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FE994F" w14:textId="444C6F20" w:rsidR="00B7131A" w:rsidRDefault="00B7131A">
      <w:r>
        <w:tab/>
      </w:r>
    </w:p>
    <w:sdt>
      <w:sdtPr>
        <w:id w:val="-794452031"/>
        <w:docPartObj>
          <w:docPartGallery w:val="Cover Pages"/>
          <w:docPartUnique/>
        </w:docPartObj>
      </w:sdtPr>
      <w:sdtEndPr>
        <w:rPr>
          <w:rFonts w:eastAsiaTheme="minorEastAsia"/>
          <w:color w:val="4472C4" w:themeColor="accent1"/>
          <w:kern w:val="0"/>
          <w:sz w:val="28"/>
          <w:szCs w:val="28"/>
          <w14:ligatures w14:val="none"/>
        </w:rPr>
      </w:sdtEndPr>
      <w:sdtContent>
        <w:p w14:paraId="1706B884" w14:textId="19E7C1B2" w:rsidR="00B53ADB" w:rsidRDefault="003C088D">
          <w:r>
            <w:rPr>
              <w:noProof/>
            </w:rPr>
            <mc:AlternateContent>
              <mc:Choice Requires="wps">
                <w:drawing>
                  <wp:anchor distT="0" distB="0" distL="114300" distR="114300" simplePos="0" relativeHeight="251660288" behindDoc="0" locked="0" layoutInCell="1" allowOverlap="1" wp14:anchorId="53598D33" wp14:editId="64B19BA6">
                    <wp:simplePos x="0" y="0"/>
                    <wp:positionH relativeFrom="page">
                      <wp:posOffset>3505835</wp:posOffset>
                    </wp:positionH>
                    <wp:positionV relativeFrom="page">
                      <wp:posOffset>342900</wp:posOffset>
                    </wp:positionV>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B5FD5D" w14:textId="5CFE77F2" w:rsidR="00B53ADB" w:rsidRDefault="00CD67C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3C088D">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3598D33" id="Rectangle 81" o:spid="_x0000_s1026" style="position:absolute;margin-left:276.05pt;margin-top:27pt;width:226.45pt;height:237.6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" fillcolor="#44546a [3215]" stroked="f" strokeweight="1pt">
                    <v:textbox inset="14.4pt,14.4pt,14.4pt,28.8pt">
                      <w:txbxContent>
                        <w:p w14:paraId="05B5FD5D" w14:textId="5CFE77F2" w:rsidR="00B53ADB" w:rsidRDefault="00CD67C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3C088D">
                                <w:rPr>
                                  <w:color w:val="FFFFFF" w:themeColor="background1"/>
                                </w:rPr>
                                <w:t xml:space="preserve">     </w:t>
                              </w:r>
                            </w:sdtContent>
                          </w:sdt>
                        </w:p>
                      </w:txbxContent>
                    </v:textbox>
                    <w10:wrap anchorx="page" anchory="page"/>
                  </v:rect>
                </w:pict>
              </mc:Fallback>
            </mc:AlternateContent>
          </w:r>
          <w:r w:rsidR="00B53ADB">
            <w:rPr>
              <w:noProof/>
            </w:rPr>
            <mc:AlternateContent>
              <mc:Choice Requires="wps">
                <w:drawing>
                  <wp:anchor distT="0" distB="0" distL="114300" distR="114300" simplePos="0" relativeHeight="251664384" behindDoc="0" locked="0" layoutInCell="1" allowOverlap="1" wp14:anchorId="77E14FE7" wp14:editId="19C35AB7">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1A56EFA" w14:textId="5E71ED69" w:rsidR="00B53ADB" w:rsidRDefault="001B74A6">
                                <w:pPr>
                                  <w:pStyle w:val="NoSpacing"/>
                                  <w:rPr>
                                    <w:noProof/>
                                    <w:color w:val="44546A" w:themeColor="text2"/>
                                  </w:rPr>
                                </w:pPr>
                                <w:r>
                                  <w:rPr>
                                    <w:noProof/>
                                    <w:color w:val="44546A" w:themeColor="text2"/>
                                  </w:rPr>
                                  <w:t>Krzysztof szocinski(23</w:t>
                                </w:r>
                                <w:r w:rsidR="00844B87">
                                  <w:rPr>
                                    <w:noProof/>
                                    <w:color w:val="44546A" w:themeColor="text2"/>
                                  </w:rPr>
                                  <w:t>2987)</w:t>
                                </w:r>
                              </w:p>
                              <w:p w14:paraId="49D9A2D0" w14:textId="77777777" w:rsidR="00844B87" w:rsidRDefault="00844B87">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7E14FE7" id="_x0000_t202" coordsize="21600,21600" o:spt="202" path="m,l,21600r21600,l21600,xe">
                    <v:stroke joinstyle="miter"/>
                    <v:path gradientshapeok="t" o:connecttype="rect"/>
                  </v:shapetype>
                  <v:shape id="Text Box 79"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51A56EFA" w14:textId="5E71ED69" w:rsidR="00B53ADB" w:rsidRDefault="001B74A6">
                          <w:pPr>
                            <w:pStyle w:val="NoSpacing"/>
                            <w:rPr>
                              <w:noProof/>
                              <w:color w:val="44546A" w:themeColor="text2"/>
                            </w:rPr>
                          </w:pPr>
                          <w:r>
                            <w:rPr>
                              <w:noProof/>
                              <w:color w:val="44546A" w:themeColor="text2"/>
                            </w:rPr>
                            <w:t>Krzysztof szocinski(23</w:t>
                          </w:r>
                          <w:r w:rsidR="00844B87">
                            <w:rPr>
                              <w:noProof/>
                              <w:color w:val="44546A" w:themeColor="text2"/>
                            </w:rPr>
                            <w:t>2987)</w:t>
                          </w:r>
                        </w:p>
                        <w:p w14:paraId="49D9A2D0" w14:textId="77777777" w:rsidR="00844B87" w:rsidRDefault="00844B87">
                          <w:pPr>
                            <w:pStyle w:val="NoSpacing"/>
                            <w:rPr>
                              <w:noProof/>
                              <w:color w:val="44546A" w:themeColor="text2"/>
                            </w:rPr>
                          </w:pPr>
                        </w:p>
                      </w:txbxContent>
                    </v:textbox>
                    <w10:wrap type="square" anchorx="page" anchory="page"/>
                  </v:shape>
                </w:pict>
              </mc:Fallback>
            </mc:AlternateContent>
          </w:r>
          <w:r w:rsidR="00B53ADB">
            <w:rPr>
              <w:noProof/>
            </w:rPr>
            <mc:AlternateContent>
              <mc:Choice Requires="wps">
                <w:drawing>
                  <wp:anchor distT="0" distB="0" distL="114300" distR="114300" simplePos="0" relativeHeight="251663360" behindDoc="1" locked="0" layoutInCell="1" allowOverlap="1" wp14:anchorId="767BD374" wp14:editId="59C525DD">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29F5EC9" w14:textId="77777777" w:rsidR="00B53ADB" w:rsidRDefault="00B53AD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67BD374" id="Rectangle 80"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529F5EC9" w14:textId="77777777" w:rsidR="00B53ADB" w:rsidRDefault="00B53ADB"/>
                      </w:txbxContent>
                    </v:textbox>
                    <w10:wrap anchorx="page" anchory="page"/>
                  </v:rect>
                </w:pict>
              </mc:Fallback>
            </mc:AlternateContent>
          </w:r>
          <w:r w:rsidR="00B53ADB">
            <w:rPr>
              <w:noProof/>
            </w:rPr>
            <mc:AlternateContent>
              <mc:Choice Requires="wps">
                <w:drawing>
                  <wp:anchor distT="0" distB="0" distL="114300" distR="114300" simplePos="0" relativeHeight="251659264" behindDoc="0" locked="0" layoutInCell="1" allowOverlap="1" wp14:anchorId="3F21F1E1" wp14:editId="14491B5C">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C0E247E"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00B53ADB">
            <w:rPr>
              <w:noProof/>
            </w:rPr>
            <mc:AlternateContent>
              <mc:Choice Requires="wps">
                <w:drawing>
                  <wp:anchor distT="0" distB="0" distL="114300" distR="114300" simplePos="0" relativeHeight="251662336" behindDoc="0" locked="0" layoutInCell="1" allowOverlap="1" wp14:anchorId="53AB4AFF" wp14:editId="6D6909C7">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2CC011B"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00B53ADB">
            <w:rPr>
              <w:noProof/>
            </w:rPr>
            <mc:AlternateContent>
              <mc:Choice Requires="wps">
                <w:drawing>
                  <wp:anchor distT="0" distB="0" distL="114300" distR="114300" simplePos="0" relativeHeight="251661312" behindDoc="0" locked="0" layoutInCell="1" allowOverlap="1" wp14:anchorId="71A8FBC5" wp14:editId="7ACFA4BB">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1B9E27E" w14:textId="06FC09CE" w:rsidR="00B53ADB" w:rsidRDefault="00B53ADB">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lCLM4001 ACADEMIC Skills         Reflective report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5332A356" w14:textId="5C87755E" w:rsidR="00B53ADB" w:rsidRDefault="00B53AD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1A8FBC5"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1B9E27E" w14:textId="06FC09CE" w:rsidR="00B53ADB" w:rsidRDefault="00B53ADB">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lCLM4001 ACADEMIC Skills         Reflective report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5332A356" w14:textId="5C87755E" w:rsidR="00B53ADB" w:rsidRDefault="00B53AD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373F870B" w14:textId="0AEF96FE" w:rsidR="00B53ADB" w:rsidRDefault="00B53ADB">
          <w:pPr>
            <w:rPr>
              <w:rFonts w:eastAsiaTheme="minorEastAsia"/>
              <w:color w:val="4472C4" w:themeColor="accent1"/>
              <w:kern w:val="0"/>
              <w:sz w:val="28"/>
              <w:szCs w:val="28"/>
              <w14:ligatures w14:val="none"/>
            </w:rPr>
          </w:pPr>
          <w:r>
            <w:rPr>
              <w:rFonts w:eastAsiaTheme="minorEastAsia"/>
              <w:color w:val="4472C4" w:themeColor="accent1"/>
              <w:kern w:val="0"/>
              <w:sz w:val="28"/>
              <w:szCs w:val="28"/>
              <w14:ligatures w14:val="none"/>
            </w:rPr>
            <w:br w:type="page"/>
          </w:r>
        </w:p>
      </w:sdtContent>
    </w:sdt>
    <w:p w14:paraId="75FBA2E7" w14:textId="5242B026" w:rsidR="00B53ADB" w:rsidRDefault="00B53ADB"/>
    <w:sdt>
      <w:sdtPr>
        <w:rPr>
          <w:rFonts w:asciiTheme="minorHAnsi" w:eastAsiaTheme="minorHAnsi" w:hAnsiTheme="minorHAnsi" w:cstheme="minorBidi"/>
          <w:color w:val="auto"/>
          <w:kern w:val="2"/>
          <w:sz w:val="22"/>
          <w:szCs w:val="22"/>
          <w14:ligatures w14:val="standardContextual"/>
        </w:rPr>
        <w:id w:val="-1372374498"/>
        <w:docPartObj>
          <w:docPartGallery w:val="Table of Contents"/>
          <w:docPartUnique/>
        </w:docPartObj>
      </w:sdtPr>
      <w:sdtEndPr>
        <w:rPr>
          <w:b/>
          <w:bCs/>
          <w:noProof/>
        </w:rPr>
      </w:sdtEndPr>
      <w:sdtContent>
        <w:p w14:paraId="22D0B077" w14:textId="5516647E" w:rsidR="00131859" w:rsidRDefault="00131859">
          <w:pPr>
            <w:pStyle w:val="TOCHeading"/>
          </w:pPr>
          <w:r>
            <w:t>Contents</w:t>
          </w:r>
        </w:p>
        <w:p w14:paraId="0BFA9A1A" w14:textId="1ADD6617" w:rsidR="00131859" w:rsidRDefault="00131859">
          <w:pPr>
            <w:pStyle w:val="TOC1"/>
            <w:tabs>
              <w:tab w:val="right" w:leader="dot" w:pos="9350"/>
            </w:tabs>
            <w:rPr>
              <w:rFonts w:eastAsiaTheme="minorEastAsia"/>
              <w:noProof/>
              <w:sz w:val="24"/>
              <w:szCs w:val="24"/>
            </w:rPr>
          </w:pPr>
          <w:r>
            <w:fldChar w:fldCharType="begin"/>
          </w:r>
          <w:r>
            <w:instrText xml:space="preserve"> TOC \o "1-3" \h \z \u </w:instrText>
          </w:r>
          <w:r>
            <w:fldChar w:fldCharType="separate"/>
          </w:r>
          <w:hyperlink w:anchor="_Toc163823991" w:history="1">
            <w:r w:rsidRPr="00CE081A">
              <w:rPr>
                <w:rStyle w:val="Hyperlink"/>
                <w:noProof/>
              </w:rPr>
              <w:t>1</w:t>
            </w:r>
            <w:r w:rsidRPr="00CE081A">
              <w:rPr>
                <w:rStyle w:val="Hyperlink"/>
                <w:b/>
                <w:bCs/>
                <w:noProof/>
              </w:rPr>
              <w:t>.Introduction</w:t>
            </w:r>
            <w:r>
              <w:rPr>
                <w:noProof/>
                <w:webHidden/>
              </w:rPr>
              <w:tab/>
            </w:r>
            <w:r>
              <w:rPr>
                <w:noProof/>
                <w:webHidden/>
              </w:rPr>
              <w:fldChar w:fldCharType="begin"/>
            </w:r>
            <w:r>
              <w:rPr>
                <w:noProof/>
                <w:webHidden/>
              </w:rPr>
              <w:instrText xml:space="preserve"> PAGEREF _Toc163823991 \h </w:instrText>
            </w:r>
            <w:r>
              <w:rPr>
                <w:noProof/>
                <w:webHidden/>
              </w:rPr>
            </w:r>
            <w:r>
              <w:rPr>
                <w:noProof/>
                <w:webHidden/>
              </w:rPr>
              <w:fldChar w:fldCharType="separate"/>
            </w:r>
            <w:r>
              <w:rPr>
                <w:noProof/>
                <w:webHidden/>
              </w:rPr>
              <w:t>2</w:t>
            </w:r>
            <w:r>
              <w:rPr>
                <w:noProof/>
                <w:webHidden/>
              </w:rPr>
              <w:fldChar w:fldCharType="end"/>
            </w:r>
          </w:hyperlink>
        </w:p>
        <w:p w14:paraId="27F68D9F" w14:textId="760729F6" w:rsidR="00131859" w:rsidRDefault="00CD67C0">
          <w:pPr>
            <w:pStyle w:val="TOC1"/>
            <w:tabs>
              <w:tab w:val="right" w:leader="dot" w:pos="9350"/>
            </w:tabs>
            <w:rPr>
              <w:rFonts w:eastAsiaTheme="minorEastAsia"/>
              <w:noProof/>
              <w:sz w:val="24"/>
              <w:szCs w:val="24"/>
            </w:rPr>
          </w:pPr>
          <w:hyperlink w:anchor="_Toc163823992" w:history="1">
            <w:r w:rsidR="00131859" w:rsidRPr="00CE081A">
              <w:rPr>
                <w:rStyle w:val="Hyperlink"/>
                <w:b/>
                <w:bCs/>
                <w:noProof/>
              </w:rPr>
              <w:t>2.Reflective report</w:t>
            </w:r>
            <w:r w:rsidR="00131859">
              <w:rPr>
                <w:noProof/>
                <w:webHidden/>
              </w:rPr>
              <w:tab/>
            </w:r>
            <w:r w:rsidR="00131859">
              <w:rPr>
                <w:noProof/>
                <w:webHidden/>
              </w:rPr>
              <w:fldChar w:fldCharType="begin"/>
            </w:r>
            <w:r w:rsidR="00131859">
              <w:rPr>
                <w:noProof/>
                <w:webHidden/>
              </w:rPr>
              <w:instrText xml:space="preserve"> PAGEREF _Toc163823992 \h </w:instrText>
            </w:r>
            <w:r w:rsidR="00131859">
              <w:rPr>
                <w:noProof/>
                <w:webHidden/>
              </w:rPr>
            </w:r>
            <w:r w:rsidR="00131859">
              <w:rPr>
                <w:noProof/>
                <w:webHidden/>
              </w:rPr>
              <w:fldChar w:fldCharType="separate"/>
            </w:r>
            <w:r w:rsidR="00131859">
              <w:rPr>
                <w:noProof/>
                <w:webHidden/>
              </w:rPr>
              <w:t>2</w:t>
            </w:r>
            <w:r w:rsidR="00131859">
              <w:rPr>
                <w:noProof/>
                <w:webHidden/>
              </w:rPr>
              <w:fldChar w:fldCharType="end"/>
            </w:r>
          </w:hyperlink>
        </w:p>
        <w:p w14:paraId="38A3CCC0" w14:textId="73F5096C" w:rsidR="00131859" w:rsidRDefault="00CD67C0">
          <w:pPr>
            <w:pStyle w:val="TOC1"/>
            <w:tabs>
              <w:tab w:val="right" w:leader="dot" w:pos="9350"/>
            </w:tabs>
            <w:rPr>
              <w:rFonts w:eastAsiaTheme="minorEastAsia"/>
              <w:noProof/>
              <w:sz w:val="24"/>
              <w:szCs w:val="24"/>
            </w:rPr>
          </w:pPr>
          <w:hyperlink w:anchor="_Toc163823993" w:history="1">
            <w:r w:rsidR="00131859" w:rsidRPr="00CE081A">
              <w:rPr>
                <w:rStyle w:val="Hyperlink"/>
                <w:b/>
                <w:bCs/>
                <w:noProof/>
              </w:rPr>
              <w:t>3.Academic skills:</w:t>
            </w:r>
            <w:r w:rsidR="00131859">
              <w:rPr>
                <w:noProof/>
                <w:webHidden/>
              </w:rPr>
              <w:tab/>
            </w:r>
            <w:r w:rsidR="00131859">
              <w:rPr>
                <w:noProof/>
                <w:webHidden/>
              </w:rPr>
              <w:fldChar w:fldCharType="begin"/>
            </w:r>
            <w:r w:rsidR="00131859">
              <w:rPr>
                <w:noProof/>
                <w:webHidden/>
              </w:rPr>
              <w:instrText xml:space="preserve"> PAGEREF _Toc163823993 \h </w:instrText>
            </w:r>
            <w:r w:rsidR="00131859">
              <w:rPr>
                <w:noProof/>
                <w:webHidden/>
              </w:rPr>
            </w:r>
            <w:r w:rsidR="00131859">
              <w:rPr>
                <w:noProof/>
                <w:webHidden/>
              </w:rPr>
              <w:fldChar w:fldCharType="separate"/>
            </w:r>
            <w:r w:rsidR="00131859">
              <w:rPr>
                <w:noProof/>
                <w:webHidden/>
              </w:rPr>
              <w:t>3</w:t>
            </w:r>
            <w:r w:rsidR="00131859">
              <w:rPr>
                <w:noProof/>
                <w:webHidden/>
              </w:rPr>
              <w:fldChar w:fldCharType="end"/>
            </w:r>
          </w:hyperlink>
        </w:p>
        <w:p w14:paraId="7EF2C03B" w14:textId="71A9E5BF" w:rsidR="00131859" w:rsidRDefault="00CD67C0">
          <w:pPr>
            <w:pStyle w:val="TOC1"/>
            <w:tabs>
              <w:tab w:val="right" w:leader="dot" w:pos="9350"/>
            </w:tabs>
            <w:rPr>
              <w:rFonts w:eastAsiaTheme="minorEastAsia"/>
              <w:noProof/>
              <w:sz w:val="24"/>
              <w:szCs w:val="24"/>
            </w:rPr>
          </w:pPr>
          <w:hyperlink w:anchor="_Toc163823994" w:history="1">
            <w:r w:rsidR="00131859" w:rsidRPr="00CE081A">
              <w:rPr>
                <w:rStyle w:val="Hyperlink"/>
                <w:b/>
                <w:bCs/>
                <w:noProof/>
              </w:rPr>
              <w:t>3.1 Note-taking Skills</w:t>
            </w:r>
            <w:r w:rsidR="00131859">
              <w:rPr>
                <w:noProof/>
                <w:webHidden/>
              </w:rPr>
              <w:tab/>
            </w:r>
            <w:r w:rsidR="00131859">
              <w:rPr>
                <w:noProof/>
                <w:webHidden/>
              </w:rPr>
              <w:fldChar w:fldCharType="begin"/>
            </w:r>
            <w:r w:rsidR="00131859">
              <w:rPr>
                <w:noProof/>
                <w:webHidden/>
              </w:rPr>
              <w:instrText xml:space="preserve"> PAGEREF _Toc163823994 \h </w:instrText>
            </w:r>
            <w:r w:rsidR="00131859">
              <w:rPr>
                <w:noProof/>
                <w:webHidden/>
              </w:rPr>
            </w:r>
            <w:r w:rsidR="00131859">
              <w:rPr>
                <w:noProof/>
                <w:webHidden/>
              </w:rPr>
              <w:fldChar w:fldCharType="separate"/>
            </w:r>
            <w:r w:rsidR="00131859">
              <w:rPr>
                <w:noProof/>
                <w:webHidden/>
              </w:rPr>
              <w:t>3</w:t>
            </w:r>
            <w:r w:rsidR="00131859">
              <w:rPr>
                <w:noProof/>
                <w:webHidden/>
              </w:rPr>
              <w:fldChar w:fldCharType="end"/>
            </w:r>
          </w:hyperlink>
        </w:p>
        <w:p w14:paraId="41C59982" w14:textId="56B7AE5B" w:rsidR="00131859" w:rsidRDefault="00CD67C0">
          <w:pPr>
            <w:pStyle w:val="TOC1"/>
            <w:tabs>
              <w:tab w:val="right" w:leader="dot" w:pos="9350"/>
            </w:tabs>
            <w:rPr>
              <w:rFonts w:eastAsiaTheme="minorEastAsia"/>
              <w:noProof/>
              <w:sz w:val="24"/>
              <w:szCs w:val="24"/>
            </w:rPr>
          </w:pPr>
          <w:hyperlink w:anchor="_Toc163823995" w:history="1">
            <w:r w:rsidR="00131859" w:rsidRPr="00CE081A">
              <w:rPr>
                <w:rStyle w:val="Hyperlink"/>
                <w:b/>
                <w:bCs/>
                <w:noProof/>
              </w:rPr>
              <w:t>3.2 Paraphrasing</w:t>
            </w:r>
            <w:r w:rsidR="00131859">
              <w:rPr>
                <w:noProof/>
                <w:webHidden/>
              </w:rPr>
              <w:tab/>
            </w:r>
            <w:r w:rsidR="00131859">
              <w:rPr>
                <w:noProof/>
                <w:webHidden/>
              </w:rPr>
              <w:fldChar w:fldCharType="begin"/>
            </w:r>
            <w:r w:rsidR="00131859">
              <w:rPr>
                <w:noProof/>
                <w:webHidden/>
              </w:rPr>
              <w:instrText xml:space="preserve"> PAGEREF _Toc163823995 \h </w:instrText>
            </w:r>
            <w:r w:rsidR="00131859">
              <w:rPr>
                <w:noProof/>
                <w:webHidden/>
              </w:rPr>
            </w:r>
            <w:r w:rsidR="00131859">
              <w:rPr>
                <w:noProof/>
                <w:webHidden/>
              </w:rPr>
              <w:fldChar w:fldCharType="separate"/>
            </w:r>
            <w:r w:rsidR="00131859">
              <w:rPr>
                <w:noProof/>
                <w:webHidden/>
              </w:rPr>
              <w:t>4</w:t>
            </w:r>
            <w:r w:rsidR="00131859">
              <w:rPr>
                <w:noProof/>
                <w:webHidden/>
              </w:rPr>
              <w:fldChar w:fldCharType="end"/>
            </w:r>
          </w:hyperlink>
        </w:p>
        <w:p w14:paraId="549EF6A7" w14:textId="4F204CC0" w:rsidR="00131859" w:rsidRDefault="00CD67C0">
          <w:pPr>
            <w:pStyle w:val="TOC1"/>
            <w:tabs>
              <w:tab w:val="right" w:leader="dot" w:pos="9350"/>
            </w:tabs>
            <w:rPr>
              <w:rFonts w:eastAsiaTheme="minorEastAsia"/>
              <w:noProof/>
              <w:sz w:val="24"/>
              <w:szCs w:val="24"/>
            </w:rPr>
          </w:pPr>
          <w:hyperlink w:anchor="_Toc163823996" w:history="1">
            <w:r w:rsidR="00131859" w:rsidRPr="00CE081A">
              <w:rPr>
                <w:rStyle w:val="Hyperlink"/>
                <w:b/>
                <w:bCs/>
                <w:noProof/>
              </w:rPr>
              <w:t>3.3 Summarizing skills</w:t>
            </w:r>
            <w:r w:rsidR="00131859">
              <w:rPr>
                <w:noProof/>
                <w:webHidden/>
              </w:rPr>
              <w:tab/>
            </w:r>
            <w:r w:rsidR="00131859">
              <w:rPr>
                <w:noProof/>
                <w:webHidden/>
              </w:rPr>
              <w:fldChar w:fldCharType="begin"/>
            </w:r>
            <w:r w:rsidR="00131859">
              <w:rPr>
                <w:noProof/>
                <w:webHidden/>
              </w:rPr>
              <w:instrText xml:space="preserve"> PAGEREF _Toc163823996 \h </w:instrText>
            </w:r>
            <w:r w:rsidR="00131859">
              <w:rPr>
                <w:noProof/>
                <w:webHidden/>
              </w:rPr>
            </w:r>
            <w:r w:rsidR="00131859">
              <w:rPr>
                <w:noProof/>
                <w:webHidden/>
              </w:rPr>
              <w:fldChar w:fldCharType="separate"/>
            </w:r>
            <w:r w:rsidR="00131859">
              <w:rPr>
                <w:noProof/>
                <w:webHidden/>
              </w:rPr>
              <w:t>4</w:t>
            </w:r>
            <w:r w:rsidR="00131859">
              <w:rPr>
                <w:noProof/>
                <w:webHidden/>
              </w:rPr>
              <w:fldChar w:fldCharType="end"/>
            </w:r>
          </w:hyperlink>
        </w:p>
        <w:p w14:paraId="71694A1E" w14:textId="38858CCA" w:rsidR="00131859" w:rsidRDefault="00CD67C0">
          <w:pPr>
            <w:pStyle w:val="TOC1"/>
            <w:tabs>
              <w:tab w:val="right" w:leader="dot" w:pos="9350"/>
            </w:tabs>
            <w:rPr>
              <w:rFonts w:eastAsiaTheme="minorEastAsia"/>
              <w:noProof/>
              <w:sz w:val="24"/>
              <w:szCs w:val="24"/>
            </w:rPr>
          </w:pPr>
          <w:hyperlink w:anchor="_Toc163823997" w:history="1">
            <w:r w:rsidR="00131859" w:rsidRPr="00CE081A">
              <w:rPr>
                <w:rStyle w:val="Hyperlink"/>
                <w:b/>
                <w:bCs/>
                <w:noProof/>
              </w:rPr>
              <w:t>4.Conclusion</w:t>
            </w:r>
            <w:r w:rsidR="00131859">
              <w:rPr>
                <w:noProof/>
                <w:webHidden/>
              </w:rPr>
              <w:tab/>
            </w:r>
            <w:r w:rsidR="00131859">
              <w:rPr>
                <w:noProof/>
                <w:webHidden/>
              </w:rPr>
              <w:fldChar w:fldCharType="begin"/>
            </w:r>
            <w:r w:rsidR="00131859">
              <w:rPr>
                <w:noProof/>
                <w:webHidden/>
              </w:rPr>
              <w:instrText xml:space="preserve"> PAGEREF _Toc163823997 \h </w:instrText>
            </w:r>
            <w:r w:rsidR="00131859">
              <w:rPr>
                <w:noProof/>
                <w:webHidden/>
              </w:rPr>
            </w:r>
            <w:r w:rsidR="00131859">
              <w:rPr>
                <w:noProof/>
                <w:webHidden/>
              </w:rPr>
              <w:fldChar w:fldCharType="separate"/>
            </w:r>
            <w:r w:rsidR="00131859">
              <w:rPr>
                <w:noProof/>
                <w:webHidden/>
              </w:rPr>
              <w:t>5</w:t>
            </w:r>
            <w:r w:rsidR="00131859">
              <w:rPr>
                <w:noProof/>
                <w:webHidden/>
              </w:rPr>
              <w:fldChar w:fldCharType="end"/>
            </w:r>
          </w:hyperlink>
        </w:p>
        <w:p w14:paraId="6F4D5EDA" w14:textId="7C0E3587" w:rsidR="00131859" w:rsidRDefault="00CD67C0">
          <w:pPr>
            <w:pStyle w:val="TOC1"/>
            <w:tabs>
              <w:tab w:val="right" w:leader="dot" w:pos="9350"/>
            </w:tabs>
            <w:rPr>
              <w:rFonts w:eastAsiaTheme="minorEastAsia"/>
              <w:noProof/>
              <w:sz w:val="24"/>
              <w:szCs w:val="24"/>
            </w:rPr>
          </w:pPr>
          <w:hyperlink w:anchor="_Toc163823998" w:history="1">
            <w:r w:rsidR="00131859" w:rsidRPr="00CE081A">
              <w:rPr>
                <w:rStyle w:val="Hyperlink"/>
                <w:b/>
                <w:bCs/>
                <w:noProof/>
              </w:rPr>
              <w:t>5.Reference</w:t>
            </w:r>
            <w:r w:rsidR="00131859">
              <w:rPr>
                <w:noProof/>
                <w:webHidden/>
              </w:rPr>
              <w:tab/>
            </w:r>
            <w:r w:rsidR="00131859">
              <w:rPr>
                <w:noProof/>
                <w:webHidden/>
              </w:rPr>
              <w:fldChar w:fldCharType="begin"/>
            </w:r>
            <w:r w:rsidR="00131859">
              <w:rPr>
                <w:noProof/>
                <w:webHidden/>
              </w:rPr>
              <w:instrText xml:space="preserve"> PAGEREF _Toc163823998 \h </w:instrText>
            </w:r>
            <w:r w:rsidR="00131859">
              <w:rPr>
                <w:noProof/>
                <w:webHidden/>
              </w:rPr>
            </w:r>
            <w:r w:rsidR="00131859">
              <w:rPr>
                <w:noProof/>
                <w:webHidden/>
              </w:rPr>
              <w:fldChar w:fldCharType="separate"/>
            </w:r>
            <w:r w:rsidR="00131859">
              <w:rPr>
                <w:noProof/>
                <w:webHidden/>
              </w:rPr>
              <w:t>6</w:t>
            </w:r>
            <w:r w:rsidR="00131859">
              <w:rPr>
                <w:noProof/>
                <w:webHidden/>
              </w:rPr>
              <w:fldChar w:fldCharType="end"/>
            </w:r>
          </w:hyperlink>
        </w:p>
        <w:p w14:paraId="3B0E890B" w14:textId="4828822A" w:rsidR="00131859" w:rsidRDefault="00131859">
          <w:r>
            <w:rPr>
              <w:b/>
              <w:bCs/>
              <w:noProof/>
            </w:rPr>
            <w:fldChar w:fldCharType="end"/>
          </w:r>
        </w:p>
      </w:sdtContent>
    </w:sdt>
    <w:p w14:paraId="42E89DDA" w14:textId="3B87818D" w:rsidR="00121AAD" w:rsidRDefault="00121AAD"/>
    <w:p w14:paraId="4A7D17BD" w14:textId="3811E430" w:rsidR="0024282C" w:rsidRDefault="0024282C"/>
    <w:p w14:paraId="1BFB0E78" w14:textId="5CADAFAD" w:rsidR="001935BC" w:rsidRDefault="001935BC"/>
    <w:p w14:paraId="106EC137" w14:textId="45D5356F" w:rsidR="001935BC" w:rsidRDefault="001935BC"/>
    <w:p w14:paraId="778153E0" w14:textId="33EAF8DD" w:rsidR="00BB0BD3" w:rsidRDefault="00BB0BD3"/>
    <w:p w14:paraId="6169A9E3" w14:textId="2401DCF6" w:rsidR="00EF559A" w:rsidRDefault="00B53ADB" w:rsidP="00C11516">
      <w:pPr>
        <w:pStyle w:val="Heading1"/>
      </w:pPr>
      <w:r>
        <w:br w:type="page"/>
      </w:r>
      <w:bookmarkStart w:id="0" w:name="_Toc151220811"/>
      <w:bookmarkStart w:id="1" w:name="_Toc151221136"/>
      <w:bookmarkStart w:id="2" w:name="_Toc151221169"/>
      <w:bookmarkStart w:id="3" w:name="_Toc151221211"/>
      <w:bookmarkStart w:id="4" w:name="_Toc151221259"/>
      <w:bookmarkStart w:id="5" w:name="_Toc151221313"/>
      <w:bookmarkStart w:id="6" w:name="_Toc151815757"/>
      <w:bookmarkStart w:id="7" w:name="_Toc151815904"/>
      <w:bookmarkStart w:id="8" w:name="_Toc163823991"/>
      <w:r w:rsidR="00873766">
        <w:lastRenderedPageBreak/>
        <w:t>1</w:t>
      </w:r>
      <w:r w:rsidR="00873766" w:rsidRPr="00C267DB">
        <w:rPr>
          <w:b/>
          <w:bCs/>
        </w:rPr>
        <w:t>.</w:t>
      </w:r>
      <w:r w:rsidR="00D84A7A" w:rsidRPr="00C267DB">
        <w:rPr>
          <w:b/>
          <w:bCs/>
        </w:rPr>
        <w:t>Introduction</w:t>
      </w:r>
      <w:bookmarkEnd w:id="0"/>
      <w:bookmarkEnd w:id="1"/>
      <w:bookmarkEnd w:id="2"/>
      <w:bookmarkEnd w:id="3"/>
      <w:bookmarkEnd w:id="4"/>
      <w:bookmarkEnd w:id="5"/>
      <w:bookmarkEnd w:id="6"/>
      <w:bookmarkEnd w:id="7"/>
      <w:bookmarkEnd w:id="8"/>
      <w:r w:rsidR="00D84A7A" w:rsidRPr="007D75E5">
        <w:t xml:space="preserve"> </w:t>
      </w:r>
    </w:p>
    <w:p w14:paraId="4CD01C72" w14:textId="77777777" w:rsidR="00C11516" w:rsidRPr="00C11516" w:rsidRDefault="00C11516" w:rsidP="00C11516"/>
    <w:p w14:paraId="19369446" w14:textId="412D3460" w:rsidR="00E671C1" w:rsidRPr="00E671C1" w:rsidRDefault="00E671C1" w:rsidP="00E671C1">
      <w:pPr>
        <w:spacing w:after="0" w:line="240" w:lineRule="auto"/>
        <w:rPr>
          <w:rFonts w:ascii="Arial" w:eastAsia="Times New Roman" w:hAnsi="Arial" w:cs="Arial"/>
          <w:kern w:val="0"/>
          <w:sz w:val="24"/>
          <w:szCs w:val="24"/>
          <w14:ligatures w14:val="none"/>
        </w:rPr>
      </w:pPr>
      <w:r w:rsidRPr="00E671C1">
        <w:rPr>
          <w:rFonts w:ascii="Arial" w:eastAsia="Times New Roman" w:hAnsi="Arial" w:cs="Arial"/>
          <w:kern w:val="0"/>
          <w:sz w:val="24"/>
          <w:szCs w:val="24"/>
          <w14:ligatures w14:val="none"/>
        </w:rPr>
        <w:t xml:space="preserve">This report describes my experiences in three key classes where I learned how to </w:t>
      </w:r>
      <w:r w:rsidR="00B26975" w:rsidRPr="000A5D82">
        <w:rPr>
          <w:rFonts w:ascii="Arial" w:eastAsia="Times New Roman" w:hAnsi="Arial" w:cs="Arial"/>
          <w:kern w:val="0"/>
          <w:sz w:val="24"/>
          <w:szCs w:val="24"/>
          <w14:ligatures w14:val="none"/>
        </w:rPr>
        <w:t>summaries</w:t>
      </w:r>
      <w:r w:rsidRPr="00E671C1">
        <w:rPr>
          <w:rFonts w:ascii="Arial" w:eastAsia="Times New Roman" w:hAnsi="Arial" w:cs="Arial"/>
          <w:kern w:val="0"/>
          <w:sz w:val="24"/>
          <w:szCs w:val="24"/>
          <w14:ligatures w14:val="none"/>
        </w:rPr>
        <w:t xml:space="preserve">, take notes, and paraphrase. I </w:t>
      </w:r>
      <w:r w:rsidR="00B26975" w:rsidRPr="000A5D82">
        <w:rPr>
          <w:rFonts w:ascii="Arial" w:eastAsia="Times New Roman" w:hAnsi="Arial" w:cs="Arial"/>
          <w:kern w:val="0"/>
          <w:sz w:val="24"/>
          <w:szCs w:val="24"/>
          <w14:ligatures w14:val="none"/>
        </w:rPr>
        <w:t>utilized</w:t>
      </w:r>
      <w:r w:rsidRPr="00E671C1">
        <w:rPr>
          <w:rFonts w:ascii="Arial" w:eastAsia="Times New Roman" w:hAnsi="Arial" w:cs="Arial"/>
          <w:kern w:val="0"/>
          <w:sz w:val="24"/>
          <w:szCs w:val="24"/>
          <w14:ligatures w14:val="none"/>
        </w:rPr>
        <w:t xml:space="preserve"> the Gibbs Reflective Cycle to write this report. This cycle helps me keep track of and assess my learning. Its six sections are the explanation of the scenario, the discussion of attitudes, the assessment of the good and bad features, the information analysis, the conclusion, and the future planning. Through </w:t>
      </w:r>
      <w:r w:rsidR="00B26975" w:rsidRPr="000A5D82">
        <w:rPr>
          <w:rFonts w:ascii="Arial" w:eastAsia="Times New Roman" w:hAnsi="Arial" w:cs="Arial"/>
          <w:kern w:val="0"/>
          <w:sz w:val="24"/>
          <w:szCs w:val="24"/>
          <w14:ligatures w14:val="none"/>
        </w:rPr>
        <w:t>paraphrasing</w:t>
      </w:r>
      <w:r w:rsidRPr="00E671C1">
        <w:rPr>
          <w:rFonts w:ascii="Arial" w:eastAsia="Times New Roman" w:hAnsi="Arial" w:cs="Arial"/>
          <w:kern w:val="0"/>
          <w:sz w:val="24"/>
          <w:szCs w:val="24"/>
          <w14:ligatures w14:val="none"/>
        </w:rPr>
        <w:t xml:space="preserve">, we were able to translate someone else's thoughts into our own. We learned how to extract important information from books and seminars by taking notes. Reducing complex material to its essential elements is the aim of </w:t>
      </w:r>
      <w:r w:rsidR="00B26975" w:rsidRPr="000A5D82">
        <w:rPr>
          <w:rFonts w:ascii="Arial" w:eastAsia="Times New Roman" w:hAnsi="Arial" w:cs="Arial"/>
          <w:kern w:val="0"/>
          <w:sz w:val="24"/>
          <w:szCs w:val="24"/>
          <w14:ligatures w14:val="none"/>
        </w:rPr>
        <w:t>summarizing</w:t>
      </w:r>
      <w:r w:rsidRPr="00E671C1">
        <w:rPr>
          <w:rFonts w:ascii="Arial" w:eastAsia="Times New Roman" w:hAnsi="Arial" w:cs="Arial"/>
          <w:kern w:val="0"/>
          <w:sz w:val="24"/>
          <w:szCs w:val="24"/>
          <w14:ligatures w14:val="none"/>
        </w:rPr>
        <w:t>.</w:t>
      </w:r>
    </w:p>
    <w:p w14:paraId="09E09892" w14:textId="73BB90D8" w:rsidR="00B26975" w:rsidRPr="00B26975" w:rsidRDefault="000A5D82" w:rsidP="00B26975">
      <w:pPr>
        <w:spacing w:after="240" w:line="240" w:lineRule="auto"/>
        <w:rPr>
          <w:rFonts w:ascii="Arial" w:eastAsia="Times New Roman" w:hAnsi="Arial" w:cs="Arial"/>
          <w:kern w:val="0"/>
          <w:sz w:val="24"/>
          <w:szCs w:val="24"/>
          <w14:ligatures w14:val="none"/>
        </w:rPr>
      </w:pPr>
      <w:r w:rsidRPr="00B26975">
        <w:rPr>
          <w:rFonts w:ascii="Arial" w:eastAsia="Times New Roman" w:hAnsi="Arial" w:cs="Arial"/>
          <w:kern w:val="0"/>
          <w:sz w:val="24"/>
          <w:szCs w:val="24"/>
          <w14:ligatures w14:val="none"/>
        </w:rPr>
        <w:t>I’ll</w:t>
      </w:r>
      <w:r w:rsidR="00B26975" w:rsidRPr="00B26975">
        <w:rPr>
          <w:rFonts w:ascii="Arial" w:eastAsia="Times New Roman" w:hAnsi="Arial" w:cs="Arial"/>
          <w:kern w:val="0"/>
          <w:sz w:val="24"/>
          <w:szCs w:val="24"/>
          <w14:ligatures w14:val="none"/>
        </w:rPr>
        <w:t xml:space="preserve"> start out by describing these classes in my report. Subsequently, I will discuss my feelings during the lectures, encompassing whether I was joyful, perplexed, or inquiring. I will review the lessons to ascertain what was successful and what wasn't. I will discuss the knowledge I acquired in these seminars and how it altered my attitude to studying. Finally, I'll talk about what I took away from these conversations, what I want to use these new skills for in my upcoming coursework, and my career goals. </w:t>
      </w:r>
    </w:p>
    <w:p w14:paraId="77EDAE28" w14:textId="77777777" w:rsidR="00F53548" w:rsidRPr="00F53548" w:rsidRDefault="00F53548" w:rsidP="00F53548">
      <w:pPr>
        <w:spacing w:after="240" w:line="240" w:lineRule="auto"/>
        <w:rPr>
          <w:rFonts w:ascii="Times New Roman" w:eastAsia="Times New Roman" w:hAnsi="Times New Roman" w:cs="Times New Roman"/>
          <w:kern w:val="0"/>
          <w:sz w:val="24"/>
          <w:szCs w:val="24"/>
          <w14:ligatures w14:val="none"/>
        </w:rPr>
      </w:pPr>
    </w:p>
    <w:p w14:paraId="7EB55218" w14:textId="743F3747" w:rsidR="00EF559A" w:rsidRDefault="00EF559A" w:rsidP="00F53548">
      <w:pPr>
        <w:spacing w:after="240" w:line="240" w:lineRule="auto"/>
      </w:pPr>
    </w:p>
    <w:p w14:paraId="6D055C9E" w14:textId="77777777" w:rsidR="00EF559A" w:rsidRDefault="00EF559A"/>
    <w:p w14:paraId="25C6EE43" w14:textId="77777777" w:rsidR="007D75E5" w:rsidRDefault="007D75E5"/>
    <w:p w14:paraId="76BF28BF" w14:textId="77777777" w:rsidR="00CF653D" w:rsidRDefault="00CF653D"/>
    <w:p w14:paraId="1F5FA9E5" w14:textId="75D4B591" w:rsidR="00205AEF" w:rsidRDefault="00873766" w:rsidP="00205AEF">
      <w:pPr>
        <w:pStyle w:val="Heading1"/>
        <w:rPr>
          <w:b/>
          <w:bCs/>
        </w:rPr>
      </w:pPr>
      <w:bookmarkStart w:id="9" w:name="_Toc151220812"/>
      <w:bookmarkStart w:id="10" w:name="_Toc151221137"/>
      <w:bookmarkStart w:id="11" w:name="_Toc151221170"/>
      <w:bookmarkStart w:id="12" w:name="_Toc151221212"/>
      <w:bookmarkStart w:id="13" w:name="_Toc151221260"/>
      <w:bookmarkStart w:id="14" w:name="_Toc151221314"/>
      <w:bookmarkStart w:id="15" w:name="_Toc151815758"/>
      <w:bookmarkStart w:id="16" w:name="_Toc151815905"/>
      <w:bookmarkStart w:id="17" w:name="_Toc163823992"/>
      <w:r>
        <w:rPr>
          <w:b/>
          <w:bCs/>
        </w:rPr>
        <w:t>2.</w:t>
      </w:r>
      <w:r w:rsidR="0084403B">
        <w:rPr>
          <w:b/>
          <w:bCs/>
        </w:rPr>
        <w:t>R</w:t>
      </w:r>
      <w:bookmarkEnd w:id="9"/>
      <w:r w:rsidR="00C267DB">
        <w:rPr>
          <w:b/>
          <w:bCs/>
        </w:rPr>
        <w:t>eflective report</w:t>
      </w:r>
      <w:bookmarkEnd w:id="10"/>
      <w:bookmarkEnd w:id="11"/>
      <w:bookmarkEnd w:id="12"/>
      <w:bookmarkEnd w:id="13"/>
      <w:bookmarkEnd w:id="14"/>
      <w:bookmarkEnd w:id="15"/>
      <w:bookmarkEnd w:id="16"/>
      <w:bookmarkEnd w:id="17"/>
      <w:r w:rsidR="00C267DB">
        <w:rPr>
          <w:b/>
          <w:bCs/>
        </w:rPr>
        <w:t xml:space="preserve"> </w:t>
      </w:r>
    </w:p>
    <w:p w14:paraId="41B40ECA" w14:textId="116333D0" w:rsidR="00CD04CD" w:rsidRPr="000A5D82" w:rsidRDefault="00CD04CD" w:rsidP="00CD04CD">
      <w:pPr>
        <w:spacing w:after="0" w:line="240" w:lineRule="auto"/>
        <w:rPr>
          <w:rFonts w:ascii="Arial" w:eastAsia="Times New Roman" w:hAnsi="Arial" w:cs="Arial"/>
          <w:kern w:val="0"/>
          <w:sz w:val="24"/>
          <w:szCs w:val="24"/>
          <w14:ligatures w14:val="none"/>
        </w:rPr>
      </w:pPr>
      <w:r w:rsidRPr="000A5D82">
        <w:rPr>
          <w:rFonts w:ascii="Arial" w:eastAsia="Times New Roman" w:hAnsi="Arial" w:cs="Arial"/>
          <w:kern w:val="0"/>
          <w:sz w:val="24"/>
          <w:szCs w:val="24"/>
          <w14:ligatures w14:val="none"/>
        </w:rPr>
        <w:t xml:space="preserve">Since it is the simplest and most concise model, the Gibbs Reflective Cycle—developed by Graham Gibbs in 1988—will be </w:t>
      </w:r>
      <w:r w:rsidR="009509A3" w:rsidRPr="000A5D82">
        <w:rPr>
          <w:rFonts w:ascii="Arial" w:eastAsia="Times New Roman" w:hAnsi="Arial" w:cs="Arial"/>
          <w:kern w:val="0"/>
          <w:sz w:val="24"/>
          <w:szCs w:val="24"/>
          <w14:ligatures w14:val="none"/>
        </w:rPr>
        <w:t>utilized</w:t>
      </w:r>
      <w:r w:rsidRPr="000A5D82">
        <w:rPr>
          <w:rFonts w:ascii="Arial" w:eastAsia="Times New Roman" w:hAnsi="Arial" w:cs="Arial"/>
          <w:kern w:val="0"/>
          <w:sz w:val="24"/>
          <w:szCs w:val="24"/>
          <w14:ligatures w14:val="none"/>
        </w:rPr>
        <w:t xml:space="preserve"> in this study. It is a useful tool for reflection on events in both professional and educational settings. designed to assist individuals in thoughtfully </w:t>
      </w:r>
      <w:r w:rsidR="009509A3" w:rsidRPr="000A5D82">
        <w:rPr>
          <w:rFonts w:ascii="Arial" w:eastAsia="Times New Roman" w:hAnsi="Arial" w:cs="Arial"/>
          <w:kern w:val="0"/>
          <w:sz w:val="24"/>
          <w:szCs w:val="24"/>
          <w14:ligatures w14:val="none"/>
        </w:rPr>
        <w:t>analyzing</w:t>
      </w:r>
      <w:r w:rsidRPr="000A5D82">
        <w:rPr>
          <w:rFonts w:ascii="Arial" w:eastAsia="Times New Roman" w:hAnsi="Arial" w:cs="Arial"/>
          <w:kern w:val="0"/>
          <w:sz w:val="24"/>
          <w:szCs w:val="24"/>
          <w14:ligatures w14:val="none"/>
        </w:rPr>
        <w:t xml:space="preserve"> their experiences </w:t>
      </w:r>
      <w:r w:rsidR="00844B87" w:rsidRPr="000A5D82">
        <w:rPr>
          <w:rFonts w:ascii="Arial" w:eastAsia="Times New Roman" w:hAnsi="Arial" w:cs="Arial"/>
          <w:kern w:val="0"/>
          <w:sz w:val="24"/>
          <w:szCs w:val="24"/>
          <w14:ligatures w14:val="none"/>
        </w:rPr>
        <w:t>to</w:t>
      </w:r>
      <w:r w:rsidRPr="000A5D82">
        <w:rPr>
          <w:rFonts w:ascii="Arial" w:eastAsia="Times New Roman" w:hAnsi="Arial" w:cs="Arial"/>
          <w:kern w:val="0"/>
          <w:sz w:val="24"/>
          <w:szCs w:val="24"/>
          <w14:ligatures w14:val="none"/>
        </w:rPr>
        <w:t xml:space="preserve"> draw lessons from them. The Gibbs Reflective Cycle's six steps each stimulate a distinct thought process: The event or experience is described first, followed by the fillings where you write about your experiences and thoughts. Some examples of </w:t>
      </w:r>
      <w:r w:rsidR="009509A3" w:rsidRPr="000A5D82">
        <w:rPr>
          <w:rFonts w:ascii="Arial" w:eastAsia="Times New Roman" w:hAnsi="Arial" w:cs="Arial"/>
          <w:kern w:val="0"/>
          <w:sz w:val="24"/>
          <w:szCs w:val="24"/>
          <w14:ligatures w14:val="none"/>
        </w:rPr>
        <w:t>filings</w:t>
      </w:r>
      <w:r w:rsidRPr="000A5D82">
        <w:rPr>
          <w:rFonts w:ascii="Arial" w:eastAsia="Times New Roman" w:hAnsi="Arial" w:cs="Arial"/>
          <w:kern w:val="0"/>
          <w:sz w:val="24"/>
          <w:szCs w:val="24"/>
          <w14:ligatures w14:val="none"/>
        </w:rPr>
        <w:t xml:space="preserve"> include: What happened, when, where, and who was involved? Evaluation is the next step, where the experience is assessed. </w:t>
      </w:r>
    </w:p>
    <w:p w14:paraId="113569AD" w14:textId="77777777" w:rsidR="00115922" w:rsidRPr="000A5D82" w:rsidRDefault="00115922" w:rsidP="00115922">
      <w:pPr>
        <w:spacing w:after="240" w:line="240" w:lineRule="auto"/>
        <w:rPr>
          <w:rFonts w:ascii="Arial" w:eastAsia="Times New Roman" w:hAnsi="Arial" w:cs="Arial"/>
          <w:kern w:val="0"/>
          <w:sz w:val="24"/>
          <w:szCs w:val="24"/>
          <w14:ligatures w14:val="none"/>
        </w:rPr>
      </w:pPr>
      <w:r w:rsidRPr="000A5D82">
        <w:rPr>
          <w:rFonts w:ascii="Arial" w:eastAsia="Times New Roman" w:hAnsi="Arial" w:cs="Arial"/>
          <w:kern w:val="0"/>
          <w:sz w:val="24"/>
          <w:szCs w:val="24"/>
          <w14:ligatures w14:val="none"/>
        </w:rPr>
        <w:t>.. You think about the encounter's benefits and drawbacks. Among the questions are: What was effective? What went wrong with the plan? The next step is analysis, when we talk about why the event was good or bad, but we need to dig a little farther. The conclusion comes next. Conclusions are reached based on this procedure's experience.</w:t>
      </w:r>
    </w:p>
    <w:p w14:paraId="4923BF2E" w14:textId="77777777" w:rsidR="00115922" w:rsidRPr="000A5D82" w:rsidRDefault="00115922" w:rsidP="00115922">
      <w:pPr>
        <w:spacing w:after="240" w:line="240" w:lineRule="auto"/>
        <w:rPr>
          <w:rFonts w:ascii="Arial" w:eastAsia="Times New Roman" w:hAnsi="Arial" w:cs="Arial"/>
          <w:kern w:val="0"/>
          <w:sz w:val="24"/>
          <w:szCs w:val="24"/>
          <w14:ligatures w14:val="none"/>
        </w:rPr>
      </w:pPr>
    </w:p>
    <w:p w14:paraId="7B6A1D6D" w14:textId="77777777" w:rsidR="00115922" w:rsidRPr="000A5D82" w:rsidRDefault="00115922" w:rsidP="00115922">
      <w:pPr>
        <w:spacing w:after="240" w:line="240" w:lineRule="auto"/>
        <w:rPr>
          <w:rFonts w:ascii="Arial" w:eastAsia="Times New Roman" w:hAnsi="Arial" w:cs="Arial"/>
          <w:kern w:val="0"/>
          <w:sz w:val="24"/>
          <w:szCs w:val="24"/>
          <w14:ligatures w14:val="none"/>
        </w:rPr>
      </w:pPr>
    </w:p>
    <w:p w14:paraId="278C979F" w14:textId="77777777" w:rsidR="00BE4613" w:rsidRPr="00BE4613" w:rsidRDefault="00BE4613" w:rsidP="00BE4613">
      <w:pPr>
        <w:spacing w:after="240" w:line="240" w:lineRule="auto"/>
        <w:rPr>
          <w:rFonts w:ascii="Arial" w:eastAsia="Times New Roman" w:hAnsi="Arial" w:cs="Arial"/>
          <w:kern w:val="0"/>
          <w:sz w:val="24"/>
          <w:szCs w:val="24"/>
          <w14:ligatures w14:val="none"/>
        </w:rPr>
      </w:pPr>
      <w:r w:rsidRPr="00BE4613">
        <w:rPr>
          <w:rFonts w:ascii="Arial" w:eastAsia="Times New Roman" w:hAnsi="Arial" w:cs="Arial"/>
          <w:kern w:val="0"/>
          <w:sz w:val="24"/>
          <w:szCs w:val="24"/>
          <w14:ligatures w14:val="none"/>
        </w:rPr>
        <w:lastRenderedPageBreak/>
        <w:t xml:space="preserve">You consider the things you could have done differently and the knowledge you have gained. Among the queries is: What did you discover? What was done with greater effectiveness? In the last stage, action plans, we discuss your future goals and ideas that you will create. </w:t>
      </w:r>
      <w:r w:rsidRPr="00BE4613">
        <w:rPr>
          <w:rFonts w:ascii="Arial" w:eastAsia="Times New Roman" w:hAnsi="Arial" w:cs="Arial"/>
          <w:kern w:val="0"/>
          <w:sz w:val="24"/>
          <w:szCs w:val="24"/>
          <w14:ligatures w14:val="none"/>
        </w:rPr>
        <w:br/>
        <w:t xml:space="preserve">A useful method for concentrated contemplation that promotes deeper learning and continuous professional and personal development is the Gibbs Reflective Cycle. </w:t>
      </w:r>
    </w:p>
    <w:p w14:paraId="5AFE62E0" w14:textId="4E6F86A0" w:rsidR="001154E6" w:rsidRPr="000A5D82" w:rsidRDefault="001154E6" w:rsidP="001154E6">
      <w:pPr>
        <w:spacing w:after="240" w:line="240" w:lineRule="auto"/>
        <w:rPr>
          <w:rFonts w:ascii="Arial" w:eastAsia="Times New Roman" w:hAnsi="Arial" w:cs="Arial"/>
          <w:kern w:val="0"/>
          <w:sz w:val="24"/>
          <w:szCs w:val="24"/>
          <w14:ligatures w14:val="none"/>
        </w:rPr>
      </w:pPr>
      <w:proofErr w:type="spellStart"/>
      <w:r w:rsidRPr="000A5D82">
        <w:rPr>
          <w:rFonts w:ascii="Arial" w:eastAsia="Times New Roman" w:hAnsi="Arial" w:cs="Arial"/>
          <w:kern w:val="0"/>
          <w:sz w:val="24"/>
          <w:szCs w:val="24"/>
          <w14:ligatures w14:val="none"/>
        </w:rPr>
        <w:t>ent</w:t>
      </w:r>
      <w:proofErr w:type="spellEnd"/>
      <w:r w:rsidRPr="000A5D82">
        <w:rPr>
          <w:rFonts w:ascii="Arial" w:eastAsia="Times New Roman" w:hAnsi="Arial" w:cs="Arial"/>
          <w:kern w:val="0"/>
          <w:sz w:val="24"/>
          <w:szCs w:val="24"/>
          <w14:ligatures w14:val="none"/>
        </w:rPr>
        <w:t>.</w:t>
      </w:r>
    </w:p>
    <w:p w14:paraId="6C241AF1" w14:textId="77777777" w:rsidR="001154E6" w:rsidRPr="001154E6" w:rsidRDefault="001154E6" w:rsidP="001154E6">
      <w:pPr>
        <w:spacing w:after="240" w:line="240" w:lineRule="auto"/>
        <w:rPr>
          <w:rFonts w:ascii="Times New Roman" w:eastAsia="Times New Roman" w:hAnsi="Times New Roman" w:cs="Times New Roman"/>
          <w:kern w:val="0"/>
          <w:sz w:val="24"/>
          <w:szCs w:val="24"/>
          <w14:ligatures w14:val="none"/>
        </w:rPr>
      </w:pPr>
    </w:p>
    <w:p w14:paraId="402A7B26" w14:textId="77777777" w:rsidR="001154E6" w:rsidRPr="001154E6" w:rsidRDefault="001154E6" w:rsidP="001154E6">
      <w:pPr>
        <w:spacing w:after="240" w:line="240" w:lineRule="auto"/>
        <w:rPr>
          <w:rFonts w:ascii="Times New Roman" w:eastAsia="Times New Roman" w:hAnsi="Times New Roman" w:cs="Times New Roman"/>
          <w:kern w:val="0"/>
          <w:sz w:val="24"/>
          <w:szCs w:val="24"/>
          <w14:ligatures w14:val="none"/>
        </w:rPr>
      </w:pPr>
    </w:p>
    <w:p w14:paraId="38C3345A" w14:textId="77777777" w:rsidR="001154E6" w:rsidRPr="001154E6" w:rsidRDefault="001154E6" w:rsidP="001154E6">
      <w:pPr>
        <w:spacing w:after="240" w:line="240" w:lineRule="auto"/>
        <w:rPr>
          <w:rFonts w:ascii="Times New Roman" w:eastAsia="Times New Roman" w:hAnsi="Times New Roman" w:cs="Times New Roman"/>
          <w:kern w:val="0"/>
          <w:sz w:val="24"/>
          <w:szCs w:val="24"/>
          <w14:ligatures w14:val="none"/>
        </w:rPr>
      </w:pPr>
    </w:p>
    <w:p w14:paraId="534BC285" w14:textId="33BC287A" w:rsidR="009509A3" w:rsidRPr="009509A3" w:rsidRDefault="009509A3" w:rsidP="009509A3">
      <w:pPr>
        <w:spacing w:after="240" w:line="240" w:lineRule="auto"/>
        <w:rPr>
          <w:rFonts w:ascii="Times New Roman" w:eastAsia="Times New Roman" w:hAnsi="Times New Roman" w:cs="Times New Roman"/>
          <w:kern w:val="0"/>
          <w:sz w:val="24"/>
          <w:szCs w:val="24"/>
          <w14:ligatures w14:val="none"/>
        </w:rPr>
      </w:pPr>
      <w:r w:rsidRPr="009509A3">
        <w:rPr>
          <w:rFonts w:ascii="Times New Roman" w:eastAsia="Times New Roman" w:hAnsi="Times New Roman" w:cs="Times New Roman"/>
          <w:kern w:val="0"/>
          <w:sz w:val="24"/>
          <w:szCs w:val="24"/>
          <w14:ligatures w14:val="none"/>
        </w:rPr>
        <w:t xml:space="preserve">. </w:t>
      </w:r>
    </w:p>
    <w:p w14:paraId="359179CB" w14:textId="77777777" w:rsidR="00616D65" w:rsidRPr="00616D65" w:rsidRDefault="00616D65" w:rsidP="00616D65"/>
    <w:p w14:paraId="739C24EF" w14:textId="77777777" w:rsidR="00226C3F" w:rsidRDefault="00226C3F" w:rsidP="00226C3F"/>
    <w:p w14:paraId="2027AFE2" w14:textId="77777777" w:rsidR="00226C3F" w:rsidRDefault="00226C3F" w:rsidP="00226C3F"/>
    <w:p w14:paraId="02581D57" w14:textId="4F4E4B70" w:rsidR="00226C3F" w:rsidRDefault="00226C3F" w:rsidP="00226C3F"/>
    <w:p w14:paraId="404065E2" w14:textId="77777777" w:rsidR="00226C3F" w:rsidRDefault="00226C3F" w:rsidP="00226C3F"/>
    <w:p w14:paraId="2DECF9AC" w14:textId="77777777" w:rsidR="00EF3056" w:rsidRDefault="00EF3056" w:rsidP="00226C3F"/>
    <w:p w14:paraId="1BAA963E" w14:textId="77777777" w:rsidR="00EF559A" w:rsidRDefault="00EF559A" w:rsidP="00226C3F"/>
    <w:p w14:paraId="4CD2ED7D" w14:textId="77777777" w:rsidR="00EF559A" w:rsidRDefault="00EF559A" w:rsidP="00226C3F"/>
    <w:p w14:paraId="046D917A" w14:textId="77777777" w:rsidR="00EF559A" w:rsidRDefault="00EF559A" w:rsidP="00226C3F"/>
    <w:p w14:paraId="7C41EB48" w14:textId="77777777" w:rsidR="00EF3056" w:rsidRDefault="00EF3056" w:rsidP="00226C3F"/>
    <w:p w14:paraId="0B76EF1A" w14:textId="77777777" w:rsidR="00EF3056" w:rsidRDefault="00EF3056" w:rsidP="00226C3F"/>
    <w:p w14:paraId="068DAF0F" w14:textId="77777777" w:rsidR="00EF3056" w:rsidRDefault="00EF3056" w:rsidP="00226C3F"/>
    <w:p w14:paraId="75440610" w14:textId="77777777" w:rsidR="00EF3056" w:rsidRDefault="00EF3056" w:rsidP="00226C3F"/>
    <w:p w14:paraId="7D89303B" w14:textId="77777777" w:rsidR="00EF3056" w:rsidRDefault="00EF3056" w:rsidP="00226C3F"/>
    <w:p w14:paraId="4F5FDD56" w14:textId="798EFEA6" w:rsidR="00226C3F" w:rsidRPr="00C267DB" w:rsidRDefault="00873766" w:rsidP="00226C3F">
      <w:pPr>
        <w:pStyle w:val="Heading1"/>
        <w:rPr>
          <w:b/>
          <w:bCs/>
        </w:rPr>
      </w:pPr>
      <w:bookmarkStart w:id="18" w:name="_Toc151220813"/>
      <w:bookmarkStart w:id="19" w:name="_Toc151221138"/>
      <w:bookmarkStart w:id="20" w:name="_Toc151221171"/>
      <w:bookmarkStart w:id="21" w:name="_Toc151221213"/>
      <w:bookmarkStart w:id="22" w:name="_Toc151221261"/>
      <w:bookmarkStart w:id="23" w:name="_Toc151221315"/>
      <w:bookmarkStart w:id="24" w:name="_Toc151815759"/>
      <w:bookmarkStart w:id="25" w:name="_Toc151815906"/>
      <w:bookmarkStart w:id="26" w:name="_Toc163823993"/>
      <w:r w:rsidRPr="00C267DB">
        <w:rPr>
          <w:b/>
          <w:bCs/>
        </w:rPr>
        <w:t>3.</w:t>
      </w:r>
      <w:r w:rsidR="00121AAD">
        <w:rPr>
          <w:b/>
          <w:bCs/>
        </w:rPr>
        <w:t xml:space="preserve">Academic </w:t>
      </w:r>
      <w:bookmarkEnd w:id="18"/>
      <w:bookmarkEnd w:id="19"/>
      <w:bookmarkEnd w:id="20"/>
      <w:bookmarkEnd w:id="21"/>
      <w:r w:rsidR="00121AAD">
        <w:rPr>
          <w:b/>
          <w:bCs/>
        </w:rPr>
        <w:t>skills:</w:t>
      </w:r>
      <w:bookmarkEnd w:id="22"/>
      <w:bookmarkEnd w:id="23"/>
      <w:bookmarkEnd w:id="24"/>
      <w:bookmarkEnd w:id="25"/>
      <w:bookmarkEnd w:id="26"/>
    </w:p>
    <w:p w14:paraId="6238E9D2" w14:textId="5877C7D9" w:rsidR="00E22097" w:rsidRDefault="00FB4708" w:rsidP="00E22097">
      <w:pPr>
        <w:pStyle w:val="Heading1"/>
        <w:rPr>
          <w:b/>
          <w:bCs/>
        </w:rPr>
      </w:pPr>
      <w:bookmarkStart w:id="27" w:name="_Toc151220814"/>
      <w:bookmarkStart w:id="28" w:name="_Toc151221139"/>
      <w:bookmarkStart w:id="29" w:name="_Toc151221172"/>
      <w:bookmarkStart w:id="30" w:name="_Toc151221214"/>
      <w:bookmarkStart w:id="31" w:name="_Toc151221262"/>
      <w:bookmarkStart w:id="32" w:name="_Toc151221316"/>
      <w:bookmarkStart w:id="33" w:name="_Toc151815760"/>
      <w:bookmarkStart w:id="34" w:name="_Toc151815907"/>
      <w:bookmarkStart w:id="35" w:name="_Toc163823994"/>
      <w:r w:rsidRPr="00C267DB">
        <w:rPr>
          <w:b/>
          <w:bCs/>
        </w:rPr>
        <w:t xml:space="preserve">3.1 </w:t>
      </w:r>
      <w:r w:rsidR="0000587E" w:rsidRPr="00C267DB">
        <w:rPr>
          <w:b/>
          <w:bCs/>
        </w:rPr>
        <w:t>Note</w:t>
      </w:r>
      <w:r w:rsidR="00E67D2B">
        <w:rPr>
          <w:b/>
          <w:bCs/>
        </w:rPr>
        <w:t>-</w:t>
      </w:r>
      <w:r w:rsidR="0000587E" w:rsidRPr="00C267DB">
        <w:rPr>
          <w:b/>
          <w:bCs/>
        </w:rPr>
        <w:t>taking</w:t>
      </w:r>
      <w:bookmarkEnd w:id="27"/>
      <w:bookmarkEnd w:id="28"/>
      <w:bookmarkEnd w:id="29"/>
      <w:bookmarkEnd w:id="30"/>
      <w:bookmarkEnd w:id="31"/>
      <w:bookmarkEnd w:id="32"/>
      <w:bookmarkEnd w:id="33"/>
      <w:bookmarkEnd w:id="34"/>
      <w:r w:rsidR="00E67D2B">
        <w:rPr>
          <w:b/>
          <w:bCs/>
        </w:rPr>
        <w:t xml:space="preserve"> Skills</w:t>
      </w:r>
      <w:bookmarkEnd w:id="35"/>
      <w:r w:rsidR="00E67D2B">
        <w:rPr>
          <w:b/>
          <w:bCs/>
        </w:rPr>
        <w:t xml:space="preserve"> </w:t>
      </w:r>
    </w:p>
    <w:p w14:paraId="4A64AFC8" w14:textId="0AE12E7F" w:rsidR="004B28CA" w:rsidRPr="000A5D82" w:rsidRDefault="004B28CA" w:rsidP="004B28CA">
      <w:pPr>
        <w:spacing w:after="0" w:line="240" w:lineRule="auto"/>
        <w:rPr>
          <w:rFonts w:ascii="Arial" w:eastAsia="Times New Roman" w:hAnsi="Arial" w:cs="Arial"/>
          <w:kern w:val="0"/>
          <w:sz w:val="24"/>
          <w:szCs w:val="24"/>
          <w14:ligatures w14:val="none"/>
        </w:rPr>
      </w:pPr>
      <w:r w:rsidRPr="000A5D82">
        <w:rPr>
          <w:rFonts w:ascii="Arial" w:eastAsia="Times New Roman" w:hAnsi="Arial" w:cs="Arial"/>
          <w:kern w:val="0"/>
          <w:sz w:val="24"/>
          <w:szCs w:val="24"/>
          <w14:ligatures w14:val="none"/>
        </w:rPr>
        <w:t xml:space="preserve">Taking useful notes was one of the topics covered in this lecture. We have access to a range of information-gathering techniques through readings, presentations, and other sources. highlighting important information, such as dates, phrases, and terms. We </w:t>
      </w:r>
      <w:r w:rsidRPr="000A5D82">
        <w:rPr>
          <w:rFonts w:ascii="Arial" w:eastAsia="Times New Roman" w:hAnsi="Arial" w:cs="Arial"/>
          <w:kern w:val="0"/>
          <w:sz w:val="24"/>
          <w:szCs w:val="24"/>
          <w14:ligatures w14:val="none"/>
        </w:rPr>
        <w:lastRenderedPageBreak/>
        <w:t xml:space="preserve">examine various note-taking strategies, including liner notes, mind maps, tabular </w:t>
      </w:r>
      <w:r w:rsidR="00BE4613" w:rsidRPr="000A5D82">
        <w:rPr>
          <w:rFonts w:ascii="Arial" w:eastAsia="Times New Roman" w:hAnsi="Arial" w:cs="Arial"/>
          <w:kern w:val="0"/>
          <w:sz w:val="24"/>
          <w:szCs w:val="24"/>
          <w14:ligatures w14:val="none"/>
        </w:rPr>
        <w:t>notetaking</w:t>
      </w:r>
      <w:r w:rsidRPr="000A5D82">
        <w:rPr>
          <w:rFonts w:ascii="Arial" w:eastAsia="Times New Roman" w:hAnsi="Arial" w:cs="Arial"/>
          <w:kern w:val="0"/>
          <w:sz w:val="24"/>
          <w:szCs w:val="24"/>
          <w14:ligatures w14:val="none"/>
        </w:rPr>
        <w:t>, and diagrams. I was a little confused at first. I wasn't sure which of the several note-taking techniques would be most effective for me. I was a little excited to try them out because of this. As the conversation started, I felt both eager and a little nervous. Even though I wasn't sure if I would be able to use the new talents, I felt motivated to master them.</w:t>
      </w:r>
    </w:p>
    <w:p w14:paraId="13B86B7E" w14:textId="77777777" w:rsidR="004B28CA" w:rsidRPr="000A5D82" w:rsidRDefault="004B28CA" w:rsidP="004B28CA">
      <w:pPr>
        <w:spacing w:after="0" w:line="240" w:lineRule="auto"/>
        <w:rPr>
          <w:rFonts w:ascii="Arial" w:eastAsia="Times New Roman" w:hAnsi="Arial" w:cs="Arial"/>
          <w:kern w:val="0"/>
          <w:sz w:val="24"/>
          <w:szCs w:val="24"/>
          <w14:ligatures w14:val="none"/>
        </w:rPr>
      </w:pPr>
    </w:p>
    <w:p w14:paraId="25008077" w14:textId="77777777" w:rsidR="004B28CA" w:rsidRPr="000A5D82" w:rsidRDefault="004B28CA" w:rsidP="004B28CA">
      <w:pPr>
        <w:spacing w:after="0" w:line="240" w:lineRule="auto"/>
        <w:rPr>
          <w:rFonts w:ascii="Arial" w:eastAsia="Times New Roman" w:hAnsi="Arial" w:cs="Arial"/>
          <w:kern w:val="0"/>
          <w:sz w:val="24"/>
          <w:szCs w:val="24"/>
          <w14:ligatures w14:val="none"/>
        </w:rPr>
      </w:pPr>
    </w:p>
    <w:p w14:paraId="5797FA70" w14:textId="77777777" w:rsidR="00515E85" w:rsidRPr="000A5D82" w:rsidRDefault="00515E85" w:rsidP="00515E85">
      <w:pPr>
        <w:spacing w:after="0" w:line="240" w:lineRule="auto"/>
        <w:rPr>
          <w:rFonts w:ascii="Arial" w:eastAsia="Times New Roman" w:hAnsi="Arial" w:cs="Arial"/>
          <w:kern w:val="0"/>
          <w:sz w:val="24"/>
          <w:szCs w:val="24"/>
          <w14:ligatures w14:val="none"/>
        </w:rPr>
      </w:pPr>
      <w:r w:rsidRPr="000A5D82">
        <w:rPr>
          <w:rFonts w:ascii="Arial" w:eastAsia="Times New Roman" w:hAnsi="Arial" w:cs="Arial"/>
          <w:kern w:val="0"/>
          <w:sz w:val="24"/>
          <w:szCs w:val="24"/>
          <w14:ligatures w14:val="none"/>
        </w:rPr>
        <w:t xml:space="preserve">However, at the end, I felt happier and more at ease. The teacher's demonstration that there is no one right way to take notes was consoling. It made me </w:t>
      </w:r>
      <w:proofErr w:type="spellStart"/>
      <w:r w:rsidRPr="000A5D82">
        <w:rPr>
          <w:rFonts w:ascii="Arial" w:eastAsia="Times New Roman" w:hAnsi="Arial" w:cs="Arial"/>
          <w:kern w:val="0"/>
          <w:sz w:val="24"/>
          <w:szCs w:val="24"/>
          <w14:ligatures w14:val="none"/>
        </w:rPr>
        <w:t>realise</w:t>
      </w:r>
      <w:proofErr w:type="spellEnd"/>
      <w:r w:rsidRPr="000A5D82">
        <w:rPr>
          <w:rFonts w:ascii="Arial" w:eastAsia="Times New Roman" w:hAnsi="Arial" w:cs="Arial"/>
          <w:kern w:val="0"/>
          <w:sz w:val="24"/>
          <w:szCs w:val="24"/>
          <w14:ligatures w14:val="none"/>
        </w:rPr>
        <w:t xml:space="preserve"> that taking notes effectively requires more than just writing everything down; it also requires </w:t>
      </w:r>
      <w:proofErr w:type="spellStart"/>
      <w:r w:rsidRPr="000A5D82">
        <w:rPr>
          <w:rFonts w:ascii="Arial" w:eastAsia="Times New Roman" w:hAnsi="Arial" w:cs="Arial"/>
          <w:kern w:val="0"/>
          <w:sz w:val="24"/>
          <w:szCs w:val="24"/>
          <w14:ligatures w14:val="none"/>
        </w:rPr>
        <w:t>organising</w:t>
      </w:r>
      <w:proofErr w:type="spellEnd"/>
      <w:r w:rsidRPr="000A5D82">
        <w:rPr>
          <w:rFonts w:ascii="Arial" w:eastAsia="Times New Roman" w:hAnsi="Arial" w:cs="Arial"/>
          <w:kern w:val="0"/>
          <w:sz w:val="24"/>
          <w:szCs w:val="24"/>
          <w14:ligatures w14:val="none"/>
        </w:rPr>
        <w:t xml:space="preserve"> the information in a way that makes sense to me. The best part was seeing different approaches to taking notes. It was helpful to see the options and think about what would work for me. The issue was that certain methods were a little challenging at first.</w:t>
      </w:r>
    </w:p>
    <w:p w14:paraId="07344377" w14:textId="77777777" w:rsidR="00515E85" w:rsidRPr="000A5D82" w:rsidRDefault="00515E85" w:rsidP="00515E85">
      <w:pPr>
        <w:spacing w:after="0" w:line="240" w:lineRule="auto"/>
        <w:rPr>
          <w:rFonts w:ascii="Arial" w:eastAsia="Times New Roman" w:hAnsi="Arial" w:cs="Arial"/>
          <w:kern w:val="0"/>
          <w:sz w:val="24"/>
          <w:szCs w:val="24"/>
          <w14:ligatures w14:val="none"/>
        </w:rPr>
      </w:pPr>
      <w:r w:rsidRPr="000A5D82">
        <w:rPr>
          <w:rFonts w:ascii="Arial" w:eastAsia="Times New Roman" w:hAnsi="Arial" w:cs="Arial"/>
          <w:kern w:val="0"/>
          <w:sz w:val="24"/>
          <w:szCs w:val="24"/>
          <w14:ligatures w14:val="none"/>
        </w:rPr>
        <w:t xml:space="preserve">.. I'm going to experiment with various note-taking strategies. I will be experimenting with a few different approaches in my upcoming classes to see which one suits me the best. I'm going to take notes using these methods for the rest of my life. I believe that if I take better notes, I will remember my courses more easily. I'm also thinking of using these skills to </w:t>
      </w:r>
      <w:proofErr w:type="spellStart"/>
      <w:r w:rsidRPr="000A5D82">
        <w:rPr>
          <w:rFonts w:ascii="Arial" w:eastAsia="Times New Roman" w:hAnsi="Arial" w:cs="Arial"/>
          <w:kern w:val="0"/>
          <w:sz w:val="24"/>
          <w:szCs w:val="24"/>
          <w14:ligatures w14:val="none"/>
        </w:rPr>
        <w:t>organise</w:t>
      </w:r>
      <w:proofErr w:type="spellEnd"/>
      <w:r w:rsidRPr="000A5D82">
        <w:rPr>
          <w:rFonts w:ascii="Arial" w:eastAsia="Times New Roman" w:hAnsi="Arial" w:cs="Arial"/>
          <w:kern w:val="0"/>
          <w:sz w:val="24"/>
          <w:szCs w:val="24"/>
          <w14:ligatures w14:val="none"/>
        </w:rPr>
        <w:t xml:space="preserve"> my studies and job schedules more effectively.</w:t>
      </w:r>
    </w:p>
    <w:p w14:paraId="08DF4732" w14:textId="77777777" w:rsidR="00E22097" w:rsidRPr="002148D2" w:rsidRDefault="00E22097" w:rsidP="00E22097">
      <w:pPr>
        <w:rPr>
          <w:rFonts w:ascii="Times New Roman" w:hAnsi="Times New Roman" w:cs="Times New Roman"/>
          <w:b/>
          <w:bCs/>
        </w:rPr>
      </w:pPr>
    </w:p>
    <w:p w14:paraId="51A6BCCA" w14:textId="77777777" w:rsidR="005B1F87" w:rsidRPr="00E22097" w:rsidRDefault="005B1F87" w:rsidP="00E22097"/>
    <w:p w14:paraId="4D72DD9C" w14:textId="77777777" w:rsidR="006C3A78" w:rsidRDefault="00FB4708" w:rsidP="006C3A78">
      <w:pPr>
        <w:pStyle w:val="Heading1"/>
        <w:rPr>
          <w:b/>
          <w:bCs/>
        </w:rPr>
      </w:pPr>
      <w:bookmarkStart w:id="36" w:name="_Toc151220815"/>
      <w:bookmarkStart w:id="37" w:name="_Toc151221140"/>
      <w:bookmarkStart w:id="38" w:name="_Toc151221173"/>
      <w:bookmarkStart w:id="39" w:name="_Toc151221215"/>
      <w:bookmarkStart w:id="40" w:name="_Toc151221263"/>
      <w:bookmarkStart w:id="41" w:name="_Toc151221317"/>
      <w:bookmarkStart w:id="42" w:name="_Toc151815767"/>
      <w:bookmarkStart w:id="43" w:name="_Toc151815914"/>
      <w:bookmarkStart w:id="44" w:name="_Toc163823995"/>
      <w:r w:rsidRPr="00C267DB">
        <w:rPr>
          <w:b/>
          <w:bCs/>
        </w:rPr>
        <w:t>3.2</w:t>
      </w:r>
      <w:r w:rsidR="0000587E" w:rsidRPr="00C267DB">
        <w:rPr>
          <w:b/>
          <w:bCs/>
        </w:rPr>
        <w:t xml:space="preserve"> Paraphrasing</w:t>
      </w:r>
      <w:bookmarkEnd w:id="36"/>
      <w:bookmarkEnd w:id="37"/>
      <w:bookmarkEnd w:id="38"/>
      <w:bookmarkEnd w:id="39"/>
      <w:bookmarkEnd w:id="40"/>
      <w:bookmarkEnd w:id="41"/>
      <w:bookmarkEnd w:id="42"/>
      <w:bookmarkEnd w:id="43"/>
      <w:bookmarkEnd w:id="44"/>
    </w:p>
    <w:p w14:paraId="160CEA3A" w14:textId="77777777" w:rsidR="006C3A78" w:rsidRDefault="006C3A78" w:rsidP="006C3A78"/>
    <w:p w14:paraId="30C5BE74" w14:textId="77777777" w:rsidR="009D669B" w:rsidRPr="009D669B" w:rsidRDefault="009D669B" w:rsidP="009D669B">
      <w:pPr>
        <w:spacing w:after="240" w:line="240" w:lineRule="auto"/>
        <w:rPr>
          <w:rFonts w:ascii="Arial" w:eastAsia="Times New Roman" w:hAnsi="Arial" w:cs="Arial"/>
          <w:kern w:val="0"/>
          <w:sz w:val="24"/>
          <w:szCs w:val="24"/>
          <w14:ligatures w14:val="none"/>
        </w:rPr>
      </w:pPr>
      <w:r w:rsidRPr="009D669B">
        <w:rPr>
          <w:rFonts w:ascii="Arial" w:eastAsia="Times New Roman" w:hAnsi="Arial" w:cs="Arial"/>
          <w:kern w:val="0"/>
          <w:sz w:val="24"/>
          <w:szCs w:val="24"/>
          <w14:ligatures w14:val="none"/>
        </w:rPr>
        <w:t xml:space="preserve">The topic of the lecture was paraphrase. Rewriting someone else's writing to make it sound like you is what this technique entails. The subject matter was essential for writing scholarly articles. I was not clear at all during the lesson. Understanding how to modify the wording without altering the message proved to be challenging. I began to get concerned about this. I was worried that I might not be able to complete my schoolwork effectively. I was curious at first, but I was also a little nervous. Since I hadn't </w:t>
      </w:r>
      <w:proofErr w:type="spellStart"/>
      <w:r w:rsidRPr="009D669B">
        <w:rPr>
          <w:rFonts w:ascii="Arial" w:eastAsia="Times New Roman" w:hAnsi="Arial" w:cs="Arial"/>
          <w:kern w:val="0"/>
          <w:sz w:val="24"/>
          <w:szCs w:val="24"/>
          <w14:ligatures w14:val="none"/>
        </w:rPr>
        <w:t>utilised</w:t>
      </w:r>
      <w:proofErr w:type="spellEnd"/>
      <w:r w:rsidRPr="009D669B">
        <w:rPr>
          <w:rFonts w:ascii="Arial" w:eastAsia="Times New Roman" w:hAnsi="Arial" w:cs="Arial"/>
          <w:kern w:val="0"/>
          <w:sz w:val="24"/>
          <w:szCs w:val="24"/>
          <w14:ligatures w14:val="none"/>
        </w:rPr>
        <w:t xml:space="preserve"> paraphrasing much before, I was interested to know how it operated. I didn't know if learning would be challenging, but I still wanted to do it.</w:t>
      </w:r>
      <w:r w:rsidRPr="009D669B">
        <w:rPr>
          <w:rFonts w:ascii="Arial" w:eastAsia="Times New Roman" w:hAnsi="Arial" w:cs="Arial"/>
          <w:kern w:val="0"/>
          <w:sz w:val="24"/>
          <w:szCs w:val="24"/>
          <w14:ligatures w14:val="none"/>
        </w:rPr>
        <w:br/>
      </w:r>
    </w:p>
    <w:p w14:paraId="2D33C896" w14:textId="77777777" w:rsidR="008530DF" w:rsidRPr="008530DF" w:rsidRDefault="008530DF" w:rsidP="008530DF">
      <w:pPr>
        <w:spacing w:after="240" w:line="240" w:lineRule="auto"/>
        <w:rPr>
          <w:rFonts w:ascii="Arial" w:eastAsia="Times New Roman" w:hAnsi="Arial" w:cs="Arial"/>
          <w:kern w:val="0"/>
          <w:sz w:val="24"/>
          <w:szCs w:val="24"/>
          <w14:ligatures w14:val="none"/>
        </w:rPr>
      </w:pPr>
      <w:r w:rsidRPr="008530DF">
        <w:rPr>
          <w:rFonts w:ascii="Arial" w:eastAsia="Times New Roman" w:hAnsi="Arial" w:cs="Arial"/>
          <w:kern w:val="0"/>
          <w:sz w:val="24"/>
          <w:szCs w:val="24"/>
          <w14:ligatures w14:val="none"/>
        </w:rPr>
        <w:t>felt a little more confident at the conclusion of the lesson. Now that the teacher was describing things to me, some of them made sense. I started to have the thought that perhaps, just possibly, I could succeed at paraphrase. The talk turned out to be helpful. I left with fresh inspiration for writing in my own voice. I discovered that paraphrasing requires more than just word substitutions; it also requires comprehending the concept and expressing it in a way that makes sense to me. The instructor's examples were the most helpful. We examined how a statement could convey several meanings without becoming ambiguous.</w:t>
      </w:r>
    </w:p>
    <w:p w14:paraId="27A0FB5E" w14:textId="77777777" w:rsidR="008530DF" w:rsidRPr="008530DF" w:rsidRDefault="00CB17D6" w:rsidP="008530DF">
      <w:pPr>
        <w:spacing w:after="240"/>
        <w:rPr>
          <w:rFonts w:ascii="Times New Roman" w:eastAsia="Times New Roman" w:hAnsi="Times New Roman" w:cs="Times New Roman"/>
          <w:kern w:val="0"/>
          <w:sz w:val="24"/>
          <w:szCs w:val="24"/>
          <w14:ligatures w14:val="none"/>
        </w:rPr>
      </w:pPr>
      <w:r w:rsidRPr="000A5D82">
        <w:rPr>
          <w:rFonts w:ascii="Arial" w:eastAsia="Times New Roman" w:hAnsi="Arial" w:cs="Arial"/>
          <w:kern w:val="0"/>
          <w:sz w:val="24"/>
          <w:szCs w:val="24"/>
          <w14:ligatures w14:val="none"/>
        </w:rPr>
        <w:lastRenderedPageBreak/>
        <w:t xml:space="preserve">. </w:t>
      </w:r>
      <w:r w:rsidR="008530DF" w:rsidRPr="000A5D82">
        <w:rPr>
          <w:rFonts w:ascii="Arial" w:eastAsia="Times New Roman" w:hAnsi="Arial" w:cs="Arial"/>
          <w:kern w:val="0"/>
          <w:sz w:val="24"/>
          <w:szCs w:val="24"/>
          <w14:ligatures w14:val="none"/>
        </w:rPr>
        <w:t>Regretfully, there were moments when there was too much to process at once. It was simply excessive. In addition, the instructor showed me how to effectively paraphrase, which was really helpful for my report. Make a plan that is practice-focused. I believe that with further practice, my paraphrasing skills will improve. I'll begin with shorter sentences and then progress to longer ones. In the future, I'll apply these paraphrasing strategies to my academic assignments and articles. I believe that improving my paraphrasing skills will improve and add interest to my</w:t>
      </w:r>
      <w:r w:rsidR="008530DF" w:rsidRPr="008530DF">
        <w:rPr>
          <w:rFonts w:ascii="Times New Roman" w:eastAsia="Times New Roman" w:hAnsi="Times New Roman" w:cs="Times New Roman"/>
          <w:kern w:val="0"/>
          <w:sz w:val="24"/>
          <w:szCs w:val="24"/>
          <w14:ligatures w14:val="none"/>
        </w:rPr>
        <w:t xml:space="preserve"> writing. </w:t>
      </w:r>
      <w:r w:rsidR="008530DF" w:rsidRPr="008530DF">
        <w:rPr>
          <w:rFonts w:ascii="Times New Roman" w:eastAsia="Times New Roman" w:hAnsi="Times New Roman" w:cs="Times New Roman"/>
          <w:kern w:val="0"/>
          <w:sz w:val="24"/>
          <w:szCs w:val="24"/>
          <w14:ligatures w14:val="none"/>
        </w:rPr>
        <w:br/>
      </w:r>
    </w:p>
    <w:p w14:paraId="0F5710E8" w14:textId="65D80835" w:rsidR="00E22097" w:rsidRDefault="00E22097" w:rsidP="008530DF">
      <w:pPr>
        <w:spacing w:after="0" w:line="240" w:lineRule="auto"/>
      </w:pPr>
    </w:p>
    <w:p w14:paraId="351D593F" w14:textId="77777777" w:rsidR="00E22097" w:rsidRDefault="00E22097" w:rsidP="00E22097"/>
    <w:p w14:paraId="7D732BDA" w14:textId="77777777" w:rsidR="00E22097" w:rsidRDefault="00E22097" w:rsidP="00E22097"/>
    <w:p w14:paraId="0F793624" w14:textId="77777777" w:rsidR="00E22097" w:rsidRPr="00E22097" w:rsidRDefault="00E22097" w:rsidP="00E22097"/>
    <w:p w14:paraId="582D9C1F" w14:textId="10B8C68C" w:rsidR="0000587E" w:rsidRDefault="00FB4708" w:rsidP="00297124">
      <w:pPr>
        <w:pStyle w:val="Heading1"/>
        <w:rPr>
          <w:b/>
          <w:bCs/>
        </w:rPr>
      </w:pPr>
      <w:bookmarkStart w:id="45" w:name="_Toc151220816"/>
      <w:bookmarkStart w:id="46" w:name="_Toc151221141"/>
      <w:bookmarkStart w:id="47" w:name="_Toc151221174"/>
      <w:bookmarkStart w:id="48" w:name="_Toc151221216"/>
      <w:bookmarkStart w:id="49" w:name="_Toc151221264"/>
      <w:bookmarkStart w:id="50" w:name="_Toc151221318"/>
      <w:bookmarkStart w:id="51" w:name="_Toc151815774"/>
      <w:bookmarkStart w:id="52" w:name="_Toc151815921"/>
      <w:bookmarkStart w:id="53" w:name="_Toc163823996"/>
      <w:r w:rsidRPr="00C267DB">
        <w:rPr>
          <w:b/>
          <w:bCs/>
        </w:rPr>
        <w:t xml:space="preserve">3.3 </w:t>
      </w:r>
      <w:r w:rsidR="0000587E" w:rsidRPr="00C267DB">
        <w:rPr>
          <w:b/>
          <w:bCs/>
        </w:rPr>
        <w:t>Summarizing</w:t>
      </w:r>
      <w:bookmarkEnd w:id="45"/>
      <w:bookmarkEnd w:id="46"/>
      <w:bookmarkEnd w:id="47"/>
      <w:bookmarkEnd w:id="48"/>
      <w:bookmarkEnd w:id="49"/>
      <w:bookmarkEnd w:id="50"/>
      <w:bookmarkEnd w:id="51"/>
      <w:bookmarkEnd w:id="52"/>
      <w:r w:rsidR="0022082E">
        <w:rPr>
          <w:b/>
          <w:bCs/>
        </w:rPr>
        <w:t xml:space="preserve"> skills</w:t>
      </w:r>
      <w:bookmarkEnd w:id="53"/>
      <w:r w:rsidR="0022082E">
        <w:rPr>
          <w:b/>
          <w:bCs/>
        </w:rPr>
        <w:t xml:space="preserve"> </w:t>
      </w:r>
    </w:p>
    <w:p w14:paraId="5297C1D5" w14:textId="77777777" w:rsidR="00C731A1" w:rsidRDefault="00C731A1" w:rsidP="00C731A1"/>
    <w:p w14:paraId="03AA13F5" w14:textId="77777777" w:rsidR="00C731A1" w:rsidRPr="000A5D82" w:rsidRDefault="00C731A1" w:rsidP="002148D2">
      <w:pPr>
        <w:jc w:val="both"/>
        <w:rPr>
          <w:rFonts w:ascii="Arial" w:hAnsi="Arial" w:cs="Arial"/>
        </w:rPr>
      </w:pPr>
    </w:p>
    <w:p w14:paraId="17728966" w14:textId="7A6F1260" w:rsidR="002B3D78" w:rsidRPr="002B3D78" w:rsidRDefault="002B3D78" w:rsidP="002B3D78">
      <w:pPr>
        <w:spacing w:after="0" w:line="240" w:lineRule="auto"/>
        <w:rPr>
          <w:rFonts w:ascii="Arial" w:eastAsia="Times New Roman" w:hAnsi="Arial" w:cs="Arial"/>
          <w:kern w:val="0"/>
          <w:sz w:val="24"/>
          <w:szCs w:val="24"/>
          <w14:ligatures w14:val="none"/>
        </w:rPr>
      </w:pPr>
      <w:r w:rsidRPr="002B3D78">
        <w:rPr>
          <w:rFonts w:ascii="Arial" w:eastAsia="Times New Roman" w:hAnsi="Arial" w:cs="Arial"/>
          <w:kern w:val="0"/>
          <w:sz w:val="24"/>
          <w:szCs w:val="24"/>
          <w14:ligatures w14:val="none"/>
        </w:rPr>
        <w:t xml:space="preserve">The topic of discussion was the craft of </w:t>
      </w:r>
      <w:r w:rsidRPr="000A5D82">
        <w:rPr>
          <w:rFonts w:ascii="Arial" w:eastAsia="Times New Roman" w:hAnsi="Arial" w:cs="Arial"/>
          <w:kern w:val="0"/>
          <w:sz w:val="24"/>
          <w:szCs w:val="24"/>
          <w14:ligatures w14:val="none"/>
        </w:rPr>
        <w:t>summarizing</w:t>
      </w:r>
      <w:r w:rsidRPr="002B3D78">
        <w:rPr>
          <w:rFonts w:ascii="Arial" w:eastAsia="Times New Roman" w:hAnsi="Arial" w:cs="Arial"/>
          <w:kern w:val="0"/>
          <w:sz w:val="24"/>
          <w:szCs w:val="24"/>
          <w14:ligatures w14:val="none"/>
        </w:rPr>
        <w:t xml:space="preserve">. It contained several methods for retaining the essential ideas while reducing the amount of information into shorter, easier-to-understand forms. I was initially a little confused. I was concerned that I would miss something important because it seemed like a difficult job to </w:t>
      </w:r>
      <w:r w:rsidRPr="000A5D82">
        <w:rPr>
          <w:rFonts w:ascii="Arial" w:eastAsia="Times New Roman" w:hAnsi="Arial" w:cs="Arial"/>
          <w:kern w:val="0"/>
          <w:sz w:val="24"/>
          <w:szCs w:val="24"/>
          <w14:ligatures w14:val="none"/>
        </w:rPr>
        <w:t>summarize</w:t>
      </w:r>
      <w:r w:rsidRPr="002B3D78">
        <w:rPr>
          <w:rFonts w:ascii="Arial" w:eastAsia="Times New Roman" w:hAnsi="Arial" w:cs="Arial"/>
          <w:kern w:val="0"/>
          <w:sz w:val="24"/>
          <w:szCs w:val="24"/>
          <w14:ligatures w14:val="none"/>
        </w:rPr>
        <w:t xml:space="preserve">. Throughout the entire lesson, this feeling lingered. The discussion first piqued my interest, but I was also a little nervous. I knew that </w:t>
      </w:r>
      <w:r w:rsidRPr="000A5D82">
        <w:rPr>
          <w:rFonts w:ascii="Arial" w:eastAsia="Times New Roman" w:hAnsi="Arial" w:cs="Arial"/>
          <w:kern w:val="0"/>
          <w:sz w:val="24"/>
          <w:szCs w:val="24"/>
          <w14:ligatures w14:val="none"/>
        </w:rPr>
        <w:t>summarizing</w:t>
      </w:r>
      <w:r w:rsidRPr="002B3D78">
        <w:rPr>
          <w:rFonts w:ascii="Arial" w:eastAsia="Times New Roman" w:hAnsi="Arial" w:cs="Arial"/>
          <w:kern w:val="0"/>
          <w:sz w:val="24"/>
          <w:szCs w:val="24"/>
          <w14:ligatures w14:val="none"/>
        </w:rPr>
        <w:t xml:space="preserve"> was crucial, but I wasn't sure how to do it effectively.</w:t>
      </w:r>
    </w:p>
    <w:p w14:paraId="339C2D7D" w14:textId="4079D01C" w:rsidR="002B3D78" w:rsidRPr="002B3D78" w:rsidRDefault="002B3D78" w:rsidP="002B3D78">
      <w:pPr>
        <w:spacing w:after="0" w:line="240" w:lineRule="auto"/>
        <w:rPr>
          <w:rFonts w:ascii="Arial" w:eastAsia="Times New Roman" w:hAnsi="Arial" w:cs="Arial"/>
          <w:kern w:val="0"/>
          <w:sz w:val="24"/>
          <w:szCs w:val="24"/>
          <w14:ligatures w14:val="none"/>
        </w:rPr>
      </w:pPr>
      <w:r w:rsidRPr="002B3D78">
        <w:rPr>
          <w:rFonts w:ascii="Arial" w:eastAsia="Times New Roman" w:hAnsi="Arial" w:cs="Arial"/>
          <w:kern w:val="0"/>
          <w:sz w:val="24"/>
          <w:szCs w:val="24"/>
          <w14:ligatures w14:val="none"/>
        </w:rPr>
        <w:t xml:space="preserve">.. I was drifting towards cautious optimism at the conclusion. The teacher provided clear examples, which made the job seem easier to complete. The lecture turned out to be quite beneficial. It demonstrated the importance of condensing a lot of information into the essential components. But I thought the speed could have been slower because it looked a little too quick. My goal is to enhance my ability to </w:t>
      </w:r>
      <w:r w:rsidRPr="000A5D82">
        <w:rPr>
          <w:rFonts w:ascii="Arial" w:eastAsia="Times New Roman" w:hAnsi="Arial" w:cs="Arial"/>
          <w:kern w:val="0"/>
          <w:sz w:val="24"/>
          <w:szCs w:val="24"/>
          <w14:ligatures w14:val="none"/>
        </w:rPr>
        <w:t>summaries’</w:t>
      </w:r>
      <w:r w:rsidRPr="002B3D78">
        <w:rPr>
          <w:rFonts w:ascii="Arial" w:eastAsia="Times New Roman" w:hAnsi="Arial" w:cs="Arial"/>
          <w:kern w:val="0"/>
          <w:sz w:val="24"/>
          <w:szCs w:val="24"/>
          <w14:ligatures w14:val="none"/>
        </w:rPr>
        <w:t xml:space="preserve"> books by practicing and concentrating on the main concepts and takeaways from different works. With consistent practice, I can get better at this. I want to use these </w:t>
      </w:r>
      <w:proofErr w:type="spellStart"/>
      <w:r w:rsidRPr="002B3D78">
        <w:rPr>
          <w:rFonts w:ascii="Arial" w:eastAsia="Times New Roman" w:hAnsi="Arial" w:cs="Arial"/>
          <w:kern w:val="0"/>
          <w:sz w:val="24"/>
          <w:szCs w:val="24"/>
          <w14:ligatures w14:val="none"/>
        </w:rPr>
        <w:t>summarising</w:t>
      </w:r>
      <w:proofErr w:type="spellEnd"/>
      <w:r w:rsidRPr="002B3D78">
        <w:rPr>
          <w:rFonts w:ascii="Arial" w:eastAsia="Times New Roman" w:hAnsi="Arial" w:cs="Arial"/>
          <w:kern w:val="0"/>
          <w:sz w:val="24"/>
          <w:szCs w:val="24"/>
          <w14:ligatures w14:val="none"/>
        </w:rPr>
        <w:t xml:space="preserve"> strategies in my studies, particularly when I'm getting ready for tests or reports.</w:t>
      </w:r>
    </w:p>
    <w:p w14:paraId="3056AD2B" w14:textId="77777777" w:rsidR="0000587E" w:rsidRPr="0000587E" w:rsidRDefault="0000587E" w:rsidP="0000587E"/>
    <w:p w14:paraId="0ECB2C61" w14:textId="75EE6A9B" w:rsidR="00873766" w:rsidRDefault="0024282C" w:rsidP="00123687">
      <w:pPr>
        <w:pStyle w:val="Heading1"/>
        <w:rPr>
          <w:b/>
          <w:bCs/>
        </w:rPr>
      </w:pPr>
      <w:bookmarkStart w:id="54" w:name="_Toc151221142"/>
      <w:bookmarkStart w:id="55" w:name="_Toc151221175"/>
      <w:bookmarkStart w:id="56" w:name="_Toc151221217"/>
      <w:bookmarkStart w:id="57" w:name="_Toc151221265"/>
      <w:bookmarkStart w:id="58" w:name="_Toc151221319"/>
      <w:bookmarkStart w:id="59" w:name="_Toc151815781"/>
      <w:bookmarkStart w:id="60" w:name="_Toc151815928"/>
      <w:bookmarkStart w:id="61" w:name="_Toc163823997"/>
      <w:r>
        <w:rPr>
          <w:b/>
          <w:bCs/>
        </w:rPr>
        <w:t>4</w:t>
      </w:r>
      <w:r w:rsidRPr="00EF559A">
        <w:rPr>
          <w:b/>
          <w:bCs/>
        </w:rPr>
        <w:t>.</w:t>
      </w:r>
      <w:r w:rsidR="00052892" w:rsidRPr="00EF559A">
        <w:rPr>
          <w:b/>
          <w:bCs/>
        </w:rPr>
        <w:t>Co</w:t>
      </w:r>
      <w:r w:rsidR="00123687" w:rsidRPr="00EF559A">
        <w:rPr>
          <w:b/>
          <w:bCs/>
        </w:rPr>
        <w:t>nclusion</w:t>
      </w:r>
      <w:bookmarkEnd w:id="54"/>
      <w:bookmarkEnd w:id="55"/>
      <w:bookmarkEnd w:id="56"/>
      <w:bookmarkEnd w:id="57"/>
      <w:bookmarkEnd w:id="58"/>
      <w:bookmarkEnd w:id="59"/>
      <w:bookmarkEnd w:id="60"/>
      <w:bookmarkEnd w:id="61"/>
      <w:r w:rsidR="00123687" w:rsidRPr="001935BC">
        <w:rPr>
          <w:b/>
          <w:bCs/>
        </w:rPr>
        <w:t xml:space="preserve"> </w:t>
      </w:r>
    </w:p>
    <w:p w14:paraId="2F3008C1" w14:textId="77777777" w:rsidR="000A5D82" w:rsidRPr="000A5D82" w:rsidRDefault="000A5D82" w:rsidP="000A5D82">
      <w:pPr>
        <w:spacing w:after="240" w:line="240" w:lineRule="auto"/>
        <w:rPr>
          <w:rFonts w:ascii="Arial" w:eastAsia="Times New Roman" w:hAnsi="Arial" w:cs="Arial"/>
          <w:kern w:val="0"/>
          <w:sz w:val="24"/>
          <w:szCs w:val="24"/>
          <w14:ligatures w14:val="none"/>
        </w:rPr>
      </w:pPr>
      <w:r w:rsidRPr="000A5D82">
        <w:rPr>
          <w:rFonts w:ascii="Arial" w:eastAsia="Times New Roman" w:hAnsi="Arial" w:cs="Arial"/>
          <w:kern w:val="0"/>
          <w:sz w:val="24"/>
          <w:szCs w:val="24"/>
          <w14:ligatures w14:val="none"/>
        </w:rPr>
        <w:t xml:space="preserve">To sum up, listening to the lectures on note-taking, </w:t>
      </w:r>
      <w:proofErr w:type="spellStart"/>
      <w:r w:rsidRPr="000A5D82">
        <w:rPr>
          <w:rFonts w:ascii="Arial" w:eastAsia="Times New Roman" w:hAnsi="Arial" w:cs="Arial"/>
          <w:kern w:val="0"/>
          <w:sz w:val="24"/>
          <w:szCs w:val="24"/>
          <w14:ligatures w14:val="none"/>
        </w:rPr>
        <w:t>summarising</w:t>
      </w:r>
      <w:proofErr w:type="spellEnd"/>
      <w:r w:rsidRPr="000A5D82">
        <w:rPr>
          <w:rFonts w:ascii="Arial" w:eastAsia="Times New Roman" w:hAnsi="Arial" w:cs="Arial"/>
          <w:kern w:val="0"/>
          <w:sz w:val="24"/>
          <w:szCs w:val="24"/>
          <w14:ligatures w14:val="none"/>
        </w:rPr>
        <w:t xml:space="preserve">, and paraphrasing techniques has been educational. Every lecture covered a critical component of academic competence and provided insightful analysis and practical solutions. At first, I was nervous and confused, but as a result of the lecturers' clarifications and demonstrations, my confidence grew over time. It has been critical to acknowledge that these abilities are not only required for academic performance but also for comprehension and successful communication. The lectures </w:t>
      </w:r>
      <w:proofErr w:type="spellStart"/>
      <w:r w:rsidRPr="000A5D82">
        <w:rPr>
          <w:rFonts w:ascii="Arial" w:eastAsia="Times New Roman" w:hAnsi="Arial" w:cs="Arial"/>
          <w:kern w:val="0"/>
          <w:sz w:val="24"/>
          <w:szCs w:val="24"/>
          <w14:ligatures w14:val="none"/>
        </w:rPr>
        <w:t>emphasised</w:t>
      </w:r>
      <w:proofErr w:type="spellEnd"/>
      <w:r w:rsidRPr="000A5D82">
        <w:rPr>
          <w:rFonts w:ascii="Arial" w:eastAsia="Times New Roman" w:hAnsi="Arial" w:cs="Arial"/>
          <w:kern w:val="0"/>
          <w:sz w:val="24"/>
          <w:szCs w:val="24"/>
          <w14:ligatures w14:val="none"/>
        </w:rPr>
        <w:t xml:space="preserve"> the significance of efficiently distributing and </w:t>
      </w:r>
      <w:proofErr w:type="spellStart"/>
      <w:r w:rsidRPr="000A5D82">
        <w:rPr>
          <w:rFonts w:ascii="Arial" w:eastAsia="Times New Roman" w:hAnsi="Arial" w:cs="Arial"/>
          <w:kern w:val="0"/>
          <w:sz w:val="24"/>
          <w:szCs w:val="24"/>
          <w14:ligatures w14:val="none"/>
        </w:rPr>
        <w:t>analysing</w:t>
      </w:r>
      <w:proofErr w:type="spellEnd"/>
      <w:r w:rsidRPr="000A5D82">
        <w:rPr>
          <w:rFonts w:ascii="Arial" w:eastAsia="Times New Roman" w:hAnsi="Arial" w:cs="Arial"/>
          <w:kern w:val="0"/>
          <w:sz w:val="24"/>
          <w:szCs w:val="24"/>
          <w14:ligatures w14:val="none"/>
        </w:rPr>
        <w:t xml:space="preserve"> information in addition to simply </w:t>
      </w:r>
      <w:r w:rsidRPr="000A5D82">
        <w:rPr>
          <w:rFonts w:ascii="Arial" w:eastAsia="Times New Roman" w:hAnsi="Arial" w:cs="Arial"/>
          <w:kern w:val="0"/>
          <w:sz w:val="24"/>
          <w:szCs w:val="24"/>
          <w14:ligatures w14:val="none"/>
        </w:rPr>
        <w:lastRenderedPageBreak/>
        <w:t xml:space="preserve">receiving it. I'll use these abilities in my upcoming professional and academic pursuits. I'm going to focus on developing these skills. </w:t>
      </w:r>
      <w:r w:rsidRPr="000A5D82">
        <w:rPr>
          <w:rFonts w:ascii="Arial" w:eastAsia="Times New Roman" w:hAnsi="Arial" w:cs="Arial"/>
          <w:kern w:val="0"/>
          <w:sz w:val="24"/>
          <w:szCs w:val="24"/>
          <w14:ligatures w14:val="none"/>
        </w:rPr>
        <w:br/>
      </w:r>
    </w:p>
    <w:p w14:paraId="0230914D" w14:textId="77777777" w:rsidR="00C5647A" w:rsidRDefault="00C5647A" w:rsidP="00C5647A"/>
    <w:p w14:paraId="3E4F6403" w14:textId="1C42EA00" w:rsidR="00763729" w:rsidRPr="00763729" w:rsidRDefault="00763729" w:rsidP="00763729"/>
    <w:p w14:paraId="10A55A88" w14:textId="77777777" w:rsidR="00123687" w:rsidRDefault="00123687" w:rsidP="00123687"/>
    <w:p w14:paraId="7120280E" w14:textId="77777777" w:rsidR="00123687" w:rsidRDefault="00123687" w:rsidP="00123687"/>
    <w:p w14:paraId="10F28C19" w14:textId="77777777" w:rsidR="00123687" w:rsidRDefault="00123687" w:rsidP="00123687"/>
    <w:p w14:paraId="36E47DD3" w14:textId="77777777" w:rsidR="00123687" w:rsidRDefault="00123687" w:rsidP="00123687"/>
    <w:p w14:paraId="220E21B4" w14:textId="77777777" w:rsidR="00123687" w:rsidRDefault="00123687" w:rsidP="00123687"/>
    <w:p w14:paraId="2AD8CA2E" w14:textId="77777777" w:rsidR="00123687" w:rsidRDefault="00123687" w:rsidP="00123687"/>
    <w:p w14:paraId="421209FD" w14:textId="77777777" w:rsidR="00123687" w:rsidRDefault="00123687" w:rsidP="00123687"/>
    <w:p w14:paraId="6BEA8FF9" w14:textId="77777777" w:rsidR="00123687" w:rsidRDefault="00123687" w:rsidP="00123687"/>
    <w:p w14:paraId="0A894D79" w14:textId="77777777" w:rsidR="00123687" w:rsidRDefault="00123687" w:rsidP="00123687"/>
    <w:p w14:paraId="22D4049F" w14:textId="77777777" w:rsidR="00123687" w:rsidRDefault="00123687" w:rsidP="00123687"/>
    <w:p w14:paraId="443C865E" w14:textId="77777777" w:rsidR="00123687" w:rsidRDefault="00123687" w:rsidP="00123687"/>
    <w:p w14:paraId="30811DBB" w14:textId="77777777" w:rsidR="00123687" w:rsidRDefault="00123687" w:rsidP="00123687"/>
    <w:p w14:paraId="10D8944B" w14:textId="095EAA84" w:rsidR="00123687" w:rsidRPr="001935BC" w:rsidRDefault="0024282C" w:rsidP="001935BC">
      <w:pPr>
        <w:pStyle w:val="Heading1"/>
        <w:rPr>
          <w:b/>
          <w:bCs/>
        </w:rPr>
      </w:pPr>
      <w:bookmarkStart w:id="62" w:name="_Toc151221143"/>
      <w:bookmarkStart w:id="63" w:name="_Toc151221176"/>
      <w:bookmarkStart w:id="64" w:name="_Toc151221218"/>
      <w:bookmarkStart w:id="65" w:name="_Toc151221266"/>
      <w:bookmarkStart w:id="66" w:name="_Toc151221320"/>
      <w:bookmarkStart w:id="67" w:name="_Toc151815782"/>
      <w:bookmarkStart w:id="68" w:name="_Toc151815929"/>
      <w:bookmarkStart w:id="69" w:name="_Toc163823998"/>
      <w:r>
        <w:rPr>
          <w:b/>
          <w:bCs/>
        </w:rPr>
        <w:t>5.</w:t>
      </w:r>
      <w:r w:rsidR="00123687" w:rsidRPr="001935BC">
        <w:rPr>
          <w:b/>
          <w:bCs/>
        </w:rPr>
        <w:t>Refere</w:t>
      </w:r>
      <w:r w:rsidR="001935BC" w:rsidRPr="001935BC">
        <w:rPr>
          <w:b/>
          <w:bCs/>
        </w:rPr>
        <w:t>nce</w:t>
      </w:r>
      <w:bookmarkEnd w:id="62"/>
      <w:bookmarkEnd w:id="63"/>
      <w:bookmarkEnd w:id="64"/>
      <w:bookmarkEnd w:id="65"/>
      <w:bookmarkEnd w:id="66"/>
      <w:bookmarkEnd w:id="67"/>
      <w:bookmarkEnd w:id="68"/>
      <w:bookmarkEnd w:id="69"/>
      <w:r w:rsidR="001935BC" w:rsidRPr="001935BC">
        <w:rPr>
          <w:b/>
          <w:bCs/>
        </w:rPr>
        <w:t xml:space="preserve"> </w:t>
      </w:r>
    </w:p>
    <w:p w14:paraId="70BFCD19" w14:textId="77777777" w:rsidR="00873766" w:rsidRDefault="00873766" w:rsidP="00873766"/>
    <w:p w14:paraId="044FF996" w14:textId="5D594FA2" w:rsidR="00B421E8" w:rsidRDefault="00B421E8" w:rsidP="00B421E8">
      <w:pPr>
        <w:jc w:val="both"/>
        <w:rPr>
          <w:rFonts w:cstheme="minorHAnsi"/>
          <w:sz w:val="24"/>
          <w:szCs w:val="24"/>
        </w:rPr>
      </w:pPr>
      <w:r>
        <w:rPr>
          <w:rFonts w:cstheme="minorHAnsi"/>
          <w:color w:val="374151"/>
          <w:sz w:val="24"/>
          <w:szCs w:val="24"/>
        </w:rPr>
        <w:t xml:space="preserve">Ceilingward. (2023). </w:t>
      </w:r>
      <w:r>
        <w:rPr>
          <w:rStyle w:val="Emphasis"/>
          <w:rFonts w:cstheme="minorHAnsi"/>
          <w:color w:val="374151"/>
          <w:sz w:val="24"/>
          <w:szCs w:val="24"/>
          <w:bdr w:val="single" w:sz="2" w:space="0" w:color="D9D9E3" w:frame="1"/>
        </w:rPr>
        <w:t>Expert Tips to Boost Your Paraphrasing Skills</w:t>
      </w:r>
      <w:r>
        <w:rPr>
          <w:rFonts w:cstheme="minorHAnsi"/>
          <w:color w:val="374151"/>
          <w:sz w:val="24"/>
          <w:szCs w:val="24"/>
        </w:rPr>
        <w:t xml:space="preserve">. [online] Available at: </w:t>
      </w:r>
      <w:hyperlink r:id="rId8" w:tgtFrame="_new" w:history="1">
        <w:r>
          <w:rPr>
            <w:rStyle w:val="Hyperlink"/>
            <w:rFonts w:cstheme="minorHAnsi"/>
            <w:sz w:val="24"/>
            <w:szCs w:val="24"/>
            <w:bdr w:val="single" w:sz="2" w:space="0" w:color="D9D9E3" w:frame="1"/>
          </w:rPr>
          <w:t>https://seolinkworld.com/expert-tips-to-boost-your-paraphrasing-skills/</w:t>
        </w:r>
      </w:hyperlink>
      <w:r>
        <w:rPr>
          <w:rFonts w:cstheme="minorHAnsi"/>
          <w:color w:val="374151"/>
          <w:sz w:val="24"/>
          <w:szCs w:val="24"/>
        </w:rPr>
        <w:t xml:space="preserve"> [Accessed </w:t>
      </w:r>
      <w:r w:rsidR="00E51302">
        <w:rPr>
          <w:rFonts w:cstheme="minorHAnsi"/>
          <w:color w:val="374151"/>
          <w:sz w:val="24"/>
          <w:szCs w:val="24"/>
        </w:rPr>
        <w:t>04</w:t>
      </w:r>
      <w:r>
        <w:rPr>
          <w:rFonts w:cstheme="minorHAnsi"/>
          <w:color w:val="374151"/>
          <w:sz w:val="24"/>
          <w:szCs w:val="24"/>
        </w:rPr>
        <w:t xml:space="preserve"> </w:t>
      </w:r>
      <w:r w:rsidR="00105993">
        <w:rPr>
          <w:rFonts w:cstheme="minorHAnsi"/>
          <w:color w:val="374151"/>
          <w:sz w:val="24"/>
          <w:szCs w:val="24"/>
        </w:rPr>
        <w:t>Apr</w:t>
      </w:r>
      <w:r>
        <w:rPr>
          <w:rFonts w:cstheme="minorHAnsi"/>
          <w:color w:val="374151"/>
          <w:sz w:val="24"/>
          <w:szCs w:val="24"/>
        </w:rPr>
        <w:t>. 2023].</w:t>
      </w:r>
    </w:p>
    <w:p w14:paraId="0B268F57" w14:textId="77777777" w:rsidR="00B421E8" w:rsidRDefault="00B421E8" w:rsidP="00B421E8">
      <w:pPr>
        <w:pStyle w:val="Bibliography"/>
        <w:ind w:left="720" w:hanging="720"/>
        <w:jc w:val="both"/>
        <w:rPr>
          <w:rFonts w:cstheme="minorHAnsi"/>
          <w:sz w:val="24"/>
          <w:szCs w:val="24"/>
        </w:rPr>
      </w:pPr>
    </w:p>
    <w:p w14:paraId="6155B7A6" w14:textId="7A67B96D" w:rsidR="00B421E8" w:rsidRDefault="00B421E8" w:rsidP="00B421E8">
      <w:pPr>
        <w:jc w:val="both"/>
        <w:rPr>
          <w:rFonts w:cstheme="minorHAnsi"/>
          <w:color w:val="374151"/>
          <w:sz w:val="24"/>
          <w:szCs w:val="24"/>
        </w:rPr>
      </w:pPr>
      <w:r>
        <w:rPr>
          <w:rFonts w:cstheme="minorHAnsi"/>
          <w:color w:val="374151"/>
          <w:sz w:val="24"/>
          <w:szCs w:val="24"/>
        </w:rPr>
        <w:t xml:space="preserve">Harvard University, Academic Resource Center. (n.d.). </w:t>
      </w:r>
      <w:r>
        <w:rPr>
          <w:rStyle w:val="Emphasis"/>
          <w:rFonts w:cstheme="minorHAnsi"/>
          <w:color w:val="374151"/>
          <w:sz w:val="24"/>
          <w:szCs w:val="24"/>
          <w:bdr w:val="single" w:sz="2" w:space="0" w:color="D9D9E3" w:frame="1"/>
        </w:rPr>
        <w:t>Note-taking</w:t>
      </w:r>
      <w:r>
        <w:rPr>
          <w:rFonts w:cstheme="minorHAnsi"/>
          <w:color w:val="374151"/>
          <w:sz w:val="24"/>
          <w:szCs w:val="24"/>
        </w:rPr>
        <w:t xml:space="preserve">. Available at: </w:t>
      </w:r>
      <w:hyperlink r:id="rId9" w:tgtFrame="_new" w:history="1">
        <w:r>
          <w:rPr>
            <w:rStyle w:val="Hyperlink"/>
            <w:rFonts w:cstheme="minorHAnsi"/>
            <w:sz w:val="24"/>
            <w:szCs w:val="24"/>
            <w:bdr w:val="single" w:sz="2" w:space="0" w:color="D9D9E3" w:frame="1"/>
          </w:rPr>
          <w:t>https://academicresourcecenter.harvard.edu/note-taking</w:t>
        </w:r>
      </w:hyperlink>
      <w:r>
        <w:rPr>
          <w:rFonts w:cstheme="minorHAnsi"/>
          <w:color w:val="374151"/>
          <w:sz w:val="24"/>
          <w:szCs w:val="24"/>
        </w:rPr>
        <w:t xml:space="preserve"> [</w:t>
      </w:r>
      <w:r w:rsidR="00105993">
        <w:rPr>
          <w:rFonts w:cstheme="minorHAnsi"/>
          <w:color w:val="374151"/>
          <w:sz w:val="24"/>
          <w:szCs w:val="24"/>
        </w:rPr>
        <w:t>Accessed Apr.</w:t>
      </w:r>
      <w:r>
        <w:rPr>
          <w:rFonts w:cstheme="minorHAnsi"/>
          <w:color w:val="374151"/>
          <w:sz w:val="24"/>
          <w:szCs w:val="24"/>
        </w:rPr>
        <w:t xml:space="preserve"> 2023].</w:t>
      </w:r>
    </w:p>
    <w:p w14:paraId="30733A3D" w14:textId="77777777" w:rsidR="00B421E8" w:rsidRDefault="00B421E8" w:rsidP="00B421E8">
      <w:pPr>
        <w:pStyle w:val="NormalWeb"/>
        <w:jc w:val="both"/>
        <w:rPr>
          <w:rFonts w:asciiTheme="minorHAnsi" w:hAnsiTheme="minorHAnsi" w:cstheme="minorHAnsi"/>
          <w:color w:val="000000"/>
        </w:rPr>
      </w:pPr>
      <w:r>
        <w:rPr>
          <w:rFonts w:asciiTheme="minorHAnsi" w:hAnsiTheme="minorHAnsi" w:cstheme="minorHAnsi"/>
          <w:i/>
          <w:iCs/>
          <w:color w:val="000000"/>
        </w:rPr>
        <w:t>Summarizing | Reading Rockets</w:t>
      </w:r>
      <w:r>
        <w:rPr>
          <w:rFonts w:asciiTheme="minorHAnsi" w:hAnsiTheme="minorHAnsi" w:cstheme="minorHAnsi"/>
          <w:color w:val="000000"/>
        </w:rPr>
        <w:t xml:space="preserve">. (n.d.). Reading Rockets. </w:t>
      </w:r>
      <w:hyperlink r:id="rId10" w:anchor=":~:text=Summarizing%20teaches%20students%20how%20to,in%20almost%20every%20content%20area" w:history="1">
        <w:r>
          <w:rPr>
            <w:rStyle w:val="Hyperlink"/>
            <w:rFonts w:asciiTheme="minorHAnsi" w:hAnsiTheme="minorHAnsi" w:cstheme="minorHAnsi"/>
          </w:rPr>
          <w:t>https://www.readingrockets.org/classroom/classroom-strategies/summarizing#:~:text=Summarizing%20teaches%20students%20how%20to,in%20almost%20every%20content%20area</w:t>
        </w:r>
      </w:hyperlink>
      <w:r>
        <w:rPr>
          <w:rFonts w:asciiTheme="minorHAnsi" w:hAnsiTheme="minorHAnsi" w:cstheme="minorHAnsi"/>
          <w:color w:val="000000"/>
        </w:rPr>
        <w:t>.</w:t>
      </w:r>
    </w:p>
    <w:p w14:paraId="4F8E1552" w14:textId="77777777" w:rsidR="00B421E8" w:rsidRDefault="00B421E8" w:rsidP="00B421E8">
      <w:pPr>
        <w:pStyle w:val="NormalWeb"/>
        <w:jc w:val="both"/>
        <w:rPr>
          <w:rFonts w:asciiTheme="minorHAnsi" w:hAnsiTheme="minorHAnsi" w:cstheme="minorHAnsi"/>
          <w:color w:val="000000"/>
        </w:rPr>
      </w:pPr>
      <w:r>
        <w:rPr>
          <w:rFonts w:asciiTheme="minorHAnsi" w:hAnsiTheme="minorHAnsi" w:cstheme="minorHAnsi"/>
          <w:i/>
          <w:iCs/>
          <w:color w:val="000000"/>
        </w:rPr>
        <w:t>Better essays: paraphrasing</w:t>
      </w:r>
      <w:r>
        <w:rPr>
          <w:rFonts w:asciiTheme="minorHAnsi" w:hAnsiTheme="minorHAnsi" w:cstheme="minorHAnsi"/>
          <w:color w:val="000000"/>
        </w:rPr>
        <w:t xml:space="preserve">. (n.d.). University of Portsmouth. </w:t>
      </w:r>
      <w:hyperlink r:id="rId11" w:history="1">
        <w:r>
          <w:rPr>
            <w:rStyle w:val="Hyperlink"/>
            <w:rFonts w:asciiTheme="minorHAnsi" w:hAnsiTheme="minorHAnsi" w:cstheme="minorHAnsi"/>
          </w:rPr>
          <w:t>https://www.port.ac.uk/student-life/help-and-advice/study-skills/written-assignments/better-paraphrasing</w:t>
        </w:r>
      </w:hyperlink>
    </w:p>
    <w:p w14:paraId="18D4B87E" w14:textId="77777777" w:rsidR="00B421E8" w:rsidRDefault="00B421E8" w:rsidP="00B421E8">
      <w:pPr>
        <w:pStyle w:val="NormalWeb"/>
        <w:jc w:val="both"/>
        <w:rPr>
          <w:rFonts w:asciiTheme="minorHAnsi" w:hAnsiTheme="minorHAnsi" w:cstheme="minorHAnsi"/>
          <w:color w:val="000000"/>
        </w:rPr>
      </w:pPr>
      <w:r>
        <w:rPr>
          <w:rFonts w:asciiTheme="minorHAnsi" w:hAnsiTheme="minorHAnsi" w:cstheme="minorHAnsi"/>
          <w:i/>
          <w:iCs/>
          <w:color w:val="000000"/>
        </w:rPr>
        <w:lastRenderedPageBreak/>
        <w:t>The Open University</w:t>
      </w:r>
      <w:r>
        <w:rPr>
          <w:rFonts w:asciiTheme="minorHAnsi" w:hAnsiTheme="minorHAnsi" w:cstheme="minorHAnsi"/>
          <w:color w:val="000000"/>
        </w:rPr>
        <w:t xml:space="preserve">. (n.d.). </w:t>
      </w:r>
      <w:hyperlink r:id="rId12" w:anchor=":~:text=Taking%20notes%20can%20help%20you,in%20your%20exam%20revision%20period" w:history="1">
        <w:r>
          <w:rPr>
            <w:rStyle w:val="Hyperlink"/>
            <w:rFonts w:asciiTheme="minorHAnsi" w:hAnsiTheme="minorHAnsi" w:cstheme="minorHAnsi"/>
          </w:rPr>
          <w:t>https://help.open.ac.uk/notetaking-techniques#:~:text=Taking%20notes%20can%20help%20you,in%20your%20exam%20revision%20period</w:t>
        </w:r>
      </w:hyperlink>
    </w:p>
    <w:p w14:paraId="33B67B1D" w14:textId="77777777" w:rsidR="00B421E8" w:rsidRDefault="00B421E8" w:rsidP="00B421E8">
      <w:pPr>
        <w:pStyle w:val="NormalWeb"/>
        <w:jc w:val="both"/>
        <w:rPr>
          <w:rFonts w:asciiTheme="minorHAnsi" w:hAnsiTheme="minorHAnsi" w:cstheme="minorHAnsi"/>
          <w:color w:val="000000"/>
        </w:rPr>
      </w:pPr>
      <w:r>
        <w:rPr>
          <w:rFonts w:asciiTheme="minorHAnsi" w:hAnsiTheme="minorHAnsi" w:cstheme="minorHAnsi"/>
          <w:i/>
          <w:iCs/>
          <w:color w:val="000000"/>
        </w:rPr>
        <w:t>MindTools | Home</w:t>
      </w:r>
      <w:r>
        <w:rPr>
          <w:rFonts w:asciiTheme="minorHAnsi" w:hAnsiTheme="minorHAnsi" w:cstheme="minorHAnsi"/>
          <w:color w:val="000000"/>
        </w:rPr>
        <w:t xml:space="preserve">. (n.d.). </w:t>
      </w:r>
      <w:hyperlink r:id="rId13" w:history="1">
        <w:r>
          <w:rPr>
            <w:rStyle w:val="Hyperlink"/>
            <w:rFonts w:asciiTheme="minorHAnsi" w:hAnsiTheme="minorHAnsi" w:cstheme="minorHAnsi"/>
          </w:rPr>
          <w:t>https://www.mindtools.com/ano9qiu/gibbs-reflective-cycle</w:t>
        </w:r>
      </w:hyperlink>
    </w:p>
    <w:p w14:paraId="7A9DC9FE" w14:textId="451A170C" w:rsidR="00B421E8" w:rsidRDefault="00B421E8" w:rsidP="00B421E8">
      <w:pPr>
        <w:pStyle w:val="NormalWeb"/>
        <w:jc w:val="both"/>
        <w:rPr>
          <w:rFonts w:asciiTheme="minorHAnsi" w:hAnsiTheme="minorHAnsi" w:cstheme="minorHAnsi"/>
          <w:color w:val="000000"/>
        </w:rPr>
      </w:pPr>
      <w:r>
        <w:rPr>
          <w:rFonts w:asciiTheme="minorHAnsi" w:hAnsiTheme="minorHAnsi" w:cstheme="minorHAnsi"/>
          <w:i/>
          <w:iCs/>
          <w:color w:val="000000"/>
        </w:rPr>
        <w:t>Ligiids: Reflective Practice Toolkit: Models of reflection</w:t>
      </w:r>
      <w:r>
        <w:rPr>
          <w:rFonts w:asciiTheme="minorHAnsi" w:hAnsiTheme="minorHAnsi" w:cstheme="minorHAnsi"/>
          <w:color w:val="000000"/>
        </w:rPr>
        <w:t xml:space="preserve">. (n.d.). </w:t>
      </w:r>
      <w:hyperlink r:id="rId14" w:history="1">
        <w:r>
          <w:rPr>
            <w:rStyle w:val="Hyperlink"/>
            <w:rFonts w:asciiTheme="minorHAnsi" w:hAnsiTheme="minorHAnsi" w:cstheme="minorHAnsi"/>
          </w:rPr>
          <w:t>https://libguides.cam.ac.uk/reflectivepracticetoolkit/models</w:t>
        </w:r>
      </w:hyperlink>
    </w:p>
    <w:p w14:paraId="02DD54A3" w14:textId="77777777" w:rsidR="00131859" w:rsidRDefault="00131859" w:rsidP="00131859">
      <w:pPr>
        <w:rPr>
          <w:rFonts w:ascii="Helvetica" w:hAnsi="Helvetica" w:cs="Helvetica"/>
          <w:color w:val="000000"/>
          <w:shd w:val="clear" w:color="auto" w:fill="E6F5F6"/>
        </w:rPr>
      </w:pPr>
    </w:p>
    <w:p w14:paraId="4D8AE7D6" w14:textId="2A6DAA14" w:rsidR="00131859" w:rsidRDefault="00105993" w:rsidP="00131859">
      <w:pPr>
        <w:rPr>
          <w:rFonts w:ascii="Helvetica" w:hAnsi="Helvetica" w:cs="Helvetica"/>
          <w:color w:val="000000"/>
          <w:shd w:val="clear" w:color="auto" w:fill="E6F5F6"/>
        </w:rPr>
      </w:pPr>
      <w:r w:rsidRPr="00105993">
        <w:rPr>
          <w:rFonts w:ascii="Helvetica" w:hAnsi="Helvetica" w:cs="Helvetica"/>
          <w:color w:val="000000"/>
          <w:shd w:val="clear" w:color="auto" w:fill="E6F5F6"/>
        </w:rPr>
        <w:t>NursingAnswers.net. November 2018. Gibbs' Reflective Cycle. [online]. Available from: https://nursinganswers.net/reflective-guides/gibbs-reflective-cycle.php?vref=1 [Accessed 12 April 2024].</w:t>
      </w:r>
    </w:p>
    <w:p w14:paraId="6DCE02B1" w14:textId="20C464F9" w:rsidR="00131859" w:rsidRPr="007B62F5" w:rsidRDefault="00571AA7" w:rsidP="00131859">
      <w:r>
        <w:rPr>
          <w:rFonts w:ascii="Helvetica" w:hAnsi="Helvetica" w:cs="Helvetica"/>
          <w:color w:val="000000"/>
          <w:shd w:val="clear" w:color="auto" w:fill="E6F5F6"/>
        </w:rPr>
        <w:tab/>
      </w:r>
    </w:p>
    <w:sectPr w:rsidR="00131859" w:rsidRPr="007B62F5" w:rsidSect="000A3282">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CFC8A2" w14:textId="77777777" w:rsidR="000A3282" w:rsidRDefault="000A3282" w:rsidP="00B53ADB">
      <w:pPr>
        <w:spacing w:after="0" w:line="240" w:lineRule="auto"/>
      </w:pPr>
      <w:r>
        <w:separator/>
      </w:r>
    </w:p>
  </w:endnote>
  <w:endnote w:type="continuationSeparator" w:id="0">
    <w:p w14:paraId="5628656B" w14:textId="77777777" w:rsidR="000A3282" w:rsidRDefault="000A3282" w:rsidP="00B53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50DC4B" w14:textId="77777777" w:rsidR="00B53ADB" w:rsidRDefault="00B53ADB">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6CBE9FAA" w14:textId="77777777" w:rsidR="00B53ADB" w:rsidRDefault="00B53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51ADED" w14:textId="77777777" w:rsidR="000A3282" w:rsidRDefault="000A3282" w:rsidP="00B53ADB">
      <w:pPr>
        <w:spacing w:after="0" w:line="240" w:lineRule="auto"/>
      </w:pPr>
      <w:r>
        <w:separator/>
      </w:r>
    </w:p>
  </w:footnote>
  <w:footnote w:type="continuationSeparator" w:id="0">
    <w:p w14:paraId="06FD0044" w14:textId="77777777" w:rsidR="000A3282" w:rsidRDefault="000A3282" w:rsidP="00B53A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FD3703"/>
    <w:multiLevelType w:val="hybridMultilevel"/>
    <w:tmpl w:val="F4E8F988"/>
    <w:lvl w:ilvl="0" w:tplc="04090001">
      <w:start w:val="1"/>
      <w:numFmt w:val="bullet"/>
      <w:lvlText w:val=""/>
      <w:lvlJc w:val="left"/>
      <w:pPr>
        <w:ind w:left="4500" w:hanging="360"/>
      </w:pPr>
      <w:rPr>
        <w:rFonts w:ascii="Symbol" w:hAnsi="Symbol" w:hint="default"/>
      </w:rPr>
    </w:lvl>
    <w:lvl w:ilvl="1" w:tplc="04090003" w:tentative="1">
      <w:start w:val="1"/>
      <w:numFmt w:val="bullet"/>
      <w:lvlText w:val="o"/>
      <w:lvlJc w:val="left"/>
      <w:pPr>
        <w:ind w:left="5220" w:hanging="360"/>
      </w:pPr>
      <w:rPr>
        <w:rFonts w:ascii="Courier New" w:hAnsi="Courier New" w:cs="Courier New" w:hint="default"/>
      </w:rPr>
    </w:lvl>
    <w:lvl w:ilvl="2" w:tplc="04090005" w:tentative="1">
      <w:start w:val="1"/>
      <w:numFmt w:val="bullet"/>
      <w:lvlText w:val=""/>
      <w:lvlJc w:val="left"/>
      <w:pPr>
        <w:ind w:left="5940" w:hanging="360"/>
      </w:pPr>
      <w:rPr>
        <w:rFonts w:ascii="Wingdings" w:hAnsi="Wingdings" w:hint="default"/>
      </w:rPr>
    </w:lvl>
    <w:lvl w:ilvl="3" w:tplc="04090001" w:tentative="1">
      <w:start w:val="1"/>
      <w:numFmt w:val="bullet"/>
      <w:lvlText w:val=""/>
      <w:lvlJc w:val="left"/>
      <w:pPr>
        <w:ind w:left="6660" w:hanging="360"/>
      </w:pPr>
      <w:rPr>
        <w:rFonts w:ascii="Symbol" w:hAnsi="Symbol" w:hint="default"/>
      </w:rPr>
    </w:lvl>
    <w:lvl w:ilvl="4" w:tplc="04090003" w:tentative="1">
      <w:start w:val="1"/>
      <w:numFmt w:val="bullet"/>
      <w:lvlText w:val="o"/>
      <w:lvlJc w:val="left"/>
      <w:pPr>
        <w:ind w:left="7380" w:hanging="360"/>
      </w:pPr>
      <w:rPr>
        <w:rFonts w:ascii="Courier New" w:hAnsi="Courier New" w:cs="Courier New" w:hint="default"/>
      </w:rPr>
    </w:lvl>
    <w:lvl w:ilvl="5" w:tplc="04090005" w:tentative="1">
      <w:start w:val="1"/>
      <w:numFmt w:val="bullet"/>
      <w:lvlText w:val=""/>
      <w:lvlJc w:val="left"/>
      <w:pPr>
        <w:ind w:left="8100" w:hanging="360"/>
      </w:pPr>
      <w:rPr>
        <w:rFonts w:ascii="Wingdings" w:hAnsi="Wingdings" w:hint="default"/>
      </w:rPr>
    </w:lvl>
    <w:lvl w:ilvl="6" w:tplc="04090001" w:tentative="1">
      <w:start w:val="1"/>
      <w:numFmt w:val="bullet"/>
      <w:lvlText w:val=""/>
      <w:lvlJc w:val="left"/>
      <w:pPr>
        <w:ind w:left="8820" w:hanging="360"/>
      </w:pPr>
      <w:rPr>
        <w:rFonts w:ascii="Symbol" w:hAnsi="Symbol" w:hint="default"/>
      </w:rPr>
    </w:lvl>
    <w:lvl w:ilvl="7" w:tplc="04090003" w:tentative="1">
      <w:start w:val="1"/>
      <w:numFmt w:val="bullet"/>
      <w:lvlText w:val="o"/>
      <w:lvlJc w:val="left"/>
      <w:pPr>
        <w:ind w:left="9540" w:hanging="360"/>
      </w:pPr>
      <w:rPr>
        <w:rFonts w:ascii="Courier New" w:hAnsi="Courier New" w:cs="Courier New" w:hint="default"/>
      </w:rPr>
    </w:lvl>
    <w:lvl w:ilvl="8" w:tplc="04090005" w:tentative="1">
      <w:start w:val="1"/>
      <w:numFmt w:val="bullet"/>
      <w:lvlText w:val=""/>
      <w:lvlJc w:val="left"/>
      <w:pPr>
        <w:ind w:left="10260" w:hanging="360"/>
      </w:pPr>
      <w:rPr>
        <w:rFonts w:ascii="Wingdings" w:hAnsi="Wingdings" w:hint="default"/>
      </w:rPr>
    </w:lvl>
  </w:abstractNum>
  <w:abstractNum w:abstractNumId="1" w15:restartNumberingAfterBreak="0">
    <w:nsid w:val="5AFA64DA"/>
    <w:multiLevelType w:val="hybridMultilevel"/>
    <w:tmpl w:val="9ADC9A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437655"/>
    <w:multiLevelType w:val="hybridMultilevel"/>
    <w:tmpl w:val="101EC4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9B76A9C"/>
    <w:multiLevelType w:val="multilevel"/>
    <w:tmpl w:val="8392FD6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7D61546A"/>
    <w:multiLevelType w:val="hybridMultilevel"/>
    <w:tmpl w:val="ECD083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88720688">
    <w:abstractNumId w:val="3"/>
  </w:num>
  <w:num w:numId="2" w16cid:durableId="273288118">
    <w:abstractNumId w:val="4"/>
  </w:num>
  <w:num w:numId="3" w16cid:durableId="2030984875">
    <w:abstractNumId w:val="2"/>
  </w:num>
  <w:num w:numId="4" w16cid:durableId="2094427134">
    <w:abstractNumId w:val="1"/>
  </w:num>
  <w:num w:numId="5" w16cid:durableId="1797747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ADC"/>
    <w:rsid w:val="00005625"/>
    <w:rsid w:val="0000587E"/>
    <w:rsid w:val="00021F16"/>
    <w:rsid w:val="00047046"/>
    <w:rsid w:val="00052892"/>
    <w:rsid w:val="00092EBD"/>
    <w:rsid w:val="000A3282"/>
    <w:rsid w:val="000A5D82"/>
    <w:rsid w:val="000B6921"/>
    <w:rsid w:val="000D3694"/>
    <w:rsid w:val="000E67BE"/>
    <w:rsid w:val="000F699F"/>
    <w:rsid w:val="00102A72"/>
    <w:rsid w:val="00103787"/>
    <w:rsid w:val="00105993"/>
    <w:rsid w:val="001154E6"/>
    <w:rsid w:val="00115922"/>
    <w:rsid w:val="00121AAD"/>
    <w:rsid w:val="00123687"/>
    <w:rsid w:val="00131859"/>
    <w:rsid w:val="0013209B"/>
    <w:rsid w:val="00143802"/>
    <w:rsid w:val="00186416"/>
    <w:rsid w:val="001935BC"/>
    <w:rsid w:val="00196671"/>
    <w:rsid w:val="001B74A6"/>
    <w:rsid w:val="001C6A00"/>
    <w:rsid w:val="00205AEF"/>
    <w:rsid w:val="002148D2"/>
    <w:rsid w:val="0022082E"/>
    <w:rsid w:val="002252E5"/>
    <w:rsid w:val="00226C3F"/>
    <w:rsid w:val="00230071"/>
    <w:rsid w:val="00236B7D"/>
    <w:rsid w:val="0024282C"/>
    <w:rsid w:val="00252096"/>
    <w:rsid w:val="002618AE"/>
    <w:rsid w:val="00297124"/>
    <w:rsid w:val="002B21A9"/>
    <w:rsid w:val="002B3D78"/>
    <w:rsid w:val="002C7153"/>
    <w:rsid w:val="0031512D"/>
    <w:rsid w:val="0037781E"/>
    <w:rsid w:val="003A63C1"/>
    <w:rsid w:val="003B1D01"/>
    <w:rsid w:val="003C088D"/>
    <w:rsid w:val="003E1F98"/>
    <w:rsid w:val="003E3DAB"/>
    <w:rsid w:val="0040195B"/>
    <w:rsid w:val="004259CA"/>
    <w:rsid w:val="00433041"/>
    <w:rsid w:val="00450037"/>
    <w:rsid w:val="00490747"/>
    <w:rsid w:val="004B28CA"/>
    <w:rsid w:val="004D7737"/>
    <w:rsid w:val="004F4E16"/>
    <w:rsid w:val="00515E85"/>
    <w:rsid w:val="00540209"/>
    <w:rsid w:val="00564DAB"/>
    <w:rsid w:val="00571AA7"/>
    <w:rsid w:val="005B1F87"/>
    <w:rsid w:val="005E5B02"/>
    <w:rsid w:val="005F0F3A"/>
    <w:rsid w:val="005F519E"/>
    <w:rsid w:val="006145CA"/>
    <w:rsid w:val="00616D65"/>
    <w:rsid w:val="00681239"/>
    <w:rsid w:val="00696C55"/>
    <w:rsid w:val="006B42CD"/>
    <w:rsid w:val="006B601B"/>
    <w:rsid w:val="006B68ED"/>
    <w:rsid w:val="006C3A78"/>
    <w:rsid w:val="00702CB3"/>
    <w:rsid w:val="007105C2"/>
    <w:rsid w:val="00723BD5"/>
    <w:rsid w:val="0072696B"/>
    <w:rsid w:val="00753A15"/>
    <w:rsid w:val="00756185"/>
    <w:rsid w:val="00763729"/>
    <w:rsid w:val="00771FA8"/>
    <w:rsid w:val="007722E8"/>
    <w:rsid w:val="007B62F5"/>
    <w:rsid w:val="007C5482"/>
    <w:rsid w:val="007D51B7"/>
    <w:rsid w:val="007D75E5"/>
    <w:rsid w:val="007E3F64"/>
    <w:rsid w:val="00807508"/>
    <w:rsid w:val="0083197E"/>
    <w:rsid w:val="0084403B"/>
    <w:rsid w:val="00844B87"/>
    <w:rsid w:val="008530DF"/>
    <w:rsid w:val="00862234"/>
    <w:rsid w:val="00873766"/>
    <w:rsid w:val="00890ADC"/>
    <w:rsid w:val="008965FB"/>
    <w:rsid w:val="008B7C89"/>
    <w:rsid w:val="009509A3"/>
    <w:rsid w:val="00970E2C"/>
    <w:rsid w:val="009A2A9D"/>
    <w:rsid w:val="009A3821"/>
    <w:rsid w:val="009C50D7"/>
    <w:rsid w:val="009D669B"/>
    <w:rsid w:val="00A2760E"/>
    <w:rsid w:val="00A4009F"/>
    <w:rsid w:val="00A562DD"/>
    <w:rsid w:val="00AF6CFA"/>
    <w:rsid w:val="00B04F24"/>
    <w:rsid w:val="00B26975"/>
    <w:rsid w:val="00B421E8"/>
    <w:rsid w:val="00B53ADB"/>
    <w:rsid w:val="00B7131A"/>
    <w:rsid w:val="00B76061"/>
    <w:rsid w:val="00B879AA"/>
    <w:rsid w:val="00BA650F"/>
    <w:rsid w:val="00BB0BD3"/>
    <w:rsid w:val="00BB38E3"/>
    <w:rsid w:val="00BC4AEE"/>
    <w:rsid w:val="00BE4613"/>
    <w:rsid w:val="00BE6D73"/>
    <w:rsid w:val="00C03EC1"/>
    <w:rsid w:val="00C11516"/>
    <w:rsid w:val="00C26211"/>
    <w:rsid w:val="00C267DB"/>
    <w:rsid w:val="00C47824"/>
    <w:rsid w:val="00C5073A"/>
    <w:rsid w:val="00C5647A"/>
    <w:rsid w:val="00C731A1"/>
    <w:rsid w:val="00CB17D6"/>
    <w:rsid w:val="00CC3FA7"/>
    <w:rsid w:val="00CD04CD"/>
    <w:rsid w:val="00CE0605"/>
    <w:rsid w:val="00CE4F32"/>
    <w:rsid w:val="00CF653D"/>
    <w:rsid w:val="00D0164F"/>
    <w:rsid w:val="00D05172"/>
    <w:rsid w:val="00D1777D"/>
    <w:rsid w:val="00D23FAF"/>
    <w:rsid w:val="00D41953"/>
    <w:rsid w:val="00D70BE8"/>
    <w:rsid w:val="00D84A7A"/>
    <w:rsid w:val="00DA77F7"/>
    <w:rsid w:val="00DD4217"/>
    <w:rsid w:val="00DF1DCD"/>
    <w:rsid w:val="00E209C6"/>
    <w:rsid w:val="00E21EFD"/>
    <w:rsid w:val="00E22097"/>
    <w:rsid w:val="00E26134"/>
    <w:rsid w:val="00E26B39"/>
    <w:rsid w:val="00E36980"/>
    <w:rsid w:val="00E51302"/>
    <w:rsid w:val="00E671C1"/>
    <w:rsid w:val="00E67D2B"/>
    <w:rsid w:val="00E81748"/>
    <w:rsid w:val="00EC7204"/>
    <w:rsid w:val="00EE48E4"/>
    <w:rsid w:val="00EF3056"/>
    <w:rsid w:val="00EF3BD9"/>
    <w:rsid w:val="00EF559A"/>
    <w:rsid w:val="00F4315C"/>
    <w:rsid w:val="00F46C3E"/>
    <w:rsid w:val="00F53548"/>
    <w:rsid w:val="00F66E0F"/>
    <w:rsid w:val="00FB4708"/>
    <w:rsid w:val="00FD7136"/>
    <w:rsid w:val="00FE03D8"/>
    <w:rsid w:val="00FF53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635CC"/>
  <w15:chartTrackingRefBased/>
  <w15:docId w15:val="{D07049FC-984C-49D0-9EA5-7779556C9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5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0209"/>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540209"/>
    <w:rPr>
      <w:rFonts w:eastAsiaTheme="minorEastAsia"/>
      <w:kern w:val="0"/>
      <w14:ligatures w14:val="none"/>
    </w:rPr>
  </w:style>
  <w:style w:type="paragraph" w:styleId="Header">
    <w:name w:val="header"/>
    <w:basedOn w:val="Normal"/>
    <w:link w:val="HeaderChar"/>
    <w:uiPriority w:val="99"/>
    <w:unhideWhenUsed/>
    <w:rsid w:val="00B53A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3ADB"/>
  </w:style>
  <w:style w:type="paragraph" w:styleId="Footer">
    <w:name w:val="footer"/>
    <w:basedOn w:val="Normal"/>
    <w:link w:val="FooterChar"/>
    <w:uiPriority w:val="99"/>
    <w:unhideWhenUsed/>
    <w:rsid w:val="00B53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3ADB"/>
  </w:style>
  <w:style w:type="character" w:customStyle="1" w:styleId="Heading1Char">
    <w:name w:val="Heading 1 Char"/>
    <w:basedOn w:val="DefaultParagraphFont"/>
    <w:link w:val="Heading1"/>
    <w:uiPriority w:val="9"/>
    <w:rsid w:val="007D75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0BD3"/>
    <w:pPr>
      <w:outlineLvl w:val="9"/>
    </w:pPr>
    <w:rPr>
      <w:kern w:val="0"/>
      <w14:ligatures w14:val="none"/>
    </w:rPr>
  </w:style>
  <w:style w:type="paragraph" w:styleId="TOC1">
    <w:name w:val="toc 1"/>
    <w:basedOn w:val="Normal"/>
    <w:next w:val="Normal"/>
    <w:autoRedefine/>
    <w:uiPriority w:val="39"/>
    <w:unhideWhenUsed/>
    <w:rsid w:val="00BB0BD3"/>
    <w:pPr>
      <w:spacing w:after="100"/>
    </w:pPr>
  </w:style>
  <w:style w:type="character" w:styleId="Hyperlink">
    <w:name w:val="Hyperlink"/>
    <w:basedOn w:val="DefaultParagraphFont"/>
    <w:uiPriority w:val="99"/>
    <w:unhideWhenUsed/>
    <w:rsid w:val="00BB0BD3"/>
    <w:rPr>
      <w:color w:val="0563C1" w:themeColor="hyperlink"/>
      <w:u w:val="single"/>
    </w:rPr>
  </w:style>
  <w:style w:type="paragraph" w:styleId="ListParagraph">
    <w:name w:val="List Paragraph"/>
    <w:basedOn w:val="Normal"/>
    <w:uiPriority w:val="34"/>
    <w:qFormat/>
    <w:rsid w:val="003E3DAB"/>
    <w:pPr>
      <w:ind w:left="720"/>
      <w:contextualSpacing/>
    </w:pPr>
  </w:style>
  <w:style w:type="paragraph" w:styleId="NormalWeb">
    <w:name w:val="Normal (Web)"/>
    <w:basedOn w:val="Normal"/>
    <w:uiPriority w:val="99"/>
    <w:semiHidden/>
    <w:unhideWhenUsed/>
    <w:rsid w:val="00D23FA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C47824"/>
    <w:rPr>
      <w:i/>
      <w:iCs/>
    </w:rPr>
  </w:style>
  <w:style w:type="paragraph" w:styleId="Bibliography">
    <w:name w:val="Bibliography"/>
    <w:basedOn w:val="Normal"/>
    <w:next w:val="Normal"/>
    <w:uiPriority w:val="37"/>
    <w:semiHidden/>
    <w:unhideWhenUsed/>
    <w:rsid w:val="00B421E8"/>
    <w:pPr>
      <w:spacing w:line="256" w:lineRule="auto"/>
    </w:pPr>
  </w:style>
  <w:style w:type="character" w:styleId="FollowedHyperlink">
    <w:name w:val="FollowedHyperlink"/>
    <w:basedOn w:val="DefaultParagraphFont"/>
    <w:uiPriority w:val="99"/>
    <w:semiHidden/>
    <w:unhideWhenUsed/>
    <w:rsid w:val="00970E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48434">
      <w:bodyDiv w:val="1"/>
      <w:marLeft w:val="0"/>
      <w:marRight w:val="0"/>
      <w:marTop w:val="0"/>
      <w:marBottom w:val="0"/>
      <w:divBdr>
        <w:top w:val="none" w:sz="0" w:space="0" w:color="auto"/>
        <w:left w:val="none" w:sz="0" w:space="0" w:color="auto"/>
        <w:bottom w:val="none" w:sz="0" w:space="0" w:color="auto"/>
        <w:right w:val="none" w:sz="0" w:space="0" w:color="auto"/>
      </w:divBdr>
    </w:div>
    <w:div w:id="110780899">
      <w:bodyDiv w:val="1"/>
      <w:marLeft w:val="0"/>
      <w:marRight w:val="0"/>
      <w:marTop w:val="0"/>
      <w:marBottom w:val="0"/>
      <w:divBdr>
        <w:top w:val="none" w:sz="0" w:space="0" w:color="auto"/>
        <w:left w:val="none" w:sz="0" w:space="0" w:color="auto"/>
        <w:bottom w:val="none" w:sz="0" w:space="0" w:color="auto"/>
        <w:right w:val="none" w:sz="0" w:space="0" w:color="auto"/>
      </w:divBdr>
    </w:div>
    <w:div w:id="154343407">
      <w:bodyDiv w:val="1"/>
      <w:marLeft w:val="0"/>
      <w:marRight w:val="0"/>
      <w:marTop w:val="0"/>
      <w:marBottom w:val="0"/>
      <w:divBdr>
        <w:top w:val="none" w:sz="0" w:space="0" w:color="auto"/>
        <w:left w:val="none" w:sz="0" w:space="0" w:color="auto"/>
        <w:bottom w:val="none" w:sz="0" w:space="0" w:color="auto"/>
        <w:right w:val="none" w:sz="0" w:space="0" w:color="auto"/>
      </w:divBdr>
    </w:div>
    <w:div w:id="216092087">
      <w:bodyDiv w:val="1"/>
      <w:marLeft w:val="0"/>
      <w:marRight w:val="0"/>
      <w:marTop w:val="0"/>
      <w:marBottom w:val="0"/>
      <w:divBdr>
        <w:top w:val="none" w:sz="0" w:space="0" w:color="auto"/>
        <w:left w:val="none" w:sz="0" w:space="0" w:color="auto"/>
        <w:bottom w:val="none" w:sz="0" w:space="0" w:color="auto"/>
        <w:right w:val="none" w:sz="0" w:space="0" w:color="auto"/>
      </w:divBdr>
    </w:div>
    <w:div w:id="297998843">
      <w:bodyDiv w:val="1"/>
      <w:marLeft w:val="0"/>
      <w:marRight w:val="0"/>
      <w:marTop w:val="0"/>
      <w:marBottom w:val="0"/>
      <w:divBdr>
        <w:top w:val="none" w:sz="0" w:space="0" w:color="auto"/>
        <w:left w:val="none" w:sz="0" w:space="0" w:color="auto"/>
        <w:bottom w:val="none" w:sz="0" w:space="0" w:color="auto"/>
        <w:right w:val="none" w:sz="0" w:space="0" w:color="auto"/>
      </w:divBdr>
    </w:div>
    <w:div w:id="332728778">
      <w:bodyDiv w:val="1"/>
      <w:marLeft w:val="0"/>
      <w:marRight w:val="0"/>
      <w:marTop w:val="0"/>
      <w:marBottom w:val="0"/>
      <w:divBdr>
        <w:top w:val="none" w:sz="0" w:space="0" w:color="auto"/>
        <w:left w:val="none" w:sz="0" w:space="0" w:color="auto"/>
        <w:bottom w:val="none" w:sz="0" w:space="0" w:color="auto"/>
        <w:right w:val="none" w:sz="0" w:space="0" w:color="auto"/>
      </w:divBdr>
    </w:div>
    <w:div w:id="337779792">
      <w:bodyDiv w:val="1"/>
      <w:marLeft w:val="0"/>
      <w:marRight w:val="0"/>
      <w:marTop w:val="0"/>
      <w:marBottom w:val="0"/>
      <w:divBdr>
        <w:top w:val="none" w:sz="0" w:space="0" w:color="auto"/>
        <w:left w:val="none" w:sz="0" w:space="0" w:color="auto"/>
        <w:bottom w:val="none" w:sz="0" w:space="0" w:color="auto"/>
        <w:right w:val="none" w:sz="0" w:space="0" w:color="auto"/>
      </w:divBdr>
    </w:div>
    <w:div w:id="392391888">
      <w:bodyDiv w:val="1"/>
      <w:marLeft w:val="0"/>
      <w:marRight w:val="0"/>
      <w:marTop w:val="0"/>
      <w:marBottom w:val="0"/>
      <w:divBdr>
        <w:top w:val="none" w:sz="0" w:space="0" w:color="auto"/>
        <w:left w:val="none" w:sz="0" w:space="0" w:color="auto"/>
        <w:bottom w:val="none" w:sz="0" w:space="0" w:color="auto"/>
        <w:right w:val="none" w:sz="0" w:space="0" w:color="auto"/>
      </w:divBdr>
    </w:div>
    <w:div w:id="451289501">
      <w:bodyDiv w:val="1"/>
      <w:marLeft w:val="0"/>
      <w:marRight w:val="0"/>
      <w:marTop w:val="0"/>
      <w:marBottom w:val="0"/>
      <w:divBdr>
        <w:top w:val="none" w:sz="0" w:space="0" w:color="auto"/>
        <w:left w:val="none" w:sz="0" w:space="0" w:color="auto"/>
        <w:bottom w:val="none" w:sz="0" w:space="0" w:color="auto"/>
        <w:right w:val="none" w:sz="0" w:space="0" w:color="auto"/>
      </w:divBdr>
    </w:div>
    <w:div w:id="495610526">
      <w:bodyDiv w:val="1"/>
      <w:marLeft w:val="0"/>
      <w:marRight w:val="0"/>
      <w:marTop w:val="0"/>
      <w:marBottom w:val="0"/>
      <w:divBdr>
        <w:top w:val="none" w:sz="0" w:space="0" w:color="auto"/>
        <w:left w:val="none" w:sz="0" w:space="0" w:color="auto"/>
        <w:bottom w:val="none" w:sz="0" w:space="0" w:color="auto"/>
        <w:right w:val="none" w:sz="0" w:space="0" w:color="auto"/>
      </w:divBdr>
    </w:div>
    <w:div w:id="517739486">
      <w:bodyDiv w:val="1"/>
      <w:marLeft w:val="0"/>
      <w:marRight w:val="0"/>
      <w:marTop w:val="0"/>
      <w:marBottom w:val="0"/>
      <w:divBdr>
        <w:top w:val="none" w:sz="0" w:space="0" w:color="auto"/>
        <w:left w:val="none" w:sz="0" w:space="0" w:color="auto"/>
        <w:bottom w:val="none" w:sz="0" w:space="0" w:color="auto"/>
        <w:right w:val="none" w:sz="0" w:space="0" w:color="auto"/>
      </w:divBdr>
    </w:div>
    <w:div w:id="904993553">
      <w:bodyDiv w:val="1"/>
      <w:marLeft w:val="0"/>
      <w:marRight w:val="0"/>
      <w:marTop w:val="0"/>
      <w:marBottom w:val="0"/>
      <w:divBdr>
        <w:top w:val="none" w:sz="0" w:space="0" w:color="auto"/>
        <w:left w:val="none" w:sz="0" w:space="0" w:color="auto"/>
        <w:bottom w:val="none" w:sz="0" w:space="0" w:color="auto"/>
        <w:right w:val="none" w:sz="0" w:space="0" w:color="auto"/>
      </w:divBdr>
    </w:div>
    <w:div w:id="1036321123">
      <w:bodyDiv w:val="1"/>
      <w:marLeft w:val="0"/>
      <w:marRight w:val="0"/>
      <w:marTop w:val="0"/>
      <w:marBottom w:val="0"/>
      <w:divBdr>
        <w:top w:val="none" w:sz="0" w:space="0" w:color="auto"/>
        <w:left w:val="none" w:sz="0" w:space="0" w:color="auto"/>
        <w:bottom w:val="none" w:sz="0" w:space="0" w:color="auto"/>
        <w:right w:val="none" w:sz="0" w:space="0" w:color="auto"/>
      </w:divBdr>
    </w:div>
    <w:div w:id="1039623232">
      <w:bodyDiv w:val="1"/>
      <w:marLeft w:val="0"/>
      <w:marRight w:val="0"/>
      <w:marTop w:val="0"/>
      <w:marBottom w:val="0"/>
      <w:divBdr>
        <w:top w:val="none" w:sz="0" w:space="0" w:color="auto"/>
        <w:left w:val="none" w:sz="0" w:space="0" w:color="auto"/>
        <w:bottom w:val="none" w:sz="0" w:space="0" w:color="auto"/>
        <w:right w:val="none" w:sz="0" w:space="0" w:color="auto"/>
      </w:divBdr>
    </w:div>
    <w:div w:id="1094327441">
      <w:bodyDiv w:val="1"/>
      <w:marLeft w:val="0"/>
      <w:marRight w:val="0"/>
      <w:marTop w:val="0"/>
      <w:marBottom w:val="0"/>
      <w:divBdr>
        <w:top w:val="none" w:sz="0" w:space="0" w:color="auto"/>
        <w:left w:val="none" w:sz="0" w:space="0" w:color="auto"/>
        <w:bottom w:val="none" w:sz="0" w:space="0" w:color="auto"/>
        <w:right w:val="none" w:sz="0" w:space="0" w:color="auto"/>
      </w:divBdr>
    </w:div>
    <w:div w:id="1151213358">
      <w:bodyDiv w:val="1"/>
      <w:marLeft w:val="0"/>
      <w:marRight w:val="0"/>
      <w:marTop w:val="0"/>
      <w:marBottom w:val="0"/>
      <w:divBdr>
        <w:top w:val="none" w:sz="0" w:space="0" w:color="auto"/>
        <w:left w:val="none" w:sz="0" w:space="0" w:color="auto"/>
        <w:bottom w:val="none" w:sz="0" w:space="0" w:color="auto"/>
        <w:right w:val="none" w:sz="0" w:space="0" w:color="auto"/>
      </w:divBdr>
    </w:div>
    <w:div w:id="1295872889">
      <w:bodyDiv w:val="1"/>
      <w:marLeft w:val="0"/>
      <w:marRight w:val="0"/>
      <w:marTop w:val="0"/>
      <w:marBottom w:val="0"/>
      <w:divBdr>
        <w:top w:val="none" w:sz="0" w:space="0" w:color="auto"/>
        <w:left w:val="none" w:sz="0" w:space="0" w:color="auto"/>
        <w:bottom w:val="none" w:sz="0" w:space="0" w:color="auto"/>
        <w:right w:val="none" w:sz="0" w:space="0" w:color="auto"/>
      </w:divBdr>
    </w:div>
    <w:div w:id="1323389257">
      <w:bodyDiv w:val="1"/>
      <w:marLeft w:val="0"/>
      <w:marRight w:val="0"/>
      <w:marTop w:val="0"/>
      <w:marBottom w:val="0"/>
      <w:divBdr>
        <w:top w:val="none" w:sz="0" w:space="0" w:color="auto"/>
        <w:left w:val="none" w:sz="0" w:space="0" w:color="auto"/>
        <w:bottom w:val="none" w:sz="0" w:space="0" w:color="auto"/>
        <w:right w:val="none" w:sz="0" w:space="0" w:color="auto"/>
      </w:divBdr>
    </w:div>
    <w:div w:id="1349672236">
      <w:bodyDiv w:val="1"/>
      <w:marLeft w:val="0"/>
      <w:marRight w:val="0"/>
      <w:marTop w:val="0"/>
      <w:marBottom w:val="0"/>
      <w:divBdr>
        <w:top w:val="none" w:sz="0" w:space="0" w:color="auto"/>
        <w:left w:val="none" w:sz="0" w:space="0" w:color="auto"/>
        <w:bottom w:val="none" w:sz="0" w:space="0" w:color="auto"/>
        <w:right w:val="none" w:sz="0" w:space="0" w:color="auto"/>
      </w:divBdr>
    </w:div>
    <w:div w:id="1379281059">
      <w:bodyDiv w:val="1"/>
      <w:marLeft w:val="0"/>
      <w:marRight w:val="0"/>
      <w:marTop w:val="0"/>
      <w:marBottom w:val="0"/>
      <w:divBdr>
        <w:top w:val="none" w:sz="0" w:space="0" w:color="auto"/>
        <w:left w:val="none" w:sz="0" w:space="0" w:color="auto"/>
        <w:bottom w:val="none" w:sz="0" w:space="0" w:color="auto"/>
        <w:right w:val="none" w:sz="0" w:space="0" w:color="auto"/>
      </w:divBdr>
    </w:div>
    <w:div w:id="1509367961">
      <w:bodyDiv w:val="1"/>
      <w:marLeft w:val="0"/>
      <w:marRight w:val="0"/>
      <w:marTop w:val="0"/>
      <w:marBottom w:val="0"/>
      <w:divBdr>
        <w:top w:val="none" w:sz="0" w:space="0" w:color="auto"/>
        <w:left w:val="none" w:sz="0" w:space="0" w:color="auto"/>
        <w:bottom w:val="none" w:sz="0" w:space="0" w:color="auto"/>
        <w:right w:val="none" w:sz="0" w:space="0" w:color="auto"/>
      </w:divBdr>
    </w:div>
    <w:div w:id="1620335150">
      <w:bodyDiv w:val="1"/>
      <w:marLeft w:val="0"/>
      <w:marRight w:val="0"/>
      <w:marTop w:val="0"/>
      <w:marBottom w:val="0"/>
      <w:divBdr>
        <w:top w:val="none" w:sz="0" w:space="0" w:color="auto"/>
        <w:left w:val="none" w:sz="0" w:space="0" w:color="auto"/>
        <w:bottom w:val="none" w:sz="0" w:space="0" w:color="auto"/>
        <w:right w:val="none" w:sz="0" w:space="0" w:color="auto"/>
      </w:divBdr>
    </w:div>
    <w:div w:id="1655523774">
      <w:bodyDiv w:val="1"/>
      <w:marLeft w:val="0"/>
      <w:marRight w:val="0"/>
      <w:marTop w:val="0"/>
      <w:marBottom w:val="0"/>
      <w:divBdr>
        <w:top w:val="none" w:sz="0" w:space="0" w:color="auto"/>
        <w:left w:val="none" w:sz="0" w:space="0" w:color="auto"/>
        <w:bottom w:val="none" w:sz="0" w:space="0" w:color="auto"/>
        <w:right w:val="none" w:sz="0" w:space="0" w:color="auto"/>
      </w:divBdr>
    </w:div>
    <w:div w:id="1747413626">
      <w:bodyDiv w:val="1"/>
      <w:marLeft w:val="0"/>
      <w:marRight w:val="0"/>
      <w:marTop w:val="0"/>
      <w:marBottom w:val="0"/>
      <w:divBdr>
        <w:top w:val="none" w:sz="0" w:space="0" w:color="auto"/>
        <w:left w:val="none" w:sz="0" w:space="0" w:color="auto"/>
        <w:bottom w:val="none" w:sz="0" w:space="0" w:color="auto"/>
        <w:right w:val="none" w:sz="0" w:space="0" w:color="auto"/>
      </w:divBdr>
    </w:div>
    <w:div w:id="1971127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olinkworld.com/expert-tips-to-boost-your-paraphrasing-skills/" TargetMode="External"/><Relationship Id="rId13" Type="http://schemas.openxmlformats.org/officeDocument/2006/relationships/hyperlink" Target="https://www.mindtools.com/ano9qiu/gibbs-reflective-cyc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elp.open.ac.uk/notetaking-techniqu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rt.ac.uk/student-life/help-and-advice/study-skills/written-assignments/better-paraphrasin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readingrockets.org/classroom/classroom-strategies/summarizing" TargetMode="External"/><Relationship Id="rId4" Type="http://schemas.openxmlformats.org/officeDocument/2006/relationships/settings" Target="settings.xml"/><Relationship Id="rId9" Type="http://schemas.openxmlformats.org/officeDocument/2006/relationships/hyperlink" Target="https://academicresourcecenter.harvard.edu/note-taking" TargetMode="External"/><Relationship Id="rId14" Type="http://schemas.openxmlformats.org/officeDocument/2006/relationships/hyperlink" Target="https://libguides.cam.ac.uk/reflectivepracticetoolki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uns24</b:Tag>
    <b:SourceType>InternetSite</b:SourceType>
    <b:Guid>{887F3AF5-4A87-47E1-AF2A-006FD106BD17}</b:Guid>
    <b:Author>
      <b:Author>
        <b:NameList>
          <b:Person>
            <b:Last>sedney</b:Last>
            <b:First>unsw</b:First>
          </b:Person>
        </b:NameList>
      </b:Author>
    </b:Author>
    <b:Year>2024</b:Year>
    <b:Month>04</b:Month>
    <b:Day>12</b:Day>
    <b:URL>https://www.student.unsw.edu.au/paraphrasing-summarising-and-quoting#:~:text=Paraphrasing%20is%20a%20way%20of,evidence%2Fsource%20material%20into%20assignments</b:URL>
    <b:RefOrder>1</b:RefOrder>
  </b:Source>
</b:Sources>
</file>

<file path=customXml/itemProps1.xml><?xml version="1.0" encoding="utf-8"?>
<ds:datastoreItem xmlns:ds="http://schemas.openxmlformats.org/officeDocument/2006/customXml" ds:itemID="{58381D06-D238-41AC-9F8D-5A2964178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1675</Words>
  <Characters>9553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lCLM4001 ACADEMIC Skills         Reflective report</vt:lpstr>
    </vt:vector>
  </TitlesOfParts>
  <Company/>
  <LinksUpToDate>false</LinksUpToDate>
  <CharactersWithSpaces>11206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lCLM4001 ACADEMIC Skills         Reflective report</dc:title>
  <dc:subject/>
  <dc:creator>Georgi Danielov Genchev (2317090)</dc:creator>
  <cp:keywords/>
  <dc:description/>
  <cp:lastModifiedBy>stanislav mitov</cp:lastModifiedBy>
  <cp:revision>2</cp:revision>
  <dcterms:created xsi:type="dcterms:W3CDTF">2024-04-13T13:27:00Z</dcterms:created>
  <dcterms:modified xsi:type="dcterms:W3CDTF">2024-04-13T13:27:00Z</dcterms:modified>
</cp:coreProperties>
</file>