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E98744" w14:textId="77777777" w:rsidR="0050668D" w:rsidRDefault="0050668D" w:rsidP="0050668D">
      <w:pPr>
        <w:spacing w:after="160" w:line="256" w:lineRule="auto"/>
        <w:jc w:val="center"/>
        <w:rPr>
          <w:rFonts w:ascii="Arial" w:eastAsiaTheme="minorHAnsi" w:hAnsi="Arial" w:cs="Arial"/>
          <w:color w:val="000000" w:themeColor="text1"/>
          <w:sz w:val="22"/>
          <w:szCs w:val="22"/>
          <w:lang w:eastAsia="en-US"/>
        </w:rPr>
      </w:pPr>
    </w:p>
    <w:p w14:paraId="4BF718C3" w14:textId="77777777" w:rsidR="0050668D" w:rsidRDefault="0050668D" w:rsidP="0050668D">
      <w:pPr>
        <w:spacing w:after="160" w:line="256" w:lineRule="auto"/>
        <w:jc w:val="center"/>
        <w:rPr>
          <w:rFonts w:ascii="Arial" w:eastAsiaTheme="minorHAnsi" w:hAnsi="Arial" w:cs="Arial"/>
          <w:color w:val="000000" w:themeColor="text1"/>
          <w:sz w:val="22"/>
          <w:szCs w:val="22"/>
          <w:lang w:eastAsia="en-US"/>
        </w:rPr>
      </w:pPr>
    </w:p>
    <w:p w14:paraId="617DE19B" w14:textId="77777777" w:rsidR="0050668D" w:rsidRDefault="0050668D" w:rsidP="0050668D">
      <w:pPr>
        <w:spacing w:after="160" w:line="256" w:lineRule="auto"/>
        <w:jc w:val="center"/>
        <w:rPr>
          <w:rFonts w:ascii="Arial" w:eastAsiaTheme="minorHAnsi" w:hAnsi="Arial" w:cs="Arial"/>
          <w:color w:val="000000" w:themeColor="text1"/>
          <w:sz w:val="22"/>
          <w:szCs w:val="22"/>
          <w:lang w:eastAsia="en-US"/>
        </w:rPr>
      </w:pPr>
    </w:p>
    <w:p w14:paraId="3544DF4F" w14:textId="77777777" w:rsidR="0050668D" w:rsidRDefault="0050668D" w:rsidP="0050668D">
      <w:pPr>
        <w:spacing w:after="160" w:line="256" w:lineRule="auto"/>
        <w:jc w:val="center"/>
        <w:rPr>
          <w:rFonts w:ascii="Arial" w:eastAsiaTheme="minorHAnsi" w:hAnsi="Arial" w:cs="Arial"/>
          <w:color w:val="000000" w:themeColor="text1"/>
          <w:sz w:val="22"/>
          <w:szCs w:val="22"/>
          <w:lang w:eastAsia="en-US"/>
        </w:rPr>
      </w:pPr>
    </w:p>
    <w:p w14:paraId="2E37B809" w14:textId="77777777" w:rsidR="0050668D" w:rsidRDefault="0050668D" w:rsidP="0050668D">
      <w:pPr>
        <w:spacing w:after="160" w:line="256" w:lineRule="auto"/>
        <w:jc w:val="center"/>
        <w:rPr>
          <w:rFonts w:ascii="Arial" w:eastAsiaTheme="minorHAnsi" w:hAnsi="Arial" w:cs="Arial"/>
          <w:color w:val="000000" w:themeColor="text1"/>
          <w:sz w:val="22"/>
          <w:szCs w:val="22"/>
          <w:lang w:eastAsia="en-US"/>
        </w:rPr>
      </w:pPr>
    </w:p>
    <w:p w14:paraId="2A9BFF0C" w14:textId="77777777" w:rsidR="0050668D" w:rsidRDefault="0050668D" w:rsidP="0050668D">
      <w:pPr>
        <w:spacing w:after="160" w:line="256" w:lineRule="auto"/>
        <w:jc w:val="center"/>
        <w:rPr>
          <w:rFonts w:ascii="Arial" w:eastAsiaTheme="minorHAnsi" w:hAnsi="Arial" w:cs="Arial"/>
          <w:color w:val="000000" w:themeColor="text1"/>
          <w:sz w:val="22"/>
          <w:szCs w:val="22"/>
          <w:lang w:eastAsia="en-US"/>
        </w:rPr>
      </w:pPr>
    </w:p>
    <w:p w14:paraId="3D9437AA" w14:textId="77777777" w:rsidR="0050668D" w:rsidRDefault="0050668D" w:rsidP="0050668D">
      <w:pPr>
        <w:spacing w:after="160" w:line="256" w:lineRule="auto"/>
        <w:jc w:val="center"/>
        <w:rPr>
          <w:rFonts w:ascii="Arial" w:eastAsiaTheme="minorHAnsi" w:hAnsi="Arial" w:cs="Arial"/>
          <w:color w:val="000000" w:themeColor="text1"/>
          <w:sz w:val="22"/>
          <w:szCs w:val="22"/>
          <w:lang w:eastAsia="en-US"/>
        </w:rPr>
      </w:pPr>
    </w:p>
    <w:p w14:paraId="314B8262" w14:textId="77777777" w:rsidR="0050668D" w:rsidRDefault="0050668D" w:rsidP="0050668D">
      <w:pPr>
        <w:spacing w:after="160" w:line="256" w:lineRule="auto"/>
        <w:jc w:val="center"/>
        <w:rPr>
          <w:rFonts w:ascii="Arial" w:eastAsiaTheme="minorHAnsi" w:hAnsi="Arial" w:cs="Arial"/>
          <w:b/>
          <w:bCs/>
          <w:sz w:val="22"/>
          <w:szCs w:val="22"/>
          <w:lang w:eastAsia="en-US"/>
        </w:rPr>
      </w:pPr>
      <w:r w:rsidRPr="00370514">
        <w:rPr>
          <w:rFonts w:ascii="Arial" w:eastAsiaTheme="minorHAnsi" w:hAnsi="Arial" w:cs="Arial"/>
          <w:color w:val="000000" w:themeColor="text1"/>
          <w:sz w:val="22"/>
          <w:szCs w:val="22"/>
          <w:lang w:eastAsia="en-US"/>
        </w:rPr>
        <w:t xml:space="preserve"> </w:t>
      </w:r>
      <w:r>
        <w:rPr>
          <w:rFonts w:ascii="Arial" w:eastAsiaTheme="minorHAnsi" w:hAnsi="Arial" w:cs="Arial"/>
          <w:bCs/>
          <w:sz w:val="22"/>
          <w:szCs w:val="22"/>
          <w:lang w:eastAsia="en-US"/>
        </w:rPr>
        <w:t>Title</w:t>
      </w:r>
      <w:r>
        <w:rPr>
          <w:rFonts w:ascii="Arial" w:eastAsiaTheme="minorHAnsi" w:hAnsi="Arial" w:cs="Arial"/>
          <w:b/>
          <w:bCs/>
          <w:sz w:val="22"/>
          <w:szCs w:val="22"/>
          <w:lang w:eastAsia="en-US"/>
        </w:rPr>
        <w:t>: What is the most effective way to motivate staff?</w:t>
      </w:r>
    </w:p>
    <w:p w14:paraId="38D5B4C1" w14:textId="46E1B42D" w:rsidR="0050668D" w:rsidRDefault="0050668D" w:rsidP="0050668D">
      <w:pPr>
        <w:spacing w:after="160" w:line="256" w:lineRule="auto"/>
        <w:jc w:val="center"/>
        <w:rPr>
          <w:rFonts w:ascii="Arial" w:eastAsiaTheme="minorHAnsi" w:hAnsi="Arial" w:cs="Arial"/>
          <w:b/>
          <w:bCs/>
          <w:sz w:val="22"/>
          <w:szCs w:val="22"/>
          <w:lang w:eastAsia="en-US"/>
        </w:rPr>
      </w:pPr>
      <w:r>
        <w:rPr>
          <w:rFonts w:ascii="Arial" w:eastAsiaTheme="minorHAnsi" w:hAnsi="Arial" w:cs="Arial"/>
          <w:bCs/>
          <w:sz w:val="22"/>
          <w:szCs w:val="22"/>
          <w:lang w:eastAsia="en-US"/>
        </w:rPr>
        <w:t>Task 1</w:t>
      </w:r>
      <w:r>
        <w:rPr>
          <w:rFonts w:ascii="Arial" w:eastAsiaTheme="minorHAnsi" w:hAnsi="Arial" w:cs="Arial"/>
          <w:b/>
          <w:bCs/>
          <w:sz w:val="22"/>
          <w:szCs w:val="22"/>
          <w:lang w:eastAsia="en-US"/>
        </w:rPr>
        <w:t xml:space="preserve">: </w:t>
      </w:r>
      <w:r>
        <w:rPr>
          <w:rFonts w:ascii="Arial" w:eastAsiaTheme="minorHAnsi" w:hAnsi="Arial" w:cs="Arial"/>
          <w:b/>
          <w:bCs/>
          <w:sz w:val="22"/>
          <w:szCs w:val="22"/>
          <w:lang w:eastAsia="en-US"/>
        </w:rPr>
        <w:t>Academic</w:t>
      </w:r>
      <w:r>
        <w:rPr>
          <w:rFonts w:ascii="Arial" w:eastAsiaTheme="minorHAnsi" w:hAnsi="Arial" w:cs="Arial"/>
          <w:b/>
          <w:bCs/>
          <w:sz w:val="22"/>
          <w:szCs w:val="22"/>
          <w:lang w:eastAsia="en-US"/>
        </w:rPr>
        <w:t xml:space="preserve"> Report</w:t>
      </w:r>
    </w:p>
    <w:p w14:paraId="79843111" w14:textId="77777777" w:rsidR="0050668D" w:rsidRDefault="0050668D" w:rsidP="0050668D">
      <w:pPr>
        <w:spacing w:after="160" w:line="256" w:lineRule="auto"/>
        <w:jc w:val="center"/>
        <w:rPr>
          <w:rFonts w:ascii="Arial" w:eastAsiaTheme="minorHAnsi" w:hAnsi="Arial" w:cs="Arial"/>
          <w:sz w:val="22"/>
          <w:szCs w:val="22"/>
          <w:lang w:eastAsia="en-US"/>
        </w:rPr>
      </w:pPr>
      <w:r>
        <w:rPr>
          <w:rFonts w:ascii="Arial" w:eastAsiaTheme="minorHAnsi" w:hAnsi="Arial" w:cs="Arial"/>
          <w:sz w:val="22"/>
          <w:szCs w:val="22"/>
          <w:lang w:eastAsia="en-US"/>
        </w:rPr>
        <w:t xml:space="preserve">Student Name: </w:t>
      </w:r>
      <w:r>
        <w:rPr>
          <w:rFonts w:ascii="Arial" w:eastAsiaTheme="minorHAnsi" w:hAnsi="Arial" w:cs="Arial"/>
          <w:b/>
          <w:sz w:val="22"/>
          <w:szCs w:val="22"/>
          <w:lang w:eastAsia="en-US"/>
        </w:rPr>
        <w:t>Gabriela Roxana Ungureanu</w:t>
      </w:r>
    </w:p>
    <w:p w14:paraId="5F5B5B06" w14:textId="77777777" w:rsidR="0050668D" w:rsidRDefault="0050668D" w:rsidP="0050668D">
      <w:pPr>
        <w:spacing w:after="160" w:line="256" w:lineRule="auto"/>
        <w:jc w:val="center"/>
        <w:rPr>
          <w:rFonts w:ascii="Arial" w:eastAsiaTheme="minorHAnsi" w:hAnsi="Arial" w:cs="Arial"/>
          <w:b/>
          <w:sz w:val="22"/>
          <w:szCs w:val="22"/>
          <w:lang w:eastAsia="en-US"/>
        </w:rPr>
      </w:pPr>
      <w:r>
        <w:rPr>
          <w:rFonts w:ascii="Arial" w:eastAsiaTheme="minorHAnsi" w:hAnsi="Arial" w:cs="Arial"/>
          <w:sz w:val="22"/>
          <w:szCs w:val="22"/>
          <w:lang w:eastAsia="en-US"/>
        </w:rPr>
        <w:t xml:space="preserve">Student ID Number: </w:t>
      </w:r>
      <w:r>
        <w:rPr>
          <w:rFonts w:ascii="Arial" w:eastAsiaTheme="minorHAnsi" w:hAnsi="Arial" w:cs="Arial"/>
          <w:b/>
          <w:sz w:val="22"/>
          <w:szCs w:val="22"/>
          <w:lang w:eastAsia="en-US"/>
        </w:rPr>
        <w:t>2118376</w:t>
      </w:r>
    </w:p>
    <w:p w14:paraId="4EBFED24" w14:textId="5BCA0327" w:rsidR="0050668D" w:rsidRDefault="0050668D" w:rsidP="0050668D">
      <w:pPr>
        <w:spacing w:after="160" w:line="256" w:lineRule="auto"/>
        <w:jc w:val="center"/>
        <w:rPr>
          <w:rFonts w:ascii="Arial" w:eastAsiaTheme="minorHAnsi" w:hAnsi="Arial" w:cs="Arial"/>
          <w:b/>
          <w:sz w:val="22"/>
          <w:szCs w:val="22"/>
          <w:lang w:eastAsia="en-US"/>
        </w:rPr>
      </w:pPr>
      <w:r>
        <w:rPr>
          <w:rFonts w:ascii="Arial" w:eastAsiaTheme="minorHAnsi" w:hAnsi="Arial" w:cs="Arial"/>
          <w:sz w:val="22"/>
          <w:szCs w:val="22"/>
          <w:lang w:eastAsia="en-US"/>
        </w:rPr>
        <w:t>Program</w:t>
      </w:r>
      <w:r>
        <w:rPr>
          <w:rFonts w:ascii="Arial" w:eastAsiaTheme="minorHAnsi" w:hAnsi="Arial" w:cs="Arial"/>
          <w:sz w:val="22"/>
          <w:szCs w:val="22"/>
          <w:lang w:eastAsia="en-US"/>
        </w:rPr>
        <w:t>m</w:t>
      </w:r>
      <w:r>
        <w:rPr>
          <w:rFonts w:ascii="Arial" w:eastAsiaTheme="minorHAnsi" w:hAnsi="Arial" w:cs="Arial"/>
          <w:sz w:val="22"/>
          <w:szCs w:val="22"/>
          <w:lang w:eastAsia="en-US"/>
        </w:rPr>
        <w:t>e</w:t>
      </w:r>
      <w:r>
        <w:rPr>
          <w:rFonts w:ascii="Arial" w:eastAsiaTheme="minorHAnsi" w:hAnsi="Arial" w:cs="Arial"/>
          <w:b/>
          <w:sz w:val="22"/>
          <w:szCs w:val="22"/>
          <w:lang w:eastAsia="en-US"/>
        </w:rPr>
        <w:t>: Certificate of Higher Education Skills for the Workplace</w:t>
      </w:r>
    </w:p>
    <w:p w14:paraId="33F95080" w14:textId="77777777" w:rsidR="0050668D" w:rsidRDefault="0050668D" w:rsidP="0050668D">
      <w:pPr>
        <w:spacing w:after="160" w:line="256" w:lineRule="auto"/>
        <w:jc w:val="center"/>
        <w:rPr>
          <w:rFonts w:ascii="Arial" w:eastAsiaTheme="minorHAnsi" w:hAnsi="Arial" w:cs="Arial"/>
          <w:b/>
          <w:sz w:val="22"/>
          <w:szCs w:val="22"/>
          <w:lang w:eastAsia="en-US"/>
        </w:rPr>
      </w:pPr>
      <w:r>
        <w:rPr>
          <w:rFonts w:ascii="Arial" w:eastAsiaTheme="minorHAnsi" w:hAnsi="Arial" w:cs="Arial"/>
          <w:sz w:val="22"/>
          <w:szCs w:val="22"/>
          <w:lang w:eastAsia="en-US"/>
        </w:rPr>
        <w:t>Lecture Name</w:t>
      </w:r>
      <w:r>
        <w:rPr>
          <w:rFonts w:ascii="Arial" w:eastAsiaTheme="minorHAnsi" w:hAnsi="Arial" w:cs="Arial"/>
          <w:b/>
          <w:sz w:val="22"/>
          <w:szCs w:val="22"/>
          <w:lang w:eastAsia="en-US"/>
        </w:rPr>
        <w:t>: Jonathan Wyatt</w:t>
      </w:r>
    </w:p>
    <w:p w14:paraId="7E9210D8" w14:textId="77777777" w:rsidR="0050668D" w:rsidRDefault="0050668D" w:rsidP="0050668D">
      <w:pPr>
        <w:spacing w:after="160" w:line="256" w:lineRule="auto"/>
        <w:jc w:val="center"/>
        <w:rPr>
          <w:rFonts w:ascii="Arial" w:eastAsiaTheme="minorHAnsi" w:hAnsi="Arial" w:cs="Arial"/>
          <w:b/>
          <w:bCs/>
          <w:sz w:val="22"/>
          <w:szCs w:val="22"/>
          <w:lang w:eastAsia="en-US"/>
        </w:rPr>
      </w:pPr>
      <w:r>
        <w:rPr>
          <w:rFonts w:ascii="Arial" w:eastAsiaTheme="minorHAnsi" w:hAnsi="Arial" w:cs="Arial"/>
          <w:bCs/>
          <w:sz w:val="22"/>
          <w:szCs w:val="22"/>
          <w:lang w:eastAsia="en-US"/>
        </w:rPr>
        <w:t>Module Code:</w:t>
      </w:r>
      <w:r>
        <w:rPr>
          <w:rFonts w:ascii="Arial" w:eastAsiaTheme="minorHAnsi" w:hAnsi="Arial" w:cs="Arial"/>
          <w:b/>
          <w:bCs/>
          <w:sz w:val="22"/>
          <w:szCs w:val="22"/>
          <w:lang w:eastAsia="en-US"/>
        </w:rPr>
        <w:t xml:space="preserve"> BMSW4001_BIRM</w:t>
      </w:r>
    </w:p>
    <w:p w14:paraId="449D2036" w14:textId="77777777" w:rsidR="0050668D" w:rsidRPr="0050668D" w:rsidRDefault="0050668D" w:rsidP="0050668D">
      <w:pPr>
        <w:spacing w:after="160" w:line="256" w:lineRule="auto"/>
        <w:jc w:val="center"/>
        <w:rPr>
          <w:rFonts w:ascii="Arial" w:eastAsiaTheme="minorHAnsi" w:hAnsi="Arial" w:cs="Arial"/>
          <w:b/>
          <w:bCs/>
          <w:sz w:val="22"/>
          <w:szCs w:val="22"/>
          <w:lang w:eastAsia="en-US"/>
        </w:rPr>
      </w:pPr>
      <w:r>
        <w:rPr>
          <w:rFonts w:ascii="Arial" w:eastAsiaTheme="minorHAnsi" w:hAnsi="Arial" w:cs="Arial"/>
          <w:bCs/>
          <w:sz w:val="22"/>
          <w:szCs w:val="22"/>
          <w:lang w:eastAsia="en-US"/>
        </w:rPr>
        <w:t>Module Title:</w:t>
      </w:r>
      <w:r>
        <w:rPr>
          <w:rFonts w:ascii="Arial" w:eastAsiaTheme="minorHAnsi" w:hAnsi="Arial" w:cs="Arial"/>
          <w:b/>
          <w:bCs/>
          <w:sz w:val="22"/>
          <w:szCs w:val="22"/>
          <w:lang w:eastAsia="en-US"/>
        </w:rPr>
        <w:t xml:space="preserve"> Academic and </w:t>
      </w:r>
      <w:proofErr w:type="spellStart"/>
      <w:r>
        <w:rPr>
          <w:rFonts w:ascii="Arial" w:eastAsiaTheme="minorHAnsi" w:hAnsi="Arial" w:cs="Arial"/>
          <w:b/>
          <w:bCs/>
          <w:sz w:val="22"/>
          <w:szCs w:val="22"/>
          <w:lang w:eastAsia="en-US"/>
        </w:rPr>
        <w:t>Employabiliy</w:t>
      </w:r>
      <w:proofErr w:type="spellEnd"/>
      <w:r>
        <w:rPr>
          <w:rFonts w:ascii="Arial" w:eastAsiaTheme="minorHAnsi" w:hAnsi="Arial" w:cs="Arial"/>
          <w:b/>
          <w:bCs/>
          <w:sz w:val="22"/>
          <w:szCs w:val="22"/>
          <w:lang w:eastAsia="en-US"/>
        </w:rPr>
        <w:t xml:space="preserve"> Skills</w:t>
      </w:r>
    </w:p>
    <w:p w14:paraId="0A81137D" w14:textId="6B1D4682" w:rsidR="00E5416D" w:rsidRPr="00370514" w:rsidRDefault="00E5416D" w:rsidP="0050668D">
      <w:pPr>
        <w:spacing w:after="160" w:line="259" w:lineRule="auto"/>
        <w:rPr>
          <w:rFonts w:ascii="Arial" w:eastAsiaTheme="minorHAnsi" w:hAnsi="Arial" w:cs="Arial"/>
          <w:color w:val="000000" w:themeColor="text1"/>
          <w:sz w:val="22"/>
          <w:szCs w:val="22"/>
          <w:lang w:eastAsia="en-US"/>
        </w:rPr>
      </w:pPr>
    </w:p>
    <w:p w14:paraId="107DF7E4" w14:textId="77777777" w:rsidR="006F2FC9" w:rsidRPr="00370514" w:rsidRDefault="006F2FC9">
      <w:pPr>
        <w:spacing w:after="160" w:line="259" w:lineRule="auto"/>
        <w:rPr>
          <w:rFonts w:ascii="Arial" w:hAnsi="Arial" w:cs="Arial"/>
          <w:b/>
          <w:bCs/>
          <w:color w:val="000000" w:themeColor="text1"/>
          <w:sz w:val="22"/>
          <w:szCs w:val="22"/>
          <w:u w:val="single"/>
        </w:rPr>
      </w:pPr>
    </w:p>
    <w:p w14:paraId="54E753BA" w14:textId="7A285975" w:rsidR="00136769" w:rsidRPr="0050668D" w:rsidRDefault="004D787D" w:rsidP="0050668D">
      <w:pPr>
        <w:spacing w:after="160" w:line="256" w:lineRule="auto"/>
        <w:jc w:val="center"/>
        <w:rPr>
          <w:rFonts w:ascii="Arial" w:eastAsiaTheme="minorHAnsi" w:hAnsi="Arial" w:cs="Arial"/>
          <w:b/>
          <w:bCs/>
          <w:sz w:val="22"/>
          <w:szCs w:val="22"/>
          <w:lang w:eastAsia="en-US"/>
        </w:rPr>
      </w:pPr>
      <w:r w:rsidRPr="00370514">
        <w:rPr>
          <w:rFonts w:ascii="Arial" w:hAnsi="Arial" w:cs="Arial"/>
          <w:color w:val="000000" w:themeColor="text1"/>
          <w:sz w:val="22"/>
          <w:szCs w:val="22"/>
        </w:rPr>
        <w:br w:type="page"/>
      </w:r>
    </w:p>
    <w:sdt>
      <w:sdtPr>
        <w:rPr>
          <w:rFonts w:ascii="Times New Roman" w:eastAsia="Times New Roman" w:hAnsi="Times New Roman" w:cs="Times New Roman"/>
          <w:color w:val="000000" w:themeColor="text1"/>
          <w:sz w:val="20"/>
          <w:szCs w:val="20"/>
          <w:lang w:val="en-GB" w:eastAsia="en-GB"/>
        </w:rPr>
        <w:id w:val="-706018702"/>
        <w:docPartObj>
          <w:docPartGallery w:val="Table of Contents"/>
          <w:docPartUnique/>
        </w:docPartObj>
      </w:sdtPr>
      <w:sdtEndPr>
        <w:rPr>
          <w:b/>
          <w:bCs/>
          <w:noProof/>
        </w:rPr>
      </w:sdtEndPr>
      <w:sdtContent>
        <w:p w14:paraId="4983E069" w14:textId="77777777" w:rsidR="00136769" w:rsidRPr="00370514" w:rsidRDefault="004D787D" w:rsidP="00136769">
          <w:pPr>
            <w:pStyle w:val="TOCHeading"/>
            <w:spacing w:line="360" w:lineRule="auto"/>
            <w:jc w:val="center"/>
            <w:rPr>
              <w:rFonts w:ascii="Arial" w:hAnsi="Arial" w:cs="Arial"/>
              <w:b/>
              <w:bCs/>
              <w:color w:val="000000" w:themeColor="text1"/>
              <w:sz w:val="22"/>
              <w:szCs w:val="22"/>
            </w:rPr>
          </w:pPr>
          <w:r w:rsidRPr="00370514">
            <w:rPr>
              <w:rFonts w:ascii="Arial" w:hAnsi="Arial" w:cs="Arial"/>
              <w:b/>
              <w:bCs/>
              <w:color w:val="000000" w:themeColor="text1"/>
              <w:sz w:val="22"/>
              <w:szCs w:val="22"/>
            </w:rPr>
            <w:t>Table of Contents</w:t>
          </w:r>
        </w:p>
        <w:p w14:paraId="6344EDD1" w14:textId="77777777" w:rsidR="00375A1A" w:rsidRPr="00370514" w:rsidRDefault="004D787D">
          <w:pPr>
            <w:pStyle w:val="TOC2"/>
            <w:tabs>
              <w:tab w:val="right" w:leader="dot" w:pos="9016"/>
            </w:tabs>
            <w:rPr>
              <w:rFonts w:ascii="Arial" w:eastAsiaTheme="minorEastAsia" w:hAnsi="Arial" w:cs="Arial"/>
              <w:noProof/>
              <w:color w:val="000000" w:themeColor="text1"/>
              <w:sz w:val="22"/>
              <w:szCs w:val="22"/>
              <w:lang w:val="en-IN" w:eastAsia="en-IN"/>
            </w:rPr>
          </w:pPr>
          <w:r w:rsidRPr="00370514">
            <w:rPr>
              <w:rFonts w:ascii="Arial" w:hAnsi="Arial" w:cs="Arial"/>
              <w:color w:val="000000" w:themeColor="text1"/>
              <w:sz w:val="22"/>
              <w:szCs w:val="22"/>
            </w:rPr>
            <w:fldChar w:fldCharType="begin"/>
          </w:r>
          <w:r w:rsidRPr="00370514">
            <w:rPr>
              <w:rFonts w:ascii="Arial" w:hAnsi="Arial" w:cs="Arial"/>
              <w:color w:val="000000" w:themeColor="text1"/>
              <w:sz w:val="22"/>
              <w:szCs w:val="22"/>
            </w:rPr>
            <w:instrText xml:space="preserve"> TOC \o "1-3" \h \z \u </w:instrText>
          </w:r>
          <w:r w:rsidRPr="00370514">
            <w:rPr>
              <w:rFonts w:ascii="Arial" w:hAnsi="Arial" w:cs="Arial"/>
              <w:color w:val="000000" w:themeColor="text1"/>
              <w:sz w:val="22"/>
              <w:szCs w:val="22"/>
            </w:rPr>
            <w:fldChar w:fldCharType="separate"/>
          </w:r>
        </w:p>
        <w:p w14:paraId="2F9DA5A7" w14:textId="04DA4408" w:rsidR="00375A1A" w:rsidRPr="00370514" w:rsidRDefault="00AC2075">
          <w:pPr>
            <w:pStyle w:val="TOC1"/>
            <w:tabs>
              <w:tab w:val="right" w:leader="dot" w:pos="9016"/>
            </w:tabs>
            <w:rPr>
              <w:rFonts w:ascii="Arial" w:eastAsiaTheme="minorEastAsia" w:hAnsi="Arial" w:cs="Arial"/>
              <w:noProof/>
              <w:color w:val="000000" w:themeColor="text1"/>
              <w:sz w:val="22"/>
              <w:szCs w:val="22"/>
              <w:lang w:val="en-IN" w:eastAsia="en-IN"/>
            </w:rPr>
          </w:pPr>
          <w:hyperlink w:anchor="_Toc96955691" w:history="1">
            <w:r w:rsidR="004D787D" w:rsidRPr="00370514">
              <w:rPr>
                <w:rStyle w:val="Hyperlink"/>
                <w:rFonts w:ascii="Arial" w:hAnsi="Arial" w:cs="Arial"/>
                <w:noProof/>
                <w:color w:val="000000" w:themeColor="text1"/>
                <w:sz w:val="22"/>
                <w:szCs w:val="22"/>
              </w:rPr>
              <w:t>Task 1 – Academic Report</w:t>
            </w:r>
            <w:r w:rsidR="004D787D" w:rsidRPr="00370514">
              <w:rPr>
                <w:rFonts w:ascii="Arial" w:hAnsi="Arial" w:cs="Arial"/>
                <w:noProof/>
                <w:webHidden/>
                <w:color w:val="000000" w:themeColor="text1"/>
                <w:sz w:val="22"/>
                <w:szCs w:val="22"/>
              </w:rPr>
              <w:tab/>
            </w:r>
            <w:r w:rsidR="004D787D" w:rsidRPr="00370514">
              <w:rPr>
                <w:rFonts w:ascii="Arial" w:hAnsi="Arial" w:cs="Arial"/>
                <w:noProof/>
                <w:webHidden/>
                <w:color w:val="000000" w:themeColor="text1"/>
                <w:sz w:val="22"/>
                <w:szCs w:val="22"/>
              </w:rPr>
              <w:fldChar w:fldCharType="begin"/>
            </w:r>
            <w:r w:rsidR="004D787D" w:rsidRPr="00370514">
              <w:rPr>
                <w:rFonts w:ascii="Arial" w:hAnsi="Arial" w:cs="Arial"/>
                <w:noProof/>
                <w:webHidden/>
                <w:color w:val="000000" w:themeColor="text1"/>
                <w:sz w:val="22"/>
                <w:szCs w:val="22"/>
              </w:rPr>
              <w:instrText xml:space="preserve"> PAGEREF _Toc96955691 \h </w:instrText>
            </w:r>
            <w:r w:rsidR="004D787D" w:rsidRPr="00370514">
              <w:rPr>
                <w:rFonts w:ascii="Arial" w:hAnsi="Arial" w:cs="Arial"/>
                <w:noProof/>
                <w:webHidden/>
                <w:color w:val="000000" w:themeColor="text1"/>
                <w:sz w:val="22"/>
                <w:szCs w:val="22"/>
              </w:rPr>
            </w:r>
            <w:r w:rsidR="004D787D" w:rsidRPr="00370514">
              <w:rPr>
                <w:rFonts w:ascii="Arial" w:hAnsi="Arial" w:cs="Arial"/>
                <w:noProof/>
                <w:webHidden/>
                <w:color w:val="000000" w:themeColor="text1"/>
                <w:sz w:val="22"/>
                <w:szCs w:val="22"/>
              </w:rPr>
              <w:fldChar w:fldCharType="separate"/>
            </w:r>
            <w:r w:rsidR="0050668D">
              <w:rPr>
                <w:rFonts w:ascii="Arial" w:hAnsi="Arial" w:cs="Arial"/>
                <w:noProof/>
                <w:webHidden/>
                <w:color w:val="000000" w:themeColor="text1"/>
                <w:sz w:val="22"/>
                <w:szCs w:val="22"/>
              </w:rPr>
              <w:t>3</w:t>
            </w:r>
            <w:r w:rsidR="004D787D" w:rsidRPr="00370514">
              <w:rPr>
                <w:rFonts w:ascii="Arial" w:hAnsi="Arial" w:cs="Arial"/>
                <w:noProof/>
                <w:webHidden/>
                <w:color w:val="000000" w:themeColor="text1"/>
                <w:sz w:val="22"/>
                <w:szCs w:val="22"/>
              </w:rPr>
              <w:fldChar w:fldCharType="end"/>
            </w:r>
          </w:hyperlink>
        </w:p>
        <w:p w14:paraId="4DE8C36C" w14:textId="77777777" w:rsidR="00375A1A" w:rsidRPr="00370514" w:rsidRDefault="00AC2075">
          <w:pPr>
            <w:pStyle w:val="TOC1"/>
            <w:tabs>
              <w:tab w:val="right" w:leader="dot" w:pos="9016"/>
            </w:tabs>
            <w:rPr>
              <w:rFonts w:asciiTheme="minorHAnsi" w:eastAsiaTheme="minorEastAsia" w:hAnsiTheme="minorHAnsi" w:cstheme="minorBidi"/>
              <w:noProof/>
              <w:color w:val="000000" w:themeColor="text1"/>
              <w:sz w:val="22"/>
              <w:szCs w:val="22"/>
              <w:lang w:val="en-IN" w:eastAsia="en-IN"/>
            </w:rPr>
          </w:pPr>
          <w:hyperlink w:anchor="_Toc96955693" w:history="1">
            <w:r w:rsidR="004D787D" w:rsidRPr="00370514">
              <w:rPr>
                <w:rStyle w:val="Hyperlink"/>
                <w:rFonts w:ascii="Arial" w:hAnsi="Arial" w:cs="Arial"/>
                <w:noProof/>
                <w:color w:val="000000" w:themeColor="text1"/>
                <w:sz w:val="22"/>
                <w:szCs w:val="22"/>
              </w:rPr>
              <w:t>Reference list</w:t>
            </w:r>
            <w:r w:rsidR="004D787D" w:rsidRPr="00370514">
              <w:rPr>
                <w:rFonts w:ascii="Arial" w:hAnsi="Arial" w:cs="Arial"/>
                <w:noProof/>
                <w:webHidden/>
                <w:color w:val="000000" w:themeColor="text1"/>
                <w:sz w:val="22"/>
                <w:szCs w:val="22"/>
              </w:rPr>
              <w:tab/>
            </w:r>
            <w:r w:rsidR="004D787D" w:rsidRPr="00370514">
              <w:rPr>
                <w:rFonts w:ascii="Arial" w:hAnsi="Arial" w:cs="Arial"/>
                <w:noProof/>
                <w:webHidden/>
                <w:color w:val="000000" w:themeColor="text1"/>
                <w:sz w:val="22"/>
                <w:szCs w:val="22"/>
              </w:rPr>
              <w:fldChar w:fldCharType="begin"/>
            </w:r>
            <w:r w:rsidR="004D787D" w:rsidRPr="00370514">
              <w:rPr>
                <w:rFonts w:ascii="Arial" w:hAnsi="Arial" w:cs="Arial"/>
                <w:noProof/>
                <w:webHidden/>
                <w:color w:val="000000" w:themeColor="text1"/>
                <w:sz w:val="22"/>
                <w:szCs w:val="22"/>
              </w:rPr>
              <w:instrText xml:space="preserve"> PAGEREF _Toc96955693 \h </w:instrText>
            </w:r>
            <w:r w:rsidR="004D787D" w:rsidRPr="00370514">
              <w:rPr>
                <w:rFonts w:ascii="Arial" w:hAnsi="Arial" w:cs="Arial"/>
                <w:noProof/>
                <w:webHidden/>
                <w:color w:val="000000" w:themeColor="text1"/>
                <w:sz w:val="22"/>
                <w:szCs w:val="22"/>
              </w:rPr>
            </w:r>
            <w:r w:rsidR="004D787D" w:rsidRPr="00370514">
              <w:rPr>
                <w:rFonts w:ascii="Arial" w:hAnsi="Arial" w:cs="Arial"/>
                <w:noProof/>
                <w:webHidden/>
                <w:color w:val="000000" w:themeColor="text1"/>
                <w:sz w:val="22"/>
                <w:szCs w:val="22"/>
              </w:rPr>
              <w:fldChar w:fldCharType="separate"/>
            </w:r>
            <w:r w:rsidR="0050668D">
              <w:rPr>
                <w:rFonts w:ascii="Arial" w:hAnsi="Arial" w:cs="Arial"/>
                <w:noProof/>
                <w:webHidden/>
                <w:color w:val="000000" w:themeColor="text1"/>
                <w:sz w:val="22"/>
                <w:szCs w:val="22"/>
              </w:rPr>
              <w:t>8</w:t>
            </w:r>
            <w:r w:rsidR="004D787D" w:rsidRPr="00370514">
              <w:rPr>
                <w:rFonts w:ascii="Arial" w:hAnsi="Arial" w:cs="Arial"/>
                <w:noProof/>
                <w:webHidden/>
                <w:color w:val="000000" w:themeColor="text1"/>
                <w:sz w:val="22"/>
                <w:szCs w:val="22"/>
              </w:rPr>
              <w:fldChar w:fldCharType="end"/>
            </w:r>
          </w:hyperlink>
        </w:p>
        <w:p w14:paraId="759DD235" w14:textId="77777777" w:rsidR="00136769" w:rsidRPr="00370514" w:rsidRDefault="004D787D" w:rsidP="00136769">
          <w:pPr>
            <w:spacing w:line="360" w:lineRule="auto"/>
            <w:jc w:val="both"/>
            <w:rPr>
              <w:color w:val="000000" w:themeColor="text1"/>
            </w:rPr>
          </w:pPr>
          <w:r w:rsidRPr="00370514">
            <w:rPr>
              <w:rFonts w:ascii="Arial" w:hAnsi="Arial" w:cs="Arial"/>
              <w:b/>
              <w:bCs/>
              <w:noProof/>
              <w:color w:val="000000" w:themeColor="text1"/>
              <w:sz w:val="22"/>
              <w:szCs w:val="22"/>
            </w:rPr>
            <w:fldChar w:fldCharType="end"/>
          </w:r>
        </w:p>
      </w:sdtContent>
    </w:sdt>
    <w:p w14:paraId="42964280" w14:textId="77777777" w:rsidR="001A5EBC" w:rsidRPr="00370514" w:rsidRDefault="001A5EBC">
      <w:pPr>
        <w:spacing w:after="160" w:line="259" w:lineRule="auto"/>
        <w:rPr>
          <w:rFonts w:ascii="Arial" w:hAnsi="Arial" w:cs="Arial"/>
          <w:b/>
          <w:bCs/>
          <w:color w:val="000000" w:themeColor="text1"/>
          <w:sz w:val="22"/>
          <w:szCs w:val="22"/>
          <w:u w:val="single"/>
        </w:rPr>
      </w:pPr>
    </w:p>
    <w:p w14:paraId="1981FD19" w14:textId="2435E121" w:rsidR="00136769" w:rsidRPr="00370514" w:rsidRDefault="004D787D">
      <w:pPr>
        <w:spacing w:after="160" w:line="259" w:lineRule="auto"/>
        <w:rPr>
          <w:rFonts w:ascii="Arial" w:eastAsiaTheme="majorEastAsia" w:hAnsi="Arial" w:cstheme="majorBidi"/>
          <w:b/>
          <w:color w:val="000000" w:themeColor="text1"/>
          <w:sz w:val="22"/>
          <w:szCs w:val="32"/>
        </w:rPr>
      </w:pPr>
      <w:r w:rsidRPr="00370514">
        <w:rPr>
          <w:color w:val="000000" w:themeColor="text1"/>
        </w:rPr>
        <w:br w:type="page"/>
      </w:r>
    </w:p>
    <w:p w14:paraId="2AD75E55" w14:textId="7E6DA351" w:rsidR="006F2FC9" w:rsidRPr="00370514" w:rsidRDefault="004D787D" w:rsidP="00136769">
      <w:pPr>
        <w:pStyle w:val="Heading1"/>
        <w:rPr>
          <w:color w:val="000000" w:themeColor="text1"/>
        </w:rPr>
      </w:pPr>
      <w:bookmarkStart w:id="0" w:name="_Toc96955691"/>
      <w:r w:rsidRPr="00370514">
        <w:rPr>
          <w:color w:val="000000" w:themeColor="text1"/>
        </w:rPr>
        <w:lastRenderedPageBreak/>
        <w:t>Task 1 – Academic Report</w:t>
      </w:r>
      <w:bookmarkEnd w:id="0"/>
    </w:p>
    <w:p w14:paraId="234AA9D7" w14:textId="77777777" w:rsidR="006F2FC9" w:rsidRPr="00370514" w:rsidRDefault="006F2FC9" w:rsidP="006F2FC9">
      <w:pPr>
        <w:spacing w:line="360" w:lineRule="auto"/>
        <w:jc w:val="both"/>
        <w:rPr>
          <w:rFonts w:ascii="Arial" w:hAnsi="Arial" w:cs="Arial"/>
          <w:color w:val="000000" w:themeColor="text1"/>
          <w:sz w:val="22"/>
          <w:szCs w:val="22"/>
        </w:rPr>
      </w:pPr>
    </w:p>
    <w:p w14:paraId="0262511C" w14:textId="489D0DD2" w:rsidR="006F2FC9" w:rsidRPr="00370514" w:rsidRDefault="004D787D" w:rsidP="006F2FC9">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   Title – </w:t>
      </w:r>
      <w:r w:rsidRPr="00370514">
        <w:rPr>
          <w:rFonts w:ascii="Arial" w:hAnsi="Arial" w:cs="Arial"/>
          <w:b/>
          <w:color w:val="000000" w:themeColor="text1"/>
          <w:sz w:val="22"/>
          <w:szCs w:val="22"/>
        </w:rPr>
        <w:t>‘What is the most e</w:t>
      </w:r>
      <w:r w:rsidR="00E5416D" w:rsidRPr="00370514">
        <w:rPr>
          <w:rFonts w:ascii="Arial" w:hAnsi="Arial" w:cs="Arial"/>
          <w:b/>
          <w:color w:val="000000" w:themeColor="text1"/>
          <w:sz w:val="22"/>
          <w:szCs w:val="22"/>
        </w:rPr>
        <w:t>ffective way to motivate staff?</w:t>
      </w:r>
      <w:r w:rsidR="000270E6">
        <w:rPr>
          <w:rFonts w:ascii="Arial" w:hAnsi="Arial" w:cs="Arial"/>
          <w:b/>
          <w:color w:val="000000" w:themeColor="text1"/>
          <w:sz w:val="22"/>
          <w:szCs w:val="22"/>
        </w:rPr>
        <w:t>’</w:t>
      </w:r>
    </w:p>
    <w:p w14:paraId="2EF27EEF" w14:textId="77777777" w:rsidR="00AF3DE4" w:rsidRPr="00370514" w:rsidRDefault="004D787D" w:rsidP="00AF3DE4">
      <w:pPr>
        <w:pStyle w:val="ListParagraph"/>
        <w:numPr>
          <w:ilvl w:val="0"/>
          <w:numId w:val="1"/>
        </w:numPr>
        <w:spacing w:line="360" w:lineRule="auto"/>
        <w:jc w:val="both"/>
        <w:rPr>
          <w:rFonts w:ascii="Arial" w:hAnsi="Arial" w:cs="Arial"/>
          <w:b/>
          <w:color w:val="000000" w:themeColor="text1"/>
          <w:sz w:val="22"/>
          <w:szCs w:val="22"/>
        </w:rPr>
      </w:pPr>
      <w:r w:rsidRPr="00370514">
        <w:rPr>
          <w:rFonts w:ascii="Arial" w:hAnsi="Arial" w:cs="Arial"/>
          <w:b/>
          <w:color w:val="000000" w:themeColor="text1"/>
          <w:sz w:val="22"/>
          <w:szCs w:val="22"/>
        </w:rPr>
        <w:t>A clear introduction</w:t>
      </w:r>
    </w:p>
    <w:p w14:paraId="27FC6739" w14:textId="77777777"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Motivating the staff is defined as the process of improving the enthusiasm and creativity of the employees for increasing the creativity and productivity of the workplace. This is crucial for improving efficiency at work and developing the well-being of the workers and the organisation as a whole (Nguyen, 2021). In the report, there will be analysis of the different ways that are required for motivating the staffs effectively such as the procedure of payment and additional holidays. Other sources include recognition and award with good working culture further, there will be an illustration of the different challenges faced by the organisation to administer such motives. Identification will be done of the most effective reward that is required for motivating the staff along with producing a recommendation.</w:t>
      </w:r>
    </w:p>
    <w:p w14:paraId="1910CBBA" w14:textId="77777777" w:rsidR="00AF3DE4" w:rsidRPr="00370514" w:rsidRDefault="004D787D" w:rsidP="00AF3DE4">
      <w:pPr>
        <w:pStyle w:val="ListParagraph"/>
        <w:numPr>
          <w:ilvl w:val="0"/>
          <w:numId w:val="1"/>
        </w:num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The different ways that staff can be motivated. </w:t>
      </w:r>
    </w:p>
    <w:p w14:paraId="34646621" w14:textId="77777777" w:rsidR="00AF3DE4" w:rsidRPr="00370514" w:rsidRDefault="004D787D" w:rsidP="00AF3DE4">
      <w:pPr>
        <w:pStyle w:val="ListParagraph"/>
        <w:numPr>
          <w:ilvl w:val="1"/>
          <w:numId w:val="1"/>
        </w:numPr>
        <w:spacing w:line="360" w:lineRule="auto"/>
        <w:jc w:val="both"/>
        <w:rPr>
          <w:rFonts w:ascii="Arial" w:hAnsi="Arial" w:cs="Arial"/>
          <w:b/>
          <w:color w:val="000000" w:themeColor="text1"/>
          <w:sz w:val="22"/>
          <w:szCs w:val="22"/>
        </w:rPr>
      </w:pPr>
      <w:r w:rsidRPr="00370514">
        <w:rPr>
          <w:rFonts w:ascii="Arial" w:hAnsi="Arial" w:cs="Arial"/>
          <w:b/>
          <w:color w:val="000000" w:themeColor="text1"/>
          <w:sz w:val="22"/>
          <w:szCs w:val="22"/>
        </w:rPr>
        <w:t xml:space="preserve">Pay  </w:t>
      </w:r>
    </w:p>
    <w:p w14:paraId="0AAEC560" w14:textId="6AA4A7E6"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Payment is essential for improving the interest and stamina of the employees that are required for improving the productivity of work. This is essential for improving the satisfaction of the job of the employees along with enhancin</w:t>
      </w:r>
      <w:r w:rsidR="000270E6">
        <w:rPr>
          <w:rFonts w:ascii="Arial" w:hAnsi="Arial" w:cs="Arial"/>
          <w:color w:val="000000" w:themeColor="text1"/>
          <w:sz w:val="22"/>
          <w:szCs w:val="22"/>
        </w:rPr>
        <w:t>g their commitment towards work</w:t>
      </w:r>
      <w:r w:rsidRPr="00370514">
        <w:rPr>
          <w:rFonts w:ascii="Arial" w:hAnsi="Arial" w:cs="Arial"/>
          <w:color w:val="000000" w:themeColor="text1"/>
          <w:sz w:val="22"/>
          <w:szCs w:val="22"/>
        </w:rPr>
        <w:t>. A good salary provides security of a job that is required for enhancing the performance of the staff (</w:t>
      </w:r>
      <w:proofErr w:type="spellStart"/>
      <w:r w:rsidRPr="00370514">
        <w:rPr>
          <w:rFonts w:ascii="Arial" w:hAnsi="Arial" w:cs="Arial"/>
          <w:color w:val="000000" w:themeColor="text1"/>
          <w:sz w:val="22"/>
          <w:szCs w:val="22"/>
        </w:rPr>
        <w:t>Akhmetshin</w:t>
      </w:r>
      <w:proofErr w:type="spellEnd"/>
      <w:r w:rsidRPr="00370514">
        <w:rPr>
          <w:rFonts w:ascii="Arial" w:hAnsi="Arial" w:cs="Arial"/>
          <w:color w:val="000000" w:themeColor="text1"/>
          <w:sz w:val="22"/>
          <w:szCs w:val="22"/>
        </w:rPr>
        <w:t xml:space="preserve"> </w:t>
      </w:r>
      <w:r w:rsidRPr="00370514">
        <w:rPr>
          <w:rFonts w:ascii="Arial" w:hAnsi="Arial" w:cs="Arial"/>
          <w:i/>
          <w:color w:val="000000" w:themeColor="text1"/>
          <w:sz w:val="22"/>
          <w:szCs w:val="22"/>
        </w:rPr>
        <w:t>et al.,</w:t>
      </w:r>
      <w:r w:rsidRPr="00370514">
        <w:rPr>
          <w:rFonts w:ascii="Arial" w:hAnsi="Arial" w:cs="Arial"/>
          <w:color w:val="000000" w:themeColor="text1"/>
          <w:sz w:val="22"/>
          <w:szCs w:val="22"/>
        </w:rPr>
        <w:t xml:space="preserve"> 2018). On the contrary, there are challenges of </w:t>
      </w:r>
      <w:r w:rsidRPr="00370514">
        <w:rPr>
          <w:rFonts w:ascii="Arial" w:hAnsi="Arial" w:cs="Arial"/>
          <w:b/>
          <w:i/>
          <w:color w:val="000000" w:themeColor="text1"/>
          <w:sz w:val="22"/>
          <w:szCs w:val="22"/>
        </w:rPr>
        <w:t>improper hires</w:t>
      </w:r>
      <w:r w:rsidRPr="00370514">
        <w:rPr>
          <w:rFonts w:ascii="Arial" w:hAnsi="Arial" w:cs="Arial"/>
          <w:color w:val="000000" w:themeColor="text1"/>
          <w:sz w:val="22"/>
          <w:szCs w:val="22"/>
        </w:rPr>
        <w:t xml:space="preserve"> that fails to take advantage of the skills of the employees that could result in loss of the company and failure to provide appropriate wages to the staff. </w:t>
      </w:r>
      <w:r w:rsidRPr="00370514">
        <w:rPr>
          <w:rFonts w:ascii="Arial" w:hAnsi="Arial" w:cs="Arial"/>
          <w:b/>
          <w:i/>
          <w:color w:val="000000" w:themeColor="text1"/>
          <w:sz w:val="22"/>
          <w:szCs w:val="22"/>
        </w:rPr>
        <w:t>The training programmes</w:t>
      </w:r>
      <w:r w:rsidRPr="00370514">
        <w:rPr>
          <w:rFonts w:ascii="Arial" w:hAnsi="Arial" w:cs="Arial"/>
          <w:color w:val="000000" w:themeColor="text1"/>
          <w:sz w:val="22"/>
          <w:szCs w:val="22"/>
        </w:rPr>
        <w:t xml:space="preserve"> that are conducted by a company could become ineffective when a less appropriate and poorly skilled candidate is misguidedly selected. This </w:t>
      </w:r>
      <w:r w:rsidRPr="00370514">
        <w:rPr>
          <w:rFonts w:ascii="Arial" w:hAnsi="Arial" w:cs="Arial"/>
          <w:b/>
          <w:i/>
          <w:color w:val="000000" w:themeColor="text1"/>
          <w:sz w:val="22"/>
          <w:szCs w:val="22"/>
        </w:rPr>
        <w:t>would act as an ineffective tool and sometimes cause financial stress</w:t>
      </w:r>
      <w:r w:rsidRPr="00370514">
        <w:rPr>
          <w:rFonts w:ascii="Arial" w:hAnsi="Arial" w:cs="Arial"/>
          <w:color w:val="000000" w:themeColor="text1"/>
          <w:sz w:val="22"/>
          <w:szCs w:val="22"/>
        </w:rPr>
        <w:t xml:space="preserve"> leading to improper wages. Asda for example faces the issues of unequal pay especially the women which has resulted in legal issues and affects the reputation of the organisation (Independent, 2020). Financial incentives and payments that are given to an individual for personal achievement rather than group achievement could result in </w:t>
      </w:r>
      <w:r w:rsidRPr="00370514">
        <w:rPr>
          <w:rFonts w:ascii="Arial" w:hAnsi="Arial" w:cs="Arial"/>
          <w:b/>
          <w:i/>
          <w:color w:val="000000" w:themeColor="text1"/>
          <w:sz w:val="22"/>
          <w:szCs w:val="22"/>
        </w:rPr>
        <w:t>divisiveness and competition</w:t>
      </w:r>
      <w:r w:rsidRPr="00370514">
        <w:rPr>
          <w:rFonts w:ascii="Arial" w:hAnsi="Arial" w:cs="Arial"/>
          <w:color w:val="000000" w:themeColor="text1"/>
          <w:sz w:val="22"/>
          <w:szCs w:val="22"/>
        </w:rPr>
        <w:t>. This would harm teamwork and challenge the productivity of the organisation (</w:t>
      </w:r>
      <w:proofErr w:type="spellStart"/>
      <w:r w:rsidRPr="00370514">
        <w:rPr>
          <w:rFonts w:ascii="Arial" w:hAnsi="Arial" w:cs="Arial"/>
          <w:color w:val="000000" w:themeColor="text1"/>
          <w:sz w:val="22"/>
          <w:szCs w:val="22"/>
        </w:rPr>
        <w:t>Roulet</w:t>
      </w:r>
      <w:proofErr w:type="spellEnd"/>
      <w:r w:rsidRPr="00370514">
        <w:rPr>
          <w:rFonts w:ascii="Arial" w:hAnsi="Arial" w:cs="Arial"/>
          <w:color w:val="000000" w:themeColor="text1"/>
          <w:sz w:val="22"/>
          <w:szCs w:val="22"/>
        </w:rPr>
        <w:t xml:space="preserve">, 2020). </w:t>
      </w:r>
    </w:p>
    <w:p w14:paraId="6DD6AEFE" w14:textId="5780B918"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There would be the development of </w:t>
      </w:r>
      <w:r w:rsidRPr="00370514">
        <w:rPr>
          <w:rFonts w:ascii="Arial" w:hAnsi="Arial" w:cs="Arial"/>
          <w:b/>
          <w:i/>
          <w:color w:val="000000" w:themeColor="text1"/>
          <w:sz w:val="22"/>
          <w:szCs w:val="22"/>
        </w:rPr>
        <w:t>conflict and increased payment and bonuses</w:t>
      </w:r>
      <w:r w:rsidRPr="00370514">
        <w:rPr>
          <w:rFonts w:ascii="Arial" w:hAnsi="Arial" w:cs="Arial"/>
          <w:color w:val="000000" w:themeColor="text1"/>
          <w:sz w:val="22"/>
          <w:szCs w:val="22"/>
        </w:rPr>
        <w:t xml:space="preserve"> could make the staffs casual that would result in inconsistency in work and ineffective engagement of the employees. Another effect is that too much </w:t>
      </w:r>
      <w:r w:rsidRPr="00370514">
        <w:rPr>
          <w:rFonts w:ascii="Arial" w:hAnsi="Arial" w:cs="Arial"/>
          <w:b/>
          <w:i/>
          <w:color w:val="000000" w:themeColor="text1"/>
          <w:sz w:val="22"/>
          <w:szCs w:val="22"/>
        </w:rPr>
        <w:t xml:space="preserve">financial reward could result in burnout and could create frustration and stress </w:t>
      </w:r>
      <w:r w:rsidRPr="00370514">
        <w:rPr>
          <w:rFonts w:ascii="Arial" w:hAnsi="Arial" w:cs="Arial"/>
          <w:color w:val="000000" w:themeColor="text1"/>
          <w:sz w:val="22"/>
          <w:szCs w:val="22"/>
        </w:rPr>
        <w:t xml:space="preserve">among the workers. Overwork could lower their morale of working thereby, reducing their productivity at the workplace. However, proper wages are required for developing the standard of living and maintaining the proper work-life balance required for maintaining good health. Challenges could be faced by the organisation </w:t>
      </w:r>
      <w:r w:rsidRPr="00370514">
        <w:rPr>
          <w:rFonts w:ascii="Arial" w:hAnsi="Arial" w:cs="Arial"/>
          <w:color w:val="000000" w:themeColor="text1"/>
          <w:sz w:val="22"/>
          <w:szCs w:val="22"/>
        </w:rPr>
        <w:lastRenderedPageBreak/>
        <w:t xml:space="preserve">of hurting of sentiment and biasness of the management towards a particular individual that would reduce the </w:t>
      </w:r>
      <w:r w:rsidRPr="00370514">
        <w:rPr>
          <w:rFonts w:ascii="Arial" w:hAnsi="Arial" w:cs="Arial"/>
          <w:b/>
          <w:i/>
          <w:color w:val="000000" w:themeColor="text1"/>
          <w:sz w:val="22"/>
          <w:szCs w:val="22"/>
        </w:rPr>
        <w:t xml:space="preserve">self-esteem </w:t>
      </w:r>
      <w:r w:rsidRPr="00370514">
        <w:rPr>
          <w:rFonts w:ascii="Arial" w:hAnsi="Arial" w:cs="Arial"/>
          <w:color w:val="000000" w:themeColor="text1"/>
          <w:sz w:val="22"/>
          <w:szCs w:val="22"/>
        </w:rPr>
        <w:t>of others</w:t>
      </w:r>
      <w:r w:rsidR="00AF34AA" w:rsidRPr="00370514">
        <w:rPr>
          <w:rFonts w:ascii="Arial" w:hAnsi="Arial" w:cs="Arial"/>
          <w:color w:val="000000" w:themeColor="text1"/>
          <w:sz w:val="22"/>
          <w:szCs w:val="22"/>
        </w:rPr>
        <w:t xml:space="preserve"> thereby, improving team building (</w:t>
      </w:r>
      <w:proofErr w:type="spellStart"/>
      <w:r w:rsidR="00AF34AA" w:rsidRPr="00370514">
        <w:rPr>
          <w:rFonts w:ascii="Arial" w:hAnsi="Arial" w:cs="Arial"/>
          <w:color w:val="000000" w:themeColor="text1"/>
          <w:sz w:val="22"/>
          <w:szCs w:val="22"/>
          <w:shd w:val="clear" w:color="auto" w:fill="FFFFFF"/>
        </w:rPr>
        <w:t>Horak</w:t>
      </w:r>
      <w:proofErr w:type="spellEnd"/>
      <w:r w:rsidR="00AF34AA" w:rsidRPr="00370514">
        <w:rPr>
          <w:rFonts w:ascii="Arial" w:hAnsi="Arial" w:cs="Arial"/>
          <w:color w:val="000000" w:themeColor="text1"/>
          <w:sz w:val="22"/>
          <w:szCs w:val="22"/>
          <w:shd w:val="clear" w:color="auto" w:fill="FFFFFF"/>
        </w:rPr>
        <w:t xml:space="preserve"> </w:t>
      </w:r>
      <w:r w:rsidR="00AF34AA" w:rsidRPr="00370514">
        <w:rPr>
          <w:rFonts w:ascii="Arial" w:hAnsi="Arial" w:cs="Arial"/>
          <w:i/>
          <w:color w:val="000000" w:themeColor="text1"/>
          <w:sz w:val="22"/>
          <w:szCs w:val="22"/>
          <w:shd w:val="clear" w:color="auto" w:fill="FFFFFF"/>
        </w:rPr>
        <w:t>et al.,</w:t>
      </w:r>
      <w:r w:rsidR="00AF34AA" w:rsidRPr="00370514">
        <w:rPr>
          <w:rFonts w:ascii="Arial" w:hAnsi="Arial" w:cs="Arial"/>
          <w:color w:val="000000" w:themeColor="text1"/>
          <w:sz w:val="22"/>
          <w:szCs w:val="22"/>
          <w:shd w:val="clear" w:color="auto" w:fill="FFFFFF"/>
        </w:rPr>
        <w:t xml:space="preserve"> 2006)</w:t>
      </w:r>
      <w:r w:rsidRPr="00370514">
        <w:rPr>
          <w:rFonts w:ascii="Arial" w:hAnsi="Arial" w:cs="Arial"/>
          <w:color w:val="000000" w:themeColor="text1"/>
          <w:sz w:val="22"/>
          <w:szCs w:val="22"/>
        </w:rPr>
        <w:t xml:space="preserve">. It becomes difficult especially for the small and start-up companies to provide extra payment benefits as the staff expects each year. Lack of proper payment could affect their </w:t>
      </w:r>
      <w:r w:rsidRPr="00370514">
        <w:rPr>
          <w:rFonts w:ascii="Arial" w:hAnsi="Arial" w:cs="Arial"/>
          <w:b/>
          <w:i/>
          <w:color w:val="000000" w:themeColor="text1"/>
          <w:sz w:val="22"/>
          <w:szCs w:val="22"/>
        </w:rPr>
        <w:t>performance because money is essential for meeting their needs and developing their respect and status</w:t>
      </w:r>
      <w:r w:rsidRPr="00370514">
        <w:rPr>
          <w:rFonts w:ascii="Arial" w:hAnsi="Arial" w:cs="Arial"/>
          <w:color w:val="000000" w:themeColor="text1"/>
          <w:sz w:val="22"/>
          <w:szCs w:val="22"/>
        </w:rPr>
        <w:t xml:space="preserve"> (</w:t>
      </w:r>
      <w:proofErr w:type="spellStart"/>
      <w:r w:rsidRPr="00370514">
        <w:rPr>
          <w:rFonts w:ascii="Arial" w:hAnsi="Arial" w:cs="Arial"/>
          <w:color w:val="000000" w:themeColor="text1"/>
          <w:sz w:val="22"/>
          <w:szCs w:val="22"/>
        </w:rPr>
        <w:t>Sunarsi</w:t>
      </w:r>
      <w:proofErr w:type="spellEnd"/>
      <w:r w:rsidRPr="00370514">
        <w:rPr>
          <w:rFonts w:ascii="Arial" w:hAnsi="Arial" w:cs="Arial"/>
          <w:color w:val="000000" w:themeColor="text1"/>
          <w:sz w:val="22"/>
          <w:szCs w:val="22"/>
        </w:rPr>
        <w:t xml:space="preserve">, 2020). It is crucial for increasing the belongingness of the workers that is required for promoting the achievement of the goal of the organisation. Payment is the type of extrinsic motivation that modifies the behaviour of the staff and enhances their performance at the workplace with the development of a congenial culture of working. An increase in </w:t>
      </w:r>
      <w:r w:rsidRPr="00370514">
        <w:rPr>
          <w:rFonts w:ascii="Arial" w:hAnsi="Arial" w:cs="Arial"/>
          <w:b/>
          <w:color w:val="000000" w:themeColor="text1"/>
          <w:sz w:val="22"/>
          <w:szCs w:val="22"/>
        </w:rPr>
        <w:t>the turnover rate</w:t>
      </w:r>
      <w:r w:rsidRPr="00370514">
        <w:rPr>
          <w:rFonts w:ascii="Arial" w:hAnsi="Arial" w:cs="Arial"/>
          <w:color w:val="000000" w:themeColor="text1"/>
          <w:sz w:val="22"/>
          <w:szCs w:val="22"/>
        </w:rPr>
        <w:t xml:space="preserve"> of the employees especially due to the effect of the Covid-19 pandemic has resulted in improper payment challenges for the organisation (Vyas and </w:t>
      </w:r>
      <w:proofErr w:type="spellStart"/>
      <w:r w:rsidRPr="00370514">
        <w:rPr>
          <w:rFonts w:ascii="Arial" w:hAnsi="Arial" w:cs="Arial"/>
          <w:color w:val="000000" w:themeColor="text1"/>
          <w:sz w:val="22"/>
          <w:szCs w:val="22"/>
        </w:rPr>
        <w:t>Butakhieo</w:t>
      </w:r>
      <w:proofErr w:type="spellEnd"/>
      <w:r w:rsidRPr="00370514">
        <w:rPr>
          <w:rFonts w:ascii="Arial" w:hAnsi="Arial" w:cs="Arial"/>
          <w:color w:val="000000" w:themeColor="text1"/>
          <w:sz w:val="22"/>
          <w:szCs w:val="22"/>
        </w:rPr>
        <w:t>, 2021).</w:t>
      </w:r>
    </w:p>
    <w:p w14:paraId="60042C2D" w14:textId="77777777" w:rsidR="00AF3DE4" w:rsidRPr="00370514" w:rsidRDefault="00AF3DE4" w:rsidP="00AF3DE4">
      <w:pPr>
        <w:spacing w:line="360" w:lineRule="auto"/>
        <w:jc w:val="both"/>
        <w:rPr>
          <w:rFonts w:ascii="Arial" w:hAnsi="Arial" w:cs="Arial"/>
          <w:color w:val="000000" w:themeColor="text1"/>
          <w:sz w:val="22"/>
          <w:szCs w:val="22"/>
        </w:rPr>
      </w:pPr>
    </w:p>
    <w:p w14:paraId="1B1F9563" w14:textId="77777777" w:rsidR="00AF3DE4" w:rsidRPr="00370514" w:rsidRDefault="004D787D" w:rsidP="00AF3DE4">
      <w:pPr>
        <w:pStyle w:val="ListParagraph"/>
        <w:numPr>
          <w:ilvl w:val="1"/>
          <w:numId w:val="1"/>
        </w:numPr>
        <w:spacing w:line="360" w:lineRule="auto"/>
        <w:jc w:val="both"/>
        <w:rPr>
          <w:rFonts w:ascii="Arial" w:hAnsi="Arial" w:cs="Arial"/>
          <w:b/>
          <w:color w:val="000000" w:themeColor="text1"/>
          <w:sz w:val="22"/>
          <w:szCs w:val="22"/>
        </w:rPr>
      </w:pPr>
      <w:r w:rsidRPr="00370514">
        <w:rPr>
          <w:rFonts w:ascii="Arial" w:hAnsi="Arial" w:cs="Arial"/>
          <w:b/>
          <w:color w:val="000000" w:themeColor="text1"/>
          <w:sz w:val="22"/>
          <w:szCs w:val="22"/>
        </w:rPr>
        <w:t>Recognition and awards</w:t>
      </w:r>
    </w:p>
    <w:p w14:paraId="25B2C50B" w14:textId="4EDA4A6D"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Proper reward and recognition help in improving the values and contribution of the workers towards the improvement of productivity and market share of the company. This is particularly important when any modification is being made in the functioning and structure of the organisation. </w:t>
      </w:r>
      <w:r w:rsidRPr="00370514">
        <w:rPr>
          <w:rFonts w:ascii="Arial" w:hAnsi="Arial" w:cs="Arial"/>
          <w:b/>
          <w:i/>
          <w:color w:val="000000" w:themeColor="text1"/>
          <w:sz w:val="22"/>
          <w:szCs w:val="22"/>
        </w:rPr>
        <w:t>There would be better retention of the staff with the active participation of each of the members that are required for the development of a positive culture</w:t>
      </w:r>
      <w:r w:rsidRPr="00370514">
        <w:rPr>
          <w:rFonts w:ascii="Arial" w:hAnsi="Arial" w:cs="Arial"/>
          <w:color w:val="000000" w:themeColor="text1"/>
          <w:sz w:val="22"/>
          <w:szCs w:val="22"/>
        </w:rPr>
        <w:t xml:space="preserve"> of working. Challenges are faced by the organisation because the process of providing </w:t>
      </w:r>
      <w:r w:rsidRPr="00370514">
        <w:rPr>
          <w:rFonts w:ascii="Arial" w:hAnsi="Arial" w:cs="Arial"/>
          <w:b/>
          <w:i/>
          <w:color w:val="000000" w:themeColor="text1"/>
          <w:sz w:val="22"/>
          <w:szCs w:val="22"/>
        </w:rPr>
        <w:t>effective recognition to the staff is not always personalised</w:t>
      </w:r>
      <w:r w:rsidRPr="00370514">
        <w:rPr>
          <w:rFonts w:ascii="Arial" w:hAnsi="Arial" w:cs="Arial"/>
          <w:color w:val="000000" w:themeColor="text1"/>
          <w:sz w:val="22"/>
          <w:szCs w:val="22"/>
        </w:rPr>
        <w:t xml:space="preserve"> and inconsistency is faced with the performance of the employees (</w:t>
      </w:r>
      <w:proofErr w:type="spellStart"/>
      <w:r w:rsidRPr="00370514">
        <w:rPr>
          <w:rFonts w:ascii="Arial" w:hAnsi="Arial" w:cs="Arial"/>
          <w:color w:val="000000" w:themeColor="text1"/>
          <w:sz w:val="22"/>
          <w:szCs w:val="22"/>
        </w:rPr>
        <w:t>Hafermalz</w:t>
      </w:r>
      <w:proofErr w:type="spellEnd"/>
      <w:r w:rsidRPr="00370514">
        <w:rPr>
          <w:rFonts w:ascii="Arial" w:hAnsi="Arial" w:cs="Arial"/>
          <w:color w:val="000000" w:themeColor="text1"/>
          <w:sz w:val="22"/>
          <w:szCs w:val="22"/>
        </w:rPr>
        <w:t xml:space="preserve"> and </w:t>
      </w:r>
      <w:proofErr w:type="spellStart"/>
      <w:r w:rsidRPr="00370514">
        <w:rPr>
          <w:rFonts w:ascii="Arial" w:hAnsi="Arial" w:cs="Arial"/>
          <w:color w:val="000000" w:themeColor="text1"/>
          <w:sz w:val="22"/>
          <w:szCs w:val="22"/>
        </w:rPr>
        <w:t>Riemer</w:t>
      </w:r>
      <w:proofErr w:type="spellEnd"/>
      <w:r w:rsidRPr="00370514">
        <w:rPr>
          <w:rFonts w:ascii="Arial" w:hAnsi="Arial" w:cs="Arial"/>
          <w:color w:val="000000" w:themeColor="text1"/>
          <w:sz w:val="22"/>
          <w:szCs w:val="22"/>
        </w:rPr>
        <w:t xml:space="preserve">, 2021). It is crucial for an organisation to recognise the behaviour of the staff in a period manner. For example, Asda despite a few challenges provides some rewards and benefits to the employees of the company like a 4% discount and gift card recognition during purchase (Asda for business, 2022). This would help in providing incentives that are required for improving the performance of the workers. There has been a lack of a proper </w:t>
      </w:r>
      <w:r w:rsidRPr="00370514">
        <w:rPr>
          <w:rFonts w:ascii="Arial" w:hAnsi="Arial" w:cs="Arial"/>
          <w:b/>
          <w:i/>
          <w:color w:val="000000" w:themeColor="text1"/>
          <w:sz w:val="22"/>
          <w:szCs w:val="22"/>
        </w:rPr>
        <w:t>employee recognition programme</w:t>
      </w:r>
      <w:r w:rsidRPr="00370514">
        <w:rPr>
          <w:rFonts w:ascii="Arial" w:hAnsi="Arial" w:cs="Arial"/>
          <w:color w:val="000000" w:themeColor="text1"/>
          <w:sz w:val="22"/>
          <w:szCs w:val="22"/>
        </w:rPr>
        <w:t xml:space="preserve"> that is essential for providing an effective bonus to the individuals and delivering bulletin boards that are required for personalising the achievement of the workers. Public reward and recognition are</w:t>
      </w:r>
      <w:r w:rsidR="00037A17" w:rsidRPr="00370514">
        <w:rPr>
          <w:rFonts w:ascii="Arial" w:hAnsi="Arial" w:cs="Arial"/>
          <w:color w:val="000000" w:themeColor="text1"/>
          <w:sz w:val="22"/>
          <w:szCs w:val="22"/>
        </w:rPr>
        <w:t xml:space="preserve"> non-monetary reward that are essential </w:t>
      </w:r>
      <w:r w:rsidRPr="00370514">
        <w:rPr>
          <w:rFonts w:ascii="Arial" w:hAnsi="Arial" w:cs="Arial"/>
          <w:color w:val="000000" w:themeColor="text1"/>
          <w:sz w:val="22"/>
          <w:szCs w:val="22"/>
        </w:rPr>
        <w:t>for improving the morale and enhancing the effort level of the workers</w:t>
      </w:r>
      <w:r w:rsidR="00037A17" w:rsidRPr="00370514">
        <w:rPr>
          <w:rFonts w:ascii="Arial" w:hAnsi="Arial" w:cs="Arial"/>
          <w:color w:val="000000" w:themeColor="text1"/>
          <w:sz w:val="22"/>
          <w:szCs w:val="22"/>
        </w:rPr>
        <w:t xml:space="preserve"> (Cohen, 2006)</w:t>
      </w:r>
      <w:r w:rsidRPr="00370514">
        <w:rPr>
          <w:rFonts w:ascii="Arial" w:hAnsi="Arial" w:cs="Arial"/>
          <w:color w:val="000000" w:themeColor="text1"/>
          <w:sz w:val="22"/>
          <w:szCs w:val="22"/>
        </w:rPr>
        <w:t xml:space="preserve">. </w:t>
      </w:r>
    </w:p>
    <w:p w14:paraId="563DF4D0" w14:textId="0D87968C"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Little efforts are provided by the organisation for making proper designing of the </w:t>
      </w:r>
      <w:r w:rsidRPr="00370514">
        <w:rPr>
          <w:rFonts w:ascii="Arial" w:hAnsi="Arial" w:cs="Arial"/>
          <w:b/>
          <w:i/>
          <w:color w:val="000000" w:themeColor="text1"/>
          <w:sz w:val="22"/>
          <w:szCs w:val="22"/>
        </w:rPr>
        <w:t xml:space="preserve">reward management programme </w:t>
      </w:r>
      <w:r w:rsidRPr="00370514">
        <w:rPr>
          <w:rFonts w:ascii="Arial" w:hAnsi="Arial" w:cs="Arial"/>
          <w:color w:val="000000" w:themeColor="text1"/>
          <w:sz w:val="22"/>
          <w:szCs w:val="22"/>
        </w:rPr>
        <w:t>required for making balance between performance and recognition</w:t>
      </w:r>
      <w:r w:rsidR="004A648B" w:rsidRPr="00370514">
        <w:rPr>
          <w:rFonts w:ascii="Arial" w:hAnsi="Arial" w:cs="Arial"/>
          <w:color w:val="000000" w:themeColor="text1"/>
          <w:sz w:val="22"/>
          <w:szCs w:val="22"/>
        </w:rPr>
        <w:t xml:space="preserve"> (taken from the given PDF)</w:t>
      </w:r>
      <w:r w:rsidRPr="00370514">
        <w:rPr>
          <w:rFonts w:ascii="Arial" w:hAnsi="Arial" w:cs="Arial"/>
          <w:color w:val="000000" w:themeColor="text1"/>
          <w:sz w:val="22"/>
          <w:szCs w:val="22"/>
        </w:rPr>
        <w:t xml:space="preserve">. There could be </w:t>
      </w:r>
      <w:r w:rsidRPr="00370514">
        <w:rPr>
          <w:rFonts w:ascii="Arial" w:hAnsi="Arial" w:cs="Arial"/>
          <w:b/>
          <w:i/>
          <w:color w:val="000000" w:themeColor="text1"/>
          <w:sz w:val="22"/>
          <w:szCs w:val="22"/>
        </w:rPr>
        <w:t>favouritism</w:t>
      </w:r>
      <w:r w:rsidRPr="00370514">
        <w:rPr>
          <w:rFonts w:ascii="Arial" w:hAnsi="Arial" w:cs="Arial"/>
          <w:color w:val="000000" w:themeColor="text1"/>
          <w:sz w:val="22"/>
          <w:szCs w:val="22"/>
        </w:rPr>
        <w:t xml:space="preserve"> present while providing a reward that could humper the relationship among the employees and cause internal competitiveness and rivalry (Butt, 2020). This would cause disruption of the team bonding that is required for accomplishing the target of the organisation. The workplace could face </w:t>
      </w:r>
      <w:r w:rsidRPr="00370514">
        <w:rPr>
          <w:rFonts w:ascii="Arial" w:hAnsi="Arial" w:cs="Arial"/>
          <w:color w:val="000000" w:themeColor="text1"/>
          <w:sz w:val="22"/>
          <w:szCs w:val="22"/>
        </w:rPr>
        <w:lastRenderedPageBreak/>
        <w:t>challenges of implementation of the performance management that intends the various line managers to implement the reward and recognition programme effectively. Improper incentive and recognition programme result in increased competition that could cause imbalance and this act as a barrier for smooth functioning of the workplace. It is not always possible for an organisation to customise the working of the staff and provide them reward after monitoring</w:t>
      </w:r>
      <w:r w:rsidR="000270E6">
        <w:rPr>
          <w:rFonts w:ascii="Arial" w:hAnsi="Arial" w:cs="Arial"/>
          <w:color w:val="000000" w:themeColor="text1"/>
          <w:sz w:val="22"/>
          <w:szCs w:val="22"/>
        </w:rPr>
        <w:t xml:space="preserve"> their performance periodically</w:t>
      </w:r>
      <w:r w:rsidRPr="00370514">
        <w:rPr>
          <w:rFonts w:ascii="Arial" w:hAnsi="Arial" w:cs="Arial"/>
          <w:color w:val="000000" w:themeColor="text1"/>
          <w:sz w:val="22"/>
          <w:szCs w:val="22"/>
        </w:rPr>
        <w:t xml:space="preserve">. </w:t>
      </w:r>
    </w:p>
    <w:p w14:paraId="21E5A3C9" w14:textId="77777777"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The main goal of providing rewards is to encourage the staff to develop their products and promote the growth of the organisation. However, it becomes difficult for a company to manage this programme because it requires too much time being an individualised process. There has been the requirement of increased investment that could sometimes result in a loss for the company. Cronyism and nepotism could arise in the workplace that could lower the performance of the individuals working in a team and cause the reward system ineffective (Butt, 2020). </w:t>
      </w:r>
    </w:p>
    <w:p w14:paraId="01C90FCB" w14:textId="77777777" w:rsidR="00AF3DE4" w:rsidRPr="00370514" w:rsidRDefault="004D787D" w:rsidP="00AF3DE4">
      <w:pPr>
        <w:pStyle w:val="ListParagraph"/>
        <w:numPr>
          <w:ilvl w:val="1"/>
          <w:numId w:val="1"/>
        </w:numPr>
        <w:spacing w:line="360" w:lineRule="auto"/>
        <w:jc w:val="both"/>
        <w:rPr>
          <w:rFonts w:ascii="Arial" w:hAnsi="Arial" w:cs="Arial"/>
          <w:b/>
          <w:color w:val="000000" w:themeColor="text1"/>
          <w:sz w:val="22"/>
          <w:szCs w:val="22"/>
        </w:rPr>
      </w:pPr>
      <w:r w:rsidRPr="00370514">
        <w:rPr>
          <w:rFonts w:ascii="Arial" w:hAnsi="Arial" w:cs="Arial"/>
          <w:b/>
          <w:color w:val="000000" w:themeColor="text1"/>
          <w:sz w:val="22"/>
          <w:szCs w:val="22"/>
        </w:rPr>
        <w:t>Additional holiday</w:t>
      </w:r>
    </w:p>
    <w:p w14:paraId="196F93F3" w14:textId="77777777"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Holidays are required for motivating the employees to become enthusiastic for addressing the challenges in the task and support the time of the employees. This helps in improving the sense of belongingness and developing value and respect for other team members. However, promoting flexibility in the working culture results in the development of confidence and self-motivation of the employees. However, additional holidays could make the staff lazy and overburdening for some of the employees. This imbalance of the distribution of work causes failure of the completion of work within time. There would be the creation of chaos in the working culture with the maladjustment of the staffing ratio. Flexible working and additional working causes swapping of the volunteer shifts and this creates confusion at work that harms the productivity of the workplace (Cant, 2019). Challenges could be faced by the organisation of the increase in the rate of absenteeism that affects the culture of working and difficult for a company to manage the organisational problems effectively. It sometimes becomes hard for a business entity to provide extra holidays because of an improper policy of holiday allowance. </w:t>
      </w:r>
    </w:p>
    <w:p w14:paraId="688B8368" w14:textId="45454C0D"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The creation of mistrust and confusion among the workers increases the guilty feelings in the organisation. This prevents a workplace from effectively managing to the provision of employee motivation and valuing the preference of working of the staffs. There would be the development of new resolutions and effective communication with the management that is required fo</w:t>
      </w:r>
      <w:r w:rsidR="000D542B" w:rsidRPr="00370514">
        <w:rPr>
          <w:rFonts w:ascii="Arial" w:hAnsi="Arial" w:cs="Arial"/>
          <w:color w:val="000000" w:themeColor="text1"/>
          <w:sz w:val="22"/>
          <w:szCs w:val="22"/>
        </w:rPr>
        <w:t>r inspiring the team members. This reward strategy helps in increasing</w:t>
      </w:r>
      <w:r w:rsidRPr="00370514">
        <w:rPr>
          <w:rFonts w:ascii="Arial" w:hAnsi="Arial" w:cs="Arial"/>
          <w:color w:val="000000" w:themeColor="text1"/>
          <w:sz w:val="22"/>
          <w:szCs w:val="22"/>
        </w:rPr>
        <w:t xml:space="preserve"> the energy of working of the staffs brings innovation and better exchange of ideas that are required for developing the commitment of the staffs towards the increase in organisational efficiency</w:t>
      </w:r>
      <w:r w:rsidR="000D542B" w:rsidRPr="00370514">
        <w:rPr>
          <w:rFonts w:ascii="Arial" w:hAnsi="Arial" w:cs="Arial"/>
          <w:color w:val="000000" w:themeColor="text1"/>
          <w:sz w:val="22"/>
          <w:szCs w:val="22"/>
        </w:rPr>
        <w:t xml:space="preserve"> (Philips </w:t>
      </w:r>
      <w:r w:rsidR="000D542B" w:rsidRPr="00370514">
        <w:rPr>
          <w:rFonts w:ascii="Arial" w:hAnsi="Arial" w:cs="Arial"/>
          <w:i/>
          <w:color w:val="000000" w:themeColor="text1"/>
          <w:sz w:val="22"/>
          <w:szCs w:val="22"/>
        </w:rPr>
        <w:t>et al.,</w:t>
      </w:r>
      <w:r w:rsidR="000D542B" w:rsidRPr="00370514">
        <w:rPr>
          <w:rFonts w:ascii="Arial" w:hAnsi="Arial" w:cs="Arial"/>
          <w:color w:val="000000" w:themeColor="text1"/>
          <w:sz w:val="22"/>
          <w:szCs w:val="22"/>
        </w:rPr>
        <w:t xml:space="preserve"> 2017)</w:t>
      </w:r>
      <w:r w:rsidRPr="00370514">
        <w:rPr>
          <w:rFonts w:ascii="Arial" w:hAnsi="Arial" w:cs="Arial"/>
          <w:color w:val="000000" w:themeColor="text1"/>
          <w:sz w:val="22"/>
          <w:szCs w:val="22"/>
        </w:rPr>
        <w:t xml:space="preserve">. There are financial restrictions faced by the organisation that result in preventing the provision of additional holidays. </w:t>
      </w:r>
      <w:r w:rsidR="000D542B" w:rsidRPr="00370514">
        <w:rPr>
          <w:rFonts w:ascii="Arial" w:hAnsi="Arial" w:cs="Arial"/>
          <w:color w:val="000000" w:themeColor="text1"/>
          <w:sz w:val="22"/>
          <w:szCs w:val="22"/>
        </w:rPr>
        <w:t xml:space="preserve">The scope of additional holidays challenges </w:t>
      </w:r>
      <w:r w:rsidR="000D542B" w:rsidRPr="00370514">
        <w:rPr>
          <w:rFonts w:ascii="Arial" w:hAnsi="Arial" w:cs="Arial"/>
          <w:color w:val="000000" w:themeColor="text1"/>
          <w:sz w:val="22"/>
          <w:szCs w:val="22"/>
        </w:rPr>
        <w:lastRenderedPageBreak/>
        <w:t>the discipline of the company and this prevents it to enforce the motive appropriately (</w:t>
      </w:r>
      <w:proofErr w:type="spellStart"/>
      <w:r w:rsidR="000D542B" w:rsidRPr="00370514">
        <w:rPr>
          <w:rFonts w:ascii="Arial" w:hAnsi="Arial" w:cs="Arial"/>
          <w:color w:val="000000" w:themeColor="text1"/>
          <w:sz w:val="22"/>
          <w:szCs w:val="22"/>
        </w:rPr>
        <w:t>Dattaraju</w:t>
      </w:r>
      <w:proofErr w:type="spellEnd"/>
      <w:r w:rsidR="000D542B" w:rsidRPr="00370514">
        <w:rPr>
          <w:rFonts w:ascii="Arial" w:hAnsi="Arial" w:cs="Arial"/>
          <w:color w:val="000000" w:themeColor="text1"/>
          <w:sz w:val="22"/>
          <w:szCs w:val="22"/>
        </w:rPr>
        <w:t>, 2020).</w:t>
      </w:r>
    </w:p>
    <w:p w14:paraId="4B3D0B1E" w14:textId="77777777"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Unequal privileges of holiday sometimes cause biasness and make the conscientious workers take a decision of quitting of jobs. Additionally, this creates an extra headache on the management of the business for making a balance between outputs of work and staffing (</w:t>
      </w:r>
      <w:proofErr w:type="spellStart"/>
      <w:r w:rsidRPr="00370514">
        <w:rPr>
          <w:rFonts w:ascii="Arial" w:hAnsi="Arial" w:cs="Arial"/>
          <w:color w:val="000000" w:themeColor="text1"/>
          <w:sz w:val="22"/>
          <w:szCs w:val="22"/>
        </w:rPr>
        <w:t>Abrudan</w:t>
      </w:r>
      <w:proofErr w:type="spellEnd"/>
      <w:r w:rsidRPr="00370514">
        <w:rPr>
          <w:rFonts w:ascii="Arial" w:hAnsi="Arial" w:cs="Arial"/>
          <w:color w:val="000000" w:themeColor="text1"/>
          <w:sz w:val="22"/>
          <w:szCs w:val="22"/>
        </w:rPr>
        <w:t xml:space="preserve"> and </w:t>
      </w:r>
      <w:proofErr w:type="spellStart"/>
      <w:r w:rsidRPr="00370514">
        <w:rPr>
          <w:rFonts w:ascii="Arial" w:hAnsi="Arial" w:cs="Arial"/>
          <w:color w:val="000000" w:themeColor="text1"/>
          <w:sz w:val="22"/>
          <w:szCs w:val="22"/>
        </w:rPr>
        <w:t>Conea-Simiuc</w:t>
      </w:r>
      <w:proofErr w:type="spellEnd"/>
      <w:r w:rsidRPr="00370514">
        <w:rPr>
          <w:rFonts w:ascii="Arial" w:hAnsi="Arial" w:cs="Arial"/>
          <w:color w:val="000000" w:themeColor="text1"/>
          <w:sz w:val="22"/>
          <w:szCs w:val="22"/>
        </w:rPr>
        <w:t>, 2019). This prevents the organisational structure to make holiday allowances flexible and open. Fixed entitlement of holiday makes clear to the staffs on the workload and distribution of work that would be done for accomplishing the aim of the organisation. Improper and recommended holiday leaves to the favourite worker could hurt the sentiment of the diversified group of members. For example, some of the workers of Asda has given allegation against the organisation due to a change in holiday structure and implementation of the new contract. This has resulted in providing termination of many of the workers of the company (BBC, 2019).</w:t>
      </w:r>
    </w:p>
    <w:p w14:paraId="7FE04BAC" w14:textId="77777777" w:rsidR="00AF3DE4" w:rsidRPr="00370514" w:rsidRDefault="00AF3DE4" w:rsidP="00AF3DE4">
      <w:pPr>
        <w:spacing w:line="360" w:lineRule="auto"/>
        <w:jc w:val="both"/>
        <w:rPr>
          <w:rFonts w:ascii="Arial" w:hAnsi="Arial" w:cs="Arial"/>
          <w:color w:val="000000" w:themeColor="text1"/>
          <w:sz w:val="22"/>
          <w:szCs w:val="22"/>
        </w:rPr>
      </w:pPr>
    </w:p>
    <w:p w14:paraId="5AC3F427" w14:textId="77777777" w:rsidR="00AF3DE4" w:rsidRPr="00370514" w:rsidRDefault="004D787D" w:rsidP="00AF3DE4">
      <w:pPr>
        <w:pStyle w:val="ListParagraph"/>
        <w:numPr>
          <w:ilvl w:val="1"/>
          <w:numId w:val="1"/>
        </w:numPr>
        <w:spacing w:line="360" w:lineRule="auto"/>
        <w:jc w:val="both"/>
        <w:rPr>
          <w:rFonts w:ascii="Arial" w:hAnsi="Arial" w:cs="Arial"/>
          <w:b/>
          <w:color w:val="000000" w:themeColor="text1"/>
          <w:sz w:val="22"/>
          <w:szCs w:val="22"/>
        </w:rPr>
      </w:pPr>
      <w:r w:rsidRPr="00370514">
        <w:rPr>
          <w:rFonts w:ascii="Arial" w:hAnsi="Arial" w:cs="Arial"/>
          <w:b/>
          <w:color w:val="000000" w:themeColor="text1"/>
          <w:sz w:val="22"/>
          <w:szCs w:val="22"/>
        </w:rPr>
        <w:t xml:space="preserve">Good working conditions. </w:t>
      </w:r>
    </w:p>
    <w:p w14:paraId="2A7A60F3" w14:textId="77777777"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The proper environment of working helps in improving the outcome of work of the individuals and helps in developing their interest that is required for developing the potential of the workers. A healthy condition of working is crucial for enhancing the well-being of the staff and reducing the chances of injuries in the workplace. There has been less focus given by the organisation in focusing on the growth of the employees and managing skill development programme effectively. This makes the </w:t>
      </w:r>
      <w:r w:rsidRPr="00370514">
        <w:rPr>
          <w:rFonts w:ascii="Arial" w:hAnsi="Arial" w:cs="Arial"/>
          <w:b/>
          <w:i/>
          <w:color w:val="000000" w:themeColor="text1"/>
          <w:sz w:val="22"/>
          <w:szCs w:val="22"/>
        </w:rPr>
        <w:t>staff negligent of the procedures to follow that are required for maintaining a safe working environment</w:t>
      </w:r>
      <w:r w:rsidRPr="00370514">
        <w:rPr>
          <w:rFonts w:ascii="Arial" w:hAnsi="Arial" w:cs="Arial"/>
          <w:color w:val="000000" w:themeColor="text1"/>
          <w:sz w:val="22"/>
          <w:szCs w:val="22"/>
        </w:rPr>
        <w:t xml:space="preserve">. Sometimes there is a lack of risk management programmes and insufficient organisational policies are present that are required to improve the infrastructure of the place of work. This causes mental pressure and work-related fatigue among the staff that increases the risk of accidents in the workplace. Improper control of work by the management is another reason for the creation of less awareness among the various organisation to provide improved working conditions. Additionally, a </w:t>
      </w:r>
      <w:r w:rsidRPr="00370514">
        <w:rPr>
          <w:rFonts w:ascii="Arial" w:hAnsi="Arial" w:cs="Arial"/>
          <w:b/>
          <w:i/>
          <w:color w:val="000000" w:themeColor="text1"/>
          <w:sz w:val="22"/>
          <w:szCs w:val="22"/>
        </w:rPr>
        <w:t>lack of proper wages and insufficient reward and recognition strategies</w:t>
      </w:r>
      <w:r w:rsidRPr="00370514">
        <w:rPr>
          <w:rFonts w:ascii="Arial" w:hAnsi="Arial" w:cs="Arial"/>
          <w:color w:val="000000" w:themeColor="text1"/>
          <w:sz w:val="22"/>
          <w:szCs w:val="22"/>
        </w:rPr>
        <w:t xml:space="preserve"> could create conflict among the members of the team (</w:t>
      </w:r>
      <w:proofErr w:type="spellStart"/>
      <w:r w:rsidRPr="00370514">
        <w:rPr>
          <w:rFonts w:ascii="Arial" w:hAnsi="Arial" w:cs="Arial"/>
          <w:color w:val="000000" w:themeColor="text1"/>
          <w:sz w:val="22"/>
          <w:szCs w:val="22"/>
        </w:rPr>
        <w:t>Sanyal</w:t>
      </w:r>
      <w:proofErr w:type="spellEnd"/>
      <w:r w:rsidRPr="00370514">
        <w:rPr>
          <w:rFonts w:ascii="Arial" w:hAnsi="Arial" w:cs="Arial"/>
          <w:color w:val="000000" w:themeColor="text1"/>
          <w:sz w:val="22"/>
          <w:szCs w:val="22"/>
        </w:rPr>
        <w:t xml:space="preserve"> and </w:t>
      </w:r>
      <w:proofErr w:type="spellStart"/>
      <w:r w:rsidRPr="00370514">
        <w:rPr>
          <w:rFonts w:ascii="Arial" w:hAnsi="Arial" w:cs="Arial"/>
          <w:color w:val="000000" w:themeColor="text1"/>
          <w:sz w:val="22"/>
          <w:szCs w:val="22"/>
        </w:rPr>
        <w:t>Hisam</w:t>
      </w:r>
      <w:proofErr w:type="spellEnd"/>
      <w:r w:rsidRPr="00370514">
        <w:rPr>
          <w:rFonts w:ascii="Arial" w:hAnsi="Arial" w:cs="Arial"/>
          <w:color w:val="000000" w:themeColor="text1"/>
          <w:sz w:val="22"/>
          <w:szCs w:val="22"/>
        </w:rPr>
        <w:t xml:space="preserve">, 2018). This restricts the ability of a company to provide a cooperative and friendly environment of working. </w:t>
      </w:r>
    </w:p>
    <w:p w14:paraId="33E60985" w14:textId="77777777"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b/>
          <w:i/>
          <w:color w:val="000000" w:themeColor="text1"/>
          <w:sz w:val="22"/>
          <w:szCs w:val="22"/>
        </w:rPr>
        <w:t>Lack of awareness and concentration</w:t>
      </w:r>
      <w:r w:rsidRPr="00370514">
        <w:rPr>
          <w:rFonts w:ascii="Arial" w:hAnsi="Arial" w:cs="Arial"/>
          <w:color w:val="000000" w:themeColor="text1"/>
          <w:sz w:val="22"/>
          <w:szCs w:val="22"/>
        </w:rPr>
        <w:t xml:space="preserve"> among the employees while carrying out various tasks could increase the risk of an accident. For example, an employee of Asda has resulted in a shorter leg due to a meeting with an accident at work (</w:t>
      </w:r>
      <w:proofErr w:type="spellStart"/>
      <w:r w:rsidRPr="00370514">
        <w:rPr>
          <w:rFonts w:ascii="Arial" w:hAnsi="Arial" w:cs="Arial"/>
          <w:color w:val="000000" w:themeColor="text1"/>
          <w:sz w:val="22"/>
          <w:szCs w:val="22"/>
        </w:rPr>
        <w:t>Munbodh</w:t>
      </w:r>
      <w:proofErr w:type="spellEnd"/>
      <w:r w:rsidRPr="00370514">
        <w:rPr>
          <w:rFonts w:ascii="Arial" w:hAnsi="Arial" w:cs="Arial"/>
          <w:color w:val="000000" w:themeColor="text1"/>
          <w:sz w:val="22"/>
          <w:szCs w:val="22"/>
        </w:rPr>
        <w:t xml:space="preserve">, 2022). This is because of the lack of proper concern of the organisation for maintaining improved health of the workers. Ineffective communication results in </w:t>
      </w:r>
      <w:r w:rsidRPr="00370514">
        <w:rPr>
          <w:rFonts w:ascii="Arial" w:hAnsi="Arial" w:cs="Arial"/>
          <w:b/>
          <w:i/>
          <w:color w:val="000000" w:themeColor="text1"/>
          <w:sz w:val="22"/>
          <w:szCs w:val="22"/>
        </w:rPr>
        <w:t>confusion and distrust</w:t>
      </w:r>
      <w:r w:rsidRPr="00370514">
        <w:rPr>
          <w:rFonts w:ascii="Arial" w:hAnsi="Arial" w:cs="Arial"/>
          <w:color w:val="000000" w:themeColor="text1"/>
          <w:sz w:val="22"/>
          <w:szCs w:val="22"/>
        </w:rPr>
        <w:t xml:space="preserve"> that hampers the culture of the organisation by creating frustration among the employees (</w:t>
      </w:r>
      <w:proofErr w:type="spellStart"/>
      <w:r w:rsidRPr="00370514">
        <w:rPr>
          <w:rFonts w:ascii="Arial" w:hAnsi="Arial" w:cs="Arial"/>
          <w:color w:val="000000" w:themeColor="text1"/>
          <w:sz w:val="22"/>
          <w:szCs w:val="22"/>
        </w:rPr>
        <w:t>Sanyal</w:t>
      </w:r>
      <w:proofErr w:type="spellEnd"/>
      <w:r w:rsidRPr="00370514">
        <w:rPr>
          <w:rFonts w:ascii="Arial" w:hAnsi="Arial" w:cs="Arial"/>
          <w:color w:val="000000" w:themeColor="text1"/>
          <w:sz w:val="22"/>
          <w:szCs w:val="22"/>
        </w:rPr>
        <w:t xml:space="preserve"> and </w:t>
      </w:r>
      <w:proofErr w:type="spellStart"/>
      <w:r w:rsidRPr="00370514">
        <w:rPr>
          <w:rFonts w:ascii="Arial" w:hAnsi="Arial" w:cs="Arial"/>
          <w:color w:val="000000" w:themeColor="text1"/>
          <w:sz w:val="22"/>
          <w:szCs w:val="22"/>
        </w:rPr>
        <w:t>Hisam</w:t>
      </w:r>
      <w:proofErr w:type="spellEnd"/>
      <w:r w:rsidRPr="00370514">
        <w:rPr>
          <w:rFonts w:ascii="Arial" w:hAnsi="Arial" w:cs="Arial"/>
          <w:color w:val="000000" w:themeColor="text1"/>
          <w:sz w:val="22"/>
          <w:szCs w:val="22"/>
        </w:rPr>
        <w:t xml:space="preserve">, 2018). This causes a challenge for a company to provide a good environment of working that </w:t>
      </w:r>
      <w:r w:rsidRPr="00370514">
        <w:rPr>
          <w:rFonts w:ascii="Arial" w:hAnsi="Arial" w:cs="Arial"/>
          <w:color w:val="000000" w:themeColor="text1"/>
          <w:sz w:val="22"/>
          <w:szCs w:val="22"/>
        </w:rPr>
        <w:lastRenderedPageBreak/>
        <w:t xml:space="preserve">is required for enriching the productivity of the organisation. </w:t>
      </w:r>
      <w:r w:rsidR="00206BA7" w:rsidRPr="00370514">
        <w:rPr>
          <w:rFonts w:ascii="Arial" w:hAnsi="Arial" w:cs="Arial"/>
          <w:color w:val="000000" w:themeColor="text1"/>
          <w:sz w:val="22"/>
          <w:szCs w:val="22"/>
        </w:rPr>
        <w:t xml:space="preserve">Poor leadership qualities of the manager causes communication gap and conflict in the workplace (Murray, 2021). </w:t>
      </w:r>
      <w:r w:rsidRPr="00370514">
        <w:rPr>
          <w:rFonts w:ascii="Arial" w:hAnsi="Arial" w:cs="Arial"/>
          <w:color w:val="000000" w:themeColor="text1"/>
          <w:sz w:val="22"/>
          <w:szCs w:val="22"/>
        </w:rPr>
        <w:t>Diversified culture is another challenge that could prevent a company to promote an effective working environment. This sometimes creates discrimination in the workplace that threatens the ethics of the culture and inhibits the staff to work cooperatively in a good condition of working.</w:t>
      </w:r>
    </w:p>
    <w:p w14:paraId="1B07F27C" w14:textId="77777777" w:rsidR="00AF3DE4" w:rsidRPr="00370514" w:rsidRDefault="00AF3DE4" w:rsidP="00AF3DE4">
      <w:pPr>
        <w:spacing w:line="360" w:lineRule="auto"/>
        <w:jc w:val="both"/>
        <w:rPr>
          <w:rFonts w:ascii="Arial" w:hAnsi="Arial" w:cs="Arial"/>
          <w:color w:val="000000" w:themeColor="text1"/>
          <w:sz w:val="22"/>
          <w:szCs w:val="22"/>
        </w:rPr>
      </w:pPr>
    </w:p>
    <w:p w14:paraId="1AEE373F" w14:textId="77777777" w:rsidR="00AF3DE4" w:rsidRPr="00370514" w:rsidRDefault="004D787D" w:rsidP="00AF3DE4">
      <w:pPr>
        <w:pStyle w:val="ListParagraph"/>
        <w:numPr>
          <w:ilvl w:val="0"/>
          <w:numId w:val="1"/>
        </w:numPr>
        <w:spacing w:line="360" w:lineRule="auto"/>
        <w:jc w:val="both"/>
        <w:rPr>
          <w:rFonts w:ascii="Arial" w:hAnsi="Arial" w:cs="Arial"/>
          <w:b/>
          <w:color w:val="000000" w:themeColor="text1"/>
          <w:sz w:val="22"/>
          <w:szCs w:val="22"/>
        </w:rPr>
      </w:pPr>
      <w:r w:rsidRPr="00370514">
        <w:rPr>
          <w:rFonts w:ascii="Arial" w:hAnsi="Arial" w:cs="Arial"/>
          <w:b/>
          <w:color w:val="000000" w:themeColor="text1"/>
          <w:sz w:val="22"/>
          <w:szCs w:val="22"/>
        </w:rPr>
        <w:t xml:space="preserve">A clear conclusion with a recommendation of which type of reward motivates staff most effectively. </w:t>
      </w:r>
    </w:p>
    <w:p w14:paraId="3FCA2834" w14:textId="77777777"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It could be observed from the above discussion that </w:t>
      </w:r>
      <w:r w:rsidRPr="00370514">
        <w:rPr>
          <w:rFonts w:ascii="Arial" w:hAnsi="Arial" w:cs="Arial"/>
          <w:b/>
          <w:i/>
          <w:color w:val="000000" w:themeColor="text1"/>
          <w:sz w:val="22"/>
          <w:szCs w:val="22"/>
        </w:rPr>
        <w:t>proper wages</w:t>
      </w:r>
      <w:r w:rsidRPr="00370514">
        <w:rPr>
          <w:rFonts w:ascii="Arial" w:hAnsi="Arial" w:cs="Arial"/>
          <w:color w:val="000000" w:themeColor="text1"/>
          <w:sz w:val="22"/>
          <w:szCs w:val="22"/>
        </w:rPr>
        <w:t xml:space="preserve"> are an essential motive that drives the staffs for improving their potential of working. However, improper selection of the various candidates of the organisation along with biases and favouritism concepts restrict the ability of the organisation to provide proper recognition and financial incentives to the staff of a company. </w:t>
      </w:r>
      <w:r w:rsidRPr="00370514">
        <w:rPr>
          <w:rFonts w:ascii="Arial" w:hAnsi="Arial" w:cs="Arial"/>
          <w:b/>
          <w:i/>
          <w:color w:val="000000" w:themeColor="text1"/>
          <w:sz w:val="22"/>
          <w:szCs w:val="22"/>
        </w:rPr>
        <w:t>Proper reward and recognition increase the commitment of the staff</w:t>
      </w:r>
      <w:r w:rsidRPr="00370514">
        <w:rPr>
          <w:rFonts w:ascii="Arial" w:hAnsi="Arial" w:cs="Arial"/>
          <w:color w:val="000000" w:themeColor="text1"/>
          <w:sz w:val="22"/>
          <w:szCs w:val="22"/>
        </w:rPr>
        <w:t xml:space="preserve"> towards the accomplishment of goals and </w:t>
      </w:r>
      <w:r w:rsidRPr="00370514">
        <w:rPr>
          <w:rFonts w:ascii="Arial" w:hAnsi="Arial" w:cs="Arial"/>
          <w:b/>
          <w:i/>
          <w:color w:val="000000" w:themeColor="text1"/>
          <w:sz w:val="22"/>
          <w:szCs w:val="22"/>
        </w:rPr>
        <w:t>holidays</w:t>
      </w:r>
      <w:r w:rsidRPr="00370514">
        <w:rPr>
          <w:rFonts w:ascii="Arial" w:hAnsi="Arial" w:cs="Arial"/>
          <w:color w:val="000000" w:themeColor="text1"/>
          <w:sz w:val="22"/>
          <w:szCs w:val="22"/>
        </w:rPr>
        <w:t xml:space="preserve"> that are taken helps them in maintaining proper </w:t>
      </w:r>
      <w:r w:rsidRPr="00370514">
        <w:rPr>
          <w:rFonts w:ascii="Arial" w:hAnsi="Arial" w:cs="Arial"/>
          <w:b/>
          <w:i/>
          <w:color w:val="000000" w:themeColor="text1"/>
          <w:sz w:val="22"/>
          <w:szCs w:val="22"/>
        </w:rPr>
        <w:t>work-life balance.</w:t>
      </w:r>
      <w:r w:rsidRPr="00370514">
        <w:rPr>
          <w:rFonts w:ascii="Arial" w:hAnsi="Arial" w:cs="Arial"/>
          <w:color w:val="000000" w:themeColor="text1"/>
          <w:sz w:val="22"/>
          <w:szCs w:val="22"/>
        </w:rPr>
        <w:t xml:space="preserve"> However, the company often faces the problem of improper distribution of work that increases stress and hampers the relationship among the staff thereby, reducing the overall productivity. </w:t>
      </w:r>
    </w:p>
    <w:p w14:paraId="49753532" w14:textId="77777777" w:rsidR="00AF3DE4" w:rsidRPr="00370514" w:rsidRDefault="004D787D" w:rsidP="00AF3DE4">
      <w:pPr>
        <w:spacing w:line="360" w:lineRule="auto"/>
        <w:jc w:val="both"/>
        <w:rPr>
          <w:rFonts w:ascii="Arial" w:hAnsi="Arial" w:cs="Arial"/>
          <w:color w:val="000000" w:themeColor="text1"/>
          <w:sz w:val="22"/>
          <w:szCs w:val="22"/>
        </w:rPr>
      </w:pPr>
      <w:r w:rsidRPr="00370514">
        <w:rPr>
          <w:rFonts w:ascii="Arial" w:hAnsi="Arial" w:cs="Arial"/>
          <w:color w:val="000000" w:themeColor="text1"/>
          <w:sz w:val="22"/>
          <w:szCs w:val="22"/>
        </w:rPr>
        <w:t xml:space="preserve">It could be recommended that </w:t>
      </w:r>
      <w:r w:rsidRPr="00370514">
        <w:rPr>
          <w:rFonts w:ascii="Arial" w:hAnsi="Arial" w:cs="Arial"/>
          <w:b/>
          <w:i/>
          <w:color w:val="000000" w:themeColor="text1"/>
          <w:sz w:val="22"/>
          <w:szCs w:val="22"/>
        </w:rPr>
        <w:t>proper pay and improved monetary incentives</w:t>
      </w:r>
      <w:r w:rsidRPr="00370514">
        <w:rPr>
          <w:rFonts w:ascii="Arial" w:hAnsi="Arial" w:cs="Arial"/>
          <w:color w:val="000000" w:themeColor="text1"/>
          <w:sz w:val="22"/>
          <w:szCs w:val="22"/>
        </w:rPr>
        <w:t xml:space="preserve"> and perks are the most important type of reward that helps in motivating the employees. This is because there would be the improvement of the social status of the staff due to the fulfilment of the needs and increasing their self-esteem (</w:t>
      </w:r>
      <w:proofErr w:type="spellStart"/>
      <w:r w:rsidRPr="00370514">
        <w:rPr>
          <w:rFonts w:ascii="Arial" w:hAnsi="Arial" w:cs="Arial"/>
          <w:color w:val="000000" w:themeColor="text1"/>
          <w:sz w:val="22"/>
          <w:szCs w:val="22"/>
        </w:rPr>
        <w:t>Asaari</w:t>
      </w:r>
      <w:proofErr w:type="spellEnd"/>
      <w:r w:rsidRPr="00370514">
        <w:rPr>
          <w:rFonts w:ascii="Arial" w:hAnsi="Arial" w:cs="Arial"/>
          <w:color w:val="000000" w:themeColor="text1"/>
          <w:sz w:val="22"/>
          <w:szCs w:val="22"/>
        </w:rPr>
        <w:t xml:space="preserve"> </w:t>
      </w:r>
      <w:r w:rsidRPr="00370514">
        <w:rPr>
          <w:rFonts w:ascii="Arial" w:hAnsi="Arial" w:cs="Arial"/>
          <w:i/>
          <w:color w:val="000000" w:themeColor="text1"/>
          <w:sz w:val="22"/>
          <w:szCs w:val="22"/>
        </w:rPr>
        <w:t>et al.,</w:t>
      </w:r>
      <w:r w:rsidRPr="00370514">
        <w:rPr>
          <w:rFonts w:ascii="Arial" w:hAnsi="Arial" w:cs="Arial"/>
          <w:color w:val="000000" w:themeColor="text1"/>
          <w:sz w:val="22"/>
          <w:szCs w:val="22"/>
        </w:rPr>
        <w:t xml:space="preserve"> 2019). Reduction of the employee turnover rate would occur with the development of efficiency of the workplace.</w:t>
      </w:r>
    </w:p>
    <w:p w14:paraId="3086A4FE" w14:textId="77777777" w:rsidR="00AF3DE4" w:rsidRPr="00370514" w:rsidRDefault="004D787D">
      <w:pPr>
        <w:spacing w:after="160" w:line="259" w:lineRule="auto"/>
        <w:rPr>
          <w:rFonts w:ascii="Arial" w:eastAsiaTheme="majorEastAsia" w:hAnsi="Arial" w:cstheme="majorBidi"/>
          <w:b/>
          <w:color w:val="000000" w:themeColor="text1"/>
          <w:sz w:val="22"/>
          <w:szCs w:val="32"/>
        </w:rPr>
      </w:pPr>
      <w:r w:rsidRPr="00370514">
        <w:rPr>
          <w:color w:val="000000" w:themeColor="text1"/>
        </w:rPr>
        <w:br w:type="page"/>
      </w:r>
    </w:p>
    <w:p w14:paraId="36E688DC" w14:textId="3959B8B4" w:rsidR="00AF3DE4" w:rsidRPr="00370514" w:rsidRDefault="004D787D" w:rsidP="00087D92">
      <w:pPr>
        <w:pStyle w:val="Heading1"/>
        <w:rPr>
          <w:color w:val="000000" w:themeColor="text1"/>
        </w:rPr>
      </w:pPr>
      <w:bookmarkStart w:id="1" w:name="_Toc96955693"/>
      <w:bookmarkStart w:id="2" w:name="_GoBack"/>
      <w:r w:rsidRPr="00370514">
        <w:rPr>
          <w:color w:val="000000" w:themeColor="text1"/>
        </w:rPr>
        <w:lastRenderedPageBreak/>
        <w:t>Reference list</w:t>
      </w:r>
      <w:bookmarkEnd w:id="1"/>
    </w:p>
    <w:p w14:paraId="451D3185"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proofErr w:type="spellStart"/>
      <w:r w:rsidRPr="00370514">
        <w:rPr>
          <w:rFonts w:ascii="Arial" w:hAnsi="Arial" w:cs="Arial"/>
          <w:color w:val="000000" w:themeColor="text1"/>
          <w:sz w:val="22"/>
          <w:szCs w:val="22"/>
          <w:shd w:val="clear" w:color="auto" w:fill="FFFFFF"/>
        </w:rPr>
        <w:t>Abrudan</w:t>
      </w:r>
      <w:proofErr w:type="spellEnd"/>
      <w:r w:rsidRPr="00370514">
        <w:rPr>
          <w:rFonts w:ascii="Arial" w:hAnsi="Arial" w:cs="Arial"/>
          <w:color w:val="000000" w:themeColor="text1"/>
          <w:sz w:val="22"/>
          <w:szCs w:val="22"/>
          <w:shd w:val="clear" w:color="auto" w:fill="FFFFFF"/>
        </w:rPr>
        <w:t xml:space="preserve">, D. and </w:t>
      </w:r>
      <w:proofErr w:type="spellStart"/>
      <w:r w:rsidRPr="00370514">
        <w:rPr>
          <w:rFonts w:ascii="Arial" w:hAnsi="Arial" w:cs="Arial"/>
          <w:color w:val="000000" w:themeColor="text1"/>
          <w:sz w:val="22"/>
          <w:szCs w:val="22"/>
          <w:shd w:val="clear" w:color="auto" w:fill="FFFFFF"/>
        </w:rPr>
        <w:t>Conea-Simiuc</w:t>
      </w:r>
      <w:proofErr w:type="spellEnd"/>
      <w:r w:rsidRPr="00370514">
        <w:rPr>
          <w:rFonts w:ascii="Arial" w:hAnsi="Arial" w:cs="Arial"/>
          <w:color w:val="000000" w:themeColor="text1"/>
          <w:sz w:val="22"/>
          <w:szCs w:val="22"/>
          <w:shd w:val="clear" w:color="auto" w:fill="FFFFFF"/>
        </w:rPr>
        <w:t>, I., 2019. How Managers Can Create Happy Working Environment. </w:t>
      </w:r>
      <w:proofErr w:type="spellStart"/>
      <w:r w:rsidRPr="00370514">
        <w:rPr>
          <w:rFonts w:ascii="Arial" w:hAnsi="Arial" w:cs="Arial"/>
          <w:i/>
          <w:iCs/>
          <w:color w:val="000000" w:themeColor="text1"/>
          <w:sz w:val="22"/>
          <w:szCs w:val="22"/>
          <w:shd w:val="clear" w:color="auto" w:fill="FFFFFF"/>
        </w:rPr>
        <w:t>Revista</w:t>
      </w:r>
      <w:proofErr w:type="spellEnd"/>
      <w:r w:rsidRPr="00370514">
        <w:rPr>
          <w:rFonts w:ascii="Arial" w:hAnsi="Arial" w:cs="Arial"/>
          <w:i/>
          <w:iCs/>
          <w:color w:val="000000" w:themeColor="text1"/>
          <w:sz w:val="22"/>
          <w:szCs w:val="22"/>
          <w:shd w:val="clear" w:color="auto" w:fill="FFFFFF"/>
        </w:rPr>
        <w:t xml:space="preserve"> de Management </w:t>
      </w:r>
      <w:proofErr w:type="spellStart"/>
      <w:r w:rsidRPr="00370514">
        <w:rPr>
          <w:rFonts w:ascii="Arial" w:hAnsi="Arial" w:cs="Arial"/>
          <w:i/>
          <w:iCs/>
          <w:color w:val="000000" w:themeColor="text1"/>
          <w:sz w:val="22"/>
          <w:szCs w:val="22"/>
          <w:shd w:val="clear" w:color="auto" w:fill="FFFFFF"/>
        </w:rPr>
        <w:t>Comparat</w:t>
      </w:r>
      <w:proofErr w:type="spellEnd"/>
      <w:r w:rsidRPr="00370514">
        <w:rPr>
          <w:rFonts w:ascii="Arial" w:hAnsi="Arial" w:cs="Arial"/>
          <w:i/>
          <w:iCs/>
          <w:color w:val="000000" w:themeColor="text1"/>
          <w:sz w:val="22"/>
          <w:szCs w:val="22"/>
          <w:shd w:val="clear" w:color="auto" w:fill="FFFFFF"/>
        </w:rPr>
        <w:t xml:space="preserve"> International</w:t>
      </w:r>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20</w:t>
      </w:r>
      <w:r w:rsidRPr="00370514">
        <w:rPr>
          <w:rFonts w:ascii="Arial" w:hAnsi="Arial" w:cs="Arial"/>
          <w:color w:val="000000" w:themeColor="text1"/>
          <w:sz w:val="22"/>
          <w:szCs w:val="22"/>
          <w:shd w:val="clear" w:color="auto" w:fill="FFFFFF"/>
        </w:rPr>
        <w:t>(3), pp.286-296.</w:t>
      </w:r>
    </w:p>
    <w:p w14:paraId="32A75E02"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proofErr w:type="spellStart"/>
      <w:r w:rsidRPr="00370514">
        <w:rPr>
          <w:rFonts w:ascii="Arial" w:hAnsi="Arial" w:cs="Arial"/>
          <w:color w:val="000000" w:themeColor="text1"/>
          <w:sz w:val="22"/>
          <w:szCs w:val="22"/>
          <w:shd w:val="clear" w:color="auto" w:fill="FFFFFF"/>
        </w:rPr>
        <w:t>Akhmetshin</w:t>
      </w:r>
      <w:proofErr w:type="spellEnd"/>
      <w:r w:rsidRPr="00370514">
        <w:rPr>
          <w:rFonts w:ascii="Arial" w:hAnsi="Arial" w:cs="Arial"/>
          <w:color w:val="000000" w:themeColor="text1"/>
          <w:sz w:val="22"/>
          <w:szCs w:val="22"/>
          <w:shd w:val="clear" w:color="auto" w:fill="FFFFFF"/>
        </w:rPr>
        <w:t xml:space="preserve">, E.M., </w:t>
      </w:r>
      <w:proofErr w:type="spellStart"/>
      <w:r w:rsidRPr="00370514">
        <w:rPr>
          <w:rFonts w:ascii="Arial" w:hAnsi="Arial" w:cs="Arial"/>
          <w:color w:val="000000" w:themeColor="text1"/>
          <w:sz w:val="22"/>
          <w:szCs w:val="22"/>
          <w:shd w:val="clear" w:color="auto" w:fill="FFFFFF"/>
        </w:rPr>
        <w:t>Morozov</w:t>
      </w:r>
      <w:proofErr w:type="spellEnd"/>
      <w:r w:rsidRPr="00370514">
        <w:rPr>
          <w:rFonts w:ascii="Arial" w:hAnsi="Arial" w:cs="Arial"/>
          <w:color w:val="000000" w:themeColor="text1"/>
          <w:sz w:val="22"/>
          <w:szCs w:val="22"/>
          <w:shd w:val="clear" w:color="auto" w:fill="FFFFFF"/>
        </w:rPr>
        <w:t xml:space="preserve">, I., </w:t>
      </w:r>
      <w:proofErr w:type="spellStart"/>
      <w:r w:rsidRPr="00370514">
        <w:rPr>
          <w:rFonts w:ascii="Arial" w:hAnsi="Arial" w:cs="Arial"/>
          <w:color w:val="000000" w:themeColor="text1"/>
          <w:sz w:val="22"/>
          <w:szCs w:val="22"/>
          <w:shd w:val="clear" w:color="auto" w:fill="FFFFFF"/>
        </w:rPr>
        <w:t>Pavlyuk</w:t>
      </w:r>
      <w:proofErr w:type="spellEnd"/>
      <w:r w:rsidRPr="00370514">
        <w:rPr>
          <w:rFonts w:ascii="Arial" w:hAnsi="Arial" w:cs="Arial"/>
          <w:color w:val="000000" w:themeColor="text1"/>
          <w:sz w:val="22"/>
          <w:szCs w:val="22"/>
          <w:shd w:val="clear" w:color="auto" w:fill="FFFFFF"/>
        </w:rPr>
        <w:t xml:space="preserve">, A.V., </w:t>
      </w:r>
      <w:proofErr w:type="spellStart"/>
      <w:r w:rsidRPr="00370514">
        <w:rPr>
          <w:rFonts w:ascii="Arial" w:hAnsi="Arial" w:cs="Arial"/>
          <w:color w:val="000000" w:themeColor="text1"/>
          <w:sz w:val="22"/>
          <w:szCs w:val="22"/>
          <w:shd w:val="clear" w:color="auto" w:fill="FFFFFF"/>
        </w:rPr>
        <w:t>Yumashev</w:t>
      </w:r>
      <w:proofErr w:type="spellEnd"/>
      <w:r w:rsidRPr="00370514">
        <w:rPr>
          <w:rFonts w:ascii="Arial" w:hAnsi="Arial" w:cs="Arial"/>
          <w:color w:val="000000" w:themeColor="text1"/>
          <w:sz w:val="22"/>
          <w:szCs w:val="22"/>
          <w:shd w:val="clear" w:color="auto" w:fill="FFFFFF"/>
        </w:rPr>
        <w:t xml:space="preserve">, A., </w:t>
      </w:r>
      <w:proofErr w:type="spellStart"/>
      <w:r w:rsidRPr="00370514">
        <w:rPr>
          <w:rFonts w:ascii="Arial" w:hAnsi="Arial" w:cs="Arial"/>
          <w:color w:val="000000" w:themeColor="text1"/>
          <w:sz w:val="22"/>
          <w:szCs w:val="22"/>
          <w:shd w:val="clear" w:color="auto" w:fill="FFFFFF"/>
        </w:rPr>
        <w:t>Yumasheva</w:t>
      </w:r>
      <w:proofErr w:type="spellEnd"/>
      <w:r w:rsidRPr="00370514">
        <w:rPr>
          <w:rFonts w:ascii="Arial" w:hAnsi="Arial" w:cs="Arial"/>
          <w:color w:val="000000" w:themeColor="text1"/>
          <w:sz w:val="22"/>
          <w:szCs w:val="22"/>
          <w:shd w:val="clear" w:color="auto" w:fill="FFFFFF"/>
        </w:rPr>
        <w:t xml:space="preserve">, N. and </w:t>
      </w:r>
      <w:proofErr w:type="spellStart"/>
      <w:r w:rsidRPr="00370514">
        <w:rPr>
          <w:rFonts w:ascii="Arial" w:hAnsi="Arial" w:cs="Arial"/>
          <w:color w:val="000000" w:themeColor="text1"/>
          <w:sz w:val="22"/>
          <w:szCs w:val="22"/>
          <w:shd w:val="clear" w:color="auto" w:fill="FFFFFF"/>
        </w:rPr>
        <w:t>Gubarkov</w:t>
      </w:r>
      <w:proofErr w:type="spellEnd"/>
      <w:r w:rsidRPr="00370514">
        <w:rPr>
          <w:rFonts w:ascii="Arial" w:hAnsi="Arial" w:cs="Arial"/>
          <w:color w:val="000000" w:themeColor="text1"/>
          <w:sz w:val="22"/>
          <w:szCs w:val="22"/>
          <w:shd w:val="clear" w:color="auto" w:fill="FFFFFF"/>
        </w:rPr>
        <w:t>, S., 2018. Motivation of personnel in an innovative business climate.</w:t>
      </w:r>
    </w:p>
    <w:p w14:paraId="59CE3E1A" w14:textId="77777777" w:rsidR="00AF3DE4" w:rsidRPr="00370514" w:rsidRDefault="004D787D" w:rsidP="0025447C">
      <w:pPr>
        <w:spacing w:line="360" w:lineRule="auto"/>
        <w:jc w:val="both"/>
        <w:rPr>
          <w:rFonts w:ascii="Arial" w:hAnsi="Arial" w:cs="Arial"/>
          <w:color w:val="000000" w:themeColor="text1"/>
          <w:sz w:val="22"/>
          <w:szCs w:val="22"/>
        </w:rPr>
      </w:pPr>
      <w:proofErr w:type="spellStart"/>
      <w:r w:rsidRPr="00370514">
        <w:rPr>
          <w:rFonts w:ascii="Arial" w:hAnsi="Arial" w:cs="Arial"/>
          <w:color w:val="000000" w:themeColor="text1"/>
          <w:sz w:val="22"/>
          <w:szCs w:val="22"/>
          <w:shd w:val="clear" w:color="auto" w:fill="FFFFFF"/>
        </w:rPr>
        <w:t>Asaari</w:t>
      </w:r>
      <w:proofErr w:type="spellEnd"/>
      <w:r w:rsidRPr="00370514">
        <w:rPr>
          <w:rFonts w:ascii="Arial" w:hAnsi="Arial" w:cs="Arial"/>
          <w:color w:val="000000" w:themeColor="text1"/>
          <w:sz w:val="22"/>
          <w:szCs w:val="22"/>
          <w:shd w:val="clear" w:color="auto" w:fill="FFFFFF"/>
        </w:rPr>
        <w:t xml:space="preserve">, M.H.A.H., </w:t>
      </w:r>
      <w:proofErr w:type="spellStart"/>
      <w:r w:rsidRPr="00370514">
        <w:rPr>
          <w:rFonts w:ascii="Arial" w:hAnsi="Arial" w:cs="Arial"/>
          <w:color w:val="000000" w:themeColor="text1"/>
          <w:sz w:val="22"/>
          <w:szCs w:val="22"/>
          <w:shd w:val="clear" w:color="auto" w:fill="FFFFFF"/>
        </w:rPr>
        <w:t>Desa</w:t>
      </w:r>
      <w:proofErr w:type="spellEnd"/>
      <w:r w:rsidRPr="00370514">
        <w:rPr>
          <w:rFonts w:ascii="Arial" w:hAnsi="Arial" w:cs="Arial"/>
          <w:color w:val="000000" w:themeColor="text1"/>
          <w:sz w:val="22"/>
          <w:szCs w:val="22"/>
          <w:shd w:val="clear" w:color="auto" w:fill="FFFFFF"/>
        </w:rPr>
        <w:t xml:space="preserve">, N.M. and </w:t>
      </w:r>
      <w:proofErr w:type="spellStart"/>
      <w:r w:rsidRPr="00370514">
        <w:rPr>
          <w:rFonts w:ascii="Arial" w:hAnsi="Arial" w:cs="Arial"/>
          <w:color w:val="000000" w:themeColor="text1"/>
          <w:sz w:val="22"/>
          <w:szCs w:val="22"/>
          <w:shd w:val="clear" w:color="auto" w:fill="FFFFFF"/>
        </w:rPr>
        <w:t>Subramaniam</w:t>
      </w:r>
      <w:proofErr w:type="spellEnd"/>
      <w:r w:rsidRPr="00370514">
        <w:rPr>
          <w:rFonts w:ascii="Arial" w:hAnsi="Arial" w:cs="Arial"/>
          <w:color w:val="000000" w:themeColor="text1"/>
          <w:sz w:val="22"/>
          <w:szCs w:val="22"/>
          <w:shd w:val="clear" w:color="auto" w:fill="FFFFFF"/>
        </w:rPr>
        <w:t>, L., 2019. Influence of salary, promotion, and recognition toward work motivation among government trade agency employees. </w:t>
      </w:r>
      <w:r w:rsidRPr="00370514">
        <w:rPr>
          <w:rFonts w:ascii="Arial" w:hAnsi="Arial" w:cs="Arial"/>
          <w:i/>
          <w:iCs/>
          <w:color w:val="000000" w:themeColor="text1"/>
          <w:sz w:val="22"/>
          <w:szCs w:val="22"/>
          <w:shd w:val="clear" w:color="auto" w:fill="FFFFFF"/>
        </w:rPr>
        <w:t>International Journal of Business and Management</w:t>
      </w:r>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14</w:t>
      </w:r>
      <w:r w:rsidRPr="00370514">
        <w:rPr>
          <w:rFonts w:ascii="Arial" w:hAnsi="Arial" w:cs="Arial"/>
          <w:color w:val="000000" w:themeColor="text1"/>
          <w:sz w:val="22"/>
          <w:szCs w:val="22"/>
          <w:shd w:val="clear" w:color="auto" w:fill="FFFFFF"/>
        </w:rPr>
        <w:t>(4), pp.48-59.</w:t>
      </w:r>
    </w:p>
    <w:p w14:paraId="5831614E"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r w:rsidRPr="00370514">
        <w:rPr>
          <w:rFonts w:ascii="Arial" w:hAnsi="Arial" w:cs="Arial"/>
          <w:color w:val="000000" w:themeColor="text1"/>
          <w:sz w:val="22"/>
          <w:szCs w:val="22"/>
        </w:rPr>
        <w:t xml:space="preserve">Asda for business, 2022. </w:t>
      </w:r>
      <w:r w:rsidRPr="00370514">
        <w:rPr>
          <w:rFonts w:ascii="Arial" w:hAnsi="Arial" w:cs="Arial"/>
          <w:i/>
          <w:color w:val="000000" w:themeColor="text1"/>
          <w:sz w:val="22"/>
          <w:szCs w:val="22"/>
        </w:rPr>
        <w:t xml:space="preserve">Recognise and reward </w:t>
      </w:r>
      <w:r w:rsidRPr="00370514">
        <w:rPr>
          <w:rFonts w:ascii="Arial" w:hAnsi="Arial" w:cs="Arial"/>
          <w:color w:val="000000" w:themeColor="text1"/>
          <w:sz w:val="22"/>
          <w:szCs w:val="22"/>
          <w:shd w:val="clear" w:color="auto" w:fill="FFFFFF"/>
        </w:rPr>
        <w:t>[Online] Available at:</w:t>
      </w:r>
      <w:r w:rsidRPr="00370514">
        <w:rPr>
          <w:rFonts w:ascii="Arial" w:hAnsi="Arial" w:cs="Arial"/>
          <w:color w:val="000000" w:themeColor="text1"/>
          <w:sz w:val="22"/>
          <w:szCs w:val="22"/>
        </w:rPr>
        <w:t xml:space="preserve"> </w:t>
      </w:r>
      <w:hyperlink r:id="rId8" w:history="1">
        <w:r w:rsidRPr="00370514">
          <w:rPr>
            <w:rStyle w:val="Hyperlink"/>
            <w:rFonts w:ascii="Arial" w:eastAsiaTheme="majorEastAsia" w:hAnsi="Arial" w:cs="Arial"/>
            <w:color w:val="000000" w:themeColor="text1"/>
            <w:sz w:val="22"/>
            <w:szCs w:val="22"/>
            <w:u w:val="none"/>
            <w:shd w:val="clear" w:color="auto" w:fill="FFFFFF"/>
          </w:rPr>
          <w:t>https://www.asdaforbusiness.co.uk/rewards-recognition/</w:t>
        </w:r>
      </w:hyperlink>
      <w:r w:rsidRPr="00370514">
        <w:rPr>
          <w:rFonts w:ascii="Arial" w:hAnsi="Arial" w:cs="Arial"/>
          <w:color w:val="000000" w:themeColor="text1"/>
          <w:sz w:val="22"/>
          <w:szCs w:val="22"/>
          <w:shd w:val="clear" w:color="auto" w:fill="FFFFFF"/>
        </w:rPr>
        <w:t xml:space="preserve"> [Accessed 28 February 2022]</w:t>
      </w:r>
    </w:p>
    <w:p w14:paraId="65ECC9EF"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r w:rsidRPr="00370514">
        <w:rPr>
          <w:rFonts w:ascii="Arial" w:hAnsi="Arial" w:cs="Arial"/>
          <w:color w:val="000000" w:themeColor="text1"/>
          <w:sz w:val="22"/>
          <w:szCs w:val="22"/>
          <w:shd w:val="clear" w:color="auto" w:fill="FFFFFF"/>
        </w:rPr>
        <w:t xml:space="preserve">BBC, 2019. </w:t>
      </w:r>
      <w:r w:rsidRPr="00370514">
        <w:rPr>
          <w:rFonts w:ascii="Arial" w:hAnsi="Arial" w:cs="Arial"/>
          <w:i/>
          <w:color w:val="000000" w:themeColor="text1"/>
          <w:sz w:val="22"/>
          <w:szCs w:val="22"/>
          <w:shd w:val="clear" w:color="auto" w:fill="FFFFFF"/>
        </w:rPr>
        <w:t xml:space="preserve">Terrified of losing jobs </w:t>
      </w:r>
      <w:r w:rsidRPr="00370514">
        <w:rPr>
          <w:rFonts w:ascii="Arial" w:hAnsi="Arial" w:cs="Arial"/>
          <w:color w:val="000000" w:themeColor="text1"/>
          <w:sz w:val="22"/>
          <w:szCs w:val="22"/>
          <w:shd w:val="clear" w:color="auto" w:fill="FFFFFF"/>
        </w:rPr>
        <w:t>[Online] Available at:</w:t>
      </w:r>
      <w:r w:rsidRPr="00370514">
        <w:rPr>
          <w:rFonts w:ascii="Arial" w:hAnsi="Arial" w:cs="Arial"/>
          <w:color w:val="000000" w:themeColor="text1"/>
          <w:sz w:val="22"/>
          <w:szCs w:val="22"/>
        </w:rPr>
        <w:t xml:space="preserve"> </w:t>
      </w:r>
      <w:hyperlink r:id="rId9" w:history="1">
        <w:r w:rsidRPr="00370514">
          <w:rPr>
            <w:rStyle w:val="Hyperlink"/>
            <w:rFonts w:ascii="Arial" w:eastAsiaTheme="majorEastAsia" w:hAnsi="Arial" w:cs="Arial"/>
            <w:color w:val="000000" w:themeColor="text1"/>
            <w:sz w:val="22"/>
            <w:szCs w:val="22"/>
            <w:u w:val="none"/>
            <w:shd w:val="clear" w:color="auto" w:fill="FFFFFF"/>
          </w:rPr>
          <w:t>https://www.bbc.com/news/business-50246335</w:t>
        </w:r>
      </w:hyperlink>
      <w:r w:rsidRPr="00370514">
        <w:rPr>
          <w:rFonts w:ascii="Arial" w:hAnsi="Arial" w:cs="Arial"/>
          <w:color w:val="000000" w:themeColor="text1"/>
          <w:sz w:val="22"/>
          <w:szCs w:val="22"/>
          <w:shd w:val="clear" w:color="auto" w:fill="FFFFFF"/>
        </w:rPr>
        <w:t xml:space="preserve"> [Accessed 28 February 2022]</w:t>
      </w:r>
    </w:p>
    <w:p w14:paraId="480BC22C"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r w:rsidRPr="00370514">
        <w:rPr>
          <w:rFonts w:ascii="Arial" w:hAnsi="Arial" w:cs="Arial"/>
          <w:color w:val="000000" w:themeColor="text1"/>
          <w:sz w:val="22"/>
          <w:szCs w:val="22"/>
          <w:shd w:val="clear" w:color="auto" w:fill="FFFFFF"/>
        </w:rPr>
        <w:t xml:space="preserve">Butt, D., 2020. Investigating Moderating Role of </w:t>
      </w:r>
      <w:proofErr w:type="spellStart"/>
      <w:r w:rsidRPr="00370514">
        <w:rPr>
          <w:rFonts w:ascii="Arial" w:hAnsi="Arial" w:cs="Arial"/>
          <w:color w:val="000000" w:themeColor="text1"/>
          <w:sz w:val="22"/>
          <w:szCs w:val="22"/>
          <w:shd w:val="clear" w:color="auto" w:fill="FFFFFF"/>
        </w:rPr>
        <w:t>Coworkers’</w:t>
      </w:r>
      <w:proofErr w:type="spellEnd"/>
      <w:r w:rsidRPr="00370514">
        <w:rPr>
          <w:rFonts w:ascii="Arial" w:hAnsi="Arial" w:cs="Arial"/>
          <w:color w:val="000000" w:themeColor="text1"/>
          <w:sz w:val="22"/>
          <w:szCs w:val="22"/>
          <w:shd w:val="clear" w:color="auto" w:fill="FFFFFF"/>
        </w:rPr>
        <w:t xml:space="preserve"> Support in Relationship with Nepotism, Cronyism and Project Team Performance.</w:t>
      </w:r>
    </w:p>
    <w:p w14:paraId="0624DE7D"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r w:rsidRPr="00370514">
        <w:rPr>
          <w:rFonts w:ascii="Arial" w:hAnsi="Arial" w:cs="Arial"/>
          <w:color w:val="000000" w:themeColor="text1"/>
          <w:sz w:val="22"/>
          <w:szCs w:val="22"/>
          <w:shd w:val="clear" w:color="auto" w:fill="FFFFFF"/>
        </w:rPr>
        <w:t>Cant, C., 2019. </w:t>
      </w:r>
      <w:r w:rsidRPr="00370514">
        <w:rPr>
          <w:rFonts w:ascii="Arial" w:hAnsi="Arial" w:cs="Arial"/>
          <w:i/>
          <w:iCs/>
          <w:color w:val="000000" w:themeColor="text1"/>
          <w:sz w:val="22"/>
          <w:szCs w:val="22"/>
          <w:shd w:val="clear" w:color="auto" w:fill="FFFFFF"/>
        </w:rPr>
        <w:t xml:space="preserve">Riding for </w:t>
      </w:r>
      <w:proofErr w:type="spellStart"/>
      <w:r w:rsidRPr="00370514">
        <w:rPr>
          <w:rFonts w:ascii="Arial" w:hAnsi="Arial" w:cs="Arial"/>
          <w:i/>
          <w:iCs/>
          <w:color w:val="000000" w:themeColor="text1"/>
          <w:sz w:val="22"/>
          <w:szCs w:val="22"/>
          <w:shd w:val="clear" w:color="auto" w:fill="FFFFFF"/>
        </w:rPr>
        <w:t>Deliveroo</w:t>
      </w:r>
      <w:proofErr w:type="spellEnd"/>
      <w:r w:rsidRPr="00370514">
        <w:rPr>
          <w:rFonts w:ascii="Arial" w:hAnsi="Arial" w:cs="Arial"/>
          <w:i/>
          <w:iCs/>
          <w:color w:val="000000" w:themeColor="text1"/>
          <w:sz w:val="22"/>
          <w:szCs w:val="22"/>
          <w:shd w:val="clear" w:color="auto" w:fill="FFFFFF"/>
        </w:rPr>
        <w:t>: resistance in the new economy</w:t>
      </w:r>
      <w:r w:rsidRPr="00370514">
        <w:rPr>
          <w:rFonts w:ascii="Arial" w:hAnsi="Arial" w:cs="Arial"/>
          <w:color w:val="000000" w:themeColor="text1"/>
          <w:sz w:val="22"/>
          <w:szCs w:val="22"/>
          <w:shd w:val="clear" w:color="auto" w:fill="FFFFFF"/>
        </w:rPr>
        <w:t>. John Wiley &amp; Sons.</w:t>
      </w:r>
    </w:p>
    <w:p w14:paraId="5FEC5502" w14:textId="77777777" w:rsidR="00C070EC" w:rsidRPr="00370514" w:rsidRDefault="00C070EC" w:rsidP="0025447C">
      <w:pPr>
        <w:spacing w:line="360" w:lineRule="auto"/>
        <w:jc w:val="both"/>
        <w:rPr>
          <w:rFonts w:ascii="Segoe UI" w:hAnsi="Segoe UI" w:cs="Segoe UI"/>
          <w:color w:val="000000" w:themeColor="text1"/>
          <w:shd w:val="clear" w:color="auto" w:fill="FFFFFF"/>
        </w:rPr>
      </w:pPr>
      <w:r w:rsidRPr="00370514">
        <w:rPr>
          <w:rFonts w:ascii="Arial" w:hAnsi="Arial" w:cs="Arial"/>
          <w:color w:val="000000" w:themeColor="text1"/>
          <w:sz w:val="22"/>
          <w:szCs w:val="22"/>
          <w:shd w:val="clear" w:color="auto" w:fill="FFFFFF"/>
        </w:rPr>
        <w:t>Cohen, S., 2006. Compliment your staff with nonmonetary rewards. </w:t>
      </w:r>
      <w:r w:rsidRPr="00370514">
        <w:rPr>
          <w:rFonts w:ascii="Arial" w:hAnsi="Arial" w:cs="Arial"/>
          <w:i/>
          <w:iCs/>
          <w:color w:val="000000" w:themeColor="text1"/>
          <w:sz w:val="22"/>
          <w:szCs w:val="22"/>
          <w:shd w:val="clear" w:color="auto" w:fill="FFFFFF"/>
        </w:rPr>
        <w:t>Nursing Management</w:t>
      </w:r>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37</w:t>
      </w:r>
      <w:r w:rsidRPr="00370514">
        <w:rPr>
          <w:rFonts w:ascii="Arial" w:hAnsi="Arial" w:cs="Arial"/>
          <w:color w:val="000000" w:themeColor="text1"/>
          <w:sz w:val="22"/>
          <w:szCs w:val="22"/>
          <w:shd w:val="clear" w:color="auto" w:fill="FFFFFF"/>
        </w:rPr>
        <w:t>(12),</w:t>
      </w:r>
      <w:r w:rsidRPr="00370514">
        <w:rPr>
          <w:rFonts w:ascii="Segoe UI" w:hAnsi="Segoe UI" w:cs="Segoe UI"/>
          <w:color w:val="000000" w:themeColor="text1"/>
          <w:shd w:val="clear" w:color="auto" w:fill="FFFFFF"/>
        </w:rPr>
        <w:t xml:space="preserve"> </w:t>
      </w:r>
      <w:r w:rsidRPr="00370514">
        <w:rPr>
          <w:rFonts w:ascii="Arial" w:hAnsi="Arial" w:cs="Arial"/>
          <w:color w:val="000000" w:themeColor="text1"/>
          <w:sz w:val="22"/>
          <w:szCs w:val="22"/>
          <w:shd w:val="clear" w:color="auto" w:fill="FFFFFF"/>
        </w:rPr>
        <w:t>pp.10-14.</w:t>
      </w:r>
    </w:p>
    <w:p w14:paraId="4F782658" w14:textId="088616A1" w:rsidR="00AF3DE4" w:rsidRPr="00370514" w:rsidRDefault="004D787D" w:rsidP="0025447C">
      <w:pPr>
        <w:spacing w:line="360" w:lineRule="auto"/>
        <w:jc w:val="both"/>
        <w:rPr>
          <w:rFonts w:ascii="Arial" w:hAnsi="Arial" w:cs="Arial"/>
          <w:color w:val="000000" w:themeColor="text1"/>
          <w:sz w:val="22"/>
          <w:szCs w:val="22"/>
          <w:shd w:val="clear" w:color="auto" w:fill="FFFFFF"/>
        </w:rPr>
      </w:pPr>
      <w:proofErr w:type="spellStart"/>
      <w:r w:rsidRPr="00370514">
        <w:rPr>
          <w:rFonts w:ascii="Arial" w:hAnsi="Arial" w:cs="Arial"/>
          <w:color w:val="000000" w:themeColor="text1"/>
          <w:sz w:val="22"/>
          <w:szCs w:val="22"/>
          <w:shd w:val="clear" w:color="auto" w:fill="FFFFFF"/>
        </w:rPr>
        <w:t>Dattaraju</w:t>
      </w:r>
      <w:proofErr w:type="spellEnd"/>
      <w:r w:rsidRPr="00370514">
        <w:rPr>
          <w:rFonts w:ascii="Arial" w:hAnsi="Arial" w:cs="Arial"/>
          <w:color w:val="000000" w:themeColor="text1"/>
          <w:sz w:val="22"/>
          <w:szCs w:val="22"/>
          <w:shd w:val="clear" w:color="auto" w:fill="FFFFFF"/>
        </w:rPr>
        <w:t>, A., 2020. Human Resources: A case study of must-have HR Policies, Hypothetical cases, Employment Legal Cases and their Worst-Case Analysis. </w:t>
      </w:r>
      <w:r w:rsidRPr="00370514">
        <w:rPr>
          <w:rFonts w:ascii="Arial" w:hAnsi="Arial" w:cs="Arial"/>
          <w:i/>
          <w:iCs/>
          <w:color w:val="000000" w:themeColor="text1"/>
          <w:sz w:val="22"/>
          <w:szCs w:val="22"/>
          <w:shd w:val="clear" w:color="auto" w:fill="FFFFFF"/>
        </w:rPr>
        <w:t>International Journal of Scientific and Research Publications (IJSRP)</w:t>
      </w:r>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10</w:t>
      </w:r>
      <w:r w:rsidRPr="00370514">
        <w:rPr>
          <w:rFonts w:ascii="Arial" w:hAnsi="Arial" w:cs="Arial"/>
          <w:color w:val="000000" w:themeColor="text1"/>
          <w:sz w:val="22"/>
          <w:szCs w:val="22"/>
          <w:shd w:val="clear" w:color="auto" w:fill="FFFFFF"/>
        </w:rPr>
        <w:t>(06).</w:t>
      </w:r>
    </w:p>
    <w:p w14:paraId="44FBEAA1"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proofErr w:type="spellStart"/>
      <w:r w:rsidRPr="00370514">
        <w:rPr>
          <w:rFonts w:ascii="Arial" w:hAnsi="Arial" w:cs="Arial"/>
          <w:color w:val="000000" w:themeColor="text1"/>
          <w:sz w:val="22"/>
          <w:szCs w:val="22"/>
          <w:shd w:val="clear" w:color="auto" w:fill="FFFFFF"/>
        </w:rPr>
        <w:t>Hafermalz</w:t>
      </w:r>
      <w:proofErr w:type="spellEnd"/>
      <w:r w:rsidRPr="00370514">
        <w:rPr>
          <w:rFonts w:ascii="Arial" w:hAnsi="Arial" w:cs="Arial"/>
          <w:color w:val="000000" w:themeColor="text1"/>
          <w:sz w:val="22"/>
          <w:szCs w:val="22"/>
          <w:shd w:val="clear" w:color="auto" w:fill="FFFFFF"/>
        </w:rPr>
        <w:t xml:space="preserve">, E. and </w:t>
      </w:r>
      <w:proofErr w:type="spellStart"/>
      <w:r w:rsidRPr="00370514">
        <w:rPr>
          <w:rFonts w:ascii="Arial" w:hAnsi="Arial" w:cs="Arial"/>
          <w:color w:val="000000" w:themeColor="text1"/>
          <w:sz w:val="22"/>
          <w:szCs w:val="22"/>
          <w:shd w:val="clear" w:color="auto" w:fill="FFFFFF"/>
        </w:rPr>
        <w:t>Riemer</w:t>
      </w:r>
      <w:proofErr w:type="spellEnd"/>
      <w:r w:rsidRPr="00370514">
        <w:rPr>
          <w:rFonts w:ascii="Arial" w:hAnsi="Arial" w:cs="Arial"/>
          <w:color w:val="000000" w:themeColor="text1"/>
          <w:sz w:val="22"/>
          <w:szCs w:val="22"/>
          <w:shd w:val="clear" w:color="auto" w:fill="FFFFFF"/>
        </w:rPr>
        <w:t xml:space="preserve">, K., 2021. Productive and connected while working from home: what client-facing remote workers can learn from </w:t>
      </w:r>
      <w:proofErr w:type="spellStart"/>
      <w:r w:rsidRPr="00370514">
        <w:rPr>
          <w:rFonts w:ascii="Arial" w:hAnsi="Arial" w:cs="Arial"/>
          <w:color w:val="000000" w:themeColor="text1"/>
          <w:sz w:val="22"/>
          <w:szCs w:val="22"/>
          <w:shd w:val="clear" w:color="auto" w:fill="FFFFFF"/>
        </w:rPr>
        <w:t>telenurses</w:t>
      </w:r>
      <w:proofErr w:type="spellEnd"/>
      <w:r w:rsidRPr="00370514">
        <w:rPr>
          <w:rFonts w:ascii="Arial" w:hAnsi="Arial" w:cs="Arial"/>
          <w:color w:val="000000" w:themeColor="text1"/>
          <w:sz w:val="22"/>
          <w:szCs w:val="22"/>
          <w:shd w:val="clear" w:color="auto" w:fill="FFFFFF"/>
        </w:rPr>
        <w:t xml:space="preserve"> about ‘belonging through technology’. </w:t>
      </w:r>
      <w:r w:rsidRPr="00370514">
        <w:rPr>
          <w:rFonts w:ascii="Arial" w:hAnsi="Arial" w:cs="Arial"/>
          <w:i/>
          <w:iCs/>
          <w:color w:val="000000" w:themeColor="text1"/>
          <w:sz w:val="22"/>
          <w:szCs w:val="22"/>
          <w:shd w:val="clear" w:color="auto" w:fill="FFFFFF"/>
        </w:rPr>
        <w:t>European Journal of Information Systems</w:t>
      </w:r>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30</w:t>
      </w:r>
      <w:r w:rsidRPr="00370514">
        <w:rPr>
          <w:rFonts w:ascii="Arial" w:hAnsi="Arial" w:cs="Arial"/>
          <w:color w:val="000000" w:themeColor="text1"/>
          <w:sz w:val="22"/>
          <w:szCs w:val="22"/>
          <w:shd w:val="clear" w:color="auto" w:fill="FFFFFF"/>
        </w:rPr>
        <w:t>(1), pp.89-99.</w:t>
      </w:r>
    </w:p>
    <w:p w14:paraId="52F6A2F4" w14:textId="77DB272A" w:rsidR="00AF34AA" w:rsidRPr="00370514" w:rsidRDefault="00AF34AA" w:rsidP="0025447C">
      <w:pPr>
        <w:spacing w:line="360" w:lineRule="auto"/>
        <w:jc w:val="both"/>
        <w:rPr>
          <w:rFonts w:ascii="Arial" w:hAnsi="Arial" w:cs="Arial"/>
          <w:color w:val="000000" w:themeColor="text1"/>
          <w:sz w:val="22"/>
          <w:szCs w:val="22"/>
          <w:shd w:val="clear" w:color="auto" w:fill="FFFFFF"/>
        </w:rPr>
      </w:pPr>
      <w:proofErr w:type="spellStart"/>
      <w:r w:rsidRPr="00370514">
        <w:rPr>
          <w:rFonts w:ascii="Arial" w:hAnsi="Arial" w:cs="Arial"/>
          <w:color w:val="000000" w:themeColor="text1"/>
          <w:sz w:val="22"/>
          <w:szCs w:val="22"/>
          <w:shd w:val="clear" w:color="auto" w:fill="FFFFFF"/>
        </w:rPr>
        <w:t>Horak</w:t>
      </w:r>
      <w:proofErr w:type="spellEnd"/>
      <w:r w:rsidRPr="00370514">
        <w:rPr>
          <w:rFonts w:ascii="Arial" w:hAnsi="Arial" w:cs="Arial"/>
          <w:color w:val="000000" w:themeColor="text1"/>
          <w:sz w:val="22"/>
          <w:szCs w:val="22"/>
          <w:shd w:val="clear" w:color="auto" w:fill="FFFFFF"/>
        </w:rPr>
        <w:t xml:space="preserve">, B.J., Hicks, K., </w:t>
      </w:r>
      <w:proofErr w:type="spellStart"/>
      <w:r w:rsidRPr="00370514">
        <w:rPr>
          <w:rFonts w:ascii="Arial" w:hAnsi="Arial" w:cs="Arial"/>
          <w:color w:val="000000" w:themeColor="text1"/>
          <w:sz w:val="22"/>
          <w:szCs w:val="22"/>
          <w:shd w:val="clear" w:color="auto" w:fill="FFFFFF"/>
        </w:rPr>
        <w:t>Pellicciotti</w:t>
      </w:r>
      <w:proofErr w:type="spellEnd"/>
      <w:r w:rsidRPr="00370514">
        <w:rPr>
          <w:rFonts w:ascii="Arial" w:hAnsi="Arial" w:cs="Arial"/>
          <w:color w:val="000000" w:themeColor="text1"/>
          <w:sz w:val="22"/>
          <w:szCs w:val="22"/>
          <w:shd w:val="clear" w:color="auto" w:fill="FFFFFF"/>
        </w:rPr>
        <w:t>, S. and Duncan, A., 2006. Create cultural change and team building. </w:t>
      </w:r>
      <w:r w:rsidRPr="00370514">
        <w:rPr>
          <w:rFonts w:ascii="Arial" w:hAnsi="Arial" w:cs="Arial"/>
          <w:i/>
          <w:iCs/>
          <w:color w:val="000000" w:themeColor="text1"/>
          <w:sz w:val="22"/>
          <w:szCs w:val="22"/>
          <w:shd w:val="clear" w:color="auto" w:fill="FFFFFF"/>
        </w:rPr>
        <w:t>Nursing Management</w:t>
      </w:r>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37</w:t>
      </w:r>
      <w:r w:rsidRPr="00370514">
        <w:rPr>
          <w:rFonts w:ascii="Arial" w:hAnsi="Arial" w:cs="Arial"/>
          <w:color w:val="000000" w:themeColor="text1"/>
          <w:sz w:val="22"/>
          <w:szCs w:val="22"/>
          <w:shd w:val="clear" w:color="auto" w:fill="FFFFFF"/>
        </w:rPr>
        <w:t>(12), pp.12-14.</w:t>
      </w:r>
    </w:p>
    <w:p w14:paraId="0F64FB48"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r w:rsidRPr="00370514">
        <w:rPr>
          <w:rFonts w:ascii="Arial" w:hAnsi="Arial" w:cs="Arial"/>
          <w:color w:val="000000" w:themeColor="text1"/>
          <w:sz w:val="22"/>
          <w:szCs w:val="22"/>
          <w:shd w:val="clear" w:color="auto" w:fill="FFFFFF"/>
        </w:rPr>
        <w:t xml:space="preserve">Independent, 2020. </w:t>
      </w:r>
      <w:r w:rsidRPr="00370514">
        <w:rPr>
          <w:rFonts w:ascii="Arial" w:hAnsi="Arial" w:cs="Arial"/>
          <w:i/>
          <w:color w:val="000000" w:themeColor="text1"/>
          <w:sz w:val="22"/>
          <w:szCs w:val="22"/>
          <w:shd w:val="clear" w:color="auto" w:fill="FFFFFF"/>
        </w:rPr>
        <w:t>Unfair Pay</w:t>
      </w:r>
      <w:r w:rsidRPr="00370514">
        <w:rPr>
          <w:rFonts w:ascii="Arial" w:hAnsi="Arial" w:cs="Arial"/>
          <w:color w:val="000000" w:themeColor="text1"/>
          <w:sz w:val="22"/>
          <w:szCs w:val="22"/>
          <w:shd w:val="clear" w:color="auto" w:fill="FFFFFF"/>
        </w:rPr>
        <w:t xml:space="preserve"> [Online] Available at:</w:t>
      </w:r>
      <w:r w:rsidRPr="00370514">
        <w:rPr>
          <w:rFonts w:ascii="Arial" w:hAnsi="Arial" w:cs="Arial"/>
          <w:color w:val="000000" w:themeColor="text1"/>
          <w:sz w:val="22"/>
          <w:szCs w:val="22"/>
        </w:rPr>
        <w:t xml:space="preserve"> </w:t>
      </w:r>
      <w:hyperlink r:id="rId10" w:history="1">
        <w:r w:rsidRPr="00370514">
          <w:rPr>
            <w:rStyle w:val="Hyperlink"/>
            <w:rFonts w:ascii="Arial" w:eastAsiaTheme="majorEastAsia" w:hAnsi="Arial" w:cs="Arial"/>
            <w:color w:val="000000" w:themeColor="text1"/>
            <w:sz w:val="22"/>
            <w:szCs w:val="22"/>
            <w:u w:val="none"/>
            <w:shd w:val="clear" w:color="auto" w:fill="FFFFFF"/>
          </w:rPr>
          <w:t>https://www.independent.co.uk/life-style/women/asda-supreme-court-equal-pay-day-b1759142.html</w:t>
        </w:r>
      </w:hyperlink>
      <w:r w:rsidRPr="00370514">
        <w:rPr>
          <w:rFonts w:ascii="Arial" w:hAnsi="Arial" w:cs="Arial"/>
          <w:color w:val="000000" w:themeColor="text1"/>
          <w:sz w:val="22"/>
          <w:szCs w:val="22"/>
          <w:shd w:val="clear" w:color="auto" w:fill="FFFFFF"/>
        </w:rPr>
        <w:t xml:space="preserve"> [Accessed 28 February 2022]</w:t>
      </w:r>
    </w:p>
    <w:p w14:paraId="593AE45B"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proofErr w:type="spellStart"/>
      <w:r w:rsidRPr="00370514">
        <w:rPr>
          <w:rFonts w:ascii="Arial" w:hAnsi="Arial" w:cs="Arial"/>
          <w:color w:val="000000" w:themeColor="text1"/>
          <w:sz w:val="22"/>
          <w:szCs w:val="22"/>
        </w:rPr>
        <w:t>Munbodh</w:t>
      </w:r>
      <w:proofErr w:type="spellEnd"/>
      <w:r w:rsidRPr="00370514">
        <w:rPr>
          <w:rFonts w:ascii="Arial" w:hAnsi="Arial" w:cs="Arial"/>
          <w:color w:val="000000" w:themeColor="text1"/>
          <w:sz w:val="22"/>
          <w:szCs w:val="22"/>
        </w:rPr>
        <w:t xml:space="preserve">, E., 2022. </w:t>
      </w:r>
      <w:r w:rsidRPr="00370514">
        <w:rPr>
          <w:i/>
          <w:color w:val="000000" w:themeColor="text1"/>
          <w:sz w:val="22"/>
        </w:rPr>
        <w:t>Asda worker sues for £200,000 after pallet accident left him with a shorter leg [</w:t>
      </w:r>
      <w:r w:rsidRPr="00370514">
        <w:rPr>
          <w:rFonts w:ascii="Arial" w:hAnsi="Arial" w:cs="Arial"/>
          <w:color w:val="000000" w:themeColor="text1"/>
          <w:sz w:val="22"/>
          <w:szCs w:val="22"/>
          <w:shd w:val="clear" w:color="auto" w:fill="FFFFFF"/>
        </w:rPr>
        <w:t>Online] Available at:</w:t>
      </w:r>
      <w:r w:rsidRPr="00370514">
        <w:rPr>
          <w:rFonts w:ascii="Arial" w:hAnsi="Arial" w:cs="Arial"/>
          <w:color w:val="000000" w:themeColor="text1"/>
          <w:sz w:val="22"/>
          <w:szCs w:val="22"/>
        </w:rPr>
        <w:t xml:space="preserve"> </w:t>
      </w:r>
      <w:hyperlink r:id="rId11" w:history="1">
        <w:r w:rsidRPr="00370514">
          <w:rPr>
            <w:rStyle w:val="Hyperlink"/>
            <w:rFonts w:ascii="Arial" w:eastAsiaTheme="majorEastAsia" w:hAnsi="Arial" w:cs="Arial"/>
            <w:color w:val="000000" w:themeColor="text1"/>
            <w:sz w:val="22"/>
            <w:szCs w:val="22"/>
            <w:u w:val="none"/>
            <w:shd w:val="clear" w:color="auto" w:fill="FFFFFF"/>
          </w:rPr>
          <w:t>https://www.mirror.co.uk/money/asda-worker-sues-200000-after-26202683</w:t>
        </w:r>
      </w:hyperlink>
      <w:r w:rsidRPr="00370514">
        <w:rPr>
          <w:rFonts w:ascii="Arial" w:hAnsi="Arial" w:cs="Arial"/>
          <w:color w:val="000000" w:themeColor="text1"/>
          <w:sz w:val="22"/>
          <w:szCs w:val="22"/>
          <w:shd w:val="clear" w:color="auto" w:fill="FFFFFF"/>
        </w:rPr>
        <w:t xml:space="preserve"> [Accessed 28 February 2022]</w:t>
      </w:r>
    </w:p>
    <w:p w14:paraId="43576667" w14:textId="77777777" w:rsidR="00206BA7" w:rsidRPr="00370514" w:rsidRDefault="00206BA7" w:rsidP="0025447C">
      <w:pPr>
        <w:spacing w:line="360" w:lineRule="auto"/>
        <w:jc w:val="both"/>
        <w:rPr>
          <w:rFonts w:ascii="Arial" w:hAnsi="Arial" w:cs="Arial"/>
          <w:color w:val="000000" w:themeColor="text1"/>
          <w:sz w:val="22"/>
          <w:szCs w:val="22"/>
          <w:shd w:val="clear" w:color="auto" w:fill="FFFFFF"/>
        </w:rPr>
      </w:pPr>
      <w:r w:rsidRPr="00370514">
        <w:rPr>
          <w:rFonts w:ascii="Arial" w:hAnsi="Arial" w:cs="Arial"/>
          <w:color w:val="000000" w:themeColor="text1"/>
          <w:sz w:val="22"/>
          <w:szCs w:val="22"/>
        </w:rPr>
        <w:t xml:space="preserve">Murray, K., 2021. </w:t>
      </w:r>
      <w:r w:rsidRPr="00370514">
        <w:rPr>
          <w:rFonts w:ascii="Arial" w:hAnsi="Arial" w:cs="Arial"/>
          <w:i/>
          <w:color w:val="000000" w:themeColor="text1"/>
          <w:sz w:val="22"/>
          <w:szCs w:val="22"/>
        </w:rPr>
        <w:t xml:space="preserve">Eight ways bad mangers kill conversation and motivation </w:t>
      </w:r>
      <w:r w:rsidRPr="00370514">
        <w:rPr>
          <w:rFonts w:ascii="Arial" w:hAnsi="Arial" w:cs="Arial"/>
          <w:color w:val="000000" w:themeColor="text1"/>
          <w:sz w:val="22"/>
          <w:szCs w:val="22"/>
          <w:shd w:val="clear" w:color="auto" w:fill="FFFFFF"/>
        </w:rPr>
        <w:t>[Online] Available at:</w:t>
      </w:r>
      <w:r w:rsidRPr="00370514">
        <w:rPr>
          <w:color w:val="000000" w:themeColor="text1"/>
        </w:rPr>
        <w:t xml:space="preserve"> </w:t>
      </w:r>
      <w:r w:rsidRPr="00370514">
        <w:rPr>
          <w:rFonts w:ascii="Arial" w:hAnsi="Arial" w:cs="Arial"/>
          <w:color w:val="000000" w:themeColor="text1"/>
          <w:sz w:val="22"/>
          <w:szCs w:val="22"/>
          <w:shd w:val="clear" w:color="auto" w:fill="FFFFFF"/>
        </w:rPr>
        <w:t>https://www.managers.org.uk/knowledge-and-insights/article/eight-ways-bad-managers-kill-conversations-and-motivation/ [Accessed 28 February 2022]</w:t>
      </w:r>
    </w:p>
    <w:p w14:paraId="0B00541D"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r w:rsidRPr="00370514">
        <w:rPr>
          <w:rFonts w:ascii="Arial" w:hAnsi="Arial" w:cs="Arial"/>
          <w:color w:val="000000" w:themeColor="text1"/>
          <w:sz w:val="22"/>
          <w:szCs w:val="22"/>
          <w:shd w:val="clear" w:color="auto" w:fill="FFFFFF"/>
        </w:rPr>
        <w:t>Nguyen, T., 2021. The Importance and the Results of Work Motivation Creation for High School Teachers in Vietnam's North Central Region. </w:t>
      </w:r>
      <w:r w:rsidRPr="00370514">
        <w:rPr>
          <w:rFonts w:ascii="Arial" w:hAnsi="Arial" w:cs="Arial"/>
          <w:i/>
          <w:iCs/>
          <w:color w:val="000000" w:themeColor="text1"/>
          <w:sz w:val="22"/>
          <w:szCs w:val="22"/>
          <w:shd w:val="clear" w:color="auto" w:fill="FFFFFF"/>
        </w:rPr>
        <w:t>VNU Journal of Science: Education Research</w:t>
      </w:r>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37</w:t>
      </w:r>
      <w:r w:rsidRPr="00370514">
        <w:rPr>
          <w:rFonts w:ascii="Arial" w:hAnsi="Arial" w:cs="Arial"/>
          <w:color w:val="000000" w:themeColor="text1"/>
          <w:sz w:val="22"/>
          <w:szCs w:val="22"/>
          <w:shd w:val="clear" w:color="auto" w:fill="FFFFFF"/>
        </w:rPr>
        <w:t>(1).</w:t>
      </w:r>
    </w:p>
    <w:p w14:paraId="6E5B08CE" w14:textId="69B59424" w:rsidR="00E124FE" w:rsidRPr="00370514" w:rsidRDefault="00E124FE" w:rsidP="0025447C">
      <w:pPr>
        <w:spacing w:line="360" w:lineRule="auto"/>
        <w:jc w:val="both"/>
        <w:rPr>
          <w:rFonts w:ascii="Arial" w:hAnsi="Arial" w:cs="Arial"/>
          <w:color w:val="000000" w:themeColor="text1"/>
          <w:sz w:val="22"/>
          <w:szCs w:val="22"/>
          <w:shd w:val="clear" w:color="auto" w:fill="FFFFFF"/>
        </w:rPr>
      </w:pPr>
      <w:r w:rsidRPr="00370514">
        <w:rPr>
          <w:rFonts w:ascii="Arial" w:hAnsi="Arial" w:cs="Arial"/>
          <w:color w:val="000000" w:themeColor="text1"/>
          <w:sz w:val="22"/>
          <w:szCs w:val="22"/>
          <w:shd w:val="clear" w:color="auto" w:fill="FFFFFF"/>
        </w:rPr>
        <w:lastRenderedPageBreak/>
        <w:t xml:space="preserve">Philips H., </w:t>
      </w:r>
      <w:proofErr w:type="spellStart"/>
      <w:r w:rsidRPr="00370514">
        <w:rPr>
          <w:rFonts w:ascii="Arial" w:hAnsi="Arial" w:cs="Arial"/>
          <w:color w:val="000000" w:themeColor="text1"/>
          <w:sz w:val="22"/>
          <w:szCs w:val="22"/>
          <w:shd w:val="clear" w:color="auto" w:fill="FFFFFF"/>
        </w:rPr>
        <w:t>Bogdanich</w:t>
      </w:r>
      <w:proofErr w:type="spellEnd"/>
      <w:r w:rsidRPr="00370514">
        <w:rPr>
          <w:rFonts w:ascii="Arial" w:hAnsi="Arial" w:cs="Arial"/>
          <w:color w:val="000000" w:themeColor="text1"/>
          <w:sz w:val="22"/>
          <w:szCs w:val="22"/>
          <w:shd w:val="clear" w:color="auto" w:fill="FFFFFF"/>
        </w:rPr>
        <w:t xml:space="preserve"> I., Cater K., </w:t>
      </w:r>
      <w:r w:rsidRPr="00370514">
        <w:rPr>
          <w:rFonts w:ascii="Arial" w:hAnsi="Arial" w:cs="Arial"/>
          <w:color w:val="000000" w:themeColor="text1"/>
          <w:sz w:val="22"/>
          <w:szCs w:val="22"/>
        </w:rPr>
        <w:t xml:space="preserve">Smith T., Erin H. Ticehurst, and </w:t>
      </w:r>
      <w:proofErr w:type="spellStart"/>
      <w:r w:rsidRPr="00370514">
        <w:rPr>
          <w:rFonts w:ascii="Arial" w:hAnsi="Arial" w:cs="Arial"/>
          <w:color w:val="000000" w:themeColor="text1"/>
          <w:sz w:val="22"/>
          <w:szCs w:val="22"/>
        </w:rPr>
        <w:t>Wascher</w:t>
      </w:r>
      <w:proofErr w:type="spellEnd"/>
      <w:r w:rsidRPr="00370514">
        <w:rPr>
          <w:rFonts w:ascii="Arial" w:hAnsi="Arial" w:cs="Arial"/>
          <w:color w:val="000000" w:themeColor="text1"/>
          <w:sz w:val="22"/>
          <w:szCs w:val="22"/>
        </w:rPr>
        <w:t xml:space="preserve"> M., 2017. </w:t>
      </w:r>
      <w:r w:rsidRPr="00370514">
        <w:rPr>
          <w:rFonts w:ascii="Arial" w:hAnsi="Arial" w:cs="Arial"/>
          <w:i/>
          <w:color w:val="000000" w:themeColor="text1"/>
          <w:sz w:val="22"/>
          <w:szCs w:val="22"/>
        </w:rPr>
        <w:t>Commentary: Exploring Novel Approaches to Staff Rewards and Recognition Hospital Pharmacy</w:t>
      </w:r>
      <w:r w:rsidRPr="00370514">
        <w:rPr>
          <w:rFonts w:ascii="Arial" w:hAnsi="Arial" w:cs="Arial"/>
          <w:color w:val="000000" w:themeColor="text1"/>
          <w:sz w:val="22"/>
          <w:szCs w:val="22"/>
        </w:rPr>
        <w:t xml:space="preserve"> 2017, Vol. 52(11) 729–731</w:t>
      </w:r>
    </w:p>
    <w:p w14:paraId="26A79615"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proofErr w:type="spellStart"/>
      <w:r w:rsidRPr="00370514">
        <w:rPr>
          <w:rFonts w:ascii="Arial" w:hAnsi="Arial" w:cs="Arial"/>
          <w:color w:val="000000" w:themeColor="text1"/>
          <w:sz w:val="22"/>
          <w:szCs w:val="22"/>
          <w:shd w:val="clear" w:color="auto" w:fill="FFFFFF"/>
        </w:rPr>
        <w:t>Roulet</w:t>
      </w:r>
      <w:proofErr w:type="spellEnd"/>
      <w:r w:rsidRPr="00370514">
        <w:rPr>
          <w:rFonts w:ascii="Arial" w:hAnsi="Arial" w:cs="Arial"/>
          <w:color w:val="000000" w:themeColor="text1"/>
          <w:sz w:val="22"/>
          <w:szCs w:val="22"/>
          <w:shd w:val="clear" w:color="auto" w:fill="FFFFFF"/>
        </w:rPr>
        <w:t>, T.J., 2020. </w:t>
      </w:r>
      <w:r w:rsidRPr="00370514">
        <w:rPr>
          <w:rFonts w:ascii="Arial" w:hAnsi="Arial" w:cs="Arial"/>
          <w:i/>
          <w:iCs/>
          <w:color w:val="000000" w:themeColor="text1"/>
          <w:sz w:val="22"/>
          <w:szCs w:val="22"/>
          <w:shd w:val="clear" w:color="auto" w:fill="FFFFFF"/>
        </w:rPr>
        <w:t>The power of being divisive: Understanding negative social evaluations</w:t>
      </w:r>
      <w:r w:rsidRPr="00370514">
        <w:rPr>
          <w:rFonts w:ascii="Arial" w:hAnsi="Arial" w:cs="Arial"/>
          <w:color w:val="000000" w:themeColor="text1"/>
          <w:sz w:val="22"/>
          <w:szCs w:val="22"/>
          <w:shd w:val="clear" w:color="auto" w:fill="FFFFFF"/>
        </w:rPr>
        <w:t>. Stanford University Press.</w:t>
      </w:r>
    </w:p>
    <w:p w14:paraId="06356A4A"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proofErr w:type="spellStart"/>
      <w:r w:rsidRPr="00370514">
        <w:rPr>
          <w:rFonts w:ascii="Arial" w:hAnsi="Arial" w:cs="Arial"/>
          <w:color w:val="000000" w:themeColor="text1"/>
          <w:sz w:val="22"/>
          <w:szCs w:val="22"/>
          <w:shd w:val="clear" w:color="auto" w:fill="FFFFFF"/>
        </w:rPr>
        <w:t>Sanyal</w:t>
      </w:r>
      <w:proofErr w:type="spellEnd"/>
      <w:r w:rsidRPr="00370514">
        <w:rPr>
          <w:rFonts w:ascii="Arial" w:hAnsi="Arial" w:cs="Arial"/>
          <w:color w:val="000000" w:themeColor="text1"/>
          <w:sz w:val="22"/>
          <w:szCs w:val="22"/>
          <w:shd w:val="clear" w:color="auto" w:fill="FFFFFF"/>
        </w:rPr>
        <w:t xml:space="preserve">, S. and </w:t>
      </w:r>
      <w:proofErr w:type="spellStart"/>
      <w:r w:rsidRPr="00370514">
        <w:rPr>
          <w:rFonts w:ascii="Arial" w:hAnsi="Arial" w:cs="Arial"/>
          <w:color w:val="000000" w:themeColor="text1"/>
          <w:sz w:val="22"/>
          <w:szCs w:val="22"/>
          <w:shd w:val="clear" w:color="auto" w:fill="FFFFFF"/>
        </w:rPr>
        <w:t>Hisam</w:t>
      </w:r>
      <w:proofErr w:type="spellEnd"/>
      <w:r w:rsidRPr="00370514">
        <w:rPr>
          <w:rFonts w:ascii="Arial" w:hAnsi="Arial" w:cs="Arial"/>
          <w:color w:val="000000" w:themeColor="text1"/>
          <w:sz w:val="22"/>
          <w:szCs w:val="22"/>
          <w:shd w:val="clear" w:color="auto" w:fill="FFFFFF"/>
        </w:rPr>
        <w:t xml:space="preserve">, M.W., 2018. The impact of teamwork on work performance of employees: A study of faculty members in </w:t>
      </w:r>
      <w:proofErr w:type="spellStart"/>
      <w:r w:rsidRPr="00370514">
        <w:rPr>
          <w:rFonts w:ascii="Arial" w:hAnsi="Arial" w:cs="Arial"/>
          <w:color w:val="000000" w:themeColor="text1"/>
          <w:sz w:val="22"/>
          <w:szCs w:val="22"/>
          <w:shd w:val="clear" w:color="auto" w:fill="FFFFFF"/>
        </w:rPr>
        <w:t>Dhofar</w:t>
      </w:r>
      <w:proofErr w:type="spellEnd"/>
      <w:r w:rsidRPr="00370514">
        <w:rPr>
          <w:rFonts w:ascii="Arial" w:hAnsi="Arial" w:cs="Arial"/>
          <w:color w:val="000000" w:themeColor="text1"/>
          <w:sz w:val="22"/>
          <w:szCs w:val="22"/>
          <w:shd w:val="clear" w:color="auto" w:fill="FFFFFF"/>
        </w:rPr>
        <w:t xml:space="preserve"> University. </w:t>
      </w:r>
      <w:r w:rsidRPr="00370514">
        <w:rPr>
          <w:rFonts w:ascii="Arial" w:hAnsi="Arial" w:cs="Arial"/>
          <w:i/>
          <w:iCs/>
          <w:color w:val="000000" w:themeColor="text1"/>
          <w:sz w:val="22"/>
          <w:szCs w:val="22"/>
          <w:shd w:val="clear" w:color="auto" w:fill="FFFFFF"/>
        </w:rPr>
        <w:t>IOSR Journal of Business and Management</w:t>
      </w:r>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20</w:t>
      </w:r>
      <w:r w:rsidRPr="00370514">
        <w:rPr>
          <w:rFonts w:ascii="Arial" w:hAnsi="Arial" w:cs="Arial"/>
          <w:color w:val="000000" w:themeColor="text1"/>
          <w:sz w:val="22"/>
          <w:szCs w:val="22"/>
          <w:shd w:val="clear" w:color="auto" w:fill="FFFFFF"/>
        </w:rPr>
        <w:t>(3), pp.15-22.</w:t>
      </w:r>
    </w:p>
    <w:p w14:paraId="6193C415" w14:textId="6B45FD47" w:rsidR="00AF3DE4" w:rsidRPr="00370514" w:rsidRDefault="004D787D" w:rsidP="0025447C">
      <w:pPr>
        <w:spacing w:line="360" w:lineRule="auto"/>
        <w:jc w:val="both"/>
        <w:rPr>
          <w:rFonts w:ascii="Arial" w:hAnsi="Arial" w:cs="Arial"/>
          <w:color w:val="000000" w:themeColor="text1"/>
          <w:sz w:val="22"/>
          <w:szCs w:val="22"/>
          <w:shd w:val="clear" w:color="auto" w:fill="FFFFFF"/>
        </w:rPr>
      </w:pPr>
      <w:proofErr w:type="spellStart"/>
      <w:r w:rsidRPr="00370514">
        <w:rPr>
          <w:rFonts w:ascii="Arial" w:hAnsi="Arial" w:cs="Arial"/>
          <w:color w:val="000000" w:themeColor="text1"/>
          <w:sz w:val="22"/>
          <w:szCs w:val="22"/>
          <w:shd w:val="clear" w:color="auto" w:fill="FFFFFF"/>
        </w:rPr>
        <w:t>Sunarsi</w:t>
      </w:r>
      <w:proofErr w:type="spellEnd"/>
      <w:r w:rsidRPr="00370514">
        <w:rPr>
          <w:rFonts w:ascii="Arial" w:hAnsi="Arial" w:cs="Arial"/>
          <w:color w:val="000000" w:themeColor="text1"/>
          <w:sz w:val="22"/>
          <w:szCs w:val="22"/>
          <w:shd w:val="clear" w:color="auto" w:fill="FFFFFF"/>
        </w:rPr>
        <w:t>, D., 2020. The analysis of the work environmental and organizational cultural impact on the performance and implication of the work satisfaction. </w:t>
      </w:r>
      <w:proofErr w:type="spellStart"/>
      <w:r w:rsidRPr="00370514">
        <w:rPr>
          <w:rFonts w:ascii="Arial" w:hAnsi="Arial" w:cs="Arial"/>
          <w:i/>
          <w:iCs/>
          <w:color w:val="000000" w:themeColor="text1"/>
          <w:sz w:val="22"/>
          <w:szCs w:val="22"/>
          <w:shd w:val="clear" w:color="auto" w:fill="FFFFFF"/>
        </w:rPr>
        <w:t>Jurnal</w:t>
      </w:r>
      <w:proofErr w:type="spellEnd"/>
      <w:r w:rsidRPr="00370514">
        <w:rPr>
          <w:rFonts w:ascii="Arial" w:hAnsi="Arial" w:cs="Arial"/>
          <w:i/>
          <w:iCs/>
          <w:color w:val="000000" w:themeColor="text1"/>
          <w:sz w:val="22"/>
          <w:szCs w:val="22"/>
          <w:shd w:val="clear" w:color="auto" w:fill="FFFFFF"/>
        </w:rPr>
        <w:t xml:space="preserve"> </w:t>
      </w:r>
      <w:proofErr w:type="spellStart"/>
      <w:r w:rsidRPr="00370514">
        <w:rPr>
          <w:rFonts w:ascii="Arial" w:hAnsi="Arial" w:cs="Arial"/>
          <w:i/>
          <w:iCs/>
          <w:color w:val="000000" w:themeColor="text1"/>
          <w:sz w:val="22"/>
          <w:szCs w:val="22"/>
          <w:shd w:val="clear" w:color="auto" w:fill="FFFFFF"/>
        </w:rPr>
        <w:t>Ilmiah</w:t>
      </w:r>
      <w:proofErr w:type="spellEnd"/>
      <w:r w:rsidRPr="00370514">
        <w:rPr>
          <w:rFonts w:ascii="Arial" w:hAnsi="Arial" w:cs="Arial"/>
          <w:i/>
          <w:iCs/>
          <w:color w:val="000000" w:themeColor="text1"/>
          <w:sz w:val="22"/>
          <w:szCs w:val="22"/>
          <w:shd w:val="clear" w:color="auto" w:fill="FFFFFF"/>
        </w:rPr>
        <w:t xml:space="preserve"> </w:t>
      </w:r>
      <w:proofErr w:type="spellStart"/>
      <w:r w:rsidRPr="00370514">
        <w:rPr>
          <w:rFonts w:ascii="Arial" w:hAnsi="Arial" w:cs="Arial"/>
          <w:i/>
          <w:iCs/>
          <w:color w:val="000000" w:themeColor="text1"/>
          <w:sz w:val="22"/>
          <w:szCs w:val="22"/>
          <w:shd w:val="clear" w:color="auto" w:fill="FFFFFF"/>
        </w:rPr>
        <w:t>Ilmu</w:t>
      </w:r>
      <w:proofErr w:type="spellEnd"/>
      <w:r w:rsidRPr="00370514">
        <w:rPr>
          <w:rFonts w:ascii="Arial" w:hAnsi="Arial" w:cs="Arial"/>
          <w:i/>
          <w:iCs/>
          <w:color w:val="000000" w:themeColor="text1"/>
          <w:sz w:val="22"/>
          <w:szCs w:val="22"/>
          <w:shd w:val="clear" w:color="auto" w:fill="FFFFFF"/>
        </w:rPr>
        <w:t xml:space="preserve"> </w:t>
      </w:r>
      <w:proofErr w:type="spellStart"/>
      <w:r w:rsidRPr="00370514">
        <w:rPr>
          <w:rFonts w:ascii="Arial" w:hAnsi="Arial" w:cs="Arial"/>
          <w:i/>
          <w:iCs/>
          <w:color w:val="000000" w:themeColor="text1"/>
          <w:sz w:val="22"/>
          <w:szCs w:val="22"/>
          <w:shd w:val="clear" w:color="auto" w:fill="FFFFFF"/>
        </w:rPr>
        <w:t>Administrasi</w:t>
      </w:r>
      <w:proofErr w:type="spellEnd"/>
      <w:r w:rsidRPr="00370514">
        <w:rPr>
          <w:rFonts w:ascii="Arial" w:hAnsi="Arial" w:cs="Arial"/>
          <w:i/>
          <w:iCs/>
          <w:color w:val="000000" w:themeColor="text1"/>
          <w:sz w:val="22"/>
          <w:szCs w:val="22"/>
          <w:shd w:val="clear" w:color="auto" w:fill="FFFFFF"/>
        </w:rPr>
        <w:t xml:space="preserve"> </w:t>
      </w:r>
      <w:proofErr w:type="spellStart"/>
      <w:r w:rsidRPr="00370514">
        <w:rPr>
          <w:rFonts w:ascii="Arial" w:hAnsi="Arial" w:cs="Arial"/>
          <w:i/>
          <w:iCs/>
          <w:color w:val="000000" w:themeColor="text1"/>
          <w:sz w:val="22"/>
          <w:szCs w:val="22"/>
          <w:shd w:val="clear" w:color="auto" w:fill="FFFFFF"/>
        </w:rPr>
        <w:t>Publik</w:t>
      </w:r>
      <w:proofErr w:type="spellEnd"/>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9</w:t>
      </w:r>
      <w:r w:rsidRPr="00370514">
        <w:rPr>
          <w:rFonts w:ascii="Arial" w:hAnsi="Arial" w:cs="Arial"/>
          <w:color w:val="000000" w:themeColor="text1"/>
          <w:sz w:val="22"/>
          <w:szCs w:val="22"/>
          <w:shd w:val="clear" w:color="auto" w:fill="FFFFFF"/>
        </w:rPr>
        <w:t>(2), pp.237-246.</w:t>
      </w:r>
    </w:p>
    <w:p w14:paraId="7CD63B08" w14:textId="77777777" w:rsidR="00AF3DE4" w:rsidRPr="00370514" w:rsidRDefault="004D787D" w:rsidP="0025447C">
      <w:pPr>
        <w:spacing w:line="360" w:lineRule="auto"/>
        <w:jc w:val="both"/>
        <w:rPr>
          <w:rFonts w:ascii="Arial" w:hAnsi="Arial" w:cs="Arial"/>
          <w:color w:val="000000" w:themeColor="text1"/>
          <w:sz w:val="22"/>
          <w:szCs w:val="22"/>
          <w:shd w:val="clear" w:color="auto" w:fill="FFFFFF"/>
        </w:rPr>
      </w:pPr>
      <w:r w:rsidRPr="00370514">
        <w:rPr>
          <w:rFonts w:ascii="Arial" w:hAnsi="Arial" w:cs="Arial"/>
          <w:color w:val="000000" w:themeColor="text1"/>
          <w:sz w:val="22"/>
          <w:szCs w:val="22"/>
          <w:shd w:val="clear" w:color="auto" w:fill="FFFFFF"/>
        </w:rPr>
        <w:t xml:space="preserve">Vyas, L. and </w:t>
      </w:r>
      <w:proofErr w:type="spellStart"/>
      <w:r w:rsidRPr="00370514">
        <w:rPr>
          <w:rFonts w:ascii="Arial" w:hAnsi="Arial" w:cs="Arial"/>
          <w:color w:val="000000" w:themeColor="text1"/>
          <w:sz w:val="22"/>
          <w:szCs w:val="22"/>
          <w:shd w:val="clear" w:color="auto" w:fill="FFFFFF"/>
        </w:rPr>
        <w:t>Butakhieo</w:t>
      </w:r>
      <w:proofErr w:type="spellEnd"/>
      <w:r w:rsidRPr="00370514">
        <w:rPr>
          <w:rFonts w:ascii="Arial" w:hAnsi="Arial" w:cs="Arial"/>
          <w:color w:val="000000" w:themeColor="text1"/>
          <w:sz w:val="22"/>
          <w:szCs w:val="22"/>
          <w:shd w:val="clear" w:color="auto" w:fill="FFFFFF"/>
        </w:rPr>
        <w:t>, N., 2021. The impact of working from home during COVID-19 on work and life domains: an exploratory study on Hong Kong. </w:t>
      </w:r>
      <w:r w:rsidRPr="00370514">
        <w:rPr>
          <w:rFonts w:ascii="Arial" w:hAnsi="Arial" w:cs="Arial"/>
          <w:i/>
          <w:iCs/>
          <w:color w:val="000000" w:themeColor="text1"/>
          <w:sz w:val="22"/>
          <w:szCs w:val="22"/>
          <w:shd w:val="clear" w:color="auto" w:fill="FFFFFF"/>
        </w:rPr>
        <w:t>Policy design and practice</w:t>
      </w:r>
      <w:r w:rsidRPr="00370514">
        <w:rPr>
          <w:rFonts w:ascii="Arial" w:hAnsi="Arial" w:cs="Arial"/>
          <w:color w:val="000000" w:themeColor="text1"/>
          <w:sz w:val="22"/>
          <w:szCs w:val="22"/>
          <w:shd w:val="clear" w:color="auto" w:fill="FFFFFF"/>
        </w:rPr>
        <w:t>, </w:t>
      </w:r>
      <w:r w:rsidRPr="00370514">
        <w:rPr>
          <w:rFonts w:ascii="Arial" w:hAnsi="Arial" w:cs="Arial"/>
          <w:i/>
          <w:iCs/>
          <w:color w:val="000000" w:themeColor="text1"/>
          <w:sz w:val="22"/>
          <w:szCs w:val="22"/>
          <w:shd w:val="clear" w:color="auto" w:fill="FFFFFF"/>
        </w:rPr>
        <w:t>4</w:t>
      </w:r>
      <w:r w:rsidRPr="00370514">
        <w:rPr>
          <w:rFonts w:ascii="Arial" w:hAnsi="Arial" w:cs="Arial"/>
          <w:color w:val="000000" w:themeColor="text1"/>
          <w:sz w:val="22"/>
          <w:szCs w:val="22"/>
          <w:shd w:val="clear" w:color="auto" w:fill="FFFFFF"/>
        </w:rPr>
        <w:t>(1), pp.59-76.</w:t>
      </w:r>
      <w:bookmarkEnd w:id="2"/>
    </w:p>
    <w:sectPr w:rsidR="00AF3DE4" w:rsidRPr="0037051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A4A2D5" w14:textId="77777777" w:rsidR="00AC2075" w:rsidRDefault="00AC2075">
      <w:r>
        <w:separator/>
      </w:r>
    </w:p>
  </w:endnote>
  <w:endnote w:type="continuationSeparator" w:id="0">
    <w:p w14:paraId="14118F60" w14:textId="77777777" w:rsidR="00AC2075" w:rsidRDefault="00AC20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5629405"/>
      <w:docPartObj>
        <w:docPartGallery w:val="Page Numbers (Bottom of Page)"/>
        <w:docPartUnique/>
      </w:docPartObj>
    </w:sdtPr>
    <w:sdtEndPr>
      <w:rPr>
        <w:noProof/>
      </w:rPr>
    </w:sdtEndPr>
    <w:sdtContent>
      <w:p w14:paraId="45626126" w14:textId="19CECB5E" w:rsidR="00136769" w:rsidRDefault="004D787D">
        <w:pPr>
          <w:pStyle w:val="Footer"/>
          <w:jc w:val="right"/>
        </w:pPr>
        <w:r>
          <w:fldChar w:fldCharType="begin"/>
        </w:r>
        <w:r>
          <w:instrText xml:space="preserve"> PAGE   \* MERGEFORMAT </w:instrText>
        </w:r>
        <w:r>
          <w:fldChar w:fldCharType="separate"/>
        </w:r>
        <w:r w:rsidR="000270E6">
          <w:rPr>
            <w:noProof/>
          </w:rPr>
          <w:t>8</w:t>
        </w:r>
        <w:r>
          <w:rPr>
            <w:noProof/>
          </w:rPr>
          <w:fldChar w:fldCharType="end"/>
        </w:r>
      </w:p>
    </w:sdtContent>
  </w:sdt>
  <w:p w14:paraId="6A35D54E" w14:textId="77777777" w:rsidR="00136769" w:rsidRDefault="001367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E5A568" w14:textId="77777777" w:rsidR="00AC2075" w:rsidRDefault="00AC2075">
      <w:r>
        <w:separator/>
      </w:r>
    </w:p>
  </w:footnote>
  <w:footnote w:type="continuationSeparator" w:id="0">
    <w:p w14:paraId="55F8D21B" w14:textId="77777777" w:rsidR="00AC2075" w:rsidRDefault="00AC207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4636D2"/>
    <w:multiLevelType w:val="hybridMultilevel"/>
    <w:tmpl w:val="95708614"/>
    <w:lvl w:ilvl="0" w:tplc="A9E07EF8">
      <w:start w:val="1500"/>
      <w:numFmt w:val="bullet"/>
      <w:lvlText w:val="-"/>
      <w:lvlJc w:val="left"/>
      <w:pPr>
        <w:ind w:left="1080" w:hanging="360"/>
      </w:pPr>
      <w:rPr>
        <w:rFonts w:ascii="Arial" w:eastAsia="Times New Roman" w:hAnsi="Arial" w:cs="Arial" w:hint="default"/>
      </w:rPr>
    </w:lvl>
    <w:lvl w:ilvl="1" w:tplc="51BAA708">
      <w:start w:val="1"/>
      <w:numFmt w:val="bullet"/>
      <w:lvlText w:val="o"/>
      <w:lvlJc w:val="left"/>
      <w:pPr>
        <w:ind w:left="1800" w:hanging="360"/>
      </w:pPr>
      <w:rPr>
        <w:rFonts w:ascii="Courier New" w:hAnsi="Courier New" w:cs="Courier New" w:hint="default"/>
      </w:rPr>
    </w:lvl>
    <w:lvl w:ilvl="2" w:tplc="77A8E814" w:tentative="1">
      <w:start w:val="1"/>
      <w:numFmt w:val="bullet"/>
      <w:lvlText w:val=""/>
      <w:lvlJc w:val="left"/>
      <w:pPr>
        <w:ind w:left="2520" w:hanging="360"/>
      </w:pPr>
      <w:rPr>
        <w:rFonts w:ascii="Wingdings" w:hAnsi="Wingdings" w:hint="default"/>
      </w:rPr>
    </w:lvl>
    <w:lvl w:ilvl="3" w:tplc="E728AAAA" w:tentative="1">
      <w:start w:val="1"/>
      <w:numFmt w:val="bullet"/>
      <w:lvlText w:val=""/>
      <w:lvlJc w:val="left"/>
      <w:pPr>
        <w:ind w:left="3240" w:hanging="360"/>
      </w:pPr>
      <w:rPr>
        <w:rFonts w:ascii="Symbol" w:hAnsi="Symbol" w:hint="default"/>
      </w:rPr>
    </w:lvl>
    <w:lvl w:ilvl="4" w:tplc="C11A7374" w:tentative="1">
      <w:start w:val="1"/>
      <w:numFmt w:val="bullet"/>
      <w:lvlText w:val="o"/>
      <w:lvlJc w:val="left"/>
      <w:pPr>
        <w:ind w:left="3960" w:hanging="360"/>
      </w:pPr>
      <w:rPr>
        <w:rFonts w:ascii="Courier New" w:hAnsi="Courier New" w:cs="Courier New" w:hint="default"/>
      </w:rPr>
    </w:lvl>
    <w:lvl w:ilvl="5" w:tplc="9A1819C0" w:tentative="1">
      <w:start w:val="1"/>
      <w:numFmt w:val="bullet"/>
      <w:lvlText w:val=""/>
      <w:lvlJc w:val="left"/>
      <w:pPr>
        <w:ind w:left="4680" w:hanging="360"/>
      </w:pPr>
      <w:rPr>
        <w:rFonts w:ascii="Wingdings" w:hAnsi="Wingdings" w:hint="default"/>
      </w:rPr>
    </w:lvl>
    <w:lvl w:ilvl="6" w:tplc="45C05CE0" w:tentative="1">
      <w:start w:val="1"/>
      <w:numFmt w:val="bullet"/>
      <w:lvlText w:val=""/>
      <w:lvlJc w:val="left"/>
      <w:pPr>
        <w:ind w:left="5400" w:hanging="360"/>
      </w:pPr>
      <w:rPr>
        <w:rFonts w:ascii="Symbol" w:hAnsi="Symbol" w:hint="default"/>
      </w:rPr>
    </w:lvl>
    <w:lvl w:ilvl="7" w:tplc="748EFA32" w:tentative="1">
      <w:start w:val="1"/>
      <w:numFmt w:val="bullet"/>
      <w:lvlText w:val="o"/>
      <w:lvlJc w:val="left"/>
      <w:pPr>
        <w:ind w:left="6120" w:hanging="360"/>
      </w:pPr>
      <w:rPr>
        <w:rFonts w:ascii="Courier New" w:hAnsi="Courier New" w:cs="Courier New" w:hint="default"/>
      </w:rPr>
    </w:lvl>
    <w:lvl w:ilvl="8" w:tplc="FF889740" w:tentative="1">
      <w:start w:val="1"/>
      <w:numFmt w:val="bullet"/>
      <w:lvlText w:val=""/>
      <w:lvlJc w:val="left"/>
      <w:pPr>
        <w:ind w:left="6840" w:hanging="360"/>
      </w:pPr>
      <w:rPr>
        <w:rFonts w:ascii="Wingdings" w:hAnsi="Wingdings" w:hint="default"/>
      </w:rPr>
    </w:lvl>
  </w:abstractNum>
  <w:abstractNum w:abstractNumId="1" w15:restartNumberingAfterBreak="0">
    <w:nsid w:val="486A5DE9"/>
    <w:multiLevelType w:val="hybridMultilevel"/>
    <w:tmpl w:val="0CC66FCC"/>
    <w:lvl w:ilvl="0" w:tplc="132610DC">
      <w:start w:val="1500"/>
      <w:numFmt w:val="bullet"/>
      <w:lvlText w:val="-"/>
      <w:lvlJc w:val="left"/>
      <w:pPr>
        <w:ind w:left="1080" w:hanging="360"/>
      </w:pPr>
      <w:rPr>
        <w:rFonts w:ascii="Arial" w:eastAsia="Times New Roman" w:hAnsi="Arial" w:cs="Arial" w:hint="default"/>
      </w:rPr>
    </w:lvl>
    <w:lvl w:ilvl="1" w:tplc="2874414C">
      <w:start w:val="1"/>
      <w:numFmt w:val="bullet"/>
      <w:lvlText w:val="o"/>
      <w:lvlJc w:val="left"/>
      <w:pPr>
        <w:ind w:left="1440" w:hanging="360"/>
      </w:pPr>
      <w:rPr>
        <w:rFonts w:ascii="Courier New" w:hAnsi="Courier New" w:cs="Courier New" w:hint="default"/>
      </w:rPr>
    </w:lvl>
    <w:lvl w:ilvl="2" w:tplc="6F603AC2" w:tentative="1">
      <w:start w:val="1"/>
      <w:numFmt w:val="bullet"/>
      <w:lvlText w:val=""/>
      <w:lvlJc w:val="left"/>
      <w:pPr>
        <w:ind w:left="2160" w:hanging="360"/>
      </w:pPr>
      <w:rPr>
        <w:rFonts w:ascii="Wingdings" w:hAnsi="Wingdings" w:hint="default"/>
      </w:rPr>
    </w:lvl>
    <w:lvl w:ilvl="3" w:tplc="90044D80" w:tentative="1">
      <w:start w:val="1"/>
      <w:numFmt w:val="bullet"/>
      <w:lvlText w:val=""/>
      <w:lvlJc w:val="left"/>
      <w:pPr>
        <w:ind w:left="2880" w:hanging="360"/>
      </w:pPr>
      <w:rPr>
        <w:rFonts w:ascii="Symbol" w:hAnsi="Symbol" w:hint="default"/>
      </w:rPr>
    </w:lvl>
    <w:lvl w:ilvl="4" w:tplc="ABF2F100" w:tentative="1">
      <w:start w:val="1"/>
      <w:numFmt w:val="bullet"/>
      <w:lvlText w:val="o"/>
      <w:lvlJc w:val="left"/>
      <w:pPr>
        <w:ind w:left="3600" w:hanging="360"/>
      </w:pPr>
      <w:rPr>
        <w:rFonts w:ascii="Courier New" w:hAnsi="Courier New" w:cs="Courier New" w:hint="default"/>
      </w:rPr>
    </w:lvl>
    <w:lvl w:ilvl="5" w:tplc="2ADCA922" w:tentative="1">
      <w:start w:val="1"/>
      <w:numFmt w:val="bullet"/>
      <w:lvlText w:val=""/>
      <w:lvlJc w:val="left"/>
      <w:pPr>
        <w:ind w:left="4320" w:hanging="360"/>
      </w:pPr>
      <w:rPr>
        <w:rFonts w:ascii="Wingdings" w:hAnsi="Wingdings" w:hint="default"/>
      </w:rPr>
    </w:lvl>
    <w:lvl w:ilvl="6" w:tplc="0A7EFD4E" w:tentative="1">
      <w:start w:val="1"/>
      <w:numFmt w:val="bullet"/>
      <w:lvlText w:val=""/>
      <w:lvlJc w:val="left"/>
      <w:pPr>
        <w:ind w:left="5040" w:hanging="360"/>
      </w:pPr>
      <w:rPr>
        <w:rFonts w:ascii="Symbol" w:hAnsi="Symbol" w:hint="default"/>
      </w:rPr>
    </w:lvl>
    <w:lvl w:ilvl="7" w:tplc="4E905528" w:tentative="1">
      <w:start w:val="1"/>
      <w:numFmt w:val="bullet"/>
      <w:lvlText w:val="o"/>
      <w:lvlJc w:val="left"/>
      <w:pPr>
        <w:ind w:left="5760" w:hanging="360"/>
      </w:pPr>
      <w:rPr>
        <w:rFonts w:ascii="Courier New" w:hAnsi="Courier New" w:cs="Courier New" w:hint="default"/>
      </w:rPr>
    </w:lvl>
    <w:lvl w:ilvl="8" w:tplc="47F8678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2FC9"/>
    <w:rsid w:val="00007139"/>
    <w:rsid w:val="0000771F"/>
    <w:rsid w:val="000270E6"/>
    <w:rsid w:val="00037A17"/>
    <w:rsid w:val="00043F09"/>
    <w:rsid w:val="00070FD6"/>
    <w:rsid w:val="00074CF7"/>
    <w:rsid w:val="00087D92"/>
    <w:rsid w:val="00096324"/>
    <w:rsid w:val="000A7956"/>
    <w:rsid w:val="000B0D6F"/>
    <w:rsid w:val="000B730A"/>
    <w:rsid w:val="000D33E2"/>
    <w:rsid w:val="000D542B"/>
    <w:rsid w:val="000E1C52"/>
    <w:rsid w:val="00136769"/>
    <w:rsid w:val="00187D82"/>
    <w:rsid w:val="0019340C"/>
    <w:rsid w:val="00194CF7"/>
    <w:rsid w:val="001A5EBC"/>
    <w:rsid w:val="001E78DA"/>
    <w:rsid w:val="00206BA7"/>
    <w:rsid w:val="0025447C"/>
    <w:rsid w:val="002612E5"/>
    <w:rsid w:val="0026273C"/>
    <w:rsid w:val="00287918"/>
    <w:rsid w:val="0029423D"/>
    <w:rsid w:val="002B04E2"/>
    <w:rsid w:val="002B489E"/>
    <w:rsid w:val="002C0C29"/>
    <w:rsid w:val="002C6AA5"/>
    <w:rsid w:val="002F7067"/>
    <w:rsid w:val="00312338"/>
    <w:rsid w:val="0031354D"/>
    <w:rsid w:val="003406B0"/>
    <w:rsid w:val="00343709"/>
    <w:rsid w:val="00345B87"/>
    <w:rsid w:val="00346C30"/>
    <w:rsid w:val="00357BAD"/>
    <w:rsid w:val="00370514"/>
    <w:rsid w:val="003741AC"/>
    <w:rsid w:val="0037534F"/>
    <w:rsid w:val="00375A1A"/>
    <w:rsid w:val="00386963"/>
    <w:rsid w:val="003A6D91"/>
    <w:rsid w:val="003C5B65"/>
    <w:rsid w:val="003C62DF"/>
    <w:rsid w:val="003F6125"/>
    <w:rsid w:val="003F633D"/>
    <w:rsid w:val="00417AB5"/>
    <w:rsid w:val="00422CCD"/>
    <w:rsid w:val="00434DE5"/>
    <w:rsid w:val="00441482"/>
    <w:rsid w:val="00454910"/>
    <w:rsid w:val="004562C5"/>
    <w:rsid w:val="00466578"/>
    <w:rsid w:val="00477369"/>
    <w:rsid w:val="004844D0"/>
    <w:rsid w:val="004A1741"/>
    <w:rsid w:val="004A648B"/>
    <w:rsid w:val="004B6DAB"/>
    <w:rsid w:val="004D4CD6"/>
    <w:rsid w:val="004D5E9B"/>
    <w:rsid w:val="004D787D"/>
    <w:rsid w:val="004F7F28"/>
    <w:rsid w:val="00504EB5"/>
    <w:rsid w:val="0050668D"/>
    <w:rsid w:val="00512E8B"/>
    <w:rsid w:val="00525482"/>
    <w:rsid w:val="005A13C5"/>
    <w:rsid w:val="005B0900"/>
    <w:rsid w:val="005C760F"/>
    <w:rsid w:val="005D70AC"/>
    <w:rsid w:val="005F30A0"/>
    <w:rsid w:val="006107AF"/>
    <w:rsid w:val="00615A76"/>
    <w:rsid w:val="00645859"/>
    <w:rsid w:val="00657BDD"/>
    <w:rsid w:val="006705CE"/>
    <w:rsid w:val="0067087D"/>
    <w:rsid w:val="0068175D"/>
    <w:rsid w:val="006911AD"/>
    <w:rsid w:val="00697268"/>
    <w:rsid w:val="006A6E39"/>
    <w:rsid w:val="006C1446"/>
    <w:rsid w:val="006D70BD"/>
    <w:rsid w:val="006D71B2"/>
    <w:rsid w:val="006E3160"/>
    <w:rsid w:val="006E42F1"/>
    <w:rsid w:val="006F2FC9"/>
    <w:rsid w:val="0074288A"/>
    <w:rsid w:val="007508C2"/>
    <w:rsid w:val="007646D9"/>
    <w:rsid w:val="007717FF"/>
    <w:rsid w:val="007916EE"/>
    <w:rsid w:val="007A7848"/>
    <w:rsid w:val="007C382E"/>
    <w:rsid w:val="007D5FB6"/>
    <w:rsid w:val="007E01D0"/>
    <w:rsid w:val="007E2619"/>
    <w:rsid w:val="007E575A"/>
    <w:rsid w:val="00812814"/>
    <w:rsid w:val="00817033"/>
    <w:rsid w:val="0083030A"/>
    <w:rsid w:val="008319AF"/>
    <w:rsid w:val="00851A8B"/>
    <w:rsid w:val="0086073B"/>
    <w:rsid w:val="0086339C"/>
    <w:rsid w:val="008663A6"/>
    <w:rsid w:val="00870404"/>
    <w:rsid w:val="00886B1E"/>
    <w:rsid w:val="008B1C23"/>
    <w:rsid w:val="008B534A"/>
    <w:rsid w:val="008F473A"/>
    <w:rsid w:val="00906E2A"/>
    <w:rsid w:val="009164C6"/>
    <w:rsid w:val="00931B7E"/>
    <w:rsid w:val="009A566E"/>
    <w:rsid w:val="009E75DA"/>
    <w:rsid w:val="009F7796"/>
    <w:rsid w:val="009F7F7B"/>
    <w:rsid w:val="00A019C7"/>
    <w:rsid w:val="00A271D4"/>
    <w:rsid w:val="00A3595F"/>
    <w:rsid w:val="00A406E5"/>
    <w:rsid w:val="00A444E3"/>
    <w:rsid w:val="00A47170"/>
    <w:rsid w:val="00A85BFE"/>
    <w:rsid w:val="00A928DF"/>
    <w:rsid w:val="00A93910"/>
    <w:rsid w:val="00AC2075"/>
    <w:rsid w:val="00AD4EC4"/>
    <w:rsid w:val="00AF34AA"/>
    <w:rsid w:val="00AF3DE4"/>
    <w:rsid w:val="00AF3E3D"/>
    <w:rsid w:val="00B0500F"/>
    <w:rsid w:val="00B17D8A"/>
    <w:rsid w:val="00B20D8B"/>
    <w:rsid w:val="00B24AED"/>
    <w:rsid w:val="00B40050"/>
    <w:rsid w:val="00B5208D"/>
    <w:rsid w:val="00BA1F25"/>
    <w:rsid w:val="00BC7717"/>
    <w:rsid w:val="00C00DCD"/>
    <w:rsid w:val="00C070EC"/>
    <w:rsid w:val="00C34F76"/>
    <w:rsid w:val="00C351FA"/>
    <w:rsid w:val="00C413BE"/>
    <w:rsid w:val="00C426BE"/>
    <w:rsid w:val="00C52048"/>
    <w:rsid w:val="00C77B06"/>
    <w:rsid w:val="00C92133"/>
    <w:rsid w:val="00C9250C"/>
    <w:rsid w:val="00CB6DB1"/>
    <w:rsid w:val="00CC31A7"/>
    <w:rsid w:val="00D041DB"/>
    <w:rsid w:val="00D14024"/>
    <w:rsid w:val="00D31E8C"/>
    <w:rsid w:val="00D433AF"/>
    <w:rsid w:val="00DA4E97"/>
    <w:rsid w:val="00DB7961"/>
    <w:rsid w:val="00DD117F"/>
    <w:rsid w:val="00DD6E83"/>
    <w:rsid w:val="00DE2D6E"/>
    <w:rsid w:val="00DE5B0B"/>
    <w:rsid w:val="00E0071A"/>
    <w:rsid w:val="00E124FE"/>
    <w:rsid w:val="00E13621"/>
    <w:rsid w:val="00E5416D"/>
    <w:rsid w:val="00E60969"/>
    <w:rsid w:val="00E6646F"/>
    <w:rsid w:val="00E66BE3"/>
    <w:rsid w:val="00E72626"/>
    <w:rsid w:val="00E943B7"/>
    <w:rsid w:val="00F474C9"/>
    <w:rsid w:val="00F50B72"/>
    <w:rsid w:val="00F73ADF"/>
    <w:rsid w:val="00F742F8"/>
    <w:rsid w:val="00F7648D"/>
    <w:rsid w:val="00F81F3C"/>
    <w:rsid w:val="00FC6DB0"/>
    <w:rsid w:val="00FE7FFB"/>
    <w:rsid w:val="00FF5AAD"/>
    <w:rsid w:val="00FF69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5ADC4"/>
  <w15:chartTrackingRefBased/>
  <w15:docId w15:val="{A836A887-B048-4F2E-AA63-A64D151FA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2FC9"/>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136769"/>
    <w:pPr>
      <w:keepNext/>
      <w:keepLines/>
      <w:spacing w:before="240" w:line="360" w:lineRule="auto"/>
      <w:jc w:val="both"/>
      <w:outlineLvl w:val="0"/>
    </w:pPr>
    <w:rPr>
      <w:rFonts w:ascii="Arial" w:eastAsiaTheme="majorEastAsia" w:hAnsi="Arial" w:cstheme="majorBidi"/>
      <w:b/>
      <w:sz w:val="22"/>
      <w:szCs w:val="32"/>
    </w:rPr>
  </w:style>
  <w:style w:type="paragraph" w:styleId="Heading2">
    <w:name w:val="heading 2"/>
    <w:basedOn w:val="Normal"/>
    <w:next w:val="Normal"/>
    <w:link w:val="Heading2Char"/>
    <w:qFormat/>
    <w:rsid w:val="006F2FC9"/>
    <w:pPr>
      <w:keepNext/>
      <w:jc w:val="both"/>
      <w:outlineLvl w:val="1"/>
    </w:pPr>
    <w:rPr>
      <w:b/>
      <w:sz w:val="24"/>
    </w:rPr>
  </w:style>
  <w:style w:type="paragraph" w:styleId="Heading4">
    <w:name w:val="heading 4"/>
    <w:basedOn w:val="Normal"/>
    <w:next w:val="Normal"/>
    <w:link w:val="Heading4Char"/>
    <w:qFormat/>
    <w:rsid w:val="006F2FC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F2FC9"/>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6F2FC9"/>
    <w:rPr>
      <w:rFonts w:ascii="Times New Roman" w:eastAsia="Times New Roman" w:hAnsi="Times New Roman" w:cs="Times New Roman"/>
      <w:sz w:val="40"/>
      <w:szCs w:val="20"/>
      <w:lang w:val="en-GB" w:eastAsia="en-GB"/>
    </w:rPr>
  </w:style>
  <w:style w:type="paragraph" w:styleId="Header">
    <w:name w:val="header"/>
    <w:basedOn w:val="Normal"/>
    <w:link w:val="HeaderChar"/>
    <w:rsid w:val="006F2FC9"/>
    <w:pPr>
      <w:tabs>
        <w:tab w:val="center" w:pos="4153"/>
        <w:tab w:val="right" w:pos="8306"/>
      </w:tabs>
    </w:pPr>
  </w:style>
  <w:style w:type="character" w:customStyle="1" w:styleId="HeaderChar">
    <w:name w:val="Header Char"/>
    <w:basedOn w:val="DefaultParagraphFont"/>
    <w:link w:val="Header"/>
    <w:rsid w:val="006F2FC9"/>
    <w:rPr>
      <w:rFonts w:ascii="Times New Roman" w:eastAsia="Times New Roman" w:hAnsi="Times New Roman" w:cs="Times New Roman"/>
      <w:sz w:val="20"/>
      <w:szCs w:val="20"/>
      <w:lang w:val="en-GB" w:eastAsia="en-GB"/>
    </w:rPr>
  </w:style>
  <w:style w:type="paragraph" w:styleId="ListParagraph">
    <w:name w:val="List Paragraph"/>
    <w:basedOn w:val="Normal"/>
    <w:uiPriority w:val="34"/>
    <w:qFormat/>
    <w:rsid w:val="006F2FC9"/>
    <w:pPr>
      <w:ind w:left="720"/>
      <w:contextualSpacing/>
    </w:pPr>
  </w:style>
  <w:style w:type="table" w:styleId="TableGrid">
    <w:name w:val="Table Grid"/>
    <w:basedOn w:val="TableNormal"/>
    <w:uiPriority w:val="39"/>
    <w:rsid w:val="00B400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36769"/>
    <w:rPr>
      <w:rFonts w:ascii="Arial" w:eastAsiaTheme="majorEastAsia" w:hAnsi="Arial" w:cstheme="majorBidi"/>
      <w:b/>
      <w:szCs w:val="32"/>
      <w:lang w:val="en-GB" w:eastAsia="en-GB"/>
    </w:rPr>
  </w:style>
  <w:style w:type="paragraph" w:styleId="Footer">
    <w:name w:val="footer"/>
    <w:basedOn w:val="Normal"/>
    <w:link w:val="FooterChar"/>
    <w:uiPriority w:val="99"/>
    <w:unhideWhenUsed/>
    <w:rsid w:val="00136769"/>
    <w:pPr>
      <w:tabs>
        <w:tab w:val="center" w:pos="4513"/>
        <w:tab w:val="right" w:pos="9026"/>
      </w:tabs>
    </w:pPr>
  </w:style>
  <w:style w:type="character" w:customStyle="1" w:styleId="FooterChar">
    <w:name w:val="Footer Char"/>
    <w:basedOn w:val="DefaultParagraphFont"/>
    <w:link w:val="Footer"/>
    <w:uiPriority w:val="99"/>
    <w:rsid w:val="00136769"/>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unhideWhenUsed/>
    <w:qFormat/>
    <w:rsid w:val="00136769"/>
    <w:pPr>
      <w:spacing w:line="259" w:lineRule="auto"/>
      <w:jc w:val="left"/>
      <w:outlineLvl w:val="9"/>
    </w:pPr>
    <w:rPr>
      <w:rFonts w:asciiTheme="majorHAnsi" w:hAnsiTheme="majorHAnsi"/>
      <w:b w:val="0"/>
      <w:color w:val="2F5496" w:themeColor="accent1" w:themeShade="BF"/>
      <w:sz w:val="32"/>
      <w:lang w:val="en-US" w:eastAsia="en-US"/>
    </w:rPr>
  </w:style>
  <w:style w:type="paragraph" w:styleId="TOC2">
    <w:name w:val="toc 2"/>
    <w:basedOn w:val="Normal"/>
    <w:next w:val="Normal"/>
    <w:autoRedefine/>
    <w:uiPriority w:val="39"/>
    <w:unhideWhenUsed/>
    <w:rsid w:val="00136769"/>
    <w:pPr>
      <w:spacing w:after="100"/>
      <w:ind w:left="200"/>
    </w:pPr>
  </w:style>
  <w:style w:type="paragraph" w:styleId="TOC1">
    <w:name w:val="toc 1"/>
    <w:basedOn w:val="Normal"/>
    <w:next w:val="Normal"/>
    <w:autoRedefine/>
    <w:uiPriority w:val="39"/>
    <w:unhideWhenUsed/>
    <w:rsid w:val="00136769"/>
    <w:pPr>
      <w:spacing w:after="100"/>
    </w:pPr>
  </w:style>
  <w:style w:type="character" w:styleId="Hyperlink">
    <w:name w:val="Hyperlink"/>
    <w:basedOn w:val="DefaultParagraphFont"/>
    <w:uiPriority w:val="99"/>
    <w:unhideWhenUsed/>
    <w:rsid w:val="001367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139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daforbusiness.co.uk/rewards-recogniti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rror.co.uk/money/asda-worker-sues-200000-after-26202683" TargetMode="External"/><Relationship Id="rId5" Type="http://schemas.openxmlformats.org/officeDocument/2006/relationships/webSettings" Target="webSettings.xml"/><Relationship Id="rId10" Type="http://schemas.openxmlformats.org/officeDocument/2006/relationships/hyperlink" Target="https://www.independent.co.uk/life-style/women/asda-supreme-court-equal-pay-day-b1759142.html" TargetMode="External"/><Relationship Id="rId4" Type="http://schemas.openxmlformats.org/officeDocument/2006/relationships/settings" Target="settings.xml"/><Relationship Id="rId9" Type="http://schemas.openxmlformats.org/officeDocument/2006/relationships/hyperlink" Target="https://www.bbc.com/news/business-5024633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E2E4DB-2897-46BC-8638-AB4E35D7D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2722</Words>
  <Characters>15522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Gabriela Ungureanu</dc:creator>
  <cp:lastModifiedBy>Gabriela Ungureanu</cp:lastModifiedBy>
  <cp:revision>8</cp:revision>
  <dcterms:created xsi:type="dcterms:W3CDTF">2022-04-05T14:53:00Z</dcterms:created>
  <dcterms:modified xsi:type="dcterms:W3CDTF">2022-04-05T22:20:00Z</dcterms:modified>
</cp:coreProperties>
</file>