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17D67" w14:textId="77777777" w:rsidR="006A7B9B" w:rsidRPr="006A7B9B" w:rsidRDefault="006A7B9B" w:rsidP="005D1B94">
      <w:pPr>
        <w:spacing w:line="480" w:lineRule="auto"/>
        <w:jc w:val="center"/>
        <w:rPr>
          <w:rFonts w:ascii="Times New Roman" w:hAnsi="Times New Roman" w:cs="Times New Roman"/>
          <w:b/>
          <w:sz w:val="24"/>
          <w:szCs w:val="24"/>
        </w:rPr>
      </w:pPr>
    </w:p>
    <w:p w14:paraId="34817D68" w14:textId="77777777" w:rsidR="006A7B9B" w:rsidRPr="006A7B9B" w:rsidRDefault="006A7B9B" w:rsidP="005D1B94">
      <w:pPr>
        <w:spacing w:line="480" w:lineRule="auto"/>
        <w:jc w:val="center"/>
        <w:rPr>
          <w:rFonts w:ascii="Times New Roman" w:hAnsi="Times New Roman" w:cs="Times New Roman"/>
          <w:b/>
          <w:sz w:val="24"/>
          <w:szCs w:val="24"/>
        </w:rPr>
      </w:pPr>
    </w:p>
    <w:p w14:paraId="34817D69" w14:textId="77777777" w:rsidR="006A7B9B" w:rsidRPr="006A7B9B" w:rsidRDefault="006A7B9B" w:rsidP="005D1B94">
      <w:pPr>
        <w:spacing w:line="480" w:lineRule="auto"/>
        <w:jc w:val="center"/>
        <w:rPr>
          <w:rFonts w:ascii="Times New Roman" w:hAnsi="Times New Roman" w:cs="Times New Roman"/>
          <w:b/>
          <w:sz w:val="24"/>
          <w:szCs w:val="24"/>
        </w:rPr>
      </w:pPr>
    </w:p>
    <w:p w14:paraId="34817D6A" w14:textId="77777777" w:rsidR="006A7B9B" w:rsidRPr="006A7B9B" w:rsidRDefault="006A7B9B" w:rsidP="005D1B94">
      <w:pPr>
        <w:spacing w:line="480" w:lineRule="auto"/>
        <w:jc w:val="center"/>
        <w:rPr>
          <w:rFonts w:ascii="Times New Roman" w:hAnsi="Times New Roman" w:cs="Times New Roman"/>
          <w:b/>
          <w:sz w:val="24"/>
          <w:szCs w:val="24"/>
        </w:rPr>
      </w:pPr>
    </w:p>
    <w:p w14:paraId="34817D6B" w14:textId="77777777" w:rsidR="006A7B9B" w:rsidRPr="006A7B9B" w:rsidRDefault="006A7B9B" w:rsidP="005D1B94">
      <w:pPr>
        <w:spacing w:line="480" w:lineRule="auto"/>
        <w:jc w:val="center"/>
        <w:rPr>
          <w:rFonts w:ascii="Times New Roman" w:hAnsi="Times New Roman" w:cs="Times New Roman"/>
          <w:b/>
          <w:sz w:val="24"/>
          <w:szCs w:val="24"/>
        </w:rPr>
      </w:pPr>
    </w:p>
    <w:p w14:paraId="34817D6C" w14:textId="77777777" w:rsidR="006A7B9B" w:rsidRPr="006A7B9B" w:rsidRDefault="006A7B9B" w:rsidP="005D1B94">
      <w:pPr>
        <w:spacing w:line="480" w:lineRule="auto"/>
        <w:jc w:val="center"/>
        <w:rPr>
          <w:rFonts w:ascii="Times New Roman" w:hAnsi="Times New Roman" w:cs="Times New Roman"/>
          <w:b/>
          <w:sz w:val="24"/>
          <w:szCs w:val="24"/>
        </w:rPr>
      </w:pPr>
    </w:p>
    <w:p w14:paraId="34817D6D" w14:textId="66B1661F" w:rsidR="006A7B9B" w:rsidRDefault="001438C0" w:rsidP="005D1B94">
      <w:pPr>
        <w:spacing w:line="480" w:lineRule="auto"/>
        <w:jc w:val="center"/>
        <w:rPr>
          <w:rFonts w:ascii="Times New Roman" w:hAnsi="Times New Roman" w:cs="Times New Roman"/>
          <w:b/>
          <w:bCs/>
          <w:sz w:val="24"/>
          <w:szCs w:val="24"/>
        </w:rPr>
      </w:pPr>
      <w:r w:rsidRPr="001438C0">
        <w:rPr>
          <w:rFonts w:ascii="Times New Roman" w:hAnsi="Times New Roman" w:cs="Times New Roman"/>
          <w:b/>
          <w:bCs/>
          <w:sz w:val="24"/>
          <w:szCs w:val="24"/>
        </w:rPr>
        <w:t>Navigating British-New Zealand Business Communications: Analysis and Strategies</w:t>
      </w:r>
    </w:p>
    <w:p w14:paraId="3417F497" w14:textId="77777777" w:rsidR="003264AB" w:rsidRPr="006A7B9B" w:rsidRDefault="003264AB" w:rsidP="005D1B94">
      <w:pPr>
        <w:spacing w:line="480" w:lineRule="auto"/>
        <w:jc w:val="center"/>
        <w:rPr>
          <w:rFonts w:ascii="Times New Roman" w:hAnsi="Times New Roman" w:cs="Times New Roman"/>
          <w:b/>
          <w:sz w:val="24"/>
          <w:szCs w:val="24"/>
        </w:rPr>
      </w:pPr>
    </w:p>
    <w:p w14:paraId="34817D6E" w14:textId="20501C2C" w:rsidR="006A7B9B" w:rsidRPr="006A7B9B" w:rsidRDefault="001438C0" w:rsidP="005D1B94">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w:t>
      </w:r>
      <w:r w:rsidR="006A7B9B" w:rsidRPr="006A7B9B">
        <w:rPr>
          <w:rFonts w:ascii="Times New Roman" w:hAnsi="Times New Roman" w:cs="Times New Roman"/>
          <w:sz w:val="24"/>
          <w:szCs w:val="24"/>
        </w:rPr>
        <w:t xml:space="preserve"> Name</w:t>
      </w:r>
      <w:r>
        <w:rPr>
          <w:rFonts w:ascii="Times New Roman" w:hAnsi="Times New Roman" w:cs="Times New Roman"/>
          <w:sz w:val="24"/>
          <w:szCs w:val="24"/>
        </w:rPr>
        <w:t>: Zijian Zeng</w:t>
      </w:r>
    </w:p>
    <w:p w14:paraId="0A2F1ED4" w14:textId="6DF57823" w:rsidR="006D0D42" w:rsidRPr="006D0D42" w:rsidRDefault="006D0D42" w:rsidP="006D0D42">
      <w:pPr>
        <w:spacing w:line="480" w:lineRule="auto"/>
        <w:jc w:val="center"/>
        <w:rPr>
          <w:rFonts w:ascii="Times New Roman" w:hAnsi="Times New Roman" w:cs="Times New Roman"/>
          <w:b/>
          <w:bCs/>
          <w:sz w:val="24"/>
          <w:szCs w:val="24"/>
        </w:rPr>
      </w:pPr>
      <w:r>
        <w:rPr>
          <w:rFonts w:ascii="Times New Roman" w:hAnsi="Times New Roman" w:cs="Times New Roman"/>
          <w:sz w:val="24"/>
          <w:szCs w:val="24"/>
        </w:rPr>
        <w:t>Instructor</w:t>
      </w:r>
      <w:r w:rsidR="006A7B9B" w:rsidRPr="006A7B9B">
        <w:rPr>
          <w:rFonts w:ascii="Times New Roman" w:hAnsi="Times New Roman" w:cs="Times New Roman"/>
          <w:sz w:val="24"/>
          <w:szCs w:val="24"/>
        </w:rPr>
        <w:t xml:space="preserve"> Name</w:t>
      </w:r>
      <w:r w:rsidR="003264AB">
        <w:rPr>
          <w:rFonts w:ascii="Times New Roman" w:hAnsi="Times New Roman" w:cs="Times New Roman"/>
          <w:sz w:val="24"/>
          <w:szCs w:val="24"/>
        </w:rPr>
        <w:t xml:space="preserve">: </w:t>
      </w:r>
      <w:r w:rsidRPr="006D0D42">
        <w:rPr>
          <w:rFonts w:ascii="Times New Roman" w:hAnsi="Times New Roman" w:cs="Times New Roman"/>
          <w:b/>
          <w:bCs/>
          <w:sz w:val="24"/>
          <w:szCs w:val="24"/>
        </w:rPr>
        <w:t>Gwyneth Jones</w:t>
      </w:r>
    </w:p>
    <w:p w14:paraId="34817D71" w14:textId="4CBE6BE7" w:rsidR="006A7B9B" w:rsidRPr="006A7B9B" w:rsidRDefault="006A7B9B" w:rsidP="005D1B94">
      <w:pPr>
        <w:spacing w:line="480" w:lineRule="auto"/>
        <w:jc w:val="center"/>
        <w:rPr>
          <w:rFonts w:ascii="Times New Roman" w:hAnsi="Times New Roman" w:cs="Times New Roman"/>
          <w:sz w:val="24"/>
          <w:szCs w:val="24"/>
        </w:rPr>
      </w:pPr>
    </w:p>
    <w:p w14:paraId="34817D72" w14:textId="688ECE06" w:rsidR="00D75372" w:rsidRPr="006A7B9B" w:rsidRDefault="00D75372" w:rsidP="005D1B94">
      <w:pPr>
        <w:spacing w:line="480" w:lineRule="auto"/>
        <w:jc w:val="center"/>
        <w:rPr>
          <w:rFonts w:ascii="Times New Roman" w:hAnsi="Times New Roman" w:cs="Times New Roman"/>
          <w:b/>
          <w:sz w:val="24"/>
          <w:szCs w:val="24"/>
        </w:rPr>
      </w:pPr>
      <w:r w:rsidRPr="006A7B9B">
        <w:rPr>
          <w:rFonts w:ascii="Times New Roman" w:hAnsi="Times New Roman" w:cs="Times New Roman"/>
          <w:b/>
          <w:sz w:val="24"/>
          <w:szCs w:val="24"/>
        </w:rPr>
        <w:br w:type="page"/>
      </w:r>
    </w:p>
    <w:sdt>
      <w:sdtPr>
        <w:rPr>
          <w:rFonts w:ascii="Times New Roman" w:eastAsia="Calibri" w:hAnsi="Times New Roman" w:cs="Times New Roman"/>
          <w:kern w:val="2"/>
          <w:sz w:val="24"/>
          <w:szCs w:val="24"/>
          <w:lang w:val="en-GB"/>
          <w14:ligatures w14:val="standardContextual"/>
        </w:rPr>
        <w:id w:val="-1027021761"/>
        <w:docPartObj>
          <w:docPartGallery w:val="Table of Contents"/>
          <w:docPartUnique/>
        </w:docPartObj>
      </w:sdtPr>
      <w:sdtEndPr>
        <w:rPr>
          <w:rFonts w:eastAsia="等线"/>
          <w:b/>
          <w:bCs/>
          <w:noProof/>
        </w:rPr>
      </w:sdtEndPr>
      <w:sdtContent>
        <w:p w14:paraId="39790C9F" w14:textId="77777777" w:rsidR="008C6DAD" w:rsidRPr="008C6DAD" w:rsidRDefault="008C6DAD" w:rsidP="008C6DAD">
          <w:pPr>
            <w:keepNext/>
            <w:keepLines/>
            <w:spacing w:before="240" w:after="0" w:line="360" w:lineRule="auto"/>
            <w:jc w:val="both"/>
            <w:rPr>
              <w:rFonts w:ascii="Times New Roman" w:eastAsia="等线 Light" w:hAnsi="Times New Roman" w:cs="Times New Roman"/>
              <w:color w:val="2F5496"/>
              <w:sz w:val="24"/>
              <w:szCs w:val="24"/>
            </w:rPr>
          </w:pPr>
          <w:r w:rsidRPr="008C6DAD">
            <w:rPr>
              <w:rFonts w:ascii="Times New Roman" w:eastAsia="等线 Light" w:hAnsi="Times New Roman" w:cs="Times New Roman"/>
              <w:color w:val="2F5496"/>
              <w:sz w:val="24"/>
              <w:szCs w:val="24"/>
            </w:rPr>
            <w:t>Table of Contents</w:t>
          </w:r>
        </w:p>
        <w:p w14:paraId="2CD56A7C" w14:textId="1FA7950A" w:rsidR="008C6DAD" w:rsidRDefault="008C6DAD">
          <w:pPr>
            <w:pStyle w:val="TOC1"/>
            <w:tabs>
              <w:tab w:val="right" w:leader="dot" w:pos="9350"/>
            </w:tabs>
            <w:rPr>
              <w:noProof/>
            </w:rPr>
          </w:pPr>
          <w:r w:rsidRPr="008C6DAD">
            <w:rPr>
              <w:rFonts w:ascii="Times New Roman" w:eastAsia="等线" w:hAnsi="Times New Roman" w:cs="Times New Roman"/>
              <w:kern w:val="2"/>
              <w:sz w:val="24"/>
              <w:szCs w:val="24"/>
              <w:lang w:val="en-GB"/>
              <w14:ligatures w14:val="standardContextual"/>
            </w:rPr>
            <w:fldChar w:fldCharType="begin"/>
          </w:r>
          <w:r w:rsidRPr="008C6DAD">
            <w:rPr>
              <w:rFonts w:ascii="Times New Roman" w:eastAsia="等线" w:hAnsi="Times New Roman" w:cs="Times New Roman"/>
              <w:kern w:val="2"/>
              <w:sz w:val="24"/>
              <w:szCs w:val="24"/>
              <w:lang w:val="en-GB"/>
              <w14:ligatures w14:val="standardContextual"/>
            </w:rPr>
            <w:instrText xml:space="preserve"> TOC \o "1-3" \h \z \u </w:instrText>
          </w:r>
          <w:r w:rsidRPr="008C6DAD">
            <w:rPr>
              <w:rFonts w:ascii="Times New Roman" w:eastAsia="等线" w:hAnsi="Times New Roman" w:cs="Times New Roman"/>
              <w:kern w:val="2"/>
              <w:sz w:val="24"/>
              <w:szCs w:val="24"/>
              <w:lang w:val="en-GB"/>
              <w14:ligatures w14:val="standardContextual"/>
            </w:rPr>
            <w:fldChar w:fldCharType="separate"/>
          </w:r>
          <w:hyperlink w:anchor="_Toc155466571" w:history="1">
            <w:r w:rsidRPr="005F5B56">
              <w:rPr>
                <w:rStyle w:val="a9"/>
                <w:rFonts w:ascii="Arial" w:eastAsia="等线" w:hAnsi="Arial" w:cs="Arial"/>
                <w:b/>
                <w:bCs/>
                <w:noProof/>
                <w:lang w:val="en-GB"/>
              </w:rPr>
              <w:t>Introduction</w:t>
            </w:r>
            <w:r>
              <w:rPr>
                <w:noProof/>
                <w:webHidden/>
              </w:rPr>
              <w:tab/>
            </w:r>
            <w:r>
              <w:rPr>
                <w:noProof/>
                <w:webHidden/>
              </w:rPr>
              <w:fldChar w:fldCharType="begin"/>
            </w:r>
            <w:r>
              <w:rPr>
                <w:noProof/>
                <w:webHidden/>
              </w:rPr>
              <w:instrText xml:space="preserve"> PAGEREF _Toc155466571 \h </w:instrText>
            </w:r>
            <w:r>
              <w:rPr>
                <w:noProof/>
                <w:webHidden/>
              </w:rPr>
            </w:r>
            <w:r>
              <w:rPr>
                <w:noProof/>
                <w:webHidden/>
              </w:rPr>
              <w:fldChar w:fldCharType="separate"/>
            </w:r>
            <w:r>
              <w:rPr>
                <w:noProof/>
                <w:webHidden/>
              </w:rPr>
              <w:t>3</w:t>
            </w:r>
            <w:r>
              <w:rPr>
                <w:noProof/>
                <w:webHidden/>
              </w:rPr>
              <w:fldChar w:fldCharType="end"/>
            </w:r>
          </w:hyperlink>
        </w:p>
        <w:p w14:paraId="1262EAD2" w14:textId="13032DAC" w:rsidR="008C6DAD" w:rsidRDefault="008C6DAD">
          <w:pPr>
            <w:pStyle w:val="TOC1"/>
            <w:tabs>
              <w:tab w:val="right" w:leader="dot" w:pos="9350"/>
            </w:tabs>
            <w:rPr>
              <w:noProof/>
            </w:rPr>
          </w:pPr>
          <w:hyperlink w:anchor="_Toc155466572" w:history="1">
            <w:r w:rsidRPr="005F5B56">
              <w:rPr>
                <w:rStyle w:val="a9"/>
                <w:rFonts w:ascii="Arial" w:eastAsia="等线" w:hAnsi="Arial" w:cs="Arial"/>
                <w:b/>
                <w:bCs/>
                <w:noProof/>
                <w:lang w:val="en-GB"/>
              </w:rPr>
              <w:t>International Business Communication Situations</w:t>
            </w:r>
            <w:r>
              <w:rPr>
                <w:noProof/>
                <w:webHidden/>
              </w:rPr>
              <w:tab/>
            </w:r>
            <w:r>
              <w:rPr>
                <w:noProof/>
                <w:webHidden/>
              </w:rPr>
              <w:fldChar w:fldCharType="begin"/>
            </w:r>
            <w:r>
              <w:rPr>
                <w:noProof/>
                <w:webHidden/>
              </w:rPr>
              <w:instrText xml:space="preserve"> PAGEREF _Toc155466572 \h </w:instrText>
            </w:r>
            <w:r>
              <w:rPr>
                <w:noProof/>
                <w:webHidden/>
              </w:rPr>
            </w:r>
            <w:r>
              <w:rPr>
                <w:noProof/>
                <w:webHidden/>
              </w:rPr>
              <w:fldChar w:fldCharType="separate"/>
            </w:r>
            <w:r>
              <w:rPr>
                <w:noProof/>
                <w:webHidden/>
              </w:rPr>
              <w:t>4</w:t>
            </w:r>
            <w:r>
              <w:rPr>
                <w:noProof/>
                <w:webHidden/>
              </w:rPr>
              <w:fldChar w:fldCharType="end"/>
            </w:r>
          </w:hyperlink>
        </w:p>
        <w:p w14:paraId="77D7309C" w14:textId="71D3870E" w:rsidR="008C6DAD" w:rsidRDefault="008C6DAD">
          <w:pPr>
            <w:pStyle w:val="TOC1"/>
            <w:tabs>
              <w:tab w:val="right" w:leader="dot" w:pos="9350"/>
            </w:tabs>
            <w:rPr>
              <w:noProof/>
            </w:rPr>
          </w:pPr>
          <w:hyperlink w:anchor="_Toc155466573" w:history="1">
            <w:r w:rsidRPr="005F5B56">
              <w:rPr>
                <w:rStyle w:val="a9"/>
                <w:rFonts w:ascii="Arial" w:eastAsia="等线" w:hAnsi="Arial" w:cs="Arial"/>
                <w:b/>
                <w:bCs/>
                <w:noProof/>
              </w:rPr>
              <w:t>Strategies to Overcome The Failures</w:t>
            </w:r>
            <w:r>
              <w:rPr>
                <w:noProof/>
                <w:webHidden/>
              </w:rPr>
              <w:tab/>
            </w:r>
            <w:r>
              <w:rPr>
                <w:noProof/>
                <w:webHidden/>
              </w:rPr>
              <w:fldChar w:fldCharType="begin"/>
            </w:r>
            <w:r>
              <w:rPr>
                <w:noProof/>
                <w:webHidden/>
              </w:rPr>
              <w:instrText xml:space="preserve"> PAGEREF _Toc155466573 \h </w:instrText>
            </w:r>
            <w:r>
              <w:rPr>
                <w:noProof/>
                <w:webHidden/>
              </w:rPr>
            </w:r>
            <w:r>
              <w:rPr>
                <w:noProof/>
                <w:webHidden/>
              </w:rPr>
              <w:fldChar w:fldCharType="separate"/>
            </w:r>
            <w:r>
              <w:rPr>
                <w:noProof/>
                <w:webHidden/>
              </w:rPr>
              <w:t>7</w:t>
            </w:r>
            <w:r>
              <w:rPr>
                <w:noProof/>
                <w:webHidden/>
              </w:rPr>
              <w:fldChar w:fldCharType="end"/>
            </w:r>
          </w:hyperlink>
        </w:p>
        <w:p w14:paraId="1570C4F7" w14:textId="346AD444" w:rsidR="008C6DAD" w:rsidRDefault="008C6DAD">
          <w:pPr>
            <w:pStyle w:val="TOC1"/>
            <w:tabs>
              <w:tab w:val="right" w:leader="dot" w:pos="9350"/>
            </w:tabs>
            <w:rPr>
              <w:noProof/>
            </w:rPr>
          </w:pPr>
          <w:hyperlink w:anchor="_Toc155466574" w:history="1">
            <w:r w:rsidRPr="005F5B56">
              <w:rPr>
                <w:rStyle w:val="a9"/>
                <w:rFonts w:ascii="Arial" w:eastAsia="等线" w:hAnsi="Arial" w:cs="Arial"/>
                <w:b/>
                <w:bCs/>
                <w:noProof/>
                <w:lang w:val="en-GB"/>
              </w:rPr>
              <w:t>Conclusion</w:t>
            </w:r>
            <w:r>
              <w:rPr>
                <w:noProof/>
                <w:webHidden/>
              </w:rPr>
              <w:tab/>
            </w:r>
            <w:r>
              <w:rPr>
                <w:noProof/>
                <w:webHidden/>
              </w:rPr>
              <w:fldChar w:fldCharType="begin"/>
            </w:r>
            <w:r>
              <w:rPr>
                <w:noProof/>
                <w:webHidden/>
              </w:rPr>
              <w:instrText xml:space="preserve"> PAGEREF _Toc155466574 \h </w:instrText>
            </w:r>
            <w:r>
              <w:rPr>
                <w:noProof/>
                <w:webHidden/>
              </w:rPr>
            </w:r>
            <w:r>
              <w:rPr>
                <w:noProof/>
                <w:webHidden/>
              </w:rPr>
              <w:fldChar w:fldCharType="separate"/>
            </w:r>
            <w:r>
              <w:rPr>
                <w:noProof/>
                <w:webHidden/>
              </w:rPr>
              <w:t>10</w:t>
            </w:r>
            <w:r>
              <w:rPr>
                <w:noProof/>
                <w:webHidden/>
              </w:rPr>
              <w:fldChar w:fldCharType="end"/>
            </w:r>
          </w:hyperlink>
        </w:p>
        <w:p w14:paraId="2240E79D" w14:textId="32ECD384" w:rsidR="008C6DAD" w:rsidRDefault="008C6DAD">
          <w:pPr>
            <w:pStyle w:val="TOC1"/>
            <w:tabs>
              <w:tab w:val="right" w:leader="dot" w:pos="9350"/>
            </w:tabs>
            <w:rPr>
              <w:noProof/>
            </w:rPr>
          </w:pPr>
          <w:hyperlink w:anchor="_Toc155466575" w:history="1">
            <w:r w:rsidRPr="005F5B56">
              <w:rPr>
                <w:rStyle w:val="a9"/>
                <w:rFonts w:ascii="Arial" w:eastAsia="等线" w:hAnsi="Arial" w:cs="Arial"/>
                <w:b/>
                <w:bCs/>
                <w:noProof/>
                <w:lang w:val="en-GB"/>
              </w:rPr>
              <w:t>Recommendations</w:t>
            </w:r>
            <w:r>
              <w:rPr>
                <w:noProof/>
                <w:webHidden/>
              </w:rPr>
              <w:tab/>
            </w:r>
            <w:r>
              <w:rPr>
                <w:noProof/>
                <w:webHidden/>
              </w:rPr>
              <w:fldChar w:fldCharType="begin"/>
            </w:r>
            <w:r>
              <w:rPr>
                <w:noProof/>
                <w:webHidden/>
              </w:rPr>
              <w:instrText xml:space="preserve"> PAGEREF _Toc155466575 \h </w:instrText>
            </w:r>
            <w:r>
              <w:rPr>
                <w:noProof/>
                <w:webHidden/>
              </w:rPr>
            </w:r>
            <w:r>
              <w:rPr>
                <w:noProof/>
                <w:webHidden/>
              </w:rPr>
              <w:fldChar w:fldCharType="separate"/>
            </w:r>
            <w:r>
              <w:rPr>
                <w:noProof/>
                <w:webHidden/>
              </w:rPr>
              <w:t>11</w:t>
            </w:r>
            <w:r>
              <w:rPr>
                <w:noProof/>
                <w:webHidden/>
              </w:rPr>
              <w:fldChar w:fldCharType="end"/>
            </w:r>
          </w:hyperlink>
        </w:p>
        <w:p w14:paraId="4E308A70" w14:textId="2F022822" w:rsidR="008C6DAD" w:rsidRPr="008C6DAD" w:rsidRDefault="008C6DAD" w:rsidP="008C6DAD">
          <w:pPr>
            <w:spacing w:after="0" w:line="360" w:lineRule="auto"/>
            <w:jc w:val="both"/>
            <w:rPr>
              <w:rFonts w:ascii="Times New Roman" w:eastAsia="等线" w:hAnsi="Times New Roman" w:cs="Times New Roman"/>
              <w:b/>
              <w:bCs/>
              <w:noProof/>
              <w:kern w:val="2"/>
              <w:sz w:val="24"/>
              <w:szCs w:val="24"/>
              <w:lang w:val="en-GB"/>
              <w14:ligatures w14:val="standardContextual"/>
            </w:rPr>
          </w:pPr>
          <w:r w:rsidRPr="008C6DAD">
            <w:rPr>
              <w:rFonts w:ascii="Times New Roman" w:eastAsia="等线" w:hAnsi="Times New Roman" w:cs="Times New Roman"/>
              <w:b/>
              <w:bCs/>
              <w:noProof/>
              <w:kern w:val="2"/>
              <w:sz w:val="24"/>
              <w:szCs w:val="24"/>
              <w:lang w:val="en-GB"/>
              <w14:ligatures w14:val="standardContextual"/>
            </w:rPr>
            <w:fldChar w:fldCharType="end"/>
          </w:r>
        </w:p>
      </w:sdtContent>
    </w:sdt>
    <w:p w14:paraId="25A5B7E6" w14:textId="7E4D8EB2" w:rsidR="008C6DAD" w:rsidRPr="008C6DAD" w:rsidRDefault="008C6DAD" w:rsidP="008C6DAD">
      <w:pPr>
        <w:rPr>
          <w:rFonts w:ascii="Arial" w:eastAsia="等线 Light" w:hAnsi="Arial" w:cs="Arial"/>
          <w:b/>
          <w:bCs/>
          <w:color w:val="2F5496"/>
          <w:sz w:val="24"/>
          <w:szCs w:val="24"/>
        </w:rPr>
      </w:pPr>
      <w:r w:rsidRPr="008C6DAD">
        <w:rPr>
          <w:rFonts w:ascii="Arial" w:eastAsia="等线" w:hAnsi="Arial" w:cs="Arial"/>
          <w:b/>
          <w:bCs/>
          <w:kern w:val="2"/>
          <w:sz w:val="24"/>
          <w:szCs w:val="24"/>
          <w:lang w:val="en-GB"/>
          <w14:ligatures w14:val="standardContextual"/>
        </w:rPr>
        <w:br w:type="page"/>
      </w:r>
    </w:p>
    <w:p w14:paraId="34817D73" w14:textId="5CC5A708" w:rsidR="004C55CD" w:rsidRPr="00565365" w:rsidRDefault="009B08EE" w:rsidP="00565365">
      <w:pPr>
        <w:keepNext/>
        <w:keepLines/>
        <w:spacing w:before="240" w:after="0"/>
        <w:outlineLvl w:val="0"/>
        <w:rPr>
          <w:rFonts w:ascii="Arial" w:eastAsia="等线" w:hAnsi="Arial" w:cs="Arial"/>
          <w:b/>
          <w:bCs/>
          <w:kern w:val="2"/>
          <w:sz w:val="24"/>
          <w:szCs w:val="24"/>
          <w:lang w:val="en-GB"/>
          <w14:ligatures w14:val="standardContextual"/>
        </w:rPr>
      </w:pPr>
      <w:bookmarkStart w:id="0" w:name="_Toc155466571"/>
      <w:r w:rsidRPr="00565365">
        <w:rPr>
          <w:rFonts w:ascii="Arial" w:eastAsia="等线" w:hAnsi="Arial" w:cs="Arial"/>
          <w:b/>
          <w:bCs/>
          <w:kern w:val="2"/>
          <w:sz w:val="24"/>
          <w:szCs w:val="24"/>
          <w:lang w:val="en-GB"/>
          <w14:ligatures w14:val="standardContextual"/>
        </w:rPr>
        <w:t>Introduction</w:t>
      </w:r>
      <w:bookmarkEnd w:id="0"/>
    </w:p>
    <w:p w14:paraId="34817D74" w14:textId="715EBBB0" w:rsidR="003A4162" w:rsidRPr="00DF7B8B" w:rsidRDefault="003A4162" w:rsidP="00BE7A25">
      <w:pPr>
        <w:spacing w:line="480" w:lineRule="auto"/>
        <w:contextualSpacing/>
        <w:jc w:val="both"/>
        <w:rPr>
          <w:rFonts w:ascii="Times New Roman" w:eastAsia="等线" w:hAnsi="Times New Roman" w:cs="Times New Roman"/>
          <w:kern w:val="2"/>
          <w:sz w:val="24"/>
          <w:szCs w:val="24"/>
          <w:lang w:val="en-GB"/>
          <w14:ligatures w14:val="standardContextual"/>
        </w:rPr>
      </w:pPr>
      <w:r w:rsidRPr="00DF7B8B">
        <w:rPr>
          <w:rFonts w:ascii="Times New Roman" w:eastAsia="等线" w:hAnsi="Times New Roman" w:cs="Times New Roman"/>
          <w:kern w:val="2"/>
          <w:sz w:val="24"/>
          <w:szCs w:val="24"/>
          <w:lang w:val="en-GB"/>
          <w14:ligatures w14:val="standardContextual"/>
        </w:rPr>
        <w:t xml:space="preserve">International business success in this era of change revolves around communication that cuts across cultures, languages and negotiation. Communication is becoming more </w:t>
      </w:r>
      <w:r w:rsidR="00240563" w:rsidRPr="00DF7B8B">
        <w:rPr>
          <w:rFonts w:ascii="Times New Roman" w:eastAsia="等线" w:hAnsi="Times New Roman" w:cs="Times New Roman"/>
          <w:kern w:val="2"/>
          <w:sz w:val="24"/>
          <w:szCs w:val="24"/>
          <w:lang w:val="en-GB"/>
          <w14:ligatures w14:val="standardContextual"/>
        </w:rPr>
        <w:t>critical</w:t>
      </w:r>
      <w:r w:rsidRPr="00DF7B8B">
        <w:rPr>
          <w:rFonts w:ascii="Times New Roman" w:eastAsia="等线" w:hAnsi="Times New Roman" w:cs="Times New Roman"/>
          <w:kern w:val="2"/>
          <w:sz w:val="24"/>
          <w:szCs w:val="24"/>
          <w:lang w:val="en-GB"/>
          <w14:ligatures w14:val="standardContextual"/>
        </w:rPr>
        <w:t xml:space="preserve"> as the world continues to become a global village and its understanding </w:t>
      </w:r>
      <w:r w:rsidR="00240563" w:rsidRPr="00DF7B8B">
        <w:rPr>
          <w:rFonts w:ascii="Times New Roman" w:eastAsia="等线" w:hAnsi="Times New Roman" w:cs="Times New Roman"/>
          <w:kern w:val="2"/>
          <w:sz w:val="24"/>
          <w:szCs w:val="24"/>
          <w:lang w:val="en-GB"/>
          <w14:ligatures w14:val="standardContextual"/>
        </w:rPr>
        <w:t>and</w:t>
      </w:r>
      <w:r w:rsidRPr="00DF7B8B">
        <w:rPr>
          <w:rFonts w:ascii="Times New Roman" w:eastAsia="等线" w:hAnsi="Times New Roman" w:cs="Times New Roman"/>
          <w:kern w:val="2"/>
          <w:sz w:val="24"/>
          <w:szCs w:val="24"/>
          <w:lang w:val="en-GB"/>
          <w14:ligatures w14:val="standardContextual"/>
        </w:rPr>
        <w:t xml:space="preserve"> resolution. This essay examines the complex </w:t>
      </w:r>
      <w:r w:rsidR="00597DBC" w:rsidRPr="00DF7B8B">
        <w:rPr>
          <w:rFonts w:ascii="Times New Roman" w:eastAsia="等线" w:hAnsi="Times New Roman" w:cs="Times New Roman"/>
          <w:kern w:val="2"/>
          <w:sz w:val="24"/>
          <w:szCs w:val="24"/>
          <w:lang w:val="en-GB"/>
          <w14:ligatures w14:val="standardContextual"/>
        </w:rPr>
        <w:t>cross-cultural</w:t>
      </w:r>
      <w:r w:rsidR="00240563" w:rsidRPr="00DF7B8B">
        <w:rPr>
          <w:rFonts w:ascii="Times New Roman" w:eastAsia="等线" w:hAnsi="Times New Roman" w:cs="Times New Roman"/>
          <w:kern w:val="2"/>
          <w:sz w:val="24"/>
          <w:szCs w:val="24"/>
          <w:lang w:val="en-GB"/>
          <w14:ligatures w14:val="standardContextual"/>
        </w:rPr>
        <w:t xml:space="preserve"> commercial communication network </w:t>
      </w:r>
      <w:r w:rsidRPr="00DF7B8B">
        <w:rPr>
          <w:rFonts w:ascii="Times New Roman" w:eastAsia="等线" w:hAnsi="Times New Roman" w:cs="Times New Roman"/>
          <w:kern w:val="2"/>
          <w:sz w:val="24"/>
          <w:szCs w:val="24"/>
          <w:lang w:val="en-GB"/>
          <w14:ligatures w14:val="standardContextual"/>
        </w:rPr>
        <w:t>using British companies that have entered New Zealand’s thriving economy as examples.</w:t>
      </w:r>
    </w:p>
    <w:p w14:paraId="34817D75" w14:textId="55B60692" w:rsidR="003A4162" w:rsidRPr="00DF7B8B" w:rsidRDefault="003A4162" w:rsidP="00BE7A25">
      <w:pPr>
        <w:spacing w:line="480" w:lineRule="auto"/>
        <w:contextualSpacing/>
        <w:jc w:val="both"/>
        <w:rPr>
          <w:rFonts w:ascii="Times New Roman" w:eastAsia="等线" w:hAnsi="Times New Roman" w:cs="Times New Roman"/>
          <w:kern w:val="2"/>
          <w:sz w:val="24"/>
          <w:szCs w:val="24"/>
          <w:lang w:val="en-GB"/>
          <w14:ligatures w14:val="standardContextual"/>
        </w:rPr>
      </w:pPr>
      <w:r w:rsidRPr="00DF7B8B">
        <w:rPr>
          <w:rFonts w:ascii="Times New Roman" w:eastAsia="等线" w:hAnsi="Times New Roman" w:cs="Times New Roman"/>
          <w:kern w:val="2"/>
          <w:sz w:val="24"/>
          <w:szCs w:val="24"/>
          <w:lang w:val="en-GB"/>
          <w14:ligatures w14:val="standardContextual"/>
        </w:rPr>
        <w:t xml:space="preserve">Doing business with New Zealand by British companies could be very challenging because of </w:t>
      </w:r>
      <w:r w:rsidR="00240563" w:rsidRPr="00DF7B8B">
        <w:rPr>
          <w:rFonts w:ascii="Times New Roman" w:eastAsia="等线" w:hAnsi="Times New Roman" w:cs="Times New Roman"/>
          <w:kern w:val="2"/>
          <w:sz w:val="24"/>
          <w:szCs w:val="24"/>
          <w:lang w:val="en-GB"/>
          <w14:ligatures w14:val="standardContextual"/>
        </w:rPr>
        <w:t xml:space="preserve">the </w:t>
      </w:r>
      <w:r w:rsidRPr="00DF7B8B">
        <w:rPr>
          <w:rFonts w:ascii="Times New Roman" w:eastAsia="等线" w:hAnsi="Times New Roman" w:cs="Times New Roman"/>
          <w:kern w:val="2"/>
          <w:sz w:val="24"/>
          <w:szCs w:val="24"/>
          <w:lang w:val="en-GB"/>
          <w14:ligatures w14:val="standardContextual"/>
        </w:rPr>
        <w:t xml:space="preserve">fundamental cultural differences between the two countries. </w:t>
      </w:r>
      <w:r w:rsidR="00240563" w:rsidRPr="00DF7B8B">
        <w:rPr>
          <w:rFonts w:ascii="Times New Roman" w:eastAsia="等线" w:hAnsi="Times New Roman" w:cs="Times New Roman"/>
          <w:kern w:val="2"/>
          <w:sz w:val="24"/>
          <w:szCs w:val="24"/>
          <w:lang w:val="en-GB"/>
          <w14:ligatures w14:val="standardContextual"/>
        </w:rPr>
        <w:t>For effective collaboration, it is necessary to understand these variations, which can range from slight differences in communication styles to different approaches to negotiation</w:t>
      </w:r>
      <w:r w:rsidRPr="00DF7B8B">
        <w:rPr>
          <w:rFonts w:ascii="Times New Roman" w:eastAsia="等线" w:hAnsi="Times New Roman" w:cs="Times New Roman"/>
          <w:kern w:val="2"/>
          <w:sz w:val="24"/>
          <w:szCs w:val="24"/>
          <w:lang w:val="en-GB"/>
          <w14:ligatures w14:val="standardContextual"/>
        </w:rPr>
        <w:t xml:space="preserve">. </w:t>
      </w:r>
      <w:r w:rsidR="00240563" w:rsidRPr="00DF7B8B">
        <w:rPr>
          <w:rFonts w:ascii="Times New Roman" w:eastAsia="等线" w:hAnsi="Times New Roman" w:cs="Times New Roman"/>
          <w:kern w:val="2"/>
          <w:sz w:val="24"/>
          <w:szCs w:val="24"/>
          <w:lang w:val="en-GB"/>
          <w14:ligatures w14:val="standardContextual"/>
        </w:rPr>
        <w:t>This research aims</w:t>
      </w:r>
      <w:r w:rsidRPr="00DF7B8B">
        <w:rPr>
          <w:rFonts w:ascii="Times New Roman" w:eastAsia="等线" w:hAnsi="Times New Roman" w:cs="Times New Roman"/>
          <w:kern w:val="2"/>
          <w:sz w:val="24"/>
          <w:szCs w:val="24"/>
          <w:lang w:val="en-GB"/>
          <w14:ligatures w14:val="standardContextual"/>
        </w:rPr>
        <w:t xml:space="preserve"> to cover intricacies within </w:t>
      </w:r>
      <w:r w:rsidR="00240563" w:rsidRPr="00DF7B8B">
        <w:rPr>
          <w:rFonts w:ascii="Times New Roman" w:eastAsia="等线" w:hAnsi="Times New Roman" w:cs="Times New Roman"/>
          <w:kern w:val="2"/>
          <w:sz w:val="24"/>
          <w:szCs w:val="24"/>
          <w:lang w:val="en-GB"/>
          <w14:ligatures w14:val="standardContextual"/>
        </w:rPr>
        <w:t xml:space="preserve">New Zealand’s business environment and problems that may arise while communicating, negotiating and building relationships with </w:t>
      </w:r>
      <w:r w:rsidRPr="00DF7B8B">
        <w:rPr>
          <w:rFonts w:ascii="Times New Roman" w:eastAsia="等线" w:hAnsi="Times New Roman" w:cs="Times New Roman"/>
          <w:kern w:val="2"/>
          <w:sz w:val="24"/>
          <w:szCs w:val="24"/>
          <w:lang w:val="en-GB"/>
          <w14:ligatures w14:val="standardContextual"/>
        </w:rPr>
        <w:t>British firms.</w:t>
      </w:r>
    </w:p>
    <w:p w14:paraId="34817D76" w14:textId="63383D1B" w:rsidR="003A4162" w:rsidRPr="00DF7B8B" w:rsidRDefault="003A4162" w:rsidP="00BE7A25">
      <w:pPr>
        <w:spacing w:line="480" w:lineRule="auto"/>
        <w:contextualSpacing/>
        <w:jc w:val="both"/>
        <w:rPr>
          <w:rFonts w:ascii="Times New Roman" w:eastAsia="等线" w:hAnsi="Times New Roman" w:cs="Times New Roman"/>
          <w:kern w:val="2"/>
          <w:sz w:val="24"/>
          <w:szCs w:val="24"/>
          <w:lang w:val="en-GB"/>
          <w14:ligatures w14:val="standardContextual"/>
        </w:rPr>
      </w:pPr>
      <w:r w:rsidRPr="00DF7B8B">
        <w:rPr>
          <w:rFonts w:ascii="Times New Roman" w:eastAsia="等线" w:hAnsi="Times New Roman" w:cs="Times New Roman"/>
          <w:kern w:val="2"/>
          <w:sz w:val="24"/>
          <w:szCs w:val="24"/>
          <w:lang w:val="en-GB"/>
          <w14:ligatures w14:val="standardContextual"/>
        </w:rPr>
        <w:t xml:space="preserve">In subsequent sections, we will elucidate several aspects of </w:t>
      </w:r>
      <w:r w:rsidR="00240563" w:rsidRPr="00DF7B8B">
        <w:rPr>
          <w:rFonts w:ascii="Times New Roman" w:eastAsia="等线" w:hAnsi="Times New Roman" w:cs="Times New Roman"/>
          <w:kern w:val="2"/>
          <w:sz w:val="24"/>
          <w:szCs w:val="24"/>
          <w:lang w:val="en-GB"/>
          <w14:ligatures w14:val="standardContextual"/>
        </w:rPr>
        <w:t>cultural</w:t>
      </w:r>
      <w:r w:rsidRPr="00DF7B8B">
        <w:rPr>
          <w:rFonts w:ascii="Times New Roman" w:eastAsia="等线" w:hAnsi="Times New Roman" w:cs="Times New Roman"/>
          <w:kern w:val="2"/>
          <w:sz w:val="24"/>
          <w:szCs w:val="24"/>
          <w:lang w:val="en-GB"/>
          <w14:ligatures w14:val="standardContextual"/>
        </w:rPr>
        <w:t xml:space="preserve"> differences, language dynamics and negotiation techniques influencing international business communications throughout this narrative. Our goal is to break down these issues into simpler terms</w:t>
      </w:r>
      <w:r w:rsidR="00240563" w:rsidRPr="00DF7B8B">
        <w:rPr>
          <w:rFonts w:ascii="Times New Roman" w:eastAsia="等线" w:hAnsi="Times New Roman" w:cs="Times New Roman"/>
          <w:kern w:val="2"/>
          <w:sz w:val="24"/>
          <w:szCs w:val="24"/>
          <w:lang w:val="en-GB"/>
          <w14:ligatures w14:val="standardContextual"/>
        </w:rPr>
        <w:t xml:space="preserve">; </w:t>
      </w:r>
      <w:r w:rsidR="00597DBC" w:rsidRPr="00DF7B8B">
        <w:rPr>
          <w:rFonts w:ascii="Times New Roman" w:eastAsia="等线" w:hAnsi="Times New Roman" w:cs="Times New Roman"/>
          <w:kern w:val="2"/>
          <w:sz w:val="24"/>
          <w:szCs w:val="24"/>
          <w:lang w:val="en-GB"/>
          <w14:ligatures w14:val="standardContextual"/>
        </w:rPr>
        <w:t xml:space="preserve">consequently, we can better grasp the intricacies of communication breakdowns and assess different </w:t>
      </w:r>
      <w:r w:rsidR="00BC7BB4" w:rsidRPr="00DF7B8B">
        <w:rPr>
          <w:rFonts w:ascii="Times New Roman" w:eastAsia="等线" w:hAnsi="Times New Roman" w:cs="Times New Roman"/>
          <w:kern w:val="2"/>
          <w:sz w:val="24"/>
          <w:szCs w:val="24"/>
          <w:lang w:val="en-GB"/>
          <w14:ligatures w14:val="standardContextual"/>
        </w:rPr>
        <w:t>prevention methods</w:t>
      </w:r>
      <w:r w:rsidR="00597DBC" w:rsidRPr="00DF7B8B">
        <w:rPr>
          <w:rFonts w:ascii="Times New Roman" w:eastAsia="等线" w:hAnsi="Times New Roman" w:cs="Times New Roman"/>
          <w:kern w:val="2"/>
          <w:sz w:val="24"/>
          <w:szCs w:val="24"/>
          <w:lang w:val="en-GB"/>
          <w14:ligatures w14:val="standardContextual"/>
        </w:rPr>
        <w:t>, facilitating more productive and peaceful international trade across borders</w:t>
      </w:r>
      <w:r w:rsidR="00B3233C" w:rsidRPr="00DF7B8B">
        <w:rPr>
          <w:rFonts w:ascii="Times New Roman" w:eastAsia="等线" w:hAnsi="Times New Roman" w:cs="Times New Roman"/>
          <w:kern w:val="2"/>
          <w:sz w:val="24"/>
          <w:szCs w:val="24"/>
          <w:lang w:val="en-GB"/>
          <w14:ligatures w14:val="standardContextual"/>
        </w:rPr>
        <w:t xml:space="preserve"> (Bird &amp; Mendenhall, 2016)</w:t>
      </w:r>
      <w:r w:rsidRPr="00DF7B8B">
        <w:rPr>
          <w:rFonts w:ascii="Times New Roman" w:eastAsia="等线" w:hAnsi="Times New Roman" w:cs="Times New Roman"/>
          <w:kern w:val="2"/>
          <w:sz w:val="24"/>
          <w:szCs w:val="24"/>
          <w:lang w:val="en-GB"/>
          <w14:ligatures w14:val="standardContextual"/>
        </w:rPr>
        <w:t>.</w:t>
      </w:r>
    </w:p>
    <w:p w14:paraId="34817D77" w14:textId="3FD6360C" w:rsidR="003A4162" w:rsidRPr="00DF7B8B" w:rsidRDefault="003A4162" w:rsidP="00BE7A25">
      <w:pPr>
        <w:spacing w:line="480" w:lineRule="auto"/>
        <w:contextualSpacing/>
        <w:jc w:val="both"/>
        <w:rPr>
          <w:rFonts w:ascii="Times New Roman" w:eastAsia="等线" w:hAnsi="Times New Roman" w:cs="Times New Roman"/>
          <w:kern w:val="2"/>
          <w:sz w:val="24"/>
          <w:szCs w:val="24"/>
          <w:lang w:val="en-GB"/>
          <w14:ligatures w14:val="standardContextual"/>
        </w:rPr>
      </w:pPr>
      <w:r w:rsidRPr="00DF7B8B">
        <w:rPr>
          <w:rFonts w:ascii="Times New Roman" w:eastAsia="等线" w:hAnsi="Times New Roman" w:cs="Times New Roman"/>
          <w:kern w:val="2"/>
          <w:sz w:val="24"/>
          <w:szCs w:val="24"/>
          <w:lang w:val="en-GB"/>
          <w14:ligatures w14:val="standardContextual"/>
        </w:rPr>
        <w:t xml:space="preserve">In her article for </w:t>
      </w:r>
      <w:r w:rsidR="00597DBC" w:rsidRPr="00DF7B8B">
        <w:rPr>
          <w:rFonts w:ascii="Times New Roman" w:eastAsia="等线" w:hAnsi="Times New Roman" w:cs="Times New Roman"/>
          <w:kern w:val="2"/>
          <w:sz w:val="24"/>
          <w:szCs w:val="24"/>
          <w:lang w:val="en-GB"/>
          <w14:ligatures w14:val="standardContextual"/>
        </w:rPr>
        <w:t xml:space="preserve">the </w:t>
      </w:r>
      <w:r w:rsidRPr="00DF7B8B">
        <w:rPr>
          <w:rFonts w:ascii="Times New Roman" w:eastAsia="等线" w:hAnsi="Times New Roman" w:cs="Times New Roman"/>
          <w:kern w:val="2"/>
          <w:sz w:val="24"/>
          <w:szCs w:val="24"/>
          <w:lang w:val="en-GB"/>
          <w14:ligatures w14:val="standardContextual"/>
        </w:rPr>
        <w:t>New Zealand Yearbook of International Law (2021), Kelly (2022) describes how these political changes have impacted the links between New Zealand</w:t>
      </w:r>
      <w:r w:rsidR="009A562B">
        <w:rPr>
          <w:rFonts w:ascii="Times New Roman" w:eastAsia="等线" w:hAnsi="Times New Roman" w:cs="Times New Roman"/>
          <w:kern w:val="2"/>
          <w:sz w:val="24"/>
          <w:szCs w:val="24"/>
          <w:lang w:val="en-GB"/>
          <w14:ligatures w14:val="standardContextual"/>
        </w:rPr>
        <w:t>,</w:t>
      </w:r>
      <w:r w:rsidRPr="00DF7B8B">
        <w:rPr>
          <w:rFonts w:ascii="Times New Roman" w:eastAsia="等线" w:hAnsi="Times New Roman" w:cs="Times New Roman"/>
          <w:kern w:val="2"/>
          <w:sz w:val="24"/>
          <w:szCs w:val="24"/>
          <w:lang w:val="en-GB"/>
          <w14:ligatures w14:val="standardContextual"/>
        </w:rPr>
        <w:t xml:space="preserve"> the EU </w:t>
      </w:r>
      <w:r w:rsidR="00597DBC" w:rsidRPr="00DF7B8B">
        <w:rPr>
          <w:rFonts w:ascii="Times New Roman" w:eastAsia="等线" w:hAnsi="Times New Roman" w:cs="Times New Roman"/>
          <w:kern w:val="2"/>
          <w:sz w:val="24"/>
          <w:szCs w:val="24"/>
          <w:lang w:val="en-GB"/>
          <w14:ligatures w14:val="standardContextual"/>
        </w:rPr>
        <w:t>and</w:t>
      </w:r>
      <w:r w:rsidRPr="00DF7B8B">
        <w:rPr>
          <w:rFonts w:ascii="Times New Roman" w:eastAsia="等线" w:hAnsi="Times New Roman" w:cs="Times New Roman"/>
          <w:kern w:val="2"/>
          <w:sz w:val="24"/>
          <w:szCs w:val="24"/>
          <w:lang w:val="en-GB"/>
          <w14:ligatures w14:val="standardContextual"/>
        </w:rPr>
        <w:t xml:space="preserve"> the UK. New Zealand has taken various opportune moments </w:t>
      </w:r>
      <w:r w:rsidR="00597DBC" w:rsidRPr="00DF7B8B">
        <w:rPr>
          <w:rFonts w:ascii="Times New Roman" w:eastAsia="等线" w:hAnsi="Times New Roman" w:cs="Times New Roman"/>
          <w:kern w:val="2"/>
          <w:sz w:val="24"/>
          <w:szCs w:val="24"/>
          <w:lang w:val="en-GB"/>
          <w14:ligatures w14:val="standardContextual"/>
        </w:rPr>
        <w:t>to</w:t>
      </w:r>
      <w:r w:rsidRPr="00DF7B8B">
        <w:rPr>
          <w:rFonts w:ascii="Times New Roman" w:eastAsia="等线" w:hAnsi="Times New Roman" w:cs="Times New Roman"/>
          <w:kern w:val="2"/>
          <w:sz w:val="24"/>
          <w:szCs w:val="24"/>
          <w:lang w:val="en-GB"/>
          <w14:ligatures w14:val="standardContextual"/>
        </w:rPr>
        <w:t xml:space="preserve"> maintain a flexible approach towards the European Union and the United Kingdom, which is practical and subtle at once. </w:t>
      </w:r>
      <w:r w:rsidR="00597DBC" w:rsidRPr="00DF7B8B">
        <w:rPr>
          <w:rFonts w:ascii="Times New Roman" w:eastAsia="等线" w:hAnsi="Times New Roman" w:cs="Times New Roman"/>
          <w:kern w:val="2"/>
          <w:sz w:val="24"/>
          <w:szCs w:val="24"/>
          <w:lang w:val="en-GB"/>
          <w14:ligatures w14:val="standardContextual"/>
        </w:rPr>
        <w:t>Its search can show this</w:t>
      </w:r>
      <w:r w:rsidRPr="00DF7B8B">
        <w:rPr>
          <w:rFonts w:ascii="Times New Roman" w:eastAsia="等线" w:hAnsi="Times New Roman" w:cs="Times New Roman"/>
          <w:kern w:val="2"/>
          <w:sz w:val="24"/>
          <w:szCs w:val="24"/>
          <w:lang w:val="en-GB"/>
          <w14:ligatures w14:val="standardContextual"/>
        </w:rPr>
        <w:t xml:space="preserve"> for FTAs</w:t>
      </w:r>
      <w:r w:rsidR="00597DBC" w:rsidRPr="00DF7B8B">
        <w:rPr>
          <w:rFonts w:ascii="Times New Roman" w:eastAsia="等线" w:hAnsi="Times New Roman" w:cs="Times New Roman"/>
          <w:kern w:val="2"/>
          <w:sz w:val="24"/>
          <w:szCs w:val="24"/>
          <w:lang w:val="en-GB"/>
          <w14:ligatures w14:val="standardContextual"/>
        </w:rPr>
        <w:t>,</w:t>
      </w:r>
      <w:r w:rsidRPr="00DF7B8B">
        <w:rPr>
          <w:rFonts w:ascii="Times New Roman" w:eastAsia="等线" w:hAnsi="Times New Roman" w:cs="Times New Roman"/>
          <w:kern w:val="2"/>
          <w:sz w:val="24"/>
          <w:szCs w:val="24"/>
          <w:lang w:val="en-GB"/>
          <w14:ligatures w14:val="standardContextual"/>
        </w:rPr>
        <w:t xml:space="preserve"> indicating that it wants </w:t>
      </w:r>
      <w:r w:rsidR="00597DBC" w:rsidRPr="00DF7B8B">
        <w:rPr>
          <w:rFonts w:ascii="Times New Roman" w:eastAsia="等线" w:hAnsi="Times New Roman" w:cs="Times New Roman"/>
          <w:kern w:val="2"/>
          <w:sz w:val="24"/>
          <w:szCs w:val="24"/>
          <w:lang w:val="en-GB"/>
          <w14:ligatures w14:val="standardContextual"/>
        </w:rPr>
        <w:t>economic advantages despite dealing</w:t>
      </w:r>
      <w:r w:rsidRPr="00DF7B8B">
        <w:rPr>
          <w:rFonts w:ascii="Times New Roman" w:eastAsia="等线" w:hAnsi="Times New Roman" w:cs="Times New Roman"/>
          <w:kern w:val="2"/>
          <w:sz w:val="24"/>
          <w:szCs w:val="24"/>
          <w:lang w:val="en-GB"/>
          <w14:ligatures w14:val="standardContextual"/>
        </w:rPr>
        <w:t xml:space="preserve"> with shifting international politics (Kelly, 2022).</w:t>
      </w:r>
    </w:p>
    <w:p w14:paraId="34817D78" w14:textId="199D5429" w:rsidR="00A24562" w:rsidRPr="00DF7B8B" w:rsidRDefault="0085433F" w:rsidP="00BE7A25">
      <w:pPr>
        <w:spacing w:line="480" w:lineRule="auto"/>
        <w:contextualSpacing/>
        <w:jc w:val="both"/>
        <w:rPr>
          <w:rFonts w:ascii="Times New Roman" w:eastAsia="等线" w:hAnsi="Times New Roman" w:cs="Times New Roman"/>
          <w:kern w:val="2"/>
          <w:sz w:val="24"/>
          <w:szCs w:val="24"/>
          <w:lang w:val="en-GB"/>
          <w14:ligatures w14:val="standardContextual"/>
        </w:rPr>
      </w:pPr>
      <w:r w:rsidRPr="00DF7B8B">
        <w:rPr>
          <w:rFonts w:ascii="Times New Roman" w:eastAsia="等线" w:hAnsi="Times New Roman" w:cs="Times New Roman"/>
          <w:kern w:val="2"/>
          <w:sz w:val="24"/>
          <w:szCs w:val="24"/>
          <w:lang w:val="en-GB"/>
          <w14:ligatures w14:val="standardContextual"/>
        </w:rPr>
        <w:lastRenderedPageBreak/>
        <w:t xml:space="preserve">The Brexit conference held in the year 2016 </w:t>
      </w:r>
      <w:r w:rsidR="004D516A" w:rsidRPr="00DF7B8B">
        <w:rPr>
          <w:rFonts w:ascii="Times New Roman" w:eastAsia="等线" w:hAnsi="Times New Roman" w:cs="Times New Roman"/>
          <w:kern w:val="2"/>
          <w:sz w:val="24"/>
          <w:szCs w:val="24"/>
          <w:lang w:val="en-GB"/>
          <w14:ligatures w14:val="standardContextual"/>
        </w:rPr>
        <w:t>had</w:t>
      </w:r>
      <w:r w:rsidRPr="00DF7B8B">
        <w:rPr>
          <w:rFonts w:ascii="Times New Roman" w:eastAsia="等线" w:hAnsi="Times New Roman" w:cs="Times New Roman"/>
          <w:kern w:val="2"/>
          <w:sz w:val="24"/>
          <w:szCs w:val="24"/>
          <w:lang w:val="en-GB"/>
          <w14:ligatures w14:val="standardContextual"/>
        </w:rPr>
        <w:t xml:space="preserve"> a significant role that </w:t>
      </w:r>
      <w:r w:rsidR="004D516A" w:rsidRPr="00DF7B8B">
        <w:rPr>
          <w:rFonts w:ascii="Times New Roman" w:eastAsia="等线" w:hAnsi="Times New Roman" w:cs="Times New Roman"/>
          <w:kern w:val="2"/>
          <w:sz w:val="24"/>
          <w:szCs w:val="24"/>
          <w:lang w:val="en-GB"/>
          <w14:ligatures w14:val="standardContextual"/>
        </w:rPr>
        <w:t>Britain majorly contributed</w:t>
      </w:r>
      <w:r w:rsidR="00597DBC" w:rsidRPr="00DF7B8B">
        <w:rPr>
          <w:rFonts w:ascii="Times New Roman" w:eastAsia="等线" w:hAnsi="Times New Roman" w:cs="Times New Roman"/>
          <w:kern w:val="2"/>
          <w:sz w:val="24"/>
          <w:szCs w:val="24"/>
          <w:lang w:val="en-GB"/>
          <w14:ligatures w14:val="standardContextual"/>
        </w:rPr>
        <w:t xml:space="preserve">; Britain joined the European Community in the year 1973, and </w:t>
      </w:r>
      <w:r w:rsidRPr="00DF7B8B">
        <w:rPr>
          <w:rFonts w:ascii="Times New Roman" w:eastAsia="等线" w:hAnsi="Times New Roman" w:cs="Times New Roman"/>
          <w:kern w:val="2"/>
          <w:sz w:val="24"/>
          <w:szCs w:val="24"/>
          <w:lang w:val="en-GB"/>
          <w14:ligatures w14:val="standardContextual"/>
        </w:rPr>
        <w:t xml:space="preserve">in 2016 is when they showed their place in the global system as a result of the recommendations they made for the referendum </w:t>
      </w:r>
      <w:r w:rsidR="003A4162" w:rsidRPr="00DF7B8B">
        <w:rPr>
          <w:rFonts w:ascii="Times New Roman" w:eastAsia="等线" w:hAnsi="Times New Roman" w:cs="Times New Roman"/>
          <w:kern w:val="2"/>
          <w:sz w:val="24"/>
          <w:szCs w:val="24"/>
          <w:lang w:val="en-GB"/>
          <w14:ligatures w14:val="standardContextual"/>
        </w:rPr>
        <w:t>(Kelly 2022).</w:t>
      </w:r>
    </w:p>
    <w:p w14:paraId="34817D79" w14:textId="03E23203" w:rsidR="009B08EE" w:rsidRPr="00565365" w:rsidRDefault="009B08EE" w:rsidP="00565365">
      <w:pPr>
        <w:keepNext/>
        <w:keepLines/>
        <w:spacing w:before="240" w:after="0"/>
        <w:outlineLvl w:val="0"/>
        <w:rPr>
          <w:rFonts w:ascii="Arial" w:eastAsia="等线" w:hAnsi="Arial" w:cs="Arial"/>
          <w:b/>
          <w:bCs/>
          <w:kern w:val="2"/>
          <w:sz w:val="24"/>
          <w:szCs w:val="24"/>
          <w:lang w:val="en-GB"/>
          <w14:ligatures w14:val="standardContextual"/>
        </w:rPr>
      </w:pPr>
      <w:bookmarkStart w:id="1" w:name="_Toc155466572"/>
      <w:r w:rsidRPr="00565365">
        <w:rPr>
          <w:rFonts w:ascii="Arial" w:eastAsia="等线" w:hAnsi="Arial" w:cs="Arial"/>
          <w:b/>
          <w:bCs/>
          <w:kern w:val="2"/>
          <w:sz w:val="24"/>
          <w:szCs w:val="24"/>
          <w:lang w:val="en-GB"/>
          <w14:ligatures w14:val="standardContextual"/>
        </w:rPr>
        <w:t>International Business Communication Situations</w:t>
      </w:r>
      <w:bookmarkEnd w:id="1"/>
    </w:p>
    <w:p w14:paraId="34817D7A" w14:textId="77777777" w:rsidR="009B08EE" w:rsidRPr="006A7B9B" w:rsidRDefault="009B08EE" w:rsidP="00E140CF">
      <w:pPr>
        <w:pStyle w:val="a3"/>
        <w:numPr>
          <w:ilvl w:val="0"/>
          <w:numId w:val="1"/>
        </w:numPr>
        <w:spacing w:line="480" w:lineRule="auto"/>
        <w:jc w:val="both"/>
        <w:rPr>
          <w:rFonts w:ascii="Times New Roman" w:hAnsi="Times New Roman" w:cs="Times New Roman"/>
          <w:sz w:val="24"/>
          <w:szCs w:val="24"/>
        </w:rPr>
      </w:pPr>
      <w:r w:rsidRPr="006A7B9B">
        <w:rPr>
          <w:rFonts w:ascii="Times New Roman" w:hAnsi="Times New Roman" w:cs="Times New Roman"/>
          <w:sz w:val="24"/>
          <w:szCs w:val="24"/>
        </w:rPr>
        <w:t>Cultural Differences</w:t>
      </w:r>
    </w:p>
    <w:p w14:paraId="34817D7B" w14:textId="4D648997" w:rsidR="007A29EF" w:rsidRPr="007A29EF" w:rsidRDefault="00D512DF"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differential corporate cultural practices between New Zealand and British companies greatly </w:t>
      </w:r>
      <w:r w:rsidR="004D516A">
        <w:rPr>
          <w:rFonts w:ascii="Times New Roman" w:hAnsi="Times New Roman" w:cs="Times New Roman"/>
          <w:sz w:val="24"/>
          <w:szCs w:val="24"/>
        </w:rPr>
        <w:t>influence how the management team interact as they communicate, which affects</w:t>
      </w:r>
      <w:r>
        <w:rPr>
          <w:rFonts w:ascii="Times New Roman" w:hAnsi="Times New Roman" w:cs="Times New Roman"/>
          <w:sz w:val="24"/>
          <w:szCs w:val="24"/>
        </w:rPr>
        <w:t xml:space="preserve"> how they relate</w:t>
      </w:r>
      <w:r w:rsidR="00604C91" w:rsidRPr="00604C91">
        <w:t xml:space="preserve"> </w:t>
      </w:r>
      <w:r w:rsidR="00604C91">
        <w:t>(</w:t>
      </w:r>
      <w:r w:rsidR="00146FD6">
        <w:rPr>
          <w:rFonts w:ascii="Times New Roman" w:hAnsi="Times New Roman" w:cs="Times New Roman"/>
          <w:sz w:val="24"/>
          <w:szCs w:val="24"/>
        </w:rPr>
        <w:t>Clausen,</w:t>
      </w:r>
      <w:r w:rsidR="00604C91" w:rsidRPr="00604C91">
        <w:rPr>
          <w:rFonts w:ascii="Times New Roman" w:hAnsi="Times New Roman" w:cs="Times New Roman"/>
          <w:sz w:val="24"/>
          <w:szCs w:val="24"/>
        </w:rPr>
        <w:t xml:space="preserve"> 2007</w:t>
      </w:r>
      <w:r w:rsidR="00604C91">
        <w:rPr>
          <w:rFonts w:ascii="Times New Roman" w:hAnsi="Times New Roman" w:cs="Times New Roman"/>
          <w:sz w:val="24"/>
          <w:szCs w:val="24"/>
        </w:rPr>
        <w:t>)</w:t>
      </w:r>
      <w:r>
        <w:rPr>
          <w:rFonts w:ascii="Times New Roman" w:hAnsi="Times New Roman" w:cs="Times New Roman"/>
          <w:sz w:val="24"/>
          <w:szCs w:val="24"/>
        </w:rPr>
        <w:t xml:space="preserve">. </w:t>
      </w:r>
      <w:r w:rsidR="007A29EF" w:rsidRPr="007A29EF">
        <w:rPr>
          <w:rFonts w:ascii="Times New Roman" w:hAnsi="Times New Roman" w:cs="Times New Roman"/>
          <w:sz w:val="24"/>
          <w:szCs w:val="24"/>
        </w:rPr>
        <w:t xml:space="preserve">The emphasis on hierarchy and tradition in British society can be seen in the more formal, quiet way of conducting business that is typical of British business dealings. On the contrary, New Zealanders are </w:t>
      </w:r>
      <w:r w:rsidR="004D516A">
        <w:rPr>
          <w:rFonts w:ascii="Times New Roman" w:hAnsi="Times New Roman" w:cs="Times New Roman"/>
          <w:sz w:val="24"/>
          <w:szCs w:val="24"/>
        </w:rPr>
        <w:t>characterised</w:t>
      </w:r>
      <w:r w:rsidR="007A29EF" w:rsidRPr="007A29EF">
        <w:rPr>
          <w:rFonts w:ascii="Times New Roman" w:hAnsi="Times New Roman" w:cs="Times New Roman"/>
          <w:sz w:val="24"/>
          <w:szCs w:val="24"/>
        </w:rPr>
        <w:t xml:space="preserve"> by an egalitarian and casual manner as they practice an open-door policy.</w:t>
      </w:r>
    </w:p>
    <w:p w14:paraId="34817D7C" w14:textId="1A57B260" w:rsidR="007A29EF" w:rsidRPr="007A29EF" w:rsidRDefault="007D7A18"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 they converse, the representatives from the British side</w:t>
      </w:r>
      <w:r w:rsidR="004D516A">
        <w:rPr>
          <w:rFonts w:ascii="Times New Roman" w:hAnsi="Times New Roman" w:cs="Times New Roman"/>
          <w:sz w:val="24"/>
          <w:szCs w:val="24"/>
        </w:rPr>
        <w:t xml:space="preserve">, as they are the requesters, </w:t>
      </w:r>
      <w:r>
        <w:rPr>
          <w:rFonts w:ascii="Times New Roman" w:hAnsi="Times New Roman" w:cs="Times New Roman"/>
          <w:sz w:val="24"/>
          <w:szCs w:val="24"/>
        </w:rPr>
        <w:t>may prefer to use a more polite and indirect language as their counterparts have to be direct and more frank as established by the codes</w:t>
      </w:r>
      <w:r w:rsidR="007B5822" w:rsidRPr="007B5822">
        <w:t xml:space="preserve"> </w:t>
      </w:r>
      <w:r w:rsidR="007B5822">
        <w:t>(</w:t>
      </w:r>
      <w:r w:rsidR="007B5822">
        <w:rPr>
          <w:rFonts w:ascii="Times New Roman" w:hAnsi="Times New Roman" w:cs="Times New Roman"/>
          <w:sz w:val="24"/>
          <w:szCs w:val="24"/>
        </w:rPr>
        <w:t xml:space="preserve">Brett et al., </w:t>
      </w:r>
      <w:r w:rsidR="007B5822" w:rsidRPr="007B5822">
        <w:rPr>
          <w:rFonts w:ascii="Times New Roman" w:hAnsi="Times New Roman" w:cs="Times New Roman"/>
          <w:sz w:val="24"/>
          <w:szCs w:val="24"/>
        </w:rPr>
        <w:t>2017</w:t>
      </w:r>
      <w:r w:rsidR="007B5822">
        <w:rPr>
          <w:rFonts w:ascii="Times New Roman" w:hAnsi="Times New Roman" w:cs="Times New Roman"/>
          <w:sz w:val="24"/>
          <w:szCs w:val="24"/>
        </w:rPr>
        <w:t>)</w:t>
      </w:r>
      <w:r>
        <w:rPr>
          <w:rFonts w:ascii="Times New Roman" w:hAnsi="Times New Roman" w:cs="Times New Roman"/>
          <w:sz w:val="24"/>
          <w:szCs w:val="24"/>
        </w:rPr>
        <w:t xml:space="preserve">. Having </w:t>
      </w:r>
      <w:r w:rsidR="007A29EF" w:rsidRPr="007A29EF">
        <w:rPr>
          <w:rFonts w:ascii="Times New Roman" w:hAnsi="Times New Roman" w:cs="Times New Roman"/>
          <w:sz w:val="24"/>
          <w:szCs w:val="24"/>
        </w:rPr>
        <w:t>cultural sensitivity</w:t>
      </w:r>
      <w:r>
        <w:rPr>
          <w:rFonts w:ascii="Times New Roman" w:hAnsi="Times New Roman" w:cs="Times New Roman"/>
          <w:sz w:val="24"/>
          <w:szCs w:val="24"/>
        </w:rPr>
        <w:t xml:space="preserve"> in all this matter</w:t>
      </w:r>
      <w:r w:rsidR="007A29EF" w:rsidRPr="007A29EF">
        <w:rPr>
          <w:rFonts w:ascii="Times New Roman" w:hAnsi="Times New Roman" w:cs="Times New Roman"/>
          <w:sz w:val="24"/>
          <w:szCs w:val="24"/>
        </w:rPr>
        <w:t>, this disparity could cause misunderstandings</w:t>
      </w:r>
      <w:r>
        <w:rPr>
          <w:rFonts w:ascii="Times New Roman" w:hAnsi="Times New Roman" w:cs="Times New Roman"/>
          <w:sz w:val="24"/>
          <w:szCs w:val="24"/>
        </w:rPr>
        <w:t xml:space="preserve"> between the two parties</w:t>
      </w:r>
      <w:r w:rsidR="007A29EF" w:rsidRPr="007A29EF">
        <w:rPr>
          <w:rFonts w:ascii="Times New Roman" w:hAnsi="Times New Roman" w:cs="Times New Roman"/>
          <w:sz w:val="24"/>
          <w:szCs w:val="24"/>
        </w:rPr>
        <w:t>. In New Zealand</w:t>
      </w:r>
      <w:r>
        <w:rPr>
          <w:rFonts w:ascii="Times New Roman" w:hAnsi="Times New Roman" w:cs="Times New Roman"/>
          <w:sz w:val="24"/>
          <w:szCs w:val="24"/>
        </w:rPr>
        <w:t>, they are more culturally oriented</w:t>
      </w:r>
      <w:r w:rsidR="004D516A">
        <w:rPr>
          <w:rFonts w:ascii="Times New Roman" w:hAnsi="Times New Roman" w:cs="Times New Roman"/>
          <w:sz w:val="24"/>
          <w:szCs w:val="24"/>
        </w:rPr>
        <w:t xml:space="preserve">; therefore, it is </w:t>
      </w:r>
      <w:r w:rsidR="00FF07F3">
        <w:rPr>
          <w:rFonts w:ascii="Times New Roman" w:hAnsi="Times New Roman" w:cs="Times New Roman"/>
          <w:sz w:val="24"/>
          <w:szCs w:val="24"/>
        </w:rPr>
        <w:t>essential</w:t>
      </w:r>
      <w:r w:rsidR="004D516A">
        <w:rPr>
          <w:rFonts w:ascii="Times New Roman" w:hAnsi="Times New Roman" w:cs="Times New Roman"/>
          <w:sz w:val="24"/>
          <w:szCs w:val="24"/>
        </w:rPr>
        <w:t xml:space="preserve"> to develop a personal connection. In</w:t>
      </w:r>
      <w:r>
        <w:rPr>
          <w:rFonts w:ascii="Times New Roman" w:hAnsi="Times New Roman" w:cs="Times New Roman"/>
          <w:sz w:val="24"/>
          <w:szCs w:val="24"/>
        </w:rPr>
        <w:t xml:space="preserve"> Britain, a formal way of establishing rapport may be preferred.</w:t>
      </w:r>
    </w:p>
    <w:p w14:paraId="34817D7D" w14:textId="46B25876" w:rsidR="009B08EE" w:rsidRPr="006A7B9B" w:rsidRDefault="007D7A18"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D</w:t>
      </w:r>
      <w:r w:rsidR="007A29EF" w:rsidRPr="007A29EF">
        <w:rPr>
          <w:rFonts w:ascii="Times New Roman" w:hAnsi="Times New Roman" w:cs="Times New Roman"/>
          <w:sz w:val="24"/>
          <w:szCs w:val="24"/>
        </w:rPr>
        <w:t>ecision-making procedures can</w:t>
      </w:r>
      <w:r>
        <w:rPr>
          <w:rFonts w:ascii="Times New Roman" w:hAnsi="Times New Roman" w:cs="Times New Roman"/>
          <w:sz w:val="24"/>
          <w:szCs w:val="24"/>
        </w:rPr>
        <w:t xml:space="preserve"> differ</w:t>
      </w:r>
      <w:r w:rsidR="004D516A">
        <w:rPr>
          <w:rFonts w:ascii="Times New Roman" w:hAnsi="Times New Roman" w:cs="Times New Roman"/>
          <w:sz w:val="24"/>
          <w:szCs w:val="24"/>
        </w:rPr>
        <w:t>, hampering collaboration among Kiwi and British</w:t>
      </w:r>
      <w:r w:rsidR="007A29EF" w:rsidRPr="007A29EF">
        <w:rPr>
          <w:rFonts w:ascii="Times New Roman" w:hAnsi="Times New Roman" w:cs="Times New Roman"/>
          <w:sz w:val="24"/>
          <w:szCs w:val="24"/>
        </w:rPr>
        <w:t xml:space="preserve"> business</w:t>
      </w:r>
      <w:r>
        <w:rPr>
          <w:rFonts w:ascii="Times New Roman" w:hAnsi="Times New Roman" w:cs="Times New Roman"/>
          <w:sz w:val="24"/>
          <w:szCs w:val="24"/>
        </w:rPr>
        <w:t xml:space="preserve"> </w:t>
      </w:r>
      <w:r w:rsidR="007A29EF" w:rsidRPr="007A29EF">
        <w:rPr>
          <w:rFonts w:ascii="Times New Roman" w:hAnsi="Times New Roman" w:cs="Times New Roman"/>
          <w:sz w:val="24"/>
          <w:szCs w:val="24"/>
        </w:rPr>
        <w:t xml:space="preserve">people. </w:t>
      </w:r>
      <w:r w:rsidR="00C0610F">
        <w:rPr>
          <w:rFonts w:ascii="Times New Roman" w:hAnsi="Times New Roman" w:cs="Times New Roman"/>
          <w:sz w:val="24"/>
          <w:szCs w:val="24"/>
        </w:rPr>
        <w:t>In Bri</w:t>
      </w:r>
      <w:r w:rsidR="007A29EF" w:rsidRPr="007A29EF">
        <w:rPr>
          <w:rFonts w:ascii="Times New Roman" w:hAnsi="Times New Roman" w:cs="Times New Roman"/>
          <w:sz w:val="24"/>
          <w:szCs w:val="24"/>
        </w:rPr>
        <w:t xml:space="preserve">tain, </w:t>
      </w:r>
      <w:r w:rsidR="00C0610F">
        <w:rPr>
          <w:rFonts w:ascii="Times New Roman" w:hAnsi="Times New Roman" w:cs="Times New Roman"/>
          <w:sz w:val="24"/>
          <w:szCs w:val="24"/>
        </w:rPr>
        <w:t xml:space="preserve">there is a </w:t>
      </w:r>
      <w:r w:rsidR="00800B78">
        <w:rPr>
          <w:rFonts w:ascii="Times New Roman" w:hAnsi="Times New Roman" w:cs="Times New Roman"/>
          <w:sz w:val="24"/>
          <w:szCs w:val="24"/>
        </w:rPr>
        <w:t>notion</w:t>
      </w:r>
      <w:r w:rsidR="00C0610F">
        <w:rPr>
          <w:rFonts w:ascii="Times New Roman" w:hAnsi="Times New Roman" w:cs="Times New Roman"/>
          <w:sz w:val="24"/>
          <w:szCs w:val="24"/>
        </w:rPr>
        <w:t xml:space="preserve"> of giving respect and total commitment according to the hierarchy level</w:t>
      </w:r>
      <w:r w:rsidR="00FF07F3">
        <w:rPr>
          <w:rFonts w:ascii="Times New Roman" w:hAnsi="Times New Roman" w:cs="Times New Roman"/>
          <w:sz w:val="24"/>
          <w:szCs w:val="24"/>
        </w:rPr>
        <w:t>; hence, their business counterparts must study this and come to</w:t>
      </w:r>
      <w:r w:rsidR="00C0610F">
        <w:rPr>
          <w:rFonts w:ascii="Times New Roman" w:hAnsi="Times New Roman" w:cs="Times New Roman"/>
          <w:sz w:val="24"/>
          <w:szCs w:val="24"/>
        </w:rPr>
        <w:t xml:space="preserve"> terms with their mode of operation. In New Zealand</w:t>
      </w:r>
      <w:r w:rsidR="00FF07F3">
        <w:rPr>
          <w:rFonts w:ascii="Times New Roman" w:hAnsi="Times New Roman" w:cs="Times New Roman"/>
          <w:sz w:val="24"/>
          <w:szCs w:val="24"/>
        </w:rPr>
        <w:t xml:space="preserve">, collaborative methods among departments are extensively used </w:t>
      </w:r>
      <w:r w:rsidR="0053038D">
        <w:rPr>
          <w:rFonts w:ascii="Times New Roman" w:hAnsi="Times New Roman" w:cs="Times New Roman"/>
          <w:sz w:val="24"/>
          <w:szCs w:val="24"/>
        </w:rPr>
        <w:t>(</w:t>
      </w:r>
      <w:r w:rsidR="0053038D" w:rsidRPr="0053038D">
        <w:rPr>
          <w:rFonts w:ascii="Times New Roman" w:hAnsi="Times New Roman" w:cs="Times New Roman"/>
          <w:sz w:val="24"/>
          <w:szCs w:val="24"/>
        </w:rPr>
        <w:t>Canco</w:t>
      </w:r>
      <w:r w:rsidR="0053038D">
        <w:rPr>
          <w:rFonts w:ascii="Times New Roman" w:hAnsi="Times New Roman" w:cs="Times New Roman"/>
          <w:sz w:val="24"/>
          <w:szCs w:val="24"/>
        </w:rPr>
        <w:t xml:space="preserve"> et al., 2021)</w:t>
      </w:r>
      <w:r w:rsidR="007A29EF" w:rsidRPr="007A29EF">
        <w:rPr>
          <w:rFonts w:ascii="Times New Roman" w:hAnsi="Times New Roman" w:cs="Times New Roman"/>
          <w:sz w:val="24"/>
          <w:szCs w:val="24"/>
        </w:rPr>
        <w:t xml:space="preserve">. </w:t>
      </w:r>
      <w:r w:rsidR="00C0610F">
        <w:rPr>
          <w:rFonts w:ascii="Times New Roman" w:hAnsi="Times New Roman" w:cs="Times New Roman"/>
          <w:sz w:val="24"/>
          <w:szCs w:val="24"/>
        </w:rPr>
        <w:t>A</w:t>
      </w:r>
      <w:r w:rsidR="00C0610F" w:rsidRPr="007A29EF">
        <w:rPr>
          <w:rFonts w:ascii="Times New Roman" w:hAnsi="Times New Roman" w:cs="Times New Roman"/>
          <w:sz w:val="24"/>
          <w:szCs w:val="24"/>
        </w:rPr>
        <w:t xml:space="preserve"> deep understanding of each other’s expectations</w:t>
      </w:r>
      <w:r w:rsidR="00C0610F">
        <w:rPr>
          <w:rFonts w:ascii="Times New Roman" w:hAnsi="Times New Roman" w:cs="Times New Roman"/>
          <w:sz w:val="24"/>
          <w:szCs w:val="24"/>
        </w:rPr>
        <w:t xml:space="preserve"> as </w:t>
      </w:r>
      <w:r w:rsidR="00FF07F3">
        <w:rPr>
          <w:rFonts w:ascii="Times New Roman" w:hAnsi="Times New Roman" w:cs="Times New Roman"/>
          <w:sz w:val="24"/>
          <w:szCs w:val="24"/>
        </w:rPr>
        <w:t>corporations</w:t>
      </w:r>
      <w:r w:rsidR="00C0610F">
        <w:rPr>
          <w:rFonts w:ascii="Times New Roman" w:hAnsi="Times New Roman" w:cs="Times New Roman"/>
          <w:sz w:val="24"/>
          <w:szCs w:val="24"/>
        </w:rPr>
        <w:t xml:space="preserve"> </w:t>
      </w:r>
      <w:r w:rsidR="00FF07F3">
        <w:rPr>
          <w:rFonts w:ascii="Times New Roman" w:hAnsi="Times New Roman" w:cs="Times New Roman"/>
          <w:sz w:val="24"/>
          <w:szCs w:val="24"/>
        </w:rPr>
        <w:t>worldwide</w:t>
      </w:r>
      <w:r w:rsidR="00C0610F">
        <w:rPr>
          <w:rFonts w:ascii="Times New Roman" w:hAnsi="Times New Roman" w:cs="Times New Roman"/>
          <w:sz w:val="24"/>
          <w:szCs w:val="24"/>
        </w:rPr>
        <w:t xml:space="preserve"> </w:t>
      </w:r>
      <w:r w:rsidR="00FF07F3">
        <w:rPr>
          <w:rFonts w:ascii="Times New Roman" w:hAnsi="Times New Roman" w:cs="Times New Roman"/>
          <w:sz w:val="24"/>
          <w:szCs w:val="24"/>
        </w:rPr>
        <w:t xml:space="preserve">are required to have efficient business connections successfully </w:t>
      </w:r>
      <w:r w:rsidR="00A44A7D">
        <w:t>(</w:t>
      </w:r>
      <w:r w:rsidR="00A44A7D" w:rsidRPr="00A44A7D">
        <w:rPr>
          <w:rFonts w:ascii="Times New Roman" w:hAnsi="Times New Roman" w:cs="Times New Roman"/>
          <w:sz w:val="24"/>
          <w:szCs w:val="24"/>
        </w:rPr>
        <w:t>Szkudlarek</w:t>
      </w:r>
      <w:r w:rsidR="00A44A7D">
        <w:rPr>
          <w:rFonts w:ascii="Times New Roman" w:hAnsi="Times New Roman" w:cs="Times New Roman"/>
          <w:sz w:val="24"/>
          <w:szCs w:val="24"/>
        </w:rPr>
        <w:t xml:space="preserve"> et al., </w:t>
      </w:r>
      <w:r w:rsidR="00A44A7D" w:rsidRPr="00A44A7D">
        <w:rPr>
          <w:rFonts w:ascii="Times New Roman" w:hAnsi="Times New Roman" w:cs="Times New Roman"/>
          <w:sz w:val="24"/>
          <w:szCs w:val="24"/>
        </w:rPr>
        <w:t>2020</w:t>
      </w:r>
      <w:r w:rsidR="00A44A7D">
        <w:rPr>
          <w:rFonts w:ascii="Times New Roman" w:hAnsi="Times New Roman" w:cs="Times New Roman"/>
          <w:sz w:val="24"/>
          <w:szCs w:val="24"/>
        </w:rPr>
        <w:t>)</w:t>
      </w:r>
      <w:r w:rsidR="009B08EE" w:rsidRPr="006A7B9B">
        <w:rPr>
          <w:rFonts w:ascii="Times New Roman" w:hAnsi="Times New Roman" w:cs="Times New Roman"/>
          <w:sz w:val="24"/>
          <w:szCs w:val="24"/>
        </w:rPr>
        <w:t>.</w:t>
      </w:r>
    </w:p>
    <w:p w14:paraId="34817D7E" w14:textId="77777777" w:rsidR="009B08EE" w:rsidRPr="006A7B9B" w:rsidRDefault="00592E41" w:rsidP="00E140CF">
      <w:pPr>
        <w:pStyle w:val="a3"/>
        <w:numPr>
          <w:ilvl w:val="0"/>
          <w:numId w:val="1"/>
        </w:numPr>
        <w:spacing w:line="480" w:lineRule="auto"/>
        <w:jc w:val="both"/>
        <w:rPr>
          <w:rFonts w:ascii="Times New Roman" w:hAnsi="Times New Roman" w:cs="Times New Roman"/>
          <w:sz w:val="24"/>
          <w:szCs w:val="24"/>
        </w:rPr>
      </w:pPr>
      <w:r w:rsidRPr="006A7B9B">
        <w:rPr>
          <w:rFonts w:ascii="Times New Roman" w:hAnsi="Times New Roman" w:cs="Times New Roman"/>
          <w:sz w:val="24"/>
          <w:szCs w:val="24"/>
        </w:rPr>
        <w:t>Language Barriers</w:t>
      </w:r>
    </w:p>
    <w:p w14:paraId="34817D7F" w14:textId="56E4E495" w:rsidR="00587215" w:rsidRPr="00587215" w:rsidRDefault="00FF07F3"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Several language-related obstacles may</w:t>
      </w:r>
      <w:r w:rsidR="00587215" w:rsidRPr="00587215">
        <w:rPr>
          <w:rFonts w:ascii="Times New Roman" w:hAnsi="Times New Roman" w:cs="Times New Roman"/>
          <w:sz w:val="24"/>
          <w:szCs w:val="24"/>
        </w:rPr>
        <w:t xml:space="preserve"> be faced by British businesses doing business with their New Zealand counterparts because of the slight but </w:t>
      </w:r>
      <w:r>
        <w:rPr>
          <w:rFonts w:ascii="Times New Roman" w:hAnsi="Times New Roman" w:cs="Times New Roman"/>
          <w:sz w:val="24"/>
          <w:szCs w:val="24"/>
        </w:rPr>
        <w:t>essential</w:t>
      </w:r>
      <w:r w:rsidR="00587215" w:rsidRPr="00587215">
        <w:rPr>
          <w:rFonts w:ascii="Times New Roman" w:hAnsi="Times New Roman" w:cs="Times New Roman"/>
          <w:sz w:val="24"/>
          <w:szCs w:val="24"/>
        </w:rPr>
        <w:t xml:space="preserve"> variations in terminology, communications techniques and dialects</w:t>
      </w:r>
      <w:r w:rsidR="00B97703">
        <w:rPr>
          <w:rFonts w:ascii="Times New Roman" w:hAnsi="Times New Roman" w:cs="Times New Roman"/>
          <w:sz w:val="24"/>
          <w:szCs w:val="24"/>
        </w:rPr>
        <w:t xml:space="preserve"> (Gong et al., </w:t>
      </w:r>
      <w:r w:rsidR="00B97703" w:rsidRPr="00B97703">
        <w:rPr>
          <w:rFonts w:ascii="Times New Roman" w:hAnsi="Times New Roman" w:cs="Times New Roman"/>
          <w:sz w:val="24"/>
          <w:szCs w:val="24"/>
        </w:rPr>
        <w:t>2021</w:t>
      </w:r>
      <w:r w:rsidR="00B97703">
        <w:rPr>
          <w:rFonts w:ascii="Times New Roman" w:hAnsi="Times New Roman" w:cs="Times New Roman"/>
          <w:sz w:val="24"/>
          <w:szCs w:val="24"/>
        </w:rPr>
        <w:t xml:space="preserve">). </w:t>
      </w:r>
      <w:r w:rsidR="00587215" w:rsidRPr="00587215">
        <w:rPr>
          <w:rFonts w:ascii="Times New Roman" w:hAnsi="Times New Roman" w:cs="Times New Roman"/>
          <w:sz w:val="24"/>
          <w:szCs w:val="24"/>
        </w:rPr>
        <w:t xml:space="preserve">The main </w:t>
      </w:r>
      <w:r w:rsidR="00761A60">
        <w:rPr>
          <w:rFonts w:ascii="Times New Roman" w:hAnsi="Times New Roman" w:cs="Times New Roman"/>
          <w:sz w:val="24"/>
          <w:szCs w:val="24"/>
        </w:rPr>
        <w:t xml:space="preserve">challenge </w:t>
      </w:r>
      <w:r w:rsidR="00587215" w:rsidRPr="00587215">
        <w:rPr>
          <w:rFonts w:ascii="Times New Roman" w:hAnsi="Times New Roman" w:cs="Times New Roman"/>
          <w:sz w:val="24"/>
          <w:szCs w:val="24"/>
        </w:rPr>
        <w:t xml:space="preserve">is that </w:t>
      </w:r>
      <w:r w:rsidR="00761A60">
        <w:rPr>
          <w:rFonts w:ascii="Times New Roman" w:hAnsi="Times New Roman" w:cs="Times New Roman"/>
          <w:sz w:val="24"/>
          <w:szCs w:val="24"/>
        </w:rPr>
        <w:t xml:space="preserve">the </w:t>
      </w:r>
      <w:r w:rsidR="00761A60" w:rsidRPr="00587215">
        <w:rPr>
          <w:rFonts w:ascii="Times New Roman" w:hAnsi="Times New Roman" w:cs="Times New Roman"/>
          <w:sz w:val="24"/>
          <w:szCs w:val="24"/>
        </w:rPr>
        <w:t xml:space="preserve">British </w:t>
      </w:r>
      <w:r w:rsidR="00761A60">
        <w:rPr>
          <w:rFonts w:ascii="Times New Roman" w:hAnsi="Times New Roman" w:cs="Times New Roman"/>
          <w:sz w:val="24"/>
          <w:szCs w:val="24"/>
        </w:rPr>
        <w:t xml:space="preserve">use different </w:t>
      </w:r>
      <w:r w:rsidR="00761A60" w:rsidRPr="00587215">
        <w:rPr>
          <w:rFonts w:ascii="Times New Roman" w:hAnsi="Times New Roman" w:cs="Times New Roman"/>
          <w:sz w:val="24"/>
          <w:szCs w:val="24"/>
        </w:rPr>
        <w:t xml:space="preserve">English idioms and terms </w:t>
      </w:r>
      <w:r w:rsidR="00761A60">
        <w:rPr>
          <w:rFonts w:ascii="Times New Roman" w:hAnsi="Times New Roman" w:cs="Times New Roman"/>
          <w:sz w:val="24"/>
          <w:szCs w:val="24"/>
        </w:rPr>
        <w:t xml:space="preserve">as their business partners from </w:t>
      </w:r>
      <w:r w:rsidR="00587215" w:rsidRPr="00587215">
        <w:rPr>
          <w:rFonts w:ascii="Times New Roman" w:hAnsi="Times New Roman" w:cs="Times New Roman"/>
          <w:sz w:val="24"/>
          <w:szCs w:val="24"/>
        </w:rPr>
        <w:t>New Zealand</w:t>
      </w:r>
      <w:r w:rsidR="00BC7BB4">
        <w:rPr>
          <w:rFonts w:ascii="Times New Roman" w:hAnsi="Times New Roman" w:cs="Times New Roman"/>
          <w:sz w:val="24"/>
          <w:szCs w:val="24"/>
        </w:rPr>
        <w:t xml:space="preserve">. However, both languages look very similar; each has unique idiomatic expressions and slang, </w:t>
      </w:r>
      <w:r w:rsidR="009239EF">
        <w:rPr>
          <w:rFonts w:ascii="Times New Roman" w:hAnsi="Times New Roman" w:cs="Times New Roman"/>
          <w:sz w:val="24"/>
          <w:szCs w:val="24"/>
        </w:rPr>
        <w:t xml:space="preserve">making it challenging </w:t>
      </w:r>
      <w:r>
        <w:rPr>
          <w:rFonts w:ascii="Times New Roman" w:hAnsi="Times New Roman" w:cs="Times New Roman"/>
          <w:sz w:val="24"/>
          <w:szCs w:val="24"/>
        </w:rPr>
        <w:t>to understand each other clearly</w:t>
      </w:r>
      <w:r w:rsidR="00587215" w:rsidRPr="00587215">
        <w:rPr>
          <w:rFonts w:ascii="Times New Roman" w:hAnsi="Times New Roman" w:cs="Times New Roman"/>
          <w:sz w:val="24"/>
          <w:szCs w:val="24"/>
        </w:rPr>
        <w:t>.</w:t>
      </w:r>
    </w:p>
    <w:p w14:paraId="34817D80" w14:textId="0C2BBF81" w:rsidR="00A028E9" w:rsidRDefault="00A028E9"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difference in pronunciation and terminologies may also cause </w:t>
      </w:r>
      <w:r w:rsidR="00BC7BB4">
        <w:rPr>
          <w:rFonts w:ascii="Times New Roman" w:hAnsi="Times New Roman" w:cs="Times New Roman"/>
          <w:sz w:val="24"/>
          <w:szCs w:val="24"/>
        </w:rPr>
        <w:t>communication difficulties; these</w:t>
      </w:r>
      <w:r w:rsidR="00587215" w:rsidRPr="00587215">
        <w:rPr>
          <w:rFonts w:ascii="Times New Roman" w:hAnsi="Times New Roman" w:cs="Times New Roman"/>
          <w:sz w:val="24"/>
          <w:szCs w:val="24"/>
        </w:rPr>
        <w:t xml:space="preserve"> include tone </w:t>
      </w:r>
      <w:r>
        <w:rPr>
          <w:rFonts w:ascii="Times New Roman" w:hAnsi="Times New Roman" w:cs="Times New Roman"/>
          <w:sz w:val="24"/>
          <w:szCs w:val="24"/>
        </w:rPr>
        <w:t>strains</w:t>
      </w:r>
      <w:r w:rsidR="00587215" w:rsidRPr="00587215">
        <w:rPr>
          <w:rFonts w:ascii="Times New Roman" w:hAnsi="Times New Roman" w:cs="Times New Roman"/>
          <w:sz w:val="24"/>
          <w:szCs w:val="24"/>
        </w:rPr>
        <w:t xml:space="preserve"> between speakers from </w:t>
      </w:r>
      <w:r>
        <w:rPr>
          <w:rFonts w:ascii="Times New Roman" w:hAnsi="Times New Roman" w:cs="Times New Roman"/>
          <w:sz w:val="24"/>
          <w:szCs w:val="24"/>
        </w:rPr>
        <w:t>either side</w:t>
      </w:r>
      <w:r w:rsidR="00B67313" w:rsidRPr="00B67313">
        <w:t xml:space="preserve"> </w:t>
      </w:r>
      <w:r w:rsidR="00B67313">
        <w:t>(</w:t>
      </w:r>
      <w:r w:rsidR="00B67313">
        <w:rPr>
          <w:rFonts w:ascii="Times New Roman" w:hAnsi="Times New Roman" w:cs="Times New Roman"/>
          <w:sz w:val="24"/>
          <w:szCs w:val="24"/>
        </w:rPr>
        <w:t>Islam, 2020)</w:t>
      </w:r>
      <w:r w:rsidR="00587215" w:rsidRPr="00587215">
        <w:rPr>
          <w:rFonts w:ascii="Times New Roman" w:hAnsi="Times New Roman" w:cs="Times New Roman"/>
          <w:sz w:val="24"/>
          <w:szCs w:val="24"/>
        </w:rPr>
        <w:t xml:space="preserve">. </w:t>
      </w:r>
      <w:r>
        <w:rPr>
          <w:rFonts w:ascii="Times New Roman" w:hAnsi="Times New Roman" w:cs="Times New Roman"/>
          <w:sz w:val="24"/>
          <w:szCs w:val="24"/>
        </w:rPr>
        <w:t xml:space="preserve">Such communication issues </w:t>
      </w:r>
      <w:r w:rsidR="00BC7BB4">
        <w:rPr>
          <w:rFonts w:ascii="Times New Roman" w:hAnsi="Times New Roman" w:cs="Times New Roman"/>
          <w:sz w:val="24"/>
          <w:szCs w:val="24"/>
        </w:rPr>
        <w:t>become more pronounced when conversing in platforms such as in online meetings where even a slight pronunciation mistake may change what someone may want</w:t>
      </w:r>
      <w:r>
        <w:rPr>
          <w:rFonts w:ascii="Times New Roman" w:hAnsi="Times New Roman" w:cs="Times New Roman"/>
          <w:sz w:val="24"/>
          <w:szCs w:val="24"/>
        </w:rPr>
        <w:t xml:space="preserve"> to say</w:t>
      </w:r>
      <w:r w:rsidR="00B97703" w:rsidRPr="00B97703">
        <w:t xml:space="preserve"> </w:t>
      </w:r>
      <w:r w:rsidR="00B97703">
        <w:t>(</w:t>
      </w:r>
      <w:r w:rsidR="00B97703" w:rsidRPr="00B97703">
        <w:rPr>
          <w:rFonts w:ascii="Times New Roman" w:hAnsi="Times New Roman" w:cs="Times New Roman"/>
          <w:sz w:val="24"/>
          <w:szCs w:val="24"/>
        </w:rPr>
        <w:t>Roth</w:t>
      </w:r>
      <w:r w:rsidR="00B97703">
        <w:rPr>
          <w:rFonts w:ascii="Times New Roman" w:hAnsi="Times New Roman" w:cs="Times New Roman"/>
          <w:sz w:val="24"/>
          <w:szCs w:val="24"/>
        </w:rPr>
        <w:t>well &amp; Waters, 2023).</w:t>
      </w:r>
    </w:p>
    <w:p w14:paraId="34817D81" w14:textId="5A59CE65" w:rsidR="009B08EE" w:rsidRPr="006A7B9B" w:rsidRDefault="00A175C4"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Different </w:t>
      </w:r>
      <w:r w:rsidR="002A5143" w:rsidRPr="002A5143">
        <w:rPr>
          <w:rFonts w:ascii="Times New Roman" w:hAnsi="Times New Roman" w:cs="Times New Roman"/>
          <w:sz w:val="24"/>
          <w:szCs w:val="24"/>
        </w:rPr>
        <w:t>communication styles</w:t>
      </w:r>
      <w:r w:rsidR="00BC7BB4">
        <w:rPr>
          <w:rFonts w:ascii="Times New Roman" w:hAnsi="Times New Roman" w:cs="Times New Roman"/>
          <w:sz w:val="24"/>
          <w:szCs w:val="24"/>
        </w:rPr>
        <w:t>, for instance, speaking at a high-paced pitch,</w:t>
      </w:r>
      <w:r w:rsidR="00374EC4">
        <w:rPr>
          <w:rFonts w:ascii="Times New Roman" w:hAnsi="Times New Roman" w:cs="Times New Roman"/>
          <w:sz w:val="24"/>
          <w:szCs w:val="24"/>
        </w:rPr>
        <w:t xml:space="preserve"> </w:t>
      </w:r>
      <w:r w:rsidR="002A5143" w:rsidRPr="002A5143">
        <w:rPr>
          <w:rFonts w:ascii="Times New Roman" w:hAnsi="Times New Roman" w:cs="Times New Roman"/>
          <w:sz w:val="24"/>
          <w:szCs w:val="24"/>
        </w:rPr>
        <w:t xml:space="preserve">can </w:t>
      </w:r>
      <w:r w:rsidR="00374EC4">
        <w:rPr>
          <w:rFonts w:ascii="Times New Roman" w:hAnsi="Times New Roman" w:cs="Times New Roman"/>
          <w:sz w:val="24"/>
          <w:szCs w:val="24"/>
        </w:rPr>
        <w:t>lead to miscommunication</w:t>
      </w:r>
      <w:r w:rsidR="004A78FA" w:rsidRPr="004A78FA">
        <w:t xml:space="preserve"> </w:t>
      </w:r>
      <w:r w:rsidR="004A78FA">
        <w:t>(</w:t>
      </w:r>
      <w:r w:rsidR="004A78FA">
        <w:rPr>
          <w:rFonts w:ascii="Times New Roman" w:hAnsi="Times New Roman" w:cs="Times New Roman"/>
          <w:sz w:val="24"/>
          <w:szCs w:val="24"/>
        </w:rPr>
        <w:t>Prayatni et al.,</w:t>
      </w:r>
      <w:r w:rsidR="004A78FA" w:rsidRPr="004A78FA">
        <w:rPr>
          <w:rFonts w:ascii="Times New Roman" w:hAnsi="Times New Roman" w:cs="Times New Roman"/>
          <w:sz w:val="24"/>
          <w:szCs w:val="24"/>
        </w:rPr>
        <w:t xml:space="preserve"> 2020</w:t>
      </w:r>
      <w:r w:rsidR="004A78FA">
        <w:rPr>
          <w:rFonts w:ascii="Times New Roman" w:hAnsi="Times New Roman" w:cs="Times New Roman"/>
          <w:sz w:val="24"/>
          <w:szCs w:val="24"/>
        </w:rPr>
        <w:t>)</w:t>
      </w:r>
      <w:r w:rsidR="00374EC4">
        <w:rPr>
          <w:rFonts w:ascii="Times New Roman" w:hAnsi="Times New Roman" w:cs="Times New Roman"/>
          <w:sz w:val="24"/>
          <w:szCs w:val="24"/>
        </w:rPr>
        <w:t>. Bui</w:t>
      </w:r>
      <w:r w:rsidR="00A028E9">
        <w:rPr>
          <w:rFonts w:ascii="Times New Roman" w:hAnsi="Times New Roman" w:cs="Times New Roman"/>
          <w:sz w:val="24"/>
          <w:szCs w:val="24"/>
        </w:rPr>
        <w:t>l</w:t>
      </w:r>
      <w:r w:rsidR="002A5143" w:rsidRPr="002A5143">
        <w:rPr>
          <w:rFonts w:ascii="Times New Roman" w:hAnsi="Times New Roman" w:cs="Times New Roman"/>
          <w:sz w:val="24"/>
          <w:szCs w:val="24"/>
        </w:rPr>
        <w:t xml:space="preserve">ding </w:t>
      </w:r>
      <w:r w:rsidR="00BC7BB4">
        <w:rPr>
          <w:rFonts w:ascii="Times New Roman" w:hAnsi="Times New Roman" w:cs="Times New Roman"/>
          <w:sz w:val="24"/>
          <w:szCs w:val="24"/>
        </w:rPr>
        <w:t xml:space="preserve">solid ground that can be of mutual benefit to professional connections across cultural and linguistic boundaries can help in having effective corporate communication, hence reducing the risk of misunderstandings among </w:t>
      </w:r>
      <w:r w:rsidR="00374EC4">
        <w:rPr>
          <w:rFonts w:ascii="Times New Roman" w:hAnsi="Times New Roman" w:cs="Times New Roman"/>
          <w:sz w:val="24"/>
          <w:szCs w:val="24"/>
        </w:rPr>
        <w:t>trading partners</w:t>
      </w:r>
      <w:r w:rsidR="00763547">
        <w:rPr>
          <w:rFonts w:ascii="Times New Roman" w:hAnsi="Times New Roman" w:cs="Times New Roman"/>
          <w:sz w:val="24"/>
          <w:szCs w:val="24"/>
        </w:rPr>
        <w:t xml:space="preserve"> (Moore et al., </w:t>
      </w:r>
      <w:r w:rsidR="00763547" w:rsidRPr="00763547">
        <w:rPr>
          <w:rFonts w:ascii="Times New Roman" w:hAnsi="Times New Roman" w:cs="Times New Roman"/>
          <w:sz w:val="24"/>
          <w:szCs w:val="24"/>
        </w:rPr>
        <w:t>2020</w:t>
      </w:r>
      <w:r w:rsidR="00763547">
        <w:rPr>
          <w:rFonts w:ascii="Times New Roman" w:hAnsi="Times New Roman" w:cs="Times New Roman"/>
          <w:sz w:val="24"/>
          <w:szCs w:val="24"/>
        </w:rPr>
        <w:t>).</w:t>
      </w:r>
    </w:p>
    <w:p w14:paraId="34817D82" w14:textId="77777777" w:rsidR="009B08EE" w:rsidRPr="006A7B9B" w:rsidRDefault="00592E41" w:rsidP="00E140CF">
      <w:pPr>
        <w:pStyle w:val="a3"/>
        <w:numPr>
          <w:ilvl w:val="0"/>
          <w:numId w:val="1"/>
        </w:numPr>
        <w:spacing w:line="480" w:lineRule="auto"/>
        <w:jc w:val="both"/>
        <w:rPr>
          <w:rFonts w:ascii="Times New Roman" w:hAnsi="Times New Roman" w:cs="Times New Roman"/>
          <w:sz w:val="24"/>
          <w:szCs w:val="24"/>
        </w:rPr>
      </w:pPr>
      <w:r w:rsidRPr="006A7B9B">
        <w:rPr>
          <w:rFonts w:ascii="Times New Roman" w:hAnsi="Times New Roman" w:cs="Times New Roman"/>
          <w:sz w:val="24"/>
          <w:szCs w:val="24"/>
        </w:rPr>
        <w:t>Negotiation Styles</w:t>
      </w:r>
    </w:p>
    <w:p w14:paraId="34817D83" w14:textId="227DCC38" w:rsidR="00845B9E" w:rsidRPr="00845B9E" w:rsidRDefault="00BC7BB4"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Societal conventions and values </w:t>
      </w:r>
      <w:r w:rsidR="00827204">
        <w:rPr>
          <w:rFonts w:ascii="Times New Roman" w:hAnsi="Times New Roman" w:cs="Times New Roman"/>
          <w:sz w:val="24"/>
          <w:szCs w:val="24"/>
        </w:rPr>
        <w:t>influence how</w:t>
      </w:r>
      <w:r>
        <w:rPr>
          <w:rFonts w:ascii="Times New Roman" w:hAnsi="Times New Roman" w:cs="Times New Roman"/>
          <w:sz w:val="24"/>
          <w:szCs w:val="24"/>
        </w:rPr>
        <w:t xml:space="preserve"> parties negotiate; this</w:t>
      </w:r>
      <w:r w:rsidR="00841E2D">
        <w:rPr>
          <w:rFonts w:ascii="Times New Roman" w:hAnsi="Times New Roman" w:cs="Times New Roman"/>
          <w:sz w:val="24"/>
          <w:szCs w:val="24"/>
        </w:rPr>
        <w:t xml:space="preserve"> goes a long way in determining </w:t>
      </w:r>
      <w:r w:rsidR="00845B9E" w:rsidRPr="00845B9E">
        <w:rPr>
          <w:rFonts w:ascii="Times New Roman" w:hAnsi="Times New Roman" w:cs="Times New Roman"/>
          <w:sz w:val="24"/>
          <w:szCs w:val="24"/>
        </w:rPr>
        <w:t>how business deals</w:t>
      </w:r>
      <w:r w:rsidR="00841E2D">
        <w:rPr>
          <w:rFonts w:ascii="Times New Roman" w:hAnsi="Times New Roman" w:cs="Times New Roman"/>
          <w:sz w:val="24"/>
          <w:szCs w:val="24"/>
        </w:rPr>
        <w:t xml:space="preserve"> may be made</w:t>
      </w:r>
      <w:r w:rsidR="00845B9E" w:rsidRPr="00845B9E">
        <w:rPr>
          <w:rFonts w:ascii="Times New Roman" w:hAnsi="Times New Roman" w:cs="Times New Roman"/>
          <w:sz w:val="24"/>
          <w:szCs w:val="24"/>
        </w:rPr>
        <w:t>. This is where relationships could be maintained through subtle indications and complex phrasing</w:t>
      </w:r>
      <w:r w:rsidR="00FE7644">
        <w:rPr>
          <w:rFonts w:ascii="Times New Roman" w:hAnsi="Times New Roman" w:cs="Times New Roman"/>
          <w:sz w:val="24"/>
          <w:szCs w:val="24"/>
        </w:rPr>
        <w:t>;</w:t>
      </w:r>
      <w:r w:rsidR="00845B9E" w:rsidRPr="00845B9E">
        <w:rPr>
          <w:rFonts w:ascii="Times New Roman" w:hAnsi="Times New Roman" w:cs="Times New Roman"/>
          <w:sz w:val="24"/>
          <w:szCs w:val="24"/>
        </w:rPr>
        <w:t xml:space="preserve"> </w:t>
      </w:r>
      <w:r w:rsidR="00346C9D">
        <w:rPr>
          <w:rFonts w:ascii="Times New Roman" w:hAnsi="Times New Roman" w:cs="Times New Roman"/>
          <w:sz w:val="24"/>
          <w:szCs w:val="24"/>
        </w:rPr>
        <w:t>influential</w:t>
      </w:r>
      <w:r w:rsidR="00845B9E" w:rsidRPr="00845B9E">
        <w:rPr>
          <w:rFonts w:ascii="Times New Roman" w:hAnsi="Times New Roman" w:cs="Times New Roman"/>
          <w:sz w:val="24"/>
          <w:szCs w:val="24"/>
        </w:rPr>
        <w:t xml:space="preserve"> individuals may make choices for others sometimes, and hierarchical structures remain </w:t>
      </w:r>
      <w:r w:rsidR="00FE7644">
        <w:rPr>
          <w:rFonts w:ascii="Times New Roman" w:hAnsi="Times New Roman" w:cs="Times New Roman"/>
          <w:sz w:val="24"/>
          <w:szCs w:val="24"/>
        </w:rPr>
        <w:t>essential</w:t>
      </w:r>
      <w:r w:rsidR="00845B9E" w:rsidRPr="00845B9E">
        <w:rPr>
          <w:rFonts w:ascii="Times New Roman" w:hAnsi="Times New Roman" w:cs="Times New Roman"/>
          <w:sz w:val="24"/>
          <w:szCs w:val="24"/>
        </w:rPr>
        <w:t xml:space="preserve">. </w:t>
      </w:r>
      <w:r w:rsidR="00841E2D">
        <w:rPr>
          <w:rFonts w:ascii="Times New Roman" w:hAnsi="Times New Roman" w:cs="Times New Roman"/>
          <w:sz w:val="24"/>
          <w:szCs w:val="24"/>
        </w:rPr>
        <w:t>However</w:t>
      </w:r>
      <w:r w:rsidR="00FE7644">
        <w:rPr>
          <w:rFonts w:ascii="Times New Roman" w:hAnsi="Times New Roman" w:cs="Times New Roman"/>
          <w:sz w:val="24"/>
          <w:szCs w:val="24"/>
        </w:rPr>
        <w:t xml:space="preserve">, for business communication to </w:t>
      </w:r>
      <w:r w:rsidR="00346C9D">
        <w:rPr>
          <w:rFonts w:ascii="Times New Roman" w:hAnsi="Times New Roman" w:cs="Times New Roman"/>
          <w:sz w:val="24"/>
          <w:szCs w:val="24"/>
        </w:rPr>
        <w:t xml:space="preserve">succeed, the people handling the talking from either side should be patient and take their time to interpret the message </w:t>
      </w:r>
      <w:r w:rsidR="006A2E3E">
        <w:t>(</w:t>
      </w:r>
      <w:r w:rsidR="00146FD6">
        <w:rPr>
          <w:rFonts w:ascii="Times New Roman" w:hAnsi="Times New Roman" w:cs="Times New Roman"/>
          <w:sz w:val="24"/>
          <w:szCs w:val="24"/>
        </w:rPr>
        <w:t>Chiang</w:t>
      </w:r>
      <w:r w:rsidR="00146FD6" w:rsidRPr="00146FD6">
        <w:rPr>
          <w:rFonts w:ascii="Times New Roman" w:hAnsi="Times New Roman" w:cs="Times New Roman"/>
          <w:sz w:val="24"/>
          <w:szCs w:val="24"/>
        </w:rPr>
        <w:t xml:space="preserve"> </w:t>
      </w:r>
      <w:r w:rsidR="00146FD6">
        <w:rPr>
          <w:rFonts w:ascii="Times New Roman" w:hAnsi="Times New Roman" w:cs="Times New Roman"/>
          <w:sz w:val="24"/>
          <w:szCs w:val="24"/>
        </w:rPr>
        <w:t xml:space="preserve">&amp; </w:t>
      </w:r>
      <w:r w:rsidR="00146FD6" w:rsidRPr="00146FD6">
        <w:rPr>
          <w:rFonts w:ascii="Times New Roman" w:hAnsi="Times New Roman" w:cs="Times New Roman"/>
          <w:sz w:val="24"/>
          <w:szCs w:val="24"/>
        </w:rPr>
        <w:t>Birtch</w:t>
      </w:r>
      <w:r w:rsidR="00146FD6">
        <w:rPr>
          <w:rFonts w:ascii="Times New Roman" w:hAnsi="Times New Roman" w:cs="Times New Roman"/>
          <w:sz w:val="24"/>
          <w:szCs w:val="24"/>
        </w:rPr>
        <w:t xml:space="preserve">, </w:t>
      </w:r>
      <w:r w:rsidR="00146FD6" w:rsidRPr="00146FD6">
        <w:rPr>
          <w:rFonts w:ascii="Times New Roman" w:hAnsi="Times New Roman" w:cs="Times New Roman"/>
          <w:sz w:val="24"/>
          <w:szCs w:val="24"/>
        </w:rPr>
        <w:t>2010</w:t>
      </w:r>
      <w:r w:rsidR="00146FD6">
        <w:rPr>
          <w:rFonts w:ascii="Times New Roman" w:hAnsi="Times New Roman" w:cs="Times New Roman"/>
          <w:sz w:val="24"/>
          <w:szCs w:val="24"/>
        </w:rPr>
        <w:t>)</w:t>
      </w:r>
      <w:r w:rsidR="00845B9E" w:rsidRPr="00845B9E">
        <w:rPr>
          <w:rFonts w:ascii="Times New Roman" w:hAnsi="Times New Roman" w:cs="Times New Roman"/>
          <w:sz w:val="24"/>
          <w:szCs w:val="24"/>
        </w:rPr>
        <w:t>.</w:t>
      </w:r>
    </w:p>
    <w:p w14:paraId="34817D84" w14:textId="68505783" w:rsidR="00845B9E" w:rsidRPr="00845B9E" w:rsidRDefault="00845B9E" w:rsidP="00BE7A25">
      <w:pPr>
        <w:spacing w:line="480" w:lineRule="auto"/>
        <w:contextualSpacing/>
        <w:jc w:val="both"/>
        <w:rPr>
          <w:rFonts w:ascii="Times New Roman" w:hAnsi="Times New Roman" w:cs="Times New Roman"/>
          <w:sz w:val="24"/>
          <w:szCs w:val="24"/>
        </w:rPr>
      </w:pPr>
      <w:r w:rsidRPr="00845B9E">
        <w:rPr>
          <w:rFonts w:ascii="Times New Roman" w:hAnsi="Times New Roman" w:cs="Times New Roman"/>
          <w:sz w:val="24"/>
          <w:szCs w:val="24"/>
        </w:rPr>
        <w:t xml:space="preserve">New Zealand’s </w:t>
      </w:r>
      <w:r w:rsidR="000A5756" w:rsidRPr="00845B9E">
        <w:rPr>
          <w:rFonts w:ascii="Times New Roman" w:hAnsi="Times New Roman" w:cs="Times New Roman"/>
          <w:sz w:val="24"/>
          <w:szCs w:val="24"/>
        </w:rPr>
        <w:t xml:space="preserve">business </w:t>
      </w:r>
      <w:r w:rsidRPr="00845B9E">
        <w:rPr>
          <w:rFonts w:ascii="Times New Roman" w:hAnsi="Times New Roman" w:cs="Times New Roman"/>
          <w:sz w:val="24"/>
          <w:szCs w:val="24"/>
        </w:rPr>
        <w:t xml:space="preserve">culture </w:t>
      </w:r>
      <w:r w:rsidR="00FE7644">
        <w:rPr>
          <w:rFonts w:ascii="Times New Roman" w:hAnsi="Times New Roman" w:cs="Times New Roman"/>
          <w:sz w:val="24"/>
          <w:szCs w:val="24"/>
        </w:rPr>
        <w:t>favours</w:t>
      </w:r>
      <w:r w:rsidRPr="00845B9E">
        <w:rPr>
          <w:rFonts w:ascii="Times New Roman" w:hAnsi="Times New Roman" w:cs="Times New Roman"/>
          <w:sz w:val="24"/>
          <w:szCs w:val="24"/>
        </w:rPr>
        <w:t xml:space="preserve"> a less formal cooperative approach to negotiations. Negotiations may involve an informal conversation built on courtesy</w:t>
      </w:r>
      <w:r w:rsidR="00FE7644">
        <w:rPr>
          <w:rFonts w:ascii="Times New Roman" w:hAnsi="Times New Roman" w:cs="Times New Roman"/>
          <w:sz w:val="24"/>
          <w:szCs w:val="24"/>
        </w:rPr>
        <w:t xml:space="preserve"> and relationship development, which is</w:t>
      </w:r>
      <w:r w:rsidRPr="00845B9E">
        <w:rPr>
          <w:rFonts w:ascii="Times New Roman" w:hAnsi="Times New Roman" w:cs="Times New Roman"/>
          <w:sz w:val="24"/>
          <w:szCs w:val="24"/>
        </w:rPr>
        <w:t xml:space="preserve"> essential. In New Zealand, people tend to be more </w:t>
      </w:r>
      <w:r w:rsidR="00FE7644">
        <w:rPr>
          <w:rFonts w:ascii="Times New Roman" w:hAnsi="Times New Roman" w:cs="Times New Roman"/>
          <w:sz w:val="24"/>
          <w:szCs w:val="24"/>
        </w:rPr>
        <w:t>equal; thus,</w:t>
      </w:r>
      <w:r w:rsidRPr="00845B9E">
        <w:rPr>
          <w:rFonts w:ascii="Times New Roman" w:hAnsi="Times New Roman" w:cs="Times New Roman"/>
          <w:sz w:val="24"/>
          <w:szCs w:val="24"/>
        </w:rPr>
        <w:t xml:space="preserve"> making decisions together is possible. Direct communication </w:t>
      </w:r>
      <w:r w:rsidR="00FE7644">
        <w:rPr>
          <w:rFonts w:ascii="Times New Roman" w:hAnsi="Times New Roman" w:cs="Times New Roman"/>
          <w:sz w:val="24"/>
          <w:szCs w:val="24"/>
        </w:rPr>
        <w:t>emphasises</w:t>
      </w:r>
      <w:r w:rsidRPr="00845B9E">
        <w:rPr>
          <w:rFonts w:ascii="Times New Roman" w:hAnsi="Times New Roman" w:cs="Times New Roman"/>
          <w:sz w:val="24"/>
          <w:szCs w:val="24"/>
        </w:rPr>
        <w:t xml:space="preserve"> clarity and truthfulness. Since negotiations are often seen as evolving rather than fixed or predefined, one has to be ready to change</w:t>
      </w:r>
      <w:r w:rsidR="00896595" w:rsidRPr="00896595">
        <w:t xml:space="preserve"> </w:t>
      </w:r>
      <w:r w:rsidR="00896595">
        <w:t>(</w:t>
      </w:r>
      <w:r w:rsidR="00896595">
        <w:rPr>
          <w:rFonts w:ascii="Times New Roman" w:hAnsi="Times New Roman" w:cs="Times New Roman"/>
          <w:sz w:val="24"/>
          <w:szCs w:val="24"/>
        </w:rPr>
        <w:t xml:space="preserve">Kaplan et al., </w:t>
      </w:r>
      <w:r w:rsidR="00896595" w:rsidRPr="00896595">
        <w:rPr>
          <w:rFonts w:ascii="Times New Roman" w:hAnsi="Times New Roman" w:cs="Times New Roman"/>
          <w:sz w:val="24"/>
          <w:szCs w:val="24"/>
        </w:rPr>
        <w:t>2021</w:t>
      </w:r>
      <w:r w:rsidR="00896595">
        <w:rPr>
          <w:rFonts w:ascii="Times New Roman" w:hAnsi="Times New Roman" w:cs="Times New Roman"/>
          <w:sz w:val="24"/>
          <w:szCs w:val="24"/>
        </w:rPr>
        <w:t>)</w:t>
      </w:r>
      <w:r w:rsidRPr="00845B9E">
        <w:rPr>
          <w:rFonts w:ascii="Times New Roman" w:hAnsi="Times New Roman" w:cs="Times New Roman"/>
          <w:sz w:val="24"/>
          <w:szCs w:val="24"/>
        </w:rPr>
        <w:t>.</w:t>
      </w:r>
    </w:p>
    <w:p w14:paraId="34817D85" w14:textId="101E12A7" w:rsidR="009A48DE" w:rsidRPr="009A48DE" w:rsidRDefault="00845B9E" w:rsidP="00BE7A25">
      <w:pPr>
        <w:spacing w:line="480" w:lineRule="auto"/>
        <w:contextualSpacing/>
        <w:jc w:val="both"/>
        <w:rPr>
          <w:rFonts w:ascii="Times New Roman" w:hAnsi="Times New Roman" w:cs="Times New Roman"/>
          <w:sz w:val="24"/>
          <w:szCs w:val="24"/>
        </w:rPr>
      </w:pPr>
      <w:r w:rsidRPr="00845B9E">
        <w:rPr>
          <w:rFonts w:ascii="Times New Roman" w:hAnsi="Times New Roman" w:cs="Times New Roman"/>
          <w:sz w:val="24"/>
          <w:szCs w:val="24"/>
        </w:rPr>
        <w:t xml:space="preserve">Cross-cultural business contacts can only </w:t>
      </w:r>
      <w:r w:rsidR="00FE7644">
        <w:rPr>
          <w:rFonts w:ascii="Times New Roman" w:hAnsi="Times New Roman" w:cs="Times New Roman"/>
          <w:sz w:val="24"/>
          <w:szCs w:val="24"/>
        </w:rPr>
        <w:t xml:space="preserve">succeed when different negotiation styles are understood and adapted </w:t>
      </w:r>
      <w:r w:rsidR="00D54851">
        <w:t>(</w:t>
      </w:r>
      <w:r w:rsidR="00D54851" w:rsidRPr="00D54851">
        <w:rPr>
          <w:rFonts w:ascii="Times New Roman" w:hAnsi="Times New Roman" w:cs="Times New Roman"/>
          <w:sz w:val="24"/>
          <w:szCs w:val="24"/>
        </w:rPr>
        <w:t>Klitmøller</w:t>
      </w:r>
      <w:r w:rsidR="00D54851">
        <w:rPr>
          <w:rFonts w:ascii="Times New Roman" w:hAnsi="Times New Roman" w:cs="Times New Roman"/>
          <w:sz w:val="24"/>
          <w:szCs w:val="24"/>
        </w:rPr>
        <w:t>)</w:t>
      </w:r>
      <w:r w:rsidR="002A5143" w:rsidRPr="002A5143">
        <w:rPr>
          <w:rFonts w:ascii="Times New Roman" w:hAnsi="Times New Roman" w:cs="Times New Roman"/>
          <w:sz w:val="24"/>
          <w:szCs w:val="24"/>
        </w:rPr>
        <w:t>.</w:t>
      </w:r>
      <w:r w:rsidR="009A48DE" w:rsidRPr="009A48DE">
        <w:t xml:space="preserve"> </w:t>
      </w:r>
      <w:r w:rsidR="009A48DE" w:rsidRPr="009A48DE">
        <w:rPr>
          <w:rFonts w:ascii="Times New Roman" w:hAnsi="Times New Roman" w:cs="Times New Roman"/>
          <w:sz w:val="24"/>
          <w:szCs w:val="24"/>
        </w:rPr>
        <w:t>The collaboration may be improved if British negotiators interact with their New Zealand counterparts by focusing on relationships and being more direct and open. Respect for their culture of collaboration is one way to gain confidence from the</w:t>
      </w:r>
      <w:r w:rsidR="00F26556">
        <w:rPr>
          <w:rFonts w:ascii="Times New Roman" w:hAnsi="Times New Roman" w:cs="Times New Roman"/>
          <w:sz w:val="24"/>
          <w:szCs w:val="24"/>
        </w:rPr>
        <w:t xml:space="preserve"> New Zealanders</w:t>
      </w:r>
      <w:r w:rsidR="009A48DE" w:rsidRPr="009A48DE">
        <w:rPr>
          <w:rFonts w:ascii="Times New Roman" w:hAnsi="Times New Roman" w:cs="Times New Roman"/>
          <w:sz w:val="24"/>
          <w:szCs w:val="24"/>
        </w:rPr>
        <w:t>.</w:t>
      </w:r>
    </w:p>
    <w:p w14:paraId="34817D86" w14:textId="21E99ABF" w:rsidR="009A48DE" w:rsidRPr="009A48DE" w:rsidRDefault="009A48DE" w:rsidP="00BE7A25">
      <w:pPr>
        <w:spacing w:line="480" w:lineRule="auto"/>
        <w:contextualSpacing/>
        <w:jc w:val="both"/>
        <w:rPr>
          <w:rFonts w:ascii="Times New Roman" w:hAnsi="Times New Roman" w:cs="Times New Roman"/>
          <w:sz w:val="24"/>
          <w:szCs w:val="24"/>
        </w:rPr>
      </w:pPr>
      <w:r w:rsidRPr="009A48DE">
        <w:rPr>
          <w:rFonts w:ascii="Times New Roman" w:hAnsi="Times New Roman" w:cs="Times New Roman"/>
          <w:sz w:val="24"/>
          <w:szCs w:val="24"/>
        </w:rPr>
        <w:t xml:space="preserve">On the other hand, </w:t>
      </w:r>
      <w:r w:rsidR="0009561F" w:rsidRPr="009A48DE">
        <w:rPr>
          <w:rFonts w:ascii="Times New Roman" w:hAnsi="Times New Roman" w:cs="Times New Roman"/>
          <w:sz w:val="24"/>
          <w:szCs w:val="24"/>
        </w:rPr>
        <w:t xml:space="preserve">negotiators </w:t>
      </w:r>
      <w:r w:rsidR="0009561F">
        <w:rPr>
          <w:rFonts w:ascii="Times New Roman" w:hAnsi="Times New Roman" w:cs="Times New Roman"/>
          <w:sz w:val="24"/>
          <w:szCs w:val="24"/>
        </w:rPr>
        <w:t xml:space="preserve">from New Zealand who take charge </w:t>
      </w:r>
      <w:r w:rsidR="00346C9D">
        <w:rPr>
          <w:rFonts w:ascii="Times New Roman" w:hAnsi="Times New Roman" w:cs="Times New Roman"/>
          <w:sz w:val="24"/>
          <w:szCs w:val="24"/>
        </w:rPr>
        <w:t>of communication with the Britons should use a more formal type of communication; by</w:t>
      </w:r>
      <w:r w:rsidR="0009561F">
        <w:rPr>
          <w:rFonts w:ascii="Times New Roman" w:hAnsi="Times New Roman" w:cs="Times New Roman"/>
          <w:sz w:val="24"/>
          <w:szCs w:val="24"/>
        </w:rPr>
        <w:t xml:space="preserve"> showing </w:t>
      </w:r>
      <w:r w:rsidRPr="009A48DE">
        <w:rPr>
          <w:rFonts w:ascii="Times New Roman" w:hAnsi="Times New Roman" w:cs="Times New Roman"/>
          <w:sz w:val="24"/>
          <w:szCs w:val="24"/>
        </w:rPr>
        <w:t xml:space="preserve">patience and </w:t>
      </w:r>
      <w:r w:rsidR="00346C9D">
        <w:rPr>
          <w:rFonts w:ascii="Times New Roman" w:hAnsi="Times New Roman" w:cs="Times New Roman"/>
          <w:sz w:val="24"/>
          <w:szCs w:val="24"/>
        </w:rPr>
        <w:t>recognising</w:t>
      </w:r>
      <w:r w:rsidRPr="009A48DE">
        <w:rPr>
          <w:rFonts w:ascii="Times New Roman" w:hAnsi="Times New Roman" w:cs="Times New Roman"/>
          <w:sz w:val="24"/>
          <w:szCs w:val="24"/>
        </w:rPr>
        <w:t xml:space="preserve"> </w:t>
      </w:r>
      <w:r w:rsidR="0009561F">
        <w:rPr>
          <w:rFonts w:ascii="Times New Roman" w:hAnsi="Times New Roman" w:cs="Times New Roman"/>
          <w:sz w:val="24"/>
          <w:szCs w:val="24"/>
        </w:rPr>
        <w:t xml:space="preserve">the </w:t>
      </w:r>
      <w:r w:rsidRPr="009A48DE">
        <w:rPr>
          <w:rFonts w:ascii="Times New Roman" w:hAnsi="Times New Roman" w:cs="Times New Roman"/>
          <w:sz w:val="24"/>
          <w:szCs w:val="24"/>
        </w:rPr>
        <w:t>hierarchical structures in</w:t>
      </w:r>
      <w:r w:rsidR="0009561F">
        <w:rPr>
          <w:rFonts w:ascii="Times New Roman" w:hAnsi="Times New Roman" w:cs="Times New Roman"/>
          <w:sz w:val="24"/>
          <w:szCs w:val="24"/>
        </w:rPr>
        <w:t xml:space="preserve"> the</w:t>
      </w:r>
      <w:r w:rsidRPr="009A48DE">
        <w:rPr>
          <w:rFonts w:ascii="Times New Roman" w:hAnsi="Times New Roman" w:cs="Times New Roman"/>
          <w:sz w:val="24"/>
          <w:szCs w:val="24"/>
        </w:rPr>
        <w:t xml:space="preserve"> decision-making processes, they can</w:t>
      </w:r>
      <w:r w:rsidR="0009561F">
        <w:rPr>
          <w:rFonts w:ascii="Times New Roman" w:hAnsi="Times New Roman" w:cs="Times New Roman"/>
          <w:sz w:val="24"/>
          <w:szCs w:val="24"/>
        </w:rPr>
        <w:t xml:space="preserve"> </w:t>
      </w:r>
      <w:r w:rsidRPr="009A48DE">
        <w:rPr>
          <w:rFonts w:ascii="Times New Roman" w:hAnsi="Times New Roman" w:cs="Times New Roman"/>
          <w:sz w:val="24"/>
          <w:szCs w:val="24"/>
        </w:rPr>
        <w:t xml:space="preserve">meet </w:t>
      </w:r>
      <w:r w:rsidR="0009561F">
        <w:rPr>
          <w:rFonts w:ascii="Times New Roman" w:hAnsi="Times New Roman" w:cs="Times New Roman"/>
          <w:sz w:val="24"/>
          <w:szCs w:val="24"/>
        </w:rPr>
        <w:t xml:space="preserve">the </w:t>
      </w:r>
      <w:r w:rsidRPr="009A48DE">
        <w:rPr>
          <w:rFonts w:ascii="Times New Roman" w:hAnsi="Times New Roman" w:cs="Times New Roman"/>
          <w:sz w:val="24"/>
          <w:szCs w:val="24"/>
        </w:rPr>
        <w:t>British cultural norms.</w:t>
      </w:r>
    </w:p>
    <w:p w14:paraId="34817D87" w14:textId="111E1754" w:rsidR="009B08EE" w:rsidRDefault="0009561F"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U</w:t>
      </w:r>
      <w:r w:rsidR="009A48DE" w:rsidRPr="009A48DE">
        <w:rPr>
          <w:rFonts w:ascii="Times New Roman" w:hAnsi="Times New Roman" w:cs="Times New Roman"/>
          <w:sz w:val="24"/>
          <w:szCs w:val="24"/>
        </w:rPr>
        <w:t>nderstanding and making room for each othe</w:t>
      </w:r>
      <w:r>
        <w:rPr>
          <w:rFonts w:ascii="Times New Roman" w:hAnsi="Times New Roman" w:cs="Times New Roman"/>
          <w:sz w:val="24"/>
          <w:szCs w:val="24"/>
        </w:rPr>
        <w:t xml:space="preserve">r’s negotiating styles </w:t>
      </w:r>
      <w:r w:rsidR="00346C9D">
        <w:rPr>
          <w:rFonts w:ascii="Times New Roman" w:hAnsi="Times New Roman" w:cs="Times New Roman"/>
          <w:sz w:val="24"/>
          <w:szCs w:val="24"/>
        </w:rPr>
        <w:t>will make the two regions' corporate cultures</w:t>
      </w:r>
      <w:r w:rsidR="006100E9">
        <w:rPr>
          <w:rFonts w:ascii="Times New Roman" w:hAnsi="Times New Roman" w:cs="Times New Roman"/>
          <w:sz w:val="24"/>
          <w:szCs w:val="24"/>
        </w:rPr>
        <w:t xml:space="preserve"> possible</w:t>
      </w:r>
      <w:r w:rsidR="00603EEF">
        <w:rPr>
          <w:rFonts w:ascii="Times New Roman" w:hAnsi="Times New Roman" w:cs="Times New Roman"/>
          <w:sz w:val="24"/>
          <w:szCs w:val="24"/>
        </w:rPr>
        <w:t xml:space="preserve"> (Caputo et al., 2019)</w:t>
      </w:r>
      <w:r w:rsidR="006100E9">
        <w:rPr>
          <w:rFonts w:ascii="Times New Roman" w:hAnsi="Times New Roman" w:cs="Times New Roman"/>
          <w:sz w:val="24"/>
          <w:szCs w:val="24"/>
        </w:rPr>
        <w:t xml:space="preserve">. The disparities </w:t>
      </w:r>
      <w:r w:rsidR="009C4EC2">
        <w:rPr>
          <w:rFonts w:ascii="Times New Roman" w:hAnsi="Times New Roman" w:cs="Times New Roman"/>
          <w:sz w:val="24"/>
          <w:szCs w:val="24"/>
        </w:rPr>
        <w:t>between the two countries will be eliminated by having business people with</w:t>
      </w:r>
      <w:r w:rsidR="006100E9">
        <w:rPr>
          <w:rFonts w:ascii="Times New Roman" w:hAnsi="Times New Roman" w:cs="Times New Roman"/>
          <w:sz w:val="24"/>
          <w:szCs w:val="24"/>
        </w:rPr>
        <w:t xml:space="preserve"> sufficient cultural awareness </w:t>
      </w:r>
      <w:r w:rsidR="009C4EC2">
        <w:rPr>
          <w:rFonts w:ascii="Times New Roman" w:hAnsi="Times New Roman" w:cs="Times New Roman"/>
          <w:sz w:val="24"/>
          <w:szCs w:val="24"/>
        </w:rPr>
        <w:t>to improve communication</w:t>
      </w:r>
      <w:r w:rsidR="006100E9">
        <w:rPr>
          <w:rFonts w:ascii="Times New Roman" w:hAnsi="Times New Roman" w:cs="Times New Roman"/>
          <w:sz w:val="24"/>
          <w:szCs w:val="24"/>
        </w:rPr>
        <w:t xml:space="preserve"> </w:t>
      </w:r>
      <w:r w:rsidR="00827204">
        <w:rPr>
          <w:rFonts w:ascii="Times New Roman" w:hAnsi="Times New Roman" w:cs="Times New Roman"/>
          <w:sz w:val="24"/>
          <w:szCs w:val="24"/>
        </w:rPr>
        <w:t>between</w:t>
      </w:r>
      <w:r w:rsidR="006100E9">
        <w:rPr>
          <w:rFonts w:ascii="Times New Roman" w:hAnsi="Times New Roman" w:cs="Times New Roman"/>
          <w:sz w:val="24"/>
          <w:szCs w:val="24"/>
        </w:rPr>
        <w:t xml:space="preserve"> the two regions</w:t>
      </w:r>
      <w:r w:rsidR="006203EE">
        <w:rPr>
          <w:rFonts w:ascii="Times New Roman" w:hAnsi="Times New Roman" w:cs="Times New Roman"/>
          <w:sz w:val="24"/>
          <w:szCs w:val="24"/>
        </w:rPr>
        <w:t xml:space="preserve"> (</w:t>
      </w:r>
      <w:r w:rsidR="00A3191B" w:rsidRPr="00A3191B">
        <w:rPr>
          <w:rFonts w:ascii="Times New Roman" w:hAnsi="Times New Roman" w:cs="Times New Roman"/>
          <w:sz w:val="24"/>
          <w:szCs w:val="24"/>
        </w:rPr>
        <w:t>Pfa</w:t>
      </w:r>
      <w:r w:rsidR="006203EE">
        <w:rPr>
          <w:rFonts w:ascii="Times New Roman" w:hAnsi="Times New Roman" w:cs="Times New Roman"/>
          <w:sz w:val="24"/>
          <w:szCs w:val="24"/>
        </w:rPr>
        <w:t>jfar et al., 2022).</w:t>
      </w:r>
    </w:p>
    <w:p w14:paraId="34817D88" w14:textId="77777777" w:rsidR="000538AB" w:rsidRPr="000538AB" w:rsidRDefault="000538AB" w:rsidP="00E140CF">
      <w:pPr>
        <w:pStyle w:val="a3"/>
        <w:numPr>
          <w:ilvl w:val="0"/>
          <w:numId w:val="1"/>
        </w:numPr>
        <w:spacing w:line="480" w:lineRule="auto"/>
        <w:jc w:val="both"/>
        <w:rPr>
          <w:rFonts w:ascii="Times New Roman" w:hAnsi="Times New Roman" w:cs="Times New Roman"/>
          <w:sz w:val="24"/>
          <w:szCs w:val="24"/>
        </w:rPr>
      </w:pPr>
      <w:r w:rsidRPr="000538AB">
        <w:rPr>
          <w:rFonts w:ascii="Times New Roman" w:hAnsi="Times New Roman" w:cs="Times New Roman"/>
          <w:sz w:val="24"/>
          <w:szCs w:val="24"/>
        </w:rPr>
        <w:t>Politics and National Pride</w:t>
      </w:r>
    </w:p>
    <w:p w14:paraId="34817D89" w14:textId="4FF43CBD" w:rsidR="00592E41" w:rsidRDefault="000A5756"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Politic</w:t>
      </w:r>
      <w:r w:rsidR="00D5072C">
        <w:rPr>
          <w:rFonts w:ascii="Times New Roman" w:hAnsi="Times New Roman" w:cs="Times New Roman"/>
          <w:sz w:val="24"/>
          <w:szCs w:val="24"/>
        </w:rPr>
        <w:t xml:space="preserve">al stance has a </w:t>
      </w:r>
      <w:r w:rsidR="009C4EC2">
        <w:rPr>
          <w:rFonts w:ascii="Times New Roman" w:hAnsi="Times New Roman" w:cs="Times New Roman"/>
          <w:sz w:val="24"/>
          <w:szCs w:val="24"/>
        </w:rPr>
        <w:t>significant</w:t>
      </w:r>
      <w:r w:rsidR="00D5072C">
        <w:rPr>
          <w:rFonts w:ascii="Times New Roman" w:hAnsi="Times New Roman" w:cs="Times New Roman"/>
          <w:sz w:val="24"/>
          <w:szCs w:val="24"/>
        </w:rPr>
        <w:t xml:space="preserve"> impact</w:t>
      </w:r>
      <w:r>
        <w:rPr>
          <w:rFonts w:ascii="Times New Roman" w:hAnsi="Times New Roman" w:cs="Times New Roman"/>
          <w:sz w:val="24"/>
          <w:szCs w:val="24"/>
        </w:rPr>
        <w:t xml:space="preserve"> </w:t>
      </w:r>
      <w:r w:rsidR="009C4EC2">
        <w:rPr>
          <w:rFonts w:ascii="Times New Roman" w:hAnsi="Times New Roman" w:cs="Times New Roman"/>
          <w:sz w:val="24"/>
          <w:szCs w:val="24"/>
        </w:rPr>
        <w:t>on international business and how relations at a global level are conducted; this, in turn, takes</w:t>
      </w:r>
      <w:r w:rsidR="00E20F55">
        <w:rPr>
          <w:rFonts w:ascii="Times New Roman" w:hAnsi="Times New Roman" w:cs="Times New Roman"/>
          <w:sz w:val="24"/>
          <w:szCs w:val="24"/>
        </w:rPr>
        <w:t xml:space="preserve"> part in communication between the engaging parties</w:t>
      </w:r>
      <w:r w:rsidR="003D67C8" w:rsidRPr="003D67C8">
        <w:t xml:space="preserve"> </w:t>
      </w:r>
      <w:r w:rsidR="003D67C8">
        <w:t>(</w:t>
      </w:r>
      <w:r w:rsidR="00FA6D8F">
        <w:rPr>
          <w:rFonts w:ascii="Times New Roman" w:hAnsi="Times New Roman" w:cs="Times New Roman"/>
          <w:sz w:val="24"/>
          <w:szCs w:val="24"/>
        </w:rPr>
        <w:t xml:space="preserve">Browning &amp; </w:t>
      </w:r>
      <w:r w:rsidR="003D67C8" w:rsidRPr="003D67C8">
        <w:rPr>
          <w:rFonts w:ascii="Times New Roman" w:hAnsi="Times New Roman" w:cs="Times New Roman"/>
          <w:sz w:val="24"/>
          <w:szCs w:val="24"/>
        </w:rPr>
        <w:t>Sweetser, 2020</w:t>
      </w:r>
      <w:r w:rsidR="00FA6D8F">
        <w:rPr>
          <w:rFonts w:ascii="Times New Roman" w:hAnsi="Times New Roman" w:cs="Times New Roman"/>
          <w:sz w:val="24"/>
          <w:szCs w:val="24"/>
        </w:rPr>
        <w:t>)</w:t>
      </w:r>
      <w:r w:rsidR="00522B6E">
        <w:rPr>
          <w:rFonts w:ascii="Times New Roman" w:hAnsi="Times New Roman" w:cs="Times New Roman"/>
          <w:sz w:val="24"/>
          <w:szCs w:val="24"/>
        </w:rPr>
        <w:t xml:space="preserve">. </w:t>
      </w:r>
      <w:r w:rsidR="00F26556">
        <w:rPr>
          <w:rFonts w:ascii="Times New Roman" w:hAnsi="Times New Roman" w:cs="Times New Roman"/>
          <w:sz w:val="24"/>
          <w:szCs w:val="24"/>
        </w:rPr>
        <w:t>T</w:t>
      </w:r>
      <w:r>
        <w:rPr>
          <w:rFonts w:ascii="Times New Roman" w:hAnsi="Times New Roman" w:cs="Times New Roman"/>
          <w:sz w:val="24"/>
          <w:szCs w:val="24"/>
        </w:rPr>
        <w:t>he British side</w:t>
      </w:r>
      <w:r w:rsidR="00F26556">
        <w:rPr>
          <w:rFonts w:ascii="Times New Roman" w:hAnsi="Times New Roman" w:cs="Times New Roman"/>
          <w:sz w:val="24"/>
          <w:szCs w:val="24"/>
        </w:rPr>
        <w:t xml:space="preserve"> may</w:t>
      </w:r>
      <w:r>
        <w:rPr>
          <w:rFonts w:ascii="Times New Roman" w:hAnsi="Times New Roman" w:cs="Times New Roman"/>
          <w:sz w:val="24"/>
          <w:szCs w:val="24"/>
        </w:rPr>
        <w:t xml:space="preserve"> try to</w:t>
      </w:r>
      <w:r w:rsidR="008E13E1" w:rsidRPr="008E13E1">
        <w:rPr>
          <w:rFonts w:ascii="Times New Roman" w:hAnsi="Times New Roman" w:cs="Times New Roman"/>
          <w:sz w:val="24"/>
          <w:szCs w:val="24"/>
        </w:rPr>
        <w:t xml:space="preserve"> balance historical links and expectations, </w:t>
      </w:r>
      <w:r w:rsidR="009C4EC2">
        <w:rPr>
          <w:rFonts w:ascii="Times New Roman" w:hAnsi="Times New Roman" w:cs="Times New Roman"/>
          <w:sz w:val="24"/>
          <w:szCs w:val="24"/>
        </w:rPr>
        <w:t xml:space="preserve">but </w:t>
      </w:r>
      <w:r w:rsidR="008E13E1" w:rsidRPr="008E13E1">
        <w:rPr>
          <w:rFonts w:ascii="Times New Roman" w:hAnsi="Times New Roman" w:cs="Times New Roman"/>
          <w:sz w:val="24"/>
          <w:szCs w:val="24"/>
        </w:rPr>
        <w:t xml:space="preserve">negotiating the intricacies of New Zealand’s specific political context can be problematic. New Zealand’s strong emphasis on national identity and independence might slow down corporate talks and collaborations with </w:t>
      </w:r>
      <w:r w:rsidR="00FB4E5B">
        <w:rPr>
          <w:rFonts w:ascii="Times New Roman" w:hAnsi="Times New Roman" w:cs="Times New Roman"/>
          <w:sz w:val="24"/>
          <w:szCs w:val="24"/>
        </w:rPr>
        <w:t>British companies</w:t>
      </w:r>
      <w:r w:rsidR="00D75EC3">
        <w:rPr>
          <w:rFonts w:ascii="Times New Roman" w:hAnsi="Times New Roman" w:cs="Times New Roman"/>
          <w:sz w:val="24"/>
          <w:szCs w:val="24"/>
        </w:rPr>
        <w:t xml:space="preserve">. </w:t>
      </w:r>
      <w:r w:rsidR="008E13E1" w:rsidRPr="008E13E1">
        <w:rPr>
          <w:rFonts w:ascii="Times New Roman" w:hAnsi="Times New Roman" w:cs="Times New Roman"/>
          <w:sz w:val="24"/>
          <w:szCs w:val="24"/>
        </w:rPr>
        <w:t xml:space="preserve">British companies </w:t>
      </w:r>
      <w:r w:rsidR="00827204">
        <w:rPr>
          <w:rFonts w:ascii="Times New Roman" w:hAnsi="Times New Roman" w:cs="Times New Roman"/>
          <w:sz w:val="24"/>
          <w:szCs w:val="24"/>
        </w:rPr>
        <w:t>must</w:t>
      </w:r>
      <w:r w:rsidR="00FB4E5B">
        <w:rPr>
          <w:rFonts w:ascii="Times New Roman" w:hAnsi="Times New Roman" w:cs="Times New Roman"/>
          <w:sz w:val="24"/>
          <w:szCs w:val="24"/>
        </w:rPr>
        <w:t xml:space="preserve"> </w:t>
      </w:r>
      <w:r w:rsidR="008E13E1" w:rsidRPr="008E13E1">
        <w:rPr>
          <w:rFonts w:ascii="Times New Roman" w:hAnsi="Times New Roman" w:cs="Times New Roman"/>
          <w:sz w:val="24"/>
          <w:szCs w:val="24"/>
        </w:rPr>
        <w:t xml:space="preserve">understand </w:t>
      </w:r>
      <w:r w:rsidR="00827204">
        <w:rPr>
          <w:rFonts w:ascii="Times New Roman" w:hAnsi="Times New Roman" w:cs="Times New Roman"/>
          <w:sz w:val="24"/>
          <w:szCs w:val="24"/>
        </w:rPr>
        <w:t>and respect their political atmosphere</w:t>
      </w:r>
      <w:r w:rsidR="008E13E1" w:rsidRPr="008E13E1">
        <w:rPr>
          <w:rFonts w:ascii="Times New Roman" w:hAnsi="Times New Roman" w:cs="Times New Roman"/>
          <w:sz w:val="24"/>
          <w:szCs w:val="24"/>
        </w:rPr>
        <w:t xml:space="preserve"> to have </w:t>
      </w:r>
      <w:r w:rsidR="00FB4E5B">
        <w:rPr>
          <w:rFonts w:ascii="Times New Roman" w:hAnsi="Times New Roman" w:cs="Times New Roman"/>
          <w:sz w:val="24"/>
          <w:szCs w:val="24"/>
        </w:rPr>
        <w:t xml:space="preserve">the most fruitful </w:t>
      </w:r>
      <w:r w:rsidR="008E13E1" w:rsidRPr="008E13E1">
        <w:rPr>
          <w:rFonts w:ascii="Times New Roman" w:hAnsi="Times New Roman" w:cs="Times New Roman"/>
          <w:sz w:val="24"/>
          <w:szCs w:val="24"/>
        </w:rPr>
        <w:t xml:space="preserve">conversation with New Zealand. </w:t>
      </w:r>
      <w:r w:rsidR="00FB4E5B">
        <w:rPr>
          <w:rFonts w:ascii="Times New Roman" w:hAnsi="Times New Roman" w:cs="Times New Roman"/>
          <w:sz w:val="24"/>
          <w:szCs w:val="24"/>
        </w:rPr>
        <w:t xml:space="preserve">Mutual </w:t>
      </w:r>
      <w:r w:rsidR="009C4EC2">
        <w:rPr>
          <w:rFonts w:ascii="Times New Roman" w:hAnsi="Times New Roman" w:cs="Times New Roman"/>
          <w:sz w:val="24"/>
          <w:szCs w:val="24"/>
        </w:rPr>
        <w:t xml:space="preserve">benefits for </w:t>
      </w:r>
      <w:r w:rsidR="00827204">
        <w:rPr>
          <w:rFonts w:ascii="Times New Roman" w:hAnsi="Times New Roman" w:cs="Times New Roman"/>
          <w:sz w:val="24"/>
          <w:szCs w:val="24"/>
        </w:rPr>
        <w:t>exchanging</w:t>
      </w:r>
      <w:r w:rsidR="009C4EC2">
        <w:rPr>
          <w:rFonts w:ascii="Times New Roman" w:hAnsi="Times New Roman" w:cs="Times New Roman"/>
          <w:sz w:val="24"/>
          <w:szCs w:val="24"/>
        </w:rPr>
        <w:t xml:space="preserve"> goods and services between the two partners will be the</w:t>
      </w:r>
      <w:r w:rsidR="00FB4E5B">
        <w:rPr>
          <w:rFonts w:ascii="Times New Roman" w:hAnsi="Times New Roman" w:cs="Times New Roman"/>
          <w:sz w:val="24"/>
          <w:szCs w:val="24"/>
        </w:rPr>
        <w:t xml:space="preserve"> fruit of understanding each other’s needs and wants </w:t>
      </w:r>
      <w:r w:rsidR="00827204">
        <w:rPr>
          <w:rFonts w:ascii="Times New Roman" w:hAnsi="Times New Roman" w:cs="Times New Roman"/>
          <w:sz w:val="24"/>
          <w:szCs w:val="24"/>
        </w:rPr>
        <w:t>in</w:t>
      </w:r>
      <w:r w:rsidR="00FB4E5B">
        <w:rPr>
          <w:rFonts w:ascii="Times New Roman" w:hAnsi="Times New Roman" w:cs="Times New Roman"/>
          <w:sz w:val="24"/>
          <w:szCs w:val="24"/>
        </w:rPr>
        <w:t xml:space="preserve"> communication</w:t>
      </w:r>
      <w:r w:rsidR="009B39E7" w:rsidRPr="009B39E7">
        <w:t xml:space="preserve"> </w:t>
      </w:r>
      <w:r w:rsidR="009B39E7">
        <w:t>(</w:t>
      </w:r>
      <w:r w:rsidR="009B39E7" w:rsidRPr="009B39E7">
        <w:rPr>
          <w:rFonts w:ascii="Times New Roman" w:hAnsi="Times New Roman" w:cs="Times New Roman"/>
          <w:sz w:val="24"/>
          <w:szCs w:val="24"/>
        </w:rPr>
        <w:t>Chen</w:t>
      </w:r>
      <w:r w:rsidR="009B39E7">
        <w:rPr>
          <w:rFonts w:ascii="Times New Roman" w:hAnsi="Times New Roman" w:cs="Times New Roman"/>
          <w:sz w:val="24"/>
          <w:szCs w:val="24"/>
        </w:rPr>
        <w:t xml:space="preserve">, </w:t>
      </w:r>
      <w:r w:rsidR="009B39E7" w:rsidRPr="009B39E7">
        <w:rPr>
          <w:rFonts w:ascii="Times New Roman" w:hAnsi="Times New Roman" w:cs="Times New Roman"/>
          <w:sz w:val="24"/>
          <w:szCs w:val="24"/>
        </w:rPr>
        <w:t>2017</w:t>
      </w:r>
      <w:r w:rsidR="009B39E7">
        <w:rPr>
          <w:rFonts w:ascii="Times New Roman" w:hAnsi="Times New Roman" w:cs="Times New Roman"/>
          <w:sz w:val="24"/>
          <w:szCs w:val="24"/>
        </w:rPr>
        <w:t>)</w:t>
      </w:r>
      <w:r w:rsidR="00FB4E5B">
        <w:rPr>
          <w:rFonts w:ascii="Times New Roman" w:hAnsi="Times New Roman" w:cs="Times New Roman"/>
          <w:sz w:val="24"/>
          <w:szCs w:val="24"/>
        </w:rPr>
        <w:t xml:space="preserve">. On the other hand, national pride is what the countries hold onto dearly as it defines who they </w:t>
      </w:r>
      <w:r w:rsidR="00827204">
        <w:rPr>
          <w:rFonts w:ascii="Times New Roman" w:hAnsi="Times New Roman" w:cs="Times New Roman"/>
          <w:sz w:val="24"/>
          <w:szCs w:val="24"/>
        </w:rPr>
        <w:t>indeed</w:t>
      </w:r>
      <w:r w:rsidR="00FB4E5B">
        <w:rPr>
          <w:rFonts w:ascii="Times New Roman" w:hAnsi="Times New Roman" w:cs="Times New Roman"/>
          <w:sz w:val="24"/>
          <w:szCs w:val="24"/>
        </w:rPr>
        <w:t xml:space="preserve"> are</w:t>
      </w:r>
      <w:r w:rsidR="00827204">
        <w:rPr>
          <w:rFonts w:ascii="Times New Roman" w:hAnsi="Times New Roman" w:cs="Times New Roman"/>
          <w:sz w:val="24"/>
          <w:szCs w:val="24"/>
        </w:rPr>
        <w:t>;</w:t>
      </w:r>
      <w:r w:rsidR="00FB4E5B">
        <w:rPr>
          <w:rFonts w:ascii="Times New Roman" w:hAnsi="Times New Roman" w:cs="Times New Roman"/>
          <w:sz w:val="24"/>
          <w:szCs w:val="24"/>
        </w:rPr>
        <w:t xml:space="preserve"> hence with that, the other partner ought to study the opposite’s </w:t>
      </w:r>
      <w:r w:rsidR="00827204">
        <w:rPr>
          <w:rFonts w:ascii="Times New Roman" w:hAnsi="Times New Roman" w:cs="Times New Roman"/>
          <w:sz w:val="24"/>
          <w:szCs w:val="24"/>
        </w:rPr>
        <w:t>dignity</w:t>
      </w:r>
      <w:r w:rsidR="00FB4E5B">
        <w:rPr>
          <w:rFonts w:ascii="Times New Roman" w:hAnsi="Times New Roman" w:cs="Times New Roman"/>
          <w:sz w:val="24"/>
          <w:szCs w:val="24"/>
        </w:rPr>
        <w:t xml:space="preserve"> and respect it as they engage</w:t>
      </w:r>
      <w:r w:rsidR="00827204">
        <w:rPr>
          <w:rFonts w:ascii="Times New Roman" w:hAnsi="Times New Roman" w:cs="Times New Roman"/>
          <w:sz w:val="24"/>
          <w:szCs w:val="24"/>
        </w:rPr>
        <w:t>,</w:t>
      </w:r>
      <w:r w:rsidR="00FB4E5B">
        <w:rPr>
          <w:rFonts w:ascii="Times New Roman" w:hAnsi="Times New Roman" w:cs="Times New Roman"/>
          <w:sz w:val="24"/>
          <w:szCs w:val="24"/>
        </w:rPr>
        <w:t xml:space="preserve"> as it will play an </w:t>
      </w:r>
      <w:r w:rsidR="00827204">
        <w:rPr>
          <w:rFonts w:ascii="Times New Roman" w:hAnsi="Times New Roman" w:cs="Times New Roman"/>
          <w:sz w:val="24"/>
          <w:szCs w:val="24"/>
        </w:rPr>
        <w:t>essential</w:t>
      </w:r>
      <w:r w:rsidR="00FB4E5B">
        <w:rPr>
          <w:rFonts w:ascii="Times New Roman" w:hAnsi="Times New Roman" w:cs="Times New Roman"/>
          <w:sz w:val="24"/>
          <w:szCs w:val="24"/>
        </w:rPr>
        <w:t xml:space="preserve"> role in keeping the relationship sparkling</w:t>
      </w:r>
      <w:r w:rsidR="00D75EC3" w:rsidRPr="00D75EC3">
        <w:t xml:space="preserve"> </w:t>
      </w:r>
      <w:r w:rsidR="00D75EC3">
        <w:rPr>
          <w:rFonts w:ascii="Times New Roman" w:hAnsi="Times New Roman" w:cs="Times New Roman"/>
          <w:sz w:val="24"/>
          <w:szCs w:val="24"/>
        </w:rPr>
        <w:t xml:space="preserve">Rossanty et al., </w:t>
      </w:r>
      <w:r w:rsidR="00D75EC3" w:rsidRPr="00D75EC3">
        <w:rPr>
          <w:rFonts w:ascii="Times New Roman" w:hAnsi="Times New Roman" w:cs="Times New Roman"/>
          <w:sz w:val="24"/>
          <w:szCs w:val="24"/>
        </w:rPr>
        <w:t>2019</w:t>
      </w:r>
      <w:r w:rsidR="00D75EC3">
        <w:rPr>
          <w:rFonts w:ascii="Times New Roman" w:hAnsi="Times New Roman" w:cs="Times New Roman"/>
          <w:sz w:val="24"/>
          <w:szCs w:val="24"/>
        </w:rPr>
        <w:t>).</w:t>
      </w:r>
    </w:p>
    <w:p w14:paraId="5D3F6198" w14:textId="4DFAD99F" w:rsidR="00492FB3" w:rsidRPr="001F4C9C" w:rsidRDefault="00EE3423" w:rsidP="00492FB3">
      <w:pPr>
        <w:keepNext/>
        <w:keepLines/>
        <w:spacing w:before="240" w:after="0"/>
        <w:outlineLvl w:val="0"/>
        <w:rPr>
          <w:rFonts w:ascii="Arial" w:eastAsia="等线" w:hAnsi="Arial" w:cs="Arial"/>
          <w:b/>
          <w:bCs/>
          <w:kern w:val="2"/>
          <w:sz w:val="24"/>
          <w:szCs w:val="24"/>
          <w14:ligatures w14:val="standardContextual"/>
        </w:rPr>
      </w:pPr>
      <w:bookmarkStart w:id="2" w:name="_Toc155466573"/>
      <w:r w:rsidRPr="00EE3423">
        <w:rPr>
          <w:rFonts w:ascii="Arial" w:eastAsia="等线" w:hAnsi="Arial" w:cs="Arial"/>
          <w:b/>
          <w:bCs/>
          <w:kern w:val="2"/>
          <w:sz w:val="24"/>
          <w:szCs w:val="24"/>
          <w14:ligatures w14:val="standardContextual"/>
        </w:rPr>
        <w:t>Strategies to Overcome The Failures</w:t>
      </w:r>
      <w:bookmarkEnd w:id="2"/>
    </w:p>
    <w:p w14:paraId="34817D8A" w14:textId="77777777" w:rsidR="00592E41" w:rsidRPr="006A7B9B" w:rsidRDefault="00111DA2" w:rsidP="00E140CF">
      <w:pPr>
        <w:spacing w:line="480" w:lineRule="auto"/>
        <w:jc w:val="both"/>
        <w:rPr>
          <w:rFonts w:ascii="Times New Roman" w:hAnsi="Times New Roman" w:cs="Times New Roman"/>
          <w:sz w:val="24"/>
          <w:szCs w:val="24"/>
        </w:rPr>
      </w:pPr>
      <w:r w:rsidRPr="006A7B9B">
        <w:rPr>
          <w:rFonts w:ascii="Times New Roman" w:hAnsi="Times New Roman" w:cs="Times New Roman"/>
          <w:sz w:val="24"/>
          <w:szCs w:val="24"/>
        </w:rPr>
        <w:t xml:space="preserve">1. </w:t>
      </w:r>
      <w:r w:rsidR="00592E41" w:rsidRPr="006A7B9B">
        <w:rPr>
          <w:rFonts w:ascii="Times New Roman" w:hAnsi="Times New Roman" w:cs="Times New Roman"/>
          <w:sz w:val="24"/>
          <w:szCs w:val="24"/>
        </w:rPr>
        <w:t>Cross-Cultural Training</w:t>
      </w:r>
    </w:p>
    <w:p w14:paraId="34817D8B" w14:textId="31B79E0E" w:rsidR="00AF661E" w:rsidRPr="00AF661E" w:rsidRDefault="00AF661E" w:rsidP="00BE7A25">
      <w:pPr>
        <w:spacing w:line="480" w:lineRule="auto"/>
        <w:contextualSpacing/>
        <w:jc w:val="both"/>
        <w:rPr>
          <w:rFonts w:ascii="Times New Roman" w:hAnsi="Times New Roman" w:cs="Times New Roman"/>
          <w:sz w:val="24"/>
          <w:szCs w:val="24"/>
        </w:rPr>
      </w:pPr>
      <w:r w:rsidRPr="00AF661E">
        <w:rPr>
          <w:rFonts w:ascii="Times New Roman" w:hAnsi="Times New Roman" w:cs="Times New Roman"/>
          <w:sz w:val="24"/>
          <w:szCs w:val="24"/>
        </w:rPr>
        <w:t>Cross-cultural training is crucial for British employees to manage cultural differences, appreciate them and develop successful business connections with partners in New Zealand. The importance of this training lies in the subtleties of communication and teamwork because it allows employees to understand New Zealand culture.</w:t>
      </w:r>
    </w:p>
    <w:p w14:paraId="34817D8C" w14:textId="6F4D67F2" w:rsidR="00AF661E" w:rsidRPr="00AF661E" w:rsidRDefault="00827204"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Cross-cultural training</w:t>
      </w:r>
      <w:r w:rsidR="00AF661E" w:rsidRPr="00AF661E">
        <w:rPr>
          <w:rFonts w:ascii="Times New Roman" w:hAnsi="Times New Roman" w:cs="Times New Roman"/>
          <w:sz w:val="24"/>
          <w:szCs w:val="24"/>
        </w:rPr>
        <w:t xml:space="preserve"> can make British staff aware of New Zealand’s cultures, communication practices and </w:t>
      </w:r>
      <w:r>
        <w:rPr>
          <w:rFonts w:ascii="Times New Roman" w:hAnsi="Times New Roman" w:cs="Times New Roman"/>
          <w:sz w:val="24"/>
          <w:szCs w:val="24"/>
        </w:rPr>
        <w:t>business methods</w:t>
      </w:r>
      <w:r w:rsidR="00357A55">
        <w:rPr>
          <w:rFonts w:ascii="Times New Roman" w:hAnsi="Times New Roman" w:cs="Times New Roman"/>
          <w:sz w:val="24"/>
          <w:szCs w:val="24"/>
        </w:rPr>
        <w:t xml:space="preserve"> (</w:t>
      </w:r>
      <w:r w:rsidR="00357A55" w:rsidRPr="00357A55">
        <w:rPr>
          <w:rFonts w:ascii="Times New Roman" w:hAnsi="Times New Roman" w:cs="Times New Roman"/>
          <w:sz w:val="24"/>
          <w:szCs w:val="24"/>
        </w:rPr>
        <w:t>Tahir</w:t>
      </w:r>
      <w:r w:rsidR="00357A55">
        <w:rPr>
          <w:rFonts w:ascii="Times New Roman" w:hAnsi="Times New Roman" w:cs="Times New Roman"/>
          <w:sz w:val="24"/>
          <w:szCs w:val="24"/>
        </w:rPr>
        <w:t xml:space="preserve">, </w:t>
      </w:r>
      <w:r w:rsidR="00357A55" w:rsidRPr="00357A55">
        <w:rPr>
          <w:rFonts w:ascii="Times New Roman" w:hAnsi="Times New Roman" w:cs="Times New Roman"/>
          <w:sz w:val="24"/>
          <w:szCs w:val="24"/>
        </w:rPr>
        <w:t>2022</w:t>
      </w:r>
      <w:r w:rsidR="00357A55">
        <w:rPr>
          <w:rFonts w:ascii="Times New Roman" w:hAnsi="Times New Roman" w:cs="Times New Roman"/>
          <w:sz w:val="24"/>
          <w:szCs w:val="24"/>
        </w:rPr>
        <w:t>)</w:t>
      </w:r>
      <w:r w:rsidR="00AF661E" w:rsidRPr="00AF661E">
        <w:rPr>
          <w:rFonts w:ascii="Times New Roman" w:hAnsi="Times New Roman" w:cs="Times New Roman"/>
          <w:sz w:val="24"/>
          <w:szCs w:val="24"/>
        </w:rPr>
        <w:t>. To avoid misunderstandings among themselves, Kiwis should consider how British workers view their culture. For instance, improved communication skills can be achieved by studying with them.</w:t>
      </w:r>
    </w:p>
    <w:p w14:paraId="34817D8D" w14:textId="25784817" w:rsidR="00AF661E" w:rsidRDefault="00AF661E" w:rsidP="00BE7A25">
      <w:pPr>
        <w:spacing w:line="480" w:lineRule="auto"/>
        <w:contextualSpacing/>
        <w:jc w:val="both"/>
        <w:rPr>
          <w:rFonts w:ascii="Times New Roman" w:hAnsi="Times New Roman" w:cs="Times New Roman"/>
          <w:sz w:val="24"/>
          <w:szCs w:val="24"/>
        </w:rPr>
      </w:pPr>
      <w:r w:rsidRPr="00AF661E">
        <w:rPr>
          <w:rFonts w:ascii="Times New Roman" w:hAnsi="Times New Roman" w:cs="Times New Roman"/>
          <w:sz w:val="24"/>
          <w:szCs w:val="24"/>
        </w:rPr>
        <w:t xml:space="preserve">Additionally, cross-cultural training can help British employees become more culturally sensitive </w:t>
      </w:r>
      <w:r w:rsidR="00827204">
        <w:rPr>
          <w:rFonts w:ascii="Times New Roman" w:hAnsi="Times New Roman" w:cs="Times New Roman"/>
          <w:sz w:val="24"/>
          <w:szCs w:val="24"/>
        </w:rPr>
        <w:t>by teaching</w:t>
      </w:r>
      <w:r w:rsidRPr="00AF661E">
        <w:rPr>
          <w:rFonts w:ascii="Times New Roman" w:hAnsi="Times New Roman" w:cs="Times New Roman"/>
          <w:sz w:val="24"/>
          <w:szCs w:val="24"/>
        </w:rPr>
        <w:t xml:space="preserve"> them to respect and understand cultural differences in decision-making processes, negotiation approaches</w:t>
      </w:r>
      <w:r w:rsidR="00827204">
        <w:rPr>
          <w:rFonts w:ascii="Times New Roman" w:hAnsi="Times New Roman" w:cs="Times New Roman"/>
          <w:sz w:val="24"/>
          <w:szCs w:val="24"/>
        </w:rPr>
        <w:t>,</w:t>
      </w:r>
      <w:r w:rsidRPr="00AF661E">
        <w:rPr>
          <w:rFonts w:ascii="Times New Roman" w:hAnsi="Times New Roman" w:cs="Times New Roman"/>
          <w:sz w:val="24"/>
          <w:szCs w:val="24"/>
        </w:rPr>
        <w:t xml:space="preserve"> and work styles</w:t>
      </w:r>
      <w:r w:rsidR="004402C5">
        <w:rPr>
          <w:rFonts w:ascii="Times New Roman" w:hAnsi="Times New Roman" w:cs="Times New Roman"/>
          <w:sz w:val="24"/>
          <w:szCs w:val="24"/>
        </w:rPr>
        <w:t xml:space="preserve"> (</w:t>
      </w:r>
      <w:r w:rsidR="004402C5" w:rsidRPr="004402C5">
        <w:rPr>
          <w:rFonts w:ascii="Times New Roman" w:hAnsi="Times New Roman" w:cs="Times New Roman"/>
          <w:sz w:val="24"/>
          <w:szCs w:val="24"/>
        </w:rPr>
        <w:t>Gu, 2023</w:t>
      </w:r>
      <w:r w:rsidR="004402C5">
        <w:rPr>
          <w:rFonts w:ascii="Times New Roman" w:hAnsi="Times New Roman" w:cs="Times New Roman"/>
          <w:sz w:val="24"/>
          <w:szCs w:val="24"/>
        </w:rPr>
        <w:t>)</w:t>
      </w:r>
      <w:r w:rsidRPr="00AF661E">
        <w:rPr>
          <w:rFonts w:ascii="Times New Roman" w:hAnsi="Times New Roman" w:cs="Times New Roman"/>
          <w:sz w:val="24"/>
          <w:szCs w:val="24"/>
        </w:rPr>
        <w:t xml:space="preserve">. Workers can change their </w:t>
      </w:r>
      <w:r w:rsidR="00827204">
        <w:rPr>
          <w:rFonts w:ascii="Times New Roman" w:hAnsi="Times New Roman" w:cs="Times New Roman"/>
          <w:sz w:val="24"/>
          <w:szCs w:val="24"/>
        </w:rPr>
        <w:t>behaviours and methods to conform to New Zealand's expectations by accepting these disparities</w:t>
      </w:r>
      <w:r w:rsidR="00777448">
        <w:rPr>
          <w:rFonts w:ascii="Times New Roman" w:hAnsi="Times New Roman" w:cs="Times New Roman"/>
          <w:sz w:val="24"/>
          <w:szCs w:val="24"/>
        </w:rPr>
        <w:t xml:space="preserve"> and </w:t>
      </w:r>
      <w:r w:rsidRPr="00AF661E">
        <w:rPr>
          <w:rFonts w:ascii="Times New Roman" w:hAnsi="Times New Roman" w:cs="Times New Roman"/>
          <w:sz w:val="24"/>
          <w:szCs w:val="24"/>
        </w:rPr>
        <w:t>cultivating better relationships.</w:t>
      </w:r>
    </w:p>
    <w:p w14:paraId="34817D8E" w14:textId="7D7A3FEA" w:rsidR="00AF661E" w:rsidRPr="00AF661E" w:rsidRDefault="00AF661E" w:rsidP="00BE7A25">
      <w:pPr>
        <w:spacing w:line="480" w:lineRule="auto"/>
        <w:contextualSpacing/>
        <w:jc w:val="both"/>
        <w:rPr>
          <w:rFonts w:ascii="Times New Roman" w:hAnsi="Times New Roman" w:cs="Times New Roman"/>
          <w:sz w:val="24"/>
          <w:szCs w:val="24"/>
        </w:rPr>
      </w:pPr>
      <w:r w:rsidRPr="00AF661E">
        <w:rPr>
          <w:rFonts w:ascii="Times New Roman" w:hAnsi="Times New Roman" w:cs="Times New Roman"/>
          <w:sz w:val="24"/>
          <w:szCs w:val="24"/>
        </w:rPr>
        <w:t xml:space="preserve">In a </w:t>
      </w:r>
      <w:r w:rsidR="00827204">
        <w:rPr>
          <w:rFonts w:ascii="Times New Roman" w:hAnsi="Times New Roman" w:cs="Times New Roman"/>
          <w:sz w:val="24"/>
          <w:szCs w:val="24"/>
        </w:rPr>
        <w:t>significant</w:t>
      </w:r>
      <w:r w:rsidRPr="00AF661E">
        <w:rPr>
          <w:rFonts w:ascii="Times New Roman" w:hAnsi="Times New Roman" w:cs="Times New Roman"/>
          <w:sz w:val="24"/>
          <w:szCs w:val="24"/>
        </w:rPr>
        <w:t xml:space="preserve"> way, cross-cultural training assists in achieving these objectives. For instance, </w:t>
      </w:r>
      <w:r w:rsidR="009A562B">
        <w:rPr>
          <w:rFonts w:ascii="Times New Roman" w:hAnsi="Times New Roman" w:cs="Times New Roman"/>
          <w:sz w:val="24"/>
          <w:szCs w:val="24"/>
        </w:rPr>
        <w:t>employees can practice what they have learned through training programs that incorporate real-world scenarios, case studies and interactive activities</w:t>
      </w:r>
      <w:r w:rsidR="00777448">
        <w:rPr>
          <w:rFonts w:ascii="Times New Roman" w:hAnsi="Times New Roman" w:cs="Times New Roman"/>
          <w:sz w:val="24"/>
          <w:szCs w:val="24"/>
        </w:rPr>
        <w:t xml:space="preserve"> (Ran</w:t>
      </w:r>
      <w:r w:rsidR="002C06F7">
        <w:rPr>
          <w:rFonts w:ascii="Times New Roman" w:hAnsi="Times New Roman" w:cs="Times New Roman"/>
          <w:sz w:val="24"/>
          <w:szCs w:val="24"/>
        </w:rPr>
        <w:t xml:space="preserve"> &amp; Huang, 2019). </w:t>
      </w:r>
      <w:r w:rsidRPr="00AF661E">
        <w:rPr>
          <w:rFonts w:ascii="Times New Roman" w:hAnsi="Times New Roman" w:cs="Times New Roman"/>
          <w:sz w:val="24"/>
          <w:szCs w:val="24"/>
        </w:rPr>
        <w:t xml:space="preserve">The likelihood that employees would be able </w:t>
      </w:r>
      <w:r w:rsidR="00777448">
        <w:rPr>
          <w:rFonts w:ascii="Times New Roman" w:hAnsi="Times New Roman" w:cs="Times New Roman"/>
          <w:sz w:val="24"/>
          <w:szCs w:val="24"/>
        </w:rPr>
        <w:t>to manage cross-cultural relationships effectively</w:t>
      </w:r>
      <w:r w:rsidRPr="00AF661E">
        <w:rPr>
          <w:rFonts w:ascii="Times New Roman" w:hAnsi="Times New Roman" w:cs="Times New Roman"/>
          <w:sz w:val="24"/>
          <w:szCs w:val="24"/>
        </w:rPr>
        <w:t xml:space="preserve"> is increased by this experiential technique, which improves cultural knowledge retention and application.</w:t>
      </w:r>
    </w:p>
    <w:p w14:paraId="34817D8F" w14:textId="3BE033A6" w:rsidR="00592E41" w:rsidRPr="006A7B9B" w:rsidRDefault="00AF661E" w:rsidP="00BE7A25">
      <w:pPr>
        <w:spacing w:line="480" w:lineRule="auto"/>
        <w:contextualSpacing/>
        <w:jc w:val="both"/>
        <w:rPr>
          <w:rFonts w:ascii="Times New Roman" w:hAnsi="Times New Roman" w:cs="Times New Roman"/>
          <w:sz w:val="24"/>
          <w:szCs w:val="24"/>
        </w:rPr>
      </w:pPr>
      <w:r w:rsidRPr="00AF661E">
        <w:rPr>
          <w:rFonts w:ascii="Times New Roman" w:hAnsi="Times New Roman" w:cs="Times New Roman"/>
          <w:sz w:val="24"/>
          <w:szCs w:val="24"/>
        </w:rPr>
        <w:t xml:space="preserve">Consequently, British employees are well-equipped </w:t>
      </w:r>
      <w:r w:rsidR="00777448">
        <w:rPr>
          <w:rFonts w:ascii="Times New Roman" w:hAnsi="Times New Roman" w:cs="Times New Roman"/>
          <w:sz w:val="24"/>
          <w:szCs w:val="24"/>
        </w:rPr>
        <w:t>to deal</w:t>
      </w:r>
      <w:r w:rsidRPr="00AF661E">
        <w:rPr>
          <w:rFonts w:ascii="Times New Roman" w:hAnsi="Times New Roman" w:cs="Times New Roman"/>
          <w:sz w:val="24"/>
          <w:szCs w:val="24"/>
        </w:rPr>
        <w:t xml:space="preserve"> with their New Zealand counterparts through adequate cross-cultural training. This has enabled different people </w:t>
      </w:r>
      <w:r w:rsidR="00777448">
        <w:rPr>
          <w:rFonts w:ascii="Times New Roman" w:hAnsi="Times New Roman" w:cs="Times New Roman"/>
          <w:sz w:val="24"/>
          <w:szCs w:val="24"/>
        </w:rPr>
        <w:t xml:space="preserve">from diverse backgrounds to work effectively together </w:t>
      </w:r>
      <w:r w:rsidRPr="00AF661E">
        <w:rPr>
          <w:rFonts w:ascii="Times New Roman" w:hAnsi="Times New Roman" w:cs="Times New Roman"/>
          <w:sz w:val="24"/>
          <w:szCs w:val="24"/>
        </w:rPr>
        <w:t>and</w:t>
      </w:r>
      <w:r>
        <w:rPr>
          <w:rFonts w:ascii="Times New Roman" w:hAnsi="Times New Roman" w:cs="Times New Roman"/>
          <w:sz w:val="24"/>
          <w:szCs w:val="24"/>
        </w:rPr>
        <w:t xml:space="preserve"> have successful business links</w:t>
      </w:r>
      <w:r w:rsidR="00111DA2" w:rsidRPr="006A7B9B">
        <w:rPr>
          <w:rFonts w:ascii="Times New Roman" w:hAnsi="Times New Roman" w:cs="Times New Roman"/>
          <w:sz w:val="24"/>
          <w:szCs w:val="24"/>
        </w:rPr>
        <w:t>.</w:t>
      </w:r>
    </w:p>
    <w:p w14:paraId="34817D90" w14:textId="77777777" w:rsidR="00111DA2" w:rsidRPr="006A7B9B" w:rsidRDefault="00111DA2" w:rsidP="00E140CF">
      <w:pPr>
        <w:spacing w:line="480" w:lineRule="auto"/>
        <w:jc w:val="both"/>
        <w:rPr>
          <w:rFonts w:ascii="Times New Roman" w:hAnsi="Times New Roman" w:cs="Times New Roman"/>
          <w:sz w:val="24"/>
          <w:szCs w:val="24"/>
        </w:rPr>
      </w:pPr>
      <w:r w:rsidRPr="006A7B9B">
        <w:rPr>
          <w:rFonts w:ascii="Times New Roman" w:hAnsi="Times New Roman" w:cs="Times New Roman"/>
          <w:sz w:val="24"/>
          <w:szCs w:val="24"/>
        </w:rPr>
        <w:t>2. Interpreting and Translation Services</w:t>
      </w:r>
    </w:p>
    <w:p w14:paraId="34817D91" w14:textId="79A9A204" w:rsidR="00AF661E" w:rsidRDefault="00777448"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Using</w:t>
      </w:r>
      <w:r w:rsidR="00581B48" w:rsidRPr="00AF661E">
        <w:rPr>
          <w:rFonts w:ascii="Times New Roman" w:hAnsi="Times New Roman" w:cs="Times New Roman"/>
          <w:sz w:val="24"/>
          <w:szCs w:val="24"/>
        </w:rPr>
        <w:t xml:space="preserve"> an interpreter or translator can help </w:t>
      </w:r>
      <w:r>
        <w:rPr>
          <w:rFonts w:ascii="Times New Roman" w:hAnsi="Times New Roman" w:cs="Times New Roman"/>
          <w:sz w:val="24"/>
          <w:szCs w:val="24"/>
        </w:rPr>
        <w:t xml:space="preserve">break down barriers likely to exist when the two communicate. Such services will improve the rate of understanding and hence save </w:t>
      </w:r>
      <w:r w:rsidR="00581B48">
        <w:rPr>
          <w:rFonts w:ascii="Times New Roman" w:hAnsi="Times New Roman" w:cs="Times New Roman"/>
          <w:sz w:val="24"/>
          <w:szCs w:val="24"/>
        </w:rPr>
        <w:t>time and resources</w:t>
      </w:r>
      <w:r w:rsidR="00AF661E" w:rsidRPr="00AF661E">
        <w:rPr>
          <w:rFonts w:ascii="Times New Roman" w:hAnsi="Times New Roman" w:cs="Times New Roman"/>
          <w:sz w:val="24"/>
          <w:szCs w:val="24"/>
        </w:rPr>
        <w:t>. T</w:t>
      </w:r>
      <w:r w:rsidR="00581B48">
        <w:rPr>
          <w:rFonts w:ascii="Times New Roman" w:hAnsi="Times New Roman" w:cs="Times New Roman"/>
          <w:sz w:val="24"/>
          <w:szCs w:val="24"/>
        </w:rPr>
        <w:t xml:space="preserve">ranslating and Interpreting </w:t>
      </w:r>
      <w:r w:rsidR="00AF661E" w:rsidRPr="00AF661E">
        <w:rPr>
          <w:rFonts w:ascii="Times New Roman" w:hAnsi="Times New Roman" w:cs="Times New Roman"/>
          <w:sz w:val="24"/>
          <w:szCs w:val="24"/>
        </w:rPr>
        <w:t>services</w:t>
      </w:r>
      <w:r w:rsidR="000643C2">
        <w:rPr>
          <w:rFonts w:ascii="Times New Roman" w:hAnsi="Times New Roman" w:cs="Times New Roman"/>
          <w:sz w:val="24"/>
          <w:szCs w:val="24"/>
        </w:rPr>
        <w:t xml:space="preserve"> will ensure clarity </w:t>
      </w:r>
      <w:r w:rsidR="00AF661E" w:rsidRPr="00AF661E">
        <w:rPr>
          <w:rFonts w:ascii="Times New Roman" w:hAnsi="Times New Roman" w:cs="Times New Roman"/>
          <w:sz w:val="24"/>
          <w:szCs w:val="24"/>
        </w:rPr>
        <w:t xml:space="preserve">for </w:t>
      </w:r>
      <w:r w:rsidR="000643C2">
        <w:rPr>
          <w:rFonts w:ascii="Times New Roman" w:hAnsi="Times New Roman" w:cs="Times New Roman"/>
          <w:sz w:val="24"/>
          <w:szCs w:val="24"/>
        </w:rPr>
        <w:t xml:space="preserve">the conveyed information and </w:t>
      </w:r>
      <w:r w:rsidR="00AF661E" w:rsidRPr="00AF661E">
        <w:rPr>
          <w:rFonts w:ascii="Times New Roman" w:hAnsi="Times New Roman" w:cs="Times New Roman"/>
          <w:sz w:val="24"/>
          <w:szCs w:val="24"/>
        </w:rPr>
        <w:t xml:space="preserve">accurate </w:t>
      </w:r>
      <w:r w:rsidR="000643C2">
        <w:rPr>
          <w:rFonts w:ascii="Times New Roman" w:hAnsi="Times New Roman" w:cs="Times New Roman"/>
          <w:sz w:val="24"/>
          <w:szCs w:val="24"/>
        </w:rPr>
        <w:t xml:space="preserve">details being passed through </w:t>
      </w:r>
      <w:r w:rsidR="00AF661E" w:rsidRPr="00AF661E">
        <w:rPr>
          <w:rFonts w:ascii="Times New Roman" w:hAnsi="Times New Roman" w:cs="Times New Roman"/>
          <w:sz w:val="24"/>
          <w:szCs w:val="24"/>
        </w:rPr>
        <w:t>British businesses and their New Zealand counterparts</w:t>
      </w:r>
      <w:r w:rsidR="00AF661E">
        <w:rPr>
          <w:rFonts w:ascii="Times New Roman" w:hAnsi="Times New Roman" w:cs="Times New Roman"/>
          <w:sz w:val="24"/>
          <w:szCs w:val="24"/>
        </w:rPr>
        <w:t>.</w:t>
      </w:r>
    </w:p>
    <w:p w14:paraId="34817D92" w14:textId="2FF09315" w:rsidR="002A5143" w:rsidRPr="002A5143" w:rsidRDefault="00895A9F" w:rsidP="00AA545C">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During a meeting </w:t>
      </w:r>
      <w:r w:rsidR="00AF661E" w:rsidRPr="00AF661E">
        <w:rPr>
          <w:rFonts w:ascii="Times New Roman" w:hAnsi="Times New Roman" w:cs="Times New Roman"/>
          <w:sz w:val="24"/>
          <w:szCs w:val="24"/>
        </w:rPr>
        <w:t xml:space="preserve">where </w:t>
      </w:r>
      <w:r w:rsidR="00777448">
        <w:rPr>
          <w:rFonts w:ascii="Times New Roman" w:hAnsi="Times New Roman" w:cs="Times New Roman"/>
          <w:sz w:val="24"/>
          <w:szCs w:val="24"/>
        </w:rPr>
        <w:t>real-time communication is happening, an interpreter's</w:t>
      </w:r>
      <w:r w:rsidR="00AF661E" w:rsidRPr="00AF661E">
        <w:rPr>
          <w:rFonts w:ascii="Times New Roman" w:hAnsi="Times New Roman" w:cs="Times New Roman"/>
          <w:sz w:val="24"/>
          <w:szCs w:val="24"/>
        </w:rPr>
        <w:t xml:space="preserve"> role is </w:t>
      </w:r>
      <w:r>
        <w:rPr>
          <w:rFonts w:ascii="Times New Roman" w:hAnsi="Times New Roman" w:cs="Times New Roman"/>
          <w:sz w:val="24"/>
          <w:szCs w:val="24"/>
        </w:rPr>
        <w:t xml:space="preserve">so much needed and </w:t>
      </w:r>
      <w:r w:rsidR="00AF661E" w:rsidRPr="00AF661E">
        <w:rPr>
          <w:rFonts w:ascii="Times New Roman" w:hAnsi="Times New Roman" w:cs="Times New Roman"/>
          <w:sz w:val="24"/>
          <w:szCs w:val="24"/>
        </w:rPr>
        <w:t>invaluable</w:t>
      </w:r>
      <w:r>
        <w:rPr>
          <w:rFonts w:ascii="Times New Roman" w:hAnsi="Times New Roman" w:cs="Times New Roman"/>
          <w:sz w:val="24"/>
          <w:szCs w:val="24"/>
        </w:rPr>
        <w:t xml:space="preserve"> at the same time</w:t>
      </w:r>
      <w:r w:rsidR="00AF661E" w:rsidRPr="00AF661E">
        <w:rPr>
          <w:rFonts w:ascii="Times New Roman" w:hAnsi="Times New Roman" w:cs="Times New Roman"/>
          <w:sz w:val="24"/>
          <w:szCs w:val="24"/>
        </w:rPr>
        <w:t xml:space="preserve">. </w:t>
      </w:r>
      <w:r>
        <w:rPr>
          <w:rFonts w:ascii="Times New Roman" w:hAnsi="Times New Roman" w:cs="Times New Roman"/>
          <w:sz w:val="24"/>
          <w:szCs w:val="24"/>
        </w:rPr>
        <w:t xml:space="preserve">People who have mastered the art of translating </w:t>
      </w:r>
      <w:r w:rsidR="00AF661E" w:rsidRPr="00AF661E">
        <w:rPr>
          <w:rFonts w:ascii="Times New Roman" w:hAnsi="Times New Roman" w:cs="Times New Roman"/>
          <w:sz w:val="24"/>
          <w:szCs w:val="24"/>
        </w:rPr>
        <w:t xml:space="preserve">can </w:t>
      </w:r>
      <w:r>
        <w:rPr>
          <w:rFonts w:ascii="Times New Roman" w:hAnsi="Times New Roman" w:cs="Times New Roman"/>
          <w:sz w:val="24"/>
          <w:szCs w:val="24"/>
        </w:rPr>
        <w:t xml:space="preserve">make this process smooth by </w:t>
      </w:r>
      <w:r w:rsidR="00777448">
        <w:rPr>
          <w:rFonts w:ascii="Times New Roman" w:hAnsi="Times New Roman" w:cs="Times New Roman"/>
          <w:sz w:val="24"/>
          <w:szCs w:val="24"/>
        </w:rPr>
        <w:t>considering</w:t>
      </w:r>
      <w:r>
        <w:rPr>
          <w:rFonts w:ascii="Times New Roman" w:hAnsi="Times New Roman" w:cs="Times New Roman"/>
          <w:sz w:val="24"/>
          <w:szCs w:val="24"/>
        </w:rPr>
        <w:t xml:space="preserve"> the most valuable details and </w:t>
      </w:r>
      <w:r w:rsidR="00777448">
        <w:rPr>
          <w:rFonts w:ascii="Times New Roman" w:hAnsi="Times New Roman" w:cs="Times New Roman"/>
          <w:sz w:val="24"/>
          <w:szCs w:val="24"/>
        </w:rPr>
        <w:t>putting stress on them as they translate without changing the meaning of</w:t>
      </w:r>
      <w:r>
        <w:rPr>
          <w:rFonts w:ascii="Times New Roman" w:hAnsi="Times New Roman" w:cs="Times New Roman"/>
          <w:sz w:val="24"/>
          <w:szCs w:val="24"/>
        </w:rPr>
        <w:t xml:space="preserve"> what is being said. By so doing, the errors </w:t>
      </w:r>
      <w:r w:rsidR="00777448">
        <w:rPr>
          <w:rFonts w:ascii="Times New Roman" w:hAnsi="Times New Roman" w:cs="Times New Roman"/>
          <w:sz w:val="24"/>
          <w:szCs w:val="24"/>
        </w:rPr>
        <w:t>resulting from changing the purpose as the message is being passed on from one language to another are minimalised, making</w:t>
      </w:r>
      <w:r>
        <w:rPr>
          <w:rFonts w:ascii="Times New Roman" w:hAnsi="Times New Roman" w:cs="Times New Roman"/>
          <w:sz w:val="24"/>
          <w:szCs w:val="24"/>
        </w:rPr>
        <w:t xml:space="preserve"> it </w:t>
      </w:r>
      <w:r w:rsidR="00777448">
        <w:rPr>
          <w:rFonts w:ascii="Times New Roman" w:hAnsi="Times New Roman" w:cs="Times New Roman"/>
          <w:sz w:val="24"/>
          <w:szCs w:val="24"/>
        </w:rPr>
        <w:t>easy</w:t>
      </w:r>
      <w:r>
        <w:rPr>
          <w:rFonts w:ascii="Times New Roman" w:hAnsi="Times New Roman" w:cs="Times New Roman"/>
          <w:sz w:val="24"/>
          <w:szCs w:val="24"/>
        </w:rPr>
        <w:t xml:space="preserve"> to c</w:t>
      </w:r>
      <w:r w:rsidR="002A5143" w:rsidRPr="002A5143">
        <w:rPr>
          <w:rFonts w:ascii="Times New Roman" w:hAnsi="Times New Roman" w:cs="Times New Roman"/>
          <w:sz w:val="24"/>
          <w:szCs w:val="24"/>
        </w:rPr>
        <w:t>ommunicate</w:t>
      </w:r>
      <w:r>
        <w:rPr>
          <w:rFonts w:ascii="Times New Roman" w:hAnsi="Times New Roman" w:cs="Times New Roman"/>
          <w:sz w:val="24"/>
          <w:szCs w:val="24"/>
        </w:rPr>
        <w:t xml:space="preserve"> accurately</w:t>
      </w:r>
      <w:r w:rsidR="002A5143" w:rsidRPr="002A5143">
        <w:rPr>
          <w:rFonts w:ascii="Times New Roman" w:hAnsi="Times New Roman" w:cs="Times New Roman"/>
          <w:sz w:val="24"/>
          <w:szCs w:val="24"/>
        </w:rPr>
        <w:t>.</w:t>
      </w:r>
    </w:p>
    <w:p w14:paraId="34817D93" w14:textId="3B475B74" w:rsidR="00592E41" w:rsidRPr="006A7B9B" w:rsidRDefault="002A5143" w:rsidP="00BE7A25">
      <w:pPr>
        <w:spacing w:line="480" w:lineRule="auto"/>
        <w:contextualSpacing/>
        <w:jc w:val="both"/>
        <w:rPr>
          <w:rFonts w:ascii="Times New Roman" w:hAnsi="Times New Roman" w:cs="Times New Roman"/>
          <w:sz w:val="24"/>
          <w:szCs w:val="24"/>
        </w:rPr>
      </w:pPr>
      <w:r w:rsidRPr="002A5143">
        <w:rPr>
          <w:rFonts w:ascii="Times New Roman" w:hAnsi="Times New Roman" w:cs="Times New Roman"/>
          <w:sz w:val="24"/>
          <w:szCs w:val="24"/>
        </w:rPr>
        <w:t xml:space="preserve">Businesses in the UK that work with </w:t>
      </w:r>
      <w:r w:rsidR="00777448">
        <w:rPr>
          <w:rFonts w:ascii="Times New Roman" w:hAnsi="Times New Roman" w:cs="Times New Roman"/>
          <w:sz w:val="24"/>
          <w:szCs w:val="24"/>
        </w:rPr>
        <w:t>companies</w:t>
      </w:r>
      <w:r w:rsidRPr="002A5143">
        <w:rPr>
          <w:rFonts w:ascii="Times New Roman" w:hAnsi="Times New Roman" w:cs="Times New Roman"/>
          <w:sz w:val="24"/>
          <w:szCs w:val="24"/>
        </w:rPr>
        <w:t xml:space="preserve"> in New Zealand can improve the precision and clarity of their communications by using translation and interpreting services. These services eliminate language barriers, facilitating conversation in any language while maintaining the original meaning and context of the sender's message. Trust, good connections, and fruitful cross-cultural business encounters are all products of well-communicated ideas made possible by translati</w:t>
      </w:r>
      <w:r>
        <w:rPr>
          <w:rFonts w:ascii="Times New Roman" w:hAnsi="Times New Roman" w:cs="Times New Roman"/>
          <w:sz w:val="24"/>
          <w:szCs w:val="24"/>
        </w:rPr>
        <w:t>on and interpretation services.</w:t>
      </w:r>
    </w:p>
    <w:p w14:paraId="34817D94" w14:textId="77777777" w:rsidR="00592E41" w:rsidRPr="006A7B9B" w:rsidRDefault="00111DA2" w:rsidP="00E140CF">
      <w:pPr>
        <w:spacing w:line="480" w:lineRule="auto"/>
        <w:jc w:val="both"/>
        <w:rPr>
          <w:rFonts w:ascii="Times New Roman" w:hAnsi="Times New Roman" w:cs="Times New Roman"/>
          <w:sz w:val="24"/>
          <w:szCs w:val="24"/>
        </w:rPr>
      </w:pPr>
      <w:r w:rsidRPr="006A7B9B">
        <w:rPr>
          <w:rFonts w:ascii="Times New Roman" w:hAnsi="Times New Roman" w:cs="Times New Roman"/>
          <w:sz w:val="24"/>
          <w:szCs w:val="24"/>
        </w:rPr>
        <w:t>3. Adaptive Communication Approaches</w:t>
      </w:r>
    </w:p>
    <w:p w14:paraId="34817D95" w14:textId="74CD267A" w:rsidR="002A5143" w:rsidRPr="002A5143" w:rsidRDefault="006B344D"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Having an adaptive flexibility whereby </w:t>
      </w:r>
      <w:r w:rsidR="00777448">
        <w:rPr>
          <w:rFonts w:ascii="Times New Roman" w:hAnsi="Times New Roman" w:cs="Times New Roman"/>
          <w:sz w:val="24"/>
          <w:szCs w:val="24"/>
        </w:rPr>
        <w:t>an expansive</w:t>
      </w:r>
      <w:r>
        <w:rPr>
          <w:rFonts w:ascii="Times New Roman" w:hAnsi="Times New Roman" w:cs="Times New Roman"/>
          <w:sz w:val="24"/>
          <w:szCs w:val="24"/>
        </w:rPr>
        <w:t xml:space="preserve"> room for c</w:t>
      </w:r>
      <w:r w:rsidR="002A5143" w:rsidRPr="002A5143">
        <w:rPr>
          <w:rFonts w:ascii="Times New Roman" w:hAnsi="Times New Roman" w:cs="Times New Roman"/>
          <w:sz w:val="24"/>
          <w:szCs w:val="24"/>
        </w:rPr>
        <w:t xml:space="preserve">onsidering the cultural differences </w:t>
      </w:r>
      <w:r>
        <w:rPr>
          <w:rFonts w:ascii="Times New Roman" w:hAnsi="Times New Roman" w:cs="Times New Roman"/>
          <w:sz w:val="24"/>
          <w:szCs w:val="24"/>
        </w:rPr>
        <w:t xml:space="preserve">that </w:t>
      </w:r>
      <w:r w:rsidR="00777448">
        <w:rPr>
          <w:rFonts w:ascii="Times New Roman" w:hAnsi="Times New Roman" w:cs="Times New Roman"/>
          <w:sz w:val="24"/>
          <w:szCs w:val="24"/>
        </w:rPr>
        <w:t xml:space="preserve">exist is put into consideration, will allow both parties to interact and adapt </w:t>
      </w:r>
      <w:r w:rsidR="002A5143" w:rsidRPr="002A5143">
        <w:rPr>
          <w:rFonts w:ascii="Times New Roman" w:hAnsi="Times New Roman" w:cs="Times New Roman"/>
          <w:sz w:val="24"/>
          <w:szCs w:val="24"/>
        </w:rPr>
        <w:t xml:space="preserve">their </w:t>
      </w:r>
      <w:r>
        <w:rPr>
          <w:rFonts w:ascii="Times New Roman" w:hAnsi="Times New Roman" w:cs="Times New Roman"/>
          <w:sz w:val="24"/>
          <w:szCs w:val="24"/>
        </w:rPr>
        <w:t xml:space="preserve">corporate </w:t>
      </w:r>
      <w:r w:rsidR="002A5143" w:rsidRPr="002A5143">
        <w:rPr>
          <w:rFonts w:ascii="Times New Roman" w:hAnsi="Times New Roman" w:cs="Times New Roman"/>
          <w:sz w:val="24"/>
          <w:szCs w:val="24"/>
        </w:rPr>
        <w:t xml:space="preserve">communication practices. </w:t>
      </w:r>
      <w:r>
        <w:rPr>
          <w:rFonts w:ascii="Times New Roman" w:hAnsi="Times New Roman" w:cs="Times New Roman"/>
          <w:sz w:val="24"/>
          <w:szCs w:val="24"/>
        </w:rPr>
        <w:t>However, learning to be direct and contextual flexibility can be very handy in relating with corporates from either side.</w:t>
      </w:r>
    </w:p>
    <w:p w14:paraId="34817D96" w14:textId="4FEE8205" w:rsidR="002A5143" w:rsidRPr="002A5143" w:rsidRDefault="00F209FD"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In New Zealand, </w:t>
      </w:r>
      <w:r w:rsidR="00777448">
        <w:rPr>
          <w:rFonts w:ascii="Times New Roman" w:hAnsi="Times New Roman" w:cs="Times New Roman"/>
          <w:sz w:val="24"/>
          <w:szCs w:val="24"/>
        </w:rPr>
        <w:t>a casual tone is standard, unlike in the British side, where they are mostly professional. However, it is known that being less experienced while engaging in conversation most of the time as people who seek to get into a long-term</w:t>
      </w:r>
      <w:r>
        <w:rPr>
          <w:rFonts w:ascii="Times New Roman" w:hAnsi="Times New Roman" w:cs="Times New Roman"/>
          <w:sz w:val="24"/>
          <w:szCs w:val="24"/>
        </w:rPr>
        <w:t xml:space="preserve"> business association</w:t>
      </w:r>
      <w:r w:rsidR="000B598F">
        <w:rPr>
          <w:rFonts w:ascii="Times New Roman" w:hAnsi="Times New Roman" w:cs="Times New Roman"/>
          <w:sz w:val="24"/>
          <w:szCs w:val="24"/>
        </w:rPr>
        <w:t xml:space="preserve"> creates a healthy rapport. </w:t>
      </w:r>
      <w:r w:rsidR="00777448">
        <w:rPr>
          <w:rFonts w:ascii="Times New Roman" w:hAnsi="Times New Roman" w:cs="Times New Roman"/>
          <w:sz w:val="24"/>
          <w:szCs w:val="24"/>
        </w:rPr>
        <w:t>Less</w:t>
      </w:r>
      <w:r w:rsidR="000B598F">
        <w:rPr>
          <w:rFonts w:ascii="Times New Roman" w:hAnsi="Times New Roman" w:cs="Times New Roman"/>
          <w:sz w:val="24"/>
          <w:szCs w:val="24"/>
        </w:rPr>
        <w:t xml:space="preserve"> professional communication is </w:t>
      </w:r>
      <w:r w:rsidR="002A5143" w:rsidRPr="002A5143">
        <w:rPr>
          <w:rFonts w:ascii="Times New Roman" w:hAnsi="Times New Roman" w:cs="Times New Roman"/>
          <w:sz w:val="24"/>
          <w:szCs w:val="24"/>
        </w:rPr>
        <w:t xml:space="preserve">valued in </w:t>
      </w:r>
      <w:r w:rsidR="000B598F">
        <w:rPr>
          <w:rFonts w:ascii="Times New Roman" w:hAnsi="Times New Roman" w:cs="Times New Roman"/>
          <w:sz w:val="24"/>
          <w:szCs w:val="24"/>
        </w:rPr>
        <w:t xml:space="preserve">New Zealand’s </w:t>
      </w:r>
      <w:r w:rsidR="002A5143" w:rsidRPr="002A5143">
        <w:rPr>
          <w:rFonts w:ascii="Times New Roman" w:hAnsi="Times New Roman" w:cs="Times New Roman"/>
          <w:sz w:val="24"/>
          <w:szCs w:val="24"/>
        </w:rPr>
        <w:t xml:space="preserve">corporate culture. </w:t>
      </w:r>
      <w:r w:rsidR="000B598F">
        <w:rPr>
          <w:rFonts w:ascii="Times New Roman" w:hAnsi="Times New Roman" w:cs="Times New Roman"/>
          <w:sz w:val="24"/>
          <w:szCs w:val="24"/>
        </w:rPr>
        <w:t xml:space="preserve">British companies ought to look for a </w:t>
      </w:r>
      <w:r w:rsidR="00681261">
        <w:rPr>
          <w:rFonts w:ascii="Times New Roman" w:hAnsi="Times New Roman" w:cs="Times New Roman"/>
          <w:sz w:val="24"/>
          <w:szCs w:val="24"/>
        </w:rPr>
        <w:t>friendlier</w:t>
      </w:r>
      <w:r w:rsidR="000B598F" w:rsidRPr="002A5143">
        <w:rPr>
          <w:rFonts w:ascii="Times New Roman" w:hAnsi="Times New Roman" w:cs="Times New Roman"/>
          <w:sz w:val="24"/>
          <w:szCs w:val="24"/>
        </w:rPr>
        <w:t xml:space="preserve"> attitude </w:t>
      </w:r>
      <w:r w:rsidR="00777448">
        <w:rPr>
          <w:rFonts w:ascii="Times New Roman" w:hAnsi="Times New Roman" w:cs="Times New Roman"/>
          <w:sz w:val="24"/>
          <w:szCs w:val="24"/>
        </w:rPr>
        <w:t>to</w:t>
      </w:r>
      <w:r w:rsidR="002A5143" w:rsidRPr="002A5143">
        <w:rPr>
          <w:rFonts w:ascii="Times New Roman" w:hAnsi="Times New Roman" w:cs="Times New Roman"/>
          <w:sz w:val="24"/>
          <w:szCs w:val="24"/>
        </w:rPr>
        <w:t xml:space="preserve"> </w:t>
      </w:r>
      <w:r w:rsidR="000B598F">
        <w:rPr>
          <w:rFonts w:ascii="Times New Roman" w:hAnsi="Times New Roman" w:cs="Times New Roman"/>
          <w:sz w:val="24"/>
          <w:szCs w:val="24"/>
        </w:rPr>
        <w:t xml:space="preserve">get into a </w:t>
      </w:r>
      <w:r w:rsidR="00777448">
        <w:rPr>
          <w:rFonts w:ascii="Times New Roman" w:hAnsi="Times New Roman" w:cs="Times New Roman"/>
          <w:sz w:val="24"/>
          <w:szCs w:val="24"/>
        </w:rPr>
        <w:t>beneficial</w:t>
      </w:r>
      <w:r w:rsidR="000B598F">
        <w:rPr>
          <w:rFonts w:ascii="Times New Roman" w:hAnsi="Times New Roman" w:cs="Times New Roman"/>
          <w:sz w:val="24"/>
          <w:szCs w:val="24"/>
        </w:rPr>
        <w:t xml:space="preserve"> corporate and business association with New Zealand</w:t>
      </w:r>
      <w:r w:rsidR="00777448">
        <w:rPr>
          <w:rFonts w:ascii="Times New Roman" w:hAnsi="Times New Roman" w:cs="Times New Roman"/>
          <w:sz w:val="24"/>
          <w:szCs w:val="24"/>
        </w:rPr>
        <w:t>,</w:t>
      </w:r>
      <w:r w:rsidR="000B598F">
        <w:rPr>
          <w:rFonts w:ascii="Times New Roman" w:hAnsi="Times New Roman" w:cs="Times New Roman"/>
          <w:sz w:val="24"/>
          <w:szCs w:val="24"/>
        </w:rPr>
        <w:t xml:space="preserve"> as this is how they prefer to engage.</w:t>
      </w:r>
    </w:p>
    <w:p w14:paraId="34817D97" w14:textId="5E3FE9C7" w:rsidR="002A5143" w:rsidRPr="002A5143" w:rsidRDefault="002A5143" w:rsidP="00BE7A25">
      <w:pPr>
        <w:spacing w:line="480" w:lineRule="auto"/>
        <w:contextualSpacing/>
        <w:jc w:val="both"/>
        <w:rPr>
          <w:rFonts w:ascii="Times New Roman" w:hAnsi="Times New Roman" w:cs="Times New Roman"/>
          <w:sz w:val="24"/>
          <w:szCs w:val="24"/>
        </w:rPr>
      </w:pPr>
      <w:r w:rsidRPr="002A5143">
        <w:rPr>
          <w:rFonts w:ascii="Times New Roman" w:hAnsi="Times New Roman" w:cs="Times New Roman"/>
          <w:sz w:val="24"/>
          <w:szCs w:val="24"/>
        </w:rPr>
        <w:t>British professionals might adapt their communication style to focus on personal relationships by understanding the significance of relationship-building in New Zealand business culture</w:t>
      </w:r>
      <w:r w:rsidR="00777448">
        <w:rPr>
          <w:rFonts w:ascii="Times New Roman" w:hAnsi="Times New Roman" w:cs="Times New Roman"/>
          <w:sz w:val="24"/>
          <w:szCs w:val="24"/>
        </w:rPr>
        <w:t>; communicating based on the situation will be very helpful</w:t>
      </w:r>
      <w:r w:rsidRPr="002A5143">
        <w:rPr>
          <w:rFonts w:ascii="Times New Roman" w:hAnsi="Times New Roman" w:cs="Times New Roman"/>
          <w:sz w:val="24"/>
          <w:szCs w:val="24"/>
        </w:rPr>
        <w:t xml:space="preserve">. Part of this is making small </w:t>
      </w:r>
      <w:r w:rsidR="00777448">
        <w:rPr>
          <w:rFonts w:ascii="Times New Roman" w:hAnsi="Times New Roman" w:cs="Times New Roman"/>
          <w:sz w:val="24"/>
          <w:szCs w:val="24"/>
        </w:rPr>
        <w:t>chats</w:t>
      </w:r>
      <w:r w:rsidRPr="002A5143">
        <w:rPr>
          <w:rFonts w:ascii="Times New Roman" w:hAnsi="Times New Roman" w:cs="Times New Roman"/>
          <w:sz w:val="24"/>
          <w:szCs w:val="24"/>
        </w:rPr>
        <w:t xml:space="preserve">, showing </w:t>
      </w:r>
      <w:r w:rsidR="00777448">
        <w:rPr>
          <w:rFonts w:ascii="Times New Roman" w:hAnsi="Times New Roman" w:cs="Times New Roman"/>
          <w:sz w:val="24"/>
          <w:szCs w:val="24"/>
        </w:rPr>
        <w:t>genuine</w:t>
      </w:r>
      <w:r w:rsidRPr="002A5143">
        <w:rPr>
          <w:rFonts w:ascii="Times New Roman" w:hAnsi="Times New Roman" w:cs="Times New Roman"/>
          <w:sz w:val="24"/>
          <w:szCs w:val="24"/>
        </w:rPr>
        <w:t xml:space="preserve"> interest in coworkers' lives, and </w:t>
      </w:r>
      <w:r w:rsidR="00777448">
        <w:rPr>
          <w:rFonts w:ascii="Times New Roman" w:hAnsi="Times New Roman" w:cs="Times New Roman"/>
          <w:sz w:val="24"/>
          <w:szCs w:val="24"/>
        </w:rPr>
        <w:t>realising</w:t>
      </w:r>
      <w:r w:rsidRPr="002A5143">
        <w:rPr>
          <w:rFonts w:ascii="Times New Roman" w:hAnsi="Times New Roman" w:cs="Times New Roman"/>
          <w:sz w:val="24"/>
          <w:szCs w:val="24"/>
        </w:rPr>
        <w:t xml:space="preserve"> </w:t>
      </w:r>
      <w:r w:rsidR="00777448">
        <w:rPr>
          <w:rFonts w:ascii="Times New Roman" w:hAnsi="Times New Roman" w:cs="Times New Roman"/>
          <w:sz w:val="24"/>
          <w:szCs w:val="24"/>
        </w:rPr>
        <w:t>the importance of establishing</w:t>
      </w:r>
      <w:r w:rsidRPr="002A5143">
        <w:rPr>
          <w:rFonts w:ascii="Times New Roman" w:hAnsi="Times New Roman" w:cs="Times New Roman"/>
          <w:sz w:val="24"/>
          <w:szCs w:val="24"/>
        </w:rPr>
        <w:t xml:space="preserve"> trust before getting to business</w:t>
      </w:r>
      <w:r w:rsidR="00F03C01" w:rsidRPr="00F03C01">
        <w:t xml:space="preserve"> </w:t>
      </w:r>
      <w:r w:rsidR="00F03C01">
        <w:t>(</w:t>
      </w:r>
      <w:r w:rsidR="00F03C01">
        <w:rPr>
          <w:rFonts w:ascii="Times New Roman" w:hAnsi="Times New Roman" w:cs="Times New Roman"/>
          <w:sz w:val="24"/>
          <w:szCs w:val="24"/>
        </w:rPr>
        <w:t xml:space="preserve">Bresman et al., </w:t>
      </w:r>
      <w:r w:rsidR="00F03C01" w:rsidRPr="00F03C01">
        <w:rPr>
          <w:rFonts w:ascii="Times New Roman" w:hAnsi="Times New Roman" w:cs="Times New Roman"/>
          <w:sz w:val="24"/>
          <w:szCs w:val="24"/>
        </w:rPr>
        <w:t>1999</w:t>
      </w:r>
      <w:r w:rsidR="00F03C01">
        <w:rPr>
          <w:rFonts w:ascii="Times New Roman" w:hAnsi="Times New Roman" w:cs="Times New Roman"/>
          <w:sz w:val="24"/>
          <w:szCs w:val="24"/>
        </w:rPr>
        <w:t>)</w:t>
      </w:r>
      <w:r w:rsidRPr="002A5143">
        <w:rPr>
          <w:rFonts w:ascii="Times New Roman" w:hAnsi="Times New Roman" w:cs="Times New Roman"/>
          <w:sz w:val="24"/>
          <w:szCs w:val="24"/>
        </w:rPr>
        <w:t>.</w:t>
      </w:r>
    </w:p>
    <w:p w14:paraId="34817D98" w14:textId="77777777" w:rsidR="00592E41" w:rsidRPr="006A7B9B" w:rsidRDefault="002A5143" w:rsidP="00BE7A25">
      <w:pPr>
        <w:spacing w:line="480" w:lineRule="auto"/>
        <w:contextualSpacing/>
        <w:jc w:val="both"/>
        <w:rPr>
          <w:rFonts w:ascii="Times New Roman" w:hAnsi="Times New Roman" w:cs="Times New Roman"/>
          <w:sz w:val="24"/>
          <w:szCs w:val="24"/>
        </w:rPr>
      </w:pPr>
      <w:r w:rsidRPr="002A5143">
        <w:rPr>
          <w:rFonts w:ascii="Times New Roman" w:hAnsi="Times New Roman" w:cs="Times New Roman"/>
          <w:sz w:val="24"/>
          <w:szCs w:val="24"/>
        </w:rPr>
        <w:t>There are a lot of advantages to using adaptive communication strategies. Improved comprehension, less room for misunderstanding, and stronger connections are all results of communicative flexibility</w:t>
      </w:r>
      <w:r w:rsidR="006E650C" w:rsidRPr="006E650C">
        <w:t xml:space="preserve"> </w:t>
      </w:r>
      <w:r w:rsidR="00B3233C">
        <w:t>(</w:t>
      </w:r>
      <w:r w:rsidR="006E650C" w:rsidRPr="006E650C">
        <w:rPr>
          <w:rFonts w:ascii="Times New Roman" w:hAnsi="Times New Roman" w:cs="Times New Roman"/>
          <w:sz w:val="24"/>
          <w:szCs w:val="24"/>
        </w:rPr>
        <w:t>Tenzer</w:t>
      </w:r>
      <w:r w:rsidR="006E650C">
        <w:rPr>
          <w:rFonts w:ascii="Times New Roman" w:hAnsi="Times New Roman" w:cs="Times New Roman"/>
          <w:sz w:val="24"/>
          <w:szCs w:val="24"/>
        </w:rPr>
        <w:t xml:space="preserve"> et al.,</w:t>
      </w:r>
      <w:r w:rsidR="006E650C" w:rsidRPr="006E650C">
        <w:rPr>
          <w:rFonts w:ascii="Times New Roman" w:hAnsi="Times New Roman" w:cs="Times New Roman"/>
          <w:sz w:val="24"/>
          <w:szCs w:val="24"/>
        </w:rPr>
        <w:t xml:space="preserve"> 2017</w:t>
      </w:r>
      <w:r w:rsidR="006E650C">
        <w:rPr>
          <w:rFonts w:ascii="Times New Roman" w:hAnsi="Times New Roman" w:cs="Times New Roman"/>
          <w:sz w:val="24"/>
          <w:szCs w:val="24"/>
        </w:rPr>
        <w:t>)</w:t>
      </w:r>
      <w:r w:rsidRPr="002A5143">
        <w:rPr>
          <w:rFonts w:ascii="Times New Roman" w:hAnsi="Times New Roman" w:cs="Times New Roman"/>
          <w:sz w:val="24"/>
          <w:szCs w:val="24"/>
        </w:rPr>
        <w:t>. A more cooperative and fruitful cross-cultural business climate can be achieved when British enterprises show cultural sensitivity by conforming to New Zealand's corporate standards. The effectiveness of international business engagements is ultimately boosted by these adaptable tactics, which improve communicatio</w:t>
      </w:r>
      <w:r>
        <w:rPr>
          <w:rFonts w:ascii="Times New Roman" w:hAnsi="Times New Roman" w:cs="Times New Roman"/>
          <w:sz w:val="24"/>
          <w:szCs w:val="24"/>
        </w:rPr>
        <w:t>n, fortify alliances, and more</w:t>
      </w:r>
      <w:r w:rsidR="00111DA2" w:rsidRPr="006A7B9B">
        <w:rPr>
          <w:rFonts w:ascii="Times New Roman" w:hAnsi="Times New Roman" w:cs="Times New Roman"/>
          <w:sz w:val="24"/>
          <w:szCs w:val="24"/>
        </w:rPr>
        <w:t>.</w:t>
      </w:r>
    </w:p>
    <w:p w14:paraId="34817D99" w14:textId="0354404C" w:rsidR="00592E41" w:rsidRPr="00565365" w:rsidRDefault="00111DA2" w:rsidP="00565365">
      <w:pPr>
        <w:keepNext/>
        <w:keepLines/>
        <w:spacing w:before="240" w:after="0"/>
        <w:outlineLvl w:val="0"/>
        <w:rPr>
          <w:rFonts w:ascii="Arial" w:eastAsia="等线" w:hAnsi="Arial" w:cs="Arial"/>
          <w:b/>
          <w:bCs/>
          <w:kern w:val="2"/>
          <w:sz w:val="24"/>
          <w:szCs w:val="24"/>
          <w:lang w:val="en-GB"/>
          <w14:ligatures w14:val="standardContextual"/>
        </w:rPr>
      </w:pPr>
      <w:bookmarkStart w:id="3" w:name="_Toc155466574"/>
      <w:r w:rsidRPr="00565365">
        <w:rPr>
          <w:rFonts w:ascii="Arial" w:eastAsia="等线" w:hAnsi="Arial" w:cs="Arial"/>
          <w:b/>
          <w:bCs/>
          <w:kern w:val="2"/>
          <w:sz w:val="24"/>
          <w:szCs w:val="24"/>
          <w:lang w:val="en-GB"/>
          <w14:ligatures w14:val="standardContextual"/>
        </w:rPr>
        <w:t>Conclusion</w:t>
      </w:r>
      <w:bookmarkEnd w:id="3"/>
    </w:p>
    <w:p w14:paraId="34817D9A" w14:textId="052D2CB3" w:rsidR="00444CF4" w:rsidRDefault="006D4BA9"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In conclusion, the </w:t>
      </w:r>
      <w:r w:rsidR="002A5143" w:rsidRPr="002A5143">
        <w:rPr>
          <w:rFonts w:ascii="Times New Roman" w:hAnsi="Times New Roman" w:cs="Times New Roman"/>
          <w:sz w:val="24"/>
          <w:szCs w:val="24"/>
        </w:rPr>
        <w:t xml:space="preserve">cultural </w:t>
      </w:r>
      <w:r>
        <w:rPr>
          <w:rFonts w:ascii="Times New Roman" w:hAnsi="Times New Roman" w:cs="Times New Roman"/>
          <w:sz w:val="24"/>
          <w:szCs w:val="24"/>
        </w:rPr>
        <w:t xml:space="preserve">diversities in language and business interaction </w:t>
      </w:r>
      <w:r w:rsidR="00660868">
        <w:rPr>
          <w:rFonts w:ascii="Times New Roman" w:hAnsi="Times New Roman" w:cs="Times New Roman"/>
          <w:sz w:val="24"/>
          <w:szCs w:val="24"/>
        </w:rPr>
        <w:t xml:space="preserve">with regards to the language </w:t>
      </w:r>
      <w:r w:rsidR="00777448">
        <w:rPr>
          <w:rFonts w:ascii="Times New Roman" w:hAnsi="Times New Roman" w:cs="Times New Roman"/>
          <w:sz w:val="24"/>
          <w:szCs w:val="24"/>
        </w:rPr>
        <w:t>offer a unique challenge through which,</w:t>
      </w:r>
      <w:r w:rsidR="00660868">
        <w:rPr>
          <w:rFonts w:ascii="Times New Roman" w:hAnsi="Times New Roman" w:cs="Times New Roman"/>
          <w:sz w:val="24"/>
          <w:szCs w:val="24"/>
        </w:rPr>
        <w:t xml:space="preserve"> wi</w:t>
      </w:r>
      <w:r w:rsidR="0019512E">
        <w:rPr>
          <w:rFonts w:ascii="Times New Roman" w:hAnsi="Times New Roman" w:cs="Times New Roman"/>
          <w:sz w:val="24"/>
          <w:szCs w:val="24"/>
        </w:rPr>
        <w:t>th the right channel, it can become less challenging. First</w:t>
      </w:r>
      <w:r w:rsidR="00777448">
        <w:rPr>
          <w:rFonts w:ascii="Times New Roman" w:hAnsi="Times New Roman" w:cs="Times New Roman"/>
          <w:sz w:val="24"/>
          <w:szCs w:val="24"/>
        </w:rPr>
        <w:t>, accepting that there is a vast cultural gap to be filled will be one step closer to solving the barriers that prevent companies from the British side from effectively interacting and conducting</w:t>
      </w:r>
      <w:r w:rsidR="0019512E">
        <w:rPr>
          <w:rFonts w:ascii="Times New Roman" w:hAnsi="Times New Roman" w:cs="Times New Roman"/>
          <w:sz w:val="24"/>
          <w:szCs w:val="24"/>
        </w:rPr>
        <w:t xml:space="preserve"> business with </w:t>
      </w:r>
      <w:r w:rsidR="00777448">
        <w:rPr>
          <w:rFonts w:ascii="Times New Roman" w:hAnsi="Times New Roman" w:cs="Times New Roman"/>
          <w:sz w:val="24"/>
          <w:szCs w:val="24"/>
        </w:rPr>
        <w:t>New Zealand and</w:t>
      </w:r>
      <w:r w:rsidR="0019512E">
        <w:rPr>
          <w:rFonts w:ascii="Times New Roman" w:hAnsi="Times New Roman" w:cs="Times New Roman"/>
          <w:sz w:val="24"/>
          <w:szCs w:val="24"/>
        </w:rPr>
        <w:t xml:space="preserve"> their other business counterparts.</w:t>
      </w:r>
      <w:r w:rsidR="009D3CFE">
        <w:rPr>
          <w:rFonts w:ascii="Times New Roman" w:hAnsi="Times New Roman" w:cs="Times New Roman"/>
          <w:sz w:val="24"/>
          <w:szCs w:val="24"/>
        </w:rPr>
        <w:t xml:space="preserve"> </w:t>
      </w:r>
      <w:r w:rsidR="002A5143" w:rsidRPr="002A5143">
        <w:rPr>
          <w:rFonts w:ascii="Times New Roman" w:hAnsi="Times New Roman" w:cs="Times New Roman"/>
          <w:sz w:val="24"/>
          <w:szCs w:val="24"/>
        </w:rPr>
        <w:t xml:space="preserve"> Understanding the </w:t>
      </w:r>
      <w:r w:rsidR="009D3CFE">
        <w:rPr>
          <w:rFonts w:ascii="Times New Roman" w:hAnsi="Times New Roman" w:cs="Times New Roman"/>
          <w:sz w:val="24"/>
          <w:szCs w:val="24"/>
        </w:rPr>
        <w:t xml:space="preserve">importance of having </w:t>
      </w:r>
      <w:r w:rsidR="00777448">
        <w:rPr>
          <w:rFonts w:ascii="Times New Roman" w:hAnsi="Times New Roman" w:cs="Times New Roman"/>
          <w:sz w:val="24"/>
          <w:szCs w:val="24"/>
        </w:rPr>
        <w:t xml:space="preserve">a universal communication code, which has fewer complexities, significantly reduces misunderstandings </w:t>
      </w:r>
      <w:r w:rsidR="007632D9">
        <w:rPr>
          <w:rFonts w:ascii="Times New Roman" w:hAnsi="Times New Roman" w:cs="Times New Roman"/>
          <w:sz w:val="24"/>
          <w:szCs w:val="24"/>
        </w:rPr>
        <w:t xml:space="preserve">probably caused by </w:t>
      </w:r>
      <w:r w:rsidR="007632D9" w:rsidRPr="002A5143">
        <w:rPr>
          <w:rFonts w:ascii="Times New Roman" w:hAnsi="Times New Roman" w:cs="Times New Roman"/>
          <w:sz w:val="24"/>
          <w:szCs w:val="24"/>
        </w:rPr>
        <w:t>variations in communication styles</w:t>
      </w:r>
      <w:r w:rsidR="007632D9">
        <w:rPr>
          <w:rFonts w:ascii="Times New Roman" w:hAnsi="Times New Roman" w:cs="Times New Roman"/>
          <w:sz w:val="24"/>
          <w:szCs w:val="24"/>
        </w:rPr>
        <w:t>,</w:t>
      </w:r>
      <w:r w:rsidR="007632D9" w:rsidRPr="002A5143">
        <w:rPr>
          <w:rFonts w:ascii="Times New Roman" w:hAnsi="Times New Roman" w:cs="Times New Roman"/>
          <w:sz w:val="24"/>
          <w:szCs w:val="24"/>
        </w:rPr>
        <w:t xml:space="preserve"> </w:t>
      </w:r>
      <w:r w:rsidR="007632D9">
        <w:rPr>
          <w:rFonts w:ascii="Times New Roman" w:hAnsi="Times New Roman" w:cs="Times New Roman"/>
          <w:sz w:val="24"/>
          <w:szCs w:val="24"/>
        </w:rPr>
        <w:t xml:space="preserve">slang </w:t>
      </w:r>
      <w:r w:rsidR="007632D9" w:rsidRPr="002A5143">
        <w:rPr>
          <w:rFonts w:ascii="Times New Roman" w:hAnsi="Times New Roman" w:cs="Times New Roman"/>
          <w:sz w:val="24"/>
          <w:szCs w:val="24"/>
        </w:rPr>
        <w:t xml:space="preserve">and </w:t>
      </w:r>
      <w:r w:rsidR="00A118BC">
        <w:rPr>
          <w:rFonts w:ascii="Times New Roman" w:hAnsi="Times New Roman" w:cs="Times New Roman"/>
          <w:sz w:val="24"/>
          <w:szCs w:val="24"/>
        </w:rPr>
        <w:t xml:space="preserve">pronunciation (Adler &amp; </w:t>
      </w:r>
      <w:r w:rsidR="00A118BC" w:rsidRPr="00A118BC">
        <w:rPr>
          <w:rFonts w:ascii="Times New Roman" w:hAnsi="Times New Roman" w:cs="Times New Roman"/>
          <w:sz w:val="24"/>
          <w:szCs w:val="24"/>
        </w:rPr>
        <w:t>Aycan, 2020</w:t>
      </w:r>
      <w:r w:rsidR="00A118BC">
        <w:rPr>
          <w:rFonts w:ascii="Times New Roman" w:hAnsi="Times New Roman" w:cs="Times New Roman"/>
          <w:sz w:val="24"/>
          <w:szCs w:val="24"/>
        </w:rPr>
        <w:t>).</w:t>
      </w:r>
    </w:p>
    <w:p w14:paraId="34817D9B" w14:textId="311880B5" w:rsidR="00111DA2" w:rsidRPr="006A7B9B" w:rsidRDefault="002A5143" w:rsidP="00BE7A25">
      <w:pPr>
        <w:spacing w:line="480" w:lineRule="auto"/>
        <w:contextualSpacing/>
        <w:jc w:val="both"/>
        <w:rPr>
          <w:rFonts w:ascii="Times New Roman" w:hAnsi="Times New Roman" w:cs="Times New Roman"/>
          <w:sz w:val="24"/>
          <w:szCs w:val="24"/>
        </w:rPr>
      </w:pPr>
      <w:r w:rsidRPr="002A5143">
        <w:rPr>
          <w:rFonts w:ascii="Times New Roman" w:hAnsi="Times New Roman" w:cs="Times New Roman"/>
          <w:sz w:val="24"/>
          <w:szCs w:val="24"/>
        </w:rPr>
        <w:t>British</w:t>
      </w:r>
      <w:r w:rsidR="00444CF4">
        <w:rPr>
          <w:rFonts w:ascii="Times New Roman" w:hAnsi="Times New Roman" w:cs="Times New Roman"/>
          <w:sz w:val="24"/>
          <w:szCs w:val="24"/>
        </w:rPr>
        <w:t xml:space="preserve"> companies can </w:t>
      </w:r>
      <w:r w:rsidR="00777448">
        <w:rPr>
          <w:rFonts w:ascii="Times New Roman" w:hAnsi="Times New Roman" w:cs="Times New Roman"/>
          <w:sz w:val="24"/>
          <w:szCs w:val="24"/>
        </w:rPr>
        <w:t>stress more</w:t>
      </w:r>
      <w:r w:rsidR="00444CF4">
        <w:rPr>
          <w:rFonts w:ascii="Times New Roman" w:hAnsi="Times New Roman" w:cs="Times New Roman"/>
          <w:sz w:val="24"/>
          <w:szCs w:val="24"/>
        </w:rPr>
        <w:t xml:space="preserve"> </w:t>
      </w:r>
      <w:r w:rsidR="00777448">
        <w:rPr>
          <w:rFonts w:ascii="Times New Roman" w:hAnsi="Times New Roman" w:cs="Times New Roman"/>
          <w:sz w:val="24"/>
          <w:szCs w:val="24"/>
        </w:rPr>
        <w:t>adaptable communication techniques</w:t>
      </w:r>
      <w:r w:rsidR="00444CF4" w:rsidRPr="002A5143">
        <w:rPr>
          <w:rFonts w:ascii="Times New Roman" w:hAnsi="Times New Roman" w:cs="Times New Roman"/>
          <w:sz w:val="24"/>
          <w:szCs w:val="24"/>
        </w:rPr>
        <w:t xml:space="preserve"> </w:t>
      </w:r>
      <w:r w:rsidR="00444CF4">
        <w:rPr>
          <w:rFonts w:ascii="Times New Roman" w:hAnsi="Times New Roman" w:cs="Times New Roman"/>
          <w:sz w:val="24"/>
          <w:szCs w:val="24"/>
        </w:rPr>
        <w:t xml:space="preserve">and ones that </w:t>
      </w:r>
      <w:r w:rsidRPr="002A5143">
        <w:rPr>
          <w:rFonts w:ascii="Times New Roman" w:hAnsi="Times New Roman" w:cs="Times New Roman"/>
          <w:sz w:val="24"/>
          <w:szCs w:val="24"/>
        </w:rPr>
        <w:t xml:space="preserve">embrace </w:t>
      </w:r>
      <w:r w:rsidR="00444CF4" w:rsidRPr="002A5143">
        <w:rPr>
          <w:rFonts w:ascii="Times New Roman" w:hAnsi="Times New Roman" w:cs="Times New Roman"/>
          <w:sz w:val="24"/>
          <w:szCs w:val="24"/>
        </w:rPr>
        <w:t xml:space="preserve">informality, </w:t>
      </w:r>
      <w:r w:rsidR="00444CF4">
        <w:rPr>
          <w:rFonts w:ascii="Times New Roman" w:hAnsi="Times New Roman" w:cs="Times New Roman"/>
          <w:sz w:val="24"/>
          <w:szCs w:val="24"/>
        </w:rPr>
        <w:t xml:space="preserve">directness </w:t>
      </w:r>
      <w:r w:rsidRPr="002A5143">
        <w:rPr>
          <w:rFonts w:ascii="Times New Roman" w:hAnsi="Times New Roman" w:cs="Times New Roman"/>
          <w:sz w:val="24"/>
          <w:szCs w:val="24"/>
        </w:rPr>
        <w:t xml:space="preserve">and approaches tailored to various contexts. </w:t>
      </w:r>
      <w:r w:rsidR="00444CF4">
        <w:rPr>
          <w:rFonts w:ascii="Times New Roman" w:hAnsi="Times New Roman" w:cs="Times New Roman"/>
          <w:sz w:val="24"/>
          <w:szCs w:val="24"/>
        </w:rPr>
        <w:t>T</w:t>
      </w:r>
      <w:r w:rsidRPr="002A5143">
        <w:rPr>
          <w:rFonts w:ascii="Times New Roman" w:hAnsi="Times New Roman" w:cs="Times New Roman"/>
          <w:sz w:val="24"/>
          <w:szCs w:val="24"/>
        </w:rPr>
        <w:t>ranslation and interpreting services</w:t>
      </w:r>
      <w:r w:rsidR="00444CF4">
        <w:rPr>
          <w:rFonts w:ascii="Times New Roman" w:hAnsi="Times New Roman" w:cs="Times New Roman"/>
          <w:sz w:val="24"/>
          <w:szCs w:val="24"/>
        </w:rPr>
        <w:t xml:space="preserve"> can also be incorporated as they play a critical role in narrowing</w:t>
      </w:r>
      <w:r w:rsidR="00FA5ED9">
        <w:rPr>
          <w:rFonts w:ascii="Times New Roman" w:hAnsi="Times New Roman" w:cs="Times New Roman"/>
          <w:sz w:val="24"/>
          <w:szCs w:val="24"/>
        </w:rPr>
        <w:t xml:space="preserve"> the</w:t>
      </w:r>
      <w:r w:rsidR="00444CF4">
        <w:rPr>
          <w:rFonts w:ascii="Times New Roman" w:hAnsi="Times New Roman" w:cs="Times New Roman"/>
          <w:sz w:val="24"/>
          <w:szCs w:val="24"/>
        </w:rPr>
        <w:t xml:space="preserve"> </w:t>
      </w:r>
      <w:r w:rsidRPr="002A5143">
        <w:rPr>
          <w:rFonts w:ascii="Times New Roman" w:hAnsi="Times New Roman" w:cs="Times New Roman"/>
          <w:sz w:val="24"/>
          <w:szCs w:val="24"/>
        </w:rPr>
        <w:t>language barriers and</w:t>
      </w:r>
      <w:r w:rsidR="00444CF4">
        <w:rPr>
          <w:rFonts w:ascii="Times New Roman" w:hAnsi="Times New Roman" w:cs="Times New Roman"/>
          <w:sz w:val="24"/>
          <w:szCs w:val="24"/>
        </w:rPr>
        <w:t xml:space="preserve"> </w:t>
      </w:r>
      <w:r w:rsidR="00777448">
        <w:rPr>
          <w:rFonts w:ascii="Times New Roman" w:hAnsi="Times New Roman" w:cs="Times New Roman"/>
          <w:sz w:val="24"/>
          <w:szCs w:val="24"/>
        </w:rPr>
        <w:t xml:space="preserve">guaranteeing </w:t>
      </w:r>
      <w:r w:rsidR="00444CF4">
        <w:rPr>
          <w:rFonts w:ascii="Times New Roman" w:hAnsi="Times New Roman" w:cs="Times New Roman"/>
          <w:sz w:val="24"/>
          <w:szCs w:val="24"/>
        </w:rPr>
        <w:t>more efficient and</w:t>
      </w:r>
      <w:r w:rsidRPr="002A5143">
        <w:rPr>
          <w:rFonts w:ascii="Times New Roman" w:hAnsi="Times New Roman" w:cs="Times New Roman"/>
          <w:sz w:val="24"/>
          <w:szCs w:val="24"/>
        </w:rPr>
        <w:t xml:space="preserve"> accurate communication.</w:t>
      </w:r>
      <w:r w:rsidR="00444CF4">
        <w:rPr>
          <w:rFonts w:ascii="Times New Roman" w:hAnsi="Times New Roman" w:cs="Times New Roman"/>
          <w:sz w:val="24"/>
          <w:szCs w:val="24"/>
        </w:rPr>
        <w:t xml:space="preserve"> </w:t>
      </w:r>
      <w:r w:rsidRPr="002A5143">
        <w:rPr>
          <w:rFonts w:ascii="Times New Roman" w:hAnsi="Times New Roman" w:cs="Times New Roman"/>
          <w:sz w:val="24"/>
          <w:szCs w:val="24"/>
        </w:rPr>
        <w:t xml:space="preserve">When British </w:t>
      </w:r>
      <w:r w:rsidR="00777448">
        <w:rPr>
          <w:rFonts w:ascii="Times New Roman" w:hAnsi="Times New Roman" w:cs="Times New Roman"/>
          <w:sz w:val="24"/>
          <w:szCs w:val="24"/>
        </w:rPr>
        <w:t>organisations</w:t>
      </w:r>
      <w:r w:rsidRPr="002A5143">
        <w:rPr>
          <w:rFonts w:ascii="Times New Roman" w:hAnsi="Times New Roman" w:cs="Times New Roman"/>
          <w:sz w:val="24"/>
          <w:szCs w:val="24"/>
        </w:rPr>
        <w:t xml:space="preserve"> take the time to understand and appreciate cultural differences, they can build trust, encourage constructive partnerships, and successfully negotiate cross-cultural interactions</w:t>
      </w:r>
      <w:r w:rsidR="00AC158E">
        <w:rPr>
          <w:rFonts w:ascii="Times New Roman" w:hAnsi="Times New Roman" w:cs="Times New Roman"/>
          <w:sz w:val="24"/>
          <w:szCs w:val="24"/>
        </w:rPr>
        <w:t>.</w:t>
      </w:r>
    </w:p>
    <w:p w14:paraId="34817D9C" w14:textId="009B80B2" w:rsidR="00891AF5" w:rsidRPr="00565365" w:rsidRDefault="00891AF5" w:rsidP="00565365">
      <w:pPr>
        <w:keepNext/>
        <w:keepLines/>
        <w:spacing w:before="240" w:after="0"/>
        <w:outlineLvl w:val="0"/>
        <w:rPr>
          <w:rFonts w:ascii="Arial" w:eastAsia="等线" w:hAnsi="Arial" w:cs="Arial"/>
          <w:b/>
          <w:bCs/>
          <w:kern w:val="2"/>
          <w:sz w:val="24"/>
          <w:szCs w:val="24"/>
          <w:lang w:val="en-GB"/>
          <w14:ligatures w14:val="standardContextual"/>
        </w:rPr>
      </w:pPr>
      <w:bookmarkStart w:id="4" w:name="_Toc155466575"/>
      <w:r w:rsidRPr="00565365">
        <w:rPr>
          <w:rFonts w:ascii="Arial" w:eastAsia="等线" w:hAnsi="Arial" w:cs="Arial"/>
          <w:b/>
          <w:bCs/>
          <w:kern w:val="2"/>
          <w:sz w:val="24"/>
          <w:szCs w:val="24"/>
          <w:lang w:val="en-GB"/>
          <w14:ligatures w14:val="standardContextual"/>
        </w:rPr>
        <w:t>Recommendations</w:t>
      </w:r>
      <w:bookmarkEnd w:id="4"/>
    </w:p>
    <w:p w14:paraId="34817D9D" w14:textId="68C9A98E" w:rsidR="000368FA" w:rsidRDefault="002A5143" w:rsidP="00BE7A25">
      <w:pPr>
        <w:spacing w:line="480" w:lineRule="auto"/>
        <w:contextualSpacing/>
        <w:jc w:val="both"/>
        <w:rPr>
          <w:rFonts w:ascii="Times New Roman" w:hAnsi="Times New Roman" w:cs="Times New Roman"/>
          <w:sz w:val="24"/>
          <w:szCs w:val="24"/>
        </w:rPr>
      </w:pPr>
      <w:r w:rsidRPr="002A5143">
        <w:rPr>
          <w:rFonts w:ascii="Times New Roman" w:hAnsi="Times New Roman" w:cs="Times New Roman"/>
          <w:sz w:val="24"/>
          <w:szCs w:val="24"/>
        </w:rPr>
        <w:t xml:space="preserve">British </w:t>
      </w:r>
      <w:r w:rsidR="000368FA">
        <w:rPr>
          <w:rFonts w:ascii="Times New Roman" w:hAnsi="Times New Roman" w:cs="Times New Roman"/>
          <w:sz w:val="24"/>
          <w:szCs w:val="24"/>
        </w:rPr>
        <w:t xml:space="preserve">companies can go a step further and implement </w:t>
      </w:r>
      <w:r w:rsidR="00777448">
        <w:rPr>
          <w:rFonts w:ascii="Times New Roman" w:hAnsi="Times New Roman" w:cs="Times New Roman"/>
          <w:sz w:val="24"/>
          <w:szCs w:val="24"/>
        </w:rPr>
        <w:t>practical guidelines; this</w:t>
      </w:r>
      <w:r w:rsidR="00235E06">
        <w:rPr>
          <w:rFonts w:ascii="Times New Roman" w:hAnsi="Times New Roman" w:cs="Times New Roman"/>
          <w:sz w:val="24"/>
          <w:szCs w:val="24"/>
        </w:rPr>
        <w:t xml:space="preserve"> can go a long way in </w:t>
      </w:r>
      <w:r w:rsidR="00777448">
        <w:rPr>
          <w:rFonts w:ascii="Times New Roman" w:hAnsi="Times New Roman" w:cs="Times New Roman"/>
          <w:sz w:val="24"/>
          <w:szCs w:val="24"/>
        </w:rPr>
        <w:t>ensuring</w:t>
      </w:r>
      <w:r w:rsidR="00235E06">
        <w:rPr>
          <w:rFonts w:ascii="Times New Roman" w:hAnsi="Times New Roman" w:cs="Times New Roman"/>
          <w:sz w:val="24"/>
          <w:szCs w:val="24"/>
        </w:rPr>
        <w:t xml:space="preserve"> a smooth transition between the cultural and business interaction between the two subjects, New Zealand and the British company </w:t>
      </w:r>
      <w:r w:rsidR="00777448">
        <w:rPr>
          <w:rFonts w:ascii="Times New Roman" w:hAnsi="Times New Roman" w:cs="Times New Roman"/>
          <w:sz w:val="24"/>
          <w:szCs w:val="24"/>
        </w:rPr>
        <w:t>looking</w:t>
      </w:r>
      <w:r w:rsidR="00235E06">
        <w:rPr>
          <w:rFonts w:ascii="Times New Roman" w:hAnsi="Times New Roman" w:cs="Times New Roman"/>
          <w:sz w:val="24"/>
          <w:szCs w:val="24"/>
        </w:rPr>
        <w:t xml:space="preserve"> into doing </w:t>
      </w:r>
      <w:r w:rsidR="00777448">
        <w:rPr>
          <w:rFonts w:ascii="Times New Roman" w:hAnsi="Times New Roman" w:cs="Times New Roman"/>
          <w:sz w:val="24"/>
          <w:szCs w:val="24"/>
        </w:rPr>
        <w:t>transactions</w:t>
      </w:r>
      <w:r w:rsidR="00235E06">
        <w:rPr>
          <w:rFonts w:ascii="Times New Roman" w:hAnsi="Times New Roman" w:cs="Times New Roman"/>
          <w:sz w:val="24"/>
          <w:szCs w:val="24"/>
        </w:rPr>
        <w:t xml:space="preserve"> with the latter.</w:t>
      </w:r>
    </w:p>
    <w:p w14:paraId="34817D9E" w14:textId="55F2E6B9" w:rsidR="00235E06" w:rsidRDefault="00235E06"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To begin with cross-cultural training, the British Company </w:t>
      </w:r>
      <w:r w:rsidR="00777448">
        <w:rPr>
          <w:rFonts w:ascii="Times New Roman" w:hAnsi="Times New Roman" w:cs="Times New Roman"/>
          <w:sz w:val="24"/>
          <w:szCs w:val="24"/>
        </w:rPr>
        <w:t xml:space="preserve">that endeavours to do business with New Zealand should undergo thorough cross-cultural training first; this will help ensure a close connection between the two and that there will be </w:t>
      </w:r>
      <w:r w:rsidR="009A562B">
        <w:rPr>
          <w:rFonts w:ascii="Times New Roman" w:hAnsi="Times New Roman" w:cs="Times New Roman"/>
          <w:sz w:val="24"/>
          <w:szCs w:val="24"/>
        </w:rPr>
        <w:t xml:space="preserve">a </w:t>
      </w:r>
      <w:r>
        <w:rPr>
          <w:rFonts w:ascii="Times New Roman" w:hAnsi="Times New Roman" w:cs="Times New Roman"/>
          <w:sz w:val="24"/>
          <w:szCs w:val="24"/>
        </w:rPr>
        <w:t xml:space="preserve">little struggle during the whole transaction period. The </w:t>
      </w:r>
      <w:r w:rsidR="00777448">
        <w:rPr>
          <w:rFonts w:ascii="Times New Roman" w:hAnsi="Times New Roman" w:cs="Times New Roman"/>
          <w:sz w:val="24"/>
          <w:szCs w:val="24"/>
        </w:rPr>
        <w:t>cultural differences, the ever-changing business practices, and language dynamics can all be kept up to date through frequent learning sessions with</w:t>
      </w:r>
      <w:r>
        <w:rPr>
          <w:rFonts w:ascii="Times New Roman" w:hAnsi="Times New Roman" w:cs="Times New Roman"/>
          <w:sz w:val="24"/>
          <w:szCs w:val="24"/>
        </w:rPr>
        <w:t xml:space="preserve"> professionals</w:t>
      </w:r>
      <w:r w:rsidR="002A0926" w:rsidRPr="002A0926">
        <w:t xml:space="preserve"> </w:t>
      </w:r>
      <w:r w:rsidR="00537DC0">
        <w:t>(</w:t>
      </w:r>
      <w:r w:rsidR="002A0926" w:rsidRPr="002A0926">
        <w:rPr>
          <w:rFonts w:ascii="Times New Roman" w:hAnsi="Times New Roman" w:cs="Times New Roman"/>
          <w:sz w:val="24"/>
          <w:szCs w:val="24"/>
        </w:rPr>
        <w:t>Abugre</w:t>
      </w:r>
      <w:r w:rsidR="002A0926">
        <w:rPr>
          <w:rFonts w:ascii="Times New Roman" w:hAnsi="Times New Roman" w:cs="Times New Roman"/>
          <w:sz w:val="24"/>
          <w:szCs w:val="24"/>
        </w:rPr>
        <w:t xml:space="preserve">, </w:t>
      </w:r>
      <w:r w:rsidR="002A0926" w:rsidRPr="002A0926">
        <w:rPr>
          <w:rFonts w:ascii="Times New Roman" w:hAnsi="Times New Roman" w:cs="Times New Roman"/>
          <w:sz w:val="24"/>
          <w:szCs w:val="24"/>
        </w:rPr>
        <w:t>2018</w:t>
      </w:r>
      <w:r w:rsidR="002A0926">
        <w:rPr>
          <w:rFonts w:ascii="Times New Roman" w:hAnsi="Times New Roman" w:cs="Times New Roman"/>
          <w:sz w:val="24"/>
          <w:szCs w:val="24"/>
        </w:rPr>
        <w:t>)</w:t>
      </w:r>
      <w:r>
        <w:rPr>
          <w:rFonts w:ascii="Times New Roman" w:hAnsi="Times New Roman" w:cs="Times New Roman"/>
          <w:sz w:val="24"/>
          <w:szCs w:val="24"/>
        </w:rPr>
        <w:t xml:space="preserve">. </w:t>
      </w:r>
      <w:r w:rsidR="00D72145">
        <w:rPr>
          <w:rFonts w:ascii="Times New Roman" w:hAnsi="Times New Roman" w:cs="Times New Roman"/>
          <w:sz w:val="24"/>
          <w:szCs w:val="24"/>
        </w:rPr>
        <w:t xml:space="preserve">This will go a long way in ensuring that the </w:t>
      </w:r>
      <w:r w:rsidR="00777448">
        <w:rPr>
          <w:rFonts w:ascii="Times New Roman" w:hAnsi="Times New Roman" w:cs="Times New Roman"/>
          <w:sz w:val="24"/>
          <w:szCs w:val="24"/>
        </w:rPr>
        <w:t>management and sales team interact well with each other, and hence,</w:t>
      </w:r>
      <w:r w:rsidR="00D72145">
        <w:rPr>
          <w:rFonts w:ascii="Times New Roman" w:hAnsi="Times New Roman" w:cs="Times New Roman"/>
          <w:sz w:val="24"/>
          <w:szCs w:val="24"/>
        </w:rPr>
        <w:t xml:space="preserve"> they will eliminate little inconveniencies. </w:t>
      </w:r>
    </w:p>
    <w:p w14:paraId="34817D9F" w14:textId="4278EB73" w:rsidR="00D72145" w:rsidRDefault="00D72145"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In addition to that, it is </w:t>
      </w:r>
      <w:r w:rsidR="00777448">
        <w:rPr>
          <w:rFonts w:ascii="Times New Roman" w:hAnsi="Times New Roman" w:cs="Times New Roman"/>
          <w:sz w:val="24"/>
          <w:szCs w:val="24"/>
        </w:rPr>
        <w:t>essential</w:t>
      </w:r>
      <w:r>
        <w:rPr>
          <w:rFonts w:ascii="Times New Roman" w:hAnsi="Times New Roman" w:cs="Times New Roman"/>
          <w:sz w:val="24"/>
          <w:szCs w:val="24"/>
        </w:rPr>
        <w:t xml:space="preserve"> to promote a scenario where the company becomes flexible to any change that may be unforeseen. </w:t>
      </w:r>
      <w:r w:rsidR="002A5143" w:rsidRPr="002A5143">
        <w:rPr>
          <w:rFonts w:ascii="Times New Roman" w:hAnsi="Times New Roman" w:cs="Times New Roman"/>
          <w:sz w:val="24"/>
          <w:szCs w:val="24"/>
        </w:rPr>
        <w:t xml:space="preserve"> </w:t>
      </w:r>
      <w:r>
        <w:rPr>
          <w:rFonts w:ascii="Times New Roman" w:hAnsi="Times New Roman" w:cs="Times New Roman"/>
          <w:sz w:val="24"/>
          <w:szCs w:val="24"/>
        </w:rPr>
        <w:t xml:space="preserve">Flexibility will help the company </w:t>
      </w:r>
      <w:r w:rsidR="00777448">
        <w:rPr>
          <w:rFonts w:ascii="Times New Roman" w:hAnsi="Times New Roman" w:cs="Times New Roman"/>
          <w:sz w:val="24"/>
          <w:szCs w:val="24"/>
        </w:rPr>
        <w:t xml:space="preserve">become productive and foster better cross-cultural communication, thus encouraging cultural diversity and </w:t>
      </w:r>
      <w:r>
        <w:rPr>
          <w:rFonts w:ascii="Times New Roman" w:hAnsi="Times New Roman" w:cs="Times New Roman"/>
          <w:sz w:val="24"/>
          <w:szCs w:val="24"/>
        </w:rPr>
        <w:t xml:space="preserve">respect for different cultures. A case study of </w:t>
      </w:r>
      <w:r w:rsidR="00777448">
        <w:rPr>
          <w:rFonts w:ascii="Times New Roman" w:hAnsi="Times New Roman" w:cs="Times New Roman"/>
          <w:sz w:val="24"/>
          <w:szCs w:val="24"/>
        </w:rPr>
        <w:t>foreign</w:t>
      </w:r>
      <w:r>
        <w:rPr>
          <w:rFonts w:ascii="Times New Roman" w:hAnsi="Times New Roman" w:cs="Times New Roman"/>
          <w:sz w:val="24"/>
          <w:szCs w:val="24"/>
        </w:rPr>
        <w:t xml:space="preserve"> multinational collaboration can be a perfect example to elaborate </w:t>
      </w:r>
      <w:r w:rsidR="00777448">
        <w:rPr>
          <w:rFonts w:ascii="Times New Roman" w:hAnsi="Times New Roman" w:cs="Times New Roman"/>
          <w:sz w:val="24"/>
          <w:szCs w:val="24"/>
        </w:rPr>
        <w:t>on</w:t>
      </w:r>
      <w:r>
        <w:rPr>
          <w:rFonts w:ascii="Times New Roman" w:hAnsi="Times New Roman" w:cs="Times New Roman"/>
          <w:sz w:val="24"/>
          <w:szCs w:val="24"/>
        </w:rPr>
        <w:t xml:space="preserve"> cultural interaction and knowledge</w:t>
      </w:r>
      <w:r w:rsidR="007B6B8D" w:rsidRPr="007B6B8D">
        <w:t xml:space="preserve"> </w:t>
      </w:r>
      <w:r w:rsidR="007B6B8D">
        <w:t>(</w:t>
      </w:r>
      <w:r w:rsidR="007B6B8D" w:rsidRPr="007B6B8D">
        <w:rPr>
          <w:rFonts w:ascii="Times New Roman" w:hAnsi="Times New Roman" w:cs="Times New Roman"/>
          <w:sz w:val="24"/>
          <w:szCs w:val="24"/>
        </w:rPr>
        <w:t>Chua</w:t>
      </w:r>
      <w:r w:rsidR="007B6B8D">
        <w:rPr>
          <w:rFonts w:ascii="Times New Roman" w:hAnsi="Times New Roman" w:cs="Times New Roman"/>
          <w:sz w:val="24"/>
          <w:szCs w:val="24"/>
        </w:rPr>
        <w:t xml:space="preserve"> et al., 2020)</w:t>
      </w:r>
      <w:r>
        <w:rPr>
          <w:rFonts w:ascii="Times New Roman" w:hAnsi="Times New Roman" w:cs="Times New Roman"/>
          <w:sz w:val="24"/>
          <w:szCs w:val="24"/>
        </w:rPr>
        <w:t>.</w:t>
      </w:r>
    </w:p>
    <w:p w14:paraId="34817DA0" w14:textId="33ED804E" w:rsidR="002A5143" w:rsidRPr="002A5143" w:rsidRDefault="00D72145"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Setting up clear and </w:t>
      </w:r>
      <w:r w:rsidR="00777448">
        <w:rPr>
          <w:rFonts w:ascii="Times New Roman" w:hAnsi="Times New Roman" w:cs="Times New Roman"/>
          <w:sz w:val="24"/>
          <w:szCs w:val="24"/>
        </w:rPr>
        <w:t xml:space="preserve">easy-to-use interpretation and translation services can help </w:t>
      </w:r>
      <w:r w:rsidR="00C54D8C">
        <w:rPr>
          <w:rFonts w:ascii="Times New Roman" w:hAnsi="Times New Roman" w:cs="Times New Roman"/>
          <w:sz w:val="24"/>
          <w:szCs w:val="24"/>
        </w:rPr>
        <w:t>ensure that business communication is effectively conducted, reducing</w:t>
      </w:r>
      <w:r w:rsidR="00777448">
        <w:rPr>
          <w:rFonts w:ascii="Times New Roman" w:hAnsi="Times New Roman" w:cs="Times New Roman"/>
          <w:sz w:val="24"/>
          <w:szCs w:val="24"/>
        </w:rPr>
        <w:t xml:space="preserve"> the likelihood of</w:t>
      </w:r>
      <w:r>
        <w:rPr>
          <w:rFonts w:ascii="Times New Roman" w:hAnsi="Times New Roman" w:cs="Times New Roman"/>
          <w:sz w:val="24"/>
          <w:szCs w:val="24"/>
        </w:rPr>
        <w:t xml:space="preserve"> </w:t>
      </w:r>
      <w:r w:rsidR="002A5143" w:rsidRPr="002A5143">
        <w:rPr>
          <w:rFonts w:ascii="Times New Roman" w:hAnsi="Times New Roman" w:cs="Times New Roman"/>
          <w:sz w:val="24"/>
          <w:szCs w:val="24"/>
        </w:rPr>
        <w:t>miscommunication</w:t>
      </w:r>
      <w:r>
        <w:rPr>
          <w:rFonts w:ascii="Times New Roman" w:hAnsi="Times New Roman" w:cs="Times New Roman"/>
          <w:sz w:val="24"/>
          <w:szCs w:val="24"/>
        </w:rPr>
        <w:t xml:space="preserve"> between the engaging parties.</w:t>
      </w:r>
    </w:p>
    <w:p w14:paraId="34817DA1" w14:textId="31FF1071" w:rsidR="00D72145" w:rsidRDefault="00D72145"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Another possible implementation that can be enforced</w:t>
      </w:r>
      <w:r w:rsidR="00B26EA6">
        <w:rPr>
          <w:rFonts w:ascii="Times New Roman" w:hAnsi="Times New Roman" w:cs="Times New Roman"/>
          <w:sz w:val="24"/>
          <w:szCs w:val="24"/>
        </w:rPr>
        <w:t xml:space="preserve"> is having mentorship programs for British companies and their business partners in New Zealand. Mentorship </w:t>
      </w:r>
      <w:r w:rsidR="00C54D8C">
        <w:rPr>
          <w:rFonts w:ascii="Times New Roman" w:hAnsi="Times New Roman" w:cs="Times New Roman"/>
          <w:sz w:val="24"/>
          <w:szCs w:val="24"/>
        </w:rPr>
        <w:t>programs</w:t>
      </w:r>
      <w:r w:rsidR="00B26EA6">
        <w:rPr>
          <w:rFonts w:ascii="Times New Roman" w:hAnsi="Times New Roman" w:cs="Times New Roman"/>
          <w:sz w:val="24"/>
          <w:szCs w:val="24"/>
        </w:rPr>
        <w:t xml:space="preserve"> will ensure that firms </w:t>
      </w:r>
      <w:r w:rsidR="00C54D8C">
        <w:rPr>
          <w:rFonts w:ascii="Times New Roman" w:hAnsi="Times New Roman" w:cs="Times New Roman"/>
          <w:sz w:val="24"/>
          <w:szCs w:val="24"/>
        </w:rPr>
        <w:t xml:space="preserve">have an extended supply of employees with knowledge and effective communication and interaction skills that will impact the firm positively by improving </w:t>
      </w:r>
      <w:r w:rsidR="00116458">
        <w:rPr>
          <w:rFonts w:ascii="Times New Roman" w:hAnsi="Times New Roman" w:cs="Times New Roman"/>
          <w:sz w:val="24"/>
          <w:szCs w:val="24"/>
        </w:rPr>
        <w:t>cultural dynamics</w:t>
      </w:r>
      <w:r w:rsidR="00381C5A">
        <w:rPr>
          <w:rFonts w:ascii="Times New Roman" w:hAnsi="Times New Roman" w:cs="Times New Roman"/>
          <w:sz w:val="24"/>
          <w:szCs w:val="24"/>
        </w:rPr>
        <w:t xml:space="preserve"> (</w:t>
      </w:r>
      <w:r w:rsidR="00724B91">
        <w:rPr>
          <w:rFonts w:ascii="Times New Roman" w:hAnsi="Times New Roman" w:cs="Times New Roman"/>
          <w:sz w:val="24"/>
          <w:szCs w:val="24"/>
        </w:rPr>
        <w:t xml:space="preserve">Barinua  &amp; Ibe, </w:t>
      </w:r>
      <w:r w:rsidR="00381C5A" w:rsidRPr="00381C5A">
        <w:rPr>
          <w:rFonts w:ascii="Times New Roman" w:hAnsi="Times New Roman" w:cs="Times New Roman"/>
          <w:sz w:val="24"/>
          <w:szCs w:val="24"/>
        </w:rPr>
        <w:t>2022</w:t>
      </w:r>
      <w:r w:rsidR="00724B91">
        <w:rPr>
          <w:rFonts w:ascii="Times New Roman" w:hAnsi="Times New Roman" w:cs="Times New Roman"/>
          <w:sz w:val="24"/>
          <w:szCs w:val="24"/>
        </w:rPr>
        <w:t>)</w:t>
      </w:r>
      <w:r w:rsidR="00381C5A" w:rsidRPr="00381C5A">
        <w:rPr>
          <w:rFonts w:ascii="Times New Roman" w:hAnsi="Times New Roman" w:cs="Times New Roman"/>
          <w:sz w:val="24"/>
          <w:szCs w:val="24"/>
        </w:rPr>
        <w:t xml:space="preserve">. </w:t>
      </w:r>
    </w:p>
    <w:p w14:paraId="34817DA2" w14:textId="359A43B2" w:rsidR="00D75372" w:rsidRPr="006A7B9B" w:rsidRDefault="00116458" w:rsidP="00BE7A25">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Furthermore, recording feedback from the associates and clients from either side can create room for improvement and change based on the </w:t>
      </w:r>
      <w:r w:rsidR="00C54D8C">
        <w:rPr>
          <w:rFonts w:ascii="Times New Roman" w:hAnsi="Times New Roman" w:cs="Times New Roman"/>
          <w:sz w:val="24"/>
          <w:szCs w:val="24"/>
        </w:rPr>
        <w:t xml:space="preserve">feedback received; this will help the company grow </w:t>
      </w:r>
      <w:r>
        <w:rPr>
          <w:rFonts w:ascii="Times New Roman" w:hAnsi="Times New Roman" w:cs="Times New Roman"/>
          <w:sz w:val="24"/>
          <w:szCs w:val="24"/>
        </w:rPr>
        <w:t xml:space="preserve">better day by day. These recommendations aimed at both parties will help the </w:t>
      </w:r>
      <w:r w:rsidR="002A5143" w:rsidRPr="002A5143">
        <w:rPr>
          <w:rFonts w:ascii="Times New Roman" w:hAnsi="Times New Roman" w:cs="Times New Roman"/>
          <w:sz w:val="24"/>
          <w:szCs w:val="24"/>
        </w:rPr>
        <w:t xml:space="preserve">British </w:t>
      </w:r>
      <w:r>
        <w:rPr>
          <w:rFonts w:ascii="Times New Roman" w:hAnsi="Times New Roman" w:cs="Times New Roman"/>
          <w:sz w:val="24"/>
          <w:szCs w:val="24"/>
        </w:rPr>
        <w:t>companies</w:t>
      </w:r>
      <w:r w:rsidR="002A5143" w:rsidRPr="002A5143">
        <w:rPr>
          <w:rFonts w:ascii="Times New Roman" w:hAnsi="Times New Roman" w:cs="Times New Roman"/>
          <w:sz w:val="24"/>
          <w:szCs w:val="24"/>
        </w:rPr>
        <w:t xml:space="preserve"> create an environment where</w:t>
      </w:r>
      <w:r>
        <w:rPr>
          <w:rFonts w:ascii="Times New Roman" w:hAnsi="Times New Roman" w:cs="Times New Roman"/>
          <w:sz w:val="24"/>
          <w:szCs w:val="24"/>
        </w:rPr>
        <w:t xml:space="preserve">by </w:t>
      </w:r>
      <w:r w:rsidR="00C54D8C">
        <w:rPr>
          <w:rFonts w:ascii="Times New Roman" w:hAnsi="Times New Roman" w:cs="Times New Roman"/>
          <w:sz w:val="24"/>
          <w:szCs w:val="24"/>
        </w:rPr>
        <w:t>their business associates and employees feel comfortable talking to each other across cultural boundaries. Hence, it will help improve</w:t>
      </w:r>
      <w:r>
        <w:rPr>
          <w:rFonts w:ascii="Times New Roman" w:hAnsi="Times New Roman" w:cs="Times New Roman"/>
          <w:sz w:val="24"/>
          <w:szCs w:val="24"/>
        </w:rPr>
        <w:t xml:space="preserve"> </w:t>
      </w:r>
      <w:r w:rsidR="002A5143" w:rsidRPr="002A5143">
        <w:rPr>
          <w:rFonts w:ascii="Times New Roman" w:hAnsi="Times New Roman" w:cs="Times New Roman"/>
          <w:sz w:val="24"/>
          <w:szCs w:val="24"/>
        </w:rPr>
        <w:t>their relationships</w:t>
      </w:r>
      <w:r w:rsidR="00891AF5" w:rsidRPr="006A7B9B">
        <w:rPr>
          <w:rFonts w:ascii="Times New Roman" w:hAnsi="Times New Roman" w:cs="Times New Roman"/>
          <w:sz w:val="24"/>
          <w:szCs w:val="24"/>
        </w:rPr>
        <w:t>.</w:t>
      </w:r>
    </w:p>
    <w:p w14:paraId="34817DA3" w14:textId="77777777" w:rsidR="00D75372" w:rsidRPr="006A7B9B" w:rsidRDefault="00D75372" w:rsidP="00E140CF">
      <w:pPr>
        <w:spacing w:line="480" w:lineRule="auto"/>
        <w:jc w:val="both"/>
        <w:rPr>
          <w:rFonts w:ascii="Times New Roman" w:hAnsi="Times New Roman" w:cs="Times New Roman"/>
          <w:sz w:val="24"/>
          <w:szCs w:val="24"/>
        </w:rPr>
      </w:pPr>
      <w:r w:rsidRPr="006A7B9B">
        <w:rPr>
          <w:rFonts w:ascii="Times New Roman" w:hAnsi="Times New Roman" w:cs="Times New Roman"/>
          <w:sz w:val="24"/>
          <w:szCs w:val="24"/>
        </w:rPr>
        <w:br w:type="page"/>
      </w:r>
    </w:p>
    <w:p w14:paraId="34817DA5" w14:textId="7F26FDEC" w:rsidR="00AC3F05" w:rsidRDefault="00361F05" w:rsidP="00F32B93">
      <w:pPr>
        <w:spacing w:line="480" w:lineRule="auto"/>
        <w:contextualSpacing/>
        <w:jc w:val="both"/>
        <w:rPr>
          <w:rFonts w:ascii="Times New Roman" w:hAnsi="Times New Roman" w:cs="Times New Roman"/>
          <w:sz w:val="24"/>
          <w:szCs w:val="24"/>
        </w:rPr>
      </w:pPr>
      <w:r>
        <w:rPr>
          <w:rFonts w:ascii="Times New Roman" w:hAnsi="Times New Roman" w:cs="Times New Roman"/>
          <w:b/>
          <w:sz w:val="24"/>
          <w:szCs w:val="24"/>
        </w:rPr>
        <w:t>Reference List</w:t>
      </w:r>
    </w:p>
    <w:p w14:paraId="5EBBE120" w14:textId="68AC94D2"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 xml:space="preserve">Adler, N.J. and Aycan, Z., 2020. </w:t>
      </w:r>
      <w:r w:rsidR="009A562B">
        <w:rPr>
          <w:rFonts w:ascii="Times New Roman" w:hAnsi="Times New Roman" w:cs="Times New Roman"/>
          <w:sz w:val="24"/>
          <w:szCs w:val="24"/>
        </w:rPr>
        <w:t>I am setting</w:t>
      </w:r>
      <w:r w:rsidRPr="00CF6130">
        <w:rPr>
          <w:rFonts w:ascii="Times New Roman" w:hAnsi="Times New Roman" w:cs="Times New Roman"/>
          <w:sz w:val="24"/>
          <w:szCs w:val="24"/>
        </w:rPr>
        <w:t xml:space="preserve"> the stage: Cross-cultural interaction–creating success in the twenty-first century. SAGE handbook of contemporary cross-cultural management, pp.1-16.</w:t>
      </w:r>
    </w:p>
    <w:p w14:paraId="68B86CE1" w14:textId="77777777" w:rsidR="00B20D46" w:rsidRPr="00CF6130" w:rsidRDefault="00B20D46" w:rsidP="00B20D46">
      <w:pPr>
        <w:spacing w:after="0" w:line="360" w:lineRule="auto"/>
        <w:jc w:val="both"/>
        <w:rPr>
          <w:rFonts w:ascii="Times New Roman" w:hAnsi="Times New Roman" w:cs="Times New Roman"/>
          <w:sz w:val="24"/>
          <w:szCs w:val="24"/>
        </w:rPr>
      </w:pPr>
    </w:p>
    <w:p w14:paraId="0635E5EF"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Abugre, J.B., 2018. Cross-cultural communication imperatives: Critical lessons for Western expatriates in multinational companies (MNCs) in sub-Saharan Africa. Critical Perspectives on International Business, 14(2/3), pp.170-187.</w:t>
      </w:r>
    </w:p>
    <w:p w14:paraId="5CC2AE68" w14:textId="77777777" w:rsidR="00B20D46" w:rsidRPr="00CF6130" w:rsidRDefault="00B20D46" w:rsidP="00B20D46">
      <w:pPr>
        <w:spacing w:after="0" w:line="360" w:lineRule="auto"/>
        <w:jc w:val="both"/>
        <w:rPr>
          <w:rFonts w:ascii="Times New Roman" w:hAnsi="Times New Roman" w:cs="Times New Roman"/>
          <w:sz w:val="24"/>
          <w:szCs w:val="24"/>
        </w:rPr>
      </w:pPr>
    </w:p>
    <w:p w14:paraId="33A9A88B"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Barinua, V. and Ibe, U.M., 2022. Employee mentoring and organisational effectiveness. International Journal of Trend in Scientific Research and Development, 6(4), pp.202-213.</w:t>
      </w:r>
    </w:p>
    <w:p w14:paraId="0EB3B165" w14:textId="77777777" w:rsidR="00B20D46" w:rsidRPr="00CF6130" w:rsidRDefault="00B20D46" w:rsidP="00B20D46">
      <w:pPr>
        <w:spacing w:after="0" w:line="360" w:lineRule="auto"/>
        <w:jc w:val="both"/>
        <w:rPr>
          <w:rFonts w:ascii="Times New Roman" w:hAnsi="Times New Roman" w:cs="Times New Roman"/>
          <w:sz w:val="24"/>
          <w:szCs w:val="24"/>
        </w:rPr>
      </w:pPr>
    </w:p>
    <w:p w14:paraId="1EA91B74"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Bird, A. and Mendenhall, M.E., 2016. From cross-cultural management to global leadership: Evolution and adaptation. Journal of World Business, 51(1), pp.115-126.</w:t>
      </w:r>
    </w:p>
    <w:p w14:paraId="588EE79D" w14:textId="77777777" w:rsidR="00B20D46" w:rsidRPr="00CF6130" w:rsidRDefault="00B20D46" w:rsidP="00B20D46">
      <w:pPr>
        <w:spacing w:after="0" w:line="360" w:lineRule="auto"/>
        <w:jc w:val="both"/>
        <w:rPr>
          <w:rFonts w:ascii="Times New Roman" w:hAnsi="Times New Roman" w:cs="Times New Roman"/>
          <w:sz w:val="24"/>
          <w:szCs w:val="24"/>
        </w:rPr>
      </w:pPr>
    </w:p>
    <w:p w14:paraId="7D584DE5"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Bresman, H., Birkinshaw, J. and Nobel, R., 1999. Knowledge transfer in international acquisitions. Journal of international business studies, 30, pp.439-462.</w:t>
      </w:r>
    </w:p>
    <w:p w14:paraId="3FB13E8E" w14:textId="77777777" w:rsidR="00B20D46" w:rsidRPr="00CF6130" w:rsidRDefault="00B20D46" w:rsidP="00B20D46">
      <w:pPr>
        <w:spacing w:after="0" w:line="360" w:lineRule="auto"/>
        <w:jc w:val="both"/>
        <w:rPr>
          <w:rFonts w:ascii="Times New Roman" w:hAnsi="Times New Roman" w:cs="Times New Roman"/>
          <w:sz w:val="24"/>
          <w:szCs w:val="24"/>
        </w:rPr>
      </w:pPr>
    </w:p>
    <w:p w14:paraId="0DB9AAE0"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Brett, J.M., Gunia, B.C. and Teucher, B.M., 2017. Culture and negotiation strategy: A framework for future research. Academy of Management Perspectives, 31(4), pp.288-308.</w:t>
      </w:r>
    </w:p>
    <w:p w14:paraId="26DD0C53" w14:textId="77777777" w:rsidR="00B20D46" w:rsidRPr="00CF6130" w:rsidRDefault="00B20D46" w:rsidP="00B20D46">
      <w:pPr>
        <w:spacing w:after="0" w:line="360" w:lineRule="auto"/>
        <w:jc w:val="both"/>
        <w:rPr>
          <w:rFonts w:ascii="Times New Roman" w:hAnsi="Times New Roman" w:cs="Times New Roman"/>
          <w:sz w:val="24"/>
          <w:szCs w:val="24"/>
        </w:rPr>
      </w:pPr>
    </w:p>
    <w:p w14:paraId="092E816E"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Browning, N. and Sweetser, K.D., 2020. How media diet, partisan frames, candidate traits, and political organization-public relationship communication drive party reputation. Public Relations Review, 46(2), p.101884.</w:t>
      </w:r>
    </w:p>
    <w:p w14:paraId="5828120E" w14:textId="77777777" w:rsidR="00B20D46" w:rsidRPr="00CF6130" w:rsidRDefault="00B20D46" w:rsidP="00B20D46">
      <w:pPr>
        <w:spacing w:after="0" w:line="360" w:lineRule="auto"/>
        <w:jc w:val="both"/>
        <w:rPr>
          <w:rFonts w:ascii="Times New Roman" w:hAnsi="Times New Roman" w:cs="Times New Roman"/>
          <w:sz w:val="24"/>
          <w:szCs w:val="24"/>
        </w:rPr>
      </w:pPr>
    </w:p>
    <w:p w14:paraId="14498CAA"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Canco, I., Kruja, D. and Iancu, T., 2021. AHP, a reliable method for quality decision making: A case study in business. Sustainability, 13(24), p.13932.</w:t>
      </w:r>
    </w:p>
    <w:p w14:paraId="64A6069C" w14:textId="77777777" w:rsidR="00B20D46" w:rsidRPr="00CF6130" w:rsidRDefault="00B20D46" w:rsidP="00B20D46">
      <w:pPr>
        <w:spacing w:after="0" w:line="360" w:lineRule="auto"/>
        <w:jc w:val="both"/>
        <w:rPr>
          <w:rFonts w:ascii="Times New Roman" w:hAnsi="Times New Roman" w:cs="Times New Roman"/>
          <w:sz w:val="24"/>
          <w:szCs w:val="24"/>
        </w:rPr>
      </w:pPr>
    </w:p>
    <w:p w14:paraId="505878FF"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Caputo, A., Ayoko, O.B., Amoo, N. and Menke, C., 2019. The relationship between cultural values, cultural intelligence and negotiation styles. Journal of business research, 99, pp.23-36.</w:t>
      </w:r>
    </w:p>
    <w:p w14:paraId="6D269ECF" w14:textId="77777777" w:rsidR="00B20D46" w:rsidRPr="00CF6130" w:rsidRDefault="00B20D46" w:rsidP="00B20D46">
      <w:pPr>
        <w:spacing w:after="0" w:line="360" w:lineRule="auto"/>
        <w:jc w:val="both"/>
        <w:rPr>
          <w:rFonts w:ascii="Times New Roman" w:hAnsi="Times New Roman" w:cs="Times New Roman"/>
          <w:sz w:val="24"/>
          <w:szCs w:val="24"/>
        </w:rPr>
      </w:pPr>
    </w:p>
    <w:p w14:paraId="7DA752AC"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Chen, G.M., 2017. 16 Issues in the conceptualization of intercultural communication competence. Intercultural communication, 9, p.349.</w:t>
      </w:r>
    </w:p>
    <w:p w14:paraId="171B8AD8" w14:textId="77777777" w:rsidR="00B20D46" w:rsidRPr="00CF6130" w:rsidRDefault="00B20D46" w:rsidP="00B20D46">
      <w:pPr>
        <w:spacing w:after="0" w:line="360" w:lineRule="auto"/>
        <w:jc w:val="both"/>
        <w:rPr>
          <w:rFonts w:ascii="Times New Roman" w:hAnsi="Times New Roman" w:cs="Times New Roman"/>
          <w:sz w:val="24"/>
          <w:szCs w:val="24"/>
        </w:rPr>
      </w:pPr>
    </w:p>
    <w:p w14:paraId="16AA4BC6"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hint="eastAsia"/>
          <w:sz w:val="24"/>
          <w:szCs w:val="24"/>
        </w:rPr>
        <w:t>Chiang, F.F. and Birtch, T.A., 2010. Appraising performance across borders: An empirical examination of the purposes and practices of performance appraisal in a multi</w:t>
      </w:r>
      <w:r w:rsidRPr="00CF6130">
        <w:rPr>
          <w:rFonts w:ascii="Times New Roman" w:hAnsi="Times New Roman" w:cs="Times New Roman" w:hint="eastAsia"/>
          <w:sz w:val="24"/>
          <w:szCs w:val="24"/>
        </w:rPr>
        <w:t>‐</w:t>
      </w:r>
      <w:r w:rsidRPr="00CF6130">
        <w:rPr>
          <w:rFonts w:ascii="Times New Roman" w:hAnsi="Times New Roman" w:cs="Times New Roman" w:hint="eastAsia"/>
          <w:sz w:val="24"/>
          <w:szCs w:val="24"/>
        </w:rPr>
        <w:t>country context. Journal of Management studies, 47(7), pp.1365-1393.</w:t>
      </w:r>
    </w:p>
    <w:p w14:paraId="1E29B376" w14:textId="77777777" w:rsidR="00B20D46" w:rsidRPr="00CF6130" w:rsidRDefault="00B20D46" w:rsidP="00B20D46">
      <w:pPr>
        <w:spacing w:after="0" w:line="360" w:lineRule="auto"/>
        <w:jc w:val="both"/>
        <w:rPr>
          <w:rFonts w:ascii="Times New Roman" w:hAnsi="Times New Roman" w:cs="Times New Roman"/>
          <w:sz w:val="24"/>
          <w:szCs w:val="24"/>
        </w:rPr>
      </w:pPr>
    </w:p>
    <w:p w14:paraId="40D6891D"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hint="eastAsia"/>
          <w:sz w:val="24"/>
          <w:szCs w:val="24"/>
        </w:rPr>
        <w:t>Chua, L., Harrison, M.E., Fair, H., Milne, S., Palmer, A., Rubis, J., Thung, P., Wich, S., Büscher, B., Cheyne, S.M. and Puri, R.K., 2020. Conservation and the social sciences: Beyond critique and co</w:t>
      </w:r>
      <w:r w:rsidRPr="00CF6130">
        <w:rPr>
          <w:rFonts w:ascii="Times New Roman" w:hAnsi="Times New Roman" w:cs="Times New Roman" w:hint="eastAsia"/>
          <w:sz w:val="24"/>
          <w:szCs w:val="24"/>
        </w:rPr>
        <w:t>‐</w:t>
      </w:r>
      <w:r w:rsidRPr="00CF6130">
        <w:rPr>
          <w:rFonts w:ascii="Times New Roman" w:hAnsi="Times New Roman" w:cs="Times New Roman" w:hint="eastAsia"/>
          <w:sz w:val="24"/>
          <w:szCs w:val="24"/>
        </w:rPr>
        <w:t>optation. A case study from orangutan conservation. Peop</w:t>
      </w:r>
      <w:r w:rsidRPr="00CF6130">
        <w:rPr>
          <w:rFonts w:ascii="Times New Roman" w:hAnsi="Times New Roman" w:cs="Times New Roman"/>
          <w:sz w:val="24"/>
          <w:szCs w:val="24"/>
        </w:rPr>
        <w:t>le and Nature, 2(1), pp.42-60.</w:t>
      </w:r>
    </w:p>
    <w:p w14:paraId="0156EFD0" w14:textId="77777777" w:rsidR="00B20D46" w:rsidRPr="00CF6130" w:rsidRDefault="00B20D46" w:rsidP="00B20D46">
      <w:pPr>
        <w:spacing w:after="0" w:line="360" w:lineRule="auto"/>
        <w:jc w:val="both"/>
        <w:rPr>
          <w:rFonts w:ascii="Times New Roman" w:hAnsi="Times New Roman" w:cs="Times New Roman"/>
          <w:sz w:val="24"/>
          <w:szCs w:val="24"/>
        </w:rPr>
      </w:pPr>
    </w:p>
    <w:p w14:paraId="7F3A9C9B"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Clausen, L., 2007. Corporate communication challenges: A'negotiated'culture perspective. International Journal of Cross Cultural Management, 7(3), pp.317-332.</w:t>
      </w:r>
    </w:p>
    <w:p w14:paraId="0696E04C" w14:textId="77777777" w:rsidR="00B20D46" w:rsidRPr="00CF6130" w:rsidRDefault="00B20D46" w:rsidP="00B20D46">
      <w:pPr>
        <w:spacing w:after="0" w:line="360" w:lineRule="auto"/>
        <w:jc w:val="both"/>
        <w:rPr>
          <w:rFonts w:ascii="Times New Roman" w:hAnsi="Times New Roman" w:cs="Times New Roman"/>
          <w:sz w:val="24"/>
          <w:szCs w:val="24"/>
        </w:rPr>
      </w:pPr>
    </w:p>
    <w:p w14:paraId="65277788"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Gong, Y., Gao, X., Li, M. and Lai, C., 2021. Cultural adaptation challenges and strategies during study abroad: New Zealand students in China. Language, Culture and Curriculum, 34(4), pp.417-437.</w:t>
      </w:r>
    </w:p>
    <w:p w14:paraId="362197E4" w14:textId="77777777" w:rsidR="00B20D46" w:rsidRPr="00CF6130" w:rsidRDefault="00B20D46" w:rsidP="00B20D46">
      <w:pPr>
        <w:spacing w:after="0" w:line="360" w:lineRule="auto"/>
        <w:jc w:val="both"/>
        <w:rPr>
          <w:rFonts w:ascii="Times New Roman" w:hAnsi="Times New Roman" w:cs="Times New Roman"/>
          <w:sz w:val="24"/>
          <w:szCs w:val="24"/>
        </w:rPr>
      </w:pPr>
    </w:p>
    <w:p w14:paraId="41CCC67E"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Gu, S., 2023. Impact of Cross-cultural Differences on International Business Negotiations and Corresponding Strategies. International Journal of Frontiers in Sociology, 10, 117, 123.</w:t>
      </w:r>
    </w:p>
    <w:p w14:paraId="67E7A03F" w14:textId="77777777" w:rsidR="00B20D46" w:rsidRPr="00CF6130" w:rsidRDefault="00B20D46" w:rsidP="00B20D46">
      <w:pPr>
        <w:spacing w:after="0" w:line="360" w:lineRule="auto"/>
        <w:jc w:val="both"/>
        <w:rPr>
          <w:rFonts w:ascii="Times New Roman" w:hAnsi="Times New Roman" w:cs="Times New Roman"/>
          <w:sz w:val="24"/>
          <w:szCs w:val="24"/>
        </w:rPr>
      </w:pPr>
    </w:p>
    <w:p w14:paraId="3BFB6DE0"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Islam, S.M., 2020. Segmental Errors in English Pronunciation of Non-Native English Speakers. Journal of Education and Social Sciences, 16(1), pp.14-24.</w:t>
      </w:r>
    </w:p>
    <w:p w14:paraId="37B2EDD0" w14:textId="77777777" w:rsidR="00B20D46" w:rsidRPr="00CF6130" w:rsidRDefault="00B20D46" w:rsidP="00B20D46">
      <w:pPr>
        <w:spacing w:after="0" w:line="360" w:lineRule="auto"/>
        <w:jc w:val="both"/>
        <w:rPr>
          <w:rFonts w:ascii="Times New Roman" w:hAnsi="Times New Roman" w:cs="Times New Roman"/>
          <w:sz w:val="24"/>
          <w:szCs w:val="24"/>
        </w:rPr>
      </w:pPr>
    </w:p>
    <w:p w14:paraId="665A0A52"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Kaplan, L.R., Farooque, M., Sarewitz, D. and Tomblin, D., 2021. Designing participatory technology assessments: a reflexive method for advancing the public role in science policy decision-making. Technological Forecasting and Social Change, 171, p.120974.</w:t>
      </w:r>
    </w:p>
    <w:p w14:paraId="274AC9C0" w14:textId="77777777" w:rsidR="00B20D46" w:rsidRPr="00CF6130" w:rsidRDefault="00B20D46" w:rsidP="00B20D46">
      <w:pPr>
        <w:spacing w:after="0" w:line="360" w:lineRule="auto"/>
        <w:jc w:val="both"/>
        <w:rPr>
          <w:rFonts w:ascii="Times New Roman" w:hAnsi="Times New Roman" w:cs="Times New Roman"/>
          <w:sz w:val="24"/>
          <w:szCs w:val="24"/>
        </w:rPr>
      </w:pPr>
    </w:p>
    <w:p w14:paraId="7B2A9C0B"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Kelly, S., 2022. The European Union and New Zealand: Possible Implications of Brexit. In New Zealand Yearbook of International Law (pp. 26-50). Brill Nijhoff.</w:t>
      </w:r>
    </w:p>
    <w:p w14:paraId="2CB15546" w14:textId="77777777" w:rsidR="00B20D46" w:rsidRPr="00CF6130" w:rsidRDefault="00B20D46" w:rsidP="00B20D46">
      <w:pPr>
        <w:spacing w:after="0" w:line="360" w:lineRule="auto"/>
        <w:jc w:val="both"/>
        <w:rPr>
          <w:rFonts w:ascii="Times New Roman" w:hAnsi="Times New Roman" w:cs="Times New Roman"/>
          <w:sz w:val="24"/>
          <w:szCs w:val="24"/>
        </w:rPr>
      </w:pPr>
    </w:p>
    <w:p w14:paraId="2A211AE6"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Klitmøller, T.B.J.L.A., A critical analysis of intercultural communication research in cross-cultural management: Introducing newer developments in anthropology.</w:t>
      </w:r>
    </w:p>
    <w:p w14:paraId="5311B36F" w14:textId="77777777" w:rsidR="00B20D46" w:rsidRPr="00CF6130" w:rsidRDefault="00B20D46" w:rsidP="00B20D46">
      <w:pPr>
        <w:spacing w:after="0" w:line="360" w:lineRule="auto"/>
        <w:jc w:val="both"/>
        <w:rPr>
          <w:rFonts w:ascii="Times New Roman" w:hAnsi="Times New Roman" w:cs="Times New Roman"/>
          <w:sz w:val="24"/>
          <w:szCs w:val="24"/>
        </w:rPr>
      </w:pPr>
    </w:p>
    <w:p w14:paraId="691D86E8"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Moore, E., Bradley, J. and Simpson, J. eds., 2020. Translanguaging as transformation: The collaborative construction of new linguistic realities (Vol. 3). Multilingual Matters.</w:t>
      </w:r>
    </w:p>
    <w:p w14:paraId="2CCD6D77" w14:textId="77777777" w:rsidR="00B20D46" w:rsidRPr="00CF6130" w:rsidRDefault="00B20D46" w:rsidP="00B20D46">
      <w:pPr>
        <w:spacing w:after="0" w:line="360" w:lineRule="auto"/>
        <w:jc w:val="both"/>
        <w:rPr>
          <w:rFonts w:ascii="Times New Roman" w:hAnsi="Times New Roman" w:cs="Times New Roman"/>
          <w:sz w:val="24"/>
          <w:szCs w:val="24"/>
        </w:rPr>
      </w:pPr>
    </w:p>
    <w:p w14:paraId="5FED3962"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Pfajfar, G. and Małecka, A., 2022. Evaluating the role of Confucian virtues in Chinese negotiation strategies using a Yin Yang cultural perspective. European Journal of International Management, 17(2-3), pp.290-323.</w:t>
      </w:r>
    </w:p>
    <w:p w14:paraId="2ABF458F" w14:textId="77777777" w:rsidR="00B20D46" w:rsidRPr="00CF6130" w:rsidRDefault="00B20D46" w:rsidP="00B20D46">
      <w:pPr>
        <w:spacing w:after="0" w:line="360" w:lineRule="auto"/>
        <w:jc w:val="both"/>
        <w:rPr>
          <w:rFonts w:ascii="Times New Roman" w:hAnsi="Times New Roman" w:cs="Times New Roman"/>
          <w:sz w:val="24"/>
          <w:szCs w:val="24"/>
        </w:rPr>
      </w:pPr>
    </w:p>
    <w:p w14:paraId="06DC5A71"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Prayatni, I., Yusra, K. and Tohir, L., 2020, August. Intercultural Miscommunication With Local People: A Descriptive Study on Foreigners’ Perception and Experiences. In 1st Annual Conference on Education and Social Sciences (ACCESS 2019) (pp. 31-35). Atlantis Press.</w:t>
      </w:r>
    </w:p>
    <w:p w14:paraId="4E864C35" w14:textId="77777777" w:rsidR="00B20D46" w:rsidRPr="00CF6130" w:rsidRDefault="00B20D46" w:rsidP="00B20D46">
      <w:pPr>
        <w:spacing w:after="0" w:line="360" w:lineRule="auto"/>
        <w:jc w:val="both"/>
        <w:rPr>
          <w:rFonts w:ascii="Times New Roman" w:hAnsi="Times New Roman" w:cs="Times New Roman"/>
          <w:sz w:val="24"/>
          <w:szCs w:val="24"/>
        </w:rPr>
      </w:pPr>
    </w:p>
    <w:p w14:paraId="11267F13"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Ran, S. and Huang, J.L., 2019. Enhancing adaptive transfer of cross-cultural training: Lessons learned from the broader training literature. Human Resource Management Review, 29(2), pp.239-252.</w:t>
      </w:r>
    </w:p>
    <w:p w14:paraId="0CE5AC02" w14:textId="77777777" w:rsidR="00B20D46" w:rsidRPr="00CF6130" w:rsidRDefault="00B20D46" w:rsidP="00B20D46">
      <w:pPr>
        <w:spacing w:after="0" w:line="360" w:lineRule="auto"/>
        <w:jc w:val="both"/>
        <w:rPr>
          <w:rFonts w:ascii="Times New Roman" w:hAnsi="Times New Roman" w:cs="Times New Roman"/>
          <w:sz w:val="24"/>
          <w:szCs w:val="24"/>
        </w:rPr>
      </w:pPr>
    </w:p>
    <w:p w14:paraId="620493BA"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Rossanty, Y., Nasution, M.D.T.P. and Irawan, I., 2019. Communication and Customer Relations Strategy in Improving Hotel Guests’ Satisfaction in Samosir Tourism Area, North Sumatra, Indonesia. International Journal of Management (IJM), 10(6).</w:t>
      </w:r>
    </w:p>
    <w:p w14:paraId="64A43FF4" w14:textId="77777777" w:rsidR="00B20D46" w:rsidRPr="00CF6130" w:rsidRDefault="00B20D46" w:rsidP="00B20D46">
      <w:pPr>
        <w:spacing w:after="0" w:line="360" w:lineRule="auto"/>
        <w:jc w:val="both"/>
        <w:rPr>
          <w:rFonts w:ascii="Times New Roman" w:hAnsi="Times New Roman" w:cs="Times New Roman"/>
          <w:sz w:val="24"/>
          <w:szCs w:val="24"/>
        </w:rPr>
      </w:pPr>
    </w:p>
    <w:p w14:paraId="0C365760"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Rothwell, J.D. and Waters, M., 2023. It's All of Our Business: Communicating Competently in the Workplace. Oxford University Press.</w:t>
      </w:r>
    </w:p>
    <w:p w14:paraId="1BC2A849" w14:textId="77777777" w:rsidR="00B20D46" w:rsidRPr="00CF6130" w:rsidRDefault="00B20D46" w:rsidP="00B20D46">
      <w:pPr>
        <w:spacing w:after="0" w:line="360" w:lineRule="auto"/>
        <w:jc w:val="both"/>
        <w:rPr>
          <w:rFonts w:ascii="Times New Roman" w:hAnsi="Times New Roman" w:cs="Times New Roman"/>
          <w:sz w:val="24"/>
          <w:szCs w:val="24"/>
        </w:rPr>
      </w:pPr>
    </w:p>
    <w:p w14:paraId="15BECB05"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Szkudlarek, B., Osland, J.S., Nardon, L. and Zander, L., 2020. Communication and culture in international business–Moving the field forward. Journal of World Business, 55(6), p.101126.</w:t>
      </w:r>
    </w:p>
    <w:p w14:paraId="537F31C4" w14:textId="77777777" w:rsidR="00B20D46" w:rsidRPr="00CF6130" w:rsidRDefault="00B20D46" w:rsidP="00B20D46">
      <w:pPr>
        <w:spacing w:after="0" w:line="360" w:lineRule="auto"/>
        <w:jc w:val="both"/>
        <w:rPr>
          <w:rFonts w:ascii="Times New Roman" w:hAnsi="Times New Roman" w:cs="Times New Roman"/>
          <w:sz w:val="24"/>
          <w:szCs w:val="24"/>
        </w:rPr>
      </w:pPr>
    </w:p>
    <w:p w14:paraId="51A519D3" w14:textId="77777777" w:rsidR="00B20D46" w:rsidRPr="00CF6130"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Tahir, R., 2022. Cross-cultural training: a study of European expatriates in New Zealand. European Journal of Training and Development, 46(9), pp.894-919.</w:t>
      </w:r>
    </w:p>
    <w:p w14:paraId="45DC8387" w14:textId="77777777" w:rsidR="00B20D46" w:rsidRPr="00CF6130" w:rsidRDefault="00B20D46" w:rsidP="00B20D46">
      <w:pPr>
        <w:spacing w:after="0" w:line="360" w:lineRule="auto"/>
        <w:jc w:val="both"/>
        <w:rPr>
          <w:rFonts w:ascii="Times New Roman" w:hAnsi="Times New Roman" w:cs="Times New Roman"/>
          <w:sz w:val="24"/>
          <w:szCs w:val="24"/>
        </w:rPr>
      </w:pPr>
    </w:p>
    <w:p w14:paraId="37AE9DA5" w14:textId="77777777" w:rsidR="00B20D46" w:rsidRDefault="00B20D46" w:rsidP="00B20D46">
      <w:pPr>
        <w:spacing w:after="0" w:line="360" w:lineRule="auto"/>
        <w:jc w:val="both"/>
        <w:rPr>
          <w:rFonts w:ascii="Times New Roman" w:hAnsi="Times New Roman" w:cs="Times New Roman"/>
          <w:sz w:val="24"/>
          <w:szCs w:val="24"/>
        </w:rPr>
      </w:pPr>
      <w:r w:rsidRPr="00CF6130">
        <w:rPr>
          <w:rFonts w:ascii="Times New Roman" w:hAnsi="Times New Roman" w:cs="Times New Roman"/>
          <w:sz w:val="24"/>
          <w:szCs w:val="24"/>
        </w:rPr>
        <w:t>Tenzer, H., Terjesen, S. and Harzing, A.W., 2017. Language in international business: A review and agenda for future research. Management international review, 57(6), pp.815-854.</w:t>
      </w:r>
    </w:p>
    <w:p w14:paraId="34817DC1" w14:textId="02966561" w:rsidR="00361F05" w:rsidRDefault="00361F05" w:rsidP="00E140CF">
      <w:pPr>
        <w:spacing w:line="480" w:lineRule="auto"/>
        <w:ind w:left="720" w:hanging="720"/>
        <w:contextualSpacing/>
        <w:jc w:val="both"/>
        <w:rPr>
          <w:rFonts w:ascii="Times New Roman" w:hAnsi="Times New Roman" w:cs="Times New Roman"/>
          <w:sz w:val="24"/>
          <w:szCs w:val="24"/>
        </w:rPr>
      </w:pPr>
    </w:p>
    <w:sectPr w:rsidR="00361F0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685A6" w14:textId="77777777" w:rsidR="00DE127B" w:rsidRDefault="00DE127B" w:rsidP="006A7B9B">
      <w:pPr>
        <w:spacing w:after="0" w:line="240" w:lineRule="auto"/>
      </w:pPr>
      <w:r>
        <w:separator/>
      </w:r>
    </w:p>
  </w:endnote>
  <w:endnote w:type="continuationSeparator" w:id="0">
    <w:p w14:paraId="164E4953" w14:textId="77777777" w:rsidR="00DE127B" w:rsidRDefault="00DE127B" w:rsidP="006A7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7BC2E" w14:textId="77777777" w:rsidR="00DE127B" w:rsidRDefault="00DE127B" w:rsidP="006A7B9B">
      <w:pPr>
        <w:spacing w:after="0" w:line="240" w:lineRule="auto"/>
      </w:pPr>
      <w:r>
        <w:separator/>
      </w:r>
    </w:p>
  </w:footnote>
  <w:footnote w:type="continuationSeparator" w:id="0">
    <w:p w14:paraId="7F7EDF70" w14:textId="77777777" w:rsidR="00DE127B" w:rsidRDefault="00DE127B" w:rsidP="006A7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4118D"/>
    <w:multiLevelType w:val="hybridMultilevel"/>
    <w:tmpl w:val="BA5265D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047492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7790"/>
    <w:rsid w:val="000368FA"/>
    <w:rsid w:val="000538AB"/>
    <w:rsid w:val="000643C2"/>
    <w:rsid w:val="0009270C"/>
    <w:rsid w:val="0009561F"/>
    <w:rsid w:val="000A5756"/>
    <w:rsid w:val="000B598F"/>
    <w:rsid w:val="00111DA2"/>
    <w:rsid w:val="00116458"/>
    <w:rsid w:val="001268A4"/>
    <w:rsid w:val="00127328"/>
    <w:rsid w:val="001438C0"/>
    <w:rsid w:val="00146FD6"/>
    <w:rsid w:val="0019512E"/>
    <w:rsid w:val="0019692C"/>
    <w:rsid w:val="001E7E86"/>
    <w:rsid w:val="001F4686"/>
    <w:rsid w:val="001F4C9C"/>
    <w:rsid w:val="00212605"/>
    <w:rsid w:val="0023392A"/>
    <w:rsid w:val="00235E06"/>
    <w:rsid w:val="00240563"/>
    <w:rsid w:val="00251FAA"/>
    <w:rsid w:val="00270A63"/>
    <w:rsid w:val="002A0926"/>
    <w:rsid w:val="002A5143"/>
    <w:rsid w:val="002C06F7"/>
    <w:rsid w:val="003264AB"/>
    <w:rsid w:val="00346C9D"/>
    <w:rsid w:val="00357A55"/>
    <w:rsid w:val="00361F05"/>
    <w:rsid w:val="00374EC4"/>
    <w:rsid w:val="00381C5A"/>
    <w:rsid w:val="003A4162"/>
    <w:rsid w:val="003D67C8"/>
    <w:rsid w:val="004402C5"/>
    <w:rsid w:val="00444CF4"/>
    <w:rsid w:val="00492FB3"/>
    <w:rsid w:val="004A78FA"/>
    <w:rsid w:val="004C55CD"/>
    <w:rsid w:val="004D516A"/>
    <w:rsid w:val="00500A38"/>
    <w:rsid w:val="00522B6E"/>
    <w:rsid w:val="0053038D"/>
    <w:rsid w:val="00537DC0"/>
    <w:rsid w:val="00565365"/>
    <w:rsid w:val="00567790"/>
    <w:rsid w:val="00571F18"/>
    <w:rsid w:val="00581B48"/>
    <w:rsid w:val="00587215"/>
    <w:rsid w:val="00592E41"/>
    <w:rsid w:val="00597DBC"/>
    <w:rsid w:val="005D1B94"/>
    <w:rsid w:val="005E5043"/>
    <w:rsid w:val="00603EEF"/>
    <w:rsid w:val="00604C91"/>
    <w:rsid w:val="006100E9"/>
    <w:rsid w:val="006203EE"/>
    <w:rsid w:val="00660868"/>
    <w:rsid w:val="00681261"/>
    <w:rsid w:val="006A2E3E"/>
    <w:rsid w:val="006A7B9B"/>
    <w:rsid w:val="006B344D"/>
    <w:rsid w:val="006B4BC3"/>
    <w:rsid w:val="006D0D42"/>
    <w:rsid w:val="006D4BA9"/>
    <w:rsid w:val="006D7055"/>
    <w:rsid w:val="006E650C"/>
    <w:rsid w:val="00724B91"/>
    <w:rsid w:val="00761A60"/>
    <w:rsid w:val="007632D9"/>
    <w:rsid w:val="00763547"/>
    <w:rsid w:val="00777448"/>
    <w:rsid w:val="0079602A"/>
    <w:rsid w:val="007A29EF"/>
    <w:rsid w:val="007B5822"/>
    <w:rsid w:val="007B6B8D"/>
    <w:rsid w:val="007D7A18"/>
    <w:rsid w:val="007F37BF"/>
    <w:rsid w:val="00800B78"/>
    <w:rsid w:val="0080310F"/>
    <w:rsid w:val="008133A5"/>
    <w:rsid w:val="00827204"/>
    <w:rsid w:val="00834F5E"/>
    <w:rsid w:val="00841E2D"/>
    <w:rsid w:val="00845B9E"/>
    <w:rsid w:val="008537A5"/>
    <w:rsid w:val="0085433F"/>
    <w:rsid w:val="0085722D"/>
    <w:rsid w:val="00891AF5"/>
    <w:rsid w:val="00895A9F"/>
    <w:rsid w:val="00896595"/>
    <w:rsid w:val="008C6DAD"/>
    <w:rsid w:val="008D7AE5"/>
    <w:rsid w:val="008E13E1"/>
    <w:rsid w:val="008E7C45"/>
    <w:rsid w:val="009239EF"/>
    <w:rsid w:val="009A48DE"/>
    <w:rsid w:val="009A562B"/>
    <w:rsid w:val="009B08EE"/>
    <w:rsid w:val="009B39E7"/>
    <w:rsid w:val="009C4EC2"/>
    <w:rsid w:val="009D00EE"/>
    <w:rsid w:val="009D3CFE"/>
    <w:rsid w:val="00A028E9"/>
    <w:rsid w:val="00A118BC"/>
    <w:rsid w:val="00A175C4"/>
    <w:rsid w:val="00A24562"/>
    <w:rsid w:val="00A271AD"/>
    <w:rsid w:val="00A3191B"/>
    <w:rsid w:val="00A323EE"/>
    <w:rsid w:val="00A44A7D"/>
    <w:rsid w:val="00A94097"/>
    <w:rsid w:val="00AA545C"/>
    <w:rsid w:val="00AC158E"/>
    <w:rsid w:val="00AC3F05"/>
    <w:rsid w:val="00AF661E"/>
    <w:rsid w:val="00B20D46"/>
    <w:rsid w:val="00B26EA6"/>
    <w:rsid w:val="00B3233C"/>
    <w:rsid w:val="00B620FE"/>
    <w:rsid w:val="00B644FB"/>
    <w:rsid w:val="00B67313"/>
    <w:rsid w:val="00B83B53"/>
    <w:rsid w:val="00B97703"/>
    <w:rsid w:val="00BC7BB4"/>
    <w:rsid w:val="00BE7A25"/>
    <w:rsid w:val="00C0610F"/>
    <w:rsid w:val="00C54D8C"/>
    <w:rsid w:val="00C57552"/>
    <w:rsid w:val="00C77C85"/>
    <w:rsid w:val="00C932F6"/>
    <w:rsid w:val="00CC291C"/>
    <w:rsid w:val="00D413FA"/>
    <w:rsid w:val="00D5072C"/>
    <w:rsid w:val="00D512DF"/>
    <w:rsid w:val="00D54851"/>
    <w:rsid w:val="00D67B20"/>
    <w:rsid w:val="00D72145"/>
    <w:rsid w:val="00D74C97"/>
    <w:rsid w:val="00D75372"/>
    <w:rsid w:val="00D75EC3"/>
    <w:rsid w:val="00D80C47"/>
    <w:rsid w:val="00D9693F"/>
    <w:rsid w:val="00DE127B"/>
    <w:rsid w:val="00DF7B8B"/>
    <w:rsid w:val="00E140CF"/>
    <w:rsid w:val="00E20F55"/>
    <w:rsid w:val="00EE3423"/>
    <w:rsid w:val="00F03C01"/>
    <w:rsid w:val="00F209FD"/>
    <w:rsid w:val="00F26556"/>
    <w:rsid w:val="00F32B93"/>
    <w:rsid w:val="00F876BB"/>
    <w:rsid w:val="00FA5ED9"/>
    <w:rsid w:val="00FA6D8F"/>
    <w:rsid w:val="00FB2D5C"/>
    <w:rsid w:val="00FB4E5B"/>
    <w:rsid w:val="00FE7644"/>
    <w:rsid w:val="00FF07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817D67"/>
  <w15:chartTrackingRefBased/>
  <w15:docId w15:val="{D1EB9546-1316-4277-BA4E-2A5BFBAC2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08EE"/>
    <w:pPr>
      <w:ind w:left="720"/>
      <w:contextualSpacing/>
    </w:pPr>
  </w:style>
  <w:style w:type="paragraph" w:styleId="a4">
    <w:name w:val="header"/>
    <w:basedOn w:val="a"/>
    <w:link w:val="a5"/>
    <w:uiPriority w:val="99"/>
    <w:unhideWhenUsed/>
    <w:rsid w:val="006A7B9B"/>
    <w:pPr>
      <w:tabs>
        <w:tab w:val="center" w:pos="4680"/>
        <w:tab w:val="right" w:pos="9360"/>
      </w:tabs>
      <w:spacing w:after="0" w:line="240" w:lineRule="auto"/>
    </w:pPr>
  </w:style>
  <w:style w:type="character" w:customStyle="1" w:styleId="a5">
    <w:name w:val="页眉 字符"/>
    <w:basedOn w:val="a0"/>
    <w:link w:val="a4"/>
    <w:uiPriority w:val="99"/>
    <w:rsid w:val="006A7B9B"/>
  </w:style>
  <w:style w:type="paragraph" w:styleId="a6">
    <w:name w:val="footer"/>
    <w:basedOn w:val="a"/>
    <w:link w:val="a7"/>
    <w:uiPriority w:val="99"/>
    <w:unhideWhenUsed/>
    <w:rsid w:val="006A7B9B"/>
    <w:pPr>
      <w:tabs>
        <w:tab w:val="center" w:pos="4680"/>
        <w:tab w:val="right" w:pos="9360"/>
      </w:tabs>
      <w:spacing w:after="0" w:line="240" w:lineRule="auto"/>
    </w:pPr>
  </w:style>
  <w:style w:type="character" w:customStyle="1" w:styleId="a7">
    <w:name w:val="页脚 字符"/>
    <w:basedOn w:val="a0"/>
    <w:link w:val="a6"/>
    <w:uiPriority w:val="99"/>
    <w:rsid w:val="006A7B9B"/>
  </w:style>
  <w:style w:type="character" w:styleId="a8">
    <w:name w:val="Strong"/>
    <w:basedOn w:val="a0"/>
    <w:uiPriority w:val="22"/>
    <w:qFormat/>
    <w:rsid w:val="00492FB3"/>
    <w:rPr>
      <w:b/>
      <w:bCs/>
    </w:rPr>
  </w:style>
  <w:style w:type="paragraph" w:styleId="TOC1">
    <w:name w:val="toc 1"/>
    <w:basedOn w:val="a"/>
    <w:next w:val="a"/>
    <w:autoRedefine/>
    <w:uiPriority w:val="39"/>
    <w:unhideWhenUsed/>
    <w:rsid w:val="008C6DAD"/>
  </w:style>
  <w:style w:type="character" w:styleId="a9">
    <w:name w:val="Hyperlink"/>
    <w:basedOn w:val="a0"/>
    <w:uiPriority w:val="99"/>
    <w:unhideWhenUsed/>
    <w:rsid w:val="008C6D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2048">
      <w:bodyDiv w:val="1"/>
      <w:marLeft w:val="0"/>
      <w:marRight w:val="0"/>
      <w:marTop w:val="0"/>
      <w:marBottom w:val="0"/>
      <w:divBdr>
        <w:top w:val="none" w:sz="0" w:space="0" w:color="auto"/>
        <w:left w:val="none" w:sz="0" w:space="0" w:color="auto"/>
        <w:bottom w:val="none" w:sz="0" w:space="0" w:color="auto"/>
        <w:right w:val="none" w:sz="0" w:space="0" w:color="auto"/>
      </w:divBdr>
      <w:divsChild>
        <w:div w:id="151605000">
          <w:marLeft w:val="0"/>
          <w:marRight w:val="0"/>
          <w:marTop w:val="0"/>
          <w:marBottom w:val="0"/>
          <w:divBdr>
            <w:top w:val="none" w:sz="0" w:space="0" w:color="auto"/>
            <w:left w:val="none" w:sz="0" w:space="0" w:color="auto"/>
            <w:bottom w:val="none" w:sz="0" w:space="0" w:color="auto"/>
            <w:right w:val="none" w:sz="0" w:space="0" w:color="auto"/>
          </w:divBdr>
        </w:div>
      </w:divsChild>
    </w:div>
    <w:div w:id="121313201">
      <w:bodyDiv w:val="1"/>
      <w:marLeft w:val="0"/>
      <w:marRight w:val="0"/>
      <w:marTop w:val="0"/>
      <w:marBottom w:val="0"/>
      <w:divBdr>
        <w:top w:val="none" w:sz="0" w:space="0" w:color="auto"/>
        <w:left w:val="none" w:sz="0" w:space="0" w:color="auto"/>
        <w:bottom w:val="none" w:sz="0" w:space="0" w:color="auto"/>
        <w:right w:val="none" w:sz="0" w:space="0" w:color="auto"/>
      </w:divBdr>
      <w:divsChild>
        <w:div w:id="263459765">
          <w:marLeft w:val="0"/>
          <w:marRight w:val="0"/>
          <w:marTop w:val="0"/>
          <w:marBottom w:val="0"/>
          <w:divBdr>
            <w:top w:val="none" w:sz="0" w:space="0" w:color="auto"/>
            <w:left w:val="none" w:sz="0" w:space="0" w:color="auto"/>
            <w:bottom w:val="none" w:sz="0" w:space="0" w:color="auto"/>
            <w:right w:val="none" w:sz="0" w:space="0" w:color="auto"/>
          </w:divBdr>
        </w:div>
      </w:divsChild>
    </w:div>
    <w:div w:id="687829586">
      <w:bodyDiv w:val="1"/>
      <w:marLeft w:val="0"/>
      <w:marRight w:val="0"/>
      <w:marTop w:val="0"/>
      <w:marBottom w:val="0"/>
      <w:divBdr>
        <w:top w:val="none" w:sz="0" w:space="0" w:color="auto"/>
        <w:left w:val="none" w:sz="0" w:space="0" w:color="auto"/>
        <w:bottom w:val="none" w:sz="0" w:space="0" w:color="auto"/>
        <w:right w:val="none" w:sz="0" w:space="0" w:color="auto"/>
      </w:divBdr>
    </w:div>
    <w:div w:id="857740889">
      <w:bodyDiv w:val="1"/>
      <w:marLeft w:val="0"/>
      <w:marRight w:val="0"/>
      <w:marTop w:val="0"/>
      <w:marBottom w:val="0"/>
      <w:divBdr>
        <w:top w:val="none" w:sz="0" w:space="0" w:color="auto"/>
        <w:left w:val="none" w:sz="0" w:space="0" w:color="auto"/>
        <w:bottom w:val="none" w:sz="0" w:space="0" w:color="auto"/>
        <w:right w:val="none" w:sz="0" w:space="0" w:color="auto"/>
      </w:divBdr>
    </w:div>
    <w:div w:id="862784976">
      <w:bodyDiv w:val="1"/>
      <w:marLeft w:val="0"/>
      <w:marRight w:val="0"/>
      <w:marTop w:val="0"/>
      <w:marBottom w:val="0"/>
      <w:divBdr>
        <w:top w:val="none" w:sz="0" w:space="0" w:color="auto"/>
        <w:left w:val="none" w:sz="0" w:space="0" w:color="auto"/>
        <w:bottom w:val="none" w:sz="0" w:space="0" w:color="auto"/>
        <w:right w:val="none" w:sz="0" w:space="0" w:color="auto"/>
      </w:divBdr>
      <w:divsChild>
        <w:div w:id="1857227361">
          <w:marLeft w:val="0"/>
          <w:marRight w:val="0"/>
          <w:marTop w:val="0"/>
          <w:marBottom w:val="0"/>
          <w:divBdr>
            <w:top w:val="none" w:sz="0" w:space="0" w:color="auto"/>
            <w:left w:val="none" w:sz="0" w:space="0" w:color="auto"/>
            <w:bottom w:val="none" w:sz="0" w:space="0" w:color="auto"/>
            <w:right w:val="none" w:sz="0" w:space="0" w:color="auto"/>
          </w:divBdr>
        </w:div>
      </w:divsChild>
    </w:div>
    <w:div w:id="878057240">
      <w:bodyDiv w:val="1"/>
      <w:marLeft w:val="0"/>
      <w:marRight w:val="0"/>
      <w:marTop w:val="0"/>
      <w:marBottom w:val="0"/>
      <w:divBdr>
        <w:top w:val="none" w:sz="0" w:space="0" w:color="auto"/>
        <w:left w:val="none" w:sz="0" w:space="0" w:color="auto"/>
        <w:bottom w:val="none" w:sz="0" w:space="0" w:color="auto"/>
        <w:right w:val="none" w:sz="0" w:space="0" w:color="auto"/>
      </w:divBdr>
      <w:divsChild>
        <w:div w:id="1836413835">
          <w:marLeft w:val="0"/>
          <w:marRight w:val="0"/>
          <w:marTop w:val="0"/>
          <w:marBottom w:val="0"/>
          <w:divBdr>
            <w:top w:val="none" w:sz="0" w:space="0" w:color="auto"/>
            <w:left w:val="none" w:sz="0" w:space="0" w:color="auto"/>
            <w:bottom w:val="none" w:sz="0" w:space="0" w:color="auto"/>
            <w:right w:val="none" w:sz="0" w:space="0" w:color="auto"/>
          </w:divBdr>
        </w:div>
      </w:divsChild>
    </w:div>
    <w:div w:id="928122992">
      <w:bodyDiv w:val="1"/>
      <w:marLeft w:val="0"/>
      <w:marRight w:val="0"/>
      <w:marTop w:val="0"/>
      <w:marBottom w:val="0"/>
      <w:divBdr>
        <w:top w:val="none" w:sz="0" w:space="0" w:color="auto"/>
        <w:left w:val="none" w:sz="0" w:space="0" w:color="auto"/>
        <w:bottom w:val="none" w:sz="0" w:space="0" w:color="auto"/>
        <w:right w:val="none" w:sz="0" w:space="0" w:color="auto"/>
      </w:divBdr>
      <w:divsChild>
        <w:div w:id="1375500845">
          <w:marLeft w:val="0"/>
          <w:marRight w:val="0"/>
          <w:marTop w:val="0"/>
          <w:marBottom w:val="0"/>
          <w:divBdr>
            <w:top w:val="none" w:sz="0" w:space="0" w:color="auto"/>
            <w:left w:val="none" w:sz="0" w:space="0" w:color="auto"/>
            <w:bottom w:val="none" w:sz="0" w:space="0" w:color="auto"/>
            <w:right w:val="none" w:sz="0" w:space="0" w:color="auto"/>
          </w:divBdr>
          <w:divsChild>
            <w:div w:id="808134013">
              <w:marLeft w:val="0"/>
              <w:marRight w:val="0"/>
              <w:marTop w:val="0"/>
              <w:marBottom w:val="0"/>
              <w:divBdr>
                <w:top w:val="none" w:sz="0" w:space="0" w:color="auto"/>
                <w:left w:val="none" w:sz="0" w:space="0" w:color="auto"/>
                <w:bottom w:val="none" w:sz="0" w:space="0" w:color="auto"/>
                <w:right w:val="none" w:sz="0" w:space="0" w:color="auto"/>
              </w:divBdr>
              <w:divsChild>
                <w:div w:id="71339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329469">
      <w:bodyDiv w:val="1"/>
      <w:marLeft w:val="0"/>
      <w:marRight w:val="0"/>
      <w:marTop w:val="0"/>
      <w:marBottom w:val="0"/>
      <w:divBdr>
        <w:top w:val="none" w:sz="0" w:space="0" w:color="auto"/>
        <w:left w:val="none" w:sz="0" w:space="0" w:color="auto"/>
        <w:bottom w:val="none" w:sz="0" w:space="0" w:color="auto"/>
        <w:right w:val="none" w:sz="0" w:space="0" w:color="auto"/>
      </w:divBdr>
      <w:divsChild>
        <w:div w:id="1450930492">
          <w:marLeft w:val="0"/>
          <w:marRight w:val="0"/>
          <w:marTop w:val="0"/>
          <w:marBottom w:val="0"/>
          <w:divBdr>
            <w:top w:val="none" w:sz="0" w:space="0" w:color="auto"/>
            <w:left w:val="none" w:sz="0" w:space="0" w:color="auto"/>
            <w:bottom w:val="none" w:sz="0" w:space="0" w:color="auto"/>
            <w:right w:val="none" w:sz="0" w:space="0" w:color="auto"/>
          </w:divBdr>
        </w:div>
      </w:divsChild>
    </w:div>
    <w:div w:id="1142574999">
      <w:bodyDiv w:val="1"/>
      <w:marLeft w:val="0"/>
      <w:marRight w:val="0"/>
      <w:marTop w:val="0"/>
      <w:marBottom w:val="0"/>
      <w:divBdr>
        <w:top w:val="none" w:sz="0" w:space="0" w:color="auto"/>
        <w:left w:val="none" w:sz="0" w:space="0" w:color="auto"/>
        <w:bottom w:val="none" w:sz="0" w:space="0" w:color="auto"/>
        <w:right w:val="none" w:sz="0" w:space="0" w:color="auto"/>
      </w:divBdr>
      <w:divsChild>
        <w:div w:id="1797067389">
          <w:marLeft w:val="0"/>
          <w:marRight w:val="0"/>
          <w:marTop w:val="0"/>
          <w:marBottom w:val="0"/>
          <w:divBdr>
            <w:top w:val="none" w:sz="0" w:space="0" w:color="auto"/>
            <w:left w:val="none" w:sz="0" w:space="0" w:color="auto"/>
            <w:bottom w:val="none" w:sz="0" w:space="0" w:color="auto"/>
            <w:right w:val="none" w:sz="0" w:space="0" w:color="auto"/>
          </w:divBdr>
        </w:div>
      </w:divsChild>
    </w:div>
    <w:div w:id="1297368812">
      <w:bodyDiv w:val="1"/>
      <w:marLeft w:val="0"/>
      <w:marRight w:val="0"/>
      <w:marTop w:val="0"/>
      <w:marBottom w:val="0"/>
      <w:divBdr>
        <w:top w:val="none" w:sz="0" w:space="0" w:color="auto"/>
        <w:left w:val="none" w:sz="0" w:space="0" w:color="auto"/>
        <w:bottom w:val="none" w:sz="0" w:space="0" w:color="auto"/>
        <w:right w:val="none" w:sz="0" w:space="0" w:color="auto"/>
      </w:divBdr>
      <w:divsChild>
        <w:div w:id="159274452">
          <w:marLeft w:val="0"/>
          <w:marRight w:val="0"/>
          <w:marTop w:val="0"/>
          <w:marBottom w:val="0"/>
          <w:divBdr>
            <w:top w:val="none" w:sz="0" w:space="0" w:color="auto"/>
            <w:left w:val="none" w:sz="0" w:space="0" w:color="auto"/>
            <w:bottom w:val="none" w:sz="0" w:space="0" w:color="auto"/>
            <w:right w:val="none" w:sz="0" w:space="0" w:color="auto"/>
          </w:divBdr>
        </w:div>
      </w:divsChild>
    </w:div>
    <w:div w:id="1439257954">
      <w:bodyDiv w:val="1"/>
      <w:marLeft w:val="0"/>
      <w:marRight w:val="0"/>
      <w:marTop w:val="0"/>
      <w:marBottom w:val="0"/>
      <w:divBdr>
        <w:top w:val="none" w:sz="0" w:space="0" w:color="auto"/>
        <w:left w:val="none" w:sz="0" w:space="0" w:color="auto"/>
        <w:bottom w:val="none" w:sz="0" w:space="0" w:color="auto"/>
        <w:right w:val="none" w:sz="0" w:space="0" w:color="auto"/>
      </w:divBdr>
      <w:divsChild>
        <w:div w:id="815150386">
          <w:marLeft w:val="0"/>
          <w:marRight w:val="0"/>
          <w:marTop w:val="0"/>
          <w:marBottom w:val="0"/>
          <w:divBdr>
            <w:top w:val="none" w:sz="0" w:space="0" w:color="auto"/>
            <w:left w:val="none" w:sz="0" w:space="0" w:color="auto"/>
            <w:bottom w:val="none" w:sz="0" w:space="0" w:color="auto"/>
            <w:right w:val="none" w:sz="0" w:space="0" w:color="auto"/>
          </w:divBdr>
        </w:div>
      </w:divsChild>
    </w:div>
    <w:div w:id="1507013343">
      <w:bodyDiv w:val="1"/>
      <w:marLeft w:val="0"/>
      <w:marRight w:val="0"/>
      <w:marTop w:val="0"/>
      <w:marBottom w:val="0"/>
      <w:divBdr>
        <w:top w:val="none" w:sz="0" w:space="0" w:color="auto"/>
        <w:left w:val="none" w:sz="0" w:space="0" w:color="auto"/>
        <w:bottom w:val="none" w:sz="0" w:space="0" w:color="auto"/>
        <w:right w:val="none" w:sz="0" w:space="0" w:color="auto"/>
      </w:divBdr>
      <w:divsChild>
        <w:div w:id="1951662312">
          <w:marLeft w:val="0"/>
          <w:marRight w:val="0"/>
          <w:marTop w:val="0"/>
          <w:marBottom w:val="0"/>
          <w:divBdr>
            <w:top w:val="none" w:sz="0" w:space="0" w:color="auto"/>
            <w:left w:val="none" w:sz="0" w:space="0" w:color="auto"/>
            <w:bottom w:val="none" w:sz="0" w:space="0" w:color="auto"/>
            <w:right w:val="none" w:sz="0" w:space="0" w:color="auto"/>
          </w:divBdr>
        </w:div>
      </w:divsChild>
    </w:div>
    <w:div w:id="1980646583">
      <w:bodyDiv w:val="1"/>
      <w:marLeft w:val="0"/>
      <w:marRight w:val="0"/>
      <w:marTop w:val="0"/>
      <w:marBottom w:val="0"/>
      <w:divBdr>
        <w:top w:val="none" w:sz="0" w:space="0" w:color="auto"/>
        <w:left w:val="none" w:sz="0" w:space="0" w:color="auto"/>
        <w:bottom w:val="none" w:sz="0" w:space="0" w:color="auto"/>
        <w:right w:val="none" w:sz="0" w:space="0" w:color="auto"/>
      </w:divBdr>
      <w:divsChild>
        <w:div w:id="21350544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4C235F-6A3E-412E-AD34-D989DF688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16</Pages>
  <Words>3244</Words>
  <Characters>19858</Characters>
  <Application>Microsoft Office Word</Application>
  <DocSecurity>0</DocSecurity>
  <Lines>325</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zijian zeng</cp:lastModifiedBy>
  <cp:revision>7</cp:revision>
  <dcterms:created xsi:type="dcterms:W3CDTF">2024-01-01T14:53:00Z</dcterms:created>
  <dcterms:modified xsi:type="dcterms:W3CDTF">2024-01-06T12:49:00Z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05e5524c8b879585a57c9b70f6d2a957aacf1a7b788b6bca991c293bc08e03a2</vt:lpwstr>
  </property>
</Properties>
</file>