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C25E328" w14:textId="77777777" w:rsidR="00E715FC" w:rsidRPr="00E715FC" w:rsidRDefault="00E715FC" w:rsidP="00E715FC">
      <w:pPr>
        <w:spacing w:line="360" w:lineRule="auto"/>
        <w:jc w:val="center"/>
        <w:rPr>
          <w:rFonts w:ascii="Times New Roman" w:eastAsia="Times New Roman" w:hAnsi="Times New Roman" w:cs="Times New Roman"/>
          <w:b/>
          <w:sz w:val="32"/>
          <w:szCs w:val="32"/>
          <w:lang w:val="en-GB"/>
        </w:rPr>
      </w:pPr>
      <w:r w:rsidRPr="00E715FC">
        <w:rPr>
          <w:rFonts w:ascii="Times New Roman" w:eastAsia="Times New Roman" w:hAnsi="Times New Roman" w:cs="Times New Roman"/>
          <w:b/>
          <w:sz w:val="32"/>
          <w:szCs w:val="32"/>
          <w:lang w:val="en-GB"/>
        </w:rPr>
        <w:t xml:space="preserve">Module Name- </w:t>
      </w:r>
      <w:r w:rsidRPr="00E715FC">
        <w:rPr>
          <w:rFonts w:ascii="Times New Roman" w:eastAsia="Times New Roman" w:hAnsi="Times New Roman" w:cs="Times New Roman"/>
          <w:b/>
          <w:bCs/>
          <w:sz w:val="32"/>
          <w:szCs w:val="32"/>
          <w:lang w:val="en-GB"/>
        </w:rPr>
        <w:t xml:space="preserve">Effective Teamwork and Communication </w:t>
      </w:r>
    </w:p>
    <w:p w14:paraId="3488555E" w14:textId="5AA2ACF5" w:rsidR="00E715FC" w:rsidRDefault="00E715FC" w:rsidP="00E715FC">
      <w:pPr>
        <w:spacing w:line="360" w:lineRule="auto"/>
        <w:jc w:val="center"/>
        <w:rPr>
          <w:rFonts w:ascii="Times New Roman" w:eastAsia="Times New Roman" w:hAnsi="Times New Roman" w:cs="Times New Roman"/>
          <w:b/>
          <w:sz w:val="32"/>
          <w:szCs w:val="32"/>
          <w:lang w:val="en-GB"/>
        </w:rPr>
      </w:pPr>
      <w:r w:rsidRPr="00E715FC">
        <w:rPr>
          <w:rFonts w:ascii="Times New Roman" w:eastAsia="Times New Roman" w:hAnsi="Times New Roman" w:cs="Times New Roman"/>
          <w:b/>
          <w:sz w:val="32"/>
          <w:szCs w:val="32"/>
          <w:lang w:val="en-GB"/>
        </w:rPr>
        <w:t>Module Code- BMSW4002_LON</w:t>
      </w:r>
    </w:p>
    <w:p w14:paraId="2DD2183C" w14:textId="6FF8787B" w:rsidR="00E715FC" w:rsidRDefault="00E715FC" w:rsidP="00E715FC">
      <w:pPr>
        <w:spacing w:line="360" w:lineRule="auto"/>
        <w:jc w:val="center"/>
        <w:rPr>
          <w:rFonts w:ascii="Times New Roman" w:eastAsia="Times New Roman" w:hAnsi="Times New Roman" w:cs="Times New Roman"/>
          <w:b/>
          <w:sz w:val="32"/>
          <w:szCs w:val="32"/>
          <w:lang w:val="en-GB"/>
        </w:rPr>
      </w:pPr>
    </w:p>
    <w:p w14:paraId="2A32F9DA" w14:textId="00A7DAB8" w:rsidR="00E715FC" w:rsidRDefault="00E715FC" w:rsidP="00E715FC">
      <w:pPr>
        <w:spacing w:line="360" w:lineRule="auto"/>
        <w:jc w:val="center"/>
        <w:rPr>
          <w:rFonts w:ascii="Times New Roman" w:eastAsia="Times New Roman" w:hAnsi="Times New Roman" w:cs="Times New Roman"/>
          <w:b/>
          <w:sz w:val="32"/>
          <w:szCs w:val="32"/>
          <w:lang w:val="en-GB"/>
        </w:rPr>
      </w:pPr>
    </w:p>
    <w:p w14:paraId="427E7300" w14:textId="080E9CA6" w:rsidR="00E715FC" w:rsidRDefault="00E715FC" w:rsidP="00E715FC">
      <w:pPr>
        <w:spacing w:line="360" w:lineRule="auto"/>
        <w:jc w:val="center"/>
        <w:rPr>
          <w:rFonts w:ascii="Times New Roman" w:eastAsia="Times New Roman" w:hAnsi="Times New Roman" w:cs="Times New Roman"/>
          <w:b/>
          <w:sz w:val="32"/>
          <w:szCs w:val="32"/>
          <w:lang w:val="en-GB"/>
        </w:rPr>
      </w:pPr>
    </w:p>
    <w:p w14:paraId="339C3C7C" w14:textId="0BC93306" w:rsidR="00E715FC" w:rsidRDefault="00E715FC" w:rsidP="00E715FC">
      <w:pPr>
        <w:spacing w:line="360" w:lineRule="auto"/>
        <w:jc w:val="center"/>
        <w:rPr>
          <w:rFonts w:ascii="Times New Roman" w:eastAsia="Times New Roman" w:hAnsi="Times New Roman" w:cs="Times New Roman"/>
          <w:b/>
          <w:sz w:val="32"/>
          <w:szCs w:val="32"/>
          <w:lang w:val="en-GB"/>
        </w:rPr>
      </w:pPr>
    </w:p>
    <w:p w14:paraId="40B715B7" w14:textId="4AC8F196" w:rsidR="00E715FC" w:rsidRDefault="00E715FC" w:rsidP="00E715FC">
      <w:pPr>
        <w:spacing w:line="360" w:lineRule="auto"/>
        <w:jc w:val="center"/>
        <w:rPr>
          <w:rFonts w:ascii="Times New Roman" w:eastAsia="Times New Roman" w:hAnsi="Times New Roman" w:cs="Times New Roman"/>
          <w:b/>
          <w:sz w:val="32"/>
          <w:szCs w:val="32"/>
          <w:lang w:val="en-GB"/>
        </w:rPr>
      </w:pPr>
    </w:p>
    <w:p w14:paraId="19E8D4BF" w14:textId="14366148" w:rsidR="00E715FC" w:rsidRDefault="00E715FC" w:rsidP="00E715FC">
      <w:pPr>
        <w:spacing w:line="360" w:lineRule="auto"/>
        <w:jc w:val="center"/>
        <w:rPr>
          <w:rFonts w:ascii="Times New Roman" w:eastAsia="Times New Roman" w:hAnsi="Times New Roman" w:cs="Times New Roman"/>
          <w:b/>
          <w:sz w:val="32"/>
          <w:szCs w:val="32"/>
          <w:lang w:val="en-GB"/>
        </w:rPr>
      </w:pPr>
    </w:p>
    <w:p w14:paraId="053EBBFC" w14:textId="52BE6832" w:rsidR="00E715FC" w:rsidRDefault="00E715FC" w:rsidP="00E715FC">
      <w:pPr>
        <w:spacing w:line="360" w:lineRule="auto"/>
        <w:jc w:val="center"/>
        <w:rPr>
          <w:rFonts w:ascii="Times New Roman" w:eastAsia="Times New Roman" w:hAnsi="Times New Roman" w:cs="Times New Roman"/>
          <w:b/>
          <w:sz w:val="32"/>
          <w:szCs w:val="32"/>
          <w:lang w:val="en-GB"/>
        </w:rPr>
      </w:pPr>
    </w:p>
    <w:p w14:paraId="6DB02219" w14:textId="1919146B" w:rsidR="00E715FC" w:rsidRDefault="00E715FC" w:rsidP="00E715FC">
      <w:pPr>
        <w:spacing w:line="360" w:lineRule="auto"/>
        <w:jc w:val="center"/>
        <w:rPr>
          <w:rFonts w:ascii="Times New Roman" w:eastAsia="Times New Roman" w:hAnsi="Times New Roman" w:cs="Times New Roman"/>
          <w:b/>
          <w:sz w:val="32"/>
          <w:szCs w:val="32"/>
          <w:lang w:val="en-GB"/>
        </w:rPr>
      </w:pPr>
    </w:p>
    <w:p w14:paraId="7230FFBF" w14:textId="77777777" w:rsidR="00E715FC" w:rsidRPr="00E715FC" w:rsidRDefault="00E715FC" w:rsidP="00E715FC">
      <w:pPr>
        <w:spacing w:line="360" w:lineRule="auto"/>
        <w:jc w:val="center"/>
        <w:rPr>
          <w:rFonts w:ascii="Times New Roman" w:eastAsia="Times New Roman" w:hAnsi="Times New Roman" w:cs="Times New Roman"/>
          <w:b/>
          <w:sz w:val="32"/>
          <w:szCs w:val="32"/>
          <w:lang w:val="en-GB"/>
        </w:rPr>
      </w:pPr>
    </w:p>
    <w:p w14:paraId="6D3FB6D6" w14:textId="77777777" w:rsidR="00E715FC" w:rsidRPr="00E715FC" w:rsidRDefault="00E715FC" w:rsidP="00E715FC">
      <w:pPr>
        <w:spacing w:line="360" w:lineRule="auto"/>
        <w:jc w:val="center"/>
        <w:rPr>
          <w:rFonts w:ascii="Times New Roman" w:eastAsia="Times New Roman" w:hAnsi="Times New Roman" w:cs="Times New Roman"/>
          <w:b/>
          <w:sz w:val="32"/>
          <w:szCs w:val="32"/>
          <w:lang w:val="en-GB"/>
        </w:rPr>
      </w:pPr>
      <w:r w:rsidRPr="00E715FC">
        <w:rPr>
          <w:rFonts w:ascii="Times New Roman" w:eastAsia="Times New Roman" w:hAnsi="Times New Roman" w:cs="Times New Roman"/>
          <w:b/>
          <w:sz w:val="32"/>
          <w:szCs w:val="32"/>
          <w:lang w:val="en-GB"/>
        </w:rPr>
        <w:t>Submitted to</w:t>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t>Submitted by</w:t>
      </w:r>
    </w:p>
    <w:p w14:paraId="405618B8" w14:textId="38C338C7" w:rsidR="00E715FC" w:rsidRPr="00E715FC" w:rsidRDefault="00E715FC" w:rsidP="00E715FC">
      <w:pPr>
        <w:spacing w:line="360" w:lineRule="auto"/>
        <w:jc w:val="center"/>
        <w:rPr>
          <w:rFonts w:ascii="Times New Roman" w:eastAsia="Times New Roman" w:hAnsi="Times New Roman" w:cs="Times New Roman"/>
          <w:b/>
          <w:sz w:val="32"/>
          <w:szCs w:val="32"/>
          <w:lang w:val="en-GB"/>
        </w:rPr>
      </w:pPr>
      <w:r w:rsidRPr="00E715FC">
        <w:rPr>
          <w:rFonts w:ascii="Times New Roman" w:eastAsia="Times New Roman" w:hAnsi="Times New Roman" w:cs="Times New Roman"/>
          <w:b/>
          <w:sz w:val="32"/>
          <w:szCs w:val="32"/>
          <w:lang w:val="en-GB"/>
        </w:rPr>
        <w:t xml:space="preserve">Saqib </w:t>
      </w:r>
      <w:r>
        <w:rPr>
          <w:rFonts w:ascii="Times New Roman" w:eastAsia="Times New Roman" w:hAnsi="Times New Roman" w:cs="Times New Roman"/>
          <w:b/>
          <w:sz w:val="32"/>
          <w:szCs w:val="32"/>
          <w:lang w:val="en-GB"/>
        </w:rPr>
        <w:t>S</w:t>
      </w:r>
      <w:r w:rsidRPr="00E715FC">
        <w:rPr>
          <w:rFonts w:ascii="Times New Roman" w:eastAsia="Times New Roman" w:hAnsi="Times New Roman" w:cs="Times New Roman"/>
          <w:b/>
          <w:sz w:val="32"/>
          <w:szCs w:val="32"/>
          <w:lang w:val="en-GB"/>
        </w:rPr>
        <w:t>hamim</w:t>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t>Mohammad Hasanuzzaman</w:t>
      </w:r>
    </w:p>
    <w:p w14:paraId="41FF10C1" w14:textId="77777777" w:rsidR="00E715FC" w:rsidRPr="00E715FC" w:rsidRDefault="00E715FC" w:rsidP="00E715FC">
      <w:pPr>
        <w:spacing w:line="360" w:lineRule="auto"/>
        <w:jc w:val="center"/>
        <w:rPr>
          <w:rFonts w:ascii="Times New Roman" w:eastAsia="Times New Roman" w:hAnsi="Times New Roman" w:cs="Times New Roman"/>
          <w:b/>
          <w:sz w:val="32"/>
          <w:szCs w:val="32"/>
          <w:lang w:val="en-GB"/>
        </w:rPr>
      </w:pP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r>
      <w:r w:rsidRPr="00E715FC">
        <w:rPr>
          <w:rFonts w:ascii="Times New Roman" w:eastAsia="Times New Roman" w:hAnsi="Times New Roman" w:cs="Times New Roman"/>
          <w:b/>
          <w:sz w:val="32"/>
          <w:szCs w:val="32"/>
          <w:lang w:val="en-GB"/>
        </w:rPr>
        <w:tab/>
        <w:t>Student Id- 2028345</w:t>
      </w:r>
    </w:p>
    <w:p w14:paraId="03FD5D77" w14:textId="77777777" w:rsidR="00E715FC" w:rsidRDefault="00E715FC">
      <w:pPr>
        <w:spacing w:line="360" w:lineRule="auto"/>
        <w:jc w:val="center"/>
        <w:rPr>
          <w:rFonts w:ascii="Times New Roman" w:eastAsia="Times New Roman" w:hAnsi="Times New Roman" w:cs="Times New Roman"/>
          <w:b/>
          <w:sz w:val="32"/>
          <w:szCs w:val="32"/>
        </w:rPr>
      </w:pPr>
    </w:p>
    <w:p w14:paraId="57377E23" w14:textId="77777777" w:rsidR="007063FE" w:rsidRDefault="007063FE">
      <w:pPr>
        <w:pStyle w:val="Heading1"/>
        <w:spacing w:line="360" w:lineRule="auto"/>
        <w:jc w:val="center"/>
        <w:rPr>
          <w:rFonts w:ascii="Times New Roman" w:eastAsia="Times New Roman" w:hAnsi="Times New Roman" w:cs="Times New Roman"/>
          <w:b/>
          <w:sz w:val="28"/>
          <w:szCs w:val="28"/>
        </w:rPr>
      </w:pPr>
      <w:bookmarkStart w:id="0" w:name="_2ugwbbej3wom" w:colFirst="0" w:colLast="0"/>
      <w:bookmarkEnd w:id="0"/>
    </w:p>
    <w:p w14:paraId="06EEFACE" w14:textId="77777777" w:rsidR="007063FE" w:rsidRDefault="007063FE"/>
    <w:p w14:paraId="19186E81" w14:textId="77777777" w:rsidR="007063FE" w:rsidRDefault="007063FE"/>
    <w:p w14:paraId="59541125" w14:textId="77777777" w:rsidR="007063FE" w:rsidRDefault="007063FE"/>
    <w:p w14:paraId="0922A0D2" w14:textId="77777777" w:rsidR="007063FE" w:rsidRDefault="007063FE"/>
    <w:p w14:paraId="10804CBE" w14:textId="77777777" w:rsidR="007063FE" w:rsidRDefault="007063FE"/>
    <w:p w14:paraId="250CCE32" w14:textId="77777777" w:rsidR="007063FE" w:rsidRDefault="007063FE"/>
    <w:p w14:paraId="774F1E57" w14:textId="77777777" w:rsidR="007063FE" w:rsidRDefault="007063FE"/>
    <w:p w14:paraId="314BE911" w14:textId="77777777" w:rsidR="007063FE" w:rsidRDefault="007063FE"/>
    <w:p w14:paraId="4838F596" w14:textId="77777777" w:rsidR="007063FE" w:rsidRDefault="007063FE"/>
    <w:p w14:paraId="4C324F1D" w14:textId="77777777" w:rsidR="007063FE" w:rsidRDefault="007063FE"/>
    <w:p w14:paraId="4111DA49" w14:textId="77777777" w:rsidR="007063FE" w:rsidRDefault="007063FE"/>
    <w:p w14:paraId="64EFF8AF" w14:textId="77777777" w:rsidR="007063FE" w:rsidRDefault="007063FE"/>
    <w:p w14:paraId="65244D6E" w14:textId="77777777" w:rsidR="007063FE" w:rsidRDefault="007063FE"/>
    <w:p w14:paraId="3CBB5877" w14:textId="77777777" w:rsidR="007063FE" w:rsidRDefault="007063FE"/>
    <w:p w14:paraId="7A3DAF75" w14:textId="77777777" w:rsidR="007063FE" w:rsidRDefault="007063FE"/>
    <w:p w14:paraId="2B8120BA" w14:textId="77777777" w:rsidR="007063FE" w:rsidRDefault="007063FE"/>
    <w:p w14:paraId="61CBF81C" w14:textId="77777777" w:rsidR="007063FE" w:rsidRDefault="007063FE"/>
    <w:p w14:paraId="68FA3FF5" w14:textId="77777777" w:rsidR="007063FE" w:rsidRDefault="007063FE"/>
    <w:p w14:paraId="63748885"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1" w:name="_iwk7cjnn13e" w:colFirst="0" w:colLast="0"/>
      <w:bookmarkEnd w:id="1"/>
      <w:r>
        <w:rPr>
          <w:rFonts w:ascii="Times New Roman" w:eastAsia="Times New Roman" w:hAnsi="Times New Roman" w:cs="Times New Roman"/>
          <w:b/>
          <w:sz w:val="28"/>
          <w:szCs w:val="28"/>
        </w:rPr>
        <w:t>Table of contents</w:t>
      </w:r>
    </w:p>
    <w:sdt>
      <w:sdtPr>
        <w:id w:val="2112007962"/>
        <w:docPartObj>
          <w:docPartGallery w:val="Table of Contents"/>
          <w:docPartUnique/>
        </w:docPartObj>
      </w:sdtPr>
      <w:sdtEndPr/>
      <w:sdtContent>
        <w:p w14:paraId="08A65373" w14:textId="77777777" w:rsidR="007063FE" w:rsidRDefault="00E715FC">
          <w:pPr>
            <w:tabs>
              <w:tab w:val="right" w:pos="9025"/>
            </w:tabs>
            <w:spacing w:before="80" w:line="240" w:lineRule="auto"/>
          </w:pPr>
          <w:r>
            <w:fldChar w:fldCharType="begin"/>
          </w:r>
          <w:r>
            <w:instrText xml:space="preserve"> TOC \h \u \z </w:instrText>
          </w:r>
          <w:r>
            <w:fldChar w:fldCharType="separate"/>
          </w:r>
          <w:hyperlink w:anchor="_iwk7cjnn13e">
            <w:r>
              <w:rPr>
                <w:b/>
              </w:rPr>
              <w:t>Table of contents</w:t>
            </w:r>
          </w:hyperlink>
          <w:r>
            <w:rPr>
              <w:b/>
            </w:rPr>
            <w:tab/>
          </w:r>
          <w:r>
            <w:fldChar w:fldCharType="begin"/>
          </w:r>
          <w:r>
            <w:instrText xml:space="preserve"> PAGEREF _iwk7cjnn13e \h </w:instrText>
          </w:r>
          <w:r>
            <w:fldChar w:fldCharType="separate"/>
          </w:r>
          <w:r>
            <w:rPr>
              <w:b/>
            </w:rPr>
            <w:t>2</w:t>
          </w:r>
          <w:r>
            <w:fldChar w:fldCharType="end"/>
          </w:r>
        </w:p>
        <w:p w14:paraId="6FDC234A" w14:textId="77777777" w:rsidR="007063FE" w:rsidRDefault="008B415A">
          <w:pPr>
            <w:tabs>
              <w:tab w:val="right" w:pos="9025"/>
            </w:tabs>
            <w:spacing w:before="200" w:line="240" w:lineRule="auto"/>
            <w:rPr>
              <w:b/>
              <w:color w:val="000000"/>
            </w:rPr>
          </w:pPr>
          <w:hyperlink w:anchor="_iv5fxoz0adx6">
            <w:r w:rsidR="00E715FC">
              <w:rPr>
                <w:b/>
                <w:color w:val="000000"/>
              </w:rPr>
              <w:t>Introduction</w:t>
            </w:r>
          </w:hyperlink>
          <w:r w:rsidR="00E715FC">
            <w:rPr>
              <w:b/>
              <w:color w:val="000000"/>
            </w:rPr>
            <w:tab/>
          </w:r>
          <w:r w:rsidR="00E715FC">
            <w:fldChar w:fldCharType="begin"/>
          </w:r>
          <w:r w:rsidR="00E715FC">
            <w:instrText xml:space="preserve"> PAGEREF _iv5fxoz0adx6 \h </w:instrText>
          </w:r>
          <w:r w:rsidR="00E715FC">
            <w:fldChar w:fldCharType="separate"/>
          </w:r>
          <w:r w:rsidR="00E715FC">
            <w:rPr>
              <w:b/>
              <w:color w:val="000000"/>
            </w:rPr>
            <w:t>3</w:t>
          </w:r>
          <w:r w:rsidR="00E715FC">
            <w:fldChar w:fldCharType="end"/>
          </w:r>
        </w:p>
        <w:p w14:paraId="6B42B6C8" w14:textId="77777777" w:rsidR="007063FE" w:rsidRDefault="008B415A">
          <w:pPr>
            <w:tabs>
              <w:tab w:val="right" w:pos="9025"/>
            </w:tabs>
            <w:spacing w:before="200" w:line="240" w:lineRule="auto"/>
            <w:rPr>
              <w:b/>
              <w:color w:val="000000"/>
            </w:rPr>
          </w:pPr>
          <w:hyperlink w:anchor="_s356yp8l0oke">
            <w:r w:rsidR="00E715FC">
              <w:rPr>
                <w:b/>
                <w:color w:val="000000"/>
              </w:rPr>
              <w:t>Benefits of teamwork</w:t>
            </w:r>
          </w:hyperlink>
          <w:r w:rsidR="00E715FC">
            <w:rPr>
              <w:b/>
              <w:color w:val="000000"/>
            </w:rPr>
            <w:tab/>
          </w:r>
          <w:r w:rsidR="00E715FC">
            <w:fldChar w:fldCharType="begin"/>
          </w:r>
          <w:r w:rsidR="00E715FC">
            <w:instrText xml:space="preserve"> PAGEREF _s356yp8l0oke \h </w:instrText>
          </w:r>
          <w:r w:rsidR="00E715FC">
            <w:fldChar w:fldCharType="separate"/>
          </w:r>
          <w:r w:rsidR="00E715FC">
            <w:rPr>
              <w:b/>
              <w:color w:val="000000"/>
            </w:rPr>
            <w:t>3</w:t>
          </w:r>
          <w:r w:rsidR="00E715FC">
            <w:fldChar w:fldCharType="end"/>
          </w:r>
        </w:p>
        <w:p w14:paraId="796AFBE2" w14:textId="77777777" w:rsidR="007063FE" w:rsidRDefault="008B415A">
          <w:pPr>
            <w:tabs>
              <w:tab w:val="right" w:pos="9025"/>
            </w:tabs>
            <w:spacing w:before="200" w:line="240" w:lineRule="auto"/>
            <w:rPr>
              <w:b/>
              <w:color w:val="000000"/>
            </w:rPr>
          </w:pPr>
          <w:hyperlink w:anchor="_mvjalsx9g94g">
            <w:r w:rsidR="00E715FC">
              <w:rPr>
                <w:b/>
                <w:color w:val="000000"/>
              </w:rPr>
              <w:t>Stages of team development</w:t>
            </w:r>
          </w:hyperlink>
          <w:r w:rsidR="00E715FC">
            <w:rPr>
              <w:b/>
              <w:color w:val="000000"/>
            </w:rPr>
            <w:tab/>
          </w:r>
          <w:r w:rsidR="00E715FC">
            <w:fldChar w:fldCharType="begin"/>
          </w:r>
          <w:r w:rsidR="00E715FC">
            <w:instrText xml:space="preserve"> PAGEREF _mvjalsx9g94g \h </w:instrText>
          </w:r>
          <w:r w:rsidR="00E715FC">
            <w:fldChar w:fldCharType="separate"/>
          </w:r>
          <w:r w:rsidR="00E715FC">
            <w:rPr>
              <w:b/>
              <w:color w:val="000000"/>
            </w:rPr>
            <w:t>4</w:t>
          </w:r>
          <w:r w:rsidR="00E715FC">
            <w:fldChar w:fldCharType="end"/>
          </w:r>
        </w:p>
        <w:p w14:paraId="184DF63B" w14:textId="77777777" w:rsidR="007063FE" w:rsidRDefault="008B415A">
          <w:pPr>
            <w:tabs>
              <w:tab w:val="right" w:pos="9025"/>
            </w:tabs>
            <w:spacing w:before="200" w:line="240" w:lineRule="auto"/>
            <w:rPr>
              <w:b/>
              <w:color w:val="000000"/>
            </w:rPr>
          </w:pPr>
          <w:hyperlink w:anchor="_mt5jkuh3yyko">
            <w:r w:rsidR="00E715FC">
              <w:rPr>
                <w:b/>
                <w:color w:val="000000"/>
              </w:rPr>
              <w:t>Team Roles</w:t>
            </w:r>
          </w:hyperlink>
          <w:r w:rsidR="00E715FC">
            <w:rPr>
              <w:b/>
              <w:color w:val="000000"/>
            </w:rPr>
            <w:tab/>
          </w:r>
          <w:r w:rsidR="00E715FC">
            <w:fldChar w:fldCharType="begin"/>
          </w:r>
          <w:r w:rsidR="00E715FC">
            <w:instrText xml:space="preserve"> PAGEREF _mt5jkuh3yyko \h </w:instrText>
          </w:r>
          <w:r w:rsidR="00E715FC">
            <w:fldChar w:fldCharType="separate"/>
          </w:r>
          <w:r w:rsidR="00E715FC">
            <w:rPr>
              <w:b/>
              <w:color w:val="000000"/>
            </w:rPr>
            <w:t>5</w:t>
          </w:r>
          <w:r w:rsidR="00E715FC">
            <w:fldChar w:fldCharType="end"/>
          </w:r>
        </w:p>
        <w:p w14:paraId="01EBE2EB" w14:textId="77777777" w:rsidR="007063FE" w:rsidRDefault="008B415A">
          <w:pPr>
            <w:tabs>
              <w:tab w:val="right" w:pos="9025"/>
            </w:tabs>
            <w:spacing w:before="200" w:line="240" w:lineRule="auto"/>
            <w:rPr>
              <w:b/>
              <w:color w:val="000000"/>
            </w:rPr>
          </w:pPr>
          <w:hyperlink w:anchor="_vmwcdtijj4m6">
            <w:r w:rsidR="00E715FC">
              <w:rPr>
                <w:b/>
                <w:color w:val="000000"/>
              </w:rPr>
              <w:t>Managing Team Conflict</w:t>
            </w:r>
          </w:hyperlink>
          <w:r w:rsidR="00E715FC">
            <w:rPr>
              <w:b/>
              <w:color w:val="000000"/>
            </w:rPr>
            <w:tab/>
          </w:r>
          <w:r w:rsidR="00E715FC">
            <w:fldChar w:fldCharType="begin"/>
          </w:r>
          <w:r w:rsidR="00E715FC">
            <w:instrText xml:space="preserve"> PAGEREF _vmwcdtijj4m6 \h </w:instrText>
          </w:r>
          <w:r w:rsidR="00E715FC">
            <w:fldChar w:fldCharType="separate"/>
          </w:r>
          <w:r w:rsidR="00E715FC">
            <w:rPr>
              <w:b/>
              <w:color w:val="000000"/>
            </w:rPr>
            <w:t>7</w:t>
          </w:r>
          <w:r w:rsidR="00E715FC">
            <w:fldChar w:fldCharType="end"/>
          </w:r>
        </w:p>
        <w:p w14:paraId="516D0EA9" w14:textId="77777777" w:rsidR="007063FE" w:rsidRDefault="008B415A">
          <w:pPr>
            <w:tabs>
              <w:tab w:val="right" w:pos="9025"/>
            </w:tabs>
            <w:spacing w:before="200" w:line="240" w:lineRule="auto"/>
            <w:rPr>
              <w:b/>
              <w:color w:val="000000"/>
            </w:rPr>
          </w:pPr>
          <w:hyperlink w:anchor="_6o66rkqa70li">
            <w:r w:rsidR="00E715FC">
              <w:rPr>
                <w:b/>
                <w:color w:val="000000"/>
              </w:rPr>
              <w:t>Building effective communication</w:t>
            </w:r>
          </w:hyperlink>
          <w:r w:rsidR="00E715FC">
            <w:rPr>
              <w:b/>
              <w:color w:val="000000"/>
            </w:rPr>
            <w:tab/>
          </w:r>
          <w:r w:rsidR="00E715FC">
            <w:fldChar w:fldCharType="begin"/>
          </w:r>
          <w:r w:rsidR="00E715FC">
            <w:instrText xml:space="preserve"> PAGEREF _6o66rkqa70li \h </w:instrText>
          </w:r>
          <w:r w:rsidR="00E715FC">
            <w:fldChar w:fldCharType="separate"/>
          </w:r>
          <w:r w:rsidR="00E715FC">
            <w:rPr>
              <w:b/>
              <w:color w:val="000000"/>
            </w:rPr>
            <w:t>7</w:t>
          </w:r>
          <w:r w:rsidR="00E715FC">
            <w:fldChar w:fldCharType="end"/>
          </w:r>
        </w:p>
        <w:p w14:paraId="5FD85990" w14:textId="77777777" w:rsidR="007063FE" w:rsidRDefault="008B415A">
          <w:pPr>
            <w:tabs>
              <w:tab w:val="right" w:pos="9025"/>
            </w:tabs>
            <w:spacing w:before="200" w:line="240" w:lineRule="auto"/>
            <w:rPr>
              <w:b/>
              <w:color w:val="000000"/>
            </w:rPr>
          </w:pPr>
          <w:hyperlink w:anchor="_jv9hpbm8lxz1">
            <w:r w:rsidR="00E715FC">
              <w:rPr>
                <w:b/>
                <w:color w:val="000000"/>
              </w:rPr>
              <w:t>Conclusion</w:t>
            </w:r>
          </w:hyperlink>
          <w:r w:rsidR="00E715FC">
            <w:rPr>
              <w:b/>
              <w:color w:val="000000"/>
            </w:rPr>
            <w:tab/>
          </w:r>
          <w:r w:rsidR="00E715FC">
            <w:fldChar w:fldCharType="begin"/>
          </w:r>
          <w:r w:rsidR="00E715FC">
            <w:instrText xml:space="preserve"> PAGEREF _jv9hpbm8lxz1 \h </w:instrText>
          </w:r>
          <w:r w:rsidR="00E715FC">
            <w:fldChar w:fldCharType="separate"/>
          </w:r>
          <w:r w:rsidR="00E715FC">
            <w:rPr>
              <w:b/>
              <w:color w:val="000000"/>
            </w:rPr>
            <w:t>8</w:t>
          </w:r>
          <w:r w:rsidR="00E715FC">
            <w:fldChar w:fldCharType="end"/>
          </w:r>
        </w:p>
        <w:p w14:paraId="09F0D6F0" w14:textId="77777777" w:rsidR="007063FE" w:rsidRDefault="008B415A">
          <w:pPr>
            <w:tabs>
              <w:tab w:val="right" w:pos="9025"/>
            </w:tabs>
            <w:spacing w:before="200" w:after="80" w:line="240" w:lineRule="auto"/>
            <w:rPr>
              <w:b/>
              <w:color w:val="000000"/>
            </w:rPr>
          </w:pPr>
          <w:hyperlink w:anchor="_vx2cp0b8u7i">
            <w:r w:rsidR="00E715FC">
              <w:rPr>
                <w:b/>
                <w:color w:val="000000"/>
              </w:rPr>
              <w:t>References</w:t>
            </w:r>
          </w:hyperlink>
          <w:r w:rsidR="00E715FC">
            <w:rPr>
              <w:b/>
              <w:color w:val="000000"/>
            </w:rPr>
            <w:tab/>
          </w:r>
          <w:r w:rsidR="00E715FC">
            <w:fldChar w:fldCharType="begin"/>
          </w:r>
          <w:r w:rsidR="00E715FC">
            <w:instrText xml:space="preserve"> PAGEREF _vx2cp0b8u7i \h </w:instrText>
          </w:r>
          <w:r w:rsidR="00E715FC">
            <w:fldChar w:fldCharType="separate"/>
          </w:r>
          <w:r w:rsidR="00E715FC">
            <w:rPr>
              <w:b/>
              <w:color w:val="000000"/>
            </w:rPr>
            <w:t>9</w:t>
          </w:r>
          <w:r w:rsidR="00E715FC">
            <w:fldChar w:fldCharType="end"/>
          </w:r>
          <w:r w:rsidR="00E715FC">
            <w:fldChar w:fldCharType="end"/>
          </w:r>
        </w:p>
      </w:sdtContent>
    </w:sdt>
    <w:p w14:paraId="77725EB2" w14:textId="77777777" w:rsidR="007063FE" w:rsidRDefault="007063FE">
      <w:pPr>
        <w:pStyle w:val="Heading1"/>
        <w:spacing w:line="360" w:lineRule="auto"/>
        <w:rPr>
          <w:rFonts w:ascii="Times New Roman" w:eastAsia="Times New Roman" w:hAnsi="Times New Roman" w:cs="Times New Roman"/>
          <w:b/>
          <w:sz w:val="28"/>
          <w:szCs w:val="28"/>
        </w:rPr>
      </w:pPr>
      <w:bookmarkStart w:id="2" w:name="_8x45578r7zc3" w:colFirst="0" w:colLast="0"/>
      <w:bookmarkEnd w:id="2"/>
    </w:p>
    <w:p w14:paraId="79A7C4A0" w14:textId="77777777" w:rsidR="007063FE" w:rsidRDefault="007063FE"/>
    <w:p w14:paraId="342F38F8" w14:textId="77777777" w:rsidR="007063FE" w:rsidRDefault="007063FE"/>
    <w:p w14:paraId="12A94BE7" w14:textId="77777777" w:rsidR="007063FE" w:rsidRDefault="007063FE"/>
    <w:p w14:paraId="03D18D2D" w14:textId="77777777" w:rsidR="007063FE" w:rsidRDefault="007063FE"/>
    <w:p w14:paraId="1921A9ED" w14:textId="77777777" w:rsidR="007063FE" w:rsidRDefault="007063FE"/>
    <w:p w14:paraId="3B80B3E0" w14:textId="77777777" w:rsidR="007063FE" w:rsidRDefault="007063FE"/>
    <w:p w14:paraId="53817CDA" w14:textId="77777777" w:rsidR="007063FE" w:rsidRDefault="007063FE"/>
    <w:p w14:paraId="299FA74A" w14:textId="77777777" w:rsidR="007063FE" w:rsidRDefault="007063FE"/>
    <w:p w14:paraId="6CE19187" w14:textId="77777777" w:rsidR="007063FE" w:rsidRDefault="007063FE"/>
    <w:p w14:paraId="2498EB78" w14:textId="77777777" w:rsidR="007063FE" w:rsidRDefault="007063FE"/>
    <w:p w14:paraId="198E2526" w14:textId="77777777" w:rsidR="007063FE" w:rsidRDefault="007063FE"/>
    <w:p w14:paraId="7D33F260" w14:textId="77777777" w:rsidR="007063FE" w:rsidRDefault="007063FE"/>
    <w:p w14:paraId="4CE64955" w14:textId="77777777" w:rsidR="007063FE" w:rsidRDefault="007063FE"/>
    <w:p w14:paraId="3998107B" w14:textId="77777777" w:rsidR="007063FE" w:rsidRDefault="007063FE"/>
    <w:p w14:paraId="19BD06EB" w14:textId="77777777" w:rsidR="007063FE" w:rsidRDefault="007063FE"/>
    <w:p w14:paraId="03BF1CBF" w14:textId="77777777" w:rsidR="007063FE" w:rsidRDefault="007063FE"/>
    <w:p w14:paraId="55BE87C7" w14:textId="77777777" w:rsidR="007063FE" w:rsidRDefault="007063FE"/>
    <w:p w14:paraId="096BC692" w14:textId="77777777" w:rsidR="007063FE" w:rsidRDefault="007063FE"/>
    <w:p w14:paraId="06AD8A63" w14:textId="77777777" w:rsidR="007063FE" w:rsidRDefault="007063FE"/>
    <w:p w14:paraId="4AA2A60C" w14:textId="77777777" w:rsidR="007063FE" w:rsidRDefault="007063FE"/>
    <w:p w14:paraId="5CC8E908" w14:textId="77777777" w:rsidR="007063FE" w:rsidRDefault="007063FE"/>
    <w:p w14:paraId="22A0CD79" w14:textId="77777777" w:rsidR="007063FE" w:rsidRDefault="007063FE"/>
    <w:p w14:paraId="0DF74E36" w14:textId="77777777" w:rsidR="007063FE" w:rsidRDefault="007063FE"/>
    <w:p w14:paraId="63802A62" w14:textId="77777777" w:rsidR="007063FE" w:rsidRDefault="007063FE"/>
    <w:p w14:paraId="46E6D75B" w14:textId="77777777" w:rsidR="007063FE" w:rsidRDefault="007063FE"/>
    <w:p w14:paraId="20E08B29" w14:textId="77777777" w:rsidR="007063FE" w:rsidRDefault="00E715FC">
      <w:pPr>
        <w:pStyle w:val="Heading1"/>
        <w:spacing w:line="360" w:lineRule="auto"/>
        <w:jc w:val="center"/>
        <w:rPr>
          <w:rFonts w:ascii="Times New Roman" w:eastAsia="Times New Roman" w:hAnsi="Times New Roman" w:cs="Times New Roman"/>
          <w:b/>
          <w:sz w:val="32"/>
          <w:szCs w:val="32"/>
        </w:rPr>
      </w:pPr>
      <w:bookmarkStart w:id="3" w:name="_iv5fxoz0adx6" w:colFirst="0" w:colLast="0"/>
      <w:bookmarkEnd w:id="3"/>
      <w:r>
        <w:rPr>
          <w:rFonts w:ascii="Times New Roman" w:eastAsia="Times New Roman" w:hAnsi="Times New Roman" w:cs="Times New Roman"/>
          <w:b/>
          <w:sz w:val="28"/>
          <w:szCs w:val="28"/>
        </w:rPr>
        <w:lastRenderedPageBreak/>
        <w:t>Introduction</w:t>
      </w:r>
    </w:p>
    <w:p w14:paraId="61477A36"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teamwork is the practice of having the ideal coordination among the team members of a working team and generating an ideal output (Chiu, 2017). This is essential for the growth of any business or organization that looks forward to achieving a collaborative and effective output. This report is to explain the module learnings with effective theories that I have learned so far. The learnings can be implemented in professional work as I proceed to my career. </w:t>
      </w:r>
    </w:p>
    <w:p w14:paraId="0E284D0D"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teamwork is a requirement for any organization or a team in general to provide a satisfactory output of work. Therefore, the works that are to be done has to be communicated well among the members of the team in order to make a better understanding of teamwork. </w:t>
      </w:r>
    </w:p>
    <w:p w14:paraId="3B20A09F"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effective teamwork, all the members of a team need to be aligned with the approach of work and the objective output of the team. Therefore, proper communication is a necessity in order to execute any task with good efficiency. In any task that has complications, it is appreciated worldwide if the task is taken care of by a team rather than a single person. A team always makes it easier to finish a complicated or a long time in a small span of time. Large tasks often require a team to finish as the team members can distribute the workload among them and make the procedure easy for everyone. </w:t>
      </w:r>
    </w:p>
    <w:p w14:paraId="6DBED6BD"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4" w:name="_s356yp8l0oke" w:colFirst="0" w:colLast="0"/>
      <w:bookmarkEnd w:id="4"/>
      <w:r>
        <w:rPr>
          <w:rFonts w:ascii="Times New Roman" w:eastAsia="Times New Roman" w:hAnsi="Times New Roman" w:cs="Times New Roman"/>
          <w:b/>
          <w:sz w:val="28"/>
          <w:szCs w:val="28"/>
        </w:rPr>
        <w:t>Benefits of teamwork</w:t>
      </w:r>
    </w:p>
    <w:p w14:paraId="4D410ED7"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Any complicated task can be approached by a single person, but it would require a lot of hard work and stress if it needs to be finished within a short deadline (Coetzer and Trimble, 2011). In the professional environment, employees are mostly suggested to work in groups so that the tasks that are assigned to them can be finished within a possible deadline. This is a well-renowned practice worldwide to get maximum efficiency in work. There are many benefits of teamwork that are not possible with the single-handed execution of tasks. For instance, working together helps people to generate more ideas and showcase more creativity in work. People can brainstorm together when a task is executed as a team. When approached with work, people can at first talk about the workload and how it should be approached. When the work is discussed as a team, the team members become able to discuss the detailed execution procedures of the plan. This helps them to come up with possible ideas that can be included while the execution. The thorough discussion also brings more efficient ideas that can be incorporated into teamwork(Curseu, 2015). People can finally assess the workload and set individual task loads to be executed. Assessing the task load, people can consider their individual skill sets and approach the task in a way that would make it easier for the team to </w:t>
      </w:r>
      <w:r>
        <w:rPr>
          <w:rFonts w:ascii="Times New Roman" w:eastAsia="Times New Roman" w:hAnsi="Times New Roman" w:cs="Times New Roman"/>
          <w:sz w:val="24"/>
          <w:szCs w:val="24"/>
        </w:rPr>
        <w:lastRenderedPageBreak/>
        <w:t xml:space="preserve">handle the work with maximum efficiency. Teamwork also provides better results as the discussed ideas are well furnished by the team members. The thoughts behind the executions of the works are not generated by a single person; instead, knowledge, experience, and ideas of different persons are often incorporated with such situations so that people can bring their own wisdom into the plan of actions. Taking risks that have highly valued opportunities is also easier when doing teamwork(Curseu, 2015). Single-handed tasks are often taken in risk-free ways to avoid the stress of mismanagement. On the other hand, while doing teamwork, teams can assess the risks or downfalls of tasks and come with a logical solution and take risks to get the best outcomes. </w:t>
      </w:r>
    </w:p>
    <w:p w14:paraId="53E32373"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5" w:name="_mvjalsx9g94g" w:colFirst="0" w:colLast="0"/>
      <w:bookmarkEnd w:id="5"/>
      <w:r>
        <w:rPr>
          <w:rFonts w:ascii="Times New Roman" w:eastAsia="Times New Roman" w:hAnsi="Times New Roman" w:cs="Times New Roman"/>
          <w:b/>
          <w:sz w:val="28"/>
          <w:szCs w:val="28"/>
        </w:rPr>
        <w:t>Stages of team development</w:t>
      </w:r>
    </w:p>
    <w:p w14:paraId="4BD3C858" w14:textId="77777777" w:rsidR="007063FE" w:rsidRDefault="00E715FC">
      <w:pPr>
        <w:spacing w:line="360" w:lineRule="auto"/>
        <w:jc w:val="both"/>
      </w:pPr>
      <w:r>
        <w:t xml:space="preserve">There are stages of team development that managers overview to form a team that would be efficient for the execution of the tasks that are to be assigned. The process has a few steps that are used worldwide for developing teams and building up the overall communication in the long run. </w:t>
      </w:r>
    </w:p>
    <w:p w14:paraId="16B9C272" w14:textId="77777777" w:rsidR="007063FE" w:rsidRDefault="00E715FC">
      <w:pPr>
        <w:spacing w:line="360" w:lineRule="auto"/>
        <w:jc w:val="center"/>
      </w:pPr>
      <w:r>
        <w:rPr>
          <w:noProof/>
        </w:rPr>
        <w:drawing>
          <wp:inline distT="114300" distB="114300" distL="114300" distR="114300" wp14:anchorId="78D985D5" wp14:editId="4BF0475F">
            <wp:extent cx="4895850" cy="2657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4895850" cy="2657475"/>
                    </a:xfrm>
                    <a:prstGeom prst="rect">
                      <a:avLst/>
                    </a:prstGeom>
                    <a:ln/>
                  </pic:spPr>
                </pic:pic>
              </a:graphicData>
            </a:graphic>
          </wp:inline>
        </w:drawing>
      </w:r>
    </w:p>
    <w:p w14:paraId="6F654728" w14:textId="77777777" w:rsidR="007063FE" w:rsidRDefault="00E715FC">
      <w:pPr>
        <w:spacing w:line="360" w:lineRule="auto"/>
        <w:jc w:val="center"/>
      </w:pPr>
      <w:r>
        <w:t>Figure: Steps of developing a team</w:t>
      </w:r>
    </w:p>
    <w:p w14:paraId="1B67CF22" w14:textId="77777777" w:rsidR="007063FE" w:rsidRDefault="00E715FC">
      <w:pPr>
        <w:spacing w:line="360" w:lineRule="auto"/>
        <w:jc w:val="both"/>
      </w:pPr>
      <w:r>
        <w:t xml:space="preserve">In the first step of developing a team, forming is necessary. The first step requires forming a team with different members with different skillsets and the minimum synchronization among them. The first step requires high degree of guidance from the managers since the coordination of the team members are not well established at this stage. The team members need to focus on the decisions an dinstructions of the manager and follow central instructions in order to work together as a team (Eriksen, 2012). In this stage, the specific roles of the team members are not well established and unclear. The team members work together and get to know about the different qualities that the different team members impose for executing tasks. </w:t>
      </w:r>
      <w:r>
        <w:lastRenderedPageBreak/>
        <w:t xml:space="preserve">This process is also not well established among the team members as the coordination level with each other is minimal at the stage. Gradually the team members work together and get to know about the pace of work of the other members. </w:t>
      </w:r>
    </w:p>
    <w:p w14:paraId="7881F9BB" w14:textId="77777777" w:rsidR="007063FE" w:rsidRDefault="00E715FC">
      <w:pPr>
        <w:spacing w:line="360" w:lineRule="auto"/>
        <w:jc w:val="both"/>
      </w:pPr>
      <w:r>
        <w:t xml:space="preserve">In the second step, storming, team members start to understand each other better than before. The dynamics of teamwork start to become clear to all the team members. The team members start working in a structured way to execute tasks at this stage and avoid the complications that were present in the primary stage of forming the team (Frazer and Oswald, 2019). At this stage, the purpose of the team becomes clear to the team members. However, the team relationships stay blurry as the coordination takes more time to create. </w:t>
      </w:r>
    </w:p>
    <w:p w14:paraId="2D56657C" w14:textId="77777777" w:rsidR="007063FE" w:rsidRDefault="00E715FC">
      <w:pPr>
        <w:spacing w:line="360" w:lineRule="auto"/>
        <w:jc w:val="both"/>
      </w:pPr>
      <w:r>
        <w:t>Norming, stage three is a step where the team members start to have a good understanding among each other. Team relationships are built at this stage well and the team members do not fall behind the tasks that they are acquired to. However, the guidance and monitoring of the manager are still very much important at this stage. The manager needs to monitor the overall progress of the team development. The overall team goals become more clear at this stage.</w:t>
      </w:r>
    </w:p>
    <w:p w14:paraId="668004E9" w14:textId="77777777" w:rsidR="007063FE" w:rsidRDefault="00E715FC">
      <w:pPr>
        <w:spacing w:line="360" w:lineRule="auto"/>
        <w:jc w:val="both"/>
      </w:pPr>
      <w:r>
        <w:t xml:space="preserve">The final stage of performing is the peak performance stage for the teams as they have the best level of communication and understanding among them. The final goals of teamwork become more clear to them. Teams can run well at this stage with the least amount of oversight from the managers. However, coming to the stage requires synchronization among team members that develop gradually over time (Harrington and Lewis, 2014). These steps are subjective to the growth pace of different teams working in different environments. </w:t>
      </w:r>
    </w:p>
    <w:p w14:paraId="584947B1" w14:textId="77777777" w:rsidR="007063FE" w:rsidRDefault="00E715FC">
      <w:pPr>
        <w:spacing w:line="360" w:lineRule="auto"/>
        <w:jc w:val="both"/>
      </w:pPr>
      <w:r>
        <w:t xml:space="preserve">These stages of team development will help me to understand how teams are formed in a professional environment. This learning will make it easier for me to adapt to a team. </w:t>
      </w:r>
    </w:p>
    <w:p w14:paraId="0E504478"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6" w:name="_mt5jkuh3yyko" w:colFirst="0" w:colLast="0"/>
      <w:bookmarkEnd w:id="6"/>
      <w:r>
        <w:rPr>
          <w:rFonts w:ascii="Times New Roman" w:eastAsia="Times New Roman" w:hAnsi="Times New Roman" w:cs="Times New Roman"/>
          <w:b/>
          <w:sz w:val="28"/>
          <w:szCs w:val="28"/>
        </w:rPr>
        <w:t>Team Roles</w:t>
      </w:r>
    </w:p>
    <w:p w14:paraId="385F6A0A"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 role is one of the most key points to consider when forming a team. A team should have a balance of teammates who have different skill sets that are required for the execution of a task. There are many models of team roles that are followed globally for forming an idea team. Among them, one of the most famous models of team roles is Belbin’s Team Roles mode (Harrington and Lewis, 2014)l. It was developed to develop the understanding of how an ideal team should be formed. There are many studies that highlight the different forms of teams that can be effective for developing team synchronisation. Many of the models are effective to prepare an efficient outcome from the team works. However, a few are practiced worldwide to ensure maximum growth of businesses or organizations. </w:t>
      </w:r>
    </w:p>
    <w:p w14:paraId="3F73CF2F" w14:textId="77777777" w:rsidR="007063FE" w:rsidRDefault="00E715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BEEDF40" wp14:editId="75F78EFC">
            <wp:extent cx="4838700" cy="45148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4838700" cy="4514850"/>
                    </a:xfrm>
                    <a:prstGeom prst="rect">
                      <a:avLst/>
                    </a:prstGeom>
                    <a:ln/>
                  </pic:spPr>
                </pic:pic>
              </a:graphicData>
            </a:graphic>
          </wp:inline>
        </w:drawing>
      </w:r>
    </w:p>
    <w:p w14:paraId="58E017D6" w14:textId="77777777" w:rsidR="007063FE" w:rsidRDefault="00E715F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Belbin’s Team Roles</w:t>
      </w:r>
    </w:p>
    <w:p w14:paraId="27FF5DD0"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Belbin has developed a team role model that is popular all over the world. The model includes different roles for a different set of people who can form an effective team. </w:t>
      </w:r>
    </w:p>
    <w:p w14:paraId="0ABEABB7"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 of a Plant in a team is to create, imagine problem-solving. The role is for people who have a creative mind that can shape works that are assigned to the team in a way that makes it easier for other people to approach the work in a structured way (Harrington and Lewis, 2014). However, the only downfall of this role is that the Plant role can ignore or undermine the considerations of other teammates. Resource Investigators of a team are generally enthusiastic individuals who are quite good with communication and finding useful resources for the team. This role is essential for the growth of a team’s success and regular operations. The Coordinator of a team plays the role of communicating extensively to serve the others of a team with proper information in time (Syer and Connolly, 2020). The person with the role makes sure that all the teammates are aligned with the action of plans and the progress that is made so far. The Teamworker plays the role of listening to the ideas of the other teammates and being diplomatic with his/her opinions. This role is important to maintain the balance of different opinions and approaches of works towards the task. The Monitor Evaluator weighs and balances all the options that are created by the team. Shaper analyses all the options and enjoys working under pressure (Team Performance Management, 2018). The Implementer focuses on the execution of the ideas that were generated by the team. Complete finisher searches for mistakes that were done while carrying out the task and try to correct them. Specialists are dedicated to special subjects that they have expertise in (Trumbauer, 2015). </w:t>
      </w:r>
    </w:p>
    <w:p w14:paraId="4FCE32F8"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roles set by Belbin, one team member can play multiple roles in the roles that are mentioned. However, when building a team, the manager needs to make sure that the roles that are mentioned are existent in the team that is being built for a task. </w:t>
      </w:r>
    </w:p>
    <w:p w14:paraId="3486235E" w14:textId="77777777" w:rsidR="007063FE" w:rsidRDefault="007063FE">
      <w:pPr>
        <w:spacing w:line="360" w:lineRule="auto"/>
        <w:jc w:val="both"/>
        <w:rPr>
          <w:rFonts w:ascii="Times New Roman" w:eastAsia="Times New Roman" w:hAnsi="Times New Roman" w:cs="Times New Roman"/>
          <w:sz w:val="24"/>
          <w:szCs w:val="24"/>
        </w:rPr>
      </w:pPr>
    </w:p>
    <w:p w14:paraId="1907ADBC"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7" w:name="_vmwcdtijj4m6" w:colFirst="0" w:colLast="0"/>
      <w:bookmarkEnd w:id="7"/>
      <w:r>
        <w:rPr>
          <w:rFonts w:ascii="Times New Roman" w:eastAsia="Times New Roman" w:hAnsi="Times New Roman" w:cs="Times New Roman"/>
          <w:b/>
          <w:sz w:val="28"/>
          <w:szCs w:val="28"/>
        </w:rPr>
        <w:t>Managing Team Conflict</w:t>
      </w:r>
    </w:p>
    <w:p w14:paraId="56A0BDF1"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Conflicts in work are common when conducting teamwork. When people from diverse backgrounds form a team, people hold different opinions and suggestions about the work and the plans of action (University, 2014). The conflicts in a team may arise from different points of view. The working practice of one team member is often not appreciated by the other team members. Moreover, the cultural barriers of different team members often create misunderstandings in communication. These are some of the common conflict problems that arise in the teams. However, these problems can be approached and mitigated by maintaining some solid strategies that work the best for the team. </w:t>
      </w:r>
    </w:p>
    <w:p w14:paraId="6FA3ACAD"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Guidance of manager: </w:t>
      </w:r>
      <w:r>
        <w:rPr>
          <w:rFonts w:ascii="Times New Roman" w:eastAsia="Times New Roman" w:hAnsi="Times New Roman" w:cs="Times New Roman"/>
          <w:sz w:val="24"/>
          <w:szCs w:val="24"/>
        </w:rPr>
        <w:t xml:space="preserve">Proper guidance and overview of work from the manager often solves a lot of miscommunications and conflicts of a team. If one member tries to take a decision which another one opposes, the manager needs to come forward and make a decision for the team so that no conflict arises. Here, the manager needs to be diplomatic and should not hold any bias towards any teammate (van Donk and Esser, 2019). Moreover, the teammates should also focus on the growth of the company rather than focusing on their personal interests. I can implement the role of the manager in many situations in my professional life. </w:t>
      </w:r>
    </w:p>
    <w:p w14:paraId="752458CA"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Building an empathetic culture:  </w:t>
      </w:r>
      <w:r>
        <w:rPr>
          <w:rFonts w:ascii="Times New Roman" w:eastAsia="Times New Roman" w:hAnsi="Times New Roman" w:cs="Times New Roman"/>
          <w:sz w:val="24"/>
          <w:szCs w:val="24"/>
        </w:rPr>
        <w:t xml:space="preserve">Teammates need to develop the quality of empathy to understand why the other teammates are coming with different viewpoints than him/her. Building an empathetic culture in the team helps all the team members to consider and value the opinions of the team members and make the teamwork more efficient by thinking and executing tasks from a neutral point of view. </w:t>
      </w:r>
    </w:p>
    <w:p w14:paraId="0E6F259D"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learnings will help me to mitigate the conflicts that may arise in the teams I get involved in, in my professional career. </w:t>
      </w:r>
    </w:p>
    <w:p w14:paraId="59029E9F"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8" w:name="_6o66rkqa70li" w:colFirst="0" w:colLast="0"/>
      <w:bookmarkEnd w:id="8"/>
      <w:r>
        <w:rPr>
          <w:rFonts w:ascii="Times New Roman" w:eastAsia="Times New Roman" w:hAnsi="Times New Roman" w:cs="Times New Roman"/>
          <w:b/>
          <w:sz w:val="28"/>
          <w:szCs w:val="28"/>
        </w:rPr>
        <w:t>Building effective communication</w:t>
      </w:r>
    </w:p>
    <w:p w14:paraId="548C2881"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Building a culture where the employees can communicate well with the team members can improve the works of a team. The team’s effectiveness mostly depends on the interconnectivity of the members that it has. The teams of an organization are often not maintained by a manager (van Donk and Esser, 2019). In such cases, it is important for all the team members to cooperate with each other and communicate efficiently so that there remains no misunderstanding among the employees regarding the progress of the works. Effective communication is considered the key to doing effective teamwork. The team members should do timely meetings and take updates of the progress of the works of all the members of the team so that all the teammates stay aligned with the contributions and progress done by the others. </w:t>
      </w:r>
    </w:p>
    <w:p w14:paraId="1FFAC88A" w14:textId="77777777" w:rsidR="007063FE" w:rsidRDefault="00E715FC">
      <w:pPr>
        <w:pStyle w:val="Heading1"/>
        <w:spacing w:line="360" w:lineRule="auto"/>
        <w:jc w:val="center"/>
        <w:rPr>
          <w:rFonts w:ascii="Times New Roman" w:eastAsia="Times New Roman" w:hAnsi="Times New Roman" w:cs="Times New Roman"/>
          <w:b/>
          <w:sz w:val="28"/>
          <w:szCs w:val="28"/>
        </w:rPr>
      </w:pPr>
      <w:bookmarkStart w:id="9" w:name="_jv9hpbm8lxz1" w:colFirst="0" w:colLast="0"/>
      <w:bookmarkEnd w:id="9"/>
      <w:r>
        <w:rPr>
          <w:rFonts w:ascii="Times New Roman" w:eastAsia="Times New Roman" w:hAnsi="Times New Roman" w:cs="Times New Roman"/>
          <w:b/>
          <w:sz w:val="28"/>
          <w:szCs w:val="28"/>
        </w:rPr>
        <w:t>Conclusion</w:t>
      </w:r>
    </w:p>
    <w:p w14:paraId="72EC0A48" w14:textId="77777777" w:rsidR="007063FE" w:rsidRDefault="00E715F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teamwork and proper communication can make works easier for organizations and businesses. The core feature of doing works effectively is to develop a team full of unique roles that can form the perfect combination of approaching works and getting tasks done in due time (Zedeck, 2029). This is a common approach that can be noticed in large corporations around the world. The big companies that are leading the business arena are focused on developing coordination among team members to improve their efficiency in work. Teamwork mostly works better than assigning tasks to individuals. Efficiency in work can help the business to grow better. I can implement the learnings from this and implement them in my professional career. </w:t>
      </w:r>
    </w:p>
    <w:p w14:paraId="6453562E" w14:textId="77777777" w:rsidR="007063FE" w:rsidRDefault="007063FE">
      <w:pPr>
        <w:spacing w:line="360" w:lineRule="auto"/>
        <w:jc w:val="both"/>
        <w:rPr>
          <w:rFonts w:ascii="Times New Roman" w:eastAsia="Times New Roman" w:hAnsi="Times New Roman" w:cs="Times New Roman"/>
          <w:sz w:val="24"/>
          <w:szCs w:val="24"/>
        </w:rPr>
      </w:pPr>
    </w:p>
    <w:p w14:paraId="6C1DFD72" w14:textId="77777777" w:rsidR="007063FE" w:rsidRDefault="007063FE">
      <w:pPr>
        <w:spacing w:line="360" w:lineRule="auto"/>
        <w:jc w:val="both"/>
        <w:rPr>
          <w:rFonts w:ascii="Times New Roman" w:eastAsia="Times New Roman" w:hAnsi="Times New Roman" w:cs="Times New Roman"/>
          <w:sz w:val="24"/>
          <w:szCs w:val="24"/>
        </w:rPr>
      </w:pPr>
    </w:p>
    <w:p w14:paraId="5590FD57" w14:textId="77777777" w:rsidR="007063FE" w:rsidRDefault="007063FE">
      <w:pPr>
        <w:spacing w:line="360" w:lineRule="auto"/>
        <w:jc w:val="both"/>
        <w:rPr>
          <w:rFonts w:ascii="Times New Roman" w:eastAsia="Times New Roman" w:hAnsi="Times New Roman" w:cs="Times New Roman"/>
          <w:sz w:val="24"/>
          <w:szCs w:val="24"/>
        </w:rPr>
      </w:pPr>
    </w:p>
    <w:p w14:paraId="3653E76B" w14:textId="77777777" w:rsidR="007063FE" w:rsidRDefault="007063FE">
      <w:pPr>
        <w:spacing w:line="360" w:lineRule="auto"/>
        <w:jc w:val="both"/>
        <w:rPr>
          <w:rFonts w:ascii="Times New Roman" w:eastAsia="Times New Roman" w:hAnsi="Times New Roman" w:cs="Times New Roman"/>
          <w:sz w:val="24"/>
          <w:szCs w:val="24"/>
        </w:rPr>
      </w:pPr>
    </w:p>
    <w:p w14:paraId="4BE1D487" w14:textId="77777777" w:rsidR="007063FE" w:rsidRDefault="007063FE">
      <w:pPr>
        <w:spacing w:line="360" w:lineRule="auto"/>
        <w:jc w:val="both"/>
        <w:rPr>
          <w:rFonts w:ascii="Times New Roman" w:eastAsia="Times New Roman" w:hAnsi="Times New Roman" w:cs="Times New Roman"/>
          <w:sz w:val="24"/>
          <w:szCs w:val="24"/>
        </w:rPr>
      </w:pPr>
    </w:p>
    <w:p w14:paraId="31A32506" w14:textId="77777777" w:rsidR="007063FE" w:rsidRDefault="007063FE">
      <w:pPr>
        <w:spacing w:line="360" w:lineRule="auto"/>
        <w:jc w:val="both"/>
        <w:rPr>
          <w:rFonts w:ascii="Times New Roman" w:eastAsia="Times New Roman" w:hAnsi="Times New Roman" w:cs="Times New Roman"/>
          <w:sz w:val="24"/>
          <w:szCs w:val="24"/>
        </w:rPr>
      </w:pPr>
    </w:p>
    <w:p w14:paraId="5AD012D2" w14:textId="77777777" w:rsidR="007063FE" w:rsidRDefault="007063FE">
      <w:pPr>
        <w:spacing w:line="360" w:lineRule="auto"/>
        <w:jc w:val="both"/>
        <w:rPr>
          <w:rFonts w:ascii="Times New Roman" w:eastAsia="Times New Roman" w:hAnsi="Times New Roman" w:cs="Times New Roman"/>
          <w:sz w:val="24"/>
          <w:szCs w:val="24"/>
        </w:rPr>
      </w:pPr>
    </w:p>
    <w:p w14:paraId="7B6EF29A" w14:textId="77777777" w:rsidR="007063FE" w:rsidRDefault="007063FE">
      <w:pPr>
        <w:spacing w:line="360" w:lineRule="auto"/>
        <w:jc w:val="both"/>
        <w:rPr>
          <w:rFonts w:ascii="Times New Roman" w:eastAsia="Times New Roman" w:hAnsi="Times New Roman" w:cs="Times New Roman"/>
          <w:sz w:val="24"/>
          <w:szCs w:val="24"/>
        </w:rPr>
      </w:pPr>
    </w:p>
    <w:p w14:paraId="6A5E08DC" w14:textId="77777777" w:rsidR="007063FE" w:rsidRDefault="007063FE">
      <w:pPr>
        <w:spacing w:line="360" w:lineRule="auto"/>
        <w:jc w:val="both"/>
        <w:rPr>
          <w:rFonts w:ascii="Times New Roman" w:eastAsia="Times New Roman" w:hAnsi="Times New Roman" w:cs="Times New Roman"/>
          <w:sz w:val="24"/>
          <w:szCs w:val="24"/>
        </w:rPr>
      </w:pPr>
    </w:p>
    <w:p w14:paraId="3486D722" w14:textId="77777777" w:rsidR="007063FE" w:rsidRDefault="007063FE">
      <w:pPr>
        <w:spacing w:line="360" w:lineRule="auto"/>
        <w:jc w:val="both"/>
        <w:rPr>
          <w:rFonts w:ascii="Times New Roman" w:eastAsia="Times New Roman" w:hAnsi="Times New Roman" w:cs="Times New Roman"/>
          <w:sz w:val="24"/>
          <w:szCs w:val="24"/>
        </w:rPr>
      </w:pPr>
    </w:p>
    <w:p w14:paraId="33F80CD1" w14:textId="77777777" w:rsidR="007063FE" w:rsidRDefault="007063FE">
      <w:pPr>
        <w:spacing w:line="360" w:lineRule="auto"/>
        <w:jc w:val="both"/>
        <w:rPr>
          <w:rFonts w:ascii="Times New Roman" w:eastAsia="Times New Roman" w:hAnsi="Times New Roman" w:cs="Times New Roman"/>
          <w:sz w:val="24"/>
          <w:szCs w:val="24"/>
        </w:rPr>
      </w:pPr>
    </w:p>
    <w:p w14:paraId="4E10831E" w14:textId="77777777" w:rsidR="007063FE" w:rsidRDefault="007063FE">
      <w:pPr>
        <w:spacing w:line="360" w:lineRule="auto"/>
        <w:jc w:val="both"/>
        <w:rPr>
          <w:rFonts w:ascii="Times New Roman" w:eastAsia="Times New Roman" w:hAnsi="Times New Roman" w:cs="Times New Roman"/>
          <w:sz w:val="24"/>
          <w:szCs w:val="24"/>
        </w:rPr>
      </w:pPr>
    </w:p>
    <w:p w14:paraId="6A8303E4" w14:textId="77777777" w:rsidR="007063FE" w:rsidRDefault="007063FE">
      <w:pPr>
        <w:spacing w:line="360" w:lineRule="auto"/>
        <w:jc w:val="both"/>
        <w:rPr>
          <w:rFonts w:ascii="Times New Roman" w:eastAsia="Times New Roman" w:hAnsi="Times New Roman" w:cs="Times New Roman"/>
          <w:sz w:val="24"/>
          <w:szCs w:val="24"/>
        </w:rPr>
      </w:pPr>
    </w:p>
    <w:p w14:paraId="3F39348B" w14:textId="77777777" w:rsidR="007063FE" w:rsidRDefault="007063FE">
      <w:pPr>
        <w:spacing w:line="360" w:lineRule="auto"/>
        <w:jc w:val="both"/>
        <w:rPr>
          <w:rFonts w:ascii="Times New Roman" w:eastAsia="Times New Roman" w:hAnsi="Times New Roman" w:cs="Times New Roman"/>
          <w:sz w:val="24"/>
          <w:szCs w:val="24"/>
        </w:rPr>
      </w:pPr>
    </w:p>
    <w:p w14:paraId="10A195DC" w14:textId="77777777" w:rsidR="007063FE" w:rsidRDefault="007063FE">
      <w:pPr>
        <w:spacing w:line="360" w:lineRule="auto"/>
        <w:jc w:val="both"/>
        <w:rPr>
          <w:rFonts w:ascii="Times New Roman" w:eastAsia="Times New Roman" w:hAnsi="Times New Roman" w:cs="Times New Roman"/>
          <w:sz w:val="24"/>
          <w:szCs w:val="24"/>
        </w:rPr>
      </w:pPr>
    </w:p>
    <w:p w14:paraId="21FED8D6" w14:textId="77777777" w:rsidR="007063FE" w:rsidRDefault="007063FE">
      <w:pPr>
        <w:spacing w:line="360" w:lineRule="auto"/>
        <w:jc w:val="both"/>
        <w:rPr>
          <w:rFonts w:ascii="Times New Roman" w:eastAsia="Times New Roman" w:hAnsi="Times New Roman" w:cs="Times New Roman"/>
          <w:sz w:val="24"/>
          <w:szCs w:val="24"/>
        </w:rPr>
      </w:pPr>
    </w:p>
    <w:p w14:paraId="48D16142" w14:textId="77777777" w:rsidR="007063FE" w:rsidRDefault="00E715FC">
      <w:pPr>
        <w:pStyle w:val="Heading1"/>
        <w:spacing w:line="360" w:lineRule="auto"/>
        <w:jc w:val="center"/>
        <w:rPr>
          <w:rFonts w:ascii="Times New Roman" w:eastAsia="Times New Roman" w:hAnsi="Times New Roman" w:cs="Times New Roman"/>
          <w:sz w:val="36"/>
          <w:szCs w:val="36"/>
        </w:rPr>
      </w:pPr>
      <w:bookmarkStart w:id="10" w:name="_vx2cp0b8u7i" w:colFirst="0" w:colLast="0"/>
      <w:bookmarkEnd w:id="10"/>
      <w:r>
        <w:rPr>
          <w:rFonts w:ascii="Times New Roman" w:eastAsia="Times New Roman" w:hAnsi="Times New Roman" w:cs="Times New Roman"/>
          <w:b/>
          <w:sz w:val="34"/>
          <w:szCs w:val="34"/>
        </w:rPr>
        <w:t>References</w:t>
      </w:r>
    </w:p>
    <w:p w14:paraId="238D00D0"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Chiu, C.H. (2017). The effects of collaborative teamwork on secondary science. </w:t>
      </w:r>
      <w:r>
        <w:rPr>
          <w:rFonts w:ascii="Times New Roman" w:eastAsia="Times New Roman" w:hAnsi="Times New Roman" w:cs="Times New Roman"/>
          <w:i/>
          <w:sz w:val="24"/>
          <w:szCs w:val="24"/>
        </w:rPr>
        <w:t>Journal of Computer Assisted Learning</w:t>
      </w:r>
      <w:r>
        <w:rPr>
          <w:rFonts w:ascii="Times New Roman" w:eastAsia="Times New Roman" w:hAnsi="Times New Roman" w:cs="Times New Roman"/>
          <w:sz w:val="24"/>
          <w:szCs w:val="24"/>
        </w:rPr>
        <w:t>, 18(3), pp.262–271.</w:t>
      </w:r>
    </w:p>
    <w:p w14:paraId="7364EB40"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Coetzer, G.H. and Trimble, R. (2011). An empirical examination of the relationships between adult attention deficit, reliance on team mates and team member performance. </w:t>
      </w:r>
      <w:r>
        <w:rPr>
          <w:rFonts w:ascii="Times New Roman" w:eastAsia="Times New Roman" w:hAnsi="Times New Roman" w:cs="Times New Roman"/>
          <w:i/>
          <w:sz w:val="24"/>
          <w:szCs w:val="24"/>
        </w:rPr>
        <w:t>Team Performance Management: An International Journal</w:t>
      </w:r>
      <w:r>
        <w:rPr>
          <w:rFonts w:ascii="Times New Roman" w:eastAsia="Times New Roman" w:hAnsi="Times New Roman" w:cs="Times New Roman"/>
          <w:sz w:val="24"/>
          <w:szCs w:val="24"/>
        </w:rPr>
        <w:t>, 15(1/2), pp.78–91.</w:t>
      </w:r>
    </w:p>
    <w:p w14:paraId="01A1DF3B"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Curseu, P.L. (2015). Team Performance Management – 2014. </w:t>
      </w:r>
      <w:r>
        <w:rPr>
          <w:rFonts w:ascii="Times New Roman" w:eastAsia="Times New Roman" w:hAnsi="Times New Roman" w:cs="Times New Roman"/>
          <w:i/>
          <w:sz w:val="24"/>
          <w:szCs w:val="24"/>
        </w:rPr>
        <w:t>Team Performance Management: An International Journal</w:t>
      </w:r>
      <w:r>
        <w:rPr>
          <w:rFonts w:ascii="Times New Roman" w:eastAsia="Times New Roman" w:hAnsi="Times New Roman" w:cs="Times New Roman"/>
          <w:sz w:val="24"/>
          <w:szCs w:val="24"/>
        </w:rPr>
        <w:t>, 21(1/2).</w:t>
      </w:r>
    </w:p>
    <w:p w14:paraId="39FD79FB"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Eriksen, K. (2012). </w:t>
      </w:r>
      <w:r>
        <w:rPr>
          <w:rFonts w:ascii="Times New Roman" w:eastAsia="Times New Roman" w:hAnsi="Times New Roman" w:cs="Times New Roman"/>
          <w:i/>
          <w:sz w:val="24"/>
          <w:szCs w:val="24"/>
        </w:rPr>
        <w:t>Perfect phrases for creativity and innovation : hundreds of ready-to-use phrases for breakthrough thinking, inventive problem solving, and team collaboration</w:t>
      </w:r>
      <w:r>
        <w:rPr>
          <w:rFonts w:ascii="Times New Roman" w:eastAsia="Times New Roman" w:hAnsi="Times New Roman" w:cs="Times New Roman"/>
          <w:sz w:val="24"/>
          <w:szCs w:val="24"/>
        </w:rPr>
        <w:t>. New York: Mcgraw Hill.</w:t>
      </w:r>
    </w:p>
    <w:p w14:paraId="4C3D57B8"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Frazer, R. and Oswald, P. (2019). </w:t>
      </w:r>
      <w:r>
        <w:rPr>
          <w:rFonts w:ascii="Times New Roman" w:eastAsia="Times New Roman" w:hAnsi="Times New Roman" w:cs="Times New Roman"/>
          <w:i/>
          <w:sz w:val="24"/>
          <w:szCs w:val="24"/>
        </w:rPr>
        <w:t>Teamwork!</w:t>
      </w:r>
      <w:r>
        <w:rPr>
          <w:rFonts w:ascii="Times New Roman" w:eastAsia="Times New Roman" w:hAnsi="Times New Roman" w:cs="Times New Roman"/>
          <w:sz w:val="24"/>
          <w:szCs w:val="24"/>
        </w:rPr>
        <w:t xml:space="preserve"> New York: Simon Spotlight.</w:t>
      </w:r>
    </w:p>
    <w:p w14:paraId="685B025C"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Harrington, H.J. and Lewis, R. (2014). </w:t>
      </w:r>
      <w:r>
        <w:rPr>
          <w:rFonts w:ascii="Times New Roman" w:eastAsia="Times New Roman" w:hAnsi="Times New Roman" w:cs="Times New Roman"/>
          <w:i/>
          <w:sz w:val="24"/>
          <w:szCs w:val="24"/>
        </w:rPr>
        <w:t>Closing the communication gap : an effective method for achieving desired results</w:t>
      </w:r>
      <w:r>
        <w:rPr>
          <w:rFonts w:ascii="Times New Roman" w:eastAsia="Times New Roman" w:hAnsi="Times New Roman" w:cs="Times New Roman"/>
          <w:sz w:val="24"/>
          <w:szCs w:val="24"/>
        </w:rPr>
        <w:t>. Boca Raton: Crc Press, Taylor &amp; Francis Group.</w:t>
      </w:r>
    </w:p>
    <w:p w14:paraId="06767F6F"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Syer, J. and Connolly, C. (2020). </w:t>
      </w:r>
      <w:r>
        <w:rPr>
          <w:rFonts w:ascii="Times New Roman" w:eastAsia="Times New Roman" w:hAnsi="Times New Roman" w:cs="Times New Roman"/>
          <w:i/>
          <w:sz w:val="24"/>
          <w:szCs w:val="24"/>
        </w:rPr>
        <w:t>How teamwork works : the dynamics of effective team development</w:t>
      </w:r>
      <w:r>
        <w:rPr>
          <w:rFonts w:ascii="Times New Roman" w:eastAsia="Times New Roman" w:hAnsi="Times New Roman" w:cs="Times New Roman"/>
          <w:sz w:val="24"/>
          <w:szCs w:val="24"/>
        </w:rPr>
        <w:t>. London ; New York: Mcgraw-Hill.</w:t>
      </w:r>
    </w:p>
    <w:p w14:paraId="0B036A0B"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 Performance Management. (2018). </w:t>
      </w:r>
      <w:r>
        <w:rPr>
          <w:rFonts w:ascii="Times New Roman" w:eastAsia="Times New Roman" w:hAnsi="Times New Roman" w:cs="Times New Roman"/>
          <w:i/>
          <w:sz w:val="24"/>
          <w:szCs w:val="24"/>
        </w:rPr>
        <w:t>Team Performance Management: An International Journal</w:t>
      </w:r>
      <w:r>
        <w:rPr>
          <w:rFonts w:ascii="Times New Roman" w:eastAsia="Times New Roman" w:hAnsi="Times New Roman" w:cs="Times New Roman"/>
          <w:sz w:val="24"/>
          <w:szCs w:val="24"/>
        </w:rPr>
        <w:t>, 15(5/6).</w:t>
      </w:r>
    </w:p>
    <w:p w14:paraId="1D07DBA0"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Trumbauer, L. (2015). </w:t>
      </w:r>
      <w:r>
        <w:rPr>
          <w:rFonts w:ascii="Times New Roman" w:eastAsia="Times New Roman" w:hAnsi="Times New Roman" w:cs="Times New Roman"/>
          <w:i/>
          <w:sz w:val="24"/>
          <w:szCs w:val="24"/>
        </w:rPr>
        <w:t>Teamwork</w:t>
      </w:r>
      <w:r>
        <w:rPr>
          <w:rFonts w:ascii="Times New Roman" w:eastAsia="Times New Roman" w:hAnsi="Times New Roman" w:cs="Times New Roman"/>
          <w:sz w:val="24"/>
          <w:szCs w:val="24"/>
        </w:rPr>
        <w:t>. Mankato, Minn.: Yellow Umbrella Books.</w:t>
      </w:r>
    </w:p>
    <w:p w14:paraId="5181425F"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V. (2014). </w:t>
      </w:r>
      <w:r>
        <w:rPr>
          <w:rFonts w:ascii="Times New Roman" w:eastAsia="Times New Roman" w:hAnsi="Times New Roman" w:cs="Times New Roman"/>
          <w:i/>
          <w:sz w:val="24"/>
          <w:szCs w:val="24"/>
        </w:rPr>
        <w:t>Team management.</w:t>
      </w:r>
      <w:r>
        <w:rPr>
          <w:rFonts w:ascii="Times New Roman" w:eastAsia="Times New Roman" w:hAnsi="Times New Roman" w:cs="Times New Roman"/>
          <w:sz w:val="24"/>
          <w:szCs w:val="24"/>
        </w:rPr>
        <w:t xml:space="preserve"> Melbourne, Vic.: Victoria University Of Technology, Research And Graduate Studies, Faculty Of Business.</w:t>
      </w:r>
    </w:p>
    <w:p w14:paraId="66DC07A8"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Donk, D.-P. and Esser, A. (2019). Strategic human resource management: A role of the human resource manager in the process of strategy formation. </w:t>
      </w:r>
      <w:r>
        <w:rPr>
          <w:rFonts w:ascii="Times New Roman" w:eastAsia="Times New Roman" w:hAnsi="Times New Roman" w:cs="Times New Roman"/>
          <w:i/>
          <w:sz w:val="24"/>
          <w:szCs w:val="24"/>
        </w:rPr>
        <w:t>Human Resource Management Review</w:t>
      </w:r>
      <w:r>
        <w:rPr>
          <w:rFonts w:ascii="Times New Roman" w:eastAsia="Times New Roman" w:hAnsi="Times New Roman" w:cs="Times New Roman"/>
          <w:sz w:val="24"/>
          <w:szCs w:val="24"/>
        </w:rPr>
        <w:t>, 2(4), pp.299–315.</w:t>
      </w:r>
    </w:p>
    <w:p w14:paraId="221EAD5F" w14:textId="77777777" w:rsidR="007063FE" w:rsidRDefault="00E715F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Zedeck, S. (2029). Review of Intellectual Teamwork: Social and Technological Foundations of Cooperative Teamwork. </w:t>
      </w:r>
      <w:r>
        <w:rPr>
          <w:rFonts w:ascii="Times New Roman" w:eastAsia="Times New Roman" w:hAnsi="Times New Roman" w:cs="Times New Roman"/>
          <w:i/>
          <w:sz w:val="24"/>
          <w:szCs w:val="24"/>
        </w:rPr>
        <w:t>Contemporary Psychology: A Journal of Reviews</w:t>
      </w:r>
      <w:r>
        <w:rPr>
          <w:rFonts w:ascii="Times New Roman" w:eastAsia="Times New Roman" w:hAnsi="Times New Roman" w:cs="Times New Roman"/>
          <w:sz w:val="24"/>
          <w:szCs w:val="24"/>
        </w:rPr>
        <w:t>, 36(4), pp.346–346.</w:t>
      </w:r>
    </w:p>
    <w:p w14:paraId="0DEDDA39" w14:textId="77777777" w:rsidR="007063FE" w:rsidRDefault="007063FE"/>
    <w:sectPr w:rsidR="007063FE">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63FE"/>
    <w:rsid w:val="007063FE"/>
    <w:rsid w:val="008B415A"/>
    <w:rsid w:val="00E71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B2CC1"/>
  <w15:docId w15:val="{93913847-E2F6-4CCF-9E7E-C0785127E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2678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2347</Words>
  <Characters>13380</Characters>
  <Application>Microsoft Office Word</Application>
  <DocSecurity>0</DocSecurity>
  <Lines>111</Lines>
  <Paragraphs>31</Paragraphs>
  <ScaleCrop>false</ScaleCrop>
  <Company/>
  <LinksUpToDate>false</LinksUpToDate>
  <CharactersWithSpaces>15696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SIVAS, Arulpirakasam (BARTS HEALTH NHS TRUST)</cp:lastModifiedBy>
  <cp:revision>2</cp:revision>
  <dcterms:created xsi:type="dcterms:W3CDTF">2022-01-04T10:08:00Z</dcterms:created>
  <dcterms:modified xsi:type="dcterms:W3CDTF">2022-01-04T10:08:00Z</dcterms:modified>
</cp:coreProperties>
</file>