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1C2C" w:rsidRPr="006A1D20" w:rsidRDefault="002A1C2C">
      <w:pPr>
        <w:rPr>
          <w:rFonts w:asciiTheme="minorHAnsi" w:hAnsiTheme="minorHAnsi" w:cstheme="minorHAnsi"/>
        </w:rPr>
      </w:pPr>
    </w:p>
    <w:p w:rsidR="002A1C2C" w:rsidRPr="006A1D20" w:rsidRDefault="002A1C2C" w:rsidP="002A1C2C">
      <w:pPr>
        <w:rPr>
          <w:rFonts w:asciiTheme="minorHAnsi" w:hAnsiTheme="minorHAnsi" w:cstheme="minorHAnsi"/>
        </w:rPr>
      </w:pPr>
    </w:p>
    <w:p w:rsidR="002A1C2C" w:rsidRPr="006A1D20" w:rsidRDefault="002A1C2C" w:rsidP="002A1C2C">
      <w:pPr>
        <w:rPr>
          <w:rFonts w:asciiTheme="minorHAnsi" w:hAnsiTheme="minorHAnsi" w:cstheme="minorHAnsi"/>
        </w:rPr>
      </w:pPr>
    </w:p>
    <w:p w:rsidR="002A1C2C" w:rsidRPr="006A1D20" w:rsidRDefault="002A1C2C" w:rsidP="002A1C2C">
      <w:pPr>
        <w:rPr>
          <w:rFonts w:asciiTheme="minorHAnsi" w:hAnsiTheme="minorHAnsi" w:cstheme="minorHAnsi"/>
        </w:rPr>
      </w:pPr>
    </w:p>
    <w:p w:rsidR="002A1C2C" w:rsidRPr="006A1D20" w:rsidRDefault="002A1C2C">
      <w:pPr>
        <w:rPr>
          <w:rFonts w:asciiTheme="minorHAnsi" w:hAnsiTheme="minorHAnsi" w:cstheme="minorHAnsi"/>
        </w:rPr>
      </w:pPr>
    </w:p>
    <w:p w:rsidR="002A1C2C" w:rsidRPr="006A1D20" w:rsidRDefault="002A1C2C" w:rsidP="002A1C2C">
      <w:pPr>
        <w:tabs>
          <w:tab w:val="left" w:pos="3977"/>
        </w:tabs>
        <w:jc w:val="center"/>
        <w:rPr>
          <w:rFonts w:asciiTheme="minorHAnsi" w:hAnsiTheme="minorHAnsi" w:cstheme="minorHAnsi"/>
          <w:b/>
          <w:sz w:val="36"/>
        </w:rPr>
      </w:pPr>
    </w:p>
    <w:p w:rsidR="006A1D20" w:rsidRPr="000576E3" w:rsidRDefault="006A1D20" w:rsidP="006A1D20">
      <w:pPr>
        <w:jc w:val="center"/>
        <w:rPr>
          <w:rFonts w:asciiTheme="minorHAnsi" w:hAnsiTheme="minorHAnsi" w:cstheme="minorHAnsi"/>
          <w:sz w:val="44"/>
        </w:rPr>
      </w:pPr>
      <w:r>
        <w:rPr>
          <w:rFonts w:asciiTheme="minorHAnsi" w:hAnsiTheme="minorHAnsi" w:cstheme="minorHAnsi"/>
          <w:sz w:val="44"/>
        </w:rPr>
        <w:t>Student ID Number</w:t>
      </w:r>
      <w:r w:rsidRPr="000576E3">
        <w:rPr>
          <w:rFonts w:asciiTheme="minorHAnsi" w:hAnsiTheme="minorHAnsi" w:cstheme="minorHAnsi"/>
          <w:sz w:val="44"/>
        </w:rPr>
        <w:t>:</w:t>
      </w:r>
      <w:r>
        <w:rPr>
          <w:rFonts w:asciiTheme="minorHAnsi" w:hAnsiTheme="minorHAnsi" w:cstheme="minorHAnsi"/>
          <w:sz w:val="44"/>
        </w:rPr>
        <w:t xml:space="preserve"> </w:t>
      </w:r>
      <w:r w:rsidRPr="00A01959">
        <w:rPr>
          <w:rFonts w:asciiTheme="minorHAnsi" w:hAnsiTheme="minorHAnsi" w:cstheme="minorHAnsi"/>
          <w:sz w:val="44"/>
        </w:rPr>
        <w:t>2018100</w:t>
      </w:r>
    </w:p>
    <w:p w:rsidR="006A1D20" w:rsidRPr="005A680C" w:rsidRDefault="006A1D20" w:rsidP="006A1D20">
      <w:pPr>
        <w:jc w:val="center"/>
        <w:rPr>
          <w:rFonts w:asciiTheme="minorHAnsi" w:hAnsiTheme="minorHAnsi" w:cstheme="minorHAnsi"/>
          <w:sz w:val="44"/>
        </w:rPr>
      </w:pPr>
      <w:r w:rsidRPr="005A680C">
        <w:rPr>
          <w:rFonts w:asciiTheme="minorHAnsi" w:hAnsiTheme="minorHAnsi" w:cstheme="minorHAnsi"/>
          <w:sz w:val="44"/>
        </w:rPr>
        <w:t xml:space="preserve">BA International Hotel Management </w:t>
      </w:r>
    </w:p>
    <w:p w:rsidR="006A1D20" w:rsidRDefault="006A1D20" w:rsidP="006A1D20">
      <w:pPr>
        <w:jc w:val="center"/>
        <w:rPr>
          <w:rFonts w:asciiTheme="minorHAnsi" w:hAnsiTheme="minorHAnsi" w:cstheme="minorHAnsi"/>
          <w:sz w:val="44"/>
        </w:rPr>
      </w:pPr>
      <w:r w:rsidRPr="006A1D20">
        <w:rPr>
          <w:rFonts w:asciiTheme="minorHAnsi" w:hAnsiTheme="minorHAnsi" w:cstheme="minorHAnsi"/>
          <w:sz w:val="44"/>
        </w:rPr>
        <w:t>BMIH5007</w:t>
      </w:r>
    </w:p>
    <w:p w:rsidR="006A1D20" w:rsidRPr="006A1D20" w:rsidRDefault="006A1D20" w:rsidP="006A1D20">
      <w:pPr>
        <w:jc w:val="center"/>
        <w:rPr>
          <w:rFonts w:asciiTheme="minorHAnsi" w:hAnsiTheme="minorHAnsi" w:cstheme="minorHAnsi"/>
          <w:sz w:val="44"/>
        </w:rPr>
      </w:pPr>
      <w:r>
        <w:rPr>
          <w:rFonts w:asciiTheme="minorHAnsi" w:hAnsiTheme="minorHAnsi" w:cstheme="minorHAnsi"/>
          <w:sz w:val="44"/>
        </w:rPr>
        <w:t>Assignment 1</w:t>
      </w:r>
    </w:p>
    <w:p w:rsidR="006A1D20" w:rsidRPr="005A680C" w:rsidRDefault="006A1D20" w:rsidP="006A1D20">
      <w:pPr>
        <w:jc w:val="center"/>
        <w:rPr>
          <w:rFonts w:asciiTheme="minorHAnsi" w:hAnsiTheme="minorHAnsi" w:cstheme="minorHAnsi"/>
          <w:b/>
          <w:sz w:val="44"/>
        </w:rPr>
      </w:pPr>
      <w:r>
        <w:rPr>
          <w:rFonts w:asciiTheme="minorHAnsi" w:hAnsiTheme="minorHAnsi" w:cstheme="minorHAnsi"/>
          <w:b/>
          <w:sz w:val="44"/>
        </w:rPr>
        <w:t>Comparison of Two Hospitality Organisations</w:t>
      </w:r>
    </w:p>
    <w:p w:rsidR="00E7573B" w:rsidRPr="006A1D20" w:rsidRDefault="002A1C2C" w:rsidP="002A1C2C">
      <w:pPr>
        <w:jc w:val="center"/>
        <w:rPr>
          <w:rFonts w:asciiTheme="minorHAnsi" w:hAnsiTheme="minorHAnsi" w:cstheme="minorHAnsi"/>
          <w:b/>
          <w:sz w:val="28"/>
        </w:rPr>
      </w:pPr>
      <w:r w:rsidRPr="006A1D20">
        <w:rPr>
          <w:rFonts w:asciiTheme="minorHAnsi" w:hAnsiTheme="minorHAnsi" w:cstheme="minorHAnsi"/>
        </w:rPr>
        <w:br w:type="column"/>
      </w:r>
      <w:r w:rsidR="000C4BF1" w:rsidRPr="006A1D20">
        <w:rPr>
          <w:rFonts w:asciiTheme="minorHAnsi" w:hAnsiTheme="minorHAnsi" w:cstheme="minorHAnsi"/>
          <w:b/>
          <w:sz w:val="28"/>
        </w:rPr>
        <w:lastRenderedPageBreak/>
        <w:t>Introduction</w:t>
      </w:r>
    </w:p>
    <w:p w:rsidR="00F84B30" w:rsidRPr="006A1D20" w:rsidRDefault="00F84B30" w:rsidP="00F84B30">
      <w:pPr>
        <w:rPr>
          <w:rFonts w:asciiTheme="minorHAnsi" w:hAnsiTheme="minorHAnsi" w:cstheme="minorHAnsi"/>
        </w:rPr>
      </w:pPr>
      <w:r w:rsidRPr="006A1D20">
        <w:rPr>
          <w:rFonts w:asciiTheme="minorHAnsi" w:hAnsiTheme="minorHAnsi" w:cstheme="minorHAnsi"/>
        </w:rPr>
        <w:t xml:space="preserve">Two of the biggest and most well-known hotel chains in the world, Marriott International and Hilton Worldwide Holdings, operate internationally and serve a variety of traveler demographics. As global leaders in the hospitality sector, Marriott and Hilton both place a high priority on efficient financial management to promote development, guarantee profitability, and keep a competitive advantage. The financial management strategies of these two market leaders will be examined in-depth in this assignment, along with some important factors that have contributed to their financial prosperity.In the hotel sector, where generating income, managing costs, and making strategic decisions are crucial, financial management is essential. Budgeting and forecasting, </w:t>
      </w:r>
      <w:r w:rsidR="00252548" w:rsidRPr="006A1D20">
        <w:rPr>
          <w:rFonts w:asciiTheme="minorHAnsi" w:hAnsiTheme="minorHAnsi" w:cstheme="minorHAnsi"/>
        </w:rPr>
        <w:t xml:space="preserve">total </w:t>
      </w:r>
      <w:r w:rsidRPr="006A1D20">
        <w:rPr>
          <w:rFonts w:asciiTheme="minorHAnsi" w:hAnsiTheme="minorHAnsi" w:cstheme="minorHAnsi"/>
        </w:rPr>
        <w:t xml:space="preserve">revenue, </w:t>
      </w:r>
      <w:r w:rsidR="00BA5B35" w:rsidRPr="006A1D20">
        <w:rPr>
          <w:rFonts w:asciiTheme="minorHAnsi" w:hAnsiTheme="minorHAnsi" w:cstheme="minorHAnsi"/>
        </w:rPr>
        <w:t>market position</w:t>
      </w:r>
      <w:r w:rsidRPr="006A1D20">
        <w:rPr>
          <w:rFonts w:asciiTheme="minorHAnsi" w:hAnsiTheme="minorHAnsi" w:cstheme="minorHAnsi"/>
        </w:rPr>
        <w:t xml:space="preserve">, </w:t>
      </w:r>
      <w:r w:rsidR="00BA5B35" w:rsidRPr="006A1D20">
        <w:rPr>
          <w:rFonts w:asciiTheme="minorHAnsi" w:hAnsiTheme="minorHAnsi" w:cstheme="minorHAnsi"/>
        </w:rPr>
        <w:t>and growth potential</w:t>
      </w:r>
      <w:r w:rsidRPr="006A1D20">
        <w:rPr>
          <w:rFonts w:asciiTheme="minorHAnsi" w:hAnsiTheme="minorHAnsi" w:cstheme="minorHAnsi"/>
        </w:rPr>
        <w:t xml:space="preserve"> are just a few of the areas where Marriott and Hilton thrive. Achieving sustainable growth and preserving financial stability depend on these sectors</w:t>
      </w:r>
      <w:r w:rsidR="00FF37CF" w:rsidRPr="006A1D20">
        <w:rPr>
          <w:rFonts w:asciiTheme="minorHAnsi" w:hAnsiTheme="minorHAnsi" w:cstheme="minorHAnsi"/>
        </w:rPr>
        <w:t xml:space="preserve"> (Dir, 2019)</w:t>
      </w:r>
      <w:r w:rsidRPr="006A1D20">
        <w:rPr>
          <w:rFonts w:asciiTheme="minorHAnsi" w:hAnsiTheme="minorHAnsi" w:cstheme="minorHAnsi"/>
        </w:rPr>
        <w:t>.</w:t>
      </w:r>
    </w:p>
    <w:p w:rsidR="000A3FD9" w:rsidRPr="006A1D20" w:rsidRDefault="000A3FD9" w:rsidP="000A3FD9">
      <w:pPr>
        <w:rPr>
          <w:rFonts w:asciiTheme="minorHAnsi" w:hAnsiTheme="minorHAnsi" w:cstheme="minorHAnsi"/>
        </w:rPr>
      </w:pPr>
      <w:r w:rsidRPr="006A1D20">
        <w:rPr>
          <w:rFonts w:asciiTheme="minorHAnsi" w:hAnsiTheme="minorHAnsi" w:cstheme="minorHAnsi"/>
        </w:rPr>
        <w:t xml:space="preserve">Marriott and Hilton have become leaders in their respective industries with strong financial results and shareholder value by concentrating on these components of financial management. The best </w:t>
      </w:r>
      <w:r w:rsidR="00252548" w:rsidRPr="006A1D20">
        <w:rPr>
          <w:rFonts w:asciiTheme="minorHAnsi" w:hAnsiTheme="minorHAnsi" w:cstheme="minorHAnsi"/>
        </w:rPr>
        <w:t>practices</w:t>
      </w:r>
      <w:r w:rsidRPr="006A1D20">
        <w:rPr>
          <w:rFonts w:asciiTheme="minorHAnsi" w:hAnsiTheme="minorHAnsi" w:cstheme="minorHAnsi"/>
        </w:rPr>
        <w:t xml:space="preserve"> in the hotel business are set by understanding their financial management strategies, which also give significant insights into the elements that contribute to their success.With the aim of analyzing Marriott and Hilton's financial performance and identifying their strengths and potential areas for development, we will examine the individual tactics, procedures, and methods used by each company in these fields. We can learn more about efficient financial management in the hotel sector and its importance for long-term growth and profitability by examining these multinational leaders in hospitality</w:t>
      </w:r>
      <w:r w:rsidR="00FF37CF" w:rsidRPr="006A1D20">
        <w:rPr>
          <w:rFonts w:asciiTheme="minorHAnsi" w:hAnsiTheme="minorHAnsi" w:cstheme="minorHAnsi"/>
        </w:rPr>
        <w:t xml:space="preserve"> (Dodu, 2021)</w:t>
      </w:r>
      <w:r w:rsidRPr="006A1D20">
        <w:rPr>
          <w:rFonts w:asciiTheme="minorHAnsi" w:hAnsiTheme="minorHAnsi" w:cstheme="minorHAnsi"/>
        </w:rPr>
        <w:t>.</w:t>
      </w:r>
    </w:p>
    <w:p w:rsidR="000A3FD9" w:rsidRPr="006A1D20" w:rsidRDefault="000A3FD9" w:rsidP="002A1C2C">
      <w:pPr>
        <w:jc w:val="center"/>
        <w:rPr>
          <w:rFonts w:asciiTheme="minorHAnsi" w:hAnsiTheme="minorHAnsi" w:cstheme="minorHAnsi"/>
          <w:b/>
          <w:sz w:val="28"/>
        </w:rPr>
      </w:pPr>
      <w:r w:rsidRPr="006A1D20">
        <w:rPr>
          <w:rFonts w:asciiTheme="minorHAnsi" w:hAnsiTheme="minorHAnsi" w:cstheme="minorHAnsi"/>
          <w:b/>
          <w:sz w:val="28"/>
        </w:rPr>
        <w:t>Background</w:t>
      </w:r>
    </w:p>
    <w:p w:rsidR="00FD5034" w:rsidRPr="006A1D20" w:rsidRDefault="00FD5034" w:rsidP="000A3FD9">
      <w:pPr>
        <w:rPr>
          <w:rFonts w:asciiTheme="minorHAnsi" w:hAnsiTheme="minorHAnsi" w:cstheme="minorHAnsi"/>
          <w:b/>
        </w:rPr>
      </w:pPr>
      <w:r w:rsidRPr="006A1D20">
        <w:rPr>
          <w:rFonts w:asciiTheme="minorHAnsi" w:hAnsiTheme="minorHAnsi" w:cstheme="minorHAnsi"/>
          <w:b/>
        </w:rPr>
        <w:t xml:space="preserve">Marriott International </w:t>
      </w:r>
    </w:p>
    <w:p w:rsidR="00FD5034" w:rsidRPr="006A1D20" w:rsidRDefault="00FD5034" w:rsidP="00FD5034">
      <w:pPr>
        <w:rPr>
          <w:rFonts w:asciiTheme="minorHAnsi" w:hAnsiTheme="minorHAnsi" w:cstheme="minorHAnsi"/>
        </w:rPr>
      </w:pPr>
      <w:r w:rsidRPr="006A1D20">
        <w:rPr>
          <w:rFonts w:asciiTheme="minorHAnsi" w:hAnsiTheme="minorHAnsi" w:cstheme="minorHAnsi"/>
        </w:rPr>
        <w:t xml:space="preserve">Two well-known hotel brands that have had a big effect on the hospitality sector are Marriott International and Hilton Worldwide Holdings.The beginnings of Marriott International may be found in 1927, when J. Willard Marriott and his wife, Alice, established a modest root beer stand in Washington, D.C. The hotel chain is currently one of the biggest in the world. Strategic </w:t>
      </w:r>
      <w:r w:rsidRPr="006A1D20">
        <w:rPr>
          <w:rFonts w:asciiTheme="minorHAnsi" w:hAnsiTheme="minorHAnsi" w:cstheme="minorHAnsi"/>
        </w:rPr>
        <w:lastRenderedPageBreak/>
        <w:t>acquisitions, like the 2016 merger with Starwood Hotels &amp; Resorts, which increased Marriott's brand portfolio and global reach, have fueled the company's expansion. Marriott provides a wide selection of 30 unique brands throughout its more than 7,600 hotels in 133 countries and territories</w:t>
      </w:r>
      <w:r w:rsidR="00FF37CF" w:rsidRPr="006A1D20">
        <w:rPr>
          <w:rFonts w:asciiTheme="minorHAnsi" w:hAnsiTheme="minorHAnsi" w:cstheme="minorHAnsi"/>
        </w:rPr>
        <w:t xml:space="preserve"> (Dhir, 2019)</w:t>
      </w:r>
      <w:r w:rsidRPr="006A1D20">
        <w:rPr>
          <w:rFonts w:asciiTheme="minorHAnsi" w:hAnsiTheme="minorHAnsi" w:cstheme="minorHAnsi"/>
        </w:rPr>
        <w:t>.</w:t>
      </w:r>
    </w:p>
    <w:p w:rsidR="002A1C2C" w:rsidRPr="006A1D20" w:rsidRDefault="002A1C2C" w:rsidP="00FD5034">
      <w:pPr>
        <w:rPr>
          <w:rFonts w:asciiTheme="minorHAnsi" w:hAnsiTheme="minorHAnsi" w:cstheme="minorHAnsi"/>
          <w:b/>
        </w:rPr>
      </w:pPr>
      <w:r w:rsidRPr="006A1D20">
        <w:rPr>
          <w:rFonts w:asciiTheme="minorHAnsi" w:hAnsiTheme="minorHAnsi" w:cstheme="minorHAnsi"/>
          <w:b/>
        </w:rPr>
        <w:t>Hilton Hotel</w:t>
      </w:r>
    </w:p>
    <w:p w:rsidR="00FD5034" w:rsidRPr="006A1D20" w:rsidRDefault="00FD5034" w:rsidP="00FD5034">
      <w:pPr>
        <w:rPr>
          <w:rFonts w:asciiTheme="minorHAnsi" w:hAnsiTheme="minorHAnsi" w:cstheme="minorHAnsi"/>
        </w:rPr>
      </w:pPr>
      <w:r w:rsidRPr="006A1D20">
        <w:rPr>
          <w:rFonts w:asciiTheme="minorHAnsi" w:hAnsiTheme="minorHAnsi" w:cstheme="minorHAnsi"/>
        </w:rPr>
        <w:t>Conrad Hilton established Hilton Worldwide Holdings in 1919 with a small hotel in Texas. Since then, the company has grown to become a major player in the world of hospitality. The first centralised bookings system and room service are two innovations made by Hilton. The corporation manages more than 6,600 hotels globally under a variety of well-known brands, including Hilton Hotels &amp; Resorts, Waldorf Astoria, and DoubleTree by Hilton. Because of their dedication to providing remarkable guest experiences, embracing innovation, and preserving high standards, Marriott and Hilton have both made an enduring impression on the industry. Their extensive networks serve a variety of market niches and provide travellers all around the world with elegance, comfort, and dependability</w:t>
      </w:r>
      <w:r w:rsidR="00794BB2" w:rsidRPr="006A1D20">
        <w:rPr>
          <w:rFonts w:asciiTheme="minorHAnsi" w:hAnsiTheme="minorHAnsi" w:cstheme="minorHAnsi"/>
        </w:rPr>
        <w:t xml:space="preserve"> (Dodu, 2021)</w:t>
      </w:r>
      <w:r w:rsidRPr="006A1D20">
        <w:rPr>
          <w:rFonts w:asciiTheme="minorHAnsi" w:hAnsiTheme="minorHAnsi" w:cstheme="minorHAnsi"/>
        </w:rPr>
        <w:t>.</w:t>
      </w:r>
    </w:p>
    <w:p w:rsidR="00FD5034" w:rsidRPr="006A1D20" w:rsidRDefault="00FD5034" w:rsidP="00FD5034">
      <w:pPr>
        <w:rPr>
          <w:rFonts w:asciiTheme="minorHAnsi" w:hAnsiTheme="minorHAnsi" w:cstheme="minorHAnsi"/>
        </w:rPr>
      </w:pPr>
      <w:r w:rsidRPr="006A1D20">
        <w:rPr>
          <w:rFonts w:asciiTheme="minorHAnsi" w:hAnsiTheme="minorHAnsi" w:cstheme="minorHAnsi"/>
        </w:rPr>
        <w:t>Marriott and Hilton, two industry titans who continue to broaden their client bases, adjust to shifting consumer demands, and raise the standard for exceptional customer service in the cutthroat hotel business.</w:t>
      </w:r>
    </w:p>
    <w:p w:rsidR="008426DC" w:rsidRPr="006A1D20" w:rsidRDefault="002A1C2C" w:rsidP="002A1C2C">
      <w:pPr>
        <w:jc w:val="center"/>
        <w:rPr>
          <w:rFonts w:asciiTheme="minorHAnsi" w:hAnsiTheme="minorHAnsi" w:cstheme="minorHAnsi"/>
          <w:b/>
          <w:sz w:val="28"/>
        </w:rPr>
      </w:pPr>
      <w:r w:rsidRPr="006A1D20">
        <w:rPr>
          <w:rFonts w:asciiTheme="minorHAnsi" w:hAnsiTheme="minorHAnsi" w:cstheme="minorHAnsi"/>
          <w:b/>
          <w:sz w:val="28"/>
        </w:rPr>
        <w:t>Findings</w:t>
      </w:r>
    </w:p>
    <w:p w:rsidR="00FD5034" w:rsidRPr="006A1D20" w:rsidRDefault="00252548" w:rsidP="00FD5034">
      <w:pPr>
        <w:rPr>
          <w:rFonts w:asciiTheme="minorHAnsi" w:hAnsiTheme="minorHAnsi" w:cstheme="minorHAnsi"/>
          <w:b/>
        </w:rPr>
      </w:pPr>
      <w:r w:rsidRPr="006A1D20">
        <w:rPr>
          <w:rFonts w:asciiTheme="minorHAnsi" w:hAnsiTheme="minorHAnsi" w:cstheme="minorHAnsi"/>
          <w:b/>
        </w:rPr>
        <w:t>Budget and Forecasting</w:t>
      </w:r>
    </w:p>
    <w:p w:rsidR="00252548" w:rsidRPr="006A1D20" w:rsidRDefault="00252548" w:rsidP="00252548">
      <w:pPr>
        <w:rPr>
          <w:rFonts w:asciiTheme="minorHAnsi" w:hAnsiTheme="minorHAnsi" w:cstheme="minorHAnsi"/>
        </w:rPr>
      </w:pPr>
      <w:r w:rsidRPr="006A1D20">
        <w:rPr>
          <w:rFonts w:asciiTheme="minorHAnsi" w:hAnsiTheme="minorHAnsi" w:cstheme="minorHAnsi"/>
        </w:rPr>
        <w:t>Any hotel, including Marriott International and Hilton Worldwide Holdings, needs to have a budget and a forecast in place. Let's contras</w:t>
      </w:r>
      <w:r w:rsidR="008D38C6" w:rsidRPr="006A1D20">
        <w:rPr>
          <w:rFonts w:asciiTheme="minorHAnsi" w:hAnsiTheme="minorHAnsi" w:cstheme="minorHAnsi"/>
        </w:rPr>
        <w:t>t their methods in this regard:</w:t>
      </w:r>
    </w:p>
    <w:p w:rsidR="00252548" w:rsidRPr="006A1D20" w:rsidRDefault="00252548" w:rsidP="00252548">
      <w:pPr>
        <w:rPr>
          <w:rFonts w:asciiTheme="minorHAnsi" w:hAnsiTheme="minorHAnsi" w:cstheme="minorHAnsi"/>
          <w:b/>
        </w:rPr>
      </w:pPr>
      <w:r w:rsidRPr="006A1D20">
        <w:rPr>
          <w:rFonts w:asciiTheme="minorHAnsi" w:hAnsiTheme="minorHAnsi" w:cstheme="minorHAnsi"/>
          <w:b/>
        </w:rPr>
        <w:t>Marriott Worldwide</w:t>
      </w:r>
    </w:p>
    <w:p w:rsidR="00252548" w:rsidRPr="006A1D20" w:rsidRDefault="00252548" w:rsidP="00252548">
      <w:pPr>
        <w:rPr>
          <w:rFonts w:asciiTheme="minorHAnsi" w:hAnsiTheme="minorHAnsi" w:cstheme="minorHAnsi"/>
        </w:rPr>
      </w:pPr>
      <w:r w:rsidRPr="006A1D20">
        <w:rPr>
          <w:rFonts w:asciiTheme="minorHAnsi" w:hAnsiTheme="minorHAnsi" w:cstheme="minorHAnsi"/>
        </w:rPr>
        <w:t xml:space="preserve">A strong budgeting and forecasting mechanism is in place at Marriott International. For the purpose of creating precise financial predictions, the </w:t>
      </w:r>
      <w:r w:rsidR="006A1D20">
        <w:rPr>
          <w:rFonts w:asciiTheme="minorHAnsi" w:hAnsiTheme="minorHAnsi" w:cstheme="minorHAnsi"/>
        </w:rPr>
        <w:t>organisation</w:t>
      </w:r>
      <w:r w:rsidRPr="006A1D20">
        <w:rPr>
          <w:rFonts w:asciiTheme="minorHAnsi" w:hAnsiTheme="minorHAnsi" w:cstheme="minorHAnsi"/>
        </w:rPr>
        <w:t xml:space="preserve"> collects historical information, market trends, and performance measurements. Setting financial objectives, identifying the main sources of revenue, and efficiently allocating resources are all part of </w:t>
      </w:r>
      <w:r w:rsidRPr="006A1D20">
        <w:rPr>
          <w:rFonts w:asciiTheme="minorHAnsi" w:hAnsiTheme="minorHAnsi" w:cstheme="minorHAnsi"/>
        </w:rPr>
        <w:lastRenderedPageBreak/>
        <w:t>Marriott's budgeting process. To correctly predict future performance, they also consider elements like occupancy rates, average daily rates (ADR), and revenue per available room (RevPAR). Due to Marriott's widespread international presence, they may make use of local knowledge and modify their budgeting plans in response to certain market circumstances</w:t>
      </w:r>
      <w:r w:rsidR="005D161A" w:rsidRPr="006A1D20">
        <w:rPr>
          <w:rFonts w:asciiTheme="minorHAnsi" w:hAnsiTheme="minorHAnsi" w:cstheme="minorHAnsi"/>
        </w:rPr>
        <w:t xml:space="preserve"> (Neves, 2022)</w:t>
      </w:r>
      <w:r w:rsidRPr="006A1D20">
        <w:rPr>
          <w:rFonts w:asciiTheme="minorHAnsi" w:hAnsiTheme="minorHAnsi" w:cstheme="minorHAnsi"/>
        </w:rPr>
        <w:t>.</w:t>
      </w:r>
    </w:p>
    <w:p w:rsidR="00252548" w:rsidRPr="006A1D20" w:rsidRDefault="00252548" w:rsidP="00252548">
      <w:pPr>
        <w:rPr>
          <w:rFonts w:asciiTheme="minorHAnsi" w:hAnsiTheme="minorHAnsi" w:cstheme="minorHAnsi"/>
          <w:b/>
        </w:rPr>
      </w:pPr>
      <w:r w:rsidRPr="006A1D20">
        <w:rPr>
          <w:rFonts w:asciiTheme="minorHAnsi" w:hAnsiTheme="minorHAnsi" w:cstheme="minorHAnsi"/>
          <w:b/>
        </w:rPr>
        <w:t>Worldwide Holdings of Hilton</w:t>
      </w:r>
    </w:p>
    <w:p w:rsidR="00252548" w:rsidRPr="006A1D20" w:rsidRDefault="00252548" w:rsidP="00252548">
      <w:pPr>
        <w:rPr>
          <w:rFonts w:asciiTheme="minorHAnsi" w:hAnsiTheme="minorHAnsi" w:cstheme="minorHAnsi"/>
        </w:rPr>
      </w:pPr>
      <w:r w:rsidRPr="006A1D20">
        <w:rPr>
          <w:rFonts w:asciiTheme="minorHAnsi" w:hAnsiTheme="minorHAnsi" w:cstheme="minorHAnsi"/>
        </w:rPr>
        <w:t>Similar to this, Hilton Worldwide Holdings places a strong emphasis on thorough budgeting and forecasting procedures. In order to estimate demand and revenue across all of its hotels, Hilton analyses historical data as well as market information. When creating budgets and financial predictions, they take into account things like seasonality, market trends, and local economic situations. Hilton concentrates on increasing occupancy rates, hotel prices, and other income streams. They also make use of cutting-edge data analytics and revenue management tools to increase forecasting accuracy and find chances for revenue optimization</w:t>
      </w:r>
      <w:r w:rsidR="005D161A" w:rsidRPr="006A1D20">
        <w:rPr>
          <w:rFonts w:asciiTheme="minorHAnsi" w:hAnsiTheme="minorHAnsi" w:cstheme="minorHAnsi"/>
        </w:rPr>
        <w:t xml:space="preserve"> (Alameri, 2021)</w:t>
      </w:r>
      <w:r w:rsidRPr="006A1D20">
        <w:rPr>
          <w:rFonts w:asciiTheme="minorHAnsi" w:hAnsiTheme="minorHAnsi" w:cstheme="minorHAnsi"/>
        </w:rPr>
        <w:t>.</w:t>
      </w:r>
    </w:p>
    <w:p w:rsidR="00252548" w:rsidRPr="006A1D20" w:rsidRDefault="00252548" w:rsidP="00252548">
      <w:pPr>
        <w:rPr>
          <w:rFonts w:asciiTheme="minorHAnsi" w:hAnsiTheme="minorHAnsi" w:cstheme="minorHAnsi"/>
        </w:rPr>
      </w:pPr>
      <w:r w:rsidRPr="006A1D20">
        <w:rPr>
          <w:rFonts w:asciiTheme="minorHAnsi" w:hAnsiTheme="minorHAnsi" w:cstheme="minorHAnsi"/>
        </w:rPr>
        <w:t>Both Marriott and Hilton prioritize detailed budgeting and forecasting processes to align their financial goals with market dynamics. They leverage technology, industry insights, and historical data to develop accurate financial projections and make informed decisions. Additionally, both hotel chains regularly review and adjust their budgets to adapt to changing market conditions and optimize financial performance.</w:t>
      </w:r>
    </w:p>
    <w:p w:rsidR="00252548" w:rsidRPr="006A1D20" w:rsidRDefault="00252548" w:rsidP="00252548">
      <w:pPr>
        <w:rPr>
          <w:rFonts w:asciiTheme="minorHAnsi" w:hAnsiTheme="minorHAnsi" w:cstheme="minorHAnsi"/>
          <w:b/>
        </w:rPr>
      </w:pPr>
      <w:r w:rsidRPr="006A1D20">
        <w:rPr>
          <w:rFonts w:asciiTheme="minorHAnsi" w:hAnsiTheme="minorHAnsi" w:cstheme="minorHAnsi"/>
          <w:b/>
        </w:rPr>
        <w:t>Total Revenue</w:t>
      </w:r>
    </w:p>
    <w:p w:rsidR="00252548" w:rsidRPr="006A1D20" w:rsidRDefault="00252548" w:rsidP="00252548">
      <w:pPr>
        <w:rPr>
          <w:rFonts w:asciiTheme="minorHAnsi" w:hAnsiTheme="minorHAnsi" w:cstheme="minorHAnsi"/>
          <w:b/>
        </w:rPr>
      </w:pPr>
      <w:r w:rsidRPr="006A1D20">
        <w:rPr>
          <w:rFonts w:asciiTheme="minorHAnsi" w:hAnsiTheme="minorHAnsi" w:cstheme="minorHAnsi"/>
          <w:b/>
        </w:rPr>
        <w:t xml:space="preserve">Marriott </w:t>
      </w:r>
    </w:p>
    <w:p w:rsidR="00252548" w:rsidRPr="006A1D20" w:rsidRDefault="00252548" w:rsidP="00252548">
      <w:pPr>
        <w:rPr>
          <w:rFonts w:asciiTheme="minorHAnsi" w:hAnsiTheme="minorHAnsi" w:cstheme="minorHAnsi"/>
        </w:rPr>
      </w:pPr>
      <w:r w:rsidRPr="006A1D20">
        <w:rPr>
          <w:rFonts w:asciiTheme="minorHAnsi" w:hAnsiTheme="minorHAnsi" w:cstheme="minorHAnsi"/>
        </w:rPr>
        <w:t>Revenue from the world's largest hotel chain, Marriott International, increased from 13.86 billion to about 20.77 billion dollars in 2022. The coronavirus (COVID-19) pandemic caused a roughly 50% decline in the company's sales in 2020</w:t>
      </w:r>
      <w:r w:rsidR="005D161A" w:rsidRPr="006A1D20">
        <w:rPr>
          <w:rFonts w:asciiTheme="minorHAnsi" w:hAnsiTheme="minorHAnsi" w:cstheme="minorHAnsi"/>
        </w:rPr>
        <w:t xml:space="preserve"> (Jiang, 2023)</w:t>
      </w:r>
      <w:r w:rsidRPr="006A1D20">
        <w:rPr>
          <w:rFonts w:asciiTheme="minorHAnsi" w:hAnsiTheme="minorHAnsi" w:cstheme="minorHAnsi"/>
        </w:rPr>
        <w:t>.</w:t>
      </w:r>
    </w:p>
    <w:p w:rsidR="00BA5B35" w:rsidRPr="006A1D20" w:rsidRDefault="00BA5B35" w:rsidP="00252548">
      <w:pPr>
        <w:rPr>
          <w:rFonts w:asciiTheme="minorHAnsi" w:hAnsiTheme="minorHAnsi" w:cstheme="minorHAnsi"/>
          <w:b/>
        </w:rPr>
      </w:pPr>
      <w:r w:rsidRPr="006A1D20">
        <w:rPr>
          <w:rFonts w:asciiTheme="minorHAnsi" w:hAnsiTheme="minorHAnsi" w:cstheme="minorHAnsi"/>
          <w:b/>
        </w:rPr>
        <w:t>Hilton</w:t>
      </w:r>
    </w:p>
    <w:p w:rsidR="00BA5B35" w:rsidRPr="006A1D20" w:rsidRDefault="00BA5B35" w:rsidP="00252548">
      <w:pPr>
        <w:rPr>
          <w:rFonts w:asciiTheme="minorHAnsi" w:hAnsiTheme="minorHAnsi" w:cstheme="minorHAnsi"/>
        </w:rPr>
      </w:pPr>
      <w:r w:rsidRPr="006A1D20">
        <w:rPr>
          <w:rFonts w:asciiTheme="minorHAnsi" w:hAnsiTheme="minorHAnsi" w:cstheme="minorHAnsi"/>
        </w:rPr>
        <w:t xml:space="preserve">Hilton Worldwide Holdings Inc., a global hotel corporation, increased its revenue in 2022 from the 5.79 billion to around 8.77 billion dollars. The global coronavirus epidemic, which </w:t>
      </w:r>
      <w:r w:rsidRPr="006A1D20">
        <w:rPr>
          <w:rFonts w:asciiTheme="minorHAnsi" w:hAnsiTheme="minorHAnsi" w:cstheme="minorHAnsi"/>
        </w:rPr>
        <w:lastRenderedPageBreak/>
        <w:t>compelled some Hilton Worldwide locations throughout the world to close their doors in an effort to limit the spread of the virus, might be blamed for the overall decrease in income when compared to 2019</w:t>
      </w:r>
      <w:r w:rsidR="006405D3" w:rsidRPr="006A1D20">
        <w:rPr>
          <w:rFonts w:asciiTheme="minorHAnsi" w:hAnsiTheme="minorHAnsi" w:cstheme="minorHAnsi"/>
        </w:rPr>
        <w:t xml:space="preserve"> (Statista, 2023)</w:t>
      </w:r>
      <w:r w:rsidRPr="006A1D20">
        <w:rPr>
          <w:rFonts w:asciiTheme="minorHAnsi" w:hAnsiTheme="minorHAnsi" w:cstheme="minorHAnsi"/>
        </w:rPr>
        <w:t>.</w:t>
      </w:r>
    </w:p>
    <w:p w:rsidR="008D38C6" w:rsidRPr="006A1D20" w:rsidRDefault="008D38C6" w:rsidP="002A1C2C">
      <w:pPr>
        <w:jc w:val="center"/>
        <w:rPr>
          <w:rFonts w:asciiTheme="minorHAnsi" w:hAnsiTheme="minorHAnsi" w:cstheme="minorHAnsi"/>
          <w:b/>
          <w:sz w:val="28"/>
        </w:rPr>
      </w:pPr>
      <w:r w:rsidRPr="006A1D20">
        <w:rPr>
          <w:rFonts w:asciiTheme="minorHAnsi" w:hAnsiTheme="minorHAnsi" w:cstheme="minorHAnsi"/>
          <w:b/>
          <w:sz w:val="28"/>
        </w:rPr>
        <w:t>Discussion</w:t>
      </w:r>
    </w:p>
    <w:p w:rsidR="00252548" w:rsidRPr="006A1D20" w:rsidRDefault="000079A3" w:rsidP="00FD5034">
      <w:pPr>
        <w:rPr>
          <w:rFonts w:asciiTheme="minorHAnsi" w:hAnsiTheme="minorHAnsi" w:cstheme="minorHAnsi"/>
          <w:b/>
        </w:rPr>
      </w:pPr>
      <w:r w:rsidRPr="006A1D20">
        <w:rPr>
          <w:rFonts w:asciiTheme="minorHAnsi" w:hAnsiTheme="minorHAnsi" w:cstheme="minorHAnsi"/>
          <w:b/>
        </w:rPr>
        <w:t>Market Position</w:t>
      </w:r>
    </w:p>
    <w:p w:rsidR="000079A3" w:rsidRPr="006A1D20" w:rsidRDefault="000079A3" w:rsidP="000079A3">
      <w:pPr>
        <w:rPr>
          <w:rFonts w:asciiTheme="minorHAnsi" w:hAnsiTheme="minorHAnsi" w:cstheme="minorHAnsi"/>
        </w:rPr>
      </w:pPr>
      <w:r w:rsidRPr="006A1D20">
        <w:rPr>
          <w:rFonts w:asciiTheme="minorHAnsi" w:hAnsiTheme="minorHAnsi" w:cstheme="minorHAnsi"/>
        </w:rPr>
        <w:t>Marriott International: Known as one of the top hotel chains in the world, Marriott International. A wide range of market categories are served by the company's large portfolio of 30 distinctive brands, which includes Marriott Hotels &amp; Resorts, Sheraton, Westin, and Ritz-Carlton. Marriott has a sizable worldwide presence with more than 7,600 hotels spread over 133 countries and territories. The corporation has a significant market presence thanks to consumer familiarity of its brand, constant servi</w:t>
      </w:r>
      <w:r w:rsidR="009E4C1A" w:rsidRPr="006A1D20">
        <w:rPr>
          <w:rFonts w:asciiTheme="minorHAnsi" w:hAnsiTheme="minorHAnsi" w:cstheme="minorHAnsi"/>
        </w:rPr>
        <w:t>ce quality, and reward program</w:t>
      </w:r>
      <w:r w:rsidRPr="006A1D20">
        <w:rPr>
          <w:rFonts w:asciiTheme="minorHAnsi" w:hAnsiTheme="minorHAnsi" w:cstheme="minorHAnsi"/>
        </w:rPr>
        <w:t>s like Marriott Bonvoy</w:t>
      </w:r>
      <w:r w:rsidR="006405D3" w:rsidRPr="006A1D20">
        <w:rPr>
          <w:rFonts w:asciiTheme="minorHAnsi" w:hAnsiTheme="minorHAnsi" w:cstheme="minorHAnsi"/>
        </w:rPr>
        <w:t xml:space="preserve"> (Correia, 2022)</w:t>
      </w:r>
      <w:r w:rsidRPr="006A1D20">
        <w:rPr>
          <w:rFonts w:asciiTheme="minorHAnsi" w:hAnsiTheme="minorHAnsi" w:cstheme="minorHAnsi"/>
        </w:rPr>
        <w:t>.</w:t>
      </w:r>
    </w:p>
    <w:p w:rsidR="006405D3" w:rsidRPr="006A1D20" w:rsidRDefault="009E4C1A" w:rsidP="00256B15">
      <w:pPr>
        <w:rPr>
          <w:rFonts w:asciiTheme="minorHAnsi" w:hAnsiTheme="minorHAnsi" w:cstheme="minorHAnsi"/>
        </w:rPr>
      </w:pPr>
      <w:r w:rsidRPr="006A1D20">
        <w:rPr>
          <w:rFonts w:asciiTheme="minorHAnsi" w:hAnsiTheme="minorHAnsi" w:cstheme="minorHAnsi"/>
        </w:rPr>
        <w:t>H</w:t>
      </w:r>
      <w:r w:rsidR="00256B15" w:rsidRPr="006A1D20">
        <w:rPr>
          <w:rFonts w:asciiTheme="minorHAnsi" w:hAnsiTheme="minorHAnsi" w:cstheme="minorHAnsi"/>
        </w:rPr>
        <w:t xml:space="preserve">olding company Hilton Worldwide: </w:t>
      </w:r>
      <w:r w:rsidRPr="006A1D20">
        <w:rPr>
          <w:rFonts w:asciiTheme="minorHAnsi" w:hAnsiTheme="minorHAnsi" w:cstheme="minorHAnsi"/>
        </w:rPr>
        <w:t>Another significant operator in the hospitality sector with a strong market presence is Hilton Worldwide Holdings. Renowned brands including Hilton Hotels &amp; Resorts, Waldorf Astoria, Conrad, and DoubleTree by Hilton are among those in the company's portfolio. Hilton has a substantial international footprint with approximately 6,600 locations globally. Hilton's great brand recognition, dedication to guest happiness, a</w:t>
      </w:r>
      <w:r w:rsidR="00256B15" w:rsidRPr="006A1D20">
        <w:rPr>
          <w:rFonts w:asciiTheme="minorHAnsi" w:hAnsiTheme="minorHAnsi" w:cstheme="minorHAnsi"/>
        </w:rPr>
        <w:t>nd loyalty program, Hilton Hono</w:t>
      </w:r>
      <w:r w:rsidRPr="006A1D20">
        <w:rPr>
          <w:rFonts w:asciiTheme="minorHAnsi" w:hAnsiTheme="minorHAnsi" w:cstheme="minorHAnsi"/>
        </w:rPr>
        <w:t>rs, have strengthened its position in the market and allowed it to draw in a devoted clientele</w:t>
      </w:r>
      <w:r w:rsidR="006405D3" w:rsidRPr="006A1D20">
        <w:rPr>
          <w:rFonts w:asciiTheme="minorHAnsi" w:hAnsiTheme="minorHAnsi" w:cstheme="minorHAnsi"/>
        </w:rPr>
        <w:t xml:space="preserve"> (Cardoso, 2022)</w:t>
      </w:r>
      <w:r w:rsidRPr="006A1D20">
        <w:rPr>
          <w:rFonts w:asciiTheme="minorHAnsi" w:hAnsiTheme="minorHAnsi" w:cstheme="minorHAnsi"/>
        </w:rPr>
        <w:t>.</w:t>
      </w:r>
    </w:p>
    <w:p w:rsidR="00256B15" w:rsidRPr="006A1D20" w:rsidRDefault="00256B15" w:rsidP="00256B15">
      <w:pPr>
        <w:rPr>
          <w:rFonts w:asciiTheme="minorHAnsi" w:hAnsiTheme="minorHAnsi" w:cstheme="minorHAnsi"/>
        </w:rPr>
      </w:pPr>
      <w:r w:rsidRPr="006A1D20">
        <w:rPr>
          <w:rFonts w:asciiTheme="minorHAnsi" w:hAnsiTheme="minorHAnsi" w:cstheme="minorHAnsi"/>
        </w:rPr>
        <w:t>In addition to having a wide range of properties that appeal to different market segments, Marriott and Hilton also have well-known brands with a strong global presence. Their vast hotel networks and dedication to providing outstanding guest experiences have strengthened their market positions and made them the top options for travelers throughout the world.</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 xml:space="preserve">Growth Potential </w:t>
      </w:r>
    </w:p>
    <w:p w:rsidR="008D38C6" w:rsidRPr="006A1D20" w:rsidRDefault="008D38C6" w:rsidP="008D38C6">
      <w:pPr>
        <w:rPr>
          <w:rFonts w:asciiTheme="minorHAnsi" w:hAnsiTheme="minorHAnsi" w:cstheme="minorHAnsi"/>
        </w:rPr>
      </w:pPr>
      <w:r w:rsidRPr="006A1D20">
        <w:rPr>
          <w:rFonts w:asciiTheme="minorHAnsi" w:hAnsiTheme="minorHAnsi" w:cstheme="minorHAnsi"/>
        </w:rPr>
        <w:lastRenderedPageBreak/>
        <w:t>Within the hospitality sector, both Marriott International and Hilton Worldwide Holdings have tremendous development prospects. A few elements that affect their chances of expanding are as follows:</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 xml:space="preserve">Expansion Techniques </w:t>
      </w:r>
    </w:p>
    <w:p w:rsidR="008D38C6" w:rsidRPr="006A1D20" w:rsidRDefault="008D38C6" w:rsidP="008D38C6">
      <w:pPr>
        <w:rPr>
          <w:rFonts w:asciiTheme="minorHAnsi" w:hAnsiTheme="minorHAnsi" w:cstheme="minorHAnsi"/>
        </w:rPr>
      </w:pPr>
      <w:r w:rsidRPr="006A1D20">
        <w:rPr>
          <w:rFonts w:asciiTheme="minorHAnsi" w:hAnsiTheme="minorHAnsi" w:cstheme="minorHAnsi"/>
        </w:rPr>
        <w:t>The dedication to enlarging their worldwide reach has been shown by Marriott and Hilton alike. They are constantly looking for ways to expand into new areas, whether it is by developing new real estate or forming clever alliances with regional hoteliers. With this growth, they may penetrate developing areas, strengthen their brand, and increase market share</w:t>
      </w:r>
      <w:r w:rsidR="006405D3" w:rsidRPr="006A1D20">
        <w:rPr>
          <w:rFonts w:asciiTheme="minorHAnsi" w:hAnsiTheme="minorHAnsi" w:cstheme="minorHAnsi"/>
        </w:rPr>
        <w:t xml:space="preserve"> (Maina, 2022)</w:t>
      </w:r>
      <w:r w:rsidRPr="006A1D20">
        <w:rPr>
          <w:rFonts w:asciiTheme="minorHAnsi" w:hAnsiTheme="minorHAnsi" w:cstheme="minorHAnsi"/>
        </w:rPr>
        <w:t>.</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 xml:space="preserve">Brand diversification: </w:t>
      </w:r>
    </w:p>
    <w:p w:rsidR="008D38C6" w:rsidRPr="006A1D20" w:rsidRDefault="008D38C6" w:rsidP="008D38C6">
      <w:pPr>
        <w:rPr>
          <w:rFonts w:asciiTheme="minorHAnsi" w:hAnsiTheme="minorHAnsi" w:cstheme="minorHAnsi"/>
        </w:rPr>
      </w:pPr>
      <w:r w:rsidRPr="006A1D20">
        <w:rPr>
          <w:rFonts w:asciiTheme="minorHAnsi" w:hAnsiTheme="minorHAnsi" w:cstheme="minorHAnsi"/>
        </w:rPr>
        <w:t>In order to appeal to different market niches and consumer preferences, both hotel companies have expanded their brand portfolios. They may reach a larger consumer base and adjust to shifting market needs thanks to this diversity. For instance, Marriott has a selection of brands ranging from upscale to affordable, while Hilton has both posh and midscale options</w:t>
      </w:r>
      <w:r w:rsidR="006405D3" w:rsidRPr="006A1D20">
        <w:rPr>
          <w:rFonts w:asciiTheme="minorHAnsi" w:hAnsiTheme="minorHAnsi" w:cstheme="minorHAnsi"/>
        </w:rPr>
        <w:t xml:space="preserve"> (Koh, 2019)</w:t>
      </w:r>
      <w:r w:rsidRPr="006A1D20">
        <w:rPr>
          <w:rFonts w:asciiTheme="minorHAnsi" w:hAnsiTheme="minorHAnsi" w:cstheme="minorHAnsi"/>
        </w:rPr>
        <w:t>.</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 xml:space="preserve">Loyalty Schemes: </w:t>
      </w:r>
    </w:p>
    <w:p w:rsidR="008D38C6" w:rsidRPr="006A1D20" w:rsidRDefault="008D38C6" w:rsidP="008D38C6">
      <w:pPr>
        <w:rPr>
          <w:rFonts w:asciiTheme="minorHAnsi" w:hAnsiTheme="minorHAnsi" w:cstheme="minorHAnsi"/>
        </w:rPr>
      </w:pPr>
      <w:r w:rsidRPr="006A1D20">
        <w:rPr>
          <w:rFonts w:asciiTheme="minorHAnsi" w:hAnsiTheme="minorHAnsi" w:cstheme="minorHAnsi"/>
        </w:rPr>
        <w:t>Strong loyalty programs like Marriott Bonvoy and Hilton Honors encourage client retention and repeat business. These programs encourage visitors to book stays at Marriott or Hilton establishments by offering members special advantages, prizes, and personalized experiences. Customer loyalty, income creation, and possible future growth are all impacted by loyalty programs</w:t>
      </w:r>
      <w:r w:rsidR="006405D3" w:rsidRPr="006A1D20">
        <w:rPr>
          <w:rFonts w:asciiTheme="minorHAnsi" w:hAnsiTheme="minorHAnsi" w:cstheme="minorHAnsi"/>
        </w:rPr>
        <w:t xml:space="preserve"> (Zhang, 2021)</w:t>
      </w:r>
      <w:r w:rsidRPr="006A1D20">
        <w:rPr>
          <w:rFonts w:asciiTheme="minorHAnsi" w:hAnsiTheme="minorHAnsi" w:cstheme="minorHAnsi"/>
        </w:rPr>
        <w:t>.</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 xml:space="preserve">Inventiveness and technology </w:t>
      </w:r>
    </w:p>
    <w:p w:rsidR="008D38C6" w:rsidRPr="006A1D20" w:rsidRDefault="008D38C6" w:rsidP="008D38C6">
      <w:pPr>
        <w:rPr>
          <w:rFonts w:asciiTheme="minorHAnsi" w:hAnsiTheme="minorHAnsi" w:cstheme="minorHAnsi"/>
        </w:rPr>
      </w:pPr>
      <w:r w:rsidRPr="006A1D20">
        <w:rPr>
          <w:rFonts w:asciiTheme="minorHAnsi" w:hAnsiTheme="minorHAnsi" w:cstheme="minorHAnsi"/>
        </w:rPr>
        <w:t xml:space="preserve">To improve customer experiences and operational effectiveness, both businesses embrace technology innovations. To keep ahead of market trends, they make investments in cutting-edge technologies like mobile applications, digital check-in/check-out, and </w:t>
      </w:r>
      <w:r w:rsidR="002A1C2C" w:rsidRPr="006A1D20">
        <w:rPr>
          <w:rFonts w:asciiTheme="minorHAnsi" w:hAnsiTheme="minorHAnsi" w:cstheme="minorHAnsi"/>
        </w:rPr>
        <w:t>personalized</w:t>
      </w:r>
      <w:r w:rsidRPr="006A1D20">
        <w:rPr>
          <w:rFonts w:asciiTheme="minorHAnsi" w:hAnsiTheme="minorHAnsi" w:cstheme="minorHAnsi"/>
        </w:rPr>
        <w:t xml:space="preserve"> services. They may offer seamless experiences, draw tech-savvy tourists, and set themselves apart from rivals by </w:t>
      </w:r>
      <w:r w:rsidR="002A1C2C" w:rsidRPr="006A1D20">
        <w:rPr>
          <w:rFonts w:asciiTheme="minorHAnsi" w:hAnsiTheme="minorHAnsi" w:cstheme="minorHAnsi"/>
        </w:rPr>
        <w:t>utilizing</w:t>
      </w:r>
      <w:r w:rsidRPr="006A1D20">
        <w:rPr>
          <w:rFonts w:asciiTheme="minorHAnsi" w:hAnsiTheme="minorHAnsi" w:cstheme="minorHAnsi"/>
        </w:rPr>
        <w:t xml:space="preserve"> technology</w:t>
      </w:r>
      <w:r w:rsidR="006405D3" w:rsidRPr="006A1D20">
        <w:rPr>
          <w:rFonts w:asciiTheme="minorHAnsi" w:hAnsiTheme="minorHAnsi" w:cstheme="minorHAnsi"/>
        </w:rPr>
        <w:t xml:space="preserve"> (Olimovich, 2020)</w:t>
      </w:r>
      <w:r w:rsidRPr="006A1D20">
        <w:rPr>
          <w:rFonts w:asciiTheme="minorHAnsi" w:hAnsiTheme="minorHAnsi" w:cstheme="minorHAnsi"/>
        </w:rPr>
        <w:t>.</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lastRenderedPageBreak/>
        <w:t xml:space="preserve">Partnerships and Acquisitions: </w:t>
      </w:r>
    </w:p>
    <w:p w:rsidR="008D38C6" w:rsidRPr="006A1D20" w:rsidRDefault="008D38C6" w:rsidP="008D38C6">
      <w:pPr>
        <w:rPr>
          <w:rFonts w:asciiTheme="minorHAnsi" w:hAnsiTheme="minorHAnsi" w:cstheme="minorHAnsi"/>
        </w:rPr>
      </w:pPr>
      <w:r w:rsidRPr="006A1D20">
        <w:rPr>
          <w:rFonts w:asciiTheme="minorHAnsi" w:hAnsiTheme="minorHAnsi" w:cstheme="minorHAnsi"/>
        </w:rPr>
        <w:t>The rise of Marriott and Hilton has historically been fueled by strategic alliances and acquisitions. Through these partnerships, they may broaden the scope of their brand offerings, penetrate new markets, and take use of key industry leaders' knowledge. For instance, Marriott's acquisition of Starwood Hotels &amp; Resorts greatly increased its brand portfolio and global reach.</w:t>
      </w:r>
    </w:p>
    <w:p w:rsidR="008D38C6" w:rsidRPr="006A1D20" w:rsidRDefault="008D38C6" w:rsidP="008D38C6">
      <w:pPr>
        <w:rPr>
          <w:rFonts w:asciiTheme="minorHAnsi" w:hAnsiTheme="minorHAnsi" w:cstheme="minorHAnsi"/>
          <w:b/>
        </w:rPr>
      </w:pPr>
      <w:r w:rsidRPr="006A1D20">
        <w:rPr>
          <w:rFonts w:asciiTheme="minorHAnsi" w:hAnsiTheme="minorHAnsi" w:cstheme="minorHAnsi"/>
          <w:b/>
        </w:rPr>
        <w:t>Financial Commitment to CSR</w:t>
      </w:r>
    </w:p>
    <w:p w:rsidR="008D38C6" w:rsidRPr="006A1D20" w:rsidRDefault="008D38C6" w:rsidP="008D38C6">
      <w:pPr>
        <w:rPr>
          <w:rFonts w:asciiTheme="minorHAnsi" w:hAnsiTheme="minorHAnsi" w:cstheme="minorHAnsi"/>
        </w:rPr>
      </w:pPr>
      <w:r w:rsidRPr="006A1D20">
        <w:rPr>
          <w:rFonts w:asciiTheme="minorHAnsi" w:hAnsiTheme="minorHAnsi" w:cstheme="minorHAnsi"/>
        </w:rPr>
        <w:t xml:space="preserve">A crucial component of the ethical business practices adopted by </w:t>
      </w:r>
      <w:r w:rsidR="006A1D20">
        <w:rPr>
          <w:rFonts w:asciiTheme="minorHAnsi" w:hAnsiTheme="minorHAnsi" w:cstheme="minorHAnsi"/>
        </w:rPr>
        <w:t>organisation</w:t>
      </w:r>
      <w:r w:rsidRPr="006A1D20">
        <w:rPr>
          <w:rFonts w:asciiTheme="minorHAnsi" w:hAnsiTheme="minorHAnsi" w:cstheme="minorHAnsi"/>
        </w:rPr>
        <w:t>s like Marriott International and Hilton Worldwide Holdings is a financial commitment to Corporate Social Responsibility (CSR). The term "corporate social responsibility" (CSR) refers to programs and activities that advance environmental protection, ethical behavior, and social well-being. Here is a 200-word analysis of various hotel brands' financial support for CSR: By dedicating funds and investing to projects that are in line with their sustainability objectives and social obligations, Marriott International and Hilton Worldwide Holdings show a significant financial commitment to CSR. Both businesses have developed thorough CSR frameworks and strategies that direct their operations.CSR financial obligations are visible in a number of ways. First of all, Marriott and Hilton set aside specific budgets for CSR programs and projects, ensuring there are enough funds available to support sustainable practices, community participation, and charitable endeavors. They are able to carry out worthwhile projects thanks to this financial commitment, including programs to reduce waste and promote community development and energy efficiency</w:t>
      </w:r>
      <w:r w:rsidR="006405D3" w:rsidRPr="006A1D20">
        <w:rPr>
          <w:rFonts w:asciiTheme="minorHAnsi" w:hAnsiTheme="minorHAnsi" w:cstheme="minorHAnsi"/>
        </w:rPr>
        <w:t xml:space="preserve"> (Sanvitole, 2020)</w:t>
      </w:r>
      <w:r w:rsidRPr="006A1D20">
        <w:rPr>
          <w:rFonts w:asciiTheme="minorHAnsi" w:hAnsiTheme="minorHAnsi" w:cstheme="minorHAnsi"/>
        </w:rPr>
        <w:t>.</w:t>
      </w:r>
    </w:p>
    <w:p w:rsidR="008D38C6" w:rsidRPr="006A1D20" w:rsidRDefault="008D38C6" w:rsidP="008D38C6">
      <w:pPr>
        <w:rPr>
          <w:rFonts w:asciiTheme="minorHAnsi" w:hAnsiTheme="minorHAnsi" w:cstheme="minorHAnsi"/>
        </w:rPr>
      </w:pPr>
      <w:r w:rsidRPr="006A1D20">
        <w:rPr>
          <w:rFonts w:asciiTheme="minorHAnsi" w:hAnsiTheme="minorHAnsi" w:cstheme="minorHAnsi"/>
        </w:rPr>
        <w:t xml:space="preserve">Second, large hotel companies frequently create charity </w:t>
      </w:r>
      <w:r w:rsidR="006A1D20">
        <w:rPr>
          <w:rFonts w:asciiTheme="minorHAnsi" w:hAnsiTheme="minorHAnsi" w:cstheme="minorHAnsi"/>
        </w:rPr>
        <w:t>organisation</w:t>
      </w:r>
      <w:r w:rsidRPr="006A1D20">
        <w:rPr>
          <w:rFonts w:asciiTheme="minorHAnsi" w:hAnsiTheme="minorHAnsi" w:cstheme="minorHAnsi"/>
        </w:rPr>
        <w:t>s or foundations that get a lot of funding. These foundations concentrate on projects including community development, disaster assistance, and education. The monetary commitment may be observed in the sizable gifts made by Marriott and Hilton, which have a beneficial impact on the social and environmental consequences.In addition, yearly CSR reports from Marriott and Hilton both highlight their CSR initiatives and monetary commitments. The openness and accountability these reports offer enable stakeholders to assess their financial commitment and the</w:t>
      </w:r>
      <w:r w:rsidR="002A1C2C" w:rsidRPr="006A1D20">
        <w:rPr>
          <w:rFonts w:asciiTheme="minorHAnsi" w:hAnsiTheme="minorHAnsi" w:cstheme="minorHAnsi"/>
        </w:rPr>
        <w:t xml:space="preserve"> results of </w:t>
      </w:r>
      <w:r w:rsidR="002A1C2C" w:rsidRPr="006A1D20">
        <w:rPr>
          <w:rFonts w:asciiTheme="minorHAnsi" w:hAnsiTheme="minorHAnsi" w:cstheme="minorHAnsi"/>
        </w:rPr>
        <w:lastRenderedPageBreak/>
        <w:t xml:space="preserve">their CSR projects. </w:t>
      </w:r>
      <w:r w:rsidRPr="006A1D20">
        <w:rPr>
          <w:rFonts w:asciiTheme="minorHAnsi" w:hAnsiTheme="minorHAnsi" w:cstheme="minorHAnsi"/>
        </w:rPr>
        <w:t>Marriott International and Hilton Worldwide Holdings' attention to sustainability, social impact, and ethical business practises is reflected in their financial contribution to CSR. These hotel chains show their dedication to changing the world for the better by devoting funds and assets to CSR, assuring long-term value development for all parties</w:t>
      </w:r>
      <w:r w:rsidR="006405D3" w:rsidRPr="006A1D20">
        <w:rPr>
          <w:rFonts w:asciiTheme="minorHAnsi" w:hAnsiTheme="minorHAnsi" w:cstheme="minorHAnsi"/>
        </w:rPr>
        <w:t xml:space="preserve"> (Lee, 2023)</w:t>
      </w:r>
      <w:r w:rsidRPr="006A1D20">
        <w:rPr>
          <w:rFonts w:asciiTheme="minorHAnsi" w:hAnsiTheme="minorHAnsi" w:cstheme="minorHAnsi"/>
        </w:rPr>
        <w:t>.</w:t>
      </w:r>
    </w:p>
    <w:p w:rsidR="002A1C2C" w:rsidRPr="006A1D20" w:rsidRDefault="002A1C2C" w:rsidP="002A1C2C">
      <w:pPr>
        <w:jc w:val="center"/>
        <w:rPr>
          <w:rFonts w:asciiTheme="minorHAnsi" w:hAnsiTheme="minorHAnsi" w:cstheme="minorHAnsi"/>
          <w:b/>
          <w:sz w:val="28"/>
        </w:rPr>
      </w:pPr>
      <w:r w:rsidRPr="006A1D20">
        <w:rPr>
          <w:rFonts w:asciiTheme="minorHAnsi" w:hAnsiTheme="minorHAnsi" w:cstheme="minorHAnsi"/>
          <w:b/>
          <w:sz w:val="28"/>
        </w:rPr>
        <w:t>Recommendation</w:t>
      </w:r>
    </w:p>
    <w:p w:rsidR="002A1C2C" w:rsidRPr="006A1D20" w:rsidRDefault="002A1C2C" w:rsidP="002A1C2C">
      <w:pPr>
        <w:rPr>
          <w:rFonts w:asciiTheme="minorHAnsi" w:hAnsiTheme="minorHAnsi" w:cstheme="minorHAnsi"/>
        </w:rPr>
      </w:pPr>
      <w:r w:rsidRPr="006A1D20">
        <w:rPr>
          <w:rFonts w:asciiTheme="minorHAnsi" w:hAnsiTheme="minorHAnsi" w:cstheme="minorHAnsi"/>
        </w:rPr>
        <w:t xml:space="preserve">Overall, both Marriott International and Hilton Worldwide Holdings </w:t>
      </w:r>
      <w:r w:rsidR="006405D3" w:rsidRPr="006A1D20">
        <w:rPr>
          <w:rFonts w:asciiTheme="minorHAnsi" w:hAnsiTheme="minorHAnsi" w:cstheme="minorHAnsi"/>
        </w:rPr>
        <w:t>have</w:t>
      </w:r>
      <w:r w:rsidRPr="006A1D20">
        <w:rPr>
          <w:rFonts w:asciiTheme="minorHAnsi" w:hAnsiTheme="minorHAnsi" w:cstheme="minorHAnsi"/>
        </w:rPr>
        <w:t xml:space="preserve"> grown significantly. Nevertheless, there is always room for development. Here are some broad counsels for these hotel companies:</w:t>
      </w:r>
    </w:p>
    <w:p w:rsidR="002A1C2C" w:rsidRPr="006A1D20" w:rsidRDefault="002A1C2C" w:rsidP="002A1C2C">
      <w:pPr>
        <w:rPr>
          <w:rFonts w:asciiTheme="minorHAnsi" w:hAnsiTheme="minorHAnsi" w:cstheme="minorHAnsi"/>
          <w:b/>
        </w:rPr>
      </w:pPr>
      <w:r w:rsidRPr="006A1D20">
        <w:rPr>
          <w:rFonts w:asciiTheme="minorHAnsi" w:hAnsiTheme="minorHAnsi" w:cstheme="minorHAnsi"/>
          <w:b/>
        </w:rPr>
        <w:t xml:space="preserve">The incorporation of a core business strategy </w:t>
      </w:r>
    </w:p>
    <w:p w:rsidR="002A1C2C" w:rsidRPr="006A1D20" w:rsidRDefault="002A1C2C" w:rsidP="002A1C2C">
      <w:pPr>
        <w:rPr>
          <w:rFonts w:asciiTheme="minorHAnsi" w:hAnsiTheme="minorHAnsi" w:cstheme="minorHAnsi"/>
        </w:rPr>
      </w:pPr>
      <w:r w:rsidRPr="006A1D20">
        <w:rPr>
          <w:rFonts w:asciiTheme="minorHAnsi" w:hAnsiTheme="minorHAnsi" w:cstheme="minorHAnsi"/>
        </w:rPr>
        <w:t>Considerations for CSR should be included in Marriott and Hilton's basic business strategies. Make sure CSR programs are incorporated into all aspects of operations, decision-making, and long-term planning rather than being perceived as distinct from the business.</w:t>
      </w:r>
    </w:p>
    <w:p w:rsidR="002A1C2C" w:rsidRPr="006A1D20" w:rsidRDefault="002A1C2C" w:rsidP="002A1C2C">
      <w:pPr>
        <w:rPr>
          <w:rFonts w:asciiTheme="minorHAnsi" w:hAnsiTheme="minorHAnsi" w:cstheme="minorHAnsi"/>
          <w:b/>
        </w:rPr>
      </w:pPr>
      <w:r w:rsidRPr="006A1D20">
        <w:rPr>
          <w:rFonts w:asciiTheme="minorHAnsi" w:hAnsiTheme="minorHAnsi" w:cstheme="minorHAnsi"/>
          <w:b/>
        </w:rPr>
        <w:t xml:space="preserve">Constant Development: </w:t>
      </w:r>
    </w:p>
    <w:p w:rsidR="002A1C2C" w:rsidRPr="006A1D20" w:rsidRDefault="002A1C2C" w:rsidP="002A1C2C">
      <w:pPr>
        <w:rPr>
          <w:rFonts w:asciiTheme="minorHAnsi" w:hAnsiTheme="minorHAnsi" w:cstheme="minorHAnsi"/>
        </w:rPr>
      </w:pPr>
      <w:r w:rsidRPr="006A1D20">
        <w:rPr>
          <w:rFonts w:asciiTheme="minorHAnsi" w:hAnsiTheme="minorHAnsi" w:cstheme="minorHAnsi"/>
        </w:rPr>
        <w:t>By routinely monitoring and reassessing CSR projects, promote a culture of continuous improvement. Conduct in-depth impact analyses to pinpoint areas that need improvement, alter tactics as necessary, and make sure that cash commitments are distributed wisely</w:t>
      </w:r>
      <w:r w:rsidR="006405D3" w:rsidRPr="006A1D20">
        <w:rPr>
          <w:rFonts w:asciiTheme="minorHAnsi" w:hAnsiTheme="minorHAnsi" w:cstheme="minorHAnsi"/>
        </w:rPr>
        <w:t xml:space="preserve"> (Phillips, 2019)</w:t>
      </w:r>
      <w:r w:rsidRPr="006A1D20">
        <w:rPr>
          <w:rFonts w:asciiTheme="minorHAnsi" w:hAnsiTheme="minorHAnsi" w:cstheme="minorHAnsi"/>
        </w:rPr>
        <w:t>.</w:t>
      </w:r>
    </w:p>
    <w:p w:rsidR="002A1C2C" w:rsidRPr="006A1D20" w:rsidRDefault="002A1C2C" w:rsidP="002A1C2C">
      <w:pPr>
        <w:rPr>
          <w:rFonts w:asciiTheme="minorHAnsi" w:hAnsiTheme="minorHAnsi" w:cstheme="minorHAnsi"/>
          <w:b/>
        </w:rPr>
      </w:pPr>
      <w:r w:rsidRPr="006A1D20">
        <w:rPr>
          <w:rFonts w:asciiTheme="minorHAnsi" w:hAnsiTheme="minorHAnsi" w:cstheme="minorHAnsi"/>
          <w:b/>
        </w:rPr>
        <w:t xml:space="preserve">Partnerships &amp; Cooperation: </w:t>
      </w:r>
    </w:p>
    <w:p w:rsidR="002A1C2C" w:rsidRPr="006A1D20" w:rsidRDefault="002A1C2C" w:rsidP="002A1C2C">
      <w:pPr>
        <w:rPr>
          <w:rFonts w:asciiTheme="minorHAnsi" w:hAnsiTheme="minorHAnsi" w:cstheme="minorHAnsi"/>
        </w:rPr>
      </w:pPr>
      <w:r w:rsidRPr="006A1D20">
        <w:rPr>
          <w:rFonts w:asciiTheme="minorHAnsi" w:hAnsiTheme="minorHAnsi" w:cstheme="minorHAnsi"/>
        </w:rPr>
        <w:t>To capitalize on pooled knowledge, resources, and influence, encourage cooperation and partnerships with colleagues in the industry, NGOs, governments, and local communities. Collaboration may increase the effect of CSR projects and promote improvement on a larger scale.</w:t>
      </w:r>
    </w:p>
    <w:p w:rsidR="002A1C2C" w:rsidRPr="006A1D20" w:rsidRDefault="002A1C2C" w:rsidP="002A1C2C">
      <w:pPr>
        <w:jc w:val="center"/>
        <w:rPr>
          <w:rFonts w:asciiTheme="minorHAnsi" w:hAnsiTheme="minorHAnsi" w:cstheme="minorHAnsi"/>
          <w:b/>
          <w:sz w:val="28"/>
        </w:rPr>
      </w:pPr>
      <w:r w:rsidRPr="006A1D20">
        <w:rPr>
          <w:rFonts w:asciiTheme="minorHAnsi" w:hAnsiTheme="minorHAnsi" w:cstheme="minorHAnsi"/>
          <w:b/>
          <w:sz w:val="28"/>
        </w:rPr>
        <w:t>Conclusion</w:t>
      </w:r>
    </w:p>
    <w:p w:rsidR="002A1C2C" w:rsidRPr="006A1D20" w:rsidRDefault="002A1C2C" w:rsidP="002A1C2C">
      <w:pPr>
        <w:rPr>
          <w:rFonts w:asciiTheme="minorHAnsi" w:hAnsiTheme="minorHAnsi" w:cstheme="minorHAnsi"/>
        </w:rPr>
      </w:pPr>
      <w:r w:rsidRPr="006A1D20">
        <w:rPr>
          <w:rFonts w:asciiTheme="minorHAnsi" w:hAnsiTheme="minorHAnsi" w:cstheme="minorHAnsi"/>
        </w:rPr>
        <w:lastRenderedPageBreak/>
        <w:t>In conclusion, Marriott International and Hilton Worldwide Holdings serve as excellent examples of sound financial management techniques in the hotel sector. Both businesses demonstrate a dedication to sound financial management, profitability, and strategic planning. To successfully negotiate the complexity of the hotel industry, they use a variety of financial management tactics and ideas. To maximize occupancy, optimize room rates, and improve total revenue production, Hilton and Marriott place a high priority on revenue management. To properly manage resources and prepare for future development, they put into place rigorous budgeting and forecasting procedures. In order to reduce costs, enhance operational effectiveness, and preserve profitability, cost control strategies are also used.</w:t>
      </w:r>
    </w:p>
    <w:p w:rsidR="002A1C2C" w:rsidRPr="006A1D20" w:rsidRDefault="002A1C2C" w:rsidP="002A1C2C">
      <w:pPr>
        <w:rPr>
          <w:rFonts w:asciiTheme="minorHAnsi" w:hAnsiTheme="minorHAnsi" w:cstheme="minorHAnsi"/>
        </w:rPr>
      </w:pPr>
    </w:p>
    <w:p w:rsidR="008D38C6" w:rsidRPr="006A1D20" w:rsidRDefault="008D38C6" w:rsidP="008D38C6">
      <w:pPr>
        <w:rPr>
          <w:rFonts w:asciiTheme="minorHAnsi" w:hAnsiTheme="minorHAnsi" w:cstheme="minorHAnsi"/>
        </w:rPr>
      </w:pPr>
    </w:p>
    <w:p w:rsidR="008D38C6" w:rsidRPr="006A1D20" w:rsidRDefault="008D38C6" w:rsidP="008D38C6">
      <w:pPr>
        <w:rPr>
          <w:rFonts w:asciiTheme="minorHAnsi" w:hAnsiTheme="minorHAnsi" w:cstheme="minorHAnsi"/>
        </w:rPr>
      </w:pPr>
    </w:p>
    <w:p w:rsidR="008D38C6" w:rsidRPr="006A1D20" w:rsidRDefault="006405D3" w:rsidP="006405D3">
      <w:pPr>
        <w:rPr>
          <w:rFonts w:asciiTheme="minorHAnsi" w:hAnsiTheme="minorHAnsi" w:cstheme="minorHAnsi"/>
          <w:b/>
          <w:sz w:val="28"/>
        </w:rPr>
      </w:pPr>
      <w:r w:rsidRPr="006A1D20">
        <w:rPr>
          <w:rFonts w:asciiTheme="minorHAnsi" w:hAnsiTheme="minorHAnsi" w:cstheme="minorHAnsi"/>
          <w:b/>
          <w:sz w:val="28"/>
        </w:rPr>
        <w:t>References</w:t>
      </w:r>
    </w:p>
    <w:p w:rsidR="006405D3" w:rsidRPr="006A1D20" w:rsidRDefault="006405D3" w:rsidP="006405D3">
      <w:pPr>
        <w:rPr>
          <w:rFonts w:asciiTheme="minorHAnsi" w:hAnsiTheme="minorHAnsi" w:cstheme="minorHAnsi"/>
          <w:color w:val="222222"/>
          <w:szCs w:val="24"/>
          <w:shd w:val="clear" w:color="auto" w:fill="FFFFFF"/>
        </w:rPr>
      </w:pPr>
      <w:r w:rsidRPr="006A1D20">
        <w:rPr>
          <w:rFonts w:asciiTheme="minorHAnsi" w:hAnsiTheme="minorHAnsi" w:cstheme="minorHAnsi"/>
          <w:color w:val="222222"/>
          <w:szCs w:val="24"/>
          <w:shd w:val="clear" w:color="auto" w:fill="FFFFFF"/>
        </w:rPr>
        <w:t>Alameri, M., Alshamsi, F., Alsaedi, S., Alkaabi, A., Alamri, R., Als</w:t>
      </w:r>
      <w:r w:rsidR="006A1D20">
        <w:rPr>
          <w:rFonts w:asciiTheme="minorHAnsi" w:hAnsiTheme="minorHAnsi" w:cstheme="minorHAnsi"/>
          <w:color w:val="222222"/>
          <w:szCs w:val="24"/>
          <w:shd w:val="clear" w:color="auto" w:fill="FFFFFF"/>
        </w:rPr>
        <w:t xml:space="preserve">hamsi, M. and Nobanee, H., (2021) </w:t>
      </w:r>
      <w:r w:rsidRPr="006A1D20">
        <w:rPr>
          <w:rFonts w:asciiTheme="minorHAnsi" w:hAnsiTheme="minorHAnsi" w:cstheme="minorHAnsi"/>
          <w:color w:val="222222"/>
          <w:szCs w:val="24"/>
          <w:shd w:val="clear" w:color="auto" w:fill="FFFFFF"/>
        </w:rPr>
        <w:t>Financial Analysis of Hilton Holdings. </w:t>
      </w:r>
      <w:r w:rsidRPr="006A1D20">
        <w:rPr>
          <w:rFonts w:asciiTheme="minorHAnsi" w:hAnsiTheme="minorHAnsi" w:cstheme="minorHAnsi"/>
          <w:i/>
          <w:iCs/>
          <w:color w:val="222222"/>
          <w:szCs w:val="24"/>
          <w:shd w:val="clear" w:color="auto" w:fill="FFFFFF"/>
        </w:rPr>
        <w:t>Available at SSRN 3930493</w:t>
      </w:r>
      <w:r w:rsidRPr="006A1D20">
        <w:rPr>
          <w:rFonts w:asciiTheme="minorHAnsi" w:hAnsiTheme="minorHAnsi" w:cstheme="minorHAnsi"/>
          <w:color w:val="222222"/>
          <w:szCs w:val="24"/>
          <w:shd w:val="clear" w:color="auto" w:fill="FFFFFF"/>
        </w:rPr>
        <w:t>.</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Cardoso, L.E., (2022)</w:t>
      </w:r>
      <w:r w:rsidR="006405D3" w:rsidRPr="006A1D20">
        <w:rPr>
          <w:rFonts w:asciiTheme="minorHAnsi" w:hAnsiTheme="minorHAnsi" w:cstheme="minorHAnsi"/>
          <w:color w:val="222222"/>
          <w:szCs w:val="24"/>
          <w:shd w:val="clear" w:color="auto" w:fill="FFFFFF"/>
        </w:rPr>
        <w:t> </w:t>
      </w:r>
      <w:r w:rsidR="006405D3" w:rsidRPr="006A1D20">
        <w:rPr>
          <w:rFonts w:asciiTheme="minorHAnsi" w:hAnsiTheme="minorHAnsi" w:cstheme="minorHAnsi"/>
          <w:iCs/>
          <w:color w:val="222222"/>
          <w:szCs w:val="24"/>
          <w:shd w:val="clear" w:color="auto" w:fill="FFFFFF"/>
        </w:rPr>
        <w:t>Hilton world wide holdings in travel &amp; tourism industry</w:t>
      </w:r>
      <w:r w:rsidR="006405D3" w:rsidRPr="006A1D20">
        <w:rPr>
          <w:rFonts w:asciiTheme="minorHAnsi" w:hAnsiTheme="minorHAnsi" w:cstheme="minorHAnsi"/>
          <w:color w:val="222222"/>
          <w:szCs w:val="24"/>
          <w:shd w:val="clear" w:color="auto" w:fill="FFFFFF"/>
        </w:rPr>
        <w:t> (Doctoral dissertation).</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Correia, H.F.P.R.N., (2022)</w:t>
      </w:r>
      <w:r w:rsidR="006405D3" w:rsidRPr="006A1D20">
        <w:rPr>
          <w:rFonts w:asciiTheme="minorHAnsi" w:hAnsiTheme="minorHAnsi" w:cstheme="minorHAnsi"/>
          <w:color w:val="222222"/>
          <w:szCs w:val="24"/>
          <w:shd w:val="clear" w:color="auto" w:fill="FFFFFF"/>
        </w:rPr>
        <w:t> </w:t>
      </w:r>
      <w:r w:rsidR="006405D3" w:rsidRPr="006A1D20">
        <w:rPr>
          <w:rFonts w:asciiTheme="minorHAnsi" w:hAnsiTheme="minorHAnsi" w:cstheme="minorHAnsi"/>
          <w:iCs/>
          <w:color w:val="222222"/>
          <w:szCs w:val="24"/>
          <w:shd w:val="clear" w:color="auto" w:fill="FFFFFF"/>
        </w:rPr>
        <w:t>Marriott international inc. equity research-consolidating a leading position amid recovery</w:t>
      </w:r>
      <w:r w:rsidR="006405D3" w:rsidRPr="006A1D20">
        <w:rPr>
          <w:rFonts w:asciiTheme="minorHAnsi" w:hAnsiTheme="minorHAnsi" w:cstheme="minorHAnsi"/>
          <w:color w:val="222222"/>
          <w:szCs w:val="24"/>
          <w:shd w:val="clear" w:color="auto" w:fill="FFFFFF"/>
        </w:rPr>
        <w:t> (Doctoral dissertation).</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 xml:space="preserve">Dhir, S. and Dhir, S., (2019) </w:t>
      </w:r>
      <w:r w:rsidR="006405D3" w:rsidRPr="006A1D20">
        <w:rPr>
          <w:rFonts w:asciiTheme="minorHAnsi" w:hAnsiTheme="minorHAnsi" w:cstheme="minorHAnsi"/>
          <w:color w:val="222222"/>
          <w:szCs w:val="24"/>
          <w:shd w:val="clear" w:color="auto" w:fill="FFFFFF"/>
        </w:rPr>
        <w:t>Marriott Hotels. </w:t>
      </w:r>
      <w:r w:rsidR="006405D3" w:rsidRPr="006A1D20">
        <w:rPr>
          <w:rFonts w:asciiTheme="minorHAnsi" w:hAnsiTheme="minorHAnsi" w:cstheme="minorHAnsi"/>
          <w:i/>
          <w:iCs/>
          <w:color w:val="222222"/>
          <w:szCs w:val="24"/>
          <w:shd w:val="clear" w:color="auto" w:fill="FFFFFF"/>
        </w:rPr>
        <w:t>Cases in Strategic Management: A Flexibility Perspective</w:t>
      </w:r>
      <w:r w:rsidR="006405D3" w:rsidRPr="006A1D20">
        <w:rPr>
          <w:rFonts w:asciiTheme="minorHAnsi" w:hAnsiTheme="minorHAnsi" w:cstheme="minorHAnsi"/>
          <w:color w:val="222222"/>
          <w:szCs w:val="24"/>
          <w:shd w:val="clear" w:color="auto" w:fill="FFFFFF"/>
        </w:rPr>
        <w:t>, pp.147-162.</w:t>
      </w:r>
    </w:p>
    <w:p w:rsidR="006405D3" w:rsidRPr="006A1D20" w:rsidRDefault="006405D3" w:rsidP="006405D3">
      <w:pPr>
        <w:rPr>
          <w:rFonts w:asciiTheme="minorHAnsi" w:hAnsiTheme="minorHAnsi" w:cstheme="minorHAnsi"/>
          <w:color w:val="222222"/>
          <w:szCs w:val="24"/>
          <w:shd w:val="clear" w:color="auto" w:fill="FFFFFF"/>
        </w:rPr>
      </w:pPr>
      <w:r w:rsidRPr="006A1D20">
        <w:rPr>
          <w:rFonts w:asciiTheme="minorHAnsi" w:hAnsiTheme="minorHAnsi" w:cstheme="minorHAnsi"/>
          <w:color w:val="222222"/>
          <w:szCs w:val="24"/>
          <w:shd w:val="clear" w:color="auto" w:fill="FFFFFF"/>
        </w:rPr>
        <w:t>Dodu, S.P., Zam</w:t>
      </w:r>
      <w:r w:rsidR="006A1D20">
        <w:rPr>
          <w:rFonts w:asciiTheme="minorHAnsi" w:hAnsiTheme="minorHAnsi" w:cstheme="minorHAnsi"/>
          <w:color w:val="222222"/>
          <w:szCs w:val="24"/>
          <w:shd w:val="clear" w:color="auto" w:fill="FFFFFF"/>
        </w:rPr>
        <w:t>fir, M.M.I. and Ile, F.L., (2021)</w:t>
      </w:r>
      <w:r w:rsidRPr="006A1D20">
        <w:rPr>
          <w:rFonts w:asciiTheme="minorHAnsi" w:hAnsiTheme="minorHAnsi" w:cstheme="minorHAnsi"/>
          <w:color w:val="222222"/>
          <w:szCs w:val="24"/>
          <w:shd w:val="clear" w:color="auto" w:fill="FFFFFF"/>
        </w:rPr>
        <w:t xml:space="preserve"> THE FAST FORWARD RESHAPE OF THE HOSPITALITY INDUSTRY IN TIMES OF GLOBAL CRISIS: A HILTON HOTELS'PERSPECTIVE. </w:t>
      </w:r>
      <w:r w:rsidRPr="006A1D20">
        <w:rPr>
          <w:rFonts w:asciiTheme="minorHAnsi" w:hAnsiTheme="minorHAnsi" w:cstheme="minorHAnsi"/>
          <w:i/>
          <w:iCs/>
          <w:color w:val="222222"/>
          <w:szCs w:val="24"/>
          <w:shd w:val="clear" w:color="auto" w:fill="FFFFFF"/>
        </w:rPr>
        <w:t>Romanian Economic and Business Review</w:t>
      </w:r>
      <w:r w:rsidRPr="006A1D20">
        <w:rPr>
          <w:rFonts w:asciiTheme="minorHAnsi" w:hAnsiTheme="minorHAnsi" w:cstheme="minorHAnsi"/>
          <w:color w:val="222222"/>
          <w:szCs w:val="24"/>
          <w:shd w:val="clear" w:color="auto" w:fill="FFFFFF"/>
        </w:rPr>
        <w:t>, </w:t>
      </w:r>
      <w:r w:rsidRPr="006A1D20">
        <w:rPr>
          <w:rFonts w:asciiTheme="minorHAnsi" w:hAnsiTheme="minorHAnsi" w:cstheme="minorHAnsi"/>
          <w:i/>
          <w:iCs/>
          <w:color w:val="222222"/>
          <w:szCs w:val="24"/>
          <w:shd w:val="clear" w:color="auto" w:fill="FFFFFF"/>
        </w:rPr>
        <w:t>16</w:t>
      </w:r>
      <w:r w:rsidRPr="006A1D20">
        <w:rPr>
          <w:rFonts w:asciiTheme="minorHAnsi" w:hAnsiTheme="minorHAnsi" w:cstheme="minorHAnsi"/>
          <w:color w:val="222222"/>
          <w:szCs w:val="24"/>
          <w:shd w:val="clear" w:color="auto" w:fill="FFFFFF"/>
        </w:rPr>
        <w:t>(2), pp.106-115.</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lastRenderedPageBreak/>
        <w:t>Koh, Y., (2019)</w:t>
      </w:r>
      <w:r w:rsidR="006405D3" w:rsidRPr="006A1D20">
        <w:rPr>
          <w:rFonts w:asciiTheme="minorHAnsi" w:hAnsiTheme="minorHAnsi" w:cstheme="minorHAnsi"/>
          <w:color w:val="222222"/>
          <w:szCs w:val="24"/>
          <w:shd w:val="clear" w:color="auto" w:fill="FFFFFF"/>
        </w:rPr>
        <w:t xml:space="preserve"> Dynamics between brand diversification and segment diversification on firm value. </w:t>
      </w:r>
      <w:r w:rsidR="006405D3" w:rsidRPr="006A1D20">
        <w:rPr>
          <w:rFonts w:asciiTheme="minorHAnsi" w:hAnsiTheme="minorHAnsi" w:cstheme="minorHAnsi"/>
          <w:i/>
          <w:iCs/>
          <w:color w:val="222222"/>
          <w:szCs w:val="24"/>
          <w:shd w:val="clear" w:color="auto" w:fill="FFFFFF"/>
        </w:rPr>
        <w:t>Tourism Economics</w:t>
      </w:r>
      <w:r w:rsidR="006405D3" w:rsidRPr="006A1D20">
        <w:rPr>
          <w:rFonts w:asciiTheme="minorHAnsi" w:hAnsiTheme="minorHAnsi" w:cstheme="minorHAnsi"/>
          <w:color w:val="222222"/>
          <w:szCs w:val="24"/>
          <w:shd w:val="clear" w:color="auto" w:fill="FFFFFF"/>
        </w:rPr>
        <w:t>, </w:t>
      </w:r>
      <w:r w:rsidR="006405D3" w:rsidRPr="006A1D20">
        <w:rPr>
          <w:rFonts w:asciiTheme="minorHAnsi" w:hAnsiTheme="minorHAnsi" w:cstheme="minorHAnsi"/>
          <w:i/>
          <w:iCs/>
          <w:color w:val="222222"/>
          <w:szCs w:val="24"/>
          <w:shd w:val="clear" w:color="auto" w:fill="FFFFFF"/>
        </w:rPr>
        <w:t>25</w:t>
      </w:r>
      <w:r w:rsidR="006405D3" w:rsidRPr="006A1D20">
        <w:rPr>
          <w:rFonts w:asciiTheme="minorHAnsi" w:hAnsiTheme="minorHAnsi" w:cstheme="minorHAnsi"/>
          <w:color w:val="222222"/>
          <w:szCs w:val="24"/>
          <w:shd w:val="clear" w:color="auto" w:fill="FFFFFF"/>
        </w:rPr>
        <w:t>(5), pp.819-826.</w:t>
      </w:r>
    </w:p>
    <w:p w:rsidR="006405D3" w:rsidRPr="006A1D20" w:rsidRDefault="006405D3" w:rsidP="006405D3">
      <w:pPr>
        <w:rPr>
          <w:rFonts w:asciiTheme="minorHAnsi" w:hAnsiTheme="minorHAnsi" w:cstheme="minorHAnsi"/>
          <w:color w:val="222222"/>
          <w:szCs w:val="24"/>
          <w:shd w:val="clear" w:color="auto" w:fill="FFFFFF"/>
        </w:rPr>
      </w:pPr>
      <w:r w:rsidRPr="006A1D20">
        <w:rPr>
          <w:rFonts w:asciiTheme="minorHAnsi" w:hAnsiTheme="minorHAnsi" w:cstheme="minorHAnsi"/>
          <w:color w:val="222222"/>
          <w:szCs w:val="24"/>
          <w:shd w:val="clear" w:color="auto" w:fill="FFFFFF"/>
        </w:rPr>
        <w:t>Lee</w:t>
      </w:r>
      <w:r w:rsidR="006A1D20">
        <w:rPr>
          <w:rFonts w:asciiTheme="minorHAnsi" w:hAnsiTheme="minorHAnsi" w:cstheme="minorHAnsi"/>
          <w:color w:val="222222"/>
          <w:szCs w:val="24"/>
          <w:shd w:val="clear" w:color="auto" w:fill="FFFFFF"/>
        </w:rPr>
        <w:t>, R.H. and Legendre, T.S., (2023)</w:t>
      </w:r>
      <w:r w:rsidRPr="006A1D20">
        <w:rPr>
          <w:rFonts w:asciiTheme="minorHAnsi" w:hAnsiTheme="minorHAnsi" w:cstheme="minorHAnsi"/>
          <w:color w:val="222222"/>
          <w:szCs w:val="24"/>
          <w:shd w:val="clear" w:color="auto" w:fill="FFFFFF"/>
        </w:rPr>
        <w:t xml:space="preserve"> Learning from Hilton Worldwide–Successful Corporate Social Responsibility Strategies.In </w:t>
      </w:r>
      <w:r w:rsidRPr="006A1D20">
        <w:rPr>
          <w:rFonts w:asciiTheme="minorHAnsi" w:hAnsiTheme="minorHAnsi" w:cstheme="minorHAnsi"/>
          <w:i/>
          <w:iCs/>
          <w:color w:val="222222"/>
          <w:szCs w:val="24"/>
          <w:shd w:val="clear" w:color="auto" w:fill="FFFFFF"/>
        </w:rPr>
        <w:t>Teaching Cases in Tourism, Hospitality and Events</w:t>
      </w:r>
      <w:r w:rsidRPr="006A1D20">
        <w:rPr>
          <w:rFonts w:asciiTheme="minorHAnsi" w:hAnsiTheme="minorHAnsi" w:cstheme="minorHAnsi"/>
          <w:color w:val="222222"/>
          <w:szCs w:val="24"/>
          <w:shd w:val="clear" w:color="auto" w:fill="FFFFFF"/>
        </w:rPr>
        <w:t> (pp. 191-200). GB: CABI.</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MAINA, B.N. and OF1OO, B., (2022)</w:t>
      </w:r>
      <w:r w:rsidR="006405D3" w:rsidRPr="006A1D20">
        <w:rPr>
          <w:rFonts w:asciiTheme="minorHAnsi" w:hAnsiTheme="minorHAnsi" w:cstheme="minorHAnsi"/>
          <w:color w:val="222222"/>
          <w:szCs w:val="24"/>
          <w:shd w:val="clear" w:color="auto" w:fill="FFFFFF"/>
        </w:rPr>
        <w:t xml:space="preserve"> MARKETING MIX STRATEGY AND BUSINESS GROWTH IN 5 STAR HOTELS IN NAIROBI CITY COUNTY, KENYA.A CASE OF HILTON HOTEL.</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Neves, D.D., (2022)</w:t>
      </w:r>
      <w:r w:rsidR="006405D3" w:rsidRPr="006A1D20">
        <w:rPr>
          <w:rFonts w:asciiTheme="minorHAnsi" w:hAnsiTheme="minorHAnsi" w:cstheme="minorHAnsi"/>
          <w:color w:val="222222"/>
          <w:szCs w:val="24"/>
          <w:shd w:val="clear" w:color="auto" w:fill="FFFFFF"/>
        </w:rPr>
        <w:t> </w:t>
      </w:r>
      <w:r w:rsidR="006405D3" w:rsidRPr="006A1D20">
        <w:rPr>
          <w:rFonts w:asciiTheme="minorHAnsi" w:hAnsiTheme="minorHAnsi" w:cstheme="minorHAnsi"/>
          <w:iCs/>
          <w:color w:val="222222"/>
          <w:szCs w:val="24"/>
          <w:shd w:val="clear" w:color="auto" w:fill="FFFFFF"/>
        </w:rPr>
        <w:t>Marriott international inc. equity research-the hotel Giant´ s recovery</w:t>
      </w:r>
      <w:r w:rsidR="006405D3" w:rsidRPr="006A1D20">
        <w:rPr>
          <w:rFonts w:asciiTheme="minorHAnsi" w:hAnsiTheme="minorHAnsi" w:cstheme="minorHAnsi"/>
          <w:color w:val="222222"/>
          <w:szCs w:val="24"/>
          <w:shd w:val="clear" w:color="auto" w:fill="FFFFFF"/>
        </w:rPr>
        <w:t> (Doctoral dissertation).</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Olimovich, D.I., (2020)</w:t>
      </w:r>
      <w:r w:rsidR="006405D3" w:rsidRPr="006A1D20">
        <w:rPr>
          <w:rFonts w:asciiTheme="minorHAnsi" w:hAnsiTheme="minorHAnsi" w:cstheme="minorHAnsi"/>
          <w:color w:val="222222"/>
          <w:szCs w:val="24"/>
          <w:shd w:val="clear" w:color="auto" w:fill="FFFFFF"/>
        </w:rPr>
        <w:t xml:space="preserve"> The impact of innovative technologies for improving economy of hotels. </w:t>
      </w:r>
      <w:r w:rsidR="006405D3" w:rsidRPr="006A1D20">
        <w:rPr>
          <w:rFonts w:asciiTheme="minorHAnsi" w:hAnsiTheme="minorHAnsi" w:cstheme="minorHAnsi"/>
          <w:i/>
          <w:iCs/>
          <w:color w:val="222222"/>
          <w:szCs w:val="24"/>
          <w:shd w:val="clear" w:color="auto" w:fill="FFFFFF"/>
        </w:rPr>
        <w:t>Asian Journal of Multidimensional Research (AJMR)</w:t>
      </w:r>
      <w:r w:rsidR="006405D3" w:rsidRPr="006A1D20">
        <w:rPr>
          <w:rFonts w:asciiTheme="minorHAnsi" w:hAnsiTheme="minorHAnsi" w:cstheme="minorHAnsi"/>
          <w:color w:val="222222"/>
          <w:szCs w:val="24"/>
          <w:shd w:val="clear" w:color="auto" w:fill="FFFFFF"/>
        </w:rPr>
        <w:t>, </w:t>
      </w:r>
      <w:r w:rsidR="006405D3" w:rsidRPr="006A1D20">
        <w:rPr>
          <w:rFonts w:asciiTheme="minorHAnsi" w:hAnsiTheme="minorHAnsi" w:cstheme="minorHAnsi"/>
          <w:i/>
          <w:iCs/>
          <w:color w:val="222222"/>
          <w:szCs w:val="24"/>
          <w:shd w:val="clear" w:color="auto" w:fill="FFFFFF"/>
        </w:rPr>
        <w:t>9</w:t>
      </w:r>
      <w:r w:rsidR="006405D3" w:rsidRPr="006A1D20">
        <w:rPr>
          <w:rFonts w:asciiTheme="minorHAnsi" w:hAnsiTheme="minorHAnsi" w:cstheme="minorHAnsi"/>
          <w:color w:val="222222"/>
          <w:szCs w:val="24"/>
          <w:shd w:val="clear" w:color="auto" w:fill="FFFFFF"/>
        </w:rPr>
        <w:t>(5), pp.194-201.</w:t>
      </w:r>
    </w:p>
    <w:p w:rsidR="006405D3" w:rsidRPr="006A1D20" w:rsidRDefault="006405D3" w:rsidP="006405D3">
      <w:pPr>
        <w:rPr>
          <w:rFonts w:asciiTheme="minorHAnsi" w:hAnsiTheme="minorHAnsi" w:cstheme="minorHAnsi"/>
          <w:szCs w:val="24"/>
        </w:rPr>
      </w:pPr>
      <w:r w:rsidRPr="006A1D20">
        <w:rPr>
          <w:rFonts w:asciiTheme="minorHAnsi" w:hAnsiTheme="minorHAnsi" w:cstheme="minorHAnsi"/>
          <w:color w:val="222222"/>
          <w:szCs w:val="24"/>
          <w:shd w:val="clear" w:color="auto" w:fill="FFFFFF"/>
        </w:rPr>
        <w:t>Phillips, S.,</w:t>
      </w:r>
      <w:r w:rsidR="006A1D20">
        <w:rPr>
          <w:rFonts w:asciiTheme="minorHAnsi" w:hAnsiTheme="minorHAnsi" w:cstheme="minorHAnsi"/>
          <w:color w:val="222222"/>
          <w:szCs w:val="24"/>
          <w:shd w:val="clear" w:color="auto" w:fill="FFFFFF"/>
        </w:rPr>
        <w:t xml:space="preserve"> Thai, V.V. and Halim, Z., (2019)</w:t>
      </w:r>
      <w:r w:rsidRPr="006A1D20">
        <w:rPr>
          <w:rFonts w:asciiTheme="minorHAnsi" w:hAnsiTheme="minorHAnsi" w:cstheme="minorHAnsi"/>
          <w:color w:val="222222"/>
          <w:szCs w:val="24"/>
          <w:shd w:val="clear" w:color="auto" w:fill="FFFFFF"/>
        </w:rPr>
        <w:t xml:space="preserve"> Airline value chain capabilities and CSR performance: The connection between CSR leadership and CSR culture with CSR performance, customer satisfaction and financial performance. </w:t>
      </w:r>
      <w:r w:rsidRPr="006A1D20">
        <w:rPr>
          <w:rFonts w:asciiTheme="minorHAnsi" w:hAnsiTheme="minorHAnsi" w:cstheme="minorHAnsi"/>
          <w:i/>
          <w:iCs/>
          <w:color w:val="222222"/>
          <w:szCs w:val="24"/>
          <w:shd w:val="clear" w:color="auto" w:fill="FFFFFF"/>
        </w:rPr>
        <w:t>The Asian Journal of Shipping and Logistics</w:t>
      </w:r>
      <w:r w:rsidRPr="006A1D20">
        <w:rPr>
          <w:rFonts w:asciiTheme="minorHAnsi" w:hAnsiTheme="minorHAnsi" w:cstheme="minorHAnsi"/>
          <w:color w:val="222222"/>
          <w:szCs w:val="24"/>
          <w:shd w:val="clear" w:color="auto" w:fill="FFFFFF"/>
        </w:rPr>
        <w:t>, </w:t>
      </w:r>
      <w:r w:rsidRPr="006A1D20">
        <w:rPr>
          <w:rFonts w:asciiTheme="minorHAnsi" w:hAnsiTheme="minorHAnsi" w:cstheme="minorHAnsi"/>
          <w:i/>
          <w:iCs/>
          <w:color w:val="222222"/>
          <w:szCs w:val="24"/>
          <w:shd w:val="clear" w:color="auto" w:fill="FFFFFF"/>
        </w:rPr>
        <w:t>35</w:t>
      </w:r>
      <w:r w:rsidRPr="006A1D20">
        <w:rPr>
          <w:rFonts w:asciiTheme="minorHAnsi" w:hAnsiTheme="minorHAnsi" w:cstheme="minorHAnsi"/>
          <w:color w:val="222222"/>
          <w:szCs w:val="24"/>
          <w:shd w:val="clear" w:color="auto" w:fill="FFFFFF"/>
        </w:rPr>
        <w:t>(1), pp.30-40.</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Sanvitale, A.L., (2020)</w:t>
      </w:r>
      <w:r w:rsidR="006405D3" w:rsidRPr="006A1D20">
        <w:rPr>
          <w:rFonts w:asciiTheme="minorHAnsi" w:hAnsiTheme="minorHAnsi" w:cstheme="minorHAnsi"/>
          <w:color w:val="222222"/>
          <w:szCs w:val="24"/>
          <w:shd w:val="clear" w:color="auto" w:fill="FFFFFF"/>
        </w:rPr>
        <w:t xml:space="preserve"> Corporate Social Responsibility in the Hotel Industry: A Study of Marriott International and Odyssey Hotel Group.</w:t>
      </w:r>
    </w:p>
    <w:p w:rsidR="006405D3" w:rsidRPr="006A1D20" w:rsidRDefault="006405D3" w:rsidP="006A1D20">
      <w:pPr>
        <w:rPr>
          <w:rFonts w:asciiTheme="minorHAnsi" w:hAnsiTheme="minorHAnsi" w:cstheme="minorHAnsi"/>
          <w:color w:val="222222"/>
          <w:szCs w:val="24"/>
          <w:shd w:val="clear" w:color="auto" w:fill="FFFFFF"/>
        </w:rPr>
      </w:pPr>
      <w:r w:rsidRPr="006A1D20">
        <w:rPr>
          <w:rFonts w:asciiTheme="minorHAnsi" w:hAnsiTheme="minorHAnsi" w:cstheme="minorHAnsi"/>
          <w:color w:val="222222"/>
          <w:szCs w:val="24"/>
          <w:shd w:val="clear" w:color="auto" w:fill="FFFFFF"/>
        </w:rPr>
        <w:t xml:space="preserve">Statista (2023) Hilton Worldwide Revenue 2022, Statista. Available at: https://www.statista.com/statistics/297760/revenue-of-hilton-worldwide-holdings-inc/ (Accessed: 18 May 2023). </w:t>
      </w:r>
    </w:p>
    <w:p w:rsidR="006405D3" w:rsidRPr="006A1D20" w:rsidRDefault="006A1D20" w:rsidP="006405D3">
      <w:pPr>
        <w:rPr>
          <w:rFonts w:asciiTheme="minorHAnsi" w:hAnsiTheme="minorHAnsi" w:cstheme="minorHAnsi"/>
          <w:color w:val="222222"/>
          <w:szCs w:val="24"/>
          <w:shd w:val="clear" w:color="auto" w:fill="FFFFFF"/>
        </w:rPr>
      </w:pPr>
      <w:r>
        <w:rPr>
          <w:rFonts w:asciiTheme="minorHAnsi" w:hAnsiTheme="minorHAnsi" w:cstheme="minorHAnsi"/>
          <w:color w:val="222222"/>
          <w:szCs w:val="24"/>
          <w:shd w:val="clear" w:color="auto" w:fill="FFFFFF"/>
        </w:rPr>
        <w:t xml:space="preserve">Zhang, T., (2021) </w:t>
      </w:r>
      <w:r w:rsidR="006405D3" w:rsidRPr="006A1D20">
        <w:rPr>
          <w:rFonts w:asciiTheme="minorHAnsi" w:hAnsiTheme="minorHAnsi" w:cstheme="minorHAnsi"/>
          <w:color w:val="222222"/>
          <w:szCs w:val="24"/>
          <w:shd w:val="clear" w:color="auto" w:fill="FFFFFF"/>
        </w:rPr>
        <w:t>Innovations of Loyalty Programs in the Hotel Industry.In </w:t>
      </w:r>
      <w:r w:rsidR="006405D3" w:rsidRPr="006A1D20">
        <w:rPr>
          <w:rFonts w:asciiTheme="minorHAnsi" w:hAnsiTheme="minorHAnsi" w:cstheme="minorHAnsi"/>
          <w:i/>
          <w:iCs/>
          <w:color w:val="222222"/>
          <w:szCs w:val="24"/>
          <w:shd w:val="clear" w:color="auto" w:fill="FFFFFF"/>
        </w:rPr>
        <w:t>SAGE Business Cases</w:t>
      </w:r>
      <w:r w:rsidR="006405D3" w:rsidRPr="006A1D20">
        <w:rPr>
          <w:rFonts w:asciiTheme="minorHAnsi" w:hAnsiTheme="minorHAnsi" w:cstheme="minorHAnsi"/>
          <w:color w:val="222222"/>
          <w:szCs w:val="24"/>
          <w:shd w:val="clear" w:color="auto" w:fill="FFFFFF"/>
        </w:rPr>
        <w:t>. International CHRIE.</w:t>
      </w:r>
    </w:p>
    <w:p w:rsidR="00256B15" w:rsidRPr="006A1D20" w:rsidRDefault="00256B15" w:rsidP="00256B15">
      <w:pPr>
        <w:rPr>
          <w:rFonts w:asciiTheme="minorHAnsi" w:hAnsiTheme="minorHAnsi" w:cstheme="minorHAnsi"/>
        </w:rPr>
      </w:pPr>
      <w:bookmarkStart w:id="0" w:name="_GoBack"/>
      <w:bookmarkEnd w:id="0"/>
    </w:p>
    <w:p w:rsidR="00F84B30" w:rsidRPr="006A1D20" w:rsidRDefault="00F84B30">
      <w:pPr>
        <w:rPr>
          <w:rFonts w:asciiTheme="minorHAnsi" w:hAnsiTheme="minorHAnsi" w:cstheme="minorHAnsi"/>
        </w:rPr>
      </w:pPr>
    </w:p>
    <w:sectPr w:rsidR="00F84B30" w:rsidRPr="006A1D20" w:rsidSect="004B3D7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2A94" w:rsidRDefault="00822A94" w:rsidP="000079A3">
      <w:pPr>
        <w:spacing w:after="0" w:line="240" w:lineRule="auto"/>
      </w:pPr>
      <w:r>
        <w:separator/>
      </w:r>
    </w:p>
  </w:endnote>
  <w:endnote w:type="continuationSeparator" w:id="1">
    <w:p w:rsidR="00822A94" w:rsidRDefault="00822A94" w:rsidP="000079A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2A94" w:rsidRDefault="00822A94" w:rsidP="000079A3">
      <w:pPr>
        <w:spacing w:after="0" w:line="240" w:lineRule="auto"/>
      </w:pPr>
      <w:r>
        <w:separator/>
      </w:r>
    </w:p>
  </w:footnote>
  <w:footnote w:type="continuationSeparator" w:id="1">
    <w:p w:rsidR="00822A94" w:rsidRDefault="00822A94" w:rsidP="000079A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defaultTabStop w:val="720"/>
  <w:characterSpacingControl w:val="doNotCompress"/>
  <w:footnotePr>
    <w:footnote w:id="0"/>
    <w:footnote w:id="1"/>
  </w:footnotePr>
  <w:endnotePr>
    <w:endnote w:id="0"/>
    <w:endnote w:id="1"/>
  </w:endnotePr>
  <w:compat/>
  <w:rsids>
    <w:rsidRoot w:val="000C4BF1"/>
    <w:rsid w:val="000079A3"/>
    <w:rsid w:val="00024F2D"/>
    <w:rsid w:val="000A3FD9"/>
    <w:rsid w:val="000C4BF1"/>
    <w:rsid w:val="00252548"/>
    <w:rsid w:val="00256B15"/>
    <w:rsid w:val="002A1C2C"/>
    <w:rsid w:val="004B3D76"/>
    <w:rsid w:val="005D161A"/>
    <w:rsid w:val="005D1C3C"/>
    <w:rsid w:val="006405D3"/>
    <w:rsid w:val="006A1D20"/>
    <w:rsid w:val="00794BB2"/>
    <w:rsid w:val="00822A94"/>
    <w:rsid w:val="008426DC"/>
    <w:rsid w:val="008D38C6"/>
    <w:rsid w:val="009E4C1A"/>
    <w:rsid w:val="00A6719B"/>
    <w:rsid w:val="00BA5B35"/>
    <w:rsid w:val="00E9372F"/>
    <w:rsid w:val="00F84B30"/>
    <w:rsid w:val="00FD5034"/>
    <w:rsid w:val="00FF37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034"/>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9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A3"/>
    <w:rPr>
      <w:rFonts w:ascii="Times New Roman" w:hAnsi="Times New Roman"/>
      <w:sz w:val="24"/>
    </w:rPr>
  </w:style>
  <w:style w:type="paragraph" w:styleId="Footer">
    <w:name w:val="footer"/>
    <w:basedOn w:val="Normal"/>
    <w:link w:val="FooterChar"/>
    <w:uiPriority w:val="99"/>
    <w:unhideWhenUsed/>
    <w:rsid w:val="000079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A3"/>
    <w:rPr>
      <w:rFonts w:ascii="Times New Roman" w:hAnsi="Times New Roman"/>
      <w:sz w:val="24"/>
    </w:rPr>
  </w:style>
  <w:style w:type="paragraph" w:styleId="NormalWeb">
    <w:name w:val="Normal (Web)"/>
    <w:basedOn w:val="Normal"/>
    <w:uiPriority w:val="99"/>
    <w:semiHidden/>
    <w:unhideWhenUsed/>
    <w:rsid w:val="006405D3"/>
    <w:pPr>
      <w:spacing w:before="100" w:beforeAutospacing="1" w:after="100" w:afterAutospacing="1" w:line="240" w:lineRule="auto"/>
      <w:jc w:val="left"/>
    </w:pPr>
    <w:rPr>
      <w:rFonts w:eastAsia="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034"/>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9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A3"/>
    <w:rPr>
      <w:rFonts w:ascii="Times New Roman" w:hAnsi="Times New Roman"/>
      <w:sz w:val="24"/>
    </w:rPr>
  </w:style>
  <w:style w:type="paragraph" w:styleId="Footer">
    <w:name w:val="footer"/>
    <w:basedOn w:val="Normal"/>
    <w:link w:val="FooterChar"/>
    <w:uiPriority w:val="99"/>
    <w:unhideWhenUsed/>
    <w:rsid w:val="000079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A3"/>
    <w:rPr>
      <w:rFonts w:ascii="Times New Roman" w:hAnsi="Times New Roman"/>
      <w:sz w:val="24"/>
    </w:rPr>
  </w:style>
  <w:style w:type="paragraph" w:styleId="NormalWeb">
    <w:name w:val="Normal (Web)"/>
    <w:basedOn w:val="Normal"/>
    <w:uiPriority w:val="99"/>
    <w:semiHidden/>
    <w:unhideWhenUsed/>
    <w:rsid w:val="006405D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69D553-A8D7-4841-9F01-3350535A8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10</Pages>
  <Words>2499</Words>
  <Characters>14249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3</cp:revision>
  <dcterms:created xsi:type="dcterms:W3CDTF">2023-05-18T06:21:00Z</dcterms:created>
  <dcterms:modified xsi:type="dcterms:W3CDTF">2023-05-18T14:22:00Z</dcterms:modified>
</cp:coreProperties>
</file>