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E33BA" w:rsidRPr="003E33BA" w:rsidRDefault="003E33BA" w:rsidP="003E33BA">
      <w:pPr>
        <w:pStyle w:val="paragraph"/>
        <w:spacing w:before="0" w:beforeAutospacing="0" w:after="0" w:afterAutospacing="0"/>
        <w:textAlignment w:val="baseline"/>
        <w:rPr>
          <w:rFonts w:ascii="&amp;quot" w:hAnsi="&amp;quot"/>
          <w:b/>
          <w:color w:val="000000"/>
          <w:sz w:val="20"/>
          <w:szCs w:val="18"/>
          <w:u w:val="single"/>
        </w:rPr>
      </w:pPr>
      <w:r w:rsidRPr="003E33BA">
        <w:rPr>
          <w:rStyle w:val="normaltextrun"/>
          <w:rFonts w:ascii="Calibri" w:hAnsi="Calibri" w:cs="Calibri"/>
          <w:b/>
          <w:color w:val="000000"/>
          <w:szCs w:val="22"/>
          <w:u w:val="single"/>
        </w:rPr>
        <w:t>Part 1</w:t>
      </w:r>
      <w:r w:rsidRPr="003E33BA">
        <w:rPr>
          <w:rStyle w:val="eop"/>
          <w:rFonts w:ascii="Calibri" w:hAnsi="Calibri" w:cs="Calibri"/>
          <w:b/>
          <w:color w:val="000000"/>
          <w:szCs w:val="22"/>
          <w:u w:val="single"/>
        </w:rPr>
        <w:t> </w:t>
      </w:r>
    </w:p>
    <w:p w:rsidR="003E33BA" w:rsidRDefault="003E33BA" w:rsidP="003E33BA">
      <w:pPr>
        <w:pStyle w:val="paragraph"/>
        <w:spacing w:before="0" w:beforeAutospacing="0" w:after="0" w:afterAutospacing="0"/>
        <w:textAlignment w:val="baseline"/>
        <w:rPr>
          <w:rFonts w:ascii="&amp;quot" w:hAnsi="&amp;quot"/>
          <w:color w:val="000000"/>
          <w:sz w:val="18"/>
          <w:szCs w:val="18"/>
        </w:rPr>
      </w:pPr>
      <w:r>
        <w:rPr>
          <w:rStyle w:val="normaltextrun"/>
          <w:rFonts w:ascii="Calibri" w:hAnsi="Calibri" w:cs="Calibri"/>
          <w:color w:val="000000"/>
          <w:sz w:val="22"/>
          <w:szCs w:val="22"/>
        </w:rPr>
        <w:t xml:space="preserve">Iceland is among a multitude of countries that believe that outdoor play is good for children. People have also written about government papers to prove this point. The current guidelines for Icelandic education has a big emphasis on the positive impact that outdoor play, due to the exercise and healthy living possible, this is the belief of </w:t>
      </w:r>
      <w:proofErr w:type="spellStart"/>
      <w:r>
        <w:rPr>
          <w:rStyle w:val="spellingerror"/>
          <w:rFonts w:ascii="Calibri" w:hAnsi="Calibri" w:cs="Calibri"/>
          <w:color w:val="000000"/>
          <w:sz w:val="22"/>
          <w:szCs w:val="22"/>
        </w:rPr>
        <w:t>Norodahl</w:t>
      </w:r>
      <w:proofErr w:type="spellEnd"/>
      <w:r>
        <w:rPr>
          <w:rStyle w:val="normaltextrun"/>
          <w:rFonts w:ascii="Calibri" w:hAnsi="Calibri" w:cs="Calibri"/>
          <w:color w:val="000000"/>
          <w:sz w:val="22"/>
          <w:szCs w:val="22"/>
        </w:rPr>
        <w:t xml:space="preserve"> and </w:t>
      </w:r>
      <w:proofErr w:type="spellStart"/>
      <w:r>
        <w:rPr>
          <w:rStyle w:val="spellingerror"/>
          <w:rFonts w:ascii="Calibri" w:hAnsi="Calibri" w:cs="Calibri"/>
          <w:color w:val="000000"/>
          <w:sz w:val="22"/>
          <w:szCs w:val="22"/>
        </w:rPr>
        <w:t>Johannesson</w:t>
      </w:r>
      <w:proofErr w:type="spellEnd"/>
      <w:r>
        <w:rPr>
          <w:rStyle w:val="normaltextrun"/>
          <w:rFonts w:ascii="Calibri" w:hAnsi="Calibri" w:cs="Calibri"/>
          <w:color w:val="000000"/>
          <w:sz w:val="22"/>
          <w:szCs w:val="22"/>
        </w:rPr>
        <w:t xml:space="preserve"> </w:t>
      </w:r>
      <w:r w:rsidRPr="003E33BA">
        <w:rPr>
          <w:rStyle w:val="normaltextrun"/>
          <w:rFonts w:ascii="Calibri" w:hAnsi="Calibri" w:cs="Calibri"/>
          <w:b/>
          <w:color w:val="000000"/>
          <w:sz w:val="22"/>
          <w:szCs w:val="22"/>
        </w:rPr>
        <w:t>(2013)</w:t>
      </w:r>
      <w:r w:rsidRPr="003E33BA">
        <w:rPr>
          <w:rStyle w:val="normaltextrun"/>
          <w:rFonts w:ascii="Calibri" w:hAnsi="Calibri" w:cs="Calibri"/>
          <w:color w:val="000000"/>
          <w:sz w:val="22"/>
          <w:szCs w:val="22"/>
        </w:rPr>
        <w:t>.</w:t>
      </w:r>
      <w:r>
        <w:rPr>
          <w:rStyle w:val="eop"/>
          <w:rFonts w:ascii="Calibri" w:hAnsi="Calibri" w:cs="Calibri"/>
          <w:color w:val="000000"/>
          <w:sz w:val="22"/>
          <w:szCs w:val="22"/>
        </w:rPr>
        <w:t> </w:t>
      </w:r>
    </w:p>
    <w:p w:rsidR="003E33BA" w:rsidRDefault="003E33BA" w:rsidP="003E33BA">
      <w:pPr>
        <w:pStyle w:val="paragraph"/>
        <w:spacing w:before="0" w:beforeAutospacing="0" w:after="0" w:afterAutospacing="0"/>
        <w:textAlignment w:val="baseline"/>
        <w:rPr>
          <w:rFonts w:ascii="&amp;quot" w:hAnsi="&amp;quot"/>
          <w:color w:val="000000"/>
          <w:sz w:val="18"/>
          <w:szCs w:val="18"/>
        </w:rPr>
      </w:pPr>
      <w:r>
        <w:rPr>
          <w:rStyle w:val="normaltextrun"/>
          <w:rFonts w:ascii="Calibri" w:hAnsi="Calibri" w:cs="Calibri"/>
          <w:color w:val="000000"/>
          <w:sz w:val="22"/>
          <w:szCs w:val="22"/>
        </w:rPr>
        <w:t xml:space="preserve">The emphasis on outdoor play has happened for quite a few years for children aged between one and six. Children between the ages of six and sixteen however only go outside during playtime. We have little knowledge in respects to what teachers do during this outdoor time to facilitate learning, due to the fact that it is entirely dependent on which teacher they have and which school they go to. But there are signs in Iceland that teachers are applying outdoor play in education more than year prior. Reykjavik being the capital of Iceland has 70% of schools that use outdoor education quite a lot </w:t>
      </w:r>
      <w:r w:rsidRPr="003E33BA">
        <w:rPr>
          <w:rStyle w:val="normaltextrun"/>
          <w:rFonts w:ascii="Calibri" w:hAnsi="Calibri" w:cs="Calibri"/>
          <w:b/>
          <w:color w:val="000000"/>
          <w:sz w:val="22"/>
          <w:szCs w:val="22"/>
        </w:rPr>
        <w:t>(</w:t>
      </w:r>
      <w:proofErr w:type="spellStart"/>
      <w:r w:rsidRPr="003E33BA">
        <w:rPr>
          <w:rStyle w:val="spellingerror"/>
          <w:rFonts w:ascii="Calibri" w:hAnsi="Calibri" w:cs="Calibri"/>
          <w:b/>
          <w:color w:val="000000"/>
          <w:sz w:val="22"/>
          <w:szCs w:val="22"/>
        </w:rPr>
        <w:t>Oladottir</w:t>
      </w:r>
      <w:proofErr w:type="spellEnd"/>
      <w:r w:rsidRPr="003E33BA">
        <w:rPr>
          <w:rStyle w:val="normaltextrun"/>
          <w:rFonts w:ascii="Calibri" w:hAnsi="Calibri" w:cs="Calibri"/>
          <w:b/>
          <w:color w:val="000000"/>
          <w:sz w:val="22"/>
          <w:szCs w:val="22"/>
        </w:rPr>
        <w:t>, 2008)</w:t>
      </w:r>
      <w:r>
        <w:rPr>
          <w:rStyle w:val="eop"/>
          <w:rFonts w:ascii="Calibri" w:hAnsi="Calibri" w:cs="Calibri"/>
          <w:color w:val="000000"/>
          <w:sz w:val="22"/>
          <w:szCs w:val="22"/>
        </w:rPr>
        <w:t> </w:t>
      </w:r>
    </w:p>
    <w:p w:rsidR="003E33BA" w:rsidRDefault="003E33BA" w:rsidP="003E33BA">
      <w:pPr>
        <w:pStyle w:val="paragraph"/>
        <w:spacing w:before="0" w:beforeAutospacing="0" w:after="0" w:afterAutospacing="0"/>
        <w:ind w:left="720"/>
        <w:textAlignment w:val="baseline"/>
        <w:rPr>
          <w:rStyle w:val="spellingerror"/>
          <w:rFonts w:ascii="Calibri" w:hAnsi="Calibri" w:cs="Calibri"/>
          <w:color w:val="000000"/>
          <w:sz w:val="20"/>
          <w:szCs w:val="22"/>
        </w:rPr>
      </w:pPr>
    </w:p>
    <w:p w:rsidR="003E33BA" w:rsidRPr="003E33BA" w:rsidRDefault="003E33BA" w:rsidP="003E33BA">
      <w:pPr>
        <w:pStyle w:val="paragraph"/>
        <w:spacing w:before="0" w:beforeAutospacing="0" w:after="0" w:afterAutospacing="0"/>
        <w:ind w:left="720"/>
        <w:textAlignment w:val="baseline"/>
        <w:rPr>
          <w:rFonts w:ascii="&amp;quot" w:hAnsi="&amp;quot"/>
          <w:color w:val="000000"/>
          <w:sz w:val="16"/>
          <w:szCs w:val="18"/>
        </w:rPr>
      </w:pPr>
      <w:proofErr w:type="spellStart"/>
      <w:r w:rsidRPr="003E33BA">
        <w:rPr>
          <w:rStyle w:val="spellingerror"/>
          <w:rFonts w:ascii="Calibri" w:hAnsi="Calibri" w:cs="Calibri"/>
          <w:color w:val="000000"/>
          <w:sz w:val="20"/>
          <w:szCs w:val="22"/>
        </w:rPr>
        <w:t>Noradahl</w:t>
      </w:r>
      <w:proofErr w:type="spellEnd"/>
      <w:r w:rsidRPr="003E33BA">
        <w:rPr>
          <w:rStyle w:val="normaltextrun"/>
          <w:rFonts w:ascii="Calibri" w:hAnsi="Calibri" w:cs="Calibri"/>
          <w:color w:val="000000"/>
          <w:sz w:val="20"/>
          <w:szCs w:val="22"/>
        </w:rPr>
        <w:t xml:space="preserve">, K. and </w:t>
      </w:r>
      <w:proofErr w:type="spellStart"/>
      <w:r w:rsidRPr="003E33BA">
        <w:rPr>
          <w:rStyle w:val="spellingerror"/>
          <w:rFonts w:ascii="Calibri" w:hAnsi="Calibri" w:cs="Calibri"/>
          <w:color w:val="000000"/>
          <w:sz w:val="20"/>
          <w:szCs w:val="22"/>
        </w:rPr>
        <w:t>Johannesson</w:t>
      </w:r>
      <w:proofErr w:type="spellEnd"/>
      <w:r w:rsidRPr="003E33BA">
        <w:rPr>
          <w:rStyle w:val="normaltextrun"/>
          <w:rFonts w:ascii="Calibri" w:hAnsi="Calibri" w:cs="Calibri"/>
          <w:color w:val="000000"/>
          <w:sz w:val="20"/>
          <w:szCs w:val="22"/>
        </w:rPr>
        <w:t>, I. (2014) ‘Icelandic teachers’ views of using the outdoors’ Education 3-13: International Journal of Primary, Elementary and Early Years Education. Vol 44, No. 4, September 2014</w:t>
      </w:r>
      <w:r w:rsidRPr="003E33BA">
        <w:rPr>
          <w:rStyle w:val="eop"/>
          <w:rFonts w:ascii="Calibri" w:hAnsi="Calibri" w:cs="Calibri"/>
          <w:color w:val="000000"/>
          <w:sz w:val="20"/>
          <w:szCs w:val="22"/>
        </w:rPr>
        <w:t> </w:t>
      </w:r>
    </w:p>
    <w:p w:rsidR="003E33BA" w:rsidRDefault="003E33BA" w:rsidP="003E33BA">
      <w:pPr>
        <w:pStyle w:val="paragraph"/>
        <w:spacing w:before="0" w:beforeAutospacing="0" w:after="0" w:afterAutospacing="0"/>
        <w:textAlignment w:val="baseline"/>
        <w:rPr>
          <w:rStyle w:val="eop"/>
          <w:rFonts w:ascii="Calibri" w:hAnsi="Calibri" w:cs="Calibri"/>
          <w:color w:val="000000"/>
          <w:sz w:val="22"/>
          <w:szCs w:val="22"/>
        </w:rPr>
      </w:pPr>
      <w:r>
        <w:rPr>
          <w:rStyle w:val="eop"/>
          <w:rFonts w:ascii="Calibri" w:hAnsi="Calibri" w:cs="Calibri"/>
          <w:color w:val="000000"/>
          <w:sz w:val="22"/>
          <w:szCs w:val="22"/>
        </w:rPr>
        <w:t> </w:t>
      </w:r>
    </w:p>
    <w:p w:rsidR="003E33BA" w:rsidRPr="003E33BA" w:rsidRDefault="003E33BA" w:rsidP="003E33BA">
      <w:pPr>
        <w:pStyle w:val="paragraph"/>
        <w:spacing w:before="0" w:beforeAutospacing="0" w:after="0" w:afterAutospacing="0"/>
        <w:textAlignment w:val="baseline"/>
        <w:rPr>
          <w:rFonts w:ascii="&amp;quot" w:hAnsi="&amp;quot"/>
          <w:b/>
          <w:color w:val="000000"/>
          <w:sz w:val="20"/>
          <w:szCs w:val="18"/>
          <w:u w:val="single"/>
        </w:rPr>
      </w:pPr>
    </w:p>
    <w:p w:rsidR="003E33BA" w:rsidRPr="003E33BA" w:rsidRDefault="003E33BA" w:rsidP="003E33BA">
      <w:pPr>
        <w:pStyle w:val="paragraph"/>
        <w:spacing w:before="0" w:beforeAutospacing="0" w:after="0" w:afterAutospacing="0"/>
        <w:textAlignment w:val="baseline"/>
        <w:rPr>
          <w:rFonts w:ascii="&amp;quot" w:hAnsi="&amp;quot"/>
          <w:b/>
          <w:color w:val="000000"/>
          <w:sz w:val="20"/>
          <w:szCs w:val="18"/>
          <w:u w:val="single"/>
        </w:rPr>
      </w:pPr>
      <w:r w:rsidRPr="003E33BA">
        <w:rPr>
          <w:rStyle w:val="normaltextrun"/>
          <w:rFonts w:ascii="Calibri" w:hAnsi="Calibri" w:cs="Calibri"/>
          <w:b/>
          <w:color w:val="000000"/>
          <w:szCs w:val="22"/>
          <w:u w:val="single"/>
        </w:rPr>
        <w:t>Part 2-A</w:t>
      </w:r>
      <w:r w:rsidRPr="003E33BA">
        <w:rPr>
          <w:rStyle w:val="eop"/>
          <w:rFonts w:ascii="Calibri" w:hAnsi="Calibri" w:cs="Calibri"/>
          <w:b/>
          <w:color w:val="000000"/>
          <w:szCs w:val="22"/>
          <w:u w:val="single"/>
        </w:rPr>
        <w:t> </w:t>
      </w:r>
    </w:p>
    <w:p w:rsidR="003E33BA" w:rsidRDefault="003E33BA" w:rsidP="003E33BA">
      <w:pPr>
        <w:pStyle w:val="paragraph"/>
        <w:spacing w:before="0" w:beforeAutospacing="0" w:after="0" w:afterAutospacing="0"/>
        <w:textAlignment w:val="baseline"/>
        <w:rPr>
          <w:rFonts w:ascii="&amp;quot" w:hAnsi="&amp;quot"/>
          <w:color w:val="000000"/>
          <w:sz w:val="18"/>
          <w:szCs w:val="18"/>
        </w:rPr>
      </w:pPr>
      <w:r>
        <w:rPr>
          <w:rStyle w:val="normaltextrun"/>
          <w:rFonts w:ascii="Calibri" w:hAnsi="Calibri" w:cs="Calibri"/>
          <w:color w:val="000000"/>
          <w:sz w:val="22"/>
          <w:szCs w:val="22"/>
        </w:rPr>
        <w:t xml:space="preserve">In this essay the subject of forest schools and their benefit to the development of children. According to the Forest School Network, forest schools can be defined as “an inspirational process that offers children, young people and adults regular opportunities to achieve and develop confidence and self-esteem through hands on learning experiences in a woodland environment” </w:t>
      </w:r>
      <w:r w:rsidRPr="003E33BA">
        <w:rPr>
          <w:rStyle w:val="normaltextrun"/>
          <w:rFonts w:ascii="Calibri" w:hAnsi="Calibri" w:cs="Calibri"/>
          <w:b/>
          <w:color w:val="000000"/>
          <w:sz w:val="22"/>
          <w:szCs w:val="22"/>
        </w:rPr>
        <w:t>(O’Brien and Murray, 2006</w:t>
      </w:r>
      <w:r>
        <w:rPr>
          <w:rStyle w:val="normaltextrun"/>
          <w:rFonts w:ascii="Calibri" w:hAnsi="Calibri" w:cs="Calibri"/>
          <w:color w:val="000000"/>
          <w:sz w:val="22"/>
          <w:szCs w:val="22"/>
        </w:rPr>
        <w:t xml:space="preserve">). People are concerned that young children in school now don’t get to experience of wooded areas that their parents had due to the increase of indoor activities that can supplement the benefits of outdoor learning, this is the belief of O’Brien and Murray </w:t>
      </w:r>
      <w:r w:rsidRPr="003E33BA">
        <w:rPr>
          <w:rStyle w:val="normaltextrun"/>
          <w:rFonts w:ascii="Calibri" w:hAnsi="Calibri" w:cs="Calibri"/>
          <w:b/>
          <w:color w:val="000000"/>
          <w:sz w:val="22"/>
          <w:szCs w:val="22"/>
        </w:rPr>
        <w:t>(2006)</w:t>
      </w:r>
      <w:r>
        <w:rPr>
          <w:rStyle w:val="normaltextrun"/>
          <w:rFonts w:ascii="Calibri" w:hAnsi="Calibri" w:cs="Calibri"/>
          <w:color w:val="000000"/>
          <w:sz w:val="22"/>
          <w:szCs w:val="22"/>
        </w:rPr>
        <w:t xml:space="preserve">. There is also research that tells us the detriments of not going out during childhood, and the links between inactivity as a child an as an adult, as well as the lack of physical and emotional development that nature can </w:t>
      </w:r>
      <w:r w:rsidRPr="003E33BA">
        <w:rPr>
          <w:rStyle w:val="normaltextrun"/>
          <w:rFonts w:ascii="Calibri" w:hAnsi="Calibri" w:cs="Calibri"/>
          <w:color w:val="000000"/>
          <w:sz w:val="22"/>
          <w:szCs w:val="22"/>
        </w:rPr>
        <w:t xml:space="preserve">give </w:t>
      </w:r>
      <w:r w:rsidRPr="003E33BA">
        <w:rPr>
          <w:rStyle w:val="normaltextrun"/>
          <w:rFonts w:ascii="Calibri" w:hAnsi="Calibri" w:cs="Calibri"/>
          <w:b/>
          <w:color w:val="000000"/>
          <w:sz w:val="22"/>
          <w:szCs w:val="22"/>
        </w:rPr>
        <w:t>(Ward Thompson et al, 2004)</w:t>
      </w:r>
      <w:r w:rsidRPr="003E33BA">
        <w:rPr>
          <w:rStyle w:val="normaltextrun"/>
          <w:rFonts w:ascii="Calibri" w:hAnsi="Calibri" w:cs="Calibri"/>
          <w:color w:val="000000"/>
          <w:sz w:val="22"/>
          <w:szCs w:val="22"/>
        </w:rPr>
        <w:t>.</w:t>
      </w:r>
      <w:r>
        <w:rPr>
          <w:rStyle w:val="normaltextrun"/>
          <w:rFonts w:ascii="Calibri" w:hAnsi="Calibri" w:cs="Calibri"/>
          <w:color w:val="000000"/>
          <w:sz w:val="22"/>
          <w:szCs w:val="22"/>
        </w:rPr>
        <w:t xml:space="preserve"> This is because outdoor learning is very different to the classroom environment and the Welsh Government are encouraging teachers to do forest schools in their schools now, this is more prominent in the foundation phase.</w:t>
      </w:r>
      <w:r>
        <w:rPr>
          <w:rStyle w:val="eop"/>
          <w:rFonts w:ascii="Calibri" w:hAnsi="Calibri" w:cs="Calibri"/>
          <w:color w:val="000000"/>
          <w:sz w:val="22"/>
          <w:szCs w:val="22"/>
        </w:rPr>
        <w:t> </w:t>
      </w:r>
    </w:p>
    <w:p w:rsidR="003E33BA" w:rsidRDefault="003E33BA" w:rsidP="003E33BA">
      <w:pPr>
        <w:pStyle w:val="paragraph"/>
        <w:spacing w:before="0" w:beforeAutospacing="0" w:after="0" w:afterAutospacing="0"/>
        <w:ind w:left="720"/>
        <w:textAlignment w:val="baseline"/>
        <w:rPr>
          <w:rFonts w:ascii="&amp;quot" w:hAnsi="&amp;quot"/>
          <w:color w:val="000000"/>
          <w:sz w:val="18"/>
          <w:szCs w:val="18"/>
        </w:rPr>
      </w:pPr>
      <w:r>
        <w:rPr>
          <w:rStyle w:val="eop"/>
          <w:rFonts w:ascii="Calibri" w:hAnsi="Calibri" w:cs="Calibri"/>
          <w:color w:val="000000"/>
          <w:sz w:val="22"/>
          <w:szCs w:val="22"/>
        </w:rPr>
        <w:t> </w:t>
      </w:r>
    </w:p>
    <w:p w:rsidR="003E33BA" w:rsidRPr="003E33BA" w:rsidRDefault="003E33BA" w:rsidP="003E33BA">
      <w:pPr>
        <w:pStyle w:val="paragraph"/>
        <w:spacing w:before="0" w:beforeAutospacing="0" w:after="0" w:afterAutospacing="0"/>
        <w:ind w:left="720"/>
        <w:textAlignment w:val="baseline"/>
        <w:rPr>
          <w:rFonts w:ascii="&amp;quot" w:hAnsi="&amp;quot"/>
          <w:color w:val="000000"/>
          <w:sz w:val="16"/>
          <w:szCs w:val="18"/>
        </w:rPr>
      </w:pPr>
      <w:r w:rsidRPr="003E33BA">
        <w:rPr>
          <w:rStyle w:val="normaltextrun"/>
          <w:rFonts w:ascii="Calibri" w:hAnsi="Calibri" w:cs="Calibri"/>
          <w:color w:val="000000"/>
          <w:sz w:val="20"/>
          <w:szCs w:val="22"/>
        </w:rPr>
        <w:t xml:space="preserve">Welsh Assembly Government, 2009, </w:t>
      </w:r>
      <w:r w:rsidRPr="003E33BA">
        <w:rPr>
          <w:rStyle w:val="normaltextrun"/>
          <w:rFonts w:ascii="Calibri" w:hAnsi="Calibri" w:cs="Calibri"/>
          <w:i/>
          <w:iCs/>
          <w:color w:val="000000"/>
          <w:sz w:val="20"/>
          <w:szCs w:val="22"/>
        </w:rPr>
        <w:t>Outdoor Learning Handbook</w:t>
      </w:r>
      <w:r w:rsidRPr="003E33BA">
        <w:rPr>
          <w:rStyle w:val="normaltextrun"/>
          <w:rFonts w:ascii="Calibri" w:hAnsi="Calibri" w:cs="Calibri"/>
          <w:color w:val="000000"/>
          <w:sz w:val="20"/>
          <w:szCs w:val="22"/>
        </w:rPr>
        <w:t>, Cardiff  </w:t>
      </w:r>
      <w:r w:rsidRPr="003E33BA">
        <w:rPr>
          <w:rStyle w:val="eop"/>
          <w:rFonts w:ascii="Calibri" w:hAnsi="Calibri" w:cs="Calibri"/>
          <w:color w:val="000000"/>
          <w:sz w:val="20"/>
          <w:szCs w:val="22"/>
        </w:rPr>
        <w:t> </w:t>
      </w:r>
    </w:p>
    <w:p w:rsidR="003E33BA" w:rsidRPr="003E33BA" w:rsidRDefault="003E33BA" w:rsidP="003E33BA">
      <w:pPr>
        <w:pStyle w:val="paragraph"/>
        <w:spacing w:before="0" w:beforeAutospacing="0" w:after="0" w:afterAutospacing="0"/>
        <w:ind w:left="720"/>
        <w:textAlignment w:val="baseline"/>
        <w:rPr>
          <w:rFonts w:ascii="&amp;quot" w:hAnsi="&amp;quot"/>
          <w:color w:val="000000"/>
          <w:sz w:val="16"/>
          <w:szCs w:val="18"/>
        </w:rPr>
      </w:pPr>
      <w:r w:rsidRPr="003E33BA">
        <w:rPr>
          <w:rStyle w:val="normaltextrun"/>
          <w:rFonts w:ascii="Calibri" w:hAnsi="Calibri" w:cs="Calibri"/>
          <w:color w:val="000000"/>
          <w:sz w:val="20"/>
          <w:szCs w:val="22"/>
        </w:rPr>
        <w:t xml:space="preserve">Ward Thompson C, Aspinall P, Bell S, Findlay C, </w:t>
      </w:r>
      <w:proofErr w:type="spellStart"/>
      <w:r w:rsidRPr="003E33BA">
        <w:rPr>
          <w:rStyle w:val="spellingerror"/>
          <w:rFonts w:ascii="Calibri" w:hAnsi="Calibri" w:cs="Calibri"/>
          <w:color w:val="000000"/>
          <w:sz w:val="20"/>
          <w:szCs w:val="22"/>
        </w:rPr>
        <w:t>Wherrett</w:t>
      </w:r>
      <w:proofErr w:type="spellEnd"/>
      <w:r w:rsidRPr="003E33BA">
        <w:rPr>
          <w:rStyle w:val="normaltextrun"/>
          <w:rFonts w:ascii="Calibri" w:hAnsi="Calibri" w:cs="Calibri"/>
          <w:color w:val="000000"/>
          <w:sz w:val="20"/>
          <w:szCs w:val="22"/>
        </w:rPr>
        <w:t xml:space="preserve"> J, </w:t>
      </w:r>
      <w:proofErr w:type="spellStart"/>
      <w:r w:rsidRPr="003E33BA">
        <w:rPr>
          <w:rStyle w:val="spellingerror"/>
          <w:rFonts w:ascii="Calibri" w:hAnsi="Calibri" w:cs="Calibri"/>
          <w:color w:val="000000"/>
          <w:sz w:val="20"/>
          <w:szCs w:val="22"/>
        </w:rPr>
        <w:t>Travlou</w:t>
      </w:r>
      <w:proofErr w:type="spellEnd"/>
      <w:r w:rsidRPr="003E33BA">
        <w:rPr>
          <w:rStyle w:val="normaltextrun"/>
          <w:rFonts w:ascii="Calibri" w:hAnsi="Calibri" w:cs="Calibri"/>
          <w:color w:val="000000"/>
          <w:sz w:val="20"/>
          <w:szCs w:val="22"/>
        </w:rPr>
        <w:t xml:space="preserve"> P,2004, </w:t>
      </w:r>
      <w:r w:rsidRPr="003E33BA">
        <w:rPr>
          <w:rStyle w:val="normaltextrun"/>
          <w:rFonts w:ascii="Calibri" w:hAnsi="Calibri" w:cs="Calibri"/>
          <w:i/>
          <w:iCs/>
          <w:color w:val="000000"/>
          <w:sz w:val="20"/>
          <w:szCs w:val="22"/>
        </w:rPr>
        <w:t xml:space="preserve">Open space and social </w:t>
      </w:r>
      <w:r w:rsidRPr="003E33BA">
        <w:rPr>
          <w:rStyle w:val="normaltextrun"/>
          <w:rFonts w:ascii="Calibri" w:hAnsi="Calibri" w:cs="Calibri"/>
          <w:color w:val="000000"/>
          <w:sz w:val="20"/>
          <w:szCs w:val="22"/>
        </w:rPr>
        <w:t xml:space="preserve">inclusion: report to the forestry of the forestry </w:t>
      </w:r>
      <w:r w:rsidRPr="003E33BA">
        <w:rPr>
          <w:rStyle w:val="normaltextrun"/>
          <w:rFonts w:ascii="Calibri" w:hAnsi="Calibri" w:cs="Calibri"/>
          <w:color w:val="000000"/>
          <w:sz w:val="20"/>
          <w:szCs w:val="22"/>
        </w:rPr>
        <w:t>commission,</w:t>
      </w:r>
      <w:r w:rsidRPr="003E33BA">
        <w:rPr>
          <w:rStyle w:val="normaltextrun"/>
          <w:rFonts w:ascii="Calibri" w:hAnsi="Calibri" w:cs="Calibri"/>
          <w:color w:val="000000"/>
          <w:sz w:val="20"/>
          <w:szCs w:val="22"/>
        </w:rPr>
        <w:t xml:space="preserve"> Edinburgh, 2004.</w:t>
      </w:r>
      <w:r w:rsidRPr="003E33BA">
        <w:rPr>
          <w:rStyle w:val="eop"/>
          <w:rFonts w:ascii="Calibri" w:hAnsi="Calibri" w:cs="Calibri"/>
          <w:color w:val="000000"/>
          <w:sz w:val="20"/>
          <w:szCs w:val="22"/>
        </w:rPr>
        <w:t> </w:t>
      </w:r>
    </w:p>
    <w:p w:rsidR="003E33BA" w:rsidRPr="003E33BA" w:rsidRDefault="003E33BA" w:rsidP="003E33BA">
      <w:pPr>
        <w:pStyle w:val="paragraph"/>
        <w:spacing w:before="0" w:beforeAutospacing="0" w:after="0" w:afterAutospacing="0"/>
        <w:ind w:left="720"/>
        <w:textAlignment w:val="baseline"/>
        <w:rPr>
          <w:rFonts w:ascii="&amp;quot" w:hAnsi="&amp;quot"/>
          <w:color w:val="000000"/>
          <w:sz w:val="16"/>
          <w:szCs w:val="18"/>
        </w:rPr>
      </w:pPr>
      <w:r w:rsidRPr="003E33BA">
        <w:rPr>
          <w:rStyle w:val="normaltextrun"/>
          <w:rFonts w:ascii="Calibri" w:hAnsi="Calibri" w:cs="Calibri"/>
          <w:color w:val="000000"/>
          <w:sz w:val="20"/>
          <w:szCs w:val="22"/>
        </w:rPr>
        <w:t xml:space="preserve">O’Brien E and Murray R, 2006, </w:t>
      </w:r>
      <w:r w:rsidRPr="003E33BA">
        <w:rPr>
          <w:rStyle w:val="normaltextrun"/>
          <w:rFonts w:ascii="Calibri" w:hAnsi="Calibri" w:cs="Calibri"/>
          <w:i/>
          <w:iCs/>
          <w:color w:val="000000"/>
          <w:sz w:val="20"/>
          <w:szCs w:val="22"/>
        </w:rPr>
        <w:t>A marvellous opportunity for children to learn: A participatory evaluation of Forest School in England and Wales</w:t>
      </w:r>
      <w:r w:rsidRPr="003E33BA">
        <w:rPr>
          <w:rStyle w:val="normaltextrun"/>
          <w:rFonts w:ascii="Calibri" w:hAnsi="Calibri" w:cs="Calibri"/>
          <w:color w:val="000000"/>
          <w:sz w:val="20"/>
          <w:szCs w:val="22"/>
        </w:rPr>
        <w:t>, Farnham: Forest Research.</w:t>
      </w:r>
      <w:r w:rsidRPr="003E33BA">
        <w:rPr>
          <w:rStyle w:val="eop"/>
          <w:rFonts w:ascii="Calibri" w:hAnsi="Calibri" w:cs="Calibri"/>
          <w:color w:val="000000"/>
          <w:sz w:val="20"/>
          <w:szCs w:val="22"/>
        </w:rPr>
        <w:t> </w:t>
      </w:r>
    </w:p>
    <w:p w:rsidR="003E33BA" w:rsidRPr="003E33BA" w:rsidRDefault="003E33BA" w:rsidP="003E33BA">
      <w:pPr>
        <w:pStyle w:val="paragraph"/>
        <w:spacing w:before="0" w:beforeAutospacing="0" w:after="0" w:afterAutospacing="0"/>
        <w:textAlignment w:val="baseline"/>
        <w:rPr>
          <w:rStyle w:val="eop"/>
          <w:rFonts w:ascii="Calibri" w:hAnsi="Calibri" w:cs="Calibri"/>
          <w:color w:val="000000"/>
          <w:sz w:val="20"/>
          <w:szCs w:val="22"/>
        </w:rPr>
      </w:pPr>
    </w:p>
    <w:p w:rsidR="003E33BA" w:rsidRPr="003E33BA" w:rsidRDefault="003E33BA" w:rsidP="003E33BA">
      <w:pPr>
        <w:pStyle w:val="paragraph"/>
        <w:spacing w:before="0" w:beforeAutospacing="0" w:after="0" w:afterAutospacing="0"/>
        <w:textAlignment w:val="baseline"/>
        <w:rPr>
          <w:rFonts w:ascii="&amp;quot" w:hAnsi="&amp;quot"/>
          <w:color w:val="000000"/>
          <w:sz w:val="16"/>
          <w:szCs w:val="18"/>
        </w:rPr>
      </w:pPr>
      <w:r w:rsidRPr="003E33BA">
        <w:rPr>
          <w:rStyle w:val="eop"/>
          <w:rFonts w:ascii="Calibri" w:hAnsi="Calibri" w:cs="Calibri"/>
          <w:color w:val="000000"/>
          <w:sz w:val="20"/>
          <w:szCs w:val="22"/>
        </w:rPr>
        <w:t> </w:t>
      </w:r>
    </w:p>
    <w:p w:rsidR="003E33BA" w:rsidRPr="003E33BA" w:rsidRDefault="003E33BA" w:rsidP="003E33BA">
      <w:pPr>
        <w:pStyle w:val="paragraph"/>
        <w:spacing w:before="0" w:beforeAutospacing="0" w:after="0" w:afterAutospacing="0"/>
        <w:textAlignment w:val="baseline"/>
        <w:rPr>
          <w:rFonts w:ascii="&amp;quot" w:hAnsi="&amp;quot"/>
          <w:b/>
          <w:color w:val="000000"/>
          <w:sz w:val="20"/>
          <w:szCs w:val="18"/>
          <w:u w:val="single"/>
        </w:rPr>
      </w:pPr>
      <w:r w:rsidRPr="003E33BA">
        <w:rPr>
          <w:rStyle w:val="normaltextrun"/>
          <w:rFonts w:ascii="Calibri" w:hAnsi="Calibri" w:cs="Calibri"/>
          <w:b/>
          <w:color w:val="000000"/>
          <w:szCs w:val="22"/>
          <w:u w:val="single"/>
        </w:rPr>
        <w:t>Part 2-B</w:t>
      </w:r>
      <w:r w:rsidRPr="003E33BA">
        <w:rPr>
          <w:rStyle w:val="eop"/>
          <w:rFonts w:ascii="Calibri" w:hAnsi="Calibri" w:cs="Calibri"/>
          <w:b/>
          <w:color w:val="000000"/>
          <w:szCs w:val="22"/>
          <w:u w:val="single"/>
        </w:rPr>
        <w:t> </w:t>
      </w:r>
    </w:p>
    <w:p w:rsidR="003E33BA" w:rsidRDefault="003E33BA"/>
    <w:p w:rsidR="003E33BA" w:rsidRPr="00E516ED" w:rsidRDefault="003E33BA" w:rsidP="003E33BA">
      <w:pPr>
        <w:rPr>
          <w:b/>
          <w:sz w:val="24"/>
        </w:rPr>
      </w:pPr>
      <w:r w:rsidRPr="00E516ED">
        <w:rPr>
          <w:b/>
          <w:sz w:val="24"/>
        </w:rPr>
        <w:t xml:space="preserve">If you fail to acknowledge the source of your information in academic writing, you could be accused of _________? Why is it important that students avoid this?   </w:t>
      </w:r>
    </w:p>
    <w:p w:rsidR="003E33BA" w:rsidRDefault="003E33BA" w:rsidP="003E33BA">
      <w:r>
        <w:t xml:space="preserve">If a source of information is not acknowledged but has been written about then it is plagiarism. There are two types of plagiarism; accidental and intentional.  Intentional plagiarism is </w:t>
      </w:r>
      <w:r w:rsidR="006335A7">
        <w:t xml:space="preserve">when it the academic writer copied from someone’s work and tried to pass it of on their own </w:t>
      </w:r>
      <w:r w:rsidR="006335A7" w:rsidRPr="00E516ED">
        <w:rPr>
          <w:b/>
        </w:rPr>
        <w:t>(dictionary.com)</w:t>
      </w:r>
      <w:r w:rsidR="006335A7" w:rsidRPr="00E516ED">
        <w:t xml:space="preserve">. </w:t>
      </w:r>
      <w:r w:rsidR="006335A7">
        <w:t xml:space="preserve">Accidental plagiarism according to Hutchings </w:t>
      </w:r>
      <w:r w:rsidR="006335A7" w:rsidRPr="006335A7">
        <w:rPr>
          <w:b/>
        </w:rPr>
        <w:t>(2018)</w:t>
      </w:r>
      <w:r w:rsidR="006335A7">
        <w:rPr>
          <w:b/>
        </w:rPr>
        <w:t xml:space="preserve"> </w:t>
      </w:r>
      <w:r w:rsidR="00E516ED">
        <w:t>is often discerned when work is written and unintentionally copies or references texts. This type of plagiarism harder to discern.</w:t>
      </w:r>
    </w:p>
    <w:p w:rsidR="00E516ED" w:rsidRDefault="00E516ED" w:rsidP="003E33BA"/>
    <w:p w:rsidR="003E33BA" w:rsidRPr="00EA255C" w:rsidRDefault="00E516ED" w:rsidP="003E33BA">
      <w:pPr>
        <w:rPr>
          <w:sz w:val="20"/>
        </w:rPr>
      </w:pPr>
      <w:r w:rsidRPr="00EA255C">
        <w:rPr>
          <w:sz w:val="20"/>
        </w:rPr>
        <w:lastRenderedPageBreak/>
        <w:t xml:space="preserve">Dictionary.com, Plagiarism, Available at: </w:t>
      </w:r>
      <w:hyperlink r:id="rId4" w:history="1">
        <w:r w:rsidRPr="00EA255C">
          <w:rPr>
            <w:rStyle w:val="Hyperlink"/>
            <w:sz w:val="20"/>
          </w:rPr>
          <w:t>https://www.dictionary.com/browse/plagiarism</w:t>
        </w:r>
      </w:hyperlink>
      <w:r w:rsidRPr="00EA255C">
        <w:rPr>
          <w:sz w:val="20"/>
        </w:rPr>
        <w:t xml:space="preserve">   Accessed on: 29</w:t>
      </w:r>
      <w:r w:rsidRPr="00EA255C">
        <w:rPr>
          <w:sz w:val="20"/>
          <w:vertAlign w:val="superscript"/>
        </w:rPr>
        <w:t>th</w:t>
      </w:r>
      <w:r w:rsidRPr="00EA255C">
        <w:rPr>
          <w:sz w:val="20"/>
        </w:rPr>
        <w:t xml:space="preserve"> October 2018</w:t>
      </w:r>
    </w:p>
    <w:p w:rsidR="003E33BA" w:rsidRDefault="003E33BA" w:rsidP="003E33BA">
      <w:r>
        <w:t xml:space="preserve"> </w:t>
      </w:r>
    </w:p>
    <w:p w:rsidR="00AE6012" w:rsidRPr="00AE6012" w:rsidRDefault="003E33BA" w:rsidP="003E33BA">
      <w:pPr>
        <w:rPr>
          <w:b/>
          <w:sz w:val="24"/>
        </w:rPr>
      </w:pPr>
      <w:r w:rsidRPr="00AE6012">
        <w:rPr>
          <w:b/>
          <w:sz w:val="24"/>
        </w:rPr>
        <w:t xml:space="preserve">You only have to reference when you use a direct quotation. Is this True or False? Explain your answer.  </w:t>
      </w:r>
    </w:p>
    <w:p w:rsidR="003E33BA" w:rsidRDefault="003E33BA" w:rsidP="003E33BA">
      <w:r>
        <w:t xml:space="preserve"> </w:t>
      </w:r>
      <w:r w:rsidR="00AE6012">
        <w:t>This is False because in the reference guide there is an entire section on how to reference paraphrased texts (</w:t>
      </w:r>
      <w:proofErr w:type="spellStart"/>
      <w:r w:rsidR="00AE6012">
        <w:t>Downes</w:t>
      </w:r>
      <w:proofErr w:type="spellEnd"/>
      <w:r w:rsidR="00AE6012">
        <w:t xml:space="preserve"> E, Evans A)</w:t>
      </w:r>
    </w:p>
    <w:p w:rsidR="00AE6012" w:rsidRPr="00EA255C" w:rsidRDefault="00AE6012" w:rsidP="003E33BA">
      <w:pPr>
        <w:rPr>
          <w:sz w:val="20"/>
        </w:rPr>
      </w:pPr>
      <w:r w:rsidRPr="00EA255C">
        <w:rPr>
          <w:sz w:val="20"/>
        </w:rPr>
        <w:t xml:space="preserve">UWTSD, Referencing handbook </w:t>
      </w:r>
      <w:hyperlink r:id="rId5" w:history="1">
        <w:r w:rsidRPr="00EA255C">
          <w:rPr>
            <w:rStyle w:val="Hyperlink"/>
            <w:sz w:val="20"/>
          </w:rPr>
          <w:t>https://moodle.uwtsd.ac.uk/pluginfile.php/191875/mod_resource/content/1/Harvard-eng.PDF</w:t>
        </w:r>
      </w:hyperlink>
      <w:r w:rsidRPr="00EA255C">
        <w:rPr>
          <w:sz w:val="20"/>
        </w:rPr>
        <w:t xml:space="preserve"> accessed on 29th October 2018</w:t>
      </w:r>
    </w:p>
    <w:p w:rsidR="003E33BA" w:rsidRDefault="003E33BA" w:rsidP="003E33BA">
      <w:bookmarkStart w:id="0" w:name="_GoBack"/>
      <w:bookmarkEnd w:id="0"/>
    </w:p>
    <w:sectPr w:rsidR="003E33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33BA"/>
    <w:rsid w:val="003E33BA"/>
    <w:rsid w:val="006335A7"/>
    <w:rsid w:val="00AE6012"/>
    <w:rsid w:val="00E516ED"/>
    <w:rsid w:val="00EA25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A4552A"/>
  <w15:chartTrackingRefBased/>
  <w15:docId w15:val="{60F61213-9F53-49DA-A323-3F6C09B021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E33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E33BA"/>
  </w:style>
  <w:style w:type="character" w:customStyle="1" w:styleId="eop">
    <w:name w:val="eop"/>
    <w:basedOn w:val="DefaultParagraphFont"/>
    <w:rsid w:val="003E33BA"/>
  </w:style>
  <w:style w:type="character" w:customStyle="1" w:styleId="spellingerror">
    <w:name w:val="spellingerror"/>
    <w:basedOn w:val="DefaultParagraphFont"/>
    <w:rsid w:val="003E33BA"/>
  </w:style>
  <w:style w:type="character" w:styleId="Hyperlink">
    <w:name w:val="Hyperlink"/>
    <w:basedOn w:val="DefaultParagraphFont"/>
    <w:uiPriority w:val="99"/>
    <w:unhideWhenUsed/>
    <w:rsid w:val="00E516ED"/>
    <w:rPr>
      <w:color w:val="0563C1" w:themeColor="hyperlink"/>
      <w:u w:val="single"/>
    </w:rPr>
  </w:style>
  <w:style w:type="character" w:styleId="UnresolvedMention">
    <w:name w:val="Unresolved Mention"/>
    <w:basedOn w:val="DefaultParagraphFont"/>
    <w:uiPriority w:val="99"/>
    <w:semiHidden/>
    <w:unhideWhenUsed/>
    <w:rsid w:val="00E516E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2070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moodle.uwtsd.ac.uk/pluginfile.php/191875/mod_resource/content/1/Harvard-eng.PDF" TargetMode="External"/><Relationship Id="rId4" Type="http://schemas.openxmlformats.org/officeDocument/2006/relationships/hyperlink" Target="https://www.dictionary.com/browse/plagiar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2</Pages>
  <Words>615</Words>
  <Characters>3507</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Wilshire</dc:creator>
  <cp:keywords/>
  <dc:description/>
  <cp:lastModifiedBy>Dan Wilshire</cp:lastModifiedBy>
  <cp:revision>1</cp:revision>
  <dcterms:created xsi:type="dcterms:W3CDTF">2018-10-29T11:16:00Z</dcterms:created>
  <dcterms:modified xsi:type="dcterms:W3CDTF">2018-10-29T12:01:00Z</dcterms:modified>
</cp:coreProperties>
</file>