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color w:val="4472C4" w:themeColor="accent1"/>
        </w:rPr>
        <w:id w:val="-1312014800"/>
        <w:docPartObj>
          <w:docPartGallery w:val="Cover Pages"/>
          <w:docPartUnique/>
        </w:docPartObj>
      </w:sdtPr>
      <w:sdtEndPr>
        <w:rPr>
          <w:color w:val="auto"/>
        </w:rPr>
      </w:sdtEndPr>
      <w:sdtContent>
        <w:p w:rsidR="00BA01A6" w:rsidRDefault="00BA01A6" w:rsidP="00BA01A6">
          <w:pPr>
            <w:spacing w:line="360" w:lineRule="auto"/>
            <w:ind w:firstLine="720"/>
            <w:rPr>
              <w:rFonts w:ascii="Times New Roman" w:hAnsi="Times New Roman" w:cs="Times New Roman"/>
              <w:b/>
              <w:bCs/>
              <w:sz w:val="50"/>
              <w:szCs w:val="50"/>
              <w:lang w:val="en-US"/>
            </w:rPr>
          </w:pPr>
        </w:p>
        <w:p w:rsidR="00BA01A6" w:rsidRDefault="00BA01A6" w:rsidP="00BA01A6">
          <w:pPr>
            <w:spacing w:line="360" w:lineRule="auto"/>
            <w:jc w:val="center"/>
            <w:rPr>
              <w:rFonts w:ascii="Times New Roman" w:hAnsi="Times New Roman" w:cs="Times New Roman"/>
              <w:b/>
              <w:bCs/>
              <w:sz w:val="58"/>
              <w:szCs w:val="58"/>
              <w:lang w:val="en-US"/>
            </w:rPr>
          </w:pPr>
          <w:r>
            <w:rPr>
              <w:noProof/>
              <w:lang w:eastAsia="en-GB"/>
            </w:rPr>
            <w:drawing>
              <wp:inline distT="0" distB="0" distL="0" distR="0" wp14:anchorId="23595D8A" wp14:editId="36664163">
                <wp:extent cx="2474098" cy="989639"/>
                <wp:effectExtent l="0" t="0" r="2540" b="1270"/>
                <wp:docPr id="8" name="Picture 8"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6720" cy="1014688"/>
                        </a:xfrm>
                        <a:prstGeom prst="rect">
                          <a:avLst/>
                        </a:prstGeom>
                        <a:noFill/>
                        <a:ln>
                          <a:noFill/>
                        </a:ln>
                      </pic:spPr>
                    </pic:pic>
                  </a:graphicData>
                </a:graphic>
              </wp:inline>
            </w:drawing>
          </w:r>
        </w:p>
        <w:p w:rsidR="00BA01A6" w:rsidRDefault="00BA01A6" w:rsidP="00BA01A6">
          <w:pPr>
            <w:spacing w:line="360" w:lineRule="auto"/>
            <w:ind w:firstLine="720"/>
            <w:jc w:val="center"/>
            <w:rPr>
              <w:rFonts w:ascii="Times New Roman" w:hAnsi="Times New Roman" w:cs="Times New Roman"/>
              <w:b/>
              <w:bCs/>
              <w:sz w:val="58"/>
              <w:szCs w:val="58"/>
              <w:lang w:val="en-US"/>
            </w:rPr>
          </w:pPr>
        </w:p>
        <w:p w:rsidR="00BA01A6" w:rsidRDefault="00BA01A6" w:rsidP="00BA01A6">
          <w:pPr>
            <w:spacing w:line="360" w:lineRule="auto"/>
            <w:ind w:firstLine="720"/>
            <w:jc w:val="center"/>
            <w:rPr>
              <w:rFonts w:ascii="Times New Roman" w:hAnsi="Times New Roman" w:cs="Times New Roman"/>
              <w:b/>
              <w:bCs/>
              <w:sz w:val="58"/>
              <w:szCs w:val="58"/>
              <w:lang w:val="en-US"/>
            </w:rPr>
          </w:pPr>
        </w:p>
        <w:p w:rsidR="00BA01A6" w:rsidRDefault="00BA01A6" w:rsidP="00BA01A6">
          <w:pPr>
            <w:spacing w:line="360" w:lineRule="auto"/>
            <w:ind w:firstLine="720"/>
            <w:jc w:val="center"/>
            <w:rPr>
              <w:rFonts w:ascii="Times New Roman" w:hAnsi="Times New Roman" w:cs="Times New Roman"/>
              <w:b/>
              <w:bCs/>
              <w:szCs w:val="24"/>
              <w:lang w:val="en-US"/>
            </w:rPr>
          </w:pPr>
          <w:r w:rsidRPr="00692C19">
            <w:rPr>
              <w:rFonts w:ascii="Times New Roman" w:hAnsi="Times New Roman" w:cs="Times New Roman"/>
              <w:b/>
              <w:bCs/>
              <w:szCs w:val="24"/>
              <w:lang w:val="en-US"/>
            </w:rPr>
            <w:t>MODULE: MARKETING MANAGEMENT</w:t>
          </w:r>
        </w:p>
        <w:p w:rsidR="00BA01A6" w:rsidRDefault="00BA01A6" w:rsidP="00BA01A6">
          <w:pPr>
            <w:spacing w:line="360" w:lineRule="auto"/>
            <w:ind w:firstLine="720"/>
            <w:jc w:val="center"/>
            <w:rPr>
              <w:rFonts w:ascii="Times New Roman" w:hAnsi="Times New Roman" w:cs="Times New Roman"/>
              <w:b/>
              <w:bCs/>
              <w:szCs w:val="24"/>
              <w:lang w:val="en-US"/>
            </w:rPr>
          </w:pPr>
          <w:r>
            <w:rPr>
              <w:rFonts w:ascii="Times New Roman" w:hAnsi="Times New Roman" w:cs="Times New Roman"/>
              <w:b/>
              <w:bCs/>
              <w:szCs w:val="24"/>
              <w:lang w:val="en-US"/>
            </w:rPr>
            <w:t>MODULE CODE: LCMB7001</w:t>
          </w:r>
        </w:p>
        <w:p w:rsidR="00BA01A6" w:rsidRDefault="00BA01A6" w:rsidP="00BA01A6">
          <w:pPr>
            <w:spacing w:line="360" w:lineRule="auto"/>
            <w:ind w:firstLine="720"/>
            <w:jc w:val="center"/>
            <w:rPr>
              <w:rFonts w:ascii="Times New Roman" w:hAnsi="Times New Roman" w:cs="Times New Roman"/>
              <w:b/>
              <w:bCs/>
              <w:szCs w:val="24"/>
              <w:lang w:val="en-US"/>
            </w:rPr>
          </w:pPr>
          <w:r>
            <w:rPr>
              <w:rFonts w:ascii="Times New Roman" w:hAnsi="Times New Roman" w:cs="Times New Roman"/>
              <w:b/>
              <w:bCs/>
              <w:szCs w:val="24"/>
              <w:lang w:val="en-US"/>
            </w:rPr>
            <w:t>ASSESSMENT</w:t>
          </w:r>
          <w:r w:rsidR="00585C30">
            <w:rPr>
              <w:rFonts w:ascii="Times New Roman" w:hAnsi="Times New Roman" w:cs="Times New Roman"/>
              <w:b/>
              <w:bCs/>
              <w:szCs w:val="24"/>
              <w:lang w:val="en-US"/>
            </w:rPr>
            <w:t xml:space="preserve"> 2</w:t>
          </w:r>
        </w:p>
        <w:p w:rsidR="00BA01A6" w:rsidRPr="00692C19" w:rsidRDefault="00BA01A6" w:rsidP="00BA01A6">
          <w:pPr>
            <w:spacing w:line="360" w:lineRule="auto"/>
            <w:ind w:firstLine="720"/>
            <w:jc w:val="center"/>
            <w:rPr>
              <w:rFonts w:ascii="Times New Roman" w:hAnsi="Times New Roman" w:cs="Times New Roman"/>
              <w:b/>
              <w:bCs/>
              <w:szCs w:val="24"/>
              <w:lang w:val="en-US"/>
            </w:rPr>
          </w:pPr>
        </w:p>
        <w:p w:rsidR="00BA01A6" w:rsidRDefault="00BA01A6" w:rsidP="00BA01A6">
          <w:pPr>
            <w:spacing w:line="360" w:lineRule="auto"/>
            <w:ind w:left="1440"/>
            <w:jc w:val="both"/>
            <w:rPr>
              <w:rFonts w:ascii="Times New Roman" w:hAnsi="Times New Roman" w:cs="Times New Roman"/>
              <w:szCs w:val="24"/>
              <w:lang w:val="en-US"/>
            </w:rPr>
          </w:pPr>
        </w:p>
        <w:p w:rsidR="00BA01A6" w:rsidRDefault="00BA01A6" w:rsidP="00BA01A6">
          <w:pPr>
            <w:spacing w:line="360" w:lineRule="auto"/>
            <w:jc w:val="both"/>
            <w:rPr>
              <w:rFonts w:ascii="Times New Roman" w:hAnsi="Times New Roman" w:cs="Times New Roman"/>
              <w:szCs w:val="24"/>
              <w:lang w:val="en-US"/>
            </w:rPr>
          </w:pPr>
        </w:p>
        <w:p w:rsidR="00BA01A6" w:rsidRDefault="00BA01A6" w:rsidP="00BA01A6">
          <w:pPr>
            <w:spacing w:line="360" w:lineRule="auto"/>
            <w:jc w:val="both"/>
            <w:rPr>
              <w:rFonts w:ascii="Times New Roman" w:hAnsi="Times New Roman" w:cs="Times New Roman"/>
              <w:szCs w:val="24"/>
              <w:lang w:val="en-US"/>
            </w:rPr>
          </w:pPr>
        </w:p>
        <w:p w:rsidR="00BA01A6" w:rsidRDefault="00BA01A6" w:rsidP="00BA01A6">
          <w:pPr>
            <w:spacing w:line="360" w:lineRule="auto"/>
            <w:ind w:left="1440"/>
            <w:rPr>
              <w:rFonts w:ascii="Times New Roman" w:hAnsi="Times New Roman" w:cs="Times New Roman"/>
              <w:szCs w:val="24"/>
              <w:lang w:val="en-US"/>
            </w:rPr>
          </w:pPr>
          <w:r>
            <w:rPr>
              <w:rFonts w:ascii="Times New Roman" w:hAnsi="Times New Roman" w:cs="Times New Roman"/>
              <w:szCs w:val="24"/>
              <w:lang w:val="en-US"/>
            </w:rPr>
            <w:t>Assignment Title: Mar</w:t>
          </w:r>
          <w:r w:rsidR="00BF564A">
            <w:rPr>
              <w:rFonts w:ascii="Times New Roman" w:hAnsi="Times New Roman" w:cs="Times New Roman"/>
              <w:szCs w:val="24"/>
              <w:lang w:val="en-US"/>
            </w:rPr>
            <w:t>keting Management - Assignment 2</w:t>
          </w:r>
        </w:p>
        <w:p w:rsidR="00BA01A6" w:rsidRPr="00107063" w:rsidRDefault="00BA01A6" w:rsidP="00BA01A6">
          <w:pPr>
            <w:spacing w:line="360" w:lineRule="auto"/>
            <w:ind w:left="1440"/>
            <w:rPr>
              <w:rFonts w:ascii="Times New Roman" w:hAnsi="Times New Roman" w:cs="Times New Roman"/>
              <w:szCs w:val="24"/>
              <w:lang w:val="en-US"/>
            </w:rPr>
          </w:pPr>
          <w:r>
            <w:rPr>
              <w:rFonts w:ascii="Times New Roman" w:hAnsi="Times New Roman" w:cs="Times New Roman"/>
              <w:szCs w:val="24"/>
              <w:lang w:val="en-US"/>
            </w:rPr>
            <w:t xml:space="preserve">Student </w:t>
          </w:r>
          <w:r w:rsidRPr="00107063">
            <w:rPr>
              <w:rFonts w:ascii="Times New Roman" w:hAnsi="Times New Roman" w:cs="Times New Roman"/>
              <w:szCs w:val="24"/>
              <w:lang w:val="en-US"/>
            </w:rPr>
            <w:t>Name:</w:t>
          </w:r>
          <w:r>
            <w:rPr>
              <w:rFonts w:ascii="Times New Roman" w:hAnsi="Times New Roman" w:cs="Times New Roman"/>
              <w:szCs w:val="24"/>
              <w:lang w:val="en-US"/>
            </w:rPr>
            <w:t xml:space="preserve"> Drashti Sorathiya</w:t>
          </w:r>
        </w:p>
        <w:p w:rsidR="00BA01A6" w:rsidRPr="00107063" w:rsidRDefault="00BA01A6" w:rsidP="00BA01A6">
          <w:pPr>
            <w:spacing w:line="360" w:lineRule="auto"/>
            <w:ind w:left="1440"/>
            <w:rPr>
              <w:rFonts w:ascii="Times New Roman" w:hAnsi="Times New Roman" w:cs="Times New Roman"/>
              <w:szCs w:val="24"/>
              <w:lang w:val="en-US"/>
            </w:rPr>
          </w:pPr>
          <w:r>
            <w:rPr>
              <w:rFonts w:ascii="Times New Roman" w:hAnsi="Times New Roman" w:cs="Times New Roman"/>
              <w:szCs w:val="24"/>
              <w:lang w:val="en-US"/>
            </w:rPr>
            <w:t xml:space="preserve">Student </w:t>
          </w:r>
          <w:r w:rsidRPr="00107063">
            <w:rPr>
              <w:rFonts w:ascii="Times New Roman" w:hAnsi="Times New Roman" w:cs="Times New Roman"/>
              <w:szCs w:val="24"/>
              <w:lang w:val="en-US"/>
            </w:rPr>
            <w:t>ID:</w:t>
          </w:r>
          <w:r>
            <w:rPr>
              <w:rFonts w:ascii="Times New Roman" w:hAnsi="Times New Roman" w:cs="Times New Roman"/>
              <w:szCs w:val="24"/>
              <w:lang w:val="en-US"/>
            </w:rPr>
            <w:t xml:space="preserve"> 2240378</w:t>
          </w:r>
        </w:p>
        <w:p w:rsidR="00BA01A6" w:rsidRDefault="00BA01A6" w:rsidP="00BA01A6">
          <w:pPr>
            <w:spacing w:line="360" w:lineRule="auto"/>
            <w:ind w:left="1440"/>
            <w:rPr>
              <w:rFonts w:ascii="Times New Roman" w:hAnsi="Times New Roman" w:cs="Times New Roman"/>
              <w:szCs w:val="24"/>
              <w:lang w:val="en-US"/>
            </w:rPr>
          </w:pPr>
          <w:r>
            <w:rPr>
              <w:rFonts w:ascii="Times New Roman" w:hAnsi="Times New Roman" w:cs="Times New Roman"/>
              <w:szCs w:val="24"/>
              <w:lang w:val="en-US"/>
            </w:rPr>
            <w:t>Lecturer Name: Tushara Balendran</w:t>
          </w:r>
        </w:p>
        <w:p w:rsidR="00BA01A6" w:rsidRDefault="00BA01A6" w:rsidP="00BA01A6">
          <w:pPr>
            <w:spacing w:line="360" w:lineRule="auto"/>
            <w:ind w:left="1440"/>
            <w:rPr>
              <w:rFonts w:ascii="Times New Roman" w:hAnsi="Times New Roman" w:cs="Times New Roman"/>
              <w:szCs w:val="24"/>
              <w:lang w:val="en-US"/>
            </w:rPr>
          </w:pPr>
          <w:r>
            <w:rPr>
              <w:rFonts w:ascii="Times New Roman" w:hAnsi="Times New Roman" w:cs="Times New Roman"/>
              <w:szCs w:val="24"/>
              <w:lang w:val="en-US"/>
            </w:rPr>
            <w:t>Submission Date: 01/09</w:t>
          </w:r>
          <w:r>
            <w:rPr>
              <w:rFonts w:ascii="Times New Roman" w:hAnsi="Times New Roman" w:cs="Times New Roman"/>
              <w:szCs w:val="24"/>
              <w:lang w:val="en-US"/>
            </w:rPr>
            <w:t>/2023</w:t>
          </w:r>
        </w:p>
        <w:p w:rsidR="00003FA5" w:rsidRPr="00BA01A6" w:rsidRDefault="00E54F6A" w:rsidP="00BA01A6">
          <w:pPr>
            <w:spacing w:line="360" w:lineRule="auto"/>
            <w:ind w:left="1440"/>
            <w:rPr>
              <w:rFonts w:ascii="Times New Roman" w:hAnsi="Times New Roman" w:cs="Times New Roman"/>
              <w:szCs w:val="24"/>
              <w:lang w:val="en-US"/>
            </w:rPr>
          </w:pPr>
        </w:p>
      </w:sdtContent>
    </w:sdt>
    <w:bookmarkStart w:id="0" w:name="_Toc144430202" w:displacedByCustomXml="next"/>
    <w:sdt>
      <w:sdtPr>
        <w:rPr>
          <w:rFonts w:eastAsiaTheme="minorHAnsi" w:cs="Times New Roman"/>
          <w:color w:val="auto"/>
          <w:sz w:val="22"/>
          <w:szCs w:val="22"/>
        </w:rPr>
        <w:id w:val="-1748952488"/>
        <w:docPartObj>
          <w:docPartGallery w:val="Table of Contents"/>
          <w:docPartUnique/>
        </w:docPartObj>
      </w:sdtPr>
      <w:sdtEndPr>
        <w:rPr>
          <w:bCs/>
          <w:noProof/>
          <w:sz w:val="24"/>
        </w:rPr>
      </w:sdtEndPr>
      <w:sdtContent>
        <w:p w:rsidR="00EA1C1C" w:rsidRPr="00E54F6A" w:rsidRDefault="00BA01A6" w:rsidP="00BA01A6">
          <w:pPr>
            <w:pStyle w:val="Heading1"/>
            <w:numPr>
              <w:ilvl w:val="0"/>
              <w:numId w:val="0"/>
            </w:numPr>
            <w:spacing w:line="360" w:lineRule="auto"/>
            <w:ind w:left="426" w:hanging="426"/>
            <w:jc w:val="center"/>
            <w:rPr>
              <w:rFonts w:cs="Times New Roman"/>
            </w:rPr>
          </w:pPr>
          <w:r w:rsidRPr="00E54F6A">
            <w:rPr>
              <w:rFonts w:cs="Times New Roman"/>
            </w:rPr>
            <w:t>TABLE OF CONTENTS</w:t>
          </w:r>
          <w:bookmarkEnd w:id="0"/>
        </w:p>
        <w:p w:rsidR="00BA01A6" w:rsidRPr="00BF564A" w:rsidRDefault="00EA1C1C" w:rsidP="00BF564A">
          <w:pPr>
            <w:pStyle w:val="TOC1"/>
            <w:tabs>
              <w:tab w:val="right" w:leader="dot" w:pos="9350"/>
            </w:tabs>
            <w:spacing w:line="360" w:lineRule="auto"/>
            <w:rPr>
              <w:rFonts w:ascii="Times New Roman" w:eastAsiaTheme="minorEastAsia" w:hAnsi="Times New Roman" w:cs="Times New Roman"/>
              <w:noProof/>
              <w:sz w:val="24"/>
              <w:lang w:eastAsia="en-GB"/>
            </w:rPr>
          </w:pPr>
          <w:r w:rsidRPr="00BF564A">
            <w:rPr>
              <w:rFonts w:ascii="Times New Roman" w:hAnsi="Times New Roman" w:cs="Times New Roman"/>
              <w:b/>
              <w:bCs/>
              <w:noProof/>
              <w:sz w:val="24"/>
            </w:rPr>
            <w:fldChar w:fldCharType="begin"/>
          </w:r>
          <w:r w:rsidRPr="00BF564A">
            <w:rPr>
              <w:rFonts w:ascii="Times New Roman" w:hAnsi="Times New Roman" w:cs="Times New Roman"/>
              <w:b/>
              <w:bCs/>
              <w:noProof/>
              <w:sz w:val="24"/>
            </w:rPr>
            <w:instrText xml:space="preserve"> TOC \o "1-3" \h \z \u </w:instrText>
          </w:r>
          <w:r w:rsidRPr="00BF564A">
            <w:rPr>
              <w:rFonts w:ascii="Times New Roman" w:hAnsi="Times New Roman" w:cs="Times New Roman"/>
              <w:b/>
              <w:bCs/>
              <w:noProof/>
              <w:sz w:val="24"/>
            </w:rPr>
            <w:fldChar w:fldCharType="separate"/>
          </w:r>
          <w:hyperlink w:anchor="_Toc144430202" w:history="1">
            <w:r w:rsidR="00BA01A6" w:rsidRPr="00BF564A">
              <w:rPr>
                <w:rStyle w:val="Hyperlink"/>
                <w:rFonts w:ascii="Times New Roman" w:hAnsi="Times New Roman" w:cs="Times New Roman"/>
                <w:noProof/>
                <w:sz w:val="24"/>
              </w:rPr>
              <w:t>Table of Contents</w:t>
            </w:r>
            <w:r w:rsidR="00BA01A6" w:rsidRPr="00BF564A">
              <w:rPr>
                <w:rFonts w:ascii="Times New Roman" w:hAnsi="Times New Roman" w:cs="Times New Roman"/>
                <w:noProof/>
                <w:webHidden/>
                <w:sz w:val="24"/>
              </w:rPr>
              <w:tab/>
            </w:r>
            <w:r w:rsidR="00BA01A6" w:rsidRPr="00BF564A">
              <w:rPr>
                <w:rFonts w:ascii="Times New Roman" w:hAnsi="Times New Roman" w:cs="Times New Roman"/>
                <w:noProof/>
                <w:webHidden/>
                <w:sz w:val="24"/>
              </w:rPr>
              <w:fldChar w:fldCharType="begin"/>
            </w:r>
            <w:r w:rsidR="00BA01A6" w:rsidRPr="00BF564A">
              <w:rPr>
                <w:rFonts w:ascii="Times New Roman" w:hAnsi="Times New Roman" w:cs="Times New Roman"/>
                <w:noProof/>
                <w:webHidden/>
                <w:sz w:val="24"/>
              </w:rPr>
              <w:instrText xml:space="preserve"> PAGEREF _Toc144430202 \h </w:instrText>
            </w:r>
            <w:r w:rsidR="00BA01A6" w:rsidRPr="00BF564A">
              <w:rPr>
                <w:rFonts w:ascii="Times New Roman" w:hAnsi="Times New Roman" w:cs="Times New Roman"/>
                <w:noProof/>
                <w:webHidden/>
                <w:sz w:val="24"/>
              </w:rPr>
            </w:r>
            <w:r w:rsidR="00BA01A6" w:rsidRPr="00BF564A">
              <w:rPr>
                <w:rFonts w:ascii="Times New Roman" w:hAnsi="Times New Roman" w:cs="Times New Roman"/>
                <w:noProof/>
                <w:webHidden/>
                <w:sz w:val="24"/>
              </w:rPr>
              <w:fldChar w:fldCharType="separate"/>
            </w:r>
            <w:r w:rsidR="00BA01A6" w:rsidRPr="00BF564A">
              <w:rPr>
                <w:rFonts w:ascii="Times New Roman" w:hAnsi="Times New Roman" w:cs="Times New Roman"/>
                <w:noProof/>
                <w:webHidden/>
                <w:sz w:val="24"/>
              </w:rPr>
              <w:t>1</w:t>
            </w:r>
            <w:r w:rsidR="00BA01A6" w:rsidRPr="00BF564A">
              <w:rPr>
                <w:rFonts w:ascii="Times New Roman" w:hAnsi="Times New Roman" w:cs="Times New Roman"/>
                <w:noProof/>
                <w:webHidden/>
                <w:sz w:val="24"/>
              </w:rPr>
              <w:fldChar w:fldCharType="end"/>
            </w:r>
          </w:hyperlink>
        </w:p>
        <w:p w:rsidR="00BA01A6" w:rsidRPr="00BF564A" w:rsidRDefault="00BA01A6" w:rsidP="00BF564A">
          <w:pPr>
            <w:pStyle w:val="TOC1"/>
            <w:tabs>
              <w:tab w:val="left" w:pos="440"/>
              <w:tab w:val="right" w:leader="dot" w:pos="9350"/>
            </w:tabs>
            <w:spacing w:line="360" w:lineRule="auto"/>
            <w:rPr>
              <w:rFonts w:ascii="Times New Roman" w:eastAsiaTheme="minorEastAsia" w:hAnsi="Times New Roman" w:cs="Times New Roman"/>
              <w:noProof/>
              <w:sz w:val="24"/>
              <w:lang w:eastAsia="en-GB"/>
            </w:rPr>
          </w:pPr>
          <w:hyperlink w:anchor="_Toc144430203" w:history="1">
            <w:r w:rsidRPr="00BF564A">
              <w:rPr>
                <w:rStyle w:val="Hyperlink"/>
                <w:rFonts w:ascii="Times New Roman" w:hAnsi="Times New Roman" w:cs="Times New Roman"/>
                <w:noProof/>
                <w:sz w:val="24"/>
              </w:rPr>
              <w:t>1.</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Introduction:</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_Toc144430203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3</w:t>
            </w:r>
            <w:r w:rsidRPr="00BF564A">
              <w:rPr>
                <w:rFonts w:ascii="Times New Roman" w:hAnsi="Times New Roman" w:cs="Times New Roman"/>
                <w:noProof/>
                <w:webHidden/>
                <w:sz w:val="24"/>
              </w:rPr>
              <w:fldChar w:fldCharType="end"/>
            </w:r>
          </w:hyperlink>
        </w:p>
        <w:p w:rsidR="00BA01A6" w:rsidRPr="00BF564A" w:rsidRDefault="00BA01A6" w:rsidP="00BF564A">
          <w:pPr>
            <w:pStyle w:val="TOC1"/>
            <w:tabs>
              <w:tab w:val="left" w:pos="440"/>
              <w:tab w:val="right" w:leader="dot" w:pos="9350"/>
            </w:tabs>
            <w:spacing w:line="360" w:lineRule="auto"/>
            <w:rPr>
              <w:rFonts w:ascii="Times New Roman" w:eastAsiaTheme="minorEastAsia" w:hAnsi="Times New Roman" w:cs="Times New Roman"/>
              <w:noProof/>
              <w:sz w:val="24"/>
              <w:lang w:eastAsia="en-GB"/>
            </w:rPr>
          </w:pPr>
          <w:hyperlink w:anchor="_Toc144430204" w:history="1">
            <w:r w:rsidRPr="00BF564A">
              <w:rPr>
                <w:rStyle w:val="Hyperlink"/>
                <w:rFonts w:ascii="Times New Roman" w:hAnsi="Times New Roman" w:cs="Times New Roman"/>
                <w:noProof/>
                <w:sz w:val="24"/>
              </w:rPr>
              <w:t>2.</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PESTLE Factors: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_Toc144430204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4</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05" w:history="1">
            <w:r w:rsidRPr="00BF564A">
              <w:rPr>
                <w:rStyle w:val="Hyperlink"/>
                <w:rFonts w:ascii="Times New Roman" w:hAnsi="Times New Roman" w:cs="Times New Roman"/>
                <w:noProof/>
                <w:sz w:val="24"/>
              </w:rPr>
              <w:t>2.1</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Political Factors: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_Toc144430205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4</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06" w:history="1">
            <w:r w:rsidRPr="00BF564A">
              <w:rPr>
                <w:rStyle w:val="Hyperlink"/>
                <w:rFonts w:ascii="Times New Roman" w:hAnsi="Times New Roman" w:cs="Times New Roman"/>
                <w:noProof/>
                <w:sz w:val="24"/>
              </w:rPr>
              <w:t>2.2</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Economic Factors: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_Toc144430206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5</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07" w:history="1">
            <w:r w:rsidRPr="00BF564A">
              <w:rPr>
                <w:rStyle w:val="Hyperlink"/>
                <w:rFonts w:ascii="Times New Roman" w:hAnsi="Times New Roman" w:cs="Times New Roman"/>
                <w:noProof/>
                <w:sz w:val="24"/>
              </w:rPr>
              <w:t>2.3</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Social Factors: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_Toc144430207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5</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08" w:history="1">
            <w:r w:rsidRPr="00BF564A">
              <w:rPr>
                <w:rStyle w:val="Hyperlink"/>
                <w:rFonts w:ascii="Times New Roman" w:hAnsi="Times New Roman" w:cs="Times New Roman"/>
                <w:noProof/>
                <w:sz w:val="24"/>
              </w:rPr>
              <w:t>2.4</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Technological Factors: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_Toc144430208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5</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09" w:history="1">
            <w:r w:rsidRPr="00BF564A">
              <w:rPr>
                <w:rStyle w:val="Hyperlink"/>
                <w:rFonts w:ascii="Times New Roman" w:hAnsi="Times New Roman" w:cs="Times New Roman"/>
                <w:noProof/>
                <w:sz w:val="24"/>
              </w:rPr>
              <w:t>2.5</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Legal Factors: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_Toc144430209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5</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10" w:history="1">
            <w:r w:rsidRPr="00BF564A">
              <w:rPr>
                <w:rStyle w:val="Hyperlink"/>
                <w:rFonts w:ascii="Times New Roman" w:hAnsi="Times New Roman" w:cs="Times New Roman"/>
                <w:noProof/>
                <w:sz w:val="24"/>
              </w:rPr>
              <w:t>2.6</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Environmental Factors: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_Toc144430210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5</w:t>
            </w:r>
            <w:r w:rsidRPr="00BF564A">
              <w:rPr>
                <w:rFonts w:ascii="Times New Roman" w:hAnsi="Times New Roman" w:cs="Times New Roman"/>
                <w:noProof/>
                <w:webHidden/>
                <w:sz w:val="24"/>
              </w:rPr>
              <w:fldChar w:fldCharType="end"/>
            </w:r>
          </w:hyperlink>
        </w:p>
        <w:p w:rsidR="00BA01A6" w:rsidRPr="00BF564A" w:rsidRDefault="00BA01A6" w:rsidP="00BF564A">
          <w:pPr>
            <w:pStyle w:val="TOC1"/>
            <w:tabs>
              <w:tab w:val="left" w:pos="440"/>
              <w:tab w:val="right" w:leader="dot" w:pos="9350"/>
            </w:tabs>
            <w:spacing w:line="360" w:lineRule="auto"/>
            <w:rPr>
              <w:rFonts w:ascii="Times New Roman" w:eastAsiaTheme="minorEastAsia" w:hAnsi="Times New Roman" w:cs="Times New Roman"/>
              <w:noProof/>
              <w:sz w:val="24"/>
              <w:lang w:eastAsia="en-GB"/>
            </w:rPr>
          </w:pPr>
          <w:hyperlink w:anchor="_Toc144430211" w:history="1">
            <w:r w:rsidRPr="00BF564A">
              <w:rPr>
                <w:rStyle w:val="Hyperlink"/>
                <w:rFonts w:ascii="Times New Roman" w:hAnsi="Times New Roman" w:cs="Times New Roman"/>
                <w:noProof/>
                <w:sz w:val="24"/>
              </w:rPr>
              <w:t>3.</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Porter 5 Forces Model:</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_Toc144430211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6</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12" w:history="1">
            <w:r w:rsidRPr="00BF564A">
              <w:rPr>
                <w:rStyle w:val="Hyperlink"/>
                <w:rFonts w:ascii="Times New Roman" w:hAnsi="Times New Roman" w:cs="Times New Roman"/>
                <w:noProof/>
                <w:sz w:val="24"/>
              </w:rPr>
              <w:t>3.1</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Threat of New Entrants: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_Toc144430212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6</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13" w:history="1">
            <w:r w:rsidRPr="00BF564A">
              <w:rPr>
                <w:rStyle w:val="Hyperlink"/>
                <w:rFonts w:ascii="Times New Roman" w:hAnsi="Times New Roman" w:cs="Times New Roman"/>
                <w:noProof/>
                <w:sz w:val="24"/>
              </w:rPr>
              <w:t>3.2</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Bargaining Power of Suppliers: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_Toc144430213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6</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14" w:history="1">
            <w:r w:rsidRPr="00BF564A">
              <w:rPr>
                <w:rStyle w:val="Hyperlink"/>
                <w:rFonts w:ascii="Times New Roman" w:hAnsi="Times New Roman" w:cs="Times New Roman"/>
                <w:noProof/>
                <w:sz w:val="24"/>
              </w:rPr>
              <w:t>3.3</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Bargaining Power of Buyers: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_Toc144430214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7</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15" w:history="1">
            <w:r w:rsidRPr="00BF564A">
              <w:rPr>
                <w:rStyle w:val="Hyperlink"/>
                <w:rFonts w:ascii="Times New Roman" w:hAnsi="Times New Roman" w:cs="Times New Roman"/>
                <w:noProof/>
                <w:sz w:val="24"/>
              </w:rPr>
              <w:t>3.4</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Threat of Substitutes: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_Toc144430215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7</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16" w:history="1">
            <w:r w:rsidRPr="00BF564A">
              <w:rPr>
                <w:rStyle w:val="Hyperlink"/>
                <w:rFonts w:ascii="Times New Roman" w:hAnsi="Times New Roman" w:cs="Times New Roman"/>
                <w:noProof/>
                <w:sz w:val="24"/>
              </w:rPr>
              <w:t>3.5</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Competitive Rivalry within the Industry:</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_Toc144430216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7</w:t>
            </w:r>
            <w:r w:rsidRPr="00BF564A">
              <w:rPr>
                <w:rFonts w:ascii="Times New Roman" w:hAnsi="Times New Roman" w:cs="Times New Roman"/>
                <w:noProof/>
                <w:webHidden/>
                <w:sz w:val="24"/>
              </w:rPr>
              <w:fldChar w:fldCharType="end"/>
            </w:r>
          </w:hyperlink>
        </w:p>
        <w:p w:rsidR="00BA01A6" w:rsidRPr="00BF564A" w:rsidRDefault="00BA01A6" w:rsidP="00BF564A">
          <w:pPr>
            <w:pStyle w:val="TOC1"/>
            <w:tabs>
              <w:tab w:val="left" w:pos="440"/>
              <w:tab w:val="right" w:leader="dot" w:pos="9350"/>
            </w:tabs>
            <w:spacing w:line="360" w:lineRule="auto"/>
            <w:rPr>
              <w:rFonts w:ascii="Times New Roman" w:eastAsiaTheme="minorEastAsia" w:hAnsi="Times New Roman" w:cs="Times New Roman"/>
              <w:noProof/>
              <w:sz w:val="24"/>
              <w:lang w:eastAsia="en-GB"/>
            </w:rPr>
          </w:pPr>
          <w:hyperlink w:anchor="_Toc144430217" w:history="1">
            <w:r w:rsidRPr="00BF564A">
              <w:rPr>
                <w:rStyle w:val="Hyperlink"/>
                <w:rFonts w:ascii="Times New Roman" w:hAnsi="Times New Roman" w:cs="Times New Roman"/>
                <w:noProof/>
                <w:sz w:val="24"/>
              </w:rPr>
              <w:t>4.</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SWOT analysis &amp; its limitation</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_Toc144430217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8</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18" w:history="1">
            <w:r w:rsidRPr="00BF564A">
              <w:rPr>
                <w:rStyle w:val="Hyperlink"/>
                <w:rFonts w:ascii="Times New Roman" w:hAnsi="Times New Roman" w:cs="Times New Roman"/>
                <w:noProof/>
                <w:sz w:val="24"/>
              </w:rPr>
              <w:t>4.1</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Unilever’s Strengths (Internal Strategic Factors)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_Toc144430218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8</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19" w:history="1">
            <w:r w:rsidRPr="00BF564A">
              <w:rPr>
                <w:rStyle w:val="Hyperlink"/>
                <w:rFonts w:ascii="Times New Roman" w:hAnsi="Times New Roman" w:cs="Times New Roman"/>
                <w:noProof/>
                <w:sz w:val="24"/>
              </w:rPr>
              <w:t>4.2</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Weaknesses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_Toc144430219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9</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20" w:history="1">
            <w:r w:rsidRPr="00BF564A">
              <w:rPr>
                <w:rStyle w:val="Hyperlink"/>
                <w:rFonts w:ascii="Times New Roman" w:hAnsi="Times New Roman" w:cs="Times New Roman"/>
                <w:noProof/>
                <w:sz w:val="24"/>
              </w:rPr>
              <w:t>4.3</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Opportunities for Unilever</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_Toc144430220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9</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21" w:history="1">
            <w:r w:rsidRPr="00BF564A">
              <w:rPr>
                <w:rStyle w:val="Hyperlink"/>
                <w:rFonts w:ascii="Times New Roman" w:hAnsi="Times New Roman" w:cs="Times New Roman"/>
                <w:noProof/>
                <w:sz w:val="24"/>
              </w:rPr>
              <w:t>4.4</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Threats Facing Unilever</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_Toc144430221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10</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22" w:history="1">
            <w:r w:rsidRPr="00BF564A">
              <w:rPr>
                <w:rStyle w:val="Hyperlink"/>
                <w:rFonts w:ascii="Times New Roman" w:hAnsi="Times New Roman" w:cs="Times New Roman"/>
                <w:noProof/>
                <w:sz w:val="24"/>
              </w:rPr>
              <w:t>4.5</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Facts and Figures: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_Toc144430222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11</w:t>
            </w:r>
            <w:r w:rsidRPr="00BF564A">
              <w:rPr>
                <w:rFonts w:ascii="Times New Roman" w:hAnsi="Times New Roman" w:cs="Times New Roman"/>
                <w:noProof/>
                <w:webHidden/>
                <w:sz w:val="24"/>
              </w:rPr>
              <w:fldChar w:fldCharType="end"/>
            </w:r>
          </w:hyperlink>
        </w:p>
        <w:p w:rsidR="00BA01A6" w:rsidRPr="00BF564A" w:rsidRDefault="00BA01A6" w:rsidP="00BF564A">
          <w:pPr>
            <w:pStyle w:val="TOC1"/>
            <w:tabs>
              <w:tab w:val="left" w:pos="440"/>
              <w:tab w:val="right" w:leader="dot" w:pos="9350"/>
            </w:tabs>
            <w:spacing w:line="360" w:lineRule="auto"/>
            <w:rPr>
              <w:rFonts w:ascii="Times New Roman" w:eastAsiaTheme="minorEastAsia" w:hAnsi="Times New Roman" w:cs="Times New Roman"/>
              <w:noProof/>
              <w:sz w:val="24"/>
              <w:lang w:eastAsia="en-GB"/>
            </w:rPr>
          </w:pPr>
          <w:hyperlink w:anchor="_Toc144430223" w:history="1">
            <w:r w:rsidRPr="00BF564A">
              <w:rPr>
                <w:rStyle w:val="Hyperlink"/>
                <w:rFonts w:ascii="Times New Roman" w:hAnsi="Times New Roman" w:cs="Times New Roman"/>
                <w:noProof/>
                <w:sz w:val="24"/>
              </w:rPr>
              <w:t>5.</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Segmentation, Targeting and Positioning:</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_Toc144430223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12</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24" w:history="1">
            <w:r w:rsidRPr="00BF564A">
              <w:rPr>
                <w:rStyle w:val="Hyperlink"/>
                <w:rFonts w:ascii="Times New Roman" w:hAnsi="Times New Roman" w:cs="Times New Roman"/>
                <w:noProof/>
                <w:sz w:val="24"/>
              </w:rPr>
              <w:t>5.1</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Segmentation:</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_Toc144430224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12</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25" w:history="1">
            <w:r w:rsidRPr="00BF564A">
              <w:rPr>
                <w:rStyle w:val="Hyperlink"/>
                <w:rFonts w:ascii="Times New Roman" w:hAnsi="Times New Roman" w:cs="Times New Roman"/>
                <w:noProof/>
                <w:sz w:val="24"/>
              </w:rPr>
              <w:t>5.2</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Targeting:</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_Toc144430225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13</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26" w:history="1">
            <w:r w:rsidRPr="00BF564A">
              <w:rPr>
                <w:rStyle w:val="Hyperlink"/>
                <w:rFonts w:ascii="Times New Roman" w:hAnsi="Times New Roman" w:cs="Times New Roman"/>
                <w:noProof/>
                <w:sz w:val="24"/>
              </w:rPr>
              <w:t>5.3</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shd w:val="clear" w:color="auto" w:fill="FFFFFF"/>
              </w:rPr>
              <w:t>Positioning:</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_Toc144430226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13</w:t>
            </w:r>
            <w:r w:rsidRPr="00BF564A">
              <w:rPr>
                <w:rFonts w:ascii="Times New Roman" w:hAnsi="Times New Roman" w:cs="Times New Roman"/>
                <w:noProof/>
                <w:webHidden/>
                <w:sz w:val="24"/>
              </w:rPr>
              <w:fldChar w:fldCharType="end"/>
            </w:r>
          </w:hyperlink>
        </w:p>
        <w:p w:rsidR="00BA01A6" w:rsidRPr="00BF564A" w:rsidRDefault="00BA01A6" w:rsidP="00BF564A">
          <w:pPr>
            <w:pStyle w:val="TOC1"/>
            <w:tabs>
              <w:tab w:val="left" w:pos="440"/>
              <w:tab w:val="right" w:leader="dot" w:pos="9350"/>
            </w:tabs>
            <w:spacing w:line="360" w:lineRule="auto"/>
            <w:rPr>
              <w:rFonts w:ascii="Times New Roman" w:eastAsiaTheme="minorEastAsia" w:hAnsi="Times New Roman" w:cs="Times New Roman"/>
              <w:noProof/>
              <w:sz w:val="24"/>
              <w:lang w:eastAsia="en-GB"/>
            </w:rPr>
          </w:pPr>
          <w:hyperlink w:anchor="_Toc144430227" w:history="1">
            <w:r w:rsidRPr="00BF564A">
              <w:rPr>
                <w:rStyle w:val="Hyperlink"/>
                <w:rFonts w:ascii="Times New Roman" w:hAnsi="Times New Roman" w:cs="Times New Roman"/>
                <w:noProof/>
                <w:sz w:val="24"/>
              </w:rPr>
              <w:t>6.</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Marketing Mix Strategy 4p's of Unilever:</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_Toc144430227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14</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28" w:history="1">
            <w:r w:rsidRPr="00BF564A">
              <w:rPr>
                <w:rStyle w:val="Hyperlink"/>
                <w:rFonts w:ascii="Times New Roman" w:hAnsi="Times New Roman" w:cs="Times New Roman"/>
                <w:noProof/>
                <w:sz w:val="24"/>
              </w:rPr>
              <w:t>6.1</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Product:</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_Toc144430228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15</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29" w:history="1">
            <w:r w:rsidRPr="00BF564A">
              <w:rPr>
                <w:rStyle w:val="Hyperlink"/>
                <w:rFonts w:ascii="Times New Roman" w:hAnsi="Times New Roman" w:cs="Times New Roman"/>
                <w:noProof/>
                <w:sz w:val="24"/>
              </w:rPr>
              <w:t>6.2</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Price:</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_Toc144430229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15</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30" w:history="1">
            <w:r w:rsidRPr="00BF564A">
              <w:rPr>
                <w:rStyle w:val="Hyperlink"/>
                <w:rFonts w:ascii="Times New Roman" w:hAnsi="Times New Roman" w:cs="Times New Roman"/>
                <w:noProof/>
                <w:sz w:val="24"/>
              </w:rPr>
              <w:t>6.3</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Promotion:</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_Toc144430230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15</w:t>
            </w:r>
            <w:r w:rsidRPr="00BF564A">
              <w:rPr>
                <w:rFonts w:ascii="Times New Roman" w:hAnsi="Times New Roman" w:cs="Times New Roman"/>
                <w:noProof/>
                <w:webHidden/>
                <w:sz w:val="24"/>
              </w:rPr>
              <w:fldChar w:fldCharType="end"/>
            </w:r>
          </w:hyperlink>
        </w:p>
        <w:p w:rsidR="00BA01A6" w:rsidRPr="00BF564A" w:rsidRDefault="00BA01A6" w:rsidP="00BF564A">
          <w:pPr>
            <w:pStyle w:val="TOC2"/>
            <w:tabs>
              <w:tab w:val="left" w:pos="880"/>
              <w:tab w:val="right" w:leader="dot" w:pos="9350"/>
            </w:tabs>
            <w:spacing w:line="360" w:lineRule="auto"/>
            <w:rPr>
              <w:rFonts w:ascii="Times New Roman" w:eastAsiaTheme="minorEastAsia" w:hAnsi="Times New Roman" w:cs="Times New Roman"/>
              <w:noProof/>
              <w:sz w:val="24"/>
              <w:lang w:eastAsia="en-GB"/>
            </w:rPr>
          </w:pPr>
          <w:hyperlink w:anchor="_Toc144430231" w:history="1">
            <w:r w:rsidRPr="00BF564A">
              <w:rPr>
                <w:rStyle w:val="Hyperlink"/>
                <w:rFonts w:ascii="Times New Roman" w:hAnsi="Times New Roman" w:cs="Times New Roman"/>
                <w:noProof/>
                <w:sz w:val="24"/>
              </w:rPr>
              <w:t>6.4</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Place:</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_Toc144430231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16</w:t>
            </w:r>
            <w:r w:rsidRPr="00BF564A">
              <w:rPr>
                <w:rFonts w:ascii="Times New Roman" w:hAnsi="Times New Roman" w:cs="Times New Roman"/>
                <w:noProof/>
                <w:webHidden/>
                <w:sz w:val="24"/>
              </w:rPr>
              <w:fldChar w:fldCharType="end"/>
            </w:r>
          </w:hyperlink>
        </w:p>
        <w:p w:rsidR="00BA01A6" w:rsidRPr="00BF564A" w:rsidRDefault="00BA01A6" w:rsidP="00BF564A">
          <w:pPr>
            <w:pStyle w:val="TOC1"/>
            <w:tabs>
              <w:tab w:val="left" w:pos="440"/>
              <w:tab w:val="right" w:leader="dot" w:pos="9350"/>
            </w:tabs>
            <w:spacing w:line="360" w:lineRule="auto"/>
            <w:rPr>
              <w:rFonts w:ascii="Times New Roman" w:eastAsiaTheme="minorEastAsia" w:hAnsi="Times New Roman" w:cs="Times New Roman"/>
              <w:noProof/>
              <w:sz w:val="24"/>
              <w:lang w:eastAsia="en-GB"/>
            </w:rPr>
          </w:pPr>
          <w:hyperlink w:anchor="_Toc144430232" w:history="1">
            <w:r w:rsidRPr="00BF564A">
              <w:rPr>
                <w:rStyle w:val="Hyperlink"/>
                <w:rFonts w:ascii="Times New Roman" w:hAnsi="Times New Roman" w:cs="Times New Roman"/>
                <w:noProof/>
                <w:sz w:val="24"/>
              </w:rPr>
              <w:t>7.</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Recommendations for the Future of Unilever:</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_Toc144430232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17</w:t>
            </w:r>
            <w:r w:rsidRPr="00BF564A">
              <w:rPr>
                <w:rFonts w:ascii="Times New Roman" w:hAnsi="Times New Roman" w:cs="Times New Roman"/>
                <w:noProof/>
                <w:webHidden/>
                <w:sz w:val="24"/>
              </w:rPr>
              <w:fldChar w:fldCharType="end"/>
            </w:r>
          </w:hyperlink>
        </w:p>
        <w:p w:rsidR="00BA01A6" w:rsidRPr="00BF564A" w:rsidRDefault="00BA01A6" w:rsidP="00BF564A">
          <w:pPr>
            <w:pStyle w:val="TOC1"/>
            <w:tabs>
              <w:tab w:val="left" w:pos="440"/>
              <w:tab w:val="right" w:leader="dot" w:pos="9350"/>
            </w:tabs>
            <w:spacing w:line="360" w:lineRule="auto"/>
            <w:rPr>
              <w:rFonts w:ascii="Times New Roman" w:eastAsiaTheme="minorEastAsia" w:hAnsi="Times New Roman" w:cs="Times New Roman"/>
              <w:noProof/>
              <w:sz w:val="24"/>
              <w:lang w:eastAsia="en-GB"/>
            </w:rPr>
          </w:pPr>
          <w:hyperlink w:anchor="_Toc144430233" w:history="1">
            <w:r w:rsidRPr="00BF564A">
              <w:rPr>
                <w:rStyle w:val="Hyperlink"/>
                <w:rFonts w:ascii="Times New Roman" w:hAnsi="Times New Roman" w:cs="Times New Roman"/>
                <w:noProof/>
                <w:sz w:val="24"/>
              </w:rPr>
              <w:t>8.</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Conclusion:</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_Toc144430233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18</w:t>
            </w:r>
            <w:r w:rsidRPr="00BF564A">
              <w:rPr>
                <w:rFonts w:ascii="Times New Roman" w:hAnsi="Times New Roman" w:cs="Times New Roman"/>
                <w:noProof/>
                <w:webHidden/>
                <w:sz w:val="24"/>
              </w:rPr>
              <w:fldChar w:fldCharType="end"/>
            </w:r>
          </w:hyperlink>
        </w:p>
        <w:p w:rsidR="00BA01A6" w:rsidRPr="00BF564A" w:rsidRDefault="00BA01A6" w:rsidP="00BF564A">
          <w:pPr>
            <w:pStyle w:val="TOC1"/>
            <w:tabs>
              <w:tab w:val="left" w:pos="440"/>
              <w:tab w:val="right" w:leader="dot" w:pos="9350"/>
            </w:tabs>
            <w:spacing w:line="360" w:lineRule="auto"/>
            <w:rPr>
              <w:rFonts w:ascii="Times New Roman" w:eastAsiaTheme="minorEastAsia" w:hAnsi="Times New Roman" w:cs="Times New Roman"/>
              <w:noProof/>
              <w:sz w:val="24"/>
              <w:lang w:eastAsia="en-GB"/>
            </w:rPr>
          </w:pPr>
          <w:hyperlink w:anchor="_Toc144430234" w:history="1">
            <w:r w:rsidRPr="00BF564A">
              <w:rPr>
                <w:rStyle w:val="Hyperlink"/>
                <w:rFonts w:ascii="Times New Roman" w:hAnsi="Times New Roman" w:cs="Times New Roman"/>
                <w:noProof/>
                <w:sz w:val="24"/>
              </w:rPr>
              <w:t>9.</w:t>
            </w:r>
            <w:r w:rsidRPr="00BF564A">
              <w:rPr>
                <w:rFonts w:ascii="Times New Roman" w:eastAsiaTheme="minorEastAsia" w:hAnsi="Times New Roman" w:cs="Times New Roman"/>
                <w:noProof/>
                <w:sz w:val="24"/>
                <w:lang w:eastAsia="en-GB"/>
              </w:rPr>
              <w:tab/>
            </w:r>
            <w:r w:rsidRPr="00BF564A">
              <w:rPr>
                <w:rStyle w:val="Hyperlink"/>
                <w:rFonts w:ascii="Times New Roman" w:hAnsi="Times New Roman" w:cs="Times New Roman"/>
                <w:noProof/>
                <w:sz w:val="24"/>
              </w:rPr>
              <w:t>References</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_Toc144430234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19</w:t>
            </w:r>
            <w:r w:rsidRPr="00BF564A">
              <w:rPr>
                <w:rFonts w:ascii="Times New Roman" w:hAnsi="Times New Roman" w:cs="Times New Roman"/>
                <w:noProof/>
                <w:webHidden/>
                <w:sz w:val="24"/>
              </w:rPr>
              <w:fldChar w:fldCharType="end"/>
            </w:r>
          </w:hyperlink>
        </w:p>
        <w:p w:rsidR="00EA1C1C" w:rsidRPr="00BF564A" w:rsidRDefault="00EA1C1C" w:rsidP="00BF564A">
          <w:pPr>
            <w:spacing w:line="360" w:lineRule="auto"/>
            <w:jc w:val="both"/>
            <w:rPr>
              <w:rFonts w:ascii="Times New Roman" w:hAnsi="Times New Roman" w:cs="Times New Roman"/>
              <w:sz w:val="24"/>
            </w:rPr>
          </w:pPr>
          <w:r w:rsidRPr="00BF564A">
            <w:rPr>
              <w:rFonts w:ascii="Times New Roman" w:hAnsi="Times New Roman" w:cs="Times New Roman"/>
              <w:b/>
              <w:bCs/>
              <w:noProof/>
              <w:sz w:val="24"/>
            </w:rPr>
            <w:fldChar w:fldCharType="end"/>
          </w:r>
        </w:p>
      </w:sdtContent>
    </w:sdt>
    <w:p w:rsidR="00371A1E" w:rsidRPr="00BF564A" w:rsidRDefault="00371A1E" w:rsidP="00BF564A">
      <w:pPr>
        <w:pStyle w:val="TableofFigures"/>
        <w:tabs>
          <w:tab w:val="right" w:leader="dot" w:pos="9350"/>
        </w:tabs>
        <w:spacing w:line="360" w:lineRule="auto"/>
        <w:jc w:val="both"/>
        <w:rPr>
          <w:rFonts w:ascii="Times New Roman" w:hAnsi="Times New Roman" w:cs="Times New Roman"/>
          <w:sz w:val="24"/>
        </w:rPr>
      </w:pPr>
    </w:p>
    <w:p w:rsidR="00371A1E" w:rsidRPr="00BF564A" w:rsidRDefault="00371A1E" w:rsidP="00BF564A">
      <w:pPr>
        <w:spacing w:line="360" w:lineRule="auto"/>
        <w:ind w:left="2880" w:firstLine="720"/>
        <w:jc w:val="both"/>
        <w:rPr>
          <w:rFonts w:ascii="Times New Roman" w:hAnsi="Times New Roman" w:cs="Times New Roman"/>
          <w:b/>
          <w:bCs/>
          <w:noProof/>
          <w:sz w:val="24"/>
          <w:szCs w:val="20"/>
        </w:rPr>
      </w:pPr>
      <w:r w:rsidRPr="00BF564A">
        <w:rPr>
          <w:rFonts w:ascii="Times New Roman" w:hAnsi="Times New Roman" w:cs="Times New Roman"/>
          <w:b/>
          <w:bCs/>
          <w:noProof/>
          <w:sz w:val="24"/>
          <w:szCs w:val="20"/>
        </w:rPr>
        <w:t>“List of figures”</w:t>
      </w:r>
    </w:p>
    <w:p w:rsidR="00371A1E" w:rsidRPr="00BF564A" w:rsidRDefault="00371A1E" w:rsidP="00BF564A">
      <w:pPr>
        <w:pStyle w:val="TableofFigures"/>
        <w:tabs>
          <w:tab w:val="right" w:leader="dot" w:pos="9350"/>
        </w:tabs>
        <w:spacing w:line="360" w:lineRule="auto"/>
        <w:jc w:val="both"/>
        <w:rPr>
          <w:rFonts w:ascii="Times New Roman" w:hAnsi="Times New Roman" w:cs="Times New Roman"/>
          <w:sz w:val="24"/>
        </w:rPr>
      </w:pPr>
    </w:p>
    <w:p w:rsidR="00371A1E" w:rsidRPr="00BF564A" w:rsidRDefault="00371A1E" w:rsidP="00BF564A">
      <w:pPr>
        <w:pStyle w:val="TableofFigures"/>
        <w:tabs>
          <w:tab w:val="right" w:leader="dot" w:pos="9350"/>
        </w:tabs>
        <w:spacing w:line="360" w:lineRule="auto"/>
        <w:jc w:val="both"/>
        <w:rPr>
          <w:rFonts w:ascii="Times New Roman" w:hAnsi="Times New Roman" w:cs="Times New Roman"/>
          <w:noProof/>
          <w:sz w:val="24"/>
        </w:rPr>
      </w:pPr>
      <w:r w:rsidRPr="00BF564A">
        <w:rPr>
          <w:rFonts w:ascii="Times New Roman" w:hAnsi="Times New Roman" w:cs="Times New Roman"/>
          <w:sz w:val="24"/>
        </w:rPr>
        <w:fldChar w:fldCharType="begin"/>
      </w:r>
      <w:r w:rsidRPr="00BF564A">
        <w:rPr>
          <w:rFonts w:ascii="Times New Roman" w:hAnsi="Times New Roman" w:cs="Times New Roman"/>
          <w:sz w:val="24"/>
        </w:rPr>
        <w:instrText xml:space="preserve"> TOC \h \z \c "Figure" </w:instrText>
      </w:r>
      <w:r w:rsidRPr="00BF564A">
        <w:rPr>
          <w:rFonts w:ascii="Times New Roman" w:hAnsi="Times New Roman" w:cs="Times New Roman"/>
          <w:sz w:val="24"/>
        </w:rPr>
        <w:fldChar w:fldCharType="separate"/>
      </w:r>
      <w:hyperlink w:anchor="_Toc144049349" w:history="1">
        <w:r w:rsidRPr="00BF564A">
          <w:rPr>
            <w:rStyle w:val="Hyperlink"/>
            <w:rFonts w:ascii="Times New Roman" w:hAnsi="Times New Roman" w:cs="Times New Roman"/>
            <w:noProof/>
            <w:sz w:val="24"/>
          </w:rPr>
          <w:t>Figure 1</w:t>
        </w:r>
        <w:r w:rsidR="00BF36E3">
          <w:rPr>
            <w:rStyle w:val="Hyperlink"/>
            <w:rFonts w:ascii="Times New Roman" w:hAnsi="Times New Roman" w:cs="Times New Roman"/>
            <w:noProof/>
            <w:sz w:val="24"/>
          </w:rPr>
          <w:t xml:space="preserve"> </w:t>
        </w:r>
        <w:r w:rsidRPr="00BF564A">
          <w:rPr>
            <w:rStyle w:val="Hyperlink"/>
            <w:rFonts w:ascii="Times New Roman" w:hAnsi="Times New Roman" w:cs="Times New Roman"/>
            <w:noProof/>
            <w:sz w:val="24"/>
            <w:lang w:val="en-US"/>
          </w:rPr>
          <w:t>The Unilever</w:t>
        </w:r>
        <w:r w:rsidRPr="00BF564A">
          <w:rPr>
            <w:rFonts w:ascii="Times New Roman" w:hAnsi="Times New Roman" w:cs="Times New Roman"/>
            <w:noProof/>
            <w:webHidden/>
            <w:sz w:val="24"/>
          </w:rPr>
          <w:tab/>
        </w:r>
        <w:r w:rsidRPr="00BF564A">
          <w:rPr>
            <w:rFonts w:ascii="Times New Roman" w:hAnsi="Times New Roman" w:cs="Times New Roman"/>
            <w:noProof/>
            <w:webHidden/>
            <w:sz w:val="24"/>
          </w:rPr>
          <w:fldChar w:fldCharType="begin"/>
        </w:r>
        <w:r w:rsidRPr="00BF564A">
          <w:rPr>
            <w:rFonts w:ascii="Times New Roman" w:hAnsi="Times New Roman" w:cs="Times New Roman"/>
            <w:noProof/>
            <w:webHidden/>
            <w:sz w:val="24"/>
          </w:rPr>
          <w:instrText xml:space="preserve"> PAGEREF _Toc144049349 \h </w:instrText>
        </w:r>
        <w:r w:rsidRPr="00BF564A">
          <w:rPr>
            <w:rFonts w:ascii="Times New Roman" w:hAnsi="Times New Roman" w:cs="Times New Roman"/>
            <w:noProof/>
            <w:webHidden/>
            <w:sz w:val="24"/>
          </w:rPr>
        </w:r>
        <w:r w:rsidRPr="00BF564A">
          <w:rPr>
            <w:rFonts w:ascii="Times New Roman" w:hAnsi="Times New Roman" w:cs="Times New Roman"/>
            <w:noProof/>
            <w:webHidden/>
            <w:sz w:val="24"/>
          </w:rPr>
          <w:fldChar w:fldCharType="separate"/>
        </w:r>
        <w:r w:rsidRPr="00BF564A">
          <w:rPr>
            <w:rFonts w:ascii="Times New Roman" w:hAnsi="Times New Roman" w:cs="Times New Roman"/>
            <w:noProof/>
            <w:webHidden/>
            <w:sz w:val="24"/>
          </w:rPr>
          <w:t>3</w:t>
        </w:r>
        <w:r w:rsidRPr="00BF564A">
          <w:rPr>
            <w:rFonts w:ascii="Times New Roman" w:hAnsi="Times New Roman" w:cs="Times New Roman"/>
            <w:noProof/>
            <w:webHidden/>
            <w:sz w:val="24"/>
          </w:rPr>
          <w:fldChar w:fldCharType="end"/>
        </w:r>
      </w:hyperlink>
    </w:p>
    <w:p w:rsidR="00371A1E" w:rsidRPr="00BF564A" w:rsidRDefault="00E54F6A" w:rsidP="00BF564A">
      <w:pPr>
        <w:pStyle w:val="TableofFigures"/>
        <w:tabs>
          <w:tab w:val="right" w:leader="dot" w:pos="9350"/>
        </w:tabs>
        <w:spacing w:line="360" w:lineRule="auto"/>
        <w:jc w:val="both"/>
        <w:rPr>
          <w:rFonts w:ascii="Times New Roman" w:hAnsi="Times New Roman" w:cs="Times New Roman"/>
          <w:noProof/>
          <w:sz w:val="24"/>
        </w:rPr>
      </w:pPr>
      <w:hyperlink w:anchor="_Toc144049350" w:history="1">
        <w:r w:rsidR="00371A1E" w:rsidRPr="00BF564A">
          <w:rPr>
            <w:rStyle w:val="Hyperlink"/>
            <w:rFonts w:ascii="Times New Roman" w:hAnsi="Times New Roman" w:cs="Times New Roman"/>
            <w:noProof/>
            <w:sz w:val="24"/>
          </w:rPr>
          <w:t>Figure 2</w:t>
        </w:r>
        <w:r w:rsidR="00BF36E3">
          <w:rPr>
            <w:rStyle w:val="Hyperlink"/>
            <w:rFonts w:ascii="Times New Roman" w:hAnsi="Times New Roman" w:cs="Times New Roman"/>
            <w:noProof/>
            <w:sz w:val="24"/>
          </w:rPr>
          <w:t xml:space="preserve"> </w:t>
        </w:r>
        <w:r w:rsidR="00371A1E" w:rsidRPr="00BF564A">
          <w:rPr>
            <w:rStyle w:val="Hyperlink"/>
            <w:rFonts w:ascii="Times New Roman" w:hAnsi="Times New Roman" w:cs="Times New Roman"/>
            <w:noProof/>
            <w:sz w:val="24"/>
            <w:lang w:val="en-US"/>
          </w:rPr>
          <w:t>PESTEL Analysis</w:t>
        </w:r>
        <w:r w:rsidR="00371A1E" w:rsidRPr="00BF564A">
          <w:rPr>
            <w:rFonts w:ascii="Times New Roman" w:hAnsi="Times New Roman" w:cs="Times New Roman"/>
            <w:noProof/>
            <w:webHidden/>
            <w:sz w:val="24"/>
          </w:rPr>
          <w:tab/>
        </w:r>
        <w:r w:rsidR="00371A1E" w:rsidRPr="00BF564A">
          <w:rPr>
            <w:rFonts w:ascii="Times New Roman" w:hAnsi="Times New Roman" w:cs="Times New Roman"/>
            <w:noProof/>
            <w:webHidden/>
            <w:sz w:val="24"/>
          </w:rPr>
          <w:fldChar w:fldCharType="begin"/>
        </w:r>
        <w:r w:rsidR="00371A1E" w:rsidRPr="00BF564A">
          <w:rPr>
            <w:rFonts w:ascii="Times New Roman" w:hAnsi="Times New Roman" w:cs="Times New Roman"/>
            <w:noProof/>
            <w:webHidden/>
            <w:sz w:val="24"/>
          </w:rPr>
          <w:instrText xml:space="preserve"> PAGEREF _Toc144049350 \h </w:instrText>
        </w:r>
        <w:r w:rsidR="00371A1E" w:rsidRPr="00BF564A">
          <w:rPr>
            <w:rFonts w:ascii="Times New Roman" w:hAnsi="Times New Roman" w:cs="Times New Roman"/>
            <w:noProof/>
            <w:webHidden/>
            <w:sz w:val="24"/>
          </w:rPr>
        </w:r>
        <w:r w:rsidR="00371A1E" w:rsidRPr="00BF564A">
          <w:rPr>
            <w:rFonts w:ascii="Times New Roman" w:hAnsi="Times New Roman" w:cs="Times New Roman"/>
            <w:noProof/>
            <w:webHidden/>
            <w:sz w:val="24"/>
          </w:rPr>
          <w:fldChar w:fldCharType="separate"/>
        </w:r>
        <w:r w:rsidR="00371A1E" w:rsidRPr="00BF564A">
          <w:rPr>
            <w:rFonts w:ascii="Times New Roman" w:hAnsi="Times New Roman" w:cs="Times New Roman"/>
            <w:noProof/>
            <w:webHidden/>
            <w:sz w:val="24"/>
          </w:rPr>
          <w:t>4</w:t>
        </w:r>
        <w:r w:rsidR="00371A1E" w:rsidRPr="00BF564A">
          <w:rPr>
            <w:rFonts w:ascii="Times New Roman" w:hAnsi="Times New Roman" w:cs="Times New Roman"/>
            <w:noProof/>
            <w:webHidden/>
            <w:sz w:val="24"/>
          </w:rPr>
          <w:fldChar w:fldCharType="end"/>
        </w:r>
      </w:hyperlink>
    </w:p>
    <w:p w:rsidR="00371A1E" w:rsidRPr="00BF564A" w:rsidRDefault="00E54F6A" w:rsidP="00BF564A">
      <w:pPr>
        <w:pStyle w:val="TableofFigures"/>
        <w:tabs>
          <w:tab w:val="right" w:leader="dot" w:pos="9350"/>
        </w:tabs>
        <w:spacing w:line="360" w:lineRule="auto"/>
        <w:jc w:val="both"/>
        <w:rPr>
          <w:rFonts w:ascii="Times New Roman" w:hAnsi="Times New Roman" w:cs="Times New Roman"/>
          <w:noProof/>
          <w:sz w:val="24"/>
        </w:rPr>
      </w:pPr>
      <w:hyperlink w:anchor="_Toc144049351" w:history="1">
        <w:r w:rsidR="00371A1E" w:rsidRPr="00BF564A">
          <w:rPr>
            <w:rStyle w:val="Hyperlink"/>
            <w:rFonts w:ascii="Times New Roman" w:hAnsi="Times New Roman" w:cs="Times New Roman"/>
            <w:noProof/>
            <w:sz w:val="24"/>
          </w:rPr>
          <w:t>Figure 3</w:t>
        </w:r>
        <w:r w:rsidR="00BF36E3">
          <w:rPr>
            <w:rStyle w:val="Hyperlink"/>
            <w:rFonts w:ascii="Times New Roman" w:hAnsi="Times New Roman" w:cs="Times New Roman"/>
            <w:noProof/>
            <w:sz w:val="24"/>
          </w:rPr>
          <w:t xml:space="preserve"> </w:t>
        </w:r>
        <w:r w:rsidR="00371A1E" w:rsidRPr="00BF564A">
          <w:rPr>
            <w:rStyle w:val="Hyperlink"/>
            <w:rFonts w:ascii="Times New Roman" w:hAnsi="Times New Roman" w:cs="Times New Roman"/>
            <w:noProof/>
            <w:sz w:val="24"/>
            <w:lang w:val="en-US"/>
          </w:rPr>
          <w:t>Porter 5 Forces Model of Unilever</w:t>
        </w:r>
        <w:r w:rsidR="00371A1E" w:rsidRPr="00BF564A">
          <w:rPr>
            <w:rFonts w:ascii="Times New Roman" w:hAnsi="Times New Roman" w:cs="Times New Roman"/>
            <w:noProof/>
            <w:webHidden/>
            <w:sz w:val="24"/>
          </w:rPr>
          <w:tab/>
        </w:r>
        <w:r w:rsidR="00371A1E" w:rsidRPr="00BF564A">
          <w:rPr>
            <w:rFonts w:ascii="Times New Roman" w:hAnsi="Times New Roman" w:cs="Times New Roman"/>
            <w:noProof/>
            <w:webHidden/>
            <w:sz w:val="24"/>
          </w:rPr>
          <w:fldChar w:fldCharType="begin"/>
        </w:r>
        <w:r w:rsidR="00371A1E" w:rsidRPr="00BF564A">
          <w:rPr>
            <w:rFonts w:ascii="Times New Roman" w:hAnsi="Times New Roman" w:cs="Times New Roman"/>
            <w:noProof/>
            <w:webHidden/>
            <w:sz w:val="24"/>
          </w:rPr>
          <w:instrText xml:space="preserve"> PAGEREF _Toc144049351 \h </w:instrText>
        </w:r>
        <w:r w:rsidR="00371A1E" w:rsidRPr="00BF564A">
          <w:rPr>
            <w:rFonts w:ascii="Times New Roman" w:hAnsi="Times New Roman" w:cs="Times New Roman"/>
            <w:noProof/>
            <w:webHidden/>
            <w:sz w:val="24"/>
          </w:rPr>
        </w:r>
        <w:r w:rsidR="00371A1E" w:rsidRPr="00BF564A">
          <w:rPr>
            <w:rFonts w:ascii="Times New Roman" w:hAnsi="Times New Roman" w:cs="Times New Roman"/>
            <w:noProof/>
            <w:webHidden/>
            <w:sz w:val="24"/>
          </w:rPr>
          <w:fldChar w:fldCharType="separate"/>
        </w:r>
        <w:r w:rsidR="00371A1E" w:rsidRPr="00BF564A">
          <w:rPr>
            <w:rFonts w:ascii="Times New Roman" w:hAnsi="Times New Roman" w:cs="Times New Roman"/>
            <w:noProof/>
            <w:webHidden/>
            <w:sz w:val="24"/>
          </w:rPr>
          <w:t>5</w:t>
        </w:r>
        <w:r w:rsidR="00371A1E" w:rsidRPr="00BF564A">
          <w:rPr>
            <w:rFonts w:ascii="Times New Roman" w:hAnsi="Times New Roman" w:cs="Times New Roman"/>
            <w:noProof/>
            <w:webHidden/>
            <w:sz w:val="24"/>
          </w:rPr>
          <w:fldChar w:fldCharType="end"/>
        </w:r>
      </w:hyperlink>
    </w:p>
    <w:p w:rsidR="00371A1E" w:rsidRPr="00BF564A" w:rsidRDefault="00E54F6A" w:rsidP="00BF564A">
      <w:pPr>
        <w:pStyle w:val="TableofFigures"/>
        <w:tabs>
          <w:tab w:val="right" w:leader="dot" w:pos="9350"/>
        </w:tabs>
        <w:spacing w:line="360" w:lineRule="auto"/>
        <w:jc w:val="both"/>
        <w:rPr>
          <w:rFonts w:ascii="Times New Roman" w:hAnsi="Times New Roman" w:cs="Times New Roman"/>
          <w:noProof/>
          <w:sz w:val="24"/>
        </w:rPr>
      </w:pPr>
      <w:hyperlink w:anchor="_Toc144049352" w:history="1">
        <w:r w:rsidR="00371A1E" w:rsidRPr="00BF564A">
          <w:rPr>
            <w:rStyle w:val="Hyperlink"/>
            <w:rFonts w:ascii="Times New Roman" w:hAnsi="Times New Roman" w:cs="Times New Roman"/>
            <w:noProof/>
            <w:sz w:val="24"/>
          </w:rPr>
          <w:t>Figure 4</w:t>
        </w:r>
        <w:r w:rsidR="00371A1E" w:rsidRPr="00BF564A">
          <w:rPr>
            <w:rStyle w:val="Hyperlink"/>
            <w:rFonts w:ascii="Times New Roman" w:hAnsi="Times New Roman" w:cs="Times New Roman"/>
            <w:noProof/>
            <w:sz w:val="24"/>
            <w:lang w:val="en-US"/>
          </w:rPr>
          <w:t xml:space="preserve"> SWOT analysis of Unilever</w:t>
        </w:r>
        <w:r w:rsidR="00371A1E" w:rsidRPr="00BF564A">
          <w:rPr>
            <w:rFonts w:ascii="Times New Roman" w:hAnsi="Times New Roman" w:cs="Times New Roman"/>
            <w:noProof/>
            <w:webHidden/>
            <w:sz w:val="24"/>
          </w:rPr>
          <w:tab/>
        </w:r>
        <w:r w:rsidR="00371A1E" w:rsidRPr="00BF564A">
          <w:rPr>
            <w:rFonts w:ascii="Times New Roman" w:hAnsi="Times New Roman" w:cs="Times New Roman"/>
            <w:noProof/>
            <w:webHidden/>
            <w:sz w:val="24"/>
          </w:rPr>
          <w:fldChar w:fldCharType="begin"/>
        </w:r>
        <w:r w:rsidR="00371A1E" w:rsidRPr="00BF564A">
          <w:rPr>
            <w:rFonts w:ascii="Times New Roman" w:hAnsi="Times New Roman" w:cs="Times New Roman"/>
            <w:noProof/>
            <w:webHidden/>
            <w:sz w:val="24"/>
          </w:rPr>
          <w:instrText xml:space="preserve"> PAGEREF _Toc144049352 \h </w:instrText>
        </w:r>
        <w:r w:rsidR="00371A1E" w:rsidRPr="00BF564A">
          <w:rPr>
            <w:rFonts w:ascii="Times New Roman" w:hAnsi="Times New Roman" w:cs="Times New Roman"/>
            <w:noProof/>
            <w:webHidden/>
            <w:sz w:val="24"/>
          </w:rPr>
        </w:r>
        <w:r w:rsidR="00371A1E" w:rsidRPr="00BF564A">
          <w:rPr>
            <w:rFonts w:ascii="Times New Roman" w:hAnsi="Times New Roman" w:cs="Times New Roman"/>
            <w:noProof/>
            <w:webHidden/>
            <w:sz w:val="24"/>
          </w:rPr>
          <w:fldChar w:fldCharType="separate"/>
        </w:r>
        <w:r w:rsidR="00371A1E" w:rsidRPr="00BF564A">
          <w:rPr>
            <w:rFonts w:ascii="Times New Roman" w:hAnsi="Times New Roman" w:cs="Times New Roman"/>
            <w:noProof/>
            <w:webHidden/>
            <w:sz w:val="24"/>
          </w:rPr>
          <w:t>7</w:t>
        </w:r>
        <w:r w:rsidR="00371A1E" w:rsidRPr="00BF564A">
          <w:rPr>
            <w:rFonts w:ascii="Times New Roman" w:hAnsi="Times New Roman" w:cs="Times New Roman"/>
            <w:noProof/>
            <w:webHidden/>
            <w:sz w:val="24"/>
          </w:rPr>
          <w:fldChar w:fldCharType="end"/>
        </w:r>
      </w:hyperlink>
    </w:p>
    <w:p w:rsidR="00371A1E" w:rsidRPr="00BF564A" w:rsidRDefault="00E54F6A" w:rsidP="00BF564A">
      <w:pPr>
        <w:pStyle w:val="TableofFigures"/>
        <w:tabs>
          <w:tab w:val="right" w:leader="dot" w:pos="9350"/>
        </w:tabs>
        <w:spacing w:line="360" w:lineRule="auto"/>
        <w:jc w:val="both"/>
        <w:rPr>
          <w:rFonts w:ascii="Times New Roman" w:hAnsi="Times New Roman" w:cs="Times New Roman"/>
          <w:noProof/>
          <w:sz w:val="24"/>
        </w:rPr>
      </w:pPr>
      <w:hyperlink w:anchor="_Toc144049353" w:history="1">
        <w:r w:rsidR="00371A1E" w:rsidRPr="00BF564A">
          <w:rPr>
            <w:rStyle w:val="Hyperlink"/>
            <w:rFonts w:ascii="Times New Roman" w:hAnsi="Times New Roman" w:cs="Times New Roman"/>
            <w:noProof/>
            <w:sz w:val="24"/>
          </w:rPr>
          <w:t>Figure 5</w:t>
        </w:r>
        <w:r w:rsidR="00371A1E" w:rsidRPr="00BF564A">
          <w:rPr>
            <w:rStyle w:val="Hyperlink"/>
            <w:rFonts w:ascii="Times New Roman" w:hAnsi="Times New Roman" w:cs="Times New Roman"/>
            <w:noProof/>
            <w:sz w:val="24"/>
            <w:lang w:val="en-US"/>
          </w:rPr>
          <w:t xml:space="preserve"> Segmentation, Targeting and Positioning</w:t>
        </w:r>
        <w:r w:rsidR="00371A1E" w:rsidRPr="00BF564A">
          <w:rPr>
            <w:rFonts w:ascii="Times New Roman" w:hAnsi="Times New Roman" w:cs="Times New Roman"/>
            <w:noProof/>
            <w:webHidden/>
            <w:sz w:val="24"/>
          </w:rPr>
          <w:tab/>
        </w:r>
        <w:r w:rsidR="00371A1E" w:rsidRPr="00BF564A">
          <w:rPr>
            <w:rFonts w:ascii="Times New Roman" w:hAnsi="Times New Roman" w:cs="Times New Roman"/>
            <w:noProof/>
            <w:webHidden/>
            <w:sz w:val="24"/>
          </w:rPr>
          <w:fldChar w:fldCharType="begin"/>
        </w:r>
        <w:r w:rsidR="00371A1E" w:rsidRPr="00BF564A">
          <w:rPr>
            <w:rFonts w:ascii="Times New Roman" w:hAnsi="Times New Roman" w:cs="Times New Roman"/>
            <w:noProof/>
            <w:webHidden/>
            <w:sz w:val="24"/>
          </w:rPr>
          <w:instrText xml:space="preserve"> PAGEREF _Toc144049353 \h </w:instrText>
        </w:r>
        <w:r w:rsidR="00371A1E" w:rsidRPr="00BF564A">
          <w:rPr>
            <w:rFonts w:ascii="Times New Roman" w:hAnsi="Times New Roman" w:cs="Times New Roman"/>
            <w:noProof/>
            <w:webHidden/>
            <w:sz w:val="24"/>
          </w:rPr>
        </w:r>
        <w:r w:rsidR="00371A1E" w:rsidRPr="00BF564A">
          <w:rPr>
            <w:rFonts w:ascii="Times New Roman" w:hAnsi="Times New Roman" w:cs="Times New Roman"/>
            <w:noProof/>
            <w:webHidden/>
            <w:sz w:val="24"/>
          </w:rPr>
          <w:fldChar w:fldCharType="separate"/>
        </w:r>
        <w:r w:rsidR="00371A1E" w:rsidRPr="00BF564A">
          <w:rPr>
            <w:rFonts w:ascii="Times New Roman" w:hAnsi="Times New Roman" w:cs="Times New Roman"/>
            <w:noProof/>
            <w:webHidden/>
            <w:sz w:val="24"/>
          </w:rPr>
          <w:t>10</w:t>
        </w:r>
        <w:r w:rsidR="00371A1E" w:rsidRPr="00BF564A">
          <w:rPr>
            <w:rFonts w:ascii="Times New Roman" w:hAnsi="Times New Roman" w:cs="Times New Roman"/>
            <w:noProof/>
            <w:webHidden/>
            <w:sz w:val="24"/>
          </w:rPr>
          <w:fldChar w:fldCharType="end"/>
        </w:r>
      </w:hyperlink>
    </w:p>
    <w:p w:rsidR="0030521F" w:rsidRPr="00BF564A" w:rsidRDefault="00CC0BD4" w:rsidP="00BF564A">
      <w:pPr>
        <w:spacing w:line="360" w:lineRule="auto"/>
        <w:jc w:val="both"/>
        <w:rPr>
          <w:rFonts w:ascii="Times New Roman" w:hAnsi="Times New Roman" w:cs="Times New Roman"/>
          <w:sz w:val="24"/>
        </w:rPr>
      </w:pPr>
      <w:r w:rsidRPr="00BF564A">
        <w:rPr>
          <w:rFonts w:ascii="Times New Roman" w:hAnsi="Times New Roman" w:cs="Times New Roman"/>
          <w:sz w:val="24"/>
        </w:rPr>
        <w:t>Figure</w:t>
      </w:r>
      <w:r w:rsidR="00241C23" w:rsidRPr="00BF564A">
        <w:rPr>
          <w:rFonts w:ascii="Times New Roman" w:hAnsi="Times New Roman" w:cs="Times New Roman"/>
          <w:sz w:val="24"/>
        </w:rPr>
        <w:t xml:space="preserve"> </w:t>
      </w:r>
      <w:r w:rsidR="0030521F" w:rsidRPr="00BF564A">
        <w:rPr>
          <w:rFonts w:ascii="Times New Roman" w:hAnsi="Times New Roman" w:cs="Times New Roman"/>
          <w:sz w:val="24"/>
        </w:rPr>
        <w:t>6 Marketing Mix Strategy 4p's of Unilever</w:t>
      </w:r>
      <w:r w:rsidR="00241C23" w:rsidRPr="00BF564A">
        <w:rPr>
          <w:rFonts w:ascii="Times New Roman" w:hAnsi="Times New Roman" w:cs="Times New Roman"/>
          <w:sz w:val="24"/>
        </w:rPr>
        <w:t>...</w:t>
      </w:r>
      <w:r w:rsidR="0030521F" w:rsidRPr="00BF564A">
        <w:rPr>
          <w:rFonts w:ascii="Times New Roman" w:hAnsi="Times New Roman" w:cs="Times New Roman"/>
          <w:sz w:val="24"/>
        </w:rPr>
        <w:t>……………………………………………..11</w:t>
      </w:r>
    </w:p>
    <w:p w:rsidR="00614BB4" w:rsidRPr="00BF564A" w:rsidRDefault="00371A1E" w:rsidP="00BF564A">
      <w:pPr>
        <w:spacing w:line="360" w:lineRule="auto"/>
        <w:jc w:val="both"/>
        <w:rPr>
          <w:rFonts w:ascii="Times New Roman" w:hAnsi="Times New Roman" w:cs="Times New Roman"/>
          <w:sz w:val="24"/>
        </w:rPr>
      </w:pPr>
      <w:r w:rsidRPr="00BF564A">
        <w:rPr>
          <w:rFonts w:ascii="Times New Roman" w:hAnsi="Times New Roman" w:cs="Times New Roman"/>
          <w:sz w:val="24"/>
        </w:rPr>
        <w:fldChar w:fldCharType="end"/>
      </w:r>
      <w:r w:rsidRPr="00BF564A">
        <w:rPr>
          <w:rFonts w:ascii="Times New Roman" w:hAnsi="Times New Roman" w:cs="Times New Roman"/>
          <w:sz w:val="24"/>
        </w:rPr>
        <w:br w:type="page"/>
      </w:r>
      <w:bookmarkStart w:id="1" w:name="_GoBack"/>
      <w:bookmarkEnd w:id="1"/>
    </w:p>
    <w:p w:rsidR="005F1B92" w:rsidRDefault="00614BB4" w:rsidP="00E54F6A">
      <w:pPr>
        <w:pStyle w:val="Heading1"/>
        <w:spacing w:line="360" w:lineRule="auto"/>
        <w:jc w:val="both"/>
        <w:rPr>
          <w:rFonts w:cs="Times New Roman"/>
        </w:rPr>
      </w:pPr>
      <w:bookmarkStart w:id="2" w:name="_Toc144430203"/>
      <w:r w:rsidRPr="00E54F6A">
        <w:rPr>
          <w:rFonts w:cs="Times New Roman"/>
        </w:rPr>
        <w:lastRenderedPageBreak/>
        <w:t>Introduction:</w:t>
      </w:r>
      <w:bookmarkEnd w:id="2"/>
    </w:p>
    <w:p w:rsidR="00614BB4" w:rsidRPr="00E54F6A" w:rsidRDefault="00614BB4"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When it comes to FMCGs, the fast-moving consumer goods industry, Unilever is unrivalled on a worldwide scale. Unilever was established in 1930 when the British soap manufacturer Lever Brothers and the Dutch margarine business Margarine Unite merged to form what is now a global behemoth. Unilever is an international conglomerate with headquarters in London, United Kingdom, and Rotterdam, Netherlands. Its goods may be found in more than 190 countries, and the company serves a wide variety of markets. The commitment to improving people's lives all around the world while simultaneously reducing Unilever's environmental impact is at the heart of the company's purpose. Dove, Lipton tea, Knorr mayonnaise, and Hellmann's mayonnaise are just a few of the household names that can be found in Unilever's product line-up. The continuous commitment of Unilever to promoting positive social and environmental change is reflected in these products.</w:t>
      </w:r>
      <w:r w:rsidR="00EA1C1C" w:rsidRPr="00E54F6A">
        <w:rPr>
          <w:rFonts w:ascii="Times New Roman" w:hAnsi="Times New Roman" w:cs="Times New Roman"/>
          <w:sz w:val="24"/>
          <w:szCs w:val="24"/>
        </w:rPr>
        <w:t xml:space="preserve"> </w:t>
      </w:r>
      <w:sdt>
        <w:sdtPr>
          <w:rPr>
            <w:rFonts w:ascii="Times New Roman" w:hAnsi="Times New Roman" w:cs="Times New Roman"/>
            <w:sz w:val="26"/>
            <w:szCs w:val="24"/>
          </w:rPr>
          <w:id w:val="393985469"/>
          <w:citation/>
        </w:sdtPr>
        <w:sdtContent>
          <w:r w:rsidR="00EA1C1C" w:rsidRPr="00E54F6A">
            <w:rPr>
              <w:rFonts w:ascii="Times New Roman" w:hAnsi="Times New Roman" w:cs="Times New Roman"/>
              <w:sz w:val="26"/>
              <w:szCs w:val="24"/>
            </w:rPr>
            <w:fldChar w:fldCharType="begin"/>
          </w:r>
          <w:r w:rsidR="00EA1C1C" w:rsidRPr="00E54F6A">
            <w:rPr>
              <w:rFonts w:ascii="Times New Roman" w:hAnsi="Times New Roman" w:cs="Times New Roman"/>
              <w:sz w:val="26"/>
              <w:szCs w:val="24"/>
            </w:rPr>
            <w:instrText xml:space="preserve"> CITATION Cla17 \l 1033 </w:instrText>
          </w:r>
          <w:r w:rsidR="00EA1C1C" w:rsidRPr="00E54F6A">
            <w:rPr>
              <w:rFonts w:ascii="Times New Roman" w:hAnsi="Times New Roman" w:cs="Times New Roman"/>
              <w:sz w:val="26"/>
              <w:szCs w:val="24"/>
            </w:rPr>
            <w:fldChar w:fldCharType="separate"/>
          </w:r>
          <w:r w:rsidR="00F14423" w:rsidRPr="00E54F6A">
            <w:rPr>
              <w:rFonts w:ascii="Times New Roman" w:hAnsi="Times New Roman" w:cs="Times New Roman"/>
              <w:noProof/>
              <w:sz w:val="26"/>
              <w:szCs w:val="24"/>
            </w:rPr>
            <w:t>(Clarke, 2017)</w:t>
          </w:r>
          <w:r w:rsidR="00EA1C1C" w:rsidRPr="00E54F6A">
            <w:rPr>
              <w:rFonts w:ascii="Times New Roman" w:hAnsi="Times New Roman" w:cs="Times New Roman"/>
              <w:sz w:val="26"/>
              <w:szCs w:val="24"/>
            </w:rPr>
            <w:fldChar w:fldCharType="end"/>
          </w:r>
        </w:sdtContent>
      </w:sdt>
    </w:p>
    <w:p w:rsidR="00614BB4" w:rsidRPr="00E54F6A" w:rsidRDefault="00614BB4"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The Sustainable Living Plan is a prime example of Unilever's commitment to ethical business practises. In order to simultaneously increase the company's good social impact and divorce its growth from its environmental impact, this ambitious programme was launched. Improving health and wellbeing, reducing environmental impact, and strengthening livelihoods are the three key pillars of the strategy. Unilever plans to drastically cut its carbon footprint, reduce its waste output, and promote sustainable sourcing by setting specific, quantifiable goals.</w:t>
      </w:r>
    </w:p>
    <w:p w:rsidR="00420192" w:rsidRPr="00E54F6A" w:rsidRDefault="00420192" w:rsidP="00755390">
      <w:pPr>
        <w:keepNext/>
        <w:spacing w:line="360" w:lineRule="auto"/>
        <w:jc w:val="center"/>
        <w:rPr>
          <w:rFonts w:ascii="Times New Roman" w:hAnsi="Times New Roman" w:cs="Times New Roman"/>
        </w:rPr>
      </w:pPr>
      <w:r w:rsidRPr="00E54F6A">
        <w:rPr>
          <w:rFonts w:ascii="Times New Roman" w:hAnsi="Times New Roman" w:cs="Times New Roman"/>
          <w:noProof/>
          <w:lang w:eastAsia="en-GB"/>
        </w:rPr>
        <w:drawing>
          <wp:inline distT="0" distB="0" distL="0" distR="0">
            <wp:extent cx="4519165" cy="2647950"/>
            <wp:effectExtent l="0" t="0" r="0" b="0"/>
            <wp:docPr id="4" name="Picture 4" descr="The Unilever Logo: History and meaning | Turbo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Unilever Logo: History and meaning | Turbo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3703" cy="2668187"/>
                    </a:xfrm>
                    <a:prstGeom prst="rect">
                      <a:avLst/>
                    </a:prstGeom>
                    <a:noFill/>
                    <a:ln>
                      <a:noFill/>
                    </a:ln>
                  </pic:spPr>
                </pic:pic>
              </a:graphicData>
            </a:graphic>
          </wp:inline>
        </w:drawing>
      </w:r>
    </w:p>
    <w:p w:rsidR="00420192" w:rsidRPr="00E54F6A" w:rsidRDefault="00420192" w:rsidP="00755390">
      <w:pPr>
        <w:pStyle w:val="Caption"/>
        <w:jc w:val="center"/>
        <w:rPr>
          <w:rFonts w:ascii="Times New Roman" w:hAnsi="Times New Roman" w:cs="Times New Roman"/>
          <w:lang w:val="en-US"/>
        </w:rPr>
      </w:pPr>
      <w:bookmarkStart w:id="3" w:name="_Toc144049349"/>
      <w:r w:rsidRPr="00E54F6A">
        <w:rPr>
          <w:rFonts w:ascii="Times New Roman" w:hAnsi="Times New Roman" w:cs="Times New Roman"/>
        </w:rPr>
        <w:t xml:space="preserve">Figure </w:t>
      </w:r>
      <w:r w:rsidRPr="00E54F6A">
        <w:rPr>
          <w:rFonts w:ascii="Times New Roman" w:hAnsi="Times New Roman" w:cs="Times New Roman"/>
        </w:rPr>
        <w:fldChar w:fldCharType="begin"/>
      </w:r>
      <w:r w:rsidRPr="00E54F6A">
        <w:rPr>
          <w:rFonts w:ascii="Times New Roman" w:hAnsi="Times New Roman" w:cs="Times New Roman"/>
        </w:rPr>
        <w:instrText xml:space="preserve"> SEQ Figure \* ARABIC </w:instrText>
      </w:r>
      <w:r w:rsidRPr="00E54F6A">
        <w:rPr>
          <w:rFonts w:ascii="Times New Roman" w:hAnsi="Times New Roman" w:cs="Times New Roman"/>
        </w:rPr>
        <w:fldChar w:fldCharType="separate"/>
      </w:r>
      <w:r w:rsidR="00371A1E" w:rsidRPr="00E54F6A">
        <w:rPr>
          <w:rFonts w:ascii="Times New Roman" w:hAnsi="Times New Roman" w:cs="Times New Roman"/>
          <w:noProof/>
        </w:rPr>
        <w:t>1</w:t>
      </w:r>
      <w:r w:rsidRPr="00E54F6A">
        <w:rPr>
          <w:rFonts w:ascii="Times New Roman" w:hAnsi="Times New Roman" w:cs="Times New Roman"/>
        </w:rPr>
        <w:fldChar w:fldCharType="end"/>
      </w:r>
      <w:r w:rsidR="0094329D" w:rsidRPr="00E54F6A">
        <w:rPr>
          <w:rFonts w:ascii="Times New Roman" w:hAnsi="Times New Roman" w:cs="Times New Roman"/>
        </w:rPr>
        <w:t xml:space="preserve"> </w:t>
      </w:r>
      <w:r w:rsidRPr="00E54F6A">
        <w:rPr>
          <w:rFonts w:ascii="Times New Roman" w:hAnsi="Times New Roman" w:cs="Times New Roman"/>
          <w:lang w:val="en-US"/>
        </w:rPr>
        <w:t>The Unilever</w:t>
      </w:r>
      <w:bookmarkEnd w:id="3"/>
    </w:p>
    <w:p w:rsidR="0094329D" w:rsidRDefault="0094329D" w:rsidP="00755390">
      <w:pPr>
        <w:spacing w:line="240" w:lineRule="auto"/>
        <w:jc w:val="center"/>
        <w:rPr>
          <w:rFonts w:ascii="Times New Roman" w:hAnsi="Times New Roman" w:cs="Times New Roman"/>
          <w:sz w:val="18"/>
          <w:lang w:val="en-US"/>
        </w:rPr>
      </w:pPr>
      <w:hyperlink r:id="rId10" w:history="1">
        <w:r w:rsidRPr="00E54F6A">
          <w:rPr>
            <w:rStyle w:val="Hyperlink"/>
            <w:rFonts w:ascii="Times New Roman" w:hAnsi="Times New Roman" w:cs="Times New Roman"/>
            <w:sz w:val="18"/>
            <w:lang w:val="en-US"/>
          </w:rPr>
          <w:t>https://turbologo.com/articles/unilever-logo/</w:t>
        </w:r>
      </w:hyperlink>
    </w:p>
    <w:p w:rsidR="00614BB4" w:rsidRDefault="00614BB4" w:rsidP="00E54F6A">
      <w:pPr>
        <w:pStyle w:val="Heading1"/>
        <w:spacing w:line="360" w:lineRule="auto"/>
        <w:jc w:val="both"/>
        <w:rPr>
          <w:rFonts w:cs="Times New Roman"/>
        </w:rPr>
      </w:pPr>
      <w:bookmarkStart w:id="4" w:name="_Toc144430204"/>
      <w:r w:rsidRPr="00E54F6A">
        <w:rPr>
          <w:rFonts w:cs="Times New Roman"/>
        </w:rPr>
        <w:lastRenderedPageBreak/>
        <w:t>PESTLE Factors:</w:t>
      </w:r>
      <w:bookmarkEnd w:id="4"/>
    </w:p>
    <w:p w:rsidR="00755390" w:rsidRPr="00755390" w:rsidRDefault="00755390" w:rsidP="00755390"/>
    <w:p w:rsidR="00614BB4" w:rsidRPr="00E54F6A" w:rsidRDefault="00614BB4"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 xml:space="preserve">Without a doubt, PESTLE analysis is a tool for investigating the many </w:t>
      </w:r>
      <w:r w:rsidR="002F0D71" w:rsidRPr="00E54F6A">
        <w:rPr>
          <w:rFonts w:ascii="Times New Roman" w:hAnsi="Times New Roman" w:cs="Times New Roman"/>
          <w:sz w:val="24"/>
          <w:szCs w:val="24"/>
        </w:rPr>
        <w:t>macro environmental</w:t>
      </w:r>
      <w:r w:rsidRPr="00E54F6A">
        <w:rPr>
          <w:rFonts w:ascii="Times New Roman" w:hAnsi="Times New Roman" w:cs="Times New Roman"/>
          <w:sz w:val="24"/>
          <w:szCs w:val="24"/>
        </w:rPr>
        <w:t xml:space="preserve"> elements that may have an impact on a company or other entity. PESTLE refers to the interplay of political, economic, social, technological, legal, and ecological elements. The potential impact of these variables on Unilever is </w:t>
      </w:r>
      <w:r w:rsidR="002F0D71" w:rsidRPr="00E54F6A">
        <w:rPr>
          <w:rFonts w:ascii="Times New Roman" w:hAnsi="Times New Roman" w:cs="Times New Roman"/>
          <w:sz w:val="24"/>
          <w:szCs w:val="24"/>
        </w:rPr>
        <w:t>discussed</w:t>
      </w:r>
      <w:r w:rsidRPr="00E54F6A">
        <w:rPr>
          <w:rFonts w:ascii="Times New Roman" w:hAnsi="Times New Roman" w:cs="Times New Roman"/>
          <w:sz w:val="24"/>
          <w:szCs w:val="24"/>
        </w:rPr>
        <w:t xml:space="preserve"> below.</w:t>
      </w:r>
    </w:p>
    <w:p w:rsidR="00420192" w:rsidRPr="00E54F6A" w:rsidRDefault="00420192" w:rsidP="00E54F6A">
      <w:pPr>
        <w:keepNext/>
        <w:spacing w:line="360" w:lineRule="auto"/>
        <w:jc w:val="both"/>
        <w:rPr>
          <w:rFonts w:ascii="Times New Roman" w:hAnsi="Times New Roman" w:cs="Times New Roman"/>
        </w:rPr>
      </w:pPr>
      <w:r w:rsidRPr="00E54F6A">
        <w:rPr>
          <w:rFonts w:ascii="Times New Roman" w:hAnsi="Times New Roman" w:cs="Times New Roman"/>
          <w:noProof/>
          <w:lang w:eastAsia="en-GB"/>
        </w:rPr>
        <w:drawing>
          <wp:inline distT="0" distB="0" distL="0" distR="0">
            <wp:extent cx="5943600" cy="3343275"/>
            <wp:effectExtent l="0" t="0" r="0" b="9525"/>
            <wp:docPr id="5" name="Picture 5" descr="PESTEL Analysis: Factors of PESTEL Analysis, Examples and Vid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ESTEL Analysis: Factors of PESTEL Analysis, Examples and Video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420192" w:rsidRPr="00E54F6A" w:rsidRDefault="00420192" w:rsidP="00755390">
      <w:pPr>
        <w:pStyle w:val="Caption"/>
        <w:jc w:val="center"/>
        <w:rPr>
          <w:rFonts w:ascii="Times New Roman" w:hAnsi="Times New Roman" w:cs="Times New Roman"/>
          <w:lang w:val="en-US"/>
        </w:rPr>
      </w:pPr>
      <w:bookmarkStart w:id="5" w:name="_Toc144049350"/>
      <w:r w:rsidRPr="00E54F6A">
        <w:rPr>
          <w:rFonts w:ascii="Times New Roman" w:hAnsi="Times New Roman" w:cs="Times New Roman"/>
        </w:rPr>
        <w:t xml:space="preserve">Figure </w:t>
      </w:r>
      <w:r w:rsidRPr="00E54F6A">
        <w:rPr>
          <w:rFonts w:ascii="Times New Roman" w:hAnsi="Times New Roman" w:cs="Times New Roman"/>
        </w:rPr>
        <w:fldChar w:fldCharType="begin"/>
      </w:r>
      <w:r w:rsidRPr="00E54F6A">
        <w:rPr>
          <w:rFonts w:ascii="Times New Roman" w:hAnsi="Times New Roman" w:cs="Times New Roman"/>
        </w:rPr>
        <w:instrText xml:space="preserve"> SEQ Figure \* ARABIC </w:instrText>
      </w:r>
      <w:r w:rsidRPr="00E54F6A">
        <w:rPr>
          <w:rFonts w:ascii="Times New Roman" w:hAnsi="Times New Roman" w:cs="Times New Roman"/>
        </w:rPr>
        <w:fldChar w:fldCharType="separate"/>
      </w:r>
      <w:r w:rsidR="00371A1E" w:rsidRPr="00E54F6A">
        <w:rPr>
          <w:rFonts w:ascii="Times New Roman" w:hAnsi="Times New Roman" w:cs="Times New Roman"/>
          <w:noProof/>
        </w:rPr>
        <w:t>2</w:t>
      </w:r>
      <w:r w:rsidRPr="00E54F6A">
        <w:rPr>
          <w:rFonts w:ascii="Times New Roman" w:hAnsi="Times New Roman" w:cs="Times New Roman"/>
        </w:rPr>
        <w:fldChar w:fldCharType="end"/>
      </w:r>
      <w:r w:rsidR="003D2515" w:rsidRPr="00E54F6A">
        <w:rPr>
          <w:rFonts w:ascii="Times New Roman" w:hAnsi="Times New Roman" w:cs="Times New Roman"/>
        </w:rPr>
        <w:t xml:space="preserve"> </w:t>
      </w:r>
      <w:r w:rsidRPr="00E54F6A">
        <w:rPr>
          <w:rFonts w:ascii="Times New Roman" w:hAnsi="Times New Roman" w:cs="Times New Roman"/>
          <w:lang w:val="en-US"/>
        </w:rPr>
        <w:t>PESTEL Analysis</w:t>
      </w:r>
      <w:bookmarkEnd w:id="5"/>
    </w:p>
    <w:p w:rsidR="003D2515" w:rsidRDefault="003338DA" w:rsidP="00755390">
      <w:pPr>
        <w:spacing w:line="240" w:lineRule="auto"/>
        <w:jc w:val="center"/>
        <w:rPr>
          <w:rFonts w:ascii="Times New Roman" w:hAnsi="Times New Roman" w:cs="Times New Roman"/>
          <w:sz w:val="18"/>
          <w:lang w:val="en-US"/>
        </w:rPr>
      </w:pPr>
      <w:hyperlink r:id="rId12" w:history="1">
        <w:r w:rsidRPr="00E54F6A">
          <w:rPr>
            <w:rStyle w:val="Hyperlink"/>
            <w:rFonts w:ascii="Times New Roman" w:hAnsi="Times New Roman" w:cs="Times New Roman"/>
            <w:sz w:val="18"/>
            <w:lang w:val="en-US"/>
          </w:rPr>
          <w:t>https://www.business-to-you.com/scanning-the-environment-pestel-analysis/</w:t>
        </w:r>
      </w:hyperlink>
    </w:p>
    <w:p w:rsidR="00755390" w:rsidRDefault="00755390" w:rsidP="00755390">
      <w:pPr>
        <w:spacing w:line="240" w:lineRule="auto"/>
        <w:jc w:val="center"/>
        <w:rPr>
          <w:rFonts w:ascii="Times New Roman" w:hAnsi="Times New Roman" w:cs="Times New Roman"/>
          <w:sz w:val="18"/>
          <w:lang w:val="en-US"/>
        </w:rPr>
      </w:pPr>
    </w:p>
    <w:p w:rsidR="00E54F6A" w:rsidRPr="00E54F6A" w:rsidRDefault="00E54F6A" w:rsidP="00E54F6A">
      <w:pPr>
        <w:spacing w:line="360" w:lineRule="auto"/>
        <w:jc w:val="center"/>
        <w:rPr>
          <w:rFonts w:ascii="Times New Roman" w:hAnsi="Times New Roman" w:cs="Times New Roman"/>
          <w:sz w:val="18"/>
          <w:lang w:val="en-US"/>
        </w:rPr>
      </w:pPr>
    </w:p>
    <w:p w:rsidR="00614BB4" w:rsidRPr="00E54F6A" w:rsidRDefault="002F0D71" w:rsidP="00755390">
      <w:pPr>
        <w:pStyle w:val="Heading2"/>
      </w:pPr>
      <w:bookmarkStart w:id="6" w:name="_Toc144430205"/>
      <w:r w:rsidRPr="00E54F6A">
        <w:t>Political Factors:</w:t>
      </w:r>
      <w:bookmarkEnd w:id="6"/>
    </w:p>
    <w:p w:rsidR="002F0D71" w:rsidRDefault="002F0D71"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The political climate in each country where Unilever operates varies. The company's operations, supply chains, and distribution networks might be impacted by political stability, government regulations, trade policies, and taxes. Unilever's business strategies and profits may be impacted by a change in political leadership or a movement in government goals.</w:t>
      </w:r>
    </w:p>
    <w:p w:rsidR="00755390" w:rsidRPr="00755390" w:rsidRDefault="00755390" w:rsidP="00E54F6A">
      <w:pPr>
        <w:spacing w:line="360" w:lineRule="auto"/>
        <w:jc w:val="both"/>
        <w:rPr>
          <w:rFonts w:ascii="Times New Roman" w:hAnsi="Times New Roman" w:cs="Times New Roman"/>
          <w:sz w:val="2"/>
          <w:szCs w:val="24"/>
        </w:rPr>
      </w:pPr>
    </w:p>
    <w:p w:rsidR="002F0D71" w:rsidRPr="00E54F6A" w:rsidRDefault="002F0D71" w:rsidP="00755390">
      <w:pPr>
        <w:pStyle w:val="Heading2"/>
      </w:pPr>
      <w:bookmarkStart w:id="7" w:name="_Toc144430206"/>
      <w:r w:rsidRPr="00E54F6A">
        <w:lastRenderedPageBreak/>
        <w:t>Economic Factors:</w:t>
      </w:r>
      <w:bookmarkEnd w:id="7"/>
    </w:p>
    <w:p w:rsidR="002F0D71" w:rsidRDefault="002F0D71"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Unilever's success is significantly influenced by macroeconomic conditions such as inflation, currency exchange rates, economic growth, and consumer purchasing habits. The demand for Unilever's products is sensitive to shifts in consumers' discretionary income because of the impact on consumers' tastes and spending habits.</w:t>
      </w:r>
    </w:p>
    <w:p w:rsidR="00E54F6A" w:rsidRPr="00755390" w:rsidRDefault="00E54F6A" w:rsidP="00E54F6A">
      <w:pPr>
        <w:spacing w:line="360" w:lineRule="auto"/>
        <w:jc w:val="both"/>
        <w:rPr>
          <w:rFonts w:ascii="Times New Roman" w:hAnsi="Times New Roman" w:cs="Times New Roman"/>
          <w:sz w:val="2"/>
          <w:szCs w:val="2"/>
        </w:rPr>
      </w:pPr>
    </w:p>
    <w:p w:rsidR="002F0D71" w:rsidRPr="00E54F6A" w:rsidRDefault="002F0D71" w:rsidP="00755390">
      <w:pPr>
        <w:pStyle w:val="Heading2"/>
      </w:pPr>
      <w:bookmarkStart w:id="8" w:name="_Toc144430207"/>
      <w:r w:rsidRPr="00E54F6A">
        <w:t>Social Factors:</w:t>
      </w:r>
      <w:bookmarkEnd w:id="8"/>
    </w:p>
    <w:p w:rsidR="002F0D71" w:rsidRPr="00E54F6A" w:rsidRDefault="002F0D71"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The product development, branding, and marketing strategies of Unilever are significantly impacted by societal trends, cultural shifts, demography, and consumer preferences. Unilever's dedication to health, sustainability, and ethical sourcing is becoming increasingly important as consumers become more aware of these issues.</w:t>
      </w:r>
    </w:p>
    <w:p w:rsidR="002F0D71" w:rsidRPr="00755390" w:rsidRDefault="002F0D71" w:rsidP="00E54F6A">
      <w:pPr>
        <w:spacing w:line="360" w:lineRule="auto"/>
        <w:jc w:val="both"/>
        <w:rPr>
          <w:rFonts w:ascii="Times New Roman" w:hAnsi="Times New Roman" w:cs="Times New Roman"/>
          <w:sz w:val="2"/>
          <w:szCs w:val="2"/>
        </w:rPr>
      </w:pPr>
    </w:p>
    <w:p w:rsidR="002F0D71" w:rsidRPr="00E54F6A" w:rsidRDefault="002F0D71" w:rsidP="00755390">
      <w:pPr>
        <w:pStyle w:val="Heading2"/>
      </w:pPr>
      <w:bookmarkStart w:id="9" w:name="_Toc144430208"/>
      <w:r w:rsidRPr="00E54F6A">
        <w:t>Technological Factors:</w:t>
      </w:r>
      <w:bookmarkEnd w:id="9"/>
    </w:p>
    <w:p w:rsidR="002F0D71" w:rsidRDefault="002F0D71"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 may face both possibilities and problems as a result of rapid technological progress. Improvements in production efficiency, expansion of distribution channels, and establishment of digital channels for consumer interaction are all possible thanks to technological advancements. New technological developments and cyber security issues must be taken into account, though.</w:t>
      </w:r>
    </w:p>
    <w:p w:rsidR="00E54F6A" w:rsidRPr="00755390" w:rsidRDefault="00E54F6A" w:rsidP="00E54F6A">
      <w:pPr>
        <w:spacing w:line="360" w:lineRule="auto"/>
        <w:jc w:val="both"/>
        <w:rPr>
          <w:rFonts w:ascii="Times New Roman" w:hAnsi="Times New Roman" w:cs="Times New Roman"/>
          <w:sz w:val="2"/>
          <w:szCs w:val="2"/>
        </w:rPr>
      </w:pPr>
    </w:p>
    <w:p w:rsidR="002F0D71" w:rsidRPr="00E54F6A" w:rsidRDefault="002F0D71" w:rsidP="00755390">
      <w:pPr>
        <w:pStyle w:val="Heading2"/>
      </w:pPr>
      <w:bookmarkStart w:id="10" w:name="_Toc144430209"/>
      <w:r w:rsidRPr="00E54F6A">
        <w:t>Legal Factors:</w:t>
      </w:r>
      <w:bookmarkEnd w:id="10"/>
    </w:p>
    <w:p w:rsidR="002F0D71" w:rsidRDefault="002F0D71"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Legal regulations, such as those governing product quality, labelling, intellectual property, and advertising, may have an impact on Unilever's business. To prevent legal issues and protect the company's reputation, it is essential for the business to comply with the numerous rules and regulations in different markets.</w:t>
      </w:r>
    </w:p>
    <w:p w:rsidR="00E54F6A" w:rsidRPr="00755390" w:rsidRDefault="00E54F6A" w:rsidP="00E54F6A">
      <w:pPr>
        <w:spacing w:line="360" w:lineRule="auto"/>
        <w:jc w:val="both"/>
        <w:rPr>
          <w:rFonts w:ascii="Times New Roman" w:hAnsi="Times New Roman" w:cs="Times New Roman"/>
          <w:sz w:val="2"/>
          <w:szCs w:val="2"/>
        </w:rPr>
      </w:pPr>
    </w:p>
    <w:p w:rsidR="002F0D71" w:rsidRPr="00E54F6A" w:rsidRDefault="002F0D71" w:rsidP="00755390">
      <w:pPr>
        <w:pStyle w:val="Heading2"/>
      </w:pPr>
      <w:bookmarkStart w:id="11" w:name="_Toc144430210"/>
      <w:r w:rsidRPr="00E54F6A">
        <w:t>Environmental Factors:</w:t>
      </w:r>
      <w:bookmarkEnd w:id="11"/>
    </w:p>
    <w:p w:rsidR="002F0D71" w:rsidRDefault="002F0D71" w:rsidP="00E54F6A">
      <w:pPr>
        <w:spacing w:line="360" w:lineRule="auto"/>
        <w:jc w:val="both"/>
        <w:rPr>
          <w:rFonts w:ascii="Times New Roman" w:eastAsia="Times New Roman" w:hAnsi="Times New Roman" w:cs="Times New Roman"/>
          <w:sz w:val="24"/>
          <w:szCs w:val="26"/>
        </w:rPr>
      </w:pPr>
      <w:r w:rsidRPr="00E54F6A">
        <w:rPr>
          <w:rFonts w:ascii="Times New Roman" w:hAnsi="Times New Roman" w:cs="Times New Roman"/>
          <w:sz w:val="24"/>
          <w:szCs w:val="24"/>
        </w:rPr>
        <w:t>Environmental considerations such as climate change, resource scarcity, waste reduction, and sustainable sourcing practises are becoming more and more crucial to Unilever as sustainability becomes more and more significant. The company has made a commitment to reducing its environmental impact, which is in line with both consumer expectations and worldwide measures to address environmental concerns.</w:t>
      </w:r>
      <w:r w:rsidR="00EA1C1C" w:rsidRPr="00E54F6A">
        <w:rPr>
          <w:rFonts w:ascii="Times New Roman" w:eastAsia="Times New Roman" w:hAnsi="Times New Roman" w:cs="Times New Roman"/>
          <w:sz w:val="24"/>
          <w:szCs w:val="26"/>
        </w:rPr>
        <w:t xml:space="preserve"> </w:t>
      </w:r>
      <w:sdt>
        <w:sdtPr>
          <w:rPr>
            <w:rFonts w:ascii="Times New Roman" w:eastAsia="Times New Roman" w:hAnsi="Times New Roman" w:cs="Times New Roman"/>
            <w:sz w:val="24"/>
            <w:szCs w:val="26"/>
          </w:rPr>
          <w:id w:val="851375238"/>
          <w:citation/>
        </w:sdtPr>
        <w:sdtContent>
          <w:r w:rsidR="00EA1C1C" w:rsidRPr="00E54F6A">
            <w:rPr>
              <w:rFonts w:ascii="Times New Roman" w:eastAsia="Times New Roman" w:hAnsi="Times New Roman" w:cs="Times New Roman"/>
              <w:sz w:val="24"/>
              <w:szCs w:val="26"/>
            </w:rPr>
            <w:fldChar w:fldCharType="begin"/>
          </w:r>
          <w:r w:rsidR="00EA1C1C" w:rsidRPr="00E54F6A">
            <w:rPr>
              <w:rFonts w:ascii="Times New Roman" w:eastAsia="Times New Roman" w:hAnsi="Times New Roman" w:cs="Times New Roman"/>
              <w:sz w:val="24"/>
              <w:szCs w:val="26"/>
            </w:rPr>
            <w:instrText xml:space="preserve"> CITATION Lie \l 2057 </w:instrText>
          </w:r>
          <w:r w:rsidR="00EA1C1C" w:rsidRPr="00E54F6A">
            <w:rPr>
              <w:rFonts w:ascii="Times New Roman" w:eastAsia="Times New Roman" w:hAnsi="Times New Roman" w:cs="Times New Roman"/>
              <w:sz w:val="24"/>
              <w:szCs w:val="26"/>
            </w:rPr>
            <w:fldChar w:fldCharType="separate"/>
          </w:r>
          <w:r w:rsidR="00F14423" w:rsidRPr="00E54F6A">
            <w:rPr>
              <w:rFonts w:ascii="Times New Roman" w:eastAsia="Times New Roman" w:hAnsi="Times New Roman" w:cs="Times New Roman"/>
              <w:noProof/>
              <w:sz w:val="24"/>
              <w:szCs w:val="26"/>
            </w:rPr>
            <w:t>(Lieu, n.d.)</w:t>
          </w:r>
          <w:r w:rsidR="00EA1C1C" w:rsidRPr="00E54F6A">
            <w:rPr>
              <w:rFonts w:ascii="Times New Roman" w:eastAsia="Times New Roman" w:hAnsi="Times New Roman" w:cs="Times New Roman"/>
              <w:sz w:val="24"/>
              <w:szCs w:val="26"/>
            </w:rPr>
            <w:fldChar w:fldCharType="end"/>
          </w:r>
        </w:sdtContent>
      </w:sdt>
    </w:p>
    <w:p w:rsidR="00755390" w:rsidRPr="00E54F6A" w:rsidRDefault="00755390" w:rsidP="00E54F6A">
      <w:pPr>
        <w:spacing w:line="360" w:lineRule="auto"/>
        <w:jc w:val="both"/>
        <w:rPr>
          <w:rFonts w:ascii="Times New Roman" w:hAnsi="Times New Roman" w:cs="Times New Roman"/>
          <w:sz w:val="24"/>
          <w:szCs w:val="24"/>
        </w:rPr>
      </w:pPr>
    </w:p>
    <w:p w:rsidR="00AE2188" w:rsidRDefault="00AE2188" w:rsidP="00E54F6A">
      <w:pPr>
        <w:pStyle w:val="Heading1"/>
        <w:spacing w:line="360" w:lineRule="auto"/>
        <w:jc w:val="both"/>
        <w:rPr>
          <w:rFonts w:cs="Times New Roman"/>
        </w:rPr>
      </w:pPr>
      <w:bookmarkStart w:id="12" w:name="_Toc144430211"/>
      <w:r w:rsidRPr="00E54F6A">
        <w:rPr>
          <w:rFonts w:cs="Times New Roman"/>
        </w:rPr>
        <w:lastRenderedPageBreak/>
        <w:t>Porter 5 Forces Model:</w:t>
      </w:r>
      <w:bookmarkEnd w:id="12"/>
    </w:p>
    <w:p w:rsidR="00755390" w:rsidRPr="00755390" w:rsidRDefault="00755390" w:rsidP="00755390"/>
    <w:p w:rsidR="00AE2188" w:rsidRPr="00E54F6A" w:rsidRDefault="002A469A"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The Porter's Five factors model is a tool for assessing the competitive factors that influence an industry and its members. Applying this framework to Unilever, we find:</w:t>
      </w:r>
    </w:p>
    <w:p w:rsidR="00420192" w:rsidRPr="00E54F6A" w:rsidRDefault="00420192" w:rsidP="00755390">
      <w:pPr>
        <w:keepNext/>
        <w:spacing w:line="360" w:lineRule="auto"/>
        <w:jc w:val="center"/>
        <w:rPr>
          <w:rFonts w:ascii="Times New Roman" w:hAnsi="Times New Roman" w:cs="Times New Roman"/>
        </w:rPr>
      </w:pPr>
      <w:r w:rsidRPr="00E54F6A">
        <w:rPr>
          <w:rFonts w:ascii="Times New Roman" w:hAnsi="Times New Roman" w:cs="Times New Roman"/>
          <w:noProof/>
          <w:lang w:eastAsia="en-GB"/>
        </w:rPr>
        <w:drawing>
          <wp:inline distT="0" distB="0" distL="0" distR="0">
            <wp:extent cx="2847975" cy="2648662"/>
            <wp:effectExtent l="0" t="0" r="0" b="0"/>
            <wp:docPr id="6" name="Picture 6" descr="Porter's Five Forces: Definition &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orter's Five Forces: Definition &amp; Examples | EdrawMin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1239" cy="2670298"/>
                    </a:xfrm>
                    <a:prstGeom prst="rect">
                      <a:avLst/>
                    </a:prstGeom>
                    <a:noFill/>
                    <a:ln>
                      <a:noFill/>
                    </a:ln>
                  </pic:spPr>
                </pic:pic>
              </a:graphicData>
            </a:graphic>
          </wp:inline>
        </w:drawing>
      </w:r>
    </w:p>
    <w:p w:rsidR="00420192" w:rsidRPr="00E54F6A" w:rsidRDefault="00420192" w:rsidP="00755390">
      <w:pPr>
        <w:pStyle w:val="Caption"/>
        <w:spacing w:line="360" w:lineRule="auto"/>
        <w:jc w:val="center"/>
        <w:rPr>
          <w:rFonts w:ascii="Times New Roman" w:hAnsi="Times New Roman" w:cs="Times New Roman"/>
          <w:lang w:val="en-US"/>
        </w:rPr>
      </w:pPr>
      <w:bookmarkStart w:id="13" w:name="_Toc144049351"/>
      <w:r w:rsidRPr="00E54F6A">
        <w:rPr>
          <w:rFonts w:ascii="Times New Roman" w:hAnsi="Times New Roman" w:cs="Times New Roman"/>
        </w:rPr>
        <w:t xml:space="preserve">Figure </w:t>
      </w:r>
      <w:r w:rsidRPr="00E54F6A">
        <w:rPr>
          <w:rFonts w:ascii="Times New Roman" w:hAnsi="Times New Roman" w:cs="Times New Roman"/>
        </w:rPr>
        <w:fldChar w:fldCharType="begin"/>
      </w:r>
      <w:r w:rsidRPr="00E54F6A">
        <w:rPr>
          <w:rFonts w:ascii="Times New Roman" w:hAnsi="Times New Roman" w:cs="Times New Roman"/>
        </w:rPr>
        <w:instrText xml:space="preserve"> SEQ Figure \* ARABIC </w:instrText>
      </w:r>
      <w:r w:rsidRPr="00E54F6A">
        <w:rPr>
          <w:rFonts w:ascii="Times New Roman" w:hAnsi="Times New Roman" w:cs="Times New Roman"/>
        </w:rPr>
        <w:fldChar w:fldCharType="separate"/>
      </w:r>
      <w:r w:rsidR="00371A1E" w:rsidRPr="00E54F6A">
        <w:rPr>
          <w:rFonts w:ascii="Times New Roman" w:hAnsi="Times New Roman" w:cs="Times New Roman"/>
          <w:noProof/>
        </w:rPr>
        <w:t>3</w:t>
      </w:r>
      <w:r w:rsidRPr="00E54F6A">
        <w:rPr>
          <w:rFonts w:ascii="Times New Roman" w:hAnsi="Times New Roman" w:cs="Times New Roman"/>
        </w:rPr>
        <w:fldChar w:fldCharType="end"/>
      </w:r>
      <w:r w:rsidR="00DA60B4" w:rsidRPr="00E54F6A">
        <w:rPr>
          <w:rFonts w:ascii="Times New Roman" w:hAnsi="Times New Roman" w:cs="Times New Roman"/>
        </w:rPr>
        <w:t xml:space="preserve"> </w:t>
      </w:r>
      <w:r w:rsidRPr="00E54F6A">
        <w:rPr>
          <w:rFonts w:ascii="Times New Roman" w:hAnsi="Times New Roman" w:cs="Times New Roman"/>
          <w:lang w:val="en-US"/>
        </w:rPr>
        <w:t>Porter 5 Forces Model of Unilever</w:t>
      </w:r>
      <w:bookmarkEnd w:id="13"/>
    </w:p>
    <w:p w:rsidR="00DA60B4" w:rsidRDefault="00DA60B4" w:rsidP="00755390">
      <w:pPr>
        <w:spacing w:line="360" w:lineRule="auto"/>
        <w:jc w:val="center"/>
        <w:rPr>
          <w:rFonts w:ascii="Times New Roman" w:hAnsi="Times New Roman" w:cs="Times New Roman"/>
          <w:sz w:val="18"/>
          <w:lang w:val="en-US"/>
        </w:rPr>
      </w:pPr>
      <w:hyperlink r:id="rId14" w:history="1">
        <w:r w:rsidRPr="00E54F6A">
          <w:rPr>
            <w:rStyle w:val="Hyperlink"/>
            <w:rFonts w:ascii="Times New Roman" w:hAnsi="Times New Roman" w:cs="Times New Roman"/>
            <w:sz w:val="18"/>
            <w:lang w:val="en-US"/>
          </w:rPr>
          <w:t>https://www.edrawmind.com/article/porters-five-forces-analysis-definition-and-examples.html</w:t>
        </w:r>
      </w:hyperlink>
    </w:p>
    <w:p w:rsidR="00755390" w:rsidRPr="00E54F6A" w:rsidRDefault="00755390" w:rsidP="00755390">
      <w:pPr>
        <w:spacing w:line="360" w:lineRule="auto"/>
        <w:jc w:val="center"/>
        <w:rPr>
          <w:rFonts w:ascii="Times New Roman" w:hAnsi="Times New Roman" w:cs="Times New Roman"/>
          <w:sz w:val="18"/>
          <w:lang w:val="en-US"/>
        </w:rPr>
      </w:pPr>
    </w:p>
    <w:p w:rsidR="007539A9" w:rsidRPr="00E54F6A" w:rsidRDefault="007539A9" w:rsidP="00755390">
      <w:pPr>
        <w:pStyle w:val="Heading2"/>
      </w:pPr>
      <w:bookmarkStart w:id="14" w:name="_Toc144430212"/>
      <w:r w:rsidRPr="00E54F6A">
        <w:t>Threat of New Entrants:</w:t>
      </w:r>
      <w:bookmarkEnd w:id="14"/>
    </w:p>
    <w:p w:rsidR="007539A9" w:rsidRDefault="002A469A"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Because of Unilever's size, famed brands, and global reach, it is difficult for new companies to enter the market and compete with the giant. A competitive edge is provided by the company's large distribution networks, long-standing partnerships with suppliers, and economies of scale. Yet, smaller specialised firms concentrating on certain market segments—especially those highlighting sustainability and unique value propositions—could pose a threat.</w:t>
      </w:r>
    </w:p>
    <w:p w:rsidR="00755390" w:rsidRPr="00755390" w:rsidRDefault="00755390" w:rsidP="00E54F6A">
      <w:pPr>
        <w:spacing w:line="360" w:lineRule="auto"/>
        <w:jc w:val="both"/>
        <w:rPr>
          <w:rFonts w:ascii="Times New Roman" w:hAnsi="Times New Roman" w:cs="Times New Roman"/>
          <w:sz w:val="2"/>
          <w:szCs w:val="2"/>
        </w:rPr>
      </w:pPr>
    </w:p>
    <w:p w:rsidR="007539A9" w:rsidRPr="00E54F6A" w:rsidRDefault="007539A9" w:rsidP="00755390">
      <w:pPr>
        <w:pStyle w:val="Heading2"/>
      </w:pPr>
      <w:bookmarkStart w:id="15" w:name="_Toc144430213"/>
      <w:r w:rsidRPr="00E54F6A">
        <w:t>Bargaining Power of Suppliers:</w:t>
      </w:r>
      <w:bookmarkEnd w:id="15"/>
    </w:p>
    <w:p w:rsidR="007539A9" w:rsidRPr="00E54F6A" w:rsidRDefault="002A469A"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 has some bargaining power over its suppliers due to its size and variety of products. Suppliers may have more influence in sectors with unique or scarce resources. As the company works to secure responsible supply chains, Unilever's dedication to sustainable sourcing and ethical practises may have an impact on supplier relationships.</w:t>
      </w:r>
      <w:r w:rsidR="00EA1C1C" w:rsidRPr="00E54F6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929655611"/>
          <w:citation/>
        </w:sdtPr>
        <w:sdtContent>
          <w:r w:rsidR="00EA1C1C" w:rsidRPr="00E54F6A">
            <w:rPr>
              <w:rFonts w:ascii="Times New Roman" w:eastAsia="Times New Roman" w:hAnsi="Times New Roman" w:cs="Times New Roman"/>
              <w:sz w:val="24"/>
              <w:szCs w:val="24"/>
            </w:rPr>
            <w:fldChar w:fldCharType="begin"/>
          </w:r>
          <w:r w:rsidR="00EA1C1C" w:rsidRPr="00E54F6A">
            <w:rPr>
              <w:rFonts w:ascii="Times New Roman" w:eastAsia="Times New Roman" w:hAnsi="Times New Roman" w:cs="Times New Roman"/>
              <w:sz w:val="24"/>
              <w:szCs w:val="24"/>
            </w:rPr>
            <w:instrText xml:space="preserve">CITATION LIW20 \l 2057 </w:instrText>
          </w:r>
          <w:r w:rsidR="00EA1C1C" w:rsidRPr="00E54F6A">
            <w:rPr>
              <w:rFonts w:ascii="Times New Roman" w:eastAsia="Times New Roman" w:hAnsi="Times New Roman" w:cs="Times New Roman"/>
              <w:sz w:val="24"/>
              <w:szCs w:val="24"/>
            </w:rPr>
            <w:fldChar w:fldCharType="separate"/>
          </w:r>
          <w:r w:rsidR="00F14423" w:rsidRPr="00E54F6A">
            <w:rPr>
              <w:rFonts w:ascii="Times New Roman" w:eastAsia="Times New Roman" w:hAnsi="Times New Roman" w:cs="Times New Roman"/>
              <w:noProof/>
              <w:sz w:val="24"/>
              <w:szCs w:val="24"/>
            </w:rPr>
            <w:t>(LIWANG, 2020)</w:t>
          </w:r>
          <w:r w:rsidR="00EA1C1C" w:rsidRPr="00E54F6A">
            <w:rPr>
              <w:rFonts w:ascii="Times New Roman" w:eastAsia="Times New Roman" w:hAnsi="Times New Roman" w:cs="Times New Roman"/>
              <w:sz w:val="24"/>
              <w:szCs w:val="24"/>
            </w:rPr>
            <w:fldChar w:fldCharType="end"/>
          </w:r>
        </w:sdtContent>
      </w:sdt>
    </w:p>
    <w:p w:rsidR="007539A9" w:rsidRPr="00E54F6A" w:rsidRDefault="007539A9" w:rsidP="00755390">
      <w:pPr>
        <w:pStyle w:val="Heading2"/>
      </w:pPr>
      <w:bookmarkStart w:id="16" w:name="_Toc144430214"/>
      <w:r w:rsidRPr="00E54F6A">
        <w:lastRenderedPageBreak/>
        <w:t>Bargaining Power of Buyers:</w:t>
      </w:r>
      <w:bookmarkEnd w:id="16"/>
    </w:p>
    <w:p w:rsidR="007539A9" w:rsidRDefault="002A469A"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Due to the availability of alternative products and brands, consumers in the consumer goods industry, including retailers and distributors, have some bargaining power. Customers' decisions might be influenced by factors such as price and brand loyalty. The company must continue to adapt to shifting consumer tastes and expectations despite its strong brand portfolio and reputation helping to offset this power to some extent.</w:t>
      </w:r>
    </w:p>
    <w:p w:rsidR="00755390" w:rsidRPr="00E54F6A" w:rsidRDefault="00755390" w:rsidP="00E54F6A">
      <w:pPr>
        <w:spacing w:line="360" w:lineRule="auto"/>
        <w:jc w:val="both"/>
        <w:rPr>
          <w:rFonts w:ascii="Times New Roman" w:hAnsi="Times New Roman" w:cs="Times New Roman"/>
          <w:sz w:val="24"/>
          <w:szCs w:val="24"/>
        </w:rPr>
      </w:pPr>
    </w:p>
    <w:p w:rsidR="007539A9" w:rsidRPr="00E54F6A" w:rsidRDefault="007539A9" w:rsidP="00755390">
      <w:pPr>
        <w:pStyle w:val="Heading2"/>
      </w:pPr>
      <w:bookmarkStart w:id="17" w:name="_Toc144430215"/>
      <w:r w:rsidRPr="00E54F6A">
        <w:t>Threat of Substitutes:</w:t>
      </w:r>
      <w:bookmarkEnd w:id="17"/>
    </w:p>
    <w:p w:rsidR="007539A9" w:rsidRDefault="002A469A" w:rsidP="00E54F6A">
      <w:pPr>
        <w:spacing w:line="360" w:lineRule="auto"/>
        <w:jc w:val="both"/>
        <w:rPr>
          <w:rFonts w:ascii="Times New Roman" w:eastAsia="Times New Roman" w:hAnsi="Times New Roman" w:cs="Times New Roman"/>
          <w:sz w:val="24"/>
          <w:szCs w:val="24"/>
        </w:rPr>
      </w:pPr>
      <w:r w:rsidRPr="00E54F6A">
        <w:rPr>
          <w:rFonts w:ascii="Times New Roman" w:hAnsi="Times New Roman" w:cs="Times New Roman"/>
          <w:sz w:val="24"/>
          <w:szCs w:val="24"/>
        </w:rPr>
        <w:t>Particularly in the food and personal care sectors, the fast-moving consumer goods industry is marked by a proliferation of similar products. On the basis of price, quality, or perceived value, consumers can readily move to alternative brands or products. Unilever is able to stave off this threat thanks to its emphasis on innovation, product diversification, and brand loyalty.</w:t>
      </w:r>
      <w:r w:rsidR="00EA1C1C" w:rsidRPr="00E54F6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902091746"/>
          <w:citation/>
        </w:sdtPr>
        <w:sdtContent>
          <w:r w:rsidR="00EA1C1C" w:rsidRPr="00E54F6A">
            <w:rPr>
              <w:rFonts w:ascii="Times New Roman" w:eastAsia="Times New Roman" w:hAnsi="Times New Roman" w:cs="Times New Roman"/>
              <w:sz w:val="24"/>
              <w:szCs w:val="24"/>
            </w:rPr>
            <w:fldChar w:fldCharType="begin"/>
          </w:r>
          <w:r w:rsidR="00EA1C1C" w:rsidRPr="00E54F6A">
            <w:rPr>
              <w:rFonts w:ascii="Times New Roman" w:eastAsia="Times New Roman" w:hAnsi="Times New Roman" w:cs="Times New Roman"/>
              <w:sz w:val="24"/>
              <w:szCs w:val="24"/>
            </w:rPr>
            <w:instrText xml:space="preserve"> CITATION Nah19 \l 2057 </w:instrText>
          </w:r>
          <w:r w:rsidR="00EA1C1C" w:rsidRPr="00E54F6A">
            <w:rPr>
              <w:rFonts w:ascii="Times New Roman" w:eastAsia="Times New Roman" w:hAnsi="Times New Roman" w:cs="Times New Roman"/>
              <w:sz w:val="24"/>
              <w:szCs w:val="24"/>
            </w:rPr>
            <w:fldChar w:fldCharType="separate"/>
          </w:r>
          <w:r w:rsidR="00F14423" w:rsidRPr="00E54F6A">
            <w:rPr>
              <w:rFonts w:ascii="Times New Roman" w:eastAsia="Times New Roman" w:hAnsi="Times New Roman" w:cs="Times New Roman"/>
              <w:noProof/>
              <w:sz w:val="24"/>
              <w:szCs w:val="24"/>
            </w:rPr>
            <w:t>(Nahar, 2019)</w:t>
          </w:r>
          <w:r w:rsidR="00EA1C1C" w:rsidRPr="00E54F6A">
            <w:rPr>
              <w:rFonts w:ascii="Times New Roman" w:eastAsia="Times New Roman" w:hAnsi="Times New Roman" w:cs="Times New Roman"/>
              <w:sz w:val="24"/>
              <w:szCs w:val="24"/>
            </w:rPr>
            <w:fldChar w:fldCharType="end"/>
          </w:r>
        </w:sdtContent>
      </w:sdt>
    </w:p>
    <w:p w:rsidR="00755390" w:rsidRPr="00E54F6A" w:rsidRDefault="00755390" w:rsidP="00E54F6A">
      <w:pPr>
        <w:spacing w:line="360" w:lineRule="auto"/>
        <w:jc w:val="both"/>
        <w:rPr>
          <w:rFonts w:ascii="Times New Roman" w:hAnsi="Times New Roman" w:cs="Times New Roman"/>
          <w:sz w:val="24"/>
          <w:szCs w:val="24"/>
        </w:rPr>
      </w:pPr>
    </w:p>
    <w:p w:rsidR="007539A9" w:rsidRPr="00E54F6A" w:rsidRDefault="007539A9" w:rsidP="00755390">
      <w:pPr>
        <w:pStyle w:val="Heading2"/>
      </w:pPr>
      <w:bookmarkStart w:id="18" w:name="_Toc144430216"/>
      <w:r w:rsidRPr="00E54F6A">
        <w:t>Competitive Rivalry within the Industry:</w:t>
      </w:r>
      <w:bookmarkEnd w:id="18"/>
    </w:p>
    <w:p w:rsidR="002A469A" w:rsidRDefault="002A469A"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 xml:space="preserve">With multiple international and domestic firms striving for market share, the FMCG industry is extremely competitive. Both larger, more established companies like P&amp;G and Nestlé and more nimble </w:t>
      </w:r>
      <w:r w:rsidR="006620A2" w:rsidRPr="00E54F6A">
        <w:rPr>
          <w:rFonts w:ascii="Times New Roman" w:hAnsi="Times New Roman" w:cs="Times New Roman"/>
          <w:sz w:val="24"/>
          <w:szCs w:val="24"/>
        </w:rPr>
        <w:t>start-ups</w:t>
      </w:r>
      <w:r w:rsidRPr="00E54F6A">
        <w:rPr>
          <w:rFonts w:ascii="Times New Roman" w:hAnsi="Times New Roman" w:cs="Times New Roman"/>
          <w:sz w:val="24"/>
          <w:szCs w:val="24"/>
        </w:rPr>
        <w:t xml:space="preserve"> pose threats to Unilever's bottom line. Intense competition frequently results in price wars, new product development, and marketing campaigns to distinguish products and draw in consumers.</w:t>
      </w:r>
    </w:p>
    <w:p w:rsidR="00D32057" w:rsidRDefault="00D32057" w:rsidP="00E54F6A">
      <w:pPr>
        <w:spacing w:line="360" w:lineRule="auto"/>
        <w:jc w:val="both"/>
        <w:rPr>
          <w:rFonts w:ascii="Times New Roman" w:hAnsi="Times New Roman" w:cs="Times New Roman"/>
          <w:sz w:val="24"/>
          <w:szCs w:val="24"/>
        </w:rPr>
      </w:pPr>
    </w:p>
    <w:p w:rsidR="00D32057" w:rsidRDefault="00D32057" w:rsidP="00E54F6A">
      <w:pPr>
        <w:spacing w:line="360" w:lineRule="auto"/>
        <w:jc w:val="both"/>
        <w:rPr>
          <w:rFonts w:ascii="Times New Roman" w:hAnsi="Times New Roman" w:cs="Times New Roman"/>
          <w:sz w:val="24"/>
          <w:szCs w:val="24"/>
        </w:rPr>
      </w:pPr>
    </w:p>
    <w:p w:rsidR="00D32057" w:rsidRDefault="00D32057" w:rsidP="00E54F6A">
      <w:pPr>
        <w:spacing w:line="360" w:lineRule="auto"/>
        <w:jc w:val="both"/>
        <w:rPr>
          <w:rFonts w:ascii="Times New Roman" w:hAnsi="Times New Roman" w:cs="Times New Roman"/>
          <w:sz w:val="24"/>
          <w:szCs w:val="24"/>
        </w:rPr>
      </w:pPr>
    </w:p>
    <w:p w:rsidR="00D32057" w:rsidRDefault="00D32057" w:rsidP="00E54F6A">
      <w:pPr>
        <w:spacing w:line="360" w:lineRule="auto"/>
        <w:jc w:val="both"/>
        <w:rPr>
          <w:rFonts w:ascii="Times New Roman" w:hAnsi="Times New Roman" w:cs="Times New Roman"/>
          <w:sz w:val="24"/>
          <w:szCs w:val="24"/>
        </w:rPr>
      </w:pPr>
    </w:p>
    <w:p w:rsidR="00D32057" w:rsidRDefault="00D32057" w:rsidP="00E54F6A">
      <w:pPr>
        <w:spacing w:line="360" w:lineRule="auto"/>
        <w:jc w:val="both"/>
        <w:rPr>
          <w:rFonts w:ascii="Times New Roman" w:hAnsi="Times New Roman" w:cs="Times New Roman"/>
          <w:sz w:val="24"/>
          <w:szCs w:val="24"/>
        </w:rPr>
      </w:pPr>
    </w:p>
    <w:p w:rsidR="00D32057" w:rsidRDefault="00D32057" w:rsidP="00E54F6A">
      <w:pPr>
        <w:spacing w:line="360" w:lineRule="auto"/>
        <w:jc w:val="both"/>
        <w:rPr>
          <w:rFonts w:ascii="Times New Roman" w:hAnsi="Times New Roman" w:cs="Times New Roman"/>
          <w:sz w:val="24"/>
          <w:szCs w:val="24"/>
        </w:rPr>
      </w:pPr>
    </w:p>
    <w:p w:rsidR="00D32057" w:rsidRDefault="00D32057" w:rsidP="00E54F6A">
      <w:pPr>
        <w:spacing w:line="360" w:lineRule="auto"/>
        <w:jc w:val="both"/>
        <w:rPr>
          <w:rFonts w:ascii="Times New Roman" w:hAnsi="Times New Roman" w:cs="Times New Roman"/>
          <w:sz w:val="24"/>
          <w:szCs w:val="24"/>
        </w:rPr>
      </w:pPr>
    </w:p>
    <w:p w:rsidR="002A469A" w:rsidRDefault="002A469A" w:rsidP="00E54F6A">
      <w:pPr>
        <w:pStyle w:val="Heading1"/>
        <w:spacing w:line="360" w:lineRule="auto"/>
        <w:jc w:val="both"/>
        <w:rPr>
          <w:rFonts w:cs="Times New Roman"/>
        </w:rPr>
      </w:pPr>
      <w:bookmarkStart w:id="19" w:name="_Toc144430217"/>
      <w:r w:rsidRPr="00E54F6A">
        <w:rPr>
          <w:rFonts w:cs="Times New Roman"/>
        </w:rPr>
        <w:lastRenderedPageBreak/>
        <w:t>SWOT analysis &amp; its limitation</w:t>
      </w:r>
      <w:bookmarkEnd w:id="19"/>
    </w:p>
    <w:p w:rsidR="00D32057" w:rsidRPr="00D32057" w:rsidRDefault="00D32057" w:rsidP="00D32057"/>
    <w:p w:rsidR="00371A1E" w:rsidRPr="00E54F6A" w:rsidRDefault="009C5D47" w:rsidP="00266D66">
      <w:pPr>
        <w:keepNext/>
        <w:spacing w:line="360" w:lineRule="auto"/>
        <w:jc w:val="center"/>
        <w:rPr>
          <w:rFonts w:ascii="Times New Roman" w:hAnsi="Times New Roman" w:cs="Times New Roman"/>
        </w:rPr>
      </w:pPr>
      <w:r w:rsidRPr="00E54F6A">
        <w:rPr>
          <w:rFonts w:ascii="Times New Roman" w:hAnsi="Times New Roman" w:cs="Times New Roman"/>
          <w:noProof/>
          <w:lang w:eastAsia="en-GB"/>
        </w:rPr>
        <w:drawing>
          <wp:inline distT="0" distB="0" distL="0" distR="0">
            <wp:extent cx="4228643" cy="2824734"/>
            <wp:effectExtent l="0" t="0" r="635" b="0"/>
            <wp:docPr id="3" name="Picture 3" descr="SW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33649" cy="2828078"/>
                    </a:xfrm>
                    <a:prstGeom prst="rect">
                      <a:avLst/>
                    </a:prstGeom>
                    <a:noFill/>
                    <a:ln>
                      <a:noFill/>
                    </a:ln>
                  </pic:spPr>
                </pic:pic>
              </a:graphicData>
            </a:graphic>
          </wp:inline>
        </w:drawing>
      </w:r>
    </w:p>
    <w:p w:rsidR="00420192" w:rsidRPr="00E54F6A" w:rsidRDefault="00371A1E" w:rsidP="00266D66">
      <w:pPr>
        <w:pStyle w:val="Caption"/>
        <w:spacing w:line="360" w:lineRule="auto"/>
        <w:jc w:val="center"/>
        <w:rPr>
          <w:rFonts w:ascii="Times New Roman" w:hAnsi="Times New Roman" w:cs="Times New Roman"/>
          <w:lang w:val="en-US"/>
        </w:rPr>
      </w:pPr>
      <w:bookmarkStart w:id="20" w:name="_Toc144049352"/>
      <w:r w:rsidRPr="00E54F6A">
        <w:rPr>
          <w:rFonts w:ascii="Times New Roman" w:hAnsi="Times New Roman" w:cs="Times New Roman"/>
        </w:rPr>
        <w:t xml:space="preserve">Figure </w:t>
      </w:r>
      <w:r w:rsidRPr="00E54F6A">
        <w:rPr>
          <w:rFonts w:ascii="Times New Roman" w:hAnsi="Times New Roman" w:cs="Times New Roman"/>
        </w:rPr>
        <w:fldChar w:fldCharType="begin"/>
      </w:r>
      <w:r w:rsidRPr="00E54F6A">
        <w:rPr>
          <w:rFonts w:ascii="Times New Roman" w:hAnsi="Times New Roman" w:cs="Times New Roman"/>
        </w:rPr>
        <w:instrText xml:space="preserve"> SEQ Figure \* ARABIC </w:instrText>
      </w:r>
      <w:r w:rsidRPr="00E54F6A">
        <w:rPr>
          <w:rFonts w:ascii="Times New Roman" w:hAnsi="Times New Roman" w:cs="Times New Roman"/>
        </w:rPr>
        <w:fldChar w:fldCharType="separate"/>
      </w:r>
      <w:r w:rsidRPr="00E54F6A">
        <w:rPr>
          <w:rFonts w:ascii="Times New Roman" w:hAnsi="Times New Roman" w:cs="Times New Roman"/>
          <w:noProof/>
        </w:rPr>
        <w:t>4</w:t>
      </w:r>
      <w:r w:rsidRPr="00E54F6A">
        <w:rPr>
          <w:rFonts w:ascii="Times New Roman" w:hAnsi="Times New Roman" w:cs="Times New Roman"/>
        </w:rPr>
        <w:fldChar w:fldCharType="end"/>
      </w:r>
      <w:r w:rsidRPr="00E54F6A">
        <w:rPr>
          <w:rFonts w:ascii="Times New Roman" w:hAnsi="Times New Roman" w:cs="Times New Roman"/>
          <w:lang w:val="en-US"/>
        </w:rPr>
        <w:t xml:space="preserve"> SWOT analysis of Unilever</w:t>
      </w:r>
      <w:bookmarkEnd w:id="20"/>
    </w:p>
    <w:p w:rsidR="009C5D47" w:rsidRPr="00E54F6A" w:rsidRDefault="009C5D47" w:rsidP="00266D66">
      <w:pPr>
        <w:spacing w:line="360" w:lineRule="auto"/>
        <w:jc w:val="center"/>
        <w:rPr>
          <w:rFonts w:ascii="Times New Roman" w:hAnsi="Times New Roman" w:cs="Times New Roman"/>
          <w:sz w:val="18"/>
          <w:lang w:val="en-US"/>
        </w:rPr>
      </w:pPr>
      <w:hyperlink r:id="rId16" w:history="1">
        <w:r w:rsidRPr="00E54F6A">
          <w:rPr>
            <w:rStyle w:val="Hyperlink"/>
            <w:rFonts w:ascii="Times New Roman" w:hAnsi="Times New Roman" w:cs="Times New Roman"/>
            <w:sz w:val="18"/>
            <w:lang w:val="en-US"/>
          </w:rPr>
          <w:t>https://blog.reputationx.com/brand-swot-analysis</w:t>
        </w:r>
      </w:hyperlink>
    </w:p>
    <w:p w:rsidR="002A469A" w:rsidRPr="00E54F6A" w:rsidRDefault="002A469A" w:rsidP="00E54F6A">
      <w:pPr>
        <w:spacing w:line="360" w:lineRule="auto"/>
        <w:jc w:val="both"/>
        <w:rPr>
          <w:rFonts w:ascii="Times New Roman" w:hAnsi="Times New Roman" w:cs="Times New Roman"/>
          <w:sz w:val="24"/>
          <w:shd w:val="clear" w:color="auto" w:fill="FFFFFF"/>
        </w:rPr>
      </w:pPr>
    </w:p>
    <w:p w:rsidR="002A469A" w:rsidRPr="00E54F6A" w:rsidRDefault="002A469A" w:rsidP="00755390">
      <w:pPr>
        <w:pStyle w:val="Heading2"/>
      </w:pPr>
      <w:bookmarkStart w:id="21" w:name="_Toc144430218"/>
      <w:r w:rsidRPr="00E54F6A">
        <w:t>Unilever’s Strengths (Internal Strategic Factors)</w:t>
      </w:r>
      <w:bookmarkEnd w:id="21"/>
    </w:p>
    <w:p w:rsidR="002A469A" w:rsidRPr="00E54F6A" w:rsidRDefault="002A469A"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As a result of the SWOT analysis, Unilever's hierarchy and business characteristics are highlighted. In the organisation, qualities include HR, creation forms, hierarchy, and speculations. When it comes to Unilever's consumer goods division, the associated attributes:</w:t>
      </w:r>
    </w:p>
    <w:p w:rsidR="002A469A" w:rsidRPr="00E54F6A" w:rsidRDefault="002A469A" w:rsidP="00E54F6A">
      <w:pPr>
        <w:pStyle w:val="ListParagraph"/>
        <w:numPr>
          <w:ilvl w:val="0"/>
          <w:numId w:val="2"/>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Brands that are</w:t>
      </w:r>
    </w:p>
    <w:p w:rsidR="002A469A" w:rsidRPr="00E54F6A" w:rsidRDefault="002A469A" w:rsidP="00E54F6A">
      <w:pPr>
        <w:pStyle w:val="ListParagraph"/>
        <w:numPr>
          <w:ilvl w:val="0"/>
          <w:numId w:val="2"/>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A wide range of products</w:t>
      </w:r>
    </w:p>
    <w:p w:rsidR="002A469A" w:rsidRPr="00E54F6A" w:rsidRDefault="002A469A" w:rsidP="00E54F6A">
      <w:pPr>
        <w:pStyle w:val="ListParagraph"/>
        <w:numPr>
          <w:ilvl w:val="0"/>
          <w:numId w:val="2"/>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Cost-cutting measures</w:t>
      </w:r>
    </w:p>
    <w:p w:rsidR="002A469A" w:rsidRPr="00E54F6A" w:rsidRDefault="002A469A" w:rsidP="00E54F6A">
      <w:pPr>
        <w:pStyle w:val="ListParagraph"/>
        <w:numPr>
          <w:ilvl w:val="0"/>
          <w:numId w:val="2"/>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Presence on the worldwide market</w:t>
      </w:r>
    </w:p>
    <w:p w:rsidR="002A469A" w:rsidRDefault="002A469A" w:rsidP="00E54F6A">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 xml:space="preserve">Brands owned by Unilever are among the strongest in the consumer goods sector. When a company has this characteristic it can penetrate the market and compete effectively with other companies. It's easy to see how Unilever's business has grown as a result It's a good example of a company that has extended its product line through a series of mergers and acquisitions, resulting in </w:t>
      </w:r>
      <w:r w:rsidRPr="00E54F6A">
        <w:rPr>
          <w:rFonts w:ascii="Times New Roman" w:eastAsia="Times New Roman" w:hAnsi="Times New Roman" w:cs="Times New Roman"/>
          <w:sz w:val="24"/>
          <w:szCs w:val="24"/>
        </w:rPr>
        <w:lastRenderedPageBreak/>
        <w:t>authoritative growth and a Unilever's ad campaign illustrates how economies of scale may boost production productivity, which is crucial for a</w:t>
      </w:r>
      <w:r w:rsidR="00F14423" w:rsidRPr="00E54F6A">
        <w:rPr>
          <w:rFonts w:ascii="Times New Roman" w:eastAsia="Times New Roman" w:hAnsi="Times New Roman" w:cs="Times New Roman"/>
          <w:sz w:val="24"/>
          <w:szCs w:val="24"/>
        </w:rPr>
        <w:t xml:space="preserve">ggressive pricing tactics. </w:t>
      </w:r>
      <w:r w:rsidRPr="00E54F6A">
        <w:rPr>
          <w:rFonts w:ascii="Times New Roman" w:eastAsia="Times New Roman" w:hAnsi="Times New Roman" w:cs="Times New Roman"/>
          <w:sz w:val="24"/>
          <w:szCs w:val="24"/>
        </w:rPr>
        <w:t>The organization's market reach has also increased as a result of its global expansion, which is a characteristic that enhances the brand's reputation. When Unilever looks at the internal important elements in this section of its SWOT analysis, it sees traits that it can employ to drive international growth and success in the consumer products</w:t>
      </w:r>
      <w:sdt>
        <w:sdtPr>
          <w:rPr>
            <w:rFonts w:ascii="Times New Roman" w:eastAsia="Times New Roman" w:hAnsi="Times New Roman" w:cs="Times New Roman"/>
            <w:sz w:val="24"/>
            <w:szCs w:val="24"/>
          </w:rPr>
          <w:id w:val="419357206"/>
          <w:citation/>
        </w:sdtPr>
        <w:sdtContent>
          <w:r w:rsidRPr="00E54F6A">
            <w:rPr>
              <w:rFonts w:ascii="Times New Roman" w:eastAsia="Times New Roman" w:hAnsi="Times New Roman" w:cs="Times New Roman"/>
              <w:sz w:val="24"/>
              <w:szCs w:val="24"/>
            </w:rPr>
            <w:fldChar w:fldCharType="begin"/>
          </w:r>
          <w:r w:rsidRPr="00E54F6A">
            <w:rPr>
              <w:rFonts w:ascii="Times New Roman" w:eastAsia="Times New Roman" w:hAnsi="Times New Roman" w:cs="Times New Roman"/>
              <w:sz w:val="24"/>
              <w:szCs w:val="24"/>
            </w:rPr>
            <w:instrText xml:space="preserve"> CITATION Bro13 \l 1033 </w:instrText>
          </w:r>
          <w:r w:rsidRPr="00E54F6A">
            <w:rPr>
              <w:rFonts w:ascii="Times New Roman" w:eastAsia="Times New Roman" w:hAnsi="Times New Roman" w:cs="Times New Roman"/>
              <w:sz w:val="24"/>
              <w:szCs w:val="24"/>
            </w:rPr>
            <w:fldChar w:fldCharType="separate"/>
          </w:r>
          <w:r w:rsidR="00F14423" w:rsidRPr="00E54F6A">
            <w:rPr>
              <w:rFonts w:ascii="Times New Roman" w:eastAsia="Times New Roman" w:hAnsi="Times New Roman" w:cs="Times New Roman"/>
              <w:noProof/>
              <w:sz w:val="24"/>
              <w:szCs w:val="24"/>
            </w:rPr>
            <w:t xml:space="preserve"> (Browne, 2013)</w:t>
          </w:r>
          <w:r w:rsidRPr="00E54F6A">
            <w:rPr>
              <w:rFonts w:ascii="Times New Roman" w:eastAsia="Times New Roman" w:hAnsi="Times New Roman" w:cs="Times New Roman"/>
              <w:sz w:val="24"/>
              <w:szCs w:val="24"/>
            </w:rPr>
            <w:fldChar w:fldCharType="end"/>
          </w:r>
        </w:sdtContent>
      </w:sdt>
    </w:p>
    <w:p w:rsidR="00D32057" w:rsidRPr="00D32057" w:rsidRDefault="00D32057" w:rsidP="00E54F6A">
      <w:pPr>
        <w:shd w:val="clear" w:color="auto" w:fill="FFFFFF"/>
        <w:spacing w:before="100" w:beforeAutospacing="1" w:after="100" w:afterAutospacing="1" w:line="360" w:lineRule="auto"/>
        <w:jc w:val="both"/>
        <w:rPr>
          <w:rFonts w:ascii="Times New Roman" w:eastAsia="Times New Roman" w:hAnsi="Times New Roman" w:cs="Times New Roman"/>
          <w:sz w:val="2"/>
          <w:szCs w:val="2"/>
        </w:rPr>
      </w:pPr>
    </w:p>
    <w:p w:rsidR="002A469A" w:rsidRPr="00E54F6A" w:rsidRDefault="002A469A" w:rsidP="00755390">
      <w:pPr>
        <w:pStyle w:val="Heading2"/>
      </w:pPr>
      <w:bookmarkStart w:id="22" w:name="_Toc144430219"/>
      <w:r w:rsidRPr="00E54F6A">
        <w:t>Weaknesses</w:t>
      </w:r>
      <w:bookmarkEnd w:id="22"/>
    </w:p>
    <w:p w:rsidR="002A469A" w:rsidRPr="00E54F6A" w:rsidRDefault="002A469A"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However, despite its strong market position, Unilever suffers from a number of weaknesses that When it comes to hierarchy and corporate development, this part of the SWOT analysis focuses on the internal factors that A number of issues must be addressed by Unilever i.e. :</w:t>
      </w:r>
    </w:p>
    <w:p w:rsidR="002A469A" w:rsidRPr="00E54F6A" w:rsidRDefault="002A469A" w:rsidP="00E54F6A">
      <w:pPr>
        <w:pStyle w:val="ListParagraph"/>
        <w:numPr>
          <w:ilvl w:val="0"/>
          <w:numId w:val="3"/>
        </w:numPr>
        <w:spacing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Products that are</w:t>
      </w:r>
    </w:p>
    <w:p w:rsidR="002A469A" w:rsidRPr="00E54F6A" w:rsidRDefault="002A469A" w:rsidP="00E54F6A">
      <w:pPr>
        <w:pStyle w:val="ListParagraph"/>
        <w:numPr>
          <w:ilvl w:val="0"/>
          <w:numId w:val="3"/>
        </w:numPr>
        <w:spacing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Business diversification is limited.</w:t>
      </w:r>
    </w:p>
    <w:p w:rsidR="00D32057" w:rsidRDefault="002A469A" w:rsidP="00D32057">
      <w:pPr>
        <w:pStyle w:val="ListParagraph"/>
        <w:numPr>
          <w:ilvl w:val="0"/>
          <w:numId w:val="3"/>
        </w:numPr>
        <w:spacing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Duties of retailers</w:t>
      </w:r>
    </w:p>
    <w:p w:rsidR="00D32057" w:rsidRPr="00D32057" w:rsidRDefault="00D32057" w:rsidP="00D32057">
      <w:pPr>
        <w:pStyle w:val="ListParagraph"/>
        <w:spacing w:line="360" w:lineRule="auto"/>
        <w:ind w:left="0"/>
        <w:jc w:val="both"/>
        <w:rPr>
          <w:rFonts w:ascii="Times New Roman" w:eastAsia="Times New Roman" w:hAnsi="Times New Roman" w:cs="Times New Roman"/>
          <w:sz w:val="12"/>
          <w:szCs w:val="24"/>
        </w:rPr>
      </w:pPr>
    </w:p>
    <w:p w:rsidR="002A469A" w:rsidRDefault="002A469A" w:rsidP="00E54F6A">
      <w:pPr>
        <w:pStyle w:val="ListParagraph"/>
        <w:spacing w:line="360" w:lineRule="auto"/>
        <w:ind w:left="0"/>
        <w:jc w:val="both"/>
        <w:rPr>
          <w:rFonts w:ascii="Times New Roman" w:hAnsi="Times New Roman" w:cs="Times New Roman"/>
          <w:sz w:val="24"/>
          <w:szCs w:val="24"/>
        </w:rPr>
      </w:pPr>
      <w:r w:rsidRPr="00E54F6A">
        <w:rPr>
          <w:rFonts w:ascii="Times New Roman" w:hAnsi="Times New Roman" w:cs="Times New Roman"/>
          <w:sz w:val="24"/>
          <w:szCs w:val="24"/>
        </w:rPr>
        <w:t>For example, Unilever's products have an unoriginal concept. For example, despite the fact that Dove and Rexona devote a lot of resources to product development, other companies can copy their products. The fact that Unilever's product mix is so diverse, however, does not compensate for the lack of innovation in companies outside of the consumer Apart from that, the business needs to have a direct, positive impact on its consumers, since retailers are the ones that directly affect customers. As a result, Unilever's weaknesses in this area of the SWOT analysis highlight the need of expanding, advancing, and improving advertising efforts.</w:t>
      </w:r>
      <w:sdt>
        <w:sdtPr>
          <w:rPr>
            <w:rFonts w:ascii="Times New Roman" w:hAnsi="Times New Roman" w:cs="Times New Roman"/>
            <w:sz w:val="24"/>
            <w:szCs w:val="24"/>
          </w:rPr>
          <w:id w:val="419357207"/>
          <w:citation/>
        </w:sdtPr>
        <w:sdtContent>
          <w:r w:rsidRPr="00E54F6A">
            <w:rPr>
              <w:rFonts w:ascii="Times New Roman" w:hAnsi="Times New Roman" w:cs="Times New Roman"/>
              <w:sz w:val="24"/>
              <w:szCs w:val="24"/>
            </w:rPr>
            <w:fldChar w:fldCharType="begin"/>
          </w:r>
          <w:r w:rsidRPr="00E54F6A">
            <w:rPr>
              <w:rFonts w:ascii="Times New Roman" w:hAnsi="Times New Roman" w:cs="Times New Roman"/>
              <w:sz w:val="24"/>
              <w:szCs w:val="24"/>
            </w:rPr>
            <w:instrText xml:space="preserve"> CITATION Dir13 \l 1033 </w:instrText>
          </w:r>
          <w:r w:rsidRPr="00E54F6A">
            <w:rPr>
              <w:rFonts w:ascii="Times New Roman" w:hAnsi="Times New Roman" w:cs="Times New Roman"/>
              <w:sz w:val="24"/>
              <w:szCs w:val="24"/>
            </w:rPr>
            <w:fldChar w:fldCharType="separate"/>
          </w:r>
          <w:r w:rsidR="00F14423" w:rsidRPr="00E54F6A">
            <w:rPr>
              <w:rFonts w:ascii="Times New Roman" w:hAnsi="Times New Roman" w:cs="Times New Roman"/>
              <w:noProof/>
              <w:sz w:val="24"/>
              <w:szCs w:val="24"/>
            </w:rPr>
            <w:t xml:space="preserve"> (Dirisu, 2013)</w:t>
          </w:r>
          <w:r w:rsidRPr="00E54F6A">
            <w:rPr>
              <w:rFonts w:ascii="Times New Roman" w:hAnsi="Times New Roman" w:cs="Times New Roman"/>
              <w:sz w:val="24"/>
              <w:szCs w:val="24"/>
            </w:rPr>
            <w:fldChar w:fldCharType="end"/>
          </w:r>
        </w:sdtContent>
      </w:sdt>
    </w:p>
    <w:p w:rsidR="00D32057" w:rsidRPr="00D32057" w:rsidRDefault="00D32057" w:rsidP="00E54F6A">
      <w:pPr>
        <w:pStyle w:val="ListParagraph"/>
        <w:spacing w:line="360" w:lineRule="auto"/>
        <w:ind w:left="0"/>
        <w:jc w:val="both"/>
        <w:rPr>
          <w:rFonts w:ascii="Times New Roman" w:hAnsi="Times New Roman" w:cs="Times New Roman"/>
          <w:sz w:val="2"/>
          <w:szCs w:val="24"/>
        </w:rPr>
      </w:pPr>
    </w:p>
    <w:p w:rsidR="002A469A" w:rsidRPr="00E54F6A" w:rsidRDefault="002A469A" w:rsidP="00755390">
      <w:pPr>
        <w:pStyle w:val="Heading2"/>
      </w:pPr>
      <w:bookmarkStart w:id="23" w:name="_Toc144430220"/>
      <w:r w:rsidRPr="00E54F6A">
        <w:t>Opportunities for Unilever</w:t>
      </w:r>
      <w:bookmarkEnd w:id="23"/>
    </w:p>
    <w:p w:rsidR="002A469A" w:rsidRPr="00E54F6A" w:rsidRDefault="002A469A"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In order to grow, Unilever must take advantage of development opportunities in</w:t>
      </w:r>
      <w:r w:rsidR="006620A2" w:rsidRPr="00E54F6A">
        <w:rPr>
          <w:rFonts w:ascii="Times New Roman" w:hAnsi="Times New Roman" w:cs="Times New Roman"/>
          <w:sz w:val="24"/>
          <w:szCs w:val="24"/>
        </w:rPr>
        <w:t xml:space="preserve"> customer merchandise displays w</w:t>
      </w:r>
      <w:r w:rsidRPr="00E54F6A">
        <w:rPr>
          <w:rFonts w:ascii="Times New Roman" w:hAnsi="Times New Roman" w:cs="Times New Roman"/>
          <w:sz w:val="24"/>
          <w:szCs w:val="24"/>
        </w:rPr>
        <w:t>hen it comes to the SWOT analysis, this section focuses on opportunities or external variables that mi</w:t>
      </w:r>
      <w:r w:rsidR="00F14423" w:rsidRPr="00E54F6A">
        <w:rPr>
          <w:rFonts w:ascii="Times New Roman" w:hAnsi="Times New Roman" w:cs="Times New Roman"/>
          <w:sz w:val="24"/>
          <w:szCs w:val="24"/>
        </w:rPr>
        <w:t>ght stimulate corporate growth w</w:t>
      </w:r>
      <w:r w:rsidRPr="00E54F6A">
        <w:rPr>
          <w:rFonts w:ascii="Times New Roman" w:hAnsi="Times New Roman" w:cs="Times New Roman"/>
          <w:sz w:val="24"/>
          <w:szCs w:val="24"/>
        </w:rPr>
        <w:t>hen looking at Unilever's exterior state, it's worth noting:</w:t>
      </w:r>
    </w:p>
    <w:p w:rsidR="002A469A" w:rsidRPr="00E54F6A" w:rsidRDefault="002A469A" w:rsidP="00E54F6A">
      <w:pPr>
        <w:pStyle w:val="ListParagraph"/>
        <w:numPr>
          <w:ilvl w:val="0"/>
          <w:numId w:val="4"/>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It's time to</w:t>
      </w:r>
    </w:p>
    <w:p w:rsidR="002A469A" w:rsidRPr="00E54F6A" w:rsidRDefault="002A469A" w:rsidP="00E54F6A">
      <w:pPr>
        <w:pStyle w:val="ListParagraph"/>
        <w:numPr>
          <w:ilvl w:val="0"/>
          <w:numId w:val="4"/>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Innovating products in the</w:t>
      </w:r>
    </w:p>
    <w:p w:rsidR="002A469A" w:rsidRPr="00E54F6A" w:rsidRDefault="002A469A" w:rsidP="00E54F6A">
      <w:pPr>
        <w:pStyle w:val="ListParagraph"/>
        <w:numPr>
          <w:ilvl w:val="0"/>
          <w:numId w:val="4"/>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lastRenderedPageBreak/>
        <w:t>Sustainable business practises to protect the environment</w:t>
      </w:r>
    </w:p>
    <w:p w:rsidR="002A469A" w:rsidRPr="00E54F6A" w:rsidRDefault="002A469A" w:rsidP="00E54F6A">
      <w:pPr>
        <w:pStyle w:val="ListParagraph"/>
        <w:numPr>
          <w:ilvl w:val="0"/>
          <w:numId w:val="4"/>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Market expansion</w:t>
      </w:r>
    </w:p>
    <w:p w:rsidR="002A469A" w:rsidRPr="00E54F6A" w:rsidRDefault="002A469A" w:rsidP="00E54F6A">
      <w:pPr>
        <w:pStyle w:val="ListParagraph"/>
        <w:shd w:val="clear" w:color="auto" w:fill="FFFFFF"/>
        <w:spacing w:before="100" w:beforeAutospacing="1" w:after="100" w:afterAutospacing="1" w:line="360" w:lineRule="auto"/>
        <w:ind w:left="0"/>
        <w:jc w:val="both"/>
        <w:rPr>
          <w:rFonts w:ascii="Times New Roman" w:eastAsia="Times New Roman" w:hAnsi="Times New Roman" w:cs="Times New Roman"/>
          <w:sz w:val="26"/>
          <w:szCs w:val="24"/>
        </w:rPr>
      </w:pPr>
    </w:p>
    <w:p w:rsidR="00D32057" w:rsidRDefault="002A469A" w:rsidP="00E54F6A">
      <w:pPr>
        <w:pStyle w:val="ListParagraph"/>
        <w:spacing w:line="360" w:lineRule="auto"/>
        <w:ind w:left="0"/>
        <w:jc w:val="both"/>
        <w:rPr>
          <w:rFonts w:ascii="Times New Roman" w:hAnsi="Times New Roman" w:cs="Times New Roman"/>
          <w:sz w:val="24"/>
          <w:szCs w:val="24"/>
        </w:rPr>
      </w:pPr>
      <w:r w:rsidRPr="00E54F6A">
        <w:rPr>
          <w:rFonts w:ascii="Times New Roman" w:hAnsi="Times New Roman" w:cs="Times New Roman"/>
          <w:sz w:val="24"/>
          <w:szCs w:val="24"/>
        </w:rPr>
        <w:t>It is possible for Unilever to grow by entering organisations outside of the consumer products sector Broadening reduces the risks associated with a narrow focus and increases company agility. Unilever's item advancement, on the other hand, can enhance its item engaging quality by meeting the needs of more health-conscious clients. For the company to attract and retain environmentally conscious clients, it must make its operations more controllable and earth friendly.</w:t>
      </w:r>
      <w:r w:rsidRPr="00E54F6A">
        <w:rPr>
          <w:rFonts w:ascii="Times New Roman" w:hAnsi="Times New Roman" w:cs="Times New Roman"/>
          <w:sz w:val="20"/>
        </w:rPr>
        <w:t xml:space="preserve"> </w:t>
      </w:r>
      <w:r w:rsidRPr="00E54F6A">
        <w:rPr>
          <w:rFonts w:ascii="Times New Roman" w:hAnsi="Times New Roman" w:cs="Times New Roman"/>
          <w:sz w:val="24"/>
          <w:szCs w:val="24"/>
        </w:rPr>
        <w:t>Moreover, Unilever's firm may benefit from advertising enhancement by increasing sales of its current products in new market segments. When it comes to Lipton products, for example, the company may market them as health beverages for those who are trying are actual opportunities to grow Unilever's business despite its flaws based on the external essential variables in this area of the SWOT</w:t>
      </w:r>
      <w:sdt>
        <w:sdtPr>
          <w:rPr>
            <w:rFonts w:ascii="Times New Roman" w:hAnsi="Times New Roman" w:cs="Times New Roman"/>
            <w:sz w:val="24"/>
            <w:szCs w:val="24"/>
          </w:rPr>
          <w:id w:val="419357208"/>
          <w:citation/>
        </w:sdtPr>
        <w:sdtContent>
          <w:r w:rsidRPr="00E54F6A">
            <w:rPr>
              <w:rFonts w:ascii="Times New Roman" w:hAnsi="Times New Roman" w:cs="Times New Roman"/>
              <w:sz w:val="24"/>
              <w:szCs w:val="24"/>
            </w:rPr>
            <w:fldChar w:fldCharType="begin"/>
          </w:r>
          <w:r w:rsidRPr="00E54F6A">
            <w:rPr>
              <w:rFonts w:ascii="Times New Roman" w:hAnsi="Times New Roman" w:cs="Times New Roman"/>
              <w:sz w:val="24"/>
              <w:szCs w:val="24"/>
            </w:rPr>
            <w:instrText xml:space="preserve"> CITATION The10 \l 1033 </w:instrText>
          </w:r>
          <w:r w:rsidRPr="00E54F6A">
            <w:rPr>
              <w:rFonts w:ascii="Times New Roman" w:hAnsi="Times New Roman" w:cs="Times New Roman"/>
              <w:sz w:val="24"/>
              <w:szCs w:val="24"/>
            </w:rPr>
            <w:fldChar w:fldCharType="separate"/>
          </w:r>
          <w:r w:rsidR="00F14423" w:rsidRPr="00E54F6A">
            <w:rPr>
              <w:rFonts w:ascii="Times New Roman" w:hAnsi="Times New Roman" w:cs="Times New Roman"/>
              <w:noProof/>
              <w:sz w:val="24"/>
              <w:szCs w:val="24"/>
            </w:rPr>
            <w:t xml:space="preserve"> (performance, 2010)</w:t>
          </w:r>
          <w:r w:rsidRPr="00E54F6A">
            <w:rPr>
              <w:rFonts w:ascii="Times New Roman" w:hAnsi="Times New Roman" w:cs="Times New Roman"/>
              <w:sz w:val="24"/>
              <w:szCs w:val="24"/>
            </w:rPr>
            <w:fldChar w:fldCharType="end"/>
          </w:r>
        </w:sdtContent>
      </w:sdt>
    </w:p>
    <w:p w:rsidR="00D32057" w:rsidRPr="00D32057" w:rsidRDefault="00D32057" w:rsidP="00E54F6A">
      <w:pPr>
        <w:pStyle w:val="ListParagraph"/>
        <w:spacing w:line="360" w:lineRule="auto"/>
        <w:ind w:left="0"/>
        <w:jc w:val="both"/>
        <w:rPr>
          <w:rFonts w:ascii="Times New Roman" w:hAnsi="Times New Roman" w:cs="Times New Roman"/>
          <w:sz w:val="4"/>
          <w:szCs w:val="2"/>
        </w:rPr>
      </w:pPr>
    </w:p>
    <w:p w:rsidR="002A469A" w:rsidRPr="00E54F6A" w:rsidRDefault="00F14423" w:rsidP="00755390">
      <w:pPr>
        <w:pStyle w:val="Heading2"/>
      </w:pPr>
      <w:bookmarkStart w:id="24" w:name="_Toc144430221"/>
      <w:r w:rsidRPr="00E54F6A">
        <w:t>Threats Facing Unilever</w:t>
      </w:r>
      <w:bookmarkEnd w:id="24"/>
    </w:p>
    <w:p w:rsidR="002A469A" w:rsidRPr="00E54F6A" w:rsidRDefault="002A469A" w:rsidP="00E54F6A">
      <w:pPr>
        <w:shd w:val="clear" w:color="auto" w:fill="FFFFFF"/>
        <w:spacing w:before="100" w:beforeAutospacing="1" w:after="100" w:afterAutospacing="1" w:line="360" w:lineRule="auto"/>
        <w:jc w:val="both"/>
        <w:rPr>
          <w:rFonts w:ascii="Times New Roman" w:hAnsi="Times New Roman" w:cs="Times New Roman"/>
          <w:sz w:val="24"/>
          <w:szCs w:val="24"/>
        </w:rPr>
      </w:pPr>
      <w:r w:rsidRPr="00E54F6A">
        <w:rPr>
          <w:rFonts w:ascii="Times New Roman" w:hAnsi="Times New Roman" w:cs="Times New Roman"/>
          <w:sz w:val="24"/>
          <w:szCs w:val="24"/>
        </w:rPr>
        <w:t>Variables outside of Unilever's control can affect the company's business performance However, these external elements are viewed by the SWOT Analysis as potential risks that the business has to As a result of Unilever's consumer goods sector, Unilever faces a number of threats which are as follow:</w:t>
      </w:r>
    </w:p>
    <w:p w:rsidR="002A469A" w:rsidRPr="00E54F6A" w:rsidRDefault="002A469A" w:rsidP="00E54F6A">
      <w:pPr>
        <w:pStyle w:val="ListParagraph"/>
        <w:numPr>
          <w:ilvl w:val="0"/>
          <w:numId w:val="5"/>
        </w:numPr>
        <w:spacing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There is a bitter rivalry</w:t>
      </w:r>
    </w:p>
    <w:p w:rsidR="002A469A" w:rsidRPr="00E54F6A" w:rsidRDefault="002A469A" w:rsidP="00E54F6A">
      <w:pPr>
        <w:pStyle w:val="ListParagraph"/>
        <w:numPr>
          <w:ilvl w:val="0"/>
          <w:numId w:val="5"/>
        </w:numPr>
        <w:spacing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This is a</w:t>
      </w:r>
    </w:p>
    <w:p w:rsidR="002A469A" w:rsidRPr="00E54F6A" w:rsidRDefault="002A469A" w:rsidP="00E54F6A">
      <w:pPr>
        <w:pStyle w:val="ListParagraph"/>
        <w:numPr>
          <w:ilvl w:val="0"/>
          <w:numId w:val="5"/>
        </w:numPr>
        <w:spacing w:line="360" w:lineRule="auto"/>
        <w:ind w:left="0" w:firstLine="0"/>
        <w:jc w:val="both"/>
        <w:rPr>
          <w:rFonts w:ascii="Times New Roman" w:eastAsia="Times New Roman" w:hAnsi="Times New Roman" w:cs="Times New Roman"/>
          <w:sz w:val="24"/>
          <w:szCs w:val="24"/>
        </w:rPr>
      </w:pPr>
      <w:r w:rsidRPr="00E54F6A">
        <w:rPr>
          <w:rFonts w:ascii="Times New Roman" w:eastAsia="Times New Roman" w:hAnsi="Times New Roman" w:cs="Times New Roman"/>
          <w:sz w:val="24"/>
          <w:szCs w:val="24"/>
        </w:rPr>
        <w:t>Retailers' house brands are becoming increasingly popular.</w:t>
      </w:r>
    </w:p>
    <w:p w:rsidR="002A469A" w:rsidRPr="00E54F6A" w:rsidRDefault="002A469A" w:rsidP="00E54F6A">
      <w:pPr>
        <w:pStyle w:val="ListParagraph"/>
        <w:spacing w:line="360" w:lineRule="auto"/>
        <w:ind w:left="0"/>
        <w:jc w:val="both"/>
        <w:rPr>
          <w:rFonts w:ascii="Times New Roman" w:hAnsi="Times New Roman" w:cs="Times New Roman"/>
          <w:sz w:val="24"/>
          <w:szCs w:val="24"/>
        </w:rPr>
      </w:pPr>
    </w:p>
    <w:p w:rsidR="002A469A" w:rsidRPr="00E54F6A" w:rsidRDefault="002A469A" w:rsidP="00E54F6A">
      <w:pPr>
        <w:pStyle w:val="ListParagraph"/>
        <w:spacing w:line="360" w:lineRule="auto"/>
        <w:ind w:left="0"/>
        <w:jc w:val="both"/>
        <w:rPr>
          <w:rFonts w:ascii="Times New Roman" w:hAnsi="Times New Roman" w:cs="Times New Roman"/>
          <w:sz w:val="24"/>
          <w:szCs w:val="24"/>
        </w:rPr>
      </w:pPr>
      <w:r w:rsidRPr="00E54F6A">
        <w:rPr>
          <w:rFonts w:ascii="Times New Roman" w:hAnsi="Times New Roman" w:cs="Times New Roman"/>
          <w:sz w:val="24"/>
          <w:szCs w:val="24"/>
        </w:rPr>
        <w:t xml:space="preserve">In order for Unilever to be successful, it must be able to deal with a variety of risks, such Competitors reduce the organization's share of the pie by comparing financial performance. Item impersonation is also a significant threat to Unilever's business Unilever's products, for example, can be made by local companies. A retailer's own brand also forces them to take a risk. As a result, they are referred to as 'house brands' The Kirkland Signature house brand is used by Costco, while Walmart has its own house brands that directly compete with Unilever's products. In this section </w:t>
      </w:r>
      <w:r w:rsidRPr="00E54F6A">
        <w:rPr>
          <w:rFonts w:ascii="Times New Roman" w:hAnsi="Times New Roman" w:cs="Times New Roman"/>
          <w:sz w:val="24"/>
          <w:szCs w:val="24"/>
        </w:rPr>
        <w:lastRenderedPageBreak/>
        <w:t>of the SWOT analysis of Unilever, approaches must focus on increasing the organization's upper hand because of the external important variables.</w:t>
      </w:r>
      <w:sdt>
        <w:sdtPr>
          <w:rPr>
            <w:rFonts w:ascii="Times New Roman" w:hAnsi="Times New Roman" w:cs="Times New Roman"/>
            <w:sz w:val="24"/>
            <w:szCs w:val="24"/>
          </w:rPr>
          <w:id w:val="419357209"/>
          <w:citation/>
        </w:sdtPr>
        <w:sdtContent>
          <w:r w:rsidRPr="00E54F6A">
            <w:rPr>
              <w:rFonts w:ascii="Times New Roman" w:hAnsi="Times New Roman" w:cs="Times New Roman"/>
              <w:sz w:val="24"/>
              <w:szCs w:val="24"/>
            </w:rPr>
            <w:fldChar w:fldCharType="begin"/>
          </w:r>
          <w:r w:rsidRPr="00E54F6A">
            <w:rPr>
              <w:rFonts w:ascii="Times New Roman" w:hAnsi="Times New Roman" w:cs="Times New Roman"/>
              <w:sz w:val="24"/>
              <w:szCs w:val="24"/>
            </w:rPr>
            <w:instrText xml:space="preserve"> CITATION Tho15 \l 1033 </w:instrText>
          </w:r>
          <w:r w:rsidRPr="00E54F6A">
            <w:rPr>
              <w:rFonts w:ascii="Times New Roman" w:hAnsi="Times New Roman" w:cs="Times New Roman"/>
              <w:sz w:val="24"/>
              <w:szCs w:val="24"/>
            </w:rPr>
            <w:fldChar w:fldCharType="separate"/>
          </w:r>
          <w:r w:rsidR="00F14423" w:rsidRPr="00E54F6A">
            <w:rPr>
              <w:rFonts w:ascii="Times New Roman" w:hAnsi="Times New Roman" w:cs="Times New Roman"/>
              <w:noProof/>
              <w:sz w:val="24"/>
              <w:szCs w:val="24"/>
            </w:rPr>
            <w:t xml:space="preserve"> (Thompson, 2015)</w:t>
          </w:r>
          <w:r w:rsidRPr="00E54F6A">
            <w:rPr>
              <w:rFonts w:ascii="Times New Roman" w:hAnsi="Times New Roman" w:cs="Times New Roman"/>
              <w:sz w:val="24"/>
              <w:szCs w:val="24"/>
            </w:rPr>
            <w:fldChar w:fldCharType="end"/>
          </w:r>
        </w:sdtContent>
      </w:sdt>
    </w:p>
    <w:p w:rsidR="002A469A" w:rsidRPr="00E54F6A" w:rsidRDefault="002A469A" w:rsidP="00755390">
      <w:pPr>
        <w:pStyle w:val="Heading2"/>
      </w:pPr>
      <w:bookmarkStart w:id="25" w:name="_Toc144430222"/>
      <w:r w:rsidRPr="00E54F6A">
        <w:t>Facts and Figures:</w:t>
      </w:r>
      <w:bookmarkEnd w:id="25"/>
    </w:p>
    <w:p w:rsidR="003F44C5" w:rsidRDefault="003F44C5" w:rsidP="005D6527">
      <w:pPr>
        <w:pStyle w:val="ListParagraph"/>
        <w:numPr>
          <w:ilvl w:val="0"/>
          <w:numId w:val="21"/>
        </w:numPr>
        <w:rPr>
          <w:rFonts w:ascii="Times New Roman" w:hAnsi="Times New Roman" w:cs="Times New Roman"/>
          <w:b/>
          <w:sz w:val="24"/>
        </w:rPr>
      </w:pPr>
      <w:r w:rsidRPr="005D6527">
        <w:rPr>
          <w:rFonts w:ascii="Times New Roman" w:hAnsi="Times New Roman" w:cs="Times New Roman"/>
          <w:b/>
          <w:sz w:val="24"/>
        </w:rPr>
        <w:t>Revenue and Profits:</w:t>
      </w:r>
    </w:p>
    <w:p w:rsidR="005D6527" w:rsidRPr="005D6527" w:rsidRDefault="005D6527" w:rsidP="005D6527">
      <w:pPr>
        <w:pStyle w:val="ListParagraph"/>
        <w:rPr>
          <w:rFonts w:ascii="Times New Roman" w:hAnsi="Times New Roman" w:cs="Times New Roman"/>
          <w:b/>
          <w:sz w:val="8"/>
        </w:rPr>
      </w:pPr>
    </w:p>
    <w:p w:rsidR="003F44C5" w:rsidRPr="00E54F6A" w:rsidRDefault="003F44C5" w:rsidP="00E54F6A">
      <w:pPr>
        <w:pStyle w:val="ListParagraph"/>
        <w:numPr>
          <w:ilvl w:val="0"/>
          <w:numId w:val="5"/>
        </w:numPr>
        <w:spacing w:line="360" w:lineRule="auto"/>
        <w:ind w:left="709"/>
        <w:jc w:val="both"/>
        <w:rPr>
          <w:rFonts w:ascii="Times New Roman" w:hAnsi="Times New Roman" w:cs="Times New Roman"/>
          <w:sz w:val="24"/>
          <w:szCs w:val="24"/>
        </w:rPr>
      </w:pPr>
      <w:r w:rsidRPr="00E54F6A">
        <w:rPr>
          <w:rFonts w:ascii="Times New Roman" w:hAnsi="Times New Roman" w:cs="Times New Roman"/>
          <w:sz w:val="24"/>
          <w:szCs w:val="24"/>
        </w:rPr>
        <w:t>Unilever is one of the biggest consumer products firms in the world, both in terms of revenue and profits.</w:t>
      </w:r>
    </w:p>
    <w:p w:rsidR="003F44C5" w:rsidRDefault="003F44C5" w:rsidP="00E54F6A">
      <w:pPr>
        <w:pStyle w:val="ListParagraph"/>
        <w:numPr>
          <w:ilvl w:val="0"/>
          <w:numId w:val="5"/>
        </w:numPr>
        <w:spacing w:line="360" w:lineRule="auto"/>
        <w:ind w:left="709"/>
        <w:jc w:val="both"/>
        <w:rPr>
          <w:rFonts w:ascii="Times New Roman" w:hAnsi="Times New Roman" w:cs="Times New Roman"/>
          <w:sz w:val="24"/>
          <w:szCs w:val="24"/>
        </w:rPr>
      </w:pPr>
      <w:r w:rsidRPr="00E54F6A">
        <w:rPr>
          <w:rFonts w:ascii="Times New Roman" w:hAnsi="Times New Roman" w:cs="Times New Roman"/>
          <w:sz w:val="24"/>
          <w:szCs w:val="24"/>
        </w:rPr>
        <w:t>Unilever estimated total 2020 revenue to be at €50.7 billion.</w:t>
      </w:r>
    </w:p>
    <w:p w:rsidR="005D6527" w:rsidRPr="00E54F6A" w:rsidRDefault="005D6527" w:rsidP="005D6527">
      <w:pPr>
        <w:pStyle w:val="ListParagraph"/>
        <w:spacing w:line="360" w:lineRule="auto"/>
        <w:ind w:left="709"/>
        <w:jc w:val="both"/>
        <w:rPr>
          <w:rFonts w:ascii="Times New Roman" w:hAnsi="Times New Roman" w:cs="Times New Roman"/>
          <w:sz w:val="24"/>
          <w:szCs w:val="24"/>
        </w:rPr>
      </w:pPr>
    </w:p>
    <w:p w:rsidR="003F44C5" w:rsidRPr="00F615D4" w:rsidRDefault="003F44C5" w:rsidP="00F615D4">
      <w:pPr>
        <w:pStyle w:val="ListParagraph"/>
        <w:numPr>
          <w:ilvl w:val="0"/>
          <w:numId w:val="24"/>
        </w:numPr>
        <w:rPr>
          <w:rStyle w:val="Heading3Char"/>
          <w:rFonts w:eastAsiaTheme="minorHAnsi" w:cs="Times New Roman"/>
          <w:color w:val="auto"/>
          <w:szCs w:val="22"/>
        </w:rPr>
      </w:pPr>
      <w:r w:rsidRPr="00F615D4">
        <w:rPr>
          <w:rFonts w:ascii="Times New Roman" w:hAnsi="Times New Roman" w:cs="Times New Roman"/>
          <w:b/>
          <w:sz w:val="24"/>
        </w:rPr>
        <w:t>Global Presence</w:t>
      </w:r>
      <w:r w:rsidRPr="00F615D4">
        <w:rPr>
          <w:rStyle w:val="Heading3Char"/>
          <w:rFonts w:eastAsiaTheme="minorHAnsi" w:cs="Times New Roman"/>
          <w:color w:val="auto"/>
          <w:szCs w:val="22"/>
        </w:rPr>
        <w:t>:</w:t>
      </w:r>
    </w:p>
    <w:p w:rsidR="005D6527" w:rsidRPr="005D6527" w:rsidRDefault="005D6527" w:rsidP="005D6527">
      <w:pPr>
        <w:pStyle w:val="ListParagraph"/>
        <w:rPr>
          <w:rStyle w:val="Heading3Char"/>
          <w:rFonts w:eastAsiaTheme="minorHAnsi" w:cs="Times New Roman"/>
          <w:color w:val="auto"/>
          <w:sz w:val="8"/>
          <w:szCs w:val="8"/>
        </w:rPr>
      </w:pPr>
    </w:p>
    <w:p w:rsidR="003F44C5" w:rsidRPr="00E54F6A" w:rsidRDefault="003F44C5" w:rsidP="00E54F6A">
      <w:pPr>
        <w:pStyle w:val="ListParagraph"/>
        <w:numPr>
          <w:ilvl w:val="0"/>
          <w:numId w:val="6"/>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Global Presence: Unilever currently operates in more than 190 different nations.</w:t>
      </w:r>
    </w:p>
    <w:p w:rsidR="003F44C5" w:rsidRDefault="003F44C5" w:rsidP="00E54F6A">
      <w:pPr>
        <w:pStyle w:val="ListParagraph"/>
        <w:numPr>
          <w:ilvl w:val="0"/>
          <w:numId w:val="6"/>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The company is very visible in both established and developing economies.</w:t>
      </w:r>
    </w:p>
    <w:p w:rsidR="005D6527" w:rsidRPr="00E54F6A" w:rsidRDefault="005D6527" w:rsidP="005D6527">
      <w:pPr>
        <w:pStyle w:val="ListParagraph"/>
        <w:spacing w:line="360" w:lineRule="auto"/>
        <w:jc w:val="both"/>
        <w:rPr>
          <w:rFonts w:ascii="Times New Roman" w:hAnsi="Times New Roman" w:cs="Times New Roman"/>
          <w:sz w:val="24"/>
          <w:szCs w:val="24"/>
        </w:rPr>
      </w:pPr>
    </w:p>
    <w:p w:rsidR="003F44C5" w:rsidRDefault="003F44C5" w:rsidP="005D6527">
      <w:pPr>
        <w:pStyle w:val="ListParagraph"/>
        <w:numPr>
          <w:ilvl w:val="0"/>
          <w:numId w:val="23"/>
        </w:numPr>
        <w:rPr>
          <w:rFonts w:ascii="Times New Roman" w:hAnsi="Times New Roman" w:cs="Times New Roman"/>
          <w:b/>
          <w:sz w:val="24"/>
        </w:rPr>
      </w:pPr>
      <w:r w:rsidRPr="005D6527">
        <w:rPr>
          <w:rFonts w:ascii="Times New Roman" w:hAnsi="Times New Roman" w:cs="Times New Roman"/>
          <w:b/>
          <w:sz w:val="24"/>
        </w:rPr>
        <w:t>Brand Portfolio:</w:t>
      </w:r>
    </w:p>
    <w:p w:rsidR="005D6527" w:rsidRPr="005D6527" w:rsidRDefault="005D6527" w:rsidP="005D6527">
      <w:pPr>
        <w:pStyle w:val="ListParagraph"/>
        <w:rPr>
          <w:rFonts w:ascii="Times New Roman" w:hAnsi="Times New Roman" w:cs="Times New Roman"/>
          <w:b/>
          <w:sz w:val="8"/>
        </w:rPr>
      </w:pPr>
    </w:p>
    <w:p w:rsidR="003F44C5" w:rsidRPr="00E54F6A" w:rsidRDefault="003F44C5" w:rsidP="00E54F6A">
      <w:pPr>
        <w:pStyle w:val="ListParagraph"/>
        <w:numPr>
          <w:ilvl w:val="0"/>
          <w:numId w:val="7"/>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Brand Portfolio: Unilever has a wide range of well-known brands in the personal care, food and beverage, and home care industries.</w:t>
      </w:r>
    </w:p>
    <w:p w:rsidR="003F44C5" w:rsidRDefault="003F44C5" w:rsidP="00E54F6A">
      <w:pPr>
        <w:pStyle w:val="ListParagraph"/>
        <w:numPr>
          <w:ilvl w:val="0"/>
          <w:numId w:val="7"/>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Dove, Lipton, Knorr, Hellmann's, Axe, and Lux are just a handful of its well-known trademarks.</w:t>
      </w:r>
    </w:p>
    <w:p w:rsidR="005D6527" w:rsidRPr="00E54F6A" w:rsidRDefault="005D6527" w:rsidP="005D6527">
      <w:pPr>
        <w:pStyle w:val="ListParagraph"/>
        <w:spacing w:line="360" w:lineRule="auto"/>
        <w:jc w:val="both"/>
        <w:rPr>
          <w:rFonts w:ascii="Times New Roman" w:hAnsi="Times New Roman" w:cs="Times New Roman"/>
          <w:sz w:val="24"/>
          <w:szCs w:val="24"/>
        </w:rPr>
      </w:pPr>
    </w:p>
    <w:p w:rsidR="003F44C5" w:rsidRDefault="003F44C5" w:rsidP="005D6527">
      <w:pPr>
        <w:pStyle w:val="ListParagraph"/>
        <w:numPr>
          <w:ilvl w:val="0"/>
          <w:numId w:val="23"/>
        </w:numPr>
        <w:rPr>
          <w:rFonts w:ascii="Times New Roman" w:hAnsi="Times New Roman" w:cs="Times New Roman"/>
          <w:b/>
          <w:sz w:val="24"/>
          <w:szCs w:val="24"/>
        </w:rPr>
      </w:pPr>
      <w:r w:rsidRPr="005D6527">
        <w:rPr>
          <w:rFonts w:ascii="Times New Roman" w:hAnsi="Times New Roman" w:cs="Times New Roman"/>
          <w:b/>
          <w:sz w:val="24"/>
          <w:szCs w:val="24"/>
        </w:rPr>
        <w:t>Sustainability Initiatives:</w:t>
      </w:r>
    </w:p>
    <w:p w:rsidR="005D6527" w:rsidRPr="005D6527" w:rsidRDefault="005D6527" w:rsidP="005D6527">
      <w:pPr>
        <w:pStyle w:val="ListParagraph"/>
        <w:rPr>
          <w:rFonts w:ascii="Times New Roman" w:hAnsi="Times New Roman" w:cs="Times New Roman"/>
          <w:b/>
          <w:sz w:val="8"/>
          <w:szCs w:val="24"/>
        </w:rPr>
      </w:pPr>
    </w:p>
    <w:p w:rsidR="003F44C5" w:rsidRPr="00E54F6A" w:rsidRDefault="003F44C5" w:rsidP="00E54F6A">
      <w:pPr>
        <w:pStyle w:val="ListParagraph"/>
        <w:numPr>
          <w:ilvl w:val="0"/>
          <w:numId w:val="8"/>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Corporate Sustainability Initiatives: Unilever is a pioneer in responsible business practises and corporate sustainability.</w:t>
      </w:r>
    </w:p>
    <w:p w:rsidR="003F44C5" w:rsidRDefault="003F44C5" w:rsidP="00E54F6A">
      <w:pPr>
        <w:pStyle w:val="ListParagraph"/>
        <w:numPr>
          <w:ilvl w:val="0"/>
          <w:numId w:val="8"/>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In order to lessen its environmental impact and increase societal well-being, the company developed the Sustainable Living Plan. One of the goals is to have all plastic packaging that can be recycled, reused, or composted by 2025.</w:t>
      </w:r>
    </w:p>
    <w:p w:rsidR="00D32057" w:rsidRDefault="00D32057" w:rsidP="00D32057">
      <w:pPr>
        <w:spacing w:line="360" w:lineRule="auto"/>
        <w:jc w:val="both"/>
        <w:rPr>
          <w:rFonts w:ascii="Times New Roman" w:hAnsi="Times New Roman" w:cs="Times New Roman"/>
          <w:sz w:val="24"/>
          <w:szCs w:val="24"/>
        </w:rPr>
      </w:pPr>
    </w:p>
    <w:p w:rsidR="00241C23" w:rsidRDefault="00241C23" w:rsidP="00D32057">
      <w:pPr>
        <w:spacing w:line="360" w:lineRule="auto"/>
        <w:jc w:val="both"/>
        <w:rPr>
          <w:rFonts w:ascii="Times New Roman" w:hAnsi="Times New Roman" w:cs="Times New Roman"/>
          <w:sz w:val="24"/>
          <w:szCs w:val="24"/>
        </w:rPr>
      </w:pPr>
    </w:p>
    <w:p w:rsidR="00D32057" w:rsidRDefault="00D32057" w:rsidP="00D32057">
      <w:pPr>
        <w:spacing w:line="360" w:lineRule="auto"/>
        <w:jc w:val="both"/>
        <w:rPr>
          <w:rFonts w:ascii="Times New Roman" w:hAnsi="Times New Roman" w:cs="Times New Roman"/>
          <w:sz w:val="24"/>
          <w:szCs w:val="24"/>
        </w:rPr>
      </w:pPr>
    </w:p>
    <w:p w:rsidR="00040E63" w:rsidRDefault="00040E63" w:rsidP="00D32057">
      <w:pPr>
        <w:spacing w:line="360" w:lineRule="auto"/>
        <w:jc w:val="both"/>
        <w:rPr>
          <w:rFonts w:ascii="Times New Roman" w:hAnsi="Times New Roman" w:cs="Times New Roman"/>
          <w:sz w:val="24"/>
          <w:szCs w:val="24"/>
        </w:rPr>
      </w:pPr>
    </w:p>
    <w:p w:rsidR="003F44C5" w:rsidRDefault="003F44C5" w:rsidP="00E54F6A">
      <w:pPr>
        <w:pStyle w:val="Heading1"/>
        <w:spacing w:line="360" w:lineRule="auto"/>
        <w:jc w:val="both"/>
        <w:rPr>
          <w:rFonts w:cs="Times New Roman"/>
        </w:rPr>
      </w:pPr>
      <w:bookmarkStart w:id="26" w:name="_Toc144430223"/>
      <w:r w:rsidRPr="00E54F6A">
        <w:rPr>
          <w:rFonts w:cs="Times New Roman"/>
        </w:rPr>
        <w:lastRenderedPageBreak/>
        <w:t>Segmentation, Targeting and Positioning:</w:t>
      </w:r>
      <w:bookmarkEnd w:id="26"/>
    </w:p>
    <w:p w:rsidR="00D32057" w:rsidRPr="00D32057" w:rsidRDefault="00D32057" w:rsidP="00D32057"/>
    <w:p w:rsidR="00E91919" w:rsidRDefault="00E91919" w:rsidP="00755390">
      <w:pPr>
        <w:pStyle w:val="Heading2"/>
      </w:pPr>
      <w:bookmarkStart w:id="27" w:name="_Toc144430224"/>
      <w:r w:rsidRPr="00E54F6A">
        <w:t>Segmentation:</w:t>
      </w:r>
      <w:bookmarkEnd w:id="27"/>
    </w:p>
    <w:p w:rsidR="00D32057" w:rsidRPr="00D32057" w:rsidRDefault="00D32057" w:rsidP="00D32057"/>
    <w:p w:rsidR="003F44C5" w:rsidRPr="00E54F6A" w:rsidRDefault="00E91919"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To efficiently respond to the varied demands and interests of its worldwide client base, Unilever uses a wide range of segmentation strategies. Its segments are typically defined by demographic, geographical, psychographic, and behavioural criteria. For instance, Unilever divides its clientele into distinct segments based on demographic characteristics such as age, income, lifestyle, and purchasing patterns. The company may tailor its products and marketing efforts to specific consumer groups thanks to this strategy.</w:t>
      </w:r>
    </w:p>
    <w:p w:rsidR="00371A1E" w:rsidRPr="00E54F6A" w:rsidRDefault="003F44C5" w:rsidP="00E54F6A">
      <w:pPr>
        <w:keepNext/>
        <w:spacing w:line="360" w:lineRule="auto"/>
        <w:jc w:val="both"/>
        <w:rPr>
          <w:rFonts w:ascii="Times New Roman" w:hAnsi="Times New Roman" w:cs="Times New Roman"/>
        </w:rPr>
      </w:pPr>
      <w:r w:rsidRPr="00E54F6A">
        <w:rPr>
          <w:rFonts w:ascii="Times New Roman" w:hAnsi="Times New Roman" w:cs="Times New Roman"/>
          <w:noProof/>
          <w:lang w:eastAsia="en-GB"/>
        </w:rPr>
        <w:drawing>
          <wp:inline distT="0" distB="0" distL="0" distR="0">
            <wp:extent cx="5943600" cy="3265368"/>
            <wp:effectExtent l="0" t="0" r="0" b="0"/>
            <wp:docPr id="1" name="Picture 1" descr="STP Marketing: Segmentation, Targeting, Positioning Model | S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 Marketing: Segmentation, Targeting, Positioning Model | Send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265368"/>
                    </a:xfrm>
                    <a:prstGeom prst="rect">
                      <a:avLst/>
                    </a:prstGeom>
                    <a:noFill/>
                    <a:ln>
                      <a:noFill/>
                    </a:ln>
                  </pic:spPr>
                </pic:pic>
              </a:graphicData>
            </a:graphic>
          </wp:inline>
        </w:drawing>
      </w:r>
    </w:p>
    <w:p w:rsidR="003F44C5" w:rsidRPr="00E54F6A" w:rsidRDefault="00371A1E" w:rsidP="00D32057">
      <w:pPr>
        <w:pStyle w:val="Caption"/>
        <w:spacing w:line="360" w:lineRule="auto"/>
        <w:jc w:val="center"/>
        <w:rPr>
          <w:rFonts w:ascii="Times New Roman" w:hAnsi="Times New Roman" w:cs="Times New Roman"/>
          <w:lang w:val="en-US"/>
        </w:rPr>
      </w:pPr>
      <w:bookmarkStart w:id="28" w:name="_Toc144049353"/>
      <w:r w:rsidRPr="00E54F6A">
        <w:rPr>
          <w:rFonts w:ascii="Times New Roman" w:hAnsi="Times New Roman" w:cs="Times New Roman"/>
        </w:rPr>
        <w:t xml:space="preserve">Figure </w:t>
      </w:r>
      <w:r w:rsidRPr="00E54F6A">
        <w:rPr>
          <w:rFonts w:ascii="Times New Roman" w:hAnsi="Times New Roman" w:cs="Times New Roman"/>
        </w:rPr>
        <w:fldChar w:fldCharType="begin"/>
      </w:r>
      <w:r w:rsidRPr="00E54F6A">
        <w:rPr>
          <w:rFonts w:ascii="Times New Roman" w:hAnsi="Times New Roman" w:cs="Times New Roman"/>
        </w:rPr>
        <w:instrText xml:space="preserve"> SEQ Figure \* ARABIC </w:instrText>
      </w:r>
      <w:r w:rsidRPr="00E54F6A">
        <w:rPr>
          <w:rFonts w:ascii="Times New Roman" w:hAnsi="Times New Roman" w:cs="Times New Roman"/>
        </w:rPr>
        <w:fldChar w:fldCharType="separate"/>
      </w:r>
      <w:r w:rsidRPr="00E54F6A">
        <w:rPr>
          <w:rFonts w:ascii="Times New Roman" w:hAnsi="Times New Roman" w:cs="Times New Roman"/>
          <w:noProof/>
        </w:rPr>
        <w:t>5</w:t>
      </w:r>
      <w:r w:rsidRPr="00E54F6A">
        <w:rPr>
          <w:rFonts w:ascii="Times New Roman" w:hAnsi="Times New Roman" w:cs="Times New Roman"/>
        </w:rPr>
        <w:fldChar w:fldCharType="end"/>
      </w:r>
      <w:r w:rsidRPr="00E54F6A">
        <w:rPr>
          <w:rFonts w:ascii="Times New Roman" w:hAnsi="Times New Roman" w:cs="Times New Roman"/>
          <w:lang w:val="en-US"/>
        </w:rPr>
        <w:t xml:space="preserve"> Segmentation, Targeting and Positioning</w:t>
      </w:r>
      <w:bookmarkEnd w:id="28"/>
    </w:p>
    <w:p w:rsidR="009C5D47" w:rsidRDefault="009C5D47" w:rsidP="00D32057">
      <w:pPr>
        <w:spacing w:line="360" w:lineRule="auto"/>
        <w:jc w:val="center"/>
        <w:rPr>
          <w:rFonts w:ascii="Times New Roman" w:hAnsi="Times New Roman" w:cs="Times New Roman"/>
          <w:sz w:val="18"/>
          <w:lang w:val="en-US"/>
        </w:rPr>
      </w:pPr>
      <w:hyperlink r:id="rId18" w:history="1">
        <w:r w:rsidRPr="00E54F6A">
          <w:rPr>
            <w:rStyle w:val="Hyperlink"/>
            <w:rFonts w:ascii="Times New Roman" w:hAnsi="Times New Roman" w:cs="Times New Roman"/>
            <w:sz w:val="18"/>
            <w:lang w:val="en-US"/>
          </w:rPr>
          <w:t>https://www.sender.net/blog/stp-marketing/</w:t>
        </w:r>
      </w:hyperlink>
    </w:p>
    <w:p w:rsidR="00D32057" w:rsidRDefault="00D32057" w:rsidP="00D32057">
      <w:pPr>
        <w:spacing w:line="360" w:lineRule="auto"/>
        <w:jc w:val="center"/>
        <w:rPr>
          <w:rFonts w:ascii="Times New Roman" w:hAnsi="Times New Roman" w:cs="Times New Roman"/>
          <w:sz w:val="18"/>
          <w:lang w:val="en-US"/>
        </w:rPr>
      </w:pPr>
    </w:p>
    <w:p w:rsidR="00D32057" w:rsidRPr="00E54F6A" w:rsidRDefault="00D32057" w:rsidP="00D32057">
      <w:pPr>
        <w:spacing w:line="360" w:lineRule="auto"/>
        <w:jc w:val="center"/>
        <w:rPr>
          <w:rFonts w:ascii="Times New Roman" w:hAnsi="Times New Roman" w:cs="Times New Roman"/>
          <w:lang w:val="en-US"/>
        </w:rPr>
      </w:pPr>
    </w:p>
    <w:p w:rsidR="00E91919" w:rsidRPr="00E54F6A" w:rsidRDefault="00E91919" w:rsidP="00755390">
      <w:pPr>
        <w:pStyle w:val="Heading2"/>
      </w:pPr>
      <w:bookmarkStart w:id="29" w:name="_Toc144430225"/>
      <w:r w:rsidRPr="00E54F6A">
        <w:lastRenderedPageBreak/>
        <w:t>Targeting:</w:t>
      </w:r>
      <w:bookmarkEnd w:id="29"/>
    </w:p>
    <w:p w:rsidR="00E91919" w:rsidRPr="00E54F6A" w:rsidRDefault="00E91919"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 is able to target a wide range of consumer segments thanks to the breadth of its product line. For instance:</w:t>
      </w:r>
    </w:p>
    <w:p w:rsidR="00E91919" w:rsidRPr="00E54F6A" w:rsidRDefault="00E91919" w:rsidP="00E54F6A">
      <w:pPr>
        <w:pStyle w:val="ListParagraph"/>
        <w:numPr>
          <w:ilvl w:val="0"/>
          <w:numId w:val="9"/>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Unilever's personal care and hygiene products are marketed to consumers of all ages, genders, and socioeconomic backgrounds.</w:t>
      </w:r>
    </w:p>
    <w:p w:rsidR="00E91919" w:rsidRPr="00E54F6A" w:rsidRDefault="00E91919" w:rsidP="00E54F6A">
      <w:pPr>
        <w:pStyle w:val="ListParagraph"/>
        <w:numPr>
          <w:ilvl w:val="0"/>
          <w:numId w:val="9"/>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 xml:space="preserve">Food and Drink: The </w:t>
      </w:r>
      <w:r w:rsidR="006620A2" w:rsidRPr="00E54F6A">
        <w:rPr>
          <w:rFonts w:ascii="Times New Roman" w:hAnsi="Times New Roman" w:cs="Times New Roman"/>
          <w:sz w:val="24"/>
          <w:szCs w:val="24"/>
        </w:rPr>
        <w:t>Company’s</w:t>
      </w:r>
      <w:r w:rsidRPr="00E54F6A">
        <w:rPr>
          <w:rFonts w:ascii="Times New Roman" w:hAnsi="Times New Roman" w:cs="Times New Roman"/>
          <w:sz w:val="24"/>
          <w:szCs w:val="24"/>
        </w:rPr>
        <w:t xml:space="preserve"> target market consists of consumers who are interested in a wide range of food and drink alternatives, from high-end to more affordable ones.</w:t>
      </w:r>
    </w:p>
    <w:p w:rsidR="00E91919" w:rsidRPr="00E54F6A" w:rsidRDefault="00E91919" w:rsidP="00E54F6A">
      <w:pPr>
        <w:pStyle w:val="ListParagraph"/>
        <w:numPr>
          <w:ilvl w:val="0"/>
          <w:numId w:val="9"/>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Home Care: Unilever targets people and families who are seeking cleaning supplies and hygiene products.</w:t>
      </w:r>
    </w:p>
    <w:p w:rsidR="00E91919" w:rsidRDefault="00E91919"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Targets who are environmentally sensitive have grown to be a sizable consumer market in recent years, and Unilever's emphasis on sustainability and responsible business practises appeals to them as well.</w:t>
      </w:r>
    </w:p>
    <w:p w:rsidR="00D32057" w:rsidRPr="00E54F6A" w:rsidRDefault="00D32057" w:rsidP="00E54F6A">
      <w:pPr>
        <w:spacing w:line="360" w:lineRule="auto"/>
        <w:jc w:val="both"/>
        <w:rPr>
          <w:rFonts w:ascii="Times New Roman" w:hAnsi="Times New Roman" w:cs="Times New Roman"/>
          <w:sz w:val="24"/>
          <w:szCs w:val="24"/>
        </w:rPr>
      </w:pPr>
    </w:p>
    <w:p w:rsidR="00E91919" w:rsidRPr="00E54F6A" w:rsidRDefault="00E91919" w:rsidP="00755390">
      <w:pPr>
        <w:pStyle w:val="Heading2"/>
        <w:rPr>
          <w:shd w:val="clear" w:color="auto" w:fill="FFFFFF"/>
        </w:rPr>
      </w:pPr>
      <w:bookmarkStart w:id="30" w:name="_Toc144430226"/>
      <w:r w:rsidRPr="00E54F6A">
        <w:rPr>
          <w:shd w:val="clear" w:color="auto" w:fill="FFFFFF"/>
        </w:rPr>
        <w:t>Positioning:</w:t>
      </w:r>
      <w:bookmarkEnd w:id="30"/>
    </w:p>
    <w:p w:rsidR="00E91919" w:rsidRPr="00E54F6A" w:rsidRDefault="00E91919" w:rsidP="00E54F6A">
      <w:pPr>
        <w:spacing w:line="360" w:lineRule="auto"/>
        <w:jc w:val="both"/>
        <w:rPr>
          <w:rFonts w:ascii="Times New Roman" w:hAnsi="Times New Roman" w:cs="Times New Roman"/>
        </w:rPr>
      </w:pPr>
      <w:r w:rsidRPr="00E54F6A">
        <w:rPr>
          <w:rFonts w:ascii="Times New Roman" w:hAnsi="Times New Roman" w:cs="Times New Roman"/>
        </w:rPr>
        <w:t>To differentiate its brands in the minds of consumers, Unilever uses a number of characteristics and advantages. Some important positioning strategies are:</w:t>
      </w:r>
    </w:p>
    <w:p w:rsidR="00E91919" w:rsidRPr="00D32057" w:rsidRDefault="00E91919" w:rsidP="00E54F6A">
      <w:pPr>
        <w:pStyle w:val="ListParagraph"/>
        <w:numPr>
          <w:ilvl w:val="0"/>
          <w:numId w:val="10"/>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Unilever's personal care and hygiene products are marketed to consumers of all ages, genders, and socioeconomic backgrounds.</w:t>
      </w:r>
    </w:p>
    <w:p w:rsidR="00E91919" w:rsidRPr="00E54F6A" w:rsidRDefault="00E91919" w:rsidP="00E54F6A">
      <w:pPr>
        <w:pStyle w:val="ListParagraph"/>
        <w:numPr>
          <w:ilvl w:val="0"/>
          <w:numId w:val="10"/>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 xml:space="preserve">Food and Drink: The </w:t>
      </w:r>
      <w:r w:rsidR="00E1273F" w:rsidRPr="00E54F6A">
        <w:rPr>
          <w:rFonts w:ascii="Times New Roman" w:hAnsi="Times New Roman" w:cs="Times New Roman"/>
          <w:sz w:val="24"/>
          <w:szCs w:val="24"/>
        </w:rPr>
        <w:t>Company’s</w:t>
      </w:r>
      <w:r w:rsidRPr="00E54F6A">
        <w:rPr>
          <w:rFonts w:ascii="Times New Roman" w:hAnsi="Times New Roman" w:cs="Times New Roman"/>
          <w:sz w:val="24"/>
          <w:szCs w:val="24"/>
        </w:rPr>
        <w:t xml:space="preserve"> target market consists of consumers who are interested in a wide range of food and drink alternatives, from high-end to more affordable ones.</w:t>
      </w:r>
    </w:p>
    <w:p w:rsidR="00E91919" w:rsidRPr="00E54F6A" w:rsidRDefault="00E91919" w:rsidP="00E54F6A">
      <w:pPr>
        <w:pStyle w:val="ListParagraph"/>
        <w:numPr>
          <w:ilvl w:val="0"/>
          <w:numId w:val="10"/>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Home Care: Unilever targets people and families who are seeking cleaning supplies and hygiene products.</w:t>
      </w:r>
    </w:p>
    <w:p w:rsidR="00E91919" w:rsidRPr="00E54F6A" w:rsidRDefault="00E91919" w:rsidP="00E54F6A">
      <w:pPr>
        <w:pStyle w:val="ListParagraph"/>
        <w:numPr>
          <w:ilvl w:val="0"/>
          <w:numId w:val="10"/>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Targets who are environmentally sensitive have grown to be a sizable consumer market in recent years, and Unilever's emphasis on sustainability and responsible business practises appeals to them as well.</w:t>
      </w:r>
    </w:p>
    <w:p w:rsidR="00E91919" w:rsidRPr="00E54F6A" w:rsidRDefault="00E91919" w:rsidP="00E54F6A">
      <w:pPr>
        <w:pStyle w:val="ListParagraph"/>
        <w:numPr>
          <w:ilvl w:val="0"/>
          <w:numId w:val="10"/>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Attributes and advantages are used in tandem by Unilever to place its products in the eyes of consumers. Some important positioning strategies are:</w:t>
      </w:r>
    </w:p>
    <w:p w:rsidR="00E91919" w:rsidRPr="00E54F6A" w:rsidRDefault="00E91919" w:rsidP="00E54F6A">
      <w:pPr>
        <w:pStyle w:val="ListParagraph"/>
        <w:numPr>
          <w:ilvl w:val="0"/>
          <w:numId w:val="10"/>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Many Unilever Brands Market Their Products as Trustworthy and High-Quality Options. Luxury personal care is a key emphasis for companies like Dove and Lux.</w:t>
      </w:r>
    </w:p>
    <w:p w:rsidR="00E91919" w:rsidRPr="00E54F6A" w:rsidRDefault="00E91919" w:rsidP="00E54F6A">
      <w:pPr>
        <w:pStyle w:val="ListParagraph"/>
        <w:numPr>
          <w:ilvl w:val="0"/>
          <w:numId w:val="10"/>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lastRenderedPageBreak/>
        <w:t>Value: Some Unilever brands, like Knorr and Lifebuoy, market themselves as providing affordable, high-quality products.</w:t>
      </w:r>
    </w:p>
    <w:p w:rsidR="00E91919" w:rsidRPr="00E54F6A" w:rsidRDefault="00E91919" w:rsidP="00E54F6A">
      <w:pPr>
        <w:pStyle w:val="ListParagraph"/>
        <w:numPr>
          <w:ilvl w:val="0"/>
          <w:numId w:val="10"/>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Sustainable practises: Unilever stresses its dedication to sustainability and responsible business. Consumers who place a premium on moral and environmental factors will be drawn to this posture.</w:t>
      </w:r>
    </w:p>
    <w:p w:rsidR="00E91919" w:rsidRDefault="00E91919" w:rsidP="00E54F6A">
      <w:pPr>
        <w:pStyle w:val="ListParagraph"/>
        <w:numPr>
          <w:ilvl w:val="0"/>
          <w:numId w:val="10"/>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Innovation: Consumers seeking cutting-edge personal care solutions frequently turn to brands like AXE and Vaseline that emphasise innovation.</w:t>
      </w:r>
      <w:sdt>
        <w:sdtPr>
          <w:rPr>
            <w:rFonts w:ascii="Times New Roman" w:hAnsi="Times New Roman" w:cs="Times New Roman"/>
            <w:sz w:val="24"/>
            <w:szCs w:val="24"/>
          </w:rPr>
          <w:id w:val="-457723381"/>
          <w:citation/>
        </w:sdtPr>
        <w:sdtContent>
          <w:r w:rsidR="00420192" w:rsidRPr="00E54F6A">
            <w:rPr>
              <w:rFonts w:ascii="Times New Roman" w:hAnsi="Times New Roman" w:cs="Times New Roman"/>
              <w:sz w:val="24"/>
              <w:szCs w:val="24"/>
            </w:rPr>
            <w:fldChar w:fldCharType="begin"/>
          </w:r>
          <w:r w:rsidR="00420192" w:rsidRPr="00E54F6A">
            <w:rPr>
              <w:rFonts w:ascii="Times New Roman" w:hAnsi="Times New Roman" w:cs="Times New Roman"/>
              <w:sz w:val="24"/>
              <w:szCs w:val="24"/>
              <w:lang w:val="en-US"/>
            </w:rPr>
            <w:instrText xml:space="preserve"> CITATION Sha21 \l 1033 </w:instrText>
          </w:r>
          <w:r w:rsidR="00420192" w:rsidRPr="00E54F6A">
            <w:rPr>
              <w:rFonts w:ascii="Times New Roman" w:hAnsi="Times New Roman" w:cs="Times New Roman"/>
              <w:sz w:val="24"/>
              <w:szCs w:val="24"/>
            </w:rPr>
            <w:fldChar w:fldCharType="separate"/>
          </w:r>
          <w:r w:rsidR="00F14423" w:rsidRPr="00E54F6A">
            <w:rPr>
              <w:rFonts w:ascii="Times New Roman" w:hAnsi="Times New Roman" w:cs="Times New Roman"/>
              <w:noProof/>
              <w:sz w:val="24"/>
              <w:szCs w:val="24"/>
              <w:lang w:val="en-US"/>
            </w:rPr>
            <w:t xml:space="preserve"> (Sharma, 2021)</w:t>
          </w:r>
          <w:r w:rsidR="00420192" w:rsidRPr="00E54F6A">
            <w:rPr>
              <w:rFonts w:ascii="Times New Roman" w:hAnsi="Times New Roman" w:cs="Times New Roman"/>
              <w:sz w:val="24"/>
              <w:szCs w:val="24"/>
            </w:rPr>
            <w:fldChar w:fldCharType="end"/>
          </w:r>
        </w:sdtContent>
      </w:sdt>
    </w:p>
    <w:p w:rsidR="00D32057" w:rsidRPr="00E54F6A" w:rsidRDefault="00D32057" w:rsidP="00D32057">
      <w:pPr>
        <w:pStyle w:val="ListParagraph"/>
        <w:spacing w:line="360" w:lineRule="auto"/>
        <w:jc w:val="both"/>
        <w:rPr>
          <w:rFonts w:ascii="Times New Roman" w:hAnsi="Times New Roman" w:cs="Times New Roman"/>
          <w:sz w:val="24"/>
          <w:szCs w:val="24"/>
        </w:rPr>
      </w:pPr>
    </w:p>
    <w:p w:rsidR="00E1273F" w:rsidRPr="00E54F6A" w:rsidRDefault="00E1273F" w:rsidP="00E54F6A">
      <w:pPr>
        <w:pStyle w:val="Heading1"/>
        <w:spacing w:line="360" w:lineRule="auto"/>
        <w:jc w:val="both"/>
        <w:rPr>
          <w:rFonts w:cs="Times New Roman"/>
        </w:rPr>
      </w:pPr>
      <w:bookmarkStart w:id="31" w:name="_Toc144430227"/>
      <w:r w:rsidRPr="00E54F6A">
        <w:rPr>
          <w:rFonts w:cs="Times New Roman"/>
        </w:rPr>
        <w:t>Marketing Mix Strategy 4p's of U</w:t>
      </w:r>
      <w:r w:rsidR="006620A2" w:rsidRPr="00E54F6A">
        <w:rPr>
          <w:rFonts w:cs="Times New Roman"/>
        </w:rPr>
        <w:t>nile</w:t>
      </w:r>
      <w:r w:rsidRPr="00E54F6A">
        <w:rPr>
          <w:rFonts w:cs="Times New Roman"/>
        </w:rPr>
        <w:t>ver:</w:t>
      </w:r>
      <w:bookmarkEnd w:id="31"/>
    </w:p>
    <w:p w:rsidR="00E1273F" w:rsidRPr="00E54F6A" w:rsidRDefault="00E1273F"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Unilever's strategy for reaching and satisfying its target customers is based on a well-coordinated approach to the four pillars of the marketing mix (4Ps): product, price, promotion, and location. It is advised to refer to the company's official sources for the most up-to-date information because specific information may have changed after my previous update in September 2021. This is how Unilever's 4</w:t>
      </w:r>
      <w:r w:rsidR="00F14423" w:rsidRPr="00E54F6A">
        <w:rPr>
          <w:rFonts w:ascii="Times New Roman" w:hAnsi="Times New Roman" w:cs="Times New Roman"/>
          <w:sz w:val="24"/>
          <w:szCs w:val="24"/>
        </w:rPr>
        <w:t>Ps strategy works in a nutshell</w:t>
      </w:r>
      <w:sdt>
        <w:sdtPr>
          <w:rPr>
            <w:rFonts w:ascii="Times New Roman" w:hAnsi="Times New Roman" w:cs="Times New Roman"/>
            <w:sz w:val="24"/>
            <w:szCs w:val="24"/>
          </w:rPr>
          <w:id w:val="-1354877819"/>
          <w:citation/>
        </w:sdtPr>
        <w:sdtContent>
          <w:r w:rsidR="00420192" w:rsidRPr="00E54F6A">
            <w:rPr>
              <w:rFonts w:ascii="Times New Roman" w:hAnsi="Times New Roman" w:cs="Times New Roman"/>
              <w:sz w:val="24"/>
              <w:szCs w:val="24"/>
            </w:rPr>
            <w:fldChar w:fldCharType="begin"/>
          </w:r>
          <w:r w:rsidR="00420192" w:rsidRPr="00E54F6A">
            <w:rPr>
              <w:rFonts w:ascii="Times New Roman" w:hAnsi="Times New Roman" w:cs="Times New Roman"/>
              <w:sz w:val="24"/>
              <w:szCs w:val="24"/>
              <w:lang w:val="en-US"/>
            </w:rPr>
            <w:instrText xml:space="preserve"> CITATION Rez20 \l 1033 </w:instrText>
          </w:r>
          <w:r w:rsidR="00420192" w:rsidRPr="00E54F6A">
            <w:rPr>
              <w:rFonts w:ascii="Times New Roman" w:hAnsi="Times New Roman" w:cs="Times New Roman"/>
              <w:sz w:val="24"/>
              <w:szCs w:val="24"/>
            </w:rPr>
            <w:fldChar w:fldCharType="separate"/>
          </w:r>
          <w:r w:rsidR="00F14423" w:rsidRPr="00E54F6A">
            <w:rPr>
              <w:rFonts w:ascii="Times New Roman" w:hAnsi="Times New Roman" w:cs="Times New Roman"/>
              <w:noProof/>
              <w:sz w:val="24"/>
              <w:szCs w:val="24"/>
              <w:lang w:val="en-US"/>
            </w:rPr>
            <w:t xml:space="preserve"> (Reza, 2020)</w:t>
          </w:r>
          <w:r w:rsidR="00420192" w:rsidRPr="00E54F6A">
            <w:rPr>
              <w:rFonts w:ascii="Times New Roman" w:hAnsi="Times New Roman" w:cs="Times New Roman"/>
              <w:sz w:val="24"/>
              <w:szCs w:val="24"/>
            </w:rPr>
            <w:fldChar w:fldCharType="end"/>
          </w:r>
        </w:sdtContent>
      </w:sdt>
    </w:p>
    <w:p w:rsidR="009C5D47" w:rsidRPr="00E54F6A" w:rsidRDefault="00E1273F" w:rsidP="00D32057">
      <w:pPr>
        <w:spacing w:line="360" w:lineRule="auto"/>
        <w:jc w:val="center"/>
        <w:rPr>
          <w:rFonts w:ascii="Times New Roman" w:hAnsi="Times New Roman" w:cs="Times New Roman"/>
        </w:rPr>
      </w:pPr>
      <w:r w:rsidRPr="00E54F6A">
        <w:rPr>
          <w:rFonts w:ascii="Times New Roman" w:hAnsi="Times New Roman" w:cs="Times New Roman"/>
          <w:noProof/>
          <w:lang w:eastAsia="en-GB"/>
        </w:rPr>
        <w:drawing>
          <wp:inline distT="0" distB="0" distL="0" distR="0">
            <wp:extent cx="2466754" cy="2601821"/>
            <wp:effectExtent l="0" t="0" r="0" b="8255"/>
            <wp:docPr id="2" name="Picture 2" descr="What Are the 4 Ps of Marketing and what role it pl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re the 4 Ps of Marketing and what role it play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87580" cy="2623788"/>
                    </a:xfrm>
                    <a:prstGeom prst="rect">
                      <a:avLst/>
                    </a:prstGeom>
                    <a:noFill/>
                    <a:ln>
                      <a:noFill/>
                    </a:ln>
                  </pic:spPr>
                </pic:pic>
              </a:graphicData>
            </a:graphic>
          </wp:inline>
        </w:drawing>
      </w:r>
    </w:p>
    <w:p w:rsidR="009C5D47" w:rsidRPr="00E54F6A" w:rsidRDefault="009C5D47" w:rsidP="00D32057">
      <w:pPr>
        <w:spacing w:line="360" w:lineRule="auto"/>
        <w:jc w:val="center"/>
        <w:rPr>
          <w:rFonts w:ascii="Times New Roman" w:hAnsi="Times New Roman" w:cs="Times New Roman"/>
          <w:i/>
          <w:sz w:val="18"/>
        </w:rPr>
      </w:pPr>
      <w:r w:rsidRPr="00E54F6A">
        <w:rPr>
          <w:rFonts w:ascii="Times New Roman" w:hAnsi="Times New Roman" w:cs="Times New Roman"/>
          <w:i/>
          <w:sz w:val="18"/>
        </w:rPr>
        <w:t>Fig 6 Marketing Mix Strategy 4p's of Unilever</w:t>
      </w:r>
    </w:p>
    <w:p w:rsidR="009C5D47" w:rsidRPr="00E54F6A" w:rsidRDefault="009C5D47" w:rsidP="00D32057">
      <w:pPr>
        <w:spacing w:line="360" w:lineRule="auto"/>
        <w:jc w:val="center"/>
        <w:rPr>
          <w:rFonts w:ascii="Times New Roman" w:hAnsi="Times New Roman" w:cs="Times New Roman"/>
          <w:sz w:val="18"/>
        </w:rPr>
      </w:pPr>
      <w:hyperlink r:id="rId20" w:history="1">
        <w:r w:rsidRPr="00E54F6A">
          <w:rPr>
            <w:rStyle w:val="Hyperlink"/>
            <w:rFonts w:ascii="Times New Roman" w:hAnsi="Times New Roman" w:cs="Times New Roman"/>
            <w:sz w:val="18"/>
          </w:rPr>
          <w:t>https://jessewillms.com/what-are-the-4-ps-of-marketing/</w:t>
        </w:r>
      </w:hyperlink>
    </w:p>
    <w:p w:rsidR="00E1273F" w:rsidRPr="00E54F6A" w:rsidRDefault="00E1273F" w:rsidP="00755390">
      <w:pPr>
        <w:pStyle w:val="Heading2"/>
      </w:pPr>
      <w:bookmarkStart w:id="32" w:name="_Toc144430228"/>
      <w:r w:rsidRPr="00E54F6A">
        <w:lastRenderedPageBreak/>
        <w:t>Product:</w:t>
      </w:r>
      <w:bookmarkEnd w:id="32"/>
    </w:p>
    <w:p w:rsidR="00E1273F" w:rsidRPr="00E54F6A" w:rsidRDefault="00E1273F"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 provides a wide range of consumer items under the headings of food and drinks, personal care, and home care. The company's products are made to suit a wide range of consumers' wants, needs, and tastes. These are all parts of Unilever's product strategy.</w:t>
      </w:r>
    </w:p>
    <w:p w:rsidR="00E1273F" w:rsidRPr="00E54F6A" w:rsidRDefault="00E1273F" w:rsidP="00E54F6A">
      <w:pPr>
        <w:pStyle w:val="ListParagraph"/>
        <w:numPr>
          <w:ilvl w:val="0"/>
          <w:numId w:val="11"/>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Creating cutting-edge products to meet new consumer trends and demands.</w:t>
      </w:r>
    </w:p>
    <w:p w:rsidR="00E1273F" w:rsidRPr="00E54F6A" w:rsidRDefault="00E1273F" w:rsidP="00E54F6A">
      <w:pPr>
        <w:pStyle w:val="ListParagraph"/>
        <w:numPr>
          <w:ilvl w:val="0"/>
          <w:numId w:val="11"/>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Providing a range of brands at various price ranges and quality levels to cater to various market segments.</w:t>
      </w:r>
    </w:p>
    <w:p w:rsidR="00E1273F" w:rsidRDefault="00E1273F" w:rsidP="00E54F6A">
      <w:pPr>
        <w:pStyle w:val="ListParagraph"/>
        <w:numPr>
          <w:ilvl w:val="0"/>
          <w:numId w:val="11"/>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Product development should have an emphasis on sustainability and responsible sourcing.</w:t>
      </w:r>
    </w:p>
    <w:p w:rsidR="00D32057" w:rsidRPr="00E54F6A" w:rsidRDefault="00D32057" w:rsidP="00D32057">
      <w:pPr>
        <w:pStyle w:val="ListParagraph"/>
        <w:spacing w:line="360" w:lineRule="auto"/>
        <w:jc w:val="both"/>
        <w:rPr>
          <w:rFonts w:ascii="Times New Roman" w:hAnsi="Times New Roman" w:cs="Times New Roman"/>
          <w:sz w:val="24"/>
          <w:szCs w:val="24"/>
        </w:rPr>
      </w:pPr>
    </w:p>
    <w:p w:rsidR="00E1273F" w:rsidRPr="00E54F6A" w:rsidRDefault="00E1273F" w:rsidP="00755390">
      <w:pPr>
        <w:pStyle w:val="Heading2"/>
      </w:pPr>
      <w:bookmarkStart w:id="33" w:name="_Toc144430229"/>
      <w:r w:rsidRPr="00E54F6A">
        <w:t>Price:</w:t>
      </w:r>
      <w:bookmarkEnd w:id="33"/>
    </w:p>
    <w:p w:rsidR="00E1273F" w:rsidRPr="00E54F6A" w:rsidRDefault="00E1273F"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The product category, brand positioning, and target market all play a role in Unilever's pricing strategy. The company strives to balance offering value to customers with making a profit. A few examples of pricing strategies are:</w:t>
      </w:r>
    </w:p>
    <w:p w:rsidR="00E1273F" w:rsidRPr="00E54F6A" w:rsidRDefault="00E1273F" w:rsidP="00E54F6A">
      <w:pPr>
        <w:pStyle w:val="ListParagraph"/>
        <w:numPr>
          <w:ilvl w:val="0"/>
          <w:numId w:val="12"/>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Price Points Reflecting Quality and Exclusivity Premium brands are marketed as high-end alternatives to mainstream products.</w:t>
      </w:r>
    </w:p>
    <w:p w:rsidR="00E1273F" w:rsidRPr="00E54F6A" w:rsidRDefault="00E1273F" w:rsidP="00E54F6A">
      <w:pPr>
        <w:pStyle w:val="ListParagraph"/>
        <w:numPr>
          <w:ilvl w:val="0"/>
          <w:numId w:val="12"/>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Value Pricing: Other brands focus on competitive brand products at price sensitive consumers.</w:t>
      </w:r>
    </w:p>
    <w:p w:rsidR="00E1273F" w:rsidRDefault="00E1273F" w:rsidP="00E54F6A">
      <w:pPr>
        <w:pStyle w:val="ListParagraph"/>
        <w:numPr>
          <w:ilvl w:val="0"/>
          <w:numId w:val="12"/>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 frequently employs psychological pricing strategies, such as placing prices just below a round figure, to increase the perception of value.</w:t>
      </w:r>
    </w:p>
    <w:p w:rsidR="00D32057" w:rsidRPr="00E54F6A" w:rsidRDefault="00D32057" w:rsidP="00D32057">
      <w:pPr>
        <w:pStyle w:val="ListParagraph"/>
        <w:spacing w:line="360" w:lineRule="auto"/>
        <w:jc w:val="both"/>
        <w:rPr>
          <w:rFonts w:ascii="Times New Roman" w:hAnsi="Times New Roman" w:cs="Times New Roman"/>
          <w:sz w:val="24"/>
          <w:szCs w:val="24"/>
        </w:rPr>
      </w:pPr>
    </w:p>
    <w:p w:rsidR="00E1273F" w:rsidRPr="00E54F6A" w:rsidRDefault="00E1273F" w:rsidP="00755390">
      <w:pPr>
        <w:pStyle w:val="Heading2"/>
      </w:pPr>
      <w:bookmarkStart w:id="34" w:name="_Toc144430230"/>
      <w:r w:rsidRPr="00E54F6A">
        <w:t>Promotion:</w:t>
      </w:r>
      <w:bookmarkEnd w:id="34"/>
    </w:p>
    <w:p w:rsidR="00E1273F" w:rsidRPr="00E54F6A" w:rsidRDefault="00E1273F" w:rsidP="00E54F6A">
      <w:pPr>
        <w:spacing w:line="360" w:lineRule="auto"/>
        <w:jc w:val="both"/>
        <w:rPr>
          <w:rFonts w:ascii="Times New Roman" w:hAnsi="Times New Roman" w:cs="Times New Roman"/>
        </w:rPr>
      </w:pPr>
      <w:r w:rsidRPr="00E54F6A">
        <w:rPr>
          <w:rFonts w:ascii="Times New Roman" w:hAnsi="Times New Roman" w:cs="Times New Roman"/>
        </w:rPr>
        <w:t>In order to raise awareness, influence consumer attitudes, and increase sales, Unilever uses a thorough promotion strategy. Aspects of its advertising strategy that are crucial include:</w:t>
      </w:r>
    </w:p>
    <w:p w:rsidR="00E1273F" w:rsidRPr="00E54F6A" w:rsidRDefault="00E1273F" w:rsidP="00E54F6A">
      <w:pPr>
        <w:pStyle w:val="ListParagraph"/>
        <w:numPr>
          <w:ilvl w:val="0"/>
          <w:numId w:val="13"/>
        </w:numPr>
        <w:spacing w:line="360" w:lineRule="auto"/>
        <w:jc w:val="both"/>
        <w:rPr>
          <w:rFonts w:ascii="Times New Roman" w:hAnsi="Times New Roman" w:cs="Times New Roman"/>
        </w:rPr>
      </w:pPr>
      <w:r w:rsidRPr="00E54F6A">
        <w:rPr>
          <w:rFonts w:ascii="Times New Roman" w:hAnsi="Times New Roman" w:cs="Times New Roman"/>
        </w:rPr>
        <w:t>Unilever spends money on ads across several mediums, including traditional and online television, internet media, and print publications.</w:t>
      </w:r>
    </w:p>
    <w:p w:rsidR="00E1273F" w:rsidRPr="00E54F6A" w:rsidRDefault="00E1273F" w:rsidP="00E54F6A">
      <w:pPr>
        <w:pStyle w:val="ListParagraph"/>
        <w:numPr>
          <w:ilvl w:val="0"/>
          <w:numId w:val="13"/>
        </w:numPr>
        <w:spacing w:line="360" w:lineRule="auto"/>
        <w:jc w:val="both"/>
        <w:rPr>
          <w:rFonts w:ascii="Times New Roman" w:hAnsi="Times New Roman" w:cs="Times New Roman"/>
        </w:rPr>
      </w:pPr>
      <w:r w:rsidRPr="00E54F6A">
        <w:rPr>
          <w:rFonts w:ascii="Times New Roman" w:hAnsi="Times New Roman" w:cs="Times New Roman"/>
        </w:rPr>
        <w:t xml:space="preserve">Digital Marketing: The </w:t>
      </w:r>
      <w:r w:rsidR="004B216D" w:rsidRPr="00E54F6A">
        <w:rPr>
          <w:rFonts w:ascii="Times New Roman" w:hAnsi="Times New Roman" w:cs="Times New Roman"/>
        </w:rPr>
        <w:t>Unilever</w:t>
      </w:r>
      <w:r w:rsidRPr="00E54F6A">
        <w:rPr>
          <w:rFonts w:ascii="Times New Roman" w:hAnsi="Times New Roman" w:cs="Times New Roman"/>
        </w:rPr>
        <w:t xml:space="preserve"> engages with consumers, shares brand stories, and develops interactive campaigns using social media and internet platforms.</w:t>
      </w:r>
    </w:p>
    <w:p w:rsidR="00E1273F" w:rsidRPr="00E54F6A" w:rsidRDefault="00E1273F" w:rsidP="00E54F6A">
      <w:pPr>
        <w:pStyle w:val="ListParagraph"/>
        <w:numPr>
          <w:ilvl w:val="0"/>
          <w:numId w:val="13"/>
        </w:numPr>
        <w:spacing w:line="360" w:lineRule="auto"/>
        <w:jc w:val="both"/>
        <w:rPr>
          <w:rFonts w:ascii="Times New Roman" w:hAnsi="Times New Roman" w:cs="Times New Roman"/>
        </w:rPr>
      </w:pPr>
      <w:r w:rsidRPr="00E54F6A">
        <w:rPr>
          <w:rFonts w:ascii="Times New Roman" w:hAnsi="Times New Roman" w:cs="Times New Roman"/>
        </w:rPr>
        <w:t>Sponsorships and partnerships: Unilever frequently works with celebrities, influencers, and organisations to increase brand awareness and reputation.</w:t>
      </w:r>
    </w:p>
    <w:p w:rsidR="00E1273F" w:rsidRDefault="00E1273F" w:rsidP="00E54F6A">
      <w:pPr>
        <w:pStyle w:val="ListParagraph"/>
        <w:numPr>
          <w:ilvl w:val="0"/>
          <w:numId w:val="13"/>
        </w:numPr>
        <w:spacing w:line="360" w:lineRule="auto"/>
        <w:jc w:val="both"/>
        <w:rPr>
          <w:rFonts w:ascii="Times New Roman" w:hAnsi="Times New Roman" w:cs="Times New Roman"/>
        </w:rPr>
      </w:pPr>
      <w:r w:rsidRPr="00E54F6A">
        <w:rPr>
          <w:rFonts w:ascii="Times New Roman" w:hAnsi="Times New Roman" w:cs="Times New Roman"/>
        </w:rPr>
        <w:lastRenderedPageBreak/>
        <w:t>Promotions and Discounts: To boost sales and draw customers, periodic promotions, discounts, and loyalty programmes are employed.</w:t>
      </w:r>
    </w:p>
    <w:p w:rsidR="00D32057" w:rsidRPr="00E54F6A" w:rsidRDefault="00D32057" w:rsidP="00D32057">
      <w:pPr>
        <w:pStyle w:val="ListParagraph"/>
        <w:spacing w:line="360" w:lineRule="auto"/>
        <w:jc w:val="both"/>
        <w:rPr>
          <w:rFonts w:ascii="Times New Roman" w:hAnsi="Times New Roman" w:cs="Times New Roman"/>
        </w:rPr>
      </w:pPr>
    </w:p>
    <w:p w:rsidR="004B216D" w:rsidRPr="00E54F6A" w:rsidRDefault="004B216D" w:rsidP="00755390">
      <w:pPr>
        <w:pStyle w:val="Heading2"/>
      </w:pPr>
      <w:bookmarkStart w:id="35" w:name="_Toc144430231"/>
      <w:r w:rsidRPr="00E54F6A">
        <w:t>Place:</w:t>
      </w:r>
      <w:bookmarkEnd w:id="35"/>
    </w:p>
    <w:p w:rsidR="00225A29" w:rsidRPr="00E54F6A" w:rsidRDefault="00225A29"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In order to get its products out to consumers all over the world, Unilever relies on a sophisticated distribution system that includes wholesalers, retailers, and online marketplaces. The company's location strategy concentrates on the following:</w:t>
      </w:r>
    </w:p>
    <w:p w:rsidR="00225A29" w:rsidRPr="00E54F6A" w:rsidRDefault="00225A29" w:rsidP="00E54F6A">
      <w:pPr>
        <w:pStyle w:val="ListParagraph"/>
        <w:numPr>
          <w:ilvl w:val="0"/>
          <w:numId w:val="14"/>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Wide Range of Outlets: Unilever's products are sold in a variety of places, from grocery stores and drugstores to specialty shops and e-commerce websites.</w:t>
      </w:r>
    </w:p>
    <w:p w:rsidR="00225A29" w:rsidRPr="00E54F6A" w:rsidRDefault="00225A29" w:rsidP="00E54F6A">
      <w:pPr>
        <w:pStyle w:val="ListParagraph"/>
        <w:numPr>
          <w:ilvl w:val="0"/>
          <w:numId w:val="14"/>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The company places a premium on penetrating new areas to capitalise on their rapidly increasing consumer bases.</w:t>
      </w:r>
    </w:p>
    <w:p w:rsidR="00E1273F" w:rsidRDefault="00225A29" w:rsidP="00E54F6A">
      <w:pPr>
        <w:pStyle w:val="ListParagraph"/>
        <w:numPr>
          <w:ilvl w:val="0"/>
          <w:numId w:val="14"/>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 is committed to ensuring the timely delivery of its products to diverse markets across the world by working to maintain an efficient supply chain.</w:t>
      </w:r>
    </w:p>
    <w:p w:rsidR="00D32057" w:rsidRDefault="00D32057" w:rsidP="00D32057">
      <w:pPr>
        <w:spacing w:line="360" w:lineRule="auto"/>
        <w:jc w:val="both"/>
        <w:rPr>
          <w:rFonts w:ascii="Times New Roman" w:hAnsi="Times New Roman" w:cs="Times New Roman"/>
          <w:sz w:val="24"/>
          <w:szCs w:val="24"/>
        </w:rPr>
      </w:pPr>
    </w:p>
    <w:p w:rsidR="00D32057" w:rsidRDefault="00D32057" w:rsidP="00D32057">
      <w:pPr>
        <w:spacing w:line="360" w:lineRule="auto"/>
        <w:jc w:val="both"/>
        <w:rPr>
          <w:rFonts w:ascii="Times New Roman" w:hAnsi="Times New Roman" w:cs="Times New Roman"/>
          <w:sz w:val="24"/>
          <w:szCs w:val="24"/>
        </w:rPr>
      </w:pPr>
    </w:p>
    <w:p w:rsidR="00D32057" w:rsidRDefault="00D32057" w:rsidP="00D32057">
      <w:pPr>
        <w:spacing w:line="360" w:lineRule="auto"/>
        <w:jc w:val="both"/>
        <w:rPr>
          <w:rFonts w:ascii="Times New Roman" w:hAnsi="Times New Roman" w:cs="Times New Roman"/>
          <w:sz w:val="24"/>
          <w:szCs w:val="24"/>
        </w:rPr>
      </w:pPr>
    </w:p>
    <w:p w:rsidR="00D32057" w:rsidRDefault="00D32057" w:rsidP="00D32057">
      <w:pPr>
        <w:spacing w:line="360" w:lineRule="auto"/>
        <w:jc w:val="both"/>
        <w:rPr>
          <w:rFonts w:ascii="Times New Roman" w:hAnsi="Times New Roman" w:cs="Times New Roman"/>
          <w:sz w:val="24"/>
          <w:szCs w:val="24"/>
        </w:rPr>
      </w:pPr>
    </w:p>
    <w:p w:rsidR="00D32057" w:rsidRDefault="00D32057" w:rsidP="00D32057">
      <w:pPr>
        <w:spacing w:line="360" w:lineRule="auto"/>
        <w:jc w:val="both"/>
        <w:rPr>
          <w:rFonts w:ascii="Times New Roman" w:hAnsi="Times New Roman" w:cs="Times New Roman"/>
          <w:sz w:val="24"/>
          <w:szCs w:val="24"/>
        </w:rPr>
      </w:pPr>
    </w:p>
    <w:p w:rsidR="00D32057" w:rsidRDefault="00D32057" w:rsidP="00D32057">
      <w:pPr>
        <w:spacing w:line="360" w:lineRule="auto"/>
        <w:jc w:val="both"/>
        <w:rPr>
          <w:rFonts w:ascii="Times New Roman" w:hAnsi="Times New Roman" w:cs="Times New Roman"/>
          <w:sz w:val="24"/>
          <w:szCs w:val="24"/>
        </w:rPr>
      </w:pPr>
    </w:p>
    <w:p w:rsidR="00D32057" w:rsidRDefault="00D32057" w:rsidP="00D32057">
      <w:pPr>
        <w:spacing w:line="360" w:lineRule="auto"/>
        <w:jc w:val="both"/>
        <w:rPr>
          <w:rFonts w:ascii="Times New Roman" w:hAnsi="Times New Roman" w:cs="Times New Roman"/>
          <w:sz w:val="24"/>
          <w:szCs w:val="24"/>
        </w:rPr>
      </w:pPr>
    </w:p>
    <w:p w:rsidR="00D32057" w:rsidRDefault="00D32057" w:rsidP="00D32057">
      <w:pPr>
        <w:spacing w:line="360" w:lineRule="auto"/>
        <w:jc w:val="both"/>
        <w:rPr>
          <w:rFonts w:ascii="Times New Roman" w:hAnsi="Times New Roman" w:cs="Times New Roman"/>
          <w:sz w:val="24"/>
          <w:szCs w:val="24"/>
        </w:rPr>
      </w:pPr>
    </w:p>
    <w:p w:rsidR="00D32057" w:rsidRDefault="00D32057" w:rsidP="00D32057">
      <w:pPr>
        <w:spacing w:line="360" w:lineRule="auto"/>
        <w:jc w:val="both"/>
        <w:rPr>
          <w:rFonts w:ascii="Times New Roman" w:hAnsi="Times New Roman" w:cs="Times New Roman"/>
          <w:sz w:val="24"/>
          <w:szCs w:val="24"/>
        </w:rPr>
      </w:pPr>
    </w:p>
    <w:p w:rsidR="00D32057" w:rsidRDefault="00D32057" w:rsidP="00D32057">
      <w:pPr>
        <w:spacing w:line="360" w:lineRule="auto"/>
        <w:jc w:val="both"/>
        <w:rPr>
          <w:rFonts w:ascii="Times New Roman" w:hAnsi="Times New Roman" w:cs="Times New Roman"/>
          <w:sz w:val="24"/>
          <w:szCs w:val="24"/>
        </w:rPr>
      </w:pPr>
    </w:p>
    <w:p w:rsidR="00D32057" w:rsidRPr="00D32057" w:rsidRDefault="00D32057" w:rsidP="00D32057">
      <w:pPr>
        <w:spacing w:line="360" w:lineRule="auto"/>
        <w:jc w:val="both"/>
        <w:rPr>
          <w:rFonts w:ascii="Times New Roman" w:hAnsi="Times New Roman" w:cs="Times New Roman"/>
          <w:sz w:val="24"/>
          <w:szCs w:val="24"/>
        </w:rPr>
      </w:pPr>
    </w:p>
    <w:p w:rsidR="00225A29" w:rsidRPr="00E54F6A" w:rsidRDefault="00225A29" w:rsidP="00E54F6A">
      <w:pPr>
        <w:pStyle w:val="Heading1"/>
        <w:spacing w:line="360" w:lineRule="auto"/>
        <w:jc w:val="both"/>
        <w:rPr>
          <w:rFonts w:cs="Times New Roman"/>
        </w:rPr>
      </w:pPr>
      <w:bookmarkStart w:id="36" w:name="_Toc144430232"/>
      <w:r w:rsidRPr="00E54F6A">
        <w:rPr>
          <w:rFonts w:cs="Times New Roman"/>
        </w:rPr>
        <w:lastRenderedPageBreak/>
        <w:t>Recomme</w:t>
      </w:r>
      <w:r w:rsidR="006620A2" w:rsidRPr="00E54F6A">
        <w:rPr>
          <w:rFonts w:cs="Times New Roman"/>
        </w:rPr>
        <w:t>ndations for the Future of Unile</w:t>
      </w:r>
      <w:r w:rsidRPr="00E54F6A">
        <w:rPr>
          <w:rFonts w:cs="Times New Roman"/>
        </w:rPr>
        <w:t>ver:</w:t>
      </w:r>
      <w:bookmarkEnd w:id="36"/>
    </w:p>
    <w:p w:rsidR="00225A29" w:rsidRPr="00E54F6A" w:rsidRDefault="00225A29"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 xml:space="preserve">Some suggestions may be offered to help Unilever maintain its reign as a retailing powerhouse while also catering to consumers' wants and requirements. </w:t>
      </w:r>
    </w:p>
    <w:p w:rsidR="00225A29" w:rsidRPr="00E54F6A" w:rsidRDefault="00225A29"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To maintain its competitive advantage and ensure the longevity of its growth, Unilever should consider the following future directions.</w:t>
      </w:r>
    </w:p>
    <w:p w:rsidR="00225A29" w:rsidRPr="00E54F6A" w:rsidRDefault="00225A29" w:rsidP="00E54F6A">
      <w:pPr>
        <w:pStyle w:val="ListParagraph"/>
        <w:numPr>
          <w:ilvl w:val="0"/>
          <w:numId w:val="15"/>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Continued Sustainability Focus: Unilever's commitment to sustainability has been a major differentiator. The company should step up its efforts to lessen its environmental impact, increase the openness of its supply chain, and investigate new methods of eco-friendly packaging as the demand for sustainable and ethical products continues to rise.</w:t>
      </w:r>
    </w:p>
    <w:p w:rsidR="00225A29" w:rsidRPr="00E54F6A" w:rsidRDefault="00225A29" w:rsidP="00E54F6A">
      <w:pPr>
        <w:pStyle w:val="ListParagraph"/>
        <w:numPr>
          <w:ilvl w:val="0"/>
          <w:numId w:val="15"/>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Refer to Innovation for Changing Consumer Preferences: Unilever needs to keep up with changing consumer preferences, especially those involving health, wellness, and convenience. It may help preserve and grow its market share by constantly reinventing its product offerings to align with their preferences.</w:t>
      </w:r>
    </w:p>
    <w:p w:rsidR="00225A29" w:rsidRPr="00E54F6A" w:rsidRDefault="00225A29" w:rsidP="00E54F6A">
      <w:pPr>
        <w:pStyle w:val="ListParagraph"/>
        <w:numPr>
          <w:ilvl w:val="0"/>
          <w:numId w:val="15"/>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Expanding Unilever's digital footprint may increase customer interaction, pave the way for direct-to-consumer connections, and yield useful data about shoppers' online habits. The expansion and efficiency of e-commerce may be aided by adopting and employing digital marketing strategies.</w:t>
      </w:r>
    </w:p>
    <w:p w:rsidR="00225A29" w:rsidRPr="00E54F6A" w:rsidRDefault="00225A29" w:rsidP="00E54F6A">
      <w:pPr>
        <w:pStyle w:val="ListParagraph"/>
        <w:numPr>
          <w:ilvl w:val="0"/>
          <w:numId w:val="15"/>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Customer Loyalty and Engagement Can Be Increased By Customising and Personalising Products and Marketing Strategies to Specific Market Segments. Unilever can better understand consumer preferences and provide personalised experiences by utilising data analytics and artificial intelligence.</w:t>
      </w:r>
    </w:p>
    <w:p w:rsidR="00225A29" w:rsidRPr="00E54F6A" w:rsidRDefault="00225A29" w:rsidP="00E54F6A">
      <w:pPr>
        <w:pStyle w:val="ListParagraph"/>
        <w:numPr>
          <w:ilvl w:val="0"/>
          <w:numId w:val="15"/>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Growth in Emerging Markets There is tremendous room for development in emerging markets, such as Asia and Africa. To effectively capture these markets, Unilever might put resources into learning about local preferences and adjusting products and marketing strategies accordingly.</w:t>
      </w:r>
    </w:p>
    <w:p w:rsidR="00225A29" w:rsidRPr="00E54F6A" w:rsidRDefault="00225A29" w:rsidP="00E54F6A">
      <w:pPr>
        <w:pStyle w:val="ListParagraph"/>
        <w:numPr>
          <w:ilvl w:val="0"/>
          <w:numId w:val="15"/>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Unilever's ability to innovate and remain ahead of market trends depends on the company's continued investment in R&amp;D. The company may gain a competitive edge by creating new products that align with trends in health, sustainability, and convenience.</w:t>
      </w:r>
    </w:p>
    <w:p w:rsidR="00D32057" w:rsidRDefault="00225A29" w:rsidP="00D32057">
      <w:pPr>
        <w:pStyle w:val="ListParagraph"/>
        <w:numPr>
          <w:ilvl w:val="0"/>
          <w:numId w:val="15"/>
        </w:num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 xml:space="preserve">Partnerships and Collaborations: Working with new businesses, tech giants, and other industry leaders can help you gain access to innovative tools and information. With the </w:t>
      </w:r>
      <w:r w:rsidRPr="00E54F6A">
        <w:rPr>
          <w:rFonts w:ascii="Times New Roman" w:hAnsi="Times New Roman" w:cs="Times New Roman"/>
          <w:sz w:val="24"/>
          <w:szCs w:val="24"/>
        </w:rPr>
        <w:lastRenderedPageBreak/>
        <w:t>help of partnerships, Unilever can discover untapped potential for expansion and innovation.</w:t>
      </w:r>
    </w:p>
    <w:p w:rsidR="00D32057" w:rsidRPr="00D32057" w:rsidRDefault="00D32057" w:rsidP="00D32057">
      <w:pPr>
        <w:spacing w:line="360" w:lineRule="auto"/>
        <w:jc w:val="both"/>
        <w:rPr>
          <w:rFonts w:ascii="Times New Roman" w:hAnsi="Times New Roman" w:cs="Times New Roman"/>
          <w:sz w:val="24"/>
          <w:szCs w:val="24"/>
        </w:rPr>
      </w:pPr>
    </w:p>
    <w:p w:rsidR="00EA1C1C" w:rsidRPr="00E54F6A" w:rsidRDefault="00EA1C1C" w:rsidP="00E54F6A">
      <w:pPr>
        <w:pStyle w:val="Heading1"/>
        <w:spacing w:line="360" w:lineRule="auto"/>
        <w:jc w:val="both"/>
        <w:rPr>
          <w:rFonts w:cs="Times New Roman"/>
        </w:rPr>
      </w:pPr>
      <w:bookmarkStart w:id="37" w:name="_Toc144430233"/>
      <w:r w:rsidRPr="00E54F6A">
        <w:rPr>
          <w:rFonts w:cs="Times New Roman"/>
        </w:rPr>
        <w:t>Conclusion:</w:t>
      </w:r>
      <w:bookmarkEnd w:id="37"/>
    </w:p>
    <w:p w:rsidR="00EA1C1C" w:rsidRPr="00E54F6A" w:rsidRDefault="00EA1C1C"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 is a prominent entity within the global consumer products sector, characterised by a notable legacy centred on innovation, ethical conduct, and a dedication to enhancing the quality of daily existence. The company has effectively established a strong consumer base worldwide with its wide range of products in many sectors such as personal care, food and drinks, and home care.</w:t>
      </w:r>
    </w:p>
    <w:p w:rsidR="00EA1C1C" w:rsidRPr="00E54F6A" w:rsidRDefault="00EA1C1C"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Unilever's strategic endeavours, shown by its Sustainable Living Plan, demonstrate the company's commitment to tackling urgent global issues while concurrently fostering corporate expansion. Unilever has strategically positioned itself as a prominent exemplar of corporate responsibility and constructive transformation through its emphasis on sustainability, ethical sourcing, and creative approaches.</w:t>
      </w:r>
    </w:p>
    <w:p w:rsidR="00EA1C1C" w:rsidRPr="00E54F6A" w:rsidRDefault="00EA1C1C"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In the face of a constantly shifting market environment, the company's capacity to adjust to developing consumer preferences, harness technological advancements, and cultivate collaborative relationships will play a crucial role. The enduring influence of Unilever's commitment to excellence, ingenuity, and active involvement in the community will persistently guide its trajectory, enabling it to sustain its prominent position as a catalyst in the fast-moving consumer goods industry.</w:t>
      </w:r>
    </w:p>
    <w:p w:rsidR="00371A1E" w:rsidRPr="00E54F6A" w:rsidRDefault="00EA1C1C" w:rsidP="00E54F6A">
      <w:pPr>
        <w:spacing w:line="360" w:lineRule="auto"/>
        <w:jc w:val="both"/>
        <w:rPr>
          <w:rFonts w:ascii="Times New Roman" w:hAnsi="Times New Roman" w:cs="Times New Roman"/>
          <w:sz w:val="24"/>
          <w:szCs w:val="24"/>
        </w:rPr>
      </w:pPr>
      <w:r w:rsidRPr="00E54F6A">
        <w:rPr>
          <w:rFonts w:ascii="Times New Roman" w:hAnsi="Times New Roman" w:cs="Times New Roman"/>
          <w:sz w:val="24"/>
          <w:szCs w:val="24"/>
        </w:rPr>
        <w:t>Unilever demonstrates a steadfast dedication to sustainability, innovation, and customer-centricity, positioning itself to not only influence its own achievements but also motivate others to adopt responsible business strategies that provide advantages for both society and the environment. As we contemplate the future, the trajectory of Unilever is anticipated to encompass sustained expansion, constructive influence, and perpetual metamorphosis in its endeavour to contribute to a more improved global condition.</w:t>
      </w:r>
    </w:p>
    <w:p w:rsidR="00371A1E" w:rsidRPr="00E54F6A" w:rsidRDefault="00371A1E" w:rsidP="00E54F6A">
      <w:pPr>
        <w:spacing w:line="360" w:lineRule="auto"/>
        <w:jc w:val="both"/>
        <w:rPr>
          <w:rFonts w:ascii="Times New Roman" w:hAnsi="Times New Roman" w:cs="Times New Roman"/>
        </w:rPr>
      </w:pPr>
      <w:r w:rsidRPr="00E54F6A">
        <w:rPr>
          <w:rFonts w:ascii="Times New Roman" w:hAnsi="Times New Roman" w:cs="Times New Roman"/>
        </w:rPr>
        <w:br w:type="page"/>
      </w:r>
    </w:p>
    <w:bookmarkStart w:id="38" w:name="_Toc144430234" w:displacedByCustomXml="next"/>
    <w:sdt>
      <w:sdtPr>
        <w:rPr>
          <w:rFonts w:eastAsiaTheme="minorHAnsi" w:cs="Times New Roman"/>
          <w:color w:val="auto"/>
          <w:sz w:val="22"/>
          <w:szCs w:val="22"/>
        </w:rPr>
        <w:id w:val="-1728052105"/>
        <w:docPartObj>
          <w:docPartGallery w:val="Bibliographies"/>
          <w:docPartUnique/>
        </w:docPartObj>
      </w:sdtPr>
      <w:sdtEndPr>
        <w:rPr>
          <w:bCs/>
        </w:rPr>
      </w:sdtEndPr>
      <w:sdtContent>
        <w:p w:rsidR="00371A1E" w:rsidRPr="00E54F6A" w:rsidRDefault="006620A2" w:rsidP="00E54F6A">
          <w:pPr>
            <w:pStyle w:val="Heading1"/>
            <w:spacing w:line="360" w:lineRule="auto"/>
            <w:jc w:val="both"/>
            <w:rPr>
              <w:rFonts w:cs="Times New Roman"/>
            </w:rPr>
          </w:pPr>
          <w:r w:rsidRPr="00E54F6A">
            <w:rPr>
              <w:rFonts w:cs="Times New Roman"/>
            </w:rPr>
            <w:t>References</w:t>
          </w:r>
          <w:bookmarkEnd w:id="38"/>
          <w:r w:rsidRPr="00E54F6A">
            <w:rPr>
              <w:rFonts w:cs="Times New Roman"/>
            </w:rPr>
            <w:t xml:space="preserve"> </w:t>
          </w:r>
        </w:p>
        <w:p w:rsidR="00F14423" w:rsidRPr="00E54F6A" w:rsidRDefault="00371A1E" w:rsidP="00E54F6A">
          <w:pPr>
            <w:pStyle w:val="Bibliography"/>
            <w:spacing w:line="360" w:lineRule="auto"/>
            <w:jc w:val="both"/>
            <w:rPr>
              <w:rFonts w:ascii="Times New Roman" w:hAnsi="Times New Roman" w:cs="Times New Roman"/>
              <w:noProof/>
              <w:sz w:val="24"/>
              <w:szCs w:val="24"/>
            </w:rPr>
          </w:pPr>
          <w:r w:rsidRPr="00E54F6A">
            <w:rPr>
              <w:rFonts w:ascii="Times New Roman" w:hAnsi="Times New Roman" w:cs="Times New Roman"/>
            </w:rPr>
            <w:fldChar w:fldCharType="begin"/>
          </w:r>
          <w:r w:rsidRPr="00E54F6A">
            <w:rPr>
              <w:rFonts w:ascii="Times New Roman" w:hAnsi="Times New Roman" w:cs="Times New Roman"/>
            </w:rPr>
            <w:instrText xml:space="preserve"> BIBLIOGRAPHY </w:instrText>
          </w:r>
          <w:r w:rsidRPr="00E54F6A">
            <w:rPr>
              <w:rFonts w:ascii="Times New Roman" w:hAnsi="Times New Roman" w:cs="Times New Roman"/>
            </w:rPr>
            <w:fldChar w:fldCharType="separate"/>
          </w:r>
          <w:r w:rsidR="00F14423" w:rsidRPr="00E54F6A">
            <w:rPr>
              <w:rFonts w:ascii="Times New Roman" w:hAnsi="Times New Roman" w:cs="Times New Roman"/>
              <w:noProof/>
            </w:rPr>
            <w:t xml:space="preserve">Browne, J. a. N. R., 2013. Beyond corporate social responsibility: Integrated external engagement. </w:t>
          </w:r>
        </w:p>
        <w:p w:rsidR="00F14423" w:rsidRPr="00E54F6A" w:rsidRDefault="00F14423" w:rsidP="00E54F6A">
          <w:pPr>
            <w:pStyle w:val="Bibliography"/>
            <w:spacing w:line="360" w:lineRule="auto"/>
            <w:jc w:val="both"/>
            <w:rPr>
              <w:rFonts w:ascii="Times New Roman" w:hAnsi="Times New Roman" w:cs="Times New Roman"/>
              <w:noProof/>
            </w:rPr>
          </w:pPr>
          <w:r w:rsidRPr="00E54F6A">
            <w:rPr>
              <w:rFonts w:ascii="Times New Roman" w:hAnsi="Times New Roman" w:cs="Times New Roman"/>
              <w:noProof/>
            </w:rPr>
            <w:t xml:space="preserve">Clarke, H. D. a. G. M. J. a. G. M. a. W. P., 2017. Brexit. </w:t>
          </w:r>
        </w:p>
        <w:p w:rsidR="00F14423" w:rsidRPr="00E54F6A" w:rsidRDefault="00F14423" w:rsidP="00E54F6A">
          <w:pPr>
            <w:pStyle w:val="Bibliography"/>
            <w:spacing w:line="360" w:lineRule="auto"/>
            <w:jc w:val="both"/>
            <w:rPr>
              <w:rFonts w:ascii="Times New Roman" w:hAnsi="Times New Roman" w:cs="Times New Roman"/>
              <w:noProof/>
            </w:rPr>
          </w:pPr>
          <w:r w:rsidRPr="00E54F6A">
            <w:rPr>
              <w:rFonts w:ascii="Times New Roman" w:hAnsi="Times New Roman" w:cs="Times New Roman"/>
              <w:noProof/>
            </w:rPr>
            <w:t xml:space="preserve">Dirisu, J. I. a. I. O. a. I. O., 2013. Product differentiation: A tool of competitive advantage and optimal organizational performance (A study of Unilever Nigeria PLC). </w:t>
          </w:r>
        </w:p>
        <w:p w:rsidR="00F14423" w:rsidRPr="00E54F6A" w:rsidRDefault="00F14423" w:rsidP="00E54F6A">
          <w:pPr>
            <w:pStyle w:val="Bibliography"/>
            <w:spacing w:line="360" w:lineRule="auto"/>
            <w:jc w:val="both"/>
            <w:rPr>
              <w:rFonts w:ascii="Times New Roman" w:hAnsi="Times New Roman" w:cs="Times New Roman"/>
              <w:noProof/>
            </w:rPr>
          </w:pPr>
          <w:r w:rsidRPr="00E54F6A">
            <w:rPr>
              <w:rFonts w:ascii="Times New Roman" w:hAnsi="Times New Roman" w:cs="Times New Roman"/>
              <w:noProof/>
            </w:rPr>
            <w:t xml:space="preserve">Lieu, P. T. H. a. A. N. a. B. S. a. N. D., n.d. Unilever Company Strategic Business Analysis. </w:t>
          </w:r>
        </w:p>
        <w:p w:rsidR="00F14423" w:rsidRPr="00E54F6A" w:rsidRDefault="00F14423" w:rsidP="00E54F6A">
          <w:pPr>
            <w:pStyle w:val="Bibliography"/>
            <w:spacing w:line="360" w:lineRule="auto"/>
            <w:jc w:val="both"/>
            <w:rPr>
              <w:rFonts w:ascii="Times New Roman" w:hAnsi="Times New Roman" w:cs="Times New Roman"/>
              <w:noProof/>
            </w:rPr>
          </w:pPr>
          <w:r w:rsidRPr="00E54F6A">
            <w:rPr>
              <w:rFonts w:ascii="Times New Roman" w:hAnsi="Times New Roman" w:cs="Times New Roman"/>
              <w:noProof/>
            </w:rPr>
            <w:t xml:space="preserve">LIWANG, B. A. a. S. L. P. a. T. J. J., 2020. THE INFLUENCE OF DEBT POLICY, DIVIDEND POLICY, AND PROFITABILITY TO COMPANY VALUES OF PT. UNILEVER. </w:t>
          </w:r>
        </w:p>
        <w:p w:rsidR="00F14423" w:rsidRPr="00E54F6A" w:rsidRDefault="00F14423" w:rsidP="00E54F6A">
          <w:pPr>
            <w:pStyle w:val="Bibliography"/>
            <w:spacing w:line="360" w:lineRule="auto"/>
            <w:jc w:val="both"/>
            <w:rPr>
              <w:rFonts w:ascii="Times New Roman" w:hAnsi="Times New Roman" w:cs="Times New Roman"/>
              <w:noProof/>
            </w:rPr>
          </w:pPr>
          <w:r w:rsidRPr="00E54F6A">
            <w:rPr>
              <w:rFonts w:ascii="Times New Roman" w:hAnsi="Times New Roman" w:cs="Times New Roman"/>
              <w:noProof/>
            </w:rPr>
            <w:t xml:space="preserve">Nahar, S. a. Z. N. M., 2019. An Analysis of the Impact of Remuneration on Employee Motivation: A Case Study on Unilever, Bangladesh. </w:t>
          </w:r>
          <w:r w:rsidRPr="00E54F6A">
            <w:rPr>
              <w:rFonts w:ascii="Times New Roman" w:hAnsi="Times New Roman" w:cs="Times New Roman"/>
              <w:i/>
              <w:iCs/>
              <w:noProof/>
            </w:rPr>
            <w:t>International Journal Fam Busi Manag.</w:t>
          </w:r>
        </w:p>
        <w:p w:rsidR="00F14423" w:rsidRPr="00E54F6A" w:rsidRDefault="00F14423" w:rsidP="00E54F6A">
          <w:pPr>
            <w:pStyle w:val="Bibliography"/>
            <w:spacing w:line="360" w:lineRule="auto"/>
            <w:jc w:val="both"/>
            <w:rPr>
              <w:rFonts w:ascii="Times New Roman" w:hAnsi="Times New Roman" w:cs="Times New Roman"/>
              <w:noProof/>
            </w:rPr>
          </w:pPr>
          <w:r w:rsidRPr="00E54F6A">
            <w:rPr>
              <w:rFonts w:ascii="Times New Roman" w:hAnsi="Times New Roman" w:cs="Times New Roman"/>
              <w:noProof/>
            </w:rPr>
            <w:t xml:space="preserve">performance, T. i. e. o. i. a. e. f. o. a. p. e. s. a. i. i. o. a. f., 2010. The interactive effect of internal and external factors on a proactive environmental strategy and its influence on a firm's performance. </w:t>
          </w:r>
        </w:p>
        <w:p w:rsidR="00F14423" w:rsidRPr="00E54F6A" w:rsidRDefault="00F14423" w:rsidP="00E54F6A">
          <w:pPr>
            <w:pStyle w:val="Bibliography"/>
            <w:spacing w:line="360" w:lineRule="auto"/>
            <w:jc w:val="both"/>
            <w:rPr>
              <w:rFonts w:ascii="Times New Roman" w:hAnsi="Times New Roman" w:cs="Times New Roman"/>
              <w:noProof/>
            </w:rPr>
          </w:pPr>
          <w:r w:rsidRPr="00E54F6A">
            <w:rPr>
              <w:rFonts w:ascii="Times New Roman" w:hAnsi="Times New Roman" w:cs="Times New Roman"/>
              <w:noProof/>
            </w:rPr>
            <w:t xml:space="preserve">Reza, M. H., 2020. Marketing Strategy and Sustainable Plan of Unilever. </w:t>
          </w:r>
          <w:r w:rsidRPr="00E54F6A">
            <w:rPr>
              <w:rFonts w:ascii="Times New Roman" w:hAnsi="Times New Roman" w:cs="Times New Roman"/>
              <w:i/>
              <w:iCs/>
              <w:noProof/>
            </w:rPr>
            <w:t>International Journal of Scientific Research and Engineering Development.</w:t>
          </w:r>
        </w:p>
        <w:p w:rsidR="00F14423" w:rsidRPr="00E54F6A" w:rsidRDefault="00F14423" w:rsidP="00E54F6A">
          <w:pPr>
            <w:pStyle w:val="Bibliography"/>
            <w:spacing w:line="360" w:lineRule="auto"/>
            <w:jc w:val="both"/>
            <w:rPr>
              <w:rFonts w:ascii="Times New Roman" w:hAnsi="Times New Roman" w:cs="Times New Roman"/>
              <w:noProof/>
            </w:rPr>
          </w:pPr>
          <w:r w:rsidRPr="00E54F6A">
            <w:rPr>
              <w:rFonts w:ascii="Times New Roman" w:hAnsi="Times New Roman" w:cs="Times New Roman"/>
              <w:noProof/>
            </w:rPr>
            <w:t xml:space="preserve">Sharma, R. R. a. K. T. a. S. A. S., 2021. Market Segmentation, Targeting and Positioning. In: </w:t>
          </w:r>
          <w:r w:rsidRPr="00E54F6A">
            <w:rPr>
              <w:rFonts w:ascii="Times New Roman" w:hAnsi="Times New Roman" w:cs="Times New Roman"/>
              <w:i/>
              <w:iCs/>
              <w:noProof/>
            </w:rPr>
            <w:t xml:space="preserve">Sustainability Marketing. </w:t>
          </w:r>
          <w:r w:rsidRPr="00E54F6A">
            <w:rPr>
              <w:rFonts w:ascii="Times New Roman" w:hAnsi="Times New Roman" w:cs="Times New Roman"/>
              <w:noProof/>
            </w:rPr>
            <w:t>s.l.:Emerald Publishing Limited, pp. 119-132.</w:t>
          </w:r>
        </w:p>
        <w:p w:rsidR="00F14423" w:rsidRPr="00E54F6A" w:rsidRDefault="00F14423" w:rsidP="00E54F6A">
          <w:pPr>
            <w:pStyle w:val="Bibliography"/>
            <w:spacing w:line="360" w:lineRule="auto"/>
            <w:jc w:val="both"/>
            <w:rPr>
              <w:rFonts w:ascii="Times New Roman" w:hAnsi="Times New Roman" w:cs="Times New Roman"/>
              <w:noProof/>
            </w:rPr>
          </w:pPr>
          <w:r w:rsidRPr="00E54F6A">
            <w:rPr>
              <w:rFonts w:ascii="Times New Roman" w:hAnsi="Times New Roman" w:cs="Times New Roman"/>
              <w:noProof/>
            </w:rPr>
            <w:t xml:space="preserve">Thompson, A. a. S. A. J. a. G. J., 2015. </w:t>
          </w:r>
          <w:r w:rsidRPr="00E54F6A">
            <w:rPr>
              <w:rFonts w:ascii="Times New Roman" w:hAnsi="Times New Roman" w:cs="Times New Roman"/>
              <w:i/>
              <w:iCs/>
              <w:noProof/>
            </w:rPr>
            <w:t xml:space="preserve">Crafting and executing strategy: Concepts and readings. </w:t>
          </w:r>
          <w:r w:rsidRPr="00E54F6A">
            <w:rPr>
              <w:rFonts w:ascii="Times New Roman" w:hAnsi="Times New Roman" w:cs="Times New Roman"/>
              <w:noProof/>
            </w:rPr>
            <w:t>s.l.:s.n.</w:t>
          </w:r>
        </w:p>
        <w:p w:rsidR="00371A1E" w:rsidRPr="00E54F6A" w:rsidRDefault="00371A1E" w:rsidP="00E54F6A">
          <w:pPr>
            <w:spacing w:line="360" w:lineRule="auto"/>
            <w:jc w:val="both"/>
            <w:rPr>
              <w:rFonts w:ascii="Times New Roman" w:hAnsi="Times New Roman" w:cs="Times New Roman"/>
            </w:rPr>
          </w:pPr>
          <w:r w:rsidRPr="00E54F6A">
            <w:rPr>
              <w:rFonts w:ascii="Times New Roman" w:hAnsi="Times New Roman" w:cs="Times New Roman"/>
              <w:b/>
              <w:bCs/>
            </w:rPr>
            <w:fldChar w:fldCharType="end"/>
          </w:r>
        </w:p>
      </w:sdtContent>
    </w:sdt>
    <w:p w:rsidR="001E6384" w:rsidRPr="00E54F6A" w:rsidRDefault="001E6384" w:rsidP="00E54F6A">
      <w:pPr>
        <w:spacing w:line="360" w:lineRule="auto"/>
        <w:jc w:val="both"/>
        <w:rPr>
          <w:rFonts w:ascii="Times New Roman" w:hAnsi="Times New Roman" w:cs="Times New Roman"/>
          <w:sz w:val="18"/>
        </w:rPr>
      </w:pPr>
    </w:p>
    <w:p w:rsidR="001E6384" w:rsidRPr="00E54F6A" w:rsidRDefault="001E6384" w:rsidP="00E54F6A">
      <w:pPr>
        <w:spacing w:line="360" w:lineRule="auto"/>
        <w:jc w:val="both"/>
        <w:rPr>
          <w:rFonts w:ascii="Times New Roman" w:hAnsi="Times New Roman" w:cs="Times New Roman"/>
          <w:sz w:val="18"/>
        </w:rPr>
      </w:pPr>
    </w:p>
    <w:p w:rsidR="009C5D47" w:rsidRPr="00E54F6A" w:rsidRDefault="001E6384" w:rsidP="00E54F6A">
      <w:pPr>
        <w:spacing w:line="360" w:lineRule="auto"/>
        <w:jc w:val="both"/>
        <w:rPr>
          <w:rFonts w:ascii="Times New Roman" w:hAnsi="Times New Roman" w:cs="Times New Roman"/>
          <w:sz w:val="24"/>
        </w:rPr>
      </w:pPr>
      <w:r w:rsidRPr="00E54F6A">
        <w:rPr>
          <w:rFonts w:ascii="Times New Roman" w:hAnsi="Times New Roman" w:cs="Times New Roman"/>
          <w:sz w:val="24"/>
        </w:rPr>
        <w:t xml:space="preserve">Image References </w:t>
      </w:r>
    </w:p>
    <w:p w:rsidR="0094329D" w:rsidRPr="00E54F6A" w:rsidRDefault="0094329D" w:rsidP="00E54F6A">
      <w:pPr>
        <w:spacing w:line="360" w:lineRule="auto"/>
        <w:jc w:val="both"/>
        <w:rPr>
          <w:rFonts w:ascii="Times New Roman" w:hAnsi="Times New Roman" w:cs="Times New Roman"/>
          <w:sz w:val="18"/>
          <w:lang w:val="en-US"/>
        </w:rPr>
      </w:pPr>
      <w:hyperlink r:id="rId21" w:history="1">
        <w:r w:rsidRPr="00E54F6A">
          <w:rPr>
            <w:rStyle w:val="Hyperlink"/>
            <w:rFonts w:ascii="Times New Roman" w:hAnsi="Times New Roman" w:cs="Times New Roman"/>
            <w:sz w:val="18"/>
            <w:lang w:val="en-US"/>
          </w:rPr>
          <w:t>https://turbologo.com/articles/unilever-logo/</w:t>
        </w:r>
      </w:hyperlink>
      <w:r w:rsidRPr="00E54F6A">
        <w:rPr>
          <w:rFonts w:ascii="Times New Roman" w:hAnsi="Times New Roman" w:cs="Times New Roman"/>
          <w:sz w:val="18"/>
          <w:lang w:val="en-US"/>
        </w:rPr>
        <w:t xml:space="preserve"> </w:t>
      </w:r>
    </w:p>
    <w:p w:rsidR="003338DA" w:rsidRPr="00E54F6A" w:rsidRDefault="003338DA" w:rsidP="00E54F6A">
      <w:pPr>
        <w:spacing w:line="360" w:lineRule="auto"/>
        <w:jc w:val="both"/>
        <w:rPr>
          <w:rFonts w:ascii="Times New Roman" w:hAnsi="Times New Roman" w:cs="Times New Roman"/>
          <w:sz w:val="18"/>
          <w:lang w:val="en-US"/>
        </w:rPr>
      </w:pPr>
      <w:hyperlink r:id="rId22" w:history="1">
        <w:r w:rsidRPr="00E54F6A">
          <w:rPr>
            <w:rStyle w:val="Hyperlink"/>
            <w:rFonts w:ascii="Times New Roman" w:hAnsi="Times New Roman" w:cs="Times New Roman"/>
            <w:sz w:val="18"/>
            <w:lang w:val="en-US"/>
          </w:rPr>
          <w:t>https://www.business-to-you.com/scanning-the-environment-pestel-analysis/</w:t>
        </w:r>
      </w:hyperlink>
      <w:r w:rsidRPr="00E54F6A">
        <w:rPr>
          <w:rFonts w:ascii="Times New Roman" w:hAnsi="Times New Roman" w:cs="Times New Roman"/>
          <w:sz w:val="18"/>
          <w:lang w:val="en-US"/>
        </w:rPr>
        <w:t xml:space="preserve"> </w:t>
      </w:r>
    </w:p>
    <w:p w:rsidR="00DA60B4" w:rsidRPr="00E54F6A" w:rsidRDefault="00DA60B4" w:rsidP="00E54F6A">
      <w:pPr>
        <w:spacing w:line="360" w:lineRule="auto"/>
        <w:jc w:val="both"/>
        <w:rPr>
          <w:rFonts w:ascii="Times New Roman" w:hAnsi="Times New Roman" w:cs="Times New Roman"/>
          <w:sz w:val="18"/>
          <w:lang w:val="en-US"/>
        </w:rPr>
      </w:pPr>
      <w:hyperlink r:id="rId23" w:history="1">
        <w:r w:rsidRPr="00E54F6A">
          <w:rPr>
            <w:rStyle w:val="Hyperlink"/>
            <w:rFonts w:ascii="Times New Roman" w:hAnsi="Times New Roman" w:cs="Times New Roman"/>
            <w:sz w:val="18"/>
            <w:lang w:val="en-US"/>
          </w:rPr>
          <w:t>https://www.edrawmind.com/article/porters-five-forces-analysis-definition-and-examples.html</w:t>
        </w:r>
      </w:hyperlink>
      <w:r w:rsidRPr="00E54F6A">
        <w:rPr>
          <w:rFonts w:ascii="Times New Roman" w:hAnsi="Times New Roman" w:cs="Times New Roman"/>
          <w:sz w:val="18"/>
          <w:lang w:val="en-US"/>
        </w:rPr>
        <w:t xml:space="preserve"> </w:t>
      </w:r>
    </w:p>
    <w:p w:rsidR="009C5D47" w:rsidRPr="00E54F6A" w:rsidRDefault="009C5D47" w:rsidP="00E54F6A">
      <w:pPr>
        <w:spacing w:line="360" w:lineRule="auto"/>
        <w:jc w:val="both"/>
        <w:rPr>
          <w:rFonts w:ascii="Times New Roman" w:hAnsi="Times New Roman" w:cs="Times New Roman"/>
          <w:sz w:val="18"/>
        </w:rPr>
      </w:pPr>
      <w:hyperlink r:id="rId24" w:history="1">
        <w:r w:rsidRPr="00E54F6A">
          <w:rPr>
            <w:rStyle w:val="Hyperlink"/>
            <w:rFonts w:ascii="Times New Roman" w:hAnsi="Times New Roman" w:cs="Times New Roman"/>
            <w:sz w:val="18"/>
            <w:lang w:val="en-US"/>
          </w:rPr>
          <w:t>https://blog.reputationx.com/brand-swot-analysis</w:t>
        </w:r>
      </w:hyperlink>
    </w:p>
    <w:p w:rsidR="009C5D47" w:rsidRPr="00E54F6A" w:rsidRDefault="009C5D47" w:rsidP="00E54F6A">
      <w:pPr>
        <w:spacing w:line="360" w:lineRule="auto"/>
        <w:jc w:val="both"/>
        <w:rPr>
          <w:rFonts w:ascii="Times New Roman" w:hAnsi="Times New Roman" w:cs="Times New Roman"/>
          <w:sz w:val="18"/>
        </w:rPr>
      </w:pPr>
      <w:hyperlink r:id="rId25" w:history="1">
        <w:r w:rsidRPr="00E54F6A">
          <w:rPr>
            <w:rStyle w:val="Hyperlink"/>
            <w:rFonts w:ascii="Times New Roman" w:hAnsi="Times New Roman" w:cs="Times New Roman"/>
            <w:sz w:val="18"/>
            <w:lang w:val="en-US"/>
          </w:rPr>
          <w:t>https://www.sender.net/blog/stp-marketing/</w:t>
        </w:r>
      </w:hyperlink>
    </w:p>
    <w:p w:rsidR="00EA1C1C" w:rsidRPr="00E54F6A" w:rsidRDefault="009C5D47" w:rsidP="00E54F6A">
      <w:pPr>
        <w:spacing w:line="360" w:lineRule="auto"/>
        <w:jc w:val="both"/>
        <w:rPr>
          <w:rFonts w:ascii="Times New Roman" w:hAnsi="Times New Roman" w:cs="Times New Roman"/>
          <w:sz w:val="24"/>
          <w:szCs w:val="24"/>
        </w:rPr>
      </w:pPr>
      <w:hyperlink r:id="rId26" w:history="1">
        <w:r w:rsidRPr="00E54F6A">
          <w:rPr>
            <w:rStyle w:val="Hyperlink"/>
            <w:rFonts w:ascii="Times New Roman" w:hAnsi="Times New Roman" w:cs="Times New Roman"/>
            <w:sz w:val="18"/>
          </w:rPr>
          <w:t>https://jessewillms.com/what-are-the-4-ps-of-marketing/</w:t>
        </w:r>
      </w:hyperlink>
      <w:r w:rsidRPr="00E54F6A">
        <w:rPr>
          <w:rFonts w:ascii="Times New Roman" w:hAnsi="Times New Roman" w:cs="Times New Roman"/>
          <w:sz w:val="18"/>
        </w:rPr>
        <w:t xml:space="preserve"> </w:t>
      </w:r>
    </w:p>
    <w:sectPr w:rsidR="00EA1C1C" w:rsidRPr="00E54F6A" w:rsidSect="00003FA5">
      <w:footerReference w:type="default" r:id="rId27"/>
      <w:footerReference w:type="first" r:id="rId2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D56" w:rsidRDefault="00D60D56" w:rsidP="00D32057">
      <w:pPr>
        <w:spacing w:after="0" w:line="240" w:lineRule="auto"/>
      </w:pPr>
      <w:r>
        <w:separator/>
      </w:r>
    </w:p>
  </w:endnote>
  <w:endnote w:type="continuationSeparator" w:id="0">
    <w:p w:rsidR="00D60D56" w:rsidRDefault="00D60D56" w:rsidP="00D32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1392202"/>
      <w:docPartObj>
        <w:docPartGallery w:val="Page Numbers (Bottom of Page)"/>
        <w:docPartUnique/>
      </w:docPartObj>
    </w:sdtPr>
    <w:sdtEndPr>
      <w:rPr>
        <w:noProof/>
      </w:rPr>
    </w:sdtEndPr>
    <w:sdtContent>
      <w:p w:rsidR="00D32057" w:rsidRDefault="00D32057">
        <w:pPr>
          <w:pStyle w:val="Footer"/>
          <w:jc w:val="right"/>
        </w:pPr>
        <w:r>
          <w:fldChar w:fldCharType="begin"/>
        </w:r>
        <w:r>
          <w:instrText xml:space="preserve"> PAGE   \* MERGEFORMAT </w:instrText>
        </w:r>
        <w:r>
          <w:fldChar w:fldCharType="separate"/>
        </w:r>
        <w:r w:rsidR="00824591">
          <w:rPr>
            <w:noProof/>
          </w:rPr>
          <w:t>1</w:t>
        </w:r>
        <w:r>
          <w:rPr>
            <w:noProof/>
          </w:rPr>
          <w:fldChar w:fldCharType="end"/>
        </w:r>
      </w:p>
    </w:sdtContent>
  </w:sdt>
  <w:p w:rsidR="00D32057" w:rsidRDefault="00D320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9254385"/>
      <w:docPartObj>
        <w:docPartGallery w:val="Page Numbers (Bottom of Page)"/>
        <w:docPartUnique/>
      </w:docPartObj>
    </w:sdtPr>
    <w:sdtEndPr>
      <w:rPr>
        <w:noProof/>
      </w:rPr>
    </w:sdtEndPr>
    <w:sdtContent>
      <w:p w:rsidR="00D32057" w:rsidRDefault="00D32057">
        <w:pPr>
          <w:pStyle w:val="Footer"/>
          <w:jc w:val="right"/>
        </w:pPr>
        <w:r>
          <w:t>0</w:t>
        </w:r>
      </w:p>
      <w:p w:rsidR="00D32057" w:rsidRDefault="00D32057" w:rsidP="00D32057">
        <w:pPr>
          <w:pStyle w:val="Footer"/>
          <w:jc w:val="center"/>
        </w:pPr>
      </w:p>
    </w:sdtContent>
  </w:sdt>
  <w:p w:rsidR="00D32057" w:rsidRDefault="00D32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D56" w:rsidRDefault="00D60D56" w:rsidP="00D32057">
      <w:pPr>
        <w:spacing w:after="0" w:line="240" w:lineRule="auto"/>
      </w:pPr>
      <w:r>
        <w:separator/>
      </w:r>
    </w:p>
  </w:footnote>
  <w:footnote w:type="continuationSeparator" w:id="0">
    <w:p w:rsidR="00D60D56" w:rsidRDefault="00D60D56" w:rsidP="00D32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C6E0E"/>
    <w:multiLevelType w:val="hybridMultilevel"/>
    <w:tmpl w:val="D71AB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36C8A"/>
    <w:multiLevelType w:val="hybridMultilevel"/>
    <w:tmpl w:val="6A1061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6160C"/>
    <w:multiLevelType w:val="hybridMultilevel"/>
    <w:tmpl w:val="F33E1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C2632E"/>
    <w:multiLevelType w:val="hybridMultilevel"/>
    <w:tmpl w:val="5826F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7C0002"/>
    <w:multiLevelType w:val="hybridMultilevel"/>
    <w:tmpl w:val="0EC63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586423"/>
    <w:multiLevelType w:val="hybridMultilevel"/>
    <w:tmpl w:val="CED2E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240B8"/>
    <w:multiLevelType w:val="hybridMultilevel"/>
    <w:tmpl w:val="0414B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EC1131"/>
    <w:multiLevelType w:val="multilevel"/>
    <w:tmpl w:val="50984922"/>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FE579B7"/>
    <w:multiLevelType w:val="hybridMultilevel"/>
    <w:tmpl w:val="25B880E6"/>
    <w:lvl w:ilvl="0" w:tplc="881C36F6">
      <w:start w:val="1"/>
      <w:numFmt w:val="bullet"/>
      <w:pStyle w:val="Heading3"/>
      <w:lvlText w:val=""/>
      <w:lvlJc w:val="left"/>
      <w:pPr>
        <w:ind w:left="2509" w:hanging="360"/>
      </w:pPr>
      <w:rPr>
        <w:rFonts w:ascii="Wingdings" w:hAnsi="Wingdings" w:hint="default"/>
      </w:rPr>
    </w:lvl>
    <w:lvl w:ilvl="1" w:tplc="08090003" w:tentative="1">
      <w:start w:val="1"/>
      <w:numFmt w:val="bullet"/>
      <w:lvlText w:val="o"/>
      <w:lvlJc w:val="left"/>
      <w:pPr>
        <w:ind w:left="3229" w:hanging="360"/>
      </w:pPr>
      <w:rPr>
        <w:rFonts w:ascii="Courier New" w:hAnsi="Courier New" w:cs="Courier New" w:hint="default"/>
      </w:rPr>
    </w:lvl>
    <w:lvl w:ilvl="2" w:tplc="08090005" w:tentative="1">
      <w:start w:val="1"/>
      <w:numFmt w:val="bullet"/>
      <w:lvlText w:val=""/>
      <w:lvlJc w:val="left"/>
      <w:pPr>
        <w:ind w:left="3949" w:hanging="360"/>
      </w:pPr>
      <w:rPr>
        <w:rFonts w:ascii="Wingdings" w:hAnsi="Wingdings" w:hint="default"/>
      </w:rPr>
    </w:lvl>
    <w:lvl w:ilvl="3" w:tplc="08090001" w:tentative="1">
      <w:start w:val="1"/>
      <w:numFmt w:val="bullet"/>
      <w:lvlText w:val=""/>
      <w:lvlJc w:val="left"/>
      <w:pPr>
        <w:ind w:left="4669" w:hanging="360"/>
      </w:pPr>
      <w:rPr>
        <w:rFonts w:ascii="Symbol" w:hAnsi="Symbol" w:hint="default"/>
      </w:rPr>
    </w:lvl>
    <w:lvl w:ilvl="4" w:tplc="08090003" w:tentative="1">
      <w:start w:val="1"/>
      <w:numFmt w:val="bullet"/>
      <w:lvlText w:val="o"/>
      <w:lvlJc w:val="left"/>
      <w:pPr>
        <w:ind w:left="5389" w:hanging="360"/>
      </w:pPr>
      <w:rPr>
        <w:rFonts w:ascii="Courier New" w:hAnsi="Courier New" w:cs="Courier New" w:hint="default"/>
      </w:rPr>
    </w:lvl>
    <w:lvl w:ilvl="5" w:tplc="08090005" w:tentative="1">
      <w:start w:val="1"/>
      <w:numFmt w:val="bullet"/>
      <w:lvlText w:val=""/>
      <w:lvlJc w:val="left"/>
      <w:pPr>
        <w:ind w:left="6109" w:hanging="360"/>
      </w:pPr>
      <w:rPr>
        <w:rFonts w:ascii="Wingdings" w:hAnsi="Wingdings" w:hint="default"/>
      </w:rPr>
    </w:lvl>
    <w:lvl w:ilvl="6" w:tplc="08090001" w:tentative="1">
      <w:start w:val="1"/>
      <w:numFmt w:val="bullet"/>
      <w:lvlText w:val=""/>
      <w:lvlJc w:val="left"/>
      <w:pPr>
        <w:ind w:left="6829" w:hanging="360"/>
      </w:pPr>
      <w:rPr>
        <w:rFonts w:ascii="Symbol" w:hAnsi="Symbol" w:hint="default"/>
      </w:rPr>
    </w:lvl>
    <w:lvl w:ilvl="7" w:tplc="08090003" w:tentative="1">
      <w:start w:val="1"/>
      <w:numFmt w:val="bullet"/>
      <w:lvlText w:val="o"/>
      <w:lvlJc w:val="left"/>
      <w:pPr>
        <w:ind w:left="7549" w:hanging="360"/>
      </w:pPr>
      <w:rPr>
        <w:rFonts w:ascii="Courier New" w:hAnsi="Courier New" w:cs="Courier New" w:hint="default"/>
      </w:rPr>
    </w:lvl>
    <w:lvl w:ilvl="8" w:tplc="08090005" w:tentative="1">
      <w:start w:val="1"/>
      <w:numFmt w:val="bullet"/>
      <w:lvlText w:val=""/>
      <w:lvlJc w:val="left"/>
      <w:pPr>
        <w:ind w:left="8269" w:hanging="360"/>
      </w:pPr>
      <w:rPr>
        <w:rFonts w:ascii="Wingdings" w:hAnsi="Wingdings" w:hint="default"/>
      </w:rPr>
    </w:lvl>
  </w:abstractNum>
  <w:abstractNum w:abstractNumId="9" w15:restartNumberingAfterBreak="0">
    <w:nsid w:val="43880034"/>
    <w:multiLevelType w:val="hybridMultilevel"/>
    <w:tmpl w:val="DE589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2E695E"/>
    <w:multiLevelType w:val="hybridMultilevel"/>
    <w:tmpl w:val="87EE5A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47E90C09"/>
    <w:multiLevelType w:val="hybridMultilevel"/>
    <w:tmpl w:val="B7328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24096C"/>
    <w:multiLevelType w:val="hybridMultilevel"/>
    <w:tmpl w:val="4888F9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4B4855D8"/>
    <w:multiLevelType w:val="hybridMultilevel"/>
    <w:tmpl w:val="2872E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D915F3"/>
    <w:multiLevelType w:val="hybridMultilevel"/>
    <w:tmpl w:val="7F6A8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D445F2"/>
    <w:multiLevelType w:val="hybridMultilevel"/>
    <w:tmpl w:val="BAEC9A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327166"/>
    <w:multiLevelType w:val="multilevel"/>
    <w:tmpl w:val="B03EC61E"/>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D781D70"/>
    <w:multiLevelType w:val="hybridMultilevel"/>
    <w:tmpl w:val="018EF2F4"/>
    <w:lvl w:ilvl="0" w:tplc="0809000B">
      <w:start w:val="1"/>
      <w:numFmt w:val="bullet"/>
      <w:lvlText w:val=""/>
      <w:lvlJc w:val="left"/>
      <w:pPr>
        <w:ind w:left="1069" w:hanging="360"/>
      </w:pPr>
      <w:rPr>
        <w:rFonts w:ascii="Wingdings" w:hAnsi="Wingdings" w:hint="default"/>
      </w:rPr>
    </w:lvl>
    <w:lvl w:ilvl="1" w:tplc="08090003" w:tentative="1">
      <w:start w:val="1"/>
      <w:numFmt w:val="bullet"/>
      <w:lvlText w:val="o"/>
      <w:lvlJc w:val="left"/>
      <w:pPr>
        <w:ind w:left="1789" w:hanging="360"/>
      </w:pPr>
      <w:rPr>
        <w:rFonts w:ascii="Courier New" w:hAnsi="Courier New" w:cs="Courier New" w:hint="default"/>
      </w:rPr>
    </w:lvl>
    <w:lvl w:ilvl="2" w:tplc="08090005">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8" w15:restartNumberingAfterBreak="0">
    <w:nsid w:val="5F883568"/>
    <w:multiLevelType w:val="hybridMultilevel"/>
    <w:tmpl w:val="4BE8934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65554B22"/>
    <w:multiLevelType w:val="hybridMultilevel"/>
    <w:tmpl w:val="4746ACDE"/>
    <w:lvl w:ilvl="0" w:tplc="7834C56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0A3252"/>
    <w:multiLevelType w:val="hybridMultilevel"/>
    <w:tmpl w:val="42424D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16101C"/>
    <w:multiLevelType w:val="hybridMultilevel"/>
    <w:tmpl w:val="60B09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C15E85"/>
    <w:multiLevelType w:val="hybridMultilevel"/>
    <w:tmpl w:val="A0BE1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047833"/>
    <w:multiLevelType w:val="hybridMultilevel"/>
    <w:tmpl w:val="053AECC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7"/>
  </w:num>
  <w:num w:numId="2">
    <w:abstractNumId w:val="23"/>
  </w:num>
  <w:num w:numId="3">
    <w:abstractNumId w:val="12"/>
  </w:num>
  <w:num w:numId="4">
    <w:abstractNumId w:val="18"/>
  </w:num>
  <w:num w:numId="5">
    <w:abstractNumId w:val="10"/>
  </w:num>
  <w:num w:numId="6">
    <w:abstractNumId w:val="11"/>
  </w:num>
  <w:num w:numId="7">
    <w:abstractNumId w:val="13"/>
  </w:num>
  <w:num w:numId="8">
    <w:abstractNumId w:val="3"/>
  </w:num>
  <w:num w:numId="9">
    <w:abstractNumId w:val="14"/>
  </w:num>
  <w:num w:numId="10">
    <w:abstractNumId w:val="9"/>
  </w:num>
  <w:num w:numId="11">
    <w:abstractNumId w:val="21"/>
  </w:num>
  <w:num w:numId="12">
    <w:abstractNumId w:val="0"/>
  </w:num>
  <w:num w:numId="13">
    <w:abstractNumId w:val="6"/>
  </w:num>
  <w:num w:numId="14">
    <w:abstractNumId w:val="4"/>
  </w:num>
  <w:num w:numId="15">
    <w:abstractNumId w:val="2"/>
  </w:num>
  <w:num w:numId="16">
    <w:abstractNumId w:val="16"/>
  </w:num>
  <w:num w:numId="17">
    <w:abstractNumId w:val="19"/>
  </w:num>
  <w:num w:numId="18">
    <w:abstractNumId w:val="22"/>
  </w:num>
  <w:num w:numId="19">
    <w:abstractNumId w:val="17"/>
  </w:num>
  <w:num w:numId="20">
    <w:abstractNumId w:val="8"/>
  </w:num>
  <w:num w:numId="21">
    <w:abstractNumId w:val="5"/>
  </w:num>
  <w:num w:numId="22">
    <w:abstractNumId w:val="1"/>
  </w:num>
  <w:num w:numId="23">
    <w:abstractNumId w:val="15"/>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EE6"/>
    <w:rsid w:val="00003FA5"/>
    <w:rsid w:val="00040E63"/>
    <w:rsid w:val="0010169A"/>
    <w:rsid w:val="001E6384"/>
    <w:rsid w:val="00225A29"/>
    <w:rsid w:val="00241C23"/>
    <w:rsid w:val="00266D66"/>
    <w:rsid w:val="002A469A"/>
    <w:rsid w:val="002F0D71"/>
    <w:rsid w:val="0030521F"/>
    <w:rsid w:val="003338DA"/>
    <w:rsid w:val="00371A1E"/>
    <w:rsid w:val="003A2EE6"/>
    <w:rsid w:val="003D2515"/>
    <w:rsid w:val="003F44C5"/>
    <w:rsid w:val="00420192"/>
    <w:rsid w:val="00471062"/>
    <w:rsid w:val="00477BE8"/>
    <w:rsid w:val="004953EC"/>
    <w:rsid w:val="004B216D"/>
    <w:rsid w:val="005211DF"/>
    <w:rsid w:val="00585C30"/>
    <w:rsid w:val="005D6527"/>
    <w:rsid w:val="005F1B92"/>
    <w:rsid w:val="00614BB4"/>
    <w:rsid w:val="0065695C"/>
    <w:rsid w:val="006620A2"/>
    <w:rsid w:val="00725554"/>
    <w:rsid w:val="007539A9"/>
    <w:rsid w:val="00755390"/>
    <w:rsid w:val="00824591"/>
    <w:rsid w:val="008422E6"/>
    <w:rsid w:val="008A3D5F"/>
    <w:rsid w:val="00903E9A"/>
    <w:rsid w:val="00910D2C"/>
    <w:rsid w:val="0094329D"/>
    <w:rsid w:val="00972CBA"/>
    <w:rsid w:val="009C5D47"/>
    <w:rsid w:val="00AE2188"/>
    <w:rsid w:val="00B0720B"/>
    <w:rsid w:val="00BA01A6"/>
    <w:rsid w:val="00BA23A2"/>
    <w:rsid w:val="00BF36E3"/>
    <w:rsid w:val="00BF564A"/>
    <w:rsid w:val="00CC0BD4"/>
    <w:rsid w:val="00D32057"/>
    <w:rsid w:val="00D60D56"/>
    <w:rsid w:val="00DA60B4"/>
    <w:rsid w:val="00E1273F"/>
    <w:rsid w:val="00E54F6A"/>
    <w:rsid w:val="00E65AF7"/>
    <w:rsid w:val="00E91919"/>
    <w:rsid w:val="00EA1C1C"/>
    <w:rsid w:val="00F0439F"/>
    <w:rsid w:val="00F14423"/>
    <w:rsid w:val="00F615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91EDF8"/>
  <w15:chartTrackingRefBased/>
  <w15:docId w15:val="{2E082DDF-0AA3-4B40-881D-9696539CB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E54F6A"/>
    <w:pPr>
      <w:keepNext/>
      <w:keepLines/>
      <w:numPr>
        <w:numId w:val="16"/>
      </w:numPr>
      <w:spacing w:before="240" w:after="0"/>
      <w:ind w:left="426" w:hanging="426"/>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755390"/>
    <w:pPr>
      <w:keepNext/>
      <w:keepLines/>
      <w:numPr>
        <w:ilvl w:val="1"/>
        <w:numId w:val="16"/>
      </w:numPr>
      <w:spacing w:before="40" w:after="0" w:line="360" w:lineRule="auto"/>
      <w:ind w:left="567" w:hanging="567"/>
      <w:jc w:val="both"/>
      <w:outlineLvl w:val="1"/>
    </w:pPr>
    <w:rPr>
      <w:rFonts w:ascii="Times New Roman" w:eastAsiaTheme="majorEastAsia" w:hAnsi="Times New Roman" w:cstheme="majorBidi"/>
      <w:b/>
      <w:color w:val="000000" w:themeColor="text1"/>
      <w:sz w:val="25"/>
      <w:szCs w:val="26"/>
    </w:rPr>
  </w:style>
  <w:style w:type="paragraph" w:styleId="Heading3">
    <w:name w:val="heading 3"/>
    <w:basedOn w:val="Normal"/>
    <w:next w:val="Normal"/>
    <w:link w:val="Heading3Char"/>
    <w:autoRedefine/>
    <w:uiPriority w:val="9"/>
    <w:unhideWhenUsed/>
    <w:qFormat/>
    <w:rsid w:val="005D6527"/>
    <w:pPr>
      <w:keepNext/>
      <w:keepLines/>
      <w:numPr>
        <w:numId w:val="20"/>
      </w:numPr>
      <w:spacing w:before="40" w:after="0"/>
      <w:ind w:left="709" w:hanging="425"/>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unhideWhenUsed/>
    <w:qFormat/>
    <w:rsid w:val="002A46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F6A"/>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755390"/>
    <w:rPr>
      <w:rFonts w:ascii="Times New Roman" w:eastAsiaTheme="majorEastAsia" w:hAnsi="Times New Roman" w:cstheme="majorBidi"/>
      <w:b/>
      <w:color w:val="000000" w:themeColor="text1"/>
      <w:sz w:val="25"/>
      <w:szCs w:val="26"/>
      <w:lang w:val="en-GB"/>
    </w:rPr>
  </w:style>
  <w:style w:type="character" w:customStyle="1" w:styleId="Heading3Char">
    <w:name w:val="Heading 3 Char"/>
    <w:basedOn w:val="DefaultParagraphFont"/>
    <w:link w:val="Heading3"/>
    <w:uiPriority w:val="9"/>
    <w:rsid w:val="005D6527"/>
    <w:rPr>
      <w:rFonts w:ascii="Times New Roman" w:eastAsiaTheme="majorEastAsia" w:hAnsi="Times New Roman" w:cstheme="majorBidi"/>
      <w:b/>
      <w:color w:val="000000" w:themeColor="text1"/>
      <w:sz w:val="24"/>
      <w:szCs w:val="24"/>
      <w:lang w:val="en-GB"/>
    </w:rPr>
  </w:style>
  <w:style w:type="character" w:customStyle="1" w:styleId="Heading4Char">
    <w:name w:val="Heading 4 Char"/>
    <w:basedOn w:val="DefaultParagraphFont"/>
    <w:link w:val="Heading4"/>
    <w:uiPriority w:val="9"/>
    <w:rsid w:val="002A469A"/>
    <w:rPr>
      <w:rFonts w:asciiTheme="majorHAnsi" w:eastAsiaTheme="majorEastAsia" w:hAnsiTheme="majorHAnsi" w:cstheme="majorBidi"/>
      <w:i/>
      <w:iCs/>
      <w:color w:val="2F5496" w:themeColor="accent1" w:themeShade="BF"/>
      <w:lang w:val="en-GB"/>
    </w:rPr>
  </w:style>
  <w:style w:type="paragraph" w:styleId="ListParagraph">
    <w:name w:val="List Paragraph"/>
    <w:basedOn w:val="Normal"/>
    <w:uiPriority w:val="34"/>
    <w:qFormat/>
    <w:rsid w:val="002A469A"/>
    <w:pPr>
      <w:ind w:left="720"/>
      <w:contextualSpacing/>
    </w:pPr>
  </w:style>
  <w:style w:type="paragraph" w:styleId="Caption">
    <w:name w:val="caption"/>
    <w:basedOn w:val="Normal"/>
    <w:next w:val="Normal"/>
    <w:uiPriority w:val="35"/>
    <w:unhideWhenUsed/>
    <w:qFormat/>
    <w:rsid w:val="003F44C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A1C1C"/>
    <w:pPr>
      <w:outlineLvl w:val="9"/>
    </w:pPr>
    <w:rPr>
      <w:lang w:val="en-US"/>
    </w:rPr>
  </w:style>
  <w:style w:type="paragraph" w:styleId="TOC1">
    <w:name w:val="toc 1"/>
    <w:basedOn w:val="Normal"/>
    <w:next w:val="Normal"/>
    <w:autoRedefine/>
    <w:uiPriority w:val="39"/>
    <w:unhideWhenUsed/>
    <w:rsid w:val="00EA1C1C"/>
    <w:pPr>
      <w:spacing w:after="100"/>
    </w:pPr>
  </w:style>
  <w:style w:type="paragraph" w:styleId="TOC2">
    <w:name w:val="toc 2"/>
    <w:basedOn w:val="Normal"/>
    <w:next w:val="Normal"/>
    <w:autoRedefine/>
    <w:uiPriority w:val="39"/>
    <w:unhideWhenUsed/>
    <w:rsid w:val="00EA1C1C"/>
    <w:pPr>
      <w:spacing w:after="100"/>
      <w:ind w:left="220"/>
    </w:pPr>
  </w:style>
  <w:style w:type="character" w:styleId="Hyperlink">
    <w:name w:val="Hyperlink"/>
    <w:basedOn w:val="DefaultParagraphFont"/>
    <w:uiPriority w:val="99"/>
    <w:unhideWhenUsed/>
    <w:rsid w:val="00EA1C1C"/>
    <w:rPr>
      <w:color w:val="0563C1" w:themeColor="hyperlink"/>
      <w:u w:val="single"/>
    </w:rPr>
  </w:style>
  <w:style w:type="paragraph" w:styleId="Bibliography">
    <w:name w:val="Bibliography"/>
    <w:basedOn w:val="Normal"/>
    <w:next w:val="Normal"/>
    <w:uiPriority w:val="37"/>
    <w:unhideWhenUsed/>
    <w:rsid w:val="00371A1E"/>
  </w:style>
  <w:style w:type="paragraph" w:styleId="TableofFigures">
    <w:name w:val="table of figures"/>
    <w:basedOn w:val="Normal"/>
    <w:next w:val="Normal"/>
    <w:uiPriority w:val="99"/>
    <w:unhideWhenUsed/>
    <w:rsid w:val="00371A1E"/>
    <w:pPr>
      <w:spacing w:after="0"/>
    </w:pPr>
  </w:style>
  <w:style w:type="paragraph" w:styleId="NoSpacing">
    <w:name w:val="No Spacing"/>
    <w:link w:val="NoSpacingChar"/>
    <w:uiPriority w:val="1"/>
    <w:qFormat/>
    <w:rsid w:val="00003FA5"/>
    <w:pPr>
      <w:spacing w:after="0" w:line="240" w:lineRule="auto"/>
    </w:pPr>
    <w:rPr>
      <w:rFonts w:eastAsiaTheme="minorEastAsia"/>
    </w:rPr>
  </w:style>
  <w:style w:type="character" w:customStyle="1" w:styleId="NoSpacingChar">
    <w:name w:val="No Spacing Char"/>
    <w:basedOn w:val="DefaultParagraphFont"/>
    <w:link w:val="NoSpacing"/>
    <w:uiPriority w:val="1"/>
    <w:rsid w:val="00003FA5"/>
    <w:rPr>
      <w:rFonts w:eastAsiaTheme="minorEastAsia"/>
    </w:rPr>
  </w:style>
  <w:style w:type="paragraph" w:styleId="Header">
    <w:name w:val="header"/>
    <w:basedOn w:val="Normal"/>
    <w:link w:val="HeaderChar"/>
    <w:uiPriority w:val="99"/>
    <w:unhideWhenUsed/>
    <w:rsid w:val="00D320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057"/>
    <w:rPr>
      <w:lang w:val="en-GB"/>
    </w:rPr>
  </w:style>
  <w:style w:type="paragraph" w:styleId="Footer">
    <w:name w:val="footer"/>
    <w:basedOn w:val="Normal"/>
    <w:link w:val="FooterChar"/>
    <w:uiPriority w:val="99"/>
    <w:unhideWhenUsed/>
    <w:rsid w:val="00D32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057"/>
    <w:rPr>
      <w:lang w:val="en-GB"/>
    </w:rPr>
  </w:style>
  <w:style w:type="paragraph" w:styleId="TOC3">
    <w:name w:val="toc 3"/>
    <w:basedOn w:val="Normal"/>
    <w:next w:val="Normal"/>
    <w:autoRedefine/>
    <w:uiPriority w:val="39"/>
    <w:unhideWhenUsed/>
    <w:rsid w:val="005D65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36227">
      <w:bodyDiv w:val="1"/>
      <w:marLeft w:val="0"/>
      <w:marRight w:val="0"/>
      <w:marTop w:val="0"/>
      <w:marBottom w:val="0"/>
      <w:divBdr>
        <w:top w:val="none" w:sz="0" w:space="0" w:color="auto"/>
        <w:left w:val="none" w:sz="0" w:space="0" w:color="auto"/>
        <w:bottom w:val="none" w:sz="0" w:space="0" w:color="auto"/>
        <w:right w:val="none" w:sz="0" w:space="0" w:color="auto"/>
      </w:divBdr>
    </w:div>
    <w:div w:id="115492263">
      <w:bodyDiv w:val="1"/>
      <w:marLeft w:val="0"/>
      <w:marRight w:val="0"/>
      <w:marTop w:val="0"/>
      <w:marBottom w:val="0"/>
      <w:divBdr>
        <w:top w:val="none" w:sz="0" w:space="0" w:color="auto"/>
        <w:left w:val="none" w:sz="0" w:space="0" w:color="auto"/>
        <w:bottom w:val="none" w:sz="0" w:space="0" w:color="auto"/>
        <w:right w:val="none" w:sz="0" w:space="0" w:color="auto"/>
      </w:divBdr>
    </w:div>
    <w:div w:id="126240677">
      <w:bodyDiv w:val="1"/>
      <w:marLeft w:val="0"/>
      <w:marRight w:val="0"/>
      <w:marTop w:val="0"/>
      <w:marBottom w:val="0"/>
      <w:divBdr>
        <w:top w:val="none" w:sz="0" w:space="0" w:color="auto"/>
        <w:left w:val="none" w:sz="0" w:space="0" w:color="auto"/>
        <w:bottom w:val="none" w:sz="0" w:space="0" w:color="auto"/>
        <w:right w:val="none" w:sz="0" w:space="0" w:color="auto"/>
      </w:divBdr>
    </w:div>
    <w:div w:id="156305034">
      <w:bodyDiv w:val="1"/>
      <w:marLeft w:val="0"/>
      <w:marRight w:val="0"/>
      <w:marTop w:val="0"/>
      <w:marBottom w:val="0"/>
      <w:divBdr>
        <w:top w:val="none" w:sz="0" w:space="0" w:color="auto"/>
        <w:left w:val="none" w:sz="0" w:space="0" w:color="auto"/>
        <w:bottom w:val="none" w:sz="0" w:space="0" w:color="auto"/>
        <w:right w:val="none" w:sz="0" w:space="0" w:color="auto"/>
      </w:divBdr>
    </w:div>
    <w:div w:id="162672740">
      <w:bodyDiv w:val="1"/>
      <w:marLeft w:val="0"/>
      <w:marRight w:val="0"/>
      <w:marTop w:val="0"/>
      <w:marBottom w:val="0"/>
      <w:divBdr>
        <w:top w:val="none" w:sz="0" w:space="0" w:color="auto"/>
        <w:left w:val="none" w:sz="0" w:space="0" w:color="auto"/>
        <w:bottom w:val="none" w:sz="0" w:space="0" w:color="auto"/>
        <w:right w:val="none" w:sz="0" w:space="0" w:color="auto"/>
      </w:divBdr>
    </w:div>
    <w:div w:id="170998367">
      <w:bodyDiv w:val="1"/>
      <w:marLeft w:val="0"/>
      <w:marRight w:val="0"/>
      <w:marTop w:val="0"/>
      <w:marBottom w:val="0"/>
      <w:divBdr>
        <w:top w:val="none" w:sz="0" w:space="0" w:color="auto"/>
        <w:left w:val="none" w:sz="0" w:space="0" w:color="auto"/>
        <w:bottom w:val="none" w:sz="0" w:space="0" w:color="auto"/>
        <w:right w:val="none" w:sz="0" w:space="0" w:color="auto"/>
      </w:divBdr>
    </w:div>
    <w:div w:id="291600739">
      <w:bodyDiv w:val="1"/>
      <w:marLeft w:val="0"/>
      <w:marRight w:val="0"/>
      <w:marTop w:val="0"/>
      <w:marBottom w:val="0"/>
      <w:divBdr>
        <w:top w:val="none" w:sz="0" w:space="0" w:color="auto"/>
        <w:left w:val="none" w:sz="0" w:space="0" w:color="auto"/>
        <w:bottom w:val="none" w:sz="0" w:space="0" w:color="auto"/>
        <w:right w:val="none" w:sz="0" w:space="0" w:color="auto"/>
      </w:divBdr>
    </w:div>
    <w:div w:id="299311089">
      <w:bodyDiv w:val="1"/>
      <w:marLeft w:val="0"/>
      <w:marRight w:val="0"/>
      <w:marTop w:val="0"/>
      <w:marBottom w:val="0"/>
      <w:divBdr>
        <w:top w:val="none" w:sz="0" w:space="0" w:color="auto"/>
        <w:left w:val="none" w:sz="0" w:space="0" w:color="auto"/>
        <w:bottom w:val="none" w:sz="0" w:space="0" w:color="auto"/>
        <w:right w:val="none" w:sz="0" w:space="0" w:color="auto"/>
      </w:divBdr>
    </w:div>
    <w:div w:id="333656103">
      <w:bodyDiv w:val="1"/>
      <w:marLeft w:val="0"/>
      <w:marRight w:val="0"/>
      <w:marTop w:val="0"/>
      <w:marBottom w:val="0"/>
      <w:divBdr>
        <w:top w:val="none" w:sz="0" w:space="0" w:color="auto"/>
        <w:left w:val="none" w:sz="0" w:space="0" w:color="auto"/>
        <w:bottom w:val="none" w:sz="0" w:space="0" w:color="auto"/>
        <w:right w:val="none" w:sz="0" w:space="0" w:color="auto"/>
      </w:divBdr>
    </w:div>
    <w:div w:id="361054027">
      <w:bodyDiv w:val="1"/>
      <w:marLeft w:val="0"/>
      <w:marRight w:val="0"/>
      <w:marTop w:val="0"/>
      <w:marBottom w:val="0"/>
      <w:divBdr>
        <w:top w:val="none" w:sz="0" w:space="0" w:color="auto"/>
        <w:left w:val="none" w:sz="0" w:space="0" w:color="auto"/>
        <w:bottom w:val="none" w:sz="0" w:space="0" w:color="auto"/>
        <w:right w:val="none" w:sz="0" w:space="0" w:color="auto"/>
      </w:divBdr>
    </w:div>
    <w:div w:id="404037500">
      <w:bodyDiv w:val="1"/>
      <w:marLeft w:val="0"/>
      <w:marRight w:val="0"/>
      <w:marTop w:val="0"/>
      <w:marBottom w:val="0"/>
      <w:divBdr>
        <w:top w:val="none" w:sz="0" w:space="0" w:color="auto"/>
        <w:left w:val="none" w:sz="0" w:space="0" w:color="auto"/>
        <w:bottom w:val="none" w:sz="0" w:space="0" w:color="auto"/>
        <w:right w:val="none" w:sz="0" w:space="0" w:color="auto"/>
      </w:divBdr>
    </w:div>
    <w:div w:id="409499677">
      <w:bodyDiv w:val="1"/>
      <w:marLeft w:val="0"/>
      <w:marRight w:val="0"/>
      <w:marTop w:val="0"/>
      <w:marBottom w:val="0"/>
      <w:divBdr>
        <w:top w:val="none" w:sz="0" w:space="0" w:color="auto"/>
        <w:left w:val="none" w:sz="0" w:space="0" w:color="auto"/>
        <w:bottom w:val="none" w:sz="0" w:space="0" w:color="auto"/>
        <w:right w:val="none" w:sz="0" w:space="0" w:color="auto"/>
      </w:divBdr>
    </w:div>
    <w:div w:id="433592129">
      <w:bodyDiv w:val="1"/>
      <w:marLeft w:val="0"/>
      <w:marRight w:val="0"/>
      <w:marTop w:val="0"/>
      <w:marBottom w:val="0"/>
      <w:divBdr>
        <w:top w:val="none" w:sz="0" w:space="0" w:color="auto"/>
        <w:left w:val="none" w:sz="0" w:space="0" w:color="auto"/>
        <w:bottom w:val="none" w:sz="0" w:space="0" w:color="auto"/>
        <w:right w:val="none" w:sz="0" w:space="0" w:color="auto"/>
      </w:divBdr>
    </w:div>
    <w:div w:id="440952758">
      <w:bodyDiv w:val="1"/>
      <w:marLeft w:val="0"/>
      <w:marRight w:val="0"/>
      <w:marTop w:val="0"/>
      <w:marBottom w:val="0"/>
      <w:divBdr>
        <w:top w:val="none" w:sz="0" w:space="0" w:color="auto"/>
        <w:left w:val="none" w:sz="0" w:space="0" w:color="auto"/>
        <w:bottom w:val="none" w:sz="0" w:space="0" w:color="auto"/>
        <w:right w:val="none" w:sz="0" w:space="0" w:color="auto"/>
      </w:divBdr>
    </w:div>
    <w:div w:id="505024361">
      <w:bodyDiv w:val="1"/>
      <w:marLeft w:val="0"/>
      <w:marRight w:val="0"/>
      <w:marTop w:val="0"/>
      <w:marBottom w:val="0"/>
      <w:divBdr>
        <w:top w:val="none" w:sz="0" w:space="0" w:color="auto"/>
        <w:left w:val="none" w:sz="0" w:space="0" w:color="auto"/>
        <w:bottom w:val="none" w:sz="0" w:space="0" w:color="auto"/>
        <w:right w:val="none" w:sz="0" w:space="0" w:color="auto"/>
      </w:divBdr>
    </w:div>
    <w:div w:id="567034150">
      <w:bodyDiv w:val="1"/>
      <w:marLeft w:val="0"/>
      <w:marRight w:val="0"/>
      <w:marTop w:val="0"/>
      <w:marBottom w:val="0"/>
      <w:divBdr>
        <w:top w:val="none" w:sz="0" w:space="0" w:color="auto"/>
        <w:left w:val="none" w:sz="0" w:space="0" w:color="auto"/>
        <w:bottom w:val="none" w:sz="0" w:space="0" w:color="auto"/>
        <w:right w:val="none" w:sz="0" w:space="0" w:color="auto"/>
      </w:divBdr>
    </w:div>
    <w:div w:id="608392130">
      <w:bodyDiv w:val="1"/>
      <w:marLeft w:val="0"/>
      <w:marRight w:val="0"/>
      <w:marTop w:val="0"/>
      <w:marBottom w:val="0"/>
      <w:divBdr>
        <w:top w:val="none" w:sz="0" w:space="0" w:color="auto"/>
        <w:left w:val="none" w:sz="0" w:space="0" w:color="auto"/>
        <w:bottom w:val="none" w:sz="0" w:space="0" w:color="auto"/>
        <w:right w:val="none" w:sz="0" w:space="0" w:color="auto"/>
      </w:divBdr>
    </w:div>
    <w:div w:id="636256231">
      <w:bodyDiv w:val="1"/>
      <w:marLeft w:val="0"/>
      <w:marRight w:val="0"/>
      <w:marTop w:val="0"/>
      <w:marBottom w:val="0"/>
      <w:divBdr>
        <w:top w:val="none" w:sz="0" w:space="0" w:color="auto"/>
        <w:left w:val="none" w:sz="0" w:space="0" w:color="auto"/>
        <w:bottom w:val="none" w:sz="0" w:space="0" w:color="auto"/>
        <w:right w:val="none" w:sz="0" w:space="0" w:color="auto"/>
      </w:divBdr>
    </w:div>
    <w:div w:id="689381638">
      <w:bodyDiv w:val="1"/>
      <w:marLeft w:val="0"/>
      <w:marRight w:val="0"/>
      <w:marTop w:val="0"/>
      <w:marBottom w:val="0"/>
      <w:divBdr>
        <w:top w:val="none" w:sz="0" w:space="0" w:color="auto"/>
        <w:left w:val="none" w:sz="0" w:space="0" w:color="auto"/>
        <w:bottom w:val="none" w:sz="0" w:space="0" w:color="auto"/>
        <w:right w:val="none" w:sz="0" w:space="0" w:color="auto"/>
      </w:divBdr>
    </w:div>
    <w:div w:id="701635314">
      <w:bodyDiv w:val="1"/>
      <w:marLeft w:val="0"/>
      <w:marRight w:val="0"/>
      <w:marTop w:val="0"/>
      <w:marBottom w:val="0"/>
      <w:divBdr>
        <w:top w:val="none" w:sz="0" w:space="0" w:color="auto"/>
        <w:left w:val="none" w:sz="0" w:space="0" w:color="auto"/>
        <w:bottom w:val="none" w:sz="0" w:space="0" w:color="auto"/>
        <w:right w:val="none" w:sz="0" w:space="0" w:color="auto"/>
      </w:divBdr>
    </w:div>
    <w:div w:id="732122365">
      <w:bodyDiv w:val="1"/>
      <w:marLeft w:val="0"/>
      <w:marRight w:val="0"/>
      <w:marTop w:val="0"/>
      <w:marBottom w:val="0"/>
      <w:divBdr>
        <w:top w:val="none" w:sz="0" w:space="0" w:color="auto"/>
        <w:left w:val="none" w:sz="0" w:space="0" w:color="auto"/>
        <w:bottom w:val="none" w:sz="0" w:space="0" w:color="auto"/>
        <w:right w:val="none" w:sz="0" w:space="0" w:color="auto"/>
      </w:divBdr>
    </w:div>
    <w:div w:id="751850342">
      <w:bodyDiv w:val="1"/>
      <w:marLeft w:val="0"/>
      <w:marRight w:val="0"/>
      <w:marTop w:val="0"/>
      <w:marBottom w:val="0"/>
      <w:divBdr>
        <w:top w:val="none" w:sz="0" w:space="0" w:color="auto"/>
        <w:left w:val="none" w:sz="0" w:space="0" w:color="auto"/>
        <w:bottom w:val="none" w:sz="0" w:space="0" w:color="auto"/>
        <w:right w:val="none" w:sz="0" w:space="0" w:color="auto"/>
      </w:divBdr>
    </w:div>
    <w:div w:id="811753789">
      <w:bodyDiv w:val="1"/>
      <w:marLeft w:val="0"/>
      <w:marRight w:val="0"/>
      <w:marTop w:val="0"/>
      <w:marBottom w:val="0"/>
      <w:divBdr>
        <w:top w:val="none" w:sz="0" w:space="0" w:color="auto"/>
        <w:left w:val="none" w:sz="0" w:space="0" w:color="auto"/>
        <w:bottom w:val="none" w:sz="0" w:space="0" w:color="auto"/>
        <w:right w:val="none" w:sz="0" w:space="0" w:color="auto"/>
      </w:divBdr>
    </w:div>
    <w:div w:id="816724871">
      <w:bodyDiv w:val="1"/>
      <w:marLeft w:val="0"/>
      <w:marRight w:val="0"/>
      <w:marTop w:val="0"/>
      <w:marBottom w:val="0"/>
      <w:divBdr>
        <w:top w:val="none" w:sz="0" w:space="0" w:color="auto"/>
        <w:left w:val="none" w:sz="0" w:space="0" w:color="auto"/>
        <w:bottom w:val="none" w:sz="0" w:space="0" w:color="auto"/>
        <w:right w:val="none" w:sz="0" w:space="0" w:color="auto"/>
      </w:divBdr>
    </w:div>
    <w:div w:id="912197200">
      <w:bodyDiv w:val="1"/>
      <w:marLeft w:val="0"/>
      <w:marRight w:val="0"/>
      <w:marTop w:val="0"/>
      <w:marBottom w:val="0"/>
      <w:divBdr>
        <w:top w:val="none" w:sz="0" w:space="0" w:color="auto"/>
        <w:left w:val="none" w:sz="0" w:space="0" w:color="auto"/>
        <w:bottom w:val="none" w:sz="0" w:space="0" w:color="auto"/>
        <w:right w:val="none" w:sz="0" w:space="0" w:color="auto"/>
      </w:divBdr>
    </w:div>
    <w:div w:id="919756428">
      <w:bodyDiv w:val="1"/>
      <w:marLeft w:val="0"/>
      <w:marRight w:val="0"/>
      <w:marTop w:val="0"/>
      <w:marBottom w:val="0"/>
      <w:divBdr>
        <w:top w:val="none" w:sz="0" w:space="0" w:color="auto"/>
        <w:left w:val="none" w:sz="0" w:space="0" w:color="auto"/>
        <w:bottom w:val="none" w:sz="0" w:space="0" w:color="auto"/>
        <w:right w:val="none" w:sz="0" w:space="0" w:color="auto"/>
      </w:divBdr>
    </w:div>
    <w:div w:id="973758936">
      <w:bodyDiv w:val="1"/>
      <w:marLeft w:val="0"/>
      <w:marRight w:val="0"/>
      <w:marTop w:val="0"/>
      <w:marBottom w:val="0"/>
      <w:divBdr>
        <w:top w:val="none" w:sz="0" w:space="0" w:color="auto"/>
        <w:left w:val="none" w:sz="0" w:space="0" w:color="auto"/>
        <w:bottom w:val="none" w:sz="0" w:space="0" w:color="auto"/>
        <w:right w:val="none" w:sz="0" w:space="0" w:color="auto"/>
      </w:divBdr>
    </w:div>
    <w:div w:id="985276543">
      <w:bodyDiv w:val="1"/>
      <w:marLeft w:val="0"/>
      <w:marRight w:val="0"/>
      <w:marTop w:val="0"/>
      <w:marBottom w:val="0"/>
      <w:divBdr>
        <w:top w:val="none" w:sz="0" w:space="0" w:color="auto"/>
        <w:left w:val="none" w:sz="0" w:space="0" w:color="auto"/>
        <w:bottom w:val="none" w:sz="0" w:space="0" w:color="auto"/>
        <w:right w:val="none" w:sz="0" w:space="0" w:color="auto"/>
      </w:divBdr>
    </w:div>
    <w:div w:id="992836204">
      <w:bodyDiv w:val="1"/>
      <w:marLeft w:val="0"/>
      <w:marRight w:val="0"/>
      <w:marTop w:val="0"/>
      <w:marBottom w:val="0"/>
      <w:divBdr>
        <w:top w:val="none" w:sz="0" w:space="0" w:color="auto"/>
        <w:left w:val="none" w:sz="0" w:space="0" w:color="auto"/>
        <w:bottom w:val="none" w:sz="0" w:space="0" w:color="auto"/>
        <w:right w:val="none" w:sz="0" w:space="0" w:color="auto"/>
      </w:divBdr>
    </w:div>
    <w:div w:id="1026179084">
      <w:bodyDiv w:val="1"/>
      <w:marLeft w:val="0"/>
      <w:marRight w:val="0"/>
      <w:marTop w:val="0"/>
      <w:marBottom w:val="0"/>
      <w:divBdr>
        <w:top w:val="none" w:sz="0" w:space="0" w:color="auto"/>
        <w:left w:val="none" w:sz="0" w:space="0" w:color="auto"/>
        <w:bottom w:val="none" w:sz="0" w:space="0" w:color="auto"/>
        <w:right w:val="none" w:sz="0" w:space="0" w:color="auto"/>
      </w:divBdr>
    </w:div>
    <w:div w:id="1051997299">
      <w:bodyDiv w:val="1"/>
      <w:marLeft w:val="0"/>
      <w:marRight w:val="0"/>
      <w:marTop w:val="0"/>
      <w:marBottom w:val="0"/>
      <w:divBdr>
        <w:top w:val="none" w:sz="0" w:space="0" w:color="auto"/>
        <w:left w:val="none" w:sz="0" w:space="0" w:color="auto"/>
        <w:bottom w:val="none" w:sz="0" w:space="0" w:color="auto"/>
        <w:right w:val="none" w:sz="0" w:space="0" w:color="auto"/>
      </w:divBdr>
    </w:div>
    <w:div w:id="1072696471">
      <w:bodyDiv w:val="1"/>
      <w:marLeft w:val="0"/>
      <w:marRight w:val="0"/>
      <w:marTop w:val="0"/>
      <w:marBottom w:val="0"/>
      <w:divBdr>
        <w:top w:val="none" w:sz="0" w:space="0" w:color="auto"/>
        <w:left w:val="none" w:sz="0" w:space="0" w:color="auto"/>
        <w:bottom w:val="none" w:sz="0" w:space="0" w:color="auto"/>
        <w:right w:val="none" w:sz="0" w:space="0" w:color="auto"/>
      </w:divBdr>
    </w:div>
    <w:div w:id="1089278332">
      <w:bodyDiv w:val="1"/>
      <w:marLeft w:val="0"/>
      <w:marRight w:val="0"/>
      <w:marTop w:val="0"/>
      <w:marBottom w:val="0"/>
      <w:divBdr>
        <w:top w:val="none" w:sz="0" w:space="0" w:color="auto"/>
        <w:left w:val="none" w:sz="0" w:space="0" w:color="auto"/>
        <w:bottom w:val="none" w:sz="0" w:space="0" w:color="auto"/>
        <w:right w:val="none" w:sz="0" w:space="0" w:color="auto"/>
      </w:divBdr>
    </w:div>
    <w:div w:id="1092628785">
      <w:bodyDiv w:val="1"/>
      <w:marLeft w:val="0"/>
      <w:marRight w:val="0"/>
      <w:marTop w:val="0"/>
      <w:marBottom w:val="0"/>
      <w:divBdr>
        <w:top w:val="none" w:sz="0" w:space="0" w:color="auto"/>
        <w:left w:val="none" w:sz="0" w:space="0" w:color="auto"/>
        <w:bottom w:val="none" w:sz="0" w:space="0" w:color="auto"/>
        <w:right w:val="none" w:sz="0" w:space="0" w:color="auto"/>
      </w:divBdr>
    </w:div>
    <w:div w:id="1140267250">
      <w:bodyDiv w:val="1"/>
      <w:marLeft w:val="0"/>
      <w:marRight w:val="0"/>
      <w:marTop w:val="0"/>
      <w:marBottom w:val="0"/>
      <w:divBdr>
        <w:top w:val="none" w:sz="0" w:space="0" w:color="auto"/>
        <w:left w:val="none" w:sz="0" w:space="0" w:color="auto"/>
        <w:bottom w:val="none" w:sz="0" w:space="0" w:color="auto"/>
        <w:right w:val="none" w:sz="0" w:space="0" w:color="auto"/>
      </w:divBdr>
    </w:div>
    <w:div w:id="1291670158">
      <w:bodyDiv w:val="1"/>
      <w:marLeft w:val="0"/>
      <w:marRight w:val="0"/>
      <w:marTop w:val="0"/>
      <w:marBottom w:val="0"/>
      <w:divBdr>
        <w:top w:val="none" w:sz="0" w:space="0" w:color="auto"/>
        <w:left w:val="none" w:sz="0" w:space="0" w:color="auto"/>
        <w:bottom w:val="none" w:sz="0" w:space="0" w:color="auto"/>
        <w:right w:val="none" w:sz="0" w:space="0" w:color="auto"/>
      </w:divBdr>
    </w:div>
    <w:div w:id="1302929219">
      <w:bodyDiv w:val="1"/>
      <w:marLeft w:val="0"/>
      <w:marRight w:val="0"/>
      <w:marTop w:val="0"/>
      <w:marBottom w:val="0"/>
      <w:divBdr>
        <w:top w:val="none" w:sz="0" w:space="0" w:color="auto"/>
        <w:left w:val="none" w:sz="0" w:space="0" w:color="auto"/>
        <w:bottom w:val="none" w:sz="0" w:space="0" w:color="auto"/>
        <w:right w:val="none" w:sz="0" w:space="0" w:color="auto"/>
      </w:divBdr>
    </w:div>
    <w:div w:id="1308320835">
      <w:bodyDiv w:val="1"/>
      <w:marLeft w:val="0"/>
      <w:marRight w:val="0"/>
      <w:marTop w:val="0"/>
      <w:marBottom w:val="0"/>
      <w:divBdr>
        <w:top w:val="none" w:sz="0" w:space="0" w:color="auto"/>
        <w:left w:val="none" w:sz="0" w:space="0" w:color="auto"/>
        <w:bottom w:val="none" w:sz="0" w:space="0" w:color="auto"/>
        <w:right w:val="none" w:sz="0" w:space="0" w:color="auto"/>
      </w:divBdr>
    </w:div>
    <w:div w:id="1311784192">
      <w:bodyDiv w:val="1"/>
      <w:marLeft w:val="0"/>
      <w:marRight w:val="0"/>
      <w:marTop w:val="0"/>
      <w:marBottom w:val="0"/>
      <w:divBdr>
        <w:top w:val="none" w:sz="0" w:space="0" w:color="auto"/>
        <w:left w:val="none" w:sz="0" w:space="0" w:color="auto"/>
        <w:bottom w:val="none" w:sz="0" w:space="0" w:color="auto"/>
        <w:right w:val="none" w:sz="0" w:space="0" w:color="auto"/>
      </w:divBdr>
    </w:div>
    <w:div w:id="1469935592">
      <w:bodyDiv w:val="1"/>
      <w:marLeft w:val="0"/>
      <w:marRight w:val="0"/>
      <w:marTop w:val="0"/>
      <w:marBottom w:val="0"/>
      <w:divBdr>
        <w:top w:val="none" w:sz="0" w:space="0" w:color="auto"/>
        <w:left w:val="none" w:sz="0" w:space="0" w:color="auto"/>
        <w:bottom w:val="none" w:sz="0" w:space="0" w:color="auto"/>
        <w:right w:val="none" w:sz="0" w:space="0" w:color="auto"/>
      </w:divBdr>
    </w:div>
    <w:div w:id="1536892419">
      <w:bodyDiv w:val="1"/>
      <w:marLeft w:val="0"/>
      <w:marRight w:val="0"/>
      <w:marTop w:val="0"/>
      <w:marBottom w:val="0"/>
      <w:divBdr>
        <w:top w:val="none" w:sz="0" w:space="0" w:color="auto"/>
        <w:left w:val="none" w:sz="0" w:space="0" w:color="auto"/>
        <w:bottom w:val="none" w:sz="0" w:space="0" w:color="auto"/>
        <w:right w:val="none" w:sz="0" w:space="0" w:color="auto"/>
      </w:divBdr>
    </w:div>
    <w:div w:id="1548028005">
      <w:bodyDiv w:val="1"/>
      <w:marLeft w:val="0"/>
      <w:marRight w:val="0"/>
      <w:marTop w:val="0"/>
      <w:marBottom w:val="0"/>
      <w:divBdr>
        <w:top w:val="none" w:sz="0" w:space="0" w:color="auto"/>
        <w:left w:val="none" w:sz="0" w:space="0" w:color="auto"/>
        <w:bottom w:val="none" w:sz="0" w:space="0" w:color="auto"/>
        <w:right w:val="none" w:sz="0" w:space="0" w:color="auto"/>
      </w:divBdr>
    </w:div>
    <w:div w:id="1611163583">
      <w:bodyDiv w:val="1"/>
      <w:marLeft w:val="0"/>
      <w:marRight w:val="0"/>
      <w:marTop w:val="0"/>
      <w:marBottom w:val="0"/>
      <w:divBdr>
        <w:top w:val="none" w:sz="0" w:space="0" w:color="auto"/>
        <w:left w:val="none" w:sz="0" w:space="0" w:color="auto"/>
        <w:bottom w:val="none" w:sz="0" w:space="0" w:color="auto"/>
        <w:right w:val="none" w:sz="0" w:space="0" w:color="auto"/>
      </w:divBdr>
    </w:div>
    <w:div w:id="1653295913">
      <w:bodyDiv w:val="1"/>
      <w:marLeft w:val="0"/>
      <w:marRight w:val="0"/>
      <w:marTop w:val="0"/>
      <w:marBottom w:val="0"/>
      <w:divBdr>
        <w:top w:val="none" w:sz="0" w:space="0" w:color="auto"/>
        <w:left w:val="none" w:sz="0" w:space="0" w:color="auto"/>
        <w:bottom w:val="none" w:sz="0" w:space="0" w:color="auto"/>
        <w:right w:val="none" w:sz="0" w:space="0" w:color="auto"/>
      </w:divBdr>
    </w:div>
    <w:div w:id="1656061827">
      <w:bodyDiv w:val="1"/>
      <w:marLeft w:val="0"/>
      <w:marRight w:val="0"/>
      <w:marTop w:val="0"/>
      <w:marBottom w:val="0"/>
      <w:divBdr>
        <w:top w:val="none" w:sz="0" w:space="0" w:color="auto"/>
        <w:left w:val="none" w:sz="0" w:space="0" w:color="auto"/>
        <w:bottom w:val="none" w:sz="0" w:space="0" w:color="auto"/>
        <w:right w:val="none" w:sz="0" w:space="0" w:color="auto"/>
      </w:divBdr>
    </w:div>
    <w:div w:id="1667249231">
      <w:bodyDiv w:val="1"/>
      <w:marLeft w:val="0"/>
      <w:marRight w:val="0"/>
      <w:marTop w:val="0"/>
      <w:marBottom w:val="0"/>
      <w:divBdr>
        <w:top w:val="none" w:sz="0" w:space="0" w:color="auto"/>
        <w:left w:val="none" w:sz="0" w:space="0" w:color="auto"/>
        <w:bottom w:val="none" w:sz="0" w:space="0" w:color="auto"/>
        <w:right w:val="none" w:sz="0" w:space="0" w:color="auto"/>
      </w:divBdr>
    </w:div>
    <w:div w:id="1817524098">
      <w:bodyDiv w:val="1"/>
      <w:marLeft w:val="0"/>
      <w:marRight w:val="0"/>
      <w:marTop w:val="0"/>
      <w:marBottom w:val="0"/>
      <w:divBdr>
        <w:top w:val="none" w:sz="0" w:space="0" w:color="auto"/>
        <w:left w:val="none" w:sz="0" w:space="0" w:color="auto"/>
        <w:bottom w:val="none" w:sz="0" w:space="0" w:color="auto"/>
        <w:right w:val="none" w:sz="0" w:space="0" w:color="auto"/>
      </w:divBdr>
    </w:div>
    <w:div w:id="1900170398">
      <w:bodyDiv w:val="1"/>
      <w:marLeft w:val="0"/>
      <w:marRight w:val="0"/>
      <w:marTop w:val="0"/>
      <w:marBottom w:val="0"/>
      <w:divBdr>
        <w:top w:val="none" w:sz="0" w:space="0" w:color="auto"/>
        <w:left w:val="none" w:sz="0" w:space="0" w:color="auto"/>
        <w:bottom w:val="none" w:sz="0" w:space="0" w:color="auto"/>
        <w:right w:val="none" w:sz="0" w:space="0" w:color="auto"/>
      </w:divBdr>
    </w:div>
    <w:div w:id="1904367126">
      <w:bodyDiv w:val="1"/>
      <w:marLeft w:val="0"/>
      <w:marRight w:val="0"/>
      <w:marTop w:val="0"/>
      <w:marBottom w:val="0"/>
      <w:divBdr>
        <w:top w:val="none" w:sz="0" w:space="0" w:color="auto"/>
        <w:left w:val="none" w:sz="0" w:space="0" w:color="auto"/>
        <w:bottom w:val="none" w:sz="0" w:space="0" w:color="auto"/>
        <w:right w:val="none" w:sz="0" w:space="0" w:color="auto"/>
      </w:divBdr>
    </w:div>
    <w:div w:id="1951352150">
      <w:bodyDiv w:val="1"/>
      <w:marLeft w:val="0"/>
      <w:marRight w:val="0"/>
      <w:marTop w:val="0"/>
      <w:marBottom w:val="0"/>
      <w:divBdr>
        <w:top w:val="none" w:sz="0" w:space="0" w:color="auto"/>
        <w:left w:val="none" w:sz="0" w:space="0" w:color="auto"/>
        <w:bottom w:val="none" w:sz="0" w:space="0" w:color="auto"/>
        <w:right w:val="none" w:sz="0" w:space="0" w:color="auto"/>
      </w:divBdr>
    </w:div>
    <w:div w:id="1988850567">
      <w:bodyDiv w:val="1"/>
      <w:marLeft w:val="0"/>
      <w:marRight w:val="0"/>
      <w:marTop w:val="0"/>
      <w:marBottom w:val="0"/>
      <w:divBdr>
        <w:top w:val="none" w:sz="0" w:space="0" w:color="auto"/>
        <w:left w:val="none" w:sz="0" w:space="0" w:color="auto"/>
        <w:bottom w:val="none" w:sz="0" w:space="0" w:color="auto"/>
        <w:right w:val="none" w:sz="0" w:space="0" w:color="auto"/>
      </w:divBdr>
    </w:div>
    <w:div w:id="2024477214">
      <w:bodyDiv w:val="1"/>
      <w:marLeft w:val="0"/>
      <w:marRight w:val="0"/>
      <w:marTop w:val="0"/>
      <w:marBottom w:val="0"/>
      <w:divBdr>
        <w:top w:val="none" w:sz="0" w:space="0" w:color="auto"/>
        <w:left w:val="none" w:sz="0" w:space="0" w:color="auto"/>
        <w:bottom w:val="none" w:sz="0" w:space="0" w:color="auto"/>
        <w:right w:val="none" w:sz="0" w:space="0" w:color="auto"/>
      </w:divBdr>
    </w:div>
    <w:div w:id="203576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yperlink" Target="https://www.sender.net/blog/stp-marketing/" TargetMode="External"/><Relationship Id="rId26" Type="http://schemas.openxmlformats.org/officeDocument/2006/relationships/hyperlink" Target="https://jessewillms.com/what-are-the-4-ps-of-marketing/" TargetMode="External"/><Relationship Id="rId3" Type="http://schemas.openxmlformats.org/officeDocument/2006/relationships/styles" Target="styles.xml"/><Relationship Id="rId21" Type="http://schemas.openxmlformats.org/officeDocument/2006/relationships/hyperlink" Target="https://turbologo.com/articles/unilever-logo/" TargetMode="External"/><Relationship Id="rId7" Type="http://schemas.openxmlformats.org/officeDocument/2006/relationships/endnotes" Target="endnotes.xml"/><Relationship Id="rId12" Type="http://schemas.openxmlformats.org/officeDocument/2006/relationships/hyperlink" Target="https://www.business-to-you.com/scanning-the-environment-pestel-analysis/" TargetMode="External"/><Relationship Id="rId17" Type="http://schemas.openxmlformats.org/officeDocument/2006/relationships/image" Target="media/image6.png"/><Relationship Id="rId25" Type="http://schemas.openxmlformats.org/officeDocument/2006/relationships/hyperlink" Target="https://www.sender.net/blog/stp-marketing/" TargetMode="External"/><Relationship Id="rId2" Type="http://schemas.openxmlformats.org/officeDocument/2006/relationships/numbering" Target="numbering.xml"/><Relationship Id="rId16" Type="http://schemas.openxmlformats.org/officeDocument/2006/relationships/hyperlink" Target="https://blog.reputationx.com/brand-swot-analysis" TargetMode="External"/><Relationship Id="rId20" Type="http://schemas.openxmlformats.org/officeDocument/2006/relationships/hyperlink" Target="https://jessewillms.com/what-are-the-4-ps-of-market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blog.reputationx.com/brand-swot-analysis"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www.edrawmind.com/article/porters-five-forces-analysis-definition-and-examples.html" TargetMode="External"/><Relationship Id="rId28" Type="http://schemas.openxmlformats.org/officeDocument/2006/relationships/footer" Target="footer2.xml"/><Relationship Id="rId10" Type="http://schemas.openxmlformats.org/officeDocument/2006/relationships/hyperlink" Target="https://turbologo.com/articles/unilever-logo/" TargetMode="Externa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drawmind.com/article/porters-five-forces-analysis-definition-and-examples.html" TargetMode="External"/><Relationship Id="rId22" Type="http://schemas.openxmlformats.org/officeDocument/2006/relationships/hyperlink" Target="https://www.business-to-you.com/scanning-the-environment-pestel-analysis/" TargetMode="External"/><Relationship Id="rId27" Type="http://schemas.openxmlformats.org/officeDocument/2006/relationships/footer" Target="foot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ADF"/>
    <w:rsid w:val="00046ADF"/>
    <w:rsid w:val="0023147D"/>
    <w:rsid w:val="006A01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4F9A64A5EB4C0592BF775C19D3F2A6">
    <w:name w:val="974F9A64A5EB4C0592BF775C19D3F2A6"/>
    <w:rsid w:val="00046ADF"/>
  </w:style>
  <w:style w:type="paragraph" w:customStyle="1" w:styleId="276FEEF021BF4F388E6D6F43310A9E08">
    <w:name w:val="276FEEF021BF4F388E6D6F43310A9E08"/>
    <w:rsid w:val="00046A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Bro13</b:Tag>
    <b:SourceType>ArticleInAPeriodical</b:SourceType>
    <b:Guid>{493F3634-6C04-4086-9BD8-669EA5A0A704}</b:Guid>
    <b:Author>
      <b:Author>
        <b:NameList>
          <b:Person>
            <b:Last>Browne</b:Last>
            <b:First>John</b:First>
            <b:Middle>and Nuttall, Robin</b:Middle>
          </b:Person>
        </b:NameList>
      </b:Author>
    </b:Author>
    <b:Title>Beyond corporate social responsibility: Integrated external engagement</b:Title>
    <b:Year>2013</b:Year>
    <b:RefOrder>5</b:RefOrder>
  </b:Source>
  <b:Source>
    <b:Tag>Dir13</b:Tag>
    <b:SourceType>ArticleInAPeriodical</b:SourceType>
    <b:Guid>{74DD644C-A159-4641-8057-2E0AEE8CE851}</b:Guid>
    <b:Author>
      <b:Author>
        <b:NameList>
          <b:Person>
            <b:Last>Dirisu</b:Last>
            <b:First>Joy</b:First>
            <b:Middle>I and Iyiola, Oluwole and Ibidunni, OS</b:Middle>
          </b:Person>
        </b:NameList>
      </b:Author>
    </b:Author>
    <b:Title>Product differentiation: A tool of competitive advantage and optimal organizational performance (A study of Unilever Nigeria PLC)</b:Title>
    <b:Year>2013</b:Year>
    <b:RefOrder>6</b:RefOrder>
  </b:Source>
  <b:Source>
    <b:Tag>The10</b:Tag>
    <b:SourceType>ArticleInAPeriodical</b:SourceType>
    <b:Guid>{A1BCBD30-136A-45A6-B311-6BA1DBE39D27}</b:Guid>
    <b:Author>
      <b:Author>
        <b:NameList>
          <b:Person>
            <b:Last>performance</b:Last>
            <b:First>The</b:First>
            <b:Middle>interactive effect of internal and external factors on a proactive environmental strategy and its influence on a firm's</b:Middle>
          </b:Person>
        </b:NameList>
      </b:Author>
    </b:Author>
    <b:Title>The interactive effect of internal and external factors on a proactive environmental strategy and its influence on a firm's performance</b:Title>
    <b:Year>2010</b:Year>
    <b:RefOrder>7</b:RefOrder>
  </b:Source>
  <b:Source>
    <b:Tag>Tho15</b:Tag>
    <b:SourceType>Book</b:SourceType>
    <b:Guid>{5B6099BF-33BD-4E25-BF2C-55172F1A2E3D}</b:Guid>
    <b:Author>
      <b:Author>
        <b:NameList>
          <b:Person>
            <b:Last>Thompson</b:Last>
            <b:First>Arthur</b:First>
            <b:Middle>and Strickland, Alonzo J and Gamble, John</b:Middle>
          </b:Person>
        </b:NameList>
      </b:Author>
    </b:Author>
    <b:Title>Crafting and executing strategy: Concepts and readings</b:Title>
    <b:Year>2015</b:Year>
    <b:RefOrder>8</b:RefOrder>
  </b:Source>
  <b:Source>
    <b:Tag>Cla17</b:Tag>
    <b:SourceType>ArticleInAPeriodical</b:SourceType>
    <b:Guid>{CCFC3991-DC43-4476-91EE-E7B87BEB1202}</b:Guid>
    <b:Author>
      <b:Author>
        <b:NameList>
          <b:Person>
            <b:Last>Clarke</b:Last>
            <b:First>Harold</b:First>
            <b:Middle>D and Goodwin, Matthew J and Goodwin, Matthew and Whiteley, Paul</b:Middle>
          </b:Person>
        </b:NameList>
      </b:Author>
    </b:Author>
    <b:Title>Brexit</b:Title>
    <b:Year>2017</b:Year>
    <b:RefOrder>1</b:RefOrder>
  </b:Source>
  <b:Source>
    <b:Tag>Lie</b:Tag>
    <b:SourceType>JournalArticle</b:SourceType>
    <b:Guid>{25E492BD-ABC2-4759-B88A-383BB2B6736E}</b:Guid>
    <b:Author>
      <b:Author>
        <b:NameList>
          <b:Person>
            <b:Last>Lieu</b:Last>
            <b:First>Pham</b:First>
            <b:Middle>Thi Hoa and Arunjit, Nuttika and Buapradabkul, Shinnapat and Nathaniel, Darren</b:Middle>
          </b:Person>
        </b:NameList>
      </b:Author>
    </b:Author>
    <b:Title>Unilever Company Strategic Business Analysis</b:Title>
    <b:RefOrder>2</b:RefOrder>
  </b:Source>
  <b:Source>
    <b:Tag>Nah19</b:Tag>
    <b:SourceType>JournalArticle</b:SourceType>
    <b:Guid>{31011CCD-ABD7-4A28-BC96-7A920F166C62}</b:Guid>
    <b:Author>
      <b:Author>
        <b:NameList>
          <b:Person>
            <b:Last>Nahar</b:Last>
            <b:First>Sabrin</b:First>
            <b:Middle>and Zayed, Nurul Mohammad</b:Middle>
          </b:Person>
        </b:NameList>
      </b:Author>
    </b:Author>
    <b:Title>An Analysis of the Impact of Remuneration on Employee Motivation: A Case Study on Unilever, Bangladesh</b:Title>
    <b:JournalName>International Journal Fam Busi Manag</b:JournalName>
    <b:Year>2019</b:Year>
    <b:RefOrder>4</b:RefOrder>
  </b:Source>
  <b:Source>
    <b:Tag>LIW20</b:Tag>
    <b:SourceType>JournalArticle</b:SourceType>
    <b:Guid>{332C4B4C-0730-411B-B2CA-670903884512}</b:Guid>
    <b:Author>
      <b:Author>
        <b:NameList>
          <b:Person>
            <b:Last>LIWANG</b:Last>
            <b:First>BRIGITTA</b:First>
            <b:Middle>ANGGUNNAGARI and Sumual, Loureine P and Turambi, Joseph JA</b:Middle>
          </b:Person>
        </b:NameList>
      </b:Author>
    </b:Author>
    <b:Title>THE INFLUENCE OF DEBT POLICY, DIVIDEND POLICY, AND PROFITABILITY TO COMPANY VALUES OF PT. UNILEVER </b:Title>
    <b:Year>2020</b:Year>
    <b:RefOrder>3</b:RefOrder>
  </b:Source>
  <b:Source>
    <b:Tag>Sha21</b:Tag>
    <b:SourceType>BookSection</b:SourceType>
    <b:Guid>{353D6706-8865-4FCD-A55E-1CFC6A6B2428}</b:Guid>
    <b:Author>
      <b:Author>
        <b:NameList>
          <b:Person>
            <b:Last>Sharma</b:Last>
            <b:First>Rishi</b:First>
            <b:Middle>Raj and Kaur, Tanveer and Syan, Amanjot Singh</b:Middle>
          </b:Person>
        </b:NameList>
      </b:Author>
    </b:Author>
    <b:Title>Market Segmentation, Targeting and Positioning</b:Title>
    <b:Year>2021</b:Year>
    <b:Pages>119-132</b:Pages>
    <b:BookTitle>Sustainability Marketing</b:BookTitle>
    <b:Publisher>Emerald Publishing Limited</b:Publisher>
    <b:RefOrder>9</b:RefOrder>
  </b:Source>
  <b:Source>
    <b:Tag>Rez20</b:Tag>
    <b:SourceType>JournalArticle</b:SourceType>
    <b:Guid>{3CCDCE26-F8AA-458C-B71A-A89E62B63D5D}</b:Guid>
    <b:Title>Marketing Strategy and Sustainable Plan of Unilever</b:Title>
    <b:Year>2020</b:Year>
    <b:Author>
      <b:Author>
        <b:NameList>
          <b:Person>
            <b:Last>Reza</b:Last>
            <b:First>Manjurul</b:First>
            <b:Middle>Hossain</b:Middle>
          </b:Person>
        </b:NameList>
      </b:Author>
    </b:Author>
    <b:JournalName>International Journal of Scientific Research and Engineering Development</b:JournalName>
    <b:RefOrder>10</b:RefOrder>
  </b:Source>
</b:Sources>
</file>

<file path=customXml/itemProps1.xml><?xml version="1.0" encoding="utf-8"?>
<ds:datastoreItem xmlns:ds="http://schemas.openxmlformats.org/officeDocument/2006/customXml" ds:itemID="{3F960F0C-D825-4474-9C0B-DD726E0F1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4403</Words>
  <Characters>25803</Characters>
  <Application>Microsoft Office Word</Application>
  <DocSecurity>0</DocSecurity>
  <Lines>496</Lines>
  <Paragraphs>260</Paragraphs>
  <ScaleCrop>false</ScaleCrop>
  <HeadingPairs>
    <vt:vector size="2" baseType="variant">
      <vt:variant>
        <vt:lpstr>Title</vt:lpstr>
      </vt:variant>
      <vt:variant>
        <vt:i4>1</vt:i4>
      </vt:variant>
    </vt:vector>
  </HeadingPairs>
  <TitlesOfParts>
    <vt:vector size="1" baseType="lpstr">
      <vt:lpstr>LCMB7001 - Marketing Management – Assessment 2</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LCMB7001 - Marketing Management – Assessment 2</dc:title>
  <dc:subject/>
  <dc:creator>Shezhad</dc:creator>
  <cp:keywords/>
  <dc:description/>
  <cp:lastModifiedBy>PARTH</cp:lastModifiedBy>
  <cp:revision>2</cp:revision>
  <dcterms:created xsi:type="dcterms:W3CDTF">2023-09-01T02:16:00Z</dcterms:created>
  <dcterms:modified xsi:type="dcterms:W3CDTF">2023-09-01T02:16:00Z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0a0e3c5aaa7befc9ec7421a42bab8ac6824de644ce625e44c99fa9815cb3b024</vt:lpwstr>
  </property>
</Properties>
</file>