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7A6772" w14:textId="7C338AC1" w:rsidR="001C4F30" w:rsidRPr="001C4F30" w:rsidRDefault="001C4F30" w:rsidP="001C4F30">
      <w:pPr>
        <w:rPr>
          <w:sz w:val="24"/>
          <w:szCs w:val="24"/>
        </w:rPr>
      </w:pPr>
      <w:r w:rsidRPr="001C4F30">
        <w:rPr>
          <w:noProof/>
          <w:sz w:val="24"/>
          <w:szCs w:val="24"/>
        </w:rPr>
        <w:drawing>
          <wp:inline distT="0" distB="0" distL="0" distR="0" wp14:anchorId="663FBE74" wp14:editId="6E5F3A8B">
            <wp:extent cx="1859280" cy="960120"/>
            <wp:effectExtent l="0" t="0" r="7620" b="0"/>
            <wp:docPr id="166563510"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63510" name="Picture 2" descr="A close-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59280" cy="960120"/>
                    </a:xfrm>
                    <a:prstGeom prst="rect">
                      <a:avLst/>
                    </a:prstGeom>
                    <a:noFill/>
                    <a:ln>
                      <a:noFill/>
                    </a:ln>
                  </pic:spPr>
                </pic:pic>
              </a:graphicData>
            </a:graphic>
          </wp:inline>
        </w:drawing>
      </w:r>
    </w:p>
    <w:p w14:paraId="10DF4B32" w14:textId="77777777" w:rsidR="001C4F30" w:rsidRPr="001C4F30" w:rsidRDefault="001C4F30" w:rsidP="001C4F30">
      <w:pPr>
        <w:rPr>
          <w:b/>
          <w:bCs/>
          <w:sz w:val="24"/>
          <w:szCs w:val="24"/>
        </w:rPr>
      </w:pPr>
      <w:r w:rsidRPr="001C4F30">
        <w:rPr>
          <w:b/>
          <w:bCs/>
          <w:sz w:val="24"/>
          <w:szCs w:val="24"/>
        </w:rPr>
        <w:t>School of International Hotel Management</w:t>
      </w:r>
    </w:p>
    <w:p w14:paraId="61547B47" w14:textId="77777777" w:rsidR="001C4F30" w:rsidRPr="001C4F30" w:rsidRDefault="001C4F30" w:rsidP="001C4F30">
      <w:pPr>
        <w:rPr>
          <w:b/>
          <w:bCs/>
          <w:sz w:val="24"/>
          <w:szCs w:val="24"/>
        </w:rPr>
      </w:pPr>
      <w:r w:rsidRPr="001C4F30">
        <w:rPr>
          <w:b/>
          <w:bCs/>
          <w:sz w:val="24"/>
          <w:szCs w:val="24"/>
        </w:rPr>
        <w:t>BA International Hotel Management</w:t>
      </w:r>
    </w:p>
    <w:p w14:paraId="010A42E4" w14:textId="77777777" w:rsidR="001C4F30" w:rsidRPr="001C4F30" w:rsidRDefault="001C4F30" w:rsidP="001C4F30">
      <w:pPr>
        <w:rPr>
          <w:b/>
          <w:bCs/>
          <w:sz w:val="24"/>
          <w:szCs w:val="24"/>
        </w:rPr>
      </w:pPr>
      <w:r w:rsidRPr="001C4F30">
        <w:rPr>
          <w:b/>
          <w:bCs/>
          <w:sz w:val="24"/>
          <w:szCs w:val="24"/>
        </w:rPr>
        <w:t>BMIH5001 Entrepreneurship</w:t>
      </w:r>
    </w:p>
    <w:p w14:paraId="01B4CE1E" w14:textId="7B545C30" w:rsidR="001C4F30" w:rsidRPr="001C4F30" w:rsidRDefault="001C4F30" w:rsidP="001C4F30">
      <w:pPr>
        <w:rPr>
          <w:sz w:val="24"/>
          <w:szCs w:val="24"/>
        </w:rPr>
      </w:pPr>
      <w:r>
        <w:rPr>
          <w:sz w:val="24"/>
          <w:szCs w:val="24"/>
        </w:rPr>
        <w:t>Tutor</w:t>
      </w:r>
      <w:r w:rsidRPr="001C4F30">
        <w:rPr>
          <w:sz w:val="24"/>
          <w:szCs w:val="24"/>
        </w:rPr>
        <w:t>: Charlotte Joyner</w:t>
      </w:r>
    </w:p>
    <w:p w14:paraId="592AEEB1" w14:textId="2768ADF3" w:rsidR="001C4F30" w:rsidRPr="001C4F30" w:rsidRDefault="001C4F30" w:rsidP="001C4F30">
      <w:pPr>
        <w:rPr>
          <w:sz w:val="24"/>
          <w:szCs w:val="24"/>
        </w:rPr>
      </w:pPr>
      <w:r w:rsidRPr="001C4F30">
        <w:rPr>
          <w:sz w:val="24"/>
          <w:szCs w:val="24"/>
        </w:rPr>
        <w:t>Student ID:</w:t>
      </w:r>
      <w:r>
        <w:rPr>
          <w:sz w:val="24"/>
          <w:szCs w:val="24"/>
        </w:rPr>
        <w:t xml:space="preserve"> 2244870</w:t>
      </w:r>
    </w:p>
    <w:p w14:paraId="5F13E41D" w14:textId="4ECED52C" w:rsidR="001C4F30" w:rsidRDefault="001C4F30" w:rsidP="001C4F30">
      <w:pPr>
        <w:rPr>
          <w:sz w:val="24"/>
          <w:szCs w:val="24"/>
        </w:rPr>
      </w:pPr>
      <w:r w:rsidRPr="001C4F30">
        <w:rPr>
          <w:sz w:val="24"/>
          <w:szCs w:val="24"/>
        </w:rPr>
        <w:t>Student Name: Mihai</w:t>
      </w:r>
      <w:r>
        <w:rPr>
          <w:sz w:val="24"/>
          <w:szCs w:val="24"/>
        </w:rPr>
        <w:t xml:space="preserve"> Daniel Mihalcea</w:t>
      </w:r>
    </w:p>
    <w:p w14:paraId="0608D378" w14:textId="38C6168A" w:rsidR="00F71057" w:rsidRPr="001C4F30" w:rsidRDefault="00F71057" w:rsidP="001C4F30">
      <w:pPr>
        <w:rPr>
          <w:sz w:val="24"/>
          <w:szCs w:val="24"/>
        </w:rPr>
      </w:pPr>
      <w:r>
        <w:rPr>
          <w:sz w:val="24"/>
          <w:szCs w:val="24"/>
        </w:rPr>
        <w:t>Word count: 2105</w:t>
      </w:r>
    </w:p>
    <w:p w14:paraId="19232399" w14:textId="77777777" w:rsidR="001C4F30" w:rsidRPr="001C4F30" w:rsidRDefault="001C4F30" w:rsidP="001C4F30">
      <w:pPr>
        <w:rPr>
          <w:sz w:val="24"/>
          <w:szCs w:val="24"/>
        </w:rPr>
      </w:pPr>
    </w:p>
    <w:p w14:paraId="7419701B" w14:textId="77777777" w:rsidR="001C4F30" w:rsidRPr="001C4F30" w:rsidRDefault="001C4F30" w:rsidP="001C4F30">
      <w:pPr>
        <w:rPr>
          <w:sz w:val="24"/>
          <w:szCs w:val="24"/>
        </w:rPr>
      </w:pPr>
    </w:p>
    <w:p w14:paraId="0EEEBF9C" w14:textId="77777777" w:rsidR="001C4F30" w:rsidRPr="001C4F30" w:rsidRDefault="001C4F30" w:rsidP="001C4F30">
      <w:pPr>
        <w:rPr>
          <w:b/>
          <w:bCs/>
          <w:sz w:val="24"/>
          <w:szCs w:val="24"/>
        </w:rPr>
      </w:pPr>
      <w:r w:rsidRPr="001C4F30">
        <w:rPr>
          <w:sz w:val="24"/>
          <w:szCs w:val="24"/>
        </w:rPr>
        <w:br w:type="page"/>
      </w:r>
    </w:p>
    <w:p w14:paraId="18CCF335" w14:textId="1156B4A3" w:rsidR="001C4F30" w:rsidRPr="00EA00CF" w:rsidRDefault="001C4F30" w:rsidP="001C4F30">
      <w:pPr>
        <w:rPr>
          <w:b/>
          <w:bCs/>
          <w:color w:val="2F5496" w:themeColor="accent1" w:themeShade="BF"/>
          <w:sz w:val="32"/>
          <w:szCs w:val="30"/>
        </w:rPr>
      </w:pPr>
      <w:r w:rsidRPr="00EA00CF">
        <w:rPr>
          <w:b/>
          <w:bCs/>
          <w:color w:val="2F5496" w:themeColor="accent1" w:themeShade="BF"/>
          <w:sz w:val="32"/>
          <w:szCs w:val="30"/>
        </w:rPr>
        <w:lastRenderedPageBreak/>
        <w:t xml:space="preserve">AI Acknowledgement </w:t>
      </w:r>
    </w:p>
    <w:p w14:paraId="099AF420" w14:textId="66FF2499" w:rsidR="001C4F30" w:rsidRPr="007B57C0" w:rsidRDefault="001C4F30" w:rsidP="001C4F30">
      <w:r w:rsidRPr="007B57C0">
        <w:t xml:space="preserve">I acknowledge the use of Grammarly (https://www.grammarly.com/) on </w:t>
      </w:r>
      <w:r>
        <w:t>19</w:t>
      </w:r>
      <w:r w:rsidRPr="007B57C0">
        <w:t xml:space="preserve"> October 2024 to check my work using the prompt(s): </w:t>
      </w:r>
    </w:p>
    <w:p w14:paraId="18942820" w14:textId="77777777" w:rsidR="001C4F30" w:rsidRPr="007B57C0" w:rsidRDefault="001C4F30" w:rsidP="001C4F30">
      <w:pPr>
        <w:ind w:firstLine="720"/>
      </w:pPr>
      <w:r w:rsidRPr="007B57C0">
        <w:t xml:space="preserve">1. Please check the following text for </w:t>
      </w:r>
      <w:r>
        <w:t>spelling correction</w:t>
      </w:r>
      <w:r w:rsidRPr="007B57C0">
        <w:t xml:space="preserve">, </w:t>
      </w:r>
      <w:r>
        <w:t>clarity, and conciseness</w:t>
      </w:r>
      <w:r w:rsidRPr="007B57C0">
        <w:t xml:space="preserve">. </w:t>
      </w:r>
    </w:p>
    <w:p w14:paraId="06D40575" w14:textId="77777777" w:rsidR="001C4F30" w:rsidRPr="007B57C0" w:rsidRDefault="001C4F30" w:rsidP="001C4F30">
      <w:pPr>
        <w:rPr>
          <w:b/>
          <w:bCs/>
        </w:rPr>
      </w:pPr>
      <w:r w:rsidRPr="007B57C0">
        <w:t xml:space="preserve">I confirm that I have not presented any AI-generated text as my work. I confirm I have copies of my drafts, notes, and other resources I used before, and after the use of AI tools which I may be asked to provide in evidence. </w:t>
      </w:r>
    </w:p>
    <w:p w14:paraId="78398AA0" w14:textId="0EE204F7" w:rsidR="001C4F30" w:rsidRPr="001C4F30" w:rsidRDefault="001C4F30" w:rsidP="001C4F30">
      <w:pPr>
        <w:rPr>
          <w:b/>
          <w:bCs/>
          <w:sz w:val="24"/>
          <w:szCs w:val="24"/>
        </w:rPr>
      </w:pPr>
    </w:p>
    <w:p w14:paraId="52881CDA" w14:textId="1E29D967" w:rsidR="001C4F30" w:rsidRPr="001C4F30" w:rsidRDefault="001C4F30" w:rsidP="001C4F30">
      <w:pPr>
        <w:rPr>
          <w:sz w:val="24"/>
          <w:szCs w:val="24"/>
        </w:rPr>
      </w:pPr>
      <w:r w:rsidRPr="001C4F30">
        <w:rPr>
          <w:sz w:val="24"/>
          <w:szCs w:val="24"/>
        </w:rPr>
        <w:br w:type="page"/>
      </w:r>
    </w:p>
    <w:p w14:paraId="4AC7B36F" w14:textId="77777777" w:rsidR="001C4F30" w:rsidRPr="001C4F30" w:rsidRDefault="001C4F30" w:rsidP="001C4F30">
      <w:pPr>
        <w:rPr>
          <w:b/>
          <w:sz w:val="24"/>
          <w:szCs w:val="24"/>
        </w:rPr>
      </w:pPr>
      <w:r w:rsidRPr="001C4F30">
        <w:rPr>
          <w:sz w:val="24"/>
          <w:szCs w:val="24"/>
        </w:rPr>
        <w:lastRenderedPageBreak/>
        <w:t>Essay Title: “</w:t>
      </w:r>
      <w:r w:rsidRPr="001C4F30">
        <w:rPr>
          <w:b/>
          <w:sz w:val="24"/>
          <w:szCs w:val="24"/>
        </w:rPr>
        <w:t>Critically Evaluate a Range of Entrepreneurial Traits, Motivations, and Characteristics Using Appropriate Academic Models and Theories, Further Supported by Examples of Proven and Successful Entrepreneurs”</w:t>
      </w:r>
    </w:p>
    <w:p w14:paraId="6A3B73CD" w14:textId="6386F69D" w:rsidR="001C4F30" w:rsidRPr="001C4F30" w:rsidRDefault="001C4F30" w:rsidP="001C4F30">
      <w:pPr>
        <w:rPr>
          <w:sz w:val="24"/>
          <w:szCs w:val="24"/>
        </w:rPr>
      </w:pPr>
      <w:r w:rsidRPr="001C4F30">
        <w:rPr>
          <w:sz w:val="24"/>
          <w:szCs w:val="24"/>
        </w:rPr>
        <w:t>The hospitality industry depends on the creativity and efforts of individuals who possess specific skills, attitudes, motivations and approaches to business (Zimmerer and Scarborough, 2011). Such characteristics allow the individuals to address various contexts and provide value to customers by creating new forms of services, products or experiences to generate growth for their undertaking. Entrepreneurship scholars have identified several specific characteristics of entrepreneurs for success including innovation, risk-taking, tenacity or perseverance, and customer orientation (Timmons and Spinelli, 2008). All these features are relevant to the definition of an entrepreneurial experience. These four entrepreneurial traits and motivations will thus be critically discussed in this essay with the help of academic theories including Schumpeter’s theory of innovation, Knight’s risk theory, the entrepreneurial mindset theory and the service-profit chain theory. These traits will be analysed by the examples of different entrepreneurs from the hospitality industry. It includes many individuals such as Arne Sorenson, Brian Chesky, Richard Branson, Robert De Niro, Gordon Ramsay, Jo Berrington, Danny Meyer, Chip Conley, Steve Wynn and Isadore Sharp explaining how those attributes contributed to the achievement of the business goals.</w:t>
      </w:r>
    </w:p>
    <w:p w14:paraId="05D66E72" w14:textId="77777777" w:rsidR="001C4F30" w:rsidRPr="001C4F30" w:rsidRDefault="001C4F30" w:rsidP="001C4F30">
      <w:pPr>
        <w:rPr>
          <w:b/>
          <w:sz w:val="24"/>
          <w:szCs w:val="24"/>
        </w:rPr>
      </w:pPr>
      <w:r w:rsidRPr="001C4F30">
        <w:rPr>
          <w:b/>
          <w:sz w:val="24"/>
          <w:szCs w:val="24"/>
        </w:rPr>
        <w:t>Entrepreneurial Traits, Motivation Supported by Academic Theory and Successful Entrepreneurs</w:t>
      </w:r>
    </w:p>
    <w:p w14:paraId="0E57BF45" w14:textId="77777777" w:rsidR="001C4F30" w:rsidRPr="001C4F30" w:rsidRDefault="001C4F30" w:rsidP="001C4F30">
      <w:pPr>
        <w:rPr>
          <w:sz w:val="24"/>
          <w:szCs w:val="24"/>
        </w:rPr>
      </w:pPr>
      <w:r w:rsidRPr="001C4F30">
        <w:rPr>
          <w:b/>
          <w:sz w:val="24"/>
          <w:szCs w:val="24"/>
        </w:rPr>
        <w:t>Innovation</w:t>
      </w:r>
      <w:r w:rsidRPr="001C4F30">
        <w:rPr>
          <w:sz w:val="24"/>
          <w:szCs w:val="24"/>
        </w:rPr>
        <w:t xml:space="preserve"> is a central element of entrepreneurial activity, especially in industries such as hospitality which are characterized by constant changes in customer preferences and competition (Terrero, 2011). According to </w:t>
      </w:r>
      <w:r w:rsidRPr="001C4F30">
        <w:rPr>
          <w:b/>
          <w:sz w:val="24"/>
          <w:szCs w:val="24"/>
        </w:rPr>
        <w:t>Schumpeter’s theory of innovation</w:t>
      </w:r>
      <w:r w:rsidRPr="001C4F30">
        <w:rPr>
          <w:sz w:val="24"/>
          <w:szCs w:val="24"/>
        </w:rPr>
        <w:t xml:space="preserve"> (1934), innovation is the disruption of markets due to change. It compels the entrepreneurs to introduce new products, services or processes that spur economic development (Mahto et al., 2020). As a concept, innovativeness enables the entrepreneur to see opportunities that others cannot, it results in changes in the ways services, operations and customer satisfaction are delivered in the hospitality industry.</w:t>
      </w:r>
    </w:p>
    <w:p w14:paraId="575161DA" w14:textId="77777777" w:rsidR="001C4F30" w:rsidRPr="001C4F30" w:rsidRDefault="001C4F30" w:rsidP="001C4F30">
      <w:pPr>
        <w:rPr>
          <w:sz w:val="24"/>
          <w:szCs w:val="24"/>
        </w:rPr>
      </w:pPr>
      <w:r w:rsidRPr="001C4F30">
        <w:rPr>
          <w:sz w:val="24"/>
          <w:szCs w:val="24"/>
        </w:rPr>
        <w:t>In the trait of innovativeness, an example is Arne Sorenson the former CEO of Marriott International. During his tenure, Marriott has adopted mobile check-ins and improved its online booking systems. The identified innovations can be discussed based on Schumpeter’s concept of an entrepreneur as the initiator of market transformation (Burns, 2022). In his years at Marriott, Sorenson implemented mobile check-in and better systems of bookings. This is in line with the incremental innovation type in which technology is employed to optimize an existing process. In Schumpeter’s view, innovation in his famous definitions is incremental and disruptive which leads to economic development. Credited to Sorenson, the solutions were evolutionary rather than revolutionary, improving the value proposition of convenience to the customers but without overhauling the value propositions of the mobility apps (Kee, 2024).</w:t>
      </w:r>
    </w:p>
    <w:p w14:paraId="6823D357" w14:textId="77777777" w:rsidR="001C4F30" w:rsidRPr="001C4F30" w:rsidRDefault="001C4F30" w:rsidP="001C4F30">
      <w:pPr>
        <w:rPr>
          <w:sz w:val="24"/>
          <w:szCs w:val="24"/>
        </w:rPr>
      </w:pPr>
      <w:r w:rsidRPr="001C4F30">
        <w:rPr>
          <w:sz w:val="24"/>
          <w:szCs w:val="24"/>
        </w:rPr>
        <w:t xml:space="preserve">Another example of an innovative disruption in the hospitality business is Brian Chesky, co-founder of Airbnb. To revolutionize the accommodation sector Chesky came up with a </w:t>
      </w:r>
      <w:r w:rsidRPr="001C4F30">
        <w:rPr>
          <w:sz w:val="24"/>
          <w:szCs w:val="24"/>
        </w:rPr>
        <w:lastRenderedPageBreak/>
        <w:t>platform through which people can lease their space to travellers (Walsh et al., 2020). This model interfered with conventional hotel services and defined a new market. Chesky did not simply improve the systems as Sorenson had for Marriott but made a paradigm shift for people (Nelson, 2013). Chesky’s peer-to-peer accommodation model was able to disrupt the traditional hotel business model. Disruption innovation is one of the doctrines of Schumpeter on a new business model to displace the market model (Walsh et al., 2020). The success story of Chesky is that embracing innovative thinking revolutionises the whole industry.</w:t>
      </w:r>
    </w:p>
    <w:p w14:paraId="416FA711" w14:textId="77777777" w:rsidR="001C4F30" w:rsidRPr="001C4F30" w:rsidRDefault="001C4F30" w:rsidP="001C4F30">
      <w:pPr>
        <w:rPr>
          <w:sz w:val="24"/>
          <w:szCs w:val="24"/>
        </w:rPr>
      </w:pPr>
      <w:r w:rsidRPr="001C4F30">
        <w:rPr>
          <w:sz w:val="24"/>
          <w:szCs w:val="24"/>
        </w:rPr>
        <w:t>A comparison of Sorenson and Chesky presents two different kinds of innovation. Sorenson made changes to existing structures and worked to improve customer satisfaction a company brand while Chesky built a new segment of the hospitality industry. They illustrate that change can be radical or incremental, but crucial to sustainable success in the hospitality industry.</w:t>
      </w:r>
    </w:p>
    <w:p w14:paraId="736917AE" w14:textId="77777777" w:rsidR="001C4F30" w:rsidRPr="001C4F30" w:rsidRDefault="001C4F30" w:rsidP="001C4F30">
      <w:pPr>
        <w:rPr>
          <w:sz w:val="24"/>
          <w:szCs w:val="24"/>
        </w:rPr>
      </w:pPr>
      <w:r w:rsidRPr="001C4F30">
        <w:rPr>
          <w:sz w:val="24"/>
          <w:szCs w:val="24"/>
        </w:rPr>
        <w:t xml:space="preserve">The nature of the entrepreneur calls for </w:t>
      </w:r>
      <w:r w:rsidRPr="001C4F30">
        <w:rPr>
          <w:b/>
          <w:sz w:val="24"/>
          <w:szCs w:val="24"/>
        </w:rPr>
        <w:t>risk-taking</w:t>
      </w:r>
      <w:r w:rsidRPr="001C4F30">
        <w:rPr>
          <w:sz w:val="24"/>
          <w:szCs w:val="24"/>
        </w:rPr>
        <w:t xml:space="preserve"> (Rickman and Roddick, 2013). The hospitality industry is characterised by high risk and competition. </w:t>
      </w:r>
      <w:r w:rsidRPr="001C4F30">
        <w:rPr>
          <w:b/>
          <w:sz w:val="24"/>
          <w:szCs w:val="24"/>
        </w:rPr>
        <w:t>Frank Knight (1921) in his theory of risk</w:t>
      </w:r>
      <w:r w:rsidRPr="001C4F30">
        <w:rPr>
          <w:sz w:val="24"/>
          <w:szCs w:val="24"/>
        </w:rPr>
        <w:t xml:space="preserve"> and uncertainty has defined the concept of accepting calculated risks in uncertain conditions (Townsend et al., 2024). Currently, one of the key factors an entrepreneur must understand in the hospitality industry is the different types of risks that are involved as their actions make or break the business performance.</w:t>
      </w:r>
    </w:p>
    <w:p w14:paraId="21BE6C9E" w14:textId="77777777" w:rsidR="001C4F30" w:rsidRPr="001C4F30" w:rsidRDefault="001C4F30" w:rsidP="001C4F30">
      <w:pPr>
        <w:rPr>
          <w:sz w:val="24"/>
          <w:szCs w:val="24"/>
        </w:rPr>
      </w:pPr>
      <w:r w:rsidRPr="001C4F30">
        <w:rPr>
          <w:sz w:val="24"/>
          <w:szCs w:val="24"/>
        </w:rPr>
        <w:t>Richard Branson, founder of Virgin Hotels, reflects the risk-taking behaviour of an entrepreneur. Starting in the hospitality industry was another risky decision by Branson as he moved from Virgin which was familiar sectors of music and aviation. Despite the challenges and uncertainties of operating a service-based business, His decision to venture into the hotel industry aligns with Knight’s theory of risk-taking (Victor et al., 2021). He changed from music and airlines to hospitality to form Virgin Hotels with no background in the hospitality business. The kind of risk Branson undertook, in this case, is strategic risk (Madan, and Halkias, 2020). His already-established brand in an unfamiliar market demonstrates the type of risk that entrepreneurs take, that is, seeking opportunities in the unknown.</w:t>
      </w:r>
    </w:p>
    <w:p w14:paraId="2159AD5C" w14:textId="3B67BA38" w:rsidR="001C4F30" w:rsidRPr="001C4F30" w:rsidRDefault="001C4F30" w:rsidP="001C4F30">
      <w:pPr>
        <w:rPr>
          <w:sz w:val="24"/>
          <w:szCs w:val="24"/>
        </w:rPr>
      </w:pPr>
      <w:r w:rsidRPr="001C4F30">
        <w:rPr>
          <w:sz w:val="24"/>
          <w:szCs w:val="24"/>
        </w:rPr>
        <w:t>On the other hand, Danny Meyer founder of Union Square Hospitality Group does not assume high risks. Meyer has been characterised as a systematic executor of his restaurant expansion plan, always evaluating each business before proceeding to the next (Victor et al., 2021). The concept of ‘enlightened hospitality,’ with the notion that delivering products involves the creation of superb customer experiences. This concept is underpinned by a careful and deliberate approach to expansion (Cruz et al., 2023), His management style is quite the opposite of Branson’s reckless risk-taking, but both have succeeded in the hospitality business. Meyer did not grow his restaurants quickly, instead, he focused on the quality of the restaurants he opened. From Meyer’s case, Knight’s measured risk is accurate as it is a sign that successful entrepreneurship is not only about taking risks but also about doing it gradually (Victor et al., 2021).</w:t>
      </w:r>
    </w:p>
    <w:p w14:paraId="085C7299" w14:textId="3287AE89" w:rsidR="001C4F30" w:rsidRPr="001C4F30" w:rsidRDefault="001C4F30" w:rsidP="001C4F30">
      <w:pPr>
        <w:rPr>
          <w:sz w:val="24"/>
          <w:szCs w:val="24"/>
        </w:rPr>
      </w:pPr>
      <w:r w:rsidRPr="001C4F30">
        <w:rPr>
          <w:sz w:val="24"/>
          <w:szCs w:val="24"/>
        </w:rPr>
        <w:t xml:space="preserve">Analysing the case of Branson, Meyer brings out the range of risk-taking in the hospitality industry. Although Branson’s approach might be described as reckless and highly risky, it is </w:t>
      </w:r>
      <w:r w:rsidRPr="001C4F30">
        <w:rPr>
          <w:sz w:val="24"/>
          <w:szCs w:val="24"/>
        </w:rPr>
        <w:lastRenderedPageBreak/>
        <w:t>unlike Meyer’s conservative approach; however, both strategies show the necessity of identifying risks with a view to the development of a vision for the brand (Cruz et al., 2023). Finally, risk-taking is an indispensable prerequisite for developing the hospitality business, but the ability to manage such risks defines success.</w:t>
      </w:r>
    </w:p>
    <w:p w14:paraId="5DA518B1" w14:textId="77777777" w:rsidR="001C4F30" w:rsidRPr="001C4F30" w:rsidRDefault="001C4F30" w:rsidP="001C4F30">
      <w:pPr>
        <w:rPr>
          <w:sz w:val="24"/>
          <w:szCs w:val="24"/>
        </w:rPr>
      </w:pPr>
      <w:r w:rsidRPr="001C4F30">
        <w:rPr>
          <w:b/>
          <w:sz w:val="24"/>
          <w:szCs w:val="24"/>
        </w:rPr>
        <w:t>Perseverance and resilience</w:t>
      </w:r>
      <w:r w:rsidRPr="001C4F30">
        <w:rPr>
          <w:sz w:val="24"/>
          <w:szCs w:val="24"/>
        </w:rPr>
        <w:t xml:space="preserve"> are essential characteristics for the survival and success of the business (Blackwell, 2011). These allow entrepreneurs to cope with obstacles and failures on the way to achieving sustainable goals. </w:t>
      </w:r>
      <w:r w:rsidRPr="001C4F30">
        <w:rPr>
          <w:b/>
          <w:sz w:val="24"/>
          <w:szCs w:val="24"/>
        </w:rPr>
        <w:t>McGrath and MacMillan’s (2000) entrepreneurial mindset theory</w:t>
      </w:r>
      <w:r w:rsidRPr="001C4F30">
        <w:rPr>
          <w:sz w:val="24"/>
          <w:szCs w:val="24"/>
        </w:rPr>
        <w:t xml:space="preserve"> highlights perseverance as essential for enduring the ups and downs of the entrepreneurial journey (Kaumoana, 2022). Hospitality is an industry with volatile markets and depends on customer satisfaction, which makes it very challenging for entrepreneurs to stand and succeed in such a business.</w:t>
      </w:r>
    </w:p>
    <w:p w14:paraId="21B13896" w14:textId="77777777" w:rsidR="001C4F30" w:rsidRPr="001C4F30" w:rsidRDefault="001C4F30" w:rsidP="001C4F30">
      <w:pPr>
        <w:rPr>
          <w:sz w:val="24"/>
          <w:szCs w:val="24"/>
        </w:rPr>
      </w:pPr>
      <w:r w:rsidRPr="001C4F30">
        <w:rPr>
          <w:sz w:val="24"/>
          <w:szCs w:val="24"/>
        </w:rPr>
        <w:t>Gordon James Ramsay, a world-famous British chef, restaurateur, author, TV host, and food critic, could be mentioned as an example of enduring in the sphere of hospitality (Williams, 2021). Dedication and commitment helped to handle the challenges that come with dealing with new markets and at the same time maintaining quality food (Timmons and Spinelli, 2008). Ramsay was unstable at certain periods; shut down restaurants, and money failed; however, he continued establishing more. The entrepreneurial mindset theory has the aspects of continuing with the challenges as some of the primary factors that are required (Williams, 2021). One of the things that Ramsay demonstrated in the reality of this organization is how leaders continue with their efforts and transform organizations after failures for the growth of the organizations.</w:t>
      </w:r>
    </w:p>
    <w:p w14:paraId="26D496C1" w14:textId="77777777" w:rsidR="001C4F30" w:rsidRPr="001C4F30" w:rsidRDefault="001C4F30" w:rsidP="001C4F30">
      <w:pPr>
        <w:rPr>
          <w:sz w:val="24"/>
          <w:szCs w:val="24"/>
        </w:rPr>
      </w:pPr>
      <w:r w:rsidRPr="001C4F30">
        <w:rPr>
          <w:sz w:val="24"/>
          <w:szCs w:val="24"/>
        </w:rPr>
        <w:t>Consequently, Robert De Niro, a co-owner of Nobu Restaurants and Hotels, brings focus on endurance in the hospitality sector. Culinary artist Robert de Niro, together with his business partner has created a worldwide phenomenon that offers a new concept in dining and lifestyle. De Niro’s perseverance in expanding the Nobu brand despite challenges, such as intense competition in the luxury hospitality space and the complexities of international expansion, demonstrates how resilience is key to sustained entrepreneurial success (Ganz and Price, 2020). Niro created the Nobu brand in new locations despite factors such as competition as well as international laws. This success corresponds with perseverance as defined in the theory of the entrepreneurial mindset (Ganz and Price, 2020). Such hurdles are true in De Niro’s case and show the world how persistence pays off when it comes to brand success.</w:t>
      </w:r>
    </w:p>
    <w:p w14:paraId="44A82FCC" w14:textId="36CF6F05" w:rsidR="001C4F30" w:rsidRPr="001C4F30" w:rsidRDefault="001C4F30" w:rsidP="001C4F30">
      <w:pPr>
        <w:rPr>
          <w:sz w:val="24"/>
          <w:szCs w:val="24"/>
        </w:rPr>
      </w:pPr>
      <w:r w:rsidRPr="001C4F30">
        <w:rPr>
          <w:sz w:val="24"/>
          <w:szCs w:val="24"/>
        </w:rPr>
        <w:t>When comparing Ramsay and De Niro, both entrepreneurs display perseverance, but in different contexts. Ramsay’s problems are usually connected to global financial or operational issues in the restaurant business sector, and, on the other side, De Niro’s persistence might be seen by his efforts to grow a high-end hoteling company in the global market (Ganz and Price, 2020). Despite these differences, both entrepreneurs exemplify the trait of perseverance as a crucial factor in their sustained success.</w:t>
      </w:r>
    </w:p>
    <w:p w14:paraId="033E7C1B" w14:textId="77777777" w:rsidR="001C4F30" w:rsidRPr="001C4F30" w:rsidRDefault="001C4F30" w:rsidP="001C4F30">
      <w:pPr>
        <w:rPr>
          <w:sz w:val="24"/>
          <w:szCs w:val="24"/>
        </w:rPr>
      </w:pPr>
      <w:r w:rsidRPr="001C4F30">
        <w:rPr>
          <w:b/>
          <w:sz w:val="24"/>
          <w:szCs w:val="24"/>
        </w:rPr>
        <w:t>Customer orientation</w:t>
      </w:r>
      <w:r w:rsidRPr="001C4F30">
        <w:rPr>
          <w:sz w:val="24"/>
          <w:szCs w:val="24"/>
        </w:rPr>
        <w:t xml:space="preserve"> is one of the most important aspects of entrepreneurship because most businesses within the hospitality industry are built around the delivery of quality customer experiences (Barringer and Ireland, 2018). According to the </w:t>
      </w:r>
      <w:r w:rsidRPr="001C4F30">
        <w:rPr>
          <w:b/>
          <w:sz w:val="24"/>
          <w:szCs w:val="24"/>
        </w:rPr>
        <w:t xml:space="preserve">service-profit chain </w:t>
      </w:r>
      <w:r w:rsidRPr="001C4F30">
        <w:rPr>
          <w:b/>
          <w:sz w:val="24"/>
          <w:szCs w:val="24"/>
        </w:rPr>
        <w:lastRenderedPageBreak/>
        <w:t>theory</w:t>
      </w:r>
      <w:r w:rsidRPr="001C4F30">
        <w:rPr>
          <w:sz w:val="24"/>
          <w:szCs w:val="24"/>
        </w:rPr>
        <w:t xml:space="preserve"> advanced by Heskett et al., 1994, customer satisfaction results in customer loyalty and ultimately higher profitability (Adeinat and Kassim, 2019). Successful businesspeople who focus on customer value can create great companies for the sector, where customer satisfaction is critical.</w:t>
      </w:r>
    </w:p>
    <w:p w14:paraId="0F2BC6DE" w14:textId="77777777" w:rsidR="001C4F30" w:rsidRPr="001C4F30" w:rsidRDefault="001C4F30" w:rsidP="001C4F30">
      <w:pPr>
        <w:rPr>
          <w:sz w:val="24"/>
          <w:szCs w:val="24"/>
        </w:rPr>
      </w:pPr>
      <w:r w:rsidRPr="001C4F30">
        <w:rPr>
          <w:sz w:val="24"/>
          <w:szCs w:val="24"/>
        </w:rPr>
        <w:t>The founder of Four Seasons Hotels, Isadore Sharp, based his international luxury hotel organization on an orientation of customer servicing. The focus on delivering and building the best guest experience that Sharp envisioned has formed the foundations of Four Seasons (Cuervo and Crestejo, 2023). Based on the service-profit chain theory with a focus on the value created through service, Sharp has created a system that is loyal to the company’s vision of delivering customer satisfaction (Hisrich et al., 2008). Sharp developed Four Seasons based on the feedback from the guests and adjusted the experience accordingly. The service-profit chain theory relates customer satisfaction to profitability (Morgan, 2014). Sharp’s plan to achieve its goals is by offering personalized services which show customer-centricity as a way of creating customer loyalty and business growth.</w:t>
      </w:r>
    </w:p>
    <w:p w14:paraId="1D78E8D4" w14:textId="13057AF9" w:rsidR="001C4F30" w:rsidRPr="001C4F30" w:rsidRDefault="001C4F30" w:rsidP="001C4F30">
      <w:pPr>
        <w:rPr>
          <w:sz w:val="24"/>
          <w:szCs w:val="24"/>
        </w:rPr>
      </w:pPr>
      <w:r w:rsidRPr="001C4F30">
        <w:rPr>
          <w:sz w:val="24"/>
          <w:szCs w:val="24"/>
        </w:rPr>
        <w:t xml:space="preserve">Another example of customer orientated hospitality personality is Steve Wynn, founder of Wynn Resorts. Unlike Sharp with its conventional luxury approach, Wynn has a different method, but it is not as remote from the customer. Wynn Resort is conceived to produce fantasy and deliver to guests’ amusement, convenience and luxury (Martin and Riel, 2019). Wynn continues to demonstrate his passion for giving individual unforgettable experiences to the guests. The client’s needs are not only the sphere of giving a perfect service but also the environment.  Wynn has come to understand that a lot of customers today just require a place to sleep but they also want to be entertained. It helped him to identify other related customer needs and offered them accommodation together with entertainment (Cuervo and Crestejo, 2023). Wynn’s resorts were aimed at entertainment and luxury, where people could sleep as well as have entertainment. His approach is also consistent with the service-profit chain theory in the sense that meeting many more customer needs than simply providing shelter is profitable (Barenscott, 2021). Flexible customer orientation strategies characterize Wynn – the company is aimed at providing amazing experiences. </w:t>
      </w:r>
    </w:p>
    <w:p w14:paraId="4288BDA5" w14:textId="6BDE6475" w:rsidR="001C4F30" w:rsidRPr="001C4F30" w:rsidRDefault="001C4F30" w:rsidP="001C4F30">
      <w:pPr>
        <w:rPr>
          <w:sz w:val="24"/>
          <w:szCs w:val="24"/>
        </w:rPr>
      </w:pPr>
      <w:r w:rsidRPr="001C4F30">
        <w:rPr>
          <w:sz w:val="24"/>
          <w:szCs w:val="24"/>
        </w:rPr>
        <w:t>As much as Sharp attaches great value to the concept of service delivery, the situation is quite different with Wynn who has embarked on a campaign to make his guests have an experience of their lives and both have pulled off well in their respective markets (Martin and Riel, 2019). Both have always been very much involved in the process of developing good customer relations with their businesses and being customer-oriented is not after all such an irrelevant commodity for the hospitality business entrepreneur (Mariotti and Glackin, 2012).</w:t>
      </w:r>
    </w:p>
    <w:p w14:paraId="12E0385D" w14:textId="15956840" w:rsidR="001C4F30" w:rsidRPr="001C4F30" w:rsidRDefault="001C4F30" w:rsidP="001C4F30">
      <w:pPr>
        <w:rPr>
          <w:sz w:val="24"/>
          <w:szCs w:val="24"/>
        </w:rPr>
      </w:pPr>
      <w:r w:rsidRPr="001C4F30">
        <w:rPr>
          <w:sz w:val="24"/>
          <w:szCs w:val="24"/>
        </w:rPr>
        <w:t xml:space="preserve">In conclusion, entrepreneurial traits such as innovativeness, risk-taking, perseverance, and customer-centricity are essential for success in the hospitality industry. The assessment of these traits through the results of the specified theories such as Schumpeter’s theory of innovation, Knight’s risk theory, the theory of the entrepreneurial mindset, and the service-profit chain theory indicates that the specified traits define the evolution of entrepreneurs in the context of this innovative sector. The main personalities mentioned include Arne Sorenson, Richard Branson, Gordon Ramsay, and Isadore Sharp who have demonstrated all </w:t>
      </w:r>
      <w:r w:rsidRPr="001C4F30">
        <w:rPr>
          <w:sz w:val="24"/>
          <w:szCs w:val="24"/>
        </w:rPr>
        <w:lastRenderedPageBreak/>
        <w:t>these characteristics in their various fields, but all are essential for the entrepreneur to overcome odds and risks and grab opportunities. While the approach to these traits may vary—ranging from Sorenson’s innovative use of technology to Branson’s bold risk-taking—the underlying importance of adaptability, resilience, and a customer-first mindset remains constant. Therefore, all these traits determine the success of entrepreneurs, particularly in the intricate hospitality venture.</w:t>
      </w:r>
    </w:p>
    <w:p w14:paraId="3EDEFDF5" w14:textId="77777777" w:rsidR="001C4F30" w:rsidRPr="001C4F30" w:rsidRDefault="001C4F30" w:rsidP="001C4F30">
      <w:pPr>
        <w:rPr>
          <w:sz w:val="24"/>
          <w:szCs w:val="24"/>
        </w:rPr>
      </w:pPr>
      <w:r w:rsidRPr="001C4F30">
        <w:rPr>
          <w:sz w:val="24"/>
          <w:szCs w:val="24"/>
        </w:rPr>
        <w:br w:type="page"/>
      </w:r>
    </w:p>
    <w:p w14:paraId="0BC1865C" w14:textId="77777777" w:rsidR="001C4F30" w:rsidRPr="001C4F30" w:rsidRDefault="001C4F30" w:rsidP="001C4F30">
      <w:pPr>
        <w:rPr>
          <w:b/>
          <w:sz w:val="24"/>
          <w:szCs w:val="24"/>
        </w:rPr>
      </w:pPr>
      <w:r w:rsidRPr="001C4F30">
        <w:rPr>
          <w:b/>
          <w:sz w:val="24"/>
          <w:szCs w:val="24"/>
        </w:rPr>
        <w:lastRenderedPageBreak/>
        <w:t>References</w:t>
      </w:r>
    </w:p>
    <w:p w14:paraId="1A4C2F8C" w14:textId="77777777" w:rsidR="001C4F30" w:rsidRPr="001C4F30" w:rsidRDefault="001C4F30" w:rsidP="001C4F30">
      <w:pPr>
        <w:rPr>
          <w:sz w:val="24"/>
          <w:szCs w:val="24"/>
        </w:rPr>
      </w:pPr>
      <w:r w:rsidRPr="001C4F30">
        <w:rPr>
          <w:sz w:val="24"/>
          <w:szCs w:val="24"/>
        </w:rPr>
        <w:t xml:space="preserve">Adeinat, I. and Kassim, N. (2019) 'Extending the service profit chain: the mediating effect of employee productivity', </w:t>
      </w:r>
      <w:r w:rsidRPr="001C4F30">
        <w:rPr>
          <w:i/>
          <w:iCs/>
          <w:sz w:val="24"/>
          <w:szCs w:val="24"/>
        </w:rPr>
        <w:t>International Journal of Quality &amp; Reliability Management</w:t>
      </w:r>
      <w:r w:rsidRPr="001C4F30">
        <w:rPr>
          <w:sz w:val="24"/>
          <w:szCs w:val="24"/>
        </w:rPr>
        <w:t>, 36(5), pp.797-814.</w:t>
      </w:r>
    </w:p>
    <w:p w14:paraId="77C8C335" w14:textId="77777777" w:rsidR="001C4F30" w:rsidRPr="001C4F30" w:rsidRDefault="001C4F30" w:rsidP="001C4F30">
      <w:pPr>
        <w:rPr>
          <w:sz w:val="24"/>
          <w:szCs w:val="24"/>
        </w:rPr>
      </w:pPr>
      <w:r w:rsidRPr="001C4F30">
        <w:rPr>
          <w:sz w:val="24"/>
          <w:szCs w:val="24"/>
        </w:rPr>
        <w:t>Barenscott, D. (2021). Learning from Las Vegas Redux: Steve Wynn and the New Business of Art. </w:t>
      </w:r>
      <w:r w:rsidRPr="001C4F30">
        <w:rPr>
          <w:i/>
          <w:iCs/>
          <w:sz w:val="24"/>
          <w:szCs w:val="24"/>
        </w:rPr>
        <w:t>The Politics of Spatial Transgressions in the Arts</w:t>
      </w:r>
      <w:r w:rsidRPr="001C4F30">
        <w:rPr>
          <w:sz w:val="24"/>
          <w:szCs w:val="24"/>
        </w:rPr>
        <w:t>, pp.149-175.</w:t>
      </w:r>
    </w:p>
    <w:p w14:paraId="6BF5AEAE" w14:textId="77777777" w:rsidR="001C4F30" w:rsidRPr="001C4F30" w:rsidRDefault="001C4F30" w:rsidP="001C4F30">
      <w:pPr>
        <w:rPr>
          <w:sz w:val="24"/>
          <w:szCs w:val="24"/>
        </w:rPr>
      </w:pPr>
      <w:r w:rsidRPr="001C4F30">
        <w:rPr>
          <w:sz w:val="24"/>
          <w:szCs w:val="24"/>
        </w:rPr>
        <w:t xml:space="preserve">Barringer, B.R. &amp; Ireland, R.D. (2018) </w:t>
      </w:r>
      <w:r w:rsidRPr="001C4F30">
        <w:rPr>
          <w:i/>
          <w:iCs/>
          <w:sz w:val="24"/>
          <w:szCs w:val="24"/>
        </w:rPr>
        <w:t>Entrepreneurship: Successfully Launching New Ventures</w:t>
      </w:r>
      <w:r w:rsidRPr="001C4F30">
        <w:rPr>
          <w:sz w:val="24"/>
          <w:szCs w:val="24"/>
        </w:rPr>
        <w:t>. 4th ed. New Jersey: Prentice Hall.</w:t>
      </w:r>
    </w:p>
    <w:p w14:paraId="4B3B2EBD" w14:textId="77777777" w:rsidR="001C4F30" w:rsidRPr="001C4F30" w:rsidRDefault="001C4F30" w:rsidP="001C4F30">
      <w:pPr>
        <w:rPr>
          <w:sz w:val="24"/>
          <w:szCs w:val="24"/>
        </w:rPr>
      </w:pPr>
      <w:r w:rsidRPr="001C4F30">
        <w:rPr>
          <w:sz w:val="24"/>
          <w:szCs w:val="24"/>
        </w:rPr>
        <w:t xml:space="preserve">Blackwell, E. (2011) </w:t>
      </w:r>
      <w:r w:rsidRPr="001C4F30">
        <w:rPr>
          <w:i/>
          <w:iCs/>
          <w:sz w:val="24"/>
          <w:szCs w:val="24"/>
        </w:rPr>
        <w:t>How to Prepare a Business Plan: Planning for Successful Start-up and Expansion</w:t>
      </w:r>
      <w:r w:rsidRPr="001C4F30">
        <w:rPr>
          <w:sz w:val="24"/>
          <w:szCs w:val="24"/>
        </w:rPr>
        <w:t>. 5th ed. London: Kogan Page.</w:t>
      </w:r>
    </w:p>
    <w:p w14:paraId="387CE74C" w14:textId="77777777" w:rsidR="001C4F30" w:rsidRPr="001C4F30" w:rsidRDefault="001C4F30" w:rsidP="001C4F30">
      <w:pPr>
        <w:rPr>
          <w:sz w:val="24"/>
          <w:szCs w:val="24"/>
        </w:rPr>
      </w:pPr>
      <w:r w:rsidRPr="001C4F30">
        <w:rPr>
          <w:sz w:val="24"/>
          <w:szCs w:val="24"/>
        </w:rPr>
        <w:t xml:space="preserve">Burns, P. (2022) </w:t>
      </w:r>
      <w:r w:rsidRPr="001C4F30">
        <w:rPr>
          <w:i/>
          <w:iCs/>
          <w:sz w:val="24"/>
          <w:szCs w:val="24"/>
        </w:rPr>
        <w:t>Entrepreneurship and Small Business</w:t>
      </w:r>
      <w:r w:rsidRPr="001C4F30">
        <w:rPr>
          <w:sz w:val="24"/>
          <w:szCs w:val="24"/>
        </w:rPr>
        <w:t>. 5th ed. Basingstoke: Palgrave Macmillan.</w:t>
      </w:r>
    </w:p>
    <w:p w14:paraId="2AC211E6" w14:textId="77777777" w:rsidR="001C4F30" w:rsidRPr="001C4F30" w:rsidRDefault="001C4F30" w:rsidP="001C4F30">
      <w:pPr>
        <w:rPr>
          <w:sz w:val="24"/>
          <w:szCs w:val="24"/>
        </w:rPr>
      </w:pPr>
      <w:r w:rsidRPr="001C4F30">
        <w:rPr>
          <w:sz w:val="24"/>
          <w:szCs w:val="24"/>
        </w:rPr>
        <w:t xml:space="preserve">Cruz, L., Min, M., Ogden, D.T., Parker, J., Grodziak, E., Ko, P. and Klinger, K. (2023) 'Top Chief: A Critical Assessment of a Cross-disciplinary Case Study as Common Intellectual Experience', </w:t>
      </w:r>
      <w:r w:rsidRPr="001C4F30">
        <w:rPr>
          <w:i/>
          <w:iCs/>
          <w:sz w:val="24"/>
          <w:szCs w:val="24"/>
        </w:rPr>
        <w:t>Innovative Higher Education</w:t>
      </w:r>
      <w:r w:rsidRPr="001C4F30">
        <w:rPr>
          <w:sz w:val="24"/>
          <w:szCs w:val="24"/>
        </w:rPr>
        <w:t>, 48(3), pp.415-432.</w:t>
      </w:r>
    </w:p>
    <w:p w14:paraId="72355C60" w14:textId="77777777" w:rsidR="001C4F30" w:rsidRPr="001C4F30" w:rsidRDefault="001C4F30" w:rsidP="001C4F30">
      <w:pPr>
        <w:rPr>
          <w:sz w:val="24"/>
          <w:szCs w:val="24"/>
        </w:rPr>
      </w:pPr>
      <w:r w:rsidRPr="001C4F30">
        <w:rPr>
          <w:sz w:val="24"/>
          <w:szCs w:val="24"/>
        </w:rPr>
        <w:t xml:space="preserve">Cuervo, J.C. and Crestejo, V.M. (2023) 'The Path of Innovation in Macau’s Integrated Resort Companies: Past Assessment for Future Scenarios', in </w:t>
      </w:r>
      <w:r w:rsidRPr="001C4F30">
        <w:rPr>
          <w:i/>
          <w:iCs/>
          <w:sz w:val="24"/>
          <w:szCs w:val="24"/>
        </w:rPr>
        <w:t>Learning and Innovation of Chinese Firms</w:t>
      </w:r>
      <w:r w:rsidRPr="001C4F30">
        <w:rPr>
          <w:sz w:val="24"/>
          <w:szCs w:val="24"/>
        </w:rPr>
        <w:t>, 6, p.151.</w:t>
      </w:r>
    </w:p>
    <w:p w14:paraId="0425B515" w14:textId="77777777" w:rsidR="001C4F30" w:rsidRPr="001C4F30" w:rsidRDefault="001C4F30" w:rsidP="001C4F30">
      <w:pPr>
        <w:rPr>
          <w:sz w:val="24"/>
          <w:szCs w:val="24"/>
        </w:rPr>
      </w:pPr>
      <w:r w:rsidRPr="001C4F30">
        <w:rPr>
          <w:sz w:val="24"/>
          <w:szCs w:val="24"/>
        </w:rPr>
        <w:t xml:space="preserve">Ganz, A. and Price, S. (2020) 'The Robert De Niro Archive and the Screenplay as a Boundary Object', in </w:t>
      </w:r>
      <w:r w:rsidRPr="001C4F30">
        <w:rPr>
          <w:i/>
          <w:iCs/>
          <w:sz w:val="24"/>
          <w:szCs w:val="24"/>
        </w:rPr>
        <w:t>Robert De Niro at Work: From Screenplay to Screen Performance</w:t>
      </w:r>
      <w:r w:rsidRPr="001C4F30">
        <w:rPr>
          <w:sz w:val="24"/>
          <w:szCs w:val="24"/>
        </w:rPr>
        <w:t>, pp.7-49.</w:t>
      </w:r>
    </w:p>
    <w:p w14:paraId="35A090D1" w14:textId="77777777" w:rsidR="001C4F30" w:rsidRPr="001C4F30" w:rsidRDefault="001C4F30" w:rsidP="001C4F30">
      <w:pPr>
        <w:rPr>
          <w:sz w:val="24"/>
          <w:szCs w:val="24"/>
        </w:rPr>
      </w:pPr>
      <w:r w:rsidRPr="001C4F30">
        <w:rPr>
          <w:sz w:val="24"/>
          <w:szCs w:val="24"/>
        </w:rPr>
        <w:t xml:space="preserve">Hisrich, R.D., Peters, M.P. &amp; Shepherd, D.A. (2008) </w:t>
      </w:r>
      <w:r w:rsidRPr="001C4F30">
        <w:rPr>
          <w:i/>
          <w:iCs/>
          <w:sz w:val="24"/>
          <w:szCs w:val="24"/>
        </w:rPr>
        <w:t>Entrepreneurship</w:t>
      </w:r>
      <w:r w:rsidRPr="001C4F30">
        <w:rPr>
          <w:sz w:val="24"/>
          <w:szCs w:val="24"/>
        </w:rPr>
        <w:t>. 7th ed. New York: McGraw Hill.</w:t>
      </w:r>
    </w:p>
    <w:p w14:paraId="6BE05F84" w14:textId="77777777" w:rsidR="001C4F30" w:rsidRPr="001C4F30" w:rsidRDefault="001C4F30" w:rsidP="001C4F30">
      <w:pPr>
        <w:rPr>
          <w:sz w:val="24"/>
          <w:szCs w:val="24"/>
        </w:rPr>
      </w:pPr>
      <w:r w:rsidRPr="001C4F30">
        <w:rPr>
          <w:sz w:val="24"/>
          <w:szCs w:val="24"/>
        </w:rPr>
        <w:t xml:space="preserve">Kaumoana, C. (2022) </w:t>
      </w:r>
      <w:r w:rsidRPr="001C4F30">
        <w:rPr>
          <w:i/>
          <w:iCs/>
          <w:sz w:val="24"/>
          <w:szCs w:val="24"/>
        </w:rPr>
        <w:t>The Entrepreneurial Mindset in Secondary School Education: A Framework Towards Entrepreneurial Mindset Development</w:t>
      </w:r>
      <w:r w:rsidRPr="001C4F30">
        <w:rPr>
          <w:sz w:val="24"/>
          <w:szCs w:val="24"/>
        </w:rPr>
        <w:t xml:space="preserve"> (Doctoral dissertation, ResearchSpace@ Auckland).</w:t>
      </w:r>
    </w:p>
    <w:p w14:paraId="19BD30A2" w14:textId="77777777" w:rsidR="001C4F30" w:rsidRPr="001C4F30" w:rsidRDefault="001C4F30" w:rsidP="001C4F30">
      <w:pPr>
        <w:rPr>
          <w:sz w:val="24"/>
          <w:szCs w:val="24"/>
        </w:rPr>
      </w:pPr>
      <w:r w:rsidRPr="001C4F30">
        <w:rPr>
          <w:sz w:val="24"/>
          <w:szCs w:val="24"/>
        </w:rPr>
        <w:t>Kee, D. (2024). Ascetic Entrepreneurs: A Comparative Prosopography of Conrad Hilton and Bill Marriott. In </w:t>
      </w:r>
      <w:r w:rsidRPr="001C4F30">
        <w:rPr>
          <w:i/>
          <w:iCs/>
          <w:sz w:val="24"/>
          <w:szCs w:val="24"/>
        </w:rPr>
        <w:t>Faith-Based Entrepreneurship: An Empirical Analysis of Christian Faith-Based Firms</w:t>
      </w:r>
      <w:r w:rsidRPr="001C4F30">
        <w:rPr>
          <w:sz w:val="24"/>
          <w:szCs w:val="24"/>
        </w:rPr>
        <w:t> (pp. 383-407). Cham: Springer Nature Switzerland.</w:t>
      </w:r>
    </w:p>
    <w:p w14:paraId="09FF7D10" w14:textId="77777777" w:rsidR="001C4F30" w:rsidRPr="001C4F30" w:rsidRDefault="001C4F30" w:rsidP="001C4F30">
      <w:pPr>
        <w:rPr>
          <w:sz w:val="24"/>
          <w:szCs w:val="24"/>
        </w:rPr>
      </w:pPr>
      <w:r w:rsidRPr="001C4F30">
        <w:rPr>
          <w:sz w:val="24"/>
          <w:szCs w:val="24"/>
        </w:rPr>
        <w:t>Madan, B. and Halkias, D. (2020). Emancipated Entrepreneurship in the European Space Sector: The Case of Richard Branson’s Virgin Galactic as a Driver for Space Tourism. </w:t>
      </w:r>
      <w:r w:rsidRPr="001C4F30">
        <w:rPr>
          <w:i/>
          <w:iCs/>
          <w:sz w:val="24"/>
          <w:szCs w:val="24"/>
        </w:rPr>
        <w:t>Available at SSRN 3820593</w:t>
      </w:r>
      <w:r w:rsidRPr="001C4F30">
        <w:rPr>
          <w:sz w:val="24"/>
          <w:szCs w:val="24"/>
        </w:rPr>
        <w:t>.</w:t>
      </w:r>
    </w:p>
    <w:p w14:paraId="296D89DC" w14:textId="77777777" w:rsidR="001C4F30" w:rsidRPr="001C4F30" w:rsidRDefault="001C4F30" w:rsidP="001C4F30">
      <w:pPr>
        <w:rPr>
          <w:sz w:val="24"/>
          <w:szCs w:val="24"/>
        </w:rPr>
      </w:pPr>
      <w:r w:rsidRPr="001C4F30">
        <w:rPr>
          <w:sz w:val="24"/>
          <w:szCs w:val="24"/>
        </w:rPr>
        <w:t xml:space="preserve">Mahto, R.V., Belousova, O. and Ahluwalia, S. (2020) 'Abundance – A new window on how disruptive innovation occurs', </w:t>
      </w:r>
      <w:r w:rsidRPr="001C4F30">
        <w:rPr>
          <w:i/>
          <w:iCs/>
          <w:sz w:val="24"/>
          <w:szCs w:val="24"/>
        </w:rPr>
        <w:t>Technological Forecasting and Social Change</w:t>
      </w:r>
      <w:r w:rsidRPr="001C4F30">
        <w:rPr>
          <w:sz w:val="24"/>
          <w:szCs w:val="24"/>
        </w:rPr>
        <w:t>, 155, p.119064.</w:t>
      </w:r>
    </w:p>
    <w:p w14:paraId="6A4E757E" w14:textId="77777777" w:rsidR="001C4F30" w:rsidRPr="001C4F30" w:rsidRDefault="001C4F30" w:rsidP="001C4F30">
      <w:pPr>
        <w:rPr>
          <w:sz w:val="24"/>
          <w:szCs w:val="24"/>
        </w:rPr>
      </w:pPr>
      <w:r w:rsidRPr="001C4F30">
        <w:rPr>
          <w:sz w:val="24"/>
          <w:szCs w:val="24"/>
        </w:rPr>
        <w:t xml:space="preserve">Mariotti, S. &amp; Glackin, C. (2012) </w:t>
      </w:r>
      <w:r w:rsidRPr="001C4F30">
        <w:rPr>
          <w:i/>
          <w:iCs/>
          <w:sz w:val="24"/>
          <w:szCs w:val="24"/>
        </w:rPr>
        <w:t>Entrepreneurship: Starting and Operating a Small Business</w:t>
      </w:r>
      <w:r w:rsidRPr="001C4F30">
        <w:rPr>
          <w:sz w:val="24"/>
          <w:szCs w:val="24"/>
        </w:rPr>
        <w:t>. 3rd ed. London: Prentice-Hall.</w:t>
      </w:r>
    </w:p>
    <w:p w14:paraId="5EFE41EE" w14:textId="77777777" w:rsidR="001C4F30" w:rsidRPr="001C4F30" w:rsidRDefault="001C4F30" w:rsidP="001C4F30">
      <w:pPr>
        <w:rPr>
          <w:sz w:val="24"/>
          <w:szCs w:val="24"/>
        </w:rPr>
      </w:pPr>
      <w:r w:rsidRPr="001C4F30">
        <w:rPr>
          <w:sz w:val="24"/>
          <w:szCs w:val="24"/>
        </w:rPr>
        <w:lastRenderedPageBreak/>
        <w:t xml:space="preserve">Martin, R.L. and Riel, J. (2019) 'The One Thing You Need to Know About Managing Functions', </w:t>
      </w:r>
      <w:r w:rsidRPr="001C4F30">
        <w:rPr>
          <w:i/>
          <w:iCs/>
          <w:sz w:val="24"/>
          <w:szCs w:val="24"/>
        </w:rPr>
        <w:t>Harvard Business Review</w:t>
      </w:r>
      <w:r w:rsidRPr="001C4F30">
        <w:rPr>
          <w:sz w:val="24"/>
          <w:szCs w:val="24"/>
        </w:rPr>
        <w:t>, July-August.</w:t>
      </w:r>
    </w:p>
    <w:p w14:paraId="5B343B86" w14:textId="77777777" w:rsidR="001C4F30" w:rsidRPr="001C4F30" w:rsidRDefault="001C4F30" w:rsidP="001C4F30">
      <w:pPr>
        <w:rPr>
          <w:sz w:val="24"/>
          <w:szCs w:val="24"/>
        </w:rPr>
      </w:pPr>
      <w:r w:rsidRPr="001C4F30">
        <w:rPr>
          <w:sz w:val="24"/>
          <w:szCs w:val="24"/>
        </w:rPr>
        <w:t>Morgan, J. (2014). Destination Ambassadors: Examining how Hospitality Companies Value Brand Ambassadorship from Front-Line Employees–A Case Study of Four Seasons Hotels &amp; Resorts. </w:t>
      </w:r>
      <w:r w:rsidRPr="001C4F30">
        <w:rPr>
          <w:i/>
          <w:iCs/>
          <w:sz w:val="24"/>
          <w:szCs w:val="24"/>
        </w:rPr>
        <w:t>The McMaster Journal of Communication</w:t>
      </w:r>
      <w:r w:rsidRPr="001C4F30">
        <w:rPr>
          <w:sz w:val="24"/>
          <w:szCs w:val="24"/>
        </w:rPr>
        <w:t>, </w:t>
      </w:r>
      <w:r w:rsidRPr="001C4F30">
        <w:rPr>
          <w:i/>
          <w:iCs/>
          <w:sz w:val="24"/>
          <w:szCs w:val="24"/>
        </w:rPr>
        <w:t>11</w:t>
      </w:r>
      <w:r w:rsidRPr="001C4F30">
        <w:rPr>
          <w:sz w:val="24"/>
          <w:szCs w:val="24"/>
        </w:rPr>
        <w:t>.</w:t>
      </w:r>
    </w:p>
    <w:p w14:paraId="7DDC6B61" w14:textId="77777777" w:rsidR="001C4F30" w:rsidRPr="001C4F30" w:rsidRDefault="001C4F30" w:rsidP="001C4F30">
      <w:pPr>
        <w:rPr>
          <w:sz w:val="24"/>
          <w:szCs w:val="24"/>
        </w:rPr>
      </w:pPr>
      <w:r w:rsidRPr="001C4F30">
        <w:rPr>
          <w:sz w:val="24"/>
          <w:szCs w:val="24"/>
        </w:rPr>
        <w:t xml:space="preserve">Nelson, O. (2013) </w:t>
      </w:r>
      <w:r w:rsidRPr="001C4F30">
        <w:rPr>
          <w:i/>
          <w:iCs/>
          <w:sz w:val="24"/>
          <w:szCs w:val="24"/>
        </w:rPr>
        <w:t>Enterprise Development in SMEs and Entrepreneurial Firms: Dynamic Processes</w:t>
      </w:r>
      <w:r w:rsidRPr="001C4F30">
        <w:rPr>
          <w:sz w:val="24"/>
          <w:szCs w:val="24"/>
        </w:rPr>
        <w:t>. Hershey, PA: IGI Global.</w:t>
      </w:r>
    </w:p>
    <w:p w14:paraId="0C105111" w14:textId="77777777" w:rsidR="001C4F30" w:rsidRPr="001C4F30" w:rsidRDefault="001C4F30" w:rsidP="001C4F30">
      <w:pPr>
        <w:rPr>
          <w:sz w:val="24"/>
          <w:szCs w:val="24"/>
        </w:rPr>
      </w:pPr>
      <w:r w:rsidRPr="001C4F30">
        <w:rPr>
          <w:sz w:val="24"/>
          <w:szCs w:val="24"/>
        </w:rPr>
        <w:t xml:space="preserve">Rae, D. (2008) </w:t>
      </w:r>
      <w:r w:rsidRPr="001C4F30">
        <w:rPr>
          <w:i/>
          <w:iCs/>
          <w:sz w:val="24"/>
          <w:szCs w:val="24"/>
        </w:rPr>
        <w:t>Entrepreneurship: From Opportunity to Action</w:t>
      </w:r>
      <w:r w:rsidRPr="001C4F30">
        <w:rPr>
          <w:sz w:val="24"/>
          <w:szCs w:val="24"/>
        </w:rPr>
        <w:t>. 2nd ed. Basingstoke: Palgrave Macmillan.</w:t>
      </w:r>
    </w:p>
    <w:p w14:paraId="6902B125" w14:textId="77777777" w:rsidR="001C4F30" w:rsidRPr="001C4F30" w:rsidRDefault="001C4F30" w:rsidP="001C4F30">
      <w:pPr>
        <w:rPr>
          <w:sz w:val="24"/>
          <w:szCs w:val="24"/>
        </w:rPr>
      </w:pPr>
      <w:r w:rsidRPr="001C4F30">
        <w:rPr>
          <w:sz w:val="24"/>
          <w:szCs w:val="24"/>
        </w:rPr>
        <w:t xml:space="preserve">Rickman, C. &amp; Roddick, D. (2013) </w:t>
      </w:r>
      <w:r w:rsidRPr="001C4F30">
        <w:rPr>
          <w:i/>
          <w:iCs/>
          <w:sz w:val="24"/>
          <w:szCs w:val="24"/>
        </w:rPr>
        <w:t>The Small Business Start-Up Workbook: A step-by-step guide to starting the business you’ve dreamed of</w:t>
      </w:r>
      <w:r w:rsidRPr="001C4F30">
        <w:rPr>
          <w:sz w:val="24"/>
          <w:szCs w:val="24"/>
        </w:rPr>
        <w:t>. London: How To Books.</w:t>
      </w:r>
    </w:p>
    <w:p w14:paraId="2752CC95" w14:textId="77777777" w:rsidR="001C4F30" w:rsidRPr="001C4F30" w:rsidRDefault="001C4F30" w:rsidP="001C4F30">
      <w:pPr>
        <w:rPr>
          <w:sz w:val="24"/>
          <w:szCs w:val="24"/>
        </w:rPr>
      </w:pPr>
      <w:r w:rsidRPr="001C4F30">
        <w:rPr>
          <w:sz w:val="24"/>
          <w:szCs w:val="24"/>
        </w:rPr>
        <w:t xml:space="preserve">Terrero, R. (2011) 'Marriott International's Arne M. Sorenson: President and COO discusses global expansion and building an international hotel business', </w:t>
      </w:r>
      <w:r w:rsidRPr="001C4F30">
        <w:rPr>
          <w:i/>
          <w:iCs/>
          <w:sz w:val="24"/>
          <w:szCs w:val="24"/>
        </w:rPr>
        <w:t>Hotel Management</w:t>
      </w:r>
      <w:r w:rsidRPr="001C4F30">
        <w:rPr>
          <w:sz w:val="24"/>
          <w:szCs w:val="24"/>
        </w:rPr>
        <w:t>, 226(7), pp.24-24.</w:t>
      </w:r>
    </w:p>
    <w:p w14:paraId="2E7F3870" w14:textId="77777777" w:rsidR="001C4F30" w:rsidRPr="001C4F30" w:rsidRDefault="001C4F30" w:rsidP="001C4F30">
      <w:pPr>
        <w:rPr>
          <w:sz w:val="24"/>
          <w:szCs w:val="24"/>
        </w:rPr>
      </w:pPr>
      <w:r w:rsidRPr="001C4F30">
        <w:rPr>
          <w:sz w:val="24"/>
          <w:szCs w:val="24"/>
        </w:rPr>
        <w:t xml:space="preserve">Timmons, J. &amp; Spinelli, S. (2008) </w:t>
      </w:r>
      <w:r w:rsidRPr="001C4F30">
        <w:rPr>
          <w:i/>
          <w:iCs/>
          <w:sz w:val="24"/>
          <w:szCs w:val="24"/>
        </w:rPr>
        <w:t>New Venture Creation: Entrepreneurship for the 21st Century</w:t>
      </w:r>
      <w:r w:rsidRPr="001C4F30">
        <w:rPr>
          <w:sz w:val="24"/>
          <w:szCs w:val="24"/>
        </w:rPr>
        <w:t>. Boston: McGraw Hill.</w:t>
      </w:r>
    </w:p>
    <w:p w14:paraId="61A4DF07" w14:textId="77777777" w:rsidR="001C4F30" w:rsidRPr="001C4F30" w:rsidRDefault="001C4F30" w:rsidP="001C4F30">
      <w:pPr>
        <w:rPr>
          <w:sz w:val="24"/>
          <w:szCs w:val="24"/>
        </w:rPr>
      </w:pPr>
      <w:r w:rsidRPr="001C4F30">
        <w:rPr>
          <w:sz w:val="24"/>
          <w:szCs w:val="24"/>
        </w:rPr>
        <w:t xml:space="preserve">Townsend, D.M., Hunt, R.A. and Rady, J. (2024) 'Chance, probability, and uncertainty at the edge of human reasoning: What is Knightian uncertainty?', </w:t>
      </w:r>
      <w:r w:rsidRPr="001C4F30">
        <w:rPr>
          <w:i/>
          <w:iCs/>
          <w:sz w:val="24"/>
          <w:szCs w:val="24"/>
        </w:rPr>
        <w:t>Strategic Entrepreneurship Journal</w:t>
      </w:r>
      <w:r w:rsidRPr="001C4F30">
        <w:rPr>
          <w:sz w:val="24"/>
          <w:szCs w:val="24"/>
        </w:rPr>
        <w:t>.</w:t>
      </w:r>
    </w:p>
    <w:p w14:paraId="0D0CEE2E" w14:textId="77777777" w:rsidR="001C4F30" w:rsidRPr="001C4F30" w:rsidRDefault="001C4F30" w:rsidP="001C4F30">
      <w:pPr>
        <w:rPr>
          <w:sz w:val="24"/>
          <w:szCs w:val="24"/>
        </w:rPr>
      </w:pPr>
      <w:r w:rsidRPr="001C4F30">
        <w:rPr>
          <w:sz w:val="24"/>
          <w:szCs w:val="24"/>
        </w:rPr>
        <w:t xml:space="preserve">Victor, S., ul Haq, M.A., Sankar, J.P., Akram, F. and Asad, M. (2021, December) 'Paradigm shift of promotional strategy from celebrity to social CEO', in </w:t>
      </w:r>
      <w:r w:rsidRPr="001C4F30">
        <w:rPr>
          <w:i/>
          <w:iCs/>
          <w:sz w:val="24"/>
          <w:szCs w:val="24"/>
        </w:rPr>
        <w:t>2021 International Conference on Decision Aid Sciences and Application (DASA)</w:t>
      </w:r>
      <w:r w:rsidRPr="001C4F30">
        <w:rPr>
          <w:sz w:val="24"/>
          <w:szCs w:val="24"/>
        </w:rPr>
        <w:t>, pp. 1016-1023. IEEE.</w:t>
      </w:r>
    </w:p>
    <w:p w14:paraId="441A1DFF" w14:textId="77777777" w:rsidR="001C4F30" w:rsidRPr="001C4F30" w:rsidRDefault="001C4F30" w:rsidP="001C4F30">
      <w:pPr>
        <w:rPr>
          <w:sz w:val="24"/>
          <w:szCs w:val="24"/>
        </w:rPr>
      </w:pPr>
      <w:r w:rsidRPr="001C4F30">
        <w:rPr>
          <w:sz w:val="24"/>
          <w:szCs w:val="24"/>
        </w:rPr>
        <w:t xml:space="preserve">Walsh, C., Saxena, D. and Muzellec, L. (2020) 'Airbnb: Managing trust and safety on a platform business', </w:t>
      </w:r>
      <w:r w:rsidRPr="001C4F30">
        <w:rPr>
          <w:i/>
          <w:iCs/>
          <w:sz w:val="24"/>
          <w:szCs w:val="24"/>
        </w:rPr>
        <w:t>The Irish Journal of Management</w:t>
      </w:r>
      <w:r w:rsidRPr="001C4F30">
        <w:rPr>
          <w:sz w:val="24"/>
          <w:szCs w:val="24"/>
        </w:rPr>
        <w:t>, 39(2), pp.126-134.</w:t>
      </w:r>
    </w:p>
    <w:p w14:paraId="38FD9DD3" w14:textId="77777777" w:rsidR="001C4F30" w:rsidRPr="001C4F30" w:rsidRDefault="001C4F30" w:rsidP="001C4F30">
      <w:pPr>
        <w:rPr>
          <w:sz w:val="24"/>
          <w:szCs w:val="24"/>
        </w:rPr>
      </w:pPr>
      <w:r w:rsidRPr="001C4F30">
        <w:rPr>
          <w:sz w:val="24"/>
          <w:szCs w:val="24"/>
        </w:rPr>
        <w:t xml:space="preserve">Williams, S. (2021) </w:t>
      </w:r>
      <w:r w:rsidRPr="001C4F30">
        <w:rPr>
          <w:i/>
          <w:iCs/>
          <w:sz w:val="24"/>
          <w:szCs w:val="24"/>
        </w:rPr>
        <w:t>FT Guide to Business Start Up: The most comprehensive guide for entrepreneurs</w:t>
      </w:r>
      <w:r w:rsidRPr="001C4F30">
        <w:rPr>
          <w:sz w:val="24"/>
          <w:szCs w:val="24"/>
        </w:rPr>
        <w:t>. 32nd ed. Harlow: Financial Times Press.</w:t>
      </w:r>
    </w:p>
    <w:p w14:paraId="749C677D" w14:textId="77777777" w:rsidR="001C4F30" w:rsidRPr="001C4F30" w:rsidRDefault="001C4F30" w:rsidP="001C4F30">
      <w:pPr>
        <w:rPr>
          <w:sz w:val="24"/>
          <w:szCs w:val="24"/>
        </w:rPr>
      </w:pPr>
      <w:r w:rsidRPr="001C4F30">
        <w:rPr>
          <w:sz w:val="24"/>
          <w:szCs w:val="24"/>
        </w:rPr>
        <w:t xml:space="preserve">Zimmerer, T.W. &amp; Scarborough, N.M. (2011) </w:t>
      </w:r>
      <w:r w:rsidRPr="001C4F30">
        <w:rPr>
          <w:i/>
          <w:iCs/>
          <w:sz w:val="24"/>
          <w:szCs w:val="24"/>
        </w:rPr>
        <w:t>Essentials of Entrepreneurship</w:t>
      </w:r>
      <w:r w:rsidRPr="001C4F30">
        <w:rPr>
          <w:sz w:val="24"/>
          <w:szCs w:val="24"/>
        </w:rPr>
        <w:t>. 6th ed. New Jersey: Prentice Hall.</w:t>
      </w:r>
    </w:p>
    <w:p w14:paraId="2F3B1D53" w14:textId="77777777" w:rsidR="001C4F30" w:rsidRPr="001C4F30" w:rsidRDefault="001C4F30" w:rsidP="001C4F30">
      <w:pPr>
        <w:rPr>
          <w:sz w:val="24"/>
          <w:szCs w:val="24"/>
        </w:rPr>
      </w:pPr>
    </w:p>
    <w:p w14:paraId="09E0B6D2" w14:textId="77777777" w:rsidR="001C4F30" w:rsidRPr="001C4F30" w:rsidRDefault="001C4F30" w:rsidP="001C4F30">
      <w:pPr>
        <w:rPr>
          <w:sz w:val="24"/>
          <w:szCs w:val="24"/>
        </w:rPr>
      </w:pPr>
    </w:p>
    <w:p w14:paraId="5A57B7B9" w14:textId="77777777" w:rsidR="00B64338" w:rsidRPr="001C4F30" w:rsidRDefault="00B64338" w:rsidP="00180426">
      <w:pPr>
        <w:rPr>
          <w:sz w:val="24"/>
          <w:szCs w:val="24"/>
        </w:rPr>
      </w:pPr>
    </w:p>
    <w:sectPr w:rsidR="00B64338" w:rsidRPr="001C4F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A727D" w14:textId="77777777" w:rsidR="003F1471" w:rsidRDefault="003F1471" w:rsidP="00D972E4">
      <w:pPr>
        <w:spacing w:after="0" w:line="240" w:lineRule="auto"/>
      </w:pPr>
      <w:r>
        <w:separator/>
      </w:r>
    </w:p>
  </w:endnote>
  <w:endnote w:type="continuationSeparator" w:id="0">
    <w:p w14:paraId="27C9863C" w14:textId="77777777" w:rsidR="003F1471" w:rsidRDefault="003F1471" w:rsidP="00D97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C0BC29" w14:textId="77777777" w:rsidR="003F1471" w:rsidRDefault="003F1471" w:rsidP="00D972E4">
      <w:pPr>
        <w:spacing w:after="0" w:line="240" w:lineRule="auto"/>
      </w:pPr>
      <w:r>
        <w:separator/>
      </w:r>
    </w:p>
  </w:footnote>
  <w:footnote w:type="continuationSeparator" w:id="0">
    <w:p w14:paraId="35F41F32" w14:textId="77777777" w:rsidR="003F1471" w:rsidRDefault="003F1471" w:rsidP="00D97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310868"/>
    <w:multiLevelType w:val="multilevel"/>
    <w:tmpl w:val="619AD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5A3C51"/>
    <w:multiLevelType w:val="multilevel"/>
    <w:tmpl w:val="63843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007B4C"/>
    <w:multiLevelType w:val="multilevel"/>
    <w:tmpl w:val="C0D2D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08197F"/>
    <w:multiLevelType w:val="multilevel"/>
    <w:tmpl w:val="A3625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124006">
    <w:abstractNumId w:val="3"/>
  </w:num>
  <w:num w:numId="2" w16cid:durableId="242105469">
    <w:abstractNumId w:val="1"/>
  </w:num>
  <w:num w:numId="3" w16cid:durableId="233010881">
    <w:abstractNumId w:val="0"/>
  </w:num>
  <w:num w:numId="4" w16cid:durableId="1926643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CE2"/>
    <w:rsid w:val="000127CF"/>
    <w:rsid w:val="000D6402"/>
    <w:rsid w:val="00180426"/>
    <w:rsid w:val="001C4F30"/>
    <w:rsid w:val="001C5BA0"/>
    <w:rsid w:val="00224F20"/>
    <w:rsid w:val="002C4AB3"/>
    <w:rsid w:val="00381DFF"/>
    <w:rsid w:val="003F1471"/>
    <w:rsid w:val="00692B87"/>
    <w:rsid w:val="0072136F"/>
    <w:rsid w:val="007E1121"/>
    <w:rsid w:val="00814FEA"/>
    <w:rsid w:val="009972CA"/>
    <w:rsid w:val="009B01A2"/>
    <w:rsid w:val="009F1D48"/>
    <w:rsid w:val="00AB3871"/>
    <w:rsid w:val="00B64338"/>
    <w:rsid w:val="00BB198E"/>
    <w:rsid w:val="00D972E4"/>
    <w:rsid w:val="00D97CE2"/>
    <w:rsid w:val="00EB008A"/>
    <w:rsid w:val="00F71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08D79"/>
  <w15:chartTrackingRefBased/>
  <w15:docId w15:val="{8C506135-DEF3-4386-B9B7-E24575942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B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64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C5BA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7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2E4"/>
  </w:style>
  <w:style w:type="paragraph" w:styleId="Footer">
    <w:name w:val="footer"/>
    <w:basedOn w:val="Normal"/>
    <w:link w:val="FooterChar"/>
    <w:uiPriority w:val="99"/>
    <w:unhideWhenUsed/>
    <w:rsid w:val="00D97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2E4"/>
  </w:style>
  <w:style w:type="character" w:styleId="Strong">
    <w:name w:val="Strong"/>
    <w:basedOn w:val="DefaultParagraphFont"/>
    <w:uiPriority w:val="22"/>
    <w:qFormat/>
    <w:rsid w:val="00B643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159933">
      <w:bodyDiv w:val="1"/>
      <w:marLeft w:val="0"/>
      <w:marRight w:val="0"/>
      <w:marTop w:val="0"/>
      <w:marBottom w:val="0"/>
      <w:divBdr>
        <w:top w:val="none" w:sz="0" w:space="0" w:color="auto"/>
        <w:left w:val="none" w:sz="0" w:space="0" w:color="auto"/>
        <w:bottom w:val="none" w:sz="0" w:space="0" w:color="auto"/>
        <w:right w:val="none" w:sz="0" w:space="0" w:color="auto"/>
      </w:divBdr>
    </w:div>
    <w:div w:id="141117231">
      <w:bodyDiv w:val="1"/>
      <w:marLeft w:val="0"/>
      <w:marRight w:val="0"/>
      <w:marTop w:val="0"/>
      <w:marBottom w:val="0"/>
      <w:divBdr>
        <w:top w:val="none" w:sz="0" w:space="0" w:color="auto"/>
        <w:left w:val="none" w:sz="0" w:space="0" w:color="auto"/>
        <w:bottom w:val="none" w:sz="0" w:space="0" w:color="auto"/>
        <w:right w:val="none" w:sz="0" w:space="0" w:color="auto"/>
      </w:divBdr>
    </w:div>
    <w:div w:id="274139002">
      <w:bodyDiv w:val="1"/>
      <w:marLeft w:val="0"/>
      <w:marRight w:val="0"/>
      <w:marTop w:val="0"/>
      <w:marBottom w:val="0"/>
      <w:divBdr>
        <w:top w:val="none" w:sz="0" w:space="0" w:color="auto"/>
        <w:left w:val="none" w:sz="0" w:space="0" w:color="auto"/>
        <w:bottom w:val="none" w:sz="0" w:space="0" w:color="auto"/>
        <w:right w:val="none" w:sz="0" w:space="0" w:color="auto"/>
      </w:divBdr>
    </w:div>
    <w:div w:id="441806328">
      <w:bodyDiv w:val="1"/>
      <w:marLeft w:val="0"/>
      <w:marRight w:val="0"/>
      <w:marTop w:val="0"/>
      <w:marBottom w:val="0"/>
      <w:divBdr>
        <w:top w:val="none" w:sz="0" w:space="0" w:color="auto"/>
        <w:left w:val="none" w:sz="0" w:space="0" w:color="auto"/>
        <w:bottom w:val="none" w:sz="0" w:space="0" w:color="auto"/>
        <w:right w:val="none" w:sz="0" w:space="0" w:color="auto"/>
      </w:divBdr>
    </w:div>
    <w:div w:id="488714583">
      <w:bodyDiv w:val="1"/>
      <w:marLeft w:val="0"/>
      <w:marRight w:val="0"/>
      <w:marTop w:val="0"/>
      <w:marBottom w:val="0"/>
      <w:divBdr>
        <w:top w:val="none" w:sz="0" w:space="0" w:color="auto"/>
        <w:left w:val="none" w:sz="0" w:space="0" w:color="auto"/>
        <w:bottom w:val="none" w:sz="0" w:space="0" w:color="auto"/>
        <w:right w:val="none" w:sz="0" w:space="0" w:color="auto"/>
      </w:divBdr>
    </w:div>
    <w:div w:id="799958499">
      <w:bodyDiv w:val="1"/>
      <w:marLeft w:val="0"/>
      <w:marRight w:val="0"/>
      <w:marTop w:val="0"/>
      <w:marBottom w:val="0"/>
      <w:divBdr>
        <w:top w:val="none" w:sz="0" w:space="0" w:color="auto"/>
        <w:left w:val="none" w:sz="0" w:space="0" w:color="auto"/>
        <w:bottom w:val="none" w:sz="0" w:space="0" w:color="auto"/>
        <w:right w:val="none" w:sz="0" w:space="0" w:color="auto"/>
      </w:divBdr>
    </w:div>
    <w:div w:id="1089037895">
      <w:bodyDiv w:val="1"/>
      <w:marLeft w:val="0"/>
      <w:marRight w:val="0"/>
      <w:marTop w:val="0"/>
      <w:marBottom w:val="0"/>
      <w:divBdr>
        <w:top w:val="none" w:sz="0" w:space="0" w:color="auto"/>
        <w:left w:val="none" w:sz="0" w:space="0" w:color="auto"/>
        <w:bottom w:val="none" w:sz="0" w:space="0" w:color="auto"/>
        <w:right w:val="none" w:sz="0" w:space="0" w:color="auto"/>
      </w:divBdr>
    </w:div>
    <w:div w:id="1255552993">
      <w:bodyDiv w:val="1"/>
      <w:marLeft w:val="0"/>
      <w:marRight w:val="0"/>
      <w:marTop w:val="0"/>
      <w:marBottom w:val="0"/>
      <w:divBdr>
        <w:top w:val="none" w:sz="0" w:space="0" w:color="auto"/>
        <w:left w:val="none" w:sz="0" w:space="0" w:color="auto"/>
        <w:bottom w:val="none" w:sz="0" w:space="0" w:color="auto"/>
        <w:right w:val="none" w:sz="0" w:space="0" w:color="auto"/>
      </w:divBdr>
    </w:div>
    <w:div w:id="1307852099">
      <w:bodyDiv w:val="1"/>
      <w:marLeft w:val="0"/>
      <w:marRight w:val="0"/>
      <w:marTop w:val="0"/>
      <w:marBottom w:val="0"/>
      <w:divBdr>
        <w:top w:val="none" w:sz="0" w:space="0" w:color="auto"/>
        <w:left w:val="none" w:sz="0" w:space="0" w:color="auto"/>
        <w:bottom w:val="none" w:sz="0" w:space="0" w:color="auto"/>
        <w:right w:val="none" w:sz="0" w:space="0" w:color="auto"/>
      </w:divBdr>
    </w:div>
    <w:div w:id="1336608313">
      <w:bodyDiv w:val="1"/>
      <w:marLeft w:val="0"/>
      <w:marRight w:val="0"/>
      <w:marTop w:val="0"/>
      <w:marBottom w:val="0"/>
      <w:divBdr>
        <w:top w:val="none" w:sz="0" w:space="0" w:color="auto"/>
        <w:left w:val="none" w:sz="0" w:space="0" w:color="auto"/>
        <w:bottom w:val="none" w:sz="0" w:space="0" w:color="auto"/>
        <w:right w:val="none" w:sz="0" w:space="0" w:color="auto"/>
      </w:divBdr>
    </w:div>
    <w:div w:id="1734499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2971</TotalTime>
  <Pages>9</Pages>
  <Words>2878</Words>
  <Characters>16410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Daniel Mihalcea (2244870)</dc:creator>
  <cp:keywords/>
  <dc:description/>
  <cp:lastModifiedBy>Mihai Daniel Mihalcea (2244870)</cp:lastModifiedBy>
  <cp:revision>7</cp:revision>
  <dcterms:created xsi:type="dcterms:W3CDTF">2023-06-14T20:10:00Z</dcterms:created>
  <dcterms:modified xsi:type="dcterms:W3CDTF">2024-10-19T08:46:00Z</dcterms:modified>
</cp:coreProperties>
</file>