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4DCE8" w14:textId="77777777" w:rsidR="00252583" w:rsidRPr="00597DCB" w:rsidRDefault="00252583" w:rsidP="00252583">
      <w:pPr>
        <w:spacing w:line="360" w:lineRule="auto"/>
        <w:rPr>
          <w:rFonts w:ascii="Arial" w:hAnsi="Arial" w:cs="Arial"/>
          <w:sz w:val="22"/>
          <w:szCs w:val="22"/>
          <w:u w:val="single"/>
        </w:rPr>
      </w:pPr>
      <w:r w:rsidRPr="00597DCB">
        <w:rPr>
          <w:rFonts w:ascii="Arial" w:hAnsi="Arial" w:cs="Arial"/>
          <w:sz w:val="22"/>
          <w:szCs w:val="22"/>
          <w:u w:val="single"/>
        </w:rPr>
        <w:t xml:space="preserve">Student name: </w:t>
      </w:r>
      <w:proofErr w:type="spellStart"/>
      <w:r w:rsidRPr="00597DCB">
        <w:rPr>
          <w:rFonts w:ascii="Arial" w:hAnsi="Arial" w:cs="Arial"/>
          <w:sz w:val="22"/>
          <w:szCs w:val="22"/>
          <w:u w:val="single"/>
        </w:rPr>
        <w:t>Sinéad</w:t>
      </w:r>
      <w:proofErr w:type="spellEnd"/>
      <w:r w:rsidRPr="00597DCB">
        <w:rPr>
          <w:rFonts w:ascii="Arial" w:hAnsi="Arial" w:cs="Arial"/>
          <w:sz w:val="22"/>
          <w:szCs w:val="22"/>
          <w:u w:val="single"/>
        </w:rPr>
        <w:t xml:space="preserve"> Rodger, Student number: 2218245</w:t>
      </w:r>
    </w:p>
    <w:p w14:paraId="61CB6A33" w14:textId="6CD68630" w:rsidR="00252583" w:rsidRPr="00597DCB" w:rsidRDefault="00252583" w:rsidP="00252583">
      <w:pPr>
        <w:spacing w:line="360" w:lineRule="auto"/>
        <w:rPr>
          <w:rFonts w:ascii="Arial" w:hAnsi="Arial" w:cs="Arial"/>
          <w:sz w:val="22"/>
          <w:szCs w:val="22"/>
          <w:u w:val="single"/>
        </w:rPr>
      </w:pPr>
      <w:r w:rsidRPr="00597DCB">
        <w:rPr>
          <w:rFonts w:ascii="Arial" w:hAnsi="Arial" w:cs="Arial"/>
          <w:sz w:val="22"/>
          <w:szCs w:val="22"/>
          <w:u w:val="single"/>
        </w:rPr>
        <w:t>Module BMPF7</w:t>
      </w:r>
      <w:r w:rsidR="00B32D77">
        <w:rPr>
          <w:rFonts w:ascii="Arial" w:hAnsi="Arial" w:cs="Arial"/>
          <w:sz w:val="22"/>
          <w:szCs w:val="22"/>
          <w:u w:val="single"/>
        </w:rPr>
        <w:t>109</w:t>
      </w:r>
      <w:r w:rsidRPr="00597DCB">
        <w:rPr>
          <w:rFonts w:ascii="Arial" w:hAnsi="Arial" w:cs="Arial"/>
          <w:sz w:val="22"/>
          <w:szCs w:val="22"/>
          <w:u w:val="single"/>
        </w:rPr>
        <w:t xml:space="preserve"> </w:t>
      </w:r>
      <w:r w:rsidR="00B32D77">
        <w:rPr>
          <w:rFonts w:ascii="Arial" w:hAnsi="Arial" w:cs="Arial"/>
          <w:sz w:val="22"/>
          <w:szCs w:val="22"/>
          <w:u w:val="single"/>
        </w:rPr>
        <w:t xml:space="preserve">Independent Study Module </w:t>
      </w:r>
    </w:p>
    <w:p w14:paraId="53B61007" w14:textId="77777777" w:rsidR="00252583" w:rsidRPr="00597DCB" w:rsidRDefault="00252583" w:rsidP="00252583">
      <w:pPr>
        <w:spacing w:line="360" w:lineRule="auto"/>
        <w:rPr>
          <w:rFonts w:ascii="Arial" w:hAnsi="Arial" w:cs="Arial"/>
          <w:sz w:val="22"/>
          <w:szCs w:val="22"/>
          <w:u w:val="single"/>
        </w:rPr>
      </w:pPr>
    </w:p>
    <w:p w14:paraId="0A91ACCB" w14:textId="77777777" w:rsidR="00252583" w:rsidRPr="00597DCB" w:rsidRDefault="00252583" w:rsidP="00252583">
      <w:pPr>
        <w:spacing w:line="480" w:lineRule="auto"/>
        <w:rPr>
          <w:rFonts w:ascii="Arial" w:hAnsi="Arial" w:cs="Arial"/>
          <w:sz w:val="22"/>
          <w:szCs w:val="22"/>
          <w:u w:val="single"/>
        </w:rPr>
      </w:pPr>
      <w:r w:rsidRPr="00597DCB">
        <w:rPr>
          <w:rFonts w:ascii="Arial" w:hAnsi="Arial" w:cs="Arial"/>
          <w:sz w:val="22"/>
          <w:szCs w:val="22"/>
          <w:u w:val="single"/>
        </w:rPr>
        <w:t>Contents:</w:t>
      </w:r>
    </w:p>
    <w:p w14:paraId="1C25A696" w14:textId="430A6BE9" w:rsidR="00B32D77" w:rsidRDefault="00B32D77" w:rsidP="00252583">
      <w:pPr>
        <w:spacing w:line="480" w:lineRule="auto"/>
        <w:rPr>
          <w:rFonts w:ascii="Arial" w:hAnsi="Arial" w:cs="Arial"/>
          <w:sz w:val="22"/>
          <w:szCs w:val="22"/>
        </w:rPr>
      </w:pPr>
      <w:r>
        <w:rPr>
          <w:rFonts w:ascii="Arial" w:hAnsi="Arial" w:cs="Arial"/>
          <w:sz w:val="22"/>
          <w:szCs w:val="22"/>
        </w:rPr>
        <w:t xml:space="preserve">Table of Figures </w:t>
      </w:r>
      <w:r>
        <w:rPr>
          <w:rFonts w:ascii="Arial" w:hAnsi="Arial" w:cs="Arial"/>
          <w:sz w:val="22"/>
          <w:szCs w:val="22"/>
        </w:rPr>
        <w:tab/>
      </w:r>
      <w:r>
        <w:rPr>
          <w:rFonts w:ascii="Arial" w:hAnsi="Arial" w:cs="Arial"/>
          <w:sz w:val="22"/>
          <w:szCs w:val="22"/>
        </w:rPr>
        <w:tab/>
      </w:r>
      <w:r w:rsidR="00252583" w:rsidRPr="00597DCB">
        <w:rPr>
          <w:rFonts w:ascii="Arial" w:hAnsi="Arial" w:cs="Arial"/>
          <w:sz w:val="22"/>
          <w:szCs w:val="22"/>
        </w:rPr>
        <w:tab/>
      </w:r>
      <w:r w:rsidR="00252583" w:rsidRPr="00597DCB">
        <w:rPr>
          <w:rFonts w:ascii="Arial" w:hAnsi="Arial" w:cs="Arial"/>
          <w:sz w:val="22"/>
          <w:szCs w:val="22"/>
        </w:rPr>
        <w:tab/>
      </w:r>
      <w:r w:rsidR="00252583" w:rsidRPr="00597DCB">
        <w:rPr>
          <w:rFonts w:ascii="Arial" w:hAnsi="Arial" w:cs="Arial"/>
          <w:sz w:val="22"/>
          <w:szCs w:val="22"/>
        </w:rPr>
        <w:tab/>
      </w:r>
      <w:r w:rsidR="00252583" w:rsidRPr="00597DCB">
        <w:rPr>
          <w:rFonts w:ascii="Arial" w:hAnsi="Arial" w:cs="Arial"/>
          <w:sz w:val="22"/>
          <w:szCs w:val="22"/>
        </w:rPr>
        <w:tab/>
      </w:r>
      <w:r w:rsidR="00252583" w:rsidRPr="00597DCB">
        <w:rPr>
          <w:rFonts w:ascii="Arial" w:hAnsi="Arial" w:cs="Arial"/>
          <w:sz w:val="22"/>
          <w:szCs w:val="22"/>
        </w:rPr>
        <w:tab/>
      </w:r>
      <w:r w:rsidR="00252583" w:rsidRPr="00597DCB">
        <w:rPr>
          <w:rFonts w:ascii="Arial" w:hAnsi="Arial" w:cs="Arial"/>
          <w:sz w:val="22"/>
          <w:szCs w:val="22"/>
        </w:rPr>
        <w:tab/>
      </w:r>
      <w:r w:rsidR="00252583" w:rsidRPr="00597DCB">
        <w:rPr>
          <w:rFonts w:ascii="Arial" w:hAnsi="Arial" w:cs="Arial"/>
          <w:sz w:val="22"/>
          <w:szCs w:val="22"/>
        </w:rPr>
        <w:tab/>
      </w:r>
      <w:r w:rsidR="00252583">
        <w:rPr>
          <w:rFonts w:ascii="Arial" w:hAnsi="Arial" w:cs="Arial"/>
          <w:sz w:val="22"/>
          <w:szCs w:val="22"/>
        </w:rPr>
        <w:tab/>
      </w:r>
      <w:r w:rsidR="00B52845">
        <w:rPr>
          <w:rFonts w:ascii="Arial" w:hAnsi="Arial" w:cs="Arial"/>
          <w:sz w:val="22"/>
          <w:szCs w:val="22"/>
        </w:rPr>
        <w:t>3</w:t>
      </w:r>
    </w:p>
    <w:p w14:paraId="7B0A0D2F" w14:textId="0BC03A3B" w:rsidR="007E4E08" w:rsidRDefault="007E4E08" w:rsidP="007E4E08">
      <w:pPr>
        <w:spacing w:line="360" w:lineRule="auto"/>
        <w:rPr>
          <w:rFonts w:ascii="Arial" w:hAnsi="Arial" w:cs="Arial"/>
          <w:sz w:val="22"/>
          <w:szCs w:val="22"/>
        </w:rPr>
      </w:pPr>
      <w:r>
        <w:rPr>
          <w:rFonts w:ascii="Arial" w:hAnsi="Arial" w:cs="Arial"/>
          <w:sz w:val="22"/>
          <w:szCs w:val="22"/>
        </w:rPr>
        <w:t xml:space="preserve">Glossary of key terms </w:t>
      </w:r>
      <w:r w:rsidR="002D201E">
        <w:rPr>
          <w:rFonts w:ascii="Arial" w:hAnsi="Arial" w:cs="Arial"/>
          <w:sz w:val="22"/>
          <w:szCs w:val="22"/>
        </w:rPr>
        <w:tab/>
      </w:r>
      <w:r w:rsidR="002D201E">
        <w:rPr>
          <w:rFonts w:ascii="Arial" w:hAnsi="Arial" w:cs="Arial"/>
          <w:sz w:val="22"/>
          <w:szCs w:val="22"/>
        </w:rPr>
        <w:tab/>
      </w:r>
      <w:r w:rsidR="002D201E">
        <w:rPr>
          <w:rFonts w:ascii="Arial" w:hAnsi="Arial" w:cs="Arial"/>
          <w:sz w:val="22"/>
          <w:szCs w:val="22"/>
        </w:rPr>
        <w:tab/>
      </w:r>
      <w:r w:rsidR="002D201E">
        <w:rPr>
          <w:rFonts w:ascii="Arial" w:hAnsi="Arial" w:cs="Arial"/>
          <w:sz w:val="22"/>
          <w:szCs w:val="22"/>
        </w:rPr>
        <w:tab/>
      </w:r>
      <w:r w:rsidR="002D201E">
        <w:rPr>
          <w:rFonts w:ascii="Arial" w:hAnsi="Arial" w:cs="Arial"/>
          <w:sz w:val="22"/>
          <w:szCs w:val="22"/>
        </w:rPr>
        <w:tab/>
      </w:r>
      <w:r w:rsidR="002D201E">
        <w:rPr>
          <w:rFonts w:ascii="Arial" w:hAnsi="Arial" w:cs="Arial"/>
          <w:sz w:val="22"/>
          <w:szCs w:val="22"/>
        </w:rPr>
        <w:tab/>
      </w:r>
      <w:r w:rsidR="002D201E">
        <w:rPr>
          <w:rFonts w:ascii="Arial" w:hAnsi="Arial" w:cs="Arial"/>
          <w:sz w:val="22"/>
          <w:szCs w:val="22"/>
        </w:rPr>
        <w:tab/>
      </w:r>
      <w:r w:rsidR="002D201E">
        <w:rPr>
          <w:rFonts w:ascii="Arial" w:hAnsi="Arial" w:cs="Arial"/>
          <w:sz w:val="22"/>
          <w:szCs w:val="22"/>
        </w:rPr>
        <w:tab/>
      </w:r>
      <w:r w:rsidR="002D201E">
        <w:rPr>
          <w:rFonts w:ascii="Arial" w:hAnsi="Arial" w:cs="Arial"/>
          <w:sz w:val="22"/>
          <w:szCs w:val="22"/>
        </w:rPr>
        <w:tab/>
      </w:r>
      <w:r w:rsidR="006A70C9">
        <w:rPr>
          <w:rFonts w:ascii="Arial" w:hAnsi="Arial" w:cs="Arial"/>
          <w:sz w:val="22"/>
          <w:szCs w:val="22"/>
        </w:rPr>
        <w:t>5</w:t>
      </w:r>
    </w:p>
    <w:p w14:paraId="7068AEE2" w14:textId="77777777" w:rsidR="007E4E08" w:rsidRDefault="007E4E08" w:rsidP="002A47F4">
      <w:pPr>
        <w:spacing w:line="480" w:lineRule="auto"/>
        <w:rPr>
          <w:rFonts w:ascii="Arial" w:hAnsi="Arial" w:cs="Arial"/>
          <w:b/>
          <w:bCs/>
          <w:sz w:val="22"/>
          <w:szCs w:val="22"/>
        </w:rPr>
      </w:pPr>
    </w:p>
    <w:p w14:paraId="72CDC94C" w14:textId="34918F3B" w:rsidR="00171056" w:rsidRPr="00171056" w:rsidRDefault="00B32D77" w:rsidP="002A47F4">
      <w:pPr>
        <w:spacing w:line="480" w:lineRule="auto"/>
        <w:rPr>
          <w:rFonts w:ascii="Arial" w:hAnsi="Arial" w:cs="Arial"/>
          <w:b/>
          <w:bCs/>
          <w:sz w:val="22"/>
          <w:szCs w:val="22"/>
        </w:rPr>
      </w:pPr>
      <w:r w:rsidRPr="00171056">
        <w:rPr>
          <w:rFonts w:ascii="Arial" w:hAnsi="Arial" w:cs="Arial"/>
          <w:b/>
          <w:bCs/>
          <w:sz w:val="22"/>
          <w:szCs w:val="22"/>
        </w:rPr>
        <w:t xml:space="preserve">Part One: The </w:t>
      </w:r>
      <w:proofErr w:type="spellStart"/>
      <w:r w:rsidRPr="00171056">
        <w:rPr>
          <w:rFonts w:ascii="Arial" w:hAnsi="Arial" w:cs="Arial"/>
          <w:b/>
          <w:bCs/>
          <w:sz w:val="22"/>
          <w:szCs w:val="22"/>
        </w:rPr>
        <w:t>Porfolio</w:t>
      </w:r>
      <w:proofErr w:type="spellEnd"/>
      <w:r w:rsidR="00252583" w:rsidRPr="00171056">
        <w:rPr>
          <w:rFonts w:ascii="Arial" w:hAnsi="Arial" w:cs="Arial"/>
          <w:b/>
          <w:bCs/>
          <w:sz w:val="22"/>
          <w:szCs w:val="22"/>
        </w:rPr>
        <w:tab/>
      </w:r>
      <w:r w:rsidR="00252583" w:rsidRPr="00171056">
        <w:rPr>
          <w:rFonts w:ascii="Arial" w:hAnsi="Arial" w:cs="Arial"/>
          <w:b/>
          <w:bCs/>
          <w:sz w:val="22"/>
          <w:szCs w:val="22"/>
        </w:rPr>
        <w:tab/>
      </w:r>
      <w:r w:rsidR="00252583" w:rsidRPr="00171056">
        <w:rPr>
          <w:rFonts w:ascii="Arial" w:hAnsi="Arial" w:cs="Arial"/>
          <w:b/>
          <w:bCs/>
          <w:sz w:val="22"/>
          <w:szCs w:val="22"/>
        </w:rPr>
        <w:tab/>
      </w:r>
      <w:r w:rsidR="00252583" w:rsidRPr="00171056">
        <w:rPr>
          <w:rFonts w:ascii="Arial" w:hAnsi="Arial" w:cs="Arial"/>
          <w:b/>
          <w:bCs/>
          <w:sz w:val="22"/>
          <w:szCs w:val="22"/>
        </w:rPr>
        <w:tab/>
      </w:r>
      <w:r w:rsidR="00252583" w:rsidRPr="00171056">
        <w:rPr>
          <w:rFonts w:ascii="Arial" w:hAnsi="Arial" w:cs="Arial"/>
          <w:b/>
          <w:bCs/>
          <w:sz w:val="22"/>
          <w:szCs w:val="22"/>
        </w:rPr>
        <w:tab/>
      </w:r>
      <w:r w:rsidR="00252583" w:rsidRPr="00171056">
        <w:rPr>
          <w:rFonts w:ascii="Arial" w:hAnsi="Arial" w:cs="Arial"/>
          <w:b/>
          <w:bCs/>
          <w:sz w:val="22"/>
          <w:szCs w:val="22"/>
        </w:rPr>
        <w:tab/>
      </w:r>
      <w:r w:rsidR="00252583" w:rsidRPr="00171056">
        <w:rPr>
          <w:rFonts w:ascii="Arial" w:hAnsi="Arial" w:cs="Arial"/>
          <w:b/>
          <w:bCs/>
          <w:sz w:val="22"/>
          <w:szCs w:val="22"/>
        </w:rPr>
        <w:tab/>
      </w:r>
      <w:r w:rsidR="006A70C9">
        <w:rPr>
          <w:rFonts w:ascii="Arial" w:hAnsi="Arial" w:cs="Arial"/>
          <w:b/>
          <w:bCs/>
          <w:sz w:val="22"/>
          <w:szCs w:val="22"/>
        </w:rPr>
        <w:tab/>
      </w:r>
      <w:r w:rsidR="006A70C9">
        <w:rPr>
          <w:rFonts w:ascii="Arial" w:hAnsi="Arial" w:cs="Arial"/>
          <w:b/>
          <w:bCs/>
          <w:sz w:val="22"/>
          <w:szCs w:val="22"/>
        </w:rPr>
        <w:tab/>
        <w:t>8</w:t>
      </w:r>
    </w:p>
    <w:p w14:paraId="26204190" w14:textId="18010445" w:rsidR="00252583" w:rsidRPr="00597DCB" w:rsidRDefault="00252583" w:rsidP="002A47F4">
      <w:pPr>
        <w:spacing w:line="480" w:lineRule="auto"/>
        <w:ind w:left="720"/>
        <w:rPr>
          <w:rFonts w:ascii="Arial" w:hAnsi="Arial" w:cs="Arial"/>
          <w:sz w:val="22"/>
          <w:szCs w:val="22"/>
        </w:rPr>
      </w:pPr>
      <w:r w:rsidRPr="00597DCB">
        <w:rPr>
          <w:rFonts w:ascii="Arial" w:hAnsi="Arial" w:cs="Arial"/>
          <w:sz w:val="22"/>
          <w:szCs w:val="22"/>
        </w:rPr>
        <w:t>Introduction</w:t>
      </w:r>
      <w:r w:rsidR="00B32D77">
        <w:rPr>
          <w:rFonts w:ascii="Arial" w:hAnsi="Arial" w:cs="Arial"/>
          <w:sz w:val="22"/>
          <w:szCs w:val="22"/>
        </w:rPr>
        <w:t xml:space="preserve"> and Rationale</w:t>
      </w:r>
      <w:r w:rsidRPr="00597DCB">
        <w:rPr>
          <w:rFonts w:ascii="Arial" w:hAnsi="Arial" w:cs="Arial"/>
          <w:sz w:val="22"/>
          <w:szCs w:val="22"/>
        </w:rPr>
        <w:tab/>
      </w:r>
      <w:r w:rsidRPr="00597DCB">
        <w:rPr>
          <w:rFonts w:ascii="Arial" w:hAnsi="Arial" w:cs="Arial"/>
          <w:sz w:val="22"/>
          <w:szCs w:val="22"/>
        </w:rPr>
        <w:tab/>
      </w:r>
      <w:r w:rsidRPr="00597DCB">
        <w:rPr>
          <w:rFonts w:ascii="Arial" w:hAnsi="Arial" w:cs="Arial"/>
          <w:sz w:val="22"/>
          <w:szCs w:val="22"/>
        </w:rPr>
        <w:tab/>
      </w:r>
      <w:r w:rsidRPr="00597DCB">
        <w:rPr>
          <w:rFonts w:ascii="Arial" w:hAnsi="Arial" w:cs="Arial"/>
          <w:sz w:val="22"/>
          <w:szCs w:val="22"/>
        </w:rPr>
        <w:tab/>
      </w:r>
      <w:r w:rsidRPr="00597DCB">
        <w:rPr>
          <w:rFonts w:ascii="Arial" w:hAnsi="Arial" w:cs="Arial"/>
          <w:sz w:val="22"/>
          <w:szCs w:val="22"/>
        </w:rPr>
        <w:tab/>
      </w:r>
      <w:r w:rsidRPr="00597DCB">
        <w:rPr>
          <w:rFonts w:ascii="Arial" w:hAnsi="Arial" w:cs="Arial"/>
          <w:sz w:val="22"/>
          <w:szCs w:val="22"/>
        </w:rPr>
        <w:tab/>
      </w:r>
      <w:r w:rsidRPr="00597DCB">
        <w:rPr>
          <w:rFonts w:ascii="Arial" w:hAnsi="Arial" w:cs="Arial"/>
          <w:sz w:val="22"/>
          <w:szCs w:val="22"/>
        </w:rPr>
        <w:tab/>
      </w:r>
      <w:r>
        <w:rPr>
          <w:rFonts w:ascii="Arial" w:hAnsi="Arial" w:cs="Arial"/>
          <w:sz w:val="22"/>
          <w:szCs w:val="22"/>
        </w:rPr>
        <w:t xml:space="preserve">     </w:t>
      </w:r>
      <w:r w:rsidR="006A70C9">
        <w:rPr>
          <w:rFonts w:ascii="Arial" w:hAnsi="Arial" w:cs="Arial"/>
          <w:sz w:val="22"/>
          <w:szCs w:val="22"/>
        </w:rPr>
        <w:tab/>
        <w:t>8</w:t>
      </w:r>
    </w:p>
    <w:p w14:paraId="771DB77D" w14:textId="7A759A47" w:rsidR="00B32D77" w:rsidRDefault="00B32D77" w:rsidP="002A47F4">
      <w:pPr>
        <w:spacing w:line="480" w:lineRule="auto"/>
        <w:ind w:left="720"/>
        <w:rPr>
          <w:rFonts w:ascii="Arial" w:hAnsi="Arial" w:cs="Arial"/>
          <w:sz w:val="22"/>
          <w:szCs w:val="22"/>
        </w:rPr>
      </w:pPr>
      <w:r>
        <w:rPr>
          <w:rFonts w:ascii="Arial" w:hAnsi="Arial" w:cs="Arial"/>
          <w:sz w:val="22"/>
          <w:szCs w:val="22"/>
        </w:rPr>
        <w:t>Planned Programme of Study</w:t>
      </w:r>
      <w:r w:rsidR="00171056">
        <w:rPr>
          <w:rFonts w:ascii="Arial" w:hAnsi="Arial" w:cs="Arial"/>
          <w:sz w:val="22"/>
          <w:szCs w:val="22"/>
        </w:rPr>
        <w:t>:</w:t>
      </w:r>
      <w:r>
        <w:rPr>
          <w:rFonts w:ascii="Arial" w:hAnsi="Arial" w:cs="Arial"/>
          <w:sz w:val="22"/>
          <w:szCs w:val="22"/>
        </w:rPr>
        <w:t xml:space="preserve"> </w:t>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t xml:space="preserve">           11</w:t>
      </w:r>
    </w:p>
    <w:p w14:paraId="3E7FF379" w14:textId="4AF037B6" w:rsidR="00252583" w:rsidRDefault="00B32D77" w:rsidP="002A47F4">
      <w:pPr>
        <w:pStyle w:val="ListParagraph"/>
        <w:numPr>
          <w:ilvl w:val="0"/>
          <w:numId w:val="47"/>
        </w:numPr>
        <w:spacing w:line="480" w:lineRule="auto"/>
        <w:ind w:left="1800"/>
        <w:rPr>
          <w:rFonts w:ascii="Arial" w:hAnsi="Arial" w:cs="Arial"/>
          <w:sz w:val="22"/>
          <w:szCs w:val="22"/>
        </w:rPr>
      </w:pPr>
      <w:r>
        <w:rPr>
          <w:rFonts w:ascii="Arial" w:hAnsi="Arial" w:cs="Arial"/>
          <w:sz w:val="22"/>
          <w:szCs w:val="22"/>
        </w:rPr>
        <w:t>Aims and learning outcomes (Discussion + bulleted list)</w:t>
      </w:r>
      <w:r w:rsidR="006A70C9">
        <w:rPr>
          <w:rFonts w:ascii="Arial" w:hAnsi="Arial" w:cs="Arial"/>
          <w:sz w:val="22"/>
          <w:szCs w:val="22"/>
        </w:rPr>
        <w:tab/>
      </w:r>
      <w:r w:rsidR="006A70C9">
        <w:rPr>
          <w:rFonts w:ascii="Arial" w:hAnsi="Arial" w:cs="Arial"/>
          <w:sz w:val="22"/>
          <w:szCs w:val="22"/>
        </w:rPr>
        <w:tab/>
        <w:t xml:space="preserve">           11</w:t>
      </w:r>
    </w:p>
    <w:p w14:paraId="7E21B1B7" w14:textId="545A567E" w:rsidR="00B32D77" w:rsidRDefault="00B32D77" w:rsidP="002A47F4">
      <w:pPr>
        <w:pStyle w:val="ListParagraph"/>
        <w:numPr>
          <w:ilvl w:val="0"/>
          <w:numId w:val="47"/>
        </w:numPr>
        <w:spacing w:line="480" w:lineRule="auto"/>
        <w:ind w:left="1800"/>
        <w:rPr>
          <w:rFonts w:ascii="Arial" w:hAnsi="Arial" w:cs="Arial"/>
          <w:sz w:val="22"/>
          <w:szCs w:val="22"/>
        </w:rPr>
      </w:pPr>
      <w:r>
        <w:rPr>
          <w:rFonts w:ascii="Arial" w:hAnsi="Arial" w:cs="Arial"/>
          <w:sz w:val="22"/>
          <w:szCs w:val="22"/>
        </w:rPr>
        <w:t xml:space="preserve">Timescale </w:t>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t>13</w:t>
      </w:r>
    </w:p>
    <w:p w14:paraId="51C49D71" w14:textId="25386992" w:rsidR="00B32D77" w:rsidRDefault="002A47F4" w:rsidP="002A47F4">
      <w:pPr>
        <w:pStyle w:val="ListParagraph"/>
        <w:numPr>
          <w:ilvl w:val="0"/>
          <w:numId w:val="47"/>
        </w:numPr>
        <w:spacing w:line="480" w:lineRule="auto"/>
        <w:ind w:left="1800"/>
        <w:rPr>
          <w:rFonts w:ascii="Arial" w:hAnsi="Arial" w:cs="Arial"/>
          <w:sz w:val="22"/>
          <w:szCs w:val="22"/>
        </w:rPr>
      </w:pPr>
      <w:r>
        <w:rPr>
          <w:rFonts w:ascii="Arial" w:hAnsi="Arial" w:cs="Arial"/>
          <w:sz w:val="22"/>
          <w:szCs w:val="22"/>
        </w:rPr>
        <w:t xml:space="preserve">Project design </w:t>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t>14</w:t>
      </w:r>
    </w:p>
    <w:p w14:paraId="253E402C" w14:textId="364CB741" w:rsidR="00B32D77" w:rsidRDefault="00B32D77" w:rsidP="002A47F4">
      <w:pPr>
        <w:pStyle w:val="ListParagraph"/>
        <w:numPr>
          <w:ilvl w:val="1"/>
          <w:numId w:val="45"/>
        </w:numPr>
        <w:spacing w:line="480" w:lineRule="auto"/>
        <w:rPr>
          <w:rFonts w:ascii="Arial" w:hAnsi="Arial" w:cs="Arial"/>
          <w:sz w:val="22"/>
          <w:szCs w:val="22"/>
        </w:rPr>
      </w:pPr>
      <w:r>
        <w:rPr>
          <w:rFonts w:ascii="Arial" w:hAnsi="Arial" w:cs="Arial"/>
          <w:sz w:val="22"/>
          <w:szCs w:val="22"/>
        </w:rPr>
        <w:t xml:space="preserve">Narrative literature review </w:t>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t>14</w:t>
      </w:r>
    </w:p>
    <w:p w14:paraId="4A9177EE" w14:textId="1FB51ADE" w:rsidR="00B32D77" w:rsidRPr="00B32D77" w:rsidRDefault="00B32D77" w:rsidP="002A47F4">
      <w:pPr>
        <w:pStyle w:val="ListParagraph"/>
        <w:numPr>
          <w:ilvl w:val="1"/>
          <w:numId w:val="45"/>
        </w:numPr>
        <w:spacing w:line="360" w:lineRule="auto"/>
        <w:rPr>
          <w:rFonts w:asciiTheme="minorHAnsi" w:hAnsiTheme="minorHAnsi" w:cstheme="minorHAnsi"/>
        </w:rPr>
      </w:pPr>
      <w:r w:rsidRPr="00B32D77">
        <w:rPr>
          <w:rFonts w:asciiTheme="minorHAnsi" w:hAnsiTheme="minorHAnsi" w:cstheme="minorHAnsi"/>
        </w:rPr>
        <w:t xml:space="preserve">Hermeneutics and the </w:t>
      </w:r>
      <w:r w:rsidR="005F1C4C">
        <w:rPr>
          <w:rFonts w:asciiTheme="minorHAnsi" w:hAnsiTheme="minorHAnsi" w:cstheme="minorHAnsi"/>
        </w:rPr>
        <w:t>h</w:t>
      </w:r>
      <w:r w:rsidRPr="00B32D77">
        <w:rPr>
          <w:rFonts w:asciiTheme="minorHAnsi" w:hAnsiTheme="minorHAnsi" w:cstheme="minorHAnsi"/>
        </w:rPr>
        <w:t xml:space="preserve">ermeneutic circle </w:t>
      </w:r>
      <w:r w:rsidR="006A70C9">
        <w:rPr>
          <w:rFonts w:asciiTheme="minorHAnsi" w:hAnsiTheme="minorHAnsi" w:cstheme="minorHAnsi"/>
        </w:rPr>
        <w:tab/>
      </w:r>
      <w:r w:rsidR="006A70C9">
        <w:rPr>
          <w:rFonts w:asciiTheme="minorHAnsi" w:hAnsiTheme="minorHAnsi" w:cstheme="minorHAnsi"/>
        </w:rPr>
        <w:tab/>
      </w:r>
      <w:r w:rsidR="006A70C9">
        <w:rPr>
          <w:rFonts w:asciiTheme="minorHAnsi" w:hAnsiTheme="minorHAnsi" w:cstheme="minorHAnsi"/>
        </w:rPr>
        <w:tab/>
        <w:t>15</w:t>
      </w:r>
    </w:p>
    <w:p w14:paraId="05DF9238" w14:textId="27DA2A2D" w:rsidR="002A47F4" w:rsidRDefault="00171056" w:rsidP="002A47F4">
      <w:pPr>
        <w:pStyle w:val="ListParagraph"/>
        <w:numPr>
          <w:ilvl w:val="0"/>
          <w:numId w:val="45"/>
        </w:numPr>
        <w:spacing w:line="480" w:lineRule="auto"/>
        <w:ind w:left="2520"/>
        <w:rPr>
          <w:rFonts w:ascii="Arial" w:hAnsi="Arial" w:cs="Arial"/>
          <w:sz w:val="22"/>
          <w:szCs w:val="22"/>
        </w:rPr>
      </w:pPr>
      <w:r>
        <w:rPr>
          <w:rFonts w:ascii="Arial" w:hAnsi="Arial" w:cs="Arial"/>
          <w:sz w:val="22"/>
          <w:szCs w:val="22"/>
        </w:rPr>
        <w:t>Document analysis</w:t>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t>18</w:t>
      </w:r>
    </w:p>
    <w:p w14:paraId="566CF174" w14:textId="29BD288B" w:rsidR="002A47F4" w:rsidRDefault="002A47F4" w:rsidP="002A47F4">
      <w:pPr>
        <w:pStyle w:val="ListParagraph"/>
        <w:numPr>
          <w:ilvl w:val="0"/>
          <w:numId w:val="49"/>
        </w:numPr>
        <w:ind w:left="1800"/>
        <w:rPr>
          <w:rFonts w:asciiTheme="minorHAnsi" w:hAnsiTheme="minorHAnsi" w:cstheme="minorHAnsi"/>
        </w:rPr>
      </w:pPr>
      <w:r w:rsidRPr="002A47F4">
        <w:rPr>
          <w:rFonts w:asciiTheme="minorHAnsi" w:hAnsiTheme="minorHAnsi" w:cstheme="minorHAnsi"/>
        </w:rPr>
        <w:t xml:space="preserve">Contextualisation and Narrative Literature Review </w:t>
      </w:r>
      <w:r w:rsidR="006A70C9">
        <w:rPr>
          <w:rFonts w:asciiTheme="minorHAnsi" w:hAnsiTheme="minorHAnsi" w:cstheme="minorHAnsi"/>
        </w:rPr>
        <w:tab/>
      </w:r>
      <w:r w:rsidR="006A70C9">
        <w:rPr>
          <w:rFonts w:asciiTheme="minorHAnsi" w:hAnsiTheme="minorHAnsi" w:cstheme="minorHAnsi"/>
        </w:rPr>
        <w:tab/>
      </w:r>
      <w:r w:rsidR="006A70C9">
        <w:rPr>
          <w:rFonts w:asciiTheme="minorHAnsi" w:hAnsiTheme="minorHAnsi" w:cstheme="minorHAnsi"/>
        </w:rPr>
        <w:tab/>
        <w:t>20</w:t>
      </w:r>
    </w:p>
    <w:p w14:paraId="66870E31" w14:textId="77777777" w:rsidR="002A47F4" w:rsidRPr="002A47F4" w:rsidRDefault="002A47F4" w:rsidP="002A47F4">
      <w:pPr>
        <w:pStyle w:val="ListParagraph"/>
        <w:ind w:left="1800"/>
        <w:rPr>
          <w:rFonts w:asciiTheme="minorHAnsi" w:hAnsiTheme="minorHAnsi" w:cstheme="minorHAnsi"/>
        </w:rPr>
      </w:pPr>
    </w:p>
    <w:p w14:paraId="3218FCCB" w14:textId="53C931F8" w:rsidR="00A15A7D" w:rsidRPr="00CB161E" w:rsidRDefault="002A47F4" w:rsidP="00CB161E">
      <w:pPr>
        <w:spacing w:line="360" w:lineRule="auto"/>
        <w:ind w:left="720"/>
        <w:rPr>
          <w:rFonts w:ascii="Arial" w:hAnsi="Arial" w:cs="Arial"/>
          <w:color w:val="000000" w:themeColor="text1"/>
          <w:sz w:val="22"/>
          <w:szCs w:val="22"/>
        </w:rPr>
      </w:pPr>
      <w:r>
        <w:rPr>
          <w:rFonts w:ascii="Arial" w:hAnsi="Arial" w:cs="Arial"/>
          <w:color w:val="000000" w:themeColor="text1"/>
          <w:sz w:val="22"/>
          <w:szCs w:val="22"/>
        </w:rPr>
        <w:t xml:space="preserve">Critical reflection </w:t>
      </w:r>
      <w:r w:rsidR="006A70C9">
        <w:rPr>
          <w:rFonts w:ascii="Arial" w:hAnsi="Arial" w:cs="Arial"/>
          <w:color w:val="000000" w:themeColor="text1"/>
          <w:sz w:val="22"/>
          <w:szCs w:val="22"/>
        </w:rPr>
        <w:tab/>
      </w:r>
      <w:r w:rsidR="006A70C9">
        <w:rPr>
          <w:rFonts w:ascii="Arial" w:hAnsi="Arial" w:cs="Arial"/>
          <w:color w:val="000000" w:themeColor="text1"/>
          <w:sz w:val="22"/>
          <w:szCs w:val="22"/>
        </w:rPr>
        <w:tab/>
      </w:r>
      <w:r w:rsidR="006A70C9">
        <w:rPr>
          <w:rFonts w:ascii="Arial" w:hAnsi="Arial" w:cs="Arial"/>
          <w:color w:val="000000" w:themeColor="text1"/>
          <w:sz w:val="22"/>
          <w:szCs w:val="22"/>
        </w:rPr>
        <w:tab/>
      </w:r>
      <w:r w:rsidR="006A70C9">
        <w:rPr>
          <w:rFonts w:ascii="Arial" w:hAnsi="Arial" w:cs="Arial"/>
          <w:color w:val="000000" w:themeColor="text1"/>
          <w:sz w:val="22"/>
          <w:szCs w:val="22"/>
        </w:rPr>
        <w:tab/>
      </w:r>
      <w:r w:rsidR="006A70C9">
        <w:rPr>
          <w:rFonts w:ascii="Arial" w:hAnsi="Arial" w:cs="Arial"/>
          <w:color w:val="000000" w:themeColor="text1"/>
          <w:sz w:val="22"/>
          <w:szCs w:val="22"/>
        </w:rPr>
        <w:tab/>
      </w:r>
      <w:r w:rsidR="006A70C9">
        <w:rPr>
          <w:rFonts w:ascii="Arial" w:hAnsi="Arial" w:cs="Arial"/>
          <w:color w:val="000000" w:themeColor="text1"/>
          <w:sz w:val="22"/>
          <w:szCs w:val="22"/>
        </w:rPr>
        <w:tab/>
      </w:r>
      <w:r w:rsidR="006A70C9">
        <w:rPr>
          <w:rFonts w:ascii="Arial" w:hAnsi="Arial" w:cs="Arial"/>
          <w:color w:val="000000" w:themeColor="text1"/>
          <w:sz w:val="22"/>
          <w:szCs w:val="22"/>
        </w:rPr>
        <w:tab/>
      </w:r>
      <w:r w:rsidR="006A70C9">
        <w:rPr>
          <w:rFonts w:ascii="Arial" w:hAnsi="Arial" w:cs="Arial"/>
          <w:color w:val="000000" w:themeColor="text1"/>
          <w:sz w:val="22"/>
          <w:szCs w:val="22"/>
        </w:rPr>
        <w:tab/>
      </w:r>
      <w:r w:rsidR="006A70C9">
        <w:rPr>
          <w:rFonts w:ascii="Arial" w:hAnsi="Arial" w:cs="Arial"/>
          <w:color w:val="000000" w:themeColor="text1"/>
          <w:sz w:val="22"/>
          <w:szCs w:val="22"/>
        </w:rPr>
        <w:tab/>
        <w:t>24</w:t>
      </w:r>
    </w:p>
    <w:p w14:paraId="222470F4" w14:textId="437590D9" w:rsidR="00CB161E" w:rsidRDefault="005F1C4C" w:rsidP="00CB161E">
      <w:pPr>
        <w:spacing w:line="360" w:lineRule="auto"/>
        <w:ind w:firstLine="720"/>
        <w:rPr>
          <w:rFonts w:ascii="Arial" w:hAnsi="Arial" w:cs="Arial"/>
          <w:sz w:val="22"/>
          <w:szCs w:val="22"/>
        </w:rPr>
      </w:pPr>
      <w:r>
        <w:rPr>
          <w:rFonts w:ascii="Arial" w:hAnsi="Arial" w:cs="Arial"/>
          <w:sz w:val="22"/>
          <w:szCs w:val="22"/>
        </w:rPr>
        <w:t xml:space="preserve"> </w:t>
      </w:r>
    </w:p>
    <w:p w14:paraId="415F4244" w14:textId="5D5F3CF5" w:rsidR="00AD0BB7" w:rsidRDefault="002A47F4" w:rsidP="003B253A">
      <w:pPr>
        <w:spacing w:line="360" w:lineRule="auto"/>
        <w:rPr>
          <w:rFonts w:ascii="Arial" w:hAnsi="Arial" w:cs="Arial"/>
          <w:b/>
          <w:bCs/>
          <w:sz w:val="22"/>
          <w:szCs w:val="22"/>
        </w:rPr>
      </w:pPr>
      <w:r w:rsidRPr="002A47F4">
        <w:rPr>
          <w:rFonts w:ascii="Arial" w:hAnsi="Arial" w:cs="Arial"/>
          <w:b/>
          <w:bCs/>
          <w:sz w:val="22"/>
          <w:szCs w:val="22"/>
        </w:rPr>
        <w:t xml:space="preserve">Part Two: The Written Assignment </w:t>
      </w:r>
      <w:r w:rsidR="00252583" w:rsidRPr="002A47F4">
        <w:rPr>
          <w:rFonts w:ascii="Arial" w:hAnsi="Arial" w:cs="Arial"/>
          <w:b/>
          <w:bCs/>
          <w:sz w:val="22"/>
          <w:szCs w:val="22"/>
        </w:rPr>
        <w:tab/>
      </w:r>
      <w:r w:rsidR="006A70C9">
        <w:rPr>
          <w:rFonts w:ascii="Arial" w:hAnsi="Arial" w:cs="Arial"/>
          <w:b/>
          <w:bCs/>
          <w:sz w:val="22"/>
          <w:szCs w:val="22"/>
        </w:rPr>
        <w:tab/>
      </w:r>
      <w:r w:rsidR="006A70C9">
        <w:rPr>
          <w:rFonts w:ascii="Arial" w:hAnsi="Arial" w:cs="Arial"/>
          <w:b/>
          <w:bCs/>
          <w:sz w:val="22"/>
          <w:szCs w:val="22"/>
        </w:rPr>
        <w:tab/>
      </w:r>
      <w:r w:rsidR="006A70C9">
        <w:rPr>
          <w:rFonts w:ascii="Arial" w:hAnsi="Arial" w:cs="Arial"/>
          <w:b/>
          <w:bCs/>
          <w:sz w:val="22"/>
          <w:szCs w:val="22"/>
        </w:rPr>
        <w:tab/>
      </w:r>
      <w:r w:rsidR="006A70C9">
        <w:rPr>
          <w:rFonts w:ascii="Arial" w:hAnsi="Arial" w:cs="Arial"/>
          <w:b/>
          <w:bCs/>
          <w:sz w:val="22"/>
          <w:szCs w:val="22"/>
        </w:rPr>
        <w:tab/>
      </w:r>
      <w:r w:rsidR="006A70C9">
        <w:rPr>
          <w:rFonts w:ascii="Arial" w:hAnsi="Arial" w:cs="Arial"/>
          <w:b/>
          <w:bCs/>
          <w:sz w:val="22"/>
          <w:szCs w:val="22"/>
        </w:rPr>
        <w:tab/>
      </w:r>
      <w:r w:rsidR="006A70C9">
        <w:rPr>
          <w:rFonts w:ascii="Arial" w:hAnsi="Arial" w:cs="Arial"/>
          <w:b/>
          <w:bCs/>
          <w:sz w:val="22"/>
          <w:szCs w:val="22"/>
        </w:rPr>
        <w:tab/>
        <w:t>32</w:t>
      </w:r>
    </w:p>
    <w:p w14:paraId="2A69DA61" w14:textId="15F70A9F" w:rsidR="003B253A" w:rsidRDefault="00252583" w:rsidP="003B253A">
      <w:pPr>
        <w:spacing w:line="360" w:lineRule="auto"/>
        <w:rPr>
          <w:rFonts w:ascii="Arial" w:hAnsi="Arial" w:cs="Arial"/>
          <w:b/>
          <w:bCs/>
          <w:sz w:val="22"/>
          <w:szCs w:val="22"/>
        </w:rPr>
      </w:pPr>
      <w:r w:rsidRPr="002A47F4">
        <w:rPr>
          <w:rFonts w:ascii="Arial" w:hAnsi="Arial" w:cs="Arial"/>
          <w:b/>
          <w:bCs/>
          <w:sz w:val="22"/>
          <w:szCs w:val="22"/>
        </w:rPr>
        <w:tab/>
      </w:r>
    </w:p>
    <w:p w14:paraId="790A5917" w14:textId="38DFA512" w:rsidR="006A70C9" w:rsidRDefault="005D4F94" w:rsidP="005D4F94">
      <w:pPr>
        <w:spacing w:line="480" w:lineRule="auto"/>
        <w:rPr>
          <w:rFonts w:ascii="Arial" w:hAnsi="Arial" w:cs="Arial"/>
          <w:sz w:val="22"/>
          <w:szCs w:val="22"/>
        </w:rPr>
      </w:pPr>
      <w:r>
        <w:rPr>
          <w:rFonts w:ascii="Arial" w:hAnsi="Arial" w:cs="Arial"/>
          <w:b/>
          <w:bCs/>
          <w:sz w:val="22"/>
          <w:szCs w:val="22"/>
        </w:rPr>
        <w:t xml:space="preserve"> </w:t>
      </w:r>
      <w:r>
        <w:rPr>
          <w:rFonts w:ascii="Arial" w:hAnsi="Arial" w:cs="Arial"/>
          <w:b/>
          <w:bCs/>
          <w:sz w:val="22"/>
          <w:szCs w:val="22"/>
        </w:rPr>
        <w:tab/>
      </w:r>
      <w:r>
        <w:rPr>
          <w:rFonts w:ascii="Arial" w:hAnsi="Arial" w:cs="Arial"/>
          <w:sz w:val="22"/>
          <w:szCs w:val="22"/>
        </w:rPr>
        <w:t xml:space="preserve">Introduction </w:t>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t>32</w:t>
      </w:r>
    </w:p>
    <w:p w14:paraId="0C11AD38" w14:textId="1DB94680" w:rsidR="005D4F94" w:rsidRPr="005D4F94" w:rsidRDefault="006A70C9" w:rsidP="005D4F94">
      <w:pPr>
        <w:spacing w:line="480" w:lineRule="auto"/>
        <w:rPr>
          <w:rFonts w:ascii="Arial" w:hAnsi="Arial" w:cs="Arial"/>
          <w:sz w:val="22"/>
          <w:szCs w:val="22"/>
        </w:rPr>
      </w:pPr>
      <w:r>
        <w:rPr>
          <w:rFonts w:ascii="Arial" w:hAnsi="Arial" w:cs="Arial"/>
          <w:sz w:val="22"/>
          <w:szCs w:val="22"/>
        </w:rPr>
        <w:tab/>
        <w:t>Presentation of the framework</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33</w:t>
      </w:r>
    </w:p>
    <w:p w14:paraId="268404E5" w14:textId="68478560" w:rsidR="00252583" w:rsidRPr="005D4F94" w:rsidRDefault="005D4F94" w:rsidP="005D4F94">
      <w:pPr>
        <w:spacing w:line="480" w:lineRule="auto"/>
        <w:rPr>
          <w:rFonts w:ascii="Arial" w:hAnsi="Arial" w:cs="Arial"/>
          <w:sz w:val="22"/>
          <w:szCs w:val="22"/>
        </w:rPr>
      </w:pPr>
      <w:r>
        <w:rPr>
          <w:rFonts w:ascii="Arial" w:hAnsi="Arial" w:cs="Arial"/>
          <w:sz w:val="22"/>
          <w:szCs w:val="22"/>
        </w:rPr>
        <w:tab/>
      </w:r>
      <w:r w:rsidR="002A47F4" w:rsidRPr="005D4F94">
        <w:rPr>
          <w:rFonts w:ascii="Arial" w:hAnsi="Arial" w:cs="Arial"/>
          <w:sz w:val="22"/>
          <w:szCs w:val="22"/>
        </w:rPr>
        <w:t xml:space="preserve">Literature review </w:t>
      </w:r>
      <w:r w:rsidR="00B52845" w:rsidRPr="005D4F94">
        <w:rPr>
          <w:rFonts w:ascii="Arial" w:hAnsi="Arial" w:cs="Arial"/>
          <w:sz w:val="22"/>
          <w:szCs w:val="22"/>
        </w:rPr>
        <w:t>-</w:t>
      </w:r>
      <w:r w:rsidR="002A47F4" w:rsidRPr="005D4F94">
        <w:rPr>
          <w:rFonts w:ascii="Arial" w:hAnsi="Arial" w:cs="Arial"/>
          <w:sz w:val="22"/>
          <w:szCs w:val="22"/>
        </w:rPr>
        <w:t xml:space="preserve"> the hermeneutic circle </w:t>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t>34</w:t>
      </w:r>
    </w:p>
    <w:p w14:paraId="31BC84CF" w14:textId="37D8B921" w:rsidR="00252583" w:rsidRPr="006A70C9" w:rsidRDefault="002A47F4" w:rsidP="005D4F94">
      <w:pPr>
        <w:spacing w:line="480" w:lineRule="auto"/>
        <w:ind w:left="720"/>
        <w:rPr>
          <w:rFonts w:ascii="Arial" w:hAnsi="Arial" w:cs="Arial"/>
          <w:sz w:val="22"/>
          <w:szCs w:val="22"/>
        </w:rPr>
      </w:pPr>
      <w:r w:rsidRPr="005D4F94">
        <w:rPr>
          <w:rFonts w:ascii="Arial" w:hAnsi="Arial" w:cs="Arial"/>
          <w:sz w:val="22"/>
          <w:szCs w:val="22"/>
        </w:rPr>
        <w:t xml:space="preserve">Document analysis </w:t>
      </w:r>
      <w:r w:rsidR="00A800CE" w:rsidRPr="005D4F94">
        <w:rPr>
          <w:rFonts w:ascii="Arial" w:hAnsi="Arial" w:cs="Arial"/>
          <w:sz w:val="22"/>
          <w:szCs w:val="22"/>
        </w:rPr>
        <w:t>– d</w:t>
      </w:r>
      <w:r w:rsidR="00CF4556" w:rsidRPr="005D4F94">
        <w:rPr>
          <w:rFonts w:ascii="Arial" w:hAnsi="Arial" w:cs="Arial"/>
          <w:sz w:val="22"/>
          <w:szCs w:val="22"/>
        </w:rPr>
        <w:t>emonstrat</w:t>
      </w:r>
      <w:r w:rsidR="00A800CE" w:rsidRPr="005D4F94">
        <w:rPr>
          <w:rFonts w:ascii="Arial" w:hAnsi="Arial" w:cs="Arial"/>
          <w:sz w:val="22"/>
          <w:szCs w:val="22"/>
        </w:rPr>
        <w:t xml:space="preserve">ion of the </w:t>
      </w:r>
      <w:r w:rsidR="00B52845" w:rsidRPr="005D4F94">
        <w:rPr>
          <w:rFonts w:ascii="Arial" w:hAnsi="Arial" w:cs="Arial"/>
          <w:sz w:val="22"/>
          <w:szCs w:val="22"/>
        </w:rPr>
        <w:t xml:space="preserve">framework </w:t>
      </w:r>
      <w:r w:rsidR="00CF4556" w:rsidRPr="005D4F94">
        <w:rPr>
          <w:rFonts w:ascii="Arial" w:hAnsi="Arial" w:cs="Arial"/>
          <w:sz w:val="22"/>
          <w:szCs w:val="22"/>
        </w:rPr>
        <w:t>using</w:t>
      </w:r>
      <w:r w:rsidR="00B52845" w:rsidRPr="005D4F94">
        <w:rPr>
          <w:rFonts w:ascii="Arial" w:hAnsi="Arial" w:cs="Arial"/>
          <w:sz w:val="22"/>
          <w:szCs w:val="22"/>
        </w:rPr>
        <w:t xml:space="preserve"> </w:t>
      </w:r>
      <w:r w:rsidR="00962A03">
        <w:rPr>
          <w:rFonts w:ascii="Arial" w:hAnsi="Arial" w:cs="Arial"/>
          <w:i/>
          <w:iCs/>
          <w:sz w:val="22"/>
          <w:szCs w:val="22"/>
        </w:rPr>
        <w:t>SIX</w:t>
      </w:r>
      <w:r w:rsidR="006A70C9">
        <w:rPr>
          <w:rFonts w:ascii="Arial" w:hAnsi="Arial" w:cs="Arial"/>
          <w:i/>
          <w:iCs/>
          <w:sz w:val="22"/>
          <w:szCs w:val="22"/>
        </w:rPr>
        <w:tab/>
      </w:r>
      <w:r w:rsidR="006A70C9">
        <w:rPr>
          <w:rFonts w:ascii="Arial" w:hAnsi="Arial" w:cs="Arial"/>
          <w:i/>
          <w:iCs/>
          <w:sz w:val="22"/>
          <w:szCs w:val="22"/>
        </w:rPr>
        <w:tab/>
      </w:r>
      <w:r w:rsidR="006A70C9">
        <w:rPr>
          <w:rFonts w:ascii="Arial" w:hAnsi="Arial" w:cs="Arial"/>
          <w:i/>
          <w:iCs/>
          <w:sz w:val="22"/>
          <w:szCs w:val="22"/>
        </w:rPr>
        <w:tab/>
      </w:r>
      <w:r w:rsidR="006A70C9">
        <w:rPr>
          <w:rFonts w:ascii="Arial" w:hAnsi="Arial" w:cs="Arial"/>
          <w:sz w:val="22"/>
          <w:szCs w:val="22"/>
        </w:rPr>
        <w:t>42</w:t>
      </w:r>
    </w:p>
    <w:p w14:paraId="3F3D5DA3" w14:textId="37E31A96" w:rsidR="005D4F94" w:rsidRDefault="005D4F94" w:rsidP="005D4F94">
      <w:pPr>
        <w:spacing w:line="480" w:lineRule="auto"/>
        <w:ind w:left="720"/>
        <w:rPr>
          <w:rFonts w:ascii="Arial" w:hAnsi="Arial" w:cs="Arial"/>
          <w:sz w:val="22"/>
          <w:szCs w:val="22"/>
        </w:rPr>
      </w:pPr>
      <w:r>
        <w:rPr>
          <w:rFonts w:ascii="Arial" w:hAnsi="Arial" w:cs="Arial"/>
          <w:sz w:val="22"/>
          <w:szCs w:val="22"/>
        </w:rPr>
        <w:t xml:space="preserve">Conclusion </w:t>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t>55</w:t>
      </w:r>
    </w:p>
    <w:p w14:paraId="2AF68FB0" w14:textId="77777777" w:rsidR="005D4F94" w:rsidRDefault="005D4F94" w:rsidP="00252583">
      <w:pPr>
        <w:spacing w:line="480" w:lineRule="auto"/>
        <w:rPr>
          <w:rFonts w:ascii="Arial" w:hAnsi="Arial" w:cs="Arial"/>
          <w:sz w:val="22"/>
          <w:szCs w:val="22"/>
        </w:rPr>
      </w:pPr>
    </w:p>
    <w:p w14:paraId="695FBF6D" w14:textId="78908528" w:rsidR="00A15A7D" w:rsidRDefault="00252583" w:rsidP="00252583">
      <w:pPr>
        <w:spacing w:line="480" w:lineRule="auto"/>
        <w:rPr>
          <w:rFonts w:ascii="Arial" w:hAnsi="Arial" w:cs="Arial"/>
          <w:sz w:val="22"/>
          <w:szCs w:val="22"/>
        </w:rPr>
      </w:pPr>
      <w:r w:rsidRPr="00597DCB">
        <w:rPr>
          <w:rFonts w:ascii="Arial" w:hAnsi="Arial" w:cs="Arial"/>
          <w:sz w:val="22"/>
          <w:szCs w:val="22"/>
        </w:rPr>
        <w:t>References</w:t>
      </w:r>
      <w:r w:rsidRPr="00597DCB">
        <w:rPr>
          <w:rFonts w:ascii="Arial" w:hAnsi="Arial" w:cs="Arial"/>
          <w:sz w:val="22"/>
          <w:szCs w:val="22"/>
        </w:rPr>
        <w:tab/>
      </w:r>
      <w:r w:rsidRPr="00597DCB">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r>
      <w:r w:rsidR="006A70C9">
        <w:rPr>
          <w:rFonts w:ascii="Arial" w:hAnsi="Arial" w:cs="Arial"/>
          <w:sz w:val="22"/>
          <w:szCs w:val="22"/>
        </w:rPr>
        <w:tab/>
        <w:t>57</w:t>
      </w:r>
    </w:p>
    <w:p w14:paraId="29B9C9D1" w14:textId="1F3C0BA1" w:rsidR="00A800CE" w:rsidRDefault="00252583" w:rsidP="00252583">
      <w:pPr>
        <w:spacing w:line="480" w:lineRule="auto"/>
        <w:rPr>
          <w:rFonts w:ascii="Arial" w:hAnsi="Arial" w:cs="Arial"/>
          <w:sz w:val="22"/>
          <w:szCs w:val="22"/>
        </w:rPr>
      </w:pPr>
      <w:r w:rsidRPr="00597DCB">
        <w:rPr>
          <w:rFonts w:ascii="Arial" w:hAnsi="Arial" w:cs="Arial"/>
          <w:sz w:val="22"/>
          <w:szCs w:val="22"/>
        </w:rPr>
        <w:tab/>
      </w:r>
    </w:p>
    <w:p w14:paraId="6C06F685" w14:textId="77777777" w:rsidR="005D4F94" w:rsidRDefault="005D4F94" w:rsidP="00252583">
      <w:pPr>
        <w:spacing w:line="480" w:lineRule="auto"/>
        <w:rPr>
          <w:rFonts w:ascii="Arial" w:hAnsi="Arial" w:cs="Arial"/>
          <w:sz w:val="22"/>
          <w:szCs w:val="22"/>
        </w:rPr>
      </w:pPr>
    </w:p>
    <w:p w14:paraId="283FB4D8" w14:textId="1617CA55" w:rsidR="00252583" w:rsidRPr="00597DCB" w:rsidRDefault="00252583" w:rsidP="00252583">
      <w:pPr>
        <w:spacing w:line="480" w:lineRule="auto"/>
        <w:rPr>
          <w:rFonts w:ascii="Arial" w:hAnsi="Arial" w:cs="Arial"/>
          <w:sz w:val="22"/>
          <w:szCs w:val="22"/>
        </w:rPr>
      </w:pPr>
      <w:r w:rsidRPr="00597DCB">
        <w:rPr>
          <w:rFonts w:ascii="Arial" w:hAnsi="Arial" w:cs="Arial"/>
          <w:sz w:val="22"/>
          <w:szCs w:val="22"/>
        </w:rPr>
        <w:tab/>
      </w:r>
      <w:r w:rsidRPr="00597DCB">
        <w:rPr>
          <w:rFonts w:ascii="Arial" w:hAnsi="Arial" w:cs="Arial"/>
          <w:sz w:val="22"/>
          <w:szCs w:val="22"/>
        </w:rPr>
        <w:tab/>
      </w:r>
      <w:r w:rsidRPr="00597DCB">
        <w:rPr>
          <w:rFonts w:ascii="Arial" w:hAnsi="Arial" w:cs="Arial"/>
          <w:sz w:val="22"/>
          <w:szCs w:val="22"/>
        </w:rPr>
        <w:tab/>
      </w:r>
      <w:r w:rsidRPr="00597DCB">
        <w:rPr>
          <w:rFonts w:ascii="Arial" w:hAnsi="Arial" w:cs="Arial"/>
          <w:sz w:val="22"/>
          <w:szCs w:val="22"/>
        </w:rPr>
        <w:tab/>
      </w:r>
      <w:r w:rsidRPr="00597DCB">
        <w:rPr>
          <w:rFonts w:ascii="Arial" w:hAnsi="Arial" w:cs="Arial"/>
          <w:sz w:val="22"/>
          <w:szCs w:val="22"/>
        </w:rPr>
        <w:tab/>
      </w:r>
      <w:r w:rsidRPr="00597DCB">
        <w:rPr>
          <w:rFonts w:ascii="Arial" w:hAnsi="Arial" w:cs="Arial"/>
          <w:sz w:val="22"/>
          <w:szCs w:val="22"/>
        </w:rPr>
        <w:tab/>
      </w:r>
      <w:r w:rsidRPr="00597DCB">
        <w:rPr>
          <w:rFonts w:ascii="Arial" w:hAnsi="Arial" w:cs="Arial"/>
          <w:sz w:val="22"/>
          <w:szCs w:val="22"/>
        </w:rPr>
        <w:tab/>
      </w:r>
      <w:r w:rsidRPr="00597DCB">
        <w:rPr>
          <w:rFonts w:ascii="Arial" w:hAnsi="Arial" w:cs="Arial"/>
          <w:sz w:val="22"/>
          <w:szCs w:val="22"/>
        </w:rPr>
        <w:tab/>
      </w:r>
    </w:p>
    <w:p w14:paraId="21AD4E0D" w14:textId="04E1B897" w:rsidR="00101A60" w:rsidRDefault="00252583" w:rsidP="00252583">
      <w:pPr>
        <w:spacing w:line="480" w:lineRule="auto"/>
        <w:rPr>
          <w:rFonts w:ascii="Arial" w:hAnsi="Arial" w:cs="Arial"/>
          <w:sz w:val="22"/>
          <w:szCs w:val="22"/>
        </w:rPr>
      </w:pPr>
      <w:r w:rsidRPr="00597DCB">
        <w:rPr>
          <w:rFonts w:ascii="Arial" w:hAnsi="Arial" w:cs="Arial"/>
          <w:sz w:val="22"/>
          <w:szCs w:val="22"/>
        </w:rPr>
        <w:t>Appendix 1</w:t>
      </w:r>
      <w:r w:rsidR="00FE4583">
        <w:rPr>
          <w:rFonts w:ascii="Arial" w:hAnsi="Arial" w:cs="Arial"/>
          <w:sz w:val="22"/>
          <w:szCs w:val="22"/>
        </w:rPr>
        <w:t xml:space="preserve">: Samples of detailed planning in Notion </w:t>
      </w:r>
      <w:r w:rsidRPr="00597DCB">
        <w:rPr>
          <w:rFonts w:ascii="Arial" w:hAnsi="Arial" w:cs="Arial"/>
          <w:sz w:val="22"/>
          <w:szCs w:val="22"/>
        </w:rPr>
        <w:tab/>
      </w:r>
      <w:r w:rsidR="00945955">
        <w:rPr>
          <w:rFonts w:ascii="Arial" w:hAnsi="Arial" w:cs="Arial"/>
          <w:sz w:val="22"/>
          <w:szCs w:val="22"/>
        </w:rPr>
        <w:tab/>
      </w:r>
      <w:r w:rsidR="00945955">
        <w:rPr>
          <w:rFonts w:ascii="Arial" w:hAnsi="Arial" w:cs="Arial"/>
          <w:sz w:val="22"/>
          <w:szCs w:val="22"/>
        </w:rPr>
        <w:tab/>
      </w:r>
      <w:r w:rsidR="00945955">
        <w:rPr>
          <w:rFonts w:ascii="Arial" w:hAnsi="Arial" w:cs="Arial"/>
          <w:sz w:val="22"/>
          <w:szCs w:val="22"/>
        </w:rPr>
        <w:tab/>
      </w:r>
      <w:r w:rsidR="00945955">
        <w:rPr>
          <w:rFonts w:ascii="Arial" w:hAnsi="Arial" w:cs="Arial"/>
          <w:sz w:val="22"/>
          <w:szCs w:val="22"/>
        </w:rPr>
        <w:tab/>
      </w:r>
      <w:r w:rsidR="00945955">
        <w:rPr>
          <w:rFonts w:ascii="Arial" w:hAnsi="Arial" w:cs="Arial"/>
          <w:sz w:val="22"/>
          <w:szCs w:val="22"/>
        </w:rPr>
        <w:tab/>
        <w:t>64</w:t>
      </w:r>
    </w:p>
    <w:p w14:paraId="2F098C6D" w14:textId="1041B968" w:rsidR="00252583" w:rsidRPr="00101A60" w:rsidRDefault="00101A60" w:rsidP="00101A60">
      <w:pPr>
        <w:spacing w:line="360" w:lineRule="auto"/>
        <w:rPr>
          <w:rFonts w:ascii="Calibri" w:hAnsi="Calibri" w:cs="Calibri"/>
        </w:rPr>
      </w:pPr>
      <w:r>
        <w:rPr>
          <w:rFonts w:ascii="Arial" w:hAnsi="Arial" w:cs="Arial"/>
          <w:sz w:val="22"/>
          <w:szCs w:val="22"/>
        </w:rPr>
        <w:t xml:space="preserve">Appendix 2: </w:t>
      </w:r>
      <w:r w:rsidRPr="00D72897">
        <w:rPr>
          <w:rFonts w:ascii="Calibri" w:hAnsi="Calibri" w:cs="Calibri"/>
        </w:rPr>
        <w:t xml:space="preserve">Questions for </w:t>
      </w:r>
      <w:r>
        <w:rPr>
          <w:rFonts w:ascii="Calibri" w:hAnsi="Calibri" w:cs="Calibri"/>
        </w:rPr>
        <w:t>reflection</w:t>
      </w:r>
      <w:r w:rsidR="00945955">
        <w:rPr>
          <w:rFonts w:ascii="Calibri" w:hAnsi="Calibri" w:cs="Calibri"/>
        </w:rPr>
        <w:tab/>
      </w:r>
      <w:r w:rsidR="00945955">
        <w:rPr>
          <w:rFonts w:ascii="Calibri" w:hAnsi="Calibri" w:cs="Calibri"/>
        </w:rPr>
        <w:tab/>
      </w:r>
      <w:r w:rsidR="00945955">
        <w:rPr>
          <w:rFonts w:ascii="Calibri" w:hAnsi="Calibri" w:cs="Calibri"/>
        </w:rPr>
        <w:tab/>
      </w:r>
      <w:r w:rsidR="00945955">
        <w:rPr>
          <w:rFonts w:ascii="Calibri" w:hAnsi="Calibri" w:cs="Calibri"/>
        </w:rPr>
        <w:tab/>
      </w:r>
      <w:r w:rsidR="00945955">
        <w:rPr>
          <w:rFonts w:ascii="Calibri" w:hAnsi="Calibri" w:cs="Calibri"/>
        </w:rPr>
        <w:tab/>
      </w:r>
      <w:r w:rsidR="00945955">
        <w:rPr>
          <w:rFonts w:ascii="Calibri" w:hAnsi="Calibri" w:cs="Calibri"/>
        </w:rPr>
        <w:tab/>
      </w:r>
      <w:r w:rsidR="00945955">
        <w:rPr>
          <w:rFonts w:ascii="Calibri" w:hAnsi="Calibri" w:cs="Calibri"/>
        </w:rPr>
        <w:tab/>
      </w:r>
      <w:r w:rsidR="00945955">
        <w:rPr>
          <w:rFonts w:ascii="Calibri" w:hAnsi="Calibri" w:cs="Calibri"/>
        </w:rPr>
        <w:tab/>
        <w:t>65</w:t>
      </w:r>
    </w:p>
    <w:p w14:paraId="1C5CEFCA" w14:textId="7A6A98BA" w:rsidR="00252583" w:rsidRPr="00597DCB" w:rsidRDefault="00252583" w:rsidP="00252583">
      <w:pPr>
        <w:spacing w:line="480" w:lineRule="auto"/>
        <w:rPr>
          <w:rFonts w:ascii="Arial" w:hAnsi="Arial" w:cs="Arial"/>
          <w:sz w:val="22"/>
          <w:szCs w:val="22"/>
        </w:rPr>
      </w:pPr>
      <w:r w:rsidRPr="00597DCB">
        <w:rPr>
          <w:rFonts w:ascii="Arial" w:hAnsi="Arial" w:cs="Arial"/>
          <w:sz w:val="22"/>
          <w:szCs w:val="22"/>
        </w:rPr>
        <w:t xml:space="preserve">Appendix </w:t>
      </w:r>
      <w:r w:rsidR="00101A60">
        <w:rPr>
          <w:rFonts w:ascii="Arial" w:hAnsi="Arial" w:cs="Arial"/>
          <w:sz w:val="22"/>
          <w:szCs w:val="22"/>
        </w:rPr>
        <w:t>3</w:t>
      </w:r>
      <w:r w:rsidRPr="00597DCB">
        <w:rPr>
          <w:rFonts w:ascii="Arial" w:hAnsi="Arial" w:cs="Arial"/>
          <w:sz w:val="22"/>
          <w:szCs w:val="22"/>
        </w:rPr>
        <w:t>:</w:t>
      </w:r>
      <w:r w:rsidR="00E666BC">
        <w:rPr>
          <w:rFonts w:ascii="Arial" w:hAnsi="Arial" w:cs="Arial"/>
          <w:sz w:val="22"/>
          <w:szCs w:val="22"/>
        </w:rPr>
        <w:t xml:space="preserve"> Hermeneutic circle notes </w:t>
      </w:r>
      <w:r w:rsidRPr="00597DCB">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945955">
        <w:rPr>
          <w:rFonts w:ascii="Arial" w:hAnsi="Arial" w:cs="Arial"/>
          <w:sz w:val="22"/>
          <w:szCs w:val="22"/>
        </w:rPr>
        <w:t>66</w:t>
      </w:r>
    </w:p>
    <w:p w14:paraId="3467E915" w14:textId="41EFD9B6" w:rsidR="00252583" w:rsidRPr="00597DCB" w:rsidRDefault="00252583" w:rsidP="00252583">
      <w:pPr>
        <w:spacing w:line="480" w:lineRule="auto"/>
        <w:rPr>
          <w:rFonts w:ascii="Arial" w:hAnsi="Arial" w:cs="Arial"/>
          <w:sz w:val="22"/>
          <w:szCs w:val="22"/>
        </w:rPr>
      </w:pPr>
      <w:r w:rsidRPr="00597DCB">
        <w:rPr>
          <w:rFonts w:ascii="Arial" w:hAnsi="Arial" w:cs="Arial"/>
          <w:sz w:val="22"/>
          <w:szCs w:val="22"/>
        </w:rPr>
        <w:t xml:space="preserve">Appendix </w:t>
      </w:r>
      <w:r w:rsidR="00101A60">
        <w:rPr>
          <w:rFonts w:ascii="Arial" w:hAnsi="Arial" w:cs="Arial"/>
          <w:sz w:val="22"/>
          <w:szCs w:val="22"/>
        </w:rPr>
        <w:t>4</w:t>
      </w:r>
      <w:r w:rsidRPr="00597DCB">
        <w:rPr>
          <w:rFonts w:ascii="Arial" w:hAnsi="Arial" w:cs="Arial"/>
          <w:sz w:val="22"/>
          <w:szCs w:val="22"/>
        </w:rPr>
        <w:t>:</w:t>
      </w:r>
      <w:r w:rsidR="00E666BC">
        <w:rPr>
          <w:rFonts w:ascii="Arial" w:hAnsi="Arial" w:cs="Arial"/>
          <w:sz w:val="22"/>
          <w:szCs w:val="22"/>
        </w:rPr>
        <w:t xml:space="preserve"> Transcriptions of YouTube videos with writers and cast of SIX</w:t>
      </w:r>
      <w:r w:rsidRPr="00597DCB">
        <w:rPr>
          <w:rFonts w:ascii="Arial" w:hAnsi="Arial" w:cs="Arial"/>
          <w:sz w:val="22"/>
          <w:szCs w:val="22"/>
        </w:rPr>
        <w:tab/>
      </w:r>
      <w:r w:rsidRPr="00597DCB">
        <w:rPr>
          <w:rFonts w:ascii="Arial" w:hAnsi="Arial" w:cs="Arial"/>
          <w:sz w:val="22"/>
          <w:szCs w:val="22"/>
        </w:rPr>
        <w:tab/>
      </w:r>
      <w:r w:rsidR="00945955">
        <w:rPr>
          <w:rFonts w:ascii="Arial" w:hAnsi="Arial" w:cs="Arial"/>
          <w:sz w:val="22"/>
          <w:szCs w:val="22"/>
        </w:rPr>
        <w:t>74</w:t>
      </w:r>
    </w:p>
    <w:p w14:paraId="358F1BE7" w14:textId="1D716147" w:rsidR="00E666BC" w:rsidRDefault="00252583" w:rsidP="00252583">
      <w:pPr>
        <w:spacing w:line="480" w:lineRule="auto"/>
        <w:rPr>
          <w:rFonts w:ascii="Arial" w:hAnsi="Arial" w:cs="Arial"/>
          <w:sz w:val="22"/>
          <w:szCs w:val="22"/>
        </w:rPr>
      </w:pPr>
      <w:r w:rsidRPr="00597DCB">
        <w:rPr>
          <w:rFonts w:ascii="Arial" w:hAnsi="Arial" w:cs="Arial"/>
          <w:sz w:val="22"/>
          <w:szCs w:val="22"/>
        </w:rPr>
        <w:t xml:space="preserve">Appendix </w:t>
      </w:r>
      <w:r w:rsidR="00101A60">
        <w:rPr>
          <w:rFonts w:ascii="Arial" w:hAnsi="Arial" w:cs="Arial"/>
          <w:sz w:val="22"/>
          <w:szCs w:val="22"/>
        </w:rPr>
        <w:t>5:</w:t>
      </w:r>
      <w:r w:rsidR="00E666BC">
        <w:rPr>
          <w:rFonts w:ascii="Arial" w:hAnsi="Arial" w:cs="Arial"/>
          <w:sz w:val="22"/>
          <w:szCs w:val="22"/>
        </w:rPr>
        <w:t xml:space="preserve"> Casting guidelines for SIX </w:t>
      </w:r>
      <w:r w:rsidR="00945955">
        <w:rPr>
          <w:rFonts w:ascii="Arial" w:hAnsi="Arial" w:cs="Arial"/>
          <w:sz w:val="22"/>
          <w:szCs w:val="22"/>
        </w:rPr>
        <w:tab/>
      </w:r>
      <w:r w:rsidR="00945955">
        <w:rPr>
          <w:rFonts w:ascii="Arial" w:hAnsi="Arial" w:cs="Arial"/>
          <w:sz w:val="22"/>
          <w:szCs w:val="22"/>
        </w:rPr>
        <w:tab/>
      </w:r>
      <w:r w:rsidR="00945955">
        <w:rPr>
          <w:rFonts w:ascii="Arial" w:hAnsi="Arial" w:cs="Arial"/>
          <w:sz w:val="22"/>
          <w:szCs w:val="22"/>
        </w:rPr>
        <w:tab/>
      </w:r>
      <w:r w:rsidR="00945955">
        <w:rPr>
          <w:rFonts w:ascii="Arial" w:hAnsi="Arial" w:cs="Arial"/>
          <w:sz w:val="22"/>
          <w:szCs w:val="22"/>
        </w:rPr>
        <w:tab/>
      </w:r>
      <w:r w:rsidR="00945955">
        <w:rPr>
          <w:rFonts w:ascii="Arial" w:hAnsi="Arial" w:cs="Arial"/>
          <w:sz w:val="22"/>
          <w:szCs w:val="22"/>
        </w:rPr>
        <w:tab/>
      </w:r>
      <w:r w:rsidR="00945955">
        <w:rPr>
          <w:rFonts w:ascii="Arial" w:hAnsi="Arial" w:cs="Arial"/>
          <w:sz w:val="22"/>
          <w:szCs w:val="22"/>
        </w:rPr>
        <w:tab/>
      </w:r>
      <w:r w:rsidR="00945955">
        <w:rPr>
          <w:rFonts w:ascii="Arial" w:hAnsi="Arial" w:cs="Arial"/>
          <w:sz w:val="22"/>
          <w:szCs w:val="22"/>
        </w:rPr>
        <w:tab/>
        <w:t>81</w:t>
      </w:r>
    </w:p>
    <w:p w14:paraId="19996E62" w14:textId="44481DC2" w:rsidR="00E666BC" w:rsidRDefault="00E666BC" w:rsidP="00E666BC">
      <w:pPr>
        <w:spacing w:line="360" w:lineRule="auto"/>
        <w:rPr>
          <w:rFonts w:ascii="Calibri" w:hAnsi="Calibri" w:cs="Calibri"/>
        </w:rPr>
      </w:pPr>
      <w:r>
        <w:rPr>
          <w:rFonts w:ascii="Arial" w:hAnsi="Arial" w:cs="Arial"/>
          <w:sz w:val="22"/>
          <w:szCs w:val="22"/>
        </w:rPr>
        <w:t xml:space="preserve">Appendix </w:t>
      </w:r>
      <w:r w:rsidR="00101A60">
        <w:rPr>
          <w:rFonts w:ascii="Arial" w:hAnsi="Arial" w:cs="Arial"/>
          <w:sz w:val="22"/>
          <w:szCs w:val="22"/>
        </w:rPr>
        <w:t>6</w:t>
      </w:r>
      <w:r>
        <w:rPr>
          <w:rFonts w:ascii="Arial" w:hAnsi="Arial" w:cs="Arial"/>
          <w:sz w:val="22"/>
          <w:szCs w:val="22"/>
        </w:rPr>
        <w:t xml:space="preserve">: </w:t>
      </w:r>
      <w:r w:rsidRPr="00A23EBE">
        <w:rPr>
          <w:rFonts w:ascii="Calibri" w:hAnsi="Calibri" w:cs="Calibri"/>
        </w:rPr>
        <w:t xml:space="preserve">Links to the Spotify playlists containing music from the artists that </w:t>
      </w:r>
      <w:r w:rsidR="00945955">
        <w:rPr>
          <w:rFonts w:ascii="Calibri" w:hAnsi="Calibri" w:cs="Calibri"/>
        </w:rPr>
        <w:tab/>
      </w:r>
      <w:r w:rsidR="00945955">
        <w:rPr>
          <w:rFonts w:ascii="Calibri" w:hAnsi="Calibri" w:cs="Calibri"/>
        </w:rPr>
        <w:tab/>
        <w:t>83</w:t>
      </w:r>
    </w:p>
    <w:p w14:paraId="72A30FEB" w14:textId="2886373C" w:rsidR="00E666BC" w:rsidRDefault="00E666BC" w:rsidP="00E666BC">
      <w:pPr>
        <w:spacing w:line="360" w:lineRule="auto"/>
        <w:rPr>
          <w:rFonts w:ascii="Calibri" w:hAnsi="Calibri" w:cs="Calibri"/>
        </w:rPr>
      </w:pPr>
      <w:r>
        <w:rPr>
          <w:rFonts w:ascii="Calibri" w:hAnsi="Calibri" w:cs="Calibri"/>
        </w:rPr>
        <w:tab/>
        <w:t xml:space="preserve">         </w:t>
      </w:r>
      <w:r w:rsidRPr="00A23EBE">
        <w:rPr>
          <w:rFonts w:ascii="Calibri" w:hAnsi="Calibri" w:cs="Calibri"/>
        </w:rPr>
        <w:t xml:space="preserve">influenced each  ‘Queen’ </w:t>
      </w:r>
    </w:p>
    <w:p w14:paraId="6EBD08BC" w14:textId="5F3862EE" w:rsidR="00E666BC" w:rsidRDefault="00E666BC" w:rsidP="00E666BC">
      <w:pPr>
        <w:spacing w:line="360" w:lineRule="auto"/>
        <w:rPr>
          <w:rFonts w:ascii="Calibri" w:hAnsi="Calibri" w:cs="Calibri"/>
        </w:rPr>
      </w:pPr>
      <w:r>
        <w:rPr>
          <w:rFonts w:ascii="Calibri" w:hAnsi="Calibri" w:cs="Calibri"/>
        </w:rPr>
        <w:t xml:space="preserve">Appendix </w:t>
      </w:r>
      <w:r w:rsidR="00101A60">
        <w:rPr>
          <w:rFonts w:ascii="Calibri" w:hAnsi="Calibri" w:cs="Calibri"/>
        </w:rPr>
        <w:t>7</w:t>
      </w:r>
      <w:r>
        <w:rPr>
          <w:rFonts w:ascii="Calibri" w:hAnsi="Calibri" w:cs="Calibri"/>
        </w:rPr>
        <w:t xml:space="preserve">: Brainstorming from the SIX vocal selections </w:t>
      </w:r>
      <w:r w:rsidR="00945955">
        <w:rPr>
          <w:rFonts w:ascii="Calibri" w:hAnsi="Calibri" w:cs="Calibri"/>
        </w:rPr>
        <w:tab/>
      </w:r>
      <w:r w:rsidR="00945955">
        <w:rPr>
          <w:rFonts w:ascii="Calibri" w:hAnsi="Calibri" w:cs="Calibri"/>
        </w:rPr>
        <w:tab/>
      </w:r>
      <w:r w:rsidR="00945955">
        <w:rPr>
          <w:rFonts w:ascii="Calibri" w:hAnsi="Calibri" w:cs="Calibri"/>
        </w:rPr>
        <w:tab/>
      </w:r>
      <w:r w:rsidR="00945955">
        <w:rPr>
          <w:rFonts w:ascii="Calibri" w:hAnsi="Calibri" w:cs="Calibri"/>
        </w:rPr>
        <w:tab/>
      </w:r>
      <w:r w:rsidR="00945955">
        <w:rPr>
          <w:rFonts w:ascii="Calibri" w:hAnsi="Calibri" w:cs="Calibri"/>
        </w:rPr>
        <w:tab/>
        <w:t>84</w:t>
      </w:r>
    </w:p>
    <w:p w14:paraId="11659629" w14:textId="0B1924CB" w:rsidR="00252583" w:rsidRPr="00597DCB" w:rsidRDefault="00945955" w:rsidP="00252583">
      <w:pPr>
        <w:spacing w:line="480" w:lineRule="auto"/>
        <w:rPr>
          <w:rFonts w:ascii="Arial" w:hAnsi="Arial" w:cs="Arial"/>
          <w:sz w:val="22"/>
          <w:szCs w:val="22"/>
        </w:rPr>
      </w:pPr>
      <w:r>
        <w:rPr>
          <w:rFonts w:ascii="Arial" w:hAnsi="Arial" w:cs="Arial"/>
          <w:sz w:val="22"/>
          <w:szCs w:val="22"/>
        </w:rPr>
        <w:t xml:space="preserve">Appendix 8: Contents and forward from the SIX vocal selections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87</w:t>
      </w:r>
      <w:r w:rsidR="00252583" w:rsidRPr="00597DCB">
        <w:rPr>
          <w:rFonts w:ascii="Arial" w:hAnsi="Arial" w:cs="Arial"/>
          <w:sz w:val="22"/>
          <w:szCs w:val="22"/>
        </w:rPr>
        <w:tab/>
      </w:r>
      <w:r w:rsidR="00252583" w:rsidRPr="00597DCB">
        <w:rPr>
          <w:rFonts w:ascii="Arial" w:hAnsi="Arial" w:cs="Arial"/>
          <w:sz w:val="22"/>
          <w:szCs w:val="22"/>
        </w:rPr>
        <w:tab/>
      </w:r>
      <w:r w:rsidR="00252583" w:rsidRPr="00597DCB">
        <w:rPr>
          <w:rFonts w:ascii="Arial" w:hAnsi="Arial" w:cs="Arial"/>
          <w:sz w:val="22"/>
          <w:szCs w:val="22"/>
        </w:rPr>
        <w:tab/>
      </w:r>
      <w:r w:rsidR="00252583" w:rsidRPr="00597DCB">
        <w:rPr>
          <w:rFonts w:ascii="Arial" w:hAnsi="Arial" w:cs="Arial"/>
          <w:sz w:val="22"/>
          <w:szCs w:val="22"/>
        </w:rPr>
        <w:tab/>
      </w:r>
      <w:r w:rsidR="00252583">
        <w:rPr>
          <w:rFonts w:ascii="Arial" w:hAnsi="Arial" w:cs="Arial"/>
          <w:sz w:val="22"/>
          <w:szCs w:val="22"/>
        </w:rPr>
        <w:tab/>
      </w:r>
    </w:p>
    <w:p w14:paraId="33178E0A" w14:textId="77777777" w:rsidR="00252583" w:rsidRDefault="00252583" w:rsidP="00AD25EE">
      <w:pPr>
        <w:rPr>
          <w:rFonts w:ascii="Calibri" w:hAnsi="Calibri" w:cs="Calibri"/>
        </w:rPr>
      </w:pPr>
    </w:p>
    <w:p w14:paraId="0466E08E" w14:textId="77777777" w:rsidR="00252583" w:rsidRDefault="00252583" w:rsidP="00AD25EE">
      <w:pPr>
        <w:rPr>
          <w:rFonts w:ascii="Calibri" w:hAnsi="Calibri" w:cs="Calibri"/>
        </w:rPr>
      </w:pPr>
    </w:p>
    <w:p w14:paraId="09762A7F" w14:textId="77777777" w:rsidR="00252583" w:rsidRDefault="00252583" w:rsidP="00AD25EE">
      <w:pPr>
        <w:rPr>
          <w:rFonts w:ascii="Calibri" w:hAnsi="Calibri" w:cs="Calibri"/>
        </w:rPr>
      </w:pPr>
    </w:p>
    <w:p w14:paraId="3A7CAC34" w14:textId="77777777" w:rsidR="00B52845" w:rsidRDefault="00B52845" w:rsidP="00AD25EE">
      <w:pPr>
        <w:rPr>
          <w:rFonts w:ascii="Calibri" w:hAnsi="Calibri" w:cs="Calibri"/>
        </w:rPr>
      </w:pPr>
    </w:p>
    <w:p w14:paraId="4CFC4D51" w14:textId="77777777" w:rsidR="00B52845" w:rsidRDefault="00B52845" w:rsidP="00AD25EE">
      <w:pPr>
        <w:rPr>
          <w:rFonts w:ascii="Calibri" w:hAnsi="Calibri" w:cs="Calibri"/>
        </w:rPr>
      </w:pPr>
    </w:p>
    <w:p w14:paraId="50D015B7" w14:textId="77777777" w:rsidR="00B52845" w:rsidRDefault="00B52845" w:rsidP="00AD25EE">
      <w:pPr>
        <w:rPr>
          <w:rFonts w:ascii="Calibri" w:hAnsi="Calibri" w:cs="Calibri"/>
        </w:rPr>
      </w:pPr>
    </w:p>
    <w:p w14:paraId="2F597979" w14:textId="77777777" w:rsidR="00B52845" w:rsidRDefault="00B52845" w:rsidP="00AD25EE">
      <w:pPr>
        <w:rPr>
          <w:rFonts w:ascii="Calibri" w:hAnsi="Calibri" w:cs="Calibri"/>
        </w:rPr>
      </w:pPr>
    </w:p>
    <w:p w14:paraId="0FFEC266" w14:textId="77777777" w:rsidR="00B52845" w:rsidRDefault="00B52845" w:rsidP="00AD25EE">
      <w:pPr>
        <w:rPr>
          <w:rFonts w:ascii="Calibri" w:hAnsi="Calibri" w:cs="Calibri"/>
        </w:rPr>
      </w:pPr>
    </w:p>
    <w:p w14:paraId="7EAEE8AB" w14:textId="77777777" w:rsidR="00B52845" w:rsidRDefault="00B52845" w:rsidP="00AD25EE">
      <w:pPr>
        <w:rPr>
          <w:rFonts w:ascii="Calibri" w:hAnsi="Calibri" w:cs="Calibri"/>
        </w:rPr>
      </w:pPr>
    </w:p>
    <w:p w14:paraId="64862996" w14:textId="77777777" w:rsidR="00B52845" w:rsidRDefault="00B52845" w:rsidP="00AD25EE">
      <w:pPr>
        <w:rPr>
          <w:rFonts w:ascii="Calibri" w:hAnsi="Calibri" w:cs="Calibri"/>
        </w:rPr>
      </w:pPr>
    </w:p>
    <w:p w14:paraId="462D619C" w14:textId="77777777" w:rsidR="00B52845" w:rsidRDefault="00B52845" w:rsidP="00AD25EE">
      <w:pPr>
        <w:rPr>
          <w:rFonts w:ascii="Calibri" w:hAnsi="Calibri" w:cs="Calibri"/>
        </w:rPr>
      </w:pPr>
    </w:p>
    <w:p w14:paraId="534E754D" w14:textId="77777777" w:rsidR="00B52845" w:rsidRDefault="00B52845" w:rsidP="00AD25EE">
      <w:pPr>
        <w:rPr>
          <w:rFonts w:ascii="Calibri" w:hAnsi="Calibri" w:cs="Calibri"/>
        </w:rPr>
      </w:pPr>
    </w:p>
    <w:p w14:paraId="332D604B" w14:textId="77777777" w:rsidR="00B52845" w:rsidRDefault="00B52845" w:rsidP="00AD25EE">
      <w:pPr>
        <w:rPr>
          <w:rFonts w:ascii="Calibri" w:hAnsi="Calibri" w:cs="Calibri"/>
        </w:rPr>
      </w:pPr>
    </w:p>
    <w:p w14:paraId="543F3E39" w14:textId="77777777" w:rsidR="00B52845" w:rsidRDefault="00B52845" w:rsidP="00AD25EE">
      <w:pPr>
        <w:rPr>
          <w:rFonts w:ascii="Calibri" w:hAnsi="Calibri" w:cs="Calibri"/>
        </w:rPr>
      </w:pPr>
    </w:p>
    <w:p w14:paraId="3AADA62F" w14:textId="77777777" w:rsidR="00B52845" w:rsidRDefault="00B52845" w:rsidP="00AD25EE">
      <w:pPr>
        <w:rPr>
          <w:rFonts w:ascii="Calibri" w:hAnsi="Calibri" w:cs="Calibri"/>
        </w:rPr>
      </w:pPr>
    </w:p>
    <w:p w14:paraId="021EEF9A" w14:textId="77777777" w:rsidR="00B52845" w:rsidRDefault="00B52845" w:rsidP="00AD25EE">
      <w:pPr>
        <w:rPr>
          <w:rFonts w:ascii="Calibri" w:hAnsi="Calibri" w:cs="Calibri"/>
        </w:rPr>
      </w:pPr>
    </w:p>
    <w:p w14:paraId="1857736E" w14:textId="77777777" w:rsidR="00B52845" w:rsidRDefault="00B52845" w:rsidP="00AD25EE">
      <w:pPr>
        <w:rPr>
          <w:rFonts w:ascii="Calibri" w:hAnsi="Calibri" w:cs="Calibri"/>
        </w:rPr>
      </w:pPr>
    </w:p>
    <w:p w14:paraId="435EB711" w14:textId="77777777" w:rsidR="00B52845" w:rsidRDefault="00B52845" w:rsidP="00AD25EE">
      <w:pPr>
        <w:rPr>
          <w:rFonts w:ascii="Calibri" w:hAnsi="Calibri" w:cs="Calibri"/>
        </w:rPr>
      </w:pPr>
    </w:p>
    <w:p w14:paraId="13C3ADD1" w14:textId="77777777" w:rsidR="00B52845" w:rsidRDefault="00B52845" w:rsidP="00AD25EE">
      <w:pPr>
        <w:rPr>
          <w:rFonts w:ascii="Calibri" w:hAnsi="Calibri" w:cs="Calibri"/>
        </w:rPr>
      </w:pPr>
    </w:p>
    <w:p w14:paraId="154FF7C2" w14:textId="77777777" w:rsidR="00B52845" w:rsidRDefault="00B52845" w:rsidP="00AD25EE">
      <w:pPr>
        <w:rPr>
          <w:rFonts w:ascii="Calibri" w:hAnsi="Calibri" w:cs="Calibri"/>
        </w:rPr>
      </w:pPr>
    </w:p>
    <w:p w14:paraId="3E9CB5D3" w14:textId="77777777" w:rsidR="00B52845" w:rsidRDefault="00B52845" w:rsidP="00AD25EE">
      <w:pPr>
        <w:rPr>
          <w:rFonts w:ascii="Calibri" w:hAnsi="Calibri" w:cs="Calibri"/>
        </w:rPr>
      </w:pPr>
    </w:p>
    <w:p w14:paraId="79F6261D" w14:textId="77777777" w:rsidR="00B52845" w:rsidRDefault="00B52845" w:rsidP="00AD25EE">
      <w:pPr>
        <w:rPr>
          <w:rFonts w:ascii="Calibri" w:hAnsi="Calibri" w:cs="Calibri"/>
        </w:rPr>
      </w:pPr>
    </w:p>
    <w:p w14:paraId="5A286EC9" w14:textId="77777777" w:rsidR="00B52845" w:rsidRDefault="00B52845" w:rsidP="00AD25EE">
      <w:pPr>
        <w:rPr>
          <w:rFonts w:ascii="Calibri" w:hAnsi="Calibri" w:cs="Calibri"/>
        </w:rPr>
      </w:pPr>
    </w:p>
    <w:p w14:paraId="107FB4BC" w14:textId="77777777" w:rsidR="00B52845" w:rsidRDefault="00B52845" w:rsidP="00AD25EE">
      <w:pPr>
        <w:rPr>
          <w:rFonts w:ascii="Calibri" w:hAnsi="Calibri" w:cs="Calibri"/>
        </w:rPr>
      </w:pPr>
    </w:p>
    <w:p w14:paraId="121216EF" w14:textId="77777777" w:rsidR="00B52845" w:rsidRDefault="00B52845" w:rsidP="00AD25EE">
      <w:pPr>
        <w:rPr>
          <w:rFonts w:ascii="Calibri" w:hAnsi="Calibri" w:cs="Calibri"/>
        </w:rPr>
      </w:pPr>
    </w:p>
    <w:p w14:paraId="5B60B941" w14:textId="77777777" w:rsidR="00B52845" w:rsidRDefault="00B52845" w:rsidP="00AD25EE">
      <w:pPr>
        <w:rPr>
          <w:rFonts w:ascii="Calibri" w:hAnsi="Calibri" w:cs="Calibri"/>
        </w:rPr>
      </w:pPr>
    </w:p>
    <w:p w14:paraId="53B340E4" w14:textId="77777777" w:rsidR="001F1E99" w:rsidRDefault="001F1E99" w:rsidP="007E4E08">
      <w:pPr>
        <w:rPr>
          <w:rFonts w:ascii="Calibri" w:hAnsi="Calibri" w:cs="Calibri"/>
          <w:u w:val="single"/>
        </w:rPr>
      </w:pPr>
    </w:p>
    <w:p w14:paraId="55A62CED" w14:textId="77777777" w:rsidR="001F1E99" w:rsidRPr="00927ED7" w:rsidRDefault="001F1E99" w:rsidP="001F1E99">
      <w:pPr>
        <w:rPr>
          <w:rFonts w:ascii="Calibri" w:hAnsi="Calibri" w:cs="Calibri"/>
          <w:u w:val="single"/>
        </w:rPr>
      </w:pPr>
      <w:r w:rsidRPr="00927ED7">
        <w:rPr>
          <w:rFonts w:ascii="Calibri" w:hAnsi="Calibri" w:cs="Calibri"/>
          <w:u w:val="single"/>
        </w:rPr>
        <w:lastRenderedPageBreak/>
        <w:t xml:space="preserve">Table of Figures </w:t>
      </w:r>
    </w:p>
    <w:p w14:paraId="63165451" w14:textId="77777777" w:rsidR="001F1E99" w:rsidRDefault="001F1E99" w:rsidP="001F1E99">
      <w:pPr>
        <w:rPr>
          <w:rFonts w:ascii="Calibri" w:hAnsi="Calibri" w:cs="Calibri"/>
        </w:rPr>
      </w:pPr>
    </w:p>
    <w:p w14:paraId="6AAD878E" w14:textId="77777777" w:rsidR="001F1E99" w:rsidRDefault="001F1E99" w:rsidP="001F1E99">
      <w:pPr>
        <w:spacing w:line="360" w:lineRule="auto"/>
        <w:rPr>
          <w:rFonts w:ascii="Calibri" w:hAnsi="Calibri" w:cs="Calibri"/>
        </w:rPr>
      </w:pPr>
      <w:r w:rsidRPr="00B52845">
        <w:rPr>
          <w:rFonts w:ascii="Calibri" w:hAnsi="Calibri" w:cs="Calibri"/>
          <w:b/>
          <w:bCs/>
        </w:rPr>
        <w:t>Figure 1</w:t>
      </w:r>
      <w:r>
        <w:rPr>
          <w:rFonts w:ascii="Calibri" w:hAnsi="Calibri" w:cs="Calibri"/>
        </w:rPr>
        <w:t xml:space="preserve"> </w:t>
      </w:r>
      <w:r w:rsidRPr="00AD25EE">
        <w:rPr>
          <w:rFonts w:ascii="Calibri" w:hAnsi="Calibri" w:cs="Calibri"/>
        </w:rPr>
        <w:t>Audition listings by genre from Green et al. (2014, p. 325</w:t>
      </w:r>
      <w:r>
        <w:rPr>
          <w:rFonts w:ascii="Calibri" w:hAnsi="Calibri" w:cs="Calibri"/>
        </w:rPr>
        <w:t>)</w:t>
      </w:r>
    </w:p>
    <w:p w14:paraId="1E365484" w14:textId="77777777" w:rsidR="001F1E99" w:rsidRPr="00AD25EE" w:rsidRDefault="001F1E99" w:rsidP="001F1E99">
      <w:pPr>
        <w:spacing w:line="360" w:lineRule="auto"/>
        <w:rPr>
          <w:rFonts w:ascii="Calibri" w:hAnsi="Calibri" w:cs="Calibri"/>
        </w:rPr>
      </w:pPr>
      <w:r w:rsidRPr="00B52845">
        <w:rPr>
          <w:rFonts w:ascii="Calibri" w:hAnsi="Calibri" w:cs="Calibri"/>
          <w:b/>
          <w:bCs/>
        </w:rPr>
        <w:t>Figure 2</w:t>
      </w:r>
      <w:r>
        <w:rPr>
          <w:rFonts w:ascii="Calibri" w:hAnsi="Calibri" w:cs="Calibri"/>
        </w:rPr>
        <w:t xml:space="preserve"> </w:t>
      </w:r>
      <w:r w:rsidRPr="00AD25EE">
        <w:rPr>
          <w:rFonts w:ascii="Calibri" w:hAnsi="Calibri" w:cs="Calibri"/>
        </w:rPr>
        <w:t xml:space="preserve">Musicals by genre in the West End from April to December 2024 </w:t>
      </w:r>
    </w:p>
    <w:p w14:paraId="2554FE15" w14:textId="77777777" w:rsidR="001F1E99" w:rsidRDefault="001F1E99" w:rsidP="001F1E99">
      <w:pPr>
        <w:spacing w:line="360" w:lineRule="auto"/>
        <w:rPr>
          <w:rFonts w:ascii="Calibri" w:hAnsi="Calibri" w:cs="Calibri"/>
        </w:rPr>
      </w:pPr>
      <w:r w:rsidRPr="00B52845">
        <w:rPr>
          <w:rFonts w:ascii="Calibri" w:hAnsi="Calibri" w:cs="Calibri"/>
          <w:b/>
          <w:bCs/>
        </w:rPr>
        <w:t xml:space="preserve">Figure 3 </w:t>
      </w:r>
      <w:r w:rsidRPr="00AD25EE">
        <w:rPr>
          <w:rFonts w:ascii="Calibri" w:hAnsi="Calibri" w:cs="Calibri"/>
        </w:rPr>
        <w:t xml:space="preserve">Statistical analysis of musicals by genre in the West End from April to December </w:t>
      </w:r>
      <w:r>
        <w:rPr>
          <w:rFonts w:ascii="Calibri" w:hAnsi="Calibri" w:cs="Calibri"/>
        </w:rPr>
        <w:t>2024</w:t>
      </w:r>
    </w:p>
    <w:p w14:paraId="48A432F6" w14:textId="77777777" w:rsidR="001F1E99" w:rsidRPr="00DE14CB" w:rsidRDefault="001F1E99" w:rsidP="001F1E99">
      <w:pPr>
        <w:spacing w:line="360" w:lineRule="auto"/>
        <w:rPr>
          <w:rFonts w:asciiTheme="minorHAnsi" w:hAnsiTheme="minorHAnsi" w:cstheme="minorHAnsi"/>
        </w:rPr>
      </w:pPr>
      <w:r w:rsidRPr="00DE14CB">
        <w:rPr>
          <w:rFonts w:asciiTheme="minorHAnsi" w:hAnsiTheme="minorHAnsi" w:cstheme="minorHAnsi"/>
          <w:b/>
          <w:bCs/>
        </w:rPr>
        <w:t xml:space="preserve">Figure </w:t>
      </w:r>
      <w:r>
        <w:rPr>
          <w:rFonts w:asciiTheme="minorHAnsi" w:hAnsiTheme="minorHAnsi" w:cstheme="minorHAnsi"/>
          <w:b/>
          <w:bCs/>
        </w:rPr>
        <w:t>4</w:t>
      </w:r>
      <w:r w:rsidRPr="00DE14CB">
        <w:rPr>
          <w:rFonts w:asciiTheme="minorHAnsi" w:hAnsiTheme="minorHAnsi" w:cstheme="minorHAnsi"/>
          <w:b/>
          <w:bCs/>
        </w:rPr>
        <w:t xml:space="preserve"> </w:t>
      </w:r>
      <w:r w:rsidRPr="00DE14CB">
        <w:rPr>
          <w:rFonts w:asciiTheme="minorHAnsi" w:hAnsiTheme="minorHAnsi" w:cstheme="minorHAnsi"/>
        </w:rPr>
        <w:t>The hermeneutic circle of reviewing literature and techniques associated with different stages of the hermeneutic circle in (</w:t>
      </w:r>
      <w:proofErr w:type="spellStart"/>
      <w:r w:rsidRPr="00DE14CB">
        <w:rPr>
          <w:rFonts w:asciiTheme="minorHAnsi" w:hAnsiTheme="minorHAnsi" w:cstheme="minorHAnsi"/>
        </w:rPr>
        <w:t>Boell</w:t>
      </w:r>
      <w:proofErr w:type="spellEnd"/>
      <w:r w:rsidRPr="00DE14CB">
        <w:rPr>
          <w:rFonts w:asciiTheme="minorHAnsi" w:hAnsiTheme="minorHAnsi" w:cstheme="minorHAnsi"/>
        </w:rPr>
        <w:t xml:space="preserve"> &amp; </w:t>
      </w:r>
      <w:proofErr w:type="spellStart"/>
      <w:r w:rsidRPr="00DE14CB">
        <w:rPr>
          <w:rFonts w:asciiTheme="minorHAnsi" w:hAnsiTheme="minorHAnsi" w:cstheme="minorHAnsi"/>
        </w:rPr>
        <w:t>Cecez-Kecmanovic</w:t>
      </w:r>
      <w:proofErr w:type="spellEnd"/>
      <w:r w:rsidRPr="00DE14CB">
        <w:rPr>
          <w:rFonts w:asciiTheme="minorHAnsi" w:hAnsiTheme="minorHAnsi" w:cstheme="minorHAnsi"/>
        </w:rPr>
        <w:t>, 2021, p. 134)</w:t>
      </w:r>
    </w:p>
    <w:p w14:paraId="5E43DE35" w14:textId="77777777" w:rsidR="001F1E99" w:rsidRPr="00DE14CB" w:rsidRDefault="001F1E99" w:rsidP="001F1E99">
      <w:pPr>
        <w:spacing w:line="360" w:lineRule="auto"/>
        <w:rPr>
          <w:rFonts w:asciiTheme="minorHAnsi" w:hAnsiTheme="minorHAnsi" w:cstheme="minorHAnsi"/>
        </w:rPr>
      </w:pPr>
      <w:r w:rsidRPr="00DE14CB">
        <w:rPr>
          <w:rFonts w:asciiTheme="minorHAnsi" w:hAnsiTheme="minorHAnsi" w:cstheme="minorHAnsi"/>
          <w:b/>
          <w:bCs/>
        </w:rPr>
        <w:t xml:space="preserve">Figure </w:t>
      </w:r>
      <w:r>
        <w:rPr>
          <w:rFonts w:asciiTheme="minorHAnsi" w:hAnsiTheme="minorHAnsi" w:cstheme="minorHAnsi"/>
          <w:b/>
          <w:bCs/>
        </w:rPr>
        <w:t>5</w:t>
      </w:r>
      <w:r w:rsidRPr="00DE14CB">
        <w:rPr>
          <w:rFonts w:asciiTheme="minorHAnsi" w:hAnsiTheme="minorHAnsi" w:cstheme="minorHAnsi"/>
          <w:b/>
          <w:bCs/>
        </w:rPr>
        <w:t xml:space="preserve"> </w:t>
      </w:r>
      <w:r w:rsidRPr="00DE14CB">
        <w:rPr>
          <w:rFonts w:asciiTheme="minorHAnsi" w:hAnsiTheme="minorHAnsi" w:cstheme="minorHAnsi"/>
        </w:rPr>
        <w:t>Advice for navigating the hermeneutic circle collated from (</w:t>
      </w:r>
      <w:proofErr w:type="spellStart"/>
      <w:r w:rsidRPr="00DE14CB">
        <w:rPr>
          <w:rFonts w:asciiTheme="minorHAnsi" w:hAnsiTheme="minorHAnsi" w:cstheme="minorHAnsi"/>
        </w:rPr>
        <w:t>Boell</w:t>
      </w:r>
      <w:proofErr w:type="spellEnd"/>
      <w:r w:rsidRPr="00DE14CB">
        <w:rPr>
          <w:rFonts w:asciiTheme="minorHAnsi" w:hAnsiTheme="minorHAnsi" w:cstheme="minorHAnsi"/>
        </w:rPr>
        <w:t xml:space="preserve"> and </w:t>
      </w:r>
      <w:proofErr w:type="spellStart"/>
      <w:r w:rsidRPr="00DE14CB">
        <w:rPr>
          <w:rFonts w:asciiTheme="minorHAnsi" w:hAnsiTheme="minorHAnsi" w:cstheme="minorHAnsi"/>
        </w:rPr>
        <w:t>Cecez-Kecmanovic</w:t>
      </w:r>
      <w:proofErr w:type="spellEnd"/>
      <w:r w:rsidRPr="00DE14CB">
        <w:rPr>
          <w:rFonts w:asciiTheme="minorHAnsi" w:hAnsiTheme="minorHAnsi" w:cstheme="minorHAnsi"/>
        </w:rPr>
        <w:t xml:space="preserve"> (2021, p.135-138)</w:t>
      </w:r>
    </w:p>
    <w:p w14:paraId="4F02B7EC" w14:textId="77777777" w:rsidR="00C94D3E" w:rsidRDefault="001F1E99" w:rsidP="001F1E99">
      <w:pPr>
        <w:spacing w:line="360" w:lineRule="auto"/>
        <w:rPr>
          <w:rFonts w:asciiTheme="minorHAnsi" w:hAnsiTheme="minorHAnsi" w:cstheme="minorHAnsi"/>
          <w:b/>
          <w:bCs/>
        </w:rPr>
      </w:pPr>
      <w:r w:rsidRPr="00DE14CB">
        <w:rPr>
          <w:rFonts w:asciiTheme="minorHAnsi" w:hAnsiTheme="minorHAnsi" w:cstheme="minorHAnsi"/>
          <w:b/>
          <w:bCs/>
        </w:rPr>
        <w:t xml:space="preserve">Figure </w:t>
      </w:r>
      <w:r>
        <w:rPr>
          <w:rFonts w:asciiTheme="minorHAnsi" w:hAnsiTheme="minorHAnsi" w:cstheme="minorHAnsi"/>
          <w:b/>
          <w:bCs/>
        </w:rPr>
        <w:t>6</w:t>
      </w:r>
      <w:r w:rsidRPr="00DE14CB">
        <w:rPr>
          <w:rFonts w:asciiTheme="minorHAnsi" w:hAnsiTheme="minorHAnsi" w:cstheme="minorHAnsi"/>
          <w:b/>
          <w:bCs/>
        </w:rPr>
        <w:t xml:space="preserve"> </w:t>
      </w:r>
      <w:r w:rsidRPr="00DE14CB">
        <w:rPr>
          <w:rFonts w:asciiTheme="minorHAnsi" w:hAnsiTheme="minorHAnsi" w:cstheme="minorHAnsi"/>
        </w:rPr>
        <w:t>Five specific uses of documents collated from (Bowen, 2009, p. 29-30)</w:t>
      </w:r>
      <w:r w:rsidRPr="00DC11BA">
        <w:rPr>
          <w:rFonts w:asciiTheme="minorHAnsi" w:hAnsiTheme="minorHAnsi" w:cstheme="minorHAnsi"/>
          <w:b/>
          <w:bCs/>
        </w:rPr>
        <w:t xml:space="preserve"> </w:t>
      </w:r>
    </w:p>
    <w:p w14:paraId="4C348199" w14:textId="39C243E8" w:rsidR="001F1E99" w:rsidRPr="00C94D3E" w:rsidRDefault="001F1E99" w:rsidP="001F1E99">
      <w:pPr>
        <w:spacing w:line="360" w:lineRule="auto"/>
        <w:rPr>
          <w:rFonts w:asciiTheme="minorHAnsi" w:hAnsiTheme="minorHAnsi" w:cstheme="minorHAnsi"/>
          <w:b/>
          <w:bCs/>
        </w:rPr>
      </w:pPr>
      <w:r w:rsidRPr="009D10FD">
        <w:rPr>
          <w:rFonts w:asciiTheme="minorHAnsi" w:hAnsiTheme="minorHAnsi" w:cstheme="minorHAnsi"/>
          <w:b/>
          <w:bCs/>
        </w:rPr>
        <w:t xml:space="preserve">Figure </w:t>
      </w:r>
      <w:r w:rsidR="00C94D3E">
        <w:rPr>
          <w:rFonts w:asciiTheme="minorHAnsi" w:hAnsiTheme="minorHAnsi" w:cstheme="minorHAnsi"/>
          <w:b/>
          <w:bCs/>
        </w:rPr>
        <w:t>7</w:t>
      </w:r>
      <w:r w:rsidRPr="009D10FD">
        <w:rPr>
          <w:rFonts w:asciiTheme="minorHAnsi" w:hAnsiTheme="minorHAnsi" w:cstheme="minorHAnsi"/>
          <w:b/>
          <w:bCs/>
        </w:rPr>
        <w:t xml:space="preserve"> </w:t>
      </w:r>
      <w:r>
        <w:rPr>
          <w:rFonts w:asciiTheme="minorHAnsi" w:hAnsiTheme="minorHAnsi" w:cstheme="minorHAnsi"/>
        </w:rPr>
        <w:t>Some of the most successful Pop/ Rock musicals to date and their associated genre</w:t>
      </w:r>
    </w:p>
    <w:p w14:paraId="20E854B5" w14:textId="69A3C3B1" w:rsidR="001F1E99" w:rsidRDefault="001F1E99" w:rsidP="001F1E99">
      <w:pPr>
        <w:spacing w:line="360" w:lineRule="auto"/>
        <w:rPr>
          <w:rFonts w:ascii="Calibri" w:hAnsi="Calibri" w:cs="Calibri"/>
        </w:rPr>
      </w:pPr>
      <w:r w:rsidRPr="00D72897">
        <w:rPr>
          <w:rFonts w:ascii="Calibri" w:hAnsi="Calibri" w:cs="Calibri"/>
          <w:b/>
          <w:bCs/>
        </w:rPr>
        <w:t xml:space="preserve">Figure </w:t>
      </w:r>
      <w:r w:rsidR="00C94D3E">
        <w:rPr>
          <w:rFonts w:ascii="Calibri" w:hAnsi="Calibri" w:cs="Calibri"/>
          <w:b/>
          <w:bCs/>
        </w:rPr>
        <w:t xml:space="preserve">8 </w:t>
      </w:r>
      <w:r w:rsidRPr="00D72897">
        <w:rPr>
          <w:rFonts w:ascii="Calibri" w:hAnsi="Calibri" w:cs="Calibri"/>
        </w:rPr>
        <w:t>The process flow of practice-based research in (</w:t>
      </w:r>
      <w:proofErr w:type="spellStart"/>
      <w:r w:rsidRPr="00D72897">
        <w:rPr>
          <w:rFonts w:ascii="Calibri" w:hAnsi="Calibri" w:cs="Calibri"/>
        </w:rPr>
        <w:t>Skains</w:t>
      </w:r>
      <w:proofErr w:type="spellEnd"/>
      <w:r w:rsidRPr="00D72897">
        <w:rPr>
          <w:rFonts w:ascii="Calibri" w:hAnsi="Calibri" w:cs="Calibri"/>
        </w:rPr>
        <w:t xml:space="preserve">, 2024, p. 86) </w:t>
      </w:r>
    </w:p>
    <w:p w14:paraId="125CEEE4" w14:textId="124564B7" w:rsidR="00962A03" w:rsidRPr="00D72897" w:rsidRDefault="00962A03" w:rsidP="001F1E99">
      <w:pPr>
        <w:spacing w:line="360" w:lineRule="auto"/>
        <w:rPr>
          <w:rFonts w:ascii="Calibri" w:hAnsi="Calibri" w:cs="Calibri"/>
        </w:rPr>
      </w:pPr>
      <w:r>
        <w:rPr>
          <w:rFonts w:ascii="Calibri" w:hAnsi="Calibri" w:cs="Calibri"/>
          <w:b/>
          <w:bCs/>
        </w:rPr>
        <w:t xml:space="preserve">Figure 9 </w:t>
      </w:r>
      <w:r>
        <w:rPr>
          <w:rFonts w:ascii="Calibri" w:hAnsi="Calibri" w:cs="Calibri"/>
        </w:rPr>
        <w:t>Organisation of methodology texts in Excel</w:t>
      </w:r>
    </w:p>
    <w:p w14:paraId="0C066073" w14:textId="0B2F9EF5" w:rsidR="001F1E99" w:rsidRPr="00962A03" w:rsidRDefault="001F1E99" w:rsidP="001F1E99">
      <w:pPr>
        <w:spacing w:line="360" w:lineRule="auto"/>
        <w:rPr>
          <w:rFonts w:ascii="Calibri" w:hAnsi="Calibri" w:cs="Calibri"/>
          <w:b/>
          <w:bCs/>
        </w:rPr>
      </w:pPr>
      <w:r w:rsidRPr="00703D10">
        <w:rPr>
          <w:rFonts w:ascii="Calibri" w:hAnsi="Calibri" w:cs="Calibri"/>
          <w:b/>
          <w:bCs/>
        </w:rPr>
        <w:t>Figure 1</w:t>
      </w:r>
      <w:r w:rsidR="00962A03">
        <w:rPr>
          <w:rFonts w:ascii="Calibri" w:hAnsi="Calibri" w:cs="Calibri"/>
          <w:b/>
          <w:bCs/>
        </w:rPr>
        <w:t>0</w:t>
      </w:r>
      <w:r w:rsidRPr="00703D10">
        <w:rPr>
          <w:rFonts w:ascii="Calibri" w:hAnsi="Calibri" w:cs="Calibri"/>
        </w:rPr>
        <w:t xml:space="preserve"> Framework for assisting singing teachers, vocal coaches and singers in discovering </w:t>
      </w:r>
      <w:r w:rsidRPr="00703D10">
        <w:rPr>
          <w:rStyle w:val="s1"/>
          <w:rFonts w:ascii="Calibri" w:hAnsi="Calibri" w:cs="Calibri"/>
        </w:rPr>
        <w:t xml:space="preserve">the </w:t>
      </w:r>
      <w:r w:rsidRPr="00703D10">
        <w:rPr>
          <w:rFonts w:ascii="Calibri" w:hAnsi="Calibri" w:cs="Calibri"/>
        </w:rPr>
        <w:t xml:space="preserve">nuances of vocal interpretation </w:t>
      </w:r>
      <w:r w:rsidRPr="00703D10">
        <w:rPr>
          <w:rStyle w:val="s1"/>
          <w:rFonts w:ascii="Calibri" w:eastAsiaTheme="majorEastAsia" w:hAnsi="Calibri" w:cs="Calibri"/>
        </w:rPr>
        <w:t xml:space="preserve">required </w:t>
      </w:r>
      <w:r w:rsidRPr="00703D10">
        <w:rPr>
          <w:rStyle w:val="s1"/>
          <w:rFonts w:ascii="Calibri" w:hAnsi="Calibri" w:cs="Calibri"/>
        </w:rPr>
        <w:t>for performing in musicals in a Pop/Rock style</w:t>
      </w:r>
    </w:p>
    <w:p w14:paraId="6BAED432" w14:textId="21A469B5" w:rsidR="001F1E99" w:rsidRPr="006B3100" w:rsidRDefault="00962A03" w:rsidP="001F1E99">
      <w:pPr>
        <w:spacing w:line="360" w:lineRule="auto"/>
        <w:rPr>
          <w:rFonts w:ascii="Calibri" w:hAnsi="Calibri" w:cs="Calibri"/>
        </w:rPr>
      </w:pPr>
      <w:r>
        <w:rPr>
          <w:rFonts w:ascii="Calibri" w:hAnsi="Calibri" w:cs="Calibri"/>
          <w:b/>
          <w:bCs/>
          <w:szCs w:val="44"/>
        </w:rPr>
        <w:t>Figure 11</w:t>
      </w:r>
      <w:r w:rsidR="001F1E99" w:rsidRPr="00245E95">
        <w:rPr>
          <w:rFonts w:ascii="Calibri" w:hAnsi="Calibri" w:cs="Calibri"/>
          <w:b/>
          <w:bCs/>
          <w:szCs w:val="44"/>
        </w:rPr>
        <w:t xml:space="preserve"> </w:t>
      </w:r>
      <w:r w:rsidR="001F1E99" w:rsidRPr="00245E95">
        <w:rPr>
          <w:rFonts w:ascii="Calibri" w:hAnsi="Calibri" w:cs="Calibri"/>
          <w:szCs w:val="44"/>
        </w:rPr>
        <w:t xml:space="preserve">The process by which language is assimilated, collated from (Gordon, 1999, p. 42) </w:t>
      </w:r>
    </w:p>
    <w:p w14:paraId="2D0F79C0" w14:textId="71A1974E" w:rsidR="001F1E99" w:rsidRDefault="00962A03" w:rsidP="001F1E99">
      <w:pPr>
        <w:spacing w:line="360" w:lineRule="auto"/>
        <w:rPr>
          <w:rFonts w:ascii="Calibri" w:hAnsi="Calibri" w:cs="Calibri"/>
        </w:rPr>
      </w:pPr>
      <w:r>
        <w:rPr>
          <w:rFonts w:ascii="Calibri" w:hAnsi="Calibri" w:cs="Calibri"/>
          <w:b/>
          <w:bCs/>
        </w:rPr>
        <w:t>Figure 12</w:t>
      </w:r>
      <w:r w:rsidR="001F1E99">
        <w:rPr>
          <w:rFonts w:ascii="Calibri" w:hAnsi="Calibri" w:cs="Calibri"/>
          <w:b/>
          <w:bCs/>
        </w:rPr>
        <w:t xml:space="preserve"> </w:t>
      </w:r>
      <w:r w:rsidR="001F1E99">
        <w:rPr>
          <w:rFonts w:ascii="Calibri" w:hAnsi="Calibri" w:cs="Calibri"/>
        </w:rPr>
        <w:t>Human vocal learning pathway from Moss (2022, p. 90)</w:t>
      </w:r>
    </w:p>
    <w:p w14:paraId="45BE90B1" w14:textId="328B1313" w:rsidR="001F1E99" w:rsidRPr="00703D10" w:rsidRDefault="00962A03" w:rsidP="001F1E99">
      <w:pPr>
        <w:spacing w:line="360" w:lineRule="auto"/>
        <w:rPr>
          <w:rFonts w:ascii="Calibri" w:hAnsi="Calibri" w:cs="Calibri"/>
        </w:rPr>
      </w:pPr>
      <w:r>
        <w:rPr>
          <w:rFonts w:ascii="Calibri" w:hAnsi="Calibri" w:cs="Calibri"/>
          <w:b/>
          <w:bCs/>
        </w:rPr>
        <w:t>Figure 13</w:t>
      </w:r>
      <w:r w:rsidR="001F1E99">
        <w:rPr>
          <w:rFonts w:ascii="Calibri" w:hAnsi="Calibri" w:cs="Calibri"/>
        </w:rPr>
        <w:t xml:space="preserve"> Features to listen for when engaging with a vocal script in a Pop/ Rock style adapted from von </w:t>
      </w:r>
      <w:proofErr w:type="spellStart"/>
      <w:r w:rsidR="001F1E99">
        <w:rPr>
          <w:rFonts w:ascii="Calibri" w:hAnsi="Calibri" w:cs="Calibri"/>
        </w:rPr>
        <w:t>Germeten</w:t>
      </w:r>
      <w:proofErr w:type="spellEnd"/>
      <w:r w:rsidR="001F1E99">
        <w:rPr>
          <w:rFonts w:ascii="Calibri" w:hAnsi="Calibri" w:cs="Calibri"/>
        </w:rPr>
        <w:t xml:space="preserve"> (2023, p. 73) </w:t>
      </w:r>
    </w:p>
    <w:p w14:paraId="3AC1BD41" w14:textId="175064EC" w:rsidR="001F1E99" w:rsidRDefault="00962A03" w:rsidP="001F1E99">
      <w:pPr>
        <w:spacing w:line="360" w:lineRule="auto"/>
        <w:rPr>
          <w:rFonts w:ascii="Calibri" w:hAnsi="Calibri" w:cs="Calibri"/>
          <w:i/>
          <w:iCs/>
        </w:rPr>
      </w:pPr>
      <w:r>
        <w:rPr>
          <w:rFonts w:ascii="Calibri" w:hAnsi="Calibri" w:cs="Calibri"/>
          <w:b/>
          <w:bCs/>
        </w:rPr>
        <w:t>Figure 14</w:t>
      </w:r>
      <w:r w:rsidR="001F1E99" w:rsidRPr="00F204AB">
        <w:rPr>
          <w:rFonts w:ascii="Calibri" w:hAnsi="Calibri" w:cs="Calibri"/>
          <w:b/>
          <w:bCs/>
        </w:rPr>
        <w:t xml:space="preserve"> </w:t>
      </w:r>
      <w:r w:rsidR="001F1E99">
        <w:rPr>
          <w:rFonts w:ascii="Calibri" w:hAnsi="Calibri" w:cs="Calibri"/>
        </w:rPr>
        <w:t xml:space="preserve">The inspiration for each Queen in the musical </w:t>
      </w:r>
      <w:r>
        <w:rPr>
          <w:rFonts w:ascii="Calibri" w:hAnsi="Calibri" w:cs="Calibri"/>
          <w:i/>
          <w:iCs/>
        </w:rPr>
        <w:t>SIX</w:t>
      </w:r>
    </w:p>
    <w:p w14:paraId="3586301E" w14:textId="61D2BC7C" w:rsidR="001F1E99" w:rsidRPr="00DD0843" w:rsidRDefault="00962A03" w:rsidP="001F1E99">
      <w:pPr>
        <w:spacing w:line="360" w:lineRule="auto"/>
        <w:rPr>
          <w:rFonts w:ascii="Calibri" w:hAnsi="Calibri" w:cs="Calibri"/>
          <w:i/>
          <w:iCs/>
          <w:sz w:val="28"/>
          <w:szCs w:val="28"/>
        </w:rPr>
      </w:pPr>
      <w:r>
        <w:rPr>
          <w:rFonts w:ascii="Calibri" w:hAnsi="Calibri" w:cs="Calibri"/>
          <w:b/>
          <w:bCs/>
          <w:sz w:val="28"/>
          <w:szCs w:val="28"/>
        </w:rPr>
        <w:t>Figure 15</w:t>
      </w:r>
      <w:r w:rsidR="001F1E99">
        <w:rPr>
          <w:rFonts w:ascii="Calibri" w:hAnsi="Calibri" w:cs="Calibri"/>
          <w:b/>
          <w:bCs/>
          <w:sz w:val="28"/>
          <w:szCs w:val="28"/>
        </w:rPr>
        <w:t xml:space="preserve"> </w:t>
      </w:r>
      <w:r w:rsidR="001F1E99">
        <w:rPr>
          <w:rFonts w:ascii="Calibri" w:hAnsi="Calibri" w:cs="Calibri"/>
          <w:sz w:val="28"/>
          <w:szCs w:val="28"/>
        </w:rPr>
        <w:t xml:space="preserve">Information contained within the printed score for </w:t>
      </w:r>
      <w:r>
        <w:rPr>
          <w:rFonts w:ascii="Calibri" w:hAnsi="Calibri" w:cs="Calibri"/>
          <w:i/>
          <w:iCs/>
          <w:sz w:val="28"/>
          <w:szCs w:val="28"/>
        </w:rPr>
        <w:t>SIX</w:t>
      </w:r>
      <w:r w:rsidR="001F1E99">
        <w:rPr>
          <w:rFonts w:ascii="Calibri" w:hAnsi="Calibri" w:cs="Calibri"/>
          <w:i/>
          <w:iCs/>
          <w:sz w:val="28"/>
          <w:szCs w:val="28"/>
        </w:rPr>
        <w:t xml:space="preserve"> </w:t>
      </w:r>
    </w:p>
    <w:p w14:paraId="77F0D001" w14:textId="3B3BC458" w:rsidR="001F1E99" w:rsidRPr="00765643" w:rsidRDefault="00962A03" w:rsidP="001F1E99">
      <w:pPr>
        <w:spacing w:line="360" w:lineRule="auto"/>
        <w:rPr>
          <w:rFonts w:ascii="Calibri" w:hAnsi="Calibri" w:cs="Calibri"/>
          <w:lang w:val="en-GB"/>
        </w:rPr>
      </w:pPr>
      <w:r>
        <w:rPr>
          <w:rFonts w:ascii="Calibri" w:hAnsi="Calibri" w:cs="Calibri"/>
          <w:b/>
          <w:bCs/>
          <w:lang w:val="en-GB"/>
        </w:rPr>
        <w:t>Figure 16</w:t>
      </w:r>
      <w:r w:rsidR="001F1E99">
        <w:rPr>
          <w:rFonts w:ascii="Calibri" w:hAnsi="Calibri" w:cs="Calibri"/>
          <w:b/>
          <w:bCs/>
          <w:lang w:val="en-GB"/>
        </w:rPr>
        <w:t xml:space="preserve"> </w:t>
      </w:r>
      <w:r w:rsidR="001F1E99">
        <w:rPr>
          <w:rFonts w:ascii="Calibri" w:hAnsi="Calibri" w:cs="Calibri"/>
          <w:lang w:val="en-GB"/>
        </w:rPr>
        <w:t xml:space="preserve">Bar 1-8 of </w:t>
      </w:r>
      <w:r w:rsidR="001F1E99">
        <w:rPr>
          <w:rFonts w:ascii="Calibri" w:hAnsi="Calibri" w:cs="Calibri"/>
          <w:i/>
          <w:iCs/>
          <w:lang w:val="en-GB"/>
        </w:rPr>
        <w:t>No Way</w:t>
      </w:r>
      <w:r w:rsidR="001F1E99">
        <w:rPr>
          <w:rFonts w:ascii="Calibri" w:hAnsi="Calibri" w:cs="Calibri"/>
          <w:lang w:val="en-GB"/>
        </w:rPr>
        <w:t xml:space="preserve"> from the Studio Cast Recording [Timecode 0:00-0:18]</w:t>
      </w:r>
    </w:p>
    <w:p w14:paraId="6C689FC9" w14:textId="22975DF9" w:rsidR="001F1E99" w:rsidRPr="00765643" w:rsidRDefault="00962A03" w:rsidP="001F1E99">
      <w:pPr>
        <w:spacing w:line="360" w:lineRule="auto"/>
        <w:rPr>
          <w:rFonts w:ascii="Calibri" w:hAnsi="Calibri" w:cs="Calibri"/>
          <w:lang w:val="en-GB"/>
        </w:rPr>
      </w:pPr>
      <w:r>
        <w:rPr>
          <w:rFonts w:ascii="Calibri" w:hAnsi="Calibri" w:cs="Calibri"/>
          <w:b/>
          <w:bCs/>
          <w:lang w:val="en-GB"/>
        </w:rPr>
        <w:t>Figure 17</w:t>
      </w:r>
      <w:r w:rsidR="001F1E99">
        <w:rPr>
          <w:rFonts w:ascii="Calibri" w:hAnsi="Calibri" w:cs="Calibri"/>
          <w:b/>
          <w:bCs/>
          <w:lang w:val="en-GB"/>
        </w:rPr>
        <w:t xml:space="preserve"> </w:t>
      </w:r>
      <w:r w:rsidR="001F1E99">
        <w:rPr>
          <w:rFonts w:ascii="Calibri" w:hAnsi="Calibri" w:cs="Calibri"/>
          <w:lang w:val="en-GB"/>
        </w:rPr>
        <w:t xml:space="preserve">Bar 1-8 of </w:t>
      </w:r>
      <w:r w:rsidR="001F1E99">
        <w:rPr>
          <w:rFonts w:ascii="Calibri" w:hAnsi="Calibri" w:cs="Calibri"/>
          <w:i/>
          <w:iCs/>
          <w:lang w:val="en-GB"/>
        </w:rPr>
        <w:t>No Way</w:t>
      </w:r>
      <w:r w:rsidR="001F1E99">
        <w:rPr>
          <w:rFonts w:ascii="Calibri" w:hAnsi="Calibri" w:cs="Calibri"/>
          <w:lang w:val="en-GB"/>
        </w:rPr>
        <w:t xml:space="preserve"> from the Original Broadway Cast Recording [Timecode 0:00-0:18]</w:t>
      </w:r>
    </w:p>
    <w:p w14:paraId="04C6D1BE" w14:textId="140B4AF6" w:rsidR="001F1E99" w:rsidRPr="00DC15FA" w:rsidRDefault="00962A03" w:rsidP="001F1E99">
      <w:pPr>
        <w:spacing w:line="360" w:lineRule="auto"/>
        <w:rPr>
          <w:rFonts w:ascii="Calibri" w:hAnsi="Calibri" w:cs="Calibri"/>
          <w:b/>
          <w:bCs/>
          <w:lang w:val="en-GB"/>
        </w:rPr>
      </w:pPr>
      <w:r>
        <w:rPr>
          <w:rFonts w:ascii="Calibri" w:hAnsi="Calibri" w:cs="Calibri"/>
          <w:b/>
          <w:bCs/>
          <w:lang w:val="en-GB"/>
        </w:rPr>
        <w:t>Figure 18</w:t>
      </w:r>
      <w:r w:rsidR="001F1E99">
        <w:rPr>
          <w:rFonts w:ascii="Calibri" w:hAnsi="Calibri" w:cs="Calibri"/>
          <w:b/>
          <w:bCs/>
          <w:lang w:val="en-GB"/>
        </w:rPr>
        <w:t xml:space="preserve"> </w:t>
      </w:r>
      <w:r w:rsidR="001F1E99">
        <w:rPr>
          <w:rFonts w:ascii="Calibri" w:hAnsi="Calibri" w:cs="Calibri"/>
        </w:rPr>
        <w:t xml:space="preserve">Printed score for bar 99 to 106 of </w:t>
      </w:r>
      <w:r w:rsidR="001F1E99">
        <w:rPr>
          <w:rFonts w:ascii="Calibri" w:hAnsi="Calibri" w:cs="Calibri"/>
          <w:i/>
          <w:iCs/>
        </w:rPr>
        <w:t xml:space="preserve">No Way </w:t>
      </w:r>
      <w:r w:rsidR="001F1E99">
        <w:rPr>
          <w:rFonts w:ascii="Calibri" w:hAnsi="Calibri" w:cs="Calibri"/>
        </w:rPr>
        <w:t xml:space="preserve">showing indications to add </w:t>
      </w:r>
      <w:proofErr w:type="gramStart"/>
      <w:r w:rsidR="001F1E99">
        <w:rPr>
          <w:rFonts w:ascii="Calibri" w:hAnsi="Calibri" w:cs="Calibri"/>
        </w:rPr>
        <w:t>riffs</w:t>
      </w:r>
      <w:proofErr w:type="gramEnd"/>
      <w:r w:rsidR="001F1E99">
        <w:rPr>
          <w:rFonts w:ascii="Calibri" w:hAnsi="Calibri" w:cs="Calibri"/>
        </w:rPr>
        <w:t xml:space="preserve"> </w:t>
      </w:r>
    </w:p>
    <w:p w14:paraId="5A6912E7" w14:textId="7AE104E7" w:rsidR="001F1E99" w:rsidRDefault="00962A03" w:rsidP="001F1E99">
      <w:pPr>
        <w:spacing w:line="360" w:lineRule="auto"/>
        <w:rPr>
          <w:rFonts w:ascii="Calibri" w:hAnsi="Calibri" w:cs="Calibri"/>
          <w:lang w:val="en-GB"/>
        </w:rPr>
      </w:pPr>
      <w:r>
        <w:rPr>
          <w:rFonts w:ascii="Calibri" w:hAnsi="Calibri" w:cs="Calibri"/>
          <w:b/>
          <w:bCs/>
          <w:lang w:val="en-GB"/>
        </w:rPr>
        <w:t>Figure 19</w:t>
      </w:r>
      <w:r w:rsidR="001F1E99">
        <w:rPr>
          <w:rFonts w:ascii="Calibri" w:hAnsi="Calibri" w:cs="Calibri"/>
          <w:b/>
          <w:bCs/>
          <w:lang w:val="en-GB"/>
        </w:rPr>
        <w:t xml:space="preserve"> </w:t>
      </w:r>
      <w:r w:rsidR="001F1E99">
        <w:rPr>
          <w:rFonts w:ascii="Calibri" w:hAnsi="Calibri" w:cs="Calibri"/>
          <w:lang w:val="en-GB"/>
        </w:rPr>
        <w:t xml:space="preserve">Bar 25 to 34 of </w:t>
      </w:r>
      <w:r w:rsidR="001F1E99">
        <w:rPr>
          <w:rFonts w:ascii="Calibri" w:hAnsi="Calibri" w:cs="Calibri"/>
          <w:i/>
          <w:iCs/>
          <w:lang w:val="en-GB"/>
        </w:rPr>
        <w:t xml:space="preserve">Heart of Stone </w:t>
      </w:r>
      <w:r w:rsidR="001F1E99">
        <w:rPr>
          <w:rFonts w:ascii="Calibri" w:hAnsi="Calibri" w:cs="Calibri"/>
          <w:lang w:val="en-GB"/>
        </w:rPr>
        <w:t>from the Studio Cast Recording [Timecode 0:42-1:01]</w:t>
      </w:r>
    </w:p>
    <w:p w14:paraId="0C07208E" w14:textId="6251D3AC" w:rsidR="001F1E99" w:rsidRPr="00BC123A" w:rsidRDefault="00962A03" w:rsidP="001F1E99">
      <w:pPr>
        <w:spacing w:line="360" w:lineRule="auto"/>
        <w:rPr>
          <w:rFonts w:ascii="Calibri" w:hAnsi="Calibri" w:cs="Calibri"/>
          <w:lang w:val="en-GB"/>
        </w:rPr>
      </w:pPr>
      <w:r>
        <w:rPr>
          <w:rFonts w:ascii="Calibri" w:hAnsi="Calibri" w:cs="Calibri"/>
          <w:b/>
          <w:bCs/>
          <w:lang w:val="en-GB"/>
        </w:rPr>
        <w:t>Figure 20</w:t>
      </w:r>
      <w:r w:rsidR="001F1E99">
        <w:rPr>
          <w:rFonts w:ascii="Calibri" w:hAnsi="Calibri" w:cs="Calibri"/>
          <w:b/>
          <w:bCs/>
          <w:lang w:val="en-GB"/>
        </w:rPr>
        <w:t xml:space="preserve"> </w:t>
      </w:r>
      <w:r w:rsidR="001F1E99">
        <w:rPr>
          <w:rFonts w:ascii="Calibri" w:hAnsi="Calibri" w:cs="Calibri"/>
          <w:lang w:val="en-GB"/>
        </w:rPr>
        <w:t xml:space="preserve">Bar 25 to 34 of </w:t>
      </w:r>
      <w:r w:rsidR="001F1E99">
        <w:rPr>
          <w:rFonts w:ascii="Calibri" w:hAnsi="Calibri" w:cs="Calibri"/>
          <w:i/>
          <w:iCs/>
          <w:lang w:val="en-GB"/>
        </w:rPr>
        <w:t xml:space="preserve">Heart of Stone </w:t>
      </w:r>
      <w:r w:rsidR="001F1E99">
        <w:rPr>
          <w:rFonts w:ascii="Calibri" w:hAnsi="Calibri" w:cs="Calibri"/>
          <w:lang w:val="en-GB"/>
        </w:rPr>
        <w:t>from the Original Broadway Cast Recording [Timecode 0:50-1:10]</w:t>
      </w:r>
    </w:p>
    <w:p w14:paraId="0878AC00" w14:textId="32BC28D9" w:rsidR="001F1E99" w:rsidRPr="00BC123A" w:rsidRDefault="00962A03" w:rsidP="001F1E99">
      <w:pPr>
        <w:spacing w:line="360" w:lineRule="auto"/>
        <w:rPr>
          <w:rFonts w:ascii="Calibri" w:hAnsi="Calibri" w:cs="Calibri"/>
          <w:lang w:val="en-GB"/>
        </w:rPr>
      </w:pPr>
      <w:r>
        <w:rPr>
          <w:rFonts w:ascii="Calibri" w:hAnsi="Calibri" w:cs="Calibri"/>
          <w:b/>
          <w:bCs/>
          <w:lang w:val="en-GB"/>
        </w:rPr>
        <w:t>Figure 21</w:t>
      </w:r>
      <w:r w:rsidR="001F1E99">
        <w:rPr>
          <w:rFonts w:ascii="Calibri" w:hAnsi="Calibri" w:cs="Calibri"/>
          <w:b/>
          <w:bCs/>
          <w:lang w:val="en-GB"/>
        </w:rPr>
        <w:t xml:space="preserve"> </w:t>
      </w:r>
      <w:r w:rsidR="001F1E99">
        <w:rPr>
          <w:rFonts w:ascii="Calibri" w:hAnsi="Calibri" w:cs="Calibri"/>
        </w:rPr>
        <w:t xml:space="preserve">Printed score for bar 61 to 66 of </w:t>
      </w:r>
      <w:r w:rsidR="001F1E99">
        <w:rPr>
          <w:rFonts w:ascii="Calibri" w:hAnsi="Calibri" w:cs="Calibri"/>
          <w:i/>
          <w:iCs/>
        </w:rPr>
        <w:t xml:space="preserve">Heart of Stone </w:t>
      </w:r>
      <w:r w:rsidR="001F1E99">
        <w:rPr>
          <w:rFonts w:ascii="Calibri" w:hAnsi="Calibri" w:cs="Calibri"/>
        </w:rPr>
        <w:t xml:space="preserve">showing indications to at </w:t>
      </w:r>
      <w:proofErr w:type="gramStart"/>
      <w:r w:rsidR="001F1E99">
        <w:rPr>
          <w:rFonts w:ascii="Calibri" w:hAnsi="Calibri" w:cs="Calibri"/>
        </w:rPr>
        <w:t>riffs</w:t>
      </w:r>
      <w:proofErr w:type="gramEnd"/>
    </w:p>
    <w:p w14:paraId="186B2942" w14:textId="4036680E" w:rsidR="001F1E99" w:rsidRDefault="00962A03" w:rsidP="001F1E99">
      <w:pPr>
        <w:spacing w:line="360" w:lineRule="auto"/>
        <w:rPr>
          <w:rFonts w:asciiTheme="minorHAnsi" w:hAnsiTheme="minorHAnsi" w:cstheme="minorHAnsi"/>
        </w:rPr>
      </w:pPr>
      <w:r>
        <w:rPr>
          <w:rFonts w:ascii="Calibri" w:hAnsi="Calibri" w:cs="Calibri"/>
          <w:b/>
          <w:bCs/>
          <w:lang w:val="en-GB"/>
        </w:rPr>
        <w:t>Figure 22</w:t>
      </w:r>
      <w:r w:rsidR="001F1E99">
        <w:rPr>
          <w:rFonts w:ascii="Calibri" w:hAnsi="Calibri" w:cs="Calibri"/>
          <w:b/>
          <w:bCs/>
          <w:lang w:val="en-GB"/>
        </w:rPr>
        <w:t xml:space="preserve"> </w:t>
      </w:r>
      <w:r w:rsidR="001F1E99">
        <w:rPr>
          <w:rFonts w:ascii="Calibri" w:hAnsi="Calibri" w:cs="Calibri"/>
        </w:rPr>
        <w:t xml:space="preserve">Printed score for bar 119 to 122 of </w:t>
      </w:r>
      <w:r w:rsidR="001F1E99">
        <w:rPr>
          <w:rFonts w:ascii="Calibri" w:hAnsi="Calibri" w:cs="Calibri"/>
          <w:i/>
          <w:iCs/>
        </w:rPr>
        <w:t xml:space="preserve">Heart of Stone </w:t>
      </w:r>
      <w:r w:rsidR="001F1E99">
        <w:rPr>
          <w:rFonts w:ascii="Calibri" w:hAnsi="Calibri" w:cs="Calibri"/>
        </w:rPr>
        <w:t xml:space="preserve">showing indications to at </w:t>
      </w:r>
      <w:proofErr w:type="gramStart"/>
      <w:r w:rsidR="001F1E99">
        <w:rPr>
          <w:rFonts w:ascii="Calibri" w:hAnsi="Calibri" w:cs="Calibri"/>
        </w:rPr>
        <w:t>riffs</w:t>
      </w:r>
      <w:proofErr w:type="gramEnd"/>
    </w:p>
    <w:p w14:paraId="621A97B9" w14:textId="052F9E07" w:rsidR="001F1E99" w:rsidRPr="00BC123A" w:rsidRDefault="00962A03" w:rsidP="001F1E99">
      <w:pPr>
        <w:spacing w:line="360" w:lineRule="auto"/>
        <w:rPr>
          <w:rFonts w:ascii="Calibri" w:hAnsi="Calibri" w:cs="Calibri"/>
          <w:lang w:val="en-GB"/>
        </w:rPr>
      </w:pPr>
      <w:r>
        <w:rPr>
          <w:rFonts w:ascii="Calibri" w:hAnsi="Calibri" w:cs="Calibri"/>
          <w:b/>
          <w:bCs/>
          <w:lang w:val="en-GB"/>
        </w:rPr>
        <w:lastRenderedPageBreak/>
        <w:t>Figure 23</w:t>
      </w:r>
      <w:r w:rsidR="001F1E99">
        <w:rPr>
          <w:rFonts w:ascii="Calibri" w:hAnsi="Calibri" w:cs="Calibri"/>
          <w:b/>
          <w:bCs/>
          <w:lang w:val="en-GB"/>
        </w:rPr>
        <w:t xml:space="preserve"> </w:t>
      </w:r>
      <w:r w:rsidR="001F1E99">
        <w:rPr>
          <w:rFonts w:ascii="Calibri" w:hAnsi="Calibri" w:cs="Calibri"/>
          <w:lang w:val="en-GB"/>
        </w:rPr>
        <w:t xml:space="preserve">Bar 41 to 50 of </w:t>
      </w:r>
      <w:r w:rsidR="001F1E99">
        <w:rPr>
          <w:rFonts w:ascii="Calibri" w:hAnsi="Calibri" w:cs="Calibri"/>
          <w:i/>
          <w:iCs/>
          <w:lang w:val="en-GB"/>
        </w:rPr>
        <w:t xml:space="preserve">Get Down </w:t>
      </w:r>
      <w:r w:rsidR="001F1E99">
        <w:rPr>
          <w:rFonts w:ascii="Calibri" w:hAnsi="Calibri" w:cs="Calibri"/>
          <w:lang w:val="en-GB"/>
        </w:rPr>
        <w:t>from the Studio Cast Recording [Timecode 1:31-1:53]</w:t>
      </w:r>
    </w:p>
    <w:p w14:paraId="313B90BD" w14:textId="222CD736" w:rsidR="001F1E99" w:rsidRPr="00BC123A" w:rsidRDefault="00962A03" w:rsidP="001F1E99">
      <w:pPr>
        <w:spacing w:line="360" w:lineRule="auto"/>
        <w:rPr>
          <w:rFonts w:ascii="Calibri" w:hAnsi="Calibri" w:cs="Calibri"/>
          <w:lang w:val="en-GB"/>
        </w:rPr>
      </w:pPr>
      <w:r>
        <w:rPr>
          <w:rFonts w:ascii="Calibri" w:hAnsi="Calibri" w:cs="Calibri"/>
          <w:b/>
          <w:bCs/>
          <w:lang w:val="en-GB"/>
        </w:rPr>
        <w:t>Figure 24</w:t>
      </w:r>
      <w:r w:rsidR="001F1E99">
        <w:rPr>
          <w:rFonts w:ascii="Calibri" w:hAnsi="Calibri" w:cs="Calibri"/>
          <w:b/>
          <w:bCs/>
          <w:lang w:val="en-GB"/>
        </w:rPr>
        <w:t xml:space="preserve"> </w:t>
      </w:r>
      <w:r w:rsidR="001F1E99">
        <w:rPr>
          <w:rFonts w:ascii="Calibri" w:hAnsi="Calibri" w:cs="Calibri"/>
          <w:lang w:val="en-GB"/>
        </w:rPr>
        <w:t xml:space="preserve">Bar 41 to 50 of </w:t>
      </w:r>
      <w:r w:rsidR="001F1E99">
        <w:rPr>
          <w:rFonts w:ascii="Calibri" w:hAnsi="Calibri" w:cs="Calibri"/>
          <w:i/>
          <w:iCs/>
          <w:lang w:val="en-GB"/>
        </w:rPr>
        <w:t xml:space="preserve">Get Down </w:t>
      </w:r>
      <w:r w:rsidR="001F1E99">
        <w:rPr>
          <w:rFonts w:ascii="Calibri" w:hAnsi="Calibri" w:cs="Calibri"/>
          <w:lang w:val="en-GB"/>
        </w:rPr>
        <w:t>from the Original Broadway Cast Recording [Timecode 1:35-2:08]</w:t>
      </w:r>
    </w:p>
    <w:p w14:paraId="552C7827" w14:textId="3C68CD97" w:rsidR="001F1E99" w:rsidRPr="00DC15FA" w:rsidRDefault="00962A03" w:rsidP="001F1E99">
      <w:pPr>
        <w:spacing w:line="360" w:lineRule="auto"/>
        <w:rPr>
          <w:rFonts w:ascii="Calibri" w:hAnsi="Calibri" w:cs="Calibri"/>
          <w:b/>
          <w:bCs/>
          <w:lang w:val="en-GB"/>
        </w:rPr>
      </w:pPr>
      <w:r>
        <w:rPr>
          <w:rFonts w:ascii="Calibri" w:hAnsi="Calibri" w:cs="Calibri"/>
          <w:b/>
          <w:bCs/>
          <w:lang w:val="en-GB"/>
        </w:rPr>
        <w:t>Figure 25</w:t>
      </w:r>
      <w:r w:rsidR="001F1E99">
        <w:rPr>
          <w:rFonts w:ascii="Calibri" w:hAnsi="Calibri" w:cs="Calibri"/>
          <w:b/>
          <w:bCs/>
          <w:lang w:val="en-GB"/>
        </w:rPr>
        <w:t xml:space="preserve"> </w:t>
      </w:r>
      <w:r w:rsidR="001F1E99">
        <w:rPr>
          <w:rFonts w:ascii="Calibri" w:hAnsi="Calibri" w:cs="Calibri"/>
        </w:rPr>
        <w:t xml:space="preserve">Printed score for bar 102 to 110 of </w:t>
      </w:r>
      <w:r w:rsidR="001F1E99">
        <w:rPr>
          <w:rFonts w:ascii="Calibri" w:hAnsi="Calibri" w:cs="Calibri"/>
          <w:i/>
          <w:iCs/>
        </w:rPr>
        <w:t xml:space="preserve">Get Down </w:t>
      </w:r>
      <w:r w:rsidR="001F1E99">
        <w:rPr>
          <w:rFonts w:ascii="Calibri" w:hAnsi="Calibri" w:cs="Calibri"/>
        </w:rPr>
        <w:t xml:space="preserve">showing indications to at riffs and ad libs. </w:t>
      </w:r>
    </w:p>
    <w:p w14:paraId="455E81CB" w14:textId="77777777" w:rsidR="001F1E99" w:rsidRDefault="001F1E99" w:rsidP="007E4E08">
      <w:pPr>
        <w:rPr>
          <w:rFonts w:ascii="Calibri" w:hAnsi="Calibri" w:cs="Calibri"/>
          <w:u w:val="single"/>
        </w:rPr>
      </w:pPr>
    </w:p>
    <w:p w14:paraId="7538CFB6" w14:textId="77777777" w:rsidR="001F1E99" w:rsidRDefault="001F1E99" w:rsidP="007E4E08">
      <w:pPr>
        <w:rPr>
          <w:rFonts w:ascii="Calibri" w:hAnsi="Calibri" w:cs="Calibri"/>
          <w:u w:val="single"/>
        </w:rPr>
      </w:pPr>
    </w:p>
    <w:p w14:paraId="5F4CA7F2" w14:textId="77777777" w:rsidR="001F1E99" w:rsidRDefault="001F1E99" w:rsidP="007E4E08">
      <w:pPr>
        <w:rPr>
          <w:rFonts w:ascii="Calibri" w:hAnsi="Calibri" w:cs="Calibri"/>
          <w:u w:val="single"/>
        </w:rPr>
      </w:pPr>
    </w:p>
    <w:p w14:paraId="4AAC7B91" w14:textId="77777777" w:rsidR="001F1E99" w:rsidRDefault="001F1E99" w:rsidP="007E4E08">
      <w:pPr>
        <w:rPr>
          <w:rFonts w:ascii="Calibri" w:hAnsi="Calibri" w:cs="Calibri"/>
          <w:u w:val="single"/>
        </w:rPr>
      </w:pPr>
    </w:p>
    <w:p w14:paraId="58C6AF63" w14:textId="77777777" w:rsidR="001F1E99" w:rsidRDefault="001F1E99" w:rsidP="007E4E08">
      <w:pPr>
        <w:rPr>
          <w:rFonts w:ascii="Calibri" w:hAnsi="Calibri" w:cs="Calibri"/>
          <w:u w:val="single"/>
        </w:rPr>
      </w:pPr>
    </w:p>
    <w:p w14:paraId="0697314B" w14:textId="77777777" w:rsidR="001F1E99" w:rsidRDefault="001F1E99" w:rsidP="007E4E08">
      <w:pPr>
        <w:rPr>
          <w:rFonts w:ascii="Calibri" w:hAnsi="Calibri" w:cs="Calibri"/>
          <w:u w:val="single"/>
        </w:rPr>
      </w:pPr>
    </w:p>
    <w:p w14:paraId="5B999129" w14:textId="77777777" w:rsidR="001F1E99" w:rsidRDefault="001F1E99" w:rsidP="007E4E08">
      <w:pPr>
        <w:rPr>
          <w:rFonts w:ascii="Calibri" w:hAnsi="Calibri" w:cs="Calibri"/>
          <w:u w:val="single"/>
        </w:rPr>
      </w:pPr>
    </w:p>
    <w:p w14:paraId="419BEC58" w14:textId="77777777" w:rsidR="001F1E99" w:rsidRDefault="001F1E99" w:rsidP="007E4E08">
      <w:pPr>
        <w:rPr>
          <w:rFonts w:ascii="Calibri" w:hAnsi="Calibri" w:cs="Calibri"/>
          <w:u w:val="single"/>
        </w:rPr>
      </w:pPr>
    </w:p>
    <w:p w14:paraId="034F4284" w14:textId="77777777" w:rsidR="001F1E99" w:rsidRDefault="001F1E99" w:rsidP="007E4E08">
      <w:pPr>
        <w:rPr>
          <w:rFonts w:ascii="Calibri" w:hAnsi="Calibri" w:cs="Calibri"/>
          <w:u w:val="single"/>
        </w:rPr>
      </w:pPr>
    </w:p>
    <w:p w14:paraId="23CD46E1" w14:textId="77777777" w:rsidR="001F1E99" w:rsidRDefault="001F1E99" w:rsidP="007E4E08">
      <w:pPr>
        <w:rPr>
          <w:rFonts w:ascii="Calibri" w:hAnsi="Calibri" w:cs="Calibri"/>
          <w:u w:val="single"/>
        </w:rPr>
      </w:pPr>
    </w:p>
    <w:p w14:paraId="427FBB36" w14:textId="77777777" w:rsidR="001F1E99" w:rsidRDefault="001F1E99" w:rsidP="007E4E08">
      <w:pPr>
        <w:rPr>
          <w:rFonts w:ascii="Calibri" w:hAnsi="Calibri" w:cs="Calibri"/>
          <w:u w:val="single"/>
        </w:rPr>
      </w:pPr>
    </w:p>
    <w:p w14:paraId="16B0507B" w14:textId="77777777" w:rsidR="001F1E99" w:rsidRDefault="001F1E99" w:rsidP="007E4E08">
      <w:pPr>
        <w:rPr>
          <w:rFonts w:ascii="Calibri" w:hAnsi="Calibri" w:cs="Calibri"/>
          <w:u w:val="single"/>
        </w:rPr>
      </w:pPr>
    </w:p>
    <w:p w14:paraId="3F888518" w14:textId="77777777" w:rsidR="001F1E99" w:rsidRDefault="001F1E99" w:rsidP="007E4E08">
      <w:pPr>
        <w:rPr>
          <w:rFonts w:ascii="Calibri" w:hAnsi="Calibri" w:cs="Calibri"/>
          <w:u w:val="single"/>
        </w:rPr>
      </w:pPr>
    </w:p>
    <w:p w14:paraId="46F6474E" w14:textId="77777777" w:rsidR="001F1E99" w:rsidRDefault="001F1E99" w:rsidP="007E4E08">
      <w:pPr>
        <w:rPr>
          <w:rFonts w:ascii="Calibri" w:hAnsi="Calibri" w:cs="Calibri"/>
          <w:u w:val="single"/>
        </w:rPr>
      </w:pPr>
    </w:p>
    <w:p w14:paraId="19623B1C" w14:textId="77777777" w:rsidR="001F1E99" w:rsidRDefault="001F1E99" w:rsidP="007E4E08">
      <w:pPr>
        <w:rPr>
          <w:rFonts w:ascii="Calibri" w:hAnsi="Calibri" w:cs="Calibri"/>
          <w:u w:val="single"/>
        </w:rPr>
      </w:pPr>
    </w:p>
    <w:p w14:paraId="6D129DA9" w14:textId="77777777" w:rsidR="001F1E99" w:rsidRDefault="001F1E99" w:rsidP="007E4E08">
      <w:pPr>
        <w:rPr>
          <w:rFonts w:ascii="Calibri" w:hAnsi="Calibri" w:cs="Calibri"/>
          <w:u w:val="single"/>
        </w:rPr>
      </w:pPr>
    </w:p>
    <w:p w14:paraId="2BB7790A" w14:textId="77777777" w:rsidR="001F1E99" w:rsidRDefault="001F1E99" w:rsidP="007E4E08">
      <w:pPr>
        <w:rPr>
          <w:rFonts w:ascii="Calibri" w:hAnsi="Calibri" w:cs="Calibri"/>
          <w:u w:val="single"/>
        </w:rPr>
      </w:pPr>
    </w:p>
    <w:p w14:paraId="1C64A6DC" w14:textId="77777777" w:rsidR="001F1E99" w:rsidRDefault="001F1E99" w:rsidP="007E4E08">
      <w:pPr>
        <w:rPr>
          <w:rFonts w:ascii="Calibri" w:hAnsi="Calibri" w:cs="Calibri"/>
          <w:u w:val="single"/>
        </w:rPr>
      </w:pPr>
    </w:p>
    <w:p w14:paraId="37307E24" w14:textId="77777777" w:rsidR="001F1E99" w:rsidRDefault="001F1E99" w:rsidP="007E4E08">
      <w:pPr>
        <w:rPr>
          <w:rFonts w:ascii="Calibri" w:hAnsi="Calibri" w:cs="Calibri"/>
          <w:u w:val="single"/>
        </w:rPr>
      </w:pPr>
    </w:p>
    <w:p w14:paraId="468B662B" w14:textId="77777777" w:rsidR="001F1E99" w:rsidRDefault="001F1E99" w:rsidP="007E4E08">
      <w:pPr>
        <w:rPr>
          <w:rFonts w:ascii="Calibri" w:hAnsi="Calibri" w:cs="Calibri"/>
          <w:u w:val="single"/>
        </w:rPr>
      </w:pPr>
    </w:p>
    <w:p w14:paraId="36DE4BB6" w14:textId="77777777" w:rsidR="001F1E99" w:rsidRDefault="001F1E99" w:rsidP="007E4E08">
      <w:pPr>
        <w:rPr>
          <w:rFonts w:ascii="Calibri" w:hAnsi="Calibri" w:cs="Calibri"/>
          <w:u w:val="single"/>
        </w:rPr>
      </w:pPr>
    </w:p>
    <w:p w14:paraId="1349BA0F" w14:textId="77777777" w:rsidR="001F1E99" w:rsidRDefault="001F1E99" w:rsidP="007E4E08">
      <w:pPr>
        <w:rPr>
          <w:rFonts w:ascii="Calibri" w:hAnsi="Calibri" w:cs="Calibri"/>
          <w:u w:val="single"/>
        </w:rPr>
      </w:pPr>
    </w:p>
    <w:p w14:paraId="0348EC8C" w14:textId="77777777" w:rsidR="001F1E99" w:rsidRDefault="001F1E99" w:rsidP="007E4E08">
      <w:pPr>
        <w:rPr>
          <w:rFonts w:ascii="Calibri" w:hAnsi="Calibri" w:cs="Calibri"/>
          <w:u w:val="single"/>
        </w:rPr>
      </w:pPr>
    </w:p>
    <w:p w14:paraId="72FDCA0E" w14:textId="77777777" w:rsidR="001F1E99" w:rsidRDefault="001F1E99" w:rsidP="007E4E08">
      <w:pPr>
        <w:rPr>
          <w:rFonts w:ascii="Calibri" w:hAnsi="Calibri" w:cs="Calibri"/>
          <w:u w:val="single"/>
        </w:rPr>
      </w:pPr>
    </w:p>
    <w:p w14:paraId="07BB9992" w14:textId="77777777" w:rsidR="001F1E99" w:rsidRDefault="001F1E99" w:rsidP="007E4E08">
      <w:pPr>
        <w:rPr>
          <w:rFonts w:ascii="Calibri" w:hAnsi="Calibri" w:cs="Calibri"/>
          <w:u w:val="single"/>
        </w:rPr>
      </w:pPr>
    </w:p>
    <w:p w14:paraId="534A0EB8" w14:textId="77777777" w:rsidR="001F1E99" w:rsidRDefault="001F1E99" w:rsidP="007E4E08">
      <w:pPr>
        <w:rPr>
          <w:rFonts w:ascii="Calibri" w:hAnsi="Calibri" w:cs="Calibri"/>
          <w:u w:val="single"/>
        </w:rPr>
      </w:pPr>
    </w:p>
    <w:p w14:paraId="7B0EB41E" w14:textId="77777777" w:rsidR="001F1E99" w:rsidRDefault="001F1E99" w:rsidP="007E4E08">
      <w:pPr>
        <w:rPr>
          <w:rFonts w:ascii="Calibri" w:hAnsi="Calibri" w:cs="Calibri"/>
          <w:u w:val="single"/>
        </w:rPr>
      </w:pPr>
    </w:p>
    <w:p w14:paraId="4AEC79D9" w14:textId="77777777" w:rsidR="001F1E99" w:rsidRDefault="001F1E99" w:rsidP="007E4E08">
      <w:pPr>
        <w:rPr>
          <w:rFonts w:ascii="Calibri" w:hAnsi="Calibri" w:cs="Calibri"/>
          <w:u w:val="single"/>
        </w:rPr>
      </w:pPr>
    </w:p>
    <w:p w14:paraId="69C61A6D" w14:textId="77777777" w:rsidR="001F1E99" w:rsidRDefault="001F1E99" w:rsidP="007E4E08">
      <w:pPr>
        <w:rPr>
          <w:rFonts w:ascii="Calibri" w:hAnsi="Calibri" w:cs="Calibri"/>
          <w:u w:val="single"/>
        </w:rPr>
      </w:pPr>
    </w:p>
    <w:p w14:paraId="0036F74A" w14:textId="77777777" w:rsidR="001F1E99" w:rsidRDefault="001F1E99" w:rsidP="007E4E08">
      <w:pPr>
        <w:rPr>
          <w:rFonts w:ascii="Calibri" w:hAnsi="Calibri" w:cs="Calibri"/>
          <w:u w:val="single"/>
        </w:rPr>
      </w:pPr>
    </w:p>
    <w:p w14:paraId="054354D2" w14:textId="77777777" w:rsidR="001F1E99" w:rsidRDefault="001F1E99" w:rsidP="007E4E08">
      <w:pPr>
        <w:rPr>
          <w:rFonts w:ascii="Calibri" w:hAnsi="Calibri" w:cs="Calibri"/>
          <w:u w:val="single"/>
        </w:rPr>
      </w:pPr>
    </w:p>
    <w:p w14:paraId="3C676B6E" w14:textId="77777777" w:rsidR="002D201E" w:rsidRDefault="002D201E" w:rsidP="007E4E08">
      <w:pPr>
        <w:rPr>
          <w:rFonts w:ascii="Calibri" w:hAnsi="Calibri" w:cs="Calibri"/>
          <w:u w:val="single"/>
        </w:rPr>
      </w:pPr>
    </w:p>
    <w:p w14:paraId="69FCE127" w14:textId="77777777" w:rsidR="002D201E" w:rsidRDefault="002D201E" w:rsidP="007E4E08">
      <w:pPr>
        <w:rPr>
          <w:rFonts w:ascii="Calibri" w:hAnsi="Calibri" w:cs="Calibri"/>
          <w:u w:val="single"/>
        </w:rPr>
      </w:pPr>
    </w:p>
    <w:p w14:paraId="04685DCD" w14:textId="77777777" w:rsidR="002D201E" w:rsidRDefault="002D201E" w:rsidP="007E4E08">
      <w:pPr>
        <w:rPr>
          <w:rFonts w:ascii="Calibri" w:hAnsi="Calibri" w:cs="Calibri"/>
          <w:u w:val="single"/>
        </w:rPr>
      </w:pPr>
    </w:p>
    <w:p w14:paraId="522DF78B" w14:textId="77777777" w:rsidR="002D201E" w:rsidRDefault="002D201E" w:rsidP="007E4E08">
      <w:pPr>
        <w:rPr>
          <w:rFonts w:ascii="Calibri" w:hAnsi="Calibri" w:cs="Calibri"/>
          <w:u w:val="single"/>
        </w:rPr>
      </w:pPr>
    </w:p>
    <w:p w14:paraId="34A47987" w14:textId="77777777" w:rsidR="002D201E" w:rsidRDefault="002D201E" w:rsidP="007E4E08">
      <w:pPr>
        <w:rPr>
          <w:rFonts w:ascii="Calibri" w:hAnsi="Calibri" w:cs="Calibri"/>
          <w:u w:val="single"/>
        </w:rPr>
      </w:pPr>
    </w:p>
    <w:p w14:paraId="66B76AE3" w14:textId="77777777" w:rsidR="002D201E" w:rsidRDefault="002D201E" w:rsidP="007E4E08">
      <w:pPr>
        <w:rPr>
          <w:rFonts w:ascii="Calibri" w:hAnsi="Calibri" w:cs="Calibri"/>
          <w:u w:val="single"/>
        </w:rPr>
      </w:pPr>
    </w:p>
    <w:p w14:paraId="0BA10211" w14:textId="77777777" w:rsidR="001F1E99" w:rsidRDefault="001F1E99" w:rsidP="007E4E08">
      <w:pPr>
        <w:rPr>
          <w:rFonts w:ascii="Calibri" w:hAnsi="Calibri" w:cs="Calibri"/>
          <w:u w:val="single"/>
        </w:rPr>
      </w:pPr>
    </w:p>
    <w:p w14:paraId="33B74443" w14:textId="77777777" w:rsidR="001F1E99" w:rsidRDefault="001F1E99" w:rsidP="007E4E08">
      <w:pPr>
        <w:rPr>
          <w:rFonts w:ascii="Calibri" w:hAnsi="Calibri" w:cs="Calibri"/>
          <w:u w:val="single"/>
        </w:rPr>
      </w:pPr>
    </w:p>
    <w:p w14:paraId="7AAE6164" w14:textId="77777777" w:rsidR="001F1E99" w:rsidRDefault="001F1E99" w:rsidP="007E4E08">
      <w:pPr>
        <w:rPr>
          <w:rFonts w:ascii="Calibri" w:hAnsi="Calibri" w:cs="Calibri"/>
          <w:u w:val="single"/>
        </w:rPr>
      </w:pPr>
    </w:p>
    <w:p w14:paraId="07D0F689" w14:textId="12654FCE" w:rsidR="007E4E08" w:rsidRPr="007E4E08" w:rsidRDefault="007E4E08" w:rsidP="007E4E08">
      <w:pPr>
        <w:rPr>
          <w:rFonts w:ascii="Calibri" w:hAnsi="Calibri" w:cs="Calibri"/>
          <w:u w:val="single"/>
        </w:rPr>
      </w:pPr>
      <w:r w:rsidRPr="007E4E08">
        <w:rPr>
          <w:rFonts w:ascii="Calibri" w:hAnsi="Calibri" w:cs="Calibri"/>
          <w:u w:val="single"/>
        </w:rPr>
        <w:lastRenderedPageBreak/>
        <w:t xml:space="preserve">Glossary Of Terms </w:t>
      </w:r>
    </w:p>
    <w:p w14:paraId="58886CD3" w14:textId="77777777" w:rsidR="007E4E08" w:rsidRPr="0051555B" w:rsidRDefault="007E4E08" w:rsidP="007E4E08">
      <w:pPr>
        <w:rPr>
          <w:rFonts w:ascii="Calibri" w:hAnsi="Calibri" w:cs="Calibri"/>
        </w:rPr>
      </w:pPr>
    </w:p>
    <w:tbl>
      <w:tblPr>
        <w:tblStyle w:val="TableGrid"/>
        <w:tblW w:w="0" w:type="auto"/>
        <w:tblLook w:val="04A0" w:firstRow="1" w:lastRow="0" w:firstColumn="1" w:lastColumn="0" w:noHBand="0" w:noVBand="1"/>
      </w:tblPr>
      <w:tblGrid>
        <w:gridCol w:w="2263"/>
        <w:gridCol w:w="6753"/>
      </w:tblGrid>
      <w:tr w:rsidR="007E4E08" w:rsidRPr="0051555B" w14:paraId="224AF2B6" w14:textId="77777777" w:rsidTr="00AE7978">
        <w:tc>
          <w:tcPr>
            <w:tcW w:w="2263" w:type="dxa"/>
          </w:tcPr>
          <w:p w14:paraId="04C3B758" w14:textId="77777777" w:rsidR="007E4E08" w:rsidRDefault="007E4E08" w:rsidP="00AE7978">
            <w:pPr>
              <w:spacing w:line="360" w:lineRule="auto"/>
              <w:rPr>
                <w:rFonts w:ascii="Calibri" w:hAnsi="Calibri" w:cs="Calibri"/>
                <w:b/>
                <w:bCs/>
              </w:rPr>
            </w:pPr>
          </w:p>
          <w:p w14:paraId="635D5287" w14:textId="77777777" w:rsidR="007E4E08" w:rsidRPr="005F6102" w:rsidRDefault="007E4E08" w:rsidP="00AE7978">
            <w:pPr>
              <w:spacing w:line="360" w:lineRule="auto"/>
              <w:rPr>
                <w:rFonts w:ascii="Calibri" w:hAnsi="Calibri" w:cs="Calibri"/>
                <w:b/>
                <w:bCs/>
              </w:rPr>
            </w:pPr>
            <w:r w:rsidRPr="005F6102">
              <w:rPr>
                <w:rFonts w:ascii="Calibri" w:hAnsi="Calibri" w:cs="Calibri"/>
                <w:b/>
                <w:bCs/>
              </w:rPr>
              <w:t xml:space="preserve">Legit </w:t>
            </w:r>
          </w:p>
        </w:tc>
        <w:tc>
          <w:tcPr>
            <w:tcW w:w="6753" w:type="dxa"/>
          </w:tcPr>
          <w:p w14:paraId="0E3401A7" w14:textId="77777777" w:rsidR="007E4E08" w:rsidRDefault="007E4E08" w:rsidP="00AE7978">
            <w:pPr>
              <w:spacing w:line="360" w:lineRule="auto"/>
              <w:rPr>
                <w:rFonts w:ascii="Calibri" w:hAnsi="Calibri" w:cs="Calibri"/>
              </w:rPr>
            </w:pPr>
          </w:p>
          <w:p w14:paraId="7C3019C3" w14:textId="77777777" w:rsidR="007E4E08" w:rsidRPr="0051555B" w:rsidRDefault="007E4E08" w:rsidP="00AE7978">
            <w:pPr>
              <w:spacing w:line="360" w:lineRule="auto"/>
              <w:rPr>
                <w:rFonts w:ascii="Calibri" w:hAnsi="Calibri" w:cs="Calibri"/>
              </w:rPr>
            </w:pPr>
            <w:r w:rsidRPr="0051555B">
              <w:rPr>
                <w:rFonts w:ascii="Calibri" w:hAnsi="Calibri" w:cs="Calibri"/>
              </w:rPr>
              <w:t>The term ‘‘legit’’ is the musical theatre’s industry’s shorthand for the word ‘‘legitimate’’ and generally signifies a round resonant tone with consistent vibrato throughout the phrase.</w:t>
            </w:r>
          </w:p>
          <w:p w14:paraId="5C595396" w14:textId="77777777" w:rsidR="007E4E08" w:rsidRPr="0051555B" w:rsidRDefault="007E4E08" w:rsidP="00AE7978">
            <w:pPr>
              <w:spacing w:line="360" w:lineRule="auto"/>
              <w:rPr>
                <w:rFonts w:ascii="Calibri" w:hAnsi="Calibri" w:cs="Calibri"/>
              </w:rPr>
            </w:pPr>
          </w:p>
          <w:p w14:paraId="69E8842C" w14:textId="77777777" w:rsidR="007E4E08" w:rsidRPr="0051555B" w:rsidRDefault="007E4E08" w:rsidP="00AE7978">
            <w:pPr>
              <w:spacing w:line="360" w:lineRule="auto"/>
              <w:rPr>
                <w:rFonts w:ascii="Calibri" w:hAnsi="Calibri" w:cs="Calibri"/>
              </w:rPr>
            </w:pPr>
            <w:r w:rsidRPr="0051555B">
              <w:rPr>
                <w:rFonts w:ascii="Calibri" w:hAnsi="Calibri" w:cs="Calibri"/>
              </w:rPr>
              <w:t>Although musical theatre repertoire of this type may use a lower tessitura and more restricted range than that found in the operatic repertoire, the Legit vocal quality has a distinctly classical timbre.</w:t>
            </w:r>
          </w:p>
          <w:p w14:paraId="18236E4B" w14:textId="77777777" w:rsidR="007E4E08" w:rsidRPr="0051555B" w:rsidRDefault="007E4E08" w:rsidP="00AE7978">
            <w:pPr>
              <w:autoSpaceDE w:val="0"/>
              <w:autoSpaceDN w:val="0"/>
              <w:adjustRightInd w:val="0"/>
              <w:spacing w:line="360" w:lineRule="auto"/>
              <w:rPr>
                <w:rFonts w:ascii="Calibri" w:hAnsi="Calibri" w:cs="Calibri"/>
                <w:lang w:val="en-GB"/>
              </w:rPr>
            </w:pPr>
          </w:p>
        </w:tc>
      </w:tr>
      <w:tr w:rsidR="007E4E08" w:rsidRPr="0051555B" w14:paraId="7AC55084" w14:textId="77777777" w:rsidTr="00AE7978">
        <w:tc>
          <w:tcPr>
            <w:tcW w:w="2263" w:type="dxa"/>
          </w:tcPr>
          <w:p w14:paraId="304E0430" w14:textId="77777777" w:rsidR="007E4E08" w:rsidRDefault="007E4E08" w:rsidP="00AE7978">
            <w:pPr>
              <w:spacing w:line="360" w:lineRule="auto"/>
              <w:rPr>
                <w:rFonts w:ascii="Calibri" w:hAnsi="Calibri" w:cs="Calibri"/>
                <w:b/>
                <w:bCs/>
              </w:rPr>
            </w:pPr>
          </w:p>
          <w:p w14:paraId="3C0377A2" w14:textId="77777777" w:rsidR="007E4E08" w:rsidRPr="005F6102" w:rsidRDefault="007E4E08" w:rsidP="00AE7978">
            <w:pPr>
              <w:spacing w:line="360" w:lineRule="auto"/>
              <w:rPr>
                <w:rFonts w:ascii="Calibri" w:hAnsi="Calibri" w:cs="Calibri"/>
                <w:b/>
                <w:bCs/>
              </w:rPr>
            </w:pPr>
            <w:r w:rsidRPr="005F6102">
              <w:rPr>
                <w:rFonts w:ascii="Calibri" w:hAnsi="Calibri" w:cs="Calibri"/>
                <w:b/>
                <w:bCs/>
              </w:rPr>
              <w:t xml:space="preserve">Traditional Musical Theatre </w:t>
            </w:r>
          </w:p>
        </w:tc>
        <w:tc>
          <w:tcPr>
            <w:tcW w:w="6753" w:type="dxa"/>
          </w:tcPr>
          <w:p w14:paraId="6C1165A7" w14:textId="77777777" w:rsidR="007E4E08" w:rsidRDefault="007E4E08" w:rsidP="00AE7978">
            <w:pPr>
              <w:spacing w:line="360" w:lineRule="auto"/>
              <w:rPr>
                <w:rFonts w:ascii="Calibri" w:hAnsi="Calibri" w:cs="Calibri"/>
              </w:rPr>
            </w:pPr>
          </w:p>
          <w:p w14:paraId="7275B5C5" w14:textId="77777777" w:rsidR="007E4E08" w:rsidRPr="0051555B" w:rsidRDefault="007E4E08" w:rsidP="00AE7978">
            <w:pPr>
              <w:spacing w:line="360" w:lineRule="auto"/>
              <w:rPr>
                <w:rFonts w:ascii="Calibri" w:hAnsi="Calibri" w:cs="Calibri"/>
              </w:rPr>
            </w:pPr>
            <w:r w:rsidRPr="0051555B">
              <w:rPr>
                <w:rFonts w:ascii="Calibri" w:hAnsi="Calibri" w:cs="Calibri"/>
              </w:rPr>
              <w:t>Although Traditional musical theatre repertoire still uses some legit production for romantic characters, the emphasis on the lyrics rather than the melody results in a more speech-like quality when compared with classical production.</w:t>
            </w:r>
          </w:p>
          <w:p w14:paraId="28CB3B62" w14:textId="77777777" w:rsidR="007E4E08" w:rsidRPr="0051555B" w:rsidRDefault="007E4E08" w:rsidP="00AE7978">
            <w:pPr>
              <w:autoSpaceDE w:val="0"/>
              <w:autoSpaceDN w:val="0"/>
              <w:adjustRightInd w:val="0"/>
              <w:spacing w:line="360" w:lineRule="auto"/>
              <w:rPr>
                <w:rFonts w:ascii="Calibri" w:hAnsi="Calibri" w:cs="Calibri"/>
                <w:lang w:val="en-GB"/>
              </w:rPr>
            </w:pPr>
          </w:p>
          <w:p w14:paraId="17B1D8F9" w14:textId="77777777" w:rsidR="007E4E08" w:rsidRPr="0051555B" w:rsidRDefault="007E4E08" w:rsidP="00AE7978">
            <w:pPr>
              <w:spacing w:line="360" w:lineRule="auto"/>
              <w:rPr>
                <w:rFonts w:ascii="Calibri" w:hAnsi="Calibri" w:cs="Calibri"/>
              </w:rPr>
            </w:pPr>
            <w:r w:rsidRPr="0051555B">
              <w:rPr>
                <w:rFonts w:ascii="Calibri" w:hAnsi="Calibri" w:cs="Calibri"/>
              </w:rPr>
              <w:t>Belting, the chest-dominant production associated with CCM singing, first appears in this genre.</w:t>
            </w:r>
          </w:p>
          <w:p w14:paraId="1CDD8F0B" w14:textId="77777777" w:rsidR="007E4E08" w:rsidRPr="0051555B" w:rsidRDefault="007E4E08" w:rsidP="00AE7978">
            <w:pPr>
              <w:autoSpaceDE w:val="0"/>
              <w:autoSpaceDN w:val="0"/>
              <w:adjustRightInd w:val="0"/>
              <w:spacing w:line="360" w:lineRule="auto"/>
              <w:rPr>
                <w:rFonts w:ascii="Calibri" w:hAnsi="Calibri" w:cs="Calibri"/>
                <w:lang w:val="en-GB"/>
              </w:rPr>
            </w:pPr>
          </w:p>
        </w:tc>
      </w:tr>
      <w:tr w:rsidR="007E4E08" w:rsidRPr="0051555B" w14:paraId="75E2F6B8" w14:textId="77777777" w:rsidTr="00AE7978">
        <w:tc>
          <w:tcPr>
            <w:tcW w:w="2263" w:type="dxa"/>
          </w:tcPr>
          <w:p w14:paraId="7EAEC8A4" w14:textId="77777777" w:rsidR="007E4E08" w:rsidRDefault="007E4E08" w:rsidP="00AE7978">
            <w:pPr>
              <w:spacing w:line="360" w:lineRule="auto"/>
              <w:rPr>
                <w:rFonts w:ascii="Calibri" w:hAnsi="Calibri" w:cs="Calibri"/>
                <w:b/>
                <w:bCs/>
              </w:rPr>
            </w:pPr>
          </w:p>
          <w:p w14:paraId="125442FA" w14:textId="77777777" w:rsidR="007E4E08" w:rsidRPr="005F6102" w:rsidRDefault="007E4E08" w:rsidP="00AE7978">
            <w:pPr>
              <w:spacing w:line="360" w:lineRule="auto"/>
              <w:rPr>
                <w:rFonts w:ascii="Calibri" w:hAnsi="Calibri" w:cs="Calibri"/>
                <w:b/>
                <w:bCs/>
              </w:rPr>
            </w:pPr>
            <w:r w:rsidRPr="005F6102">
              <w:rPr>
                <w:rFonts w:ascii="Calibri" w:hAnsi="Calibri" w:cs="Calibri"/>
                <w:b/>
                <w:bCs/>
              </w:rPr>
              <w:t>Contemporary Mus</w:t>
            </w:r>
            <w:r>
              <w:rPr>
                <w:rFonts w:ascii="Calibri" w:hAnsi="Calibri" w:cs="Calibri"/>
                <w:b/>
                <w:bCs/>
              </w:rPr>
              <w:t>i</w:t>
            </w:r>
            <w:r w:rsidRPr="005F6102">
              <w:rPr>
                <w:rFonts w:ascii="Calibri" w:hAnsi="Calibri" w:cs="Calibri"/>
                <w:b/>
                <w:bCs/>
              </w:rPr>
              <w:t xml:space="preserve">cal Theatre </w:t>
            </w:r>
          </w:p>
        </w:tc>
        <w:tc>
          <w:tcPr>
            <w:tcW w:w="6753" w:type="dxa"/>
          </w:tcPr>
          <w:p w14:paraId="459A2CFD" w14:textId="77777777" w:rsidR="007E4E08" w:rsidRDefault="007E4E08" w:rsidP="00AE7978">
            <w:pPr>
              <w:spacing w:line="360" w:lineRule="auto"/>
              <w:rPr>
                <w:rFonts w:ascii="Calibri" w:hAnsi="Calibri" w:cs="Calibri"/>
              </w:rPr>
            </w:pPr>
          </w:p>
          <w:p w14:paraId="46BCBA48" w14:textId="77777777" w:rsidR="007E4E08" w:rsidRPr="0051555B" w:rsidRDefault="007E4E08" w:rsidP="00AE7978">
            <w:pPr>
              <w:spacing w:line="360" w:lineRule="auto"/>
              <w:rPr>
                <w:rFonts w:ascii="Calibri" w:hAnsi="Calibri" w:cs="Calibri"/>
              </w:rPr>
            </w:pPr>
            <w:r w:rsidRPr="0051555B">
              <w:rPr>
                <w:rFonts w:ascii="Calibri" w:hAnsi="Calibri" w:cs="Calibri"/>
              </w:rPr>
              <w:t>Contemporary repertoire may require a higher belt than Traditional belt roles, using ‘‘mix’’ (neither pure chest nor head-dominant) production, and straight tone (no vibrato) or ‘‘speak-singing’’ of the text.</w:t>
            </w:r>
          </w:p>
          <w:p w14:paraId="514323DD" w14:textId="77777777" w:rsidR="007E4E08" w:rsidRPr="0051555B" w:rsidRDefault="007E4E08" w:rsidP="00AE7978">
            <w:pPr>
              <w:spacing w:line="360" w:lineRule="auto"/>
              <w:rPr>
                <w:rFonts w:ascii="Calibri" w:hAnsi="Calibri" w:cs="Calibri"/>
              </w:rPr>
            </w:pPr>
          </w:p>
          <w:p w14:paraId="17C3A89C" w14:textId="77777777" w:rsidR="007E4E08" w:rsidRDefault="007E4E08" w:rsidP="00AE7978">
            <w:pPr>
              <w:spacing w:line="360" w:lineRule="auto"/>
              <w:rPr>
                <w:rFonts w:ascii="Calibri" w:hAnsi="Calibri" w:cs="Calibri"/>
              </w:rPr>
            </w:pPr>
            <w:r w:rsidRPr="0051555B">
              <w:rPr>
                <w:rFonts w:ascii="Calibri" w:hAnsi="Calibri" w:cs="Calibri"/>
              </w:rPr>
              <w:t>Contemporary musical theatre may also draw upon the vocal ornamentations and embellishments found in rock and pop music.</w:t>
            </w:r>
          </w:p>
          <w:p w14:paraId="48281B8C" w14:textId="77777777" w:rsidR="007E4E08" w:rsidRDefault="007E4E08" w:rsidP="00AE7978">
            <w:pPr>
              <w:spacing w:line="360" w:lineRule="auto"/>
              <w:rPr>
                <w:rFonts w:ascii="Calibri" w:hAnsi="Calibri" w:cs="Calibri"/>
              </w:rPr>
            </w:pPr>
          </w:p>
          <w:p w14:paraId="45B5B083" w14:textId="77777777" w:rsidR="007E4E08" w:rsidRDefault="007E4E08" w:rsidP="00AE7978">
            <w:pPr>
              <w:spacing w:line="360" w:lineRule="auto"/>
              <w:rPr>
                <w:rFonts w:ascii="Calibri" w:hAnsi="Calibri" w:cs="Calibri"/>
              </w:rPr>
            </w:pPr>
          </w:p>
          <w:p w14:paraId="3A3DDE03" w14:textId="77777777" w:rsidR="007E4E08" w:rsidRPr="0051555B" w:rsidRDefault="007E4E08" w:rsidP="00AE7978">
            <w:pPr>
              <w:spacing w:line="360" w:lineRule="auto"/>
              <w:rPr>
                <w:rFonts w:ascii="Calibri" w:hAnsi="Calibri" w:cs="Calibri"/>
              </w:rPr>
            </w:pPr>
          </w:p>
          <w:p w14:paraId="66416595" w14:textId="77777777" w:rsidR="007E4E08" w:rsidRPr="0051555B" w:rsidRDefault="007E4E08" w:rsidP="00AE7978">
            <w:pPr>
              <w:tabs>
                <w:tab w:val="left" w:pos="1296"/>
              </w:tabs>
              <w:autoSpaceDE w:val="0"/>
              <w:autoSpaceDN w:val="0"/>
              <w:adjustRightInd w:val="0"/>
              <w:spacing w:line="360" w:lineRule="auto"/>
              <w:rPr>
                <w:rFonts w:ascii="Calibri" w:hAnsi="Calibri" w:cs="Calibri"/>
                <w:lang w:val="en-GB"/>
              </w:rPr>
            </w:pPr>
          </w:p>
        </w:tc>
      </w:tr>
      <w:tr w:rsidR="007E4E08" w:rsidRPr="0051555B" w14:paraId="5E8B232B" w14:textId="77777777" w:rsidTr="00AE7978">
        <w:tc>
          <w:tcPr>
            <w:tcW w:w="2263" w:type="dxa"/>
          </w:tcPr>
          <w:p w14:paraId="1F1FD8C6" w14:textId="77777777" w:rsidR="007E4E08" w:rsidRDefault="007E4E08" w:rsidP="00AE7978">
            <w:pPr>
              <w:spacing w:line="360" w:lineRule="auto"/>
              <w:rPr>
                <w:rFonts w:ascii="Calibri" w:hAnsi="Calibri" w:cs="Calibri"/>
                <w:b/>
                <w:bCs/>
              </w:rPr>
            </w:pPr>
          </w:p>
          <w:p w14:paraId="23CBD503" w14:textId="77777777" w:rsidR="007E4E08" w:rsidRDefault="007E4E08" w:rsidP="00AE7978">
            <w:pPr>
              <w:spacing w:line="360" w:lineRule="auto"/>
              <w:rPr>
                <w:rFonts w:ascii="Calibri" w:hAnsi="Calibri" w:cs="Calibri"/>
                <w:b/>
                <w:bCs/>
              </w:rPr>
            </w:pPr>
          </w:p>
          <w:p w14:paraId="5DB78697" w14:textId="77777777" w:rsidR="007E4E08" w:rsidRPr="005F6102" w:rsidRDefault="007E4E08" w:rsidP="00AE7978">
            <w:pPr>
              <w:spacing w:line="360" w:lineRule="auto"/>
              <w:rPr>
                <w:rFonts w:ascii="Calibri" w:hAnsi="Calibri" w:cs="Calibri"/>
                <w:b/>
                <w:bCs/>
              </w:rPr>
            </w:pPr>
            <w:r w:rsidRPr="005F6102">
              <w:rPr>
                <w:rFonts w:ascii="Calibri" w:hAnsi="Calibri" w:cs="Calibri"/>
                <w:b/>
                <w:bCs/>
              </w:rPr>
              <w:t xml:space="preserve">CCM (Contemporary Commercial Music) </w:t>
            </w:r>
          </w:p>
          <w:p w14:paraId="64B33907" w14:textId="77777777" w:rsidR="007E4E08" w:rsidRPr="005F6102" w:rsidRDefault="007E4E08" w:rsidP="00AE7978">
            <w:pPr>
              <w:spacing w:line="360" w:lineRule="auto"/>
              <w:rPr>
                <w:rFonts w:ascii="Calibri" w:hAnsi="Calibri" w:cs="Calibri"/>
                <w:b/>
                <w:bCs/>
              </w:rPr>
            </w:pPr>
          </w:p>
        </w:tc>
        <w:tc>
          <w:tcPr>
            <w:tcW w:w="6753" w:type="dxa"/>
          </w:tcPr>
          <w:p w14:paraId="4A9FAA24" w14:textId="77777777" w:rsidR="007E4E08" w:rsidRDefault="007E4E08" w:rsidP="00AE7978">
            <w:pPr>
              <w:spacing w:line="360" w:lineRule="auto"/>
              <w:rPr>
                <w:rFonts w:ascii="Calibri" w:hAnsi="Calibri" w:cs="Calibri"/>
              </w:rPr>
            </w:pPr>
          </w:p>
          <w:p w14:paraId="6A4F16CB" w14:textId="77777777" w:rsidR="007E4E08" w:rsidRDefault="007E4E08" w:rsidP="00AE7978">
            <w:pPr>
              <w:spacing w:line="360" w:lineRule="auto"/>
              <w:rPr>
                <w:rFonts w:ascii="Calibri" w:hAnsi="Calibri" w:cs="Calibri"/>
              </w:rPr>
            </w:pPr>
          </w:p>
          <w:p w14:paraId="772A6347" w14:textId="77777777" w:rsidR="007E4E08" w:rsidRPr="0051555B" w:rsidRDefault="007E4E08" w:rsidP="00AE7978">
            <w:pPr>
              <w:spacing w:line="360" w:lineRule="auto"/>
              <w:rPr>
                <w:rFonts w:ascii="Calibri" w:hAnsi="Calibri" w:cs="Calibri"/>
              </w:rPr>
            </w:pPr>
            <w:r w:rsidRPr="0051555B">
              <w:rPr>
                <w:rFonts w:ascii="Calibri" w:hAnsi="Calibri" w:cs="Calibri"/>
              </w:rPr>
              <w:t xml:space="preserve">The term contemporary commercial music (CCM) was coined and introduced in 2003 by Jeanette </w:t>
            </w:r>
            <w:proofErr w:type="spellStart"/>
            <w:r w:rsidRPr="0051555B">
              <w:rPr>
                <w:rFonts w:ascii="Calibri" w:hAnsi="Calibri" w:cs="Calibri"/>
              </w:rPr>
              <w:t>LoVetri</w:t>
            </w:r>
            <w:proofErr w:type="spellEnd"/>
            <w:r w:rsidRPr="0051555B">
              <w:rPr>
                <w:rFonts w:ascii="Calibri" w:hAnsi="Calibri" w:cs="Calibri"/>
              </w:rPr>
              <w:t xml:space="preserve"> in place of the “non-classical” designation that had been given to anything other than classical singing. </w:t>
            </w:r>
            <w:proofErr w:type="spellStart"/>
            <w:r w:rsidRPr="0051555B">
              <w:rPr>
                <w:rFonts w:ascii="Calibri" w:hAnsi="Calibri" w:cs="Calibri"/>
              </w:rPr>
              <w:t>LoVetri</w:t>
            </w:r>
            <w:proofErr w:type="spellEnd"/>
            <w:r w:rsidRPr="0051555B">
              <w:rPr>
                <w:rFonts w:ascii="Calibri" w:hAnsi="Calibri" w:cs="Calibri"/>
              </w:rPr>
              <w:t xml:space="preserve"> (2008, p. 260) provides the following description of CCM:</w:t>
            </w:r>
          </w:p>
          <w:p w14:paraId="302F8C76" w14:textId="77777777" w:rsidR="007E4E08" w:rsidRPr="0051555B" w:rsidRDefault="007E4E08" w:rsidP="00AE7978">
            <w:pPr>
              <w:spacing w:line="360" w:lineRule="auto"/>
              <w:rPr>
                <w:rFonts w:ascii="Calibri" w:hAnsi="Calibri" w:cs="Calibri"/>
              </w:rPr>
            </w:pPr>
            <w:r w:rsidRPr="0051555B">
              <w:rPr>
                <w:rFonts w:ascii="Calibri" w:hAnsi="Calibri" w:cs="Calibri"/>
              </w:rPr>
              <w:t xml:space="preserve">“Contemporary commercial music (CCM) is the new term for what we used to call non-classical music. This is a generic term created to cover everything including music </w:t>
            </w:r>
            <w:proofErr w:type="spellStart"/>
            <w:r w:rsidRPr="0051555B">
              <w:rPr>
                <w:rFonts w:ascii="Calibri" w:hAnsi="Calibri" w:cs="Calibri"/>
              </w:rPr>
              <w:t>theater</w:t>
            </w:r>
            <w:proofErr w:type="spellEnd"/>
            <w:r w:rsidRPr="0051555B">
              <w:rPr>
                <w:rFonts w:ascii="Calibri" w:hAnsi="Calibri" w:cs="Calibri"/>
              </w:rPr>
              <w:t>, pop, rock, gospel, R&amp;B, soul, hip hop, rap, country, folk, experimental music, and all other styles that are not considered classical.”</w:t>
            </w:r>
          </w:p>
          <w:p w14:paraId="2B2C5379" w14:textId="77777777" w:rsidR="007E4E08" w:rsidRPr="0051555B" w:rsidRDefault="007E4E08" w:rsidP="00AE7978">
            <w:pPr>
              <w:spacing w:line="360" w:lineRule="auto"/>
              <w:rPr>
                <w:rFonts w:ascii="Calibri" w:hAnsi="Calibri" w:cs="Calibri"/>
              </w:rPr>
            </w:pPr>
          </w:p>
        </w:tc>
      </w:tr>
      <w:tr w:rsidR="007E4E08" w:rsidRPr="0051555B" w14:paraId="0FAA0388" w14:textId="77777777" w:rsidTr="00AE7978">
        <w:tc>
          <w:tcPr>
            <w:tcW w:w="2263" w:type="dxa"/>
          </w:tcPr>
          <w:p w14:paraId="1AD11D23" w14:textId="77777777" w:rsidR="007E4E08" w:rsidRDefault="007E4E08" w:rsidP="00AE7978">
            <w:pPr>
              <w:spacing w:line="360" w:lineRule="auto"/>
              <w:rPr>
                <w:rFonts w:ascii="Calibri" w:hAnsi="Calibri" w:cs="Calibri"/>
                <w:b/>
                <w:bCs/>
              </w:rPr>
            </w:pPr>
          </w:p>
          <w:p w14:paraId="63578C7F" w14:textId="77777777" w:rsidR="007E4E08" w:rsidRPr="005F6102" w:rsidRDefault="007E4E08" w:rsidP="00AE7978">
            <w:pPr>
              <w:spacing w:line="360" w:lineRule="auto"/>
              <w:rPr>
                <w:rFonts w:ascii="Calibri" w:hAnsi="Calibri" w:cs="Calibri"/>
                <w:b/>
                <w:bCs/>
              </w:rPr>
            </w:pPr>
            <w:r w:rsidRPr="005F6102">
              <w:rPr>
                <w:rFonts w:ascii="Calibri" w:hAnsi="Calibri" w:cs="Calibri"/>
                <w:b/>
                <w:bCs/>
              </w:rPr>
              <w:t xml:space="preserve">Belt </w:t>
            </w:r>
          </w:p>
        </w:tc>
        <w:tc>
          <w:tcPr>
            <w:tcW w:w="6753" w:type="dxa"/>
          </w:tcPr>
          <w:p w14:paraId="30B5DA99" w14:textId="77777777" w:rsidR="007E4E08" w:rsidRDefault="007E4E08" w:rsidP="00AE7978">
            <w:pPr>
              <w:autoSpaceDE w:val="0"/>
              <w:autoSpaceDN w:val="0"/>
              <w:adjustRightInd w:val="0"/>
              <w:spacing w:line="360" w:lineRule="auto"/>
              <w:rPr>
                <w:rFonts w:ascii="Calibri" w:hAnsi="Calibri" w:cs="Calibri"/>
                <w:lang w:val="en-GB"/>
              </w:rPr>
            </w:pPr>
          </w:p>
          <w:p w14:paraId="4B900017" w14:textId="77777777" w:rsidR="007E4E08" w:rsidRPr="0051555B" w:rsidRDefault="007E4E08" w:rsidP="00AE7978">
            <w:pPr>
              <w:autoSpaceDE w:val="0"/>
              <w:autoSpaceDN w:val="0"/>
              <w:adjustRightInd w:val="0"/>
              <w:spacing w:line="360" w:lineRule="auto"/>
              <w:rPr>
                <w:rFonts w:ascii="Calibri" w:hAnsi="Calibri" w:cs="Calibri"/>
                <w:lang w:val="en-GB"/>
              </w:rPr>
            </w:pPr>
            <w:r w:rsidRPr="0051555B">
              <w:rPr>
                <w:rFonts w:ascii="Calibri" w:hAnsi="Calibri" w:cs="Calibri"/>
                <w:lang w:val="en-GB"/>
              </w:rPr>
              <w:t xml:space="preserve">Belt is a bright, energised sound common to musical theatre productions since the 1920’s. Traditionally belt was a </w:t>
            </w:r>
            <w:proofErr w:type="gramStart"/>
            <w:r w:rsidRPr="0051555B">
              <w:rPr>
                <w:rFonts w:ascii="Calibri" w:hAnsi="Calibri" w:cs="Calibri"/>
                <w:lang w:val="en-GB"/>
              </w:rPr>
              <w:t>term</w:t>
            </w:r>
            <w:proofErr w:type="gramEnd"/>
          </w:p>
          <w:p w14:paraId="6E604A65" w14:textId="77777777" w:rsidR="007E4E08" w:rsidRPr="0051555B" w:rsidRDefault="007E4E08" w:rsidP="00AE7978">
            <w:pPr>
              <w:autoSpaceDE w:val="0"/>
              <w:autoSpaceDN w:val="0"/>
              <w:adjustRightInd w:val="0"/>
              <w:spacing w:line="360" w:lineRule="auto"/>
              <w:rPr>
                <w:rFonts w:ascii="Calibri" w:hAnsi="Calibri" w:cs="Calibri"/>
                <w:lang w:val="en-GB"/>
              </w:rPr>
            </w:pPr>
            <w:r w:rsidRPr="0051555B">
              <w:rPr>
                <w:rFonts w:ascii="Calibri" w:hAnsi="Calibri" w:cs="Calibri"/>
                <w:lang w:val="en-GB"/>
              </w:rPr>
              <w:t>ascribed to female singers, however all genders sing in belt style (Edwin, 1998).</w:t>
            </w:r>
          </w:p>
          <w:p w14:paraId="7F12EEF0" w14:textId="77777777" w:rsidR="007E4E08" w:rsidRPr="0051555B" w:rsidRDefault="007E4E08" w:rsidP="00AE7978">
            <w:pPr>
              <w:autoSpaceDE w:val="0"/>
              <w:autoSpaceDN w:val="0"/>
              <w:adjustRightInd w:val="0"/>
              <w:spacing w:line="360" w:lineRule="auto"/>
              <w:rPr>
                <w:rFonts w:ascii="Calibri" w:hAnsi="Calibri" w:cs="Calibri"/>
                <w:lang w:val="en-GB"/>
              </w:rPr>
            </w:pPr>
            <w:r w:rsidRPr="0051555B">
              <w:rPr>
                <w:rFonts w:ascii="Calibri" w:hAnsi="Calibri" w:cs="Calibri"/>
                <w:lang w:val="en-GB"/>
              </w:rPr>
              <w:t>Belt is also found in other contemporary singing genres (pop, rock, country, etc) and has specific characteristics which include a dominant chest register production, strong vocal fold closure, and a high sub-glottal pressure (</w:t>
            </w:r>
            <w:proofErr w:type="spellStart"/>
            <w:r w:rsidRPr="0051555B">
              <w:rPr>
                <w:rFonts w:ascii="Calibri" w:hAnsi="Calibri" w:cs="Calibri"/>
                <w:lang w:val="en-GB"/>
              </w:rPr>
              <w:t>Bourne</w:t>
            </w:r>
            <w:proofErr w:type="spellEnd"/>
            <w:r w:rsidRPr="0051555B">
              <w:rPr>
                <w:rFonts w:ascii="Calibri" w:hAnsi="Calibri" w:cs="Calibri"/>
                <w:lang w:val="en-GB"/>
              </w:rPr>
              <w:t xml:space="preserve">, 2010; </w:t>
            </w:r>
            <w:proofErr w:type="spellStart"/>
            <w:r w:rsidRPr="0051555B">
              <w:rPr>
                <w:rFonts w:ascii="Calibri" w:hAnsi="Calibri" w:cs="Calibri"/>
                <w:lang w:val="en-GB"/>
              </w:rPr>
              <w:t>Bourne</w:t>
            </w:r>
            <w:proofErr w:type="spellEnd"/>
            <w:r w:rsidRPr="0051555B">
              <w:rPr>
                <w:rFonts w:ascii="Calibri" w:hAnsi="Calibri" w:cs="Calibri"/>
                <w:lang w:val="en-GB"/>
              </w:rPr>
              <w:t xml:space="preserve"> &amp; Kenny 2016) when compared with classical singing.</w:t>
            </w:r>
          </w:p>
          <w:p w14:paraId="14655CE9" w14:textId="77777777" w:rsidR="007E4E08" w:rsidRPr="0051555B" w:rsidRDefault="007E4E08" w:rsidP="00AE7978">
            <w:pPr>
              <w:autoSpaceDE w:val="0"/>
              <w:autoSpaceDN w:val="0"/>
              <w:adjustRightInd w:val="0"/>
              <w:spacing w:line="360" w:lineRule="auto"/>
              <w:rPr>
                <w:rFonts w:ascii="Calibri" w:hAnsi="Calibri" w:cs="Calibri"/>
                <w:lang w:val="en-GB"/>
              </w:rPr>
            </w:pPr>
          </w:p>
        </w:tc>
      </w:tr>
      <w:tr w:rsidR="007E4E08" w:rsidRPr="0051555B" w14:paraId="551F21B7" w14:textId="77777777" w:rsidTr="00AE7978">
        <w:tc>
          <w:tcPr>
            <w:tcW w:w="2263" w:type="dxa"/>
          </w:tcPr>
          <w:p w14:paraId="08562451" w14:textId="77777777" w:rsidR="007E4E08" w:rsidRDefault="007E4E08" w:rsidP="00AE7978">
            <w:pPr>
              <w:spacing w:line="360" w:lineRule="auto"/>
              <w:rPr>
                <w:rFonts w:ascii="Calibri" w:hAnsi="Calibri" w:cs="Calibri"/>
                <w:b/>
                <w:bCs/>
              </w:rPr>
            </w:pPr>
          </w:p>
          <w:p w14:paraId="6BBBFBD5" w14:textId="77777777" w:rsidR="007E4E08" w:rsidRPr="005F6102" w:rsidRDefault="007E4E08" w:rsidP="00AE7978">
            <w:pPr>
              <w:spacing w:line="360" w:lineRule="auto"/>
              <w:rPr>
                <w:rFonts w:ascii="Calibri" w:hAnsi="Calibri" w:cs="Calibri"/>
                <w:b/>
                <w:bCs/>
              </w:rPr>
            </w:pPr>
            <w:r w:rsidRPr="005F6102">
              <w:rPr>
                <w:rFonts w:ascii="Calibri" w:hAnsi="Calibri" w:cs="Calibri"/>
                <w:b/>
                <w:bCs/>
              </w:rPr>
              <w:t xml:space="preserve">Mix </w:t>
            </w:r>
          </w:p>
        </w:tc>
        <w:tc>
          <w:tcPr>
            <w:tcW w:w="6753" w:type="dxa"/>
          </w:tcPr>
          <w:p w14:paraId="25B9145D" w14:textId="77777777" w:rsidR="007E4E08" w:rsidRDefault="007E4E08" w:rsidP="00AE7978">
            <w:pPr>
              <w:autoSpaceDE w:val="0"/>
              <w:autoSpaceDN w:val="0"/>
              <w:adjustRightInd w:val="0"/>
              <w:spacing w:line="360" w:lineRule="auto"/>
              <w:rPr>
                <w:rFonts w:ascii="Calibri" w:hAnsi="Calibri" w:cs="Calibri"/>
                <w:lang w:val="en-GB"/>
              </w:rPr>
            </w:pPr>
          </w:p>
          <w:p w14:paraId="484F0289" w14:textId="77777777" w:rsidR="007E4E08" w:rsidRPr="0051555B" w:rsidRDefault="007E4E08" w:rsidP="00AE7978">
            <w:pPr>
              <w:autoSpaceDE w:val="0"/>
              <w:autoSpaceDN w:val="0"/>
              <w:adjustRightInd w:val="0"/>
              <w:spacing w:line="360" w:lineRule="auto"/>
              <w:rPr>
                <w:rFonts w:ascii="Calibri" w:hAnsi="Calibri" w:cs="Calibri"/>
                <w:lang w:val="en-GB"/>
              </w:rPr>
            </w:pPr>
            <w:r w:rsidRPr="0051555B">
              <w:rPr>
                <w:rFonts w:ascii="Calibri" w:hAnsi="Calibri" w:cs="Calibri"/>
                <w:lang w:val="en-GB"/>
              </w:rPr>
              <w:t>Mix is a perceived registrational blend of chest register and head register which has a strong speech quality and is used throughout musical theatre (</w:t>
            </w:r>
            <w:proofErr w:type="spellStart"/>
            <w:r w:rsidRPr="0051555B">
              <w:rPr>
                <w:rFonts w:ascii="Calibri" w:hAnsi="Calibri" w:cs="Calibri"/>
                <w:lang w:val="en-GB"/>
              </w:rPr>
              <w:t>Bourne</w:t>
            </w:r>
            <w:proofErr w:type="spellEnd"/>
            <w:r w:rsidRPr="0051555B">
              <w:rPr>
                <w:rFonts w:ascii="Calibri" w:hAnsi="Calibri" w:cs="Calibri"/>
                <w:lang w:val="en-GB"/>
              </w:rPr>
              <w:t xml:space="preserve"> &amp; Kenny, 2016; Hall, 2014; </w:t>
            </w:r>
            <w:proofErr w:type="spellStart"/>
            <w:r w:rsidRPr="0051555B">
              <w:rPr>
                <w:rFonts w:ascii="Calibri" w:hAnsi="Calibri" w:cs="Calibri"/>
                <w:lang w:val="en-GB"/>
              </w:rPr>
              <w:t>LoVetri</w:t>
            </w:r>
            <w:proofErr w:type="spellEnd"/>
            <w:r w:rsidRPr="0051555B">
              <w:rPr>
                <w:rFonts w:ascii="Calibri" w:hAnsi="Calibri" w:cs="Calibri"/>
                <w:lang w:val="en-GB"/>
              </w:rPr>
              <w:t xml:space="preserve"> et al.,</w:t>
            </w:r>
          </w:p>
          <w:p w14:paraId="1A2117F1" w14:textId="77777777" w:rsidR="007E4E08" w:rsidRPr="0051555B" w:rsidRDefault="007E4E08" w:rsidP="00AE7978">
            <w:pPr>
              <w:autoSpaceDE w:val="0"/>
              <w:autoSpaceDN w:val="0"/>
              <w:adjustRightInd w:val="0"/>
              <w:spacing w:line="360" w:lineRule="auto"/>
              <w:rPr>
                <w:rFonts w:ascii="Calibri" w:hAnsi="Calibri" w:cs="Calibri"/>
                <w:lang w:val="en-GB"/>
              </w:rPr>
            </w:pPr>
            <w:r w:rsidRPr="0051555B">
              <w:rPr>
                <w:rFonts w:ascii="Calibri" w:hAnsi="Calibri" w:cs="Calibri"/>
                <w:lang w:val="en-GB"/>
              </w:rPr>
              <w:t xml:space="preserve">2014). </w:t>
            </w:r>
          </w:p>
          <w:p w14:paraId="733375B5" w14:textId="77777777" w:rsidR="007E4E08" w:rsidRDefault="007E4E08" w:rsidP="00AE7978">
            <w:pPr>
              <w:autoSpaceDE w:val="0"/>
              <w:autoSpaceDN w:val="0"/>
              <w:adjustRightInd w:val="0"/>
              <w:spacing w:line="360" w:lineRule="auto"/>
              <w:rPr>
                <w:rFonts w:ascii="Calibri" w:hAnsi="Calibri" w:cs="Calibri"/>
                <w:lang w:val="en-GB"/>
              </w:rPr>
            </w:pPr>
          </w:p>
          <w:p w14:paraId="02A027AF" w14:textId="77777777" w:rsidR="007E4E08" w:rsidRPr="0051555B" w:rsidRDefault="007E4E08" w:rsidP="00AE7978">
            <w:pPr>
              <w:autoSpaceDE w:val="0"/>
              <w:autoSpaceDN w:val="0"/>
              <w:adjustRightInd w:val="0"/>
              <w:spacing w:line="360" w:lineRule="auto"/>
              <w:rPr>
                <w:rFonts w:ascii="Calibri" w:hAnsi="Calibri" w:cs="Calibri"/>
                <w:lang w:val="en-GB"/>
              </w:rPr>
            </w:pPr>
          </w:p>
        </w:tc>
      </w:tr>
      <w:tr w:rsidR="007E4E08" w:rsidRPr="0051555B" w14:paraId="5FA7EBB8" w14:textId="77777777" w:rsidTr="00AE7978">
        <w:tc>
          <w:tcPr>
            <w:tcW w:w="2263" w:type="dxa"/>
          </w:tcPr>
          <w:p w14:paraId="265D4BB7" w14:textId="77777777" w:rsidR="007E4E08" w:rsidRDefault="007E4E08" w:rsidP="00AE7978">
            <w:pPr>
              <w:spacing w:line="360" w:lineRule="auto"/>
              <w:rPr>
                <w:rFonts w:ascii="Calibri" w:hAnsi="Calibri" w:cs="Calibri"/>
                <w:b/>
                <w:bCs/>
              </w:rPr>
            </w:pPr>
          </w:p>
          <w:p w14:paraId="642E7AFA" w14:textId="77777777" w:rsidR="007E4E08" w:rsidRDefault="007E4E08" w:rsidP="00AE7978">
            <w:pPr>
              <w:spacing w:line="360" w:lineRule="auto"/>
              <w:rPr>
                <w:rFonts w:ascii="Calibri" w:hAnsi="Calibri" w:cs="Calibri"/>
                <w:b/>
                <w:bCs/>
              </w:rPr>
            </w:pPr>
          </w:p>
          <w:p w14:paraId="6630BE4E" w14:textId="77777777" w:rsidR="007E4E08" w:rsidRPr="005F6102" w:rsidRDefault="007E4E08" w:rsidP="00AE7978">
            <w:pPr>
              <w:spacing w:line="360" w:lineRule="auto"/>
              <w:rPr>
                <w:rFonts w:ascii="Calibri" w:hAnsi="Calibri" w:cs="Calibri"/>
                <w:b/>
                <w:bCs/>
              </w:rPr>
            </w:pPr>
            <w:r w:rsidRPr="005F6102">
              <w:rPr>
                <w:rFonts w:ascii="Calibri" w:hAnsi="Calibri" w:cs="Calibri"/>
                <w:b/>
                <w:bCs/>
              </w:rPr>
              <w:t xml:space="preserve">Chest dominant vocal production </w:t>
            </w:r>
          </w:p>
        </w:tc>
        <w:tc>
          <w:tcPr>
            <w:tcW w:w="6753" w:type="dxa"/>
          </w:tcPr>
          <w:p w14:paraId="7701AF58" w14:textId="77777777" w:rsidR="007E4E08" w:rsidRDefault="007E4E08" w:rsidP="00AE7978">
            <w:pPr>
              <w:autoSpaceDE w:val="0"/>
              <w:autoSpaceDN w:val="0"/>
              <w:adjustRightInd w:val="0"/>
              <w:spacing w:line="360" w:lineRule="auto"/>
              <w:rPr>
                <w:rFonts w:ascii="Calibri" w:hAnsi="Calibri" w:cs="Calibri"/>
                <w:lang w:val="en-GB"/>
              </w:rPr>
            </w:pPr>
          </w:p>
          <w:p w14:paraId="16B0AA39" w14:textId="77777777" w:rsidR="007E4E08" w:rsidRDefault="007E4E08" w:rsidP="00AE7978">
            <w:pPr>
              <w:autoSpaceDE w:val="0"/>
              <w:autoSpaceDN w:val="0"/>
              <w:adjustRightInd w:val="0"/>
              <w:spacing w:line="360" w:lineRule="auto"/>
              <w:rPr>
                <w:rFonts w:ascii="Calibri" w:hAnsi="Calibri" w:cs="Calibri"/>
                <w:lang w:val="en-GB"/>
              </w:rPr>
            </w:pPr>
          </w:p>
          <w:p w14:paraId="127F0BE0" w14:textId="77777777" w:rsidR="007E4E08" w:rsidRDefault="007E4E08" w:rsidP="00AE7978">
            <w:pPr>
              <w:autoSpaceDE w:val="0"/>
              <w:autoSpaceDN w:val="0"/>
              <w:adjustRightInd w:val="0"/>
              <w:spacing w:line="360" w:lineRule="auto"/>
              <w:rPr>
                <w:rFonts w:ascii="Calibri" w:hAnsi="Calibri" w:cs="Calibri"/>
                <w:lang w:val="en-GB"/>
              </w:rPr>
            </w:pPr>
            <w:r>
              <w:rPr>
                <w:rFonts w:ascii="Calibri" w:hAnsi="Calibri" w:cs="Calibri"/>
                <w:lang w:val="en-GB"/>
              </w:rPr>
              <w:t xml:space="preserve">Chest dominant vocal production means the singer is predominantly singing in chest voice or M1. </w:t>
            </w:r>
          </w:p>
          <w:p w14:paraId="2EF74893" w14:textId="77777777" w:rsidR="007E4E08" w:rsidRPr="0051555B" w:rsidRDefault="007E4E08" w:rsidP="00AE7978">
            <w:pPr>
              <w:autoSpaceDE w:val="0"/>
              <w:autoSpaceDN w:val="0"/>
              <w:adjustRightInd w:val="0"/>
              <w:spacing w:line="360" w:lineRule="auto"/>
              <w:rPr>
                <w:rFonts w:ascii="Calibri" w:hAnsi="Calibri" w:cs="Calibri"/>
                <w:lang w:val="en-GB"/>
              </w:rPr>
            </w:pPr>
          </w:p>
        </w:tc>
      </w:tr>
      <w:tr w:rsidR="007E4E08" w:rsidRPr="0051555B" w14:paraId="52077250" w14:textId="77777777" w:rsidTr="00AE7978">
        <w:tc>
          <w:tcPr>
            <w:tcW w:w="2263" w:type="dxa"/>
          </w:tcPr>
          <w:p w14:paraId="480AD426" w14:textId="77777777" w:rsidR="007E4E08" w:rsidRDefault="007E4E08" w:rsidP="00AE7978">
            <w:pPr>
              <w:spacing w:line="360" w:lineRule="auto"/>
              <w:rPr>
                <w:rFonts w:ascii="Calibri" w:hAnsi="Calibri" w:cs="Calibri"/>
                <w:b/>
                <w:bCs/>
              </w:rPr>
            </w:pPr>
          </w:p>
          <w:p w14:paraId="62799BA1" w14:textId="77777777" w:rsidR="007E4E08" w:rsidRPr="005F6102" w:rsidRDefault="007E4E08" w:rsidP="00AE7978">
            <w:pPr>
              <w:spacing w:line="360" w:lineRule="auto"/>
              <w:rPr>
                <w:rFonts w:ascii="Calibri" w:hAnsi="Calibri" w:cs="Calibri"/>
                <w:b/>
                <w:bCs/>
              </w:rPr>
            </w:pPr>
            <w:r w:rsidRPr="005F6102">
              <w:rPr>
                <w:rFonts w:ascii="Calibri" w:hAnsi="Calibri" w:cs="Calibri"/>
                <w:b/>
                <w:bCs/>
              </w:rPr>
              <w:t>Head dominant vocal production</w:t>
            </w:r>
          </w:p>
        </w:tc>
        <w:tc>
          <w:tcPr>
            <w:tcW w:w="6753" w:type="dxa"/>
          </w:tcPr>
          <w:p w14:paraId="6E5469EB" w14:textId="77777777" w:rsidR="007E4E08" w:rsidRDefault="007E4E08" w:rsidP="00AE7978">
            <w:pPr>
              <w:autoSpaceDE w:val="0"/>
              <w:autoSpaceDN w:val="0"/>
              <w:adjustRightInd w:val="0"/>
              <w:spacing w:line="360" w:lineRule="auto"/>
              <w:rPr>
                <w:rFonts w:ascii="Calibri" w:hAnsi="Calibri" w:cs="Calibri"/>
                <w:lang w:val="en-GB"/>
              </w:rPr>
            </w:pPr>
          </w:p>
          <w:p w14:paraId="377054EE" w14:textId="77777777" w:rsidR="007E4E08" w:rsidRDefault="007E4E08" w:rsidP="00AE7978">
            <w:pPr>
              <w:autoSpaceDE w:val="0"/>
              <w:autoSpaceDN w:val="0"/>
              <w:adjustRightInd w:val="0"/>
              <w:spacing w:line="360" w:lineRule="auto"/>
              <w:rPr>
                <w:rFonts w:ascii="Calibri" w:hAnsi="Calibri" w:cs="Calibri"/>
                <w:lang w:val="en-GB"/>
              </w:rPr>
            </w:pPr>
            <w:r>
              <w:rPr>
                <w:rFonts w:ascii="Calibri" w:hAnsi="Calibri" w:cs="Calibri"/>
                <w:lang w:val="en-GB"/>
              </w:rPr>
              <w:t xml:space="preserve">Head </w:t>
            </w:r>
            <w:r>
              <w:rPr>
                <w:rFonts w:ascii="Calibri" w:hAnsi="Calibri" w:cs="Calibri"/>
              </w:rPr>
              <w:t>dominant vocal production</w:t>
            </w:r>
            <w:r>
              <w:rPr>
                <w:rFonts w:ascii="Calibri" w:hAnsi="Calibri" w:cs="Calibri"/>
                <w:lang w:val="en-GB"/>
              </w:rPr>
              <w:t xml:space="preserve"> means the singer is predominantly singing in head voice or M2.</w:t>
            </w:r>
          </w:p>
          <w:p w14:paraId="6B771257" w14:textId="77777777" w:rsidR="007E4E08" w:rsidRPr="0051555B" w:rsidRDefault="007E4E08" w:rsidP="00AE7978">
            <w:pPr>
              <w:autoSpaceDE w:val="0"/>
              <w:autoSpaceDN w:val="0"/>
              <w:adjustRightInd w:val="0"/>
              <w:spacing w:line="360" w:lineRule="auto"/>
              <w:rPr>
                <w:rFonts w:ascii="Calibri" w:hAnsi="Calibri" w:cs="Calibri"/>
                <w:lang w:val="en-GB"/>
              </w:rPr>
            </w:pPr>
          </w:p>
        </w:tc>
      </w:tr>
      <w:tr w:rsidR="007E4E08" w:rsidRPr="0051555B" w14:paraId="6A691ED9" w14:textId="77777777" w:rsidTr="00AE7978">
        <w:tc>
          <w:tcPr>
            <w:tcW w:w="2263" w:type="dxa"/>
          </w:tcPr>
          <w:p w14:paraId="02B957AF" w14:textId="77777777" w:rsidR="007E4E08" w:rsidRDefault="007E4E08" w:rsidP="00AE7978">
            <w:pPr>
              <w:spacing w:line="360" w:lineRule="auto"/>
              <w:rPr>
                <w:rFonts w:ascii="Calibri" w:hAnsi="Calibri" w:cs="Calibri"/>
                <w:b/>
                <w:bCs/>
              </w:rPr>
            </w:pPr>
          </w:p>
          <w:p w14:paraId="1B658847" w14:textId="77777777" w:rsidR="007E4E08" w:rsidRPr="005F6102" w:rsidRDefault="007E4E08" w:rsidP="00AE7978">
            <w:pPr>
              <w:spacing w:line="360" w:lineRule="auto"/>
              <w:rPr>
                <w:rFonts w:ascii="Calibri" w:hAnsi="Calibri" w:cs="Calibri"/>
                <w:b/>
                <w:bCs/>
              </w:rPr>
            </w:pPr>
            <w:r w:rsidRPr="005F6102">
              <w:rPr>
                <w:rFonts w:ascii="Calibri" w:hAnsi="Calibri" w:cs="Calibri"/>
                <w:b/>
                <w:bCs/>
              </w:rPr>
              <w:t>Riffing</w:t>
            </w:r>
          </w:p>
        </w:tc>
        <w:tc>
          <w:tcPr>
            <w:tcW w:w="6753" w:type="dxa"/>
          </w:tcPr>
          <w:p w14:paraId="2129CC03" w14:textId="77777777" w:rsidR="007E4E08" w:rsidRDefault="007E4E08" w:rsidP="00AE7978">
            <w:pPr>
              <w:spacing w:line="360" w:lineRule="auto"/>
              <w:rPr>
                <w:rFonts w:ascii="Calibri" w:hAnsi="Calibri" w:cs="Calibri"/>
              </w:rPr>
            </w:pPr>
          </w:p>
          <w:p w14:paraId="5B844CC1" w14:textId="77777777" w:rsidR="007E4E08" w:rsidRDefault="007E4E08" w:rsidP="00AE7978">
            <w:pPr>
              <w:spacing w:line="360" w:lineRule="auto"/>
              <w:rPr>
                <w:rFonts w:ascii="Calibri" w:hAnsi="Calibri" w:cs="Calibri"/>
              </w:rPr>
            </w:pPr>
            <w:r w:rsidRPr="0051555B">
              <w:rPr>
                <w:rFonts w:ascii="Calibri" w:hAnsi="Calibri" w:cs="Calibri"/>
              </w:rPr>
              <w:t>The CCM equivalent to an operatic cadenza is “riffing.” In contrast to classical music, CCM riffs are often built from modal scales, blues scale, major and minor pentatonic scales and the minor hexatonic scale, which was found to be used most frequently in pop music after the natural minor and major scales (Benson, 2018).</w:t>
            </w:r>
          </w:p>
          <w:p w14:paraId="7D8174C2" w14:textId="77777777" w:rsidR="007E4E08" w:rsidRPr="0051555B" w:rsidRDefault="007E4E08" w:rsidP="00AE7978">
            <w:pPr>
              <w:spacing w:line="360" w:lineRule="auto"/>
              <w:rPr>
                <w:rFonts w:ascii="Calibri" w:hAnsi="Calibri" w:cs="Calibri"/>
              </w:rPr>
            </w:pPr>
          </w:p>
        </w:tc>
      </w:tr>
      <w:tr w:rsidR="007E4E08" w:rsidRPr="0051555B" w14:paraId="018C5108" w14:textId="77777777" w:rsidTr="00AE7978">
        <w:tc>
          <w:tcPr>
            <w:tcW w:w="2263" w:type="dxa"/>
          </w:tcPr>
          <w:p w14:paraId="5DD16C15" w14:textId="77777777" w:rsidR="007E4E08" w:rsidRDefault="007E4E08" w:rsidP="00AE7978">
            <w:pPr>
              <w:spacing w:line="360" w:lineRule="auto"/>
              <w:rPr>
                <w:rFonts w:ascii="Calibri" w:hAnsi="Calibri" w:cs="Calibri"/>
                <w:b/>
                <w:bCs/>
              </w:rPr>
            </w:pPr>
          </w:p>
          <w:p w14:paraId="462C4821" w14:textId="77777777" w:rsidR="007E4E08" w:rsidRPr="005F6102" w:rsidRDefault="007E4E08" w:rsidP="00AE7978">
            <w:pPr>
              <w:spacing w:line="360" w:lineRule="auto"/>
              <w:rPr>
                <w:rFonts w:ascii="Calibri" w:hAnsi="Calibri" w:cs="Calibri"/>
                <w:b/>
                <w:bCs/>
              </w:rPr>
            </w:pPr>
            <w:r w:rsidRPr="005F6102">
              <w:rPr>
                <w:rFonts w:ascii="Calibri" w:hAnsi="Calibri" w:cs="Calibri"/>
                <w:b/>
                <w:bCs/>
              </w:rPr>
              <w:t xml:space="preserve">Growl </w:t>
            </w:r>
          </w:p>
        </w:tc>
        <w:tc>
          <w:tcPr>
            <w:tcW w:w="6753" w:type="dxa"/>
          </w:tcPr>
          <w:p w14:paraId="2BD80669" w14:textId="77777777" w:rsidR="007E4E08" w:rsidRDefault="007E4E08" w:rsidP="00AE7978">
            <w:pPr>
              <w:spacing w:line="360" w:lineRule="auto"/>
              <w:rPr>
                <w:rFonts w:ascii="Calibri" w:hAnsi="Calibri" w:cs="Calibri"/>
              </w:rPr>
            </w:pPr>
          </w:p>
          <w:p w14:paraId="197ABD9E" w14:textId="77777777" w:rsidR="007E4E08" w:rsidRDefault="007E4E08" w:rsidP="00AE7978">
            <w:pPr>
              <w:spacing w:line="360" w:lineRule="auto"/>
              <w:rPr>
                <w:rFonts w:ascii="Calibri" w:hAnsi="Calibri" w:cs="Calibri"/>
              </w:rPr>
            </w:pPr>
            <w:r>
              <w:rPr>
                <w:rFonts w:ascii="Calibri" w:hAnsi="Calibri" w:cs="Calibri"/>
              </w:rPr>
              <w:t xml:space="preserve">Growling in singing is a vocal technique that involves producing low, guttural, and rough sounds by adding a raspy quality to the voice. It is commonly used in various musical genres such as rock, metal and blues. It can be perceived as gritty, raspy or harsh. </w:t>
            </w:r>
          </w:p>
          <w:p w14:paraId="14C91737" w14:textId="77777777" w:rsidR="007E4E08" w:rsidRPr="0051555B" w:rsidRDefault="007E4E08" w:rsidP="00AE7978">
            <w:pPr>
              <w:spacing w:line="360" w:lineRule="auto"/>
              <w:rPr>
                <w:rFonts w:ascii="Calibri" w:hAnsi="Calibri" w:cs="Calibri"/>
              </w:rPr>
            </w:pPr>
          </w:p>
        </w:tc>
      </w:tr>
      <w:tr w:rsidR="007E4E08" w:rsidRPr="0051555B" w14:paraId="15489852" w14:textId="77777777" w:rsidTr="00AE7978">
        <w:tc>
          <w:tcPr>
            <w:tcW w:w="2263" w:type="dxa"/>
          </w:tcPr>
          <w:p w14:paraId="7F0D4E49" w14:textId="77777777" w:rsidR="007E4E08" w:rsidRDefault="007E4E08" w:rsidP="00AE7978">
            <w:pPr>
              <w:spacing w:line="360" w:lineRule="auto"/>
              <w:rPr>
                <w:rFonts w:ascii="Calibri" w:hAnsi="Calibri" w:cs="Calibri"/>
                <w:b/>
                <w:bCs/>
              </w:rPr>
            </w:pPr>
          </w:p>
          <w:p w14:paraId="3C813112" w14:textId="77777777" w:rsidR="007E4E08" w:rsidRPr="005F6102" w:rsidRDefault="007E4E08" w:rsidP="00AE7978">
            <w:pPr>
              <w:spacing w:line="360" w:lineRule="auto"/>
              <w:rPr>
                <w:rFonts w:ascii="Calibri" w:hAnsi="Calibri" w:cs="Calibri"/>
                <w:b/>
                <w:bCs/>
              </w:rPr>
            </w:pPr>
            <w:r w:rsidRPr="005F6102">
              <w:rPr>
                <w:rFonts w:ascii="Calibri" w:hAnsi="Calibri" w:cs="Calibri"/>
                <w:b/>
                <w:bCs/>
              </w:rPr>
              <w:t xml:space="preserve">Vocal fry </w:t>
            </w:r>
          </w:p>
        </w:tc>
        <w:tc>
          <w:tcPr>
            <w:tcW w:w="6753" w:type="dxa"/>
          </w:tcPr>
          <w:p w14:paraId="434449CB" w14:textId="77777777" w:rsidR="007E4E08" w:rsidRDefault="007E4E08" w:rsidP="00AE7978">
            <w:pPr>
              <w:spacing w:line="360" w:lineRule="auto"/>
              <w:rPr>
                <w:rFonts w:ascii="Calibri" w:hAnsi="Calibri" w:cs="Calibri"/>
              </w:rPr>
            </w:pPr>
          </w:p>
          <w:p w14:paraId="2DCFCAD0" w14:textId="77777777" w:rsidR="007E4E08" w:rsidRDefault="007E4E08" w:rsidP="00AE7978">
            <w:pPr>
              <w:spacing w:line="360" w:lineRule="auto"/>
              <w:rPr>
                <w:rFonts w:ascii="Calibri" w:hAnsi="Calibri" w:cs="Calibri"/>
              </w:rPr>
            </w:pPr>
            <w:r>
              <w:rPr>
                <w:rFonts w:ascii="Calibri" w:hAnsi="Calibri" w:cs="Calibri"/>
              </w:rPr>
              <w:t>Vocal fry can also be referred to a slack folds or creak and is the lowest vocal register, characterised by a pulsing of the vocal folds.</w:t>
            </w:r>
          </w:p>
          <w:p w14:paraId="17A44DC7" w14:textId="77777777" w:rsidR="007E4E08" w:rsidRPr="0051555B" w:rsidRDefault="007E4E08" w:rsidP="00AE7978">
            <w:pPr>
              <w:spacing w:line="360" w:lineRule="auto"/>
              <w:rPr>
                <w:rFonts w:ascii="Calibri" w:hAnsi="Calibri" w:cs="Calibri"/>
              </w:rPr>
            </w:pPr>
          </w:p>
        </w:tc>
      </w:tr>
      <w:tr w:rsidR="007E4E08" w:rsidRPr="0051555B" w14:paraId="71E479A7" w14:textId="77777777" w:rsidTr="00AE7978">
        <w:tc>
          <w:tcPr>
            <w:tcW w:w="2263" w:type="dxa"/>
          </w:tcPr>
          <w:p w14:paraId="1D085124" w14:textId="77777777" w:rsidR="007E4E08" w:rsidRDefault="007E4E08" w:rsidP="00AE7978">
            <w:pPr>
              <w:spacing w:line="360" w:lineRule="auto"/>
              <w:rPr>
                <w:rFonts w:ascii="Calibri" w:hAnsi="Calibri" w:cs="Calibri"/>
                <w:b/>
                <w:bCs/>
              </w:rPr>
            </w:pPr>
          </w:p>
          <w:p w14:paraId="631D9344" w14:textId="77777777" w:rsidR="007E4E08" w:rsidRPr="005F6102" w:rsidRDefault="007E4E08" w:rsidP="00AE7978">
            <w:pPr>
              <w:spacing w:line="360" w:lineRule="auto"/>
              <w:rPr>
                <w:rFonts w:ascii="Calibri" w:hAnsi="Calibri" w:cs="Calibri"/>
                <w:b/>
                <w:bCs/>
              </w:rPr>
            </w:pPr>
            <w:r w:rsidRPr="005F6102">
              <w:rPr>
                <w:rFonts w:ascii="Calibri" w:hAnsi="Calibri" w:cs="Calibri"/>
                <w:b/>
                <w:bCs/>
              </w:rPr>
              <w:t>Vocal idioms</w:t>
            </w:r>
          </w:p>
        </w:tc>
        <w:tc>
          <w:tcPr>
            <w:tcW w:w="6753" w:type="dxa"/>
          </w:tcPr>
          <w:p w14:paraId="00A77298" w14:textId="77777777" w:rsidR="007E4E08" w:rsidRDefault="007E4E08" w:rsidP="00AE7978">
            <w:pPr>
              <w:spacing w:line="360" w:lineRule="auto"/>
              <w:rPr>
                <w:rFonts w:ascii="Calibri" w:hAnsi="Calibri" w:cs="Calibri"/>
              </w:rPr>
            </w:pPr>
          </w:p>
          <w:p w14:paraId="32E3F15C" w14:textId="77777777" w:rsidR="007E4E08" w:rsidRDefault="007E4E08" w:rsidP="00AE7978">
            <w:pPr>
              <w:spacing w:line="360" w:lineRule="auto"/>
              <w:rPr>
                <w:rFonts w:ascii="Calibri" w:hAnsi="Calibri" w:cs="Calibri"/>
              </w:rPr>
            </w:pPr>
            <w:r>
              <w:rPr>
                <w:rFonts w:ascii="Calibri" w:hAnsi="Calibri" w:cs="Calibri"/>
              </w:rPr>
              <w:t xml:space="preserve">The term </w:t>
            </w:r>
            <w:r>
              <w:rPr>
                <w:rFonts w:ascii="Calibri" w:hAnsi="Calibri" w:cs="Calibri"/>
                <w:i/>
                <w:iCs/>
              </w:rPr>
              <w:t xml:space="preserve">vocal idioms </w:t>
            </w:r>
            <w:r>
              <w:rPr>
                <w:rFonts w:ascii="Calibri" w:hAnsi="Calibri" w:cs="Calibri"/>
              </w:rPr>
              <w:t xml:space="preserve">was proposed by Von </w:t>
            </w:r>
            <w:proofErr w:type="spellStart"/>
            <w:r>
              <w:rPr>
                <w:rFonts w:ascii="Calibri" w:hAnsi="Calibri" w:cs="Calibri"/>
              </w:rPr>
              <w:t>Germeten</w:t>
            </w:r>
            <w:proofErr w:type="spellEnd"/>
            <w:r>
              <w:rPr>
                <w:rFonts w:ascii="Calibri" w:hAnsi="Calibri" w:cs="Calibri"/>
              </w:rPr>
              <w:t xml:space="preserve"> and Karlsen (2023) </w:t>
            </w:r>
            <w:r>
              <w:rPr>
                <w:rFonts w:ascii="Calibri" w:hAnsi="Calibri" w:cs="Calibri"/>
                <w:i/>
                <w:iCs/>
              </w:rPr>
              <w:t xml:space="preserve"> </w:t>
            </w:r>
            <w:r>
              <w:rPr>
                <w:rFonts w:ascii="Calibri" w:hAnsi="Calibri" w:cs="Calibri"/>
              </w:rPr>
              <w:t xml:space="preserve">to denote the specific vocal elements that are </w:t>
            </w:r>
            <w:r>
              <w:rPr>
                <w:rFonts w:ascii="Calibri" w:hAnsi="Calibri" w:cs="Calibri"/>
              </w:rPr>
              <w:lastRenderedPageBreak/>
              <w:t>characteristic within a given style, but that are not usually notated within the written score.</w:t>
            </w:r>
          </w:p>
          <w:p w14:paraId="6DAF1C7B" w14:textId="77777777" w:rsidR="007E4E08" w:rsidRPr="0051555B" w:rsidRDefault="007E4E08" w:rsidP="00AE7978">
            <w:pPr>
              <w:spacing w:line="360" w:lineRule="auto"/>
              <w:rPr>
                <w:rFonts w:ascii="Calibri" w:hAnsi="Calibri" w:cs="Calibri"/>
              </w:rPr>
            </w:pPr>
          </w:p>
        </w:tc>
      </w:tr>
      <w:tr w:rsidR="007E4E08" w:rsidRPr="0051555B" w14:paraId="554EACBC" w14:textId="77777777" w:rsidTr="00AE7978">
        <w:tc>
          <w:tcPr>
            <w:tcW w:w="2263" w:type="dxa"/>
          </w:tcPr>
          <w:p w14:paraId="651BF187" w14:textId="77777777" w:rsidR="007E4E08" w:rsidRDefault="007E4E08" w:rsidP="00AE7978">
            <w:pPr>
              <w:spacing w:line="360" w:lineRule="auto"/>
              <w:rPr>
                <w:rFonts w:ascii="Calibri" w:hAnsi="Calibri" w:cs="Calibri"/>
                <w:b/>
                <w:bCs/>
              </w:rPr>
            </w:pPr>
          </w:p>
          <w:p w14:paraId="7C0DBD9A" w14:textId="77777777" w:rsidR="007E4E08" w:rsidRPr="005F6102" w:rsidRDefault="007E4E08" w:rsidP="00AE7978">
            <w:pPr>
              <w:spacing w:line="360" w:lineRule="auto"/>
              <w:rPr>
                <w:rFonts w:ascii="Calibri" w:hAnsi="Calibri" w:cs="Calibri"/>
                <w:b/>
                <w:bCs/>
              </w:rPr>
            </w:pPr>
            <w:r w:rsidRPr="005F6102">
              <w:rPr>
                <w:rFonts w:ascii="Calibri" w:hAnsi="Calibri" w:cs="Calibri"/>
                <w:b/>
                <w:bCs/>
              </w:rPr>
              <w:t xml:space="preserve">Yodels/ Breaks </w:t>
            </w:r>
          </w:p>
        </w:tc>
        <w:tc>
          <w:tcPr>
            <w:tcW w:w="6753" w:type="dxa"/>
          </w:tcPr>
          <w:p w14:paraId="362FBCEC" w14:textId="77777777" w:rsidR="007E4E08" w:rsidRDefault="007E4E08" w:rsidP="00AE7978">
            <w:pPr>
              <w:spacing w:line="360" w:lineRule="auto"/>
              <w:rPr>
                <w:rFonts w:ascii="Calibri" w:hAnsi="Calibri" w:cs="Calibri"/>
              </w:rPr>
            </w:pPr>
          </w:p>
          <w:p w14:paraId="606F8CDD" w14:textId="77777777" w:rsidR="007E4E08" w:rsidRPr="0051555B" w:rsidRDefault="007E4E08" w:rsidP="00AE7978">
            <w:pPr>
              <w:spacing w:line="360" w:lineRule="auto"/>
              <w:rPr>
                <w:rFonts w:ascii="Calibri" w:hAnsi="Calibri" w:cs="Calibri"/>
              </w:rPr>
            </w:pPr>
            <w:r w:rsidRPr="0051555B">
              <w:rPr>
                <w:rFonts w:ascii="Calibri" w:hAnsi="Calibri" w:cs="Calibri"/>
              </w:rPr>
              <w:t>Classical music calls for coordination between the registers so a change from one register to the other is inaudible. CCM singers may preserve the ability to deliberately not coordinate the registers, for yodel or break effects, which may be desirable in certain musical styles or colours of emotional expression.</w:t>
            </w:r>
          </w:p>
          <w:p w14:paraId="327BE00A" w14:textId="77777777" w:rsidR="007E4E08" w:rsidRPr="0051555B" w:rsidRDefault="007E4E08" w:rsidP="00AE7978">
            <w:pPr>
              <w:tabs>
                <w:tab w:val="left" w:pos="1216"/>
              </w:tabs>
              <w:spacing w:line="360" w:lineRule="auto"/>
              <w:rPr>
                <w:rFonts w:ascii="Calibri" w:hAnsi="Calibri" w:cs="Calibri"/>
              </w:rPr>
            </w:pPr>
          </w:p>
        </w:tc>
      </w:tr>
      <w:tr w:rsidR="007E4E08" w:rsidRPr="0051555B" w14:paraId="20E67D9B" w14:textId="77777777" w:rsidTr="00AE7978">
        <w:tc>
          <w:tcPr>
            <w:tcW w:w="2263" w:type="dxa"/>
          </w:tcPr>
          <w:p w14:paraId="46457E9D" w14:textId="77777777" w:rsidR="007E4E08" w:rsidRDefault="007E4E08" w:rsidP="00AE7978">
            <w:pPr>
              <w:spacing w:line="360" w:lineRule="auto"/>
              <w:rPr>
                <w:rFonts w:ascii="Calibri" w:hAnsi="Calibri" w:cs="Calibri"/>
                <w:b/>
                <w:bCs/>
              </w:rPr>
            </w:pPr>
          </w:p>
          <w:p w14:paraId="73173076" w14:textId="77777777" w:rsidR="007E4E08" w:rsidRPr="005F6102" w:rsidRDefault="007E4E08" w:rsidP="00AE7978">
            <w:pPr>
              <w:spacing w:line="360" w:lineRule="auto"/>
              <w:rPr>
                <w:rFonts w:ascii="Calibri" w:hAnsi="Calibri" w:cs="Calibri"/>
                <w:b/>
                <w:bCs/>
              </w:rPr>
            </w:pPr>
            <w:r w:rsidRPr="005F6102">
              <w:rPr>
                <w:rFonts w:ascii="Calibri" w:hAnsi="Calibri" w:cs="Calibri"/>
                <w:b/>
                <w:bCs/>
              </w:rPr>
              <w:t xml:space="preserve">Tonal goals </w:t>
            </w:r>
          </w:p>
        </w:tc>
        <w:tc>
          <w:tcPr>
            <w:tcW w:w="6753" w:type="dxa"/>
          </w:tcPr>
          <w:p w14:paraId="5BAB207E" w14:textId="77777777" w:rsidR="007E4E08" w:rsidRDefault="007E4E08" w:rsidP="00AE7978">
            <w:pPr>
              <w:spacing w:line="360" w:lineRule="auto"/>
              <w:rPr>
                <w:rFonts w:ascii="Calibri" w:hAnsi="Calibri" w:cs="Calibri"/>
              </w:rPr>
            </w:pPr>
          </w:p>
          <w:p w14:paraId="4F0A64E7" w14:textId="77777777" w:rsidR="007E4E08" w:rsidRPr="0051555B" w:rsidRDefault="007E4E08" w:rsidP="00AE7978">
            <w:pPr>
              <w:spacing w:line="360" w:lineRule="auto"/>
              <w:rPr>
                <w:rFonts w:ascii="Calibri" w:hAnsi="Calibri" w:cs="Calibri"/>
              </w:rPr>
            </w:pPr>
            <w:r w:rsidRPr="0051555B">
              <w:rPr>
                <w:rFonts w:ascii="Calibri" w:hAnsi="Calibri" w:cs="Calibri"/>
              </w:rPr>
              <w:t xml:space="preserve">Tonal goal refers to the objective sound when singing in a particular style or within a given section of a song. </w:t>
            </w:r>
          </w:p>
          <w:p w14:paraId="5CCDD7AB" w14:textId="77777777" w:rsidR="007E4E08" w:rsidRDefault="007E4E08" w:rsidP="00AE7978">
            <w:pPr>
              <w:spacing w:line="360" w:lineRule="auto"/>
              <w:rPr>
                <w:rFonts w:ascii="Calibri" w:hAnsi="Calibri" w:cs="Calibri"/>
              </w:rPr>
            </w:pPr>
            <w:r w:rsidRPr="0051555B">
              <w:rPr>
                <w:rFonts w:ascii="Calibri" w:hAnsi="Calibri" w:cs="Calibri"/>
              </w:rPr>
              <w:t>Many tonal goal considerations come to mind when discussing the differences among CCM styles.</w:t>
            </w:r>
          </w:p>
          <w:p w14:paraId="5FD7AE95" w14:textId="77777777" w:rsidR="007E4E08" w:rsidRPr="0051555B" w:rsidRDefault="007E4E08" w:rsidP="00AE7978">
            <w:pPr>
              <w:spacing w:line="360" w:lineRule="auto"/>
              <w:rPr>
                <w:rFonts w:ascii="Calibri" w:hAnsi="Calibri" w:cs="Calibri"/>
              </w:rPr>
            </w:pPr>
            <w:r w:rsidRPr="0051555B">
              <w:rPr>
                <w:rFonts w:ascii="Calibri" w:hAnsi="Calibri" w:cs="Calibri"/>
              </w:rPr>
              <w:t xml:space="preserve"> Tonal goals for music theatre are clear, thanks to decades of cast recordings that have archived the aesthetics of various creative teams (Edwards &amp; Hoch, 2018). </w:t>
            </w:r>
          </w:p>
          <w:p w14:paraId="705186CF" w14:textId="77777777" w:rsidR="007E4E08" w:rsidRPr="0051555B" w:rsidRDefault="007E4E08" w:rsidP="00AE7978">
            <w:pPr>
              <w:spacing w:line="360" w:lineRule="auto"/>
              <w:rPr>
                <w:rFonts w:ascii="Calibri" w:hAnsi="Calibri" w:cs="Calibri"/>
                <w:highlight w:val="yellow"/>
              </w:rPr>
            </w:pPr>
          </w:p>
          <w:p w14:paraId="02AD96A2" w14:textId="77777777" w:rsidR="007E4E08" w:rsidRPr="0051555B" w:rsidRDefault="007E4E08" w:rsidP="00AE7978">
            <w:pPr>
              <w:spacing w:line="360" w:lineRule="auto"/>
              <w:rPr>
                <w:rFonts w:ascii="Calibri" w:hAnsi="Calibri" w:cs="Calibri"/>
              </w:rPr>
            </w:pPr>
            <w:r w:rsidRPr="0051555B">
              <w:rPr>
                <w:rFonts w:ascii="Calibri" w:hAnsi="Calibri" w:cs="Calibri"/>
              </w:rPr>
              <w:t>The aesthetic context of the target repertoire determines the technical skills required within a given musical genre. (Benson, 2018)</w:t>
            </w:r>
          </w:p>
          <w:p w14:paraId="587879D3" w14:textId="77777777" w:rsidR="007E4E08" w:rsidRPr="0051555B" w:rsidRDefault="007E4E08" w:rsidP="00AE7978">
            <w:pPr>
              <w:spacing w:line="360" w:lineRule="auto"/>
              <w:rPr>
                <w:rFonts w:ascii="Calibri" w:hAnsi="Calibri" w:cs="Calibri"/>
              </w:rPr>
            </w:pPr>
          </w:p>
        </w:tc>
      </w:tr>
    </w:tbl>
    <w:p w14:paraId="61E447E0" w14:textId="77777777" w:rsidR="00B32D77" w:rsidRDefault="00B32D77" w:rsidP="00252583">
      <w:pPr>
        <w:rPr>
          <w:rFonts w:ascii="Calibri" w:hAnsi="Calibri" w:cs="Calibri"/>
        </w:rPr>
      </w:pPr>
    </w:p>
    <w:p w14:paraId="256693F3" w14:textId="77777777" w:rsidR="007E4E08" w:rsidRDefault="007E4E08" w:rsidP="00252583">
      <w:pPr>
        <w:rPr>
          <w:rFonts w:ascii="Calibri" w:hAnsi="Calibri" w:cs="Calibri"/>
          <w:u w:val="single"/>
        </w:rPr>
      </w:pPr>
    </w:p>
    <w:p w14:paraId="0BA78E8E" w14:textId="77777777" w:rsidR="007E4E08" w:rsidRDefault="007E4E08" w:rsidP="00252583">
      <w:pPr>
        <w:rPr>
          <w:rFonts w:ascii="Calibri" w:hAnsi="Calibri" w:cs="Calibri"/>
          <w:u w:val="single"/>
        </w:rPr>
      </w:pPr>
    </w:p>
    <w:p w14:paraId="4FCE504F" w14:textId="77777777" w:rsidR="007E4E08" w:rsidRDefault="007E4E08" w:rsidP="00252583">
      <w:pPr>
        <w:rPr>
          <w:rFonts w:ascii="Calibri" w:hAnsi="Calibri" w:cs="Calibri"/>
          <w:u w:val="single"/>
        </w:rPr>
      </w:pPr>
    </w:p>
    <w:p w14:paraId="4899708B" w14:textId="77777777" w:rsidR="007E4E08" w:rsidRDefault="007E4E08" w:rsidP="00252583">
      <w:pPr>
        <w:rPr>
          <w:rFonts w:ascii="Calibri" w:hAnsi="Calibri" w:cs="Calibri"/>
          <w:u w:val="single"/>
        </w:rPr>
      </w:pPr>
    </w:p>
    <w:p w14:paraId="501EC639" w14:textId="77777777" w:rsidR="007E4E08" w:rsidRDefault="007E4E08" w:rsidP="00252583">
      <w:pPr>
        <w:rPr>
          <w:rFonts w:ascii="Calibri" w:hAnsi="Calibri" w:cs="Calibri"/>
          <w:u w:val="single"/>
        </w:rPr>
      </w:pPr>
    </w:p>
    <w:p w14:paraId="77F163B8" w14:textId="77777777" w:rsidR="007E4E08" w:rsidRDefault="007E4E08" w:rsidP="00252583">
      <w:pPr>
        <w:rPr>
          <w:rFonts w:ascii="Calibri" w:hAnsi="Calibri" w:cs="Calibri"/>
          <w:u w:val="single"/>
        </w:rPr>
      </w:pPr>
    </w:p>
    <w:p w14:paraId="3DEB43BA" w14:textId="77777777" w:rsidR="007E4E08" w:rsidRDefault="007E4E08" w:rsidP="00252583">
      <w:pPr>
        <w:rPr>
          <w:rFonts w:ascii="Calibri" w:hAnsi="Calibri" w:cs="Calibri"/>
          <w:u w:val="single"/>
        </w:rPr>
      </w:pPr>
    </w:p>
    <w:p w14:paraId="5092090D" w14:textId="77777777" w:rsidR="007E4E08" w:rsidRDefault="007E4E08" w:rsidP="00252583">
      <w:pPr>
        <w:rPr>
          <w:rFonts w:ascii="Calibri" w:hAnsi="Calibri" w:cs="Calibri"/>
          <w:u w:val="single"/>
        </w:rPr>
      </w:pPr>
    </w:p>
    <w:p w14:paraId="6BF61489" w14:textId="77777777" w:rsidR="007E4E08" w:rsidRDefault="007E4E08" w:rsidP="00252583">
      <w:pPr>
        <w:rPr>
          <w:rFonts w:ascii="Calibri" w:hAnsi="Calibri" w:cs="Calibri"/>
          <w:u w:val="single"/>
        </w:rPr>
      </w:pPr>
    </w:p>
    <w:p w14:paraId="3D56D662" w14:textId="77777777" w:rsidR="00F3578D" w:rsidRDefault="00F3578D" w:rsidP="00252583">
      <w:pPr>
        <w:rPr>
          <w:rFonts w:ascii="Calibri" w:hAnsi="Calibri" w:cs="Calibri"/>
          <w:u w:val="single"/>
        </w:rPr>
      </w:pPr>
    </w:p>
    <w:p w14:paraId="31B3AEC0" w14:textId="77777777" w:rsidR="00C94D3E" w:rsidRPr="00023440" w:rsidRDefault="00C94D3E" w:rsidP="00C94D3E">
      <w:pPr>
        <w:spacing w:line="360" w:lineRule="auto"/>
        <w:rPr>
          <w:rFonts w:ascii="Calibri" w:hAnsi="Calibri" w:cs="Calibri"/>
          <w:b/>
          <w:bCs/>
        </w:rPr>
      </w:pPr>
    </w:p>
    <w:p w14:paraId="0F8E189C" w14:textId="47027110" w:rsidR="00D8787F" w:rsidRPr="00C94D3E" w:rsidRDefault="00C94D3E" w:rsidP="00C94D3E">
      <w:pPr>
        <w:spacing w:line="360" w:lineRule="auto"/>
        <w:rPr>
          <w:rStyle w:val="apple-converted-space"/>
          <w:rFonts w:asciiTheme="minorHAnsi" w:hAnsiTheme="minorHAnsi" w:cstheme="minorHAnsi"/>
        </w:rPr>
      </w:pPr>
      <w:r>
        <w:rPr>
          <w:rFonts w:asciiTheme="minorHAnsi" w:hAnsiTheme="minorHAnsi" w:cstheme="minorHAnsi"/>
        </w:rPr>
        <w:lastRenderedPageBreak/>
        <w:t xml:space="preserve">TITLE: </w:t>
      </w:r>
      <w:r w:rsidR="00023440" w:rsidRPr="00FB0E00">
        <w:rPr>
          <w:rStyle w:val="s1"/>
          <w:rFonts w:ascii="Calibri" w:hAnsi="Calibri" w:cs="Calibri"/>
        </w:rPr>
        <w:t xml:space="preserve">The purpose of this project is to develop a framework that assists </w:t>
      </w:r>
      <w:r w:rsidR="00023440" w:rsidRPr="00FB0E00">
        <w:rPr>
          <w:rStyle w:val="s1"/>
          <w:rFonts w:ascii="Calibri" w:eastAsiaTheme="majorEastAsia" w:hAnsi="Calibri" w:cs="Calibri"/>
        </w:rPr>
        <w:t>in</w:t>
      </w:r>
      <w:r w:rsidR="00023440" w:rsidRPr="00FB0E00">
        <w:rPr>
          <w:rStyle w:val="s1"/>
          <w:rFonts w:ascii="Calibri" w:hAnsi="Calibri" w:cs="Calibri"/>
        </w:rPr>
        <w:t xml:space="preserve"> discover</w:t>
      </w:r>
      <w:r w:rsidR="00023440" w:rsidRPr="00FB0E00">
        <w:rPr>
          <w:rStyle w:val="s1"/>
          <w:rFonts w:ascii="Calibri" w:eastAsiaTheme="majorEastAsia" w:hAnsi="Calibri" w:cs="Calibri"/>
        </w:rPr>
        <w:t>ing</w:t>
      </w:r>
      <w:r w:rsidR="00023440" w:rsidRPr="00FB0E00">
        <w:rPr>
          <w:rStyle w:val="s1"/>
          <w:rFonts w:ascii="Calibri" w:hAnsi="Calibri" w:cs="Calibri"/>
        </w:rPr>
        <w:t xml:space="preserve"> the </w:t>
      </w:r>
      <w:r w:rsidR="00023440" w:rsidRPr="00FB0E00">
        <w:rPr>
          <w:rFonts w:ascii="Calibri" w:hAnsi="Calibri" w:cs="Calibri"/>
        </w:rPr>
        <w:t xml:space="preserve">nuances of vocal interpretation </w:t>
      </w:r>
      <w:r w:rsidR="00023440" w:rsidRPr="00FB0E00">
        <w:rPr>
          <w:rStyle w:val="s1"/>
          <w:rFonts w:ascii="Calibri" w:eastAsiaTheme="majorEastAsia" w:hAnsi="Calibri" w:cs="Calibri"/>
        </w:rPr>
        <w:t xml:space="preserve">required </w:t>
      </w:r>
      <w:r w:rsidR="00023440" w:rsidRPr="00FB0E00">
        <w:rPr>
          <w:rStyle w:val="s1"/>
          <w:rFonts w:ascii="Calibri" w:hAnsi="Calibri" w:cs="Calibri"/>
        </w:rPr>
        <w:t xml:space="preserve">for </w:t>
      </w:r>
      <w:r w:rsidR="00BA4168" w:rsidRPr="00FB0E00">
        <w:rPr>
          <w:rStyle w:val="s1"/>
          <w:rFonts w:ascii="Calibri" w:hAnsi="Calibri" w:cs="Calibri"/>
        </w:rPr>
        <w:t>performing</w:t>
      </w:r>
      <w:r w:rsidR="00023440" w:rsidRPr="00FB0E00">
        <w:rPr>
          <w:rStyle w:val="s1"/>
          <w:rFonts w:ascii="Calibri" w:hAnsi="Calibri" w:cs="Calibri"/>
        </w:rPr>
        <w:t xml:space="preserve"> in musicals in a Pop/Rock style.</w:t>
      </w:r>
      <w:r w:rsidR="00023440" w:rsidRPr="00FB0E00">
        <w:rPr>
          <w:rStyle w:val="apple-converted-space"/>
          <w:rFonts w:ascii="Calibri" w:hAnsi="Calibri" w:cs="Calibri"/>
        </w:rPr>
        <w:t> </w:t>
      </w:r>
    </w:p>
    <w:p w14:paraId="71CD466C" w14:textId="4BDE2936" w:rsidR="00023440" w:rsidRPr="00023440" w:rsidRDefault="00023440" w:rsidP="00C94D3E">
      <w:pPr>
        <w:pStyle w:val="p1"/>
        <w:spacing w:line="360" w:lineRule="auto"/>
        <w:rPr>
          <w:rFonts w:ascii="Calibri" w:hAnsi="Calibri" w:cs="Calibri"/>
        </w:rPr>
      </w:pPr>
      <w:r w:rsidRPr="00FB0E00">
        <w:rPr>
          <w:rFonts w:ascii="Calibri" w:hAnsi="Calibri" w:cs="Calibri"/>
        </w:rPr>
        <w:t xml:space="preserve">The musical </w:t>
      </w:r>
      <w:r w:rsidR="00962A03">
        <w:rPr>
          <w:rFonts w:ascii="Calibri" w:hAnsi="Calibri" w:cs="Calibri"/>
          <w:i/>
          <w:iCs/>
        </w:rPr>
        <w:t>SIX</w:t>
      </w:r>
      <w:r w:rsidRPr="00FB0E00">
        <w:rPr>
          <w:rFonts w:ascii="Calibri" w:hAnsi="Calibri" w:cs="Calibri"/>
          <w:i/>
          <w:iCs/>
        </w:rPr>
        <w:t xml:space="preserve"> </w:t>
      </w:r>
      <w:r w:rsidRPr="00FB0E00">
        <w:rPr>
          <w:rFonts w:ascii="Calibri" w:hAnsi="Calibri" w:cs="Calibri"/>
        </w:rPr>
        <w:t>will be used to demonstrate the application of this framework.</w:t>
      </w:r>
      <w:r w:rsidRPr="00023440">
        <w:rPr>
          <w:rFonts w:ascii="Calibri" w:hAnsi="Calibri" w:cs="Calibri"/>
        </w:rPr>
        <w:t xml:space="preserve"> </w:t>
      </w:r>
    </w:p>
    <w:p w14:paraId="205870A1" w14:textId="77777777" w:rsidR="00252583" w:rsidRPr="00B81A1A" w:rsidRDefault="00252583" w:rsidP="00AD25EE">
      <w:pPr>
        <w:rPr>
          <w:rFonts w:ascii="Calibri" w:hAnsi="Calibri" w:cs="Calibri"/>
        </w:rPr>
      </w:pPr>
    </w:p>
    <w:p w14:paraId="2E350987" w14:textId="274010A4" w:rsidR="00B81A1A" w:rsidRPr="002A47F4" w:rsidRDefault="00B81A1A" w:rsidP="00AD25EE">
      <w:pPr>
        <w:rPr>
          <w:rFonts w:ascii="Calibri" w:hAnsi="Calibri" w:cs="Calibri"/>
          <w:sz w:val="28"/>
          <w:szCs w:val="28"/>
        </w:rPr>
      </w:pPr>
      <w:r w:rsidRPr="002A47F4">
        <w:rPr>
          <w:rFonts w:ascii="Calibri" w:hAnsi="Calibri" w:cs="Calibri"/>
          <w:sz w:val="28"/>
          <w:szCs w:val="28"/>
        </w:rPr>
        <w:t>Part One: The Portfolio</w:t>
      </w:r>
    </w:p>
    <w:p w14:paraId="59D73B4F" w14:textId="77777777" w:rsidR="007E4365" w:rsidRDefault="007E4365" w:rsidP="00585BE1">
      <w:pPr>
        <w:tabs>
          <w:tab w:val="left" w:pos="6124"/>
        </w:tabs>
        <w:rPr>
          <w:rFonts w:ascii="Calibri" w:hAnsi="Calibri" w:cs="Calibri"/>
          <w:b/>
          <w:bCs/>
        </w:rPr>
      </w:pPr>
    </w:p>
    <w:p w14:paraId="16075D4E" w14:textId="421346F6" w:rsidR="007E4365" w:rsidRPr="007E4365" w:rsidRDefault="007E4365" w:rsidP="00585BE1">
      <w:pPr>
        <w:tabs>
          <w:tab w:val="left" w:pos="6124"/>
        </w:tabs>
        <w:rPr>
          <w:rFonts w:ascii="Calibri" w:hAnsi="Calibri" w:cs="Calibri"/>
        </w:rPr>
      </w:pPr>
      <w:r w:rsidRPr="0079343F">
        <w:rPr>
          <w:rFonts w:ascii="Calibri" w:hAnsi="Calibri" w:cs="Calibri"/>
        </w:rPr>
        <w:t xml:space="preserve">Word count: </w:t>
      </w:r>
      <w:r w:rsidR="00FB0279" w:rsidRPr="0079343F">
        <w:rPr>
          <w:rFonts w:ascii="Calibri" w:hAnsi="Calibri" w:cs="Calibri"/>
        </w:rPr>
        <w:t>52</w:t>
      </w:r>
      <w:r w:rsidR="0016729C">
        <w:rPr>
          <w:rFonts w:ascii="Calibri" w:hAnsi="Calibri" w:cs="Calibri"/>
        </w:rPr>
        <w:t>71</w:t>
      </w:r>
    </w:p>
    <w:p w14:paraId="4DB6CE52" w14:textId="2EAA6451" w:rsidR="00B81A1A" w:rsidRPr="0068388F" w:rsidRDefault="00585BE1" w:rsidP="00585BE1">
      <w:pPr>
        <w:tabs>
          <w:tab w:val="left" w:pos="6124"/>
        </w:tabs>
        <w:rPr>
          <w:rFonts w:ascii="Calibri" w:hAnsi="Calibri" w:cs="Calibri"/>
          <w:b/>
          <w:bCs/>
        </w:rPr>
      </w:pPr>
      <w:r>
        <w:rPr>
          <w:rFonts w:ascii="Calibri" w:hAnsi="Calibri" w:cs="Calibri"/>
          <w:b/>
          <w:bCs/>
        </w:rPr>
        <w:tab/>
      </w:r>
    </w:p>
    <w:p w14:paraId="62ABD729" w14:textId="34EB251B" w:rsidR="00AD25EE" w:rsidRDefault="002A47F4" w:rsidP="00134DB3">
      <w:pPr>
        <w:rPr>
          <w:rFonts w:ascii="Calibri" w:hAnsi="Calibri" w:cs="Calibri"/>
          <w:b/>
          <w:bCs/>
        </w:rPr>
      </w:pPr>
      <w:r>
        <w:rPr>
          <w:rFonts w:ascii="Calibri" w:hAnsi="Calibri" w:cs="Calibri"/>
          <w:b/>
          <w:bCs/>
        </w:rPr>
        <w:t>INTRODUCTION AND RATIONALE</w:t>
      </w:r>
      <w:r w:rsidR="003A0428">
        <w:rPr>
          <w:rFonts w:ascii="Calibri" w:hAnsi="Calibri" w:cs="Calibri"/>
          <w:b/>
          <w:bCs/>
        </w:rPr>
        <w:t xml:space="preserve"> </w:t>
      </w:r>
    </w:p>
    <w:p w14:paraId="36DA20C8" w14:textId="77777777" w:rsidR="00134DB3" w:rsidRPr="00134DB3" w:rsidRDefault="00134DB3" w:rsidP="00134DB3">
      <w:pPr>
        <w:rPr>
          <w:rFonts w:ascii="Calibri" w:hAnsi="Calibri" w:cs="Calibri"/>
          <w:b/>
          <w:bCs/>
        </w:rPr>
      </w:pPr>
    </w:p>
    <w:p w14:paraId="5489F1C3" w14:textId="17346942" w:rsidR="00E8470F" w:rsidRDefault="00AD25EE" w:rsidP="00AD25EE">
      <w:pPr>
        <w:spacing w:line="360" w:lineRule="auto"/>
        <w:rPr>
          <w:rFonts w:ascii="Calibri" w:hAnsi="Calibri" w:cs="Calibri"/>
        </w:rPr>
      </w:pPr>
      <w:r w:rsidRPr="00AD25EE">
        <w:rPr>
          <w:rFonts w:ascii="Calibri" w:hAnsi="Calibri" w:cs="Calibri"/>
        </w:rPr>
        <w:t>It is increasingly important for today’s singers to be versatile when it comes to singing in popular styles, and by extension, for me to be able to coach these singers</w:t>
      </w:r>
      <w:r w:rsidR="00134DB3">
        <w:rPr>
          <w:rFonts w:ascii="Calibri" w:hAnsi="Calibri" w:cs="Calibri"/>
        </w:rPr>
        <w:t xml:space="preserve">. </w:t>
      </w:r>
      <w:r w:rsidRPr="00AD25EE">
        <w:rPr>
          <w:rFonts w:ascii="Calibri" w:hAnsi="Calibri" w:cs="Calibri"/>
        </w:rPr>
        <w:t xml:space="preserve">Green et al. (2014, p.324) assert that “musical theatre is unique among other genres involving vocal performance in that it draws upon whatever musical styles suit its purpose, especially popular music”. Green et al. (2014) analysed audition requirements for singers at professional musical theatre auditions and categorised their findings under the genre headings: </w:t>
      </w:r>
      <w:r w:rsidR="007D1C2A">
        <w:rPr>
          <w:rFonts w:ascii="Calibri" w:hAnsi="Calibri" w:cs="Calibri"/>
        </w:rPr>
        <w:t>L</w:t>
      </w:r>
      <w:r w:rsidRPr="00AD25EE">
        <w:rPr>
          <w:rFonts w:ascii="Calibri" w:hAnsi="Calibri" w:cs="Calibri"/>
        </w:rPr>
        <w:t xml:space="preserve">egit, </w:t>
      </w:r>
      <w:r w:rsidR="007D1C2A">
        <w:rPr>
          <w:rFonts w:ascii="Calibri" w:hAnsi="Calibri" w:cs="Calibri"/>
        </w:rPr>
        <w:t>T</w:t>
      </w:r>
      <w:r w:rsidRPr="00AD25EE">
        <w:rPr>
          <w:rFonts w:ascii="Calibri" w:hAnsi="Calibri" w:cs="Calibri"/>
        </w:rPr>
        <w:t xml:space="preserve">raditional, </w:t>
      </w:r>
      <w:r w:rsidR="007D1C2A">
        <w:rPr>
          <w:rFonts w:ascii="Calibri" w:hAnsi="Calibri" w:cs="Calibri"/>
        </w:rPr>
        <w:t>C</w:t>
      </w:r>
      <w:r w:rsidRPr="00AD25EE">
        <w:rPr>
          <w:rFonts w:ascii="Calibri" w:hAnsi="Calibri" w:cs="Calibri"/>
        </w:rPr>
        <w:t xml:space="preserve">ontemporary and </w:t>
      </w:r>
      <w:r w:rsidR="007D1C2A">
        <w:rPr>
          <w:rFonts w:ascii="Calibri" w:hAnsi="Calibri" w:cs="Calibri"/>
        </w:rPr>
        <w:t>P</w:t>
      </w:r>
      <w:r w:rsidRPr="00AD25EE">
        <w:rPr>
          <w:rFonts w:ascii="Calibri" w:hAnsi="Calibri" w:cs="Calibri"/>
        </w:rPr>
        <w:t>op/</w:t>
      </w:r>
      <w:r w:rsidR="007D1C2A">
        <w:rPr>
          <w:rFonts w:ascii="Calibri" w:hAnsi="Calibri" w:cs="Calibri"/>
        </w:rPr>
        <w:t>R</w:t>
      </w:r>
      <w:r w:rsidRPr="00AD25EE">
        <w:rPr>
          <w:rFonts w:ascii="Calibri" w:hAnsi="Calibri" w:cs="Calibri"/>
        </w:rPr>
        <w:t xml:space="preserve">ock. The pie chart in Figure 1 presents the findings of this analysis. </w:t>
      </w:r>
    </w:p>
    <w:p w14:paraId="5873300E" w14:textId="77777777" w:rsidR="00AD2B26" w:rsidRPr="00AD25EE" w:rsidRDefault="00AD2B26" w:rsidP="00AD25EE">
      <w:pPr>
        <w:spacing w:line="360" w:lineRule="auto"/>
        <w:rPr>
          <w:rFonts w:ascii="Calibri" w:hAnsi="Calibri" w:cs="Calibri"/>
        </w:rPr>
      </w:pPr>
    </w:p>
    <w:p w14:paraId="7F38525A" w14:textId="77777777" w:rsidR="00AD25EE" w:rsidRPr="00AD25EE" w:rsidRDefault="00AD25EE" w:rsidP="00AD25EE">
      <w:pPr>
        <w:spacing w:line="360" w:lineRule="auto"/>
        <w:jc w:val="center"/>
        <w:rPr>
          <w:rFonts w:ascii="Calibri" w:hAnsi="Calibri" w:cs="Calibri"/>
        </w:rPr>
      </w:pPr>
      <w:r w:rsidRPr="00AD25EE">
        <w:rPr>
          <w:rFonts w:ascii="Calibri" w:hAnsi="Calibri" w:cs="Calibri"/>
          <w:noProof/>
        </w:rPr>
        <w:drawing>
          <wp:inline distT="0" distB="0" distL="0" distR="0" wp14:anchorId="77270376" wp14:editId="2EBCAC85">
            <wp:extent cx="3349625" cy="3095740"/>
            <wp:effectExtent l="12700" t="12700" r="15875" b="15875"/>
            <wp:docPr id="229580731" name="Picture 1" descr="A pie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580731" name="Picture 1" descr="A pie chart with text overlay&#10;&#10;Description automatically generated"/>
                    <pic:cNvPicPr/>
                  </pic:nvPicPr>
                  <pic:blipFill rotWithShape="1">
                    <a:blip r:embed="rId7"/>
                    <a:srcRect b="6942"/>
                    <a:stretch/>
                  </pic:blipFill>
                  <pic:spPr bwMode="auto">
                    <a:xfrm>
                      <a:off x="0" y="0"/>
                      <a:ext cx="3402448" cy="314455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EBC3FDB" w14:textId="77777777" w:rsidR="00AD25EE" w:rsidRDefault="00AD25EE" w:rsidP="00AD25EE">
      <w:pPr>
        <w:spacing w:line="360" w:lineRule="auto"/>
        <w:rPr>
          <w:rFonts w:ascii="Calibri" w:hAnsi="Calibri" w:cs="Calibri"/>
        </w:rPr>
      </w:pPr>
      <w:r w:rsidRPr="00AD25EE">
        <w:rPr>
          <w:rFonts w:ascii="Calibri" w:hAnsi="Calibri" w:cs="Calibri"/>
        </w:rPr>
        <w:tab/>
      </w:r>
      <w:r w:rsidRPr="00AD25EE">
        <w:rPr>
          <w:rFonts w:ascii="Calibri" w:hAnsi="Calibri" w:cs="Calibri"/>
        </w:rPr>
        <w:tab/>
        <w:t xml:space="preserve"> </w:t>
      </w:r>
      <w:r w:rsidRPr="00AD25EE">
        <w:rPr>
          <w:rFonts w:ascii="Calibri" w:hAnsi="Calibri" w:cs="Calibri"/>
          <w:b/>
          <w:bCs/>
        </w:rPr>
        <w:t>Figure 1</w:t>
      </w:r>
      <w:r w:rsidRPr="00AD25EE">
        <w:rPr>
          <w:rFonts w:ascii="Calibri" w:hAnsi="Calibri" w:cs="Calibri"/>
        </w:rPr>
        <w:t xml:space="preserve"> Audition listings by genre from Green et al. (2014, p. 325)</w:t>
      </w:r>
    </w:p>
    <w:p w14:paraId="6569BA18" w14:textId="77777777" w:rsidR="00AD2B26" w:rsidRPr="00AD25EE" w:rsidRDefault="00AD2B26" w:rsidP="00AD25EE">
      <w:pPr>
        <w:spacing w:line="360" w:lineRule="auto"/>
        <w:rPr>
          <w:rFonts w:ascii="Calibri" w:hAnsi="Calibri" w:cs="Calibri"/>
        </w:rPr>
      </w:pPr>
    </w:p>
    <w:p w14:paraId="5223B064" w14:textId="3A6CB13A" w:rsidR="00E8470F" w:rsidRDefault="00495808" w:rsidP="00AD25EE">
      <w:pPr>
        <w:spacing w:line="360" w:lineRule="auto"/>
        <w:rPr>
          <w:rFonts w:ascii="Calibri" w:hAnsi="Calibri" w:cs="Calibri"/>
        </w:rPr>
      </w:pPr>
      <w:r w:rsidRPr="00AD25EE">
        <w:rPr>
          <w:rFonts w:ascii="Calibri" w:hAnsi="Calibri" w:cs="Calibri"/>
        </w:rPr>
        <w:lastRenderedPageBreak/>
        <w:t xml:space="preserve">Green et al. (2014, p. 327) concluded that </w:t>
      </w:r>
      <w:r>
        <w:rPr>
          <w:rFonts w:ascii="Calibri" w:hAnsi="Calibri" w:cs="Calibri"/>
        </w:rPr>
        <w:t xml:space="preserve">the predominance of Contemporary and Pop/Rock, which accounted for 55% of shows, could predict the direction of the industry. </w:t>
      </w:r>
      <w:r w:rsidRPr="00AD25EE">
        <w:rPr>
          <w:rFonts w:ascii="Calibri" w:hAnsi="Calibri" w:cs="Calibri"/>
        </w:rPr>
        <w:t xml:space="preserve"> </w:t>
      </w:r>
      <w:r w:rsidR="00AD25EE" w:rsidRPr="00AD25EE">
        <w:rPr>
          <w:rFonts w:ascii="Calibri" w:hAnsi="Calibri" w:cs="Calibri"/>
        </w:rPr>
        <w:t xml:space="preserve">Using the categories provided by Green et al. (2014), I compiled </w:t>
      </w:r>
      <w:r w:rsidR="00EC21DF">
        <w:rPr>
          <w:rFonts w:ascii="Calibri" w:hAnsi="Calibri" w:cs="Calibri"/>
        </w:rPr>
        <w:t>the</w:t>
      </w:r>
      <w:r w:rsidR="00AD25EE" w:rsidRPr="00AD25EE">
        <w:rPr>
          <w:rFonts w:ascii="Calibri" w:hAnsi="Calibri" w:cs="Calibri"/>
        </w:rPr>
        <w:t xml:space="preserve"> table </w:t>
      </w:r>
      <w:r w:rsidR="00EC21DF">
        <w:rPr>
          <w:rFonts w:ascii="Calibri" w:hAnsi="Calibri" w:cs="Calibri"/>
        </w:rPr>
        <w:t xml:space="preserve">in Figure 2 </w:t>
      </w:r>
      <w:r>
        <w:rPr>
          <w:rFonts w:ascii="Calibri" w:hAnsi="Calibri" w:cs="Calibri"/>
        </w:rPr>
        <w:t xml:space="preserve">to analyse the prevalence of Contemporary and Pop/Rock ten years on from Green et al.’s 2014 study. </w:t>
      </w:r>
    </w:p>
    <w:p w14:paraId="628EE69F" w14:textId="0ABD224A" w:rsidR="00B62321" w:rsidRPr="00AD25EE" w:rsidRDefault="00B62321" w:rsidP="00AD25EE">
      <w:pPr>
        <w:spacing w:line="360" w:lineRule="auto"/>
        <w:rPr>
          <w:rFonts w:ascii="Calibri" w:hAnsi="Calibri" w:cs="Calibri"/>
        </w:rPr>
      </w:pPr>
    </w:p>
    <w:tbl>
      <w:tblPr>
        <w:tblStyle w:val="GridTable6Colourful"/>
        <w:tblW w:w="0" w:type="auto"/>
        <w:tblInd w:w="10" w:type="dxa"/>
        <w:tblLook w:val="04A0" w:firstRow="1" w:lastRow="0" w:firstColumn="1" w:lastColumn="0" w:noHBand="0" w:noVBand="1"/>
      </w:tblPr>
      <w:tblGrid>
        <w:gridCol w:w="2243"/>
        <w:gridCol w:w="2250"/>
        <w:gridCol w:w="2253"/>
        <w:gridCol w:w="2248"/>
      </w:tblGrid>
      <w:tr w:rsidR="00AD25EE" w:rsidRPr="00AD25EE" w14:paraId="0C5C99A2"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3" w:type="dxa"/>
          </w:tcPr>
          <w:p w14:paraId="7C8DF60F" w14:textId="77777777" w:rsidR="00AD25EE" w:rsidRPr="00AD25EE" w:rsidRDefault="00AD25EE">
            <w:pPr>
              <w:jc w:val="center"/>
              <w:rPr>
                <w:rFonts w:ascii="Calibri" w:hAnsi="Calibri" w:cs="Calibri"/>
              </w:rPr>
            </w:pPr>
            <w:r w:rsidRPr="00AD25EE">
              <w:rPr>
                <w:rFonts w:ascii="Calibri" w:hAnsi="Calibri" w:cs="Calibri"/>
              </w:rPr>
              <w:t>LEGIT</w:t>
            </w:r>
          </w:p>
        </w:tc>
        <w:tc>
          <w:tcPr>
            <w:tcW w:w="2250" w:type="dxa"/>
          </w:tcPr>
          <w:p w14:paraId="6D25A5F7" w14:textId="77777777" w:rsidR="00AD25EE" w:rsidRPr="00AD25EE" w:rsidRDefault="00AD25EE">
            <w:pPr>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TRADITIONAL</w:t>
            </w:r>
          </w:p>
          <w:p w14:paraId="585CF322" w14:textId="77777777" w:rsidR="00AD25EE" w:rsidRPr="00AD25EE" w:rsidRDefault="00AD25EE">
            <w:pPr>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 xml:space="preserve">MUSICAL THEATRE </w:t>
            </w:r>
          </w:p>
        </w:tc>
        <w:tc>
          <w:tcPr>
            <w:tcW w:w="2253" w:type="dxa"/>
          </w:tcPr>
          <w:p w14:paraId="00E849AE" w14:textId="77777777" w:rsidR="00AD25EE" w:rsidRPr="00AD25EE" w:rsidRDefault="00AD25EE">
            <w:pPr>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 xml:space="preserve">CONTEMPORARY </w:t>
            </w:r>
          </w:p>
          <w:p w14:paraId="6A5F4205" w14:textId="77777777" w:rsidR="00AD25EE" w:rsidRPr="00AD25EE" w:rsidRDefault="00AD25EE">
            <w:pPr>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MUSICAL THEATRE</w:t>
            </w:r>
          </w:p>
        </w:tc>
        <w:tc>
          <w:tcPr>
            <w:tcW w:w="2248" w:type="dxa"/>
          </w:tcPr>
          <w:p w14:paraId="6374A14B" w14:textId="77777777" w:rsidR="00AD25EE" w:rsidRPr="00AD25EE" w:rsidRDefault="00AD25EE">
            <w:pPr>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POP/ROCK</w:t>
            </w:r>
          </w:p>
        </w:tc>
      </w:tr>
      <w:tr w:rsidR="00AD25EE" w:rsidRPr="00AD25EE" w14:paraId="76548C8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3" w:type="dxa"/>
          </w:tcPr>
          <w:p w14:paraId="577E9818" w14:textId="77777777" w:rsidR="00AD25EE" w:rsidRPr="00AD25EE" w:rsidRDefault="00AD25EE">
            <w:pPr>
              <w:rPr>
                <w:rFonts w:ascii="Calibri" w:hAnsi="Calibri" w:cs="Calibri"/>
                <w:b w:val="0"/>
                <w:bCs w:val="0"/>
              </w:rPr>
            </w:pPr>
            <w:r w:rsidRPr="00AD25EE">
              <w:rPr>
                <w:rFonts w:ascii="Calibri" w:hAnsi="Calibri" w:cs="Calibri"/>
                <w:b w:val="0"/>
                <w:bCs w:val="0"/>
              </w:rPr>
              <w:t xml:space="preserve">Les Misérables </w:t>
            </w:r>
          </w:p>
        </w:tc>
        <w:tc>
          <w:tcPr>
            <w:tcW w:w="2250" w:type="dxa"/>
          </w:tcPr>
          <w:p w14:paraId="2E9DAC0F"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 xml:space="preserve">A Chorus Line </w:t>
            </w:r>
          </w:p>
        </w:tc>
        <w:tc>
          <w:tcPr>
            <w:tcW w:w="2253" w:type="dxa"/>
          </w:tcPr>
          <w:p w14:paraId="71DE7F08"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Frozen</w:t>
            </w:r>
          </w:p>
        </w:tc>
        <w:tc>
          <w:tcPr>
            <w:tcW w:w="2248" w:type="dxa"/>
          </w:tcPr>
          <w:p w14:paraId="7FBC4FF6"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 xml:space="preserve">Babies  </w:t>
            </w:r>
          </w:p>
        </w:tc>
      </w:tr>
      <w:tr w:rsidR="00AD25EE" w:rsidRPr="00AD25EE" w14:paraId="1D680EDF" w14:textId="77777777">
        <w:tc>
          <w:tcPr>
            <w:cnfStyle w:val="001000000000" w:firstRow="0" w:lastRow="0" w:firstColumn="1" w:lastColumn="0" w:oddVBand="0" w:evenVBand="0" w:oddHBand="0" w:evenHBand="0" w:firstRowFirstColumn="0" w:firstRowLastColumn="0" w:lastRowFirstColumn="0" w:lastRowLastColumn="0"/>
            <w:tcW w:w="2243" w:type="dxa"/>
          </w:tcPr>
          <w:p w14:paraId="249FC9C5" w14:textId="77777777" w:rsidR="00AD25EE" w:rsidRPr="00AD25EE" w:rsidRDefault="00AD25EE">
            <w:pPr>
              <w:rPr>
                <w:rFonts w:ascii="Calibri" w:hAnsi="Calibri" w:cs="Calibri"/>
                <w:b w:val="0"/>
                <w:bCs w:val="0"/>
              </w:rPr>
            </w:pPr>
            <w:r w:rsidRPr="00AD25EE">
              <w:rPr>
                <w:rFonts w:ascii="Calibri" w:hAnsi="Calibri" w:cs="Calibri"/>
                <w:b w:val="0"/>
                <w:bCs w:val="0"/>
              </w:rPr>
              <w:t xml:space="preserve">The Phantom of the Opera </w:t>
            </w:r>
          </w:p>
        </w:tc>
        <w:tc>
          <w:tcPr>
            <w:tcW w:w="2250" w:type="dxa"/>
          </w:tcPr>
          <w:p w14:paraId="210C635C"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 xml:space="preserve">Cabaret </w:t>
            </w:r>
          </w:p>
        </w:tc>
        <w:tc>
          <w:tcPr>
            <w:tcW w:w="2253" w:type="dxa"/>
          </w:tcPr>
          <w:p w14:paraId="734C7D43"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 xml:space="preserve">The Lion King </w:t>
            </w:r>
          </w:p>
        </w:tc>
        <w:tc>
          <w:tcPr>
            <w:tcW w:w="2248" w:type="dxa"/>
          </w:tcPr>
          <w:p w14:paraId="586E600F"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 xml:space="preserve">Back to the Future </w:t>
            </w:r>
          </w:p>
        </w:tc>
      </w:tr>
      <w:tr w:rsidR="00AD25EE" w:rsidRPr="00AD25EE" w14:paraId="1F075B9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3" w:type="dxa"/>
          </w:tcPr>
          <w:p w14:paraId="3C0F384F" w14:textId="77777777" w:rsidR="00AD25EE" w:rsidRPr="00AD25EE" w:rsidRDefault="00AD25EE">
            <w:pPr>
              <w:rPr>
                <w:rFonts w:ascii="Calibri" w:hAnsi="Calibri" w:cs="Calibri"/>
              </w:rPr>
            </w:pPr>
          </w:p>
        </w:tc>
        <w:tc>
          <w:tcPr>
            <w:tcW w:w="2250" w:type="dxa"/>
          </w:tcPr>
          <w:p w14:paraId="2EF00A7D"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 xml:space="preserve">Guys and Dolls </w:t>
            </w:r>
          </w:p>
        </w:tc>
        <w:tc>
          <w:tcPr>
            <w:tcW w:w="2253" w:type="dxa"/>
          </w:tcPr>
          <w:p w14:paraId="49CF2471"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 xml:space="preserve">Matilda </w:t>
            </w:r>
          </w:p>
        </w:tc>
        <w:tc>
          <w:tcPr>
            <w:tcW w:w="2248" w:type="dxa"/>
          </w:tcPr>
          <w:p w14:paraId="2AB5E462"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Cruel Intentions: The 90s Musical</w:t>
            </w:r>
          </w:p>
        </w:tc>
      </w:tr>
      <w:tr w:rsidR="00AD25EE" w:rsidRPr="00AD25EE" w14:paraId="219DE9F6" w14:textId="77777777">
        <w:tc>
          <w:tcPr>
            <w:cnfStyle w:val="001000000000" w:firstRow="0" w:lastRow="0" w:firstColumn="1" w:lastColumn="0" w:oddVBand="0" w:evenVBand="0" w:oddHBand="0" w:evenHBand="0" w:firstRowFirstColumn="0" w:firstRowLastColumn="0" w:lastRowFirstColumn="0" w:lastRowLastColumn="0"/>
            <w:tcW w:w="2243" w:type="dxa"/>
          </w:tcPr>
          <w:p w14:paraId="7850ACF4" w14:textId="77777777" w:rsidR="00AD25EE" w:rsidRPr="00AD25EE" w:rsidRDefault="00AD25EE">
            <w:pPr>
              <w:rPr>
                <w:rFonts w:ascii="Calibri" w:hAnsi="Calibri" w:cs="Calibri"/>
              </w:rPr>
            </w:pPr>
          </w:p>
        </w:tc>
        <w:tc>
          <w:tcPr>
            <w:tcW w:w="2250" w:type="dxa"/>
          </w:tcPr>
          <w:p w14:paraId="4A080054"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 xml:space="preserve">Hello, Dolly! </w:t>
            </w:r>
          </w:p>
        </w:tc>
        <w:tc>
          <w:tcPr>
            <w:tcW w:w="2253" w:type="dxa"/>
          </w:tcPr>
          <w:p w14:paraId="300181BD"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 xml:space="preserve">Mean Girls </w:t>
            </w:r>
          </w:p>
        </w:tc>
        <w:tc>
          <w:tcPr>
            <w:tcW w:w="2248" w:type="dxa"/>
          </w:tcPr>
          <w:p w14:paraId="44DB06BA"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Fangirls</w:t>
            </w:r>
          </w:p>
        </w:tc>
      </w:tr>
      <w:tr w:rsidR="00AD25EE" w:rsidRPr="00AD25EE" w14:paraId="026F301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3" w:type="dxa"/>
          </w:tcPr>
          <w:p w14:paraId="4225346B" w14:textId="77777777" w:rsidR="00AD25EE" w:rsidRPr="00AD25EE" w:rsidRDefault="00AD25EE">
            <w:pPr>
              <w:rPr>
                <w:rFonts w:ascii="Calibri" w:hAnsi="Calibri" w:cs="Calibri"/>
              </w:rPr>
            </w:pPr>
          </w:p>
        </w:tc>
        <w:tc>
          <w:tcPr>
            <w:tcW w:w="2250" w:type="dxa"/>
          </w:tcPr>
          <w:p w14:paraId="2858D399"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 xml:space="preserve">Kiss Me, Kate </w:t>
            </w:r>
          </w:p>
        </w:tc>
        <w:tc>
          <w:tcPr>
            <w:tcW w:w="2253" w:type="dxa"/>
          </w:tcPr>
          <w:p w14:paraId="72BA6F8B"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 xml:space="preserve">Mrs. Doubtfire </w:t>
            </w:r>
          </w:p>
        </w:tc>
        <w:tc>
          <w:tcPr>
            <w:tcW w:w="2248" w:type="dxa"/>
          </w:tcPr>
          <w:p w14:paraId="755614F7"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 xml:space="preserve">Hadestown </w:t>
            </w:r>
          </w:p>
        </w:tc>
      </w:tr>
      <w:tr w:rsidR="00AD25EE" w:rsidRPr="00AD25EE" w14:paraId="2EF832B6" w14:textId="77777777">
        <w:trPr>
          <w:trHeight w:val="363"/>
        </w:trPr>
        <w:tc>
          <w:tcPr>
            <w:cnfStyle w:val="001000000000" w:firstRow="0" w:lastRow="0" w:firstColumn="1" w:lastColumn="0" w:oddVBand="0" w:evenVBand="0" w:oddHBand="0" w:evenHBand="0" w:firstRowFirstColumn="0" w:firstRowLastColumn="0" w:lastRowFirstColumn="0" w:lastRowLastColumn="0"/>
            <w:tcW w:w="2243" w:type="dxa"/>
          </w:tcPr>
          <w:p w14:paraId="7E9556B1" w14:textId="77777777" w:rsidR="00AD25EE" w:rsidRPr="00AD25EE" w:rsidRDefault="00AD25EE">
            <w:pPr>
              <w:rPr>
                <w:rFonts w:ascii="Calibri" w:hAnsi="Calibri" w:cs="Calibri"/>
              </w:rPr>
            </w:pPr>
          </w:p>
        </w:tc>
        <w:tc>
          <w:tcPr>
            <w:tcW w:w="2250" w:type="dxa"/>
          </w:tcPr>
          <w:p w14:paraId="422BD12B"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2253" w:type="dxa"/>
          </w:tcPr>
          <w:p w14:paraId="26043BC2"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Next To Normal</w:t>
            </w:r>
          </w:p>
        </w:tc>
        <w:tc>
          <w:tcPr>
            <w:tcW w:w="2248" w:type="dxa"/>
          </w:tcPr>
          <w:p w14:paraId="0B7552DA"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Hamilton</w:t>
            </w:r>
          </w:p>
        </w:tc>
      </w:tr>
      <w:tr w:rsidR="00AD25EE" w:rsidRPr="00AD25EE" w14:paraId="50D96A0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3" w:type="dxa"/>
          </w:tcPr>
          <w:p w14:paraId="02BE4ED5" w14:textId="77777777" w:rsidR="00AD25EE" w:rsidRPr="00AD25EE" w:rsidRDefault="00AD25EE">
            <w:pPr>
              <w:rPr>
                <w:rFonts w:ascii="Calibri" w:hAnsi="Calibri" w:cs="Calibri"/>
              </w:rPr>
            </w:pPr>
          </w:p>
        </w:tc>
        <w:tc>
          <w:tcPr>
            <w:tcW w:w="2250" w:type="dxa"/>
          </w:tcPr>
          <w:p w14:paraId="59E2E545"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2253" w:type="dxa"/>
          </w:tcPr>
          <w:p w14:paraId="70826221"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Operation Mincemeat</w:t>
            </w:r>
          </w:p>
        </w:tc>
        <w:tc>
          <w:tcPr>
            <w:tcW w:w="2248" w:type="dxa"/>
          </w:tcPr>
          <w:p w14:paraId="54FB8991"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 xml:space="preserve">Mamma Mia </w:t>
            </w:r>
          </w:p>
        </w:tc>
      </w:tr>
      <w:tr w:rsidR="00AD25EE" w:rsidRPr="00AD25EE" w14:paraId="67EA439F" w14:textId="77777777">
        <w:tc>
          <w:tcPr>
            <w:cnfStyle w:val="001000000000" w:firstRow="0" w:lastRow="0" w:firstColumn="1" w:lastColumn="0" w:oddVBand="0" w:evenVBand="0" w:oddHBand="0" w:evenHBand="0" w:firstRowFirstColumn="0" w:firstRowLastColumn="0" w:lastRowFirstColumn="0" w:lastRowLastColumn="0"/>
            <w:tcW w:w="2243" w:type="dxa"/>
          </w:tcPr>
          <w:p w14:paraId="3FC4522C" w14:textId="77777777" w:rsidR="00AD25EE" w:rsidRPr="00AD25EE" w:rsidRDefault="00AD25EE">
            <w:pPr>
              <w:rPr>
                <w:rFonts w:ascii="Calibri" w:hAnsi="Calibri" w:cs="Calibri"/>
              </w:rPr>
            </w:pPr>
          </w:p>
        </w:tc>
        <w:tc>
          <w:tcPr>
            <w:tcW w:w="2250" w:type="dxa"/>
          </w:tcPr>
          <w:p w14:paraId="69914975"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2253" w:type="dxa"/>
          </w:tcPr>
          <w:p w14:paraId="05BC07CA"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Shrek</w:t>
            </w:r>
          </w:p>
        </w:tc>
        <w:tc>
          <w:tcPr>
            <w:tcW w:w="2248" w:type="dxa"/>
          </w:tcPr>
          <w:p w14:paraId="198394A5"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 xml:space="preserve">MJ The Musical </w:t>
            </w:r>
          </w:p>
        </w:tc>
      </w:tr>
      <w:tr w:rsidR="00AD25EE" w:rsidRPr="00AD25EE" w14:paraId="0844AB3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3" w:type="dxa"/>
          </w:tcPr>
          <w:p w14:paraId="2131281E" w14:textId="77777777" w:rsidR="00AD25EE" w:rsidRPr="00AD25EE" w:rsidRDefault="00AD25EE">
            <w:pPr>
              <w:rPr>
                <w:rFonts w:ascii="Calibri" w:hAnsi="Calibri" w:cs="Calibri"/>
              </w:rPr>
            </w:pPr>
          </w:p>
        </w:tc>
        <w:tc>
          <w:tcPr>
            <w:tcW w:w="2250" w:type="dxa"/>
          </w:tcPr>
          <w:p w14:paraId="75DCDC50"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2253" w:type="dxa"/>
          </w:tcPr>
          <w:p w14:paraId="34FCEBF7"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 xml:space="preserve">Sister Act </w:t>
            </w:r>
          </w:p>
        </w:tc>
        <w:tc>
          <w:tcPr>
            <w:tcW w:w="2248" w:type="dxa"/>
          </w:tcPr>
          <w:p w14:paraId="65F522CB"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 xml:space="preserve">Moulin Rouge </w:t>
            </w:r>
          </w:p>
        </w:tc>
      </w:tr>
      <w:tr w:rsidR="00AD25EE" w:rsidRPr="00AD25EE" w14:paraId="4DF45D5F" w14:textId="77777777">
        <w:tc>
          <w:tcPr>
            <w:cnfStyle w:val="001000000000" w:firstRow="0" w:lastRow="0" w:firstColumn="1" w:lastColumn="0" w:oddVBand="0" w:evenVBand="0" w:oddHBand="0" w:evenHBand="0" w:firstRowFirstColumn="0" w:firstRowLastColumn="0" w:lastRowFirstColumn="0" w:lastRowLastColumn="0"/>
            <w:tcW w:w="2243" w:type="dxa"/>
          </w:tcPr>
          <w:p w14:paraId="4D689B1E" w14:textId="77777777" w:rsidR="00AD25EE" w:rsidRPr="00AD25EE" w:rsidRDefault="00AD25EE">
            <w:pPr>
              <w:rPr>
                <w:rFonts w:ascii="Calibri" w:hAnsi="Calibri" w:cs="Calibri"/>
              </w:rPr>
            </w:pPr>
          </w:p>
        </w:tc>
        <w:tc>
          <w:tcPr>
            <w:tcW w:w="2250" w:type="dxa"/>
          </w:tcPr>
          <w:p w14:paraId="4113B4B3"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2253" w:type="dxa"/>
          </w:tcPr>
          <w:p w14:paraId="2C0818F6"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 xml:space="preserve">Standing at the Sky’s Edge </w:t>
            </w:r>
          </w:p>
        </w:tc>
        <w:tc>
          <w:tcPr>
            <w:tcW w:w="2248" w:type="dxa"/>
          </w:tcPr>
          <w:p w14:paraId="4DB2585A"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Only Fools and Horse</w:t>
            </w:r>
          </w:p>
        </w:tc>
      </w:tr>
      <w:tr w:rsidR="00AD25EE" w:rsidRPr="00AD25EE" w14:paraId="1B70C52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3" w:type="dxa"/>
          </w:tcPr>
          <w:p w14:paraId="32AED5D6" w14:textId="77777777" w:rsidR="00AD25EE" w:rsidRPr="00AD25EE" w:rsidRDefault="00AD25EE">
            <w:pPr>
              <w:rPr>
                <w:rFonts w:ascii="Calibri" w:hAnsi="Calibri" w:cs="Calibri"/>
              </w:rPr>
            </w:pPr>
          </w:p>
        </w:tc>
        <w:tc>
          <w:tcPr>
            <w:tcW w:w="2250" w:type="dxa"/>
          </w:tcPr>
          <w:p w14:paraId="784E41CA"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2253" w:type="dxa"/>
          </w:tcPr>
          <w:p w14:paraId="6D3ED46C"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The Book of Mormon</w:t>
            </w:r>
          </w:p>
        </w:tc>
        <w:tc>
          <w:tcPr>
            <w:tcW w:w="2248" w:type="dxa"/>
          </w:tcPr>
          <w:p w14:paraId="1E681EC2"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Opening Night</w:t>
            </w:r>
          </w:p>
        </w:tc>
      </w:tr>
      <w:tr w:rsidR="00AD25EE" w:rsidRPr="00AD25EE" w14:paraId="5D022675" w14:textId="77777777">
        <w:tc>
          <w:tcPr>
            <w:cnfStyle w:val="001000000000" w:firstRow="0" w:lastRow="0" w:firstColumn="1" w:lastColumn="0" w:oddVBand="0" w:evenVBand="0" w:oddHBand="0" w:evenHBand="0" w:firstRowFirstColumn="0" w:firstRowLastColumn="0" w:lastRowFirstColumn="0" w:lastRowLastColumn="0"/>
            <w:tcW w:w="2243" w:type="dxa"/>
          </w:tcPr>
          <w:p w14:paraId="504755DC" w14:textId="77777777" w:rsidR="00AD25EE" w:rsidRPr="00AD25EE" w:rsidRDefault="00AD25EE">
            <w:pPr>
              <w:rPr>
                <w:rFonts w:ascii="Calibri" w:hAnsi="Calibri" w:cs="Calibri"/>
              </w:rPr>
            </w:pPr>
          </w:p>
        </w:tc>
        <w:tc>
          <w:tcPr>
            <w:tcW w:w="2250" w:type="dxa"/>
          </w:tcPr>
          <w:p w14:paraId="5BB5AEB7"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2253" w:type="dxa"/>
          </w:tcPr>
          <w:p w14:paraId="63FC7B7E"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 xml:space="preserve">The Devil Wears Prada </w:t>
            </w:r>
          </w:p>
        </w:tc>
        <w:tc>
          <w:tcPr>
            <w:tcW w:w="2248" w:type="dxa"/>
          </w:tcPr>
          <w:p w14:paraId="681A88E2"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SIX</w:t>
            </w:r>
          </w:p>
        </w:tc>
      </w:tr>
      <w:tr w:rsidR="00AD25EE" w:rsidRPr="00AD25EE" w14:paraId="095A1FD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3" w:type="dxa"/>
          </w:tcPr>
          <w:p w14:paraId="368A46F9" w14:textId="77777777" w:rsidR="00AD25EE" w:rsidRPr="00AD25EE" w:rsidRDefault="00AD25EE">
            <w:pPr>
              <w:rPr>
                <w:rFonts w:ascii="Calibri" w:hAnsi="Calibri" w:cs="Calibri"/>
              </w:rPr>
            </w:pPr>
          </w:p>
        </w:tc>
        <w:tc>
          <w:tcPr>
            <w:tcW w:w="2250" w:type="dxa"/>
          </w:tcPr>
          <w:p w14:paraId="71D18A95"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2253" w:type="dxa"/>
          </w:tcPr>
          <w:p w14:paraId="0EBE64F4"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 xml:space="preserve">Two Strangers </w:t>
            </w:r>
          </w:p>
        </w:tc>
        <w:tc>
          <w:tcPr>
            <w:tcW w:w="2248" w:type="dxa"/>
          </w:tcPr>
          <w:p w14:paraId="39338AA1"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proofErr w:type="spellStart"/>
            <w:r w:rsidRPr="00AD25EE">
              <w:rPr>
                <w:rFonts w:ascii="Calibri" w:hAnsi="Calibri" w:cs="Calibri"/>
              </w:rPr>
              <w:t>Starlights</w:t>
            </w:r>
            <w:proofErr w:type="spellEnd"/>
            <w:r w:rsidRPr="00AD25EE">
              <w:rPr>
                <w:rFonts w:ascii="Calibri" w:hAnsi="Calibri" w:cs="Calibri"/>
              </w:rPr>
              <w:t xml:space="preserve"> Express </w:t>
            </w:r>
          </w:p>
        </w:tc>
      </w:tr>
      <w:tr w:rsidR="00AD25EE" w:rsidRPr="00AD25EE" w14:paraId="12742760" w14:textId="77777777">
        <w:tc>
          <w:tcPr>
            <w:cnfStyle w:val="001000000000" w:firstRow="0" w:lastRow="0" w:firstColumn="1" w:lastColumn="0" w:oddVBand="0" w:evenVBand="0" w:oddHBand="0" w:evenHBand="0" w:firstRowFirstColumn="0" w:firstRowLastColumn="0" w:lastRowFirstColumn="0" w:lastRowLastColumn="0"/>
            <w:tcW w:w="2243" w:type="dxa"/>
          </w:tcPr>
          <w:p w14:paraId="6184AE1C" w14:textId="77777777" w:rsidR="00AD25EE" w:rsidRPr="00AD25EE" w:rsidRDefault="00AD25EE">
            <w:pPr>
              <w:rPr>
                <w:rFonts w:ascii="Calibri" w:hAnsi="Calibri" w:cs="Calibri"/>
              </w:rPr>
            </w:pPr>
          </w:p>
        </w:tc>
        <w:tc>
          <w:tcPr>
            <w:tcW w:w="2250" w:type="dxa"/>
          </w:tcPr>
          <w:p w14:paraId="3A183FB0"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2253" w:type="dxa"/>
          </w:tcPr>
          <w:p w14:paraId="4F5022C5"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 xml:space="preserve">Ushers: The Front of House Musical </w:t>
            </w:r>
          </w:p>
        </w:tc>
        <w:tc>
          <w:tcPr>
            <w:tcW w:w="2248" w:type="dxa"/>
          </w:tcPr>
          <w:p w14:paraId="5052C59E"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The Choir of Man</w:t>
            </w:r>
          </w:p>
        </w:tc>
      </w:tr>
      <w:tr w:rsidR="00AD25EE" w:rsidRPr="00AD25EE" w14:paraId="4BC9FC9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3" w:type="dxa"/>
          </w:tcPr>
          <w:p w14:paraId="0D1753B6" w14:textId="77777777" w:rsidR="00AD25EE" w:rsidRPr="00AD25EE" w:rsidRDefault="00AD25EE">
            <w:pPr>
              <w:rPr>
                <w:rFonts w:ascii="Calibri" w:hAnsi="Calibri" w:cs="Calibri"/>
              </w:rPr>
            </w:pPr>
          </w:p>
        </w:tc>
        <w:tc>
          <w:tcPr>
            <w:tcW w:w="2250" w:type="dxa"/>
          </w:tcPr>
          <w:p w14:paraId="52F32BAE"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c>
          <w:tcPr>
            <w:tcW w:w="2253" w:type="dxa"/>
          </w:tcPr>
          <w:p w14:paraId="55DFA5C0"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 xml:space="preserve">Wicked </w:t>
            </w:r>
          </w:p>
        </w:tc>
        <w:tc>
          <w:tcPr>
            <w:tcW w:w="2248" w:type="dxa"/>
          </w:tcPr>
          <w:p w14:paraId="7FE69408" w14:textId="77777777" w:rsidR="00AD25EE" w:rsidRPr="00AD25EE" w:rsidRDefault="00AD25EE">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AD25EE">
              <w:rPr>
                <w:rFonts w:ascii="Calibri" w:hAnsi="Calibri" w:cs="Calibri"/>
              </w:rPr>
              <w:t xml:space="preserve">Tina – The Tina Turner Musical </w:t>
            </w:r>
          </w:p>
        </w:tc>
      </w:tr>
      <w:tr w:rsidR="00AD25EE" w:rsidRPr="00AD25EE" w14:paraId="0EFF5E1A" w14:textId="77777777">
        <w:trPr>
          <w:trHeight w:val="487"/>
        </w:trPr>
        <w:tc>
          <w:tcPr>
            <w:cnfStyle w:val="001000000000" w:firstRow="0" w:lastRow="0" w:firstColumn="1" w:lastColumn="0" w:oddVBand="0" w:evenVBand="0" w:oddHBand="0" w:evenHBand="0" w:firstRowFirstColumn="0" w:firstRowLastColumn="0" w:lastRowFirstColumn="0" w:lastRowLastColumn="0"/>
            <w:tcW w:w="2243" w:type="dxa"/>
          </w:tcPr>
          <w:p w14:paraId="1EEB9568" w14:textId="77777777" w:rsidR="00AD25EE" w:rsidRPr="00AD25EE" w:rsidRDefault="00AD25EE">
            <w:pPr>
              <w:rPr>
                <w:rFonts w:ascii="Calibri" w:hAnsi="Calibri" w:cs="Calibri"/>
              </w:rPr>
            </w:pPr>
          </w:p>
        </w:tc>
        <w:tc>
          <w:tcPr>
            <w:tcW w:w="2250" w:type="dxa"/>
          </w:tcPr>
          <w:p w14:paraId="4ECF6FE0"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2253" w:type="dxa"/>
          </w:tcPr>
          <w:p w14:paraId="0703CDF4"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c>
          <w:tcPr>
            <w:tcW w:w="2248" w:type="dxa"/>
          </w:tcPr>
          <w:p w14:paraId="3800BA7F" w14:textId="77777777" w:rsidR="00AD25EE" w:rsidRPr="00AD25EE" w:rsidRDefault="00AD25E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D25EE">
              <w:rPr>
                <w:rFonts w:ascii="Calibri" w:hAnsi="Calibri" w:cs="Calibri"/>
              </w:rPr>
              <w:t>Why Am I So Single?</w:t>
            </w:r>
          </w:p>
        </w:tc>
      </w:tr>
    </w:tbl>
    <w:p w14:paraId="75C9B541" w14:textId="4C54A87F" w:rsidR="00AD25EE" w:rsidRPr="00AD25EE" w:rsidRDefault="00AD25EE" w:rsidP="006A080F">
      <w:pPr>
        <w:spacing w:line="360" w:lineRule="auto"/>
        <w:rPr>
          <w:rFonts w:ascii="Calibri" w:hAnsi="Calibri" w:cs="Calibri"/>
        </w:rPr>
      </w:pPr>
      <w:r w:rsidRPr="00AD25EE">
        <w:rPr>
          <w:rFonts w:ascii="Calibri" w:hAnsi="Calibri" w:cs="Calibri"/>
          <w:b/>
          <w:bCs/>
        </w:rPr>
        <w:t xml:space="preserve">Figure 2 </w:t>
      </w:r>
      <w:r w:rsidRPr="00AD25EE">
        <w:rPr>
          <w:rFonts w:ascii="Calibri" w:hAnsi="Calibri" w:cs="Calibri"/>
        </w:rPr>
        <w:t xml:space="preserve">Musicals by genre in the West End from April to December 2024 </w:t>
      </w:r>
      <w:r w:rsidR="003364B5">
        <w:rPr>
          <w:rFonts w:ascii="Calibri" w:hAnsi="Calibri" w:cs="Calibri"/>
        </w:rPr>
        <w:t xml:space="preserve">compiled using </w:t>
      </w:r>
      <w:r w:rsidR="0096058B">
        <w:rPr>
          <w:rFonts w:ascii="Calibri" w:hAnsi="Calibri" w:cs="Calibri"/>
        </w:rPr>
        <w:t xml:space="preserve">online </w:t>
      </w:r>
      <w:r w:rsidR="003364B5">
        <w:rPr>
          <w:rFonts w:ascii="Calibri" w:hAnsi="Calibri" w:cs="Calibri"/>
        </w:rPr>
        <w:t xml:space="preserve">show listings </w:t>
      </w:r>
    </w:p>
    <w:p w14:paraId="563B6617" w14:textId="7F5F01FB" w:rsidR="00AD25EE" w:rsidRPr="00AD25EE" w:rsidRDefault="00AD25EE" w:rsidP="00AD25EE">
      <w:pPr>
        <w:spacing w:line="360" w:lineRule="auto"/>
        <w:rPr>
          <w:rFonts w:ascii="Calibri" w:hAnsi="Calibri" w:cs="Calibri"/>
        </w:rPr>
      </w:pPr>
    </w:p>
    <w:p w14:paraId="77BF3CF9" w14:textId="1D54B5D4" w:rsidR="00F947AA" w:rsidRDefault="00AD25EE" w:rsidP="0096058B">
      <w:pPr>
        <w:spacing w:line="360" w:lineRule="auto"/>
        <w:rPr>
          <w:rFonts w:ascii="Calibri" w:hAnsi="Calibri" w:cs="Calibri"/>
        </w:rPr>
      </w:pPr>
      <w:r w:rsidRPr="00AD25EE">
        <w:rPr>
          <w:rFonts w:ascii="Calibri" w:hAnsi="Calibri" w:cs="Calibri"/>
        </w:rPr>
        <w:t>When analysed statistically</w:t>
      </w:r>
      <w:r w:rsidR="00F27606">
        <w:rPr>
          <w:rFonts w:ascii="Calibri" w:hAnsi="Calibri" w:cs="Calibri"/>
        </w:rPr>
        <w:t>, as seen</w:t>
      </w:r>
      <w:r w:rsidRPr="00AD25EE">
        <w:rPr>
          <w:rFonts w:ascii="Calibri" w:hAnsi="Calibri" w:cs="Calibri"/>
        </w:rPr>
        <w:t xml:space="preserve"> </w:t>
      </w:r>
      <w:r w:rsidR="001471A4">
        <w:rPr>
          <w:rFonts w:ascii="Calibri" w:hAnsi="Calibri" w:cs="Calibri"/>
        </w:rPr>
        <w:t xml:space="preserve">in </w:t>
      </w:r>
      <w:r w:rsidRPr="00AD25EE">
        <w:rPr>
          <w:rFonts w:ascii="Calibri" w:hAnsi="Calibri" w:cs="Calibri"/>
        </w:rPr>
        <w:t xml:space="preserve">Figure </w:t>
      </w:r>
      <w:r w:rsidR="001471A4">
        <w:rPr>
          <w:rFonts w:ascii="Calibri" w:hAnsi="Calibri" w:cs="Calibri"/>
        </w:rPr>
        <w:t>3</w:t>
      </w:r>
      <w:r w:rsidRPr="00AD25EE">
        <w:rPr>
          <w:rFonts w:ascii="Calibri" w:hAnsi="Calibri" w:cs="Calibri"/>
        </w:rPr>
        <w:t xml:space="preserve">, </w:t>
      </w:r>
      <w:r w:rsidR="001471A4">
        <w:rPr>
          <w:rFonts w:ascii="Calibri" w:hAnsi="Calibri" w:cs="Calibri"/>
        </w:rPr>
        <w:t xml:space="preserve">Pop/Rock accounts for the largest percentage at 42%. It is clear that Pop/Rock styles are becoming more popular in musical theatre. </w:t>
      </w:r>
      <w:r w:rsidR="00700A45" w:rsidRPr="00AD25EE">
        <w:rPr>
          <w:rFonts w:ascii="Calibri" w:hAnsi="Calibri" w:cs="Calibri"/>
        </w:rPr>
        <w:t>Th</w:t>
      </w:r>
      <w:r w:rsidR="00700A45">
        <w:rPr>
          <w:rFonts w:ascii="Calibri" w:hAnsi="Calibri" w:cs="Calibri"/>
        </w:rPr>
        <w:t>us</w:t>
      </w:r>
      <w:r w:rsidR="00700A45" w:rsidRPr="00AD25EE">
        <w:rPr>
          <w:rFonts w:ascii="Calibri" w:hAnsi="Calibri" w:cs="Calibri"/>
        </w:rPr>
        <w:t>,</w:t>
      </w:r>
      <w:r w:rsidR="00700A45">
        <w:rPr>
          <w:rFonts w:ascii="Calibri" w:hAnsi="Calibri" w:cs="Calibri"/>
        </w:rPr>
        <w:t xml:space="preserve"> a</w:t>
      </w:r>
      <w:r w:rsidR="00700A45" w:rsidRPr="00AD25EE">
        <w:rPr>
          <w:rFonts w:ascii="Calibri" w:hAnsi="Calibri" w:cs="Calibri"/>
        </w:rPr>
        <w:t xml:space="preserve"> knowledge of </w:t>
      </w:r>
      <w:r w:rsidR="00700A45">
        <w:rPr>
          <w:rFonts w:ascii="Calibri" w:hAnsi="Calibri" w:cs="Calibri"/>
        </w:rPr>
        <w:t xml:space="preserve">Pop/Rock and its associated </w:t>
      </w:r>
      <w:r w:rsidR="00700A45" w:rsidRPr="00AD25EE">
        <w:rPr>
          <w:rFonts w:ascii="Calibri" w:hAnsi="Calibri" w:cs="Calibri"/>
        </w:rPr>
        <w:t xml:space="preserve">genres </w:t>
      </w:r>
      <w:r w:rsidR="001471A4">
        <w:rPr>
          <w:rFonts w:ascii="Calibri" w:hAnsi="Calibri" w:cs="Calibri"/>
        </w:rPr>
        <w:t xml:space="preserve">will be </w:t>
      </w:r>
      <w:r w:rsidR="00700A45" w:rsidRPr="00AD25EE">
        <w:rPr>
          <w:rFonts w:ascii="Calibri" w:hAnsi="Calibri" w:cs="Calibri"/>
        </w:rPr>
        <w:t xml:space="preserve">paramount for </w:t>
      </w:r>
      <w:r w:rsidR="00F27606">
        <w:rPr>
          <w:rFonts w:ascii="Calibri" w:hAnsi="Calibri" w:cs="Calibri"/>
        </w:rPr>
        <w:t xml:space="preserve">performers in the </w:t>
      </w:r>
      <w:r w:rsidR="00700A45" w:rsidRPr="00AD25EE">
        <w:rPr>
          <w:rFonts w:ascii="Calibri" w:hAnsi="Calibri" w:cs="Calibri"/>
        </w:rPr>
        <w:t>musical theatre industry</w:t>
      </w:r>
      <w:r w:rsidR="00700A45">
        <w:rPr>
          <w:rFonts w:ascii="Calibri" w:hAnsi="Calibri" w:cs="Calibri"/>
        </w:rPr>
        <w:t xml:space="preserve"> in 2024 and beyond.</w:t>
      </w:r>
    </w:p>
    <w:p w14:paraId="6A284A70" w14:textId="5B196186" w:rsidR="0096058B" w:rsidRDefault="0096058B" w:rsidP="0096058B">
      <w:pPr>
        <w:spacing w:line="360" w:lineRule="auto"/>
        <w:rPr>
          <w:rFonts w:ascii="Calibri" w:hAnsi="Calibri" w:cs="Calibri"/>
        </w:rPr>
      </w:pPr>
      <w:r w:rsidRPr="00AD25EE">
        <w:rPr>
          <w:rFonts w:ascii="Calibri" w:hAnsi="Calibri" w:cs="Calibri"/>
          <w:noProof/>
        </w:rPr>
        <w:lastRenderedPageBreak/>
        <w:drawing>
          <wp:anchor distT="0" distB="0" distL="114300" distR="114300" simplePos="0" relativeHeight="251676672" behindDoc="0" locked="0" layoutInCell="1" allowOverlap="1" wp14:anchorId="50C33563" wp14:editId="6BE3E783">
            <wp:simplePos x="0" y="0"/>
            <wp:positionH relativeFrom="column">
              <wp:posOffset>701040</wp:posOffset>
            </wp:positionH>
            <wp:positionV relativeFrom="paragraph">
              <wp:posOffset>80998</wp:posOffset>
            </wp:positionV>
            <wp:extent cx="4470400" cy="2316480"/>
            <wp:effectExtent l="0" t="0" r="12700" b="7620"/>
            <wp:wrapSquare wrapText="bothSides"/>
            <wp:docPr id="23203546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26BCAAF7" w14:textId="77777777" w:rsidR="0096058B" w:rsidRDefault="0096058B" w:rsidP="0096058B">
      <w:pPr>
        <w:spacing w:line="360" w:lineRule="auto"/>
        <w:rPr>
          <w:rFonts w:ascii="Calibri" w:hAnsi="Calibri" w:cs="Calibri"/>
        </w:rPr>
      </w:pPr>
    </w:p>
    <w:p w14:paraId="2EF79E5F" w14:textId="77777777" w:rsidR="0096058B" w:rsidRDefault="0096058B" w:rsidP="0096058B">
      <w:pPr>
        <w:spacing w:line="360" w:lineRule="auto"/>
        <w:rPr>
          <w:rFonts w:ascii="Calibri" w:hAnsi="Calibri" w:cs="Calibri"/>
        </w:rPr>
      </w:pPr>
    </w:p>
    <w:p w14:paraId="6C8377C7" w14:textId="77777777" w:rsidR="0096058B" w:rsidRDefault="0096058B" w:rsidP="0096058B">
      <w:pPr>
        <w:spacing w:line="360" w:lineRule="auto"/>
        <w:rPr>
          <w:rFonts w:ascii="Calibri" w:hAnsi="Calibri" w:cs="Calibri"/>
        </w:rPr>
      </w:pPr>
    </w:p>
    <w:p w14:paraId="0A970242" w14:textId="77777777" w:rsidR="0096058B" w:rsidRDefault="0096058B" w:rsidP="0096058B">
      <w:pPr>
        <w:spacing w:line="360" w:lineRule="auto"/>
        <w:rPr>
          <w:rFonts w:ascii="Calibri" w:hAnsi="Calibri" w:cs="Calibri"/>
        </w:rPr>
      </w:pPr>
    </w:p>
    <w:p w14:paraId="5E3E6648" w14:textId="77777777" w:rsidR="0096058B" w:rsidRDefault="0096058B" w:rsidP="0096058B">
      <w:pPr>
        <w:spacing w:line="360" w:lineRule="auto"/>
        <w:rPr>
          <w:rFonts w:ascii="Calibri" w:hAnsi="Calibri" w:cs="Calibri"/>
        </w:rPr>
      </w:pPr>
    </w:p>
    <w:p w14:paraId="1AE6BCDD" w14:textId="77777777" w:rsidR="0096058B" w:rsidRDefault="0096058B" w:rsidP="0096058B">
      <w:pPr>
        <w:spacing w:line="360" w:lineRule="auto"/>
        <w:rPr>
          <w:rFonts w:ascii="Calibri" w:hAnsi="Calibri" w:cs="Calibri"/>
        </w:rPr>
      </w:pPr>
    </w:p>
    <w:p w14:paraId="20E8228F" w14:textId="77777777" w:rsidR="0096058B" w:rsidRDefault="0096058B" w:rsidP="0096058B">
      <w:pPr>
        <w:spacing w:line="360" w:lineRule="auto"/>
        <w:ind w:left="980"/>
        <w:rPr>
          <w:rFonts w:ascii="Calibri" w:hAnsi="Calibri" w:cs="Calibri"/>
        </w:rPr>
      </w:pPr>
    </w:p>
    <w:p w14:paraId="04828B3D" w14:textId="77777777" w:rsidR="0096058B" w:rsidRDefault="0096058B" w:rsidP="0096058B">
      <w:pPr>
        <w:spacing w:line="360" w:lineRule="auto"/>
        <w:ind w:left="980"/>
        <w:rPr>
          <w:rFonts w:ascii="Calibri" w:hAnsi="Calibri" w:cs="Calibri"/>
        </w:rPr>
      </w:pPr>
    </w:p>
    <w:p w14:paraId="7F9088A6" w14:textId="0E9AC63A" w:rsidR="0096058B" w:rsidRDefault="0096058B" w:rsidP="0096058B">
      <w:pPr>
        <w:spacing w:line="360" w:lineRule="auto"/>
        <w:ind w:left="980"/>
        <w:rPr>
          <w:rFonts w:ascii="Calibri" w:hAnsi="Calibri" w:cs="Calibri"/>
        </w:rPr>
      </w:pPr>
      <w:r w:rsidRPr="00AD25EE">
        <w:rPr>
          <w:rFonts w:ascii="Calibri" w:hAnsi="Calibri" w:cs="Calibri"/>
          <w:b/>
          <w:bCs/>
        </w:rPr>
        <w:t xml:space="preserve">Figure 3 </w:t>
      </w:r>
      <w:r w:rsidRPr="00AD25EE">
        <w:rPr>
          <w:rFonts w:ascii="Calibri" w:hAnsi="Calibri" w:cs="Calibri"/>
        </w:rPr>
        <w:t>Statistical analysis of musicals by genre in the West End from April to December 2024</w:t>
      </w:r>
    </w:p>
    <w:p w14:paraId="4BB2268F" w14:textId="77777777" w:rsidR="00700A45" w:rsidRDefault="00700A45" w:rsidP="00AD25EE">
      <w:pPr>
        <w:spacing w:line="360" w:lineRule="auto"/>
        <w:rPr>
          <w:rFonts w:ascii="Calibri" w:hAnsi="Calibri" w:cs="Calibri"/>
        </w:rPr>
      </w:pPr>
    </w:p>
    <w:p w14:paraId="76FD3227" w14:textId="4A509135" w:rsidR="00AD2B26" w:rsidRDefault="00B62321" w:rsidP="00AD25EE">
      <w:pPr>
        <w:spacing w:line="360" w:lineRule="auto"/>
        <w:rPr>
          <w:rFonts w:ascii="Calibri" w:hAnsi="Calibri" w:cs="Calibri"/>
        </w:rPr>
      </w:pPr>
      <w:r w:rsidRPr="00F27606">
        <w:rPr>
          <w:rFonts w:ascii="Calibri" w:hAnsi="Calibri" w:cs="Calibri"/>
        </w:rPr>
        <w:t xml:space="preserve">As a </w:t>
      </w:r>
      <w:r w:rsidR="006E7ABC">
        <w:rPr>
          <w:rFonts w:ascii="Calibri" w:hAnsi="Calibri" w:cs="Calibri"/>
        </w:rPr>
        <w:t xml:space="preserve">singing </w:t>
      </w:r>
      <w:r w:rsidRPr="00F27606">
        <w:rPr>
          <w:rFonts w:ascii="Calibri" w:hAnsi="Calibri" w:cs="Calibri"/>
        </w:rPr>
        <w:t>teacher at a musical theatre vocational college preparing performers to work professionally within the musical theatre industry</w:t>
      </w:r>
      <w:r w:rsidR="00107B99" w:rsidRPr="00F27606">
        <w:rPr>
          <w:rFonts w:ascii="Calibri" w:hAnsi="Calibri" w:cs="Calibri"/>
        </w:rPr>
        <w:t>,</w:t>
      </w:r>
      <w:r w:rsidRPr="00F27606">
        <w:rPr>
          <w:rFonts w:ascii="Calibri" w:hAnsi="Calibri" w:cs="Calibri"/>
        </w:rPr>
        <w:t xml:space="preserve"> I have experienced this prevalence of Pop/Rock</w:t>
      </w:r>
      <w:r w:rsidR="0062618A" w:rsidRPr="00F27606">
        <w:rPr>
          <w:rFonts w:ascii="Calibri" w:hAnsi="Calibri" w:cs="Calibri"/>
        </w:rPr>
        <w:t xml:space="preserve"> first-hand</w:t>
      </w:r>
      <w:r w:rsidRPr="00F27606">
        <w:rPr>
          <w:rFonts w:ascii="Calibri" w:hAnsi="Calibri" w:cs="Calibri"/>
        </w:rPr>
        <w:t xml:space="preserve">. </w:t>
      </w:r>
      <w:r w:rsidR="00D17D6C" w:rsidRPr="00F27606">
        <w:rPr>
          <w:rFonts w:ascii="Calibri" w:hAnsi="Calibri" w:cs="Calibri"/>
        </w:rPr>
        <w:t>In recent months, s</w:t>
      </w:r>
      <w:r w:rsidRPr="00F27606">
        <w:rPr>
          <w:rFonts w:ascii="Calibri" w:hAnsi="Calibri" w:cs="Calibri"/>
        </w:rPr>
        <w:t>tudents going to professional audition</w:t>
      </w:r>
      <w:r w:rsidR="0062618A" w:rsidRPr="00F27606">
        <w:rPr>
          <w:rFonts w:ascii="Calibri" w:hAnsi="Calibri" w:cs="Calibri"/>
        </w:rPr>
        <w:t>s</w:t>
      </w:r>
      <w:r w:rsidRPr="00F27606">
        <w:rPr>
          <w:rFonts w:ascii="Calibri" w:hAnsi="Calibri" w:cs="Calibri"/>
        </w:rPr>
        <w:t xml:space="preserve"> </w:t>
      </w:r>
      <w:r w:rsidR="00D17D6C" w:rsidRPr="00F27606">
        <w:rPr>
          <w:rFonts w:ascii="Calibri" w:hAnsi="Calibri" w:cs="Calibri"/>
        </w:rPr>
        <w:t xml:space="preserve">have been </w:t>
      </w:r>
      <w:r w:rsidRPr="00F27606">
        <w:rPr>
          <w:rFonts w:ascii="Calibri" w:hAnsi="Calibri" w:cs="Calibri"/>
        </w:rPr>
        <w:t xml:space="preserve">required to sing material almost exclusively in a Pop/Rock style. </w:t>
      </w:r>
      <w:r w:rsidR="00B81DC7" w:rsidRPr="00F27606">
        <w:rPr>
          <w:rFonts w:ascii="Calibri" w:hAnsi="Calibri" w:cs="Calibri"/>
        </w:rPr>
        <w:t>While for some</w:t>
      </w:r>
      <w:r w:rsidR="006E7ABC">
        <w:rPr>
          <w:rFonts w:ascii="Calibri" w:hAnsi="Calibri" w:cs="Calibri"/>
        </w:rPr>
        <w:t>,</w:t>
      </w:r>
      <w:r w:rsidR="00CD52DC" w:rsidRPr="00F27606">
        <w:rPr>
          <w:rFonts w:ascii="Calibri" w:hAnsi="Calibri" w:cs="Calibri"/>
        </w:rPr>
        <w:t xml:space="preserve"> Pop/Rock styles seem to come </w:t>
      </w:r>
      <w:r w:rsidR="00F27606">
        <w:rPr>
          <w:rFonts w:ascii="Calibri" w:hAnsi="Calibri" w:cs="Calibri"/>
        </w:rPr>
        <w:t>naturall</w:t>
      </w:r>
      <w:r w:rsidR="00CD52DC" w:rsidRPr="00F27606">
        <w:rPr>
          <w:rFonts w:ascii="Calibri" w:hAnsi="Calibri" w:cs="Calibri"/>
        </w:rPr>
        <w:t>y</w:t>
      </w:r>
      <w:r w:rsidR="00F27606">
        <w:rPr>
          <w:rFonts w:ascii="Calibri" w:hAnsi="Calibri" w:cs="Calibri"/>
        </w:rPr>
        <w:t xml:space="preserve">, </w:t>
      </w:r>
      <w:r w:rsidR="006E7ABC">
        <w:rPr>
          <w:rFonts w:ascii="Calibri" w:hAnsi="Calibri" w:cs="Calibri"/>
        </w:rPr>
        <w:t xml:space="preserve">for </w:t>
      </w:r>
      <w:r w:rsidR="00F27606">
        <w:rPr>
          <w:rFonts w:ascii="Calibri" w:hAnsi="Calibri" w:cs="Calibri"/>
        </w:rPr>
        <w:t xml:space="preserve">others, particularly those more skilled in legit and contemporary legit, </w:t>
      </w:r>
      <w:r w:rsidR="006E7ABC">
        <w:rPr>
          <w:rFonts w:ascii="Calibri" w:hAnsi="Calibri" w:cs="Calibri"/>
        </w:rPr>
        <w:t>Pop/ Rock styles</w:t>
      </w:r>
      <w:r w:rsidR="00F27606">
        <w:rPr>
          <w:rFonts w:ascii="Calibri" w:hAnsi="Calibri" w:cs="Calibri"/>
        </w:rPr>
        <w:t xml:space="preserve"> are less successful </w:t>
      </w:r>
      <w:r w:rsidR="006E7ABC">
        <w:rPr>
          <w:rFonts w:ascii="Calibri" w:hAnsi="Calibri" w:cs="Calibri"/>
        </w:rPr>
        <w:t>.</w:t>
      </w:r>
      <w:r w:rsidR="00F27606">
        <w:rPr>
          <w:rFonts w:ascii="Calibri" w:hAnsi="Calibri" w:cs="Calibri"/>
        </w:rPr>
        <w:t xml:space="preserve">They know what kind of sounds feature in Pop/ Rock and try to implement them, but there is a gap to be closed in order for them to be successful. By undertaking this project, I hope to be better equipped to assist performers in closing that gap. </w:t>
      </w:r>
      <w:r w:rsidR="00F27606">
        <w:rPr>
          <w:rFonts w:ascii="Calibri" w:hAnsi="Calibri" w:cs="Calibri"/>
          <w:shd w:val="clear" w:color="auto" w:fill="FFFF00"/>
        </w:rPr>
        <w:t xml:space="preserve"> </w:t>
      </w:r>
    </w:p>
    <w:p w14:paraId="7F9C7590" w14:textId="77777777" w:rsidR="00CD0492" w:rsidRDefault="00CD0492" w:rsidP="00CD0492">
      <w:pPr>
        <w:spacing w:line="360" w:lineRule="auto"/>
        <w:rPr>
          <w:rFonts w:ascii="Calibri" w:hAnsi="Calibri" w:cs="Calibri"/>
        </w:rPr>
      </w:pPr>
    </w:p>
    <w:p w14:paraId="3A345ECE" w14:textId="77777777" w:rsidR="001C4AF3" w:rsidRDefault="001C4AF3" w:rsidP="00CD0492">
      <w:pPr>
        <w:spacing w:line="360" w:lineRule="auto"/>
        <w:rPr>
          <w:rFonts w:ascii="Calibri" w:hAnsi="Calibri" w:cs="Calibri"/>
        </w:rPr>
      </w:pPr>
    </w:p>
    <w:p w14:paraId="76693E2E" w14:textId="77777777" w:rsidR="001C4AF3" w:rsidRDefault="001C4AF3" w:rsidP="00CD0492">
      <w:pPr>
        <w:spacing w:line="360" w:lineRule="auto"/>
        <w:rPr>
          <w:rFonts w:ascii="Calibri" w:hAnsi="Calibri" w:cs="Calibri"/>
        </w:rPr>
      </w:pPr>
    </w:p>
    <w:p w14:paraId="51141710" w14:textId="77777777" w:rsidR="001C4AF3" w:rsidRDefault="001C4AF3" w:rsidP="00CD0492">
      <w:pPr>
        <w:spacing w:line="360" w:lineRule="auto"/>
        <w:rPr>
          <w:rFonts w:ascii="Calibri" w:hAnsi="Calibri" w:cs="Calibri"/>
        </w:rPr>
      </w:pPr>
    </w:p>
    <w:p w14:paraId="5CA7C95C" w14:textId="77777777" w:rsidR="001C4AF3" w:rsidRDefault="001C4AF3" w:rsidP="00CD0492">
      <w:pPr>
        <w:spacing w:line="360" w:lineRule="auto"/>
        <w:rPr>
          <w:rFonts w:ascii="Calibri" w:hAnsi="Calibri" w:cs="Calibri"/>
        </w:rPr>
      </w:pPr>
    </w:p>
    <w:p w14:paraId="01849C92" w14:textId="77777777" w:rsidR="001C4AF3" w:rsidRDefault="001C4AF3" w:rsidP="00CD0492">
      <w:pPr>
        <w:spacing w:line="360" w:lineRule="auto"/>
        <w:rPr>
          <w:rFonts w:ascii="Calibri" w:hAnsi="Calibri" w:cs="Calibri"/>
        </w:rPr>
      </w:pPr>
    </w:p>
    <w:p w14:paraId="163D6AC2" w14:textId="77777777" w:rsidR="001C4AF3" w:rsidRDefault="001C4AF3" w:rsidP="00CD0492">
      <w:pPr>
        <w:spacing w:line="360" w:lineRule="auto"/>
        <w:rPr>
          <w:rFonts w:ascii="Calibri" w:hAnsi="Calibri" w:cs="Calibri"/>
        </w:rPr>
      </w:pPr>
    </w:p>
    <w:p w14:paraId="103B1932" w14:textId="77777777" w:rsidR="00584961" w:rsidRDefault="00584961" w:rsidP="00CD0492">
      <w:pPr>
        <w:spacing w:line="360" w:lineRule="auto"/>
        <w:rPr>
          <w:rFonts w:ascii="Calibri" w:hAnsi="Calibri" w:cs="Calibri"/>
        </w:rPr>
      </w:pPr>
    </w:p>
    <w:p w14:paraId="76BF7D34" w14:textId="77777777" w:rsidR="00584961" w:rsidRDefault="00584961" w:rsidP="00CD0492">
      <w:pPr>
        <w:spacing w:line="360" w:lineRule="auto"/>
        <w:rPr>
          <w:rFonts w:ascii="Calibri" w:hAnsi="Calibri" w:cs="Calibri"/>
        </w:rPr>
      </w:pPr>
    </w:p>
    <w:p w14:paraId="0FB471B6" w14:textId="77777777" w:rsidR="001C4AF3" w:rsidRDefault="001C4AF3" w:rsidP="00CD0492">
      <w:pPr>
        <w:spacing w:line="360" w:lineRule="auto"/>
        <w:rPr>
          <w:rFonts w:ascii="Calibri" w:hAnsi="Calibri" w:cs="Calibri"/>
        </w:rPr>
      </w:pPr>
    </w:p>
    <w:p w14:paraId="08915FF7" w14:textId="77777777" w:rsidR="00C45775" w:rsidRDefault="00C45775" w:rsidP="00CD0492">
      <w:pPr>
        <w:spacing w:line="360" w:lineRule="auto"/>
        <w:rPr>
          <w:rFonts w:ascii="Calibri" w:hAnsi="Calibri" w:cs="Calibri"/>
        </w:rPr>
      </w:pPr>
    </w:p>
    <w:p w14:paraId="281F103A" w14:textId="17AAA53A" w:rsidR="00840CF0" w:rsidRDefault="002A47F4" w:rsidP="00CD0492">
      <w:pPr>
        <w:spacing w:line="360" w:lineRule="auto"/>
        <w:rPr>
          <w:rFonts w:ascii="Calibri" w:hAnsi="Calibri" w:cs="Calibri"/>
          <w:b/>
          <w:bCs/>
        </w:rPr>
      </w:pPr>
      <w:r>
        <w:rPr>
          <w:rFonts w:ascii="Calibri" w:hAnsi="Calibri" w:cs="Calibri"/>
          <w:b/>
          <w:bCs/>
        </w:rPr>
        <w:lastRenderedPageBreak/>
        <w:t>PLANNED PROGRAMME OF STUDY</w:t>
      </w:r>
    </w:p>
    <w:p w14:paraId="53EB5CB8" w14:textId="77777777" w:rsidR="000C566E" w:rsidRPr="00840CF0" w:rsidRDefault="000C566E" w:rsidP="00CD0492">
      <w:pPr>
        <w:spacing w:line="360" w:lineRule="auto"/>
        <w:rPr>
          <w:rFonts w:ascii="Calibri" w:hAnsi="Calibri" w:cs="Calibri"/>
          <w:b/>
          <w:bCs/>
        </w:rPr>
      </w:pPr>
    </w:p>
    <w:p w14:paraId="4A4ED3F2" w14:textId="4E2D781C" w:rsidR="00CD0492" w:rsidRPr="00CD0492" w:rsidRDefault="00CD0492" w:rsidP="00CD0492">
      <w:pPr>
        <w:spacing w:line="360" w:lineRule="auto"/>
        <w:rPr>
          <w:rFonts w:ascii="Calibri" w:hAnsi="Calibri" w:cs="Calibri"/>
          <w:b/>
          <w:bCs/>
        </w:rPr>
      </w:pPr>
      <w:r>
        <w:rPr>
          <w:rFonts w:ascii="Calibri" w:hAnsi="Calibri" w:cs="Calibri"/>
          <w:b/>
          <w:bCs/>
        </w:rPr>
        <w:t xml:space="preserve">Aims and outcomes </w:t>
      </w:r>
    </w:p>
    <w:p w14:paraId="33FCECBD" w14:textId="329C3132" w:rsidR="00AD25EE" w:rsidRPr="002F1844" w:rsidRDefault="001C1903" w:rsidP="001C4AF3">
      <w:pPr>
        <w:pStyle w:val="p1"/>
        <w:spacing w:line="360" w:lineRule="auto"/>
        <w:rPr>
          <w:rFonts w:ascii="Calibri" w:hAnsi="Calibri" w:cs="Calibri"/>
        </w:rPr>
      </w:pPr>
      <w:r>
        <w:rPr>
          <w:rFonts w:ascii="Calibri" w:hAnsi="Calibri" w:cs="Calibri"/>
        </w:rPr>
        <w:t>T</w:t>
      </w:r>
      <w:r w:rsidR="00CD0492" w:rsidRPr="006A080F">
        <w:rPr>
          <w:rFonts w:ascii="Calibri" w:hAnsi="Calibri" w:cs="Calibri"/>
        </w:rPr>
        <w:t xml:space="preserve">he purpose of this </w:t>
      </w:r>
      <w:r w:rsidR="00CD0492" w:rsidRPr="00EC57E0">
        <w:rPr>
          <w:rFonts w:ascii="Calibri" w:hAnsi="Calibri" w:cs="Calibri"/>
        </w:rPr>
        <w:t xml:space="preserve">project </w:t>
      </w:r>
      <w:r w:rsidR="00EC57E0" w:rsidRPr="00EC57E0">
        <w:rPr>
          <w:rStyle w:val="s1"/>
          <w:rFonts w:ascii="Calibri" w:hAnsi="Calibri" w:cs="Calibri"/>
        </w:rPr>
        <w:t xml:space="preserve">to develop a framework that assists </w:t>
      </w:r>
      <w:r w:rsidR="00762BC0">
        <w:rPr>
          <w:rStyle w:val="apple-converted-space"/>
          <w:rFonts w:ascii="Calibri" w:hAnsi="Calibri" w:cs="Calibri"/>
        </w:rPr>
        <w:t>singing teachers, vocal coaches and performers</w:t>
      </w:r>
      <w:r w:rsidR="00762BC0" w:rsidRPr="00EC57E0">
        <w:rPr>
          <w:rStyle w:val="s1"/>
          <w:rFonts w:ascii="Calibri" w:eastAsiaTheme="majorEastAsia" w:hAnsi="Calibri" w:cs="Calibri"/>
        </w:rPr>
        <w:t xml:space="preserve"> </w:t>
      </w:r>
      <w:r w:rsidR="00EC57E0" w:rsidRPr="00EC57E0">
        <w:rPr>
          <w:rStyle w:val="s1"/>
          <w:rFonts w:ascii="Calibri" w:eastAsiaTheme="majorEastAsia" w:hAnsi="Calibri" w:cs="Calibri"/>
        </w:rPr>
        <w:t>in</w:t>
      </w:r>
      <w:r w:rsidR="00EC57E0" w:rsidRPr="00EC57E0">
        <w:rPr>
          <w:rStyle w:val="s1"/>
          <w:rFonts w:ascii="Calibri" w:hAnsi="Calibri" w:cs="Calibri"/>
        </w:rPr>
        <w:t xml:space="preserve"> discover</w:t>
      </w:r>
      <w:r w:rsidR="00EC57E0" w:rsidRPr="00EC57E0">
        <w:rPr>
          <w:rStyle w:val="s1"/>
          <w:rFonts w:ascii="Calibri" w:eastAsiaTheme="majorEastAsia" w:hAnsi="Calibri" w:cs="Calibri"/>
        </w:rPr>
        <w:t>ing</w:t>
      </w:r>
      <w:r w:rsidR="00EC57E0" w:rsidRPr="00EC57E0">
        <w:rPr>
          <w:rStyle w:val="s1"/>
          <w:rFonts w:ascii="Calibri" w:hAnsi="Calibri" w:cs="Calibri"/>
        </w:rPr>
        <w:t xml:space="preserve"> the </w:t>
      </w:r>
      <w:r w:rsidR="00EC57E0" w:rsidRPr="00EC57E0">
        <w:rPr>
          <w:rFonts w:ascii="Calibri" w:hAnsi="Calibri" w:cs="Calibri"/>
        </w:rPr>
        <w:t xml:space="preserve">nuances of vocal interpretation </w:t>
      </w:r>
      <w:r w:rsidR="00EC57E0" w:rsidRPr="00EC57E0">
        <w:rPr>
          <w:rStyle w:val="s1"/>
          <w:rFonts w:ascii="Calibri" w:eastAsiaTheme="majorEastAsia" w:hAnsi="Calibri" w:cs="Calibri"/>
        </w:rPr>
        <w:t xml:space="preserve">required </w:t>
      </w:r>
      <w:r w:rsidR="00EC57E0" w:rsidRPr="00EC57E0">
        <w:rPr>
          <w:rStyle w:val="s1"/>
          <w:rFonts w:ascii="Calibri" w:hAnsi="Calibri" w:cs="Calibri"/>
        </w:rPr>
        <w:t>for performing in musicals in a Pop/Rock style.</w:t>
      </w:r>
      <w:r w:rsidR="00EC57E0" w:rsidRPr="00EC57E0">
        <w:rPr>
          <w:rStyle w:val="apple-converted-space"/>
          <w:rFonts w:ascii="Calibri" w:hAnsi="Calibri" w:cs="Calibri"/>
        </w:rPr>
        <w:t> </w:t>
      </w:r>
      <w:r w:rsidR="00DE19A4">
        <w:rPr>
          <w:rStyle w:val="apple-converted-space"/>
          <w:rFonts w:ascii="Calibri" w:hAnsi="Calibri" w:cs="Calibri"/>
        </w:rPr>
        <w:t xml:space="preserve"> </w:t>
      </w:r>
      <w:r w:rsidR="006A080F">
        <w:rPr>
          <w:rFonts w:ascii="Calibri" w:hAnsi="Calibri" w:cs="Calibri"/>
        </w:rPr>
        <w:t xml:space="preserve">An analysis of </w:t>
      </w:r>
      <w:r w:rsidR="00962A03">
        <w:rPr>
          <w:rFonts w:ascii="Calibri" w:hAnsi="Calibri" w:cs="Calibri"/>
        </w:rPr>
        <w:t>SIX</w:t>
      </w:r>
      <w:r w:rsidR="006A080F">
        <w:rPr>
          <w:rFonts w:ascii="Calibri" w:hAnsi="Calibri" w:cs="Calibri"/>
        </w:rPr>
        <w:t xml:space="preserve"> The Musical will be used to </w:t>
      </w:r>
      <w:r w:rsidR="00EC57E0">
        <w:rPr>
          <w:rFonts w:ascii="Calibri" w:hAnsi="Calibri" w:cs="Calibri"/>
        </w:rPr>
        <w:t>demonstrate the application of</w:t>
      </w:r>
      <w:r w:rsidR="006A080F">
        <w:rPr>
          <w:rFonts w:ascii="Calibri" w:hAnsi="Calibri" w:cs="Calibri"/>
        </w:rPr>
        <w:t xml:space="preserve"> this framework.</w:t>
      </w:r>
      <w:r w:rsidR="007D1C2A">
        <w:rPr>
          <w:rFonts w:ascii="Calibri" w:hAnsi="Calibri" w:cs="Calibri"/>
        </w:rPr>
        <w:t xml:space="preserve"> </w:t>
      </w:r>
      <w:r w:rsidR="00962A03">
        <w:rPr>
          <w:rFonts w:ascii="Calibri" w:hAnsi="Calibri" w:cs="Calibri"/>
          <w:i/>
          <w:iCs/>
        </w:rPr>
        <w:t>SIX</w:t>
      </w:r>
      <w:r w:rsidR="008F5EEC">
        <w:rPr>
          <w:rFonts w:ascii="Calibri" w:hAnsi="Calibri" w:cs="Calibri"/>
          <w:i/>
          <w:iCs/>
        </w:rPr>
        <w:t>,</w:t>
      </w:r>
      <w:r w:rsidR="008F5EEC" w:rsidRPr="00AD25EE">
        <w:rPr>
          <w:rFonts w:ascii="Calibri" w:hAnsi="Calibri" w:cs="Calibri"/>
          <w:i/>
          <w:iCs/>
        </w:rPr>
        <w:t xml:space="preserve"> </w:t>
      </w:r>
      <w:r w:rsidR="008F5EEC" w:rsidRPr="00AD25EE">
        <w:rPr>
          <w:rFonts w:ascii="Calibri" w:hAnsi="Calibri" w:cs="Calibri"/>
        </w:rPr>
        <w:t>a musical in the format of a pop concert</w:t>
      </w:r>
      <w:r w:rsidR="008F5EEC">
        <w:rPr>
          <w:rFonts w:ascii="Calibri" w:hAnsi="Calibri" w:cs="Calibri"/>
        </w:rPr>
        <w:t>,</w:t>
      </w:r>
      <w:r w:rsidR="008F5EEC" w:rsidRPr="00AD25EE">
        <w:rPr>
          <w:rFonts w:ascii="Calibri" w:hAnsi="Calibri" w:cs="Calibri"/>
        </w:rPr>
        <w:t xml:space="preserve"> is currently showing in London’s West End, on Broadway, </w:t>
      </w:r>
      <w:r w:rsidR="00762BC0">
        <w:rPr>
          <w:rFonts w:ascii="Calibri" w:hAnsi="Calibri" w:cs="Calibri"/>
        </w:rPr>
        <w:t>and on multiple tours worldwide</w:t>
      </w:r>
      <w:r w:rsidR="008F5EEC" w:rsidRPr="00AD25EE">
        <w:rPr>
          <w:rFonts w:ascii="Calibri" w:hAnsi="Calibri" w:cs="Calibri"/>
        </w:rPr>
        <w:t xml:space="preserve">. It is also one of the most-streamed musical theatre albums of all time, second to </w:t>
      </w:r>
      <w:r w:rsidR="008F5EEC" w:rsidRPr="00AD25EE">
        <w:rPr>
          <w:rFonts w:ascii="Calibri" w:hAnsi="Calibri" w:cs="Calibri"/>
          <w:i/>
          <w:iCs/>
        </w:rPr>
        <w:t>Hamilton</w:t>
      </w:r>
      <w:r w:rsidR="008F5EEC" w:rsidRPr="00AD25EE">
        <w:rPr>
          <w:rFonts w:ascii="Calibri" w:hAnsi="Calibri" w:cs="Calibri"/>
        </w:rPr>
        <w:t xml:space="preserve"> (Schrader, 2020).</w:t>
      </w:r>
      <w:r w:rsidR="008F5EEC">
        <w:rPr>
          <w:rFonts w:ascii="Calibri" w:hAnsi="Calibri" w:cs="Calibri"/>
        </w:rPr>
        <w:t xml:space="preserve"> </w:t>
      </w:r>
      <w:r w:rsidR="00CD0492" w:rsidRPr="00AD25EE">
        <w:rPr>
          <w:rFonts w:ascii="Calibri" w:hAnsi="Calibri" w:cs="Calibri"/>
        </w:rPr>
        <w:t>In recent months</w:t>
      </w:r>
      <w:r w:rsidR="00B6065C">
        <w:rPr>
          <w:rFonts w:ascii="Calibri" w:hAnsi="Calibri" w:cs="Calibri"/>
        </w:rPr>
        <w:t>,</w:t>
      </w:r>
      <w:r w:rsidR="00CD0492" w:rsidRPr="00AD25EE">
        <w:rPr>
          <w:rFonts w:ascii="Calibri" w:hAnsi="Calibri" w:cs="Calibri"/>
        </w:rPr>
        <w:t xml:space="preserve"> many of my students have brought </w:t>
      </w:r>
      <w:r w:rsidR="007D1C2A">
        <w:rPr>
          <w:rFonts w:ascii="Calibri" w:hAnsi="Calibri" w:cs="Calibri"/>
        </w:rPr>
        <w:t>songs</w:t>
      </w:r>
      <w:r w:rsidR="00CD0492" w:rsidRPr="00AD25EE">
        <w:rPr>
          <w:rFonts w:ascii="Calibri" w:hAnsi="Calibri" w:cs="Calibri"/>
        </w:rPr>
        <w:t xml:space="preserve"> to their lessons for auditions for the West End production of </w:t>
      </w:r>
      <w:r w:rsidR="00962A03">
        <w:rPr>
          <w:rFonts w:ascii="Calibri" w:hAnsi="Calibri" w:cs="Calibri"/>
          <w:i/>
          <w:iCs/>
        </w:rPr>
        <w:t>SIX</w:t>
      </w:r>
      <w:r w:rsidR="007D1C2A">
        <w:rPr>
          <w:rFonts w:ascii="Calibri" w:hAnsi="Calibri" w:cs="Calibri"/>
        </w:rPr>
        <w:t xml:space="preserve"> </w:t>
      </w:r>
      <w:r w:rsidR="002F1844">
        <w:rPr>
          <w:rFonts w:ascii="Calibri" w:hAnsi="Calibri" w:cs="Calibri"/>
        </w:rPr>
        <w:t>I chose this show g</w:t>
      </w:r>
      <w:r w:rsidR="00993C19">
        <w:rPr>
          <w:rFonts w:ascii="Calibri" w:hAnsi="Calibri" w:cs="Calibri"/>
        </w:rPr>
        <w:t xml:space="preserve">iven its current popularity, </w:t>
      </w:r>
      <w:r w:rsidR="00762BC0">
        <w:rPr>
          <w:rFonts w:ascii="Calibri" w:hAnsi="Calibri" w:cs="Calibri"/>
        </w:rPr>
        <w:t xml:space="preserve">and my own aspiration to music direct </w:t>
      </w:r>
      <w:r w:rsidR="002F1844">
        <w:rPr>
          <w:rFonts w:ascii="Calibri" w:hAnsi="Calibri" w:cs="Calibri"/>
        </w:rPr>
        <w:t xml:space="preserve">it. </w:t>
      </w:r>
    </w:p>
    <w:p w14:paraId="31799455" w14:textId="77777777" w:rsidR="002F1844" w:rsidRDefault="002F1844" w:rsidP="00AD25EE">
      <w:pPr>
        <w:spacing w:line="360" w:lineRule="auto"/>
        <w:rPr>
          <w:rFonts w:ascii="Calibri" w:hAnsi="Calibri" w:cs="Calibri"/>
        </w:rPr>
      </w:pPr>
    </w:p>
    <w:p w14:paraId="38D9693C" w14:textId="77777777" w:rsidR="001C4AF3" w:rsidRPr="002F1844" w:rsidRDefault="001C4AF3" w:rsidP="00AD25EE">
      <w:pPr>
        <w:spacing w:line="360" w:lineRule="auto"/>
        <w:rPr>
          <w:rFonts w:ascii="Calibri" w:hAnsi="Calibri" w:cs="Calibri"/>
        </w:rPr>
      </w:pPr>
    </w:p>
    <w:p w14:paraId="14532659" w14:textId="3A1D5EA5" w:rsidR="009B448B" w:rsidRPr="00AE0EC5" w:rsidRDefault="00B60F00" w:rsidP="009B448B">
      <w:pPr>
        <w:spacing w:line="360" w:lineRule="auto"/>
        <w:rPr>
          <w:rFonts w:ascii="Calibri" w:hAnsi="Calibri" w:cs="Calibri"/>
          <w:b/>
          <w:bCs/>
        </w:rPr>
      </w:pPr>
      <w:r>
        <w:rPr>
          <w:rFonts w:ascii="Calibri" w:hAnsi="Calibri" w:cs="Calibri"/>
          <w:b/>
          <w:bCs/>
        </w:rPr>
        <w:t>A</w:t>
      </w:r>
      <w:r w:rsidR="003D7931">
        <w:rPr>
          <w:rFonts w:ascii="Calibri" w:hAnsi="Calibri" w:cs="Calibri"/>
          <w:b/>
          <w:bCs/>
        </w:rPr>
        <w:t>ims</w:t>
      </w:r>
    </w:p>
    <w:p w14:paraId="682A971B" w14:textId="032E6517" w:rsidR="00F14605" w:rsidRPr="00F14605" w:rsidRDefault="00AF1620" w:rsidP="00F14605">
      <w:pPr>
        <w:pStyle w:val="ListParagraph"/>
        <w:numPr>
          <w:ilvl w:val="0"/>
          <w:numId w:val="1"/>
        </w:numPr>
        <w:spacing w:line="360" w:lineRule="auto"/>
        <w:rPr>
          <w:rFonts w:ascii="Calibri" w:hAnsi="Calibri" w:cs="Calibri"/>
        </w:rPr>
      </w:pPr>
      <w:r w:rsidRPr="00F14605">
        <w:rPr>
          <w:rFonts w:ascii="Calibri" w:hAnsi="Calibri" w:cs="Calibri"/>
        </w:rPr>
        <w:t xml:space="preserve">Conduct a review of literature relevant to singing Pop/Rock styles in musical theatre </w:t>
      </w:r>
    </w:p>
    <w:p w14:paraId="2B5C8467" w14:textId="77777777" w:rsidR="00DE19A4" w:rsidRPr="00DE19A4" w:rsidRDefault="00DE19A4" w:rsidP="003A462F">
      <w:pPr>
        <w:pStyle w:val="ListParagraph"/>
        <w:numPr>
          <w:ilvl w:val="0"/>
          <w:numId w:val="1"/>
        </w:numPr>
        <w:spacing w:line="360" w:lineRule="auto"/>
        <w:rPr>
          <w:rFonts w:ascii="Calibri" w:hAnsi="Calibri" w:cs="Calibri"/>
          <w:i/>
          <w:iCs/>
        </w:rPr>
      </w:pPr>
      <w:r>
        <w:rPr>
          <w:rStyle w:val="s1"/>
          <w:rFonts w:ascii="Calibri" w:hAnsi="Calibri" w:cs="Calibri"/>
        </w:rPr>
        <w:t>D</w:t>
      </w:r>
      <w:r w:rsidRPr="00EC57E0">
        <w:rPr>
          <w:rStyle w:val="s1"/>
          <w:rFonts w:ascii="Calibri" w:hAnsi="Calibri" w:cs="Calibri"/>
        </w:rPr>
        <w:t xml:space="preserve">evelop a framework that assists </w:t>
      </w:r>
      <w:r w:rsidRPr="00EC57E0">
        <w:rPr>
          <w:rStyle w:val="s1"/>
          <w:rFonts w:ascii="Calibri" w:eastAsiaTheme="majorEastAsia" w:hAnsi="Calibri" w:cs="Calibri"/>
        </w:rPr>
        <w:t>in</w:t>
      </w:r>
      <w:r w:rsidRPr="00EC57E0">
        <w:rPr>
          <w:rStyle w:val="s1"/>
          <w:rFonts w:ascii="Calibri" w:hAnsi="Calibri" w:cs="Calibri"/>
        </w:rPr>
        <w:t xml:space="preserve"> discover</w:t>
      </w:r>
      <w:r w:rsidRPr="00EC57E0">
        <w:rPr>
          <w:rStyle w:val="s1"/>
          <w:rFonts w:ascii="Calibri" w:eastAsiaTheme="majorEastAsia" w:hAnsi="Calibri" w:cs="Calibri"/>
        </w:rPr>
        <w:t>ing</w:t>
      </w:r>
      <w:r w:rsidRPr="00EC57E0">
        <w:rPr>
          <w:rStyle w:val="s1"/>
          <w:rFonts w:ascii="Calibri" w:hAnsi="Calibri" w:cs="Calibri"/>
        </w:rPr>
        <w:t xml:space="preserve"> the </w:t>
      </w:r>
      <w:r w:rsidRPr="00EC57E0">
        <w:rPr>
          <w:rFonts w:ascii="Calibri" w:hAnsi="Calibri" w:cs="Calibri"/>
        </w:rPr>
        <w:t xml:space="preserve">nuances of vocal interpretation </w:t>
      </w:r>
      <w:r w:rsidRPr="00EC57E0">
        <w:rPr>
          <w:rStyle w:val="s1"/>
          <w:rFonts w:ascii="Calibri" w:eastAsiaTheme="majorEastAsia" w:hAnsi="Calibri" w:cs="Calibri"/>
        </w:rPr>
        <w:t xml:space="preserve">required </w:t>
      </w:r>
      <w:r w:rsidRPr="00EC57E0">
        <w:rPr>
          <w:rStyle w:val="s1"/>
          <w:rFonts w:ascii="Calibri" w:hAnsi="Calibri" w:cs="Calibri"/>
        </w:rPr>
        <w:t>for performing in musicals in a Pop/Rock style</w:t>
      </w:r>
      <w:r>
        <w:rPr>
          <w:rFonts w:ascii="Calibri" w:hAnsi="Calibri" w:cs="Calibri"/>
        </w:rPr>
        <w:t xml:space="preserve"> </w:t>
      </w:r>
    </w:p>
    <w:p w14:paraId="0096FAEB" w14:textId="0DC15D8B" w:rsidR="003A462F" w:rsidRPr="003A462F" w:rsidRDefault="000A292D" w:rsidP="003A462F">
      <w:pPr>
        <w:pStyle w:val="ListParagraph"/>
        <w:numPr>
          <w:ilvl w:val="0"/>
          <w:numId w:val="1"/>
        </w:numPr>
        <w:spacing w:line="360" w:lineRule="auto"/>
        <w:rPr>
          <w:rFonts w:ascii="Calibri" w:hAnsi="Calibri" w:cs="Calibri"/>
          <w:i/>
          <w:iCs/>
        </w:rPr>
      </w:pPr>
      <w:r>
        <w:rPr>
          <w:rFonts w:ascii="Calibri" w:hAnsi="Calibri" w:cs="Calibri"/>
        </w:rPr>
        <w:t>Demonstrate the application</w:t>
      </w:r>
      <w:r w:rsidR="003A462F" w:rsidRPr="003A462F">
        <w:rPr>
          <w:rFonts w:ascii="Calibri" w:hAnsi="Calibri" w:cs="Calibri"/>
        </w:rPr>
        <w:t xml:space="preserve"> of this framework</w:t>
      </w:r>
      <w:r w:rsidR="003A462F">
        <w:rPr>
          <w:rFonts w:ascii="Calibri" w:hAnsi="Calibri" w:cs="Calibri"/>
        </w:rPr>
        <w:t xml:space="preserve"> using</w:t>
      </w:r>
      <w:r w:rsidR="001C4AF3">
        <w:rPr>
          <w:rFonts w:ascii="Calibri" w:hAnsi="Calibri" w:cs="Calibri"/>
        </w:rPr>
        <w:t xml:space="preserve"> the musical</w:t>
      </w:r>
      <w:r w:rsidR="003A462F">
        <w:rPr>
          <w:rFonts w:ascii="Calibri" w:hAnsi="Calibri" w:cs="Calibri"/>
        </w:rPr>
        <w:t xml:space="preserve"> </w:t>
      </w:r>
      <w:r w:rsidR="00962A03">
        <w:rPr>
          <w:rFonts w:ascii="Calibri" w:hAnsi="Calibri" w:cs="Calibri"/>
          <w:i/>
          <w:iCs/>
        </w:rPr>
        <w:t>SIX</w:t>
      </w:r>
      <w:r w:rsidR="003A462F" w:rsidRPr="003A462F">
        <w:rPr>
          <w:rFonts w:ascii="Calibri" w:hAnsi="Calibri" w:cs="Calibri"/>
          <w:i/>
          <w:iCs/>
        </w:rPr>
        <w:t xml:space="preserve"> </w:t>
      </w:r>
    </w:p>
    <w:p w14:paraId="0EAA020C" w14:textId="77777777" w:rsidR="009B448B" w:rsidRDefault="009B448B" w:rsidP="00F1342A">
      <w:pPr>
        <w:spacing w:line="360" w:lineRule="auto"/>
        <w:rPr>
          <w:rFonts w:ascii="Calibri" w:hAnsi="Calibri" w:cs="Calibri"/>
        </w:rPr>
      </w:pPr>
    </w:p>
    <w:p w14:paraId="232BEE65" w14:textId="77777777" w:rsidR="001C4AF3" w:rsidRPr="00F1342A" w:rsidRDefault="001C4AF3" w:rsidP="00F1342A">
      <w:pPr>
        <w:spacing w:line="360" w:lineRule="auto"/>
        <w:rPr>
          <w:rFonts w:ascii="Calibri" w:hAnsi="Calibri" w:cs="Calibri"/>
        </w:rPr>
      </w:pPr>
    </w:p>
    <w:p w14:paraId="2B1D3737" w14:textId="4B0CCE0B" w:rsidR="009B448B" w:rsidRDefault="003D7931" w:rsidP="009B448B">
      <w:pPr>
        <w:spacing w:line="360" w:lineRule="auto"/>
        <w:rPr>
          <w:rFonts w:ascii="Calibri" w:hAnsi="Calibri" w:cs="Calibri"/>
          <w:b/>
          <w:bCs/>
        </w:rPr>
      </w:pPr>
      <w:r>
        <w:rPr>
          <w:rFonts w:ascii="Calibri" w:hAnsi="Calibri" w:cs="Calibri"/>
          <w:b/>
          <w:bCs/>
        </w:rPr>
        <w:t xml:space="preserve">Learning Outcomes </w:t>
      </w:r>
    </w:p>
    <w:p w14:paraId="361D033E" w14:textId="0EC370E3" w:rsidR="00AF1620" w:rsidRDefault="00AF1620" w:rsidP="009B448B">
      <w:pPr>
        <w:pStyle w:val="ListParagraph"/>
        <w:numPr>
          <w:ilvl w:val="0"/>
          <w:numId w:val="1"/>
        </w:numPr>
        <w:spacing w:line="360" w:lineRule="auto"/>
        <w:rPr>
          <w:rFonts w:ascii="Calibri" w:hAnsi="Calibri" w:cs="Calibri"/>
        </w:rPr>
      </w:pPr>
      <w:r>
        <w:rPr>
          <w:rFonts w:ascii="Calibri" w:hAnsi="Calibri" w:cs="Calibri"/>
        </w:rPr>
        <w:t xml:space="preserve">Consolidate some of the main terminology used for style and voice qualities in musical theatre </w:t>
      </w:r>
    </w:p>
    <w:p w14:paraId="445D3EF1" w14:textId="0BA2900D" w:rsidR="00AF1620" w:rsidRDefault="00AF1620" w:rsidP="009B448B">
      <w:pPr>
        <w:pStyle w:val="ListParagraph"/>
        <w:numPr>
          <w:ilvl w:val="0"/>
          <w:numId w:val="1"/>
        </w:numPr>
        <w:spacing w:line="360" w:lineRule="auto"/>
        <w:rPr>
          <w:rFonts w:ascii="Calibri" w:hAnsi="Calibri" w:cs="Calibri"/>
        </w:rPr>
      </w:pPr>
      <w:r>
        <w:rPr>
          <w:rFonts w:ascii="Calibri" w:hAnsi="Calibri" w:cs="Calibri"/>
        </w:rPr>
        <w:t xml:space="preserve">Improve my knowledge of </w:t>
      </w:r>
      <w:r w:rsidR="00DE19A4">
        <w:rPr>
          <w:rFonts w:ascii="Calibri" w:hAnsi="Calibri" w:cs="Calibri"/>
        </w:rPr>
        <w:t xml:space="preserve">singing in </w:t>
      </w:r>
      <w:r>
        <w:rPr>
          <w:rFonts w:ascii="Calibri" w:hAnsi="Calibri" w:cs="Calibri"/>
        </w:rPr>
        <w:t xml:space="preserve">Pop/Rock styles, thereby building confidence in my coaching of these styles </w:t>
      </w:r>
    </w:p>
    <w:p w14:paraId="27A7C884" w14:textId="735F0FB0" w:rsidR="00B52845" w:rsidRDefault="00EC6F2E" w:rsidP="00B52845">
      <w:pPr>
        <w:pStyle w:val="ListParagraph"/>
        <w:numPr>
          <w:ilvl w:val="0"/>
          <w:numId w:val="1"/>
        </w:numPr>
        <w:spacing w:line="360" w:lineRule="auto"/>
        <w:rPr>
          <w:rFonts w:ascii="Calibri" w:hAnsi="Calibri" w:cs="Calibri"/>
        </w:rPr>
      </w:pPr>
      <w:r>
        <w:rPr>
          <w:rFonts w:ascii="Calibri" w:hAnsi="Calibri" w:cs="Calibri"/>
        </w:rPr>
        <w:t xml:space="preserve">Give students </w:t>
      </w:r>
      <w:r w:rsidR="00F311ED">
        <w:rPr>
          <w:rFonts w:ascii="Calibri" w:hAnsi="Calibri" w:cs="Calibri"/>
        </w:rPr>
        <w:t xml:space="preserve">tools to move towards </w:t>
      </w:r>
      <w:r>
        <w:rPr>
          <w:rFonts w:ascii="Calibri" w:hAnsi="Calibri" w:cs="Calibri"/>
        </w:rPr>
        <w:t>autonomy by improving their analytical skills for Pop/Rock styles</w:t>
      </w:r>
    </w:p>
    <w:p w14:paraId="6BB63DB0" w14:textId="77777777" w:rsidR="0064058E" w:rsidRDefault="0064058E" w:rsidP="0064058E">
      <w:pPr>
        <w:pStyle w:val="ListParagraph"/>
        <w:spacing w:line="360" w:lineRule="auto"/>
        <w:rPr>
          <w:rFonts w:ascii="Calibri" w:hAnsi="Calibri" w:cs="Calibri"/>
        </w:rPr>
      </w:pPr>
    </w:p>
    <w:p w14:paraId="488806C3" w14:textId="77777777" w:rsidR="00686013" w:rsidRDefault="00686013" w:rsidP="00686013">
      <w:pPr>
        <w:spacing w:line="360" w:lineRule="auto"/>
        <w:rPr>
          <w:rFonts w:ascii="Calibri" w:hAnsi="Calibri" w:cs="Calibri"/>
        </w:rPr>
      </w:pPr>
    </w:p>
    <w:p w14:paraId="2AAF5C33" w14:textId="77777777" w:rsidR="00686013" w:rsidRDefault="00686013" w:rsidP="00686013">
      <w:pPr>
        <w:spacing w:line="360" w:lineRule="auto"/>
        <w:rPr>
          <w:rFonts w:ascii="Calibri" w:hAnsi="Calibri" w:cs="Calibri"/>
        </w:rPr>
      </w:pPr>
    </w:p>
    <w:p w14:paraId="66DFB3C4" w14:textId="77777777" w:rsidR="003D19B0" w:rsidRDefault="003D19B0" w:rsidP="009B448B">
      <w:pPr>
        <w:spacing w:line="360" w:lineRule="auto"/>
        <w:rPr>
          <w:rFonts w:ascii="Calibri" w:hAnsi="Calibri" w:cs="Calibri"/>
        </w:rPr>
      </w:pPr>
    </w:p>
    <w:p w14:paraId="2CBCDF88" w14:textId="4C1B3B8E" w:rsidR="00F1342A" w:rsidRDefault="00B60F00" w:rsidP="009B448B">
      <w:pPr>
        <w:spacing w:line="360" w:lineRule="auto"/>
        <w:rPr>
          <w:rFonts w:ascii="Calibri" w:hAnsi="Calibri" w:cs="Calibri"/>
          <w:b/>
          <w:bCs/>
        </w:rPr>
      </w:pPr>
      <w:r>
        <w:rPr>
          <w:rFonts w:ascii="Calibri" w:hAnsi="Calibri" w:cs="Calibri"/>
          <w:b/>
          <w:bCs/>
        </w:rPr>
        <w:lastRenderedPageBreak/>
        <w:t>T</w:t>
      </w:r>
      <w:r w:rsidR="003D7931">
        <w:rPr>
          <w:rFonts w:ascii="Calibri" w:hAnsi="Calibri" w:cs="Calibri"/>
          <w:b/>
          <w:bCs/>
        </w:rPr>
        <w:t xml:space="preserve">imescale </w:t>
      </w:r>
      <w:r>
        <w:rPr>
          <w:rFonts w:ascii="Calibri" w:hAnsi="Calibri" w:cs="Calibri"/>
          <w:b/>
          <w:bCs/>
        </w:rPr>
        <w:t xml:space="preserve"> </w:t>
      </w:r>
    </w:p>
    <w:p w14:paraId="3D20788F" w14:textId="77777777" w:rsidR="003D19B0" w:rsidRPr="00AE0EC5" w:rsidRDefault="003D19B0" w:rsidP="009B448B">
      <w:pPr>
        <w:spacing w:line="360" w:lineRule="auto"/>
        <w:rPr>
          <w:rFonts w:ascii="Calibri" w:hAnsi="Calibri" w:cs="Calibri"/>
          <w:b/>
          <w:bCs/>
        </w:rPr>
      </w:pPr>
    </w:p>
    <w:tbl>
      <w:tblPr>
        <w:tblStyle w:val="TableGrid"/>
        <w:tblW w:w="0" w:type="auto"/>
        <w:tblLook w:val="04A0" w:firstRow="1" w:lastRow="0" w:firstColumn="1" w:lastColumn="0" w:noHBand="0" w:noVBand="1"/>
      </w:tblPr>
      <w:tblGrid>
        <w:gridCol w:w="3256"/>
        <w:gridCol w:w="1134"/>
        <w:gridCol w:w="708"/>
        <w:gridCol w:w="426"/>
        <w:gridCol w:w="637"/>
        <w:gridCol w:w="638"/>
        <w:gridCol w:w="567"/>
        <w:gridCol w:w="567"/>
        <w:gridCol w:w="541"/>
        <w:gridCol w:w="542"/>
      </w:tblGrid>
      <w:tr w:rsidR="009B448B" w:rsidRPr="00AE0EC5" w14:paraId="4AA84AAC" w14:textId="77777777">
        <w:tc>
          <w:tcPr>
            <w:tcW w:w="3256" w:type="dxa"/>
          </w:tcPr>
          <w:p w14:paraId="64F108D3" w14:textId="77777777" w:rsidR="009B448B" w:rsidRPr="00AE0EC5" w:rsidRDefault="009B448B">
            <w:pPr>
              <w:spacing w:line="360" w:lineRule="auto"/>
              <w:rPr>
                <w:rFonts w:ascii="Calibri" w:hAnsi="Calibri" w:cs="Calibri"/>
                <w:b/>
                <w:bCs/>
              </w:rPr>
            </w:pPr>
            <w:r w:rsidRPr="00AE0EC5">
              <w:rPr>
                <w:rFonts w:ascii="Calibri" w:hAnsi="Calibri" w:cs="Calibri"/>
                <w:b/>
                <w:bCs/>
              </w:rPr>
              <w:t xml:space="preserve">Task </w:t>
            </w:r>
          </w:p>
        </w:tc>
        <w:tc>
          <w:tcPr>
            <w:tcW w:w="1134" w:type="dxa"/>
          </w:tcPr>
          <w:p w14:paraId="0DEC8150" w14:textId="77777777" w:rsidR="009B448B" w:rsidRPr="00AE0EC5" w:rsidRDefault="009B448B">
            <w:pPr>
              <w:spacing w:line="360" w:lineRule="auto"/>
              <w:rPr>
                <w:rFonts w:ascii="Calibri" w:hAnsi="Calibri" w:cs="Calibri"/>
                <w:b/>
                <w:bCs/>
              </w:rPr>
            </w:pPr>
            <w:r w:rsidRPr="00AE0EC5">
              <w:rPr>
                <w:rFonts w:ascii="Calibri" w:hAnsi="Calibri" w:cs="Calibri"/>
                <w:b/>
                <w:bCs/>
              </w:rPr>
              <w:t>Jan</w:t>
            </w:r>
          </w:p>
        </w:tc>
        <w:tc>
          <w:tcPr>
            <w:tcW w:w="1134" w:type="dxa"/>
            <w:gridSpan w:val="2"/>
          </w:tcPr>
          <w:p w14:paraId="45299ACD" w14:textId="77777777" w:rsidR="009B448B" w:rsidRPr="00AE0EC5" w:rsidRDefault="009B448B">
            <w:pPr>
              <w:spacing w:line="360" w:lineRule="auto"/>
              <w:rPr>
                <w:rFonts w:ascii="Calibri" w:hAnsi="Calibri" w:cs="Calibri"/>
                <w:b/>
                <w:bCs/>
              </w:rPr>
            </w:pPr>
            <w:r w:rsidRPr="00AE0EC5">
              <w:rPr>
                <w:rFonts w:ascii="Calibri" w:hAnsi="Calibri" w:cs="Calibri"/>
                <w:b/>
                <w:bCs/>
              </w:rPr>
              <w:t>Feb</w:t>
            </w:r>
          </w:p>
        </w:tc>
        <w:tc>
          <w:tcPr>
            <w:tcW w:w="1275" w:type="dxa"/>
            <w:gridSpan w:val="2"/>
          </w:tcPr>
          <w:p w14:paraId="682481E9" w14:textId="77777777" w:rsidR="009B448B" w:rsidRPr="00AE0EC5" w:rsidRDefault="009B448B">
            <w:pPr>
              <w:spacing w:line="360" w:lineRule="auto"/>
              <w:rPr>
                <w:rFonts w:ascii="Calibri" w:hAnsi="Calibri" w:cs="Calibri"/>
                <w:b/>
                <w:bCs/>
              </w:rPr>
            </w:pPr>
            <w:r w:rsidRPr="00AE0EC5">
              <w:rPr>
                <w:rFonts w:ascii="Calibri" w:hAnsi="Calibri" w:cs="Calibri"/>
                <w:b/>
                <w:bCs/>
              </w:rPr>
              <w:t>Mar</w:t>
            </w:r>
          </w:p>
        </w:tc>
        <w:tc>
          <w:tcPr>
            <w:tcW w:w="1134" w:type="dxa"/>
            <w:gridSpan w:val="2"/>
          </w:tcPr>
          <w:p w14:paraId="5B98C6DF" w14:textId="77777777" w:rsidR="009B448B" w:rsidRPr="00AE0EC5" w:rsidRDefault="009B448B">
            <w:pPr>
              <w:spacing w:line="360" w:lineRule="auto"/>
              <w:rPr>
                <w:rFonts w:ascii="Calibri" w:hAnsi="Calibri" w:cs="Calibri"/>
                <w:b/>
                <w:bCs/>
              </w:rPr>
            </w:pPr>
            <w:r w:rsidRPr="00AE0EC5">
              <w:rPr>
                <w:rFonts w:ascii="Calibri" w:hAnsi="Calibri" w:cs="Calibri"/>
                <w:b/>
                <w:bCs/>
              </w:rPr>
              <w:t>Apr</w:t>
            </w:r>
          </w:p>
        </w:tc>
        <w:tc>
          <w:tcPr>
            <w:tcW w:w="1083" w:type="dxa"/>
            <w:gridSpan w:val="2"/>
          </w:tcPr>
          <w:p w14:paraId="0F124330" w14:textId="77777777" w:rsidR="009B448B" w:rsidRPr="00AE0EC5" w:rsidRDefault="009B448B">
            <w:pPr>
              <w:spacing w:line="360" w:lineRule="auto"/>
              <w:rPr>
                <w:rFonts w:ascii="Calibri" w:hAnsi="Calibri" w:cs="Calibri"/>
                <w:b/>
                <w:bCs/>
              </w:rPr>
            </w:pPr>
            <w:r w:rsidRPr="00AE0EC5">
              <w:rPr>
                <w:rFonts w:ascii="Calibri" w:hAnsi="Calibri" w:cs="Calibri"/>
                <w:b/>
                <w:bCs/>
              </w:rPr>
              <w:t xml:space="preserve">May </w:t>
            </w:r>
          </w:p>
        </w:tc>
      </w:tr>
      <w:tr w:rsidR="009B448B" w:rsidRPr="00AE0EC5" w14:paraId="164A5F75" w14:textId="77777777">
        <w:tc>
          <w:tcPr>
            <w:tcW w:w="3256" w:type="dxa"/>
          </w:tcPr>
          <w:p w14:paraId="35459834" w14:textId="77777777" w:rsidR="009B448B" w:rsidRPr="00AE0EC5" w:rsidRDefault="009B448B">
            <w:pPr>
              <w:spacing w:line="360" w:lineRule="auto"/>
              <w:rPr>
                <w:rFonts w:ascii="Calibri" w:hAnsi="Calibri" w:cs="Calibri"/>
              </w:rPr>
            </w:pPr>
            <w:r w:rsidRPr="00AE0EC5">
              <w:rPr>
                <w:rFonts w:ascii="Calibri" w:hAnsi="Calibri" w:cs="Calibri"/>
              </w:rPr>
              <w:t xml:space="preserve">Navigate module expectations and agree topic with tutor </w:t>
            </w:r>
          </w:p>
        </w:tc>
        <w:tc>
          <w:tcPr>
            <w:tcW w:w="1134" w:type="dxa"/>
            <w:shd w:val="clear" w:color="auto" w:fill="F4B083" w:themeFill="accent2" w:themeFillTint="99"/>
          </w:tcPr>
          <w:p w14:paraId="49ECD610" w14:textId="77777777" w:rsidR="009B448B" w:rsidRPr="00AE0EC5" w:rsidRDefault="009B448B">
            <w:pPr>
              <w:spacing w:line="360" w:lineRule="auto"/>
              <w:rPr>
                <w:rFonts w:ascii="Calibri" w:hAnsi="Calibri" w:cs="Calibri"/>
                <w:b/>
                <w:bCs/>
              </w:rPr>
            </w:pPr>
          </w:p>
        </w:tc>
        <w:tc>
          <w:tcPr>
            <w:tcW w:w="1134" w:type="dxa"/>
            <w:gridSpan w:val="2"/>
          </w:tcPr>
          <w:p w14:paraId="1DDCEF1E" w14:textId="77777777" w:rsidR="009B448B" w:rsidRPr="00AE0EC5" w:rsidRDefault="009B448B">
            <w:pPr>
              <w:spacing w:line="360" w:lineRule="auto"/>
              <w:rPr>
                <w:rFonts w:ascii="Calibri" w:hAnsi="Calibri" w:cs="Calibri"/>
                <w:b/>
                <w:bCs/>
              </w:rPr>
            </w:pPr>
          </w:p>
        </w:tc>
        <w:tc>
          <w:tcPr>
            <w:tcW w:w="1275" w:type="dxa"/>
            <w:gridSpan w:val="2"/>
          </w:tcPr>
          <w:p w14:paraId="3FCE1A6E" w14:textId="77777777" w:rsidR="009B448B" w:rsidRPr="00AE0EC5" w:rsidRDefault="009B448B">
            <w:pPr>
              <w:spacing w:line="360" w:lineRule="auto"/>
              <w:rPr>
                <w:rFonts w:ascii="Calibri" w:hAnsi="Calibri" w:cs="Calibri"/>
                <w:b/>
                <w:bCs/>
              </w:rPr>
            </w:pPr>
          </w:p>
        </w:tc>
        <w:tc>
          <w:tcPr>
            <w:tcW w:w="1134" w:type="dxa"/>
            <w:gridSpan w:val="2"/>
          </w:tcPr>
          <w:p w14:paraId="60D8C134" w14:textId="77777777" w:rsidR="009B448B" w:rsidRPr="00AE0EC5" w:rsidRDefault="009B448B">
            <w:pPr>
              <w:spacing w:line="360" w:lineRule="auto"/>
              <w:rPr>
                <w:rFonts w:ascii="Calibri" w:hAnsi="Calibri" w:cs="Calibri"/>
                <w:b/>
                <w:bCs/>
              </w:rPr>
            </w:pPr>
          </w:p>
        </w:tc>
        <w:tc>
          <w:tcPr>
            <w:tcW w:w="1083" w:type="dxa"/>
            <w:gridSpan w:val="2"/>
          </w:tcPr>
          <w:p w14:paraId="7678E086" w14:textId="77777777" w:rsidR="009B448B" w:rsidRPr="00AE0EC5" w:rsidRDefault="009B448B">
            <w:pPr>
              <w:spacing w:line="360" w:lineRule="auto"/>
              <w:rPr>
                <w:rFonts w:ascii="Calibri" w:hAnsi="Calibri" w:cs="Calibri"/>
                <w:b/>
                <w:bCs/>
              </w:rPr>
            </w:pPr>
          </w:p>
        </w:tc>
      </w:tr>
      <w:tr w:rsidR="009B448B" w:rsidRPr="00AE0EC5" w14:paraId="5955E960" w14:textId="77777777">
        <w:tc>
          <w:tcPr>
            <w:tcW w:w="3256" w:type="dxa"/>
          </w:tcPr>
          <w:p w14:paraId="3E3CB8D6" w14:textId="77777777" w:rsidR="009B448B" w:rsidRPr="00AE0EC5" w:rsidRDefault="009B448B">
            <w:pPr>
              <w:spacing w:line="360" w:lineRule="auto"/>
              <w:rPr>
                <w:rFonts w:ascii="Calibri" w:hAnsi="Calibri" w:cs="Calibri"/>
              </w:rPr>
            </w:pPr>
            <w:r w:rsidRPr="00AE0EC5">
              <w:rPr>
                <w:rFonts w:ascii="Calibri" w:hAnsi="Calibri" w:cs="Calibri"/>
              </w:rPr>
              <w:t>Initial reading and develop methodological approach</w:t>
            </w:r>
          </w:p>
        </w:tc>
        <w:tc>
          <w:tcPr>
            <w:tcW w:w="1134" w:type="dxa"/>
          </w:tcPr>
          <w:p w14:paraId="3A8BBF76" w14:textId="77777777" w:rsidR="009B448B" w:rsidRPr="00AE0EC5" w:rsidRDefault="009B448B">
            <w:pPr>
              <w:spacing w:line="360" w:lineRule="auto"/>
              <w:rPr>
                <w:rFonts w:ascii="Calibri" w:hAnsi="Calibri" w:cs="Calibri"/>
                <w:b/>
                <w:bCs/>
              </w:rPr>
            </w:pPr>
          </w:p>
        </w:tc>
        <w:tc>
          <w:tcPr>
            <w:tcW w:w="708" w:type="dxa"/>
            <w:shd w:val="clear" w:color="auto" w:fill="9CC2E5" w:themeFill="accent5" w:themeFillTint="99"/>
          </w:tcPr>
          <w:p w14:paraId="1E3CE3EB" w14:textId="77777777" w:rsidR="009B448B" w:rsidRPr="00AE0EC5" w:rsidRDefault="009B448B">
            <w:pPr>
              <w:spacing w:line="360" w:lineRule="auto"/>
              <w:rPr>
                <w:rFonts w:ascii="Calibri" w:hAnsi="Calibri" w:cs="Calibri"/>
                <w:b/>
                <w:bCs/>
              </w:rPr>
            </w:pPr>
          </w:p>
        </w:tc>
        <w:tc>
          <w:tcPr>
            <w:tcW w:w="426" w:type="dxa"/>
          </w:tcPr>
          <w:p w14:paraId="21005DE1" w14:textId="77777777" w:rsidR="009B448B" w:rsidRPr="00AE0EC5" w:rsidRDefault="009B448B">
            <w:pPr>
              <w:spacing w:line="360" w:lineRule="auto"/>
              <w:rPr>
                <w:rFonts w:ascii="Calibri" w:hAnsi="Calibri" w:cs="Calibri"/>
                <w:b/>
                <w:bCs/>
              </w:rPr>
            </w:pPr>
          </w:p>
        </w:tc>
        <w:tc>
          <w:tcPr>
            <w:tcW w:w="1275" w:type="dxa"/>
            <w:gridSpan w:val="2"/>
          </w:tcPr>
          <w:p w14:paraId="261E3A5C" w14:textId="77777777" w:rsidR="009B448B" w:rsidRPr="00AE0EC5" w:rsidRDefault="009B448B">
            <w:pPr>
              <w:spacing w:line="360" w:lineRule="auto"/>
              <w:rPr>
                <w:rFonts w:ascii="Calibri" w:hAnsi="Calibri" w:cs="Calibri"/>
                <w:b/>
                <w:bCs/>
              </w:rPr>
            </w:pPr>
          </w:p>
        </w:tc>
        <w:tc>
          <w:tcPr>
            <w:tcW w:w="1134" w:type="dxa"/>
            <w:gridSpan w:val="2"/>
          </w:tcPr>
          <w:p w14:paraId="70B1A90C" w14:textId="77777777" w:rsidR="009B448B" w:rsidRPr="00AE0EC5" w:rsidRDefault="009B448B">
            <w:pPr>
              <w:spacing w:line="360" w:lineRule="auto"/>
              <w:rPr>
                <w:rFonts w:ascii="Calibri" w:hAnsi="Calibri" w:cs="Calibri"/>
                <w:b/>
                <w:bCs/>
              </w:rPr>
            </w:pPr>
          </w:p>
        </w:tc>
        <w:tc>
          <w:tcPr>
            <w:tcW w:w="1083" w:type="dxa"/>
            <w:gridSpan w:val="2"/>
          </w:tcPr>
          <w:p w14:paraId="6AAF1217" w14:textId="77777777" w:rsidR="009B448B" w:rsidRPr="00AE0EC5" w:rsidRDefault="009B448B">
            <w:pPr>
              <w:spacing w:line="360" w:lineRule="auto"/>
              <w:rPr>
                <w:rFonts w:ascii="Calibri" w:hAnsi="Calibri" w:cs="Calibri"/>
                <w:b/>
                <w:bCs/>
              </w:rPr>
            </w:pPr>
          </w:p>
        </w:tc>
      </w:tr>
      <w:tr w:rsidR="009B448B" w:rsidRPr="00AE0EC5" w14:paraId="6C08761D" w14:textId="77777777">
        <w:tc>
          <w:tcPr>
            <w:tcW w:w="3256" w:type="dxa"/>
          </w:tcPr>
          <w:p w14:paraId="4FE6ECBA" w14:textId="77777777" w:rsidR="009B448B" w:rsidRPr="00AE0EC5" w:rsidRDefault="009B448B">
            <w:pPr>
              <w:spacing w:line="360" w:lineRule="auto"/>
              <w:rPr>
                <w:rFonts w:ascii="Calibri" w:hAnsi="Calibri" w:cs="Calibri"/>
              </w:rPr>
            </w:pPr>
            <w:r w:rsidRPr="00AE0EC5">
              <w:rPr>
                <w:rFonts w:ascii="Calibri" w:hAnsi="Calibri" w:cs="Calibri"/>
                <w:b/>
                <w:bCs/>
              </w:rPr>
              <w:t>Portfolio Part 1</w:t>
            </w:r>
            <w:r w:rsidRPr="00AE0EC5">
              <w:rPr>
                <w:rFonts w:ascii="Calibri" w:hAnsi="Calibri" w:cs="Calibri"/>
              </w:rPr>
              <w:t>: Introductory section</w:t>
            </w:r>
          </w:p>
        </w:tc>
        <w:tc>
          <w:tcPr>
            <w:tcW w:w="1134" w:type="dxa"/>
          </w:tcPr>
          <w:p w14:paraId="69148824" w14:textId="77777777" w:rsidR="009B448B" w:rsidRPr="00AE0EC5" w:rsidRDefault="009B448B">
            <w:pPr>
              <w:spacing w:line="360" w:lineRule="auto"/>
              <w:rPr>
                <w:rFonts w:ascii="Calibri" w:hAnsi="Calibri" w:cs="Calibri"/>
                <w:b/>
                <w:bCs/>
              </w:rPr>
            </w:pPr>
          </w:p>
        </w:tc>
        <w:tc>
          <w:tcPr>
            <w:tcW w:w="1134" w:type="dxa"/>
            <w:gridSpan w:val="2"/>
            <w:shd w:val="clear" w:color="auto" w:fill="A8D08D" w:themeFill="accent6" w:themeFillTint="99"/>
          </w:tcPr>
          <w:p w14:paraId="53B7AE7C" w14:textId="77777777" w:rsidR="009B448B" w:rsidRPr="00AE0EC5" w:rsidRDefault="009B448B">
            <w:pPr>
              <w:spacing w:line="360" w:lineRule="auto"/>
              <w:rPr>
                <w:rFonts w:ascii="Calibri" w:hAnsi="Calibri" w:cs="Calibri"/>
                <w:b/>
                <w:bCs/>
              </w:rPr>
            </w:pPr>
          </w:p>
        </w:tc>
        <w:tc>
          <w:tcPr>
            <w:tcW w:w="637" w:type="dxa"/>
            <w:shd w:val="clear" w:color="auto" w:fill="A8D08D" w:themeFill="accent6" w:themeFillTint="99"/>
          </w:tcPr>
          <w:p w14:paraId="48ADA9FB" w14:textId="77777777" w:rsidR="009B448B" w:rsidRPr="00AE0EC5" w:rsidRDefault="009B448B">
            <w:pPr>
              <w:spacing w:line="360" w:lineRule="auto"/>
              <w:rPr>
                <w:rFonts w:ascii="Calibri" w:hAnsi="Calibri" w:cs="Calibri"/>
                <w:b/>
                <w:bCs/>
              </w:rPr>
            </w:pPr>
          </w:p>
        </w:tc>
        <w:tc>
          <w:tcPr>
            <w:tcW w:w="638" w:type="dxa"/>
          </w:tcPr>
          <w:p w14:paraId="495EE158" w14:textId="77777777" w:rsidR="009B448B" w:rsidRPr="00AE0EC5" w:rsidRDefault="009B448B">
            <w:pPr>
              <w:spacing w:line="360" w:lineRule="auto"/>
              <w:rPr>
                <w:rFonts w:ascii="Calibri" w:hAnsi="Calibri" w:cs="Calibri"/>
                <w:b/>
                <w:bCs/>
              </w:rPr>
            </w:pPr>
          </w:p>
        </w:tc>
        <w:tc>
          <w:tcPr>
            <w:tcW w:w="1134" w:type="dxa"/>
            <w:gridSpan w:val="2"/>
          </w:tcPr>
          <w:p w14:paraId="57F7BAAB" w14:textId="77777777" w:rsidR="009B448B" w:rsidRPr="00AE0EC5" w:rsidRDefault="009B448B">
            <w:pPr>
              <w:spacing w:line="360" w:lineRule="auto"/>
              <w:rPr>
                <w:rFonts w:ascii="Calibri" w:hAnsi="Calibri" w:cs="Calibri"/>
                <w:b/>
                <w:bCs/>
              </w:rPr>
            </w:pPr>
          </w:p>
        </w:tc>
        <w:tc>
          <w:tcPr>
            <w:tcW w:w="1083" w:type="dxa"/>
            <w:gridSpan w:val="2"/>
          </w:tcPr>
          <w:p w14:paraId="55C119D2" w14:textId="77777777" w:rsidR="009B448B" w:rsidRPr="00AE0EC5" w:rsidRDefault="009B448B">
            <w:pPr>
              <w:spacing w:line="360" w:lineRule="auto"/>
              <w:rPr>
                <w:rFonts w:ascii="Calibri" w:hAnsi="Calibri" w:cs="Calibri"/>
                <w:b/>
                <w:bCs/>
              </w:rPr>
            </w:pPr>
          </w:p>
        </w:tc>
      </w:tr>
      <w:tr w:rsidR="009B448B" w:rsidRPr="00AE0EC5" w14:paraId="5CFF708C" w14:textId="77777777">
        <w:tc>
          <w:tcPr>
            <w:tcW w:w="3256" w:type="dxa"/>
          </w:tcPr>
          <w:p w14:paraId="1BA814CC" w14:textId="77777777" w:rsidR="009B448B" w:rsidRPr="00AE0EC5" w:rsidRDefault="009B448B">
            <w:pPr>
              <w:spacing w:line="360" w:lineRule="auto"/>
              <w:rPr>
                <w:rFonts w:ascii="Calibri" w:hAnsi="Calibri" w:cs="Calibri"/>
              </w:rPr>
            </w:pPr>
            <w:r w:rsidRPr="00AE0EC5">
              <w:rPr>
                <w:rFonts w:ascii="Calibri" w:hAnsi="Calibri" w:cs="Calibri"/>
                <w:b/>
                <w:bCs/>
              </w:rPr>
              <w:t>Portfolio Part 2</w:t>
            </w:r>
            <w:r w:rsidRPr="00AE0EC5">
              <w:rPr>
                <w:rFonts w:ascii="Calibri" w:hAnsi="Calibri" w:cs="Calibri"/>
              </w:rPr>
              <w:t>: Planned programme of study</w:t>
            </w:r>
          </w:p>
        </w:tc>
        <w:tc>
          <w:tcPr>
            <w:tcW w:w="1134" w:type="dxa"/>
          </w:tcPr>
          <w:p w14:paraId="1A329D12" w14:textId="77777777" w:rsidR="009B448B" w:rsidRPr="00AE0EC5" w:rsidRDefault="009B448B">
            <w:pPr>
              <w:spacing w:line="360" w:lineRule="auto"/>
              <w:rPr>
                <w:rFonts w:ascii="Calibri" w:hAnsi="Calibri" w:cs="Calibri"/>
                <w:b/>
                <w:bCs/>
              </w:rPr>
            </w:pPr>
          </w:p>
        </w:tc>
        <w:tc>
          <w:tcPr>
            <w:tcW w:w="1134" w:type="dxa"/>
            <w:gridSpan w:val="2"/>
            <w:shd w:val="clear" w:color="auto" w:fill="A8D08D" w:themeFill="accent6" w:themeFillTint="99"/>
          </w:tcPr>
          <w:p w14:paraId="22C06F8B" w14:textId="77777777" w:rsidR="009B448B" w:rsidRPr="00AE0EC5" w:rsidRDefault="009B448B">
            <w:pPr>
              <w:spacing w:line="360" w:lineRule="auto"/>
              <w:rPr>
                <w:rFonts w:ascii="Calibri" w:hAnsi="Calibri" w:cs="Calibri"/>
                <w:b/>
                <w:bCs/>
              </w:rPr>
            </w:pPr>
          </w:p>
        </w:tc>
        <w:tc>
          <w:tcPr>
            <w:tcW w:w="1275" w:type="dxa"/>
            <w:gridSpan w:val="2"/>
            <w:shd w:val="clear" w:color="auto" w:fill="A8D08D" w:themeFill="accent6" w:themeFillTint="99"/>
          </w:tcPr>
          <w:p w14:paraId="4B83DD38" w14:textId="77777777" w:rsidR="009B448B" w:rsidRPr="00AE0EC5" w:rsidRDefault="009B448B">
            <w:pPr>
              <w:spacing w:line="360" w:lineRule="auto"/>
              <w:rPr>
                <w:rFonts w:ascii="Calibri" w:hAnsi="Calibri" w:cs="Calibri"/>
                <w:b/>
                <w:bCs/>
              </w:rPr>
            </w:pPr>
          </w:p>
        </w:tc>
        <w:tc>
          <w:tcPr>
            <w:tcW w:w="1134" w:type="dxa"/>
            <w:gridSpan w:val="2"/>
          </w:tcPr>
          <w:p w14:paraId="1CCA9040" w14:textId="77777777" w:rsidR="009B448B" w:rsidRPr="00AE0EC5" w:rsidRDefault="009B448B">
            <w:pPr>
              <w:spacing w:line="360" w:lineRule="auto"/>
              <w:rPr>
                <w:rFonts w:ascii="Calibri" w:hAnsi="Calibri" w:cs="Calibri"/>
                <w:b/>
                <w:bCs/>
              </w:rPr>
            </w:pPr>
          </w:p>
        </w:tc>
        <w:tc>
          <w:tcPr>
            <w:tcW w:w="1083" w:type="dxa"/>
            <w:gridSpan w:val="2"/>
          </w:tcPr>
          <w:p w14:paraId="220CB81A" w14:textId="77777777" w:rsidR="009B448B" w:rsidRPr="00AE0EC5" w:rsidRDefault="009B448B">
            <w:pPr>
              <w:spacing w:line="360" w:lineRule="auto"/>
              <w:rPr>
                <w:rFonts w:ascii="Calibri" w:hAnsi="Calibri" w:cs="Calibri"/>
                <w:b/>
                <w:bCs/>
              </w:rPr>
            </w:pPr>
          </w:p>
        </w:tc>
      </w:tr>
      <w:tr w:rsidR="009B448B" w:rsidRPr="00AE0EC5" w14:paraId="4E336BDB" w14:textId="77777777" w:rsidTr="00811649">
        <w:tc>
          <w:tcPr>
            <w:tcW w:w="3256" w:type="dxa"/>
          </w:tcPr>
          <w:p w14:paraId="4E8D800D" w14:textId="7E01DD65" w:rsidR="009B448B" w:rsidRPr="00AE0EC5" w:rsidRDefault="009B448B">
            <w:pPr>
              <w:spacing w:line="360" w:lineRule="auto"/>
              <w:rPr>
                <w:rFonts w:ascii="Calibri" w:hAnsi="Calibri" w:cs="Calibri"/>
              </w:rPr>
            </w:pPr>
            <w:r w:rsidRPr="00AE0EC5">
              <w:rPr>
                <w:rFonts w:ascii="Calibri" w:hAnsi="Calibri" w:cs="Calibri"/>
                <w:b/>
                <w:bCs/>
              </w:rPr>
              <w:t>Written assignment</w:t>
            </w:r>
            <w:r w:rsidRPr="00AE0EC5">
              <w:rPr>
                <w:rFonts w:ascii="Calibri" w:hAnsi="Calibri" w:cs="Calibri"/>
              </w:rPr>
              <w:t>: Reading</w:t>
            </w:r>
            <w:r w:rsidR="00AE7BE5">
              <w:rPr>
                <w:rFonts w:ascii="Calibri" w:hAnsi="Calibri" w:cs="Calibri"/>
              </w:rPr>
              <w:t xml:space="preserve">, document analysis &amp; </w:t>
            </w:r>
            <w:r w:rsidRPr="00AE0EC5">
              <w:rPr>
                <w:rFonts w:ascii="Calibri" w:hAnsi="Calibri" w:cs="Calibri"/>
              </w:rPr>
              <w:t xml:space="preserve">sketching outline </w:t>
            </w:r>
          </w:p>
        </w:tc>
        <w:tc>
          <w:tcPr>
            <w:tcW w:w="1134" w:type="dxa"/>
          </w:tcPr>
          <w:p w14:paraId="257660B8" w14:textId="77777777" w:rsidR="009B448B" w:rsidRPr="00AE0EC5" w:rsidRDefault="009B448B">
            <w:pPr>
              <w:spacing w:line="360" w:lineRule="auto"/>
              <w:rPr>
                <w:rFonts w:ascii="Calibri" w:hAnsi="Calibri" w:cs="Calibri"/>
                <w:b/>
                <w:bCs/>
              </w:rPr>
            </w:pPr>
          </w:p>
        </w:tc>
        <w:tc>
          <w:tcPr>
            <w:tcW w:w="1134" w:type="dxa"/>
            <w:gridSpan w:val="2"/>
            <w:shd w:val="clear" w:color="auto" w:fill="auto"/>
          </w:tcPr>
          <w:p w14:paraId="49693F32" w14:textId="77777777" w:rsidR="009B448B" w:rsidRPr="00AE0EC5" w:rsidRDefault="009B448B">
            <w:pPr>
              <w:spacing w:line="360" w:lineRule="auto"/>
              <w:rPr>
                <w:rFonts w:ascii="Calibri" w:hAnsi="Calibri" w:cs="Calibri"/>
                <w:b/>
                <w:bCs/>
              </w:rPr>
            </w:pPr>
          </w:p>
        </w:tc>
        <w:tc>
          <w:tcPr>
            <w:tcW w:w="1275" w:type="dxa"/>
            <w:gridSpan w:val="2"/>
            <w:shd w:val="clear" w:color="auto" w:fill="AB86D4"/>
          </w:tcPr>
          <w:p w14:paraId="65AA3E86" w14:textId="77777777" w:rsidR="009B448B" w:rsidRPr="00AE0EC5" w:rsidRDefault="009B448B">
            <w:pPr>
              <w:spacing w:line="360" w:lineRule="auto"/>
              <w:rPr>
                <w:rFonts w:ascii="Calibri" w:hAnsi="Calibri" w:cs="Calibri"/>
                <w:b/>
                <w:bCs/>
              </w:rPr>
            </w:pPr>
          </w:p>
        </w:tc>
        <w:tc>
          <w:tcPr>
            <w:tcW w:w="567" w:type="dxa"/>
            <w:shd w:val="clear" w:color="auto" w:fill="AB86D4"/>
          </w:tcPr>
          <w:p w14:paraId="4F2D80F5" w14:textId="77777777" w:rsidR="009B448B" w:rsidRPr="00AE0EC5" w:rsidRDefault="009B448B">
            <w:pPr>
              <w:spacing w:line="360" w:lineRule="auto"/>
              <w:rPr>
                <w:rFonts w:ascii="Calibri" w:hAnsi="Calibri" w:cs="Calibri"/>
                <w:b/>
                <w:bCs/>
              </w:rPr>
            </w:pPr>
          </w:p>
        </w:tc>
        <w:tc>
          <w:tcPr>
            <w:tcW w:w="567" w:type="dxa"/>
          </w:tcPr>
          <w:p w14:paraId="1FB90E86" w14:textId="77777777" w:rsidR="009B448B" w:rsidRPr="00AE0EC5" w:rsidRDefault="009B448B">
            <w:pPr>
              <w:spacing w:line="360" w:lineRule="auto"/>
              <w:rPr>
                <w:rFonts w:ascii="Calibri" w:hAnsi="Calibri" w:cs="Calibri"/>
                <w:b/>
                <w:bCs/>
              </w:rPr>
            </w:pPr>
          </w:p>
        </w:tc>
        <w:tc>
          <w:tcPr>
            <w:tcW w:w="1083" w:type="dxa"/>
            <w:gridSpan w:val="2"/>
          </w:tcPr>
          <w:p w14:paraId="196EE427" w14:textId="77777777" w:rsidR="009B448B" w:rsidRPr="00AE0EC5" w:rsidRDefault="009B448B">
            <w:pPr>
              <w:spacing w:line="360" w:lineRule="auto"/>
              <w:rPr>
                <w:rFonts w:ascii="Calibri" w:hAnsi="Calibri" w:cs="Calibri"/>
                <w:b/>
                <w:bCs/>
              </w:rPr>
            </w:pPr>
          </w:p>
        </w:tc>
      </w:tr>
      <w:tr w:rsidR="00811649" w:rsidRPr="00AE0EC5" w14:paraId="3A342B7B" w14:textId="77777777" w:rsidTr="00811649">
        <w:tc>
          <w:tcPr>
            <w:tcW w:w="3256" w:type="dxa"/>
          </w:tcPr>
          <w:p w14:paraId="25BD9989" w14:textId="77777777" w:rsidR="00811649" w:rsidRPr="00AE0EC5" w:rsidRDefault="00811649">
            <w:pPr>
              <w:spacing w:line="360" w:lineRule="auto"/>
              <w:rPr>
                <w:rFonts w:ascii="Calibri" w:hAnsi="Calibri" w:cs="Calibri"/>
              </w:rPr>
            </w:pPr>
            <w:r w:rsidRPr="00AE0EC5">
              <w:rPr>
                <w:rFonts w:ascii="Calibri" w:hAnsi="Calibri" w:cs="Calibri"/>
                <w:b/>
                <w:bCs/>
              </w:rPr>
              <w:t xml:space="preserve">Written assignment: </w:t>
            </w:r>
            <w:r w:rsidRPr="00AE0EC5">
              <w:rPr>
                <w:rFonts w:ascii="Calibri" w:hAnsi="Calibri" w:cs="Calibri"/>
              </w:rPr>
              <w:t>Write up to include critical analysis</w:t>
            </w:r>
          </w:p>
        </w:tc>
        <w:tc>
          <w:tcPr>
            <w:tcW w:w="1134" w:type="dxa"/>
          </w:tcPr>
          <w:p w14:paraId="75B7E29A" w14:textId="77777777" w:rsidR="00811649" w:rsidRPr="00AE0EC5" w:rsidRDefault="00811649">
            <w:pPr>
              <w:spacing w:line="360" w:lineRule="auto"/>
              <w:rPr>
                <w:rFonts w:ascii="Calibri" w:hAnsi="Calibri" w:cs="Calibri"/>
                <w:b/>
                <w:bCs/>
              </w:rPr>
            </w:pPr>
          </w:p>
        </w:tc>
        <w:tc>
          <w:tcPr>
            <w:tcW w:w="1134" w:type="dxa"/>
            <w:gridSpan w:val="2"/>
          </w:tcPr>
          <w:p w14:paraId="2A7D12E0" w14:textId="77777777" w:rsidR="00811649" w:rsidRPr="00AE0EC5" w:rsidRDefault="00811649">
            <w:pPr>
              <w:spacing w:line="360" w:lineRule="auto"/>
              <w:rPr>
                <w:rFonts w:ascii="Calibri" w:hAnsi="Calibri" w:cs="Calibri"/>
                <w:b/>
                <w:bCs/>
              </w:rPr>
            </w:pPr>
          </w:p>
        </w:tc>
        <w:tc>
          <w:tcPr>
            <w:tcW w:w="637" w:type="dxa"/>
            <w:shd w:val="clear" w:color="auto" w:fill="auto"/>
          </w:tcPr>
          <w:p w14:paraId="7032F6C5" w14:textId="77777777" w:rsidR="00811649" w:rsidRPr="00AE0EC5" w:rsidRDefault="00811649">
            <w:pPr>
              <w:spacing w:line="360" w:lineRule="auto"/>
              <w:rPr>
                <w:rFonts w:ascii="Calibri" w:hAnsi="Calibri" w:cs="Calibri"/>
                <w:b/>
                <w:bCs/>
              </w:rPr>
            </w:pPr>
          </w:p>
        </w:tc>
        <w:tc>
          <w:tcPr>
            <w:tcW w:w="638" w:type="dxa"/>
            <w:shd w:val="clear" w:color="auto" w:fill="AB86D4"/>
          </w:tcPr>
          <w:p w14:paraId="1B49E8A1" w14:textId="1493410B" w:rsidR="00811649" w:rsidRPr="00AE0EC5" w:rsidRDefault="00811649">
            <w:pPr>
              <w:spacing w:line="360" w:lineRule="auto"/>
              <w:rPr>
                <w:rFonts w:ascii="Calibri" w:hAnsi="Calibri" w:cs="Calibri"/>
                <w:b/>
                <w:bCs/>
              </w:rPr>
            </w:pPr>
          </w:p>
        </w:tc>
        <w:tc>
          <w:tcPr>
            <w:tcW w:w="1134" w:type="dxa"/>
            <w:gridSpan w:val="2"/>
            <w:shd w:val="clear" w:color="auto" w:fill="AB86D4"/>
          </w:tcPr>
          <w:p w14:paraId="7D6E2660" w14:textId="77777777" w:rsidR="00811649" w:rsidRPr="00AE0EC5" w:rsidRDefault="00811649">
            <w:pPr>
              <w:spacing w:line="360" w:lineRule="auto"/>
              <w:rPr>
                <w:rFonts w:ascii="Calibri" w:hAnsi="Calibri" w:cs="Calibri"/>
                <w:b/>
                <w:bCs/>
              </w:rPr>
            </w:pPr>
          </w:p>
        </w:tc>
        <w:tc>
          <w:tcPr>
            <w:tcW w:w="541" w:type="dxa"/>
            <w:shd w:val="clear" w:color="auto" w:fill="AB86D4"/>
          </w:tcPr>
          <w:p w14:paraId="05C3326E" w14:textId="77777777" w:rsidR="00811649" w:rsidRPr="00AE0EC5" w:rsidRDefault="00811649">
            <w:pPr>
              <w:spacing w:line="360" w:lineRule="auto"/>
              <w:rPr>
                <w:rFonts w:ascii="Calibri" w:hAnsi="Calibri" w:cs="Calibri"/>
                <w:b/>
                <w:bCs/>
              </w:rPr>
            </w:pPr>
          </w:p>
        </w:tc>
        <w:tc>
          <w:tcPr>
            <w:tcW w:w="542" w:type="dxa"/>
          </w:tcPr>
          <w:p w14:paraId="2C725BB0" w14:textId="77777777" w:rsidR="00811649" w:rsidRPr="00AE0EC5" w:rsidRDefault="00811649">
            <w:pPr>
              <w:spacing w:line="360" w:lineRule="auto"/>
              <w:rPr>
                <w:rFonts w:ascii="Calibri" w:hAnsi="Calibri" w:cs="Calibri"/>
                <w:b/>
                <w:bCs/>
              </w:rPr>
            </w:pPr>
          </w:p>
        </w:tc>
      </w:tr>
      <w:tr w:rsidR="009B448B" w:rsidRPr="00AE0EC5" w14:paraId="676CFC70" w14:textId="77777777">
        <w:tc>
          <w:tcPr>
            <w:tcW w:w="3256" w:type="dxa"/>
          </w:tcPr>
          <w:p w14:paraId="7E74DE87" w14:textId="203A3D66" w:rsidR="009B448B" w:rsidRPr="00AE0EC5" w:rsidRDefault="00FF2780">
            <w:pPr>
              <w:spacing w:line="360" w:lineRule="auto"/>
              <w:rPr>
                <w:rFonts w:ascii="Calibri" w:hAnsi="Calibri" w:cs="Calibri"/>
                <w:b/>
                <w:bCs/>
              </w:rPr>
            </w:pPr>
            <w:r w:rsidRPr="00AE0EC5">
              <w:rPr>
                <w:rFonts w:ascii="Calibri" w:hAnsi="Calibri" w:cs="Calibri"/>
                <w:b/>
                <w:bCs/>
              </w:rPr>
              <w:t>Portfolio</w:t>
            </w:r>
            <w:r w:rsidR="009B448B" w:rsidRPr="00AE0EC5">
              <w:rPr>
                <w:rFonts w:ascii="Calibri" w:hAnsi="Calibri" w:cs="Calibri"/>
                <w:b/>
                <w:bCs/>
              </w:rPr>
              <w:t xml:space="preserve"> Part 3</w:t>
            </w:r>
            <w:r w:rsidR="009B448B" w:rsidRPr="00AE0EC5">
              <w:rPr>
                <w:rFonts w:ascii="Calibri" w:hAnsi="Calibri" w:cs="Calibri"/>
              </w:rPr>
              <w:t>: Written reflection</w:t>
            </w:r>
            <w:r>
              <w:rPr>
                <w:rFonts w:ascii="Calibri" w:hAnsi="Calibri" w:cs="Calibri"/>
              </w:rPr>
              <w:t xml:space="preserve"> (notes kept from beginning) </w:t>
            </w:r>
          </w:p>
        </w:tc>
        <w:tc>
          <w:tcPr>
            <w:tcW w:w="1134" w:type="dxa"/>
          </w:tcPr>
          <w:p w14:paraId="6489E0DE" w14:textId="77777777" w:rsidR="009B448B" w:rsidRPr="00AE0EC5" w:rsidRDefault="009B448B">
            <w:pPr>
              <w:spacing w:line="360" w:lineRule="auto"/>
              <w:rPr>
                <w:rFonts w:ascii="Calibri" w:hAnsi="Calibri" w:cs="Calibri"/>
                <w:b/>
                <w:bCs/>
              </w:rPr>
            </w:pPr>
          </w:p>
        </w:tc>
        <w:tc>
          <w:tcPr>
            <w:tcW w:w="1134" w:type="dxa"/>
            <w:gridSpan w:val="2"/>
          </w:tcPr>
          <w:p w14:paraId="1884A05C" w14:textId="61961A6C" w:rsidR="009B448B" w:rsidRPr="00AE0EC5" w:rsidRDefault="009B448B">
            <w:pPr>
              <w:spacing w:line="360" w:lineRule="auto"/>
              <w:rPr>
                <w:rFonts w:ascii="Calibri" w:hAnsi="Calibri" w:cs="Calibri"/>
                <w:b/>
                <w:bCs/>
              </w:rPr>
            </w:pPr>
          </w:p>
        </w:tc>
        <w:tc>
          <w:tcPr>
            <w:tcW w:w="1275" w:type="dxa"/>
            <w:gridSpan w:val="2"/>
            <w:shd w:val="clear" w:color="auto" w:fill="auto"/>
          </w:tcPr>
          <w:p w14:paraId="330898A1" w14:textId="7537326B" w:rsidR="009E2FAB" w:rsidRPr="00AE0EC5" w:rsidRDefault="009E2FAB">
            <w:pPr>
              <w:spacing w:line="360" w:lineRule="auto"/>
              <w:rPr>
                <w:rFonts w:ascii="Calibri" w:hAnsi="Calibri" w:cs="Calibri"/>
                <w:b/>
                <w:bCs/>
              </w:rPr>
            </w:pPr>
            <w:r>
              <w:rPr>
                <w:rFonts w:ascii="Calibri" w:hAnsi="Calibri" w:cs="Calibri"/>
                <w:b/>
                <w:bCs/>
              </w:rPr>
              <w:t xml:space="preserve"> </w:t>
            </w:r>
          </w:p>
        </w:tc>
        <w:tc>
          <w:tcPr>
            <w:tcW w:w="1134" w:type="dxa"/>
            <w:gridSpan w:val="2"/>
            <w:shd w:val="clear" w:color="auto" w:fill="A8D08D" w:themeFill="accent6" w:themeFillTint="99"/>
          </w:tcPr>
          <w:p w14:paraId="6BD41C99" w14:textId="77777777" w:rsidR="009B448B" w:rsidRPr="00AE0EC5" w:rsidRDefault="009B448B">
            <w:pPr>
              <w:spacing w:line="360" w:lineRule="auto"/>
              <w:rPr>
                <w:rFonts w:ascii="Calibri" w:hAnsi="Calibri" w:cs="Calibri"/>
                <w:b/>
                <w:bCs/>
              </w:rPr>
            </w:pPr>
          </w:p>
        </w:tc>
        <w:tc>
          <w:tcPr>
            <w:tcW w:w="541" w:type="dxa"/>
            <w:shd w:val="clear" w:color="auto" w:fill="A8D08D" w:themeFill="accent6" w:themeFillTint="99"/>
          </w:tcPr>
          <w:p w14:paraId="4359F7B1" w14:textId="77777777" w:rsidR="009B448B" w:rsidRPr="00AE0EC5" w:rsidRDefault="009B448B">
            <w:pPr>
              <w:spacing w:line="360" w:lineRule="auto"/>
              <w:rPr>
                <w:rFonts w:ascii="Calibri" w:hAnsi="Calibri" w:cs="Calibri"/>
                <w:b/>
                <w:bCs/>
              </w:rPr>
            </w:pPr>
          </w:p>
        </w:tc>
        <w:tc>
          <w:tcPr>
            <w:tcW w:w="542" w:type="dxa"/>
          </w:tcPr>
          <w:p w14:paraId="6D802088" w14:textId="77777777" w:rsidR="009B448B" w:rsidRPr="00AE0EC5" w:rsidRDefault="009B448B">
            <w:pPr>
              <w:spacing w:line="360" w:lineRule="auto"/>
              <w:rPr>
                <w:rFonts w:ascii="Calibri" w:hAnsi="Calibri" w:cs="Calibri"/>
                <w:b/>
                <w:bCs/>
              </w:rPr>
            </w:pPr>
          </w:p>
        </w:tc>
      </w:tr>
      <w:tr w:rsidR="009B448B" w:rsidRPr="00AE0EC5" w14:paraId="6B45D154" w14:textId="77777777">
        <w:tc>
          <w:tcPr>
            <w:tcW w:w="3256" w:type="dxa"/>
          </w:tcPr>
          <w:p w14:paraId="5B1D386A" w14:textId="77777777" w:rsidR="009B448B" w:rsidRPr="00AE0EC5" w:rsidRDefault="009B448B">
            <w:pPr>
              <w:spacing w:line="360" w:lineRule="auto"/>
              <w:rPr>
                <w:rFonts w:ascii="Calibri" w:hAnsi="Calibri" w:cs="Calibri"/>
              </w:rPr>
            </w:pPr>
            <w:r w:rsidRPr="00AE0EC5">
              <w:rPr>
                <w:rFonts w:ascii="Calibri" w:hAnsi="Calibri" w:cs="Calibri"/>
              </w:rPr>
              <w:t xml:space="preserve">Draft study ready for submission </w:t>
            </w:r>
          </w:p>
        </w:tc>
        <w:tc>
          <w:tcPr>
            <w:tcW w:w="1134" w:type="dxa"/>
          </w:tcPr>
          <w:p w14:paraId="0B0A31A6" w14:textId="77777777" w:rsidR="009B448B" w:rsidRPr="00AE0EC5" w:rsidRDefault="009B448B">
            <w:pPr>
              <w:spacing w:line="360" w:lineRule="auto"/>
              <w:rPr>
                <w:rFonts w:ascii="Calibri" w:hAnsi="Calibri" w:cs="Calibri"/>
                <w:b/>
                <w:bCs/>
              </w:rPr>
            </w:pPr>
          </w:p>
        </w:tc>
        <w:tc>
          <w:tcPr>
            <w:tcW w:w="1134" w:type="dxa"/>
            <w:gridSpan w:val="2"/>
          </w:tcPr>
          <w:p w14:paraId="211F5971" w14:textId="77777777" w:rsidR="009B448B" w:rsidRPr="00AE0EC5" w:rsidRDefault="009B448B">
            <w:pPr>
              <w:spacing w:line="360" w:lineRule="auto"/>
              <w:rPr>
                <w:rFonts w:ascii="Calibri" w:hAnsi="Calibri" w:cs="Calibri"/>
                <w:b/>
                <w:bCs/>
              </w:rPr>
            </w:pPr>
          </w:p>
        </w:tc>
        <w:tc>
          <w:tcPr>
            <w:tcW w:w="1275" w:type="dxa"/>
            <w:gridSpan w:val="2"/>
            <w:shd w:val="clear" w:color="auto" w:fill="auto"/>
          </w:tcPr>
          <w:p w14:paraId="4AB6F700" w14:textId="77777777" w:rsidR="009B448B" w:rsidRPr="00AE0EC5" w:rsidRDefault="009B448B">
            <w:pPr>
              <w:spacing w:line="360" w:lineRule="auto"/>
              <w:rPr>
                <w:rFonts w:ascii="Calibri" w:hAnsi="Calibri" w:cs="Calibri"/>
                <w:b/>
                <w:bCs/>
              </w:rPr>
            </w:pPr>
          </w:p>
        </w:tc>
        <w:tc>
          <w:tcPr>
            <w:tcW w:w="1134" w:type="dxa"/>
            <w:gridSpan w:val="2"/>
            <w:shd w:val="clear" w:color="auto" w:fill="auto"/>
          </w:tcPr>
          <w:p w14:paraId="682EA89E" w14:textId="77777777" w:rsidR="009B448B" w:rsidRPr="00AE0EC5" w:rsidRDefault="009B448B">
            <w:pPr>
              <w:spacing w:line="360" w:lineRule="auto"/>
              <w:rPr>
                <w:rFonts w:ascii="Calibri" w:hAnsi="Calibri" w:cs="Calibri"/>
                <w:b/>
                <w:bCs/>
              </w:rPr>
            </w:pPr>
          </w:p>
        </w:tc>
        <w:tc>
          <w:tcPr>
            <w:tcW w:w="541" w:type="dxa"/>
            <w:shd w:val="clear" w:color="auto" w:fill="FFE599" w:themeFill="accent4" w:themeFillTint="66"/>
          </w:tcPr>
          <w:p w14:paraId="6107ABA2" w14:textId="77777777" w:rsidR="009B448B" w:rsidRPr="00AE0EC5" w:rsidRDefault="009B448B">
            <w:pPr>
              <w:spacing w:line="360" w:lineRule="auto"/>
              <w:rPr>
                <w:rFonts w:ascii="Calibri" w:hAnsi="Calibri" w:cs="Calibri"/>
                <w:b/>
                <w:bCs/>
              </w:rPr>
            </w:pPr>
          </w:p>
        </w:tc>
        <w:tc>
          <w:tcPr>
            <w:tcW w:w="542" w:type="dxa"/>
          </w:tcPr>
          <w:p w14:paraId="7E5057D0" w14:textId="77777777" w:rsidR="009B448B" w:rsidRPr="00AE0EC5" w:rsidRDefault="009B448B">
            <w:pPr>
              <w:spacing w:line="360" w:lineRule="auto"/>
              <w:rPr>
                <w:rFonts w:ascii="Calibri" w:hAnsi="Calibri" w:cs="Calibri"/>
                <w:b/>
                <w:bCs/>
              </w:rPr>
            </w:pPr>
          </w:p>
        </w:tc>
      </w:tr>
      <w:tr w:rsidR="009B448B" w:rsidRPr="00AE0EC5" w14:paraId="2C996566" w14:textId="77777777">
        <w:tc>
          <w:tcPr>
            <w:tcW w:w="3256" w:type="dxa"/>
          </w:tcPr>
          <w:p w14:paraId="707C6CA3" w14:textId="77777777" w:rsidR="009B448B" w:rsidRPr="00AE0EC5" w:rsidRDefault="009B448B">
            <w:pPr>
              <w:spacing w:line="360" w:lineRule="auto"/>
              <w:rPr>
                <w:rFonts w:ascii="Calibri" w:hAnsi="Calibri" w:cs="Calibri"/>
              </w:rPr>
            </w:pPr>
            <w:r w:rsidRPr="00AE0EC5">
              <w:rPr>
                <w:rFonts w:ascii="Calibri" w:hAnsi="Calibri" w:cs="Calibri"/>
              </w:rPr>
              <w:t>Re-writes and final submission</w:t>
            </w:r>
          </w:p>
        </w:tc>
        <w:tc>
          <w:tcPr>
            <w:tcW w:w="1134" w:type="dxa"/>
          </w:tcPr>
          <w:p w14:paraId="7060A36C" w14:textId="77777777" w:rsidR="009B448B" w:rsidRPr="00AE0EC5" w:rsidRDefault="009B448B">
            <w:pPr>
              <w:spacing w:line="360" w:lineRule="auto"/>
              <w:rPr>
                <w:rFonts w:ascii="Calibri" w:hAnsi="Calibri" w:cs="Calibri"/>
                <w:b/>
                <w:bCs/>
              </w:rPr>
            </w:pPr>
          </w:p>
        </w:tc>
        <w:tc>
          <w:tcPr>
            <w:tcW w:w="1134" w:type="dxa"/>
            <w:gridSpan w:val="2"/>
          </w:tcPr>
          <w:p w14:paraId="466A49F7" w14:textId="77777777" w:rsidR="009B448B" w:rsidRPr="00AE0EC5" w:rsidRDefault="009B448B">
            <w:pPr>
              <w:spacing w:line="360" w:lineRule="auto"/>
              <w:rPr>
                <w:rFonts w:ascii="Calibri" w:hAnsi="Calibri" w:cs="Calibri"/>
                <w:b/>
                <w:bCs/>
              </w:rPr>
            </w:pPr>
          </w:p>
        </w:tc>
        <w:tc>
          <w:tcPr>
            <w:tcW w:w="1275" w:type="dxa"/>
            <w:gridSpan w:val="2"/>
            <w:shd w:val="clear" w:color="auto" w:fill="auto"/>
          </w:tcPr>
          <w:p w14:paraId="76A45993" w14:textId="77777777" w:rsidR="009B448B" w:rsidRPr="00AE0EC5" w:rsidRDefault="009B448B">
            <w:pPr>
              <w:spacing w:line="360" w:lineRule="auto"/>
              <w:rPr>
                <w:rFonts w:ascii="Calibri" w:hAnsi="Calibri" w:cs="Calibri"/>
                <w:b/>
                <w:bCs/>
              </w:rPr>
            </w:pPr>
          </w:p>
        </w:tc>
        <w:tc>
          <w:tcPr>
            <w:tcW w:w="1134" w:type="dxa"/>
            <w:gridSpan w:val="2"/>
            <w:shd w:val="clear" w:color="auto" w:fill="auto"/>
          </w:tcPr>
          <w:p w14:paraId="1A0D5C3C" w14:textId="77777777" w:rsidR="009B448B" w:rsidRPr="00AE0EC5" w:rsidRDefault="009B448B">
            <w:pPr>
              <w:spacing w:line="360" w:lineRule="auto"/>
              <w:rPr>
                <w:rFonts w:ascii="Calibri" w:hAnsi="Calibri" w:cs="Calibri"/>
                <w:b/>
                <w:bCs/>
              </w:rPr>
            </w:pPr>
          </w:p>
        </w:tc>
        <w:tc>
          <w:tcPr>
            <w:tcW w:w="541" w:type="dxa"/>
            <w:shd w:val="clear" w:color="auto" w:fill="auto"/>
          </w:tcPr>
          <w:p w14:paraId="0D9818C8" w14:textId="77777777" w:rsidR="009B448B" w:rsidRPr="00AE0EC5" w:rsidRDefault="009B448B">
            <w:pPr>
              <w:spacing w:line="360" w:lineRule="auto"/>
              <w:rPr>
                <w:rFonts w:ascii="Calibri" w:hAnsi="Calibri" w:cs="Calibri"/>
                <w:b/>
                <w:bCs/>
              </w:rPr>
            </w:pPr>
          </w:p>
        </w:tc>
        <w:tc>
          <w:tcPr>
            <w:tcW w:w="542" w:type="dxa"/>
            <w:shd w:val="clear" w:color="auto" w:fill="FFD966" w:themeFill="accent4" w:themeFillTint="99"/>
          </w:tcPr>
          <w:p w14:paraId="1EFB5FDD" w14:textId="77777777" w:rsidR="009B448B" w:rsidRPr="00AE0EC5" w:rsidRDefault="009B448B">
            <w:pPr>
              <w:spacing w:line="360" w:lineRule="auto"/>
              <w:rPr>
                <w:rFonts w:ascii="Calibri" w:hAnsi="Calibri" w:cs="Calibri"/>
                <w:b/>
                <w:bCs/>
              </w:rPr>
            </w:pPr>
          </w:p>
        </w:tc>
      </w:tr>
    </w:tbl>
    <w:p w14:paraId="13D3B1CE" w14:textId="77777777" w:rsidR="009B448B" w:rsidRPr="00AE0EC5" w:rsidRDefault="009B448B" w:rsidP="009B448B">
      <w:pPr>
        <w:spacing w:line="360" w:lineRule="auto"/>
        <w:rPr>
          <w:rFonts w:ascii="Calibri" w:hAnsi="Calibri" w:cs="Calibri"/>
          <w:b/>
          <w:bCs/>
        </w:rPr>
      </w:pPr>
    </w:p>
    <w:p w14:paraId="07D39D17" w14:textId="5F36AB91" w:rsidR="007063B6" w:rsidRPr="00FF2780" w:rsidRDefault="009B448B" w:rsidP="00FF2780">
      <w:pPr>
        <w:spacing w:line="360" w:lineRule="auto"/>
        <w:rPr>
          <w:rFonts w:ascii="Calibri" w:hAnsi="Calibri" w:cs="Calibri"/>
        </w:rPr>
      </w:pPr>
      <w:r w:rsidRPr="00AE0EC5">
        <w:rPr>
          <w:rFonts w:ascii="Calibri" w:hAnsi="Calibri" w:cs="Calibri"/>
          <w:b/>
          <w:bCs/>
        </w:rPr>
        <w:t xml:space="preserve">Deadlines: </w:t>
      </w:r>
      <w:r w:rsidRPr="00AE0EC5">
        <w:rPr>
          <w:rFonts w:ascii="Calibri" w:hAnsi="Calibri" w:cs="Calibri"/>
        </w:rPr>
        <w:t>Draft Deadline = 14</w:t>
      </w:r>
      <w:r w:rsidRPr="00AE0EC5">
        <w:rPr>
          <w:rFonts w:ascii="Calibri" w:hAnsi="Calibri" w:cs="Calibri"/>
          <w:vertAlign w:val="superscript"/>
        </w:rPr>
        <w:t>th</w:t>
      </w:r>
      <w:r w:rsidRPr="00AE0EC5">
        <w:rPr>
          <w:rFonts w:ascii="Calibri" w:hAnsi="Calibri" w:cs="Calibri"/>
        </w:rPr>
        <w:t xml:space="preserve"> May 2024, Final Deadline = 31</w:t>
      </w:r>
      <w:r w:rsidRPr="00AE0EC5">
        <w:rPr>
          <w:rFonts w:ascii="Calibri" w:hAnsi="Calibri" w:cs="Calibri"/>
          <w:vertAlign w:val="superscript"/>
        </w:rPr>
        <w:t>st</w:t>
      </w:r>
      <w:r w:rsidRPr="00AE0EC5">
        <w:rPr>
          <w:rFonts w:ascii="Calibri" w:hAnsi="Calibri" w:cs="Calibri"/>
        </w:rPr>
        <w:t xml:space="preserve"> May 2024</w:t>
      </w:r>
    </w:p>
    <w:p w14:paraId="107B06A1" w14:textId="77777777" w:rsidR="00067541" w:rsidRDefault="00067541"/>
    <w:p w14:paraId="77B9207B" w14:textId="64A62AF5" w:rsidR="00067541" w:rsidRPr="00FF2780" w:rsidRDefault="00FF2780" w:rsidP="00FF2780">
      <w:pPr>
        <w:spacing w:line="360" w:lineRule="auto"/>
        <w:rPr>
          <w:rFonts w:asciiTheme="minorHAnsi" w:hAnsiTheme="minorHAnsi" w:cstheme="minorHAnsi"/>
        </w:rPr>
      </w:pPr>
      <w:r>
        <w:rPr>
          <w:rFonts w:asciiTheme="minorHAnsi" w:hAnsiTheme="minorHAnsi" w:cstheme="minorHAnsi"/>
        </w:rPr>
        <w:t xml:space="preserve">More detailed planning of specific tasks within each area above will managed within Notion, a task management programme. Samples of this planning are included in </w:t>
      </w:r>
      <w:r w:rsidRPr="00AD2B26">
        <w:rPr>
          <w:rFonts w:asciiTheme="minorHAnsi" w:hAnsiTheme="minorHAnsi" w:cstheme="minorHAnsi"/>
        </w:rPr>
        <w:t>Appendix</w:t>
      </w:r>
      <w:r w:rsidR="00AD2B26" w:rsidRPr="00AD2B26">
        <w:rPr>
          <w:rFonts w:asciiTheme="minorHAnsi" w:hAnsiTheme="minorHAnsi" w:cstheme="minorHAnsi"/>
        </w:rPr>
        <w:t xml:space="preserve"> </w:t>
      </w:r>
      <w:r w:rsidR="001C4AF3">
        <w:rPr>
          <w:rFonts w:asciiTheme="minorHAnsi" w:hAnsiTheme="minorHAnsi" w:cstheme="minorHAnsi"/>
        </w:rPr>
        <w:t>1</w:t>
      </w:r>
      <w:r w:rsidRPr="00AD2B26">
        <w:rPr>
          <w:rFonts w:asciiTheme="minorHAnsi" w:hAnsiTheme="minorHAnsi" w:cstheme="minorHAnsi"/>
        </w:rPr>
        <w:t>.</w:t>
      </w:r>
      <w:r>
        <w:rPr>
          <w:rFonts w:asciiTheme="minorHAnsi" w:hAnsiTheme="minorHAnsi" w:cstheme="minorHAnsi"/>
        </w:rPr>
        <w:t xml:space="preserve">  </w:t>
      </w:r>
    </w:p>
    <w:p w14:paraId="58A5F7E9" w14:textId="77777777" w:rsidR="00B60F00" w:rsidRDefault="00B60F00"/>
    <w:p w14:paraId="0714A884" w14:textId="77777777" w:rsidR="00BB0B7E" w:rsidRDefault="00BB0B7E"/>
    <w:p w14:paraId="715A4E63" w14:textId="77777777" w:rsidR="00BB0B7E" w:rsidRDefault="00BB0B7E"/>
    <w:p w14:paraId="70A29FB2" w14:textId="77777777" w:rsidR="00BB0B7E" w:rsidRDefault="00BB0B7E"/>
    <w:p w14:paraId="2D97EDB9" w14:textId="77777777" w:rsidR="00BB0B7E" w:rsidRDefault="00BB0B7E"/>
    <w:p w14:paraId="09C0F6C5" w14:textId="77777777" w:rsidR="003D19B0" w:rsidRDefault="003D19B0"/>
    <w:p w14:paraId="75BAAC7E" w14:textId="77777777" w:rsidR="00D022F1" w:rsidRDefault="00D022F1"/>
    <w:p w14:paraId="5AB8A43F" w14:textId="2EFDC61C" w:rsidR="00363E31" w:rsidRPr="00B60F00" w:rsidRDefault="00363E31">
      <w:pPr>
        <w:rPr>
          <w:rFonts w:asciiTheme="minorHAnsi" w:hAnsiTheme="minorHAnsi" w:cstheme="minorHAnsi"/>
          <w:b/>
          <w:bCs/>
        </w:rPr>
      </w:pPr>
      <w:r w:rsidRPr="00B60F00">
        <w:rPr>
          <w:rFonts w:asciiTheme="minorHAnsi" w:hAnsiTheme="minorHAnsi" w:cstheme="minorHAnsi"/>
          <w:b/>
          <w:bCs/>
        </w:rPr>
        <w:lastRenderedPageBreak/>
        <w:t xml:space="preserve">PROJECT DESIGN </w:t>
      </w:r>
    </w:p>
    <w:p w14:paraId="348B4AFB" w14:textId="77777777" w:rsidR="00EB08BD" w:rsidRDefault="00EB08BD"/>
    <w:p w14:paraId="17E0DB16" w14:textId="655A8A4B" w:rsidR="00CF519D" w:rsidRDefault="00EB08BD" w:rsidP="00CF519D">
      <w:pPr>
        <w:pStyle w:val="p1"/>
        <w:spacing w:line="360" w:lineRule="auto"/>
        <w:rPr>
          <w:rStyle w:val="s1"/>
          <w:rFonts w:asciiTheme="minorHAnsi" w:hAnsiTheme="minorHAnsi" w:cstheme="minorHAnsi"/>
        </w:rPr>
      </w:pPr>
      <w:r w:rsidRPr="00DE14CB">
        <w:rPr>
          <w:rStyle w:val="s1"/>
          <w:rFonts w:asciiTheme="minorHAnsi" w:hAnsiTheme="minorHAnsi" w:cstheme="minorHAnsi"/>
        </w:rPr>
        <w:t>Th</w:t>
      </w:r>
      <w:r w:rsidR="00C82AB1">
        <w:rPr>
          <w:rStyle w:val="s1"/>
          <w:rFonts w:asciiTheme="minorHAnsi" w:hAnsiTheme="minorHAnsi" w:cstheme="minorHAnsi"/>
        </w:rPr>
        <w:t>e assignment</w:t>
      </w:r>
      <w:r w:rsidRPr="00DE14CB">
        <w:rPr>
          <w:rStyle w:val="s1"/>
          <w:rFonts w:asciiTheme="minorHAnsi" w:hAnsiTheme="minorHAnsi" w:cstheme="minorHAnsi"/>
        </w:rPr>
        <w:t xml:space="preserve"> will take </w:t>
      </w:r>
      <w:r w:rsidR="000573B9">
        <w:rPr>
          <w:rStyle w:val="s1"/>
          <w:rFonts w:asciiTheme="minorHAnsi" w:hAnsiTheme="minorHAnsi" w:cstheme="minorHAnsi"/>
        </w:rPr>
        <w:t>place in two parts: first</w:t>
      </w:r>
      <w:r w:rsidR="00CF519D">
        <w:rPr>
          <w:rStyle w:val="s1"/>
          <w:rFonts w:asciiTheme="minorHAnsi" w:hAnsiTheme="minorHAnsi" w:cstheme="minorHAnsi"/>
        </w:rPr>
        <w:t>ly</w:t>
      </w:r>
      <w:r w:rsidR="000573B9">
        <w:rPr>
          <w:rStyle w:val="s1"/>
          <w:rFonts w:asciiTheme="minorHAnsi" w:hAnsiTheme="minorHAnsi" w:cstheme="minorHAnsi"/>
        </w:rPr>
        <w:t xml:space="preserve">, </w:t>
      </w:r>
      <w:r w:rsidRPr="00DE14CB">
        <w:rPr>
          <w:rStyle w:val="s1"/>
          <w:rFonts w:asciiTheme="minorHAnsi" w:hAnsiTheme="minorHAnsi" w:cstheme="minorHAnsi"/>
        </w:rPr>
        <w:t xml:space="preserve">a </w:t>
      </w:r>
      <w:r w:rsidRPr="000573B9">
        <w:rPr>
          <w:rStyle w:val="s1"/>
          <w:rFonts w:asciiTheme="minorHAnsi" w:hAnsiTheme="minorHAnsi" w:cstheme="minorHAnsi"/>
        </w:rPr>
        <w:t>literature review</w:t>
      </w:r>
      <w:r w:rsidR="000573B9">
        <w:rPr>
          <w:rStyle w:val="s1"/>
          <w:rFonts w:asciiTheme="minorHAnsi" w:hAnsiTheme="minorHAnsi" w:cstheme="minorHAnsi"/>
        </w:rPr>
        <w:t xml:space="preserve">, </w:t>
      </w:r>
      <w:r w:rsidRPr="00DE14CB">
        <w:rPr>
          <w:rStyle w:val="s1"/>
          <w:rFonts w:asciiTheme="minorHAnsi" w:hAnsiTheme="minorHAnsi" w:cstheme="minorHAnsi"/>
        </w:rPr>
        <w:t>fall</w:t>
      </w:r>
      <w:r w:rsidR="000573B9">
        <w:rPr>
          <w:rStyle w:val="s1"/>
          <w:rFonts w:asciiTheme="minorHAnsi" w:hAnsiTheme="minorHAnsi" w:cstheme="minorHAnsi"/>
        </w:rPr>
        <w:t>ing</w:t>
      </w:r>
      <w:r w:rsidRPr="00DE14CB">
        <w:rPr>
          <w:rStyle w:val="s1"/>
          <w:rFonts w:asciiTheme="minorHAnsi" w:hAnsiTheme="minorHAnsi" w:cstheme="minorHAnsi"/>
        </w:rPr>
        <w:t xml:space="preserve"> under the umbrella of hermeneutics</w:t>
      </w:r>
      <w:r w:rsidR="0068388F">
        <w:rPr>
          <w:rStyle w:val="s1"/>
          <w:rFonts w:asciiTheme="minorHAnsi" w:hAnsiTheme="minorHAnsi" w:cstheme="minorHAnsi"/>
        </w:rPr>
        <w:t xml:space="preserve">, </w:t>
      </w:r>
      <w:r w:rsidR="000573B9">
        <w:rPr>
          <w:rStyle w:val="s1"/>
          <w:rFonts w:asciiTheme="minorHAnsi" w:hAnsiTheme="minorHAnsi" w:cstheme="minorHAnsi"/>
        </w:rPr>
        <w:t xml:space="preserve">will be used to arrive at the framework that is outlined within the title of this project. </w:t>
      </w:r>
      <w:r w:rsidRPr="00DE14CB">
        <w:rPr>
          <w:rStyle w:val="s1"/>
          <w:rFonts w:asciiTheme="minorHAnsi" w:hAnsiTheme="minorHAnsi" w:cstheme="minorHAnsi"/>
        </w:rPr>
        <w:t xml:space="preserve">The texts drawn on will include white literature, </w:t>
      </w:r>
      <w:r w:rsidR="00500CA2" w:rsidRPr="00DE14CB">
        <w:rPr>
          <w:rStyle w:val="s1"/>
          <w:rFonts w:asciiTheme="minorHAnsi" w:hAnsiTheme="minorHAnsi" w:cstheme="minorHAnsi"/>
        </w:rPr>
        <w:t>primarily</w:t>
      </w:r>
      <w:r w:rsidRPr="00DE14CB">
        <w:rPr>
          <w:rStyle w:val="s1"/>
          <w:rFonts w:asciiTheme="minorHAnsi" w:hAnsiTheme="minorHAnsi" w:cstheme="minorHAnsi"/>
        </w:rPr>
        <w:t xml:space="preserve"> articles and book</w:t>
      </w:r>
      <w:r w:rsidR="000573B9">
        <w:rPr>
          <w:rStyle w:val="s1"/>
          <w:rFonts w:asciiTheme="minorHAnsi" w:hAnsiTheme="minorHAnsi" w:cstheme="minorHAnsi"/>
        </w:rPr>
        <w:t>s</w:t>
      </w:r>
      <w:r w:rsidR="0056685A">
        <w:rPr>
          <w:rStyle w:val="s1"/>
          <w:rFonts w:asciiTheme="minorHAnsi" w:hAnsiTheme="minorHAnsi" w:cstheme="minorHAnsi"/>
        </w:rPr>
        <w:t xml:space="preserve"> as well as grey literature</w:t>
      </w:r>
      <w:r w:rsidR="00CF519D">
        <w:rPr>
          <w:rStyle w:val="s1"/>
          <w:rFonts w:asciiTheme="minorHAnsi" w:hAnsiTheme="minorHAnsi" w:cstheme="minorHAnsi"/>
        </w:rPr>
        <w:t xml:space="preserve">, </w:t>
      </w:r>
      <w:r w:rsidR="0056685A">
        <w:rPr>
          <w:rStyle w:val="s1"/>
          <w:rFonts w:asciiTheme="minorHAnsi" w:hAnsiTheme="minorHAnsi" w:cstheme="minorHAnsi"/>
        </w:rPr>
        <w:t>allow</w:t>
      </w:r>
      <w:r w:rsidR="00CF519D">
        <w:rPr>
          <w:rStyle w:val="s1"/>
          <w:rFonts w:asciiTheme="minorHAnsi" w:hAnsiTheme="minorHAnsi" w:cstheme="minorHAnsi"/>
        </w:rPr>
        <w:t>ing</w:t>
      </w:r>
      <w:r w:rsidR="0056685A">
        <w:rPr>
          <w:rStyle w:val="s1"/>
          <w:rFonts w:asciiTheme="minorHAnsi" w:hAnsiTheme="minorHAnsi" w:cstheme="minorHAnsi"/>
        </w:rPr>
        <w:t xml:space="preserve"> for </w:t>
      </w:r>
      <w:r w:rsidR="0056685A" w:rsidRPr="00DE14CB">
        <w:rPr>
          <w:rStyle w:val="s1"/>
          <w:rFonts w:asciiTheme="minorHAnsi" w:hAnsiTheme="minorHAnsi" w:cstheme="minorHAnsi"/>
        </w:rPr>
        <w:t>the inclusion of PhD theses</w:t>
      </w:r>
      <w:r w:rsidR="002F5A8A">
        <w:rPr>
          <w:rStyle w:val="s1"/>
          <w:rFonts w:asciiTheme="minorHAnsi" w:hAnsiTheme="minorHAnsi" w:cstheme="minorHAnsi"/>
        </w:rPr>
        <w:t xml:space="preserve"> (Lawrence et al., 2015)</w:t>
      </w:r>
      <w:r w:rsidR="0056685A" w:rsidRPr="00DE14CB">
        <w:rPr>
          <w:rStyle w:val="s1"/>
          <w:rFonts w:asciiTheme="minorHAnsi" w:hAnsiTheme="minorHAnsi" w:cstheme="minorHAnsi"/>
        </w:rPr>
        <w:t>.</w:t>
      </w:r>
      <w:r w:rsidR="00A23854">
        <w:rPr>
          <w:rStyle w:val="s1"/>
          <w:rFonts w:asciiTheme="minorHAnsi" w:hAnsiTheme="minorHAnsi" w:cstheme="minorHAnsi"/>
        </w:rPr>
        <w:t xml:space="preserve"> </w:t>
      </w:r>
      <w:r w:rsidR="00CF519D">
        <w:rPr>
          <w:rStyle w:val="s1"/>
          <w:rFonts w:asciiTheme="minorHAnsi" w:hAnsiTheme="minorHAnsi" w:cstheme="minorHAnsi"/>
        </w:rPr>
        <w:t>Secondly</w:t>
      </w:r>
      <w:r w:rsidRPr="00DE14CB">
        <w:rPr>
          <w:rStyle w:val="s1"/>
          <w:rFonts w:asciiTheme="minorHAnsi" w:hAnsiTheme="minorHAnsi" w:cstheme="minorHAnsi"/>
        </w:rPr>
        <w:t xml:space="preserve">, </w:t>
      </w:r>
      <w:r w:rsidR="00043D11" w:rsidRPr="00DE14CB">
        <w:rPr>
          <w:rStyle w:val="s1"/>
          <w:rFonts w:asciiTheme="minorHAnsi" w:hAnsiTheme="minorHAnsi" w:cstheme="minorHAnsi"/>
        </w:rPr>
        <w:t>I will make use of document analysis</w:t>
      </w:r>
      <w:r w:rsidR="00043D11">
        <w:rPr>
          <w:rStyle w:val="s1"/>
          <w:rFonts w:asciiTheme="minorHAnsi" w:hAnsiTheme="minorHAnsi" w:cstheme="minorHAnsi"/>
        </w:rPr>
        <w:t xml:space="preserve"> </w:t>
      </w:r>
      <w:r w:rsidR="00CF519D">
        <w:rPr>
          <w:rStyle w:val="s1"/>
          <w:rFonts w:asciiTheme="minorHAnsi" w:hAnsiTheme="minorHAnsi" w:cstheme="minorHAnsi"/>
        </w:rPr>
        <w:t xml:space="preserve">when </w:t>
      </w:r>
      <w:r w:rsidR="00D3077E">
        <w:rPr>
          <w:rStyle w:val="s1"/>
          <w:rFonts w:asciiTheme="minorHAnsi" w:hAnsiTheme="minorHAnsi" w:cstheme="minorHAnsi"/>
        </w:rPr>
        <w:t>applying</w:t>
      </w:r>
      <w:r w:rsidR="00CF519D">
        <w:rPr>
          <w:rStyle w:val="s1"/>
          <w:rFonts w:asciiTheme="minorHAnsi" w:hAnsiTheme="minorHAnsi" w:cstheme="minorHAnsi"/>
        </w:rPr>
        <w:t xml:space="preserve"> </w:t>
      </w:r>
      <w:r w:rsidR="00E36B02">
        <w:rPr>
          <w:rStyle w:val="s1"/>
          <w:rFonts w:asciiTheme="minorHAnsi" w:hAnsiTheme="minorHAnsi" w:cstheme="minorHAnsi"/>
        </w:rPr>
        <w:t>the</w:t>
      </w:r>
      <w:r w:rsidR="00CF519D">
        <w:rPr>
          <w:rStyle w:val="s1"/>
          <w:rFonts w:asciiTheme="minorHAnsi" w:hAnsiTheme="minorHAnsi" w:cstheme="minorHAnsi"/>
        </w:rPr>
        <w:t xml:space="preserve"> framework </w:t>
      </w:r>
      <w:r w:rsidR="00D01927">
        <w:rPr>
          <w:rStyle w:val="s1"/>
          <w:rFonts w:asciiTheme="minorHAnsi" w:hAnsiTheme="minorHAnsi" w:cstheme="minorHAnsi"/>
        </w:rPr>
        <w:t>to</w:t>
      </w:r>
      <w:r w:rsidR="00CF519D">
        <w:rPr>
          <w:rStyle w:val="s1"/>
          <w:rFonts w:asciiTheme="minorHAnsi" w:hAnsiTheme="minorHAnsi" w:cstheme="minorHAnsi"/>
        </w:rPr>
        <w:t xml:space="preserve"> </w:t>
      </w:r>
      <w:r w:rsidR="00962A03">
        <w:rPr>
          <w:rStyle w:val="s1"/>
          <w:rFonts w:asciiTheme="minorHAnsi" w:hAnsiTheme="minorHAnsi" w:cstheme="minorHAnsi"/>
          <w:i/>
          <w:iCs/>
        </w:rPr>
        <w:t>SIX</w:t>
      </w:r>
      <w:r w:rsidR="00043D11">
        <w:rPr>
          <w:rStyle w:val="s1"/>
          <w:rFonts w:asciiTheme="minorHAnsi" w:hAnsiTheme="minorHAnsi" w:cstheme="minorHAnsi"/>
          <w:i/>
          <w:iCs/>
        </w:rPr>
        <w:t xml:space="preserve">. </w:t>
      </w:r>
      <w:r w:rsidR="00D3077E">
        <w:rPr>
          <w:rStyle w:val="s1"/>
          <w:rFonts w:asciiTheme="minorHAnsi" w:hAnsiTheme="minorHAnsi" w:cstheme="minorHAnsi"/>
        </w:rPr>
        <w:t xml:space="preserve"> </w:t>
      </w:r>
    </w:p>
    <w:p w14:paraId="40BE1C9D" w14:textId="5CD81511" w:rsidR="00F1342A" w:rsidRDefault="00064492" w:rsidP="00CC0C6A">
      <w:pPr>
        <w:pStyle w:val="p1"/>
        <w:spacing w:line="360" w:lineRule="auto"/>
        <w:rPr>
          <w:rFonts w:asciiTheme="minorHAnsi" w:hAnsiTheme="minorHAnsi" w:cstheme="minorHAnsi"/>
        </w:rPr>
      </w:pPr>
      <w:r>
        <w:rPr>
          <w:rFonts w:asciiTheme="minorHAnsi" w:hAnsiTheme="minorHAnsi" w:cstheme="minorHAnsi"/>
        </w:rPr>
        <w:t>Within th</w:t>
      </w:r>
      <w:r w:rsidR="000D77AF">
        <w:rPr>
          <w:rFonts w:asciiTheme="minorHAnsi" w:hAnsiTheme="minorHAnsi" w:cstheme="minorHAnsi"/>
        </w:rPr>
        <w:t>is</w:t>
      </w:r>
      <w:r>
        <w:rPr>
          <w:rFonts w:asciiTheme="minorHAnsi" w:hAnsiTheme="minorHAnsi" w:cstheme="minorHAnsi"/>
        </w:rPr>
        <w:t xml:space="preserve"> portfolio, I will present a narrative literature review to provide additional contextual information for th</w:t>
      </w:r>
      <w:r w:rsidR="00C82AB1">
        <w:rPr>
          <w:rFonts w:asciiTheme="minorHAnsi" w:hAnsiTheme="minorHAnsi" w:cstheme="minorHAnsi"/>
        </w:rPr>
        <w:t>e written assignment</w:t>
      </w:r>
      <w:r>
        <w:rPr>
          <w:rFonts w:asciiTheme="minorHAnsi" w:hAnsiTheme="minorHAnsi" w:cstheme="minorHAnsi"/>
        </w:rPr>
        <w:t xml:space="preserve">. </w:t>
      </w:r>
      <w:r w:rsidR="004370D9">
        <w:rPr>
          <w:rFonts w:asciiTheme="minorHAnsi" w:hAnsiTheme="minorHAnsi" w:cstheme="minorHAnsi"/>
        </w:rPr>
        <w:t>Th</w:t>
      </w:r>
      <w:r w:rsidR="00D1179F">
        <w:rPr>
          <w:rFonts w:asciiTheme="minorHAnsi" w:hAnsiTheme="minorHAnsi" w:cstheme="minorHAnsi"/>
        </w:rPr>
        <w:t xml:space="preserve">e narrative literature review </w:t>
      </w:r>
      <w:r w:rsidR="004370D9">
        <w:rPr>
          <w:rFonts w:asciiTheme="minorHAnsi" w:hAnsiTheme="minorHAnsi" w:cstheme="minorHAnsi"/>
        </w:rPr>
        <w:t xml:space="preserve">will be discussed here first, before </w:t>
      </w:r>
      <w:r w:rsidR="00D1179F">
        <w:rPr>
          <w:rFonts w:asciiTheme="minorHAnsi" w:hAnsiTheme="minorHAnsi" w:cstheme="minorHAnsi"/>
        </w:rPr>
        <w:t>moving on</w:t>
      </w:r>
      <w:r w:rsidR="004370D9">
        <w:rPr>
          <w:rFonts w:asciiTheme="minorHAnsi" w:hAnsiTheme="minorHAnsi" w:cstheme="minorHAnsi"/>
        </w:rPr>
        <w:t xml:space="preserve"> to</w:t>
      </w:r>
      <w:r w:rsidR="00131E30">
        <w:rPr>
          <w:rFonts w:asciiTheme="minorHAnsi" w:hAnsiTheme="minorHAnsi" w:cstheme="minorHAnsi"/>
        </w:rPr>
        <w:t xml:space="preserve"> discuss</w:t>
      </w:r>
      <w:r w:rsidR="004370D9">
        <w:rPr>
          <w:rFonts w:asciiTheme="minorHAnsi" w:hAnsiTheme="minorHAnsi" w:cstheme="minorHAnsi"/>
        </w:rPr>
        <w:t xml:space="preserve"> the </w:t>
      </w:r>
      <w:r w:rsidR="00CC0C6A">
        <w:rPr>
          <w:rFonts w:asciiTheme="minorHAnsi" w:hAnsiTheme="minorHAnsi" w:cstheme="minorHAnsi"/>
        </w:rPr>
        <w:t xml:space="preserve">methods for the written </w:t>
      </w:r>
      <w:r w:rsidR="00A23854">
        <w:rPr>
          <w:rFonts w:asciiTheme="minorHAnsi" w:hAnsiTheme="minorHAnsi" w:cstheme="minorHAnsi"/>
        </w:rPr>
        <w:t>assignment</w:t>
      </w:r>
      <w:r w:rsidR="00035A6C">
        <w:rPr>
          <w:rFonts w:asciiTheme="minorHAnsi" w:hAnsiTheme="minorHAnsi" w:cstheme="minorHAnsi"/>
        </w:rPr>
        <w:t xml:space="preserve">, which were </w:t>
      </w:r>
      <w:r w:rsidR="00CC0C6A">
        <w:rPr>
          <w:rFonts w:asciiTheme="minorHAnsi" w:hAnsiTheme="minorHAnsi" w:cstheme="minorHAnsi"/>
        </w:rPr>
        <w:t xml:space="preserve">outlined above. </w:t>
      </w:r>
    </w:p>
    <w:p w14:paraId="657998B4" w14:textId="77777777" w:rsidR="00A23854" w:rsidRPr="00DE14CB" w:rsidRDefault="00A23854" w:rsidP="00CC0C6A">
      <w:pPr>
        <w:pStyle w:val="p1"/>
        <w:spacing w:line="360" w:lineRule="auto"/>
        <w:rPr>
          <w:rFonts w:asciiTheme="minorHAnsi" w:hAnsiTheme="minorHAnsi" w:cstheme="minorHAnsi"/>
        </w:rPr>
      </w:pPr>
    </w:p>
    <w:p w14:paraId="2B0943F4" w14:textId="7454A2D8" w:rsidR="00345A6A" w:rsidRDefault="00AD0192" w:rsidP="00DE14CB">
      <w:pPr>
        <w:spacing w:line="360" w:lineRule="auto"/>
        <w:rPr>
          <w:rFonts w:asciiTheme="minorHAnsi" w:hAnsiTheme="minorHAnsi" w:cstheme="minorHAnsi"/>
          <w:b/>
          <w:bCs/>
          <w:u w:val="single"/>
        </w:rPr>
      </w:pPr>
      <w:r>
        <w:rPr>
          <w:rFonts w:asciiTheme="minorHAnsi" w:hAnsiTheme="minorHAnsi" w:cstheme="minorHAnsi"/>
          <w:b/>
          <w:bCs/>
          <w:u w:val="single"/>
        </w:rPr>
        <w:t>Narrative l</w:t>
      </w:r>
      <w:r w:rsidR="009E76E5" w:rsidRPr="00DE14CB">
        <w:rPr>
          <w:rFonts w:asciiTheme="minorHAnsi" w:hAnsiTheme="minorHAnsi" w:cstheme="minorHAnsi"/>
          <w:b/>
          <w:bCs/>
          <w:u w:val="single"/>
        </w:rPr>
        <w:t xml:space="preserve">iterature review </w:t>
      </w:r>
    </w:p>
    <w:p w14:paraId="4BD90374" w14:textId="6309B55A" w:rsidR="00B56776" w:rsidRDefault="00C82AB1" w:rsidP="00C82AB1">
      <w:pPr>
        <w:spacing w:line="360" w:lineRule="auto"/>
        <w:rPr>
          <w:rFonts w:asciiTheme="minorHAnsi" w:hAnsiTheme="minorHAnsi" w:cstheme="minorHAnsi"/>
        </w:rPr>
      </w:pPr>
      <w:r w:rsidRPr="00DE14CB">
        <w:rPr>
          <w:rFonts w:asciiTheme="minorHAnsi" w:hAnsiTheme="minorHAnsi" w:cstheme="minorHAnsi"/>
        </w:rPr>
        <w:t>Compiling a literature review not only allows the researcher to fuse interdisciplinary worlds but also helps to bridge the gap that can exist between academic rigour and practical relevance (Winter, 2023).</w:t>
      </w:r>
      <w:r>
        <w:rPr>
          <w:rFonts w:asciiTheme="minorHAnsi" w:hAnsiTheme="minorHAnsi" w:cstheme="minorHAnsi"/>
        </w:rPr>
        <w:t xml:space="preserve"> </w:t>
      </w:r>
      <w:r w:rsidRPr="00DE14CB">
        <w:rPr>
          <w:rFonts w:asciiTheme="minorHAnsi" w:hAnsiTheme="minorHAnsi" w:cstheme="minorHAnsi"/>
        </w:rPr>
        <w:t>Winter (2023) provides an overview of different literature review types, targeted specifically to the voice practitioner-researcher</w:t>
      </w:r>
      <w:r w:rsidR="00A330BC">
        <w:rPr>
          <w:rFonts w:asciiTheme="minorHAnsi" w:hAnsiTheme="minorHAnsi" w:cstheme="minorHAnsi"/>
        </w:rPr>
        <w:t>.</w:t>
      </w:r>
      <w:r>
        <w:rPr>
          <w:rFonts w:asciiTheme="minorHAnsi" w:hAnsiTheme="minorHAnsi" w:cstheme="minorHAnsi"/>
        </w:rPr>
        <w:t xml:space="preserve"> </w:t>
      </w:r>
      <w:r w:rsidR="009472AF">
        <w:rPr>
          <w:rFonts w:asciiTheme="minorHAnsi" w:hAnsiTheme="minorHAnsi" w:cstheme="minorHAnsi"/>
        </w:rPr>
        <w:t>Having carefully considered the facets of each literature review type</w:t>
      </w:r>
      <w:r>
        <w:rPr>
          <w:rFonts w:asciiTheme="minorHAnsi" w:hAnsiTheme="minorHAnsi" w:cstheme="minorHAnsi"/>
        </w:rPr>
        <w:t xml:space="preserve">, I </w:t>
      </w:r>
      <w:r w:rsidR="009472AF">
        <w:rPr>
          <w:rFonts w:asciiTheme="minorHAnsi" w:hAnsiTheme="minorHAnsi" w:cstheme="minorHAnsi"/>
        </w:rPr>
        <w:t>arrived at</w:t>
      </w:r>
      <w:r>
        <w:rPr>
          <w:rFonts w:asciiTheme="minorHAnsi" w:hAnsiTheme="minorHAnsi" w:cstheme="minorHAnsi"/>
        </w:rPr>
        <w:t xml:space="preserve"> The Narrative review, which has been acknowledged as being important within the dissertation process </w:t>
      </w:r>
      <w:r w:rsidRPr="00702ED3">
        <w:rPr>
          <w:rFonts w:asciiTheme="minorHAnsi" w:hAnsiTheme="minorHAnsi" w:cstheme="minorHAnsi"/>
        </w:rPr>
        <w:t>(Dixon-Woods et al, 2006; Onwuegbuzie, 2018),</w:t>
      </w:r>
      <w:r>
        <w:rPr>
          <w:rFonts w:asciiTheme="minorHAnsi" w:hAnsiTheme="minorHAnsi" w:cstheme="minorHAnsi"/>
        </w:rPr>
        <w:t xml:space="preserve"> given its “capacity to inform a narrow topic</w:t>
      </w:r>
      <w:r w:rsidR="006F3FC5">
        <w:rPr>
          <w:rFonts w:asciiTheme="minorHAnsi" w:hAnsiTheme="minorHAnsi" w:cstheme="minorHAnsi"/>
        </w:rPr>
        <w:t>, provide a new lens</w:t>
      </w:r>
      <w:r>
        <w:rPr>
          <w:rFonts w:asciiTheme="minorHAnsi" w:hAnsiTheme="minorHAnsi" w:cstheme="minorHAnsi"/>
        </w:rPr>
        <w:t>”</w:t>
      </w:r>
      <w:r w:rsidR="006F3FC5">
        <w:rPr>
          <w:rFonts w:asciiTheme="minorHAnsi" w:hAnsiTheme="minorHAnsi" w:cstheme="minorHAnsi"/>
        </w:rPr>
        <w:t xml:space="preserve"> </w:t>
      </w:r>
      <w:r w:rsidR="0068388F">
        <w:rPr>
          <w:rFonts w:asciiTheme="minorHAnsi" w:hAnsiTheme="minorHAnsi" w:cstheme="minorHAnsi"/>
        </w:rPr>
        <w:t>and</w:t>
      </w:r>
      <w:r w:rsidR="006F3FC5">
        <w:rPr>
          <w:rFonts w:asciiTheme="minorHAnsi" w:hAnsiTheme="minorHAnsi" w:cstheme="minorHAnsi"/>
        </w:rPr>
        <w:t xml:space="preserve"> “make internal and external connections within the subject of choice</w:t>
      </w:r>
      <w:r w:rsidR="006F3FC5" w:rsidRPr="006F3FC5">
        <w:rPr>
          <w:rFonts w:asciiTheme="minorHAnsi" w:hAnsiTheme="minorHAnsi" w:cstheme="minorHAnsi"/>
        </w:rPr>
        <w:t>”</w:t>
      </w:r>
      <w:r w:rsidRPr="006F3FC5">
        <w:rPr>
          <w:rFonts w:asciiTheme="minorHAnsi" w:hAnsiTheme="minorHAnsi" w:cstheme="minorHAnsi"/>
        </w:rPr>
        <w:t xml:space="preserve"> (Winter, 2023, p.</w:t>
      </w:r>
      <w:r w:rsidR="006F3FC5" w:rsidRPr="006F3FC5">
        <w:rPr>
          <w:rFonts w:asciiTheme="minorHAnsi" w:hAnsiTheme="minorHAnsi" w:cstheme="minorHAnsi"/>
        </w:rPr>
        <w:t>138</w:t>
      </w:r>
      <w:r w:rsidRPr="006F3FC5">
        <w:rPr>
          <w:rFonts w:asciiTheme="minorHAnsi" w:hAnsiTheme="minorHAnsi" w:cstheme="minorHAnsi"/>
        </w:rPr>
        <w:t>).</w:t>
      </w:r>
      <w:r>
        <w:rPr>
          <w:rFonts w:asciiTheme="minorHAnsi" w:hAnsiTheme="minorHAnsi" w:cstheme="minorHAnsi"/>
        </w:rPr>
        <w:t xml:space="preserve"> </w:t>
      </w:r>
      <w:r w:rsidR="00A330BC">
        <w:rPr>
          <w:rFonts w:asciiTheme="minorHAnsi" w:hAnsiTheme="minorHAnsi" w:cstheme="minorHAnsi"/>
        </w:rPr>
        <w:t>This narrative literature review will provide important contextual information for the written assignment and address the following</w:t>
      </w:r>
      <w:r w:rsidR="00863FB2">
        <w:rPr>
          <w:rFonts w:asciiTheme="minorHAnsi" w:hAnsiTheme="minorHAnsi" w:cstheme="minorHAnsi"/>
        </w:rPr>
        <w:t xml:space="preserve"> areas: </w:t>
      </w:r>
    </w:p>
    <w:p w14:paraId="3BD65FDE" w14:textId="77777777" w:rsidR="00A330BC" w:rsidRDefault="00A330BC" w:rsidP="00C82AB1">
      <w:pPr>
        <w:spacing w:line="360" w:lineRule="auto"/>
        <w:rPr>
          <w:rFonts w:asciiTheme="minorHAnsi" w:hAnsiTheme="minorHAnsi" w:cstheme="minorHAnsi"/>
        </w:rPr>
      </w:pPr>
    </w:p>
    <w:p w14:paraId="60687BEC" w14:textId="22294022" w:rsidR="00B56776" w:rsidRDefault="00B56776" w:rsidP="00B56776">
      <w:pPr>
        <w:pStyle w:val="ListParagraph"/>
        <w:numPr>
          <w:ilvl w:val="0"/>
          <w:numId w:val="40"/>
        </w:numPr>
        <w:spacing w:line="360" w:lineRule="auto"/>
        <w:rPr>
          <w:rFonts w:asciiTheme="minorHAnsi" w:hAnsiTheme="minorHAnsi" w:cstheme="minorHAnsi"/>
        </w:rPr>
      </w:pPr>
      <w:r>
        <w:rPr>
          <w:rFonts w:asciiTheme="minorHAnsi" w:hAnsiTheme="minorHAnsi" w:cstheme="minorHAnsi"/>
        </w:rPr>
        <w:t xml:space="preserve">The evolution of the Pop/Rock musical </w:t>
      </w:r>
    </w:p>
    <w:p w14:paraId="3E640036" w14:textId="78D4F3EE" w:rsidR="00C82AB1" w:rsidRDefault="00863FB2" w:rsidP="00B56776">
      <w:pPr>
        <w:pStyle w:val="ListParagraph"/>
        <w:numPr>
          <w:ilvl w:val="0"/>
          <w:numId w:val="40"/>
        </w:numPr>
        <w:spacing w:line="360" w:lineRule="auto"/>
        <w:rPr>
          <w:rFonts w:asciiTheme="minorHAnsi" w:hAnsiTheme="minorHAnsi" w:cstheme="minorHAnsi"/>
        </w:rPr>
      </w:pPr>
      <w:r>
        <w:rPr>
          <w:rFonts w:asciiTheme="minorHAnsi" w:hAnsiTheme="minorHAnsi" w:cstheme="minorHAnsi"/>
        </w:rPr>
        <w:t>The</w:t>
      </w:r>
      <w:r w:rsidR="00C82AB1">
        <w:rPr>
          <w:rFonts w:asciiTheme="minorHAnsi" w:hAnsiTheme="minorHAnsi" w:cstheme="minorHAnsi"/>
        </w:rPr>
        <w:t xml:space="preserve"> styles/genres </w:t>
      </w:r>
      <w:r>
        <w:rPr>
          <w:rFonts w:asciiTheme="minorHAnsi" w:hAnsiTheme="minorHAnsi" w:cstheme="minorHAnsi"/>
        </w:rPr>
        <w:t xml:space="preserve">that </w:t>
      </w:r>
      <w:r w:rsidR="00C82AB1">
        <w:rPr>
          <w:rFonts w:asciiTheme="minorHAnsi" w:hAnsiTheme="minorHAnsi" w:cstheme="minorHAnsi"/>
        </w:rPr>
        <w:t>fall under the umbrella of Pop/Rock</w:t>
      </w:r>
    </w:p>
    <w:p w14:paraId="4CBB3223" w14:textId="66FC9B05" w:rsidR="00B56776" w:rsidRDefault="00863FB2" w:rsidP="00B56776">
      <w:pPr>
        <w:pStyle w:val="ListParagraph"/>
        <w:numPr>
          <w:ilvl w:val="0"/>
          <w:numId w:val="40"/>
        </w:numPr>
        <w:spacing w:line="360" w:lineRule="auto"/>
        <w:rPr>
          <w:rFonts w:asciiTheme="minorHAnsi" w:hAnsiTheme="minorHAnsi" w:cstheme="minorHAnsi"/>
        </w:rPr>
      </w:pPr>
      <w:r>
        <w:rPr>
          <w:rFonts w:asciiTheme="minorHAnsi" w:hAnsiTheme="minorHAnsi" w:cstheme="minorHAnsi"/>
        </w:rPr>
        <w:t>The</w:t>
      </w:r>
      <w:r w:rsidR="00B56776">
        <w:rPr>
          <w:rFonts w:asciiTheme="minorHAnsi" w:hAnsiTheme="minorHAnsi" w:cstheme="minorHAnsi"/>
        </w:rPr>
        <w:t xml:space="preserve"> main technical </w:t>
      </w:r>
      <w:r w:rsidR="00157E04">
        <w:rPr>
          <w:rFonts w:asciiTheme="minorHAnsi" w:hAnsiTheme="minorHAnsi" w:cstheme="minorHAnsi"/>
        </w:rPr>
        <w:t xml:space="preserve">and stylistic </w:t>
      </w:r>
      <w:r w:rsidR="00B56776">
        <w:rPr>
          <w:rFonts w:asciiTheme="minorHAnsi" w:hAnsiTheme="minorHAnsi" w:cstheme="minorHAnsi"/>
        </w:rPr>
        <w:t>features of Pop/Rock vocals</w:t>
      </w:r>
    </w:p>
    <w:p w14:paraId="0211DB65" w14:textId="77777777" w:rsidR="00AD2B26" w:rsidRPr="005F6851" w:rsidRDefault="00AD2B26" w:rsidP="005F6851">
      <w:pPr>
        <w:spacing w:line="360" w:lineRule="auto"/>
        <w:rPr>
          <w:rFonts w:asciiTheme="minorHAnsi" w:hAnsiTheme="minorHAnsi" w:cstheme="minorHAnsi"/>
        </w:rPr>
      </w:pPr>
    </w:p>
    <w:p w14:paraId="57FE09FF" w14:textId="37B7DF4B" w:rsidR="00F11534" w:rsidRDefault="009472AF" w:rsidP="00C82AB1">
      <w:pPr>
        <w:spacing w:line="360" w:lineRule="auto"/>
        <w:rPr>
          <w:rFonts w:asciiTheme="minorHAnsi" w:hAnsiTheme="minorHAnsi" w:cstheme="minorHAnsi"/>
        </w:rPr>
      </w:pPr>
      <w:r>
        <w:rPr>
          <w:rFonts w:asciiTheme="minorHAnsi" w:hAnsiTheme="minorHAnsi" w:cstheme="minorHAnsi"/>
        </w:rPr>
        <w:t xml:space="preserve">When presenting this contextual information, I will draw on the following facets of the narrative literature review: </w:t>
      </w:r>
    </w:p>
    <w:p w14:paraId="6D5BC830" w14:textId="77777777" w:rsidR="00DA1DD5" w:rsidRDefault="00DA1DD5" w:rsidP="00C82AB1">
      <w:pPr>
        <w:spacing w:line="360" w:lineRule="auto"/>
        <w:rPr>
          <w:rFonts w:asciiTheme="minorHAnsi" w:hAnsiTheme="minorHAnsi" w:cstheme="minorHAnsi"/>
        </w:rPr>
      </w:pPr>
    </w:p>
    <w:p w14:paraId="432A000E" w14:textId="424CBD3E" w:rsidR="009472AF" w:rsidRDefault="009472AF" w:rsidP="009472AF">
      <w:pPr>
        <w:pStyle w:val="ListParagraph"/>
        <w:numPr>
          <w:ilvl w:val="0"/>
          <w:numId w:val="35"/>
        </w:numPr>
        <w:spacing w:line="360" w:lineRule="auto"/>
        <w:rPr>
          <w:rFonts w:asciiTheme="minorHAnsi" w:hAnsiTheme="minorHAnsi" w:cstheme="minorHAnsi"/>
        </w:rPr>
      </w:pPr>
      <w:r w:rsidRPr="002D64B8">
        <w:rPr>
          <w:rFonts w:asciiTheme="minorHAnsi" w:hAnsiTheme="minorHAnsi" w:cstheme="minorHAnsi"/>
        </w:rPr>
        <w:lastRenderedPageBreak/>
        <w:t>The author is likelier to engage in extensive attribution, thorough research, and thematic organization (Green, Johnson, and Alan 2001)</w:t>
      </w:r>
      <w:r>
        <w:rPr>
          <w:rFonts w:asciiTheme="minorHAnsi" w:hAnsiTheme="minorHAnsi" w:cstheme="minorHAnsi"/>
        </w:rPr>
        <w:t>.</w:t>
      </w:r>
    </w:p>
    <w:p w14:paraId="594EC5D2" w14:textId="77777777" w:rsidR="00AE2904" w:rsidRPr="002D64B8" w:rsidRDefault="00AE2904" w:rsidP="00AE2904">
      <w:pPr>
        <w:pStyle w:val="ListParagraph"/>
        <w:spacing w:line="360" w:lineRule="auto"/>
        <w:ind w:left="1080"/>
        <w:rPr>
          <w:rFonts w:asciiTheme="minorHAnsi" w:hAnsiTheme="minorHAnsi" w:cstheme="minorHAnsi"/>
        </w:rPr>
      </w:pPr>
    </w:p>
    <w:p w14:paraId="6E9739C4" w14:textId="54E3608A" w:rsidR="00AD0192" w:rsidRPr="005F6851" w:rsidRDefault="009472AF" w:rsidP="005F6851">
      <w:pPr>
        <w:pStyle w:val="ListParagraph"/>
        <w:numPr>
          <w:ilvl w:val="0"/>
          <w:numId w:val="35"/>
        </w:numPr>
        <w:spacing w:line="360" w:lineRule="auto"/>
        <w:rPr>
          <w:rFonts w:asciiTheme="minorHAnsi" w:hAnsiTheme="minorHAnsi" w:cstheme="minorHAnsi"/>
        </w:rPr>
      </w:pPr>
      <w:r w:rsidRPr="002D64B8">
        <w:rPr>
          <w:rFonts w:asciiTheme="minorHAnsi" w:hAnsiTheme="minorHAnsi" w:cstheme="minorHAnsi"/>
        </w:rPr>
        <w:t>When evaluating evidence, author dominance is minimi</w:t>
      </w:r>
      <w:r>
        <w:rPr>
          <w:rFonts w:asciiTheme="minorHAnsi" w:hAnsiTheme="minorHAnsi" w:cstheme="minorHAnsi"/>
        </w:rPr>
        <w:t>s</w:t>
      </w:r>
      <w:r w:rsidRPr="002D64B8">
        <w:rPr>
          <w:rFonts w:asciiTheme="minorHAnsi" w:hAnsiTheme="minorHAnsi" w:cstheme="minorHAnsi"/>
        </w:rPr>
        <w:t>ed with a combination of integral and nonintegral citation structures, and the emphasis is on the</w:t>
      </w:r>
      <w:r w:rsidR="005F6851">
        <w:rPr>
          <w:rFonts w:asciiTheme="minorHAnsi" w:hAnsiTheme="minorHAnsi" w:cstheme="minorHAnsi"/>
        </w:rPr>
        <w:t xml:space="preserve"> </w:t>
      </w:r>
      <w:r w:rsidRPr="005F6851">
        <w:rPr>
          <w:rFonts w:asciiTheme="minorHAnsi" w:hAnsiTheme="minorHAnsi" w:cstheme="minorHAnsi"/>
        </w:rPr>
        <w:t>literature explored rather than the author’s opinion (Winter, 2023).</w:t>
      </w:r>
    </w:p>
    <w:p w14:paraId="16CD1EE3" w14:textId="77777777" w:rsidR="00B56776" w:rsidRDefault="00B56776" w:rsidP="00DE14CB">
      <w:pPr>
        <w:spacing w:line="360" w:lineRule="auto"/>
        <w:rPr>
          <w:rFonts w:asciiTheme="minorHAnsi" w:hAnsiTheme="minorHAnsi" w:cstheme="minorHAnsi"/>
          <w:b/>
          <w:bCs/>
          <w:u w:val="single"/>
        </w:rPr>
      </w:pPr>
    </w:p>
    <w:p w14:paraId="44EFE594" w14:textId="1AF904D1" w:rsidR="00AD0192" w:rsidRDefault="00AD0192" w:rsidP="00DE14CB">
      <w:pPr>
        <w:spacing w:line="360" w:lineRule="auto"/>
        <w:rPr>
          <w:rFonts w:asciiTheme="minorHAnsi" w:hAnsiTheme="minorHAnsi" w:cstheme="minorHAnsi"/>
          <w:b/>
          <w:bCs/>
          <w:u w:val="single"/>
        </w:rPr>
      </w:pPr>
      <w:r>
        <w:rPr>
          <w:rFonts w:asciiTheme="minorHAnsi" w:hAnsiTheme="minorHAnsi" w:cstheme="minorHAnsi"/>
          <w:b/>
          <w:bCs/>
          <w:u w:val="single"/>
        </w:rPr>
        <w:t xml:space="preserve">Hermeneutics </w:t>
      </w:r>
    </w:p>
    <w:p w14:paraId="6A3D9195" w14:textId="1924FE7B" w:rsidR="00D82E05" w:rsidRPr="00D82E05" w:rsidRDefault="00D82E05" w:rsidP="00D82E05">
      <w:pPr>
        <w:spacing w:line="360" w:lineRule="auto"/>
        <w:rPr>
          <w:rFonts w:asciiTheme="minorHAnsi" w:hAnsiTheme="minorHAnsi" w:cstheme="minorHAnsi"/>
          <w:b/>
          <w:bCs/>
        </w:rPr>
      </w:pPr>
      <w:r w:rsidRPr="00DE14CB">
        <w:rPr>
          <w:rFonts w:asciiTheme="minorHAnsi" w:hAnsiTheme="minorHAnsi" w:cstheme="minorHAnsi"/>
          <w:b/>
          <w:bCs/>
        </w:rPr>
        <w:t xml:space="preserve">Hermeneutics as philosophy </w:t>
      </w:r>
    </w:p>
    <w:p w14:paraId="5706DE6A" w14:textId="77777777" w:rsidR="00D82E05" w:rsidRPr="00DE14CB" w:rsidRDefault="00D82E05" w:rsidP="00D82E05">
      <w:pPr>
        <w:pStyle w:val="ListParagraph"/>
        <w:spacing w:line="360" w:lineRule="auto"/>
        <w:rPr>
          <w:rFonts w:asciiTheme="minorHAnsi" w:hAnsiTheme="minorHAnsi" w:cstheme="minorHAnsi"/>
        </w:rPr>
      </w:pPr>
      <w:r w:rsidRPr="00DE14CB">
        <w:rPr>
          <w:rFonts w:asciiTheme="minorHAnsi" w:hAnsiTheme="minorHAnsi" w:cstheme="minorHAnsi"/>
        </w:rPr>
        <w:t>Philosophy is a provocative, insightful and iterative process by which questions beget questions and knowledge is built. Query and collaboration map paths to deeper understanding, greater explanation and thoughtful innovation.</w:t>
      </w:r>
    </w:p>
    <w:p w14:paraId="3D8F67D1" w14:textId="77777777" w:rsidR="00D82E05" w:rsidRPr="00DE14CB" w:rsidRDefault="00D82E05" w:rsidP="00D82E05">
      <w:pPr>
        <w:pStyle w:val="ListParagraph"/>
        <w:spacing w:line="360" w:lineRule="auto"/>
        <w:rPr>
          <w:rFonts w:asciiTheme="minorHAnsi" w:hAnsiTheme="minorHAnsi" w:cstheme="minorHAnsi"/>
        </w:rPr>
      </w:pPr>
      <w:r w:rsidRPr="00DE14CB">
        <w:rPr>
          <w:rFonts w:asciiTheme="minorHAnsi" w:hAnsiTheme="minorHAnsi" w:cstheme="minorHAnsi"/>
        </w:rPr>
        <w:tab/>
      </w:r>
      <w:r w:rsidRPr="00DE14CB">
        <w:rPr>
          <w:rFonts w:asciiTheme="minorHAnsi" w:hAnsiTheme="minorHAnsi" w:cstheme="minorHAnsi"/>
        </w:rPr>
        <w:tab/>
      </w:r>
      <w:r w:rsidRPr="00DE14CB">
        <w:rPr>
          <w:rFonts w:asciiTheme="minorHAnsi" w:hAnsiTheme="minorHAnsi" w:cstheme="minorHAnsi"/>
        </w:rPr>
        <w:tab/>
      </w:r>
      <w:r w:rsidRPr="00DE14CB">
        <w:rPr>
          <w:rFonts w:asciiTheme="minorHAnsi" w:hAnsiTheme="minorHAnsi" w:cstheme="minorHAnsi"/>
        </w:rPr>
        <w:tab/>
      </w:r>
      <w:r w:rsidRPr="00DE14CB">
        <w:rPr>
          <w:rFonts w:asciiTheme="minorHAnsi" w:hAnsiTheme="minorHAnsi" w:cstheme="minorHAnsi"/>
        </w:rPr>
        <w:tab/>
      </w:r>
      <w:r w:rsidRPr="00DE14CB">
        <w:rPr>
          <w:rFonts w:asciiTheme="minorHAnsi" w:hAnsiTheme="minorHAnsi" w:cstheme="minorHAnsi"/>
        </w:rPr>
        <w:tab/>
        <w:t xml:space="preserve">(James and </w:t>
      </w:r>
      <w:proofErr w:type="spellStart"/>
      <w:r w:rsidRPr="00DE14CB">
        <w:rPr>
          <w:rFonts w:asciiTheme="minorHAnsi" w:hAnsiTheme="minorHAnsi" w:cstheme="minorHAnsi"/>
        </w:rPr>
        <w:t>Komnenich</w:t>
      </w:r>
      <w:proofErr w:type="spellEnd"/>
      <w:r w:rsidRPr="00DE14CB">
        <w:rPr>
          <w:rFonts w:asciiTheme="minorHAnsi" w:hAnsiTheme="minorHAnsi" w:cstheme="minorHAnsi"/>
        </w:rPr>
        <w:t>, 2021, p. 3)</w:t>
      </w:r>
    </w:p>
    <w:p w14:paraId="418E9890" w14:textId="77777777" w:rsidR="00D82E05" w:rsidRPr="00DE14CB" w:rsidRDefault="00D82E05" w:rsidP="00D82E05">
      <w:pPr>
        <w:spacing w:line="360" w:lineRule="auto"/>
        <w:rPr>
          <w:rFonts w:asciiTheme="minorHAnsi" w:hAnsiTheme="minorHAnsi" w:cstheme="minorHAnsi"/>
        </w:rPr>
      </w:pPr>
    </w:p>
    <w:p w14:paraId="0328C363" w14:textId="18B3278E" w:rsidR="00D022F1" w:rsidRDefault="00D82E05" w:rsidP="00D82E05">
      <w:pPr>
        <w:spacing w:line="360" w:lineRule="auto"/>
        <w:rPr>
          <w:rFonts w:asciiTheme="minorHAnsi" w:hAnsiTheme="minorHAnsi" w:cstheme="minorHAnsi"/>
        </w:rPr>
      </w:pPr>
      <w:r w:rsidRPr="00DE14CB">
        <w:rPr>
          <w:rFonts w:asciiTheme="minorHAnsi" w:hAnsiTheme="minorHAnsi" w:cstheme="minorHAnsi"/>
        </w:rPr>
        <w:t xml:space="preserve">Edwards (1996) posits that the purpose </w:t>
      </w:r>
      <w:r w:rsidRPr="00DE14CB">
        <w:rPr>
          <w:rFonts w:asciiTheme="minorHAnsi" w:hAnsiTheme="minorHAnsi" w:cstheme="minorHAnsi"/>
          <w:i/>
          <w:iCs/>
        </w:rPr>
        <w:t>and process</w:t>
      </w:r>
      <w:r w:rsidRPr="00DE14CB">
        <w:rPr>
          <w:rFonts w:asciiTheme="minorHAnsi" w:hAnsiTheme="minorHAnsi" w:cstheme="minorHAnsi"/>
        </w:rPr>
        <w:t xml:space="preserve"> of philosophy is to seek answers across the arts, humanities and sciences and </w:t>
      </w:r>
      <w:proofErr w:type="spellStart"/>
      <w:r w:rsidRPr="00DE14CB">
        <w:rPr>
          <w:rFonts w:asciiTheme="minorHAnsi" w:hAnsiTheme="minorHAnsi" w:cstheme="minorHAnsi"/>
        </w:rPr>
        <w:t>Gaarder</w:t>
      </w:r>
      <w:proofErr w:type="spellEnd"/>
      <w:r w:rsidRPr="00DE14CB">
        <w:rPr>
          <w:rFonts w:asciiTheme="minorHAnsi" w:hAnsiTheme="minorHAnsi" w:cstheme="minorHAnsi"/>
        </w:rPr>
        <w:t xml:space="preserve"> (1991, p.17) claims that “the only thing we require to be good philosophers is the faculty of wonder”.</w:t>
      </w:r>
      <w:r>
        <w:rPr>
          <w:rFonts w:asciiTheme="minorHAnsi" w:hAnsiTheme="minorHAnsi" w:cstheme="minorHAnsi"/>
        </w:rPr>
        <w:t xml:space="preserve"> Within the independent project, this faculty of wonder is something that I will bring </w:t>
      </w:r>
      <w:r w:rsidR="00373483">
        <w:rPr>
          <w:rFonts w:asciiTheme="minorHAnsi" w:hAnsiTheme="minorHAnsi" w:cstheme="minorHAnsi"/>
        </w:rPr>
        <w:t>to developing a</w:t>
      </w:r>
      <w:r>
        <w:rPr>
          <w:rFonts w:asciiTheme="minorHAnsi" w:hAnsiTheme="minorHAnsi" w:cstheme="minorHAnsi"/>
        </w:rPr>
        <w:t xml:space="preserve"> framework, asking questions about my experiences and the literature that I engage with. Heeding Koch’s (1999) warning of the importance of reading selectively, </w:t>
      </w:r>
      <w:r w:rsidRPr="00DE14CB">
        <w:rPr>
          <w:rFonts w:asciiTheme="minorHAnsi" w:hAnsiTheme="minorHAnsi" w:cstheme="minorHAnsi"/>
        </w:rPr>
        <w:t xml:space="preserve">I arrived at hermeneutics as the philosophy that best fit my specific enquiry. </w:t>
      </w:r>
    </w:p>
    <w:p w14:paraId="12D3DDE3" w14:textId="77777777" w:rsidR="0068388F" w:rsidRDefault="0068388F" w:rsidP="00D82E05">
      <w:pPr>
        <w:spacing w:line="360" w:lineRule="auto"/>
        <w:rPr>
          <w:rFonts w:asciiTheme="minorHAnsi" w:hAnsiTheme="minorHAnsi" w:cstheme="minorHAnsi"/>
        </w:rPr>
      </w:pPr>
    </w:p>
    <w:p w14:paraId="246A2BEE" w14:textId="711D43E1" w:rsidR="00D82E05" w:rsidRDefault="00D82E05" w:rsidP="00D82E05">
      <w:pPr>
        <w:spacing w:line="360" w:lineRule="auto"/>
        <w:rPr>
          <w:rFonts w:asciiTheme="minorHAnsi" w:hAnsiTheme="minorHAnsi" w:cstheme="minorHAnsi"/>
        </w:rPr>
      </w:pPr>
      <w:r w:rsidRPr="00DE14CB">
        <w:rPr>
          <w:rFonts w:asciiTheme="minorHAnsi" w:hAnsiTheme="minorHAnsi" w:cstheme="minorHAnsi"/>
        </w:rPr>
        <w:t>Etymologically, the word hermeneutics derives from the Greek ‘</w:t>
      </w:r>
      <w:proofErr w:type="spellStart"/>
      <w:r w:rsidRPr="00DE14CB">
        <w:rPr>
          <w:rFonts w:asciiTheme="minorHAnsi" w:hAnsiTheme="minorHAnsi" w:cstheme="minorHAnsi"/>
        </w:rPr>
        <w:t>epHTivroeiv</w:t>
      </w:r>
      <w:proofErr w:type="spellEnd"/>
      <w:r w:rsidRPr="00DE14CB">
        <w:rPr>
          <w:rFonts w:asciiTheme="minorHAnsi" w:hAnsiTheme="minorHAnsi" w:cstheme="minorHAnsi"/>
        </w:rPr>
        <w:t>’ (</w:t>
      </w:r>
      <w:proofErr w:type="spellStart"/>
      <w:r w:rsidRPr="00DE14CB">
        <w:rPr>
          <w:rFonts w:asciiTheme="minorHAnsi" w:hAnsiTheme="minorHAnsi" w:cstheme="minorHAnsi"/>
        </w:rPr>
        <w:t>hermeneuein</w:t>
      </w:r>
      <w:proofErr w:type="spellEnd"/>
      <w:r w:rsidRPr="00DE14CB">
        <w:rPr>
          <w:rFonts w:asciiTheme="minorHAnsi" w:hAnsiTheme="minorHAnsi" w:cstheme="minorHAnsi"/>
        </w:rPr>
        <w:t>), meaning ‘to interpret’ or ‘to understand’ (Crotty, 1998).</w:t>
      </w:r>
      <w:r>
        <w:rPr>
          <w:rFonts w:asciiTheme="minorHAnsi" w:hAnsiTheme="minorHAnsi" w:cstheme="minorHAnsi"/>
        </w:rPr>
        <w:t xml:space="preserve"> </w:t>
      </w:r>
      <w:proofErr w:type="spellStart"/>
      <w:r w:rsidRPr="00DE14CB">
        <w:rPr>
          <w:rFonts w:asciiTheme="minorHAnsi" w:hAnsiTheme="minorHAnsi" w:cstheme="minorHAnsi"/>
        </w:rPr>
        <w:t>Dilthey</w:t>
      </w:r>
      <w:proofErr w:type="spellEnd"/>
      <w:r w:rsidRPr="00DE14CB">
        <w:rPr>
          <w:rFonts w:asciiTheme="minorHAnsi" w:hAnsiTheme="minorHAnsi" w:cstheme="minorHAnsi"/>
        </w:rPr>
        <w:t xml:space="preserve"> was clear in expressing that hermeneutics was not only a philosophy but “a methodology for the recovery of meaning” (James and </w:t>
      </w:r>
      <w:proofErr w:type="spellStart"/>
      <w:r w:rsidRPr="00DE14CB">
        <w:rPr>
          <w:rFonts w:asciiTheme="minorHAnsi" w:hAnsiTheme="minorHAnsi" w:cstheme="minorHAnsi"/>
        </w:rPr>
        <w:t>Komnenich</w:t>
      </w:r>
      <w:proofErr w:type="spellEnd"/>
      <w:r w:rsidRPr="00DE14CB">
        <w:rPr>
          <w:rFonts w:asciiTheme="minorHAnsi" w:hAnsiTheme="minorHAnsi" w:cstheme="minorHAnsi"/>
        </w:rPr>
        <w:t xml:space="preserve">, 2021, p.3). </w:t>
      </w:r>
    </w:p>
    <w:p w14:paraId="2AA0924F" w14:textId="77777777" w:rsidR="00622EA8" w:rsidRDefault="00622EA8" w:rsidP="00D82E05">
      <w:pPr>
        <w:spacing w:line="360" w:lineRule="auto"/>
        <w:rPr>
          <w:rFonts w:asciiTheme="minorHAnsi" w:hAnsiTheme="minorHAnsi" w:cstheme="minorHAnsi"/>
        </w:rPr>
      </w:pPr>
    </w:p>
    <w:p w14:paraId="5AB30F56" w14:textId="7BE8B865" w:rsidR="004538FC" w:rsidRPr="00DE14CB" w:rsidRDefault="00D82E05" w:rsidP="00D82E05">
      <w:pPr>
        <w:spacing w:line="360" w:lineRule="auto"/>
        <w:rPr>
          <w:rFonts w:asciiTheme="minorHAnsi" w:hAnsiTheme="minorHAnsi" w:cstheme="minorHAnsi"/>
          <w:b/>
          <w:bCs/>
        </w:rPr>
      </w:pPr>
      <w:r w:rsidRPr="00DE14CB">
        <w:rPr>
          <w:rFonts w:asciiTheme="minorHAnsi" w:hAnsiTheme="minorHAnsi" w:cstheme="minorHAnsi"/>
          <w:b/>
          <w:bCs/>
        </w:rPr>
        <w:t xml:space="preserve">Hermeneutics as methodology &amp; </w:t>
      </w:r>
      <w:r w:rsidR="00AD2B26">
        <w:rPr>
          <w:rFonts w:asciiTheme="minorHAnsi" w:hAnsiTheme="minorHAnsi" w:cstheme="minorHAnsi"/>
          <w:b/>
          <w:bCs/>
        </w:rPr>
        <w:t>the H</w:t>
      </w:r>
      <w:r w:rsidRPr="00DE14CB">
        <w:rPr>
          <w:rFonts w:asciiTheme="minorHAnsi" w:hAnsiTheme="minorHAnsi" w:cstheme="minorHAnsi"/>
          <w:b/>
          <w:bCs/>
        </w:rPr>
        <w:t xml:space="preserve">ermeneutic circle </w:t>
      </w:r>
    </w:p>
    <w:p w14:paraId="259D3F68" w14:textId="79902D8E" w:rsidR="00D82E05" w:rsidRPr="00DE14CB" w:rsidRDefault="00D82E05" w:rsidP="00D82E05">
      <w:pPr>
        <w:spacing w:line="360" w:lineRule="auto"/>
        <w:rPr>
          <w:rFonts w:asciiTheme="minorHAnsi" w:hAnsiTheme="minorHAnsi" w:cstheme="minorHAnsi"/>
        </w:rPr>
      </w:pPr>
      <w:r w:rsidRPr="00DE14CB">
        <w:rPr>
          <w:rFonts w:asciiTheme="minorHAnsi" w:hAnsiTheme="minorHAnsi" w:cstheme="minorHAnsi"/>
        </w:rPr>
        <w:t xml:space="preserve">According to </w:t>
      </w:r>
      <w:proofErr w:type="spellStart"/>
      <w:r w:rsidRPr="00DE14CB">
        <w:rPr>
          <w:rFonts w:asciiTheme="minorHAnsi" w:hAnsiTheme="minorHAnsi" w:cstheme="minorHAnsi"/>
        </w:rPr>
        <w:t>Dilthey</w:t>
      </w:r>
      <w:proofErr w:type="spellEnd"/>
      <w:r w:rsidRPr="00DE14CB">
        <w:rPr>
          <w:rFonts w:asciiTheme="minorHAnsi" w:hAnsiTheme="minorHAnsi" w:cstheme="minorHAnsi"/>
        </w:rPr>
        <w:t>, the methodology of hermeneutics is a reflective and iterative venture (</w:t>
      </w:r>
      <w:proofErr w:type="spellStart"/>
      <w:r w:rsidRPr="00DE14CB">
        <w:rPr>
          <w:rFonts w:asciiTheme="minorHAnsi" w:hAnsiTheme="minorHAnsi" w:cstheme="minorHAnsi"/>
        </w:rPr>
        <w:t>Tordes</w:t>
      </w:r>
      <w:proofErr w:type="spellEnd"/>
      <w:r w:rsidRPr="00DE14CB">
        <w:rPr>
          <w:rFonts w:asciiTheme="minorHAnsi" w:hAnsiTheme="minorHAnsi" w:cstheme="minorHAnsi"/>
        </w:rPr>
        <w:t xml:space="preserve"> and Wheeler, 2001). It is concerned with developing understanding through interpretation, whereby texts are interpreted in the context of other texts (</w:t>
      </w:r>
      <w:proofErr w:type="spellStart"/>
      <w:r w:rsidRPr="00DE14CB">
        <w:rPr>
          <w:rFonts w:asciiTheme="minorHAnsi" w:hAnsiTheme="minorHAnsi" w:cstheme="minorHAnsi"/>
        </w:rPr>
        <w:t>Boell</w:t>
      </w:r>
      <w:proofErr w:type="spellEnd"/>
      <w:r w:rsidRPr="00DE14CB">
        <w:rPr>
          <w:rFonts w:asciiTheme="minorHAnsi" w:hAnsiTheme="minorHAnsi" w:cstheme="minorHAnsi"/>
        </w:rPr>
        <w:t xml:space="preserve"> and </w:t>
      </w:r>
      <w:proofErr w:type="spellStart"/>
      <w:r w:rsidRPr="00DE14CB">
        <w:rPr>
          <w:rFonts w:asciiTheme="minorHAnsi" w:hAnsiTheme="minorHAnsi" w:cstheme="minorHAnsi"/>
        </w:rPr>
        <w:t>Cecez-Kecmanovic</w:t>
      </w:r>
      <w:proofErr w:type="spellEnd"/>
      <w:r w:rsidRPr="00DE14CB">
        <w:rPr>
          <w:rFonts w:asciiTheme="minorHAnsi" w:hAnsiTheme="minorHAnsi" w:cstheme="minorHAnsi"/>
        </w:rPr>
        <w:t xml:space="preserve">, 2021). The movement back and forth between parts and the whole in the </w:t>
      </w:r>
      <w:r w:rsidRPr="00DE14CB">
        <w:rPr>
          <w:rFonts w:asciiTheme="minorHAnsi" w:hAnsiTheme="minorHAnsi" w:cstheme="minorHAnsi"/>
        </w:rPr>
        <w:lastRenderedPageBreak/>
        <w:t>process of understanding is described as the hermeneutic circle (</w:t>
      </w:r>
      <w:proofErr w:type="spellStart"/>
      <w:r w:rsidRPr="00DE14CB">
        <w:rPr>
          <w:rFonts w:asciiTheme="minorHAnsi" w:hAnsiTheme="minorHAnsi" w:cstheme="minorHAnsi"/>
        </w:rPr>
        <w:t>Boell</w:t>
      </w:r>
      <w:proofErr w:type="spellEnd"/>
      <w:r w:rsidRPr="00DE14CB">
        <w:rPr>
          <w:rFonts w:asciiTheme="minorHAnsi" w:hAnsiTheme="minorHAnsi" w:cstheme="minorHAnsi"/>
        </w:rPr>
        <w:t xml:space="preserve"> and </w:t>
      </w:r>
      <w:proofErr w:type="spellStart"/>
      <w:r w:rsidRPr="00DE14CB">
        <w:rPr>
          <w:rFonts w:asciiTheme="minorHAnsi" w:hAnsiTheme="minorHAnsi" w:cstheme="minorHAnsi"/>
        </w:rPr>
        <w:t>Cecez-Kecmanovic</w:t>
      </w:r>
      <w:proofErr w:type="spellEnd"/>
      <w:r w:rsidRPr="00DE14CB">
        <w:rPr>
          <w:rFonts w:asciiTheme="minorHAnsi" w:hAnsiTheme="minorHAnsi" w:cstheme="minorHAnsi"/>
        </w:rPr>
        <w:t xml:space="preserve">, 2021; Crotty, 1998). Taken from </w:t>
      </w:r>
      <w:proofErr w:type="spellStart"/>
      <w:r w:rsidRPr="00DE14CB">
        <w:rPr>
          <w:rFonts w:asciiTheme="minorHAnsi" w:hAnsiTheme="minorHAnsi" w:cstheme="minorHAnsi"/>
        </w:rPr>
        <w:t>Boell</w:t>
      </w:r>
      <w:proofErr w:type="spellEnd"/>
      <w:r w:rsidRPr="00DE14CB">
        <w:rPr>
          <w:rFonts w:asciiTheme="minorHAnsi" w:hAnsiTheme="minorHAnsi" w:cstheme="minorHAnsi"/>
        </w:rPr>
        <w:t xml:space="preserve"> &amp; </w:t>
      </w:r>
      <w:proofErr w:type="spellStart"/>
      <w:r w:rsidRPr="00DE14CB">
        <w:rPr>
          <w:rFonts w:asciiTheme="minorHAnsi" w:hAnsiTheme="minorHAnsi" w:cstheme="minorHAnsi"/>
        </w:rPr>
        <w:t>Cecez-Kecmanovic</w:t>
      </w:r>
      <w:proofErr w:type="spellEnd"/>
      <w:r w:rsidRPr="00DE14CB">
        <w:rPr>
          <w:rFonts w:asciiTheme="minorHAnsi" w:hAnsiTheme="minorHAnsi" w:cstheme="minorHAnsi"/>
        </w:rPr>
        <w:t xml:space="preserve"> (2021), this cyclic process is represented in Figure </w:t>
      </w:r>
      <w:r w:rsidR="00C87FC6">
        <w:rPr>
          <w:rFonts w:asciiTheme="minorHAnsi" w:hAnsiTheme="minorHAnsi" w:cstheme="minorHAnsi"/>
        </w:rPr>
        <w:t>4</w:t>
      </w:r>
      <w:r w:rsidRPr="00DE14CB">
        <w:rPr>
          <w:rFonts w:asciiTheme="minorHAnsi" w:hAnsiTheme="minorHAnsi" w:cstheme="minorHAnsi"/>
        </w:rPr>
        <w:t>. They present the hermeneutic circle as a framework for literature review.</w:t>
      </w:r>
      <w:r w:rsidR="00552A8B">
        <w:rPr>
          <w:rFonts w:asciiTheme="minorHAnsi" w:hAnsiTheme="minorHAnsi" w:cstheme="minorHAnsi"/>
        </w:rPr>
        <w:t xml:space="preserve"> I will use this cyclic process to arrive at a framework that is informed, both by literature and my own experiences, and fit for purpose.  </w:t>
      </w:r>
    </w:p>
    <w:p w14:paraId="5EE03F11" w14:textId="77777777" w:rsidR="00552A8B" w:rsidRPr="00DE14CB" w:rsidRDefault="00552A8B" w:rsidP="00D82E05">
      <w:pPr>
        <w:spacing w:line="360" w:lineRule="auto"/>
        <w:rPr>
          <w:rFonts w:asciiTheme="minorHAnsi" w:hAnsiTheme="minorHAnsi" w:cstheme="minorHAnsi"/>
        </w:rPr>
      </w:pPr>
    </w:p>
    <w:p w14:paraId="4CE9BB13" w14:textId="77777777" w:rsidR="00D82E05" w:rsidRPr="00DE14CB" w:rsidRDefault="00D82E05" w:rsidP="00D82E05">
      <w:pPr>
        <w:spacing w:line="360" w:lineRule="auto"/>
        <w:jc w:val="center"/>
        <w:rPr>
          <w:rFonts w:asciiTheme="minorHAnsi" w:hAnsiTheme="minorHAnsi" w:cstheme="minorHAnsi"/>
        </w:rPr>
      </w:pPr>
      <w:r w:rsidRPr="00DE14CB">
        <w:rPr>
          <w:rFonts w:asciiTheme="minorHAnsi" w:hAnsiTheme="minorHAnsi" w:cstheme="minorHAnsi"/>
          <w:noProof/>
        </w:rPr>
        <w:drawing>
          <wp:inline distT="0" distB="0" distL="0" distR="0" wp14:anchorId="39E1DE75" wp14:editId="2920044C">
            <wp:extent cx="4019079" cy="2378675"/>
            <wp:effectExtent l="0" t="0" r="0" b="0"/>
            <wp:docPr id="180432662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326629" name="Picture 1" descr="A diagram of a diagram&#10;&#10;Description automatically generated"/>
                    <pic:cNvPicPr/>
                  </pic:nvPicPr>
                  <pic:blipFill>
                    <a:blip r:embed="rId9"/>
                    <a:stretch>
                      <a:fillRect/>
                    </a:stretch>
                  </pic:blipFill>
                  <pic:spPr>
                    <a:xfrm>
                      <a:off x="0" y="0"/>
                      <a:ext cx="4058238" cy="2401851"/>
                    </a:xfrm>
                    <a:prstGeom prst="rect">
                      <a:avLst/>
                    </a:prstGeom>
                  </pic:spPr>
                </pic:pic>
              </a:graphicData>
            </a:graphic>
          </wp:inline>
        </w:drawing>
      </w:r>
    </w:p>
    <w:p w14:paraId="3DBA948E" w14:textId="47FB2185" w:rsidR="00D82E05" w:rsidRPr="00DE14CB" w:rsidRDefault="00D82E05" w:rsidP="00D82E05">
      <w:pPr>
        <w:spacing w:line="360" w:lineRule="auto"/>
        <w:rPr>
          <w:rFonts w:asciiTheme="minorHAnsi" w:hAnsiTheme="minorHAnsi" w:cstheme="minorHAnsi"/>
        </w:rPr>
      </w:pPr>
      <w:r w:rsidRPr="00DE14CB">
        <w:rPr>
          <w:rFonts w:asciiTheme="minorHAnsi" w:hAnsiTheme="minorHAnsi" w:cstheme="minorHAnsi"/>
        </w:rPr>
        <w:t xml:space="preserve"> </w:t>
      </w:r>
      <w:r w:rsidRPr="00DE14CB">
        <w:rPr>
          <w:rFonts w:asciiTheme="minorHAnsi" w:hAnsiTheme="minorHAnsi" w:cstheme="minorHAnsi"/>
          <w:b/>
          <w:bCs/>
        </w:rPr>
        <w:t xml:space="preserve">Figure </w:t>
      </w:r>
      <w:r w:rsidR="00DC11BA">
        <w:rPr>
          <w:rFonts w:asciiTheme="minorHAnsi" w:hAnsiTheme="minorHAnsi" w:cstheme="minorHAnsi"/>
          <w:b/>
          <w:bCs/>
        </w:rPr>
        <w:t>4</w:t>
      </w:r>
      <w:r w:rsidRPr="00DE14CB">
        <w:rPr>
          <w:rFonts w:asciiTheme="minorHAnsi" w:hAnsiTheme="minorHAnsi" w:cstheme="minorHAnsi"/>
          <w:b/>
          <w:bCs/>
        </w:rPr>
        <w:t xml:space="preserve"> </w:t>
      </w:r>
      <w:r w:rsidRPr="00DE14CB">
        <w:rPr>
          <w:rFonts w:asciiTheme="minorHAnsi" w:hAnsiTheme="minorHAnsi" w:cstheme="minorHAnsi"/>
        </w:rPr>
        <w:t>The hermeneutic circle of reviewing literature and techniques associated with different stages of the hermeneutic circle in (</w:t>
      </w:r>
      <w:proofErr w:type="spellStart"/>
      <w:r w:rsidRPr="00DE14CB">
        <w:rPr>
          <w:rFonts w:asciiTheme="minorHAnsi" w:hAnsiTheme="minorHAnsi" w:cstheme="minorHAnsi"/>
        </w:rPr>
        <w:t>Boell</w:t>
      </w:r>
      <w:proofErr w:type="spellEnd"/>
      <w:r w:rsidRPr="00DE14CB">
        <w:rPr>
          <w:rFonts w:asciiTheme="minorHAnsi" w:hAnsiTheme="minorHAnsi" w:cstheme="minorHAnsi"/>
        </w:rPr>
        <w:t xml:space="preserve"> &amp; </w:t>
      </w:r>
      <w:proofErr w:type="spellStart"/>
      <w:r w:rsidRPr="00DE14CB">
        <w:rPr>
          <w:rFonts w:asciiTheme="minorHAnsi" w:hAnsiTheme="minorHAnsi" w:cstheme="minorHAnsi"/>
        </w:rPr>
        <w:t>Cecez-Kecmanovic</w:t>
      </w:r>
      <w:proofErr w:type="spellEnd"/>
      <w:r w:rsidRPr="00DE14CB">
        <w:rPr>
          <w:rFonts w:asciiTheme="minorHAnsi" w:hAnsiTheme="minorHAnsi" w:cstheme="minorHAnsi"/>
        </w:rPr>
        <w:t>, 2021, p. 134)</w:t>
      </w:r>
    </w:p>
    <w:p w14:paraId="556F8EF4" w14:textId="77777777" w:rsidR="00D82E05" w:rsidRDefault="00D82E05" w:rsidP="00D82E05">
      <w:pPr>
        <w:spacing w:line="360" w:lineRule="auto"/>
        <w:rPr>
          <w:rFonts w:asciiTheme="minorHAnsi" w:hAnsiTheme="minorHAnsi" w:cstheme="minorHAnsi"/>
        </w:rPr>
      </w:pPr>
    </w:p>
    <w:p w14:paraId="32A27A12" w14:textId="175E1843" w:rsidR="00FA0423" w:rsidRDefault="00D82E05" w:rsidP="00AD2B26">
      <w:pPr>
        <w:spacing w:line="360" w:lineRule="auto"/>
        <w:rPr>
          <w:rStyle w:val="s1"/>
          <w:rFonts w:ascii="Calibri" w:hAnsi="Calibri" w:cs="Calibri"/>
        </w:rPr>
      </w:pPr>
      <w:r w:rsidRPr="00DE14CB">
        <w:rPr>
          <w:rFonts w:asciiTheme="minorHAnsi" w:hAnsiTheme="minorHAnsi" w:cstheme="minorHAnsi"/>
        </w:rPr>
        <w:t>In th</w:t>
      </w:r>
      <w:r w:rsidR="0068388F">
        <w:rPr>
          <w:rFonts w:asciiTheme="minorHAnsi" w:hAnsiTheme="minorHAnsi" w:cstheme="minorHAnsi"/>
        </w:rPr>
        <w:t>e</w:t>
      </w:r>
      <w:r w:rsidRPr="00DE14CB">
        <w:rPr>
          <w:rFonts w:asciiTheme="minorHAnsi" w:hAnsiTheme="minorHAnsi" w:cstheme="minorHAnsi"/>
        </w:rPr>
        <w:t xml:space="preserve"> </w:t>
      </w:r>
      <w:r w:rsidR="0068388F">
        <w:rPr>
          <w:rFonts w:asciiTheme="minorHAnsi" w:hAnsiTheme="minorHAnsi" w:cstheme="minorHAnsi"/>
        </w:rPr>
        <w:t xml:space="preserve">hermeneutic </w:t>
      </w:r>
      <w:proofErr w:type="spellStart"/>
      <w:r w:rsidR="0068388F">
        <w:rPr>
          <w:rFonts w:asciiTheme="minorHAnsi" w:hAnsiTheme="minorHAnsi" w:cstheme="minorHAnsi"/>
        </w:rPr>
        <w:t>cirlce</w:t>
      </w:r>
      <w:proofErr w:type="spellEnd"/>
      <w:r w:rsidRPr="00DE14CB">
        <w:rPr>
          <w:rFonts w:asciiTheme="minorHAnsi" w:hAnsiTheme="minorHAnsi" w:cstheme="minorHAnsi"/>
        </w:rPr>
        <w:t xml:space="preserve">, all stages inform each other to facilitate the literature review process. </w:t>
      </w:r>
      <w:proofErr w:type="spellStart"/>
      <w:r w:rsidRPr="00DE14CB">
        <w:rPr>
          <w:rFonts w:asciiTheme="minorHAnsi" w:hAnsiTheme="minorHAnsi" w:cstheme="minorHAnsi"/>
        </w:rPr>
        <w:t>Boell</w:t>
      </w:r>
      <w:proofErr w:type="spellEnd"/>
      <w:r w:rsidRPr="00DE14CB">
        <w:rPr>
          <w:rFonts w:asciiTheme="minorHAnsi" w:hAnsiTheme="minorHAnsi" w:cstheme="minorHAnsi"/>
        </w:rPr>
        <w:t xml:space="preserve"> &amp; </w:t>
      </w:r>
      <w:proofErr w:type="spellStart"/>
      <w:r w:rsidRPr="00DE14CB">
        <w:rPr>
          <w:rFonts w:asciiTheme="minorHAnsi" w:hAnsiTheme="minorHAnsi" w:cstheme="minorHAnsi"/>
        </w:rPr>
        <w:t>Cecez-Kecmanovic</w:t>
      </w:r>
      <w:proofErr w:type="spellEnd"/>
      <w:r w:rsidRPr="00DE14CB">
        <w:rPr>
          <w:rFonts w:asciiTheme="minorHAnsi" w:hAnsiTheme="minorHAnsi" w:cstheme="minorHAnsi"/>
        </w:rPr>
        <w:t xml:space="preserve"> (2021, p.142) also highlight that within the initial literature search</w:t>
      </w:r>
      <w:r w:rsidR="00AD2B26">
        <w:rPr>
          <w:rFonts w:asciiTheme="minorHAnsi" w:hAnsiTheme="minorHAnsi" w:cstheme="minorHAnsi"/>
        </w:rPr>
        <w:t>,</w:t>
      </w:r>
      <w:r w:rsidRPr="00DE14CB">
        <w:rPr>
          <w:rFonts w:asciiTheme="minorHAnsi" w:hAnsiTheme="minorHAnsi" w:cstheme="minorHAnsi"/>
        </w:rPr>
        <w:t xml:space="preserve"> the researcher should aim to identity a “small number of highly relevant publications”, with this process repeated in future iterations of the hermeneutic circle. They posit that this will help approximate a better understanding of the particular phenomenon being researched. </w:t>
      </w:r>
      <w:r w:rsidR="00FA0423">
        <w:rPr>
          <w:rStyle w:val="s1"/>
          <w:rFonts w:ascii="Calibri" w:hAnsi="Calibri" w:cs="Calibri"/>
        </w:rPr>
        <w:t xml:space="preserve">Given the small-scale nature of this project, as well as the short timescale, I will need to rely of fewer iterations of this hermeneutic circle that my otherwise be desirable. </w:t>
      </w:r>
    </w:p>
    <w:p w14:paraId="7A07A297" w14:textId="77777777" w:rsidR="00FA0423" w:rsidRDefault="00FA0423" w:rsidP="00AD2B26">
      <w:pPr>
        <w:spacing w:line="360" w:lineRule="auto"/>
        <w:rPr>
          <w:rStyle w:val="s1"/>
          <w:rFonts w:ascii="Calibri" w:hAnsi="Calibri" w:cs="Calibri"/>
        </w:rPr>
      </w:pPr>
    </w:p>
    <w:p w14:paraId="3CF44937" w14:textId="249CA1A6" w:rsidR="00631F9B" w:rsidRDefault="00FA0423" w:rsidP="00AD2B26">
      <w:pPr>
        <w:spacing w:line="360" w:lineRule="auto"/>
        <w:rPr>
          <w:rStyle w:val="s1"/>
          <w:rFonts w:ascii="Calibri" w:hAnsi="Calibri" w:cs="Calibri"/>
        </w:rPr>
      </w:pPr>
      <w:r w:rsidRPr="004806CF">
        <w:rPr>
          <w:rStyle w:val="s1"/>
          <w:rFonts w:ascii="Calibri" w:hAnsi="Calibri" w:cs="Calibri"/>
        </w:rPr>
        <w:t xml:space="preserve">The article </w:t>
      </w:r>
      <w:r w:rsidRPr="004806CF">
        <w:rPr>
          <w:rStyle w:val="s1"/>
          <w:rFonts w:ascii="Calibri" w:hAnsi="Calibri" w:cs="Calibri"/>
          <w:i/>
          <w:iCs/>
        </w:rPr>
        <w:t xml:space="preserve">Exploring original cast recordings as “vocal scripts” </w:t>
      </w:r>
      <w:r w:rsidRPr="004806CF">
        <w:rPr>
          <w:rStyle w:val="s1"/>
          <w:rFonts w:ascii="Calibri" w:hAnsi="Calibri" w:cs="Calibri"/>
        </w:rPr>
        <w:t xml:space="preserve">(Von </w:t>
      </w:r>
      <w:proofErr w:type="spellStart"/>
      <w:r w:rsidRPr="004806CF">
        <w:rPr>
          <w:rStyle w:val="s1"/>
          <w:rFonts w:ascii="Calibri" w:hAnsi="Calibri" w:cs="Calibri"/>
        </w:rPr>
        <w:t>Germeten</w:t>
      </w:r>
      <w:proofErr w:type="spellEnd"/>
      <w:r w:rsidRPr="004806CF">
        <w:rPr>
          <w:rStyle w:val="s1"/>
          <w:rFonts w:ascii="Calibri" w:hAnsi="Calibri" w:cs="Calibri"/>
        </w:rPr>
        <w:t>, 2023) will be used as the primary text from which the hermeneutic circle will begin</w:t>
      </w:r>
      <w:r>
        <w:rPr>
          <w:rStyle w:val="s1"/>
          <w:rFonts w:ascii="Calibri" w:hAnsi="Calibri" w:cs="Calibri"/>
        </w:rPr>
        <w:t xml:space="preserve"> and </w:t>
      </w:r>
      <w:r w:rsidR="00631F9B">
        <w:rPr>
          <w:rStyle w:val="s1"/>
          <w:rFonts w:ascii="Calibri" w:hAnsi="Calibri" w:cs="Calibri"/>
        </w:rPr>
        <w:t>I will</w:t>
      </w:r>
      <w:r w:rsidR="00AD2B26">
        <w:rPr>
          <w:rStyle w:val="s1"/>
          <w:rFonts w:ascii="Calibri" w:hAnsi="Calibri" w:cs="Calibri"/>
        </w:rPr>
        <w:t xml:space="preserve"> proceed by</w:t>
      </w:r>
      <w:r w:rsidR="004D5353">
        <w:rPr>
          <w:rStyle w:val="s1"/>
          <w:rFonts w:asciiTheme="minorHAnsi" w:hAnsiTheme="minorHAnsi" w:cstheme="minorHAnsi"/>
        </w:rPr>
        <w:t xml:space="preserve"> follow</w:t>
      </w:r>
      <w:r w:rsidR="00AD2B26">
        <w:rPr>
          <w:rStyle w:val="s1"/>
          <w:rFonts w:asciiTheme="minorHAnsi" w:hAnsiTheme="minorHAnsi" w:cstheme="minorHAnsi"/>
        </w:rPr>
        <w:t>ing</w:t>
      </w:r>
      <w:r w:rsidR="004D5353">
        <w:rPr>
          <w:rStyle w:val="s1"/>
          <w:rFonts w:asciiTheme="minorHAnsi" w:hAnsiTheme="minorHAnsi" w:cstheme="minorHAnsi"/>
        </w:rPr>
        <w:t xml:space="preserve"> the </w:t>
      </w:r>
      <w:r w:rsidR="00567D27" w:rsidRPr="00DE14CB">
        <w:rPr>
          <w:rFonts w:asciiTheme="minorHAnsi" w:hAnsiTheme="minorHAnsi" w:cstheme="minorHAnsi"/>
        </w:rPr>
        <w:t>additional advice for navigating this framework</w:t>
      </w:r>
      <w:r w:rsidR="004D5353">
        <w:rPr>
          <w:rStyle w:val="s1"/>
          <w:rFonts w:asciiTheme="minorHAnsi" w:hAnsiTheme="minorHAnsi" w:cstheme="minorHAnsi"/>
        </w:rPr>
        <w:t xml:space="preserve"> </w:t>
      </w:r>
      <w:r w:rsidR="00266D16">
        <w:rPr>
          <w:rStyle w:val="s1"/>
          <w:rFonts w:asciiTheme="minorHAnsi" w:hAnsiTheme="minorHAnsi" w:cstheme="minorHAnsi"/>
        </w:rPr>
        <w:t xml:space="preserve">I collated from </w:t>
      </w:r>
      <w:r w:rsidR="00266D16" w:rsidRPr="00DE14CB">
        <w:rPr>
          <w:rFonts w:asciiTheme="minorHAnsi" w:hAnsiTheme="minorHAnsi" w:cstheme="minorHAnsi"/>
        </w:rPr>
        <w:t>(</w:t>
      </w:r>
      <w:proofErr w:type="spellStart"/>
      <w:r w:rsidR="00266D16" w:rsidRPr="00DE14CB">
        <w:rPr>
          <w:rFonts w:asciiTheme="minorHAnsi" w:hAnsiTheme="minorHAnsi" w:cstheme="minorHAnsi"/>
        </w:rPr>
        <w:t>Boell</w:t>
      </w:r>
      <w:proofErr w:type="spellEnd"/>
      <w:r w:rsidR="00266D16" w:rsidRPr="00DE14CB">
        <w:rPr>
          <w:rFonts w:asciiTheme="minorHAnsi" w:hAnsiTheme="minorHAnsi" w:cstheme="minorHAnsi"/>
        </w:rPr>
        <w:t xml:space="preserve"> and </w:t>
      </w:r>
      <w:proofErr w:type="spellStart"/>
      <w:r w:rsidR="00266D16" w:rsidRPr="00DE14CB">
        <w:rPr>
          <w:rFonts w:asciiTheme="minorHAnsi" w:hAnsiTheme="minorHAnsi" w:cstheme="minorHAnsi"/>
        </w:rPr>
        <w:t>Cecez-Kecmanovic</w:t>
      </w:r>
      <w:proofErr w:type="spellEnd"/>
      <w:r w:rsidR="00266D16" w:rsidRPr="00DE14CB">
        <w:rPr>
          <w:rFonts w:asciiTheme="minorHAnsi" w:hAnsiTheme="minorHAnsi" w:cstheme="minorHAnsi"/>
        </w:rPr>
        <w:t xml:space="preserve"> (2021</w:t>
      </w:r>
      <w:r w:rsidR="00266D16">
        <w:rPr>
          <w:rStyle w:val="s1"/>
          <w:rFonts w:asciiTheme="minorHAnsi" w:hAnsiTheme="minorHAnsi" w:cstheme="minorHAnsi"/>
        </w:rPr>
        <w:t>)</w:t>
      </w:r>
      <w:r w:rsidR="00631F9B">
        <w:rPr>
          <w:rStyle w:val="s1"/>
          <w:rFonts w:asciiTheme="minorHAnsi" w:hAnsiTheme="minorHAnsi" w:cstheme="minorHAnsi"/>
        </w:rPr>
        <w:t>. This collated advice is presented in</w:t>
      </w:r>
      <w:r w:rsidR="004D5353">
        <w:rPr>
          <w:rStyle w:val="s1"/>
          <w:rFonts w:asciiTheme="minorHAnsi" w:hAnsiTheme="minorHAnsi" w:cstheme="minorHAnsi"/>
        </w:rPr>
        <w:t xml:space="preserve"> Figure </w:t>
      </w:r>
      <w:r w:rsidR="00C87FC6">
        <w:rPr>
          <w:rStyle w:val="s1"/>
          <w:rFonts w:asciiTheme="minorHAnsi" w:hAnsiTheme="minorHAnsi" w:cstheme="minorHAnsi"/>
        </w:rPr>
        <w:t>5</w:t>
      </w:r>
      <w:r w:rsidR="004D5353">
        <w:rPr>
          <w:rStyle w:val="s1"/>
          <w:rFonts w:asciiTheme="minorHAnsi" w:hAnsiTheme="minorHAnsi" w:cstheme="minorHAnsi"/>
        </w:rPr>
        <w:t xml:space="preserve">. </w:t>
      </w:r>
    </w:p>
    <w:p w14:paraId="11266488" w14:textId="77777777" w:rsidR="00C54927" w:rsidRPr="00C54927" w:rsidRDefault="00C54927" w:rsidP="00AD2B26">
      <w:pPr>
        <w:spacing w:line="360" w:lineRule="auto"/>
        <w:rPr>
          <w:rFonts w:ascii="Calibri" w:hAnsi="Calibri" w:cs="Calibri"/>
        </w:rPr>
      </w:pPr>
    </w:p>
    <w:tbl>
      <w:tblPr>
        <w:tblStyle w:val="TableGridLight"/>
        <w:tblpPr w:leftFromText="180" w:rightFromText="180" w:vertAnchor="text" w:horzAnchor="margin" w:tblpXSpec="center" w:tblpY="278"/>
        <w:tblW w:w="0" w:type="auto"/>
        <w:tblLook w:val="04A0" w:firstRow="1" w:lastRow="0" w:firstColumn="1" w:lastColumn="0" w:noHBand="0" w:noVBand="1"/>
      </w:tblPr>
      <w:tblGrid>
        <w:gridCol w:w="2410"/>
        <w:gridCol w:w="5670"/>
      </w:tblGrid>
      <w:tr w:rsidR="00D82E05" w:rsidRPr="00DE14CB" w14:paraId="599540B2" w14:textId="77777777" w:rsidTr="00B87FD7">
        <w:tc>
          <w:tcPr>
            <w:tcW w:w="2410" w:type="dxa"/>
            <w:shd w:val="clear" w:color="auto" w:fill="EDEDED" w:themeFill="accent3" w:themeFillTint="33"/>
          </w:tcPr>
          <w:p w14:paraId="4C1E0DC6" w14:textId="77777777" w:rsidR="00D82E05" w:rsidRPr="00DE14CB" w:rsidRDefault="00D82E05" w:rsidP="00B87FD7">
            <w:pPr>
              <w:spacing w:line="360" w:lineRule="auto"/>
              <w:rPr>
                <w:rFonts w:asciiTheme="minorHAnsi" w:hAnsiTheme="minorHAnsi" w:cstheme="minorHAnsi"/>
              </w:rPr>
            </w:pPr>
            <w:r w:rsidRPr="00DE14CB">
              <w:rPr>
                <w:rFonts w:asciiTheme="minorHAnsi" w:hAnsiTheme="minorHAnsi" w:cstheme="minorHAnsi"/>
              </w:rPr>
              <w:lastRenderedPageBreak/>
              <w:t>Searching &amp; selecting</w:t>
            </w:r>
          </w:p>
        </w:tc>
        <w:tc>
          <w:tcPr>
            <w:tcW w:w="5670" w:type="dxa"/>
            <w:shd w:val="clear" w:color="auto" w:fill="EDEDED" w:themeFill="accent3" w:themeFillTint="33"/>
          </w:tcPr>
          <w:p w14:paraId="380349A2" w14:textId="77777777" w:rsidR="00D82E05" w:rsidRPr="00DE14CB" w:rsidRDefault="00D82E05" w:rsidP="00D82E05">
            <w:pPr>
              <w:pStyle w:val="ListParagraph"/>
              <w:numPr>
                <w:ilvl w:val="0"/>
                <w:numId w:val="26"/>
              </w:numPr>
              <w:spacing w:line="360" w:lineRule="auto"/>
              <w:rPr>
                <w:rFonts w:asciiTheme="minorHAnsi" w:hAnsiTheme="minorHAnsi" w:cstheme="minorHAnsi"/>
              </w:rPr>
            </w:pPr>
            <w:r w:rsidRPr="00DE14CB">
              <w:rPr>
                <w:rFonts w:asciiTheme="minorHAnsi" w:hAnsiTheme="minorHAnsi" w:cstheme="minorHAnsi"/>
              </w:rPr>
              <w:t xml:space="preserve">Retrieve a small set of highly relevant documents </w:t>
            </w:r>
          </w:p>
          <w:p w14:paraId="712CAA7C" w14:textId="77777777" w:rsidR="00D82E05" w:rsidRPr="00DE14CB" w:rsidRDefault="00D82E05" w:rsidP="00D82E05">
            <w:pPr>
              <w:pStyle w:val="ListParagraph"/>
              <w:numPr>
                <w:ilvl w:val="0"/>
                <w:numId w:val="26"/>
              </w:numPr>
              <w:spacing w:line="360" w:lineRule="auto"/>
              <w:rPr>
                <w:rFonts w:asciiTheme="minorHAnsi" w:hAnsiTheme="minorHAnsi" w:cstheme="minorHAnsi"/>
              </w:rPr>
            </w:pPr>
            <w:r w:rsidRPr="00DE14CB">
              <w:rPr>
                <w:rFonts w:asciiTheme="minorHAnsi" w:hAnsiTheme="minorHAnsi" w:cstheme="minorHAnsi"/>
              </w:rPr>
              <w:t>Return to the search after first set has been read and having gained extended understanding of topic</w:t>
            </w:r>
          </w:p>
        </w:tc>
      </w:tr>
      <w:tr w:rsidR="00D82E05" w:rsidRPr="00DE14CB" w14:paraId="4CBF8C31" w14:textId="77777777" w:rsidTr="00B87FD7">
        <w:tc>
          <w:tcPr>
            <w:tcW w:w="2410" w:type="dxa"/>
            <w:shd w:val="clear" w:color="auto" w:fill="D9E2F3" w:themeFill="accent1" w:themeFillTint="33"/>
          </w:tcPr>
          <w:p w14:paraId="4DDFCB00" w14:textId="77777777" w:rsidR="00D82E05" w:rsidRPr="00DE14CB" w:rsidRDefault="00D82E05" w:rsidP="00B87FD7">
            <w:pPr>
              <w:spacing w:line="360" w:lineRule="auto"/>
              <w:rPr>
                <w:rFonts w:asciiTheme="minorHAnsi" w:hAnsiTheme="minorHAnsi" w:cstheme="minorHAnsi"/>
              </w:rPr>
            </w:pPr>
            <w:r w:rsidRPr="00DE14CB">
              <w:rPr>
                <w:rFonts w:asciiTheme="minorHAnsi" w:hAnsiTheme="minorHAnsi" w:cstheme="minorHAnsi"/>
              </w:rPr>
              <w:t xml:space="preserve">Reading of identified publications </w:t>
            </w:r>
          </w:p>
        </w:tc>
        <w:tc>
          <w:tcPr>
            <w:tcW w:w="5670" w:type="dxa"/>
            <w:shd w:val="clear" w:color="auto" w:fill="D9E2F3" w:themeFill="accent1" w:themeFillTint="33"/>
          </w:tcPr>
          <w:p w14:paraId="1D7B8CC7" w14:textId="77777777" w:rsidR="00D82E05" w:rsidRPr="00DE14CB" w:rsidRDefault="00D82E05" w:rsidP="00D82E05">
            <w:pPr>
              <w:pStyle w:val="ListParagraph"/>
              <w:numPr>
                <w:ilvl w:val="0"/>
                <w:numId w:val="27"/>
              </w:numPr>
              <w:spacing w:line="360" w:lineRule="auto"/>
              <w:rPr>
                <w:rFonts w:asciiTheme="minorHAnsi" w:hAnsiTheme="minorHAnsi" w:cstheme="minorHAnsi"/>
              </w:rPr>
            </w:pPr>
            <w:r w:rsidRPr="00DE14CB">
              <w:rPr>
                <w:rFonts w:asciiTheme="minorHAnsi" w:hAnsiTheme="minorHAnsi" w:cstheme="minorHAnsi"/>
              </w:rPr>
              <w:t xml:space="preserve">Identify important concepts </w:t>
            </w:r>
          </w:p>
          <w:p w14:paraId="27D4769A" w14:textId="77777777" w:rsidR="00D82E05" w:rsidRPr="00DE14CB" w:rsidRDefault="00D82E05" w:rsidP="00D82E05">
            <w:pPr>
              <w:pStyle w:val="ListParagraph"/>
              <w:numPr>
                <w:ilvl w:val="0"/>
                <w:numId w:val="27"/>
              </w:numPr>
              <w:spacing w:line="360" w:lineRule="auto"/>
              <w:rPr>
                <w:rFonts w:asciiTheme="minorHAnsi" w:hAnsiTheme="minorHAnsi" w:cstheme="minorHAnsi"/>
              </w:rPr>
            </w:pPr>
            <w:r w:rsidRPr="00DE14CB">
              <w:rPr>
                <w:rFonts w:asciiTheme="minorHAnsi" w:hAnsiTheme="minorHAnsi" w:cstheme="minorHAnsi"/>
              </w:rPr>
              <w:t xml:space="preserve">Master vocabulary for important concepts </w:t>
            </w:r>
          </w:p>
          <w:p w14:paraId="1CD6B04A" w14:textId="77777777" w:rsidR="00D82E05" w:rsidRPr="00DE14CB" w:rsidRDefault="00D82E05" w:rsidP="00D82E05">
            <w:pPr>
              <w:pStyle w:val="ListParagraph"/>
              <w:numPr>
                <w:ilvl w:val="0"/>
                <w:numId w:val="27"/>
              </w:numPr>
              <w:spacing w:line="360" w:lineRule="auto"/>
              <w:rPr>
                <w:rFonts w:asciiTheme="minorHAnsi" w:hAnsiTheme="minorHAnsi" w:cstheme="minorHAnsi"/>
              </w:rPr>
            </w:pPr>
            <w:r w:rsidRPr="00DE14CB">
              <w:rPr>
                <w:rFonts w:asciiTheme="minorHAnsi" w:hAnsiTheme="minorHAnsi" w:cstheme="minorHAnsi"/>
              </w:rPr>
              <w:t xml:space="preserve">Recognise how similar results are interpreted differently by different authors </w:t>
            </w:r>
          </w:p>
          <w:p w14:paraId="7335BF27" w14:textId="77777777" w:rsidR="00D82E05" w:rsidRPr="00DE14CB" w:rsidRDefault="00D82E05" w:rsidP="00D82E05">
            <w:pPr>
              <w:pStyle w:val="ListParagraph"/>
              <w:numPr>
                <w:ilvl w:val="0"/>
                <w:numId w:val="27"/>
              </w:numPr>
              <w:spacing w:line="360" w:lineRule="auto"/>
              <w:rPr>
                <w:rFonts w:asciiTheme="minorHAnsi" w:hAnsiTheme="minorHAnsi" w:cstheme="minorHAnsi"/>
              </w:rPr>
            </w:pPr>
            <w:r w:rsidRPr="00DE14CB">
              <w:rPr>
                <w:rFonts w:asciiTheme="minorHAnsi" w:hAnsiTheme="minorHAnsi" w:cstheme="minorHAnsi"/>
              </w:rPr>
              <w:t xml:space="preserve">Note keeping is an important aspect: </w:t>
            </w:r>
          </w:p>
          <w:p w14:paraId="6FF324D0" w14:textId="77777777" w:rsidR="00D82E05" w:rsidRPr="00DE14CB" w:rsidRDefault="00D82E05" w:rsidP="00D82E05">
            <w:pPr>
              <w:pStyle w:val="ListParagraph"/>
              <w:numPr>
                <w:ilvl w:val="1"/>
                <w:numId w:val="27"/>
              </w:numPr>
              <w:spacing w:line="360" w:lineRule="auto"/>
              <w:rPr>
                <w:rFonts w:asciiTheme="minorHAnsi" w:hAnsiTheme="minorHAnsi" w:cstheme="minorHAnsi"/>
              </w:rPr>
            </w:pPr>
            <w:r w:rsidRPr="00DE14CB">
              <w:rPr>
                <w:rFonts w:asciiTheme="minorHAnsi" w:hAnsiTheme="minorHAnsi" w:cstheme="minorHAnsi"/>
              </w:rPr>
              <w:t xml:space="preserve">Create comparison tables </w:t>
            </w:r>
          </w:p>
          <w:p w14:paraId="5DD84442" w14:textId="77777777" w:rsidR="00D82E05" w:rsidRPr="00DE14CB" w:rsidRDefault="00D82E05" w:rsidP="00D82E05">
            <w:pPr>
              <w:pStyle w:val="ListParagraph"/>
              <w:numPr>
                <w:ilvl w:val="1"/>
                <w:numId w:val="27"/>
              </w:numPr>
              <w:spacing w:line="360" w:lineRule="auto"/>
              <w:rPr>
                <w:rFonts w:asciiTheme="minorHAnsi" w:hAnsiTheme="minorHAnsi" w:cstheme="minorHAnsi"/>
              </w:rPr>
            </w:pPr>
            <w:r w:rsidRPr="00DE14CB">
              <w:rPr>
                <w:rFonts w:asciiTheme="minorHAnsi" w:hAnsiTheme="minorHAnsi" w:cstheme="minorHAnsi"/>
              </w:rPr>
              <w:t xml:space="preserve">Use mind mapping techniques </w:t>
            </w:r>
          </w:p>
        </w:tc>
      </w:tr>
      <w:tr w:rsidR="00D82E05" w:rsidRPr="00DE14CB" w14:paraId="6A1E3873" w14:textId="77777777" w:rsidTr="00B87FD7">
        <w:tc>
          <w:tcPr>
            <w:tcW w:w="2410" w:type="dxa"/>
            <w:shd w:val="clear" w:color="auto" w:fill="EDEDED" w:themeFill="accent3" w:themeFillTint="33"/>
          </w:tcPr>
          <w:p w14:paraId="6B720313" w14:textId="77777777" w:rsidR="00D82E05" w:rsidRPr="00DE14CB" w:rsidRDefault="00D82E05" w:rsidP="00B87FD7">
            <w:pPr>
              <w:spacing w:line="360" w:lineRule="auto"/>
              <w:rPr>
                <w:rFonts w:asciiTheme="minorHAnsi" w:hAnsiTheme="minorHAnsi" w:cstheme="minorHAnsi"/>
              </w:rPr>
            </w:pPr>
            <w:r w:rsidRPr="00DE14CB">
              <w:rPr>
                <w:rFonts w:asciiTheme="minorHAnsi" w:hAnsiTheme="minorHAnsi" w:cstheme="minorHAnsi"/>
              </w:rPr>
              <w:t xml:space="preserve">Identification of further literature search terms </w:t>
            </w:r>
          </w:p>
        </w:tc>
        <w:tc>
          <w:tcPr>
            <w:tcW w:w="5670" w:type="dxa"/>
            <w:shd w:val="clear" w:color="auto" w:fill="EDEDED" w:themeFill="accent3" w:themeFillTint="33"/>
          </w:tcPr>
          <w:p w14:paraId="0FECD07D" w14:textId="77777777" w:rsidR="00D82E05" w:rsidRPr="00DE14CB" w:rsidRDefault="00D82E05" w:rsidP="00D82E05">
            <w:pPr>
              <w:pStyle w:val="ListParagraph"/>
              <w:numPr>
                <w:ilvl w:val="0"/>
                <w:numId w:val="28"/>
              </w:numPr>
              <w:spacing w:line="360" w:lineRule="auto"/>
              <w:rPr>
                <w:rFonts w:asciiTheme="minorHAnsi" w:hAnsiTheme="minorHAnsi" w:cstheme="minorHAnsi"/>
              </w:rPr>
            </w:pPr>
            <w:r w:rsidRPr="00DE14CB">
              <w:rPr>
                <w:rFonts w:asciiTheme="minorHAnsi" w:hAnsiTheme="minorHAnsi" w:cstheme="minorHAnsi"/>
              </w:rPr>
              <w:t xml:space="preserve">Reference tracking to identify relevant literature while reading </w:t>
            </w:r>
          </w:p>
          <w:p w14:paraId="0B070422" w14:textId="77777777" w:rsidR="00D82E05" w:rsidRPr="00DE14CB" w:rsidRDefault="00D82E05" w:rsidP="00D82E05">
            <w:pPr>
              <w:pStyle w:val="ListParagraph"/>
              <w:numPr>
                <w:ilvl w:val="1"/>
                <w:numId w:val="28"/>
              </w:numPr>
              <w:spacing w:line="360" w:lineRule="auto"/>
              <w:rPr>
                <w:rFonts w:asciiTheme="minorHAnsi" w:hAnsiTheme="minorHAnsi" w:cstheme="minorHAnsi"/>
              </w:rPr>
            </w:pPr>
            <w:r w:rsidRPr="00DE14CB">
              <w:rPr>
                <w:rFonts w:asciiTheme="minorHAnsi" w:hAnsiTheme="minorHAnsi" w:cstheme="minorHAnsi"/>
              </w:rPr>
              <w:t>Sometimes called snowballing</w:t>
            </w:r>
          </w:p>
          <w:p w14:paraId="27365316" w14:textId="77777777" w:rsidR="00D82E05" w:rsidRPr="00DE14CB" w:rsidRDefault="00D82E05" w:rsidP="00D82E05">
            <w:pPr>
              <w:pStyle w:val="ListParagraph"/>
              <w:numPr>
                <w:ilvl w:val="0"/>
                <w:numId w:val="28"/>
              </w:numPr>
              <w:spacing w:line="360" w:lineRule="auto"/>
              <w:rPr>
                <w:rFonts w:asciiTheme="minorHAnsi" w:hAnsiTheme="minorHAnsi" w:cstheme="minorHAnsi"/>
              </w:rPr>
            </w:pPr>
            <w:r w:rsidRPr="00DE14CB">
              <w:rPr>
                <w:rFonts w:asciiTheme="minorHAnsi" w:hAnsiTheme="minorHAnsi" w:cstheme="minorHAnsi"/>
              </w:rPr>
              <w:t>Use citation analysis to track forward in time</w:t>
            </w:r>
          </w:p>
        </w:tc>
      </w:tr>
      <w:tr w:rsidR="00D82E05" w:rsidRPr="00DE14CB" w14:paraId="3CF46BA5" w14:textId="77777777" w:rsidTr="00B87FD7">
        <w:tc>
          <w:tcPr>
            <w:tcW w:w="2410" w:type="dxa"/>
            <w:shd w:val="clear" w:color="auto" w:fill="D9E2F3" w:themeFill="accent1" w:themeFillTint="33"/>
          </w:tcPr>
          <w:p w14:paraId="24687C3B" w14:textId="77777777" w:rsidR="00D82E05" w:rsidRPr="00DE14CB" w:rsidRDefault="00D82E05" w:rsidP="00B87FD7">
            <w:pPr>
              <w:spacing w:line="360" w:lineRule="auto"/>
              <w:rPr>
                <w:rFonts w:asciiTheme="minorHAnsi" w:hAnsiTheme="minorHAnsi" w:cstheme="minorHAnsi"/>
              </w:rPr>
            </w:pPr>
            <w:r w:rsidRPr="00DE14CB">
              <w:rPr>
                <w:rFonts w:asciiTheme="minorHAnsi" w:hAnsiTheme="minorHAnsi" w:cstheme="minorHAnsi"/>
              </w:rPr>
              <w:t>Refining searches</w:t>
            </w:r>
          </w:p>
        </w:tc>
        <w:tc>
          <w:tcPr>
            <w:tcW w:w="5670" w:type="dxa"/>
            <w:shd w:val="clear" w:color="auto" w:fill="D9E2F3" w:themeFill="accent1" w:themeFillTint="33"/>
          </w:tcPr>
          <w:p w14:paraId="57729EDA" w14:textId="77777777" w:rsidR="00D82E05" w:rsidRPr="00DE14CB" w:rsidRDefault="00D82E05" w:rsidP="00D82E05">
            <w:pPr>
              <w:pStyle w:val="ListParagraph"/>
              <w:numPr>
                <w:ilvl w:val="0"/>
                <w:numId w:val="29"/>
              </w:numPr>
              <w:spacing w:line="360" w:lineRule="auto"/>
              <w:rPr>
                <w:rFonts w:asciiTheme="minorHAnsi" w:hAnsiTheme="minorHAnsi" w:cstheme="minorHAnsi"/>
              </w:rPr>
            </w:pPr>
            <w:r w:rsidRPr="00DE14CB">
              <w:rPr>
                <w:rFonts w:asciiTheme="minorHAnsi" w:hAnsiTheme="minorHAnsi" w:cstheme="minorHAnsi"/>
              </w:rPr>
              <w:t xml:space="preserve">Apply a citation pearl growing strategy </w:t>
            </w:r>
          </w:p>
          <w:p w14:paraId="6344EC9B" w14:textId="77777777" w:rsidR="00D82E05" w:rsidRPr="00DE14CB" w:rsidRDefault="00D82E05" w:rsidP="00D82E05">
            <w:pPr>
              <w:pStyle w:val="ListParagraph"/>
              <w:numPr>
                <w:ilvl w:val="1"/>
                <w:numId w:val="29"/>
              </w:numPr>
              <w:spacing w:line="360" w:lineRule="auto"/>
              <w:rPr>
                <w:rFonts w:asciiTheme="minorHAnsi" w:hAnsiTheme="minorHAnsi" w:cstheme="minorHAnsi"/>
              </w:rPr>
            </w:pPr>
            <w:r w:rsidRPr="00DE14CB">
              <w:rPr>
                <w:rFonts w:asciiTheme="minorHAnsi" w:hAnsiTheme="minorHAnsi" w:cstheme="minorHAnsi"/>
              </w:rPr>
              <w:t>Use citations as above</w:t>
            </w:r>
          </w:p>
          <w:p w14:paraId="6635E739" w14:textId="77777777" w:rsidR="00D82E05" w:rsidRPr="00DE14CB" w:rsidRDefault="00D82E05" w:rsidP="00D82E05">
            <w:pPr>
              <w:pStyle w:val="ListParagraph"/>
              <w:numPr>
                <w:ilvl w:val="1"/>
                <w:numId w:val="29"/>
              </w:numPr>
              <w:spacing w:line="360" w:lineRule="auto"/>
              <w:rPr>
                <w:rFonts w:asciiTheme="minorHAnsi" w:hAnsiTheme="minorHAnsi" w:cstheme="minorHAnsi"/>
              </w:rPr>
            </w:pPr>
            <w:r w:rsidRPr="00DE14CB">
              <w:rPr>
                <w:rFonts w:asciiTheme="minorHAnsi" w:hAnsiTheme="minorHAnsi" w:cstheme="minorHAnsi"/>
              </w:rPr>
              <w:t>Look at keywords assigned to relevant documents and find documents with the same keywords</w:t>
            </w:r>
          </w:p>
        </w:tc>
      </w:tr>
    </w:tbl>
    <w:p w14:paraId="2F3DFBEF" w14:textId="2FB7548E" w:rsidR="001F7EB0" w:rsidRPr="00DE14CB" w:rsidRDefault="00D82E05" w:rsidP="00B32D77">
      <w:pPr>
        <w:spacing w:line="360" w:lineRule="auto"/>
        <w:ind w:left="440"/>
        <w:rPr>
          <w:rFonts w:asciiTheme="minorHAnsi" w:hAnsiTheme="minorHAnsi" w:cstheme="minorHAnsi"/>
        </w:rPr>
      </w:pPr>
      <w:r w:rsidRPr="00DE14CB">
        <w:rPr>
          <w:rFonts w:asciiTheme="minorHAnsi" w:hAnsiTheme="minorHAnsi" w:cstheme="minorHAnsi"/>
          <w:b/>
          <w:bCs/>
        </w:rPr>
        <w:t xml:space="preserve">Figure </w:t>
      </w:r>
      <w:r w:rsidR="00DC11BA">
        <w:rPr>
          <w:rFonts w:asciiTheme="minorHAnsi" w:hAnsiTheme="minorHAnsi" w:cstheme="minorHAnsi"/>
          <w:b/>
          <w:bCs/>
        </w:rPr>
        <w:t>5</w:t>
      </w:r>
      <w:r w:rsidRPr="00DE14CB">
        <w:rPr>
          <w:rFonts w:asciiTheme="minorHAnsi" w:hAnsiTheme="minorHAnsi" w:cstheme="minorHAnsi"/>
          <w:b/>
          <w:bCs/>
        </w:rPr>
        <w:t xml:space="preserve"> </w:t>
      </w:r>
      <w:r w:rsidRPr="00DE14CB">
        <w:rPr>
          <w:rFonts w:asciiTheme="minorHAnsi" w:hAnsiTheme="minorHAnsi" w:cstheme="minorHAnsi"/>
        </w:rPr>
        <w:t>Advice for navigating the hermeneutic circle collated from (</w:t>
      </w:r>
      <w:proofErr w:type="spellStart"/>
      <w:r w:rsidRPr="00DE14CB">
        <w:rPr>
          <w:rFonts w:asciiTheme="minorHAnsi" w:hAnsiTheme="minorHAnsi" w:cstheme="minorHAnsi"/>
        </w:rPr>
        <w:t>Boell</w:t>
      </w:r>
      <w:proofErr w:type="spellEnd"/>
      <w:r w:rsidRPr="00DE14CB">
        <w:rPr>
          <w:rFonts w:asciiTheme="minorHAnsi" w:hAnsiTheme="minorHAnsi" w:cstheme="minorHAnsi"/>
        </w:rPr>
        <w:t xml:space="preserve"> and </w:t>
      </w:r>
      <w:proofErr w:type="spellStart"/>
      <w:r w:rsidRPr="00DE14CB">
        <w:rPr>
          <w:rFonts w:asciiTheme="minorHAnsi" w:hAnsiTheme="minorHAnsi" w:cstheme="minorHAnsi"/>
        </w:rPr>
        <w:t>Cecez-Kecmanovic</w:t>
      </w:r>
      <w:proofErr w:type="spellEnd"/>
      <w:r w:rsidRPr="00DE14CB">
        <w:rPr>
          <w:rFonts w:asciiTheme="minorHAnsi" w:hAnsiTheme="minorHAnsi" w:cstheme="minorHAnsi"/>
        </w:rPr>
        <w:t xml:space="preserve"> (2021, p.135-138)</w:t>
      </w:r>
    </w:p>
    <w:p w14:paraId="2197BB45" w14:textId="77777777" w:rsidR="00D82E05" w:rsidRDefault="00D82E05" w:rsidP="00D82E05">
      <w:pPr>
        <w:spacing w:line="360" w:lineRule="auto"/>
        <w:rPr>
          <w:rFonts w:asciiTheme="minorHAnsi" w:hAnsiTheme="minorHAnsi" w:cstheme="minorHAnsi"/>
        </w:rPr>
      </w:pPr>
    </w:p>
    <w:p w14:paraId="7DC3BC69" w14:textId="77777777" w:rsidR="00521EEC" w:rsidRPr="009E31BD" w:rsidRDefault="00521EEC" w:rsidP="00521EEC">
      <w:pPr>
        <w:spacing w:line="360" w:lineRule="auto"/>
        <w:rPr>
          <w:rFonts w:asciiTheme="minorHAnsi" w:hAnsiTheme="minorHAnsi" w:cstheme="minorHAnsi"/>
        </w:rPr>
      </w:pPr>
      <w:r w:rsidRPr="00DE14CB">
        <w:rPr>
          <w:rFonts w:asciiTheme="minorHAnsi" w:hAnsiTheme="minorHAnsi" w:cstheme="minorHAnsi"/>
          <w:b/>
          <w:bCs/>
        </w:rPr>
        <w:t xml:space="preserve">Additional tools for supporting the hermeneutic process  </w:t>
      </w:r>
    </w:p>
    <w:p w14:paraId="2897B5CD" w14:textId="65F01446" w:rsidR="00012AF1" w:rsidRDefault="00521EEC" w:rsidP="00521EEC">
      <w:pPr>
        <w:spacing w:line="360" w:lineRule="auto"/>
        <w:rPr>
          <w:rFonts w:asciiTheme="minorHAnsi" w:hAnsiTheme="minorHAnsi" w:cstheme="minorHAnsi"/>
        </w:rPr>
      </w:pPr>
      <w:r w:rsidRPr="00DE14CB">
        <w:rPr>
          <w:rFonts w:asciiTheme="minorHAnsi" w:hAnsiTheme="minorHAnsi" w:cstheme="minorHAnsi"/>
        </w:rPr>
        <w:t xml:space="preserve">Koch (1999) shares additional tools for supporting the framework of </w:t>
      </w:r>
      <w:proofErr w:type="spellStart"/>
      <w:r w:rsidRPr="00DE14CB">
        <w:rPr>
          <w:rFonts w:asciiTheme="minorHAnsi" w:hAnsiTheme="minorHAnsi" w:cstheme="minorHAnsi"/>
        </w:rPr>
        <w:t>Boell</w:t>
      </w:r>
      <w:proofErr w:type="spellEnd"/>
      <w:r w:rsidRPr="00DE14CB">
        <w:rPr>
          <w:rFonts w:asciiTheme="minorHAnsi" w:hAnsiTheme="minorHAnsi" w:cstheme="minorHAnsi"/>
        </w:rPr>
        <w:t xml:space="preserve"> and </w:t>
      </w:r>
      <w:proofErr w:type="spellStart"/>
      <w:r w:rsidRPr="00DE14CB">
        <w:rPr>
          <w:rFonts w:asciiTheme="minorHAnsi" w:hAnsiTheme="minorHAnsi" w:cstheme="minorHAnsi"/>
        </w:rPr>
        <w:t>Cecez-Kecmanovic</w:t>
      </w:r>
      <w:proofErr w:type="spellEnd"/>
      <w:r w:rsidRPr="00DE14CB">
        <w:rPr>
          <w:rFonts w:asciiTheme="minorHAnsi" w:hAnsiTheme="minorHAnsi" w:cstheme="minorHAnsi"/>
        </w:rPr>
        <w:t xml:space="preserve"> (2021). She encourages researchers to record their experiences and self-awareness in a journal, asserting that “our experiences are data drawn into the research process!” (Koch, 1999, p.26)</w:t>
      </w:r>
      <w:r w:rsidR="00AF532B">
        <w:rPr>
          <w:rFonts w:asciiTheme="minorHAnsi" w:hAnsiTheme="minorHAnsi" w:cstheme="minorHAnsi"/>
        </w:rPr>
        <w:t xml:space="preserve">. I will keep a journal, as suggested by Koch (1999), which will inform my data for the hermeneutic process </w:t>
      </w:r>
      <w:r w:rsidR="00A04353">
        <w:rPr>
          <w:rFonts w:asciiTheme="minorHAnsi" w:hAnsiTheme="minorHAnsi" w:cstheme="minorHAnsi"/>
        </w:rPr>
        <w:t xml:space="preserve">and </w:t>
      </w:r>
      <w:r w:rsidR="00AF532B">
        <w:rPr>
          <w:rFonts w:asciiTheme="minorHAnsi" w:hAnsiTheme="minorHAnsi" w:cstheme="minorHAnsi"/>
        </w:rPr>
        <w:t xml:space="preserve">provide </w:t>
      </w:r>
      <w:r w:rsidR="00A04353">
        <w:rPr>
          <w:rFonts w:asciiTheme="minorHAnsi" w:hAnsiTheme="minorHAnsi" w:cstheme="minorHAnsi"/>
        </w:rPr>
        <w:t>helpful insight that I will</w:t>
      </w:r>
      <w:r w:rsidR="00AF532B">
        <w:rPr>
          <w:rFonts w:asciiTheme="minorHAnsi" w:hAnsiTheme="minorHAnsi" w:cstheme="minorHAnsi"/>
        </w:rPr>
        <w:t xml:space="preserve"> bring into my critical reflection within the final section of this portfolio.</w:t>
      </w:r>
      <w:r w:rsidRPr="00DE14CB">
        <w:rPr>
          <w:rFonts w:asciiTheme="minorHAnsi" w:hAnsiTheme="minorHAnsi" w:cstheme="minorHAnsi"/>
        </w:rPr>
        <w:t xml:space="preserve"> Koch (1999)</w:t>
      </w:r>
      <w:r w:rsidR="00236C5E">
        <w:rPr>
          <w:rFonts w:asciiTheme="minorHAnsi" w:hAnsiTheme="minorHAnsi" w:cstheme="minorHAnsi"/>
        </w:rPr>
        <w:t xml:space="preserve"> al</w:t>
      </w:r>
      <w:r w:rsidRPr="00DE14CB">
        <w:rPr>
          <w:rFonts w:asciiTheme="minorHAnsi" w:hAnsiTheme="minorHAnsi" w:cstheme="minorHAnsi"/>
        </w:rPr>
        <w:t xml:space="preserve"> encourag</w:t>
      </w:r>
      <w:r w:rsidR="00236C5E">
        <w:rPr>
          <w:rFonts w:asciiTheme="minorHAnsi" w:hAnsiTheme="minorHAnsi" w:cstheme="minorHAnsi"/>
        </w:rPr>
        <w:t>es</w:t>
      </w:r>
      <w:r w:rsidRPr="00DE14CB">
        <w:rPr>
          <w:rFonts w:asciiTheme="minorHAnsi" w:hAnsiTheme="minorHAnsi" w:cstheme="minorHAnsi"/>
        </w:rPr>
        <w:t xml:space="preserve"> </w:t>
      </w:r>
      <w:r w:rsidRPr="00DE14CB">
        <w:rPr>
          <w:rFonts w:asciiTheme="minorHAnsi" w:hAnsiTheme="minorHAnsi" w:cstheme="minorHAnsi"/>
        </w:rPr>
        <w:lastRenderedPageBreak/>
        <w:t>researchers to ‘tell and sell the story’ – “the final research product is a story that the researcher has constructed and communicated effectively, with the ultimate aim of advancing our understanding” (Koch, 1999, p. 32)</w:t>
      </w:r>
      <w:r w:rsidR="00012AF1">
        <w:rPr>
          <w:rFonts w:asciiTheme="minorHAnsi" w:hAnsiTheme="minorHAnsi" w:cstheme="minorHAnsi"/>
        </w:rPr>
        <w:t xml:space="preserve">. The final story that I tell will be the presentation of the framework that I will have arrived at by the end of the hermeneutic process. </w:t>
      </w:r>
    </w:p>
    <w:p w14:paraId="586EA2BD" w14:textId="77777777" w:rsidR="00012AF1" w:rsidRDefault="00012AF1" w:rsidP="00521EEC">
      <w:pPr>
        <w:spacing w:line="360" w:lineRule="auto"/>
        <w:rPr>
          <w:rFonts w:asciiTheme="minorHAnsi" w:hAnsiTheme="minorHAnsi" w:cstheme="minorHAnsi"/>
        </w:rPr>
      </w:pPr>
    </w:p>
    <w:p w14:paraId="0F8AFC5D" w14:textId="62365C41" w:rsidR="00EE080C" w:rsidRDefault="00012AF1" w:rsidP="00DE14CB">
      <w:pPr>
        <w:spacing w:line="360" w:lineRule="auto"/>
        <w:rPr>
          <w:rFonts w:asciiTheme="minorHAnsi" w:hAnsiTheme="minorHAnsi" w:cstheme="minorHAnsi"/>
          <w:i/>
          <w:iCs/>
        </w:rPr>
      </w:pPr>
      <w:r>
        <w:rPr>
          <w:rFonts w:asciiTheme="minorHAnsi" w:hAnsiTheme="minorHAnsi" w:cstheme="minorHAnsi"/>
        </w:rPr>
        <w:t>Finally, Koch (1999) reminds us that</w:t>
      </w:r>
      <w:r w:rsidR="00521EEC" w:rsidRPr="00DE14CB">
        <w:rPr>
          <w:rFonts w:asciiTheme="minorHAnsi" w:hAnsiTheme="minorHAnsi" w:cstheme="minorHAnsi"/>
        </w:rPr>
        <w:t xml:space="preserve"> the inquirer remains open to different interpretations or constructions when better insights come along.</w:t>
      </w:r>
      <w:r w:rsidR="00236C5E">
        <w:rPr>
          <w:rFonts w:asciiTheme="minorHAnsi" w:hAnsiTheme="minorHAnsi" w:cstheme="minorHAnsi"/>
        </w:rPr>
        <w:t xml:space="preserve"> Hence, the</w:t>
      </w:r>
      <w:r>
        <w:rPr>
          <w:rFonts w:asciiTheme="minorHAnsi" w:hAnsiTheme="minorHAnsi" w:cstheme="minorHAnsi"/>
        </w:rPr>
        <w:t xml:space="preserve"> framework</w:t>
      </w:r>
      <w:r w:rsidR="00236C5E">
        <w:rPr>
          <w:rFonts w:asciiTheme="minorHAnsi" w:hAnsiTheme="minorHAnsi" w:cstheme="minorHAnsi"/>
        </w:rPr>
        <w:t xml:space="preserve"> I create</w:t>
      </w:r>
      <w:r>
        <w:rPr>
          <w:rFonts w:asciiTheme="minorHAnsi" w:hAnsiTheme="minorHAnsi" w:cstheme="minorHAnsi"/>
        </w:rPr>
        <w:t xml:space="preserve"> will remain open to development in the future</w:t>
      </w:r>
      <w:r w:rsidR="00236C5E">
        <w:rPr>
          <w:rFonts w:asciiTheme="minorHAnsi" w:hAnsiTheme="minorHAnsi" w:cstheme="minorHAnsi"/>
        </w:rPr>
        <w:t xml:space="preserve">. </w:t>
      </w:r>
    </w:p>
    <w:p w14:paraId="71225A55" w14:textId="77777777" w:rsidR="00171056" w:rsidRPr="004D7519" w:rsidRDefault="00171056" w:rsidP="00DE14CB">
      <w:pPr>
        <w:spacing w:line="360" w:lineRule="auto"/>
        <w:rPr>
          <w:rFonts w:asciiTheme="minorHAnsi" w:hAnsiTheme="minorHAnsi" w:cstheme="minorHAnsi"/>
        </w:rPr>
      </w:pPr>
    </w:p>
    <w:p w14:paraId="37CBBBBC" w14:textId="2EB92346" w:rsidR="00FA4F37" w:rsidRPr="00EE080C" w:rsidRDefault="00AD0192" w:rsidP="00DE14CB">
      <w:pPr>
        <w:spacing w:line="360" w:lineRule="auto"/>
        <w:rPr>
          <w:rFonts w:asciiTheme="minorHAnsi" w:hAnsiTheme="minorHAnsi" w:cstheme="minorHAnsi"/>
          <w:i/>
          <w:iCs/>
        </w:rPr>
      </w:pPr>
      <w:r>
        <w:rPr>
          <w:rFonts w:asciiTheme="minorHAnsi" w:hAnsiTheme="minorHAnsi" w:cstheme="minorHAnsi"/>
          <w:b/>
          <w:bCs/>
          <w:u w:val="single"/>
        </w:rPr>
        <w:t xml:space="preserve">Document analysis </w:t>
      </w:r>
      <w:r w:rsidR="00FA4F37">
        <w:rPr>
          <w:rFonts w:asciiTheme="minorHAnsi" w:hAnsiTheme="minorHAnsi" w:cstheme="minorHAnsi"/>
          <w:b/>
          <w:bCs/>
          <w:u w:val="single"/>
        </w:rPr>
        <w:t xml:space="preserve">and thematic analysis </w:t>
      </w:r>
    </w:p>
    <w:p w14:paraId="642E2146" w14:textId="37E719D6" w:rsidR="00070AB6" w:rsidRDefault="00070AB6" w:rsidP="00070AB6">
      <w:pPr>
        <w:spacing w:line="360" w:lineRule="auto"/>
        <w:rPr>
          <w:rFonts w:asciiTheme="minorHAnsi" w:hAnsiTheme="minorHAnsi" w:cstheme="minorHAnsi"/>
        </w:rPr>
      </w:pPr>
      <w:r>
        <w:rPr>
          <w:rFonts w:asciiTheme="minorHAnsi" w:hAnsiTheme="minorHAnsi" w:cstheme="minorHAnsi"/>
        </w:rPr>
        <w:t>Document</w:t>
      </w:r>
      <w:r w:rsidR="00850D99" w:rsidRPr="00DE14CB">
        <w:rPr>
          <w:rFonts w:asciiTheme="minorHAnsi" w:hAnsiTheme="minorHAnsi" w:cstheme="minorHAnsi"/>
        </w:rPr>
        <w:t xml:space="preserve"> analysis</w:t>
      </w:r>
      <w:r w:rsidR="00850D99">
        <w:rPr>
          <w:rFonts w:asciiTheme="minorHAnsi" w:hAnsiTheme="minorHAnsi" w:cstheme="minorHAnsi"/>
        </w:rPr>
        <w:t xml:space="preserve"> is a process that </w:t>
      </w:r>
      <w:r w:rsidR="00850D99" w:rsidRPr="00DE14CB">
        <w:rPr>
          <w:rFonts w:asciiTheme="minorHAnsi" w:hAnsiTheme="minorHAnsi" w:cstheme="minorHAnsi"/>
        </w:rPr>
        <w:t xml:space="preserve">can help the researcher uncover meaning, develop understanding, and </w:t>
      </w:r>
      <w:r w:rsidR="00850D99">
        <w:rPr>
          <w:rFonts w:asciiTheme="minorHAnsi" w:hAnsiTheme="minorHAnsi" w:cstheme="minorHAnsi"/>
        </w:rPr>
        <w:t>gain</w:t>
      </w:r>
      <w:r w:rsidR="00850D99" w:rsidRPr="00DE14CB">
        <w:rPr>
          <w:rFonts w:asciiTheme="minorHAnsi" w:hAnsiTheme="minorHAnsi" w:cstheme="minorHAnsi"/>
        </w:rPr>
        <w:t xml:space="preserve"> insights relevant to the research problem (Merriam, 1988).</w:t>
      </w:r>
      <w:r w:rsidR="00850D99">
        <w:rPr>
          <w:rFonts w:asciiTheme="minorHAnsi" w:hAnsiTheme="minorHAnsi" w:cstheme="minorHAnsi"/>
        </w:rPr>
        <w:t xml:space="preserve"> </w:t>
      </w:r>
      <w:r w:rsidRPr="00DE14CB">
        <w:rPr>
          <w:rFonts w:asciiTheme="minorHAnsi" w:hAnsiTheme="minorHAnsi" w:cstheme="minorHAnsi"/>
        </w:rPr>
        <w:t xml:space="preserve">The term “document” can be used to refer to a wide variety of materials, including advertisements, event programs, newspapers, video, radio and television programme scripts, and various public records, amongst others (Bowen, 2009; Merriam &amp; </w:t>
      </w:r>
      <w:proofErr w:type="spellStart"/>
      <w:r w:rsidRPr="00DE14CB">
        <w:rPr>
          <w:rFonts w:asciiTheme="minorHAnsi" w:hAnsiTheme="minorHAnsi" w:cstheme="minorHAnsi"/>
        </w:rPr>
        <w:t>Tisdell</w:t>
      </w:r>
      <w:proofErr w:type="spellEnd"/>
      <w:r w:rsidRPr="00DE14CB">
        <w:rPr>
          <w:rFonts w:asciiTheme="minorHAnsi" w:hAnsiTheme="minorHAnsi" w:cstheme="minorHAnsi"/>
        </w:rPr>
        <w:t>, 2016). Patton (2015) asserts that any document containing text is a potential source for qualitative analysis</w:t>
      </w:r>
      <w:r w:rsidR="0011408F">
        <w:rPr>
          <w:rFonts w:asciiTheme="minorHAnsi" w:hAnsiTheme="minorHAnsi" w:cstheme="minorHAnsi"/>
        </w:rPr>
        <w:t xml:space="preserve"> and </w:t>
      </w:r>
      <w:r w:rsidRPr="00DE14CB">
        <w:rPr>
          <w:rFonts w:asciiTheme="minorHAnsi" w:hAnsiTheme="minorHAnsi" w:cstheme="minorHAnsi"/>
        </w:rPr>
        <w:t>Morgan (2022, p.67) outlines the advantages of using documents, including that</w:t>
      </w:r>
      <w:r w:rsidR="0011408F">
        <w:rPr>
          <w:rFonts w:asciiTheme="minorHAnsi" w:hAnsiTheme="minorHAnsi" w:cstheme="minorHAnsi"/>
        </w:rPr>
        <w:t>:</w:t>
      </w:r>
    </w:p>
    <w:p w14:paraId="58172BFC" w14:textId="77777777" w:rsidR="0011408F" w:rsidRDefault="00070AB6" w:rsidP="0011408F">
      <w:pPr>
        <w:pStyle w:val="ListParagraph"/>
        <w:numPr>
          <w:ilvl w:val="0"/>
          <w:numId w:val="34"/>
        </w:numPr>
        <w:spacing w:line="360" w:lineRule="auto"/>
        <w:rPr>
          <w:rFonts w:asciiTheme="minorHAnsi" w:hAnsiTheme="minorHAnsi" w:cstheme="minorHAnsi"/>
        </w:rPr>
      </w:pPr>
      <w:r w:rsidRPr="0011408F">
        <w:rPr>
          <w:rFonts w:asciiTheme="minorHAnsi" w:hAnsiTheme="minorHAnsi" w:cstheme="minorHAnsi"/>
        </w:rPr>
        <w:t xml:space="preserve">Using pre-existing documents allows researchers to gain access to the best source of data for completing a project and, </w:t>
      </w:r>
    </w:p>
    <w:p w14:paraId="43D375E7" w14:textId="0BFF37D2" w:rsidR="00070AB6" w:rsidRDefault="00070AB6" w:rsidP="0011408F">
      <w:pPr>
        <w:pStyle w:val="ListParagraph"/>
        <w:numPr>
          <w:ilvl w:val="0"/>
          <w:numId w:val="34"/>
        </w:numPr>
        <w:spacing w:line="360" w:lineRule="auto"/>
        <w:rPr>
          <w:rFonts w:asciiTheme="minorHAnsi" w:hAnsiTheme="minorHAnsi" w:cstheme="minorHAnsi"/>
        </w:rPr>
      </w:pPr>
      <w:r w:rsidRPr="0011408F">
        <w:rPr>
          <w:rFonts w:asciiTheme="minorHAnsi" w:hAnsiTheme="minorHAnsi" w:cstheme="minorHAnsi"/>
        </w:rPr>
        <w:t>Conducting a document analysis allows researchers to have access to data that would otherwise take enormous effort and time to collect</w:t>
      </w:r>
      <w:r w:rsidR="0011408F">
        <w:rPr>
          <w:rFonts w:asciiTheme="minorHAnsi" w:hAnsiTheme="minorHAnsi" w:cstheme="minorHAnsi"/>
        </w:rPr>
        <w:t>.</w:t>
      </w:r>
    </w:p>
    <w:p w14:paraId="3041D269" w14:textId="77777777" w:rsidR="0011408F" w:rsidRDefault="0011408F" w:rsidP="0011408F">
      <w:pPr>
        <w:spacing w:line="360" w:lineRule="auto"/>
        <w:rPr>
          <w:rFonts w:asciiTheme="minorHAnsi" w:hAnsiTheme="minorHAnsi" w:cstheme="minorHAnsi"/>
        </w:rPr>
      </w:pPr>
    </w:p>
    <w:p w14:paraId="5C80A4D6" w14:textId="6EE87AF8" w:rsidR="0011408F" w:rsidRDefault="0011408F" w:rsidP="0011408F">
      <w:pPr>
        <w:spacing w:line="360" w:lineRule="auto"/>
        <w:rPr>
          <w:rFonts w:asciiTheme="minorHAnsi" w:hAnsiTheme="minorHAnsi" w:cstheme="minorHAnsi"/>
        </w:rPr>
      </w:pPr>
      <w:r w:rsidRPr="00DE14CB">
        <w:rPr>
          <w:rFonts w:asciiTheme="minorHAnsi" w:hAnsiTheme="minorHAnsi" w:cstheme="minorHAnsi"/>
        </w:rPr>
        <w:t xml:space="preserve">Bowen (2009, p. 27) defines document analysis as a “systematic procedure for reviewing or evaluating documents” </w:t>
      </w:r>
      <w:r>
        <w:rPr>
          <w:rFonts w:asciiTheme="minorHAnsi" w:hAnsiTheme="minorHAnsi" w:cstheme="minorHAnsi"/>
        </w:rPr>
        <w:t xml:space="preserve">and </w:t>
      </w:r>
      <w:r w:rsidRPr="00DE14CB">
        <w:rPr>
          <w:rFonts w:asciiTheme="minorHAnsi" w:hAnsiTheme="minorHAnsi" w:cstheme="minorHAnsi"/>
        </w:rPr>
        <w:t>provide</w:t>
      </w:r>
      <w:r>
        <w:rPr>
          <w:rFonts w:asciiTheme="minorHAnsi" w:hAnsiTheme="minorHAnsi" w:cstheme="minorHAnsi"/>
        </w:rPr>
        <w:t>s</w:t>
      </w:r>
      <w:r w:rsidRPr="00DE14CB">
        <w:rPr>
          <w:rFonts w:asciiTheme="minorHAnsi" w:hAnsiTheme="minorHAnsi" w:cstheme="minorHAnsi"/>
        </w:rPr>
        <w:t xml:space="preserve"> a nut-and-bolts approach to document analysis</w:t>
      </w:r>
      <w:r w:rsidR="00924B86">
        <w:rPr>
          <w:rFonts w:asciiTheme="minorHAnsi" w:hAnsiTheme="minorHAnsi" w:cstheme="minorHAnsi"/>
        </w:rPr>
        <w:t xml:space="preserve">. </w:t>
      </w:r>
      <w:r>
        <w:rPr>
          <w:rFonts w:asciiTheme="minorHAnsi" w:hAnsiTheme="minorHAnsi" w:cstheme="minorHAnsi"/>
        </w:rPr>
        <w:t>D</w:t>
      </w:r>
      <w:r w:rsidRPr="00DE14CB">
        <w:rPr>
          <w:rFonts w:asciiTheme="minorHAnsi" w:hAnsiTheme="minorHAnsi" w:cstheme="minorHAnsi"/>
        </w:rPr>
        <w:t xml:space="preserve">ocument analysis involves finding, selecting, appraising and synthesizing the data contained in documents (Bowen, 2009). </w:t>
      </w:r>
      <w:r w:rsidR="00924B86">
        <w:rPr>
          <w:rFonts w:asciiTheme="minorHAnsi" w:hAnsiTheme="minorHAnsi" w:cstheme="minorHAnsi"/>
        </w:rPr>
        <w:t xml:space="preserve"> </w:t>
      </w:r>
      <w:r>
        <w:rPr>
          <w:rFonts w:asciiTheme="minorHAnsi" w:hAnsiTheme="minorHAnsi" w:cstheme="minorHAnsi"/>
        </w:rPr>
        <w:t xml:space="preserve">Additionally, </w:t>
      </w:r>
      <w:r w:rsidRPr="00DE14CB">
        <w:rPr>
          <w:rFonts w:asciiTheme="minorHAnsi" w:hAnsiTheme="minorHAnsi" w:cstheme="minorHAnsi"/>
        </w:rPr>
        <w:t xml:space="preserve">Bowen (2009) outlines that there are five specific uses of documents, which I have outlined in Figure </w:t>
      </w:r>
      <w:r w:rsidR="0039194C">
        <w:rPr>
          <w:rFonts w:asciiTheme="minorHAnsi" w:hAnsiTheme="minorHAnsi" w:cstheme="minorHAnsi"/>
        </w:rPr>
        <w:t>6</w:t>
      </w:r>
      <w:r w:rsidRPr="00DE14CB">
        <w:rPr>
          <w:rFonts w:asciiTheme="minorHAnsi" w:hAnsiTheme="minorHAnsi" w:cstheme="minorHAnsi"/>
        </w:rPr>
        <w:t xml:space="preserve">. </w:t>
      </w:r>
    </w:p>
    <w:p w14:paraId="6FEC2AF8" w14:textId="77777777" w:rsidR="00924B86" w:rsidRPr="00DE14CB" w:rsidRDefault="00924B86" w:rsidP="0011408F">
      <w:pPr>
        <w:spacing w:line="360" w:lineRule="auto"/>
        <w:rPr>
          <w:rFonts w:asciiTheme="minorHAnsi" w:hAnsiTheme="minorHAnsi" w:cstheme="minorHAnsi"/>
        </w:rPr>
      </w:pPr>
    </w:p>
    <w:tbl>
      <w:tblPr>
        <w:tblStyle w:val="ListTable2-Accent5"/>
        <w:tblpPr w:leftFromText="180" w:rightFromText="180" w:vertAnchor="text" w:horzAnchor="margin" w:tblpXSpec="center" w:tblpY="349"/>
        <w:tblW w:w="0" w:type="auto"/>
        <w:tblLook w:val="04A0" w:firstRow="1" w:lastRow="0" w:firstColumn="1" w:lastColumn="0" w:noHBand="0" w:noVBand="1"/>
      </w:tblPr>
      <w:tblGrid>
        <w:gridCol w:w="2694"/>
        <w:gridCol w:w="5103"/>
      </w:tblGrid>
      <w:tr w:rsidR="0011408F" w:rsidRPr="00DE14CB" w14:paraId="51CD1488" w14:textId="77777777" w:rsidTr="00B87F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tcPr>
          <w:p w14:paraId="4E409BE7" w14:textId="77777777" w:rsidR="0011408F" w:rsidRPr="00DE14CB" w:rsidRDefault="0011408F" w:rsidP="00B87FD7">
            <w:pPr>
              <w:spacing w:line="360" w:lineRule="auto"/>
              <w:rPr>
                <w:rFonts w:asciiTheme="minorHAnsi" w:hAnsiTheme="minorHAnsi" w:cstheme="minorHAnsi"/>
              </w:rPr>
            </w:pPr>
            <w:r w:rsidRPr="00DE14CB">
              <w:rPr>
                <w:rFonts w:asciiTheme="minorHAnsi" w:hAnsiTheme="minorHAnsi" w:cstheme="minorHAnsi"/>
              </w:rPr>
              <w:lastRenderedPageBreak/>
              <w:t xml:space="preserve">Firstly </w:t>
            </w:r>
          </w:p>
        </w:tc>
        <w:tc>
          <w:tcPr>
            <w:tcW w:w="5103" w:type="dxa"/>
          </w:tcPr>
          <w:p w14:paraId="1FA9D7EB" w14:textId="77777777" w:rsidR="0011408F" w:rsidRPr="00DE14CB" w:rsidRDefault="0011408F" w:rsidP="00B87FD7">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rPr>
            </w:pPr>
            <w:r w:rsidRPr="00DE14CB">
              <w:rPr>
                <w:rFonts w:asciiTheme="minorHAnsi" w:hAnsiTheme="minorHAnsi" w:cstheme="minorHAnsi"/>
                <w:b w:val="0"/>
                <w:bCs w:val="0"/>
              </w:rPr>
              <w:t>Documents provide background and context</w:t>
            </w:r>
          </w:p>
        </w:tc>
      </w:tr>
      <w:tr w:rsidR="0011408F" w:rsidRPr="00DE14CB" w14:paraId="20084895" w14:textId="77777777" w:rsidTr="00B87F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tcPr>
          <w:p w14:paraId="43998E28" w14:textId="77777777" w:rsidR="0011408F" w:rsidRPr="00DE14CB" w:rsidRDefault="0011408F" w:rsidP="00B87FD7">
            <w:pPr>
              <w:spacing w:line="360" w:lineRule="auto"/>
              <w:rPr>
                <w:rFonts w:asciiTheme="minorHAnsi" w:hAnsiTheme="minorHAnsi" w:cstheme="minorHAnsi"/>
              </w:rPr>
            </w:pPr>
            <w:r w:rsidRPr="00DE14CB">
              <w:rPr>
                <w:rFonts w:asciiTheme="minorHAnsi" w:hAnsiTheme="minorHAnsi" w:cstheme="minorHAnsi"/>
              </w:rPr>
              <w:t xml:space="preserve">Secondly </w:t>
            </w:r>
          </w:p>
        </w:tc>
        <w:tc>
          <w:tcPr>
            <w:tcW w:w="5103" w:type="dxa"/>
          </w:tcPr>
          <w:p w14:paraId="74EF6BD2" w14:textId="77777777" w:rsidR="0011408F" w:rsidRPr="00DE14CB" w:rsidRDefault="0011408F" w:rsidP="00B87FD7">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DE14CB">
              <w:rPr>
                <w:rFonts w:asciiTheme="minorHAnsi" w:hAnsiTheme="minorHAnsi" w:cstheme="minorHAnsi"/>
              </w:rPr>
              <w:t>They can prompt additional questions to be asked</w:t>
            </w:r>
          </w:p>
        </w:tc>
      </w:tr>
      <w:tr w:rsidR="0011408F" w:rsidRPr="00DE14CB" w14:paraId="6F3908DC" w14:textId="77777777" w:rsidTr="00B87FD7">
        <w:tc>
          <w:tcPr>
            <w:cnfStyle w:val="001000000000" w:firstRow="0" w:lastRow="0" w:firstColumn="1" w:lastColumn="0" w:oddVBand="0" w:evenVBand="0" w:oddHBand="0" w:evenHBand="0" w:firstRowFirstColumn="0" w:firstRowLastColumn="0" w:lastRowFirstColumn="0" w:lastRowLastColumn="0"/>
            <w:tcW w:w="2694" w:type="dxa"/>
          </w:tcPr>
          <w:p w14:paraId="78D5482E" w14:textId="77777777" w:rsidR="0011408F" w:rsidRPr="00DE14CB" w:rsidRDefault="0011408F" w:rsidP="00B87FD7">
            <w:pPr>
              <w:spacing w:line="360" w:lineRule="auto"/>
              <w:rPr>
                <w:rFonts w:asciiTheme="minorHAnsi" w:hAnsiTheme="minorHAnsi" w:cstheme="minorHAnsi"/>
              </w:rPr>
            </w:pPr>
            <w:r w:rsidRPr="00DE14CB">
              <w:rPr>
                <w:rFonts w:asciiTheme="minorHAnsi" w:hAnsiTheme="minorHAnsi" w:cstheme="minorHAnsi"/>
              </w:rPr>
              <w:t>Third</w:t>
            </w:r>
          </w:p>
        </w:tc>
        <w:tc>
          <w:tcPr>
            <w:tcW w:w="5103" w:type="dxa"/>
          </w:tcPr>
          <w:p w14:paraId="293EF490" w14:textId="77777777" w:rsidR="0011408F" w:rsidRPr="00DE14CB" w:rsidRDefault="0011408F" w:rsidP="00B87FD7">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E14CB">
              <w:rPr>
                <w:rFonts w:asciiTheme="minorHAnsi" w:hAnsiTheme="minorHAnsi" w:cstheme="minorHAnsi"/>
              </w:rPr>
              <w:t>They provide supplementary research data</w:t>
            </w:r>
          </w:p>
        </w:tc>
      </w:tr>
      <w:tr w:rsidR="0011408F" w:rsidRPr="00DE14CB" w14:paraId="49ACF509" w14:textId="77777777" w:rsidTr="00B87F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tcPr>
          <w:p w14:paraId="7A15C3DF" w14:textId="77777777" w:rsidR="0011408F" w:rsidRPr="00DE14CB" w:rsidRDefault="0011408F" w:rsidP="00B87FD7">
            <w:pPr>
              <w:spacing w:line="360" w:lineRule="auto"/>
              <w:rPr>
                <w:rFonts w:asciiTheme="minorHAnsi" w:hAnsiTheme="minorHAnsi" w:cstheme="minorHAnsi"/>
              </w:rPr>
            </w:pPr>
            <w:r w:rsidRPr="00DE14CB">
              <w:rPr>
                <w:rFonts w:asciiTheme="minorHAnsi" w:hAnsiTheme="minorHAnsi" w:cstheme="minorHAnsi"/>
              </w:rPr>
              <w:t xml:space="preserve">Fourth </w:t>
            </w:r>
          </w:p>
        </w:tc>
        <w:tc>
          <w:tcPr>
            <w:tcW w:w="5103" w:type="dxa"/>
          </w:tcPr>
          <w:p w14:paraId="30084E34" w14:textId="77777777" w:rsidR="0011408F" w:rsidRPr="00DE14CB" w:rsidRDefault="0011408F" w:rsidP="00B87FD7">
            <w:p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DE14CB">
              <w:rPr>
                <w:rFonts w:asciiTheme="minorHAnsi" w:hAnsiTheme="minorHAnsi" w:cstheme="minorHAnsi"/>
              </w:rPr>
              <w:t xml:space="preserve">They provide a means of tracking change and development </w:t>
            </w:r>
          </w:p>
        </w:tc>
      </w:tr>
      <w:tr w:rsidR="0011408F" w:rsidRPr="00DE14CB" w14:paraId="5BE969D7" w14:textId="77777777" w:rsidTr="00B87FD7">
        <w:tc>
          <w:tcPr>
            <w:cnfStyle w:val="001000000000" w:firstRow="0" w:lastRow="0" w:firstColumn="1" w:lastColumn="0" w:oddVBand="0" w:evenVBand="0" w:oddHBand="0" w:evenHBand="0" w:firstRowFirstColumn="0" w:firstRowLastColumn="0" w:lastRowFirstColumn="0" w:lastRowLastColumn="0"/>
            <w:tcW w:w="2694" w:type="dxa"/>
          </w:tcPr>
          <w:p w14:paraId="0B413370" w14:textId="77777777" w:rsidR="0011408F" w:rsidRPr="00DE14CB" w:rsidRDefault="0011408F" w:rsidP="00B87FD7">
            <w:pPr>
              <w:spacing w:line="360" w:lineRule="auto"/>
              <w:rPr>
                <w:rFonts w:asciiTheme="minorHAnsi" w:hAnsiTheme="minorHAnsi" w:cstheme="minorHAnsi"/>
              </w:rPr>
            </w:pPr>
            <w:r w:rsidRPr="00DE14CB">
              <w:rPr>
                <w:rFonts w:asciiTheme="minorHAnsi" w:hAnsiTheme="minorHAnsi" w:cstheme="minorHAnsi"/>
              </w:rPr>
              <w:t>Fifth</w:t>
            </w:r>
          </w:p>
        </w:tc>
        <w:tc>
          <w:tcPr>
            <w:tcW w:w="5103" w:type="dxa"/>
          </w:tcPr>
          <w:p w14:paraId="5F5F0902" w14:textId="77777777" w:rsidR="0011408F" w:rsidRPr="00DE14CB" w:rsidRDefault="0011408F" w:rsidP="00B87FD7">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E14CB">
              <w:rPr>
                <w:rFonts w:asciiTheme="minorHAnsi" w:hAnsiTheme="minorHAnsi" w:cstheme="minorHAnsi"/>
              </w:rPr>
              <w:t xml:space="preserve">They can be used to verify findings or corroborate evidence from other sources. </w:t>
            </w:r>
          </w:p>
        </w:tc>
      </w:tr>
    </w:tbl>
    <w:p w14:paraId="248E4E53" w14:textId="77777777" w:rsidR="0011408F" w:rsidRPr="00DE14CB" w:rsidRDefault="0011408F" w:rsidP="0011408F">
      <w:pPr>
        <w:spacing w:line="360" w:lineRule="auto"/>
        <w:rPr>
          <w:rFonts w:asciiTheme="minorHAnsi" w:hAnsiTheme="minorHAnsi" w:cstheme="minorHAnsi"/>
        </w:rPr>
      </w:pPr>
    </w:p>
    <w:p w14:paraId="025F8B3E" w14:textId="77777777" w:rsidR="0011408F" w:rsidRPr="00DE14CB" w:rsidRDefault="0011408F" w:rsidP="0011408F">
      <w:pPr>
        <w:spacing w:line="360" w:lineRule="auto"/>
        <w:rPr>
          <w:rFonts w:asciiTheme="minorHAnsi" w:hAnsiTheme="minorHAnsi" w:cstheme="minorHAnsi"/>
        </w:rPr>
      </w:pPr>
    </w:p>
    <w:p w14:paraId="266D68C5" w14:textId="77777777" w:rsidR="0011408F" w:rsidRPr="00DE14CB" w:rsidRDefault="0011408F" w:rsidP="0011408F">
      <w:pPr>
        <w:spacing w:line="360" w:lineRule="auto"/>
        <w:rPr>
          <w:rFonts w:asciiTheme="minorHAnsi" w:hAnsiTheme="minorHAnsi" w:cstheme="minorHAnsi"/>
        </w:rPr>
      </w:pPr>
    </w:p>
    <w:p w14:paraId="2CF4927C" w14:textId="0F54077B" w:rsidR="00070AB6" w:rsidRDefault="0011408F" w:rsidP="0011408F">
      <w:pPr>
        <w:spacing w:line="360" w:lineRule="auto"/>
        <w:ind w:left="720"/>
        <w:rPr>
          <w:rFonts w:asciiTheme="minorHAnsi" w:hAnsiTheme="minorHAnsi" w:cstheme="minorHAnsi"/>
        </w:rPr>
      </w:pPr>
      <w:r w:rsidRPr="00DE14CB">
        <w:rPr>
          <w:rFonts w:asciiTheme="minorHAnsi" w:hAnsiTheme="minorHAnsi" w:cstheme="minorHAnsi"/>
        </w:rPr>
        <w:t xml:space="preserve">           </w:t>
      </w:r>
      <w:r w:rsidRPr="00DE14CB">
        <w:rPr>
          <w:rFonts w:asciiTheme="minorHAnsi" w:hAnsiTheme="minorHAnsi" w:cstheme="minorHAnsi"/>
          <w:b/>
          <w:bCs/>
        </w:rPr>
        <w:t xml:space="preserve">Figure </w:t>
      </w:r>
      <w:r w:rsidR="000E0C87">
        <w:rPr>
          <w:rFonts w:asciiTheme="minorHAnsi" w:hAnsiTheme="minorHAnsi" w:cstheme="minorHAnsi"/>
          <w:b/>
          <w:bCs/>
        </w:rPr>
        <w:t>6</w:t>
      </w:r>
      <w:r w:rsidRPr="00DE14CB">
        <w:rPr>
          <w:rFonts w:asciiTheme="minorHAnsi" w:hAnsiTheme="minorHAnsi" w:cstheme="minorHAnsi"/>
          <w:b/>
          <w:bCs/>
        </w:rPr>
        <w:t xml:space="preserve"> </w:t>
      </w:r>
      <w:r w:rsidRPr="00DE14CB">
        <w:rPr>
          <w:rFonts w:asciiTheme="minorHAnsi" w:hAnsiTheme="minorHAnsi" w:cstheme="minorHAnsi"/>
        </w:rPr>
        <w:t>Five specific uses of documents collated from (Bowen, 2009, p. 29-30)</w:t>
      </w:r>
    </w:p>
    <w:p w14:paraId="549B4EFE" w14:textId="77777777" w:rsidR="00D4696F" w:rsidRPr="00DE14CB" w:rsidRDefault="00D4696F" w:rsidP="0011408F">
      <w:pPr>
        <w:spacing w:line="360" w:lineRule="auto"/>
        <w:rPr>
          <w:rFonts w:asciiTheme="minorHAnsi" w:hAnsiTheme="minorHAnsi" w:cstheme="minorHAnsi"/>
          <w:b/>
          <w:bCs/>
        </w:rPr>
      </w:pPr>
    </w:p>
    <w:p w14:paraId="25B140FF" w14:textId="55D21330" w:rsidR="0011408F" w:rsidRPr="00DE14CB" w:rsidRDefault="00D4696F" w:rsidP="0011408F">
      <w:pPr>
        <w:spacing w:line="360" w:lineRule="auto"/>
        <w:rPr>
          <w:rFonts w:asciiTheme="minorHAnsi" w:hAnsiTheme="minorHAnsi" w:cstheme="minorHAnsi"/>
        </w:rPr>
      </w:pPr>
      <w:r>
        <w:rPr>
          <w:rFonts w:asciiTheme="minorHAnsi" w:hAnsiTheme="minorHAnsi" w:cstheme="minorHAnsi"/>
        </w:rPr>
        <w:t>D</w:t>
      </w:r>
      <w:r w:rsidR="0011408F" w:rsidRPr="00DE14CB">
        <w:rPr>
          <w:rFonts w:asciiTheme="minorHAnsi" w:hAnsiTheme="minorHAnsi" w:cstheme="minorHAnsi"/>
        </w:rPr>
        <w:t xml:space="preserve">ocument analysis also involves determining the authenticity, credibility, accuracy, and representativeness of the selected documents (Bowen, 2009; Flick, 2018). </w:t>
      </w:r>
    </w:p>
    <w:p w14:paraId="55924576" w14:textId="5C1C1134" w:rsidR="0011408F" w:rsidRDefault="0011408F" w:rsidP="004D7519">
      <w:pPr>
        <w:spacing w:line="360" w:lineRule="auto"/>
        <w:rPr>
          <w:rFonts w:asciiTheme="minorHAnsi" w:hAnsiTheme="minorHAnsi" w:cstheme="minorHAnsi"/>
        </w:rPr>
      </w:pPr>
      <w:r w:rsidRPr="00DE14CB">
        <w:rPr>
          <w:rFonts w:asciiTheme="minorHAnsi" w:hAnsiTheme="minorHAnsi" w:cstheme="minorHAnsi"/>
        </w:rPr>
        <w:t xml:space="preserve">Each of these four areas is elaborated </w:t>
      </w:r>
      <w:r w:rsidR="00D4696F">
        <w:rPr>
          <w:rFonts w:asciiTheme="minorHAnsi" w:hAnsiTheme="minorHAnsi" w:cstheme="minorHAnsi"/>
        </w:rPr>
        <w:t xml:space="preserve">on </w:t>
      </w:r>
      <w:r w:rsidRPr="00DE14CB">
        <w:rPr>
          <w:rFonts w:asciiTheme="minorHAnsi" w:hAnsiTheme="minorHAnsi" w:cstheme="minorHAnsi"/>
        </w:rPr>
        <w:t xml:space="preserve">below. </w:t>
      </w:r>
    </w:p>
    <w:p w14:paraId="00A049EA" w14:textId="77777777" w:rsidR="00924B86" w:rsidRDefault="00924B86" w:rsidP="004D7519">
      <w:pPr>
        <w:spacing w:line="360" w:lineRule="auto"/>
        <w:rPr>
          <w:rFonts w:asciiTheme="minorHAnsi" w:hAnsiTheme="minorHAnsi" w:cstheme="minorHAnsi"/>
        </w:rPr>
      </w:pPr>
    </w:p>
    <w:p w14:paraId="12E35A6E" w14:textId="3DDE4A5A" w:rsidR="0011408F" w:rsidRPr="00DE14CB" w:rsidRDefault="0011408F" w:rsidP="0011408F">
      <w:pPr>
        <w:pStyle w:val="ListParagraph"/>
        <w:spacing w:line="360" w:lineRule="auto"/>
        <w:ind w:left="1440"/>
        <w:rPr>
          <w:rFonts w:asciiTheme="minorHAnsi" w:hAnsiTheme="minorHAnsi" w:cstheme="minorHAnsi"/>
        </w:rPr>
      </w:pPr>
      <w:r w:rsidRPr="00DE14CB">
        <w:rPr>
          <w:rFonts w:asciiTheme="minorHAnsi" w:hAnsiTheme="minorHAnsi" w:cstheme="minorHAnsi"/>
        </w:rPr>
        <w:t>1. Authenticity: The extent to which a document i</w:t>
      </w:r>
      <w:r w:rsidR="00D4696F">
        <w:rPr>
          <w:rFonts w:asciiTheme="minorHAnsi" w:hAnsiTheme="minorHAnsi" w:cstheme="minorHAnsi"/>
        </w:rPr>
        <w:t>s</w:t>
      </w:r>
      <w:r w:rsidRPr="00DE14CB">
        <w:rPr>
          <w:rFonts w:asciiTheme="minorHAnsi" w:hAnsiTheme="minorHAnsi" w:cstheme="minorHAnsi"/>
        </w:rPr>
        <w:t xml:space="preserve"> genuine </w:t>
      </w:r>
    </w:p>
    <w:p w14:paraId="3710E256" w14:textId="77777777" w:rsidR="0011408F" w:rsidRPr="00DE14CB" w:rsidRDefault="0011408F" w:rsidP="0011408F">
      <w:pPr>
        <w:pStyle w:val="ListParagraph"/>
        <w:spacing w:line="360" w:lineRule="auto"/>
        <w:ind w:left="1440"/>
        <w:rPr>
          <w:rFonts w:asciiTheme="minorHAnsi" w:hAnsiTheme="minorHAnsi" w:cstheme="minorHAnsi"/>
        </w:rPr>
      </w:pPr>
      <w:r w:rsidRPr="00DE14CB">
        <w:rPr>
          <w:rFonts w:asciiTheme="minorHAnsi" w:hAnsiTheme="minorHAnsi" w:cstheme="minorHAnsi"/>
        </w:rPr>
        <w:t xml:space="preserve">2. Credibility: The extent to which a document is free from errors </w:t>
      </w:r>
    </w:p>
    <w:p w14:paraId="1DC7D5CF" w14:textId="77777777" w:rsidR="0011408F" w:rsidRPr="00DE14CB" w:rsidRDefault="0011408F" w:rsidP="0011408F">
      <w:pPr>
        <w:pStyle w:val="ListParagraph"/>
        <w:spacing w:line="360" w:lineRule="auto"/>
        <w:ind w:left="1440"/>
        <w:rPr>
          <w:rFonts w:asciiTheme="minorHAnsi" w:hAnsiTheme="minorHAnsi" w:cstheme="minorHAnsi"/>
        </w:rPr>
      </w:pPr>
      <w:r w:rsidRPr="00DE14CB">
        <w:rPr>
          <w:rFonts w:asciiTheme="minorHAnsi" w:hAnsiTheme="minorHAnsi" w:cstheme="minorHAnsi"/>
        </w:rPr>
        <w:t xml:space="preserve">3. Representativeness: How typical a document is </w:t>
      </w:r>
    </w:p>
    <w:p w14:paraId="16623481" w14:textId="77777777" w:rsidR="0011408F" w:rsidRPr="00DE14CB" w:rsidRDefault="0011408F" w:rsidP="0011408F">
      <w:pPr>
        <w:pStyle w:val="ListParagraph"/>
        <w:spacing w:line="360" w:lineRule="auto"/>
        <w:ind w:left="1440"/>
        <w:rPr>
          <w:rFonts w:asciiTheme="minorHAnsi" w:hAnsiTheme="minorHAnsi" w:cstheme="minorHAnsi"/>
        </w:rPr>
      </w:pPr>
      <w:r w:rsidRPr="00DE14CB">
        <w:rPr>
          <w:rFonts w:asciiTheme="minorHAnsi" w:hAnsiTheme="minorHAnsi" w:cstheme="minorHAnsi"/>
        </w:rPr>
        <w:t xml:space="preserve">4. Meaning: The significance of a document’s content </w:t>
      </w:r>
    </w:p>
    <w:p w14:paraId="3A7CA283" w14:textId="64F85BB4" w:rsidR="00206F88" w:rsidRDefault="0011408F" w:rsidP="00206F88">
      <w:pPr>
        <w:spacing w:line="360" w:lineRule="auto"/>
        <w:rPr>
          <w:rFonts w:asciiTheme="minorHAnsi" w:hAnsiTheme="minorHAnsi" w:cstheme="minorHAnsi"/>
        </w:rPr>
      </w:pPr>
      <w:r w:rsidRPr="00DE14CB">
        <w:rPr>
          <w:rFonts w:asciiTheme="minorHAnsi" w:hAnsiTheme="minorHAnsi" w:cstheme="minorHAnsi"/>
        </w:rPr>
        <w:tab/>
      </w:r>
      <w:r w:rsidRPr="00DE14CB">
        <w:rPr>
          <w:rFonts w:asciiTheme="minorHAnsi" w:hAnsiTheme="minorHAnsi" w:cstheme="minorHAnsi"/>
        </w:rPr>
        <w:tab/>
      </w:r>
      <w:r w:rsidRPr="00DE14CB">
        <w:rPr>
          <w:rFonts w:asciiTheme="minorHAnsi" w:hAnsiTheme="minorHAnsi" w:cstheme="minorHAnsi"/>
        </w:rPr>
        <w:tab/>
      </w:r>
      <w:r w:rsidRPr="00DE14CB">
        <w:rPr>
          <w:rFonts w:asciiTheme="minorHAnsi" w:hAnsiTheme="minorHAnsi" w:cstheme="minorHAnsi"/>
        </w:rPr>
        <w:tab/>
      </w:r>
      <w:r w:rsidRPr="00DE14CB">
        <w:rPr>
          <w:rFonts w:asciiTheme="minorHAnsi" w:hAnsiTheme="minorHAnsi" w:cstheme="minorHAnsi"/>
        </w:rPr>
        <w:tab/>
      </w:r>
      <w:r w:rsidRPr="00DE14CB">
        <w:rPr>
          <w:rFonts w:asciiTheme="minorHAnsi" w:hAnsiTheme="minorHAnsi" w:cstheme="minorHAnsi"/>
        </w:rPr>
        <w:tab/>
      </w:r>
      <w:r w:rsidRPr="00DE14CB">
        <w:rPr>
          <w:rFonts w:asciiTheme="minorHAnsi" w:hAnsiTheme="minorHAnsi" w:cstheme="minorHAnsi"/>
        </w:rPr>
        <w:tab/>
      </w:r>
      <w:r w:rsidRPr="00DE14CB">
        <w:rPr>
          <w:rFonts w:asciiTheme="minorHAnsi" w:hAnsiTheme="minorHAnsi" w:cstheme="minorHAnsi"/>
        </w:rPr>
        <w:tab/>
        <w:t>(Morgan, 2022, p. 70-72)</w:t>
      </w:r>
    </w:p>
    <w:p w14:paraId="6FD88917" w14:textId="77777777" w:rsidR="00E91F36" w:rsidRDefault="00E91F36" w:rsidP="00BD721E">
      <w:pPr>
        <w:spacing w:line="360" w:lineRule="auto"/>
        <w:rPr>
          <w:rFonts w:asciiTheme="minorHAnsi" w:hAnsiTheme="minorHAnsi" w:cstheme="minorHAnsi"/>
        </w:rPr>
      </w:pPr>
    </w:p>
    <w:p w14:paraId="41FECB0C" w14:textId="0660C400" w:rsidR="00BD721E" w:rsidRDefault="00BD721E" w:rsidP="00BD721E">
      <w:pPr>
        <w:spacing w:line="360" w:lineRule="auto"/>
        <w:rPr>
          <w:rFonts w:asciiTheme="minorHAnsi" w:hAnsiTheme="minorHAnsi" w:cstheme="minorHAnsi"/>
        </w:rPr>
      </w:pPr>
      <w:r>
        <w:rPr>
          <w:rFonts w:asciiTheme="minorHAnsi" w:hAnsiTheme="minorHAnsi" w:cstheme="minorHAnsi"/>
        </w:rPr>
        <w:t xml:space="preserve">Some of the documents that I </w:t>
      </w:r>
      <w:r w:rsidR="00CB4553">
        <w:rPr>
          <w:rFonts w:asciiTheme="minorHAnsi" w:hAnsiTheme="minorHAnsi" w:cstheme="minorHAnsi"/>
        </w:rPr>
        <w:t>will be including</w:t>
      </w:r>
      <w:r>
        <w:rPr>
          <w:rFonts w:asciiTheme="minorHAnsi" w:hAnsiTheme="minorHAnsi" w:cstheme="minorHAnsi"/>
        </w:rPr>
        <w:t xml:space="preserve"> are listed below. When analysing these documents, I will determine the authenticity, credibility, representativeness and meaning of each document</w:t>
      </w:r>
      <w:r w:rsidR="0054502E">
        <w:rPr>
          <w:rFonts w:asciiTheme="minorHAnsi" w:hAnsiTheme="minorHAnsi" w:cstheme="minorHAnsi"/>
        </w:rPr>
        <w:t xml:space="preserve">. </w:t>
      </w:r>
    </w:p>
    <w:p w14:paraId="14961A64" w14:textId="6D62D6EA" w:rsidR="00BD721E" w:rsidRDefault="00BD721E" w:rsidP="00BD721E">
      <w:pPr>
        <w:pStyle w:val="ListParagraph"/>
        <w:numPr>
          <w:ilvl w:val="0"/>
          <w:numId w:val="41"/>
        </w:numPr>
        <w:spacing w:line="360" w:lineRule="auto"/>
        <w:rPr>
          <w:rFonts w:asciiTheme="minorHAnsi" w:hAnsiTheme="minorHAnsi" w:cstheme="minorHAnsi"/>
        </w:rPr>
      </w:pPr>
      <w:r w:rsidRPr="00252933">
        <w:rPr>
          <w:rFonts w:asciiTheme="minorHAnsi" w:hAnsiTheme="minorHAnsi" w:cstheme="minorHAnsi"/>
        </w:rPr>
        <w:t xml:space="preserve">YouTube videos of interviews with the creators of </w:t>
      </w:r>
      <w:r w:rsidR="00962A03">
        <w:rPr>
          <w:rFonts w:asciiTheme="minorHAnsi" w:hAnsiTheme="minorHAnsi" w:cstheme="minorHAnsi"/>
          <w:i/>
          <w:iCs/>
        </w:rPr>
        <w:t>SIX</w:t>
      </w:r>
      <w:r w:rsidRPr="00252933">
        <w:rPr>
          <w:rFonts w:asciiTheme="minorHAnsi" w:hAnsiTheme="minorHAnsi" w:cstheme="minorHAnsi"/>
        </w:rPr>
        <w:t>, Toby Marlow and Lucy Moss. These interviews will be transcribed</w:t>
      </w:r>
      <w:r>
        <w:rPr>
          <w:rFonts w:asciiTheme="minorHAnsi" w:hAnsiTheme="minorHAnsi" w:cstheme="minorHAnsi"/>
        </w:rPr>
        <w:t xml:space="preserve"> and will give insights into the writing process for the musical, invaluable data that would be nearly impossible to gain access to if not for it being made available publicly in this manner. </w:t>
      </w:r>
    </w:p>
    <w:p w14:paraId="5D7F391B" w14:textId="77777777" w:rsidR="00BD721E" w:rsidRPr="000D4464" w:rsidRDefault="00BD721E" w:rsidP="00BD721E">
      <w:pPr>
        <w:pStyle w:val="ListParagraph"/>
        <w:numPr>
          <w:ilvl w:val="0"/>
          <w:numId w:val="41"/>
        </w:numPr>
        <w:spacing w:line="360" w:lineRule="auto"/>
        <w:rPr>
          <w:rFonts w:asciiTheme="minorHAnsi" w:hAnsiTheme="minorHAnsi" w:cstheme="minorHAnsi"/>
        </w:rPr>
      </w:pPr>
      <w:r w:rsidRPr="000D4464">
        <w:rPr>
          <w:rFonts w:asciiTheme="minorHAnsi" w:hAnsiTheme="minorHAnsi" w:cstheme="minorHAnsi"/>
        </w:rPr>
        <w:t>Music scores for the songs to be analysed</w:t>
      </w:r>
      <w:r>
        <w:rPr>
          <w:rFonts w:asciiTheme="minorHAnsi" w:hAnsiTheme="minorHAnsi" w:cstheme="minorHAnsi"/>
        </w:rPr>
        <w:t xml:space="preserve">. </w:t>
      </w:r>
    </w:p>
    <w:p w14:paraId="08BF6444" w14:textId="1EFA46C9" w:rsidR="00BD721E" w:rsidRDefault="003E50DC" w:rsidP="00206F88">
      <w:pPr>
        <w:pStyle w:val="ListParagraph"/>
        <w:numPr>
          <w:ilvl w:val="0"/>
          <w:numId w:val="41"/>
        </w:numPr>
        <w:spacing w:line="360" w:lineRule="auto"/>
        <w:rPr>
          <w:rFonts w:asciiTheme="minorHAnsi" w:hAnsiTheme="minorHAnsi" w:cstheme="minorHAnsi"/>
        </w:rPr>
      </w:pPr>
      <w:r>
        <w:rPr>
          <w:rFonts w:asciiTheme="minorHAnsi" w:hAnsiTheme="minorHAnsi" w:cstheme="minorHAnsi"/>
        </w:rPr>
        <w:t>The Studio Cast Recordings and</w:t>
      </w:r>
      <w:r w:rsidR="00BD721E" w:rsidRPr="000D4464">
        <w:rPr>
          <w:rFonts w:asciiTheme="minorHAnsi" w:hAnsiTheme="minorHAnsi" w:cstheme="minorHAnsi"/>
        </w:rPr>
        <w:t xml:space="preserve"> </w:t>
      </w:r>
      <w:r>
        <w:rPr>
          <w:rFonts w:asciiTheme="minorHAnsi" w:hAnsiTheme="minorHAnsi" w:cstheme="minorHAnsi"/>
        </w:rPr>
        <w:t>Original</w:t>
      </w:r>
      <w:r w:rsidR="00BD721E" w:rsidRPr="000D4464">
        <w:rPr>
          <w:rFonts w:asciiTheme="minorHAnsi" w:hAnsiTheme="minorHAnsi" w:cstheme="minorHAnsi"/>
        </w:rPr>
        <w:t xml:space="preserve"> Broadway </w:t>
      </w:r>
      <w:r>
        <w:rPr>
          <w:rFonts w:asciiTheme="minorHAnsi" w:hAnsiTheme="minorHAnsi" w:cstheme="minorHAnsi"/>
        </w:rPr>
        <w:t>C</w:t>
      </w:r>
      <w:r w:rsidR="00BD721E" w:rsidRPr="000D4464">
        <w:rPr>
          <w:rFonts w:asciiTheme="minorHAnsi" w:hAnsiTheme="minorHAnsi" w:cstheme="minorHAnsi"/>
        </w:rPr>
        <w:t xml:space="preserve">ast </w:t>
      </w:r>
      <w:r>
        <w:rPr>
          <w:rFonts w:asciiTheme="minorHAnsi" w:hAnsiTheme="minorHAnsi" w:cstheme="minorHAnsi"/>
        </w:rPr>
        <w:t>R</w:t>
      </w:r>
      <w:r w:rsidR="00BD721E" w:rsidRPr="000D4464">
        <w:rPr>
          <w:rFonts w:asciiTheme="minorHAnsi" w:hAnsiTheme="minorHAnsi" w:cstheme="minorHAnsi"/>
        </w:rPr>
        <w:t>ecording</w:t>
      </w:r>
      <w:r>
        <w:rPr>
          <w:rFonts w:asciiTheme="minorHAnsi" w:hAnsiTheme="minorHAnsi" w:cstheme="minorHAnsi"/>
        </w:rPr>
        <w:t xml:space="preserve"> for </w:t>
      </w:r>
      <w:r w:rsidR="00962A03">
        <w:rPr>
          <w:rFonts w:asciiTheme="minorHAnsi" w:hAnsiTheme="minorHAnsi" w:cstheme="minorHAnsi"/>
          <w:i/>
          <w:iCs/>
        </w:rPr>
        <w:t>SIX</w:t>
      </w:r>
      <w:r>
        <w:rPr>
          <w:rFonts w:asciiTheme="minorHAnsi" w:hAnsiTheme="minorHAnsi" w:cstheme="minorHAnsi"/>
          <w:i/>
          <w:iCs/>
        </w:rPr>
        <w:t xml:space="preserve"> </w:t>
      </w:r>
    </w:p>
    <w:p w14:paraId="0377C044" w14:textId="77777777" w:rsidR="003E50DC" w:rsidRPr="00A71A0D" w:rsidRDefault="003E50DC" w:rsidP="003E50DC">
      <w:pPr>
        <w:pStyle w:val="ListParagraph"/>
        <w:spacing w:line="360" w:lineRule="auto"/>
        <w:rPr>
          <w:rFonts w:asciiTheme="minorHAnsi" w:hAnsiTheme="minorHAnsi" w:cstheme="minorHAnsi"/>
        </w:rPr>
      </w:pPr>
    </w:p>
    <w:p w14:paraId="2D9C8B60" w14:textId="77777777" w:rsidR="007B7433" w:rsidRPr="00DE14CB" w:rsidRDefault="007B7433" w:rsidP="00FA4F37">
      <w:pPr>
        <w:spacing w:line="360" w:lineRule="auto"/>
        <w:rPr>
          <w:rFonts w:asciiTheme="minorHAnsi" w:hAnsiTheme="minorHAnsi" w:cstheme="minorHAnsi"/>
        </w:rPr>
      </w:pPr>
    </w:p>
    <w:p w14:paraId="049DBAC6" w14:textId="295C1F0A" w:rsidR="00FA4F37" w:rsidRPr="00DE14CB" w:rsidRDefault="00FA4F37" w:rsidP="0011408F">
      <w:pPr>
        <w:spacing w:line="360" w:lineRule="auto"/>
        <w:rPr>
          <w:rFonts w:asciiTheme="minorHAnsi" w:hAnsiTheme="minorHAnsi" w:cstheme="minorHAnsi"/>
        </w:rPr>
      </w:pPr>
      <w:r w:rsidRPr="00DE14CB">
        <w:rPr>
          <w:rFonts w:asciiTheme="minorHAnsi" w:hAnsiTheme="minorHAnsi" w:cstheme="minorHAnsi"/>
        </w:rPr>
        <w:lastRenderedPageBreak/>
        <w:t xml:space="preserve">Denzin (1970) purports that document analysis can be used in combination with other qualitative methods to allow for triangulation, which provides “a confluence of evidence that breeds credibility” (Eisner, 1991, p.110). </w:t>
      </w:r>
      <w:r w:rsidR="00206F88">
        <w:rPr>
          <w:rFonts w:asciiTheme="minorHAnsi" w:hAnsiTheme="minorHAnsi" w:cstheme="minorHAnsi"/>
        </w:rPr>
        <w:t xml:space="preserve">When conducting my analysis of </w:t>
      </w:r>
      <w:r w:rsidR="00962A03">
        <w:rPr>
          <w:rFonts w:asciiTheme="minorHAnsi" w:hAnsiTheme="minorHAnsi" w:cstheme="minorHAnsi"/>
          <w:i/>
          <w:iCs/>
        </w:rPr>
        <w:t>SIX</w:t>
      </w:r>
      <w:r w:rsidR="00206F88">
        <w:rPr>
          <w:rFonts w:asciiTheme="minorHAnsi" w:hAnsiTheme="minorHAnsi" w:cstheme="minorHAnsi"/>
          <w:i/>
          <w:iCs/>
        </w:rPr>
        <w:t xml:space="preserve"> </w:t>
      </w:r>
      <w:r w:rsidR="00206F88">
        <w:rPr>
          <w:rFonts w:asciiTheme="minorHAnsi" w:hAnsiTheme="minorHAnsi" w:cstheme="minorHAnsi"/>
        </w:rPr>
        <w:t>within the written assignment</w:t>
      </w:r>
      <w:r w:rsidRPr="00206F88">
        <w:rPr>
          <w:rFonts w:asciiTheme="minorHAnsi" w:hAnsiTheme="minorHAnsi" w:cstheme="minorHAnsi"/>
          <w:i/>
          <w:iCs/>
        </w:rPr>
        <w:t>,</w:t>
      </w:r>
      <w:r w:rsidRPr="00DE14CB">
        <w:rPr>
          <w:rFonts w:asciiTheme="minorHAnsi" w:hAnsiTheme="minorHAnsi" w:cstheme="minorHAnsi"/>
        </w:rPr>
        <w:t xml:space="preserve"> I will </w:t>
      </w:r>
      <w:r w:rsidR="003E50DC">
        <w:rPr>
          <w:rFonts w:asciiTheme="minorHAnsi" w:hAnsiTheme="minorHAnsi" w:cstheme="minorHAnsi"/>
        </w:rPr>
        <w:t>analyse the</w:t>
      </w:r>
      <w:r w:rsidRPr="00DE14CB">
        <w:rPr>
          <w:rFonts w:asciiTheme="minorHAnsi" w:hAnsiTheme="minorHAnsi" w:cstheme="minorHAnsi"/>
        </w:rPr>
        <w:t xml:space="preserve"> document</w:t>
      </w:r>
      <w:r w:rsidR="003E50DC">
        <w:rPr>
          <w:rFonts w:asciiTheme="minorHAnsi" w:hAnsiTheme="minorHAnsi" w:cstheme="minorHAnsi"/>
        </w:rPr>
        <w:t>s</w:t>
      </w:r>
      <w:r w:rsidRPr="00DE14CB">
        <w:rPr>
          <w:rFonts w:asciiTheme="minorHAnsi" w:hAnsiTheme="minorHAnsi" w:cstheme="minorHAnsi"/>
        </w:rPr>
        <w:t xml:space="preserve"> analysis </w:t>
      </w:r>
      <w:r w:rsidR="003E50DC">
        <w:rPr>
          <w:rFonts w:asciiTheme="minorHAnsi" w:hAnsiTheme="minorHAnsi" w:cstheme="minorHAnsi"/>
        </w:rPr>
        <w:t xml:space="preserve">by </w:t>
      </w:r>
      <w:r w:rsidR="00A75761">
        <w:rPr>
          <w:rFonts w:asciiTheme="minorHAnsi" w:hAnsiTheme="minorHAnsi" w:cstheme="minorHAnsi"/>
        </w:rPr>
        <w:t xml:space="preserve">drawing on both the narrative literature review and </w:t>
      </w:r>
      <w:r w:rsidR="003E50DC">
        <w:rPr>
          <w:rFonts w:asciiTheme="minorHAnsi" w:hAnsiTheme="minorHAnsi" w:cstheme="minorHAnsi"/>
        </w:rPr>
        <w:t xml:space="preserve">the framework that </w:t>
      </w:r>
      <w:r w:rsidR="00A75761">
        <w:rPr>
          <w:rFonts w:asciiTheme="minorHAnsi" w:hAnsiTheme="minorHAnsi" w:cstheme="minorHAnsi"/>
        </w:rPr>
        <w:t>emerg</w:t>
      </w:r>
      <w:r w:rsidR="003E50DC">
        <w:rPr>
          <w:rFonts w:asciiTheme="minorHAnsi" w:hAnsiTheme="minorHAnsi" w:cstheme="minorHAnsi"/>
        </w:rPr>
        <w:t>es</w:t>
      </w:r>
      <w:r w:rsidR="00A75761">
        <w:rPr>
          <w:rFonts w:asciiTheme="minorHAnsi" w:hAnsiTheme="minorHAnsi" w:cstheme="minorHAnsi"/>
        </w:rPr>
        <w:t xml:space="preserve"> from the hermeneutic circle</w:t>
      </w:r>
      <w:r w:rsidRPr="00DE14CB">
        <w:rPr>
          <w:rFonts w:asciiTheme="minorHAnsi" w:hAnsiTheme="minorHAnsi" w:cstheme="minorHAnsi"/>
        </w:rPr>
        <w:t xml:space="preserve">. </w:t>
      </w:r>
    </w:p>
    <w:p w14:paraId="410183E3" w14:textId="77777777" w:rsidR="00FA4F37" w:rsidRPr="00DE14CB" w:rsidRDefault="00FA4F37" w:rsidP="00FA4F37">
      <w:pPr>
        <w:spacing w:line="360" w:lineRule="auto"/>
        <w:rPr>
          <w:rFonts w:asciiTheme="minorHAnsi" w:hAnsiTheme="minorHAnsi" w:cstheme="minorHAnsi"/>
          <w:b/>
          <w:bCs/>
        </w:rPr>
      </w:pPr>
    </w:p>
    <w:p w14:paraId="625AAF93" w14:textId="77777777" w:rsidR="00AD0192" w:rsidRDefault="00AD0192" w:rsidP="005551CA">
      <w:pPr>
        <w:rPr>
          <w:b/>
          <w:bCs/>
        </w:rPr>
      </w:pPr>
    </w:p>
    <w:p w14:paraId="56AD52EA" w14:textId="338BE959" w:rsidR="00AB7856" w:rsidRDefault="00B60F00" w:rsidP="005551CA">
      <w:pPr>
        <w:rPr>
          <w:rFonts w:asciiTheme="minorHAnsi" w:hAnsiTheme="minorHAnsi" w:cstheme="minorHAnsi"/>
          <w:b/>
          <w:bCs/>
        </w:rPr>
      </w:pPr>
      <w:r w:rsidRPr="00B60F00">
        <w:rPr>
          <w:rFonts w:asciiTheme="minorHAnsi" w:hAnsiTheme="minorHAnsi" w:cstheme="minorHAnsi"/>
          <w:b/>
          <w:bCs/>
        </w:rPr>
        <w:t xml:space="preserve">CONTEXTUALISATION AND NARRATIVE LITERATURE REVIEW </w:t>
      </w:r>
    </w:p>
    <w:p w14:paraId="35D1F568" w14:textId="1026CCCD" w:rsidR="008A57DA" w:rsidRDefault="008A57DA" w:rsidP="005551CA">
      <w:pPr>
        <w:rPr>
          <w:rFonts w:asciiTheme="minorHAnsi" w:hAnsiTheme="minorHAnsi" w:cstheme="minorHAnsi"/>
          <w:b/>
          <w:bCs/>
        </w:rPr>
      </w:pPr>
    </w:p>
    <w:p w14:paraId="4FC32046" w14:textId="57A9A8E5" w:rsidR="00A91437" w:rsidRDefault="00A91437" w:rsidP="00A91437">
      <w:pPr>
        <w:rPr>
          <w:rFonts w:asciiTheme="minorHAnsi" w:hAnsiTheme="minorHAnsi" w:cstheme="minorHAnsi"/>
          <w:b/>
          <w:bCs/>
        </w:rPr>
      </w:pPr>
      <w:r>
        <w:rPr>
          <w:rFonts w:asciiTheme="minorHAnsi" w:hAnsiTheme="minorHAnsi" w:cstheme="minorHAnsi"/>
          <w:b/>
          <w:bCs/>
        </w:rPr>
        <w:t xml:space="preserve">The Pop/ Rock musical </w:t>
      </w:r>
    </w:p>
    <w:p w14:paraId="400A9BC0" w14:textId="77777777" w:rsidR="00A91437" w:rsidRDefault="00A91437" w:rsidP="00A91437">
      <w:pPr>
        <w:rPr>
          <w:rFonts w:asciiTheme="minorHAnsi" w:hAnsiTheme="minorHAnsi" w:cstheme="minorHAnsi"/>
          <w:b/>
          <w:bCs/>
        </w:rPr>
      </w:pPr>
    </w:p>
    <w:p w14:paraId="3D738C0E" w14:textId="78064E73" w:rsidR="00F2496D" w:rsidRDefault="00A91437" w:rsidP="00A91437">
      <w:pPr>
        <w:spacing w:line="360" w:lineRule="auto"/>
        <w:rPr>
          <w:rFonts w:asciiTheme="minorHAnsi" w:hAnsiTheme="minorHAnsi" w:cstheme="minorHAnsi"/>
        </w:rPr>
      </w:pPr>
      <w:r>
        <w:rPr>
          <w:rFonts w:asciiTheme="minorHAnsi" w:hAnsiTheme="minorHAnsi" w:cstheme="minorHAnsi"/>
        </w:rPr>
        <w:t xml:space="preserve">Musical theatre style has been eclectic </w:t>
      </w:r>
      <w:r w:rsidR="00321EC0">
        <w:rPr>
          <w:rFonts w:asciiTheme="minorHAnsi" w:hAnsiTheme="minorHAnsi" w:cstheme="minorHAnsi"/>
        </w:rPr>
        <w:t>from the beginning</w:t>
      </w:r>
      <w:r>
        <w:rPr>
          <w:rFonts w:asciiTheme="minorHAnsi" w:hAnsiTheme="minorHAnsi" w:cstheme="minorHAnsi"/>
        </w:rPr>
        <w:t xml:space="preserve"> (Taylor and Symonds, 2014; von </w:t>
      </w:r>
      <w:proofErr w:type="spellStart"/>
      <w:r>
        <w:rPr>
          <w:rFonts w:asciiTheme="minorHAnsi" w:hAnsiTheme="minorHAnsi" w:cstheme="minorHAnsi"/>
        </w:rPr>
        <w:t>Germeten</w:t>
      </w:r>
      <w:proofErr w:type="spellEnd"/>
      <w:r>
        <w:rPr>
          <w:rFonts w:asciiTheme="minorHAnsi" w:hAnsiTheme="minorHAnsi" w:cstheme="minorHAnsi"/>
        </w:rPr>
        <w:t xml:space="preserve"> and Karlsen, 2023); influences on the developing genre </w:t>
      </w:r>
      <w:r w:rsidR="00F2496D">
        <w:rPr>
          <w:rFonts w:asciiTheme="minorHAnsi" w:hAnsiTheme="minorHAnsi" w:cstheme="minorHAnsi"/>
        </w:rPr>
        <w:t>in the early 20</w:t>
      </w:r>
      <w:r w:rsidR="00F2496D" w:rsidRPr="00F2496D">
        <w:rPr>
          <w:rFonts w:asciiTheme="minorHAnsi" w:hAnsiTheme="minorHAnsi" w:cstheme="minorHAnsi"/>
          <w:vertAlign w:val="superscript"/>
        </w:rPr>
        <w:t>th</w:t>
      </w:r>
      <w:r w:rsidR="00F2496D">
        <w:rPr>
          <w:rFonts w:asciiTheme="minorHAnsi" w:hAnsiTheme="minorHAnsi" w:cstheme="minorHAnsi"/>
        </w:rPr>
        <w:t xml:space="preserve"> century </w:t>
      </w:r>
      <w:r>
        <w:rPr>
          <w:rFonts w:asciiTheme="minorHAnsi" w:hAnsiTheme="minorHAnsi" w:cstheme="minorHAnsi"/>
        </w:rPr>
        <w:t xml:space="preserve">included everything from Tin Pan Alley, </w:t>
      </w:r>
      <w:r w:rsidR="00453861">
        <w:rPr>
          <w:rFonts w:asciiTheme="minorHAnsi" w:hAnsiTheme="minorHAnsi" w:cstheme="minorHAnsi"/>
        </w:rPr>
        <w:t xml:space="preserve">burlesque and </w:t>
      </w:r>
      <w:r>
        <w:rPr>
          <w:rFonts w:asciiTheme="minorHAnsi" w:hAnsiTheme="minorHAnsi" w:cstheme="minorHAnsi"/>
        </w:rPr>
        <w:t xml:space="preserve">vaudeville to European operetta. </w:t>
      </w:r>
      <w:r w:rsidR="00F2496D">
        <w:rPr>
          <w:rFonts w:asciiTheme="minorHAnsi" w:hAnsiTheme="minorHAnsi" w:cstheme="minorHAnsi"/>
        </w:rPr>
        <w:t>This eclecticism continued through the ‘Golden Age’, which extend</w:t>
      </w:r>
      <w:r w:rsidR="00AE2904">
        <w:rPr>
          <w:rFonts w:asciiTheme="minorHAnsi" w:hAnsiTheme="minorHAnsi" w:cstheme="minorHAnsi"/>
        </w:rPr>
        <w:t>ed</w:t>
      </w:r>
      <w:r w:rsidR="00F2496D">
        <w:rPr>
          <w:rFonts w:asciiTheme="minorHAnsi" w:hAnsiTheme="minorHAnsi" w:cstheme="minorHAnsi"/>
        </w:rPr>
        <w:t xml:space="preserve"> from about 1940 until 1960 (Morris, 2018). </w:t>
      </w:r>
      <w:r w:rsidR="00AE2904">
        <w:rPr>
          <w:rFonts w:asciiTheme="minorHAnsi" w:hAnsiTheme="minorHAnsi" w:cstheme="minorHAnsi"/>
        </w:rPr>
        <w:t>Popular</w:t>
      </w:r>
      <w:r w:rsidR="00491A55">
        <w:rPr>
          <w:rFonts w:asciiTheme="minorHAnsi" w:hAnsiTheme="minorHAnsi" w:cstheme="minorHAnsi"/>
        </w:rPr>
        <w:t xml:space="preserve"> styles of music during this period were reflected within the styles seen in musical theatre</w:t>
      </w:r>
      <w:r w:rsidR="00AE2904">
        <w:rPr>
          <w:rFonts w:asciiTheme="minorHAnsi" w:hAnsiTheme="minorHAnsi" w:cstheme="minorHAnsi"/>
        </w:rPr>
        <w:t xml:space="preserve">. </w:t>
      </w:r>
      <w:r w:rsidR="00453861">
        <w:rPr>
          <w:rFonts w:asciiTheme="minorHAnsi" w:hAnsiTheme="minorHAnsi" w:cstheme="minorHAnsi"/>
        </w:rPr>
        <w:t>This ceased to be the case with the coming of rock ‘n’ roll music, and for the first time musical theatre no longer reflected the popular music of the day.</w:t>
      </w:r>
    </w:p>
    <w:p w14:paraId="2AAA7FBE" w14:textId="77777777" w:rsidR="00F2496D" w:rsidRDefault="00F2496D" w:rsidP="00A91437">
      <w:pPr>
        <w:spacing w:line="360" w:lineRule="auto"/>
        <w:rPr>
          <w:rFonts w:asciiTheme="minorHAnsi" w:hAnsiTheme="minorHAnsi" w:cstheme="minorHAnsi"/>
        </w:rPr>
      </w:pPr>
    </w:p>
    <w:p w14:paraId="5904609E" w14:textId="752B2214" w:rsidR="005C097A" w:rsidRDefault="00F2496D" w:rsidP="00A91437">
      <w:pPr>
        <w:spacing w:line="360" w:lineRule="auto"/>
        <w:rPr>
          <w:rFonts w:asciiTheme="minorHAnsi" w:hAnsiTheme="minorHAnsi" w:cstheme="minorHAnsi"/>
          <w:i/>
          <w:iCs/>
        </w:rPr>
      </w:pPr>
      <w:r>
        <w:rPr>
          <w:rFonts w:asciiTheme="minorHAnsi" w:hAnsiTheme="minorHAnsi" w:cstheme="minorHAnsi"/>
          <w:i/>
          <w:iCs/>
        </w:rPr>
        <w:t xml:space="preserve">Hair </w:t>
      </w:r>
      <w:r>
        <w:rPr>
          <w:rFonts w:asciiTheme="minorHAnsi" w:hAnsiTheme="minorHAnsi" w:cstheme="minorHAnsi"/>
        </w:rPr>
        <w:t>was the first musical to bring rock to Broadway in the late 1960</w:t>
      </w:r>
      <w:r w:rsidR="00453861">
        <w:rPr>
          <w:rFonts w:asciiTheme="minorHAnsi" w:hAnsiTheme="minorHAnsi" w:cstheme="minorHAnsi"/>
        </w:rPr>
        <w:t>s</w:t>
      </w:r>
      <w:r>
        <w:rPr>
          <w:rFonts w:asciiTheme="minorHAnsi" w:hAnsiTheme="minorHAnsi" w:cstheme="minorHAnsi"/>
        </w:rPr>
        <w:t>,</w:t>
      </w:r>
      <w:r w:rsidR="00453861">
        <w:rPr>
          <w:rFonts w:asciiTheme="minorHAnsi" w:hAnsiTheme="minorHAnsi" w:cstheme="minorHAnsi"/>
        </w:rPr>
        <w:t xml:space="preserve"> despite the emergence of the genre more than a decade before. </w:t>
      </w:r>
      <w:r w:rsidR="000B497C">
        <w:rPr>
          <w:rFonts w:asciiTheme="minorHAnsi" w:hAnsiTheme="minorHAnsi" w:cstheme="minorHAnsi"/>
        </w:rPr>
        <w:t>It</w:t>
      </w:r>
      <w:r>
        <w:rPr>
          <w:rFonts w:asciiTheme="minorHAnsi" w:hAnsiTheme="minorHAnsi" w:cstheme="minorHAnsi"/>
        </w:rPr>
        <w:t xml:space="preserve"> open</w:t>
      </w:r>
      <w:r w:rsidR="00453861">
        <w:rPr>
          <w:rFonts w:asciiTheme="minorHAnsi" w:hAnsiTheme="minorHAnsi" w:cstheme="minorHAnsi"/>
        </w:rPr>
        <w:t>ed</w:t>
      </w:r>
      <w:r>
        <w:rPr>
          <w:rFonts w:asciiTheme="minorHAnsi" w:hAnsiTheme="minorHAnsi" w:cstheme="minorHAnsi"/>
        </w:rPr>
        <w:t xml:space="preserve"> the doors for the further expansion of the stylistic palette seen in musical theatre (</w:t>
      </w:r>
      <w:proofErr w:type="spellStart"/>
      <w:r>
        <w:rPr>
          <w:rFonts w:asciiTheme="minorHAnsi" w:hAnsiTheme="minorHAnsi" w:cstheme="minorHAnsi"/>
        </w:rPr>
        <w:t>MacDermot</w:t>
      </w:r>
      <w:proofErr w:type="spellEnd"/>
      <w:r>
        <w:rPr>
          <w:rFonts w:asciiTheme="minorHAnsi" w:hAnsiTheme="minorHAnsi" w:cstheme="minorHAnsi"/>
        </w:rPr>
        <w:t>, 2003</w:t>
      </w:r>
      <w:r w:rsidR="005C097A">
        <w:rPr>
          <w:rFonts w:asciiTheme="minorHAnsi" w:hAnsiTheme="minorHAnsi" w:cstheme="minorHAnsi"/>
        </w:rPr>
        <w:t xml:space="preserve">, </w:t>
      </w:r>
      <w:bookmarkStart w:id="0" w:name="OLE_LINK3"/>
      <w:r w:rsidR="005C097A" w:rsidRPr="005C097A">
        <w:rPr>
          <w:rFonts w:ascii="Calibri" w:hAnsi="Calibri" w:cs="Calibri"/>
        </w:rPr>
        <w:t>Edwards &amp; Hoch, 2018</w:t>
      </w:r>
      <w:r>
        <w:rPr>
          <w:rFonts w:asciiTheme="minorHAnsi" w:hAnsiTheme="minorHAnsi" w:cstheme="minorHAnsi"/>
        </w:rPr>
        <w:t xml:space="preserve">) </w:t>
      </w:r>
      <w:bookmarkEnd w:id="0"/>
      <w:r>
        <w:rPr>
          <w:rFonts w:asciiTheme="minorHAnsi" w:hAnsiTheme="minorHAnsi" w:cstheme="minorHAnsi"/>
        </w:rPr>
        <w:t xml:space="preserve">and continued with musicals such as </w:t>
      </w:r>
      <w:r>
        <w:rPr>
          <w:rFonts w:asciiTheme="minorHAnsi" w:hAnsiTheme="minorHAnsi" w:cstheme="minorHAnsi"/>
          <w:i/>
          <w:iCs/>
        </w:rPr>
        <w:t xml:space="preserve">Jesus Christ Superstar </w:t>
      </w:r>
      <w:r>
        <w:rPr>
          <w:rFonts w:asciiTheme="minorHAnsi" w:hAnsiTheme="minorHAnsi" w:cstheme="minorHAnsi"/>
        </w:rPr>
        <w:t xml:space="preserve">and </w:t>
      </w:r>
      <w:r w:rsidR="00321EC0">
        <w:rPr>
          <w:rFonts w:asciiTheme="minorHAnsi" w:hAnsiTheme="minorHAnsi" w:cstheme="minorHAnsi"/>
          <w:i/>
          <w:iCs/>
        </w:rPr>
        <w:t>Grease</w:t>
      </w:r>
      <w:r>
        <w:rPr>
          <w:rFonts w:asciiTheme="minorHAnsi" w:hAnsiTheme="minorHAnsi" w:cstheme="minorHAnsi"/>
          <w:i/>
          <w:iCs/>
        </w:rPr>
        <w:t xml:space="preserve">. </w:t>
      </w:r>
    </w:p>
    <w:p w14:paraId="77437853" w14:textId="486EDB9A" w:rsidR="0025251D" w:rsidRPr="00E12304" w:rsidRDefault="005C097A" w:rsidP="00A91437">
      <w:pPr>
        <w:spacing w:line="360" w:lineRule="auto"/>
        <w:rPr>
          <w:rFonts w:ascii="Calibri" w:hAnsi="Calibri" w:cs="Calibri"/>
        </w:rPr>
      </w:pPr>
      <w:r>
        <w:rPr>
          <w:rFonts w:ascii="Calibri" w:hAnsi="Calibri" w:cs="Calibri"/>
        </w:rPr>
        <w:t>These shows helped to shape audiences expectations and taste</w:t>
      </w:r>
      <w:r w:rsidRPr="005C097A">
        <w:rPr>
          <w:rFonts w:ascii="Calibri" w:hAnsi="Calibri" w:cs="Calibri"/>
        </w:rPr>
        <w:t xml:space="preserve"> </w:t>
      </w:r>
      <w:r>
        <w:rPr>
          <w:rFonts w:ascii="Calibri" w:hAnsi="Calibri" w:cs="Calibri"/>
        </w:rPr>
        <w:t>and</w:t>
      </w:r>
      <w:r w:rsidRPr="005C097A">
        <w:rPr>
          <w:rFonts w:ascii="Calibri" w:hAnsi="Calibri" w:cs="Calibri"/>
        </w:rPr>
        <w:t xml:space="preserve"> also helped fuel the contemporary pop movement in music</w:t>
      </w:r>
      <w:r>
        <w:rPr>
          <w:rFonts w:ascii="Calibri" w:hAnsi="Calibri" w:cs="Calibri"/>
        </w:rPr>
        <w:t xml:space="preserve">al </w:t>
      </w:r>
      <w:r w:rsidRPr="005C097A">
        <w:rPr>
          <w:rFonts w:ascii="Calibri" w:hAnsi="Calibri" w:cs="Calibri"/>
        </w:rPr>
        <w:t>theat</w:t>
      </w:r>
      <w:r>
        <w:rPr>
          <w:rFonts w:ascii="Calibri" w:hAnsi="Calibri" w:cs="Calibri"/>
        </w:rPr>
        <w:t>re (</w:t>
      </w:r>
      <w:r w:rsidRPr="005C097A">
        <w:rPr>
          <w:rFonts w:ascii="Calibri" w:hAnsi="Calibri" w:cs="Calibri"/>
        </w:rPr>
        <w:t>Edwards &amp; Hoch, 2018</w:t>
      </w:r>
      <w:r>
        <w:rPr>
          <w:rFonts w:asciiTheme="minorHAnsi" w:hAnsiTheme="minorHAnsi" w:cstheme="minorHAnsi"/>
        </w:rPr>
        <w:t xml:space="preserve">). </w:t>
      </w:r>
      <w:r w:rsidR="00E12304">
        <w:rPr>
          <w:rFonts w:ascii="Calibri" w:hAnsi="Calibri" w:cs="Calibri"/>
        </w:rPr>
        <w:t>C</w:t>
      </w:r>
      <w:r w:rsidRPr="005C097A">
        <w:rPr>
          <w:rFonts w:ascii="Calibri" w:hAnsi="Calibri" w:cs="Calibri"/>
        </w:rPr>
        <w:t>omposers began copying popular music idioms and combining them with music</w:t>
      </w:r>
      <w:r w:rsidR="005B0EAF">
        <w:rPr>
          <w:rFonts w:ascii="Calibri" w:hAnsi="Calibri" w:cs="Calibri"/>
        </w:rPr>
        <w:t>al</w:t>
      </w:r>
      <w:r w:rsidRPr="005C097A">
        <w:rPr>
          <w:rFonts w:ascii="Calibri" w:hAnsi="Calibri" w:cs="Calibri"/>
        </w:rPr>
        <w:t xml:space="preserve"> </w:t>
      </w:r>
      <w:r w:rsidR="00E12304" w:rsidRPr="005C097A">
        <w:rPr>
          <w:rFonts w:ascii="Calibri" w:hAnsi="Calibri" w:cs="Calibri"/>
        </w:rPr>
        <w:t>theatre</w:t>
      </w:r>
      <w:r w:rsidRPr="005C097A">
        <w:rPr>
          <w:rFonts w:ascii="Calibri" w:hAnsi="Calibri" w:cs="Calibri"/>
        </w:rPr>
        <w:t xml:space="preserve"> traditions and conventions (Edwards &amp; Hoch, 2018)</w:t>
      </w:r>
      <w:r w:rsidR="00E12304">
        <w:rPr>
          <w:rFonts w:ascii="Calibri" w:hAnsi="Calibri" w:cs="Calibri"/>
        </w:rPr>
        <w:t xml:space="preserve">. </w:t>
      </w:r>
      <w:r w:rsidR="00F2496D">
        <w:rPr>
          <w:rFonts w:asciiTheme="minorHAnsi" w:hAnsiTheme="minorHAnsi" w:cstheme="minorHAnsi"/>
        </w:rPr>
        <w:t xml:space="preserve">Rhythm and blues, gospel and soul were introduced from the 1970s with shows such as </w:t>
      </w:r>
      <w:r w:rsidR="00F2496D">
        <w:rPr>
          <w:rFonts w:asciiTheme="minorHAnsi" w:hAnsiTheme="minorHAnsi" w:cstheme="minorHAnsi"/>
          <w:i/>
          <w:iCs/>
        </w:rPr>
        <w:t xml:space="preserve">Dreamgirls </w:t>
      </w:r>
      <w:r w:rsidR="00F2496D">
        <w:rPr>
          <w:rFonts w:asciiTheme="minorHAnsi" w:hAnsiTheme="minorHAnsi" w:cstheme="minorHAnsi"/>
        </w:rPr>
        <w:t xml:space="preserve">and </w:t>
      </w:r>
      <w:r w:rsidR="00F2496D">
        <w:rPr>
          <w:rFonts w:asciiTheme="minorHAnsi" w:hAnsiTheme="minorHAnsi" w:cstheme="minorHAnsi"/>
          <w:i/>
          <w:iCs/>
        </w:rPr>
        <w:t xml:space="preserve">Godspell. </w:t>
      </w:r>
      <w:r w:rsidR="00321EC0">
        <w:rPr>
          <w:rFonts w:asciiTheme="minorHAnsi" w:hAnsiTheme="minorHAnsi" w:cstheme="minorHAnsi"/>
        </w:rPr>
        <w:t xml:space="preserve">The commercial success of </w:t>
      </w:r>
      <w:r w:rsidR="003D3620">
        <w:rPr>
          <w:rFonts w:asciiTheme="minorHAnsi" w:hAnsiTheme="minorHAnsi" w:cstheme="minorHAnsi"/>
          <w:i/>
          <w:iCs/>
        </w:rPr>
        <w:t>Mamma Mia</w:t>
      </w:r>
      <w:r w:rsidR="00E12304">
        <w:rPr>
          <w:rFonts w:asciiTheme="minorHAnsi" w:hAnsiTheme="minorHAnsi" w:cstheme="minorHAnsi"/>
          <w:i/>
          <w:iCs/>
        </w:rPr>
        <w:t xml:space="preserve"> </w:t>
      </w:r>
      <w:r w:rsidR="00E12304">
        <w:rPr>
          <w:rFonts w:asciiTheme="minorHAnsi" w:hAnsiTheme="minorHAnsi" w:cstheme="minorHAnsi"/>
        </w:rPr>
        <w:t>(</w:t>
      </w:r>
      <w:r w:rsidR="00321EC0">
        <w:rPr>
          <w:rFonts w:asciiTheme="minorHAnsi" w:hAnsiTheme="minorHAnsi" w:cstheme="minorHAnsi"/>
        </w:rPr>
        <w:t xml:space="preserve">which is still running </w:t>
      </w:r>
      <w:r w:rsidR="00E12304">
        <w:rPr>
          <w:rFonts w:asciiTheme="minorHAnsi" w:hAnsiTheme="minorHAnsi" w:cstheme="minorHAnsi"/>
        </w:rPr>
        <w:t>h</w:t>
      </w:r>
      <w:r w:rsidR="0063674E">
        <w:rPr>
          <w:rFonts w:asciiTheme="minorHAnsi" w:hAnsiTheme="minorHAnsi" w:cstheme="minorHAnsi"/>
        </w:rPr>
        <w:t>aving</w:t>
      </w:r>
      <w:r w:rsidR="00321EC0">
        <w:rPr>
          <w:rFonts w:asciiTheme="minorHAnsi" w:hAnsiTheme="minorHAnsi" w:cstheme="minorHAnsi"/>
        </w:rPr>
        <w:t xml:space="preserve"> opened in London’ West End in 1999</w:t>
      </w:r>
      <w:r w:rsidR="00E12304">
        <w:rPr>
          <w:rFonts w:asciiTheme="minorHAnsi" w:hAnsiTheme="minorHAnsi" w:cstheme="minorHAnsi"/>
        </w:rPr>
        <w:t>)</w:t>
      </w:r>
      <w:r w:rsidR="00321EC0">
        <w:rPr>
          <w:rFonts w:asciiTheme="minorHAnsi" w:hAnsiTheme="minorHAnsi" w:cstheme="minorHAnsi"/>
          <w:i/>
          <w:iCs/>
        </w:rPr>
        <w:t xml:space="preserve"> </w:t>
      </w:r>
      <w:r w:rsidR="000B497C">
        <w:rPr>
          <w:rFonts w:asciiTheme="minorHAnsi" w:hAnsiTheme="minorHAnsi" w:cstheme="minorHAnsi"/>
        </w:rPr>
        <w:t>popularised</w:t>
      </w:r>
      <w:r w:rsidR="003D3620">
        <w:rPr>
          <w:rFonts w:asciiTheme="minorHAnsi" w:hAnsiTheme="minorHAnsi" w:cstheme="minorHAnsi"/>
        </w:rPr>
        <w:t xml:space="preserve"> the jukebox musical</w:t>
      </w:r>
      <w:r w:rsidR="002B1FFE">
        <w:rPr>
          <w:rFonts w:asciiTheme="minorHAnsi" w:hAnsiTheme="minorHAnsi" w:cstheme="minorHAnsi"/>
        </w:rPr>
        <w:t>:</w:t>
      </w:r>
      <w:r w:rsidR="00E12304">
        <w:rPr>
          <w:rFonts w:asciiTheme="minorHAnsi" w:hAnsiTheme="minorHAnsi" w:cstheme="minorHAnsi"/>
        </w:rPr>
        <w:t xml:space="preserve"> </w:t>
      </w:r>
      <w:r w:rsidR="003D3620">
        <w:rPr>
          <w:rFonts w:asciiTheme="minorHAnsi" w:hAnsiTheme="minorHAnsi" w:cstheme="minorHAnsi"/>
        </w:rPr>
        <w:t>musicals th</w:t>
      </w:r>
      <w:r w:rsidR="00B40AA2">
        <w:rPr>
          <w:rFonts w:asciiTheme="minorHAnsi" w:hAnsiTheme="minorHAnsi" w:cstheme="minorHAnsi"/>
        </w:rPr>
        <w:t>at</w:t>
      </w:r>
      <w:r w:rsidR="003D3620">
        <w:rPr>
          <w:rFonts w:asciiTheme="minorHAnsi" w:hAnsiTheme="minorHAnsi" w:cstheme="minorHAnsi"/>
        </w:rPr>
        <w:t xml:space="preserve"> draw on pre-existing material from commercial artists</w:t>
      </w:r>
      <w:r w:rsidR="00D35652">
        <w:rPr>
          <w:rFonts w:asciiTheme="minorHAnsi" w:hAnsiTheme="minorHAnsi" w:cstheme="minorHAnsi"/>
        </w:rPr>
        <w:t xml:space="preserve">. </w:t>
      </w:r>
      <w:r w:rsidR="00321EC0">
        <w:rPr>
          <w:rFonts w:asciiTheme="minorHAnsi" w:hAnsiTheme="minorHAnsi" w:cstheme="minorHAnsi"/>
        </w:rPr>
        <w:t xml:space="preserve"> </w:t>
      </w:r>
    </w:p>
    <w:p w14:paraId="4A093329" w14:textId="4F621156" w:rsidR="00DB32FA" w:rsidRPr="00FC2046" w:rsidRDefault="00FC2046" w:rsidP="00A91437">
      <w:pPr>
        <w:spacing w:line="360" w:lineRule="auto"/>
        <w:rPr>
          <w:rFonts w:asciiTheme="minorHAnsi" w:hAnsiTheme="minorHAnsi" w:cstheme="minorHAnsi"/>
        </w:rPr>
      </w:pPr>
      <w:r>
        <w:rPr>
          <w:rFonts w:asciiTheme="minorHAnsi" w:hAnsiTheme="minorHAnsi" w:cstheme="minorHAnsi"/>
        </w:rPr>
        <w:t>Hoch</w:t>
      </w:r>
      <w:r w:rsidR="0025251D">
        <w:rPr>
          <w:rFonts w:asciiTheme="minorHAnsi" w:hAnsiTheme="minorHAnsi" w:cstheme="minorHAnsi"/>
        </w:rPr>
        <w:t xml:space="preserve"> and Edwards</w:t>
      </w:r>
      <w:r w:rsidR="00ED241B">
        <w:rPr>
          <w:rFonts w:asciiTheme="minorHAnsi" w:hAnsiTheme="minorHAnsi" w:cstheme="minorHAnsi"/>
        </w:rPr>
        <w:t xml:space="preserve"> (</w:t>
      </w:r>
      <w:r w:rsidR="0025251D">
        <w:rPr>
          <w:rFonts w:asciiTheme="minorHAnsi" w:hAnsiTheme="minorHAnsi" w:cstheme="minorHAnsi"/>
        </w:rPr>
        <w:t xml:space="preserve">2018, p.183) </w:t>
      </w:r>
      <w:r w:rsidR="00B2338F">
        <w:rPr>
          <w:rFonts w:asciiTheme="minorHAnsi" w:hAnsiTheme="minorHAnsi" w:cstheme="minorHAnsi"/>
        </w:rPr>
        <w:t xml:space="preserve">discuss </w:t>
      </w:r>
      <w:r>
        <w:rPr>
          <w:rFonts w:asciiTheme="minorHAnsi" w:hAnsiTheme="minorHAnsi" w:cstheme="minorHAnsi"/>
        </w:rPr>
        <w:t>that i</w:t>
      </w:r>
      <w:r w:rsidRPr="00FC2046">
        <w:rPr>
          <w:rFonts w:asciiTheme="minorHAnsi" w:hAnsiTheme="minorHAnsi" w:cstheme="minorHAnsi"/>
        </w:rPr>
        <w:t>n music</w:t>
      </w:r>
      <w:r w:rsidR="00ED241B">
        <w:rPr>
          <w:rFonts w:asciiTheme="minorHAnsi" w:hAnsiTheme="minorHAnsi" w:cstheme="minorHAnsi"/>
        </w:rPr>
        <w:t>al</w:t>
      </w:r>
      <w:r w:rsidRPr="00FC2046">
        <w:rPr>
          <w:rFonts w:asciiTheme="minorHAnsi" w:hAnsiTheme="minorHAnsi" w:cstheme="minorHAnsi"/>
        </w:rPr>
        <w:t xml:space="preserve"> theat</w:t>
      </w:r>
      <w:r w:rsidR="00C029B2">
        <w:rPr>
          <w:rFonts w:asciiTheme="minorHAnsi" w:hAnsiTheme="minorHAnsi" w:cstheme="minorHAnsi"/>
        </w:rPr>
        <w:t>re</w:t>
      </w:r>
      <w:r w:rsidRPr="00FC2046">
        <w:rPr>
          <w:rFonts w:asciiTheme="minorHAnsi" w:hAnsiTheme="minorHAnsi" w:cstheme="minorHAnsi"/>
        </w:rPr>
        <w:t xml:space="preserve">, </w:t>
      </w:r>
      <w:r w:rsidR="00C029B2" w:rsidRPr="00FC2046">
        <w:rPr>
          <w:rFonts w:asciiTheme="minorHAnsi" w:hAnsiTheme="minorHAnsi" w:cstheme="minorHAnsi"/>
        </w:rPr>
        <w:t>non-traditional</w:t>
      </w:r>
      <w:r w:rsidRPr="00FC2046">
        <w:rPr>
          <w:rFonts w:asciiTheme="minorHAnsi" w:hAnsiTheme="minorHAnsi" w:cstheme="minorHAnsi"/>
        </w:rPr>
        <w:t xml:space="preserve"> genres are either identified by their exact category—country, gospel, disco, etc.—or generically called </w:t>
      </w:r>
      <w:r w:rsidRPr="00FC2046">
        <w:rPr>
          <w:rFonts w:asciiTheme="minorHAnsi" w:hAnsiTheme="minorHAnsi" w:cstheme="minorHAnsi"/>
        </w:rPr>
        <w:lastRenderedPageBreak/>
        <w:t>“pop/rock.”</w:t>
      </w:r>
      <w:r w:rsidR="0025251D">
        <w:rPr>
          <w:rFonts w:asciiTheme="minorHAnsi" w:hAnsiTheme="minorHAnsi" w:cstheme="minorHAnsi"/>
        </w:rPr>
        <w:t xml:space="preserve"> The table </w:t>
      </w:r>
      <w:r w:rsidR="006603FC">
        <w:rPr>
          <w:rFonts w:asciiTheme="minorHAnsi" w:hAnsiTheme="minorHAnsi" w:cstheme="minorHAnsi"/>
        </w:rPr>
        <w:t xml:space="preserve">in Figure </w:t>
      </w:r>
      <w:r w:rsidR="00C94D3E">
        <w:rPr>
          <w:rFonts w:asciiTheme="minorHAnsi" w:hAnsiTheme="minorHAnsi" w:cstheme="minorHAnsi"/>
        </w:rPr>
        <w:t>7</w:t>
      </w:r>
      <w:r w:rsidR="002B1FFE">
        <w:rPr>
          <w:rFonts w:asciiTheme="minorHAnsi" w:hAnsiTheme="minorHAnsi" w:cstheme="minorHAnsi"/>
        </w:rPr>
        <w:t xml:space="preserve">, which I compiled, </w:t>
      </w:r>
      <w:r w:rsidR="0025251D">
        <w:rPr>
          <w:rFonts w:asciiTheme="minorHAnsi" w:hAnsiTheme="minorHAnsi" w:cstheme="minorHAnsi"/>
        </w:rPr>
        <w:t>represents some of the most successful Pop/Rock musicals to date, and serves to demonstrate the array of genres that are encompassed within the category ‘Pop/Rock</w:t>
      </w:r>
      <w:r w:rsidR="00717FDB">
        <w:rPr>
          <w:rFonts w:asciiTheme="minorHAnsi" w:hAnsiTheme="minorHAnsi" w:cstheme="minorHAnsi"/>
        </w:rPr>
        <w:t>’.</w:t>
      </w:r>
    </w:p>
    <w:p w14:paraId="5E3ACDFB" w14:textId="77777777" w:rsidR="003D3620" w:rsidRDefault="003D3620" w:rsidP="00A91437">
      <w:pPr>
        <w:spacing w:line="360" w:lineRule="auto"/>
        <w:rPr>
          <w:rFonts w:asciiTheme="minorHAnsi" w:hAnsiTheme="minorHAnsi" w:cstheme="minorHAnsi"/>
        </w:rPr>
      </w:pPr>
    </w:p>
    <w:tbl>
      <w:tblPr>
        <w:tblStyle w:val="TableGrid"/>
        <w:tblW w:w="0" w:type="auto"/>
        <w:tblInd w:w="10" w:type="dxa"/>
        <w:tblLook w:val="04A0" w:firstRow="1" w:lastRow="0" w:firstColumn="1" w:lastColumn="0" w:noHBand="0" w:noVBand="1"/>
      </w:tblPr>
      <w:tblGrid>
        <w:gridCol w:w="1836"/>
        <w:gridCol w:w="3257"/>
        <w:gridCol w:w="3913"/>
      </w:tblGrid>
      <w:tr w:rsidR="00C029B2" w14:paraId="43877AE5" w14:textId="77777777" w:rsidTr="007A4DAB">
        <w:tc>
          <w:tcPr>
            <w:tcW w:w="1836" w:type="dxa"/>
          </w:tcPr>
          <w:p w14:paraId="7298B6C1" w14:textId="237A3493" w:rsidR="00C029B2" w:rsidRPr="00C029B2" w:rsidRDefault="00C029B2" w:rsidP="00A91437">
            <w:pPr>
              <w:spacing w:line="360" w:lineRule="auto"/>
              <w:rPr>
                <w:rFonts w:asciiTheme="minorHAnsi" w:hAnsiTheme="minorHAnsi" w:cstheme="minorHAnsi"/>
                <w:b/>
                <w:bCs/>
              </w:rPr>
            </w:pPr>
            <w:r w:rsidRPr="00C029B2">
              <w:rPr>
                <w:rFonts w:asciiTheme="minorHAnsi" w:hAnsiTheme="minorHAnsi" w:cstheme="minorHAnsi"/>
                <w:b/>
                <w:bCs/>
              </w:rPr>
              <w:t xml:space="preserve">Year </w:t>
            </w:r>
          </w:p>
        </w:tc>
        <w:tc>
          <w:tcPr>
            <w:tcW w:w="3257" w:type="dxa"/>
          </w:tcPr>
          <w:p w14:paraId="2CE43C55" w14:textId="3290A863" w:rsidR="00C029B2" w:rsidRPr="00C029B2" w:rsidRDefault="00C029B2" w:rsidP="00A91437">
            <w:pPr>
              <w:spacing w:line="360" w:lineRule="auto"/>
              <w:rPr>
                <w:rFonts w:asciiTheme="minorHAnsi" w:hAnsiTheme="minorHAnsi" w:cstheme="minorHAnsi"/>
                <w:b/>
                <w:bCs/>
              </w:rPr>
            </w:pPr>
            <w:r w:rsidRPr="00C029B2">
              <w:rPr>
                <w:rFonts w:asciiTheme="minorHAnsi" w:hAnsiTheme="minorHAnsi" w:cstheme="minorHAnsi"/>
                <w:b/>
                <w:bCs/>
              </w:rPr>
              <w:t xml:space="preserve">Pop/ Rock Musical </w:t>
            </w:r>
          </w:p>
        </w:tc>
        <w:tc>
          <w:tcPr>
            <w:tcW w:w="3913" w:type="dxa"/>
          </w:tcPr>
          <w:p w14:paraId="4AEB64D1" w14:textId="678C1AE7" w:rsidR="00C029B2" w:rsidRPr="00C029B2" w:rsidRDefault="00C029B2" w:rsidP="00A91437">
            <w:pPr>
              <w:spacing w:line="360" w:lineRule="auto"/>
              <w:rPr>
                <w:rFonts w:asciiTheme="minorHAnsi" w:hAnsiTheme="minorHAnsi" w:cstheme="minorHAnsi"/>
                <w:b/>
                <w:bCs/>
              </w:rPr>
            </w:pPr>
            <w:r w:rsidRPr="00C029B2">
              <w:rPr>
                <w:rFonts w:asciiTheme="minorHAnsi" w:hAnsiTheme="minorHAnsi" w:cstheme="minorHAnsi"/>
                <w:b/>
                <w:bCs/>
              </w:rPr>
              <w:t xml:space="preserve">Exact category </w:t>
            </w:r>
          </w:p>
        </w:tc>
      </w:tr>
      <w:tr w:rsidR="00C029B2" w14:paraId="2BCF7D40" w14:textId="77777777" w:rsidTr="007A4DAB">
        <w:tc>
          <w:tcPr>
            <w:tcW w:w="1836" w:type="dxa"/>
          </w:tcPr>
          <w:p w14:paraId="30482926" w14:textId="2278CCEE" w:rsidR="00C029B2" w:rsidRDefault="007A4DAB" w:rsidP="00A91437">
            <w:pPr>
              <w:spacing w:line="360" w:lineRule="auto"/>
              <w:rPr>
                <w:rFonts w:asciiTheme="minorHAnsi" w:hAnsiTheme="minorHAnsi" w:cstheme="minorHAnsi"/>
              </w:rPr>
            </w:pPr>
            <w:r>
              <w:rPr>
                <w:rFonts w:asciiTheme="minorHAnsi" w:hAnsiTheme="minorHAnsi" w:cstheme="minorHAnsi"/>
              </w:rPr>
              <w:t>1968</w:t>
            </w:r>
          </w:p>
        </w:tc>
        <w:tc>
          <w:tcPr>
            <w:tcW w:w="3257" w:type="dxa"/>
          </w:tcPr>
          <w:p w14:paraId="3F827C48" w14:textId="28D8985A" w:rsidR="00C029B2" w:rsidRDefault="007A4DAB" w:rsidP="00A91437">
            <w:pPr>
              <w:spacing w:line="360" w:lineRule="auto"/>
              <w:rPr>
                <w:rFonts w:asciiTheme="minorHAnsi" w:hAnsiTheme="minorHAnsi" w:cstheme="minorHAnsi"/>
              </w:rPr>
            </w:pPr>
            <w:r>
              <w:rPr>
                <w:rFonts w:asciiTheme="minorHAnsi" w:hAnsiTheme="minorHAnsi" w:cstheme="minorHAnsi"/>
              </w:rPr>
              <w:t>Hair</w:t>
            </w:r>
          </w:p>
        </w:tc>
        <w:tc>
          <w:tcPr>
            <w:tcW w:w="3913" w:type="dxa"/>
          </w:tcPr>
          <w:p w14:paraId="0BE6AEE0" w14:textId="2988C0D7" w:rsidR="00C029B2" w:rsidRDefault="00871197" w:rsidP="00A91437">
            <w:pPr>
              <w:spacing w:line="360" w:lineRule="auto"/>
              <w:rPr>
                <w:rFonts w:asciiTheme="minorHAnsi" w:hAnsiTheme="minorHAnsi" w:cstheme="minorHAnsi"/>
              </w:rPr>
            </w:pPr>
            <w:r>
              <w:rPr>
                <w:rFonts w:asciiTheme="minorHAnsi" w:hAnsiTheme="minorHAnsi" w:cstheme="minorHAnsi"/>
              </w:rPr>
              <w:t>Rock (60s/70s)</w:t>
            </w:r>
          </w:p>
        </w:tc>
      </w:tr>
      <w:tr w:rsidR="00C029B2" w14:paraId="2C6CF859" w14:textId="77777777" w:rsidTr="007A4DAB">
        <w:tc>
          <w:tcPr>
            <w:tcW w:w="1836" w:type="dxa"/>
          </w:tcPr>
          <w:p w14:paraId="74EA78B5" w14:textId="2544C4E7" w:rsidR="00C029B2" w:rsidRDefault="007A4DAB" w:rsidP="00A91437">
            <w:pPr>
              <w:spacing w:line="360" w:lineRule="auto"/>
              <w:rPr>
                <w:rFonts w:asciiTheme="minorHAnsi" w:hAnsiTheme="minorHAnsi" w:cstheme="minorHAnsi"/>
              </w:rPr>
            </w:pPr>
            <w:r>
              <w:rPr>
                <w:rFonts w:asciiTheme="minorHAnsi" w:hAnsiTheme="minorHAnsi" w:cstheme="minorHAnsi"/>
              </w:rPr>
              <w:t>1971</w:t>
            </w:r>
          </w:p>
        </w:tc>
        <w:tc>
          <w:tcPr>
            <w:tcW w:w="3257" w:type="dxa"/>
          </w:tcPr>
          <w:p w14:paraId="5204CABA" w14:textId="7FFB824E" w:rsidR="00C029B2" w:rsidRDefault="007A4DAB" w:rsidP="00A91437">
            <w:pPr>
              <w:spacing w:line="360" w:lineRule="auto"/>
              <w:rPr>
                <w:rFonts w:asciiTheme="minorHAnsi" w:hAnsiTheme="minorHAnsi" w:cstheme="minorHAnsi"/>
              </w:rPr>
            </w:pPr>
            <w:r>
              <w:rPr>
                <w:rFonts w:asciiTheme="minorHAnsi" w:hAnsiTheme="minorHAnsi" w:cstheme="minorHAnsi"/>
              </w:rPr>
              <w:t>Godspell</w:t>
            </w:r>
          </w:p>
        </w:tc>
        <w:tc>
          <w:tcPr>
            <w:tcW w:w="3913" w:type="dxa"/>
          </w:tcPr>
          <w:p w14:paraId="1CE2308B" w14:textId="22FCD220" w:rsidR="00C029B2" w:rsidRDefault="00321EC0" w:rsidP="00A91437">
            <w:pPr>
              <w:spacing w:line="360" w:lineRule="auto"/>
              <w:rPr>
                <w:rFonts w:asciiTheme="minorHAnsi" w:hAnsiTheme="minorHAnsi" w:cstheme="minorHAnsi"/>
              </w:rPr>
            </w:pPr>
            <w:r>
              <w:rPr>
                <w:rFonts w:asciiTheme="minorHAnsi" w:hAnsiTheme="minorHAnsi" w:cstheme="minorHAnsi"/>
              </w:rPr>
              <w:t>Gospel and</w:t>
            </w:r>
            <w:r w:rsidR="00871197">
              <w:rPr>
                <w:rFonts w:asciiTheme="minorHAnsi" w:hAnsiTheme="minorHAnsi" w:cstheme="minorHAnsi"/>
              </w:rPr>
              <w:t xml:space="preserve"> Rock (60s/70s)</w:t>
            </w:r>
          </w:p>
        </w:tc>
      </w:tr>
      <w:tr w:rsidR="00C029B2" w14:paraId="74C12CA0" w14:textId="77777777" w:rsidTr="007A4DAB">
        <w:tc>
          <w:tcPr>
            <w:tcW w:w="1836" w:type="dxa"/>
          </w:tcPr>
          <w:p w14:paraId="5CF7D933" w14:textId="0A749597" w:rsidR="00C029B2" w:rsidRDefault="007A4DAB" w:rsidP="00A91437">
            <w:pPr>
              <w:spacing w:line="360" w:lineRule="auto"/>
              <w:rPr>
                <w:rFonts w:asciiTheme="minorHAnsi" w:hAnsiTheme="minorHAnsi" w:cstheme="minorHAnsi"/>
              </w:rPr>
            </w:pPr>
            <w:r>
              <w:rPr>
                <w:rFonts w:asciiTheme="minorHAnsi" w:hAnsiTheme="minorHAnsi" w:cstheme="minorHAnsi"/>
              </w:rPr>
              <w:t>1971</w:t>
            </w:r>
          </w:p>
        </w:tc>
        <w:tc>
          <w:tcPr>
            <w:tcW w:w="3257" w:type="dxa"/>
          </w:tcPr>
          <w:p w14:paraId="6B803C7B" w14:textId="1C12AD6F" w:rsidR="00C029B2" w:rsidRDefault="007A4DAB" w:rsidP="00A91437">
            <w:pPr>
              <w:spacing w:line="360" w:lineRule="auto"/>
              <w:rPr>
                <w:rFonts w:asciiTheme="minorHAnsi" w:hAnsiTheme="minorHAnsi" w:cstheme="minorHAnsi"/>
              </w:rPr>
            </w:pPr>
            <w:r>
              <w:rPr>
                <w:rFonts w:asciiTheme="minorHAnsi" w:hAnsiTheme="minorHAnsi" w:cstheme="minorHAnsi"/>
              </w:rPr>
              <w:t>Jesus Christ Superstar</w:t>
            </w:r>
          </w:p>
        </w:tc>
        <w:tc>
          <w:tcPr>
            <w:tcW w:w="3913" w:type="dxa"/>
          </w:tcPr>
          <w:p w14:paraId="319D25D5" w14:textId="5815EB31" w:rsidR="00C029B2" w:rsidRDefault="00871197" w:rsidP="00871197">
            <w:pPr>
              <w:tabs>
                <w:tab w:val="center" w:pos="1848"/>
              </w:tabs>
              <w:spacing w:line="360" w:lineRule="auto"/>
              <w:rPr>
                <w:rFonts w:asciiTheme="minorHAnsi" w:hAnsiTheme="minorHAnsi" w:cstheme="minorHAnsi"/>
              </w:rPr>
            </w:pPr>
            <w:r>
              <w:rPr>
                <w:rFonts w:asciiTheme="minorHAnsi" w:hAnsiTheme="minorHAnsi" w:cstheme="minorHAnsi"/>
              </w:rPr>
              <w:t>Rock (60s/70s)</w:t>
            </w:r>
          </w:p>
        </w:tc>
      </w:tr>
      <w:tr w:rsidR="00C029B2" w14:paraId="3A54B07B" w14:textId="77777777" w:rsidTr="007A4DAB">
        <w:tc>
          <w:tcPr>
            <w:tcW w:w="1836" w:type="dxa"/>
          </w:tcPr>
          <w:p w14:paraId="5EB59BCF" w14:textId="4BC8FF0F" w:rsidR="00C029B2" w:rsidRDefault="007A4DAB" w:rsidP="00A91437">
            <w:pPr>
              <w:spacing w:line="360" w:lineRule="auto"/>
              <w:rPr>
                <w:rFonts w:asciiTheme="minorHAnsi" w:hAnsiTheme="minorHAnsi" w:cstheme="minorHAnsi"/>
              </w:rPr>
            </w:pPr>
            <w:r>
              <w:rPr>
                <w:rFonts w:asciiTheme="minorHAnsi" w:hAnsiTheme="minorHAnsi" w:cstheme="minorHAnsi"/>
              </w:rPr>
              <w:t>1972</w:t>
            </w:r>
          </w:p>
        </w:tc>
        <w:tc>
          <w:tcPr>
            <w:tcW w:w="3257" w:type="dxa"/>
          </w:tcPr>
          <w:p w14:paraId="31D9E492" w14:textId="1ACEC12A" w:rsidR="00C029B2" w:rsidRDefault="007A4DAB" w:rsidP="00A91437">
            <w:pPr>
              <w:spacing w:line="360" w:lineRule="auto"/>
              <w:rPr>
                <w:rFonts w:asciiTheme="minorHAnsi" w:hAnsiTheme="minorHAnsi" w:cstheme="minorHAnsi"/>
              </w:rPr>
            </w:pPr>
            <w:r>
              <w:rPr>
                <w:rFonts w:asciiTheme="minorHAnsi" w:hAnsiTheme="minorHAnsi" w:cstheme="minorHAnsi"/>
              </w:rPr>
              <w:t>Grease</w:t>
            </w:r>
          </w:p>
        </w:tc>
        <w:tc>
          <w:tcPr>
            <w:tcW w:w="3913" w:type="dxa"/>
          </w:tcPr>
          <w:p w14:paraId="0F2284FE" w14:textId="38C70118" w:rsidR="00C029B2" w:rsidRDefault="00871197" w:rsidP="00A91437">
            <w:pPr>
              <w:spacing w:line="360" w:lineRule="auto"/>
              <w:rPr>
                <w:rFonts w:asciiTheme="minorHAnsi" w:hAnsiTheme="minorHAnsi" w:cstheme="minorHAnsi"/>
              </w:rPr>
            </w:pPr>
            <w:r>
              <w:rPr>
                <w:rFonts w:asciiTheme="minorHAnsi" w:hAnsiTheme="minorHAnsi" w:cstheme="minorHAnsi"/>
              </w:rPr>
              <w:t xml:space="preserve">Rock ‘n’ Roll &amp; Motown </w:t>
            </w:r>
          </w:p>
        </w:tc>
      </w:tr>
      <w:tr w:rsidR="00253956" w14:paraId="3D0588E5" w14:textId="77777777" w:rsidTr="007A4DAB">
        <w:tc>
          <w:tcPr>
            <w:tcW w:w="1836" w:type="dxa"/>
          </w:tcPr>
          <w:p w14:paraId="344170A5" w14:textId="6AF34F83" w:rsidR="00253956" w:rsidRDefault="00253956" w:rsidP="00A91437">
            <w:pPr>
              <w:spacing w:line="360" w:lineRule="auto"/>
              <w:rPr>
                <w:rFonts w:asciiTheme="minorHAnsi" w:hAnsiTheme="minorHAnsi" w:cstheme="minorHAnsi"/>
              </w:rPr>
            </w:pPr>
            <w:r>
              <w:rPr>
                <w:rFonts w:asciiTheme="minorHAnsi" w:hAnsiTheme="minorHAnsi" w:cstheme="minorHAnsi"/>
              </w:rPr>
              <w:t>1974</w:t>
            </w:r>
          </w:p>
        </w:tc>
        <w:tc>
          <w:tcPr>
            <w:tcW w:w="3257" w:type="dxa"/>
          </w:tcPr>
          <w:p w14:paraId="4D8B3099" w14:textId="7A4ADA7A" w:rsidR="00253956" w:rsidRDefault="00253956" w:rsidP="00A91437">
            <w:pPr>
              <w:spacing w:line="360" w:lineRule="auto"/>
              <w:rPr>
                <w:rFonts w:asciiTheme="minorHAnsi" w:hAnsiTheme="minorHAnsi" w:cstheme="minorHAnsi"/>
              </w:rPr>
            </w:pPr>
            <w:r>
              <w:rPr>
                <w:rFonts w:asciiTheme="minorHAnsi" w:hAnsiTheme="minorHAnsi" w:cstheme="minorHAnsi"/>
              </w:rPr>
              <w:t>The Wiz</w:t>
            </w:r>
          </w:p>
        </w:tc>
        <w:tc>
          <w:tcPr>
            <w:tcW w:w="3913" w:type="dxa"/>
          </w:tcPr>
          <w:p w14:paraId="6FD4426F" w14:textId="102C32F4" w:rsidR="00253956" w:rsidRDefault="00871197" w:rsidP="00A91437">
            <w:pPr>
              <w:spacing w:line="360" w:lineRule="auto"/>
              <w:rPr>
                <w:rFonts w:asciiTheme="minorHAnsi" w:hAnsiTheme="minorHAnsi" w:cstheme="minorHAnsi"/>
              </w:rPr>
            </w:pPr>
            <w:r>
              <w:rPr>
                <w:rFonts w:asciiTheme="minorHAnsi" w:hAnsiTheme="minorHAnsi" w:cstheme="minorHAnsi"/>
              </w:rPr>
              <w:t xml:space="preserve">Disco / Dance Pop </w:t>
            </w:r>
          </w:p>
        </w:tc>
      </w:tr>
      <w:tr w:rsidR="00C029B2" w14:paraId="5CB86EAE" w14:textId="77777777" w:rsidTr="007A4DAB">
        <w:tc>
          <w:tcPr>
            <w:tcW w:w="1836" w:type="dxa"/>
          </w:tcPr>
          <w:p w14:paraId="13405A3F" w14:textId="1C22B502" w:rsidR="00C029B2" w:rsidRDefault="007A4DAB" w:rsidP="00A91437">
            <w:pPr>
              <w:spacing w:line="360" w:lineRule="auto"/>
              <w:rPr>
                <w:rFonts w:asciiTheme="minorHAnsi" w:hAnsiTheme="minorHAnsi" w:cstheme="minorHAnsi"/>
              </w:rPr>
            </w:pPr>
            <w:r>
              <w:rPr>
                <w:rFonts w:asciiTheme="minorHAnsi" w:hAnsiTheme="minorHAnsi" w:cstheme="minorHAnsi"/>
              </w:rPr>
              <w:t>1981</w:t>
            </w:r>
          </w:p>
        </w:tc>
        <w:tc>
          <w:tcPr>
            <w:tcW w:w="3257" w:type="dxa"/>
          </w:tcPr>
          <w:p w14:paraId="5E033EF7" w14:textId="0CB96592" w:rsidR="00C029B2" w:rsidRDefault="007A4DAB" w:rsidP="00A91437">
            <w:pPr>
              <w:spacing w:line="360" w:lineRule="auto"/>
              <w:rPr>
                <w:rFonts w:asciiTheme="minorHAnsi" w:hAnsiTheme="minorHAnsi" w:cstheme="minorHAnsi"/>
              </w:rPr>
            </w:pPr>
            <w:r>
              <w:rPr>
                <w:rFonts w:asciiTheme="minorHAnsi" w:hAnsiTheme="minorHAnsi" w:cstheme="minorHAnsi"/>
              </w:rPr>
              <w:t>Dreamgirls</w:t>
            </w:r>
          </w:p>
        </w:tc>
        <w:tc>
          <w:tcPr>
            <w:tcW w:w="3913" w:type="dxa"/>
          </w:tcPr>
          <w:p w14:paraId="3D93733B" w14:textId="287E43F8" w:rsidR="00C029B2" w:rsidRDefault="00253956" w:rsidP="00A91437">
            <w:pPr>
              <w:spacing w:line="360" w:lineRule="auto"/>
              <w:rPr>
                <w:rFonts w:asciiTheme="minorHAnsi" w:hAnsiTheme="minorHAnsi" w:cstheme="minorHAnsi"/>
              </w:rPr>
            </w:pPr>
            <w:r>
              <w:rPr>
                <w:rFonts w:asciiTheme="minorHAnsi" w:hAnsiTheme="minorHAnsi" w:cstheme="minorHAnsi"/>
              </w:rPr>
              <w:t>Gospel</w:t>
            </w:r>
            <w:r w:rsidR="00871197">
              <w:rPr>
                <w:rFonts w:asciiTheme="minorHAnsi" w:hAnsiTheme="minorHAnsi" w:cstheme="minorHAnsi"/>
              </w:rPr>
              <w:t xml:space="preserve"> / Rock ‘n’ Roll &amp; Motown</w:t>
            </w:r>
          </w:p>
        </w:tc>
      </w:tr>
      <w:tr w:rsidR="00871197" w14:paraId="63F4918B" w14:textId="77777777" w:rsidTr="007A4DAB">
        <w:tc>
          <w:tcPr>
            <w:tcW w:w="1836" w:type="dxa"/>
          </w:tcPr>
          <w:p w14:paraId="3E1C6C67" w14:textId="24CF9589" w:rsidR="00871197" w:rsidRDefault="00871197" w:rsidP="00A91437">
            <w:pPr>
              <w:spacing w:line="360" w:lineRule="auto"/>
              <w:rPr>
                <w:rFonts w:asciiTheme="minorHAnsi" w:hAnsiTheme="minorHAnsi" w:cstheme="minorHAnsi"/>
              </w:rPr>
            </w:pPr>
            <w:r>
              <w:rPr>
                <w:rFonts w:asciiTheme="minorHAnsi" w:hAnsiTheme="minorHAnsi" w:cstheme="minorHAnsi"/>
              </w:rPr>
              <w:t>1982</w:t>
            </w:r>
          </w:p>
        </w:tc>
        <w:tc>
          <w:tcPr>
            <w:tcW w:w="3257" w:type="dxa"/>
          </w:tcPr>
          <w:p w14:paraId="637791B1" w14:textId="04C8B383" w:rsidR="00871197" w:rsidRDefault="00871197" w:rsidP="00A91437">
            <w:pPr>
              <w:spacing w:line="360" w:lineRule="auto"/>
              <w:rPr>
                <w:rFonts w:asciiTheme="minorHAnsi" w:hAnsiTheme="minorHAnsi" w:cstheme="minorHAnsi"/>
              </w:rPr>
            </w:pPr>
            <w:r>
              <w:rPr>
                <w:rFonts w:asciiTheme="minorHAnsi" w:hAnsiTheme="minorHAnsi" w:cstheme="minorHAnsi"/>
              </w:rPr>
              <w:t>Little Shop of Horrors</w:t>
            </w:r>
          </w:p>
        </w:tc>
        <w:tc>
          <w:tcPr>
            <w:tcW w:w="3913" w:type="dxa"/>
          </w:tcPr>
          <w:p w14:paraId="7D1D312D" w14:textId="229B668F" w:rsidR="00871197" w:rsidRDefault="00871197" w:rsidP="00A91437">
            <w:pPr>
              <w:spacing w:line="360" w:lineRule="auto"/>
              <w:rPr>
                <w:rFonts w:asciiTheme="minorHAnsi" w:hAnsiTheme="minorHAnsi" w:cstheme="minorHAnsi"/>
              </w:rPr>
            </w:pPr>
            <w:r>
              <w:rPr>
                <w:rFonts w:asciiTheme="minorHAnsi" w:hAnsiTheme="minorHAnsi" w:cstheme="minorHAnsi"/>
              </w:rPr>
              <w:t>Rock ‘n’ Roll &amp; Motown</w:t>
            </w:r>
          </w:p>
        </w:tc>
      </w:tr>
      <w:tr w:rsidR="00253956" w14:paraId="43EE36DC" w14:textId="77777777" w:rsidTr="007A4DAB">
        <w:tc>
          <w:tcPr>
            <w:tcW w:w="1836" w:type="dxa"/>
          </w:tcPr>
          <w:p w14:paraId="2DF9014D" w14:textId="108826E9" w:rsidR="00253956" w:rsidRDefault="00253956" w:rsidP="00A91437">
            <w:pPr>
              <w:spacing w:line="360" w:lineRule="auto"/>
              <w:rPr>
                <w:rFonts w:asciiTheme="minorHAnsi" w:hAnsiTheme="minorHAnsi" w:cstheme="minorHAnsi"/>
              </w:rPr>
            </w:pPr>
            <w:r>
              <w:rPr>
                <w:rFonts w:asciiTheme="minorHAnsi" w:hAnsiTheme="minorHAnsi" w:cstheme="minorHAnsi"/>
              </w:rPr>
              <w:t>1996</w:t>
            </w:r>
          </w:p>
        </w:tc>
        <w:tc>
          <w:tcPr>
            <w:tcW w:w="3257" w:type="dxa"/>
          </w:tcPr>
          <w:p w14:paraId="44B3C5D5" w14:textId="18531B90" w:rsidR="00253956" w:rsidRDefault="00253956" w:rsidP="00A91437">
            <w:pPr>
              <w:spacing w:line="360" w:lineRule="auto"/>
              <w:rPr>
                <w:rFonts w:asciiTheme="minorHAnsi" w:hAnsiTheme="minorHAnsi" w:cstheme="minorHAnsi"/>
              </w:rPr>
            </w:pPr>
            <w:r>
              <w:rPr>
                <w:rFonts w:asciiTheme="minorHAnsi" w:hAnsiTheme="minorHAnsi" w:cstheme="minorHAnsi"/>
              </w:rPr>
              <w:t>Rent</w:t>
            </w:r>
          </w:p>
        </w:tc>
        <w:tc>
          <w:tcPr>
            <w:tcW w:w="3913" w:type="dxa"/>
          </w:tcPr>
          <w:p w14:paraId="3FB95492" w14:textId="508A1D8C" w:rsidR="00253956" w:rsidRDefault="00253956" w:rsidP="00A91437">
            <w:pPr>
              <w:spacing w:line="360" w:lineRule="auto"/>
              <w:rPr>
                <w:rFonts w:asciiTheme="minorHAnsi" w:hAnsiTheme="minorHAnsi" w:cstheme="minorHAnsi"/>
              </w:rPr>
            </w:pPr>
            <w:r>
              <w:rPr>
                <w:rFonts w:asciiTheme="minorHAnsi" w:hAnsiTheme="minorHAnsi" w:cstheme="minorHAnsi"/>
              </w:rPr>
              <w:t xml:space="preserve">Hard rock / punk </w:t>
            </w:r>
          </w:p>
        </w:tc>
      </w:tr>
      <w:tr w:rsidR="007A4DAB" w14:paraId="7C70B3C8" w14:textId="77777777" w:rsidTr="007A4DAB">
        <w:tc>
          <w:tcPr>
            <w:tcW w:w="1836" w:type="dxa"/>
          </w:tcPr>
          <w:p w14:paraId="0D4EBCC8" w14:textId="5455D699" w:rsidR="007A4DAB" w:rsidRDefault="007A4DAB" w:rsidP="00A91437">
            <w:pPr>
              <w:spacing w:line="360" w:lineRule="auto"/>
              <w:rPr>
                <w:rFonts w:asciiTheme="minorHAnsi" w:hAnsiTheme="minorHAnsi" w:cstheme="minorHAnsi"/>
              </w:rPr>
            </w:pPr>
            <w:r>
              <w:rPr>
                <w:rFonts w:asciiTheme="minorHAnsi" w:hAnsiTheme="minorHAnsi" w:cstheme="minorHAnsi"/>
              </w:rPr>
              <w:t xml:space="preserve">1998 </w:t>
            </w:r>
          </w:p>
        </w:tc>
        <w:tc>
          <w:tcPr>
            <w:tcW w:w="3257" w:type="dxa"/>
          </w:tcPr>
          <w:p w14:paraId="20ACEE65" w14:textId="650A2A99" w:rsidR="007A4DAB" w:rsidRDefault="007A4DAB" w:rsidP="00A91437">
            <w:pPr>
              <w:spacing w:line="360" w:lineRule="auto"/>
              <w:rPr>
                <w:rFonts w:asciiTheme="minorHAnsi" w:hAnsiTheme="minorHAnsi" w:cstheme="minorHAnsi"/>
              </w:rPr>
            </w:pPr>
            <w:r>
              <w:rPr>
                <w:rFonts w:asciiTheme="minorHAnsi" w:hAnsiTheme="minorHAnsi" w:cstheme="minorHAnsi"/>
              </w:rPr>
              <w:t xml:space="preserve">Hedwig and the Angry Inch </w:t>
            </w:r>
          </w:p>
        </w:tc>
        <w:tc>
          <w:tcPr>
            <w:tcW w:w="3913" w:type="dxa"/>
          </w:tcPr>
          <w:p w14:paraId="254252D6" w14:textId="7C185998" w:rsidR="007A4DAB" w:rsidRDefault="00253956" w:rsidP="00A91437">
            <w:pPr>
              <w:spacing w:line="360" w:lineRule="auto"/>
              <w:rPr>
                <w:rFonts w:asciiTheme="minorHAnsi" w:hAnsiTheme="minorHAnsi" w:cstheme="minorHAnsi"/>
              </w:rPr>
            </w:pPr>
            <w:r>
              <w:rPr>
                <w:rFonts w:asciiTheme="minorHAnsi" w:hAnsiTheme="minorHAnsi" w:cstheme="minorHAnsi"/>
              </w:rPr>
              <w:t xml:space="preserve">Hard rock / punk </w:t>
            </w:r>
          </w:p>
        </w:tc>
      </w:tr>
      <w:tr w:rsidR="000B497C" w14:paraId="25EA227A" w14:textId="77777777" w:rsidTr="007A4DAB">
        <w:tc>
          <w:tcPr>
            <w:tcW w:w="1836" w:type="dxa"/>
          </w:tcPr>
          <w:p w14:paraId="7BDE4A2D" w14:textId="5401E429" w:rsidR="000B497C" w:rsidRDefault="000B497C" w:rsidP="00A91437">
            <w:pPr>
              <w:spacing w:line="360" w:lineRule="auto"/>
              <w:rPr>
                <w:rFonts w:asciiTheme="minorHAnsi" w:hAnsiTheme="minorHAnsi" w:cstheme="minorHAnsi"/>
              </w:rPr>
            </w:pPr>
            <w:r>
              <w:rPr>
                <w:rFonts w:asciiTheme="minorHAnsi" w:hAnsiTheme="minorHAnsi" w:cstheme="minorHAnsi"/>
              </w:rPr>
              <w:t>1999</w:t>
            </w:r>
          </w:p>
        </w:tc>
        <w:tc>
          <w:tcPr>
            <w:tcW w:w="3257" w:type="dxa"/>
          </w:tcPr>
          <w:p w14:paraId="19D08EB8" w14:textId="5434D3F5" w:rsidR="000B497C" w:rsidRDefault="000B497C" w:rsidP="00A91437">
            <w:pPr>
              <w:spacing w:line="360" w:lineRule="auto"/>
              <w:rPr>
                <w:rFonts w:asciiTheme="minorHAnsi" w:hAnsiTheme="minorHAnsi" w:cstheme="minorHAnsi"/>
              </w:rPr>
            </w:pPr>
            <w:r>
              <w:rPr>
                <w:rFonts w:asciiTheme="minorHAnsi" w:hAnsiTheme="minorHAnsi" w:cstheme="minorHAnsi"/>
              </w:rPr>
              <w:t xml:space="preserve">Mamma Mia </w:t>
            </w:r>
            <w:r>
              <w:rPr>
                <w:rFonts w:asciiTheme="minorHAnsi" w:hAnsiTheme="minorHAnsi" w:cs="Calibri (Body)"/>
              </w:rPr>
              <w:t>(</w:t>
            </w:r>
            <w:r w:rsidRPr="00871197">
              <w:rPr>
                <w:rFonts w:asciiTheme="minorHAnsi" w:hAnsiTheme="minorHAnsi" w:cs="Calibri (Body)"/>
                <w:b/>
                <w:bCs/>
              </w:rPr>
              <w:t>Jukebox)</w:t>
            </w:r>
          </w:p>
        </w:tc>
        <w:tc>
          <w:tcPr>
            <w:tcW w:w="3913" w:type="dxa"/>
          </w:tcPr>
          <w:p w14:paraId="70FFF1BF" w14:textId="1F3F2DE6" w:rsidR="000B497C" w:rsidRDefault="000B497C" w:rsidP="00A91437">
            <w:pPr>
              <w:spacing w:line="360" w:lineRule="auto"/>
              <w:rPr>
                <w:rFonts w:asciiTheme="minorHAnsi" w:hAnsiTheme="minorHAnsi" w:cstheme="minorHAnsi"/>
              </w:rPr>
            </w:pPr>
            <w:r>
              <w:rPr>
                <w:rFonts w:asciiTheme="minorHAnsi" w:hAnsiTheme="minorHAnsi" w:cstheme="minorHAnsi"/>
              </w:rPr>
              <w:t>ABBA - Europop</w:t>
            </w:r>
          </w:p>
        </w:tc>
      </w:tr>
      <w:tr w:rsidR="00C029B2" w14:paraId="07482B04" w14:textId="77777777" w:rsidTr="007A4DAB">
        <w:tc>
          <w:tcPr>
            <w:tcW w:w="1836" w:type="dxa"/>
          </w:tcPr>
          <w:p w14:paraId="02457626" w14:textId="5997D2DF" w:rsidR="00C029B2" w:rsidRDefault="007A4DAB" w:rsidP="00A91437">
            <w:pPr>
              <w:spacing w:line="360" w:lineRule="auto"/>
              <w:rPr>
                <w:rFonts w:asciiTheme="minorHAnsi" w:hAnsiTheme="minorHAnsi" w:cstheme="minorHAnsi"/>
              </w:rPr>
            </w:pPr>
            <w:r>
              <w:rPr>
                <w:rFonts w:asciiTheme="minorHAnsi" w:hAnsiTheme="minorHAnsi" w:cstheme="minorHAnsi"/>
              </w:rPr>
              <w:t>2003</w:t>
            </w:r>
          </w:p>
        </w:tc>
        <w:tc>
          <w:tcPr>
            <w:tcW w:w="3257" w:type="dxa"/>
          </w:tcPr>
          <w:p w14:paraId="2A7AF7A8" w14:textId="0A3B8CC8" w:rsidR="00C029B2" w:rsidRDefault="007A4DAB" w:rsidP="00A91437">
            <w:pPr>
              <w:spacing w:line="360" w:lineRule="auto"/>
              <w:rPr>
                <w:rFonts w:asciiTheme="minorHAnsi" w:hAnsiTheme="minorHAnsi" w:cstheme="minorHAnsi"/>
              </w:rPr>
            </w:pPr>
            <w:r>
              <w:rPr>
                <w:rFonts w:asciiTheme="minorHAnsi" w:hAnsiTheme="minorHAnsi" w:cstheme="minorHAnsi"/>
              </w:rPr>
              <w:t>Memphis</w:t>
            </w:r>
          </w:p>
        </w:tc>
        <w:tc>
          <w:tcPr>
            <w:tcW w:w="3913" w:type="dxa"/>
          </w:tcPr>
          <w:p w14:paraId="4A7BB7D4" w14:textId="5601699D" w:rsidR="00C029B2" w:rsidRDefault="00871197" w:rsidP="00A91437">
            <w:pPr>
              <w:spacing w:line="360" w:lineRule="auto"/>
              <w:rPr>
                <w:rFonts w:asciiTheme="minorHAnsi" w:hAnsiTheme="minorHAnsi" w:cstheme="minorHAnsi"/>
              </w:rPr>
            </w:pPr>
            <w:r>
              <w:rPr>
                <w:rFonts w:asciiTheme="minorHAnsi" w:hAnsiTheme="minorHAnsi" w:cstheme="minorHAnsi"/>
              </w:rPr>
              <w:t>Rock ‘n’ Roll &amp; Motown</w:t>
            </w:r>
          </w:p>
        </w:tc>
      </w:tr>
      <w:tr w:rsidR="00253956" w14:paraId="5E98844C" w14:textId="77777777" w:rsidTr="007A4DAB">
        <w:tc>
          <w:tcPr>
            <w:tcW w:w="1836" w:type="dxa"/>
          </w:tcPr>
          <w:p w14:paraId="7025B74F" w14:textId="34560459" w:rsidR="00253956" w:rsidRDefault="00253956" w:rsidP="00A91437">
            <w:pPr>
              <w:spacing w:line="360" w:lineRule="auto"/>
              <w:rPr>
                <w:rFonts w:asciiTheme="minorHAnsi" w:hAnsiTheme="minorHAnsi" w:cstheme="minorHAnsi"/>
              </w:rPr>
            </w:pPr>
            <w:r>
              <w:rPr>
                <w:rFonts w:asciiTheme="minorHAnsi" w:hAnsiTheme="minorHAnsi" w:cstheme="minorHAnsi"/>
              </w:rPr>
              <w:t>2005</w:t>
            </w:r>
          </w:p>
        </w:tc>
        <w:tc>
          <w:tcPr>
            <w:tcW w:w="3257" w:type="dxa"/>
          </w:tcPr>
          <w:p w14:paraId="71F65738" w14:textId="3A1D8207" w:rsidR="00253956" w:rsidRDefault="00253956" w:rsidP="00A91437">
            <w:pPr>
              <w:spacing w:line="360" w:lineRule="auto"/>
              <w:rPr>
                <w:rFonts w:asciiTheme="minorHAnsi" w:hAnsiTheme="minorHAnsi" w:cstheme="minorHAnsi"/>
              </w:rPr>
            </w:pPr>
            <w:r>
              <w:rPr>
                <w:rFonts w:asciiTheme="minorHAnsi" w:hAnsiTheme="minorHAnsi" w:cstheme="minorHAnsi"/>
              </w:rPr>
              <w:t xml:space="preserve">The </w:t>
            </w:r>
            <w:proofErr w:type="spellStart"/>
            <w:r>
              <w:rPr>
                <w:rFonts w:asciiTheme="minorHAnsi" w:hAnsiTheme="minorHAnsi" w:cstheme="minorHAnsi"/>
              </w:rPr>
              <w:t>Color</w:t>
            </w:r>
            <w:proofErr w:type="spellEnd"/>
            <w:r>
              <w:rPr>
                <w:rFonts w:asciiTheme="minorHAnsi" w:hAnsiTheme="minorHAnsi" w:cstheme="minorHAnsi"/>
              </w:rPr>
              <w:t xml:space="preserve"> Purple</w:t>
            </w:r>
          </w:p>
        </w:tc>
        <w:tc>
          <w:tcPr>
            <w:tcW w:w="3913" w:type="dxa"/>
          </w:tcPr>
          <w:p w14:paraId="127CF390" w14:textId="1FD511AC" w:rsidR="00253956" w:rsidRDefault="00253956" w:rsidP="00A91437">
            <w:pPr>
              <w:spacing w:line="360" w:lineRule="auto"/>
              <w:rPr>
                <w:rFonts w:asciiTheme="minorHAnsi" w:hAnsiTheme="minorHAnsi" w:cstheme="minorHAnsi"/>
              </w:rPr>
            </w:pPr>
            <w:r>
              <w:rPr>
                <w:rFonts w:asciiTheme="minorHAnsi" w:hAnsiTheme="minorHAnsi" w:cstheme="minorHAnsi"/>
              </w:rPr>
              <w:t xml:space="preserve">Gospel </w:t>
            </w:r>
          </w:p>
        </w:tc>
      </w:tr>
      <w:tr w:rsidR="00253956" w14:paraId="6C43BDB4" w14:textId="77777777" w:rsidTr="007A4DAB">
        <w:tc>
          <w:tcPr>
            <w:tcW w:w="1836" w:type="dxa"/>
          </w:tcPr>
          <w:p w14:paraId="403E8D66" w14:textId="57AFE739" w:rsidR="00253956" w:rsidRDefault="00253956" w:rsidP="00253956">
            <w:pPr>
              <w:spacing w:line="360" w:lineRule="auto"/>
              <w:rPr>
                <w:rFonts w:asciiTheme="minorHAnsi" w:hAnsiTheme="minorHAnsi" w:cstheme="minorHAnsi"/>
              </w:rPr>
            </w:pPr>
            <w:r>
              <w:rPr>
                <w:rFonts w:asciiTheme="minorHAnsi" w:hAnsiTheme="minorHAnsi" w:cs="Calibri (Body)"/>
              </w:rPr>
              <w:t xml:space="preserve">2006 </w:t>
            </w:r>
          </w:p>
        </w:tc>
        <w:tc>
          <w:tcPr>
            <w:tcW w:w="3257" w:type="dxa"/>
          </w:tcPr>
          <w:p w14:paraId="3AC35873" w14:textId="1246480E" w:rsidR="00253956" w:rsidRDefault="00253956" w:rsidP="00253956">
            <w:pPr>
              <w:spacing w:line="360" w:lineRule="auto"/>
              <w:rPr>
                <w:rFonts w:asciiTheme="minorHAnsi" w:hAnsiTheme="minorHAnsi" w:cstheme="minorHAnsi"/>
              </w:rPr>
            </w:pPr>
            <w:r>
              <w:rPr>
                <w:rFonts w:asciiTheme="minorHAnsi" w:hAnsiTheme="minorHAnsi" w:cs="Calibri (Body)"/>
              </w:rPr>
              <w:t>Spring Awakening</w:t>
            </w:r>
          </w:p>
        </w:tc>
        <w:tc>
          <w:tcPr>
            <w:tcW w:w="3913" w:type="dxa"/>
          </w:tcPr>
          <w:p w14:paraId="7324F7CF" w14:textId="74390DD0" w:rsidR="00253956" w:rsidRDefault="00944CC2" w:rsidP="00253956">
            <w:pPr>
              <w:spacing w:line="360" w:lineRule="auto"/>
              <w:rPr>
                <w:rFonts w:asciiTheme="minorHAnsi" w:hAnsiTheme="minorHAnsi" w:cstheme="minorHAnsi"/>
              </w:rPr>
            </w:pPr>
            <w:r>
              <w:rPr>
                <w:rFonts w:asciiTheme="minorHAnsi" w:hAnsiTheme="minorHAnsi" w:cstheme="minorHAnsi"/>
              </w:rPr>
              <w:t xml:space="preserve">Pop / Rock </w:t>
            </w:r>
          </w:p>
        </w:tc>
      </w:tr>
      <w:tr w:rsidR="00253956" w14:paraId="1AF73E49" w14:textId="77777777" w:rsidTr="007A4DAB">
        <w:tc>
          <w:tcPr>
            <w:tcW w:w="1836" w:type="dxa"/>
          </w:tcPr>
          <w:p w14:paraId="79B39016" w14:textId="0673D8E1" w:rsidR="00253956" w:rsidRDefault="00253956" w:rsidP="00253956">
            <w:pPr>
              <w:spacing w:line="360" w:lineRule="auto"/>
              <w:rPr>
                <w:rFonts w:asciiTheme="minorHAnsi" w:hAnsiTheme="minorHAnsi" w:cs="Calibri (Body)"/>
              </w:rPr>
            </w:pPr>
            <w:r>
              <w:rPr>
                <w:rFonts w:asciiTheme="minorHAnsi" w:hAnsiTheme="minorHAnsi" w:cs="Calibri (Body)"/>
              </w:rPr>
              <w:t xml:space="preserve">2008 </w:t>
            </w:r>
          </w:p>
        </w:tc>
        <w:tc>
          <w:tcPr>
            <w:tcW w:w="3257" w:type="dxa"/>
          </w:tcPr>
          <w:p w14:paraId="78AB9AC5" w14:textId="61451CD8" w:rsidR="00253956" w:rsidRDefault="00253956" w:rsidP="00253956">
            <w:pPr>
              <w:spacing w:line="360" w:lineRule="auto"/>
              <w:rPr>
                <w:rFonts w:asciiTheme="minorHAnsi" w:hAnsiTheme="minorHAnsi" w:cs="Calibri (Body)"/>
              </w:rPr>
            </w:pPr>
            <w:r>
              <w:rPr>
                <w:rFonts w:asciiTheme="minorHAnsi" w:hAnsiTheme="minorHAnsi" w:cs="Calibri (Body)"/>
              </w:rPr>
              <w:t>Next To Normal</w:t>
            </w:r>
          </w:p>
        </w:tc>
        <w:tc>
          <w:tcPr>
            <w:tcW w:w="3913" w:type="dxa"/>
          </w:tcPr>
          <w:p w14:paraId="6A5D5E4A" w14:textId="3877FAF0" w:rsidR="00253956" w:rsidRDefault="00253956" w:rsidP="00253956">
            <w:pPr>
              <w:spacing w:line="360" w:lineRule="auto"/>
              <w:rPr>
                <w:rFonts w:asciiTheme="minorHAnsi" w:hAnsiTheme="minorHAnsi" w:cstheme="minorHAnsi"/>
              </w:rPr>
            </w:pPr>
            <w:r>
              <w:rPr>
                <w:rFonts w:asciiTheme="minorHAnsi" w:hAnsiTheme="minorHAnsi" w:cstheme="minorHAnsi"/>
              </w:rPr>
              <w:t xml:space="preserve">Hard rock / punk </w:t>
            </w:r>
          </w:p>
        </w:tc>
      </w:tr>
      <w:tr w:rsidR="00253956" w14:paraId="437A9CFD" w14:textId="77777777" w:rsidTr="007A4DAB">
        <w:tc>
          <w:tcPr>
            <w:tcW w:w="1836" w:type="dxa"/>
          </w:tcPr>
          <w:p w14:paraId="0FDA1338" w14:textId="1848B811" w:rsidR="00253956" w:rsidRDefault="00253956" w:rsidP="00A91437">
            <w:pPr>
              <w:spacing w:line="360" w:lineRule="auto"/>
              <w:rPr>
                <w:rFonts w:asciiTheme="minorHAnsi" w:hAnsiTheme="minorHAnsi" w:cstheme="minorHAnsi"/>
              </w:rPr>
            </w:pPr>
            <w:r>
              <w:rPr>
                <w:rFonts w:asciiTheme="minorHAnsi" w:hAnsiTheme="minorHAnsi" w:cstheme="minorHAnsi"/>
              </w:rPr>
              <w:t>2009</w:t>
            </w:r>
          </w:p>
        </w:tc>
        <w:tc>
          <w:tcPr>
            <w:tcW w:w="3257" w:type="dxa"/>
          </w:tcPr>
          <w:p w14:paraId="3C1FF5C1" w14:textId="05D1CF87" w:rsidR="00253956" w:rsidRDefault="00253956" w:rsidP="00A91437">
            <w:pPr>
              <w:spacing w:line="360" w:lineRule="auto"/>
              <w:rPr>
                <w:rFonts w:asciiTheme="minorHAnsi" w:hAnsiTheme="minorHAnsi" w:cstheme="minorHAnsi"/>
              </w:rPr>
            </w:pPr>
            <w:r>
              <w:rPr>
                <w:rFonts w:asciiTheme="minorHAnsi" w:hAnsiTheme="minorHAnsi" w:cstheme="minorHAnsi"/>
              </w:rPr>
              <w:t>9 to 5</w:t>
            </w:r>
          </w:p>
        </w:tc>
        <w:tc>
          <w:tcPr>
            <w:tcW w:w="3913" w:type="dxa"/>
          </w:tcPr>
          <w:p w14:paraId="3123BF9C" w14:textId="345CE0AD" w:rsidR="00253956" w:rsidRDefault="00253956" w:rsidP="00A91437">
            <w:pPr>
              <w:spacing w:line="360" w:lineRule="auto"/>
              <w:rPr>
                <w:rFonts w:asciiTheme="minorHAnsi" w:hAnsiTheme="minorHAnsi" w:cstheme="minorHAnsi"/>
              </w:rPr>
            </w:pPr>
            <w:r>
              <w:rPr>
                <w:rFonts w:asciiTheme="minorHAnsi" w:hAnsiTheme="minorHAnsi" w:cstheme="minorHAnsi"/>
              </w:rPr>
              <w:t xml:space="preserve">Country / folk </w:t>
            </w:r>
          </w:p>
        </w:tc>
      </w:tr>
      <w:tr w:rsidR="007A4DAB" w14:paraId="558D9376" w14:textId="77777777" w:rsidTr="007A4DAB">
        <w:tc>
          <w:tcPr>
            <w:tcW w:w="1836" w:type="dxa"/>
          </w:tcPr>
          <w:p w14:paraId="47E1A205" w14:textId="50461E52" w:rsidR="007A4DAB" w:rsidRPr="007A4DAB" w:rsidRDefault="00253956" w:rsidP="007A4DAB">
            <w:pPr>
              <w:spacing w:line="360" w:lineRule="auto"/>
              <w:rPr>
                <w:rFonts w:asciiTheme="minorHAnsi" w:hAnsiTheme="minorHAnsi" w:cs="Calibri (Body)"/>
              </w:rPr>
            </w:pPr>
            <w:r>
              <w:rPr>
                <w:rFonts w:asciiTheme="minorHAnsi" w:hAnsiTheme="minorHAnsi" w:cs="Calibri (Body)"/>
              </w:rPr>
              <w:t xml:space="preserve">2011 </w:t>
            </w:r>
          </w:p>
        </w:tc>
        <w:tc>
          <w:tcPr>
            <w:tcW w:w="3257" w:type="dxa"/>
          </w:tcPr>
          <w:p w14:paraId="76A6FA9D" w14:textId="0E729E1C" w:rsidR="007A4DAB" w:rsidRPr="007A4DAB" w:rsidRDefault="00253956" w:rsidP="007A4DAB">
            <w:pPr>
              <w:spacing w:line="360" w:lineRule="auto"/>
              <w:rPr>
                <w:rFonts w:asciiTheme="minorHAnsi" w:hAnsiTheme="minorHAnsi" w:cs="Calibri (Body)"/>
              </w:rPr>
            </w:pPr>
            <w:r>
              <w:rPr>
                <w:rFonts w:asciiTheme="minorHAnsi" w:hAnsiTheme="minorHAnsi" w:cs="Calibri (Body)"/>
              </w:rPr>
              <w:t xml:space="preserve">Bonnie &amp; Clyde </w:t>
            </w:r>
          </w:p>
        </w:tc>
        <w:tc>
          <w:tcPr>
            <w:tcW w:w="3913" w:type="dxa"/>
          </w:tcPr>
          <w:p w14:paraId="7EE941C8" w14:textId="4652A3E3" w:rsidR="007A4DAB" w:rsidRDefault="00253956" w:rsidP="007A4DAB">
            <w:pPr>
              <w:spacing w:line="360" w:lineRule="auto"/>
              <w:rPr>
                <w:rFonts w:asciiTheme="minorHAnsi" w:hAnsiTheme="minorHAnsi" w:cstheme="minorHAnsi"/>
              </w:rPr>
            </w:pPr>
            <w:r>
              <w:rPr>
                <w:rFonts w:asciiTheme="minorHAnsi" w:hAnsiTheme="minorHAnsi" w:cstheme="minorHAnsi"/>
              </w:rPr>
              <w:t>Country / folk</w:t>
            </w:r>
          </w:p>
        </w:tc>
      </w:tr>
      <w:tr w:rsidR="007A4DAB" w14:paraId="4151DD9D" w14:textId="77777777" w:rsidTr="007A4DAB">
        <w:tc>
          <w:tcPr>
            <w:tcW w:w="1836" w:type="dxa"/>
          </w:tcPr>
          <w:p w14:paraId="79C83EE8" w14:textId="370C1D15" w:rsidR="007A4DAB" w:rsidRPr="007A4DAB" w:rsidRDefault="007A4DAB" w:rsidP="007A4DAB">
            <w:pPr>
              <w:spacing w:line="360" w:lineRule="auto"/>
              <w:rPr>
                <w:rFonts w:asciiTheme="minorHAnsi" w:hAnsiTheme="minorHAnsi" w:cs="Calibri (Body)"/>
              </w:rPr>
            </w:pPr>
            <w:r>
              <w:rPr>
                <w:rFonts w:asciiTheme="minorHAnsi" w:hAnsiTheme="minorHAnsi" w:cs="Calibri (Body)"/>
              </w:rPr>
              <w:t>2015</w:t>
            </w:r>
          </w:p>
        </w:tc>
        <w:tc>
          <w:tcPr>
            <w:tcW w:w="3257" w:type="dxa"/>
          </w:tcPr>
          <w:p w14:paraId="122234FB" w14:textId="67E10E38" w:rsidR="007A4DAB" w:rsidRPr="007A4DAB" w:rsidRDefault="007A4DAB" w:rsidP="007A4DAB">
            <w:pPr>
              <w:spacing w:line="360" w:lineRule="auto"/>
              <w:rPr>
                <w:rFonts w:asciiTheme="minorHAnsi" w:hAnsiTheme="minorHAnsi" w:cs="Calibri (Body)"/>
              </w:rPr>
            </w:pPr>
            <w:r>
              <w:rPr>
                <w:rFonts w:asciiTheme="minorHAnsi" w:hAnsiTheme="minorHAnsi" w:cs="Calibri (Body)"/>
              </w:rPr>
              <w:t>Hamilton</w:t>
            </w:r>
          </w:p>
        </w:tc>
        <w:tc>
          <w:tcPr>
            <w:tcW w:w="3913" w:type="dxa"/>
          </w:tcPr>
          <w:p w14:paraId="45574DD6" w14:textId="44270C69" w:rsidR="007A4DAB" w:rsidRDefault="00253956" w:rsidP="007A4DAB">
            <w:pPr>
              <w:spacing w:line="360" w:lineRule="auto"/>
              <w:rPr>
                <w:rFonts w:asciiTheme="minorHAnsi" w:hAnsiTheme="minorHAnsi" w:cstheme="minorHAnsi"/>
              </w:rPr>
            </w:pPr>
            <w:r>
              <w:rPr>
                <w:rFonts w:asciiTheme="minorHAnsi" w:hAnsiTheme="minorHAnsi" w:cstheme="minorHAnsi"/>
              </w:rPr>
              <w:t>Rap</w:t>
            </w:r>
          </w:p>
        </w:tc>
      </w:tr>
      <w:tr w:rsidR="007A4DAB" w14:paraId="3D645B6A" w14:textId="77777777" w:rsidTr="007A4DAB">
        <w:tc>
          <w:tcPr>
            <w:tcW w:w="1836" w:type="dxa"/>
          </w:tcPr>
          <w:p w14:paraId="534144F8" w14:textId="318CE1B3" w:rsidR="007A4DAB" w:rsidRPr="007A4DAB" w:rsidRDefault="007A4DAB" w:rsidP="00AE7978">
            <w:pPr>
              <w:spacing w:line="360" w:lineRule="auto"/>
              <w:rPr>
                <w:rFonts w:asciiTheme="minorHAnsi" w:hAnsiTheme="minorHAnsi" w:cs="Calibri (Body)"/>
              </w:rPr>
            </w:pPr>
            <w:r>
              <w:rPr>
                <w:rFonts w:asciiTheme="minorHAnsi" w:hAnsiTheme="minorHAnsi" w:cs="Calibri (Body)"/>
              </w:rPr>
              <w:t xml:space="preserve">2016 </w:t>
            </w:r>
          </w:p>
        </w:tc>
        <w:tc>
          <w:tcPr>
            <w:tcW w:w="3257" w:type="dxa"/>
          </w:tcPr>
          <w:p w14:paraId="09FFB337" w14:textId="7AB28351" w:rsidR="007A4DAB" w:rsidRPr="007A4DAB" w:rsidRDefault="007A4DAB" w:rsidP="00AE7978">
            <w:pPr>
              <w:spacing w:line="360" w:lineRule="auto"/>
              <w:rPr>
                <w:rFonts w:asciiTheme="minorHAnsi" w:hAnsiTheme="minorHAnsi" w:cs="Calibri (Body)"/>
              </w:rPr>
            </w:pPr>
            <w:r>
              <w:rPr>
                <w:rFonts w:asciiTheme="minorHAnsi" w:hAnsiTheme="minorHAnsi" w:cs="Calibri (Body)"/>
              </w:rPr>
              <w:t>Waitress</w:t>
            </w:r>
          </w:p>
        </w:tc>
        <w:tc>
          <w:tcPr>
            <w:tcW w:w="3913" w:type="dxa"/>
          </w:tcPr>
          <w:p w14:paraId="318B05A5" w14:textId="04524920" w:rsidR="007A4DAB" w:rsidRDefault="00253956" w:rsidP="00AE7978">
            <w:pPr>
              <w:spacing w:line="360" w:lineRule="auto"/>
              <w:rPr>
                <w:rFonts w:asciiTheme="minorHAnsi" w:hAnsiTheme="minorHAnsi" w:cstheme="minorHAnsi"/>
              </w:rPr>
            </w:pPr>
            <w:r>
              <w:rPr>
                <w:rFonts w:asciiTheme="minorHAnsi" w:hAnsiTheme="minorHAnsi" w:cstheme="minorHAnsi"/>
              </w:rPr>
              <w:t>Country / folk</w:t>
            </w:r>
          </w:p>
        </w:tc>
      </w:tr>
      <w:tr w:rsidR="007A4DAB" w14:paraId="244DE4DB" w14:textId="77777777" w:rsidTr="007A4DAB">
        <w:tc>
          <w:tcPr>
            <w:tcW w:w="1836" w:type="dxa"/>
          </w:tcPr>
          <w:p w14:paraId="4E13CE7E" w14:textId="0C6BC818" w:rsidR="007A4DAB" w:rsidRPr="007A4DAB" w:rsidRDefault="007A4DAB" w:rsidP="00AE7978">
            <w:pPr>
              <w:spacing w:line="360" w:lineRule="auto"/>
              <w:rPr>
                <w:rFonts w:asciiTheme="minorHAnsi" w:hAnsiTheme="minorHAnsi" w:cs="Calibri (Body)"/>
              </w:rPr>
            </w:pPr>
            <w:r>
              <w:rPr>
                <w:rFonts w:asciiTheme="minorHAnsi" w:hAnsiTheme="minorHAnsi" w:cs="Calibri (Body)"/>
              </w:rPr>
              <w:t>2016</w:t>
            </w:r>
          </w:p>
        </w:tc>
        <w:tc>
          <w:tcPr>
            <w:tcW w:w="3257" w:type="dxa"/>
          </w:tcPr>
          <w:p w14:paraId="68E5A192" w14:textId="27356BC7" w:rsidR="007A4DAB" w:rsidRPr="007A4DAB" w:rsidRDefault="007A4DAB" w:rsidP="00AE7978">
            <w:pPr>
              <w:spacing w:line="360" w:lineRule="auto"/>
              <w:rPr>
                <w:rFonts w:asciiTheme="minorHAnsi" w:hAnsiTheme="minorHAnsi" w:cs="Calibri (Body)"/>
              </w:rPr>
            </w:pPr>
            <w:proofErr w:type="spellStart"/>
            <w:r>
              <w:rPr>
                <w:rFonts w:asciiTheme="minorHAnsi" w:hAnsiTheme="minorHAnsi" w:cs="Calibri (Body)"/>
              </w:rPr>
              <w:t>Hadestown</w:t>
            </w:r>
            <w:proofErr w:type="spellEnd"/>
          </w:p>
        </w:tc>
        <w:tc>
          <w:tcPr>
            <w:tcW w:w="3913" w:type="dxa"/>
          </w:tcPr>
          <w:p w14:paraId="4C744A29" w14:textId="55AA9E9F" w:rsidR="007A4DAB" w:rsidRDefault="001C24C9" w:rsidP="00AE7978">
            <w:pPr>
              <w:spacing w:line="360" w:lineRule="auto"/>
              <w:rPr>
                <w:rFonts w:asciiTheme="minorHAnsi" w:hAnsiTheme="minorHAnsi" w:cstheme="minorHAnsi"/>
              </w:rPr>
            </w:pPr>
            <w:r>
              <w:rPr>
                <w:rFonts w:asciiTheme="minorHAnsi" w:hAnsiTheme="minorHAnsi" w:cstheme="minorHAnsi"/>
              </w:rPr>
              <w:t>Folk/ Ragtime / Blues and gospel</w:t>
            </w:r>
          </w:p>
        </w:tc>
      </w:tr>
      <w:tr w:rsidR="007A4DAB" w14:paraId="1B62B17B" w14:textId="77777777" w:rsidTr="007A4DAB">
        <w:tc>
          <w:tcPr>
            <w:tcW w:w="1836" w:type="dxa"/>
          </w:tcPr>
          <w:p w14:paraId="5B5176DB" w14:textId="2D14EB38" w:rsidR="007A4DAB" w:rsidRPr="007A4DAB" w:rsidRDefault="007A4DAB" w:rsidP="00AE7978">
            <w:pPr>
              <w:spacing w:line="360" w:lineRule="auto"/>
              <w:rPr>
                <w:rFonts w:asciiTheme="minorHAnsi" w:hAnsiTheme="minorHAnsi" w:cs="Calibri (Body)"/>
              </w:rPr>
            </w:pPr>
            <w:r>
              <w:rPr>
                <w:rFonts w:asciiTheme="minorHAnsi" w:hAnsiTheme="minorHAnsi" w:cs="Calibri (Body)"/>
              </w:rPr>
              <w:t xml:space="preserve">2017 </w:t>
            </w:r>
          </w:p>
        </w:tc>
        <w:tc>
          <w:tcPr>
            <w:tcW w:w="3257" w:type="dxa"/>
          </w:tcPr>
          <w:p w14:paraId="5F498C78" w14:textId="2C55A70F" w:rsidR="007A4DAB" w:rsidRPr="007A4DAB" w:rsidRDefault="00962A03" w:rsidP="00AE7978">
            <w:pPr>
              <w:spacing w:line="360" w:lineRule="auto"/>
              <w:rPr>
                <w:rFonts w:asciiTheme="minorHAnsi" w:hAnsiTheme="minorHAnsi" w:cs="Calibri (Body)"/>
              </w:rPr>
            </w:pPr>
            <w:r>
              <w:rPr>
                <w:rFonts w:asciiTheme="minorHAnsi" w:hAnsiTheme="minorHAnsi" w:cs="Calibri (Body)"/>
              </w:rPr>
              <w:t>SIX</w:t>
            </w:r>
          </w:p>
        </w:tc>
        <w:tc>
          <w:tcPr>
            <w:tcW w:w="3913" w:type="dxa"/>
          </w:tcPr>
          <w:p w14:paraId="239EBA6D" w14:textId="7A24D0FF" w:rsidR="007A4DAB" w:rsidRDefault="00871197" w:rsidP="00AE7978">
            <w:pPr>
              <w:spacing w:line="360" w:lineRule="auto"/>
              <w:rPr>
                <w:rFonts w:asciiTheme="minorHAnsi" w:hAnsiTheme="minorHAnsi" w:cstheme="minorHAnsi"/>
              </w:rPr>
            </w:pPr>
            <w:r>
              <w:rPr>
                <w:rFonts w:asciiTheme="minorHAnsi" w:hAnsiTheme="minorHAnsi" w:cstheme="minorHAnsi"/>
              </w:rPr>
              <w:t xml:space="preserve">Contemporary pop </w:t>
            </w:r>
          </w:p>
        </w:tc>
      </w:tr>
      <w:tr w:rsidR="007A4DAB" w14:paraId="19F5198B" w14:textId="77777777" w:rsidTr="007A4DAB">
        <w:tc>
          <w:tcPr>
            <w:tcW w:w="1836" w:type="dxa"/>
          </w:tcPr>
          <w:p w14:paraId="343F72E8" w14:textId="3CD789D2" w:rsidR="007A4DAB" w:rsidRPr="007A4DAB" w:rsidRDefault="007A4DAB" w:rsidP="00AE7978">
            <w:pPr>
              <w:spacing w:line="360" w:lineRule="auto"/>
              <w:rPr>
                <w:rFonts w:asciiTheme="minorHAnsi" w:hAnsiTheme="minorHAnsi" w:cs="Calibri (Body)"/>
              </w:rPr>
            </w:pPr>
            <w:r>
              <w:rPr>
                <w:rFonts w:asciiTheme="minorHAnsi" w:hAnsiTheme="minorHAnsi" w:cs="Calibri (Body)"/>
              </w:rPr>
              <w:t xml:space="preserve">2018 </w:t>
            </w:r>
          </w:p>
        </w:tc>
        <w:tc>
          <w:tcPr>
            <w:tcW w:w="3257" w:type="dxa"/>
          </w:tcPr>
          <w:p w14:paraId="0128031B" w14:textId="3145A8D4" w:rsidR="007A4DAB" w:rsidRPr="007A4DAB" w:rsidRDefault="007A4DAB" w:rsidP="00AE7978">
            <w:pPr>
              <w:spacing w:line="360" w:lineRule="auto"/>
              <w:rPr>
                <w:rFonts w:asciiTheme="minorHAnsi" w:hAnsiTheme="minorHAnsi" w:cs="Calibri (Body)"/>
              </w:rPr>
            </w:pPr>
            <w:r>
              <w:rPr>
                <w:rFonts w:asciiTheme="minorHAnsi" w:hAnsiTheme="minorHAnsi" w:cs="Calibri (Body)"/>
              </w:rPr>
              <w:t xml:space="preserve">Jagged Little Pill </w:t>
            </w:r>
            <w:r w:rsidR="00871197">
              <w:rPr>
                <w:rFonts w:asciiTheme="minorHAnsi" w:hAnsiTheme="minorHAnsi" w:cs="Calibri (Body)"/>
              </w:rPr>
              <w:t>(</w:t>
            </w:r>
            <w:r w:rsidR="00871197" w:rsidRPr="00871197">
              <w:rPr>
                <w:rFonts w:asciiTheme="minorHAnsi" w:hAnsiTheme="minorHAnsi" w:cs="Calibri (Body)"/>
                <w:b/>
                <w:bCs/>
              </w:rPr>
              <w:t>Jukebox)</w:t>
            </w:r>
            <w:r w:rsidR="00871197">
              <w:rPr>
                <w:rFonts w:asciiTheme="minorHAnsi" w:hAnsiTheme="minorHAnsi" w:cs="Calibri (Body)"/>
              </w:rPr>
              <w:t xml:space="preserve"> </w:t>
            </w:r>
          </w:p>
        </w:tc>
        <w:tc>
          <w:tcPr>
            <w:tcW w:w="3913" w:type="dxa"/>
          </w:tcPr>
          <w:p w14:paraId="770BC798" w14:textId="29BC7A0A" w:rsidR="007A4DAB" w:rsidRDefault="000B497C" w:rsidP="00AE7978">
            <w:pPr>
              <w:spacing w:line="360" w:lineRule="auto"/>
              <w:rPr>
                <w:rFonts w:asciiTheme="minorHAnsi" w:hAnsiTheme="minorHAnsi" w:cstheme="minorHAnsi"/>
              </w:rPr>
            </w:pPr>
            <w:r>
              <w:rPr>
                <w:rFonts w:asciiTheme="minorHAnsi" w:hAnsiTheme="minorHAnsi" w:cstheme="minorHAnsi"/>
              </w:rPr>
              <w:t xml:space="preserve">Alanis Morrisette - </w:t>
            </w:r>
            <w:r w:rsidR="00871197">
              <w:rPr>
                <w:rFonts w:asciiTheme="minorHAnsi" w:hAnsiTheme="minorHAnsi" w:cstheme="minorHAnsi"/>
              </w:rPr>
              <w:t>Pop/ Alt</w:t>
            </w:r>
            <w:r>
              <w:rPr>
                <w:rFonts w:asciiTheme="minorHAnsi" w:hAnsiTheme="minorHAnsi" w:cstheme="minorHAnsi"/>
              </w:rPr>
              <w:t xml:space="preserve"> </w:t>
            </w:r>
            <w:r w:rsidR="00871197">
              <w:rPr>
                <w:rFonts w:asciiTheme="minorHAnsi" w:hAnsiTheme="minorHAnsi" w:cstheme="minorHAnsi"/>
              </w:rPr>
              <w:t xml:space="preserve">Rock </w:t>
            </w:r>
          </w:p>
        </w:tc>
      </w:tr>
      <w:tr w:rsidR="0068486B" w14:paraId="441BA6EF" w14:textId="77777777" w:rsidTr="007A4DAB">
        <w:tc>
          <w:tcPr>
            <w:tcW w:w="1836" w:type="dxa"/>
          </w:tcPr>
          <w:p w14:paraId="7948326E" w14:textId="04072D94" w:rsidR="0068486B" w:rsidRDefault="0068486B" w:rsidP="00AE7978">
            <w:pPr>
              <w:spacing w:line="360" w:lineRule="auto"/>
              <w:rPr>
                <w:rFonts w:asciiTheme="minorHAnsi" w:hAnsiTheme="minorHAnsi" w:cs="Calibri (Body)"/>
              </w:rPr>
            </w:pPr>
            <w:r>
              <w:rPr>
                <w:rFonts w:asciiTheme="minorHAnsi" w:hAnsiTheme="minorHAnsi" w:cs="Calibri (Body)"/>
              </w:rPr>
              <w:t xml:space="preserve">2019 </w:t>
            </w:r>
          </w:p>
        </w:tc>
        <w:tc>
          <w:tcPr>
            <w:tcW w:w="3257" w:type="dxa"/>
          </w:tcPr>
          <w:p w14:paraId="61C397A0" w14:textId="493DE027" w:rsidR="0068486B" w:rsidRDefault="0068486B" w:rsidP="00AE7978">
            <w:pPr>
              <w:spacing w:line="360" w:lineRule="auto"/>
              <w:rPr>
                <w:rFonts w:asciiTheme="minorHAnsi" w:hAnsiTheme="minorHAnsi" w:cs="Calibri (Body)"/>
              </w:rPr>
            </w:pPr>
            <w:r>
              <w:rPr>
                <w:rFonts w:asciiTheme="minorHAnsi" w:hAnsiTheme="minorHAnsi" w:cs="Calibri (Body)"/>
              </w:rPr>
              <w:t>&amp; Juliet (</w:t>
            </w:r>
            <w:r w:rsidRPr="00871197">
              <w:rPr>
                <w:rFonts w:asciiTheme="minorHAnsi" w:hAnsiTheme="minorHAnsi" w:cs="Calibri (Body)"/>
                <w:b/>
                <w:bCs/>
              </w:rPr>
              <w:t>Jukebox)</w:t>
            </w:r>
          </w:p>
        </w:tc>
        <w:tc>
          <w:tcPr>
            <w:tcW w:w="3913" w:type="dxa"/>
          </w:tcPr>
          <w:p w14:paraId="279CC418" w14:textId="7B0395D0" w:rsidR="0068486B" w:rsidRDefault="0068486B" w:rsidP="00AE7978">
            <w:pPr>
              <w:spacing w:line="360" w:lineRule="auto"/>
              <w:rPr>
                <w:rFonts w:asciiTheme="minorHAnsi" w:hAnsiTheme="minorHAnsi" w:cstheme="minorHAnsi"/>
              </w:rPr>
            </w:pPr>
            <w:r>
              <w:rPr>
                <w:rFonts w:asciiTheme="minorHAnsi" w:hAnsiTheme="minorHAnsi" w:cstheme="minorHAnsi"/>
              </w:rPr>
              <w:t>Various pop artists</w:t>
            </w:r>
          </w:p>
        </w:tc>
      </w:tr>
      <w:tr w:rsidR="00253956" w14:paraId="348E6F52" w14:textId="77777777" w:rsidTr="007A4DAB">
        <w:tc>
          <w:tcPr>
            <w:tcW w:w="1836" w:type="dxa"/>
          </w:tcPr>
          <w:p w14:paraId="3D579548" w14:textId="5037A275" w:rsidR="00253956" w:rsidRDefault="00253956" w:rsidP="00AE7978">
            <w:pPr>
              <w:spacing w:line="360" w:lineRule="auto"/>
              <w:rPr>
                <w:rFonts w:asciiTheme="minorHAnsi" w:hAnsiTheme="minorHAnsi" w:cs="Calibri (Body)"/>
              </w:rPr>
            </w:pPr>
            <w:r>
              <w:rPr>
                <w:rFonts w:asciiTheme="minorHAnsi" w:hAnsiTheme="minorHAnsi" w:cs="Calibri (Body)"/>
              </w:rPr>
              <w:t>2023</w:t>
            </w:r>
          </w:p>
        </w:tc>
        <w:tc>
          <w:tcPr>
            <w:tcW w:w="3257" w:type="dxa"/>
          </w:tcPr>
          <w:p w14:paraId="6406BBED" w14:textId="061D7B60" w:rsidR="00253956" w:rsidRDefault="00253956" w:rsidP="00AE7978">
            <w:pPr>
              <w:spacing w:line="360" w:lineRule="auto"/>
              <w:rPr>
                <w:rFonts w:asciiTheme="minorHAnsi" w:hAnsiTheme="minorHAnsi" w:cs="Calibri (Body)"/>
              </w:rPr>
            </w:pPr>
            <w:r>
              <w:rPr>
                <w:rFonts w:asciiTheme="minorHAnsi" w:hAnsiTheme="minorHAnsi" w:cs="Calibri (Body)"/>
              </w:rPr>
              <w:t>Shucked</w:t>
            </w:r>
          </w:p>
        </w:tc>
        <w:tc>
          <w:tcPr>
            <w:tcW w:w="3913" w:type="dxa"/>
          </w:tcPr>
          <w:p w14:paraId="71646BF4" w14:textId="4D7AD715" w:rsidR="00253956" w:rsidRDefault="00253956" w:rsidP="00AE7978">
            <w:pPr>
              <w:spacing w:line="360" w:lineRule="auto"/>
              <w:rPr>
                <w:rFonts w:asciiTheme="minorHAnsi" w:hAnsiTheme="minorHAnsi" w:cstheme="minorHAnsi"/>
              </w:rPr>
            </w:pPr>
            <w:r>
              <w:rPr>
                <w:rFonts w:asciiTheme="minorHAnsi" w:hAnsiTheme="minorHAnsi" w:cstheme="minorHAnsi"/>
              </w:rPr>
              <w:t>Country / folk</w:t>
            </w:r>
          </w:p>
        </w:tc>
      </w:tr>
    </w:tbl>
    <w:p w14:paraId="136A3FF1" w14:textId="77777777" w:rsidR="00C029B2" w:rsidRDefault="00C029B2" w:rsidP="00652E56">
      <w:pPr>
        <w:rPr>
          <w:rFonts w:asciiTheme="minorHAnsi" w:hAnsiTheme="minorHAnsi" w:cstheme="minorHAnsi"/>
        </w:rPr>
      </w:pPr>
    </w:p>
    <w:p w14:paraId="5366B7C8" w14:textId="31F5176B" w:rsidR="009D10FD" w:rsidRPr="00814AAE" w:rsidRDefault="009D10FD" w:rsidP="00652E56">
      <w:pPr>
        <w:rPr>
          <w:rFonts w:asciiTheme="minorHAnsi" w:hAnsiTheme="minorHAnsi" w:cstheme="minorHAnsi"/>
        </w:rPr>
      </w:pPr>
      <w:r w:rsidRPr="009D10FD">
        <w:rPr>
          <w:rFonts w:asciiTheme="minorHAnsi" w:hAnsiTheme="minorHAnsi" w:cstheme="minorHAnsi"/>
          <w:b/>
          <w:bCs/>
        </w:rPr>
        <w:t xml:space="preserve">Figure </w:t>
      </w:r>
      <w:r w:rsidR="00C94D3E">
        <w:rPr>
          <w:rFonts w:asciiTheme="minorHAnsi" w:hAnsiTheme="minorHAnsi" w:cstheme="minorHAnsi"/>
          <w:b/>
          <w:bCs/>
        </w:rPr>
        <w:t>7</w:t>
      </w:r>
      <w:r w:rsidRPr="009D10FD">
        <w:rPr>
          <w:rFonts w:asciiTheme="minorHAnsi" w:hAnsiTheme="minorHAnsi" w:cstheme="minorHAnsi"/>
          <w:b/>
          <w:bCs/>
        </w:rPr>
        <w:t xml:space="preserve"> </w:t>
      </w:r>
      <w:r w:rsidR="00814AAE">
        <w:rPr>
          <w:rFonts w:asciiTheme="minorHAnsi" w:hAnsiTheme="minorHAnsi" w:cstheme="minorHAnsi"/>
        </w:rPr>
        <w:t>Some of the most successful Pop/ Rock musicals to date and their associated genre</w:t>
      </w:r>
      <w:r w:rsidR="00A32561">
        <w:rPr>
          <w:rFonts w:asciiTheme="minorHAnsi" w:hAnsiTheme="minorHAnsi" w:cstheme="minorHAnsi"/>
        </w:rPr>
        <w:t>s</w:t>
      </w:r>
    </w:p>
    <w:p w14:paraId="21970DF1" w14:textId="77777777" w:rsidR="009D10FD" w:rsidRPr="009D10FD" w:rsidRDefault="009D10FD" w:rsidP="00652E56">
      <w:pPr>
        <w:rPr>
          <w:rFonts w:asciiTheme="minorHAnsi" w:hAnsiTheme="minorHAnsi" w:cstheme="minorHAnsi"/>
          <w:b/>
          <w:bCs/>
        </w:rPr>
      </w:pPr>
    </w:p>
    <w:p w14:paraId="074B61E2" w14:textId="2FF1DF1C" w:rsidR="008A57DA" w:rsidRDefault="0002148C" w:rsidP="005551CA">
      <w:pPr>
        <w:rPr>
          <w:rFonts w:ascii="Calibri" w:hAnsi="Calibri" w:cs="Calibri"/>
          <w:b/>
          <w:bCs/>
        </w:rPr>
      </w:pPr>
      <w:r>
        <w:rPr>
          <w:rFonts w:ascii="Calibri" w:hAnsi="Calibri" w:cs="Calibri"/>
          <w:b/>
          <w:bCs/>
        </w:rPr>
        <w:lastRenderedPageBreak/>
        <w:t xml:space="preserve">Vocal requirements in Pop/ Rock musicals </w:t>
      </w:r>
    </w:p>
    <w:p w14:paraId="3AD005D8" w14:textId="77777777" w:rsidR="00AF76D2" w:rsidRDefault="00AF76D2" w:rsidP="005551CA">
      <w:pPr>
        <w:rPr>
          <w:rFonts w:ascii="Calibri" w:hAnsi="Calibri" w:cs="Calibri"/>
          <w:b/>
          <w:bCs/>
        </w:rPr>
      </w:pPr>
    </w:p>
    <w:p w14:paraId="13DA6BD3" w14:textId="70D9E6B9" w:rsidR="001A4CB5" w:rsidRDefault="001A4CB5" w:rsidP="00D5198C">
      <w:pPr>
        <w:spacing w:line="360" w:lineRule="auto"/>
        <w:rPr>
          <w:rFonts w:ascii="Calibri" w:hAnsi="Calibri" w:cs="Calibri"/>
        </w:rPr>
      </w:pPr>
      <w:r>
        <w:rPr>
          <w:rFonts w:ascii="Calibri" w:hAnsi="Calibri" w:cs="Calibri"/>
        </w:rPr>
        <w:t>With the evolution of the Pop/Rock musical, the vocal sounds or idioms heard within musical theatre also evolved to include everything from “quirky vocal breaks, rough vocal effects, to a varied use of ornamentations and ad-libs” (</w:t>
      </w:r>
      <w:r w:rsidR="00EC05AE">
        <w:rPr>
          <w:rFonts w:ascii="Calibri" w:hAnsi="Calibri" w:cs="Calibri"/>
        </w:rPr>
        <w:t>v</w:t>
      </w:r>
      <w:r>
        <w:rPr>
          <w:rFonts w:ascii="Calibri" w:hAnsi="Calibri" w:cs="Calibri"/>
        </w:rPr>
        <w:t xml:space="preserve">on </w:t>
      </w:r>
      <w:proofErr w:type="spellStart"/>
      <w:r>
        <w:rPr>
          <w:rFonts w:ascii="Calibri" w:hAnsi="Calibri" w:cs="Calibri"/>
        </w:rPr>
        <w:t>Germeten</w:t>
      </w:r>
      <w:proofErr w:type="spellEnd"/>
      <w:r>
        <w:rPr>
          <w:rFonts w:ascii="Calibri" w:hAnsi="Calibri" w:cs="Calibri"/>
        </w:rPr>
        <w:t xml:space="preserve"> and Karlsen, 2023). The</w:t>
      </w:r>
      <w:r w:rsidR="008E0FFE">
        <w:rPr>
          <w:rFonts w:ascii="Calibri" w:hAnsi="Calibri" w:cs="Calibri"/>
        </w:rPr>
        <w:t xml:space="preserve"> term </w:t>
      </w:r>
      <w:r w:rsidR="008E0FFE">
        <w:rPr>
          <w:rFonts w:ascii="Calibri" w:hAnsi="Calibri" w:cs="Calibri"/>
          <w:i/>
          <w:iCs/>
        </w:rPr>
        <w:t>vocal idioms</w:t>
      </w:r>
      <w:r>
        <w:rPr>
          <w:rFonts w:ascii="Calibri" w:hAnsi="Calibri" w:cs="Calibri"/>
          <w:i/>
          <w:iCs/>
        </w:rPr>
        <w:t xml:space="preserve"> </w:t>
      </w:r>
      <w:r>
        <w:rPr>
          <w:rFonts w:ascii="Calibri" w:hAnsi="Calibri" w:cs="Calibri"/>
        </w:rPr>
        <w:t xml:space="preserve">was proposed by Von </w:t>
      </w:r>
      <w:proofErr w:type="spellStart"/>
      <w:r>
        <w:rPr>
          <w:rFonts w:ascii="Calibri" w:hAnsi="Calibri" w:cs="Calibri"/>
        </w:rPr>
        <w:t>Germeten</w:t>
      </w:r>
      <w:proofErr w:type="spellEnd"/>
      <w:r>
        <w:rPr>
          <w:rFonts w:ascii="Calibri" w:hAnsi="Calibri" w:cs="Calibri"/>
        </w:rPr>
        <w:t xml:space="preserve"> and Karlsen (2023) </w:t>
      </w:r>
      <w:r w:rsidR="008E0FFE">
        <w:rPr>
          <w:rFonts w:ascii="Calibri" w:hAnsi="Calibri" w:cs="Calibri"/>
          <w:i/>
          <w:iCs/>
        </w:rPr>
        <w:t xml:space="preserve"> </w:t>
      </w:r>
      <w:r w:rsidR="008E0FFE">
        <w:rPr>
          <w:rFonts w:ascii="Calibri" w:hAnsi="Calibri" w:cs="Calibri"/>
        </w:rPr>
        <w:t xml:space="preserve">to denote the specific vocal elements that are characteristic within a given style, but that are not usually notated within the written score. </w:t>
      </w:r>
      <w:r w:rsidR="00092D8C" w:rsidRPr="00092D8C">
        <w:rPr>
          <w:rFonts w:asciiTheme="minorHAnsi" w:hAnsiTheme="minorHAnsi" w:cstheme="minorHAnsi"/>
        </w:rPr>
        <w:t>Edwards &amp; Hoch</w:t>
      </w:r>
      <w:r w:rsidR="00092D8C">
        <w:rPr>
          <w:rFonts w:asciiTheme="minorHAnsi" w:hAnsiTheme="minorHAnsi" w:cstheme="minorHAnsi"/>
        </w:rPr>
        <w:t xml:space="preserve"> (</w:t>
      </w:r>
      <w:r w:rsidR="00092D8C" w:rsidRPr="00092D8C">
        <w:rPr>
          <w:rFonts w:asciiTheme="minorHAnsi" w:hAnsiTheme="minorHAnsi" w:cstheme="minorHAnsi"/>
        </w:rPr>
        <w:t>2018)</w:t>
      </w:r>
      <w:r w:rsidR="00092D8C">
        <w:rPr>
          <w:rFonts w:asciiTheme="minorHAnsi" w:hAnsiTheme="minorHAnsi" w:cstheme="minorHAnsi"/>
        </w:rPr>
        <w:t xml:space="preserve"> add that Pop/Rock vocals require </w:t>
      </w:r>
      <w:r w:rsidR="00092D8C" w:rsidRPr="00092D8C">
        <w:rPr>
          <w:rFonts w:asciiTheme="minorHAnsi" w:hAnsiTheme="minorHAnsi" w:cstheme="minorHAnsi"/>
        </w:rPr>
        <w:t>rhythmic singing, vocal fry, growls, riffing, and a wide range of other stylistic tools that must be adapted for the storytelling needs of music theat</w:t>
      </w:r>
      <w:r w:rsidR="00092D8C">
        <w:rPr>
          <w:rFonts w:asciiTheme="minorHAnsi" w:hAnsiTheme="minorHAnsi" w:cstheme="minorHAnsi"/>
        </w:rPr>
        <w:t xml:space="preserve">re. </w:t>
      </w:r>
      <w:r w:rsidR="00E2248C">
        <w:rPr>
          <w:rFonts w:ascii="Calibri" w:hAnsi="Calibri" w:cs="Calibri"/>
        </w:rPr>
        <w:t xml:space="preserve">Alex </w:t>
      </w:r>
      <w:proofErr w:type="spellStart"/>
      <w:r w:rsidR="00E2248C">
        <w:rPr>
          <w:rFonts w:ascii="Calibri" w:hAnsi="Calibri" w:cs="Calibri"/>
        </w:rPr>
        <w:t>Lacamoire</w:t>
      </w:r>
      <w:proofErr w:type="spellEnd"/>
      <w:r w:rsidR="00E2248C">
        <w:rPr>
          <w:rFonts w:ascii="Calibri" w:hAnsi="Calibri" w:cs="Calibri"/>
        </w:rPr>
        <w:t xml:space="preserve">, Broadway music director and arranger best known for his work on </w:t>
      </w:r>
      <w:r w:rsidR="00E2248C">
        <w:rPr>
          <w:rFonts w:ascii="Calibri" w:hAnsi="Calibri" w:cs="Calibri"/>
          <w:i/>
          <w:iCs/>
        </w:rPr>
        <w:t>Hamilton</w:t>
      </w:r>
      <w:r w:rsidR="00D5198C">
        <w:rPr>
          <w:rFonts w:ascii="Calibri" w:hAnsi="Calibri" w:cs="Calibri"/>
          <w:i/>
          <w:iCs/>
        </w:rPr>
        <w:t>,</w:t>
      </w:r>
      <w:r w:rsidR="00E2248C">
        <w:rPr>
          <w:rFonts w:ascii="Calibri" w:hAnsi="Calibri" w:cs="Calibri"/>
          <w:i/>
          <w:iCs/>
        </w:rPr>
        <w:t xml:space="preserve"> </w:t>
      </w:r>
      <w:r w:rsidR="00E2248C">
        <w:rPr>
          <w:rFonts w:ascii="Calibri" w:hAnsi="Calibri" w:cs="Calibri"/>
        </w:rPr>
        <w:t>asserts that</w:t>
      </w:r>
    </w:p>
    <w:p w14:paraId="3AF5A2BA" w14:textId="77777777" w:rsidR="001A4CB5" w:rsidRDefault="001A4CB5" w:rsidP="00D5198C">
      <w:pPr>
        <w:spacing w:line="360" w:lineRule="auto"/>
        <w:rPr>
          <w:rFonts w:ascii="Calibri" w:hAnsi="Calibri" w:cs="Calibri"/>
        </w:rPr>
      </w:pPr>
    </w:p>
    <w:p w14:paraId="6BEDE2C6" w14:textId="3D6739D2" w:rsidR="003B4CD1" w:rsidRDefault="00E2248C" w:rsidP="001A4CB5">
      <w:pPr>
        <w:spacing w:line="360" w:lineRule="auto"/>
        <w:ind w:left="720"/>
        <w:rPr>
          <w:rFonts w:asciiTheme="minorHAnsi" w:eastAsiaTheme="minorHAnsi" w:hAnsiTheme="minorHAnsi" w:cstheme="minorHAnsi"/>
          <w:lang w:val="en-GB" w:eastAsia="en-US"/>
          <w14:ligatures w14:val="standardContextual"/>
        </w:rPr>
      </w:pPr>
      <w:r>
        <w:rPr>
          <w:rFonts w:ascii="Calibri" w:hAnsi="Calibri" w:cs="Calibri"/>
        </w:rPr>
        <w:t>“</w:t>
      </w:r>
      <w:r w:rsidRPr="00AF76D2">
        <w:rPr>
          <w:rFonts w:asciiTheme="minorHAnsi" w:eastAsiaTheme="minorHAnsi" w:hAnsiTheme="minorHAnsi" w:cstheme="minorHAnsi"/>
          <w:lang w:val="en-GB" w:eastAsia="en-US"/>
          <w14:ligatures w14:val="standardContextual"/>
        </w:rPr>
        <w:t>Rock and pop styles are hard to fake in a song. If your performance</w:t>
      </w:r>
      <w:r>
        <w:rPr>
          <w:rFonts w:asciiTheme="minorHAnsi" w:eastAsiaTheme="minorHAnsi" w:hAnsiTheme="minorHAnsi" w:cstheme="minorHAnsi"/>
          <w:lang w:val="en-GB" w:eastAsia="en-US"/>
          <w14:ligatures w14:val="standardContextual"/>
        </w:rPr>
        <w:t xml:space="preserve"> </w:t>
      </w:r>
      <w:r w:rsidRPr="00AF76D2">
        <w:rPr>
          <w:rFonts w:asciiTheme="minorHAnsi" w:eastAsiaTheme="minorHAnsi" w:hAnsiTheme="minorHAnsi" w:cstheme="minorHAnsi"/>
          <w:lang w:val="en-GB" w:eastAsia="en-US"/>
          <w14:ligatures w14:val="standardContextual"/>
        </w:rPr>
        <w:t>doesn’t have those subtle nuances pertinent to each genr</w:t>
      </w:r>
      <w:r>
        <w:rPr>
          <w:rFonts w:asciiTheme="minorHAnsi" w:eastAsiaTheme="minorHAnsi" w:hAnsiTheme="minorHAnsi" w:cstheme="minorHAnsi"/>
          <w:lang w:val="en-GB" w:eastAsia="en-US"/>
          <w14:ligatures w14:val="standardContextual"/>
        </w:rPr>
        <w:t>e…</w:t>
      </w:r>
      <w:r w:rsidRPr="00AF76D2">
        <w:rPr>
          <w:rFonts w:asciiTheme="minorHAnsi" w:eastAsiaTheme="minorHAnsi" w:hAnsiTheme="minorHAnsi" w:cstheme="minorHAnsi"/>
          <w:lang w:val="en-GB" w:eastAsia="en-US"/>
          <w14:ligatures w14:val="standardContextual"/>
        </w:rPr>
        <w:t>it’s a dead</w:t>
      </w:r>
      <w:r>
        <w:rPr>
          <w:rFonts w:asciiTheme="minorHAnsi" w:eastAsiaTheme="minorHAnsi" w:hAnsiTheme="minorHAnsi" w:cstheme="minorHAnsi"/>
          <w:lang w:val="en-GB" w:eastAsia="en-US"/>
          <w14:ligatures w14:val="standardContextual"/>
        </w:rPr>
        <w:t xml:space="preserve"> </w:t>
      </w:r>
      <w:r w:rsidRPr="00AF76D2">
        <w:rPr>
          <w:rFonts w:asciiTheme="minorHAnsi" w:eastAsiaTheme="minorHAnsi" w:hAnsiTheme="minorHAnsi" w:cstheme="minorHAnsi"/>
          <w:lang w:val="en-GB" w:eastAsia="en-US"/>
          <w14:ligatures w14:val="standardContextual"/>
        </w:rPr>
        <w:t xml:space="preserve">giveaway that you’re not well-versed in performing in the </w:t>
      </w:r>
      <w:r w:rsidR="003854FD" w:rsidRPr="00AF76D2">
        <w:rPr>
          <w:rFonts w:asciiTheme="minorHAnsi" w:eastAsiaTheme="minorHAnsi" w:hAnsiTheme="minorHAnsi" w:cstheme="minorHAnsi"/>
          <w:lang w:val="en-GB" w:eastAsia="en-US"/>
          <w14:ligatures w14:val="standardContextual"/>
        </w:rPr>
        <w:t>idiom</w:t>
      </w:r>
      <w:r w:rsidR="003854FD">
        <w:rPr>
          <w:rFonts w:asciiTheme="minorHAnsi" w:eastAsiaTheme="minorHAnsi" w:hAnsiTheme="minorHAnsi" w:cstheme="minorHAnsi"/>
          <w:lang w:val="en-GB" w:eastAsia="en-US"/>
          <w14:ligatures w14:val="standardContextual"/>
        </w:rPr>
        <w:t>” (</w:t>
      </w:r>
      <w:r>
        <w:rPr>
          <w:rFonts w:asciiTheme="minorHAnsi" w:eastAsiaTheme="minorHAnsi" w:hAnsiTheme="minorHAnsi" w:cstheme="minorHAnsi"/>
          <w:lang w:val="en-GB" w:eastAsia="en-US"/>
          <w14:ligatures w14:val="standardContextual"/>
        </w:rPr>
        <w:t xml:space="preserve">Church, 2019, forward). </w:t>
      </w:r>
    </w:p>
    <w:p w14:paraId="05BAE4A8" w14:textId="32FE9E04" w:rsidR="00E1379C" w:rsidRDefault="00E1379C" w:rsidP="005551CA"/>
    <w:p w14:paraId="40797496" w14:textId="396ED248" w:rsidR="005B0EAF" w:rsidRDefault="00F54172" w:rsidP="00C74605">
      <w:pPr>
        <w:spacing w:line="360" w:lineRule="auto"/>
        <w:rPr>
          <w:rFonts w:ascii="Calibri" w:hAnsi="Calibri" w:cs="Calibri"/>
        </w:rPr>
      </w:pPr>
      <w:r>
        <w:rPr>
          <w:rFonts w:ascii="Calibri" w:hAnsi="Calibri" w:cs="Calibri"/>
        </w:rPr>
        <w:t xml:space="preserve">The contemporary musical theatre performer is thus tasked with </w:t>
      </w:r>
      <w:r w:rsidR="00A17097">
        <w:rPr>
          <w:rFonts w:ascii="Calibri" w:hAnsi="Calibri" w:cs="Calibri"/>
        </w:rPr>
        <w:t>understanding</w:t>
      </w:r>
      <w:r>
        <w:rPr>
          <w:rFonts w:ascii="Calibri" w:hAnsi="Calibri" w:cs="Calibri"/>
        </w:rPr>
        <w:t xml:space="preserve"> </w:t>
      </w:r>
      <w:r w:rsidRPr="00C74605">
        <w:rPr>
          <w:rFonts w:ascii="Calibri" w:hAnsi="Calibri" w:cs="Calibri"/>
          <w:i/>
          <w:iCs/>
        </w:rPr>
        <w:t>what</w:t>
      </w:r>
      <w:r>
        <w:rPr>
          <w:rFonts w:ascii="Calibri" w:hAnsi="Calibri" w:cs="Calibri"/>
        </w:rPr>
        <w:t xml:space="preserve"> these subtle nuances are, and </w:t>
      </w:r>
      <w:r w:rsidRPr="00C74605">
        <w:rPr>
          <w:rFonts w:ascii="Calibri" w:hAnsi="Calibri" w:cs="Calibri"/>
          <w:i/>
          <w:iCs/>
        </w:rPr>
        <w:t>where</w:t>
      </w:r>
      <w:r>
        <w:rPr>
          <w:rFonts w:ascii="Calibri" w:hAnsi="Calibri" w:cs="Calibri"/>
        </w:rPr>
        <w:t xml:space="preserve"> and </w:t>
      </w:r>
      <w:r>
        <w:rPr>
          <w:rFonts w:ascii="Calibri" w:hAnsi="Calibri" w:cs="Calibri"/>
          <w:i/>
          <w:iCs/>
        </w:rPr>
        <w:t xml:space="preserve">how </w:t>
      </w:r>
      <w:r>
        <w:rPr>
          <w:rFonts w:ascii="Calibri" w:hAnsi="Calibri" w:cs="Calibri"/>
        </w:rPr>
        <w:t xml:space="preserve">to </w:t>
      </w:r>
      <w:r w:rsidR="00C74605">
        <w:rPr>
          <w:rFonts w:ascii="Calibri" w:hAnsi="Calibri" w:cs="Calibri"/>
        </w:rPr>
        <w:t xml:space="preserve">implement </w:t>
      </w:r>
      <w:r>
        <w:rPr>
          <w:rFonts w:ascii="Calibri" w:hAnsi="Calibri" w:cs="Calibri"/>
        </w:rPr>
        <w:t xml:space="preserve">them. </w:t>
      </w:r>
      <w:r w:rsidR="00083BE0">
        <w:rPr>
          <w:rFonts w:ascii="Calibri" w:hAnsi="Calibri" w:cs="Calibri"/>
        </w:rPr>
        <w:t>S</w:t>
      </w:r>
      <w:r w:rsidR="005B0EAF">
        <w:rPr>
          <w:rFonts w:ascii="Calibri" w:hAnsi="Calibri" w:cs="Calibri"/>
        </w:rPr>
        <w:t>ome of the main characteristics of Pop/Rock singing</w:t>
      </w:r>
      <w:r w:rsidR="00083BE0">
        <w:rPr>
          <w:rFonts w:ascii="Calibri" w:hAnsi="Calibri" w:cs="Calibri"/>
        </w:rPr>
        <w:t xml:space="preserve"> a</w:t>
      </w:r>
      <w:r w:rsidR="00A32561">
        <w:rPr>
          <w:rFonts w:ascii="Calibri" w:hAnsi="Calibri" w:cs="Calibri"/>
        </w:rPr>
        <w:t>re</w:t>
      </w:r>
      <w:r w:rsidR="00083BE0">
        <w:rPr>
          <w:rFonts w:ascii="Calibri" w:hAnsi="Calibri" w:cs="Calibri"/>
        </w:rPr>
        <w:t xml:space="preserve"> presented below with e</w:t>
      </w:r>
      <w:r w:rsidR="00E8108F">
        <w:rPr>
          <w:rFonts w:ascii="Calibri" w:hAnsi="Calibri" w:cs="Calibri"/>
        </w:rPr>
        <w:t xml:space="preserve">xplanations of each of these terms </w:t>
      </w:r>
      <w:r w:rsidR="00083BE0">
        <w:rPr>
          <w:rFonts w:ascii="Calibri" w:hAnsi="Calibri" w:cs="Calibri"/>
        </w:rPr>
        <w:t>being</w:t>
      </w:r>
      <w:r w:rsidR="002C6DA5">
        <w:rPr>
          <w:rFonts w:ascii="Calibri" w:hAnsi="Calibri" w:cs="Calibri"/>
        </w:rPr>
        <w:t xml:space="preserve"> provided in the glossary at the </w:t>
      </w:r>
      <w:r w:rsidR="00CC3577">
        <w:rPr>
          <w:rFonts w:ascii="Calibri" w:hAnsi="Calibri" w:cs="Calibri"/>
        </w:rPr>
        <w:t xml:space="preserve">beginning </w:t>
      </w:r>
      <w:r w:rsidR="002C6DA5">
        <w:rPr>
          <w:rFonts w:ascii="Calibri" w:hAnsi="Calibri" w:cs="Calibri"/>
        </w:rPr>
        <w:t xml:space="preserve">of this assignment. </w:t>
      </w:r>
    </w:p>
    <w:p w14:paraId="7D53A75F" w14:textId="77777777" w:rsidR="00723AF2" w:rsidRDefault="00723AF2" w:rsidP="005551CA">
      <w:pPr>
        <w:rPr>
          <w:rFonts w:ascii="Calibri" w:hAnsi="Calibri" w:cs="Calibri"/>
        </w:rPr>
      </w:pPr>
    </w:p>
    <w:p w14:paraId="08A75EF7" w14:textId="605200F7" w:rsidR="00913900" w:rsidRPr="003055F2" w:rsidRDefault="00723AF2" w:rsidP="005551CA">
      <w:pPr>
        <w:rPr>
          <w:u w:val="single"/>
        </w:rPr>
      </w:pPr>
      <w:r w:rsidRPr="00723AF2">
        <w:rPr>
          <w:rFonts w:ascii="Calibri" w:hAnsi="Calibri" w:cs="Calibri"/>
          <w:u w:val="single"/>
        </w:rPr>
        <w:t xml:space="preserve">The main characteristics of singing in Pop/Rock styles </w:t>
      </w:r>
    </w:p>
    <w:p w14:paraId="5B596935" w14:textId="77777777" w:rsidR="00913900" w:rsidRDefault="00913900" w:rsidP="005551CA"/>
    <w:p w14:paraId="1EAE89E5" w14:textId="51E58265" w:rsidR="00913900" w:rsidRPr="00FB7A77" w:rsidRDefault="003055F2" w:rsidP="003055F2">
      <w:pPr>
        <w:pStyle w:val="ListParagraph"/>
        <w:numPr>
          <w:ilvl w:val="0"/>
          <w:numId w:val="57"/>
        </w:numPr>
      </w:pPr>
      <w:r>
        <w:rPr>
          <w:rFonts w:asciiTheme="minorHAnsi" w:hAnsiTheme="minorHAnsi" w:cstheme="minorHAnsi"/>
        </w:rPr>
        <w:t>Chest dominant vocal production for female</w:t>
      </w:r>
      <w:r w:rsidR="00FB7A77">
        <w:rPr>
          <w:rFonts w:asciiTheme="minorHAnsi" w:hAnsiTheme="minorHAnsi" w:cstheme="minorHAnsi"/>
        </w:rPr>
        <w:t xml:space="preserve"> identifying</w:t>
      </w:r>
      <w:r>
        <w:rPr>
          <w:rFonts w:asciiTheme="minorHAnsi" w:hAnsiTheme="minorHAnsi" w:cstheme="minorHAnsi"/>
        </w:rPr>
        <w:t xml:space="preserve"> voices</w:t>
      </w:r>
    </w:p>
    <w:p w14:paraId="1E36D1AD" w14:textId="5BD35FC9" w:rsidR="00FB7A77" w:rsidRPr="003055F2" w:rsidRDefault="0051555B" w:rsidP="003055F2">
      <w:pPr>
        <w:pStyle w:val="ListParagraph"/>
        <w:numPr>
          <w:ilvl w:val="0"/>
          <w:numId w:val="57"/>
        </w:numPr>
      </w:pPr>
      <w:r>
        <w:rPr>
          <w:rFonts w:asciiTheme="minorHAnsi" w:hAnsiTheme="minorHAnsi" w:cstheme="minorHAnsi"/>
        </w:rPr>
        <w:t>Use</w:t>
      </w:r>
      <w:r w:rsidR="00FB7A77">
        <w:rPr>
          <w:rFonts w:asciiTheme="minorHAnsi" w:hAnsiTheme="minorHAnsi" w:cstheme="minorHAnsi"/>
        </w:rPr>
        <w:t xml:space="preserve"> of falsetto for male identifying voices  </w:t>
      </w:r>
    </w:p>
    <w:p w14:paraId="541EDE41" w14:textId="0597C9A5" w:rsidR="003055F2" w:rsidRPr="003055F2" w:rsidRDefault="009E0775" w:rsidP="003055F2">
      <w:pPr>
        <w:pStyle w:val="ListParagraph"/>
        <w:numPr>
          <w:ilvl w:val="0"/>
          <w:numId w:val="57"/>
        </w:numPr>
      </w:pPr>
      <w:r>
        <w:rPr>
          <w:rFonts w:asciiTheme="minorHAnsi" w:hAnsiTheme="minorHAnsi" w:cstheme="minorHAnsi"/>
        </w:rPr>
        <w:t>Yodel or v</w:t>
      </w:r>
      <w:r w:rsidR="003055F2">
        <w:rPr>
          <w:rFonts w:asciiTheme="minorHAnsi" w:hAnsiTheme="minorHAnsi" w:cstheme="minorHAnsi"/>
        </w:rPr>
        <w:t>oice break</w:t>
      </w:r>
      <w:r>
        <w:rPr>
          <w:rFonts w:asciiTheme="minorHAnsi" w:hAnsiTheme="minorHAnsi" w:cstheme="minorHAnsi"/>
        </w:rPr>
        <w:t xml:space="preserve"> effects </w:t>
      </w:r>
    </w:p>
    <w:p w14:paraId="475EC011" w14:textId="56CAA1C1" w:rsidR="003055F2" w:rsidRPr="003055F2" w:rsidRDefault="003055F2" w:rsidP="003055F2">
      <w:pPr>
        <w:pStyle w:val="ListParagraph"/>
        <w:numPr>
          <w:ilvl w:val="0"/>
          <w:numId w:val="57"/>
        </w:numPr>
      </w:pPr>
      <w:r>
        <w:rPr>
          <w:rFonts w:asciiTheme="minorHAnsi" w:hAnsiTheme="minorHAnsi" w:cstheme="minorHAnsi"/>
        </w:rPr>
        <w:t xml:space="preserve">Rough vocal effects </w:t>
      </w:r>
      <w:r w:rsidR="00A32561">
        <w:rPr>
          <w:rFonts w:asciiTheme="minorHAnsi" w:hAnsiTheme="minorHAnsi" w:cstheme="minorHAnsi"/>
        </w:rPr>
        <w:t>including growls</w:t>
      </w:r>
    </w:p>
    <w:p w14:paraId="66466E96" w14:textId="6A8EEF5B" w:rsidR="003055F2" w:rsidRPr="003055F2" w:rsidRDefault="003055F2" w:rsidP="003055F2">
      <w:pPr>
        <w:pStyle w:val="ListParagraph"/>
        <w:numPr>
          <w:ilvl w:val="0"/>
          <w:numId w:val="57"/>
        </w:numPr>
      </w:pPr>
      <w:r>
        <w:rPr>
          <w:rFonts w:asciiTheme="minorHAnsi" w:hAnsiTheme="minorHAnsi" w:cstheme="minorHAnsi"/>
        </w:rPr>
        <w:t xml:space="preserve">Ornamentations and ad libs – riffing </w:t>
      </w:r>
    </w:p>
    <w:p w14:paraId="154921E2" w14:textId="45799A0D" w:rsidR="003055F2" w:rsidRPr="00A32561" w:rsidRDefault="003055F2" w:rsidP="003055F2">
      <w:pPr>
        <w:pStyle w:val="ListParagraph"/>
        <w:numPr>
          <w:ilvl w:val="0"/>
          <w:numId w:val="57"/>
        </w:numPr>
      </w:pPr>
      <w:r>
        <w:rPr>
          <w:rFonts w:asciiTheme="minorHAnsi" w:hAnsiTheme="minorHAnsi" w:cstheme="minorHAnsi"/>
        </w:rPr>
        <w:t xml:space="preserve">Vocal fry </w:t>
      </w:r>
    </w:p>
    <w:p w14:paraId="3BF18269" w14:textId="304695FB" w:rsidR="00A32561" w:rsidRPr="00A32561" w:rsidRDefault="00A32561" w:rsidP="00A32561">
      <w:pPr>
        <w:pStyle w:val="ListParagraph"/>
        <w:numPr>
          <w:ilvl w:val="0"/>
          <w:numId w:val="57"/>
        </w:numPr>
        <w:rPr>
          <w:rFonts w:ascii="Calibri" w:hAnsi="Calibri" w:cs="Calibri"/>
        </w:rPr>
      </w:pPr>
      <w:r>
        <w:rPr>
          <w:rFonts w:ascii="Calibri" w:hAnsi="Calibri" w:cs="Calibri"/>
        </w:rPr>
        <w:t xml:space="preserve">Creaky onsets </w:t>
      </w:r>
    </w:p>
    <w:p w14:paraId="3A1A958B" w14:textId="6F006306" w:rsidR="00913900" w:rsidRPr="00A03BD3" w:rsidRDefault="00832228" w:rsidP="005551CA">
      <w:pPr>
        <w:pStyle w:val="ListParagraph"/>
        <w:numPr>
          <w:ilvl w:val="0"/>
          <w:numId w:val="57"/>
        </w:numPr>
      </w:pPr>
      <w:r>
        <w:rPr>
          <w:rFonts w:asciiTheme="minorHAnsi" w:hAnsiTheme="minorHAnsi" w:cstheme="minorHAnsi"/>
        </w:rPr>
        <w:t>Soft and airy/breathy</w:t>
      </w:r>
      <w:r w:rsidR="00F848CA">
        <w:rPr>
          <w:rFonts w:asciiTheme="minorHAnsi" w:hAnsiTheme="minorHAnsi" w:cstheme="minorHAnsi"/>
        </w:rPr>
        <w:t xml:space="preserve"> singing</w:t>
      </w:r>
    </w:p>
    <w:p w14:paraId="04686019" w14:textId="19C31325" w:rsidR="00A03BD3" w:rsidRPr="00A03BD3" w:rsidRDefault="00A03BD3" w:rsidP="005551CA">
      <w:pPr>
        <w:pStyle w:val="ListParagraph"/>
        <w:numPr>
          <w:ilvl w:val="0"/>
          <w:numId w:val="57"/>
        </w:numPr>
      </w:pPr>
      <w:r>
        <w:rPr>
          <w:rFonts w:asciiTheme="minorHAnsi" w:hAnsiTheme="minorHAnsi" w:cstheme="minorHAnsi"/>
        </w:rPr>
        <w:t xml:space="preserve">Belting </w:t>
      </w:r>
    </w:p>
    <w:p w14:paraId="12BF73D7" w14:textId="687A9990" w:rsidR="00A03BD3" w:rsidRPr="009E0775" w:rsidRDefault="00A03BD3" w:rsidP="00CD5CCD">
      <w:pPr>
        <w:pStyle w:val="ListParagraph"/>
        <w:numPr>
          <w:ilvl w:val="0"/>
          <w:numId w:val="57"/>
        </w:numPr>
      </w:pPr>
      <w:r w:rsidRPr="009E0775">
        <w:rPr>
          <w:rFonts w:asciiTheme="minorHAnsi" w:hAnsiTheme="minorHAnsi" w:cstheme="minorHAnsi"/>
        </w:rPr>
        <w:t xml:space="preserve">Speech-like singing </w:t>
      </w:r>
    </w:p>
    <w:p w14:paraId="15066BD5" w14:textId="21F39FCC" w:rsidR="009E0775" w:rsidRDefault="009E0775" w:rsidP="00CD5CCD">
      <w:pPr>
        <w:pStyle w:val="ListParagraph"/>
        <w:numPr>
          <w:ilvl w:val="0"/>
          <w:numId w:val="57"/>
        </w:numPr>
        <w:rPr>
          <w:rFonts w:ascii="Calibri" w:hAnsi="Calibri" w:cs="Calibri"/>
        </w:rPr>
      </w:pPr>
      <w:r w:rsidRPr="009E0775">
        <w:rPr>
          <w:rFonts w:ascii="Calibri" w:hAnsi="Calibri" w:cs="Calibri"/>
        </w:rPr>
        <w:t xml:space="preserve">Rhythmic singing </w:t>
      </w:r>
    </w:p>
    <w:p w14:paraId="5CA5CEF8" w14:textId="275033F2" w:rsidR="00913900" w:rsidRDefault="00913900" w:rsidP="005551CA"/>
    <w:p w14:paraId="3B4735FC" w14:textId="77777777" w:rsidR="009E0775" w:rsidRPr="009E0775" w:rsidRDefault="009E0775" w:rsidP="005551CA">
      <w:pPr>
        <w:rPr>
          <w:rFonts w:asciiTheme="minorHAnsi" w:hAnsiTheme="minorHAnsi" w:cstheme="minorHAnsi"/>
        </w:rPr>
      </w:pPr>
    </w:p>
    <w:p w14:paraId="10BF0B77" w14:textId="3F2358C8" w:rsidR="00A37A20" w:rsidRPr="008D71E3" w:rsidRDefault="009E0775" w:rsidP="00E8108F">
      <w:pPr>
        <w:spacing w:line="360" w:lineRule="auto"/>
        <w:rPr>
          <w:rFonts w:asciiTheme="minorHAnsi" w:hAnsiTheme="minorHAnsi" w:cstheme="minorHAnsi"/>
        </w:rPr>
      </w:pPr>
      <w:r w:rsidRPr="009E0775">
        <w:rPr>
          <w:rFonts w:asciiTheme="minorHAnsi" w:hAnsiTheme="minorHAnsi" w:cstheme="minorHAnsi"/>
        </w:rPr>
        <w:t>An und</w:t>
      </w:r>
      <w:r>
        <w:rPr>
          <w:rFonts w:asciiTheme="minorHAnsi" w:hAnsiTheme="minorHAnsi" w:cstheme="minorHAnsi"/>
        </w:rPr>
        <w:t>erstanding of the origins of Pop/ Rock styles in early rock ‘n’ roll also provides context for</w:t>
      </w:r>
      <w:r w:rsidR="00253324">
        <w:rPr>
          <w:rFonts w:asciiTheme="minorHAnsi" w:hAnsiTheme="minorHAnsi" w:cstheme="minorHAnsi"/>
        </w:rPr>
        <w:t xml:space="preserve"> some of</w:t>
      </w:r>
      <w:r>
        <w:rPr>
          <w:rFonts w:asciiTheme="minorHAnsi" w:hAnsiTheme="minorHAnsi" w:cstheme="minorHAnsi"/>
        </w:rPr>
        <w:t xml:space="preserve"> the above characteristics</w:t>
      </w:r>
      <w:r w:rsidR="008C04CE">
        <w:rPr>
          <w:rFonts w:asciiTheme="minorHAnsi" w:hAnsiTheme="minorHAnsi" w:cstheme="minorHAnsi"/>
        </w:rPr>
        <w:t xml:space="preserve">, with its spirit being inherently “audacious and </w:t>
      </w:r>
      <w:r w:rsidR="008C04CE">
        <w:rPr>
          <w:rFonts w:asciiTheme="minorHAnsi" w:hAnsiTheme="minorHAnsi" w:cstheme="minorHAnsi"/>
        </w:rPr>
        <w:lastRenderedPageBreak/>
        <w:t>unrestrained”</w:t>
      </w:r>
      <w:r w:rsidR="0048560B">
        <w:rPr>
          <w:rFonts w:asciiTheme="minorHAnsi" w:hAnsiTheme="minorHAnsi" w:cstheme="minorHAnsi"/>
        </w:rPr>
        <w:t xml:space="preserve">, and </w:t>
      </w:r>
      <w:r w:rsidR="008A18B2">
        <w:rPr>
          <w:rFonts w:asciiTheme="minorHAnsi" w:hAnsiTheme="minorHAnsi" w:cstheme="minorHAnsi"/>
        </w:rPr>
        <w:t xml:space="preserve">having </w:t>
      </w:r>
      <w:r w:rsidR="0048560B">
        <w:rPr>
          <w:rFonts w:asciiTheme="minorHAnsi" w:hAnsiTheme="minorHAnsi" w:cstheme="minorHAnsi"/>
        </w:rPr>
        <w:t>a strong sense of rebellion</w:t>
      </w:r>
      <w:r w:rsidR="008C04CE">
        <w:rPr>
          <w:rFonts w:asciiTheme="minorHAnsi" w:hAnsiTheme="minorHAnsi" w:cstheme="minorHAnsi"/>
        </w:rPr>
        <w:t xml:space="preserve"> (Church, 2019, p. 31). </w:t>
      </w:r>
      <w:r w:rsidR="00A37A20">
        <w:rPr>
          <w:rFonts w:ascii="Calibri" w:hAnsi="Calibri" w:cs="Calibri"/>
        </w:rPr>
        <w:t xml:space="preserve">Musical theatre performers also have </w:t>
      </w:r>
      <w:r w:rsidR="00E8108F">
        <w:rPr>
          <w:rFonts w:ascii="Calibri" w:hAnsi="Calibri" w:cs="Calibri"/>
        </w:rPr>
        <w:t xml:space="preserve">the added challenge </w:t>
      </w:r>
      <w:r w:rsidR="00A37A20">
        <w:rPr>
          <w:rFonts w:ascii="Calibri" w:hAnsi="Calibri" w:cs="Calibri"/>
        </w:rPr>
        <w:t>of</w:t>
      </w:r>
      <w:r w:rsidR="00E8108F">
        <w:rPr>
          <w:rFonts w:ascii="Calibri" w:hAnsi="Calibri" w:cs="Calibri"/>
        </w:rPr>
        <w:t xml:space="preserve"> taking </w:t>
      </w:r>
      <w:r w:rsidR="00A37A20">
        <w:rPr>
          <w:rFonts w:ascii="Calibri" w:hAnsi="Calibri" w:cs="Calibri"/>
        </w:rPr>
        <w:t>the various genres</w:t>
      </w:r>
      <w:r w:rsidR="00E8108F">
        <w:rPr>
          <w:rFonts w:ascii="Calibri" w:hAnsi="Calibri" w:cs="Calibri"/>
        </w:rPr>
        <w:t xml:space="preserve"> out of their intended setting/ medium, and into the theatrical setting. Some of these challenges include:</w:t>
      </w:r>
    </w:p>
    <w:p w14:paraId="6482516E" w14:textId="77777777" w:rsidR="00A37A20" w:rsidRPr="004E1017" w:rsidRDefault="00A37A20" w:rsidP="00A37A20">
      <w:pPr>
        <w:pStyle w:val="ListParagraph"/>
        <w:spacing w:line="360" w:lineRule="auto"/>
        <w:rPr>
          <w:rFonts w:ascii="Calibri" w:hAnsi="Calibri" w:cs="Calibri"/>
        </w:rPr>
      </w:pPr>
    </w:p>
    <w:p w14:paraId="68E40FBD" w14:textId="1F2A6688" w:rsidR="00E8108F" w:rsidRDefault="00E8108F" w:rsidP="004E1017">
      <w:pPr>
        <w:pStyle w:val="ListParagraph"/>
        <w:numPr>
          <w:ilvl w:val="0"/>
          <w:numId w:val="58"/>
        </w:numPr>
        <w:spacing w:line="360" w:lineRule="auto"/>
        <w:rPr>
          <w:rFonts w:ascii="Calibri" w:hAnsi="Calibri" w:cs="Calibri"/>
        </w:rPr>
      </w:pPr>
      <w:r>
        <w:rPr>
          <w:rFonts w:ascii="Calibri" w:hAnsi="Calibri" w:cs="Calibri"/>
        </w:rPr>
        <w:t>Many tonal goals are predetermined and expected based on established aesthetics; while unique takes on songs are desired, there are certain qualities that are expected by casting directors (Edwards and Hoch, 2018)</w:t>
      </w:r>
    </w:p>
    <w:p w14:paraId="637DEB5E" w14:textId="77777777" w:rsidR="00A37A20" w:rsidRPr="00A37A20" w:rsidRDefault="00A37A20" w:rsidP="00A37A20">
      <w:pPr>
        <w:spacing w:line="360" w:lineRule="auto"/>
        <w:rPr>
          <w:rFonts w:ascii="Calibri" w:hAnsi="Calibri" w:cs="Calibri"/>
        </w:rPr>
      </w:pPr>
    </w:p>
    <w:p w14:paraId="103CBA2D" w14:textId="71FFD913" w:rsidR="00E8108F" w:rsidRDefault="00E8108F" w:rsidP="00E8108F">
      <w:pPr>
        <w:pStyle w:val="ListParagraph"/>
        <w:numPr>
          <w:ilvl w:val="0"/>
          <w:numId w:val="58"/>
        </w:numPr>
        <w:spacing w:line="360" w:lineRule="auto"/>
        <w:rPr>
          <w:rFonts w:ascii="Calibri" w:hAnsi="Calibri" w:cs="Calibri"/>
        </w:rPr>
      </w:pPr>
      <w:r>
        <w:rPr>
          <w:rFonts w:ascii="Calibri" w:hAnsi="Calibri" w:cs="Calibri"/>
        </w:rPr>
        <w:t xml:space="preserve">While in Pop/Rock music there is often a relaxedness in diction, within a theatrical setting, lyrics must be heard and understood on a first listen in order for the story to </w:t>
      </w:r>
      <w:r w:rsidR="00D55258">
        <w:rPr>
          <w:rFonts w:ascii="Calibri" w:hAnsi="Calibri" w:cs="Calibri"/>
        </w:rPr>
        <w:t>translate to</w:t>
      </w:r>
      <w:r>
        <w:rPr>
          <w:rFonts w:ascii="Calibri" w:hAnsi="Calibri" w:cs="Calibri"/>
        </w:rPr>
        <w:t xml:space="preserve"> the audience</w:t>
      </w:r>
      <w:r w:rsidR="00DB32FA">
        <w:rPr>
          <w:rFonts w:ascii="Calibri" w:hAnsi="Calibri" w:cs="Calibri"/>
        </w:rPr>
        <w:t xml:space="preserve">; </w:t>
      </w:r>
      <w:r w:rsidR="00D55258">
        <w:rPr>
          <w:rFonts w:ascii="Calibri" w:hAnsi="Calibri" w:cs="Calibri"/>
        </w:rPr>
        <w:t xml:space="preserve">there is a necessary immediacy </w:t>
      </w:r>
      <w:r>
        <w:rPr>
          <w:rFonts w:ascii="Calibri" w:hAnsi="Calibri" w:cs="Calibri"/>
        </w:rPr>
        <w:t xml:space="preserve">(Edwards and Hoch, 2018; Church, 2019). </w:t>
      </w:r>
    </w:p>
    <w:p w14:paraId="11E561BD" w14:textId="77777777" w:rsidR="004E1017" w:rsidRDefault="004E1017" w:rsidP="00AA7BD0">
      <w:pPr>
        <w:spacing w:line="360" w:lineRule="auto"/>
        <w:rPr>
          <w:rFonts w:ascii="Calibri" w:hAnsi="Calibri" w:cs="Calibri"/>
        </w:rPr>
      </w:pPr>
    </w:p>
    <w:p w14:paraId="319A8973" w14:textId="3C6BACF9" w:rsidR="00E8108F" w:rsidRDefault="004E1017" w:rsidP="00E8108F">
      <w:pPr>
        <w:spacing w:line="360" w:lineRule="auto"/>
        <w:rPr>
          <w:rFonts w:ascii="Calibri" w:hAnsi="Calibri" w:cs="Calibri"/>
        </w:rPr>
      </w:pPr>
      <w:r>
        <w:rPr>
          <w:rFonts w:ascii="Calibri" w:hAnsi="Calibri" w:cs="Calibri"/>
        </w:rPr>
        <w:t>To reconcile th</w:t>
      </w:r>
      <w:r w:rsidR="00253324">
        <w:rPr>
          <w:rFonts w:ascii="Calibri" w:hAnsi="Calibri" w:cs="Calibri"/>
        </w:rPr>
        <w:t>e above</w:t>
      </w:r>
      <w:r>
        <w:rPr>
          <w:rFonts w:ascii="Calibri" w:hAnsi="Calibri" w:cs="Calibri"/>
        </w:rPr>
        <w:t xml:space="preserve">, </w:t>
      </w:r>
      <w:r w:rsidR="00AA7BD0">
        <w:rPr>
          <w:rFonts w:ascii="Calibri" w:hAnsi="Calibri" w:cs="Calibri"/>
        </w:rPr>
        <w:t xml:space="preserve">Church (2019, p. 24) </w:t>
      </w:r>
      <w:r>
        <w:rPr>
          <w:rFonts w:ascii="Calibri" w:hAnsi="Calibri" w:cs="Calibri"/>
        </w:rPr>
        <w:t>goes on to express that</w:t>
      </w:r>
      <w:r w:rsidR="00E8108F">
        <w:rPr>
          <w:rFonts w:ascii="Calibri" w:hAnsi="Calibri" w:cs="Calibri"/>
        </w:rPr>
        <w:t xml:space="preserve"> “the key is in conscientiously attending to the rock aesthetic while simultaneously accomplishing one’s theatrical goals. It’s a matter of balance, and each song and each performer are different”</w:t>
      </w:r>
      <w:r w:rsidR="00AA7BD0">
        <w:rPr>
          <w:rFonts w:ascii="Calibri" w:hAnsi="Calibri" w:cs="Calibri"/>
        </w:rPr>
        <w:t xml:space="preserve">. </w:t>
      </w:r>
    </w:p>
    <w:p w14:paraId="7745791A" w14:textId="77777777" w:rsidR="00C93731" w:rsidRDefault="00C93731" w:rsidP="00E8108F">
      <w:pPr>
        <w:spacing w:line="360" w:lineRule="auto"/>
        <w:rPr>
          <w:rFonts w:ascii="Calibri" w:hAnsi="Calibri" w:cs="Calibri"/>
        </w:rPr>
      </w:pPr>
    </w:p>
    <w:p w14:paraId="73424E4D" w14:textId="60F09DC8" w:rsidR="00AA7BD0" w:rsidRDefault="00AA7BD0" w:rsidP="00E8108F">
      <w:pPr>
        <w:spacing w:line="360" w:lineRule="auto"/>
        <w:rPr>
          <w:rFonts w:ascii="Calibri" w:hAnsi="Calibri" w:cs="Calibri"/>
        </w:rPr>
      </w:pPr>
      <w:r>
        <w:rPr>
          <w:rFonts w:ascii="Calibri" w:hAnsi="Calibri" w:cs="Calibri"/>
        </w:rPr>
        <w:t xml:space="preserve">The </w:t>
      </w:r>
      <w:r w:rsidR="004C52C8">
        <w:rPr>
          <w:rFonts w:ascii="Calibri" w:hAnsi="Calibri" w:cs="Calibri"/>
        </w:rPr>
        <w:t xml:space="preserve">written </w:t>
      </w:r>
      <w:r>
        <w:rPr>
          <w:rFonts w:ascii="Calibri" w:hAnsi="Calibri" w:cs="Calibri"/>
        </w:rPr>
        <w:t xml:space="preserve">assignment that follows aims to support performers in doing that. </w:t>
      </w:r>
    </w:p>
    <w:p w14:paraId="520B21E0" w14:textId="77777777" w:rsidR="00913900" w:rsidRDefault="00913900" w:rsidP="005551CA">
      <w:pPr>
        <w:rPr>
          <w:rFonts w:ascii="Calibri" w:hAnsi="Calibri" w:cs="Calibri"/>
        </w:rPr>
      </w:pPr>
    </w:p>
    <w:p w14:paraId="27A524CD" w14:textId="77777777" w:rsidR="006E6335" w:rsidRDefault="006E6335" w:rsidP="005551CA">
      <w:pPr>
        <w:rPr>
          <w:rFonts w:ascii="Calibri" w:hAnsi="Calibri" w:cs="Calibri"/>
        </w:rPr>
      </w:pPr>
    </w:p>
    <w:p w14:paraId="58EA6756" w14:textId="77777777" w:rsidR="006E6335" w:rsidRDefault="006E6335" w:rsidP="005551CA">
      <w:pPr>
        <w:rPr>
          <w:rFonts w:ascii="Calibri" w:hAnsi="Calibri" w:cs="Calibri"/>
        </w:rPr>
      </w:pPr>
    </w:p>
    <w:p w14:paraId="32390926" w14:textId="77777777" w:rsidR="006407C7" w:rsidRDefault="006407C7" w:rsidP="005551CA">
      <w:pPr>
        <w:rPr>
          <w:rFonts w:ascii="Calibri" w:hAnsi="Calibri" w:cs="Calibri"/>
        </w:rPr>
      </w:pPr>
    </w:p>
    <w:p w14:paraId="271C6C94" w14:textId="77777777" w:rsidR="008D71E3" w:rsidRDefault="008D71E3" w:rsidP="005551CA">
      <w:pPr>
        <w:rPr>
          <w:rFonts w:ascii="Calibri" w:hAnsi="Calibri" w:cs="Calibri"/>
        </w:rPr>
      </w:pPr>
    </w:p>
    <w:p w14:paraId="6A42D909" w14:textId="77777777" w:rsidR="008D71E3" w:rsidRDefault="008D71E3" w:rsidP="005551CA">
      <w:pPr>
        <w:rPr>
          <w:rFonts w:ascii="Calibri" w:hAnsi="Calibri" w:cs="Calibri"/>
        </w:rPr>
      </w:pPr>
    </w:p>
    <w:p w14:paraId="3F9BB0DF" w14:textId="77777777" w:rsidR="008D71E3" w:rsidRDefault="008D71E3" w:rsidP="005551CA">
      <w:pPr>
        <w:rPr>
          <w:rFonts w:ascii="Calibri" w:hAnsi="Calibri" w:cs="Calibri"/>
        </w:rPr>
      </w:pPr>
    </w:p>
    <w:p w14:paraId="0B47209D" w14:textId="77777777" w:rsidR="008D71E3" w:rsidRDefault="008D71E3" w:rsidP="005551CA">
      <w:pPr>
        <w:rPr>
          <w:rFonts w:ascii="Calibri" w:hAnsi="Calibri" w:cs="Calibri"/>
        </w:rPr>
      </w:pPr>
    </w:p>
    <w:p w14:paraId="14103444" w14:textId="77777777" w:rsidR="008D71E3" w:rsidRDefault="008D71E3" w:rsidP="005551CA">
      <w:pPr>
        <w:rPr>
          <w:rFonts w:ascii="Calibri" w:hAnsi="Calibri" w:cs="Calibri"/>
        </w:rPr>
      </w:pPr>
    </w:p>
    <w:p w14:paraId="5DEE80A3" w14:textId="77777777" w:rsidR="008D71E3" w:rsidRDefault="008D71E3" w:rsidP="005551CA">
      <w:pPr>
        <w:rPr>
          <w:rFonts w:ascii="Calibri" w:hAnsi="Calibri" w:cs="Calibri"/>
        </w:rPr>
      </w:pPr>
    </w:p>
    <w:p w14:paraId="70FCF21D" w14:textId="77777777" w:rsidR="006407C7" w:rsidRDefault="006407C7" w:rsidP="005551CA">
      <w:pPr>
        <w:rPr>
          <w:rFonts w:ascii="Calibri" w:hAnsi="Calibri" w:cs="Calibri"/>
        </w:rPr>
      </w:pPr>
    </w:p>
    <w:p w14:paraId="2BA0CCAE" w14:textId="77777777" w:rsidR="008D71E3" w:rsidRDefault="008D71E3" w:rsidP="005551CA">
      <w:pPr>
        <w:rPr>
          <w:rFonts w:ascii="Calibri" w:hAnsi="Calibri" w:cs="Calibri"/>
        </w:rPr>
      </w:pPr>
    </w:p>
    <w:p w14:paraId="6B59C819" w14:textId="77777777" w:rsidR="008D71E3" w:rsidRDefault="008D71E3" w:rsidP="005551CA">
      <w:pPr>
        <w:rPr>
          <w:rFonts w:ascii="Calibri" w:hAnsi="Calibri" w:cs="Calibri"/>
        </w:rPr>
      </w:pPr>
    </w:p>
    <w:p w14:paraId="362EB2F5" w14:textId="77777777" w:rsidR="008D71E3" w:rsidRDefault="008D71E3" w:rsidP="005551CA">
      <w:pPr>
        <w:rPr>
          <w:rFonts w:ascii="Calibri" w:hAnsi="Calibri" w:cs="Calibri"/>
        </w:rPr>
      </w:pPr>
    </w:p>
    <w:p w14:paraId="290CC8DE" w14:textId="77777777" w:rsidR="008D71E3" w:rsidRDefault="008D71E3" w:rsidP="005551CA">
      <w:pPr>
        <w:rPr>
          <w:rFonts w:ascii="Calibri" w:hAnsi="Calibri" w:cs="Calibri"/>
        </w:rPr>
      </w:pPr>
    </w:p>
    <w:p w14:paraId="3392D747" w14:textId="77777777" w:rsidR="008D71E3" w:rsidRDefault="008D71E3" w:rsidP="005551CA">
      <w:pPr>
        <w:rPr>
          <w:rFonts w:ascii="Calibri" w:hAnsi="Calibri" w:cs="Calibri"/>
        </w:rPr>
      </w:pPr>
    </w:p>
    <w:p w14:paraId="3BD777D7" w14:textId="77777777" w:rsidR="008D71E3" w:rsidRDefault="008D71E3" w:rsidP="005551CA">
      <w:pPr>
        <w:rPr>
          <w:rFonts w:ascii="Calibri" w:hAnsi="Calibri" w:cs="Calibri"/>
        </w:rPr>
      </w:pPr>
    </w:p>
    <w:p w14:paraId="01128921" w14:textId="77777777" w:rsidR="008D71E3" w:rsidRDefault="008D71E3" w:rsidP="005551CA">
      <w:pPr>
        <w:rPr>
          <w:rFonts w:ascii="Calibri" w:hAnsi="Calibri" w:cs="Calibri"/>
        </w:rPr>
      </w:pPr>
    </w:p>
    <w:p w14:paraId="04F2B39F" w14:textId="77777777" w:rsidR="006407C7" w:rsidRDefault="006407C7" w:rsidP="005551CA">
      <w:pPr>
        <w:rPr>
          <w:rFonts w:ascii="Calibri" w:hAnsi="Calibri" w:cs="Calibri"/>
        </w:rPr>
      </w:pPr>
    </w:p>
    <w:p w14:paraId="01D74406" w14:textId="77777777" w:rsidR="00F87956" w:rsidRDefault="00F87956" w:rsidP="005551CA">
      <w:pPr>
        <w:rPr>
          <w:rFonts w:ascii="Calibri" w:hAnsi="Calibri" w:cs="Calibri"/>
        </w:rPr>
      </w:pPr>
    </w:p>
    <w:p w14:paraId="06699904" w14:textId="77777777" w:rsidR="00D72897" w:rsidRPr="00D72897" w:rsidRDefault="00D72897" w:rsidP="00D72897">
      <w:pPr>
        <w:spacing w:line="360" w:lineRule="auto"/>
        <w:rPr>
          <w:rFonts w:ascii="Calibri" w:hAnsi="Calibri" w:cs="Calibri"/>
          <w:b/>
          <w:bCs/>
        </w:rPr>
      </w:pPr>
      <w:r w:rsidRPr="00D72897">
        <w:rPr>
          <w:rFonts w:ascii="Calibri" w:hAnsi="Calibri" w:cs="Calibri"/>
          <w:b/>
          <w:bCs/>
        </w:rPr>
        <w:lastRenderedPageBreak/>
        <w:t xml:space="preserve">Critical reflection on the learning experience </w:t>
      </w:r>
    </w:p>
    <w:p w14:paraId="1C1FD5CB" w14:textId="77777777" w:rsidR="00D72897" w:rsidRPr="00D72897" w:rsidRDefault="00D72897" w:rsidP="00D72897">
      <w:pPr>
        <w:spacing w:line="360" w:lineRule="auto"/>
        <w:rPr>
          <w:rFonts w:ascii="Calibri" w:hAnsi="Calibri" w:cs="Calibri"/>
        </w:rPr>
      </w:pPr>
      <w:r w:rsidRPr="00D72897">
        <w:rPr>
          <w:rFonts w:ascii="Calibri" w:hAnsi="Calibri" w:cs="Calibri"/>
        </w:rPr>
        <w:t xml:space="preserve">Richards (1991) describes critical reflection as a process of recalling, considering and evaluating an activity or process, and Johns (in Finlay, 2008, p. 9) says reflection is about being “mindful of self”. Additionally, Finlay (2008, p. 3) identifies two types of reflection: </w:t>
      </w:r>
    </w:p>
    <w:p w14:paraId="0C598E16" w14:textId="77777777" w:rsidR="00D72897" w:rsidRPr="00D72897" w:rsidRDefault="00D72897" w:rsidP="00D72897">
      <w:pPr>
        <w:spacing w:line="360" w:lineRule="auto"/>
        <w:rPr>
          <w:rFonts w:ascii="Calibri" w:hAnsi="Calibri" w:cs="Calibri"/>
        </w:rPr>
      </w:pPr>
    </w:p>
    <w:p w14:paraId="62ACA474" w14:textId="3F6ED80D" w:rsidR="00D72897" w:rsidRPr="00D72897" w:rsidRDefault="00D72897" w:rsidP="00D72897">
      <w:pPr>
        <w:pStyle w:val="ListParagraph"/>
        <w:numPr>
          <w:ilvl w:val="2"/>
          <w:numId w:val="68"/>
        </w:numPr>
        <w:spacing w:line="360" w:lineRule="auto"/>
        <w:rPr>
          <w:rFonts w:ascii="Calibri" w:hAnsi="Calibri" w:cs="Calibri"/>
        </w:rPr>
      </w:pPr>
      <w:r w:rsidRPr="00D72897">
        <w:rPr>
          <w:rFonts w:ascii="Calibri" w:hAnsi="Calibri" w:cs="Calibri"/>
          <w:b/>
          <w:bCs/>
        </w:rPr>
        <w:t xml:space="preserve">Reflection-on-action </w:t>
      </w:r>
      <w:r w:rsidRPr="00D72897">
        <w:rPr>
          <w:rFonts w:ascii="Calibri" w:hAnsi="Calibri" w:cs="Calibri"/>
        </w:rPr>
        <w:t>(after the event)</w:t>
      </w:r>
      <w:r w:rsidR="00495808">
        <w:rPr>
          <w:rFonts w:ascii="Calibri" w:hAnsi="Calibri" w:cs="Calibri"/>
        </w:rPr>
        <w:t xml:space="preserve"> </w:t>
      </w:r>
    </w:p>
    <w:p w14:paraId="142DD467" w14:textId="77777777" w:rsidR="00D72897" w:rsidRPr="00D72897" w:rsidRDefault="00D72897" w:rsidP="00D72897">
      <w:pPr>
        <w:pStyle w:val="ListParagraph"/>
        <w:numPr>
          <w:ilvl w:val="2"/>
          <w:numId w:val="68"/>
        </w:numPr>
        <w:spacing w:line="360" w:lineRule="auto"/>
        <w:rPr>
          <w:rFonts w:ascii="Calibri" w:hAnsi="Calibri" w:cs="Calibri"/>
        </w:rPr>
      </w:pPr>
      <w:r w:rsidRPr="00D72897">
        <w:rPr>
          <w:rFonts w:ascii="Calibri" w:hAnsi="Calibri" w:cs="Calibri"/>
          <w:b/>
          <w:bCs/>
        </w:rPr>
        <w:t xml:space="preserve">Reflection-in-action </w:t>
      </w:r>
      <w:r w:rsidRPr="00D72897">
        <w:rPr>
          <w:rFonts w:ascii="Calibri" w:hAnsi="Calibri" w:cs="Calibri"/>
        </w:rPr>
        <w:t>(while doing)</w:t>
      </w:r>
    </w:p>
    <w:p w14:paraId="3D3A3A3A" w14:textId="77777777" w:rsidR="00D72897" w:rsidRPr="00D72897" w:rsidRDefault="00D72897" w:rsidP="00D72897">
      <w:pPr>
        <w:spacing w:line="360" w:lineRule="auto"/>
        <w:rPr>
          <w:rFonts w:ascii="Calibri" w:hAnsi="Calibri" w:cs="Calibri"/>
        </w:rPr>
      </w:pPr>
    </w:p>
    <w:p w14:paraId="7DD88F7E" w14:textId="77777777" w:rsidR="00D72897" w:rsidRPr="00D72897" w:rsidRDefault="00D72897" w:rsidP="00D72897">
      <w:pPr>
        <w:spacing w:line="360" w:lineRule="auto"/>
        <w:rPr>
          <w:rFonts w:ascii="Calibri" w:hAnsi="Calibri" w:cs="Calibri"/>
        </w:rPr>
      </w:pPr>
      <w:r w:rsidRPr="00D72897">
        <w:rPr>
          <w:rFonts w:ascii="Calibri" w:hAnsi="Calibri" w:cs="Calibri"/>
        </w:rPr>
        <w:t>Throughout the project, I have journaled my experiences in various ways, as was recommended by Koch (1999). These journal entries functioned as reflection-in-action, and helped me to build connections with what I was reading, to reflect on my past experiences, and to navigate my way through the process itself. These journal entries are also helpful now as I look back and engage in reflection-on-action. Both types of reflection will allow me to “revise, modify and refine” my expertise (Finlay, 2008, p. 4) and to gain new insights into myself and my practice (</w:t>
      </w:r>
      <w:proofErr w:type="spellStart"/>
      <w:r w:rsidRPr="00D72897">
        <w:rPr>
          <w:rFonts w:ascii="Calibri" w:hAnsi="Calibri" w:cs="Calibri"/>
        </w:rPr>
        <w:t>Boud</w:t>
      </w:r>
      <w:proofErr w:type="spellEnd"/>
      <w:r w:rsidRPr="00D72897">
        <w:rPr>
          <w:rFonts w:ascii="Calibri" w:hAnsi="Calibri" w:cs="Calibri"/>
        </w:rPr>
        <w:t xml:space="preserve"> et al.,1985).</w:t>
      </w:r>
    </w:p>
    <w:p w14:paraId="7805DF76" w14:textId="77777777" w:rsidR="00D72897" w:rsidRPr="00D72897" w:rsidRDefault="00D72897" w:rsidP="00D72897">
      <w:pPr>
        <w:spacing w:line="360" w:lineRule="auto"/>
        <w:rPr>
          <w:rFonts w:ascii="Calibri" w:hAnsi="Calibri" w:cs="Calibri"/>
        </w:rPr>
      </w:pPr>
    </w:p>
    <w:p w14:paraId="7C0A79E2" w14:textId="71A9F2A8" w:rsidR="00D72897" w:rsidRDefault="00D72897" w:rsidP="00D72897">
      <w:pPr>
        <w:spacing w:line="360" w:lineRule="auto"/>
        <w:rPr>
          <w:rFonts w:ascii="Calibri" w:hAnsi="Calibri" w:cs="Calibri"/>
        </w:rPr>
      </w:pPr>
      <w:r w:rsidRPr="00D72897">
        <w:rPr>
          <w:rFonts w:ascii="Calibri" w:hAnsi="Calibri" w:cs="Calibri"/>
        </w:rPr>
        <w:t xml:space="preserve">Various models exist to bring structure to the reflective process, each varying in “their levels of prescription, explanation, criticality and reflexivity” (Finlay, 2008 p. 7). Of the models I explored, I decide to use Jay and Johnson’s (2002) typology of reflection. It involves three intertwined dimensions: descriptive, comparative and critical reflection. Each dimension is accompanied by questions that serve as useful prompts. A selection of questions for each dimension are presented in </w:t>
      </w:r>
      <w:r w:rsidR="00EA16B3">
        <w:rPr>
          <w:rFonts w:ascii="Calibri" w:hAnsi="Calibri" w:cs="Calibri"/>
        </w:rPr>
        <w:t>Appendix 2</w:t>
      </w:r>
      <w:r w:rsidRPr="00D72897">
        <w:rPr>
          <w:rFonts w:ascii="Calibri" w:hAnsi="Calibri" w:cs="Calibri"/>
        </w:rPr>
        <w:t xml:space="preserve">. Importantly, they warn that “the process is not as linear as the typology might suggest” (Jay and Johnson, 2002, p. 80), but rather, it serves to guide and inspire reflection. </w:t>
      </w:r>
    </w:p>
    <w:p w14:paraId="4E6C41D7" w14:textId="77777777" w:rsidR="00F82D3D" w:rsidRPr="00D72897" w:rsidRDefault="00F82D3D" w:rsidP="00D72897">
      <w:pPr>
        <w:spacing w:line="360" w:lineRule="auto"/>
        <w:rPr>
          <w:rFonts w:ascii="Calibri" w:hAnsi="Calibri" w:cs="Calibri"/>
        </w:rPr>
      </w:pPr>
    </w:p>
    <w:p w14:paraId="38F2CAFD" w14:textId="478E7236" w:rsidR="00D72897" w:rsidRPr="00D72897" w:rsidRDefault="00D72897" w:rsidP="00D72897">
      <w:pPr>
        <w:spacing w:line="360" w:lineRule="auto"/>
        <w:rPr>
          <w:rFonts w:ascii="Calibri" w:hAnsi="Calibri" w:cs="Calibri"/>
        </w:rPr>
      </w:pPr>
      <w:r w:rsidRPr="00D72897">
        <w:rPr>
          <w:rFonts w:ascii="Calibri" w:hAnsi="Calibri" w:cs="Calibri"/>
        </w:rPr>
        <w:t xml:space="preserve">Using the questions in </w:t>
      </w:r>
      <w:r w:rsidR="00F82D3D">
        <w:rPr>
          <w:rFonts w:ascii="Calibri" w:hAnsi="Calibri" w:cs="Calibri"/>
        </w:rPr>
        <w:t>Appendix 2 as a guide</w:t>
      </w:r>
      <w:r w:rsidRPr="00D72897">
        <w:rPr>
          <w:rFonts w:ascii="Calibri" w:hAnsi="Calibri" w:cs="Calibri"/>
        </w:rPr>
        <w:t>, I will now reflect under three main areas:</w:t>
      </w:r>
    </w:p>
    <w:p w14:paraId="5562175D" w14:textId="77777777" w:rsidR="00D72897" w:rsidRPr="00D72897" w:rsidRDefault="00D72897" w:rsidP="00D72897">
      <w:pPr>
        <w:pStyle w:val="ListParagraph"/>
        <w:numPr>
          <w:ilvl w:val="0"/>
          <w:numId w:val="72"/>
        </w:numPr>
        <w:spacing w:line="360" w:lineRule="auto"/>
        <w:rPr>
          <w:rFonts w:ascii="Calibri" w:hAnsi="Calibri" w:cs="Calibri"/>
        </w:rPr>
      </w:pPr>
      <w:r w:rsidRPr="00D72897">
        <w:rPr>
          <w:rFonts w:ascii="Calibri" w:hAnsi="Calibri" w:cs="Calibri"/>
        </w:rPr>
        <w:t xml:space="preserve">The evolution of the project title </w:t>
      </w:r>
    </w:p>
    <w:p w14:paraId="2F272141" w14:textId="177F3CA8" w:rsidR="00D72897" w:rsidRPr="00D72897" w:rsidRDefault="00D72897" w:rsidP="00D72897">
      <w:pPr>
        <w:pStyle w:val="ListParagraph"/>
        <w:numPr>
          <w:ilvl w:val="0"/>
          <w:numId w:val="72"/>
        </w:numPr>
        <w:spacing w:line="360" w:lineRule="auto"/>
        <w:rPr>
          <w:rFonts w:ascii="Calibri" w:hAnsi="Calibri" w:cs="Calibri"/>
        </w:rPr>
      </w:pPr>
      <w:r w:rsidRPr="00D72897">
        <w:rPr>
          <w:rFonts w:ascii="Calibri" w:hAnsi="Calibri" w:cs="Calibri"/>
        </w:rPr>
        <w:t xml:space="preserve">Managing my frustration </w:t>
      </w:r>
      <w:r w:rsidR="00020899">
        <w:rPr>
          <w:rFonts w:ascii="Calibri" w:hAnsi="Calibri" w:cs="Calibri"/>
        </w:rPr>
        <w:t>with</w:t>
      </w:r>
      <w:r w:rsidRPr="00D72897">
        <w:rPr>
          <w:rFonts w:ascii="Calibri" w:hAnsi="Calibri" w:cs="Calibri"/>
        </w:rPr>
        <w:t xml:space="preserve"> the writing process </w:t>
      </w:r>
    </w:p>
    <w:p w14:paraId="0B33859F" w14:textId="77777777" w:rsidR="00D72897" w:rsidRPr="00D72897" w:rsidRDefault="00D72897" w:rsidP="00D72897">
      <w:pPr>
        <w:pStyle w:val="ListParagraph"/>
        <w:numPr>
          <w:ilvl w:val="0"/>
          <w:numId w:val="72"/>
        </w:numPr>
        <w:spacing w:line="360" w:lineRule="auto"/>
        <w:rPr>
          <w:rFonts w:ascii="Calibri" w:hAnsi="Calibri" w:cs="Calibri"/>
        </w:rPr>
      </w:pPr>
      <w:r w:rsidRPr="00D72897">
        <w:rPr>
          <w:rFonts w:ascii="Calibri" w:hAnsi="Calibri" w:cs="Calibri"/>
        </w:rPr>
        <w:t xml:space="preserve">The project as a whole: the </w:t>
      </w:r>
      <w:r w:rsidRPr="00D72897">
        <w:rPr>
          <w:rFonts w:ascii="Calibri" w:hAnsi="Calibri" w:cs="Calibri"/>
          <w:i/>
          <w:iCs/>
        </w:rPr>
        <w:t xml:space="preserve">what </w:t>
      </w:r>
      <w:r w:rsidRPr="00D72897">
        <w:rPr>
          <w:rFonts w:ascii="Calibri" w:hAnsi="Calibri" w:cs="Calibri"/>
        </w:rPr>
        <w:t xml:space="preserve">and </w:t>
      </w:r>
      <w:r w:rsidRPr="00D72897">
        <w:rPr>
          <w:rFonts w:ascii="Calibri" w:hAnsi="Calibri" w:cs="Calibri"/>
          <w:i/>
          <w:iCs/>
        </w:rPr>
        <w:t xml:space="preserve">how </w:t>
      </w:r>
      <w:r w:rsidRPr="00D72897">
        <w:rPr>
          <w:rFonts w:ascii="Calibri" w:hAnsi="Calibri" w:cs="Calibri"/>
        </w:rPr>
        <w:t>of the study</w:t>
      </w:r>
    </w:p>
    <w:p w14:paraId="5299D16B" w14:textId="77777777" w:rsidR="00D72897" w:rsidRPr="00D72897" w:rsidRDefault="00D72897" w:rsidP="00D72897">
      <w:pPr>
        <w:spacing w:line="360" w:lineRule="auto"/>
        <w:rPr>
          <w:rFonts w:ascii="Calibri" w:hAnsi="Calibri" w:cs="Calibri"/>
        </w:rPr>
      </w:pPr>
    </w:p>
    <w:p w14:paraId="5C7BD404" w14:textId="6B7E054C" w:rsidR="00D72897" w:rsidRDefault="00F82D3D" w:rsidP="00D72897">
      <w:pPr>
        <w:spacing w:line="360" w:lineRule="auto"/>
        <w:rPr>
          <w:rFonts w:ascii="Calibri" w:hAnsi="Calibri" w:cs="Calibri"/>
        </w:rPr>
      </w:pPr>
      <w:r>
        <w:rPr>
          <w:rFonts w:ascii="Calibri" w:hAnsi="Calibri" w:cs="Calibri"/>
        </w:rPr>
        <w:t>By reflecting,</w:t>
      </w:r>
      <w:r w:rsidR="00D72897" w:rsidRPr="00D72897">
        <w:rPr>
          <w:rFonts w:ascii="Calibri" w:hAnsi="Calibri" w:cs="Calibri"/>
        </w:rPr>
        <w:t xml:space="preserve"> I hope to achieve a level of reorientation, which (Quinn, 2000, p.82)  describes “using the results of self-evaluation to influence future approaches to similar situations or </w:t>
      </w:r>
      <w:r w:rsidR="00D72897" w:rsidRPr="00D72897">
        <w:rPr>
          <w:rFonts w:ascii="Calibri" w:hAnsi="Calibri" w:cs="Calibri"/>
        </w:rPr>
        <w:lastRenderedPageBreak/>
        <w:t xml:space="preserve">experiences”. This will allow me to continue to improve my research skills as I continue with this Masters and beyond. </w:t>
      </w:r>
    </w:p>
    <w:p w14:paraId="7583E639" w14:textId="77777777" w:rsidR="005F681D" w:rsidRPr="00D72897" w:rsidRDefault="005F681D" w:rsidP="00D72897">
      <w:pPr>
        <w:spacing w:line="360" w:lineRule="auto"/>
        <w:rPr>
          <w:rFonts w:ascii="Calibri" w:hAnsi="Calibri" w:cs="Calibri"/>
        </w:rPr>
      </w:pPr>
    </w:p>
    <w:p w14:paraId="15817AE4" w14:textId="77777777" w:rsidR="00D72897" w:rsidRPr="00D72897" w:rsidRDefault="00D72897" w:rsidP="00D72897">
      <w:pPr>
        <w:spacing w:line="360" w:lineRule="auto"/>
        <w:rPr>
          <w:rFonts w:ascii="Calibri" w:hAnsi="Calibri" w:cs="Calibri"/>
          <w:u w:val="single"/>
        </w:rPr>
      </w:pPr>
      <w:r w:rsidRPr="00D72897">
        <w:rPr>
          <w:rFonts w:ascii="Calibri" w:hAnsi="Calibri" w:cs="Calibri"/>
          <w:u w:val="single"/>
        </w:rPr>
        <w:t xml:space="preserve">The evolution of the project title </w:t>
      </w:r>
    </w:p>
    <w:p w14:paraId="235443B6" w14:textId="5CD5F5B5" w:rsidR="00D72897" w:rsidRPr="00D72897" w:rsidRDefault="007D5EDA" w:rsidP="00D72897">
      <w:pPr>
        <w:spacing w:line="360" w:lineRule="auto"/>
        <w:rPr>
          <w:rFonts w:ascii="Calibri" w:hAnsi="Calibri" w:cs="Calibri"/>
        </w:rPr>
      </w:pPr>
      <w:r>
        <w:rPr>
          <w:rFonts w:ascii="Calibri" w:hAnsi="Calibri" w:cs="Calibri"/>
        </w:rPr>
        <w:t xml:space="preserve">Arriving at my final title involved a process of refinement. The initial title and the mind map below was my initial pre-tutorial sketch of where I wanted to go with this project. </w:t>
      </w:r>
    </w:p>
    <w:p w14:paraId="72B67082" w14:textId="77777777" w:rsidR="00D72897" w:rsidRPr="00D72897" w:rsidRDefault="00D72897" w:rsidP="00D72897">
      <w:pPr>
        <w:spacing w:line="360" w:lineRule="auto"/>
        <w:rPr>
          <w:rFonts w:ascii="Calibri" w:hAnsi="Calibri" w:cs="Calibri"/>
        </w:rPr>
      </w:pPr>
    </w:p>
    <w:p w14:paraId="6018F399" w14:textId="4E5A04A5" w:rsidR="007D5EDA" w:rsidRDefault="00962A03" w:rsidP="00D72897">
      <w:pPr>
        <w:pStyle w:val="ListParagraph"/>
        <w:spacing w:line="360" w:lineRule="auto"/>
        <w:rPr>
          <w:rFonts w:ascii="Calibri" w:hAnsi="Calibri" w:cs="Calibri"/>
        </w:rPr>
      </w:pPr>
      <w:r>
        <w:rPr>
          <w:rFonts w:ascii="Calibri" w:hAnsi="Calibri" w:cs="Calibri"/>
          <w:i/>
          <w:iCs/>
        </w:rPr>
        <w:t>SIX</w:t>
      </w:r>
      <w:r w:rsidR="00D72897" w:rsidRPr="00D72897">
        <w:rPr>
          <w:rFonts w:ascii="Calibri" w:hAnsi="Calibri" w:cs="Calibri"/>
        </w:rPr>
        <w:t xml:space="preserve"> The Musical A Pilot Study: An analysis of the stylistic and technical requirements for singers in this musical and the pedagogical tools available to MDs and singing teachers to coach these requirements. </w:t>
      </w:r>
    </w:p>
    <w:p w14:paraId="6608F28F" w14:textId="77777777" w:rsidR="00465E0A" w:rsidRPr="007D5EDA" w:rsidRDefault="00465E0A" w:rsidP="00D72897">
      <w:pPr>
        <w:pStyle w:val="ListParagraph"/>
        <w:spacing w:line="360" w:lineRule="auto"/>
        <w:rPr>
          <w:rFonts w:ascii="Calibri" w:hAnsi="Calibri" w:cs="Calibri"/>
        </w:rPr>
      </w:pPr>
    </w:p>
    <w:p w14:paraId="1A24DA28" w14:textId="1F14539A" w:rsidR="007D5EDA" w:rsidRPr="00D72897" w:rsidRDefault="007D5EDA" w:rsidP="007D5EDA">
      <w:pPr>
        <w:pStyle w:val="ListParagraph"/>
        <w:spacing w:line="360" w:lineRule="auto"/>
        <w:rPr>
          <w:rFonts w:ascii="Calibri" w:hAnsi="Calibri" w:cs="Calibri"/>
          <w:strike/>
        </w:rPr>
      </w:pPr>
      <w:r>
        <w:rPr>
          <w:rFonts w:ascii="Calibri" w:hAnsi="Calibri" w:cs="Calibri"/>
          <w:strike/>
          <w:noProof/>
          <w14:ligatures w14:val="standardContextual"/>
        </w:rPr>
        <w:drawing>
          <wp:inline distT="0" distB="0" distL="0" distR="0" wp14:anchorId="69D80785" wp14:editId="11E4148E">
            <wp:extent cx="4873625" cy="2948593"/>
            <wp:effectExtent l="12700" t="12700" r="15875" b="10795"/>
            <wp:docPr id="20083472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347210" name="Picture 2008347210"/>
                    <pic:cNvPicPr/>
                  </pic:nvPicPr>
                  <pic:blipFill rotWithShape="1">
                    <a:blip r:embed="rId10">
                      <a:extLst>
                        <a:ext uri="{28A0092B-C50C-407E-A947-70E740481C1C}">
                          <a14:useLocalDpi xmlns:a14="http://schemas.microsoft.com/office/drawing/2010/main" val="0"/>
                        </a:ext>
                      </a:extLst>
                    </a:blip>
                    <a:srcRect l="2376" b="2718"/>
                    <a:stretch/>
                  </pic:blipFill>
                  <pic:spPr bwMode="auto">
                    <a:xfrm>
                      <a:off x="0" y="0"/>
                      <a:ext cx="4884228" cy="295500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B0E41A5" w14:textId="77777777" w:rsidR="00D72897" w:rsidRPr="00D72897" w:rsidRDefault="00D72897" w:rsidP="00D72897">
      <w:pPr>
        <w:spacing w:line="360" w:lineRule="auto"/>
        <w:rPr>
          <w:rFonts w:ascii="Calibri" w:hAnsi="Calibri" w:cs="Calibri"/>
        </w:rPr>
      </w:pPr>
    </w:p>
    <w:p w14:paraId="0CF904F3" w14:textId="63CBDC54" w:rsidR="00D72897" w:rsidRPr="00D72897" w:rsidRDefault="00D72897" w:rsidP="00D72897">
      <w:pPr>
        <w:spacing w:line="360" w:lineRule="auto"/>
        <w:rPr>
          <w:rFonts w:ascii="Calibri" w:hAnsi="Calibri" w:cs="Calibri"/>
        </w:rPr>
      </w:pPr>
      <w:r w:rsidRPr="00D72897">
        <w:rPr>
          <w:rFonts w:ascii="Calibri" w:hAnsi="Calibri" w:cs="Calibri"/>
        </w:rPr>
        <w:t xml:space="preserve">Early tutorial support and initial reading helped me to realise that this was too ambitious for the scale of this project. I started researching, and was excited by the directions I was finding myself going. However, despite the excitement, I was overwhelmed. Further tutorial support challenged the focus of the project given that I wasn’t clear on </w:t>
      </w:r>
      <w:r w:rsidRPr="00D72897">
        <w:rPr>
          <w:rFonts w:ascii="Calibri" w:hAnsi="Calibri" w:cs="Calibri"/>
          <w:i/>
          <w:iCs/>
        </w:rPr>
        <w:t xml:space="preserve">how </w:t>
      </w:r>
      <w:r w:rsidRPr="00D72897">
        <w:rPr>
          <w:rFonts w:ascii="Calibri" w:hAnsi="Calibri" w:cs="Calibri"/>
        </w:rPr>
        <w:t xml:space="preserve">I would be conducting the analysis. Reworking my approach I arrived at: </w:t>
      </w:r>
    </w:p>
    <w:p w14:paraId="483FA5FC" w14:textId="77777777" w:rsidR="00D72897" w:rsidRPr="00D72897" w:rsidRDefault="00D72897" w:rsidP="00D72897">
      <w:pPr>
        <w:spacing w:line="360" w:lineRule="auto"/>
        <w:rPr>
          <w:rFonts w:ascii="Calibri" w:hAnsi="Calibri" w:cs="Calibri"/>
        </w:rPr>
      </w:pPr>
    </w:p>
    <w:p w14:paraId="4CCF87DE" w14:textId="77777777" w:rsidR="00D72897" w:rsidRPr="00D72897" w:rsidRDefault="00D72897" w:rsidP="00D72897">
      <w:pPr>
        <w:pStyle w:val="ListParagraph"/>
        <w:numPr>
          <w:ilvl w:val="0"/>
          <w:numId w:val="74"/>
        </w:numPr>
        <w:spacing w:line="360" w:lineRule="auto"/>
        <w:rPr>
          <w:rFonts w:ascii="Calibri" w:hAnsi="Calibri" w:cs="Calibri"/>
        </w:rPr>
      </w:pPr>
      <w:bookmarkStart w:id="1" w:name="OLE_LINK1"/>
      <w:bookmarkStart w:id="2" w:name="OLE_LINK2"/>
      <w:r w:rsidRPr="00D72897">
        <w:rPr>
          <w:rFonts w:ascii="Calibri" w:hAnsi="Calibri" w:cs="Calibri"/>
        </w:rPr>
        <w:t xml:space="preserve">This project aims to create a framework of analysis for musicals in a Pop/Rock style capable of capturing the nuances of vocal interpretation across the genre. </w:t>
      </w:r>
    </w:p>
    <w:p w14:paraId="509C28E3" w14:textId="02EDC231" w:rsidR="00D72897" w:rsidRPr="00D72897" w:rsidRDefault="00D72897" w:rsidP="00D72897">
      <w:pPr>
        <w:pStyle w:val="ListParagraph"/>
        <w:numPr>
          <w:ilvl w:val="0"/>
          <w:numId w:val="74"/>
        </w:numPr>
        <w:spacing w:line="360" w:lineRule="auto"/>
        <w:rPr>
          <w:rFonts w:ascii="Calibri" w:hAnsi="Calibri" w:cs="Calibri"/>
        </w:rPr>
      </w:pPr>
      <w:r w:rsidRPr="00D72897">
        <w:rPr>
          <w:rFonts w:ascii="Calibri" w:hAnsi="Calibri" w:cs="Calibri"/>
        </w:rPr>
        <w:lastRenderedPageBreak/>
        <w:t xml:space="preserve">An analysis of </w:t>
      </w:r>
      <w:r w:rsidR="00962A03">
        <w:rPr>
          <w:rFonts w:ascii="Calibri" w:hAnsi="Calibri" w:cs="Calibri"/>
          <w:i/>
          <w:iCs/>
        </w:rPr>
        <w:t>SIX</w:t>
      </w:r>
      <w:r w:rsidRPr="00D72897">
        <w:rPr>
          <w:rFonts w:ascii="Calibri" w:hAnsi="Calibri" w:cs="Calibri"/>
          <w:i/>
          <w:iCs/>
        </w:rPr>
        <w:t xml:space="preserve"> The Musical</w:t>
      </w:r>
      <w:r w:rsidRPr="00D72897">
        <w:rPr>
          <w:rFonts w:ascii="Calibri" w:hAnsi="Calibri" w:cs="Calibri"/>
        </w:rPr>
        <w:t xml:space="preserve"> will be used to</w:t>
      </w:r>
      <w:bookmarkEnd w:id="1"/>
      <w:bookmarkEnd w:id="2"/>
      <w:r w:rsidRPr="00D72897">
        <w:rPr>
          <w:rFonts w:ascii="Calibri" w:hAnsi="Calibri" w:cs="Calibri"/>
        </w:rPr>
        <w:t xml:space="preserve"> demonstrate the application of the framework.</w:t>
      </w:r>
    </w:p>
    <w:p w14:paraId="11D9731F" w14:textId="77777777" w:rsidR="00D72897" w:rsidRPr="00D72897" w:rsidRDefault="00D72897" w:rsidP="00D72897">
      <w:pPr>
        <w:spacing w:line="360" w:lineRule="auto"/>
        <w:rPr>
          <w:rFonts w:ascii="Calibri" w:hAnsi="Calibri" w:cs="Calibri"/>
        </w:rPr>
      </w:pPr>
    </w:p>
    <w:p w14:paraId="5E2219E4" w14:textId="127BA797" w:rsidR="00D72897" w:rsidRPr="00D72897" w:rsidRDefault="00D72897" w:rsidP="00D72897">
      <w:pPr>
        <w:spacing w:line="360" w:lineRule="auto"/>
        <w:rPr>
          <w:rFonts w:ascii="Calibri" w:hAnsi="Calibri" w:cs="Calibri"/>
        </w:rPr>
      </w:pPr>
      <w:r w:rsidRPr="00D72897">
        <w:rPr>
          <w:rFonts w:ascii="Calibri" w:hAnsi="Calibri" w:cs="Calibri"/>
        </w:rPr>
        <w:t>While shifting the focus to the creation of a framework definitely brought more clarity and focus to the project, once I started writing, I felt that the phrasing within the title didn’t quite capture what it was I was attempting and wanted to do. Through careful consideration alongside continue to research and starting to write, I arrived at my finalised title</w:t>
      </w:r>
      <w:r w:rsidR="00465E0A">
        <w:rPr>
          <w:rFonts w:ascii="Calibri" w:hAnsi="Calibri" w:cs="Calibri"/>
        </w:rPr>
        <w:t xml:space="preserve">. </w:t>
      </w:r>
    </w:p>
    <w:p w14:paraId="3E13A438" w14:textId="77777777" w:rsidR="00D72897" w:rsidRPr="00D72897" w:rsidRDefault="00D72897" w:rsidP="00D72897">
      <w:pPr>
        <w:spacing w:line="360" w:lineRule="auto"/>
        <w:rPr>
          <w:rFonts w:ascii="Calibri" w:hAnsi="Calibri" w:cs="Calibri"/>
        </w:rPr>
      </w:pPr>
    </w:p>
    <w:p w14:paraId="128FC047" w14:textId="2BD110B3" w:rsidR="00D72897" w:rsidRPr="00D72897" w:rsidRDefault="00D72897" w:rsidP="00D72897">
      <w:pPr>
        <w:spacing w:line="360" w:lineRule="auto"/>
        <w:rPr>
          <w:rFonts w:ascii="Calibri" w:hAnsi="Calibri" w:cs="Calibri"/>
        </w:rPr>
      </w:pPr>
      <w:r w:rsidRPr="00D72897">
        <w:rPr>
          <w:rFonts w:ascii="Calibri" w:hAnsi="Calibri" w:cs="Calibri"/>
        </w:rPr>
        <w:t xml:space="preserve">This process of refinement ensured that the title was aligned with the research I was doing, and that what I was doing was feasible within the scale of this project. While I felt positive about finally arrive at a title that felt right, I also felt a sense of inadequacy that I hadn’t been able to get it right from the start. Considering the comparative questions from Jay and Johnson (2002), I landed on ‘The process flow of PBR’ in </w:t>
      </w:r>
      <w:proofErr w:type="spellStart"/>
      <w:r w:rsidRPr="00D72897">
        <w:rPr>
          <w:rFonts w:ascii="Calibri" w:hAnsi="Calibri" w:cs="Calibri"/>
        </w:rPr>
        <w:t>Skains</w:t>
      </w:r>
      <w:proofErr w:type="spellEnd"/>
      <w:r w:rsidRPr="00D72897">
        <w:rPr>
          <w:rFonts w:ascii="Calibri" w:hAnsi="Calibri" w:cs="Calibri"/>
        </w:rPr>
        <w:t xml:space="preserve"> (2024), presented in </w:t>
      </w:r>
      <w:r w:rsidR="00C94D3E">
        <w:rPr>
          <w:rFonts w:ascii="Calibri" w:hAnsi="Calibri" w:cs="Calibri"/>
        </w:rPr>
        <w:t>8</w:t>
      </w:r>
      <w:r w:rsidRPr="00D72897">
        <w:rPr>
          <w:rFonts w:ascii="Calibri" w:hAnsi="Calibri" w:cs="Calibri"/>
        </w:rPr>
        <w:t xml:space="preserve">. </w:t>
      </w:r>
      <w:proofErr w:type="spellStart"/>
      <w:r w:rsidRPr="00D72897">
        <w:rPr>
          <w:rFonts w:ascii="Calibri" w:hAnsi="Calibri" w:cs="Calibri"/>
        </w:rPr>
        <w:t>S</w:t>
      </w:r>
      <w:r w:rsidR="00020899">
        <w:rPr>
          <w:rFonts w:ascii="Calibri" w:hAnsi="Calibri" w:cs="Calibri"/>
        </w:rPr>
        <w:t>kains</w:t>
      </w:r>
      <w:proofErr w:type="spellEnd"/>
      <w:r w:rsidRPr="00D72897">
        <w:rPr>
          <w:rFonts w:ascii="Calibri" w:hAnsi="Calibri" w:cs="Calibri"/>
        </w:rPr>
        <w:t xml:space="preserve"> is encouraging in acknowledging the difficulty in envisioning the entirety of a practise-based research project. Seeing that this process of revisiting and revising the research question is a  recommended practice </w:t>
      </w:r>
      <w:r w:rsidR="00020899">
        <w:rPr>
          <w:rFonts w:ascii="Calibri" w:hAnsi="Calibri" w:cs="Calibri"/>
        </w:rPr>
        <w:t>helped</w:t>
      </w:r>
      <w:r w:rsidRPr="00D72897">
        <w:rPr>
          <w:rFonts w:ascii="Calibri" w:hAnsi="Calibri" w:cs="Calibri"/>
        </w:rPr>
        <w:t xml:space="preserve"> me to re</w:t>
      </w:r>
      <w:r w:rsidR="00020899">
        <w:rPr>
          <w:rFonts w:ascii="Calibri" w:hAnsi="Calibri" w:cs="Calibri"/>
        </w:rPr>
        <w:t>frame</w:t>
      </w:r>
      <w:r w:rsidRPr="00D72897">
        <w:rPr>
          <w:rFonts w:ascii="Calibri" w:hAnsi="Calibri" w:cs="Calibri"/>
        </w:rPr>
        <w:t xml:space="preserve"> the inadequacy I was feel</w:t>
      </w:r>
      <w:r w:rsidR="00020899">
        <w:rPr>
          <w:rFonts w:ascii="Calibri" w:hAnsi="Calibri" w:cs="Calibri"/>
        </w:rPr>
        <w:t>ing</w:t>
      </w:r>
      <w:r w:rsidRPr="00D72897">
        <w:rPr>
          <w:rFonts w:ascii="Calibri" w:hAnsi="Calibri" w:cs="Calibri"/>
        </w:rPr>
        <w:t>, and steer</w:t>
      </w:r>
      <w:r w:rsidR="00020899">
        <w:rPr>
          <w:rFonts w:ascii="Calibri" w:hAnsi="Calibri" w:cs="Calibri"/>
        </w:rPr>
        <w:t>ed</w:t>
      </w:r>
      <w:r w:rsidRPr="00D72897">
        <w:rPr>
          <w:rFonts w:ascii="Calibri" w:hAnsi="Calibri" w:cs="Calibri"/>
        </w:rPr>
        <w:t xml:space="preserve"> me towards more self-compassion</w:t>
      </w:r>
      <w:r w:rsidR="00465E0A">
        <w:rPr>
          <w:rFonts w:ascii="Calibri" w:hAnsi="Calibri" w:cs="Calibri"/>
        </w:rPr>
        <w:t xml:space="preserve">, and to acknowledge the progress I am making in refining my research skills. </w:t>
      </w:r>
    </w:p>
    <w:p w14:paraId="2FD025A8" w14:textId="77777777" w:rsidR="00D72897" w:rsidRPr="00D72897" w:rsidRDefault="00D72897" w:rsidP="00D72897">
      <w:pPr>
        <w:spacing w:line="360" w:lineRule="auto"/>
        <w:rPr>
          <w:rFonts w:ascii="Calibri" w:hAnsi="Calibri" w:cs="Calibri"/>
        </w:rPr>
      </w:pPr>
    </w:p>
    <w:p w14:paraId="5F416AE8" w14:textId="77777777" w:rsidR="00D72897" w:rsidRPr="00D72897" w:rsidRDefault="00D72897" w:rsidP="00D72897">
      <w:pPr>
        <w:spacing w:line="360" w:lineRule="auto"/>
        <w:jc w:val="center"/>
        <w:rPr>
          <w:rFonts w:ascii="Calibri" w:hAnsi="Calibri" w:cs="Calibri"/>
        </w:rPr>
      </w:pPr>
      <w:r w:rsidRPr="00D72897">
        <w:rPr>
          <w:rFonts w:ascii="Calibri" w:hAnsi="Calibri" w:cs="Calibri"/>
          <w:noProof/>
        </w:rPr>
        <w:lastRenderedPageBreak/>
        <w:drawing>
          <wp:inline distT="0" distB="0" distL="0" distR="0" wp14:anchorId="30E8E58F" wp14:editId="6475D21C">
            <wp:extent cx="4343086" cy="5655733"/>
            <wp:effectExtent l="0" t="0" r="635" b="0"/>
            <wp:docPr id="2099271528" name="Picture 1" descr="A diagram of a research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271528" name="Picture 1" descr="A diagram of a research process&#10;&#10;Description automatically generated"/>
                    <pic:cNvPicPr/>
                  </pic:nvPicPr>
                  <pic:blipFill>
                    <a:blip r:embed="rId11"/>
                    <a:stretch>
                      <a:fillRect/>
                    </a:stretch>
                  </pic:blipFill>
                  <pic:spPr>
                    <a:xfrm>
                      <a:off x="0" y="0"/>
                      <a:ext cx="4354685" cy="5670838"/>
                    </a:xfrm>
                    <a:prstGeom prst="rect">
                      <a:avLst/>
                    </a:prstGeom>
                  </pic:spPr>
                </pic:pic>
              </a:graphicData>
            </a:graphic>
          </wp:inline>
        </w:drawing>
      </w:r>
    </w:p>
    <w:p w14:paraId="6BAF2E0E" w14:textId="397EF9B2" w:rsidR="00D72897" w:rsidRDefault="00D72897" w:rsidP="00D72897">
      <w:pPr>
        <w:spacing w:line="360" w:lineRule="auto"/>
        <w:rPr>
          <w:rFonts w:ascii="Calibri" w:hAnsi="Calibri" w:cs="Calibri"/>
        </w:rPr>
      </w:pPr>
      <w:r w:rsidRPr="00D72897">
        <w:rPr>
          <w:rFonts w:ascii="Calibri" w:hAnsi="Calibri" w:cs="Calibri"/>
          <w:b/>
          <w:bCs/>
        </w:rPr>
        <w:t xml:space="preserve">Figure </w:t>
      </w:r>
      <w:r w:rsidR="00C94D3E">
        <w:rPr>
          <w:rFonts w:ascii="Calibri" w:hAnsi="Calibri" w:cs="Calibri"/>
          <w:b/>
          <w:bCs/>
        </w:rPr>
        <w:t>8</w:t>
      </w:r>
      <w:r w:rsidRPr="00D72897">
        <w:rPr>
          <w:rFonts w:ascii="Calibri" w:hAnsi="Calibri" w:cs="Calibri"/>
          <w:b/>
          <w:bCs/>
        </w:rPr>
        <w:t xml:space="preserve"> </w:t>
      </w:r>
      <w:r w:rsidRPr="00D72897">
        <w:rPr>
          <w:rFonts w:ascii="Calibri" w:hAnsi="Calibri" w:cs="Calibri"/>
        </w:rPr>
        <w:t>The process flow of practice-based research in (</w:t>
      </w:r>
      <w:proofErr w:type="spellStart"/>
      <w:r w:rsidRPr="00D72897">
        <w:rPr>
          <w:rFonts w:ascii="Calibri" w:hAnsi="Calibri" w:cs="Calibri"/>
        </w:rPr>
        <w:t>Skains</w:t>
      </w:r>
      <w:proofErr w:type="spellEnd"/>
      <w:r w:rsidRPr="00D72897">
        <w:rPr>
          <w:rFonts w:ascii="Calibri" w:hAnsi="Calibri" w:cs="Calibri"/>
        </w:rPr>
        <w:t xml:space="preserve">, 2024, p. 86) </w:t>
      </w:r>
    </w:p>
    <w:p w14:paraId="03BD3526" w14:textId="77777777" w:rsidR="007D5EDA" w:rsidRDefault="007D5EDA" w:rsidP="007D5EDA">
      <w:pPr>
        <w:spacing w:line="360" w:lineRule="auto"/>
        <w:rPr>
          <w:rFonts w:ascii="Calibri" w:hAnsi="Calibri" w:cs="Calibri"/>
          <w:u w:val="single"/>
        </w:rPr>
      </w:pPr>
    </w:p>
    <w:p w14:paraId="07BA4ED9" w14:textId="77777777" w:rsidR="00465E0A" w:rsidRPr="00D72897" w:rsidRDefault="00465E0A" w:rsidP="00465E0A">
      <w:pPr>
        <w:spacing w:line="360" w:lineRule="auto"/>
        <w:rPr>
          <w:rFonts w:ascii="Calibri" w:hAnsi="Calibri" w:cs="Calibri"/>
        </w:rPr>
      </w:pPr>
      <w:r w:rsidRPr="00D72897">
        <w:rPr>
          <w:rFonts w:ascii="Calibri" w:hAnsi="Calibri" w:cs="Calibri"/>
          <w:u w:val="single"/>
        </w:rPr>
        <w:t xml:space="preserve">Managing my frustration throughout the writing process </w:t>
      </w:r>
    </w:p>
    <w:p w14:paraId="21DC6183" w14:textId="77777777" w:rsidR="00465E0A" w:rsidRDefault="00465E0A" w:rsidP="00465E0A">
      <w:pPr>
        <w:pStyle w:val="p1"/>
        <w:spacing w:line="360" w:lineRule="auto"/>
        <w:rPr>
          <w:rStyle w:val="s1"/>
          <w:rFonts w:ascii="Calibri" w:eastAsiaTheme="majorEastAsia" w:hAnsi="Calibri" w:cs="Calibri"/>
        </w:rPr>
      </w:pPr>
      <w:r w:rsidRPr="00D72897">
        <w:rPr>
          <w:rFonts w:ascii="Calibri" w:hAnsi="Calibri" w:cs="Calibri"/>
        </w:rPr>
        <w:t xml:space="preserve">While I know that the overall outcome of this project on my professional practice will be positive, I want to take this opportunity to </w:t>
      </w:r>
      <w:r w:rsidRPr="00D72897">
        <w:rPr>
          <w:rStyle w:val="s1"/>
          <w:rFonts w:ascii="Calibri" w:hAnsi="Calibri" w:cs="Calibri"/>
        </w:rPr>
        <w:t xml:space="preserve">reflect on the frustration I have felt during the writing process. I have </w:t>
      </w:r>
      <w:r w:rsidRPr="00D72897">
        <w:rPr>
          <w:rStyle w:val="s1"/>
          <w:rFonts w:ascii="Calibri" w:eastAsiaTheme="majorEastAsia" w:hAnsi="Calibri" w:cs="Calibri"/>
        </w:rPr>
        <w:t>had a</w:t>
      </w:r>
      <w:r w:rsidRPr="00D72897">
        <w:rPr>
          <w:rStyle w:val="s1"/>
          <w:rFonts w:ascii="Calibri" w:hAnsi="Calibri" w:cs="Calibri"/>
        </w:rPr>
        <w:t xml:space="preserve"> clear idea in my head of </w:t>
      </w:r>
      <w:r>
        <w:rPr>
          <w:rStyle w:val="s1"/>
          <w:rFonts w:ascii="Calibri" w:hAnsi="Calibri" w:cs="Calibri"/>
        </w:rPr>
        <w:t>connections I wanted to make between the</w:t>
      </w:r>
      <w:r w:rsidRPr="00D72897">
        <w:rPr>
          <w:rStyle w:val="s1"/>
          <w:rFonts w:ascii="Calibri" w:hAnsi="Calibri" w:cs="Calibri"/>
        </w:rPr>
        <w:t xml:space="preserve"> various sources that </w:t>
      </w:r>
      <w:r w:rsidRPr="00D72897">
        <w:rPr>
          <w:rStyle w:val="s1"/>
          <w:rFonts w:ascii="Calibri" w:eastAsiaTheme="majorEastAsia" w:hAnsi="Calibri" w:cs="Calibri"/>
        </w:rPr>
        <w:t>I have</w:t>
      </w:r>
      <w:r w:rsidRPr="00D72897">
        <w:rPr>
          <w:rStyle w:val="s1"/>
          <w:rFonts w:ascii="Calibri" w:hAnsi="Calibri" w:cs="Calibri"/>
        </w:rPr>
        <w:t xml:space="preserve"> draw</w:t>
      </w:r>
      <w:r w:rsidRPr="00D72897">
        <w:rPr>
          <w:rStyle w:val="s1"/>
          <w:rFonts w:ascii="Calibri" w:eastAsiaTheme="majorEastAsia" w:hAnsi="Calibri" w:cs="Calibri"/>
        </w:rPr>
        <w:t>n</w:t>
      </w:r>
      <w:r w:rsidRPr="00D72897">
        <w:rPr>
          <w:rStyle w:val="s1"/>
          <w:rFonts w:ascii="Calibri" w:hAnsi="Calibri" w:cs="Calibri"/>
        </w:rPr>
        <w:t xml:space="preserve"> on. However, at times, I have struggled to express this in a way that demonstrates this on paper</w:t>
      </w:r>
      <w:r w:rsidRPr="00D72897">
        <w:rPr>
          <w:rStyle w:val="s1"/>
          <w:rFonts w:ascii="Calibri" w:eastAsiaTheme="majorEastAsia" w:hAnsi="Calibri" w:cs="Calibri"/>
        </w:rPr>
        <w:t xml:space="preserve"> with </w:t>
      </w:r>
      <w:r>
        <w:rPr>
          <w:rStyle w:val="s1"/>
          <w:rFonts w:ascii="Calibri" w:eastAsiaTheme="majorEastAsia" w:hAnsi="Calibri" w:cs="Calibri"/>
        </w:rPr>
        <w:t>clarity.</w:t>
      </w:r>
      <w:r w:rsidRPr="00D72897">
        <w:rPr>
          <w:rStyle w:val="s1"/>
          <w:rFonts w:ascii="Calibri" w:hAnsi="Calibri" w:cs="Calibri"/>
        </w:rPr>
        <w:t xml:space="preserve"> To overcome this, I needed to let go of the need and desire to express things clearly</w:t>
      </w:r>
      <w:r w:rsidRPr="00D72897">
        <w:rPr>
          <w:rStyle w:val="s1"/>
          <w:rFonts w:ascii="Calibri" w:eastAsiaTheme="majorEastAsia" w:hAnsi="Calibri" w:cs="Calibri"/>
        </w:rPr>
        <w:t xml:space="preserve"> the</w:t>
      </w:r>
      <w:r w:rsidRPr="00D72897">
        <w:rPr>
          <w:rStyle w:val="s1"/>
          <w:rFonts w:ascii="Calibri" w:hAnsi="Calibri" w:cs="Calibri"/>
        </w:rPr>
        <w:t xml:space="preserve"> first time out. Allowing myself to just put words on paper and know and trust that clarity would come in time</w:t>
      </w:r>
      <w:r w:rsidRPr="00D72897">
        <w:rPr>
          <w:rStyle w:val="s1"/>
          <w:rFonts w:ascii="Calibri" w:eastAsiaTheme="majorEastAsia" w:hAnsi="Calibri" w:cs="Calibri"/>
        </w:rPr>
        <w:t>,</w:t>
      </w:r>
      <w:r w:rsidRPr="00D72897">
        <w:rPr>
          <w:rStyle w:val="s1"/>
          <w:rFonts w:ascii="Calibri" w:hAnsi="Calibri" w:cs="Calibri"/>
        </w:rPr>
        <w:t xml:space="preserve"> and with redrafts</w:t>
      </w:r>
      <w:r w:rsidRPr="00D72897">
        <w:rPr>
          <w:rStyle w:val="s1"/>
          <w:rFonts w:ascii="Calibri" w:eastAsiaTheme="majorEastAsia" w:hAnsi="Calibri" w:cs="Calibri"/>
        </w:rPr>
        <w:t>,</w:t>
      </w:r>
      <w:r w:rsidRPr="00D72897">
        <w:rPr>
          <w:rStyle w:val="s1"/>
          <w:rFonts w:ascii="Calibri" w:hAnsi="Calibri" w:cs="Calibri"/>
        </w:rPr>
        <w:t xml:space="preserve"> allowed me to overcome some of this frustration. </w:t>
      </w:r>
      <w:r>
        <w:rPr>
          <w:rStyle w:val="s1"/>
          <w:rFonts w:ascii="Calibri" w:hAnsi="Calibri" w:cs="Calibri"/>
        </w:rPr>
        <w:t xml:space="preserve"> </w:t>
      </w:r>
    </w:p>
    <w:p w14:paraId="693C99D5" w14:textId="77777777" w:rsidR="00C94D3E" w:rsidRDefault="00465E0A" w:rsidP="00C94D3E">
      <w:pPr>
        <w:pStyle w:val="p1"/>
        <w:spacing w:line="360" w:lineRule="auto"/>
        <w:rPr>
          <w:rStyle w:val="s1"/>
          <w:rFonts w:ascii="Calibri" w:eastAsiaTheme="majorEastAsia" w:hAnsi="Calibri" w:cs="Calibri"/>
        </w:rPr>
      </w:pPr>
      <w:r w:rsidRPr="00D72897">
        <w:rPr>
          <w:rStyle w:val="s1"/>
          <w:rFonts w:ascii="Calibri" w:hAnsi="Calibri" w:cs="Calibri"/>
        </w:rPr>
        <w:lastRenderedPageBreak/>
        <w:t xml:space="preserve">I think what I have presented in this written assignment is the closest I can come to </w:t>
      </w:r>
      <w:r w:rsidRPr="00D72897">
        <w:rPr>
          <w:rStyle w:val="s1"/>
          <w:rFonts w:ascii="Calibri" w:eastAsiaTheme="majorEastAsia" w:hAnsi="Calibri" w:cs="Calibri"/>
        </w:rPr>
        <w:t xml:space="preserve">articulating these connections. For me, the use of a graphic for presenting the framework was key to putting across my thoughts and ideas. In support of this, Malamed (2011), in </w:t>
      </w:r>
      <w:r w:rsidRPr="00D72897">
        <w:rPr>
          <w:rStyle w:val="s1"/>
          <w:rFonts w:ascii="Calibri" w:eastAsiaTheme="majorEastAsia" w:hAnsi="Calibri" w:cs="Calibri"/>
          <w:i/>
          <w:iCs/>
        </w:rPr>
        <w:t xml:space="preserve">Visual Language or Designers: Principles for Creating Graphics that People Understand, </w:t>
      </w:r>
      <w:r w:rsidRPr="00D72897">
        <w:rPr>
          <w:rStyle w:val="s1"/>
          <w:rFonts w:ascii="Calibri" w:eastAsiaTheme="majorEastAsia" w:hAnsi="Calibri" w:cs="Calibri"/>
        </w:rPr>
        <w:t xml:space="preserve">expresses the power of graphics in efficient communication and their ability to overcome complexity. </w:t>
      </w:r>
    </w:p>
    <w:p w14:paraId="27E89C6F" w14:textId="77777777" w:rsidR="00C94D3E" w:rsidRDefault="00C94D3E" w:rsidP="00C94D3E">
      <w:pPr>
        <w:pStyle w:val="p1"/>
        <w:spacing w:line="360" w:lineRule="auto"/>
        <w:rPr>
          <w:rStyle w:val="s1"/>
          <w:rFonts w:ascii="Calibri" w:eastAsiaTheme="majorEastAsia" w:hAnsi="Calibri" w:cs="Calibri"/>
        </w:rPr>
      </w:pPr>
    </w:p>
    <w:p w14:paraId="48718310" w14:textId="54E67378" w:rsidR="00465E0A" w:rsidRPr="00C94D3E" w:rsidRDefault="00465E0A" w:rsidP="00C94D3E">
      <w:pPr>
        <w:pStyle w:val="p1"/>
        <w:spacing w:line="360" w:lineRule="auto"/>
        <w:rPr>
          <w:rFonts w:ascii="Calibri" w:eastAsiaTheme="majorEastAsia" w:hAnsi="Calibri" w:cs="Calibri"/>
        </w:rPr>
      </w:pPr>
      <w:r w:rsidRPr="00D72897">
        <w:rPr>
          <w:rFonts w:ascii="Calibri" w:hAnsi="Calibri" w:cs="Calibri"/>
        </w:rPr>
        <w:t xml:space="preserve">While I know that I have overcome some of my struggles and frustrations to produce this work, moving forward I </w:t>
      </w:r>
      <w:r>
        <w:rPr>
          <w:rFonts w:ascii="Calibri" w:hAnsi="Calibri" w:cs="Calibri"/>
        </w:rPr>
        <w:t xml:space="preserve">want </w:t>
      </w:r>
      <w:r w:rsidRPr="00D72897">
        <w:rPr>
          <w:rFonts w:ascii="Calibri" w:hAnsi="Calibri" w:cs="Calibri"/>
        </w:rPr>
        <w:t>to find other strategies to help with the writing process</w:t>
      </w:r>
      <w:r>
        <w:rPr>
          <w:rFonts w:ascii="Calibri" w:hAnsi="Calibri" w:cs="Calibri"/>
        </w:rPr>
        <w:t>.</w:t>
      </w:r>
    </w:p>
    <w:p w14:paraId="1E92FB2A" w14:textId="77777777" w:rsidR="00465E0A" w:rsidRDefault="00465E0A" w:rsidP="007D5EDA">
      <w:pPr>
        <w:spacing w:line="360" w:lineRule="auto"/>
        <w:rPr>
          <w:rFonts w:ascii="Calibri" w:hAnsi="Calibri" w:cs="Calibri"/>
          <w:u w:val="single"/>
        </w:rPr>
      </w:pPr>
    </w:p>
    <w:p w14:paraId="691DC18C" w14:textId="0D2D5142" w:rsidR="006B716B" w:rsidRPr="006B716B" w:rsidRDefault="007D5EDA" w:rsidP="007D5EDA">
      <w:pPr>
        <w:spacing w:line="360" w:lineRule="auto"/>
        <w:rPr>
          <w:rFonts w:ascii="Calibri" w:hAnsi="Calibri" w:cs="Calibri"/>
          <w:u w:val="single"/>
        </w:rPr>
      </w:pPr>
      <w:r w:rsidRPr="00D72897">
        <w:rPr>
          <w:rFonts w:ascii="Calibri" w:hAnsi="Calibri" w:cs="Calibri"/>
          <w:u w:val="single"/>
        </w:rPr>
        <w:t xml:space="preserve">The project as a whole: the </w:t>
      </w:r>
      <w:r w:rsidRPr="00D72897">
        <w:rPr>
          <w:rFonts w:ascii="Calibri" w:hAnsi="Calibri" w:cs="Calibri"/>
          <w:i/>
          <w:iCs/>
          <w:u w:val="single"/>
        </w:rPr>
        <w:t xml:space="preserve">what </w:t>
      </w:r>
      <w:r w:rsidRPr="00D72897">
        <w:rPr>
          <w:rFonts w:ascii="Calibri" w:hAnsi="Calibri" w:cs="Calibri"/>
          <w:u w:val="single"/>
        </w:rPr>
        <w:t xml:space="preserve">and </w:t>
      </w:r>
      <w:r w:rsidRPr="00D72897">
        <w:rPr>
          <w:rFonts w:ascii="Calibri" w:hAnsi="Calibri" w:cs="Calibri"/>
          <w:i/>
          <w:iCs/>
          <w:u w:val="single"/>
        </w:rPr>
        <w:t xml:space="preserve">how </w:t>
      </w:r>
      <w:r w:rsidRPr="00D72897">
        <w:rPr>
          <w:rFonts w:ascii="Calibri" w:hAnsi="Calibri" w:cs="Calibri"/>
          <w:u w:val="single"/>
        </w:rPr>
        <w:t>of the study</w:t>
      </w:r>
    </w:p>
    <w:p w14:paraId="43EF83B9" w14:textId="424FF38E" w:rsidR="00221139" w:rsidRPr="00221139" w:rsidRDefault="00221139" w:rsidP="007D5EDA">
      <w:pPr>
        <w:spacing w:line="360" w:lineRule="auto"/>
        <w:rPr>
          <w:rFonts w:ascii="Calibri" w:hAnsi="Calibri" w:cs="Calibri"/>
          <w:b/>
          <w:bCs/>
        </w:rPr>
      </w:pPr>
      <w:r>
        <w:rPr>
          <w:rFonts w:ascii="Calibri" w:hAnsi="Calibri" w:cs="Calibri"/>
          <w:b/>
          <w:bCs/>
        </w:rPr>
        <w:t xml:space="preserve">Narrative literature review </w:t>
      </w:r>
    </w:p>
    <w:p w14:paraId="6CD876D3" w14:textId="4753724A" w:rsidR="00E840BF" w:rsidRDefault="002B5EF7" w:rsidP="007D5EDA">
      <w:pPr>
        <w:spacing w:line="360" w:lineRule="auto"/>
        <w:rPr>
          <w:rFonts w:ascii="Calibri" w:hAnsi="Calibri" w:cs="Calibri"/>
        </w:rPr>
      </w:pPr>
      <w:r>
        <w:rPr>
          <w:rFonts w:ascii="Calibri" w:hAnsi="Calibri" w:cs="Calibri"/>
        </w:rPr>
        <w:t xml:space="preserve">When searching for suitable literature, I used search terms including: “musical theatre style”, “pop singing in musical theatre”, “CCM”, </w:t>
      </w:r>
      <w:r w:rsidR="00850A4C">
        <w:rPr>
          <w:rFonts w:ascii="Calibri" w:hAnsi="Calibri" w:cs="Calibri"/>
        </w:rPr>
        <w:t xml:space="preserve">“CCM in musical theatre”, </w:t>
      </w:r>
      <w:r>
        <w:rPr>
          <w:rFonts w:ascii="Calibri" w:hAnsi="Calibri" w:cs="Calibri"/>
        </w:rPr>
        <w:t>“vocal riffing”, “modern voice pedagogy” and “musical theatre analysis”</w:t>
      </w:r>
      <w:r w:rsidR="00844314">
        <w:rPr>
          <w:rFonts w:ascii="Calibri" w:hAnsi="Calibri" w:cs="Calibri"/>
        </w:rPr>
        <w:t>.</w:t>
      </w:r>
      <w:r>
        <w:rPr>
          <w:rFonts w:ascii="Calibri" w:hAnsi="Calibri" w:cs="Calibri"/>
        </w:rPr>
        <w:t xml:space="preserve"> I organised the literature </w:t>
      </w:r>
      <w:r w:rsidR="00217415">
        <w:rPr>
          <w:rFonts w:ascii="Calibri" w:hAnsi="Calibri" w:cs="Calibri"/>
        </w:rPr>
        <w:t xml:space="preserve">in Zotero as well as using an Excel spreadsheet to systematically organised the data (Hart, 1998). </w:t>
      </w:r>
      <w:r w:rsidR="00820BF3">
        <w:rPr>
          <w:rFonts w:ascii="Calibri" w:hAnsi="Calibri" w:cs="Calibri"/>
        </w:rPr>
        <w:t>As I navigated this literature, the key questions</w:t>
      </w:r>
      <w:r w:rsidR="00844314">
        <w:rPr>
          <w:rFonts w:ascii="Calibri" w:hAnsi="Calibri" w:cs="Calibri"/>
        </w:rPr>
        <w:t xml:space="preserve"> I had identified for the narrative literature review</w:t>
      </w:r>
      <w:r w:rsidR="00820BF3">
        <w:rPr>
          <w:rFonts w:ascii="Calibri" w:hAnsi="Calibri" w:cs="Calibri"/>
        </w:rPr>
        <w:t xml:space="preserve"> helped to organise my research notes</w:t>
      </w:r>
      <w:r w:rsidR="00964A57">
        <w:rPr>
          <w:rFonts w:ascii="Calibri" w:hAnsi="Calibri" w:cs="Calibri"/>
        </w:rPr>
        <w:t xml:space="preserve">. </w:t>
      </w:r>
      <w:r w:rsidR="00D66FF6">
        <w:rPr>
          <w:rFonts w:ascii="Calibri" w:hAnsi="Calibri" w:cs="Calibri"/>
        </w:rPr>
        <w:t xml:space="preserve">I had to be discerning about what to include given that there was more than I could synthesize within the scope of this project. </w:t>
      </w:r>
    </w:p>
    <w:p w14:paraId="6762B485" w14:textId="77777777" w:rsidR="00221139" w:rsidRDefault="00221139" w:rsidP="007D5EDA">
      <w:pPr>
        <w:spacing w:line="360" w:lineRule="auto"/>
        <w:rPr>
          <w:rFonts w:ascii="Calibri" w:hAnsi="Calibri" w:cs="Calibri"/>
        </w:rPr>
      </w:pPr>
    </w:p>
    <w:p w14:paraId="2D844FE2" w14:textId="1A8BFDB5" w:rsidR="00221139" w:rsidRPr="00221139" w:rsidRDefault="00221139" w:rsidP="007D5EDA">
      <w:pPr>
        <w:spacing w:line="360" w:lineRule="auto"/>
        <w:rPr>
          <w:rFonts w:ascii="Calibri" w:hAnsi="Calibri" w:cs="Calibri"/>
          <w:b/>
          <w:bCs/>
        </w:rPr>
      </w:pPr>
      <w:r>
        <w:rPr>
          <w:rFonts w:ascii="Calibri" w:hAnsi="Calibri" w:cs="Calibri"/>
          <w:b/>
          <w:bCs/>
        </w:rPr>
        <w:t xml:space="preserve">Project design </w:t>
      </w:r>
    </w:p>
    <w:p w14:paraId="6F3F0951" w14:textId="3B55DB09" w:rsidR="006B716B" w:rsidRDefault="006B716B" w:rsidP="007D5EDA">
      <w:pPr>
        <w:spacing w:line="360" w:lineRule="auto"/>
        <w:rPr>
          <w:rFonts w:ascii="Calibri" w:hAnsi="Calibri" w:cs="Calibri"/>
        </w:rPr>
      </w:pPr>
      <w:r>
        <w:rPr>
          <w:rFonts w:ascii="Calibri" w:hAnsi="Calibri" w:cs="Calibri"/>
        </w:rPr>
        <w:t xml:space="preserve">Alongside this reading, I was also refining my project design. Figure </w:t>
      </w:r>
      <w:r w:rsidR="00C94D3E">
        <w:rPr>
          <w:rFonts w:ascii="Calibri" w:hAnsi="Calibri" w:cs="Calibri"/>
        </w:rPr>
        <w:t xml:space="preserve">9 </w:t>
      </w:r>
      <w:r>
        <w:rPr>
          <w:rFonts w:ascii="Calibri" w:hAnsi="Calibri" w:cs="Calibri"/>
        </w:rPr>
        <w:t xml:space="preserve">demonstrates how I organised and evaluated the articles I would use to inform my project design, relying on peer reviewed articles </w:t>
      </w:r>
      <w:r w:rsidR="003277D5">
        <w:rPr>
          <w:rFonts w:ascii="Calibri" w:hAnsi="Calibri" w:cs="Calibri"/>
        </w:rPr>
        <w:t xml:space="preserve">that generally had a large volume of citations. </w:t>
      </w:r>
    </w:p>
    <w:p w14:paraId="1FD4277A" w14:textId="31BFF470" w:rsidR="006B716B" w:rsidRDefault="006B716B" w:rsidP="00850A4C">
      <w:pPr>
        <w:spacing w:line="360" w:lineRule="auto"/>
        <w:jc w:val="center"/>
        <w:rPr>
          <w:rFonts w:ascii="Calibri" w:hAnsi="Calibri" w:cs="Calibri"/>
        </w:rPr>
      </w:pPr>
      <w:r w:rsidRPr="006B716B">
        <w:rPr>
          <w:rFonts w:ascii="Calibri" w:hAnsi="Calibri" w:cs="Calibri"/>
          <w:noProof/>
        </w:rPr>
        <w:lastRenderedPageBreak/>
        <w:drawing>
          <wp:inline distT="0" distB="0" distL="0" distR="0" wp14:anchorId="2C1129D5" wp14:editId="344636F2">
            <wp:extent cx="4402592" cy="2434936"/>
            <wp:effectExtent l="12700" t="12700" r="17145" b="16510"/>
            <wp:docPr id="5661217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121768" name="Picture 1" descr="A screenshot of a computer&#10;&#10;Description automatically generated"/>
                    <pic:cNvPicPr/>
                  </pic:nvPicPr>
                  <pic:blipFill>
                    <a:blip r:embed="rId12"/>
                    <a:stretch>
                      <a:fillRect/>
                    </a:stretch>
                  </pic:blipFill>
                  <pic:spPr>
                    <a:xfrm>
                      <a:off x="0" y="0"/>
                      <a:ext cx="4480036" cy="2477768"/>
                    </a:xfrm>
                    <a:prstGeom prst="rect">
                      <a:avLst/>
                    </a:prstGeom>
                    <a:ln>
                      <a:solidFill>
                        <a:schemeClr val="tx1"/>
                      </a:solidFill>
                    </a:ln>
                  </pic:spPr>
                </pic:pic>
              </a:graphicData>
            </a:graphic>
          </wp:inline>
        </w:drawing>
      </w:r>
    </w:p>
    <w:p w14:paraId="631CCD92" w14:textId="1A3500FE" w:rsidR="00820BF3" w:rsidRPr="00C94D3E" w:rsidRDefault="00C94D3E" w:rsidP="007D5EDA">
      <w:pPr>
        <w:spacing w:line="360" w:lineRule="auto"/>
        <w:rPr>
          <w:rFonts w:ascii="Calibri" w:hAnsi="Calibri" w:cs="Calibri"/>
        </w:rPr>
      </w:pPr>
      <w:r>
        <w:rPr>
          <w:rFonts w:ascii="Calibri" w:hAnsi="Calibri" w:cs="Calibri"/>
        </w:rPr>
        <w:tab/>
        <w:t xml:space="preserve">     </w:t>
      </w:r>
      <w:r>
        <w:rPr>
          <w:rFonts w:ascii="Calibri" w:hAnsi="Calibri" w:cs="Calibri"/>
          <w:b/>
          <w:bCs/>
        </w:rPr>
        <w:t xml:space="preserve">Figure 9 </w:t>
      </w:r>
      <w:r>
        <w:rPr>
          <w:rFonts w:ascii="Calibri" w:hAnsi="Calibri" w:cs="Calibri"/>
        </w:rPr>
        <w:t xml:space="preserve">Organisation of methodology texts in Excel </w:t>
      </w:r>
    </w:p>
    <w:p w14:paraId="00D313F8" w14:textId="77777777" w:rsidR="00C94D3E" w:rsidRPr="00C94D3E" w:rsidRDefault="00C94D3E" w:rsidP="007D5EDA">
      <w:pPr>
        <w:spacing w:line="360" w:lineRule="auto"/>
        <w:rPr>
          <w:rFonts w:ascii="Calibri" w:hAnsi="Calibri" w:cs="Calibri"/>
          <w:b/>
          <w:bCs/>
        </w:rPr>
      </w:pPr>
    </w:p>
    <w:p w14:paraId="4E44A9AF" w14:textId="2EAD2AEC" w:rsidR="00850A4C" w:rsidRDefault="00221139" w:rsidP="007D5EDA">
      <w:pPr>
        <w:spacing w:line="360" w:lineRule="auto"/>
        <w:rPr>
          <w:rFonts w:ascii="Calibri" w:hAnsi="Calibri" w:cs="Calibri"/>
          <w:b/>
          <w:bCs/>
        </w:rPr>
      </w:pPr>
      <w:r>
        <w:rPr>
          <w:rFonts w:ascii="Calibri" w:hAnsi="Calibri" w:cs="Calibri"/>
          <w:b/>
          <w:bCs/>
        </w:rPr>
        <w:t xml:space="preserve">The hermeneutic circle </w:t>
      </w:r>
    </w:p>
    <w:p w14:paraId="50210E4E" w14:textId="29FCA5EF" w:rsidR="00266DF6" w:rsidRDefault="00266DF6" w:rsidP="00266DF6">
      <w:pPr>
        <w:spacing w:line="360" w:lineRule="auto"/>
        <w:rPr>
          <w:rFonts w:asciiTheme="minorHAnsi" w:hAnsiTheme="minorHAnsi" w:cstheme="minorHAnsi"/>
        </w:rPr>
      </w:pPr>
      <w:r>
        <w:rPr>
          <w:rFonts w:ascii="Calibri" w:hAnsi="Calibri" w:cs="Calibri"/>
        </w:rPr>
        <w:t xml:space="preserve">The advice from </w:t>
      </w:r>
      <w:proofErr w:type="spellStart"/>
      <w:r w:rsidRPr="00DE14CB">
        <w:rPr>
          <w:rFonts w:asciiTheme="minorHAnsi" w:hAnsiTheme="minorHAnsi" w:cstheme="minorHAnsi"/>
        </w:rPr>
        <w:t>Boell</w:t>
      </w:r>
      <w:proofErr w:type="spellEnd"/>
      <w:r w:rsidRPr="00DE14CB">
        <w:rPr>
          <w:rFonts w:asciiTheme="minorHAnsi" w:hAnsiTheme="minorHAnsi" w:cstheme="minorHAnsi"/>
        </w:rPr>
        <w:t xml:space="preserve"> and </w:t>
      </w:r>
      <w:proofErr w:type="spellStart"/>
      <w:r w:rsidRPr="00DE14CB">
        <w:rPr>
          <w:rFonts w:asciiTheme="minorHAnsi" w:hAnsiTheme="minorHAnsi" w:cstheme="minorHAnsi"/>
        </w:rPr>
        <w:t>Cecez-Kecmanovic</w:t>
      </w:r>
      <w:proofErr w:type="spellEnd"/>
      <w:r>
        <w:rPr>
          <w:rFonts w:asciiTheme="minorHAnsi" w:hAnsiTheme="minorHAnsi" w:cstheme="minorHAnsi"/>
        </w:rPr>
        <w:t xml:space="preserve"> (2021), which I collated in Figure 5 was invaluable when navigating the hermeneutic process. In searching and selecting, I started with three core texts, which I felt were “a small set of highly relevant documents” </w:t>
      </w:r>
      <w:r w:rsidRPr="00DE14CB">
        <w:rPr>
          <w:rFonts w:asciiTheme="minorHAnsi" w:hAnsiTheme="minorHAnsi" w:cstheme="minorHAnsi"/>
        </w:rPr>
        <w:t>(</w:t>
      </w:r>
      <w:proofErr w:type="spellStart"/>
      <w:r w:rsidRPr="00DE14CB">
        <w:rPr>
          <w:rFonts w:asciiTheme="minorHAnsi" w:hAnsiTheme="minorHAnsi" w:cstheme="minorHAnsi"/>
        </w:rPr>
        <w:t>Boell</w:t>
      </w:r>
      <w:proofErr w:type="spellEnd"/>
      <w:r w:rsidRPr="00DE14CB">
        <w:rPr>
          <w:rFonts w:asciiTheme="minorHAnsi" w:hAnsiTheme="minorHAnsi" w:cstheme="minorHAnsi"/>
        </w:rPr>
        <w:t xml:space="preserve"> and </w:t>
      </w:r>
      <w:proofErr w:type="spellStart"/>
      <w:r w:rsidRPr="00DE14CB">
        <w:rPr>
          <w:rFonts w:asciiTheme="minorHAnsi" w:hAnsiTheme="minorHAnsi" w:cstheme="minorHAnsi"/>
        </w:rPr>
        <w:t>Cecez-Kecmanovic</w:t>
      </w:r>
      <w:proofErr w:type="spellEnd"/>
      <w:r w:rsidRPr="00DE14CB">
        <w:rPr>
          <w:rFonts w:asciiTheme="minorHAnsi" w:hAnsiTheme="minorHAnsi" w:cstheme="minorHAnsi"/>
        </w:rPr>
        <w:t xml:space="preserve"> (2021, p.135)</w:t>
      </w:r>
      <w:r w:rsidR="00482C4D">
        <w:rPr>
          <w:rFonts w:asciiTheme="minorHAnsi" w:hAnsiTheme="minorHAnsi" w:cstheme="minorHAnsi"/>
        </w:rPr>
        <w:t xml:space="preserve">. My process for identifying key concepts, as well as drawing connections between these core texts is documented in my notes which I have included in Appendix </w:t>
      </w:r>
      <w:r w:rsidR="00DA2067">
        <w:rPr>
          <w:rFonts w:asciiTheme="minorHAnsi" w:hAnsiTheme="minorHAnsi" w:cstheme="minorHAnsi"/>
        </w:rPr>
        <w:t>2</w:t>
      </w:r>
      <w:r w:rsidR="00482C4D">
        <w:rPr>
          <w:rFonts w:asciiTheme="minorHAnsi" w:hAnsiTheme="minorHAnsi" w:cstheme="minorHAnsi"/>
        </w:rPr>
        <w:t xml:space="preserve">. I identified von </w:t>
      </w:r>
      <w:proofErr w:type="spellStart"/>
      <w:r w:rsidR="00482C4D">
        <w:rPr>
          <w:rFonts w:asciiTheme="minorHAnsi" w:hAnsiTheme="minorHAnsi" w:cstheme="minorHAnsi"/>
        </w:rPr>
        <w:t>Germeten</w:t>
      </w:r>
      <w:proofErr w:type="spellEnd"/>
      <w:r w:rsidR="00482C4D">
        <w:rPr>
          <w:rFonts w:asciiTheme="minorHAnsi" w:hAnsiTheme="minorHAnsi" w:cstheme="minorHAnsi"/>
        </w:rPr>
        <w:t xml:space="preserve"> (2023) as my “pearl” document</w:t>
      </w:r>
      <w:r w:rsidR="00DE05FD">
        <w:rPr>
          <w:rFonts w:asciiTheme="minorHAnsi" w:hAnsiTheme="minorHAnsi" w:cstheme="minorHAnsi"/>
        </w:rPr>
        <w:t xml:space="preserve"> from which I identified further literature by reference tracking. </w:t>
      </w:r>
      <w:r w:rsidR="005D3CFD">
        <w:rPr>
          <w:rFonts w:asciiTheme="minorHAnsi" w:hAnsiTheme="minorHAnsi" w:cstheme="minorHAnsi"/>
        </w:rPr>
        <w:t xml:space="preserve">This article, which proposed the concept of cast recordings as vocal scripts was the catalyst for the direction of my project towards a focus on listening. </w:t>
      </w:r>
      <w:r w:rsidR="00F0257D">
        <w:rPr>
          <w:rFonts w:asciiTheme="minorHAnsi" w:hAnsiTheme="minorHAnsi" w:cstheme="minorHAnsi"/>
        </w:rPr>
        <w:t xml:space="preserve">In a journal entry I made when exploring this text, I reflected on my own experiences with listening to recordings. I wrote the following: </w:t>
      </w:r>
    </w:p>
    <w:p w14:paraId="3AE4B213" w14:textId="77777777" w:rsidR="0057558B" w:rsidRDefault="0057558B" w:rsidP="00266DF6">
      <w:pPr>
        <w:spacing w:line="360" w:lineRule="auto"/>
        <w:rPr>
          <w:rFonts w:asciiTheme="minorHAnsi" w:hAnsiTheme="minorHAnsi" w:cstheme="minorHAnsi"/>
        </w:rPr>
      </w:pPr>
    </w:p>
    <w:p w14:paraId="22D67C1D" w14:textId="544A17AC" w:rsidR="00F0257D" w:rsidRDefault="00F0257D" w:rsidP="00F0257D">
      <w:pPr>
        <w:spacing w:line="360" w:lineRule="auto"/>
        <w:ind w:left="720"/>
        <w:rPr>
          <w:rFonts w:asciiTheme="minorHAnsi" w:hAnsiTheme="minorHAnsi" w:cstheme="minorHAnsi"/>
          <w:i/>
          <w:iCs/>
        </w:rPr>
      </w:pPr>
      <w:r>
        <w:rPr>
          <w:rFonts w:asciiTheme="minorHAnsi" w:hAnsiTheme="minorHAnsi" w:cstheme="minorHAnsi"/>
          <w:i/>
          <w:iCs/>
        </w:rPr>
        <w:t xml:space="preserve">I am also remembering lessons with teachers where I was actively discouraged from listening because of the temptation/ risk of learning things “wrong”. </w:t>
      </w:r>
    </w:p>
    <w:p w14:paraId="0AB17B6F" w14:textId="77777777" w:rsidR="00F0257D" w:rsidRDefault="00F0257D" w:rsidP="00F0257D">
      <w:pPr>
        <w:spacing w:line="360" w:lineRule="auto"/>
        <w:rPr>
          <w:rFonts w:asciiTheme="minorHAnsi" w:hAnsiTheme="minorHAnsi" w:cstheme="minorHAnsi"/>
          <w:i/>
          <w:iCs/>
        </w:rPr>
      </w:pPr>
    </w:p>
    <w:p w14:paraId="4D09992D" w14:textId="77777777" w:rsidR="00ED28E6" w:rsidRDefault="00F0257D" w:rsidP="00F0257D">
      <w:pPr>
        <w:spacing w:line="360" w:lineRule="auto"/>
        <w:rPr>
          <w:rFonts w:asciiTheme="minorHAnsi" w:hAnsiTheme="minorHAnsi" w:cstheme="minorHAnsi"/>
        </w:rPr>
      </w:pPr>
      <w:r>
        <w:rPr>
          <w:rFonts w:asciiTheme="minorHAnsi" w:hAnsiTheme="minorHAnsi" w:cstheme="minorHAnsi"/>
        </w:rPr>
        <w:t>This project has encouraged me to explore and challenge my biase</w:t>
      </w:r>
      <w:r w:rsidR="00ED28E6">
        <w:rPr>
          <w:rFonts w:asciiTheme="minorHAnsi" w:hAnsiTheme="minorHAnsi" w:cstheme="minorHAnsi"/>
        </w:rPr>
        <w:t xml:space="preserve">s and where they come from. In the same journal entry I had the following to say: </w:t>
      </w:r>
    </w:p>
    <w:p w14:paraId="1562838A" w14:textId="77777777" w:rsidR="00ED28E6" w:rsidRDefault="00ED28E6" w:rsidP="00F0257D">
      <w:pPr>
        <w:spacing w:line="360" w:lineRule="auto"/>
        <w:rPr>
          <w:rFonts w:asciiTheme="minorHAnsi" w:hAnsiTheme="minorHAnsi" w:cstheme="minorHAnsi"/>
        </w:rPr>
      </w:pPr>
    </w:p>
    <w:p w14:paraId="1DE21A07" w14:textId="5239EF6D" w:rsidR="00F0257D" w:rsidRDefault="00ED28E6" w:rsidP="00ED28E6">
      <w:pPr>
        <w:spacing w:line="360" w:lineRule="auto"/>
        <w:ind w:left="720"/>
        <w:rPr>
          <w:rFonts w:asciiTheme="minorHAnsi" w:hAnsiTheme="minorHAnsi" w:cstheme="minorHAnsi"/>
        </w:rPr>
      </w:pPr>
      <w:r>
        <w:rPr>
          <w:rFonts w:asciiTheme="minorHAnsi" w:hAnsiTheme="minorHAnsi" w:cstheme="minorHAnsi"/>
          <w:i/>
          <w:iCs/>
        </w:rPr>
        <w:t xml:space="preserve">As I read and take notes on “vocal scripts” and the lack of information included in scores in relation to vocal behaviour, I reflect on lessons where I listen to various </w:t>
      </w:r>
      <w:r>
        <w:rPr>
          <w:rFonts w:asciiTheme="minorHAnsi" w:hAnsiTheme="minorHAnsi" w:cstheme="minorHAnsi"/>
          <w:i/>
          <w:iCs/>
        </w:rPr>
        <w:lastRenderedPageBreak/>
        <w:t xml:space="preserve">recordings with students to analyse what performers are doing. In doing so, we look to see what information is in the score, and what has been “added” by the performer. Going back and forth between the score and the sonic information aims to encourage the student to borrow ideas without entirely copying. </w:t>
      </w:r>
      <w:r>
        <w:rPr>
          <w:rFonts w:asciiTheme="minorHAnsi" w:hAnsiTheme="minorHAnsi" w:cstheme="minorHAnsi"/>
        </w:rPr>
        <w:t xml:space="preserve"> </w:t>
      </w:r>
    </w:p>
    <w:p w14:paraId="1CB58EBA" w14:textId="77777777" w:rsidR="00ED28E6" w:rsidRDefault="00ED28E6" w:rsidP="00ED28E6">
      <w:pPr>
        <w:spacing w:line="360" w:lineRule="auto"/>
        <w:ind w:left="720"/>
        <w:rPr>
          <w:rFonts w:asciiTheme="minorHAnsi" w:hAnsiTheme="minorHAnsi" w:cstheme="minorHAnsi"/>
        </w:rPr>
      </w:pPr>
    </w:p>
    <w:p w14:paraId="080B7FFD" w14:textId="1DD68DD8" w:rsidR="00ED28E6" w:rsidRDefault="00ED28E6" w:rsidP="00ED28E6">
      <w:pPr>
        <w:spacing w:line="360" w:lineRule="auto"/>
        <w:rPr>
          <w:rFonts w:asciiTheme="minorHAnsi" w:hAnsiTheme="minorHAnsi" w:cstheme="minorHAnsi"/>
        </w:rPr>
      </w:pPr>
      <w:r>
        <w:rPr>
          <w:rFonts w:asciiTheme="minorHAnsi" w:hAnsiTheme="minorHAnsi" w:cstheme="minorHAnsi"/>
        </w:rPr>
        <w:t>It is interesting to observe that while I was already encouraging students to listen, copying was something that I was avoiding. Moving forward, I will now have a more open-minded approach to copying giving the evidence that emerged as a result of this hermeneutic pro</w:t>
      </w:r>
      <w:r w:rsidR="00890972">
        <w:rPr>
          <w:rFonts w:asciiTheme="minorHAnsi" w:hAnsiTheme="minorHAnsi" w:cstheme="minorHAnsi"/>
        </w:rPr>
        <w:t>c</w:t>
      </w:r>
      <w:r>
        <w:rPr>
          <w:rFonts w:asciiTheme="minorHAnsi" w:hAnsiTheme="minorHAnsi" w:cstheme="minorHAnsi"/>
        </w:rPr>
        <w:t xml:space="preserve">ess.  </w:t>
      </w:r>
    </w:p>
    <w:p w14:paraId="3B8F4D08" w14:textId="77777777" w:rsidR="005D3CFD" w:rsidRDefault="005D3CFD" w:rsidP="00266DF6">
      <w:pPr>
        <w:spacing w:line="360" w:lineRule="auto"/>
        <w:rPr>
          <w:rFonts w:asciiTheme="minorHAnsi" w:hAnsiTheme="minorHAnsi" w:cstheme="minorHAnsi"/>
        </w:rPr>
      </w:pPr>
    </w:p>
    <w:p w14:paraId="456C76A7" w14:textId="169FB863" w:rsidR="00482C4D" w:rsidRDefault="00B91125" w:rsidP="00266DF6">
      <w:pPr>
        <w:spacing w:line="360" w:lineRule="auto"/>
        <w:rPr>
          <w:rFonts w:asciiTheme="minorHAnsi" w:hAnsiTheme="minorHAnsi" w:cstheme="minorHAnsi"/>
          <w:b/>
          <w:bCs/>
        </w:rPr>
      </w:pPr>
      <w:r>
        <w:rPr>
          <w:rFonts w:asciiTheme="minorHAnsi" w:hAnsiTheme="minorHAnsi" w:cstheme="minorHAnsi"/>
          <w:b/>
          <w:bCs/>
        </w:rPr>
        <w:t xml:space="preserve">Document analysis </w:t>
      </w:r>
    </w:p>
    <w:p w14:paraId="182D097E" w14:textId="18125692" w:rsidR="006F443F" w:rsidRDefault="006F443F" w:rsidP="00266DF6">
      <w:pPr>
        <w:spacing w:line="360" w:lineRule="auto"/>
        <w:rPr>
          <w:rFonts w:asciiTheme="minorHAnsi" w:hAnsiTheme="minorHAnsi" w:cstheme="minorHAnsi"/>
        </w:rPr>
      </w:pPr>
      <w:r>
        <w:rPr>
          <w:rFonts w:asciiTheme="minorHAnsi" w:hAnsiTheme="minorHAnsi" w:cstheme="minorHAnsi"/>
        </w:rPr>
        <w:t xml:space="preserve">Document analysis was used in the application of the framework to </w:t>
      </w:r>
      <w:r w:rsidR="00962A03">
        <w:rPr>
          <w:rFonts w:asciiTheme="minorHAnsi" w:hAnsiTheme="minorHAnsi" w:cstheme="minorHAnsi"/>
          <w:i/>
          <w:iCs/>
        </w:rPr>
        <w:t>SIX</w:t>
      </w:r>
      <w:r>
        <w:rPr>
          <w:rFonts w:asciiTheme="minorHAnsi" w:hAnsiTheme="minorHAnsi" w:cstheme="minorHAnsi"/>
          <w:i/>
          <w:iCs/>
        </w:rPr>
        <w:t xml:space="preserve"> </w:t>
      </w:r>
      <w:r w:rsidR="0054502E">
        <w:rPr>
          <w:rFonts w:asciiTheme="minorHAnsi" w:hAnsiTheme="minorHAnsi" w:cstheme="minorHAnsi"/>
        </w:rPr>
        <w:t xml:space="preserve">The documents chosen were influenced by the requirements of the framework. </w:t>
      </w:r>
      <w:r w:rsidR="00051045">
        <w:rPr>
          <w:rFonts w:asciiTheme="minorHAnsi" w:hAnsiTheme="minorHAnsi" w:cstheme="minorHAnsi"/>
        </w:rPr>
        <w:t xml:space="preserve">I have used a table format to discuss the usefulness of each document chosen, as per Figure 6. Additionally, consideration is also given to </w:t>
      </w:r>
      <w:r w:rsidR="00051045" w:rsidRPr="00DE14CB">
        <w:rPr>
          <w:rFonts w:asciiTheme="minorHAnsi" w:hAnsiTheme="minorHAnsi" w:cstheme="minorHAnsi"/>
        </w:rPr>
        <w:t>the authenticity, credibility, accuracy, and representativeness of the selected documents (Bowen, 2009; Flick, 2018</w:t>
      </w:r>
      <w:r w:rsidR="00051045">
        <w:rPr>
          <w:rFonts w:asciiTheme="minorHAnsi" w:hAnsiTheme="minorHAnsi" w:cstheme="minorHAnsi"/>
        </w:rPr>
        <w:t>; Morgan, 2022</w:t>
      </w:r>
      <w:r w:rsidR="00051045" w:rsidRPr="00DE14CB">
        <w:rPr>
          <w:rFonts w:asciiTheme="minorHAnsi" w:hAnsiTheme="minorHAnsi" w:cstheme="minorHAnsi"/>
        </w:rPr>
        <w:t>).</w:t>
      </w:r>
    </w:p>
    <w:p w14:paraId="4ACA655B" w14:textId="77777777" w:rsidR="00051045" w:rsidRPr="00D72897" w:rsidRDefault="00051045" w:rsidP="00D72897">
      <w:pPr>
        <w:spacing w:line="360" w:lineRule="auto"/>
        <w:rPr>
          <w:rFonts w:ascii="Calibri" w:hAnsi="Calibri" w:cs="Calibri"/>
        </w:rPr>
      </w:pPr>
    </w:p>
    <w:tbl>
      <w:tblPr>
        <w:tblStyle w:val="TableGrid"/>
        <w:tblW w:w="0" w:type="auto"/>
        <w:tblLook w:val="04A0" w:firstRow="1" w:lastRow="0" w:firstColumn="1" w:lastColumn="0" w:noHBand="0" w:noVBand="1"/>
      </w:tblPr>
      <w:tblGrid>
        <w:gridCol w:w="2972"/>
        <w:gridCol w:w="6044"/>
      </w:tblGrid>
      <w:tr w:rsidR="00051045" w14:paraId="4EB4C080" w14:textId="77777777" w:rsidTr="00AE7978">
        <w:tc>
          <w:tcPr>
            <w:tcW w:w="2972" w:type="dxa"/>
          </w:tcPr>
          <w:p w14:paraId="206C66DA" w14:textId="77777777" w:rsidR="00051045" w:rsidRPr="0054502E" w:rsidRDefault="00051045" w:rsidP="00AE7978">
            <w:pPr>
              <w:spacing w:line="360" w:lineRule="auto"/>
              <w:rPr>
                <w:rFonts w:asciiTheme="minorHAnsi" w:hAnsiTheme="minorHAnsi" w:cstheme="minorHAnsi"/>
                <w:b/>
                <w:bCs/>
              </w:rPr>
            </w:pPr>
            <w:r w:rsidRPr="0054502E">
              <w:rPr>
                <w:rFonts w:asciiTheme="minorHAnsi" w:hAnsiTheme="minorHAnsi" w:cstheme="minorHAnsi"/>
                <w:b/>
                <w:bCs/>
              </w:rPr>
              <w:t xml:space="preserve">Document </w:t>
            </w:r>
          </w:p>
        </w:tc>
        <w:tc>
          <w:tcPr>
            <w:tcW w:w="6044" w:type="dxa"/>
          </w:tcPr>
          <w:p w14:paraId="79B2780F" w14:textId="77777777" w:rsidR="00051045" w:rsidRPr="0054502E" w:rsidRDefault="00051045" w:rsidP="00AE7978">
            <w:pPr>
              <w:spacing w:line="360" w:lineRule="auto"/>
              <w:rPr>
                <w:rFonts w:asciiTheme="minorHAnsi" w:hAnsiTheme="minorHAnsi" w:cstheme="minorHAnsi"/>
                <w:b/>
                <w:bCs/>
              </w:rPr>
            </w:pPr>
            <w:r w:rsidRPr="0054502E">
              <w:rPr>
                <w:rFonts w:asciiTheme="minorHAnsi" w:hAnsiTheme="minorHAnsi" w:cstheme="minorHAnsi"/>
                <w:b/>
                <w:bCs/>
              </w:rPr>
              <w:t xml:space="preserve">Information </w:t>
            </w:r>
          </w:p>
        </w:tc>
      </w:tr>
      <w:tr w:rsidR="00051045" w14:paraId="63C846C4" w14:textId="77777777" w:rsidTr="00AE7978">
        <w:tc>
          <w:tcPr>
            <w:tcW w:w="2972" w:type="dxa"/>
          </w:tcPr>
          <w:p w14:paraId="0749BB75" w14:textId="77777777" w:rsidR="00051045" w:rsidRDefault="00051045" w:rsidP="00AE7978">
            <w:pPr>
              <w:spacing w:line="360" w:lineRule="auto"/>
              <w:rPr>
                <w:rFonts w:asciiTheme="minorHAnsi" w:hAnsiTheme="minorHAnsi" w:cstheme="minorHAnsi"/>
              </w:rPr>
            </w:pPr>
            <w:r>
              <w:rPr>
                <w:rFonts w:asciiTheme="minorHAnsi" w:hAnsiTheme="minorHAnsi" w:cstheme="minorHAnsi"/>
              </w:rPr>
              <w:t xml:space="preserve">YouTube videos with Marlow and Moss, the writers of SIX </w:t>
            </w:r>
          </w:p>
        </w:tc>
        <w:tc>
          <w:tcPr>
            <w:tcW w:w="6044" w:type="dxa"/>
          </w:tcPr>
          <w:p w14:paraId="32A91986" w14:textId="36E73173" w:rsidR="00051045" w:rsidRDefault="00051045" w:rsidP="00AE7978">
            <w:pPr>
              <w:spacing w:line="360" w:lineRule="auto"/>
              <w:rPr>
                <w:rFonts w:asciiTheme="minorHAnsi" w:hAnsiTheme="minorHAnsi" w:cstheme="minorHAnsi"/>
              </w:rPr>
            </w:pPr>
            <w:r>
              <w:rPr>
                <w:rFonts w:asciiTheme="minorHAnsi" w:hAnsiTheme="minorHAnsi" w:cstheme="minorHAnsi"/>
              </w:rPr>
              <w:t xml:space="preserve">The YouTube videos used featured the writers of </w:t>
            </w:r>
            <w:r w:rsidR="00962A03">
              <w:rPr>
                <w:rFonts w:asciiTheme="minorHAnsi" w:hAnsiTheme="minorHAnsi" w:cstheme="minorHAnsi"/>
                <w:i/>
                <w:iCs/>
              </w:rPr>
              <w:t>SIX</w:t>
            </w:r>
            <w:r>
              <w:rPr>
                <w:rFonts w:asciiTheme="minorHAnsi" w:hAnsiTheme="minorHAnsi" w:cstheme="minorHAnsi"/>
                <w:i/>
                <w:iCs/>
              </w:rPr>
              <w:t xml:space="preserve"> </w:t>
            </w:r>
            <w:r>
              <w:rPr>
                <w:rFonts w:asciiTheme="minorHAnsi" w:hAnsiTheme="minorHAnsi" w:cstheme="minorHAnsi"/>
              </w:rPr>
              <w:t xml:space="preserve">discussing the artists that influenced the songs in the musical, which provided valuable background information. </w:t>
            </w:r>
          </w:p>
          <w:p w14:paraId="1C44EEFE" w14:textId="77777777" w:rsidR="00051045" w:rsidRDefault="00051045" w:rsidP="00AE7978">
            <w:pPr>
              <w:spacing w:line="360" w:lineRule="auto"/>
              <w:rPr>
                <w:rFonts w:asciiTheme="minorHAnsi" w:hAnsiTheme="minorHAnsi" w:cstheme="minorHAnsi"/>
              </w:rPr>
            </w:pPr>
          </w:p>
          <w:p w14:paraId="1B913A6D" w14:textId="77777777" w:rsidR="00051045" w:rsidRDefault="00051045" w:rsidP="00AE7978">
            <w:pPr>
              <w:spacing w:line="360" w:lineRule="auto"/>
              <w:rPr>
                <w:rFonts w:asciiTheme="minorHAnsi" w:hAnsiTheme="minorHAnsi" w:cstheme="minorHAnsi"/>
              </w:rPr>
            </w:pPr>
            <w:r>
              <w:rPr>
                <w:rFonts w:asciiTheme="minorHAnsi" w:hAnsiTheme="minorHAnsi" w:cstheme="minorHAnsi"/>
              </w:rPr>
              <w:t xml:space="preserve">The fact that they were asked the same question again almost three years later provided a “means of tracking change and development” (Figure 6), which was discussed within the document analysis. </w:t>
            </w:r>
          </w:p>
          <w:p w14:paraId="2D7B2B42" w14:textId="77777777" w:rsidR="00051045" w:rsidRDefault="00051045" w:rsidP="00AE7978">
            <w:pPr>
              <w:spacing w:line="360" w:lineRule="auto"/>
              <w:rPr>
                <w:rFonts w:asciiTheme="minorHAnsi" w:hAnsiTheme="minorHAnsi" w:cstheme="minorHAnsi"/>
              </w:rPr>
            </w:pPr>
          </w:p>
          <w:p w14:paraId="69375DA3" w14:textId="77777777" w:rsidR="00051045" w:rsidRDefault="00051045" w:rsidP="00AE7978">
            <w:pPr>
              <w:spacing w:line="360" w:lineRule="auto"/>
              <w:rPr>
                <w:rFonts w:asciiTheme="minorHAnsi" w:hAnsiTheme="minorHAnsi" w:cstheme="minorHAnsi"/>
              </w:rPr>
            </w:pPr>
            <w:r>
              <w:rPr>
                <w:rFonts w:asciiTheme="minorHAnsi" w:hAnsiTheme="minorHAnsi" w:cstheme="minorHAnsi"/>
              </w:rPr>
              <w:t>The transcriptions and links for these videos are contained in Appendix 4.</w:t>
            </w:r>
          </w:p>
          <w:p w14:paraId="0C102E2E" w14:textId="77777777" w:rsidR="00051045" w:rsidRDefault="00051045" w:rsidP="00AE7978">
            <w:pPr>
              <w:spacing w:line="360" w:lineRule="auto"/>
              <w:rPr>
                <w:rFonts w:asciiTheme="minorHAnsi" w:hAnsiTheme="minorHAnsi" w:cstheme="minorHAnsi"/>
              </w:rPr>
            </w:pPr>
          </w:p>
        </w:tc>
      </w:tr>
      <w:tr w:rsidR="00051045" w14:paraId="6FD35BB7" w14:textId="77777777" w:rsidTr="00AE7978">
        <w:tc>
          <w:tcPr>
            <w:tcW w:w="2972" w:type="dxa"/>
          </w:tcPr>
          <w:p w14:paraId="154FC5EA" w14:textId="77777777" w:rsidR="00051045" w:rsidRDefault="00051045" w:rsidP="00AE7978">
            <w:pPr>
              <w:spacing w:line="360" w:lineRule="auto"/>
              <w:rPr>
                <w:rFonts w:asciiTheme="minorHAnsi" w:hAnsiTheme="minorHAnsi" w:cstheme="minorHAnsi"/>
              </w:rPr>
            </w:pPr>
            <w:r>
              <w:rPr>
                <w:rFonts w:asciiTheme="minorHAnsi" w:hAnsiTheme="minorHAnsi" w:cstheme="minorHAnsi"/>
              </w:rPr>
              <w:lastRenderedPageBreak/>
              <w:t xml:space="preserve">Casting guidelines </w:t>
            </w:r>
          </w:p>
        </w:tc>
        <w:tc>
          <w:tcPr>
            <w:tcW w:w="6044" w:type="dxa"/>
          </w:tcPr>
          <w:p w14:paraId="30686D63" w14:textId="77777777" w:rsidR="00051045" w:rsidRDefault="00051045" w:rsidP="00AE7978">
            <w:pPr>
              <w:spacing w:line="360" w:lineRule="auto"/>
              <w:rPr>
                <w:rFonts w:asciiTheme="minorHAnsi" w:hAnsiTheme="minorHAnsi" w:cstheme="minorHAnsi"/>
              </w:rPr>
            </w:pPr>
            <w:r>
              <w:rPr>
                <w:rFonts w:asciiTheme="minorHAnsi" w:hAnsiTheme="minorHAnsi" w:cstheme="minorHAnsi"/>
              </w:rPr>
              <w:t xml:space="preserve">The casting guidelines provide additional information for each of the Queens, and also corroborate the evidence contained within the YouTube interviews. </w:t>
            </w:r>
          </w:p>
          <w:p w14:paraId="31393E77" w14:textId="77777777" w:rsidR="00051045" w:rsidRDefault="00051045" w:rsidP="00AE7978">
            <w:pPr>
              <w:spacing w:line="360" w:lineRule="auto"/>
              <w:rPr>
                <w:rFonts w:asciiTheme="minorHAnsi" w:hAnsiTheme="minorHAnsi" w:cstheme="minorHAnsi"/>
              </w:rPr>
            </w:pPr>
          </w:p>
          <w:p w14:paraId="7C1E2A5A" w14:textId="77777777" w:rsidR="00051045" w:rsidRDefault="00051045" w:rsidP="00AE7978">
            <w:pPr>
              <w:spacing w:line="360" w:lineRule="auto"/>
              <w:rPr>
                <w:rFonts w:asciiTheme="minorHAnsi" w:hAnsiTheme="minorHAnsi" w:cstheme="minorHAnsi"/>
              </w:rPr>
            </w:pPr>
            <w:r>
              <w:rPr>
                <w:rFonts w:asciiTheme="minorHAnsi" w:hAnsiTheme="minorHAnsi" w:cstheme="minorHAnsi"/>
              </w:rPr>
              <w:t>The casting guidelines are contained in Appendix 5.</w:t>
            </w:r>
          </w:p>
          <w:p w14:paraId="2C4BB7B5" w14:textId="77777777" w:rsidR="00051045" w:rsidRDefault="00051045" w:rsidP="00AE7978">
            <w:pPr>
              <w:spacing w:line="360" w:lineRule="auto"/>
              <w:rPr>
                <w:rFonts w:asciiTheme="minorHAnsi" w:hAnsiTheme="minorHAnsi" w:cstheme="minorHAnsi"/>
              </w:rPr>
            </w:pPr>
            <w:r>
              <w:rPr>
                <w:rFonts w:asciiTheme="minorHAnsi" w:hAnsiTheme="minorHAnsi" w:cstheme="minorHAnsi"/>
              </w:rPr>
              <w:t xml:space="preserve"> </w:t>
            </w:r>
          </w:p>
        </w:tc>
      </w:tr>
      <w:tr w:rsidR="00051045" w14:paraId="0785668D" w14:textId="77777777" w:rsidTr="00AE7978">
        <w:tc>
          <w:tcPr>
            <w:tcW w:w="2972" w:type="dxa"/>
          </w:tcPr>
          <w:p w14:paraId="1A7267D4" w14:textId="77777777" w:rsidR="00051045" w:rsidRDefault="00051045" w:rsidP="00AE7978">
            <w:pPr>
              <w:spacing w:line="360" w:lineRule="auto"/>
              <w:rPr>
                <w:rFonts w:asciiTheme="minorHAnsi" w:hAnsiTheme="minorHAnsi" w:cstheme="minorHAnsi"/>
              </w:rPr>
            </w:pPr>
            <w:r>
              <w:rPr>
                <w:rFonts w:asciiTheme="minorHAnsi" w:hAnsiTheme="minorHAnsi" w:cstheme="minorHAnsi"/>
              </w:rPr>
              <w:t>Spotify playlists</w:t>
            </w:r>
          </w:p>
        </w:tc>
        <w:tc>
          <w:tcPr>
            <w:tcW w:w="6044" w:type="dxa"/>
          </w:tcPr>
          <w:p w14:paraId="3205FCAB" w14:textId="77777777" w:rsidR="00051045" w:rsidRDefault="00051045" w:rsidP="00AE7978">
            <w:pPr>
              <w:spacing w:line="360" w:lineRule="auto"/>
              <w:rPr>
                <w:rFonts w:asciiTheme="minorHAnsi" w:hAnsiTheme="minorHAnsi" w:cstheme="minorHAnsi"/>
              </w:rPr>
            </w:pPr>
            <w:r>
              <w:rPr>
                <w:rFonts w:asciiTheme="minorHAnsi" w:hAnsiTheme="minorHAnsi" w:cstheme="minorHAnsi"/>
              </w:rPr>
              <w:t xml:space="preserve">I compiled the Spotify playlists based on the influences found in the YouTube videos and the casting guidelines. These playlists provide “supplementary research data” (Figure 6), in this context in the form of access to wider listening. </w:t>
            </w:r>
          </w:p>
          <w:p w14:paraId="2ABAFEFE" w14:textId="77777777" w:rsidR="00051045" w:rsidRDefault="00051045" w:rsidP="00AE7978">
            <w:pPr>
              <w:spacing w:line="360" w:lineRule="auto"/>
              <w:rPr>
                <w:rFonts w:asciiTheme="minorHAnsi" w:hAnsiTheme="minorHAnsi" w:cstheme="minorHAnsi"/>
              </w:rPr>
            </w:pPr>
          </w:p>
          <w:p w14:paraId="62D52C11" w14:textId="77777777" w:rsidR="00051045" w:rsidRDefault="00051045" w:rsidP="00AE7978">
            <w:pPr>
              <w:spacing w:line="360" w:lineRule="auto"/>
              <w:rPr>
                <w:rFonts w:asciiTheme="minorHAnsi" w:hAnsiTheme="minorHAnsi" w:cstheme="minorHAnsi"/>
              </w:rPr>
            </w:pPr>
            <w:r>
              <w:rPr>
                <w:rFonts w:asciiTheme="minorHAnsi" w:hAnsiTheme="minorHAnsi" w:cstheme="minorHAnsi"/>
              </w:rPr>
              <w:t>The links to these playlists are contained in Appendix 6.</w:t>
            </w:r>
          </w:p>
          <w:p w14:paraId="27086131" w14:textId="77777777" w:rsidR="00051045" w:rsidRDefault="00051045" w:rsidP="00AE7978">
            <w:pPr>
              <w:spacing w:line="360" w:lineRule="auto"/>
              <w:rPr>
                <w:rFonts w:asciiTheme="minorHAnsi" w:hAnsiTheme="minorHAnsi" w:cstheme="minorHAnsi"/>
              </w:rPr>
            </w:pPr>
            <w:r>
              <w:rPr>
                <w:rFonts w:asciiTheme="minorHAnsi" w:hAnsiTheme="minorHAnsi" w:cstheme="minorHAnsi"/>
              </w:rPr>
              <w:t xml:space="preserve"> </w:t>
            </w:r>
          </w:p>
        </w:tc>
      </w:tr>
      <w:tr w:rsidR="00051045" w14:paraId="2E6CC2BD" w14:textId="77777777" w:rsidTr="00AE7978">
        <w:tc>
          <w:tcPr>
            <w:tcW w:w="2972" w:type="dxa"/>
          </w:tcPr>
          <w:p w14:paraId="23BBE938" w14:textId="77777777" w:rsidR="00051045" w:rsidRDefault="00051045" w:rsidP="00AE7978">
            <w:pPr>
              <w:spacing w:line="360" w:lineRule="auto"/>
              <w:rPr>
                <w:rFonts w:asciiTheme="minorHAnsi" w:hAnsiTheme="minorHAnsi" w:cstheme="minorHAnsi"/>
              </w:rPr>
            </w:pPr>
            <w:r>
              <w:rPr>
                <w:rFonts w:asciiTheme="minorHAnsi" w:hAnsiTheme="minorHAnsi" w:cstheme="minorHAnsi"/>
              </w:rPr>
              <w:t xml:space="preserve">The vocal selections for SIX, i.e. The printed score </w:t>
            </w:r>
          </w:p>
        </w:tc>
        <w:tc>
          <w:tcPr>
            <w:tcW w:w="6044" w:type="dxa"/>
          </w:tcPr>
          <w:p w14:paraId="7AEED372" w14:textId="7FD030E7" w:rsidR="00051045" w:rsidRPr="00BB66A1" w:rsidRDefault="00051045" w:rsidP="00AE7978">
            <w:pPr>
              <w:spacing w:line="360" w:lineRule="auto"/>
              <w:rPr>
                <w:rFonts w:asciiTheme="minorHAnsi" w:hAnsiTheme="minorHAnsi" w:cstheme="minorHAnsi"/>
                <w:i/>
                <w:iCs/>
              </w:rPr>
            </w:pPr>
            <w:r>
              <w:rPr>
                <w:rFonts w:asciiTheme="minorHAnsi" w:hAnsiTheme="minorHAnsi" w:cstheme="minorHAnsi"/>
              </w:rPr>
              <w:t xml:space="preserve">The vocal selections used are the official published score for </w:t>
            </w:r>
            <w:r w:rsidR="00962A03">
              <w:rPr>
                <w:rFonts w:asciiTheme="minorHAnsi" w:hAnsiTheme="minorHAnsi" w:cstheme="minorHAnsi"/>
                <w:i/>
                <w:iCs/>
              </w:rPr>
              <w:t>SIX</w:t>
            </w:r>
            <w:r>
              <w:rPr>
                <w:rFonts w:asciiTheme="minorHAnsi" w:hAnsiTheme="minorHAnsi" w:cstheme="minorHAnsi"/>
              </w:rPr>
              <w:t xml:space="preserve"> and contain a foreword from Joe Beighton, the musical supervisor of </w:t>
            </w:r>
            <w:r w:rsidR="00962A03">
              <w:rPr>
                <w:rFonts w:asciiTheme="minorHAnsi" w:hAnsiTheme="minorHAnsi" w:cstheme="minorHAnsi"/>
                <w:i/>
                <w:iCs/>
              </w:rPr>
              <w:t>SIX</w:t>
            </w:r>
            <w:r>
              <w:rPr>
                <w:rFonts w:asciiTheme="minorHAnsi" w:hAnsiTheme="minorHAnsi" w:cstheme="minorHAnsi"/>
                <w:i/>
                <w:iCs/>
              </w:rPr>
              <w:t xml:space="preserve"> </w:t>
            </w:r>
            <w:r>
              <w:rPr>
                <w:rFonts w:asciiTheme="minorHAnsi" w:hAnsiTheme="minorHAnsi" w:cstheme="minorHAnsi"/>
              </w:rPr>
              <w:t>and Tom Curran, the orchestrator. The contents and forward for these vocal selections are contained in Appendix 8 to help demonstrate the authenticity and credibility of this document.</w:t>
            </w:r>
          </w:p>
          <w:p w14:paraId="3732AEE8" w14:textId="77777777" w:rsidR="00051045" w:rsidRDefault="00051045" w:rsidP="00AE7978">
            <w:pPr>
              <w:spacing w:line="360" w:lineRule="auto"/>
              <w:rPr>
                <w:rFonts w:asciiTheme="minorHAnsi" w:hAnsiTheme="minorHAnsi" w:cstheme="minorHAnsi"/>
              </w:rPr>
            </w:pPr>
          </w:p>
        </w:tc>
      </w:tr>
      <w:tr w:rsidR="00051045" w14:paraId="33487769" w14:textId="77777777" w:rsidTr="00AE7978">
        <w:tc>
          <w:tcPr>
            <w:tcW w:w="2972" w:type="dxa"/>
          </w:tcPr>
          <w:p w14:paraId="1D7798F1" w14:textId="77777777" w:rsidR="00051045" w:rsidRDefault="00051045" w:rsidP="00AE7978">
            <w:pPr>
              <w:spacing w:line="360" w:lineRule="auto"/>
              <w:rPr>
                <w:rFonts w:asciiTheme="minorHAnsi" w:hAnsiTheme="minorHAnsi" w:cstheme="minorHAnsi"/>
              </w:rPr>
            </w:pPr>
            <w:r>
              <w:rPr>
                <w:rFonts w:asciiTheme="minorHAnsi" w:hAnsiTheme="minorHAnsi" w:cstheme="minorHAnsi"/>
              </w:rPr>
              <w:t xml:space="preserve">Cast recordings – Studio Cast Recording and Original Broadway Cast Recording </w:t>
            </w:r>
          </w:p>
        </w:tc>
        <w:tc>
          <w:tcPr>
            <w:tcW w:w="6044" w:type="dxa"/>
          </w:tcPr>
          <w:p w14:paraId="4A22C766" w14:textId="61238854" w:rsidR="00051045" w:rsidRPr="00DB4A8B" w:rsidRDefault="00051045" w:rsidP="00AE7978">
            <w:pPr>
              <w:spacing w:line="360" w:lineRule="auto"/>
              <w:rPr>
                <w:rFonts w:asciiTheme="minorHAnsi" w:hAnsiTheme="minorHAnsi" w:cstheme="minorHAnsi"/>
              </w:rPr>
            </w:pPr>
            <w:r>
              <w:rPr>
                <w:rFonts w:asciiTheme="minorHAnsi" w:hAnsiTheme="minorHAnsi" w:cstheme="minorHAnsi"/>
              </w:rPr>
              <w:t xml:space="preserve">The cast recordings served as the “vocal script” as per the framework, providing the primary source of listening vocabulary. Thus, the meaning behind this document is significant. Not only this, but the fact that there are two cast recordings of </w:t>
            </w:r>
            <w:r w:rsidRPr="00DB4A8B">
              <w:rPr>
                <w:rFonts w:asciiTheme="minorHAnsi" w:hAnsiTheme="minorHAnsi" w:cstheme="minorHAnsi"/>
                <w:i/>
                <w:iCs/>
              </w:rPr>
              <w:t>SIX</w:t>
            </w:r>
            <w:r>
              <w:rPr>
                <w:rFonts w:asciiTheme="minorHAnsi" w:hAnsiTheme="minorHAnsi" w:cstheme="minorHAnsi"/>
                <w:i/>
                <w:iCs/>
              </w:rPr>
              <w:t xml:space="preserve"> </w:t>
            </w:r>
            <w:r>
              <w:rPr>
                <w:rFonts w:asciiTheme="minorHAnsi" w:hAnsiTheme="minorHAnsi" w:cstheme="minorHAnsi"/>
              </w:rPr>
              <w:t xml:space="preserve">provides a “means of tracking change and development” (Figure 6). </w:t>
            </w:r>
          </w:p>
        </w:tc>
      </w:tr>
    </w:tbl>
    <w:p w14:paraId="67E09D30" w14:textId="77777777" w:rsidR="00584961" w:rsidRDefault="00584961" w:rsidP="003713D0">
      <w:pPr>
        <w:rPr>
          <w:rFonts w:ascii="Calibri" w:hAnsi="Calibri" w:cs="Calibri"/>
        </w:rPr>
      </w:pPr>
    </w:p>
    <w:p w14:paraId="137591C8" w14:textId="510956E1" w:rsidR="00584961" w:rsidRDefault="00584961" w:rsidP="003713D0">
      <w:pPr>
        <w:rPr>
          <w:rFonts w:ascii="Calibri" w:hAnsi="Calibri" w:cs="Calibri"/>
        </w:rPr>
      </w:pPr>
    </w:p>
    <w:p w14:paraId="6DC4693F" w14:textId="6B754478" w:rsidR="003F1BD5" w:rsidRDefault="00457280" w:rsidP="0079343F">
      <w:pPr>
        <w:spacing w:line="360" w:lineRule="auto"/>
        <w:rPr>
          <w:rFonts w:ascii="Calibri" w:hAnsi="Calibri" w:cs="Calibri"/>
        </w:rPr>
      </w:pPr>
      <w:r>
        <w:rPr>
          <w:rFonts w:ascii="Calibri" w:hAnsi="Calibri" w:cs="Calibri"/>
        </w:rPr>
        <w:t>I enjoyed the process of a</w:t>
      </w:r>
      <w:r w:rsidR="003F1BD5">
        <w:rPr>
          <w:rFonts w:ascii="Calibri" w:hAnsi="Calibri" w:cs="Calibri"/>
        </w:rPr>
        <w:t xml:space="preserve">pplying the framework to </w:t>
      </w:r>
      <w:r w:rsidR="00962A03">
        <w:rPr>
          <w:rFonts w:ascii="Calibri" w:hAnsi="Calibri" w:cs="Calibri"/>
          <w:i/>
          <w:iCs/>
        </w:rPr>
        <w:t>SIX</w:t>
      </w:r>
      <w:r w:rsidR="003F1BD5">
        <w:rPr>
          <w:rFonts w:ascii="Calibri" w:hAnsi="Calibri" w:cs="Calibri"/>
          <w:i/>
          <w:iCs/>
        </w:rPr>
        <w:t xml:space="preserve"> </w:t>
      </w:r>
      <w:r>
        <w:rPr>
          <w:rFonts w:ascii="Calibri" w:hAnsi="Calibri" w:cs="Calibri"/>
        </w:rPr>
        <w:t xml:space="preserve">and I can see how this framework will benefit my professional practice moving forward. </w:t>
      </w:r>
    </w:p>
    <w:p w14:paraId="754DAB09" w14:textId="77777777" w:rsidR="00584961" w:rsidRDefault="00584961" w:rsidP="003713D0"/>
    <w:p w14:paraId="288A35A4" w14:textId="77777777" w:rsidR="00584961" w:rsidRDefault="00584961" w:rsidP="003713D0"/>
    <w:p w14:paraId="460FC713" w14:textId="78202211" w:rsidR="003713D0" w:rsidRDefault="003713D0" w:rsidP="003713D0">
      <w:pPr>
        <w:rPr>
          <w:rFonts w:ascii="Calibri" w:hAnsi="Calibri" w:cs="Calibri"/>
          <w:b/>
          <w:bCs/>
          <w:sz w:val="28"/>
          <w:szCs w:val="28"/>
        </w:rPr>
      </w:pPr>
      <w:r w:rsidRPr="00692C03">
        <w:rPr>
          <w:rFonts w:ascii="Calibri" w:hAnsi="Calibri" w:cs="Calibri"/>
          <w:b/>
          <w:bCs/>
          <w:sz w:val="28"/>
          <w:szCs w:val="28"/>
        </w:rPr>
        <w:lastRenderedPageBreak/>
        <w:t xml:space="preserve">Part Two: The Written Assignment </w:t>
      </w:r>
    </w:p>
    <w:p w14:paraId="00A812E5" w14:textId="77777777" w:rsidR="00AE5852" w:rsidRDefault="00AE5852" w:rsidP="00AE5852">
      <w:pPr>
        <w:tabs>
          <w:tab w:val="left" w:pos="6124"/>
        </w:tabs>
        <w:rPr>
          <w:rFonts w:ascii="Calibri" w:hAnsi="Calibri" w:cs="Calibri"/>
          <w:highlight w:val="cyan"/>
        </w:rPr>
      </w:pPr>
    </w:p>
    <w:p w14:paraId="275F8D9D" w14:textId="3693B1C9" w:rsidR="00AE5852" w:rsidRPr="007E4365" w:rsidRDefault="00AE5852" w:rsidP="00AE5852">
      <w:pPr>
        <w:tabs>
          <w:tab w:val="left" w:pos="6124"/>
        </w:tabs>
        <w:rPr>
          <w:rFonts w:ascii="Calibri" w:hAnsi="Calibri" w:cs="Calibri"/>
        </w:rPr>
      </w:pPr>
      <w:r w:rsidRPr="001B37FB">
        <w:rPr>
          <w:rFonts w:ascii="Calibri" w:hAnsi="Calibri" w:cs="Calibri"/>
        </w:rPr>
        <w:t>Word count:</w:t>
      </w:r>
      <w:r w:rsidR="001B37FB" w:rsidRPr="001B37FB">
        <w:rPr>
          <w:rFonts w:ascii="Calibri" w:hAnsi="Calibri" w:cs="Calibri"/>
        </w:rPr>
        <w:t xml:space="preserve"> 49</w:t>
      </w:r>
      <w:r w:rsidR="002D68B9">
        <w:rPr>
          <w:rFonts w:ascii="Calibri" w:hAnsi="Calibri" w:cs="Calibri"/>
        </w:rPr>
        <w:t>27</w:t>
      </w:r>
    </w:p>
    <w:p w14:paraId="5CAE577F" w14:textId="77777777" w:rsidR="00AE5852" w:rsidRPr="002E115C" w:rsidRDefault="00AE5852" w:rsidP="003713D0">
      <w:pPr>
        <w:rPr>
          <w:rFonts w:ascii="Calibri" w:hAnsi="Calibri" w:cs="Calibri"/>
          <w:sz w:val="28"/>
          <w:szCs w:val="28"/>
        </w:rPr>
      </w:pPr>
    </w:p>
    <w:p w14:paraId="6C964BC7" w14:textId="20439D70" w:rsidR="009C70AE" w:rsidRPr="009C70AE" w:rsidRDefault="009C70AE" w:rsidP="005551CA">
      <w:pPr>
        <w:rPr>
          <w:rFonts w:ascii="Calibri" w:hAnsi="Calibri" w:cs="Calibri"/>
          <w:b/>
          <w:bCs/>
        </w:rPr>
      </w:pPr>
      <w:r>
        <w:rPr>
          <w:rFonts w:ascii="Calibri" w:hAnsi="Calibri" w:cs="Calibri"/>
          <w:b/>
          <w:bCs/>
        </w:rPr>
        <w:t>INTRODUCTION</w:t>
      </w:r>
    </w:p>
    <w:p w14:paraId="7646F947" w14:textId="77777777" w:rsidR="009C70AE" w:rsidRPr="00692C03" w:rsidRDefault="009C70AE" w:rsidP="009C70AE">
      <w:pPr>
        <w:spacing w:line="360" w:lineRule="auto"/>
        <w:rPr>
          <w:rFonts w:ascii="Calibri" w:hAnsi="Calibri" w:cs="Calibri"/>
        </w:rPr>
      </w:pPr>
    </w:p>
    <w:p w14:paraId="1BD60B10" w14:textId="77777777" w:rsidR="009C70AE" w:rsidRDefault="009C70AE" w:rsidP="009C70AE">
      <w:pPr>
        <w:spacing w:line="360" w:lineRule="auto"/>
        <w:ind w:left="720"/>
        <w:jc w:val="both"/>
        <w:rPr>
          <w:rFonts w:ascii="Calibri" w:hAnsi="Calibri" w:cs="Calibri"/>
        </w:rPr>
      </w:pPr>
      <w:r w:rsidRPr="00703D10">
        <w:rPr>
          <w:rFonts w:ascii="Calibri" w:hAnsi="Calibri" w:cs="Calibri"/>
        </w:rPr>
        <w:t>“The theatre is a cumulative workplace; and the enlightened and most marketable performer is not only adept at as many styles as possible…but is also a willing and gracious envoy and custodian of them” (Purdy, 2016, p. 9)</w:t>
      </w:r>
    </w:p>
    <w:p w14:paraId="7D73186F" w14:textId="77777777" w:rsidR="009C70AE" w:rsidRDefault="009C70AE" w:rsidP="009C70AE">
      <w:pPr>
        <w:spacing w:line="360" w:lineRule="auto"/>
        <w:rPr>
          <w:rFonts w:ascii="Calibri" w:hAnsi="Calibri" w:cs="Calibri"/>
        </w:rPr>
      </w:pPr>
    </w:p>
    <w:p w14:paraId="437D604C" w14:textId="33380F38" w:rsidR="009C70AE" w:rsidRDefault="009C70AE" w:rsidP="009C70AE">
      <w:pPr>
        <w:spacing w:line="360" w:lineRule="auto"/>
        <w:rPr>
          <w:rStyle w:val="apple-converted-space"/>
          <w:rFonts w:ascii="Calibri" w:hAnsi="Calibri" w:cs="Calibri"/>
        </w:rPr>
      </w:pPr>
      <w:r>
        <w:rPr>
          <w:rFonts w:ascii="Calibri" w:hAnsi="Calibri" w:cs="Calibri"/>
        </w:rPr>
        <w:t xml:space="preserve">In the portfolio, I explored the Pop/ Rock musical: its growing popularity, the increasing demands it places on the modern musical theatre performer, and some of the main characteristics and challenges of singing in Pop/ Rock styles. This all provides context for the research that follows in this written </w:t>
      </w:r>
      <w:r w:rsidR="006E6D72">
        <w:rPr>
          <w:rFonts w:ascii="Calibri" w:hAnsi="Calibri" w:cs="Calibri"/>
        </w:rPr>
        <w:t>assignment</w:t>
      </w:r>
      <w:r w:rsidRPr="00353A14">
        <w:rPr>
          <w:rFonts w:ascii="Calibri" w:hAnsi="Calibri" w:cs="Calibri"/>
        </w:rPr>
        <w:t xml:space="preserve">, </w:t>
      </w:r>
      <w:r>
        <w:rPr>
          <w:rFonts w:ascii="Calibri" w:hAnsi="Calibri" w:cs="Calibri"/>
        </w:rPr>
        <w:t xml:space="preserve">the purpose of which </w:t>
      </w:r>
      <w:r w:rsidRPr="00353A14">
        <w:rPr>
          <w:rStyle w:val="s1"/>
          <w:rFonts w:ascii="Calibri" w:hAnsi="Calibri" w:cs="Calibri"/>
        </w:rPr>
        <w:t xml:space="preserve">is to develop a framework that assists </w:t>
      </w:r>
      <w:r w:rsidRPr="00353A14">
        <w:rPr>
          <w:rStyle w:val="s1"/>
          <w:rFonts w:ascii="Calibri" w:eastAsiaTheme="majorEastAsia" w:hAnsi="Calibri" w:cs="Calibri"/>
        </w:rPr>
        <w:t>in</w:t>
      </w:r>
      <w:r w:rsidRPr="00353A14">
        <w:rPr>
          <w:rStyle w:val="s1"/>
          <w:rFonts w:ascii="Calibri" w:hAnsi="Calibri" w:cs="Calibri"/>
        </w:rPr>
        <w:t xml:space="preserve"> discover</w:t>
      </w:r>
      <w:r w:rsidRPr="00353A14">
        <w:rPr>
          <w:rStyle w:val="s1"/>
          <w:rFonts w:ascii="Calibri" w:eastAsiaTheme="majorEastAsia" w:hAnsi="Calibri" w:cs="Calibri"/>
        </w:rPr>
        <w:t>ing</w:t>
      </w:r>
      <w:r w:rsidRPr="00353A14">
        <w:rPr>
          <w:rStyle w:val="s1"/>
          <w:rFonts w:ascii="Calibri" w:hAnsi="Calibri" w:cs="Calibri"/>
        </w:rPr>
        <w:t xml:space="preserve"> the </w:t>
      </w:r>
      <w:r w:rsidRPr="00353A14">
        <w:rPr>
          <w:rFonts w:ascii="Calibri" w:hAnsi="Calibri" w:cs="Calibri"/>
        </w:rPr>
        <w:t xml:space="preserve">nuances of vocal interpretation </w:t>
      </w:r>
      <w:r w:rsidRPr="00353A14">
        <w:rPr>
          <w:rStyle w:val="s1"/>
          <w:rFonts w:ascii="Calibri" w:eastAsiaTheme="majorEastAsia" w:hAnsi="Calibri" w:cs="Calibri"/>
        </w:rPr>
        <w:t xml:space="preserve">required </w:t>
      </w:r>
      <w:r w:rsidRPr="00353A14">
        <w:rPr>
          <w:rStyle w:val="s1"/>
          <w:rFonts w:ascii="Calibri" w:hAnsi="Calibri" w:cs="Calibri"/>
        </w:rPr>
        <w:t xml:space="preserve">for performing </w:t>
      </w:r>
      <w:r w:rsidRPr="00353A14">
        <w:rPr>
          <w:rStyle w:val="s1"/>
          <w:rFonts w:ascii="Calibri" w:eastAsiaTheme="majorEastAsia" w:hAnsi="Calibri" w:cs="Calibri"/>
        </w:rPr>
        <w:t xml:space="preserve">credibly </w:t>
      </w:r>
      <w:r w:rsidRPr="00353A14">
        <w:rPr>
          <w:rStyle w:val="s1"/>
          <w:rFonts w:ascii="Calibri" w:hAnsi="Calibri" w:cs="Calibri"/>
        </w:rPr>
        <w:t>in musicals in a Pop/Rock style.</w:t>
      </w:r>
      <w:r w:rsidRPr="00353A14">
        <w:rPr>
          <w:rStyle w:val="apple-converted-space"/>
          <w:rFonts w:ascii="Calibri" w:hAnsi="Calibri" w:cs="Calibri"/>
        </w:rPr>
        <w:t> </w:t>
      </w:r>
    </w:p>
    <w:p w14:paraId="3BE414C2" w14:textId="77777777" w:rsidR="009C70AE" w:rsidRDefault="009C70AE" w:rsidP="009C70AE">
      <w:pPr>
        <w:spacing w:line="360" w:lineRule="auto"/>
        <w:rPr>
          <w:rStyle w:val="apple-converted-space"/>
          <w:rFonts w:ascii="Calibri" w:hAnsi="Calibri" w:cs="Calibri"/>
        </w:rPr>
      </w:pPr>
    </w:p>
    <w:p w14:paraId="37FD2574" w14:textId="1D91482F" w:rsidR="009C70AE" w:rsidRDefault="009C70AE" w:rsidP="009C70AE">
      <w:pPr>
        <w:pStyle w:val="p1"/>
        <w:spacing w:line="360" w:lineRule="auto"/>
        <w:rPr>
          <w:rFonts w:ascii="Calibri" w:hAnsi="Calibri" w:cs="Calibri"/>
        </w:rPr>
      </w:pPr>
      <w:r>
        <w:rPr>
          <w:rFonts w:ascii="Calibri" w:hAnsi="Calibri" w:cs="Calibri"/>
        </w:rPr>
        <w:t>I introduced hermeneutics as a philosophy and research methodology that aims to</w:t>
      </w:r>
      <w:r w:rsidRPr="00DE14CB">
        <w:rPr>
          <w:rFonts w:asciiTheme="minorHAnsi" w:hAnsiTheme="minorHAnsi" w:cstheme="minorHAnsi"/>
        </w:rPr>
        <w:t xml:space="preserve"> develop understanding through </w:t>
      </w:r>
      <w:r>
        <w:rPr>
          <w:rFonts w:asciiTheme="minorHAnsi" w:hAnsiTheme="minorHAnsi" w:cstheme="minorHAnsi"/>
        </w:rPr>
        <w:t xml:space="preserve">the </w:t>
      </w:r>
      <w:r w:rsidRPr="00DE14CB">
        <w:rPr>
          <w:rFonts w:asciiTheme="minorHAnsi" w:hAnsiTheme="minorHAnsi" w:cstheme="minorHAnsi"/>
        </w:rPr>
        <w:t>interpretation</w:t>
      </w:r>
      <w:r>
        <w:rPr>
          <w:rFonts w:asciiTheme="minorHAnsi" w:hAnsiTheme="minorHAnsi" w:cstheme="minorHAnsi"/>
        </w:rPr>
        <w:t xml:space="preserve"> of texts, and discussed the process involved in the hermeneutic circle.  I also discussed document analysis</w:t>
      </w:r>
      <w:r w:rsidRPr="009C70AE">
        <w:rPr>
          <w:rFonts w:asciiTheme="minorHAnsi" w:hAnsiTheme="minorHAnsi" w:cstheme="minorHAnsi"/>
        </w:rPr>
        <w:t xml:space="preserve"> </w:t>
      </w:r>
      <w:r w:rsidRPr="00DE14CB">
        <w:rPr>
          <w:rFonts w:asciiTheme="minorHAnsi" w:hAnsiTheme="minorHAnsi" w:cstheme="minorHAnsi"/>
        </w:rPr>
        <w:t>a “systematic procedure for reviewing or evaluating documents”</w:t>
      </w:r>
      <w:r>
        <w:rPr>
          <w:rFonts w:asciiTheme="minorHAnsi" w:hAnsiTheme="minorHAnsi" w:cstheme="minorHAnsi"/>
        </w:rPr>
        <w:t xml:space="preserve"> (Bowen, 2009, p.27). What follows</w:t>
      </w:r>
      <w:r w:rsidR="003100FF">
        <w:rPr>
          <w:rFonts w:asciiTheme="minorHAnsi" w:hAnsiTheme="minorHAnsi" w:cstheme="minorHAnsi"/>
        </w:rPr>
        <w:t xml:space="preserve"> in this written assignment is twofold:</w:t>
      </w:r>
    </w:p>
    <w:p w14:paraId="63D84F53" w14:textId="77777777" w:rsidR="009C70AE" w:rsidRDefault="009C70AE" w:rsidP="009C70AE">
      <w:pPr>
        <w:rPr>
          <w:rFonts w:ascii="Calibri" w:hAnsi="Calibri" w:cs="Calibri"/>
        </w:rPr>
      </w:pPr>
    </w:p>
    <w:p w14:paraId="3DFF5B53" w14:textId="46218605" w:rsidR="009C70AE" w:rsidRDefault="009C70AE" w:rsidP="009C70AE">
      <w:pPr>
        <w:pStyle w:val="ListParagraph"/>
        <w:numPr>
          <w:ilvl w:val="0"/>
          <w:numId w:val="61"/>
        </w:numPr>
        <w:spacing w:line="480" w:lineRule="auto"/>
        <w:rPr>
          <w:rFonts w:ascii="Arial" w:hAnsi="Arial" w:cs="Arial"/>
          <w:sz w:val="22"/>
          <w:szCs w:val="22"/>
        </w:rPr>
      </w:pPr>
      <w:r w:rsidRPr="003713D0">
        <w:rPr>
          <w:rFonts w:ascii="Arial" w:hAnsi="Arial" w:cs="Arial"/>
          <w:sz w:val="22"/>
          <w:szCs w:val="22"/>
        </w:rPr>
        <w:t>A literature revi</w:t>
      </w:r>
      <w:r>
        <w:rPr>
          <w:rFonts w:ascii="Arial" w:hAnsi="Arial" w:cs="Arial"/>
          <w:sz w:val="22"/>
          <w:szCs w:val="22"/>
        </w:rPr>
        <w:t>ew</w:t>
      </w:r>
      <w:r w:rsidRPr="003713D0">
        <w:rPr>
          <w:rFonts w:ascii="Arial" w:hAnsi="Arial" w:cs="Arial"/>
          <w:sz w:val="22"/>
          <w:szCs w:val="22"/>
        </w:rPr>
        <w:t xml:space="preserve"> that </w:t>
      </w:r>
      <w:r w:rsidR="003100FF">
        <w:rPr>
          <w:rFonts w:ascii="Arial" w:hAnsi="Arial" w:cs="Arial"/>
          <w:sz w:val="22"/>
          <w:szCs w:val="22"/>
        </w:rPr>
        <w:t xml:space="preserve">is the result of engaging with the hermeneutic circle that includes the </w:t>
      </w:r>
      <w:r>
        <w:rPr>
          <w:rFonts w:ascii="Arial" w:hAnsi="Arial" w:cs="Arial"/>
          <w:sz w:val="22"/>
          <w:szCs w:val="22"/>
        </w:rPr>
        <w:t xml:space="preserve">presentation of </w:t>
      </w:r>
      <w:r w:rsidR="00C172F9">
        <w:rPr>
          <w:rFonts w:ascii="Arial" w:hAnsi="Arial" w:cs="Arial"/>
          <w:sz w:val="22"/>
          <w:szCs w:val="22"/>
        </w:rPr>
        <w:t>the titular</w:t>
      </w:r>
      <w:r>
        <w:rPr>
          <w:rFonts w:ascii="Arial" w:hAnsi="Arial" w:cs="Arial"/>
          <w:sz w:val="22"/>
          <w:szCs w:val="22"/>
        </w:rPr>
        <w:t xml:space="preserve"> framework</w:t>
      </w:r>
    </w:p>
    <w:p w14:paraId="0DCA04FC" w14:textId="3D6DB16D" w:rsidR="009C70AE" w:rsidRDefault="009C70AE" w:rsidP="00793575">
      <w:pPr>
        <w:pStyle w:val="ListParagraph"/>
        <w:numPr>
          <w:ilvl w:val="0"/>
          <w:numId w:val="61"/>
        </w:numPr>
        <w:spacing w:line="480" w:lineRule="auto"/>
        <w:rPr>
          <w:rFonts w:ascii="Arial" w:hAnsi="Arial" w:cs="Arial"/>
          <w:sz w:val="22"/>
          <w:szCs w:val="22"/>
        </w:rPr>
      </w:pPr>
      <w:r>
        <w:rPr>
          <w:rFonts w:ascii="Arial" w:hAnsi="Arial" w:cs="Arial"/>
          <w:sz w:val="22"/>
          <w:szCs w:val="22"/>
        </w:rPr>
        <w:t>A demonstration of the</w:t>
      </w:r>
      <w:r w:rsidRPr="003713D0">
        <w:rPr>
          <w:rFonts w:ascii="Arial" w:hAnsi="Arial" w:cs="Arial"/>
          <w:sz w:val="22"/>
          <w:szCs w:val="22"/>
        </w:rPr>
        <w:t xml:space="preserve"> framework using </w:t>
      </w:r>
      <w:r w:rsidR="003100FF">
        <w:rPr>
          <w:rFonts w:ascii="Arial" w:hAnsi="Arial" w:cs="Arial"/>
          <w:sz w:val="22"/>
          <w:szCs w:val="22"/>
        </w:rPr>
        <w:t xml:space="preserve">the musical </w:t>
      </w:r>
      <w:r w:rsidR="00962A03">
        <w:rPr>
          <w:rFonts w:ascii="Arial" w:hAnsi="Arial" w:cs="Arial"/>
          <w:i/>
          <w:iCs/>
          <w:sz w:val="22"/>
          <w:szCs w:val="22"/>
        </w:rPr>
        <w:t>SIX</w:t>
      </w:r>
      <w:r w:rsidR="003100FF">
        <w:rPr>
          <w:rFonts w:ascii="Arial" w:hAnsi="Arial" w:cs="Arial"/>
          <w:i/>
          <w:iCs/>
          <w:sz w:val="22"/>
          <w:szCs w:val="22"/>
        </w:rPr>
        <w:t xml:space="preserve"> </w:t>
      </w:r>
      <w:r w:rsidR="00B91553">
        <w:rPr>
          <w:rFonts w:ascii="Arial" w:hAnsi="Arial" w:cs="Arial"/>
          <w:sz w:val="22"/>
          <w:szCs w:val="22"/>
        </w:rPr>
        <w:t>draw</w:t>
      </w:r>
      <w:r w:rsidR="00C172F9">
        <w:rPr>
          <w:rFonts w:ascii="Arial" w:hAnsi="Arial" w:cs="Arial"/>
          <w:sz w:val="22"/>
          <w:szCs w:val="22"/>
        </w:rPr>
        <w:t xml:space="preserve">ing </w:t>
      </w:r>
      <w:r w:rsidR="00B91553">
        <w:rPr>
          <w:rFonts w:ascii="Arial" w:hAnsi="Arial" w:cs="Arial"/>
          <w:sz w:val="22"/>
          <w:szCs w:val="22"/>
        </w:rPr>
        <w:t xml:space="preserve">on the principles of document analysis. </w:t>
      </w:r>
    </w:p>
    <w:p w14:paraId="72953454" w14:textId="77777777" w:rsidR="00793575" w:rsidRPr="00793575" w:rsidRDefault="00793575" w:rsidP="00793575">
      <w:pPr>
        <w:pStyle w:val="ListParagraph"/>
        <w:spacing w:line="480" w:lineRule="auto"/>
        <w:ind w:left="1080"/>
        <w:rPr>
          <w:rFonts w:ascii="Arial" w:hAnsi="Arial" w:cs="Arial"/>
          <w:sz w:val="22"/>
          <w:szCs w:val="22"/>
        </w:rPr>
      </w:pPr>
    </w:p>
    <w:p w14:paraId="1A2DF717" w14:textId="17A377A0" w:rsidR="009C70AE" w:rsidRPr="00AC0B9B" w:rsidRDefault="009C70AE" w:rsidP="009C70AE">
      <w:pPr>
        <w:spacing w:line="360" w:lineRule="auto"/>
        <w:rPr>
          <w:rFonts w:ascii="Calibri" w:hAnsi="Calibri" w:cs="Calibri"/>
          <w:highlight w:val="yellow"/>
        </w:rPr>
      </w:pPr>
      <w:r>
        <w:rPr>
          <w:rFonts w:ascii="Calibri" w:hAnsi="Calibri" w:cs="Calibri"/>
        </w:rPr>
        <w:t xml:space="preserve">Taking the advice of Koch (1999, p. 32), </w:t>
      </w:r>
      <w:r w:rsidR="00C172F9">
        <w:rPr>
          <w:rFonts w:ascii="Calibri" w:hAnsi="Calibri" w:cs="Calibri"/>
        </w:rPr>
        <w:t xml:space="preserve">as seen discussed in the portfolio, </w:t>
      </w:r>
      <w:r>
        <w:rPr>
          <w:rFonts w:ascii="Calibri" w:hAnsi="Calibri" w:cs="Calibri"/>
        </w:rPr>
        <w:t>I will now “tell and sell the story”.</w:t>
      </w:r>
    </w:p>
    <w:p w14:paraId="6A9B9B68" w14:textId="77777777" w:rsidR="00AC0B9B" w:rsidRDefault="00AC0B9B" w:rsidP="00AC0B9B">
      <w:pPr>
        <w:spacing w:line="360" w:lineRule="auto"/>
        <w:rPr>
          <w:rFonts w:ascii="Calibri" w:hAnsi="Calibri" w:cs="Calibri"/>
        </w:rPr>
      </w:pPr>
    </w:p>
    <w:p w14:paraId="2AF91F48" w14:textId="25FD0EA6" w:rsidR="00571D25" w:rsidRDefault="00571D25" w:rsidP="00940795">
      <w:pPr>
        <w:spacing w:line="360" w:lineRule="auto"/>
        <w:rPr>
          <w:rFonts w:ascii="Calibri" w:hAnsi="Calibri" w:cs="Calibri"/>
        </w:rPr>
      </w:pPr>
    </w:p>
    <w:p w14:paraId="32048801" w14:textId="77777777" w:rsidR="00542C2C" w:rsidRDefault="00542C2C" w:rsidP="00940795">
      <w:pPr>
        <w:spacing w:line="360" w:lineRule="auto"/>
        <w:rPr>
          <w:rFonts w:ascii="Calibri" w:hAnsi="Calibri" w:cs="Calibri"/>
        </w:rPr>
      </w:pPr>
    </w:p>
    <w:p w14:paraId="3FBC9335" w14:textId="19A67307" w:rsidR="00571D25" w:rsidRDefault="00571D25" w:rsidP="00940795">
      <w:pPr>
        <w:spacing w:line="360" w:lineRule="auto"/>
        <w:rPr>
          <w:rStyle w:val="s1"/>
          <w:rFonts w:ascii="Calibri" w:eastAsiaTheme="majorEastAsia" w:hAnsi="Calibri" w:cs="Calibri"/>
        </w:rPr>
      </w:pPr>
      <w:r>
        <w:rPr>
          <w:rFonts w:ascii="Calibri" w:hAnsi="Calibri" w:cs="Calibri"/>
        </w:rPr>
        <w:lastRenderedPageBreak/>
        <w:t xml:space="preserve">PRESENTAION OF THE FRAMEWORK </w:t>
      </w:r>
    </w:p>
    <w:p w14:paraId="714954BF" w14:textId="03560D2E" w:rsidR="00571D25" w:rsidRDefault="00940795" w:rsidP="00940795">
      <w:pPr>
        <w:spacing w:line="360" w:lineRule="auto"/>
        <w:rPr>
          <w:rFonts w:ascii="Calibri" w:hAnsi="Calibri" w:cs="Calibri"/>
        </w:rPr>
      </w:pPr>
      <w:r w:rsidRPr="00703D10">
        <w:rPr>
          <w:rStyle w:val="s1"/>
          <w:rFonts w:ascii="Calibri" w:eastAsiaTheme="majorEastAsia" w:hAnsi="Calibri" w:cs="Calibri"/>
        </w:rPr>
        <w:t xml:space="preserve">The purpose of this project was to develop a framework that assists singing teachers, vocal coaches and singers in discovering the </w:t>
      </w:r>
      <w:r w:rsidRPr="00703D10">
        <w:rPr>
          <w:rFonts w:ascii="Calibri" w:hAnsi="Calibri" w:cs="Calibri"/>
        </w:rPr>
        <w:t xml:space="preserve">nuances of vocal interpretation </w:t>
      </w:r>
      <w:r w:rsidRPr="00703D10">
        <w:rPr>
          <w:rStyle w:val="s1"/>
          <w:rFonts w:ascii="Calibri" w:eastAsiaTheme="majorEastAsia" w:hAnsi="Calibri" w:cs="Calibri"/>
        </w:rPr>
        <w:t>required for performing in musicals in a Pop/Rock style.</w:t>
      </w:r>
      <w:r w:rsidRPr="00703D10">
        <w:rPr>
          <w:rStyle w:val="apple-converted-space"/>
          <w:rFonts w:ascii="Calibri" w:eastAsiaTheme="majorEastAsia" w:hAnsi="Calibri" w:cs="Calibri"/>
        </w:rPr>
        <w:t xml:space="preserve"> Having engaged with various texts via </w:t>
      </w:r>
      <w:r>
        <w:rPr>
          <w:rStyle w:val="apple-converted-space"/>
          <w:rFonts w:ascii="Calibri" w:eastAsiaTheme="majorEastAsia" w:hAnsi="Calibri" w:cs="Calibri"/>
        </w:rPr>
        <w:t xml:space="preserve">multiple interactions of </w:t>
      </w:r>
      <w:r w:rsidRPr="00703D10">
        <w:rPr>
          <w:rStyle w:val="apple-converted-space"/>
          <w:rFonts w:ascii="Calibri" w:eastAsiaTheme="majorEastAsia" w:hAnsi="Calibri" w:cs="Calibri"/>
        </w:rPr>
        <w:t>the hermeneutic circle</w:t>
      </w:r>
      <w:r w:rsidR="00F11C90">
        <w:rPr>
          <w:rStyle w:val="apple-converted-space"/>
          <w:rFonts w:ascii="Calibri" w:eastAsiaTheme="majorEastAsia" w:hAnsi="Calibri" w:cs="Calibri"/>
        </w:rPr>
        <w:t xml:space="preserve"> in dialogue with my own experiences</w:t>
      </w:r>
      <w:r w:rsidRPr="00703D10">
        <w:rPr>
          <w:rStyle w:val="apple-converted-space"/>
          <w:rFonts w:ascii="Calibri" w:eastAsiaTheme="majorEastAsia" w:hAnsi="Calibri" w:cs="Calibri"/>
        </w:rPr>
        <w:t>, I arrived at the framework</w:t>
      </w:r>
      <w:r>
        <w:rPr>
          <w:rStyle w:val="apple-converted-space"/>
          <w:rFonts w:ascii="Calibri" w:eastAsiaTheme="majorEastAsia" w:hAnsi="Calibri" w:cs="Calibri"/>
        </w:rPr>
        <w:t xml:space="preserve"> in </w:t>
      </w:r>
      <w:r w:rsidR="00962A03">
        <w:rPr>
          <w:rStyle w:val="apple-converted-space"/>
          <w:rFonts w:ascii="Calibri" w:eastAsiaTheme="majorEastAsia" w:hAnsi="Calibri" w:cs="Calibri"/>
        </w:rPr>
        <w:t>Figure 10</w:t>
      </w:r>
      <w:r>
        <w:rPr>
          <w:rStyle w:val="apple-converted-space"/>
          <w:rFonts w:ascii="Calibri" w:eastAsiaTheme="majorEastAsia" w:hAnsi="Calibri" w:cs="Calibri"/>
        </w:rPr>
        <w:t xml:space="preserve">. </w:t>
      </w:r>
      <w:r w:rsidRPr="00703D10">
        <w:rPr>
          <w:rStyle w:val="apple-converted-space"/>
          <w:rFonts w:ascii="Calibri" w:eastAsiaTheme="majorEastAsia" w:hAnsi="Calibri" w:cs="Calibri"/>
        </w:rPr>
        <w:t xml:space="preserve"> </w:t>
      </w:r>
      <w:r>
        <w:rPr>
          <w:rFonts w:ascii="Calibri" w:hAnsi="Calibri" w:cs="Calibri"/>
        </w:rPr>
        <w:t>Each of the three elements</w:t>
      </w:r>
      <w:r w:rsidR="00571D25">
        <w:rPr>
          <w:rFonts w:ascii="Calibri" w:hAnsi="Calibri" w:cs="Calibri"/>
        </w:rPr>
        <w:t>,</w:t>
      </w:r>
      <w:r w:rsidR="00F11C90">
        <w:rPr>
          <w:rFonts w:ascii="Calibri" w:hAnsi="Calibri" w:cs="Calibri"/>
        </w:rPr>
        <w:t xml:space="preserve"> in blue</w:t>
      </w:r>
      <w:r w:rsidR="00571D25">
        <w:rPr>
          <w:rFonts w:ascii="Calibri" w:hAnsi="Calibri" w:cs="Calibri"/>
        </w:rPr>
        <w:t>,</w:t>
      </w:r>
      <w:r>
        <w:rPr>
          <w:rFonts w:ascii="Calibri" w:hAnsi="Calibri" w:cs="Calibri"/>
        </w:rPr>
        <w:t xml:space="preserve"> seen in </w:t>
      </w:r>
      <w:r w:rsidR="00962A03">
        <w:rPr>
          <w:rFonts w:ascii="Calibri" w:hAnsi="Calibri" w:cs="Calibri"/>
        </w:rPr>
        <w:t>Figure 10</w:t>
      </w:r>
      <w:r>
        <w:rPr>
          <w:rFonts w:ascii="Calibri" w:hAnsi="Calibri" w:cs="Calibri"/>
        </w:rPr>
        <w:t xml:space="preserve"> come together to support in the discovery of the nuances of vocal interpretation, primarily by developing an extensive listening vocabulary. The three levels of listening</w:t>
      </w:r>
      <w:r w:rsidR="00571D25">
        <w:rPr>
          <w:rFonts w:ascii="Calibri" w:hAnsi="Calibri" w:cs="Calibri"/>
        </w:rPr>
        <w:t xml:space="preserve">, </w:t>
      </w:r>
      <w:r w:rsidR="00F11C90">
        <w:rPr>
          <w:rFonts w:ascii="Calibri" w:hAnsi="Calibri" w:cs="Calibri"/>
        </w:rPr>
        <w:t>in orange</w:t>
      </w:r>
      <w:r w:rsidR="00571D25">
        <w:rPr>
          <w:rFonts w:ascii="Calibri" w:hAnsi="Calibri" w:cs="Calibri"/>
        </w:rPr>
        <w:t>,</w:t>
      </w:r>
      <w:r>
        <w:rPr>
          <w:rFonts w:ascii="Calibri" w:hAnsi="Calibri" w:cs="Calibri"/>
        </w:rPr>
        <w:t xml:space="preserve"> can be applied to cast recordings and to the wider listening of </w:t>
      </w:r>
      <w:r w:rsidR="00EA2C4C">
        <w:rPr>
          <w:rFonts w:ascii="Calibri" w:hAnsi="Calibri" w:cs="Calibri"/>
        </w:rPr>
        <w:t>p</w:t>
      </w:r>
      <w:r>
        <w:rPr>
          <w:rFonts w:ascii="Calibri" w:hAnsi="Calibri" w:cs="Calibri"/>
        </w:rPr>
        <w:t>op/</w:t>
      </w:r>
      <w:r w:rsidR="00EA2C4C">
        <w:rPr>
          <w:rFonts w:ascii="Calibri" w:hAnsi="Calibri" w:cs="Calibri"/>
        </w:rPr>
        <w:t>r</w:t>
      </w:r>
      <w:r>
        <w:rPr>
          <w:rFonts w:ascii="Calibri" w:hAnsi="Calibri" w:cs="Calibri"/>
        </w:rPr>
        <w:t>ock artists.</w:t>
      </w:r>
    </w:p>
    <w:p w14:paraId="63721373" w14:textId="77777777" w:rsidR="00940795" w:rsidRPr="00703D10" w:rsidRDefault="00940795" w:rsidP="00940795">
      <w:pPr>
        <w:pStyle w:val="p1"/>
        <w:spacing w:line="360" w:lineRule="auto"/>
        <w:rPr>
          <w:rStyle w:val="apple-converted-space"/>
          <w:rFonts w:ascii="Calibri" w:eastAsiaTheme="majorEastAsia" w:hAnsi="Calibri" w:cs="Calibri"/>
        </w:rPr>
      </w:pPr>
    </w:p>
    <w:p w14:paraId="2A610FA6" w14:textId="77777777" w:rsidR="00940795" w:rsidRPr="00703D10" w:rsidRDefault="00940795" w:rsidP="00940795">
      <w:pPr>
        <w:pStyle w:val="p1"/>
        <w:spacing w:line="360" w:lineRule="auto"/>
        <w:rPr>
          <w:rFonts w:ascii="Calibri" w:hAnsi="Calibri" w:cs="Calibri"/>
          <w:highlight w:val="lightGray"/>
        </w:rPr>
      </w:pPr>
      <w:r>
        <w:rPr>
          <w:rFonts w:ascii="Calibri" w:hAnsi="Calibri" w:cs="Calibri"/>
          <w:noProof/>
          <w14:ligatures w14:val="standardContextual"/>
        </w:rPr>
        <mc:AlternateContent>
          <mc:Choice Requires="wps">
            <w:drawing>
              <wp:anchor distT="0" distB="0" distL="114300" distR="114300" simplePos="0" relativeHeight="251678720" behindDoc="0" locked="0" layoutInCell="1" allowOverlap="1" wp14:anchorId="303A9B29" wp14:editId="535F2E30">
                <wp:simplePos x="0" y="0"/>
                <wp:positionH relativeFrom="column">
                  <wp:posOffset>4312882</wp:posOffset>
                </wp:positionH>
                <wp:positionV relativeFrom="paragraph">
                  <wp:posOffset>1001395</wp:posOffset>
                </wp:positionV>
                <wp:extent cx="396815" cy="392454"/>
                <wp:effectExtent l="0" t="0" r="0" b="1270"/>
                <wp:wrapNone/>
                <wp:docPr id="1567938203" name="Down Arrow 1"/>
                <wp:cNvGraphicFramePr/>
                <a:graphic xmlns:a="http://schemas.openxmlformats.org/drawingml/2006/main">
                  <a:graphicData uri="http://schemas.microsoft.com/office/word/2010/wordprocessingShape">
                    <wps:wsp>
                      <wps:cNvSpPr/>
                      <wps:spPr>
                        <a:xfrm>
                          <a:off x="0" y="0"/>
                          <a:ext cx="396815" cy="392454"/>
                        </a:xfrm>
                        <a:prstGeom prst="downArrow">
                          <a:avLst/>
                        </a:prstGeom>
                        <a:solidFill>
                          <a:schemeClr val="accent2">
                            <a:lumMod val="60000"/>
                            <a:lumOff val="40000"/>
                          </a:schemeClr>
                        </a:solidFill>
                        <a:ln>
                          <a:noFill/>
                        </a:ln>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D12A3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 o:spid="_x0000_s1026" type="#_x0000_t67" style="position:absolute;margin-left:339.6pt;margin-top:78.85pt;width:31.25pt;height:30.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" adj="10800" fillcolor="#f4b083 [1941]" stroked="f" strokeweight="1pt"/>
            </w:pict>
          </mc:Fallback>
        </mc:AlternateContent>
      </w:r>
      <w:r w:rsidRPr="00703D10">
        <w:rPr>
          <w:rFonts w:ascii="Calibri" w:hAnsi="Calibri" w:cs="Calibri"/>
        </w:rPr>
        <w:t xml:space="preserve">         </w:t>
      </w:r>
      <w:r w:rsidRPr="00703D10">
        <w:rPr>
          <w:rFonts w:ascii="Calibri" w:hAnsi="Calibri" w:cs="Calibri"/>
          <w:noProof/>
        </w:rPr>
        <w:drawing>
          <wp:inline distT="0" distB="0" distL="0" distR="0" wp14:anchorId="057BCD6B" wp14:editId="11BD87CC">
            <wp:extent cx="5184775" cy="2921000"/>
            <wp:effectExtent l="0" t="0" r="9525" b="12700"/>
            <wp:docPr id="203672210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8A22A38" w14:textId="2FE912C5" w:rsidR="00940795" w:rsidRDefault="00962A03" w:rsidP="00940795">
      <w:pPr>
        <w:spacing w:line="360" w:lineRule="auto"/>
        <w:rPr>
          <w:rFonts w:ascii="Calibri" w:hAnsi="Calibri" w:cs="Calibri"/>
        </w:rPr>
      </w:pPr>
      <w:r>
        <w:rPr>
          <w:rFonts w:ascii="Calibri" w:hAnsi="Calibri" w:cs="Calibri"/>
          <w:b/>
          <w:bCs/>
        </w:rPr>
        <w:t>Figure 10</w:t>
      </w:r>
      <w:r w:rsidR="00940795" w:rsidRPr="00703D10">
        <w:rPr>
          <w:rFonts w:ascii="Calibri" w:hAnsi="Calibri" w:cs="Calibri"/>
        </w:rPr>
        <w:t xml:space="preserve"> Framework for assisting singing teachers, vocal coaches and singers in discovering </w:t>
      </w:r>
      <w:r w:rsidR="00940795" w:rsidRPr="00703D10">
        <w:rPr>
          <w:rStyle w:val="s1"/>
          <w:rFonts w:ascii="Calibri" w:hAnsi="Calibri" w:cs="Calibri"/>
        </w:rPr>
        <w:t xml:space="preserve">the </w:t>
      </w:r>
      <w:r w:rsidR="00940795" w:rsidRPr="00703D10">
        <w:rPr>
          <w:rFonts w:ascii="Calibri" w:hAnsi="Calibri" w:cs="Calibri"/>
        </w:rPr>
        <w:t xml:space="preserve">nuances of vocal interpretation </w:t>
      </w:r>
      <w:r w:rsidR="00940795" w:rsidRPr="00703D10">
        <w:rPr>
          <w:rStyle w:val="s1"/>
          <w:rFonts w:ascii="Calibri" w:eastAsiaTheme="majorEastAsia" w:hAnsi="Calibri" w:cs="Calibri"/>
        </w:rPr>
        <w:t xml:space="preserve">required </w:t>
      </w:r>
      <w:r w:rsidR="00940795" w:rsidRPr="00703D10">
        <w:rPr>
          <w:rStyle w:val="s1"/>
          <w:rFonts w:ascii="Calibri" w:hAnsi="Calibri" w:cs="Calibri"/>
        </w:rPr>
        <w:t>for performing in musicals in a Pop/Rock style</w:t>
      </w:r>
    </w:p>
    <w:p w14:paraId="5A8EC935" w14:textId="77777777" w:rsidR="00C172F9" w:rsidRDefault="00C172F9" w:rsidP="00AC0B9B">
      <w:pPr>
        <w:spacing w:line="360" w:lineRule="auto"/>
        <w:rPr>
          <w:rFonts w:ascii="Calibri" w:hAnsi="Calibri" w:cs="Calibri"/>
        </w:rPr>
      </w:pPr>
    </w:p>
    <w:p w14:paraId="7DEFBDF2" w14:textId="56A8086E" w:rsidR="00571D25" w:rsidRDefault="00F6733F" w:rsidP="00AC0B9B">
      <w:pPr>
        <w:spacing w:line="360" w:lineRule="auto"/>
        <w:rPr>
          <w:rFonts w:ascii="Calibri" w:hAnsi="Calibri" w:cs="Calibri"/>
        </w:rPr>
      </w:pPr>
      <w:r>
        <w:rPr>
          <w:rFonts w:ascii="Calibri" w:hAnsi="Calibri" w:cs="Calibri"/>
        </w:rPr>
        <w:t xml:space="preserve">While the overall goal for is to be credible when </w:t>
      </w:r>
      <w:r w:rsidRPr="00703D10">
        <w:rPr>
          <w:rFonts w:ascii="Calibri" w:hAnsi="Calibri" w:cs="Calibri"/>
        </w:rPr>
        <w:t>performing in Pop/ Rock styles</w:t>
      </w:r>
      <w:r>
        <w:rPr>
          <w:rFonts w:ascii="Calibri" w:hAnsi="Calibri" w:cs="Calibri"/>
        </w:rPr>
        <w:t xml:space="preserve">, this framework represents just one portion of the journey towards this goal. This will be evidenced within the discussion that follows. Alongside the steps contained within the proposed framework, performers should continue to work on the building blocks of a solid vocal technique, developing a co-ordinated vocal apparatus that can be in service of the tonal goals of the performer. </w:t>
      </w:r>
      <w:r w:rsidR="00571D25">
        <w:rPr>
          <w:rFonts w:ascii="Calibri" w:hAnsi="Calibri" w:cs="Calibri"/>
        </w:rPr>
        <w:t xml:space="preserve">The literature review that follows will discuss how I arrived at this framework by considering each section of the framework. </w:t>
      </w:r>
    </w:p>
    <w:p w14:paraId="604D4760" w14:textId="77777777" w:rsidR="00F6733F" w:rsidRDefault="00F6733F" w:rsidP="00AC0B9B">
      <w:pPr>
        <w:spacing w:line="360" w:lineRule="auto"/>
        <w:rPr>
          <w:rFonts w:ascii="Calibri" w:hAnsi="Calibri" w:cs="Calibri"/>
        </w:rPr>
      </w:pPr>
    </w:p>
    <w:p w14:paraId="0CA0C3AB" w14:textId="7C05871E" w:rsidR="00940795" w:rsidRDefault="00571D25" w:rsidP="00AC0B9B">
      <w:pPr>
        <w:spacing w:line="360" w:lineRule="auto"/>
        <w:rPr>
          <w:rFonts w:ascii="Calibri" w:hAnsi="Calibri" w:cs="Calibri"/>
        </w:rPr>
      </w:pPr>
      <w:r>
        <w:rPr>
          <w:rFonts w:ascii="Calibri" w:hAnsi="Calibri" w:cs="Calibri"/>
        </w:rPr>
        <w:lastRenderedPageBreak/>
        <w:t xml:space="preserve">LITERATURE REVIEW: THE HERMENEUTIC CIRCLE </w:t>
      </w:r>
    </w:p>
    <w:p w14:paraId="515CE48C" w14:textId="4DC391F0" w:rsidR="0051376D" w:rsidRDefault="0051376D" w:rsidP="00AC0B9B">
      <w:pPr>
        <w:spacing w:line="360" w:lineRule="auto"/>
        <w:rPr>
          <w:rFonts w:ascii="Calibri" w:hAnsi="Calibri" w:cs="Calibri"/>
          <w:b/>
          <w:bCs/>
        </w:rPr>
      </w:pPr>
      <w:r>
        <w:rPr>
          <w:rFonts w:ascii="Calibri" w:hAnsi="Calibri" w:cs="Calibri"/>
        </w:rPr>
        <w:t>The central circle of the framework</w:t>
      </w:r>
      <w:r w:rsidR="00E029A2">
        <w:rPr>
          <w:rFonts w:ascii="Calibri" w:hAnsi="Calibri" w:cs="Calibri"/>
        </w:rPr>
        <w:t xml:space="preserve">, which puts forth the importance of developing a listening vocabulary, was arrived at by drawing on the fields of music education and neuroscience. </w:t>
      </w:r>
      <w:r w:rsidR="00607694">
        <w:rPr>
          <w:rFonts w:ascii="Calibri" w:hAnsi="Calibri" w:cs="Calibri"/>
        </w:rPr>
        <w:t>The concepts of ‘s</w:t>
      </w:r>
      <w:r w:rsidR="00607694" w:rsidRPr="00607694">
        <w:rPr>
          <w:rFonts w:ascii="Calibri" w:hAnsi="Calibri" w:cs="Calibri"/>
        </w:rPr>
        <w:t xml:space="preserve">ound before symbol’, inner-hearing and audiation </w:t>
      </w:r>
      <w:r w:rsidR="00607694">
        <w:rPr>
          <w:rFonts w:ascii="Calibri" w:hAnsi="Calibri" w:cs="Calibri"/>
        </w:rPr>
        <w:t>will now be explored.</w:t>
      </w:r>
    </w:p>
    <w:p w14:paraId="59C2EBB7" w14:textId="77777777" w:rsidR="00607694" w:rsidRPr="00607694" w:rsidRDefault="00607694" w:rsidP="00AC0B9B">
      <w:pPr>
        <w:spacing w:line="360" w:lineRule="auto"/>
        <w:rPr>
          <w:rFonts w:ascii="Calibri" w:hAnsi="Calibri" w:cs="Calibri"/>
          <w:b/>
          <w:bCs/>
        </w:rPr>
      </w:pPr>
    </w:p>
    <w:p w14:paraId="6857CC49" w14:textId="77777777" w:rsidR="00006960" w:rsidRPr="00245E95" w:rsidRDefault="00006960" w:rsidP="00006960">
      <w:pPr>
        <w:spacing w:line="360" w:lineRule="auto"/>
        <w:rPr>
          <w:rFonts w:ascii="Calibri" w:hAnsi="Calibri" w:cs="Calibri"/>
          <w:b/>
          <w:bCs/>
        </w:rPr>
      </w:pPr>
      <w:r w:rsidRPr="00245E95">
        <w:rPr>
          <w:rFonts w:ascii="Calibri" w:hAnsi="Calibri" w:cs="Calibri"/>
          <w:b/>
          <w:bCs/>
        </w:rPr>
        <w:t xml:space="preserve">‘Sound before symbol’, inner-hearing and audiation </w:t>
      </w:r>
    </w:p>
    <w:p w14:paraId="0B450263" w14:textId="77777777" w:rsidR="00006960" w:rsidRPr="00245E95" w:rsidRDefault="00006960" w:rsidP="00006960">
      <w:pPr>
        <w:spacing w:before="240" w:line="360" w:lineRule="auto"/>
        <w:ind w:left="851" w:right="827"/>
        <w:jc w:val="both"/>
        <w:rPr>
          <w:rFonts w:ascii="Calibri" w:hAnsi="Calibri" w:cs="Calibri"/>
          <w:szCs w:val="36"/>
        </w:rPr>
      </w:pPr>
      <w:r w:rsidRPr="00245E95">
        <w:rPr>
          <w:rFonts w:ascii="Calibri" w:hAnsi="Calibri" w:cs="Calibri"/>
          <w:szCs w:val="36"/>
        </w:rPr>
        <w:t>In teaching music, I think it best to instruct them on the same principle as they are taught speech; viz., by deducing theory from practice, rather than practice from theory (Glover, cited in Rainbow, 1967: 50-1)</w:t>
      </w:r>
    </w:p>
    <w:p w14:paraId="717938B9" w14:textId="2BE81099" w:rsidR="00006960" w:rsidRPr="00245E95" w:rsidRDefault="00006960" w:rsidP="00006960">
      <w:pPr>
        <w:spacing w:before="240" w:line="360" w:lineRule="auto"/>
        <w:ind w:right="827"/>
        <w:jc w:val="both"/>
        <w:rPr>
          <w:rFonts w:ascii="Calibri" w:hAnsi="Calibri" w:cs="Calibri"/>
        </w:rPr>
      </w:pPr>
      <w:r w:rsidRPr="00245E95">
        <w:rPr>
          <w:rFonts w:ascii="Calibri" w:hAnsi="Calibri" w:cs="Calibri"/>
          <w:szCs w:val="44"/>
        </w:rPr>
        <w:t>The above quote from Glover, a 19</w:t>
      </w:r>
      <w:r w:rsidRPr="00245E95">
        <w:rPr>
          <w:rFonts w:ascii="Calibri" w:hAnsi="Calibri" w:cs="Calibri"/>
          <w:szCs w:val="44"/>
          <w:vertAlign w:val="superscript"/>
        </w:rPr>
        <w:t>th</w:t>
      </w:r>
      <w:r w:rsidRPr="00245E95">
        <w:rPr>
          <w:rFonts w:ascii="Calibri" w:hAnsi="Calibri" w:cs="Calibri"/>
          <w:szCs w:val="44"/>
        </w:rPr>
        <w:t xml:space="preserve"> century music educator, contextualises this conversation and traces </w:t>
      </w:r>
      <w:r>
        <w:rPr>
          <w:rFonts w:ascii="Calibri" w:hAnsi="Calibri" w:cs="Calibri"/>
          <w:szCs w:val="44"/>
        </w:rPr>
        <w:t>an</w:t>
      </w:r>
      <w:r w:rsidRPr="00245E95">
        <w:rPr>
          <w:rFonts w:ascii="Calibri" w:hAnsi="Calibri" w:cs="Calibri"/>
          <w:szCs w:val="44"/>
        </w:rPr>
        <w:t xml:space="preserve"> emphasis on </w:t>
      </w:r>
      <w:r w:rsidRPr="00245E95">
        <w:rPr>
          <w:rFonts w:ascii="Calibri" w:hAnsi="Calibri" w:cs="Calibri"/>
        </w:rPr>
        <w:t>experiential learning to the Romantic era and to educationalists such as Pestalozzi, Glover and Rousseau. Glover introduced children to solfa symbols</w:t>
      </w:r>
      <w:r w:rsidR="00467BD4">
        <w:rPr>
          <w:rFonts w:ascii="Calibri" w:hAnsi="Calibri" w:cs="Calibri"/>
        </w:rPr>
        <w:t xml:space="preserve"> for learning to sing</w:t>
      </w:r>
      <w:r w:rsidRPr="00245E95">
        <w:rPr>
          <w:rFonts w:ascii="Calibri" w:hAnsi="Calibri" w:cs="Calibri"/>
        </w:rPr>
        <w:t>, deliberately postponing the use of staff notation so that students could build an association between sound and symbol (Bennett, 1984). Rousseau also maintained ‘the sound first, and then the sign’ (Paynter, 1982, p. 12), and Pestalozzi stressed that children should be acquainted with particular musical phenomenon before encountering the symbols which represented them (Leonard &amp; House, 1959).</w:t>
      </w:r>
      <w:r w:rsidRPr="00245E95">
        <w:rPr>
          <w:rFonts w:ascii="Calibri" w:hAnsi="Calibri" w:cs="Calibri"/>
          <w:szCs w:val="44"/>
        </w:rPr>
        <w:t xml:space="preserve"> </w:t>
      </w:r>
      <w:r w:rsidRPr="00245E95">
        <w:rPr>
          <w:rFonts w:ascii="Calibri" w:hAnsi="Calibri" w:cs="Calibri"/>
        </w:rPr>
        <w:t xml:space="preserve">These </w:t>
      </w:r>
      <w:proofErr w:type="spellStart"/>
      <w:r w:rsidRPr="00245E95">
        <w:rPr>
          <w:rFonts w:ascii="Calibri" w:hAnsi="Calibri" w:cs="Calibri"/>
        </w:rPr>
        <w:t>praxial</w:t>
      </w:r>
      <w:proofErr w:type="spellEnd"/>
      <w:r w:rsidRPr="00245E95">
        <w:rPr>
          <w:rFonts w:ascii="Calibri" w:hAnsi="Calibri" w:cs="Calibri"/>
        </w:rPr>
        <w:t xml:space="preserve"> philosophies have informed, and are central to, the approaches of Jaques-Dalcroze, Kodaly, Orff and </w:t>
      </w:r>
      <w:proofErr w:type="spellStart"/>
      <w:r w:rsidRPr="00245E95">
        <w:rPr>
          <w:rFonts w:ascii="Calibri" w:hAnsi="Calibri" w:cs="Calibri"/>
        </w:rPr>
        <w:t>Swanwick</w:t>
      </w:r>
      <w:proofErr w:type="spellEnd"/>
      <w:r w:rsidRPr="00245E95">
        <w:rPr>
          <w:rFonts w:ascii="Calibri" w:hAnsi="Calibri" w:cs="Calibri"/>
        </w:rPr>
        <w:t xml:space="preserve"> (</w:t>
      </w:r>
      <w:proofErr w:type="spellStart"/>
      <w:r w:rsidRPr="00245E95">
        <w:rPr>
          <w:rFonts w:ascii="Calibri" w:hAnsi="Calibri" w:cs="Calibri"/>
        </w:rPr>
        <w:t>Swanwick</w:t>
      </w:r>
      <w:proofErr w:type="spellEnd"/>
      <w:r w:rsidRPr="00245E95">
        <w:rPr>
          <w:rFonts w:ascii="Calibri" w:hAnsi="Calibri" w:cs="Calibri"/>
        </w:rPr>
        <w:t xml:space="preserve">, 1999; Landis &amp; Carder, 1972), which all emphasis the concept of ‘sound before symbol’, which is seen to be effective in the development of inner-hearing. </w:t>
      </w:r>
    </w:p>
    <w:p w14:paraId="7D9CA53C" w14:textId="04B9FE44" w:rsidR="00006960" w:rsidRDefault="00006960" w:rsidP="00006960">
      <w:pPr>
        <w:spacing w:before="240" w:line="360" w:lineRule="auto"/>
        <w:ind w:right="827"/>
        <w:jc w:val="both"/>
        <w:rPr>
          <w:rFonts w:ascii="Calibri" w:hAnsi="Calibri" w:cs="Calibri"/>
        </w:rPr>
      </w:pPr>
      <w:r w:rsidRPr="00245E95">
        <w:rPr>
          <w:rFonts w:ascii="Calibri" w:hAnsi="Calibri" w:cs="Calibri"/>
        </w:rPr>
        <w:t xml:space="preserve">McGarry (2006, p. 21) highlights that developing and fostering inner hearing creates an ”inner life for the melody”. </w:t>
      </w:r>
      <w:r w:rsidR="009866EF">
        <w:rPr>
          <w:rFonts w:ascii="Calibri" w:hAnsi="Calibri" w:cs="Calibri"/>
        </w:rPr>
        <w:t>Audiation,</w:t>
      </w:r>
      <w:r w:rsidR="009866EF" w:rsidRPr="00167005">
        <w:rPr>
          <w:rFonts w:ascii="Calibri" w:hAnsi="Calibri" w:cs="Calibri"/>
        </w:rPr>
        <w:t xml:space="preserve"> </w:t>
      </w:r>
      <w:r w:rsidR="009866EF" w:rsidRPr="00316301">
        <w:rPr>
          <w:rFonts w:ascii="Calibri" w:hAnsi="Calibri" w:cs="Calibri"/>
        </w:rPr>
        <w:t>a term that was coined by Edwin Gordon</w:t>
      </w:r>
      <w:r w:rsidR="009866EF">
        <w:rPr>
          <w:rFonts w:ascii="Calibri" w:hAnsi="Calibri" w:cs="Calibri"/>
        </w:rPr>
        <w:t>, relates to the ability</w:t>
      </w:r>
      <w:r w:rsidR="009866EF" w:rsidRPr="00316301">
        <w:rPr>
          <w:rFonts w:ascii="Calibri" w:hAnsi="Calibri" w:cs="Calibri"/>
        </w:rPr>
        <w:t xml:space="preserve"> </w:t>
      </w:r>
      <w:r w:rsidR="009866EF">
        <w:rPr>
          <w:rFonts w:ascii="Calibri" w:hAnsi="Calibri" w:cs="Calibri"/>
        </w:rPr>
        <w:t xml:space="preserve">to hear and comprehend music for which the sound is no longer present (McGarry, 2006). </w:t>
      </w:r>
      <w:r w:rsidRPr="00245E95">
        <w:rPr>
          <w:rFonts w:ascii="Calibri" w:hAnsi="Calibri" w:cs="Calibri"/>
        </w:rPr>
        <w:t xml:space="preserve">Gordon (1999, p. 42) expresses that imitation, memory and recognition are all part of the process of audiation and further, that learning to sing “is a matter of </w:t>
      </w:r>
      <w:proofErr w:type="spellStart"/>
      <w:r w:rsidRPr="00245E95">
        <w:rPr>
          <w:rFonts w:ascii="Calibri" w:hAnsi="Calibri" w:cs="Calibri"/>
        </w:rPr>
        <w:t>audiating</w:t>
      </w:r>
      <w:proofErr w:type="spellEnd"/>
      <w:r w:rsidRPr="00245E95">
        <w:rPr>
          <w:rFonts w:ascii="Calibri" w:hAnsi="Calibri" w:cs="Calibri"/>
        </w:rPr>
        <w:t xml:space="preserve"> a singing voice quality”. The table </w:t>
      </w:r>
      <w:r w:rsidR="00542C2C">
        <w:rPr>
          <w:rFonts w:ascii="Calibri" w:hAnsi="Calibri" w:cs="Calibri"/>
        </w:rPr>
        <w:t xml:space="preserve">in </w:t>
      </w:r>
      <w:r w:rsidR="00962A03">
        <w:rPr>
          <w:rFonts w:ascii="Calibri" w:hAnsi="Calibri" w:cs="Calibri"/>
        </w:rPr>
        <w:t>Figure 11</w:t>
      </w:r>
      <w:r w:rsidRPr="00245E95">
        <w:rPr>
          <w:rFonts w:ascii="Calibri" w:hAnsi="Calibri" w:cs="Calibri"/>
        </w:rPr>
        <w:t>,</w:t>
      </w:r>
      <w:r w:rsidR="00542C2C">
        <w:rPr>
          <w:rFonts w:ascii="Calibri" w:hAnsi="Calibri" w:cs="Calibri"/>
        </w:rPr>
        <w:t xml:space="preserve"> which I</w:t>
      </w:r>
      <w:r w:rsidRPr="00245E95">
        <w:rPr>
          <w:rFonts w:ascii="Calibri" w:hAnsi="Calibri" w:cs="Calibri"/>
        </w:rPr>
        <w:t xml:space="preserve"> collated from the writing of Gordon (1999, p. 42) outlines the process by which </w:t>
      </w:r>
      <w:r w:rsidRPr="00245E95">
        <w:rPr>
          <w:rFonts w:ascii="Calibri" w:hAnsi="Calibri" w:cs="Calibri"/>
        </w:rPr>
        <w:lastRenderedPageBreak/>
        <w:t>language is assimilated, through acquiring new levels understanding in phases</w:t>
      </w:r>
      <w:r w:rsidR="00521FE9">
        <w:rPr>
          <w:rFonts w:ascii="Calibri" w:hAnsi="Calibri" w:cs="Calibri"/>
        </w:rPr>
        <w:t>,</w:t>
      </w:r>
      <w:r>
        <w:rPr>
          <w:rFonts w:ascii="Calibri" w:hAnsi="Calibri" w:cs="Calibri"/>
        </w:rPr>
        <w:t xml:space="preserve"> and connects back to the opening quote from Glover.  </w:t>
      </w:r>
    </w:p>
    <w:p w14:paraId="347026E6" w14:textId="77777777" w:rsidR="00A23B16" w:rsidRPr="00245E95" w:rsidRDefault="00A23B16" w:rsidP="00006960">
      <w:pPr>
        <w:spacing w:before="240" w:line="360" w:lineRule="auto"/>
        <w:ind w:right="827"/>
        <w:jc w:val="both"/>
        <w:rPr>
          <w:rFonts w:ascii="Calibri" w:hAnsi="Calibri" w:cs="Calibri"/>
        </w:rPr>
      </w:pPr>
    </w:p>
    <w:tbl>
      <w:tblPr>
        <w:tblStyle w:val="ListTable3"/>
        <w:tblW w:w="0" w:type="auto"/>
        <w:tblLook w:val="04A0" w:firstRow="1" w:lastRow="0" w:firstColumn="1" w:lastColumn="0" w:noHBand="0" w:noVBand="1"/>
      </w:tblPr>
      <w:tblGrid>
        <w:gridCol w:w="1912"/>
        <w:gridCol w:w="2194"/>
        <w:gridCol w:w="4910"/>
      </w:tblGrid>
      <w:tr w:rsidR="00006960" w:rsidRPr="00245E95" w14:paraId="2334EF90" w14:textId="77777777" w:rsidTr="00AE797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12" w:type="dxa"/>
          </w:tcPr>
          <w:p w14:paraId="54C0E7AE" w14:textId="77777777" w:rsidR="00006960" w:rsidRPr="00245E95" w:rsidRDefault="00006960" w:rsidP="00AE7978">
            <w:pPr>
              <w:spacing w:before="240" w:line="360" w:lineRule="auto"/>
              <w:ind w:right="827"/>
              <w:jc w:val="both"/>
              <w:rPr>
                <w:rFonts w:ascii="Calibri" w:hAnsi="Calibri" w:cs="Calibri"/>
                <w:b w:val="0"/>
                <w:bCs w:val="0"/>
              </w:rPr>
            </w:pPr>
            <w:r w:rsidRPr="00245E95">
              <w:rPr>
                <w:rFonts w:ascii="Calibri" w:hAnsi="Calibri" w:cs="Calibri"/>
                <w:b w:val="0"/>
                <w:bCs w:val="0"/>
              </w:rPr>
              <w:t xml:space="preserve">Stage </w:t>
            </w:r>
          </w:p>
        </w:tc>
        <w:tc>
          <w:tcPr>
            <w:tcW w:w="2194" w:type="dxa"/>
          </w:tcPr>
          <w:p w14:paraId="0784F114" w14:textId="77777777" w:rsidR="00006960" w:rsidRPr="00245E95" w:rsidRDefault="00006960" w:rsidP="00AE7978">
            <w:pPr>
              <w:spacing w:before="240" w:line="360" w:lineRule="auto"/>
              <w:ind w:right="827"/>
              <w:jc w:val="both"/>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245E95">
              <w:rPr>
                <w:rFonts w:ascii="Calibri" w:hAnsi="Calibri" w:cs="Calibri"/>
                <w:b w:val="0"/>
                <w:bCs w:val="0"/>
              </w:rPr>
              <w:t>When</w:t>
            </w:r>
          </w:p>
        </w:tc>
        <w:tc>
          <w:tcPr>
            <w:tcW w:w="4910" w:type="dxa"/>
          </w:tcPr>
          <w:p w14:paraId="12215134" w14:textId="77777777" w:rsidR="00006960" w:rsidRPr="00245E95" w:rsidRDefault="00006960" w:rsidP="00AE7978">
            <w:pPr>
              <w:spacing w:before="240" w:line="360" w:lineRule="auto"/>
              <w:ind w:right="827"/>
              <w:jc w:val="both"/>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245E95">
              <w:rPr>
                <w:rFonts w:ascii="Calibri" w:hAnsi="Calibri" w:cs="Calibri"/>
                <w:b w:val="0"/>
                <w:bCs w:val="0"/>
              </w:rPr>
              <w:t xml:space="preserve">Process </w:t>
            </w:r>
          </w:p>
        </w:tc>
      </w:tr>
      <w:tr w:rsidR="00006960" w:rsidRPr="00245E95" w14:paraId="072A651C" w14:textId="77777777" w:rsidTr="00AE79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2" w:type="dxa"/>
          </w:tcPr>
          <w:p w14:paraId="40D73F94" w14:textId="77777777" w:rsidR="00006960" w:rsidRPr="00245E95" w:rsidRDefault="00006960" w:rsidP="00467BD4">
            <w:pPr>
              <w:spacing w:before="240" w:line="360" w:lineRule="auto"/>
              <w:ind w:right="827"/>
              <w:jc w:val="both"/>
              <w:rPr>
                <w:rFonts w:ascii="Calibri" w:hAnsi="Calibri" w:cs="Calibri"/>
                <w:b w:val="0"/>
                <w:bCs w:val="0"/>
              </w:rPr>
            </w:pPr>
            <w:r w:rsidRPr="00245E95">
              <w:rPr>
                <w:rFonts w:ascii="Calibri" w:hAnsi="Calibri" w:cs="Calibri"/>
                <w:b w:val="0"/>
                <w:bCs w:val="0"/>
              </w:rPr>
              <w:t>1</w:t>
            </w:r>
          </w:p>
        </w:tc>
        <w:tc>
          <w:tcPr>
            <w:tcW w:w="2194" w:type="dxa"/>
          </w:tcPr>
          <w:p w14:paraId="1CAEE98F" w14:textId="77777777" w:rsidR="00006960" w:rsidRPr="00245E95" w:rsidRDefault="00006960" w:rsidP="00467BD4">
            <w:pPr>
              <w:spacing w:before="240" w:line="360" w:lineRule="auto"/>
              <w:ind w:right="827"/>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45E95">
              <w:rPr>
                <w:rFonts w:ascii="Calibri" w:hAnsi="Calibri" w:cs="Calibri"/>
              </w:rPr>
              <w:t xml:space="preserve">0-9 months </w:t>
            </w:r>
          </w:p>
        </w:tc>
        <w:tc>
          <w:tcPr>
            <w:tcW w:w="4910" w:type="dxa"/>
          </w:tcPr>
          <w:p w14:paraId="7D42CFCA" w14:textId="23416448" w:rsidR="00CF1A50" w:rsidRPr="00245E95" w:rsidRDefault="00006960" w:rsidP="00467BD4">
            <w:pPr>
              <w:spacing w:before="240" w:line="360" w:lineRule="auto"/>
              <w:ind w:right="827"/>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45E95">
              <w:rPr>
                <w:rFonts w:ascii="Calibri" w:hAnsi="Calibri" w:cs="Calibri"/>
              </w:rPr>
              <w:t>Listening to everyone around you. Acquiring a listening vocabulary</w:t>
            </w:r>
            <w:r w:rsidR="00CF1A50">
              <w:rPr>
                <w:rFonts w:ascii="Calibri" w:hAnsi="Calibri" w:cs="Calibri"/>
              </w:rPr>
              <w:t>.</w:t>
            </w:r>
          </w:p>
        </w:tc>
      </w:tr>
      <w:tr w:rsidR="00006960" w:rsidRPr="00245E95" w14:paraId="14676AE2" w14:textId="77777777" w:rsidTr="00AE7978">
        <w:tc>
          <w:tcPr>
            <w:cnfStyle w:val="001000000000" w:firstRow="0" w:lastRow="0" w:firstColumn="1" w:lastColumn="0" w:oddVBand="0" w:evenVBand="0" w:oddHBand="0" w:evenHBand="0" w:firstRowFirstColumn="0" w:firstRowLastColumn="0" w:lastRowFirstColumn="0" w:lastRowLastColumn="0"/>
            <w:tcW w:w="1912" w:type="dxa"/>
          </w:tcPr>
          <w:p w14:paraId="007585DE" w14:textId="77777777" w:rsidR="00006960" w:rsidRPr="00245E95" w:rsidRDefault="00006960" w:rsidP="00467BD4">
            <w:pPr>
              <w:spacing w:before="240" w:line="360" w:lineRule="auto"/>
              <w:ind w:right="827"/>
              <w:jc w:val="both"/>
              <w:rPr>
                <w:rFonts w:ascii="Calibri" w:hAnsi="Calibri" w:cs="Calibri"/>
                <w:b w:val="0"/>
                <w:bCs w:val="0"/>
              </w:rPr>
            </w:pPr>
            <w:r w:rsidRPr="00245E95">
              <w:rPr>
                <w:rFonts w:ascii="Calibri" w:hAnsi="Calibri" w:cs="Calibri"/>
                <w:b w:val="0"/>
                <w:bCs w:val="0"/>
              </w:rPr>
              <w:t xml:space="preserve">2 </w:t>
            </w:r>
          </w:p>
        </w:tc>
        <w:tc>
          <w:tcPr>
            <w:tcW w:w="2194" w:type="dxa"/>
          </w:tcPr>
          <w:p w14:paraId="379D4CF2" w14:textId="0429FA34" w:rsidR="00006960" w:rsidRPr="00245E95" w:rsidRDefault="00006960" w:rsidP="00467BD4">
            <w:pPr>
              <w:spacing w:before="240" w:line="360" w:lineRule="auto"/>
              <w:ind w:right="827"/>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45E95">
              <w:rPr>
                <w:rFonts w:ascii="Calibri" w:hAnsi="Calibri" w:cs="Calibri"/>
              </w:rPr>
              <w:t>9-18</w:t>
            </w:r>
            <w:r w:rsidR="00467BD4">
              <w:rPr>
                <w:rFonts w:ascii="Calibri" w:hAnsi="Calibri" w:cs="Calibri"/>
              </w:rPr>
              <w:t xml:space="preserve"> </w:t>
            </w:r>
            <w:r w:rsidRPr="00245E95">
              <w:rPr>
                <w:rFonts w:ascii="Calibri" w:hAnsi="Calibri" w:cs="Calibri"/>
              </w:rPr>
              <w:t xml:space="preserve">months </w:t>
            </w:r>
          </w:p>
        </w:tc>
        <w:tc>
          <w:tcPr>
            <w:tcW w:w="4910" w:type="dxa"/>
          </w:tcPr>
          <w:p w14:paraId="289DBBB4" w14:textId="77777777" w:rsidR="00006960" w:rsidRPr="00245E95" w:rsidRDefault="00006960" w:rsidP="00467BD4">
            <w:pPr>
              <w:spacing w:before="240"/>
              <w:ind w:right="827"/>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45E95">
              <w:rPr>
                <w:rFonts w:ascii="Calibri" w:hAnsi="Calibri" w:cs="Calibri"/>
              </w:rPr>
              <w:t xml:space="preserve">Speaking vocabulary develops. </w:t>
            </w:r>
          </w:p>
          <w:p w14:paraId="554FA79A" w14:textId="77777777" w:rsidR="00467BD4" w:rsidRDefault="00006960" w:rsidP="00467BD4">
            <w:pPr>
              <w:spacing w:before="240"/>
              <w:ind w:right="827"/>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45E95">
              <w:rPr>
                <w:rFonts w:ascii="Calibri" w:hAnsi="Calibri" w:cs="Calibri"/>
              </w:rPr>
              <w:t xml:space="preserve">Developing “word stock”. </w:t>
            </w:r>
          </w:p>
          <w:p w14:paraId="3CAC6FC8" w14:textId="59705071" w:rsidR="00006960" w:rsidRPr="00245E95" w:rsidRDefault="00467BD4" w:rsidP="00467BD4">
            <w:pPr>
              <w:spacing w:before="240"/>
              <w:ind w:right="827"/>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C</w:t>
            </w:r>
            <w:r w:rsidR="00006960" w:rsidRPr="00245E95">
              <w:rPr>
                <w:rFonts w:ascii="Calibri" w:hAnsi="Calibri" w:cs="Calibri"/>
              </w:rPr>
              <w:t xml:space="preserve">ontinue to listen. </w:t>
            </w:r>
          </w:p>
          <w:p w14:paraId="3E4912EA" w14:textId="77777777" w:rsidR="00006960" w:rsidRPr="00245E95" w:rsidRDefault="00006960" w:rsidP="00467BD4">
            <w:pPr>
              <w:spacing w:before="240"/>
              <w:ind w:right="827"/>
              <w:cnfStyle w:val="000000000000" w:firstRow="0" w:lastRow="0" w:firstColumn="0" w:lastColumn="0" w:oddVBand="0" w:evenVBand="0" w:oddHBand="0" w:evenHBand="0" w:firstRowFirstColumn="0" w:firstRowLastColumn="0" w:lastRowFirstColumn="0" w:lastRowLastColumn="0"/>
              <w:rPr>
                <w:rFonts w:ascii="Calibri" w:hAnsi="Calibri" w:cs="Calibri"/>
              </w:rPr>
            </w:pPr>
          </w:p>
        </w:tc>
      </w:tr>
      <w:tr w:rsidR="00006960" w:rsidRPr="00245E95" w14:paraId="224FBB58" w14:textId="77777777" w:rsidTr="00AE79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2" w:type="dxa"/>
          </w:tcPr>
          <w:p w14:paraId="5E7C2BB4" w14:textId="77777777" w:rsidR="00006960" w:rsidRPr="00245E95" w:rsidRDefault="00006960" w:rsidP="00467BD4">
            <w:pPr>
              <w:spacing w:before="240" w:line="360" w:lineRule="auto"/>
              <w:ind w:right="827"/>
              <w:jc w:val="both"/>
              <w:rPr>
                <w:rFonts w:ascii="Calibri" w:hAnsi="Calibri" w:cs="Calibri"/>
                <w:b w:val="0"/>
                <w:bCs w:val="0"/>
              </w:rPr>
            </w:pPr>
            <w:r w:rsidRPr="00245E95">
              <w:rPr>
                <w:rFonts w:ascii="Calibri" w:hAnsi="Calibri" w:cs="Calibri"/>
                <w:b w:val="0"/>
                <w:bCs w:val="0"/>
              </w:rPr>
              <w:t xml:space="preserve">3 </w:t>
            </w:r>
          </w:p>
        </w:tc>
        <w:tc>
          <w:tcPr>
            <w:tcW w:w="2194" w:type="dxa"/>
          </w:tcPr>
          <w:p w14:paraId="5CA57CCB" w14:textId="77777777" w:rsidR="00006960" w:rsidRPr="00245E95" w:rsidRDefault="00006960" w:rsidP="00467BD4">
            <w:pPr>
              <w:spacing w:before="240" w:line="360" w:lineRule="auto"/>
              <w:ind w:right="827"/>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45E95">
              <w:rPr>
                <w:rFonts w:ascii="Calibri" w:hAnsi="Calibri" w:cs="Calibri"/>
              </w:rPr>
              <w:t xml:space="preserve">By age 3 </w:t>
            </w:r>
          </w:p>
        </w:tc>
        <w:tc>
          <w:tcPr>
            <w:tcW w:w="4910" w:type="dxa"/>
          </w:tcPr>
          <w:p w14:paraId="53B160DF" w14:textId="77777777" w:rsidR="00006960" w:rsidRPr="00245E95" w:rsidRDefault="00006960" w:rsidP="00467BD4">
            <w:pPr>
              <w:spacing w:before="240" w:line="360" w:lineRule="auto"/>
              <w:ind w:right="827"/>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45E95">
              <w:rPr>
                <w:rFonts w:ascii="Calibri" w:hAnsi="Calibri" w:cs="Calibri"/>
              </w:rPr>
              <w:t xml:space="preserve">Improvising. Rearranging familiar words. </w:t>
            </w:r>
          </w:p>
          <w:p w14:paraId="56DE1EC8" w14:textId="3131B85C" w:rsidR="00CF1A50" w:rsidRPr="00CF1A50" w:rsidRDefault="00006960" w:rsidP="00467BD4">
            <w:pPr>
              <w:spacing w:before="240" w:line="360" w:lineRule="auto"/>
              <w:ind w:right="827"/>
              <w:cnfStyle w:val="000000100000" w:firstRow="0" w:lastRow="0" w:firstColumn="0" w:lastColumn="0" w:oddVBand="0" w:evenVBand="0" w:oddHBand="1" w:evenHBand="0" w:firstRowFirstColumn="0" w:firstRowLastColumn="0" w:lastRowFirstColumn="0" w:lastRowLastColumn="0"/>
              <w:rPr>
                <w:rFonts w:ascii="Calibri" w:hAnsi="Calibri" w:cs="Calibri"/>
                <w:b/>
                <w:bCs/>
              </w:rPr>
            </w:pPr>
            <w:r w:rsidRPr="00CF1A50">
              <w:rPr>
                <w:rFonts w:ascii="Calibri" w:hAnsi="Calibri" w:cs="Calibri"/>
                <w:b/>
                <w:bCs/>
              </w:rPr>
              <w:t xml:space="preserve">“The more you spoke, the better you listened, and the more you listened, the better you spoke”. </w:t>
            </w:r>
          </w:p>
        </w:tc>
      </w:tr>
      <w:tr w:rsidR="00006960" w:rsidRPr="00245E95" w14:paraId="1126F507" w14:textId="77777777" w:rsidTr="00AE7978">
        <w:tc>
          <w:tcPr>
            <w:cnfStyle w:val="001000000000" w:firstRow="0" w:lastRow="0" w:firstColumn="1" w:lastColumn="0" w:oddVBand="0" w:evenVBand="0" w:oddHBand="0" w:evenHBand="0" w:firstRowFirstColumn="0" w:firstRowLastColumn="0" w:lastRowFirstColumn="0" w:lastRowLastColumn="0"/>
            <w:tcW w:w="1912" w:type="dxa"/>
          </w:tcPr>
          <w:p w14:paraId="67D2ECE4" w14:textId="77777777" w:rsidR="00006960" w:rsidRPr="00245E95" w:rsidRDefault="00006960" w:rsidP="00467BD4">
            <w:pPr>
              <w:spacing w:before="240" w:line="360" w:lineRule="auto"/>
              <w:ind w:right="827"/>
              <w:jc w:val="both"/>
              <w:rPr>
                <w:rFonts w:ascii="Calibri" w:hAnsi="Calibri" w:cs="Calibri"/>
                <w:b w:val="0"/>
                <w:bCs w:val="0"/>
              </w:rPr>
            </w:pPr>
            <w:r w:rsidRPr="00245E95">
              <w:rPr>
                <w:rFonts w:ascii="Calibri" w:hAnsi="Calibri" w:cs="Calibri"/>
                <w:b w:val="0"/>
                <w:bCs w:val="0"/>
              </w:rPr>
              <w:t xml:space="preserve">4 (Moving forward) </w:t>
            </w:r>
          </w:p>
        </w:tc>
        <w:tc>
          <w:tcPr>
            <w:tcW w:w="2194" w:type="dxa"/>
          </w:tcPr>
          <w:p w14:paraId="21D6E370" w14:textId="77777777" w:rsidR="00006960" w:rsidRPr="00245E95" w:rsidRDefault="00006960" w:rsidP="00467BD4">
            <w:pPr>
              <w:spacing w:before="240" w:line="360" w:lineRule="auto"/>
              <w:ind w:right="827"/>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45E95">
              <w:rPr>
                <w:rFonts w:ascii="Calibri" w:hAnsi="Calibri" w:cs="Calibri"/>
              </w:rPr>
              <w:t xml:space="preserve">Formal schooling </w:t>
            </w:r>
          </w:p>
        </w:tc>
        <w:tc>
          <w:tcPr>
            <w:tcW w:w="4910" w:type="dxa"/>
          </w:tcPr>
          <w:p w14:paraId="4BDFF5C9" w14:textId="77777777" w:rsidR="00006960" w:rsidRPr="00245E95" w:rsidRDefault="00006960" w:rsidP="00467BD4">
            <w:pPr>
              <w:spacing w:before="240" w:line="360" w:lineRule="auto"/>
              <w:ind w:right="827"/>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45E95">
              <w:rPr>
                <w:rFonts w:ascii="Calibri" w:hAnsi="Calibri" w:cs="Calibri"/>
              </w:rPr>
              <w:t xml:space="preserve">Learn to read and write. </w:t>
            </w:r>
          </w:p>
          <w:p w14:paraId="69E4FF67" w14:textId="77777777" w:rsidR="00006960" w:rsidRPr="00245E95" w:rsidRDefault="00006960" w:rsidP="00467BD4">
            <w:pPr>
              <w:spacing w:before="240" w:line="360" w:lineRule="auto"/>
              <w:ind w:right="827"/>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45E95">
              <w:rPr>
                <w:rFonts w:ascii="Calibri" w:hAnsi="Calibri" w:cs="Calibri"/>
              </w:rPr>
              <w:t xml:space="preserve">Learn the theory of language i.e. grammar </w:t>
            </w:r>
          </w:p>
        </w:tc>
      </w:tr>
    </w:tbl>
    <w:p w14:paraId="1E92C285" w14:textId="5EA31136" w:rsidR="00006960" w:rsidRDefault="00962A03" w:rsidP="00006960">
      <w:pPr>
        <w:spacing w:before="240" w:line="360" w:lineRule="auto"/>
        <w:ind w:right="827"/>
        <w:jc w:val="both"/>
        <w:rPr>
          <w:rFonts w:ascii="Calibri" w:hAnsi="Calibri" w:cs="Calibri"/>
          <w:szCs w:val="44"/>
        </w:rPr>
      </w:pPr>
      <w:r>
        <w:rPr>
          <w:rFonts w:ascii="Calibri" w:hAnsi="Calibri" w:cs="Calibri"/>
          <w:b/>
          <w:bCs/>
          <w:szCs w:val="44"/>
        </w:rPr>
        <w:t>Figure 11</w:t>
      </w:r>
      <w:r w:rsidR="00006960" w:rsidRPr="00245E95">
        <w:rPr>
          <w:rFonts w:ascii="Calibri" w:hAnsi="Calibri" w:cs="Calibri"/>
          <w:b/>
          <w:bCs/>
          <w:szCs w:val="44"/>
        </w:rPr>
        <w:t xml:space="preserve"> </w:t>
      </w:r>
      <w:r w:rsidR="00006960" w:rsidRPr="00245E95">
        <w:rPr>
          <w:rFonts w:ascii="Calibri" w:hAnsi="Calibri" w:cs="Calibri"/>
          <w:szCs w:val="44"/>
        </w:rPr>
        <w:t xml:space="preserve">The process by which language is assimilated, collated from (Gordon, 1999, p. 42) </w:t>
      </w:r>
    </w:p>
    <w:p w14:paraId="7F3D2BE6" w14:textId="77777777" w:rsidR="00006960" w:rsidRDefault="00006960" w:rsidP="00006960">
      <w:pPr>
        <w:spacing w:line="360" w:lineRule="auto"/>
        <w:rPr>
          <w:rFonts w:ascii="Calibri" w:hAnsi="Calibri" w:cs="Calibri"/>
          <w:szCs w:val="44"/>
        </w:rPr>
      </w:pPr>
    </w:p>
    <w:p w14:paraId="68CA109C" w14:textId="4FD29642" w:rsidR="00006960" w:rsidRPr="00245E95" w:rsidRDefault="00006960" w:rsidP="00006960">
      <w:pPr>
        <w:spacing w:line="360" w:lineRule="auto"/>
        <w:rPr>
          <w:rFonts w:ascii="Calibri" w:hAnsi="Calibri" w:cs="Calibri"/>
          <w:szCs w:val="44"/>
        </w:rPr>
      </w:pPr>
      <w:r w:rsidRPr="00245E95">
        <w:rPr>
          <w:rFonts w:ascii="Calibri" w:hAnsi="Calibri" w:cs="Calibri"/>
          <w:szCs w:val="44"/>
        </w:rPr>
        <w:t>In a similar way to how we acquire speech, Gordon (1999) expresses that children should be guided in developing a music-listening vocabulary before being taught music formally. It follows that my framework</w:t>
      </w:r>
      <w:r>
        <w:rPr>
          <w:rFonts w:ascii="Calibri" w:hAnsi="Calibri" w:cs="Calibri"/>
          <w:szCs w:val="44"/>
        </w:rPr>
        <w:t xml:space="preserve">, which </w:t>
      </w:r>
      <w:r w:rsidRPr="00245E95">
        <w:rPr>
          <w:rFonts w:ascii="Calibri" w:hAnsi="Calibri" w:cs="Calibri"/>
          <w:szCs w:val="44"/>
        </w:rPr>
        <w:t>emphasis</w:t>
      </w:r>
      <w:r>
        <w:rPr>
          <w:rFonts w:ascii="Calibri" w:hAnsi="Calibri" w:cs="Calibri"/>
          <w:szCs w:val="44"/>
        </w:rPr>
        <w:t>es various levels of</w:t>
      </w:r>
      <w:r w:rsidRPr="00245E95">
        <w:rPr>
          <w:rFonts w:ascii="Calibri" w:hAnsi="Calibri" w:cs="Calibri"/>
          <w:szCs w:val="44"/>
        </w:rPr>
        <w:t xml:space="preserve"> listening</w:t>
      </w:r>
      <w:r>
        <w:rPr>
          <w:rFonts w:ascii="Calibri" w:hAnsi="Calibri" w:cs="Calibri"/>
          <w:szCs w:val="44"/>
        </w:rPr>
        <w:t>,</w:t>
      </w:r>
      <w:r w:rsidRPr="00245E95">
        <w:rPr>
          <w:rFonts w:ascii="Calibri" w:hAnsi="Calibri" w:cs="Calibri"/>
          <w:szCs w:val="44"/>
        </w:rPr>
        <w:t xml:space="preserve"> serves to develop this listening vocabulary.</w:t>
      </w:r>
      <w:r>
        <w:rPr>
          <w:rFonts w:ascii="Calibri" w:hAnsi="Calibri" w:cs="Calibri"/>
          <w:szCs w:val="44"/>
        </w:rPr>
        <w:t xml:space="preserve"> In developing the vocabulary, Gordon (1999) emphasises the importance of repetition and variety, as well as imitation and recognition.</w:t>
      </w:r>
      <w:r w:rsidR="007A3AD3">
        <w:rPr>
          <w:rFonts w:ascii="Calibri" w:hAnsi="Calibri" w:cs="Calibri"/>
          <w:szCs w:val="44"/>
        </w:rPr>
        <w:t xml:space="preserve"> Importantly, </w:t>
      </w:r>
      <w:r w:rsidR="00EB4AD8">
        <w:rPr>
          <w:rFonts w:ascii="Calibri" w:hAnsi="Calibri" w:cs="Calibri"/>
          <w:szCs w:val="44"/>
        </w:rPr>
        <w:t xml:space="preserve"> </w:t>
      </w:r>
      <w:r w:rsidR="007A3AD3">
        <w:rPr>
          <w:rFonts w:ascii="Calibri" w:hAnsi="Calibri" w:cs="Calibri"/>
          <w:szCs w:val="44"/>
        </w:rPr>
        <w:lastRenderedPageBreak/>
        <w:t xml:space="preserve">imitation is the step beyond what the framework in the project addresses. </w:t>
      </w:r>
      <w:r w:rsidRPr="00245E95">
        <w:rPr>
          <w:rFonts w:ascii="Calibri" w:hAnsi="Calibri" w:cs="Calibri"/>
          <w:szCs w:val="44"/>
        </w:rPr>
        <w:t xml:space="preserve">While Gordon’s multistage process of developing audiation attends primarily to </w:t>
      </w:r>
      <w:r>
        <w:rPr>
          <w:rFonts w:ascii="Calibri" w:hAnsi="Calibri" w:cs="Calibri"/>
          <w:szCs w:val="44"/>
        </w:rPr>
        <w:t xml:space="preserve">developing the skill of </w:t>
      </w:r>
      <w:proofErr w:type="spellStart"/>
      <w:r w:rsidRPr="00245E95">
        <w:rPr>
          <w:rFonts w:ascii="Calibri" w:hAnsi="Calibri" w:cs="Calibri"/>
          <w:szCs w:val="44"/>
        </w:rPr>
        <w:t>audiating</w:t>
      </w:r>
      <w:proofErr w:type="spellEnd"/>
      <w:r w:rsidRPr="00245E95">
        <w:rPr>
          <w:rFonts w:ascii="Calibri" w:hAnsi="Calibri" w:cs="Calibri"/>
          <w:szCs w:val="44"/>
        </w:rPr>
        <w:t xml:space="preserve"> rhythm and pitch, I would propose extending this concept to </w:t>
      </w:r>
      <w:proofErr w:type="spellStart"/>
      <w:r w:rsidRPr="00245E95">
        <w:rPr>
          <w:rFonts w:ascii="Calibri" w:hAnsi="Calibri" w:cs="Calibri"/>
          <w:szCs w:val="44"/>
        </w:rPr>
        <w:t>audiating</w:t>
      </w:r>
      <w:proofErr w:type="spellEnd"/>
      <w:r w:rsidRPr="00245E95">
        <w:rPr>
          <w:rFonts w:ascii="Calibri" w:hAnsi="Calibri" w:cs="Calibri"/>
          <w:szCs w:val="44"/>
        </w:rPr>
        <w:t xml:space="preserve"> other aspects of vocalising such as vocal quality, registration</w:t>
      </w:r>
      <w:r>
        <w:rPr>
          <w:rFonts w:ascii="Calibri" w:hAnsi="Calibri" w:cs="Calibri"/>
          <w:szCs w:val="44"/>
        </w:rPr>
        <w:t>, vowel quality</w:t>
      </w:r>
      <w:r w:rsidRPr="00245E95">
        <w:rPr>
          <w:rFonts w:ascii="Calibri" w:hAnsi="Calibri" w:cs="Calibri"/>
          <w:szCs w:val="44"/>
        </w:rPr>
        <w:t xml:space="preserve"> and onsets. In support of this, the Gordon Institute for Music Learning indicate that musicians </w:t>
      </w:r>
      <w:proofErr w:type="spellStart"/>
      <w:r w:rsidRPr="00245E95">
        <w:rPr>
          <w:rFonts w:ascii="Calibri" w:hAnsi="Calibri" w:cs="Calibri"/>
          <w:szCs w:val="44"/>
        </w:rPr>
        <w:t>audiate</w:t>
      </w:r>
      <w:proofErr w:type="spellEnd"/>
      <w:r w:rsidRPr="00245E95">
        <w:rPr>
          <w:rFonts w:ascii="Calibri" w:hAnsi="Calibri" w:cs="Calibri"/>
          <w:szCs w:val="44"/>
        </w:rPr>
        <w:t xml:space="preserve"> all aspects of musical sounds, including timbre, volume, and style.</w:t>
      </w:r>
      <w:r>
        <w:rPr>
          <w:rFonts w:ascii="Calibri" w:hAnsi="Calibri" w:cs="Calibri"/>
          <w:szCs w:val="44"/>
        </w:rPr>
        <w:t xml:space="preserve"> </w:t>
      </w:r>
    </w:p>
    <w:p w14:paraId="2AEC2CD4" w14:textId="77777777" w:rsidR="00006960" w:rsidRPr="00245E95" w:rsidRDefault="00006960" w:rsidP="00006960">
      <w:pPr>
        <w:spacing w:before="240" w:line="360" w:lineRule="auto"/>
        <w:ind w:right="827"/>
        <w:rPr>
          <w:rFonts w:ascii="Calibri" w:hAnsi="Calibri" w:cs="Calibri"/>
          <w:szCs w:val="44"/>
        </w:rPr>
      </w:pPr>
      <w:r w:rsidRPr="00245E95">
        <w:rPr>
          <w:rFonts w:ascii="Calibri" w:hAnsi="Calibri" w:cs="Calibri"/>
          <w:szCs w:val="44"/>
        </w:rPr>
        <w:t>Interestingly, Gordon (1999, p. 42) observes that “s</w:t>
      </w:r>
      <w:r w:rsidRPr="00245E95">
        <w:rPr>
          <w:rFonts w:ascii="Calibri" w:hAnsi="Calibri" w:cs="Calibri"/>
        </w:rPr>
        <w:t xml:space="preserve">ome persons, especially those who have developed a rich listening vocabulary, can use language quite well even though they do not formally understand its theoretical structure”. I would suggest, in line with this, that performers who seem to sing more naturally in Pop/Rock styles without formal instruction, have developed a rich listening vocabulary when it comes to these styles. Anecdotally, this term I had a student who struggles with singing in a Pop/ Rock style indicate that she only listens to musical theatre music (primarily legit and contemporary </w:t>
      </w:r>
      <w:r>
        <w:rPr>
          <w:rFonts w:ascii="Calibri" w:hAnsi="Calibri" w:cs="Calibri"/>
        </w:rPr>
        <w:t>musical theatre</w:t>
      </w:r>
      <w:r w:rsidRPr="00245E95">
        <w:rPr>
          <w:rFonts w:ascii="Calibri" w:hAnsi="Calibri" w:cs="Calibri"/>
        </w:rPr>
        <w:t>). Based on the current conversation, I would speculate that one reason she struggles is that she has</w:t>
      </w:r>
      <w:r>
        <w:rPr>
          <w:rFonts w:ascii="Calibri" w:hAnsi="Calibri" w:cs="Calibri"/>
        </w:rPr>
        <w:t xml:space="preserve"> not</w:t>
      </w:r>
      <w:r w:rsidRPr="00245E95">
        <w:rPr>
          <w:rFonts w:ascii="Calibri" w:hAnsi="Calibri" w:cs="Calibri"/>
        </w:rPr>
        <w:t xml:space="preserve"> built up a strong enough listening vocabulary when it comes to these styles. </w:t>
      </w:r>
    </w:p>
    <w:p w14:paraId="41809A08" w14:textId="77777777" w:rsidR="00006960" w:rsidRDefault="00006960" w:rsidP="00006960">
      <w:pPr>
        <w:spacing w:line="360" w:lineRule="auto"/>
        <w:rPr>
          <w:rFonts w:ascii="Calibri" w:hAnsi="Calibri" w:cs="Calibri"/>
          <w:szCs w:val="44"/>
        </w:rPr>
      </w:pPr>
    </w:p>
    <w:p w14:paraId="49804507" w14:textId="4AD33C09" w:rsidR="00006960" w:rsidRDefault="00006960" w:rsidP="00006960">
      <w:pPr>
        <w:spacing w:line="360" w:lineRule="auto"/>
        <w:rPr>
          <w:rFonts w:ascii="Calibri" w:hAnsi="Calibri" w:cs="Calibri"/>
          <w:szCs w:val="44"/>
        </w:rPr>
      </w:pPr>
      <w:r>
        <w:rPr>
          <w:rFonts w:ascii="Calibri" w:hAnsi="Calibri" w:cs="Calibri"/>
        </w:rPr>
        <w:t>This focus on listening and auditory input is</w:t>
      </w:r>
      <w:r w:rsidRPr="00703D10">
        <w:rPr>
          <w:rFonts w:ascii="Calibri" w:hAnsi="Calibri" w:cs="Calibri"/>
        </w:rPr>
        <w:t xml:space="preserve"> also backed by the field of neuroscience (</w:t>
      </w:r>
      <w:r>
        <w:rPr>
          <w:rFonts w:ascii="Calibri" w:hAnsi="Calibri" w:cs="Calibri"/>
        </w:rPr>
        <w:t xml:space="preserve">Moss  </w:t>
      </w:r>
      <w:r w:rsidRPr="00703D10">
        <w:rPr>
          <w:rFonts w:ascii="Calibri" w:hAnsi="Calibri" w:cs="Calibri"/>
        </w:rPr>
        <w:t>2022</w:t>
      </w:r>
      <w:r>
        <w:rPr>
          <w:rFonts w:ascii="Calibri" w:hAnsi="Calibri" w:cs="Calibri"/>
        </w:rPr>
        <w:t>; 2023</w:t>
      </w:r>
      <w:r w:rsidRPr="00703D10">
        <w:rPr>
          <w:rFonts w:ascii="Calibri" w:hAnsi="Calibri" w:cs="Calibri"/>
        </w:rPr>
        <w:t>). She asserts that “</w:t>
      </w:r>
      <w:bookmarkStart w:id="3" w:name="OLE_LINK4"/>
      <w:r w:rsidRPr="00703D10">
        <w:rPr>
          <w:rFonts w:ascii="Calibri" w:hAnsi="Calibri" w:cs="Calibri"/>
        </w:rPr>
        <w:t>auditory input is the most critical; listening provides the imitative substrate for future sensorimotor learning</w:t>
      </w:r>
      <w:bookmarkEnd w:id="3"/>
      <w:r w:rsidRPr="00703D10">
        <w:rPr>
          <w:rFonts w:ascii="Calibri" w:hAnsi="Calibri" w:cs="Calibri"/>
        </w:rPr>
        <w:t>” (Moss, 202</w:t>
      </w:r>
      <w:r>
        <w:rPr>
          <w:rFonts w:ascii="Calibri" w:hAnsi="Calibri" w:cs="Calibri"/>
        </w:rPr>
        <w:t>2</w:t>
      </w:r>
      <w:r w:rsidRPr="00703D10">
        <w:rPr>
          <w:rFonts w:ascii="Calibri" w:hAnsi="Calibri" w:cs="Calibri"/>
        </w:rPr>
        <w:t>, p. 8</w:t>
      </w:r>
      <w:r>
        <w:rPr>
          <w:rFonts w:ascii="Calibri" w:hAnsi="Calibri" w:cs="Calibri"/>
        </w:rPr>
        <w:t>8</w:t>
      </w:r>
      <w:r w:rsidRPr="00703D10">
        <w:rPr>
          <w:rFonts w:ascii="Calibri" w:hAnsi="Calibri" w:cs="Calibri"/>
        </w:rPr>
        <w:t xml:space="preserve">). Advances in neuroscience offer us new insights, and it would appear that these insights </w:t>
      </w:r>
      <w:r>
        <w:rPr>
          <w:rFonts w:ascii="Calibri" w:hAnsi="Calibri" w:cs="Calibri"/>
        </w:rPr>
        <w:t xml:space="preserve">confirm the </w:t>
      </w:r>
      <w:proofErr w:type="spellStart"/>
      <w:r>
        <w:rPr>
          <w:rFonts w:ascii="Calibri" w:hAnsi="Calibri" w:cs="Calibri"/>
        </w:rPr>
        <w:t>praxial</w:t>
      </w:r>
      <w:proofErr w:type="spellEnd"/>
      <w:r>
        <w:rPr>
          <w:rFonts w:ascii="Calibri" w:hAnsi="Calibri" w:cs="Calibri"/>
        </w:rPr>
        <w:t xml:space="preserve"> approaches of the aforementioned 19</w:t>
      </w:r>
      <w:r w:rsidRPr="006D6881">
        <w:rPr>
          <w:rFonts w:ascii="Calibri" w:hAnsi="Calibri" w:cs="Calibri"/>
          <w:vertAlign w:val="superscript"/>
        </w:rPr>
        <w:t>th</w:t>
      </w:r>
      <w:r>
        <w:rPr>
          <w:rFonts w:ascii="Calibri" w:hAnsi="Calibri" w:cs="Calibri"/>
        </w:rPr>
        <w:t xml:space="preserve"> century music educators and those who followed.</w:t>
      </w:r>
      <w:r w:rsidRPr="00703D10">
        <w:rPr>
          <w:rFonts w:ascii="Calibri" w:hAnsi="Calibri" w:cs="Calibri"/>
        </w:rPr>
        <w:t xml:space="preserve"> The graphic </w:t>
      </w:r>
      <w:r w:rsidR="009E2FBD">
        <w:rPr>
          <w:rFonts w:ascii="Calibri" w:hAnsi="Calibri" w:cs="Calibri"/>
        </w:rPr>
        <w:t xml:space="preserve">in </w:t>
      </w:r>
      <w:r w:rsidR="00962A03">
        <w:rPr>
          <w:rFonts w:ascii="Calibri" w:hAnsi="Calibri" w:cs="Calibri"/>
        </w:rPr>
        <w:t>Figure 12</w:t>
      </w:r>
      <w:r w:rsidR="009E2FBD">
        <w:rPr>
          <w:rFonts w:ascii="Calibri" w:hAnsi="Calibri" w:cs="Calibri"/>
        </w:rPr>
        <w:t xml:space="preserve"> </w:t>
      </w:r>
      <w:r w:rsidRPr="00703D10">
        <w:rPr>
          <w:rFonts w:ascii="Calibri" w:hAnsi="Calibri" w:cs="Calibri"/>
        </w:rPr>
        <w:t>demonstrates that without auditory input, or a sense of tonal objective, the desired vocalisation w</w:t>
      </w:r>
      <w:r w:rsidR="009E2FBD">
        <w:rPr>
          <w:rFonts w:ascii="Calibri" w:hAnsi="Calibri" w:cs="Calibri"/>
        </w:rPr>
        <w:t>ill</w:t>
      </w:r>
      <w:r w:rsidR="00467BD4">
        <w:rPr>
          <w:rFonts w:ascii="Calibri" w:hAnsi="Calibri" w:cs="Calibri"/>
        </w:rPr>
        <w:t xml:space="preserve"> not</w:t>
      </w:r>
      <w:r w:rsidRPr="00703D10">
        <w:rPr>
          <w:rFonts w:ascii="Calibri" w:hAnsi="Calibri" w:cs="Calibri"/>
        </w:rPr>
        <w:t xml:space="preserve"> happen.</w:t>
      </w:r>
      <w:r w:rsidRPr="00537CC7">
        <w:rPr>
          <w:rFonts w:ascii="Calibri" w:hAnsi="Calibri" w:cs="Calibri"/>
          <w:szCs w:val="44"/>
        </w:rPr>
        <w:t xml:space="preserve"> </w:t>
      </w:r>
      <w:r w:rsidRPr="00245E95">
        <w:rPr>
          <w:rFonts w:ascii="Calibri" w:hAnsi="Calibri" w:cs="Calibri"/>
          <w:szCs w:val="44"/>
        </w:rPr>
        <w:t>It follows that having developed an extensive listening vocabulary, the auditory input th</w:t>
      </w:r>
      <w:r>
        <w:rPr>
          <w:rFonts w:ascii="Calibri" w:hAnsi="Calibri" w:cs="Calibri"/>
          <w:szCs w:val="44"/>
        </w:rPr>
        <w:t>at</w:t>
      </w:r>
      <w:r w:rsidRPr="00245E95">
        <w:rPr>
          <w:rFonts w:ascii="Calibri" w:hAnsi="Calibri" w:cs="Calibri"/>
          <w:szCs w:val="44"/>
        </w:rPr>
        <w:t xml:space="preserve"> Moss (2022) indicates as the first step of vocalising, can </w:t>
      </w:r>
      <w:r>
        <w:rPr>
          <w:rFonts w:ascii="Calibri" w:hAnsi="Calibri" w:cs="Calibri"/>
          <w:szCs w:val="44"/>
        </w:rPr>
        <w:t>live</w:t>
      </w:r>
      <w:r w:rsidRPr="00245E95">
        <w:rPr>
          <w:rFonts w:ascii="Calibri" w:hAnsi="Calibri" w:cs="Calibri"/>
          <w:szCs w:val="44"/>
        </w:rPr>
        <w:t xml:space="preserve"> within the inner ear</w:t>
      </w:r>
      <w:r>
        <w:rPr>
          <w:rFonts w:ascii="Calibri" w:hAnsi="Calibri" w:cs="Calibri"/>
          <w:szCs w:val="44"/>
        </w:rPr>
        <w:t xml:space="preserve">. </w:t>
      </w:r>
      <w:r w:rsidR="009E2FBD">
        <w:rPr>
          <w:rFonts w:ascii="Calibri" w:hAnsi="Calibri" w:cs="Calibri"/>
          <w:szCs w:val="44"/>
        </w:rPr>
        <w:t>As such, vocalising the desired tonal outcome is a result of inner hearing (</w:t>
      </w:r>
      <w:proofErr w:type="spellStart"/>
      <w:r w:rsidR="009E2FBD">
        <w:rPr>
          <w:rFonts w:ascii="Calibri" w:hAnsi="Calibri" w:cs="Calibri"/>
          <w:szCs w:val="44"/>
        </w:rPr>
        <w:t>audiating</w:t>
      </w:r>
      <w:proofErr w:type="spellEnd"/>
      <w:r w:rsidR="009E2FBD">
        <w:rPr>
          <w:rFonts w:ascii="Calibri" w:hAnsi="Calibri" w:cs="Calibri"/>
          <w:szCs w:val="44"/>
        </w:rPr>
        <w:t xml:space="preserve">) the desired tonal outcome and the vocal apparatus responding to that </w:t>
      </w:r>
      <w:proofErr w:type="spellStart"/>
      <w:r w:rsidR="009E2FBD">
        <w:rPr>
          <w:rFonts w:ascii="Calibri" w:hAnsi="Calibri" w:cs="Calibri"/>
          <w:szCs w:val="44"/>
        </w:rPr>
        <w:t>audiating</w:t>
      </w:r>
      <w:proofErr w:type="spellEnd"/>
      <w:r w:rsidR="009E2FBD">
        <w:rPr>
          <w:rFonts w:ascii="Calibri" w:hAnsi="Calibri" w:cs="Calibri"/>
          <w:szCs w:val="44"/>
        </w:rPr>
        <w:t xml:space="preserve">. </w:t>
      </w:r>
    </w:p>
    <w:p w14:paraId="7968207D" w14:textId="77777777" w:rsidR="004B080D" w:rsidRDefault="004B080D" w:rsidP="00006960">
      <w:pPr>
        <w:spacing w:line="360" w:lineRule="auto"/>
        <w:rPr>
          <w:rFonts w:ascii="Calibri" w:hAnsi="Calibri" w:cs="Calibri"/>
          <w:szCs w:val="44"/>
        </w:rPr>
      </w:pPr>
    </w:p>
    <w:p w14:paraId="3E4C4943" w14:textId="0FA35447" w:rsidR="006510F3" w:rsidRDefault="004B080D" w:rsidP="00006960">
      <w:pPr>
        <w:spacing w:line="360" w:lineRule="auto"/>
        <w:rPr>
          <w:rFonts w:ascii="Calibri" w:hAnsi="Calibri" w:cs="Calibri"/>
        </w:rPr>
      </w:pPr>
      <w:r>
        <w:rPr>
          <w:rFonts w:ascii="Calibri" w:hAnsi="Calibri" w:cs="Calibri"/>
          <w:szCs w:val="44"/>
        </w:rPr>
        <w:lastRenderedPageBreak/>
        <w:t xml:space="preserve">As was stated when presenting the framework, </w:t>
      </w:r>
      <w:r>
        <w:rPr>
          <w:rFonts w:ascii="Calibri" w:hAnsi="Calibri" w:cs="Calibri"/>
        </w:rPr>
        <w:t xml:space="preserve">performers should continue to work on the building blocks of a solid vocal technique so that the vocal apparatus that can be in service of the tonal goals of the performer. </w:t>
      </w:r>
    </w:p>
    <w:p w14:paraId="5FC8C6BD" w14:textId="77777777" w:rsidR="00467BD4" w:rsidRDefault="00467BD4" w:rsidP="00006960">
      <w:pPr>
        <w:spacing w:line="360" w:lineRule="auto"/>
        <w:rPr>
          <w:rFonts w:ascii="Calibri" w:hAnsi="Calibri" w:cs="Calibri"/>
          <w:szCs w:val="44"/>
        </w:rPr>
      </w:pPr>
    </w:p>
    <w:p w14:paraId="58E4E7CC" w14:textId="77777777" w:rsidR="00006960" w:rsidRDefault="00006960" w:rsidP="00006960">
      <w:pPr>
        <w:spacing w:line="360" w:lineRule="auto"/>
        <w:jc w:val="center"/>
        <w:rPr>
          <w:rFonts w:ascii="Calibri" w:hAnsi="Calibri" w:cs="Calibri"/>
          <w:szCs w:val="44"/>
        </w:rPr>
      </w:pPr>
      <w:r w:rsidRPr="00703D10">
        <w:rPr>
          <w:rFonts w:ascii="Calibri" w:hAnsi="Calibri" w:cs="Calibri"/>
          <w:noProof/>
        </w:rPr>
        <w:drawing>
          <wp:inline distT="0" distB="0" distL="0" distR="0" wp14:anchorId="43AF7657" wp14:editId="3D5BB6F4">
            <wp:extent cx="5519249" cy="3011556"/>
            <wp:effectExtent l="0" t="0" r="5715" b="0"/>
            <wp:docPr id="814459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459216" name=""/>
                    <pic:cNvPicPr/>
                  </pic:nvPicPr>
                  <pic:blipFill>
                    <a:blip r:embed="rId18"/>
                    <a:stretch>
                      <a:fillRect/>
                    </a:stretch>
                  </pic:blipFill>
                  <pic:spPr>
                    <a:xfrm>
                      <a:off x="0" y="0"/>
                      <a:ext cx="5543422" cy="3024746"/>
                    </a:xfrm>
                    <a:prstGeom prst="rect">
                      <a:avLst/>
                    </a:prstGeom>
                  </pic:spPr>
                </pic:pic>
              </a:graphicData>
            </a:graphic>
          </wp:inline>
        </w:drawing>
      </w:r>
    </w:p>
    <w:p w14:paraId="1F1C8E3E" w14:textId="00D513A7" w:rsidR="0066262C" w:rsidRDefault="00962A03" w:rsidP="00F43878">
      <w:pPr>
        <w:spacing w:line="360" w:lineRule="auto"/>
        <w:rPr>
          <w:rFonts w:ascii="Calibri" w:hAnsi="Calibri" w:cs="Calibri"/>
        </w:rPr>
      </w:pPr>
      <w:r>
        <w:rPr>
          <w:rFonts w:ascii="Calibri" w:hAnsi="Calibri" w:cs="Calibri"/>
          <w:b/>
          <w:bCs/>
        </w:rPr>
        <w:t>Figure 12</w:t>
      </w:r>
      <w:r w:rsidR="005C441C">
        <w:rPr>
          <w:rFonts w:ascii="Calibri" w:hAnsi="Calibri" w:cs="Calibri"/>
          <w:b/>
          <w:bCs/>
        </w:rPr>
        <w:t xml:space="preserve"> </w:t>
      </w:r>
      <w:r w:rsidR="005C441C">
        <w:rPr>
          <w:rFonts w:ascii="Calibri" w:hAnsi="Calibri" w:cs="Calibri"/>
        </w:rPr>
        <w:t>Human vocal learning pathway from Moss (2022, p. 90)</w:t>
      </w:r>
    </w:p>
    <w:p w14:paraId="0BE94D2D" w14:textId="77777777" w:rsidR="003460A0" w:rsidRDefault="003460A0" w:rsidP="00F43878">
      <w:pPr>
        <w:spacing w:line="360" w:lineRule="auto"/>
        <w:rPr>
          <w:rFonts w:ascii="Calibri" w:hAnsi="Calibri" w:cs="Calibri"/>
        </w:rPr>
      </w:pPr>
    </w:p>
    <w:p w14:paraId="1E7188A8" w14:textId="7CBB2E8B" w:rsidR="00897CDA" w:rsidRPr="007C6314" w:rsidRDefault="00006960" w:rsidP="00167005">
      <w:pPr>
        <w:tabs>
          <w:tab w:val="left" w:pos="3418"/>
        </w:tabs>
        <w:spacing w:line="360" w:lineRule="auto"/>
        <w:rPr>
          <w:rFonts w:ascii="Calibri" w:hAnsi="Calibri" w:cs="Calibri"/>
        </w:rPr>
      </w:pPr>
      <w:r>
        <w:rPr>
          <w:rFonts w:ascii="Calibri" w:hAnsi="Calibri" w:cs="Calibri"/>
          <w:b/>
          <w:bCs/>
        </w:rPr>
        <w:t xml:space="preserve">Information in the printed score </w:t>
      </w:r>
    </w:p>
    <w:p w14:paraId="17A45127" w14:textId="6DA3EB8B" w:rsidR="00167005" w:rsidRPr="00703D10" w:rsidRDefault="00167005" w:rsidP="00167005">
      <w:pPr>
        <w:spacing w:line="360" w:lineRule="auto"/>
        <w:rPr>
          <w:rFonts w:ascii="Calibri" w:hAnsi="Calibri" w:cs="Calibri"/>
        </w:rPr>
      </w:pPr>
      <w:r w:rsidRPr="00703D10">
        <w:rPr>
          <w:rFonts w:ascii="Calibri" w:hAnsi="Calibri" w:cs="Calibri"/>
        </w:rPr>
        <w:t xml:space="preserve">When I first embarked on this project, I assumed that my primary source of </w:t>
      </w:r>
      <w:r w:rsidR="0066262C">
        <w:rPr>
          <w:rFonts w:ascii="Calibri" w:hAnsi="Calibri" w:cs="Calibri"/>
        </w:rPr>
        <w:t xml:space="preserve">information </w:t>
      </w:r>
      <w:r w:rsidRPr="00703D10">
        <w:rPr>
          <w:rFonts w:ascii="Calibri" w:hAnsi="Calibri" w:cs="Calibri"/>
        </w:rPr>
        <w:t xml:space="preserve">would </w:t>
      </w:r>
      <w:r w:rsidR="0066262C">
        <w:rPr>
          <w:rFonts w:ascii="Calibri" w:hAnsi="Calibri" w:cs="Calibri"/>
        </w:rPr>
        <w:t>be found in the musical score. Having reflected on this, I recognised that m</w:t>
      </w:r>
      <w:r w:rsidRPr="00703D10">
        <w:rPr>
          <w:rFonts w:ascii="Calibri" w:hAnsi="Calibri" w:cs="Calibri"/>
        </w:rPr>
        <w:t>y bias towards putting the score first is reflective of my training in</w:t>
      </w:r>
      <w:r w:rsidR="0066262C">
        <w:rPr>
          <w:rFonts w:ascii="Calibri" w:hAnsi="Calibri" w:cs="Calibri"/>
        </w:rPr>
        <w:t xml:space="preserve"> the</w:t>
      </w:r>
      <w:r w:rsidRPr="00703D10">
        <w:rPr>
          <w:rFonts w:ascii="Calibri" w:hAnsi="Calibri" w:cs="Calibri"/>
        </w:rPr>
        <w:t xml:space="preserve"> Western classical </w:t>
      </w:r>
      <w:r w:rsidR="0066262C">
        <w:rPr>
          <w:rFonts w:ascii="Calibri" w:hAnsi="Calibri" w:cs="Calibri"/>
        </w:rPr>
        <w:t>tradition</w:t>
      </w:r>
      <w:r w:rsidRPr="00703D10">
        <w:rPr>
          <w:rFonts w:ascii="Calibri" w:hAnsi="Calibri" w:cs="Calibri"/>
        </w:rPr>
        <w:t>. This bias, which in connotated in the German term “</w:t>
      </w:r>
      <w:proofErr w:type="spellStart"/>
      <w:r w:rsidRPr="00703D10">
        <w:rPr>
          <w:rFonts w:ascii="Calibri" w:hAnsi="Calibri" w:cs="Calibri"/>
          <w:i/>
          <w:iCs/>
        </w:rPr>
        <w:t>werktreue</w:t>
      </w:r>
      <w:proofErr w:type="spellEnd"/>
      <w:r w:rsidRPr="00703D10">
        <w:rPr>
          <w:rFonts w:ascii="Calibri" w:hAnsi="Calibri" w:cs="Calibri"/>
          <w:i/>
          <w:iCs/>
        </w:rPr>
        <w:t xml:space="preserve">” </w:t>
      </w:r>
      <w:r w:rsidRPr="00703D10">
        <w:rPr>
          <w:rFonts w:ascii="Calibri" w:hAnsi="Calibri" w:cs="Calibri"/>
        </w:rPr>
        <w:t xml:space="preserve">, stems from the fact that “in so-called classical or Western-lyrical traditions, the written work commonly embodies a significantly high status and is seen as the primary source of interpretation” (von </w:t>
      </w:r>
      <w:proofErr w:type="spellStart"/>
      <w:r w:rsidRPr="00703D10">
        <w:rPr>
          <w:rFonts w:ascii="Calibri" w:hAnsi="Calibri" w:cs="Calibri"/>
        </w:rPr>
        <w:t>Germeten</w:t>
      </w:r>
      <w:proofErr w:type="spellEnd"/>
      <w:r w:rsidRPr="00703D10">
        <w:rPr>
          <w:rFonts w:ascii="Calibri" w:hAnsi="Calibri" w:cs="Calibri"/>
        </w:rPr>
        <w:t xml:space="preserve">, 2023, pg. 79). Since many voice teachers in musical theatre are classically trained, is it not surprising that they would also share this bias (von </w:t>
      </w:r>
      <w:proofErr w:type="spellStart"/>
      <w:r w:rsidRPr="00703D10">
        <w:rPr>
          <w:rFonts w:ascii="Calibri" w:hAnsi="Calibri" w:cs="Calibri"/>
        </w:rPr>
        <w:t>Germeten</w:t>
      </w:r>
      <w:proofErr w:type="spellEnd"/>
      <w:r w:rsidRPr="00703D10">
        <w:rPr>
          <w:rFonts w:ascii="Calibri" w:hAnsi="Calibri" w:cs="Calibri"/>
        </w:rPr>
        <w:t>, 2023; Church, 2019). This bias will in turn be reflected in how musical theatre performers are trained. While the written score still hold</w:t>
      </w:r>
      <w:r w:rsidR="00BF410F">
        <w:rPr>
          <w:rFonts w:ascii="Calibri" w:hAnsi="Calibri" w:cs="Calibri"/>
        </w:rPr>
        <w:t>s</w:t>
      </w:r>
      <w:r w:rsidRPr="00703D10">
        <w:rPr>
          <w:rFonts w:ascii="Calibri" w:hAnsi="Calibri" w:cs="Calibri"/>
        </w:rPr>
        <w:t xml:space="preserve"> value, the following discussion will demonstrate the need to cast the net further when it comes</w:t>
      </w:r>
      <w:r w:rsidR="00BC4D71">
        <w:rPr>
          <w:rFonts w:ascii="Calibri" w:hAnsi="Calibri" w:cs="Calibri"/>
        </w:rPr>
        <w:t xml:space="preserve"> </w:t>
      </w:r>
      <w:r w:rsidR="00FD3498">
        <w:rPr>
          <w:rFonts w:ascii="Calibri" w:hAnsi="Calibri" w:cs="Calibri"/>
        </w:rPr>
        <w:t xml:space="preserve">scores for Pop/ Rock music. </w:t>
      </w:r>
      <w:r w:rsidR="00BC4D71">
        <w:rPr>
          <w:rFonts w:ascii="Calibri" w:hAnsi="Calibri" w:cs="Calibri"/>
        </w:rPr>
        <w:t xml:space="preserve"> </w:t>
      </w:r>
    </w:p>
    <w:p w14:paraId="7FE594F6" w14:textId="77777777" w:rsidR="00FD3498" w:rsidRDefault="00FD3498" w:rsidP="00167005">
      <w:pPr>
        <w:spacing w:line="360" w:lineRule="auto"/>
        <w:rPr>
          <w:rFonts w:ascii="Calibri" w:hAnsi="Calibri" w:cs="Calibri"/>
        </w:rPr>
      </w:pPr>
    </w:p>
    <w:p w14:paraId="00436465" w14:textId="51031FBE" w:rsidR="00167005" w:rsidRDefault="00167005" w:rsidP="00167005">
      <w:pPr>
        <w:spacing w:line="360" w:lineRule="auto"/>
        <w:rPr>
          <w:rFonts w:ascii="Calibri" w:hAnsi="Calibri" w:cs="Calibri"/>
        </w:rPr>
      </w:pPr>
      <w:r w:rsidRPr="00703D10">
        <w:rPr>
          <w:rFonts w:ascii="Calibri" w:hAnsi="Calibri" w:cs="Calibri"/>
        </w:rPr>
        <w:lastRenderedPageBreak/>
        <w:t>Th</w:t>
      </w:r>
      <w:r w:rsidR="00FD3498">
        <w:rPr>
          <w:rFonts w:ascii="Calibri" w:hAnsi="Calibri" w:cs="Calibri"/>
        </w:rPr>
        <w:t>e</w:t>
      </w:r>
      <w:r w:rsidRPr="00703D10">
        <w:rPr>
          <w:rFonts w:ascii="Calibri" w:hAnsi="Calibri" w:cs="Calibri"/>
        </w:rPr>
        <w:t xml:space="preserve"> problem with relying on the musical score when it comes to musical theatre, and specifically the Pop/Rock style, in twofold. Firstly, “rock music is not by nature written down, and therefore is not always precisely codified” (Church, 2019, p. 30). The pitches and rhythms contained within the musical score do not necessarily capture exactly the intention of the composer or the original performer; the notation of popular music in sheet music often follows the recorded songs as a means of distribution. Therefore, certain recordings can and</w:t>
      </w:r>
      <w:r w:rsidRPr="00703D10">
        <w:rPr>
          <w:rFonts w:ascii="Calibri" w:hAnsi="Calibri" w:cs="Calibri"/>
          <w:i/>
          <w:iCs/>
        </w:rPr>
        <w:t xml:space="preserve"> should</w:t>
      </w:r>
      <w:r w:rsidRPr="00703D10">
        <w:rPr>
          <w:rFonts w:ascii="Calibri" w:hAnsi="Calibri" w:cs="Calibri"/>
        </w:rPr>
        <w:t xml:space="preserve"> be seen as “definitive of the song itself” (Church, 2019, p. 30). Secondly, beyond not accurately annotating pitch and rhythm, musical scores lack “indications and distinctions of stylistic and vocal demands, </w:t>
      </w:r>
      <w:r w:rsidRPr="00703D10">
        <w:rPr>
          <w:rFonts w:ascii="Calibri" w:hAnsi="Calibri" w:cs="Calibri"/>
          <w:i/>
          <w:iCs/>
        </w:rPr>
        <w:t xml:space="preserve">requiring </w:t>
      </w:r>
      <w:r w:rsidRPr="00703D10">
        <w:rPr>
          <w:rFonts w:ascii="Calibri" w:hAnsi="Calibri" w:cs="Calibri"/>
        </w:rPr>
        <w:t xml:space="preserve">excessive sonic information when learning a piece” (von </w:t>
      </w:r>
      <w:proofErr w:type="spellStart"/>
      <w:r w:rsidRPr="00703D10">
        <w:rPr>
          <w:rFonts w:ascii="Calibri" w:hAnsi="Calibri" w:cs="Calibri"/>
        </w:rPr>
        <w:t>Germeten</w:t>
      </w:r>
      <w:proofErr w:type="spellEnd"/>
      <w:r w:rsidRPr="00703D10">
        <w:rPr>
          <w:rFonts w:ascii="Calibri" w:hAnsi="Calibri" w:cs="Calibri"/>
        </w:rPr>
        <w:t xml:space="preserve">, 2023, p. 2023). Musical scores have limitations, and are not capable of capturing how the music contained within them should be sung. </w:t>
      </w:r>
    </w:p>
    <w:p w14:paraId="05B7D328" w14:textId="77777777" w:rsidR="00006960" w:rsidRDefault="00006960" w:rsidP="00006960">
      <w:pPr>
        <w:spacing w:line="360" w:lineRule="auto"/>
        <w:ind w:left="720"/>
        <w:rPr>
          <w:rFonts w:ascii="Calibri" w:hAnsi="Calibri" w:cs="Calibri"/>
        </w:rPr>
      </w:pPr>
    </w:p>
    <w:p w14:paraId="3F214A2D" w14:textId="7B277144" w:rsidR="00006960" w:rsidRPr="00006960" w:rsidRDefault="00006960" w:rsidP="00006960">
      <w:pPr>
        <w:spacing w:line="360" w:lineRule="auto"/>
        <w:rPr>
          <w:rFonts w:ascii="Calibri" w:hAnsi="Calibri" w:cs="Calibri"/>
          <w:b/>
          <w:bCs/>
          <w:lang w:val="en-GB"/>
        </w:rPr>
      </w:pPr>
      <w:r w:rsidRPr="00006960">
        <w:rPr>
          <w:rFonts w:ascii="Calibri" w:hAnsi="Calibri" w:cs="Calibri"/>
          <w:b/>
          <w:bCs/>
          <w:lang w:val="en-GB"/>
        </w:rPr>
        <w:t xml:space="preserve">Cast recordings as vocal scripts + creating a table of features for focused </w:t>
      </w:r>
      <w:proofErr w:type="gramStart"/>
      <w:r w:rsidRPr="00006960">
        <w:rPr>
          <w:rFonts w:ascii="Calibri" w:hAnsi="Calibri" w:cs="Calibri"/>
          <w:b/>
          <w:bCs/>
          <w:lang w:val="en-GB"/>
        </w:rPr>
        <w:t>listening</w:t>
      </w:r>
      <w:proofErr w:type="gramEnd"/>
    </w:p>
    <w:p w14:paraId="0126B5E5" w14:textId="67D932BD" w:rsidR="00327460" w:rsidRPr="00703D10" w:rsidRDefault="00327460" w:rsidP="00327460">
      <w:pPr>
        <w:spacing w:line="360" w:lineRule="auto"/>
        <w:rPr>
          <w:rFonts w:ascii="Calibri" w:hAnsi="Calibri" w:cs="Calibri"/>
        </w:rPr>
      </w:pPr>
      <w:r w:rsidRPr="00703D10">
        <w:rPr>
          <w:rFonts w:ascii="Calibri" w:hAnsi="Calibri" w:cs="Calibri"/>
        </w:rPr>
        <w:t xml:space="preserve">In light of the above, von </w:t>
      </w:r>
      <w:proofErr w:type="spellStart"/>
      <w:r w:rsidRPr="00703D10">
        <w:rPr>
          <w:rFonts w:ascii="Calibri" w:hAnsi="Calibri" w:cs="Calibri"/>
        </w:rPr>
        <w:t>Germeten</w:t>
      </w:r>
      <w:proofErr w:type="spellEnd"/>
      <w:r w:rsidRPr="00703D10">
        <w:rPr>
          <w:rFonts w:ascii="Calibri" w:hAnsi="Calibri" w:cs="Calibri"/>
        </w:rPr>
        <w:t xml:space="preserve"> (2023</w:t>
      </w:r>
      <w:r>
        <w:rPr>
          <w:rFonts w:ascii="Calibri" w:hAnsi="Calibri" w:cs="Calibri"/>
        </w:rPr>
        <w:t>a</w:t>
      </w:r>
      <w:r w:rsidRPr="00703D10">
        <w:rPr>
          <w:rFonts w:ascii="Calibri" w:hAnsi="Calibri" w:cs="Calibri"/>
        </w:rPr>
        <w:t xml:space="preserve">) coined the term </w:t>
      </w:r>
      <w:r w:rsidRPr="00703D10">
        <w:rPr>
          <w:rFonts w:ascii="Calibri" w:hAnsi="Calibri" w:cs="Calibri"/>
          <w:i/>
          <w:iCs/>
        </w:rPr>
        <w:t xml:space="preserve">vocal script, </w:t>
      </w:r>
      <w:r w:rsidRPr="00703D10">
        <w:rPr>
          <w:rFonts w:ascii="Calibri" w:hAnsi="Calibri" w:cs="Calibri"/>
        </w:rPr>
        <w:t xml:space="preserve">drawing on the writings of musicologist Nicolas Cook. Cook (1999, 2014) makes the distinction between music as text - an object that is reproducible -  and music as script, whereby music is seen </w:t>
      </w:r>
      <w:r w:rsidRPr="00703D10">
        <w:rPr>
          <w:rFonts w:ascii="Calibri" w:hAnsi="Calibri" w:cs="Calibri"/>
          <w:i/>
          <w:iCs/>
        </w:rPr>
        <w:t xml:space="preserve">as </w:t>
      </w:r>
      <w:r w:rsidRPr="00703D10">
        <w:rPr>
          <w:rFonts w:ascii="Calibri" w:hAnsi="Calibri" w:cs="Calibri"/>
        </w:rPr>
        <w:t xml:space="preserve">performance, and not as the performance </w:t>
      </w:r>
      <w:r w:rsidRPr="00703D10">
        <w:rPr>
          <w:rFonts w:ascii="Calibri" w:hAnsi="Calibri" w:cs="Calibri"/>
          <w:i/>
          <w:iCs/>
        </w:rPr>
        <w:t xml:space="preserve">of </w:t>
      </w:r>
      <w:r w:rsidRPr="00703D10">
        <w:rPr>
          <w:rFonts w:ascii="Calibri" w:hAnsi="Calibri" w:cs="Calibri"/>
        </w:rPr>
        <w:t>music. As such, the object of music analysis becomes the acoustic traces that are left in recordings</w:t>
      </w:r>
      <w:r w:rsidR="00C97B10">
        <w:rPr>
          <w:rFonts w:ascii="Calibri" w:hAnsi="Calibri" w:cs="Calibri"/>
        </w:rPr>
        <w:t xml:space="preserve"> (von </w:t>
      </w:r>
      <w:proofErr w:type="spellStart"/>
      <w:r w:rsidR="00C97B10">
        <w:rPr>
          <w:rFonts w:ascii="Calibri" w:hAnsi="Calibri" w:cs="Calibri"/>
        </w:rPr>
        <w:t>Germeten</w:t>
      </w:r>
      <w:proofErr w:type="spellEnd"/>
      <w:r w:rsidR="00C97B10">
        <w:rPr>
          <w:rFonts w:ascii="Calibri" w:hAnsi="Calibri" w:cs="Calibri"/>
        </w:rPr>
        <w:t xml:space="preserve">, 2023; Rodríguez and </w:t>
      </w:r>
      <w:proofErr w:type="spellStart"/>
      <w:r w:rsidR="00C97B10">
        <w:rPr>
          <w:rFonts w:ascii="Calibri" w:hAnsi="Calibri" w:cs="Calibri"/>
        </w:rPr>
        <w:t>Stanovic</w:t>
      </w:r>
      <w:proofErr w:type="spellEnd"/>
      <w:r w:rsidR="00C97B10">
        <w:rPr>
          <w:rFonts w:ascii="Calibri" w:hAnsi="Calibri" w:cs="Calibri"/>
        </w:rPr>
        <w:t>, 2023</w:t>
      </w:r>
      <w:r w:rsidR="0015184B">
        <w:rPr>
          <w:rFonts w:ascii="Calibri" w:hAnsi="Calibri" w:cs="Calibri"/>
        </w:rPr>
        <w:t xml:space="preserve">; </w:t>
      </w:r>
      <w:proofErr w:type="spellStart"/>
      <w:r w:rsidR="0015184B">
        <w:rPr>
          <w:rFonts w:ascii="Calibri" w:hAnsi="Calibri" w:cs="Calibri"/>
        </w:rPr>
        <w:t>Duschak</w:t>
      </w:r>
      <w:proofErr w:type="spellEnd"/>
      <w:r w:rsidR="0015184B">
        <w:rPr>
          <w:rFonts w:ascii="Calibri" w:hAnsi="Calibri" w:cs="Calibri"/>
        </w:rPr>
        <w:t>, 1968</w:t>
      </w:r>
      <w:r w:rsidR="00C97B10">
        <w:rPr>
          <w:rFonts w:ascii="Calibri" w:hAnsi="Calibri" w:cs="Calibri"/>
        </w:rPr>
        <w:t>)</w:t>
      </w:r>
      <w:r w:rsidRPr="00703D10">
        <w:rPr>
          <w:rFonts w:ascii="Calibri" w:hAnsi="Calibri" w:cs="Calibri"/>
        </w:rPr>
        <w:t xml:space="preserve">. These acoustic traces contain those elements of vocalisation that scores, and even words, are incapable of fully capturing (von </w:t>
      </w:r>
      <w:proofErr w:type="spellStart"/>
      <w:r w:rsidRPr="00703D10">
        <w:rPr>
          <w:rFonts w:ascii="Calibri" w:hAnsi="Calibri" w:cs="Calibri"/>
        </w:rPr>
        <w:t>Germeten</w:t>
      </w:r>
      <w:proofErr w:type="spellEnd"/>
      <w:r w:rsidRPr="00703D10">
        <w:rPr>
          <w:rFonts w:ascii="Calibri" w:hAnsi="Calibri" w:cs="Calibri"/>
        </w:rPr>
        <w:t xml:space="preserve">, 2023; Church, 2019; </w:t>
      </w:r>
      <w:proofErr w:type="spellStart"/>
      <w:r w:rsidRPr="00703D10">
        <w:rPr>
          <w:rFonts w:ascii="Calibri" w:hAnsi="Calibri" w:cs="Calibri"/>
        </w:rPr>
        <w:t>LoVetri</w:t>
      </w:r>
      <w:proofErr w:type="spellEnd"/>
      <w:r w:rsidRPr="00703D10">
        <w:rPr>
          <w:rFonts w:ascii="Calibri" w:hAnsi="Calibri" w:cs="Calibri"/>
        </w:rPr>
        <w:t xml:space="preserve"> et al., 2014). </w:t>
      </w:r>
    </w:p>
    <w:p w14:paraId="65CE0917" w14:textId="77777777" w:rsidR="00327460" w:rsidRPr="00703D10" w:rsidRDefault="00327460" w:rsidP="00327460">
      <w:pPr>
        <w:spacing w:line="360" w:lineRule="auto"/>
        <w:rPr>
          <w:rFonts w:ascii="Calibri" w:hAnsi="Calibri" w:cs="Calibri"/>
        </w:rPr>
      </w:pPr>
    </w:p>
    <w:p w14:paraId="321C3BBA" w14:textId="002C1A07" w:rsidR="00365A8C" w:rsidRDefault="00365A8C" w:rsidP="00327460">
      <w:pPr>
        <w:spacing w:line="360" w:lineRule="auto"/>
        <w:rPr>
          <w:rFonts w:ascii="Calibri" w:hAnsi="Calibri" w:cs="Calibri"/>
        </w:rPr>
      </w:pPr>
      <w:r>
        <w:rPr>
          <w:rFonts w:ascii="Calibri" w:hAnsi="Calibri" w:cs="Calibri"/>
        </w:rPr>
        <w:t>In Pop/ Rock styles t</w:t>
      </w:r>
      <w:r w:rsidR="00327460" w:rsidRPr="00703D10">
        <w:rPr>
          <w:rFonts w:ascii="Calibri" w:hAnsi="Calibri" w:cs="Calibri"/>
        </w:rPr>
        <w:t>he elements of vocalisation that one is listening for are those characteristic sounds outlined in the literature review section of the portfolio</w:t>
      </w:r>
      <w:r>
        <w:rPr>
          <w:rFonts w:ascii="Calibri" w:hAnsi="Calibri" w:cs="Calibri"/>
        </w:rPr>
        <w:t>,</w:t>
      </w:r>
      <w:r w:rsidR="00327460" w:rsidRPr="00703D10">
        <w:rPr>
          <w:rFonts w:ascii="Calibri" w:hAnsi="Calibri" w:cs="Calibri"/>
        </w:rPr>
        <w:t xml:space="preserve"> and include everything from creaky onsets, audible vocal breaks and airy sounds to the amount and rate vibrato, the registration used, and ad-lib ornamentations</w:t>
      </w:r>
      <w:r w:rsidR="00EC05AE">
        <w:rPr>
          <w:rFonts w:ascii="Calibri" w:hAnsi="Calibri" w:cs="Calibri"/>
        </w:rPr>
        <w:t xml:space="preserve"> (von </w:t>
      </w:r>
      <w:proofErr w:type="spellStart"/>
      <w:r w:rsidR="00EC05AE">
        <w:rPr>
          <w:rFonts w:ascii="Calibri" w:hAnsi="Calibri" w:cs="Calibri"/>
        </w:rPr>
        <w:t>Germeten</w:t>
      </w:r>
      <w:proofErr w:type="spellEnd"/>
      <w:r w:rsidR="00EC05AE">
        <w:rPr>
          <w:rFonts w:ascii="Calibri" w:hAnsi="Calibri" w:cs="Calibri"/>
        </w:rPr>
        <w:t xml:space="preserve"> and Karlsen, 2023; Edwards and Hoch, 2018; Purdy, 2016)</w:t>
      </w:r>
      <w:r w:rsidR="00327460" w:rsidRPr="00703D10">
        <w:rPr>
          <w:rFonts w:ascii="Calibri" w:hAnsi="Calibri" w:cs="Calibri"/>
        </w:rPr>
        <w:t xml:space="preserve">. As such, von </w:t>
      </w:r>
      <w:proofErr w:type="spellStart"/>
      <w:r w:rsidR="00327460" w:rsidRPr="00703D10">
        <w:rPr>
          <w:rFonts w:ascii="Calibri" w:hAnsi="Calibri" w:cs="Calibri"/>
        </w:rPr>
        <w:t>Germeten</w:t>
      </w:r>
      <w:proofErr w:type="spellEnd"/>
      <w:r w:rsidR="00327460" w:rsidRPr="00703D10">
        <w:rPr>
          <w:rFonts w:ascii="Calibri" w:hAnsi="Calibri" w:cs="Calibri"/>
        </w:rPr>
        <w:t xml:space="preserve"> (2023, p. 68) argues that cast recordings are productive entities that influence “present-day formation of vocal behaviours, vocal styles, vocal tastes, and hence, vocal pedagogies”.</w:t>
      </w:r>
      <w:r w:rsidR="00842045">
        <w:rPr>
          <w:rFonts w:ascii="Calibri" w:hAnsi="Calibri" w:cs="Calibri"/>
        </w:rPr>
        <w:t xml:space="preserve"> Similarly, Edwards and Hoch (2018) discu</w:t>
      </w:r>
      <w:r w:rsidR="00A23B16">
        <w:rPr>
          <w:rFonts w:ascii="Calibri" w:hAnsi="Calibri" w:cs="Calibri"/>
        </w:rPr>
        <w:t>s</w:t>
      </w:r>
      <w:r w:rsidR="00842045">
        <w:rPr>
          <w:rFonts w:ascii="Calibri" w:hAnsi="Calibri" w:cs="Calibri"/>
        </w:rPr>
        <w:t xml:space="preserve">s that the tonal goals for musical theatre are clear because of decades of cast recordings. Both Edwards and Hoch (2018) and von </w:t>
      </w:r>
      <w:proofErr w:type="spellStart"/>
      <w:r w:rsidR="00842045">
        <w:rPr>
          <w:rFonts w:ascii="Calibri" w:hAnsi="Calibri" w:cs="Calibri"/>
        </w:rPr>
        <w:t>Germeten</w:t>
      </w:r>
      <w:proofErr w:type="spellEnd"/>
      <w:r w:rsidR="00842045">
        <w:rPr>
          <w:rFonts w:ascii="Calibri" w:hAnsi="Calibri" w:cs="Calibri"/>
        </w:rPr>
        <w:t xml:space="preserve"> (2023) discuss how these recordings are the result of the collaborations between performers and the creative teams. </w:t>
      </w:r>
      <w:r w:rsidR="00327460" w:rsidRPr="00703D10">
        <w:rPr>
          <w:rFonts w:ascii="Calibri" w:hAnsi="Calibri" w:cs="Calibri"/>
        </w:rPr>
        <w:lastRenderedPageBreak/>
        <w:t xml:space="preserve">Importantly, von </w:t>
      </w:r>
      <w:proofErr w:type="spellStart"/>
      <w:r w:rsidR="00327460" w:rsidRPr="00703D10">
        <w:rPr>
          <w:rFonts w:ascii="Calibri" w:hAnsi="Calibri" w:cs="Calibri"/>
        </w:rPr>
        <w:t>Germeten</w:t>
      </w:r>
      <w:proofErr w:type="spellEnd"/>
      <w:r w:rsidR="00327460" w:rsidRPr="00703D10">
        <w:rPr>
          <w:rFonts w:ascii="Calibri" w:hAnsi="Calibri" w:cs="Calibri"/>
        </w:rPr>
        <w:t xml:space="preserve"> (2023, p71) is careful to proclaim that the vocal script is not a “truth to be reproduced” but rather an “ongoing negotiation” that allow</w:t>
      </w:r>
      <w:r w:rsidR="008E0102">
        <w:rPr>
          <w:rFonts w:ascii="Calibri" w:hAnsi="Calibri" w:cs="Calibri"/>
        </w:rPr>
        <w:t xml:space="preserve">s performers </w:t>
      </w:r>
      <w:r w:rsidR="00327460" w:rsidRPr="00703D10">
        <w:rPr>
          <w:rFonts w:ascii="Calibri" w:hAnsi="Calibri" w:cs="Calibri"/>
        </w:rPr>
        <w:t>space for agency</w:t>
      </w:r>
      <w:r>
        <w:rPr>
          <w:rFonts w:ascii="Calibri" w:hAnsi="Calibri" w:cs="Calibri"/>
        </w:rPr>
        <w:t xml:space="preserve">. </w:t>
      </w:r>
    </w:p>
    <w:p w14:paraId="31CE9D95" w14:textId="77777777" w:rsidR="00327460" w:rsidRPr="00703D10" w:rsidRDefault="00327460" w:rsidP="00327460">
      <w:pPr>
        <w:spacing w:line="360" w:lineRule="auto"/>
        <w:rPr>
          <w:rFonts w:ascii="Calibri" w:hAnsi="Calibri" w:cs="Calibri"/>
        </w:rPr>
      </w:pPr>
    </w:p>
    <w:p w14:paraId="09F1357D" w14:textId="08BEEAEB" w:rsidR="00327460" w:rsidRDefault="00327460" w:rsidP="00327460">
      <w:pPr>
        <w:spacing w:line="360" w:lineRule="auto"/>
        <w:rPr>
          <w:rFonts w:ascii="Calibri" w:hAnsi="Calibri" w:cs="Calibri"/>
        </w:rPr>
      </w:pPr>
      <w:r w:rsidRPr="00703D10">
        <w:rPr>
          <w:rFonts w:ascii="Calibri" w:hAnsi="Calibri" w:cs="Calibri"/>
        </w:rPr>
        <w:t xml:space="preserve">When interacting with recordings, or vocal scripts, we come to the important conversation of how we label the sounds we hear, especially given that the terminology used to categorise is not universally agreed upon within the vocal scene (Melton, 2007). Von </w:t>
      </w:r>
      <w:proofErr w:type="spellStart"/>
      <w:r w:rsidRPr="00703D10">
        <w:rPr>
          <w:rFonts w:ascii="Calibri" w:hAnsi="Calibri" w:cs="Calibri"/>
        </w:rPr>
        <w:t>Germeten</w:t>
      </w:r>
      <w:proofErr w:type="spellEnd"/>
      <w:r w:rsidRPr="00703D10">
        <w:rPr>
          <w:rFonts w:ascii="Calibri" w:hAnsi="Calibri" w:cs="Calibri"/>
        </w:rPr>
        <w:t xml:space="preserve"> (2023, p. 72) acknowledges that there are many influential methodologies, each with their own specific terminology and discloses that her vocal language categorisations are shaped by her training within Complete Vocal Technique. She provides </w:t>
      </w:r>
      <w:r w:rsidR="00242268">
        <w:rPr>
          <w:rFonts w:ascii="Calibri" w:hAnsi="Calibri" w:cs="Calibri"/>
        </w:rPr>
        <w:t xml:space="preserve">a </w:t>
      </w:r>
      <w:r w:rsidRPr="00703D10">
        <w:rPr>
          <w:rFonts w:ascii="Calibri" w:hAnsi="Calibri" w:cs="Calibri"/>
        </w:rPr>
        <w:t xml:space="preserve">table </w:t>
      </w:r>
      <w:r w:rsidR="00242268">
        <w:rPr>
          <w:rFonts w:ascii="Calibri" w:hAnsi="Calibri" w:cs="Calibri"/>
        </w:rPr>
        <w:t>which includes</w:t>
      </w:r>
      <w:r w:rsidRPr="00703D10">
        <w:rPr>
          <w:rFonts w:ascii="Calibri" w:hAnsi="Calibri" w:cs="Calibri"/>
        </w:rPr>
        <w:t xml:space="preserve"> an extensive list of things she would listen for. While some of these terms will be universally understood by those with vocal training, some are very specific to Complete Vocal Technique are thus prohibitive to those not trained in this methodology. Th</w:t>
      </w:r>
      <w:r w:rsidR="00242268">
        <w:rPr>
          <w:rFonts w:ascii="Calibri" w:hAnsi="Calibri" w:cs="Calibri"/>
        </w:rPr>
        <w:t>e</w:t>
      </w:r>
      <w:r w:rsidRPr="00703D10">
        <w:rPr>
          <w:rFonts w:ascii="Calibri" w:hAnsi="Calibri" w:cs="Calibri"/>
        </w:rPr>
        <w:t xml:space="preserve"> list, does however, provide a template from which one could create their own list of things to listen for using language that is specific to, or reflective of, their vocal training. </w:t>
      </w:r>
      <w:r w:rsidR="00927ABC">
        <w:rPr>
          <w:rFonts w:ascii="Calibri" w:hAnsi="Calibri" w:cs="Calibri"/>
        </w:rPr>
        <w:t xml:space="preserve">My adapted table is presented in </w:t>
      </w:r>
      <w:proofErr w:type="spellStart"/>
      <w:r w:rsidR="00927ABC">
        <w:rPr>
          <w:rFonts w:ascii="Calibri" w:hAnsi="Calibri" w:cs="Calibri"/>
        </w:rPr>
        <w:t>Flgure</w:t>
      </w:r>
      <w:proofErr w:type="spellEnd"/>
      <w:r w:rsidR="00927ABC">
        <w:rPr>
          <w:rFonts w:ascii="Calibri" w:hAnsi="Calibri" w:cs="Calibri"/>
        </w:rPr>
        <w:t xml:space="preserve"> </w:t>
      </w:r>
      <w:r w:rsidR="00595DC8">
        <w:rPr>
          <w:rFonts w:ascii="Calibri" w:hAnsi="Calibri" w:cs="Calibri"/>
        </w:rPr>
        <w:t>14</w:t>
      </w:r>
      <w:r w:rsidR="00927ABC">
        <w:rPr>
          <w:rFonts w:ascii="Calibri" w:hAnsi="Calibri" w:cs="Calibri"/>
        </w:rPr>
        <w:t xml:space="preserve"> below. </w:t>
      </w:r>
    </w:p>
    <w:p w14:paraId="1444A04E" w14:textId="77777777" w:rsidR="006F0BE0" w:rsidRDefault="006F0BE0" w:rsidP="006F0BE0"/>
    <w:tbl>
      <w:tblPr>
        <w:tblStyle w:val="TableGridLight"/>
        <w:tblpPr w:leftFromText="180" w:rightFromText="180" w:vertAnchor="text" w:horzAnchor="margin" w:tblpXSpec="center" w:tblpY="71"/>
        <w:tblOverlap w:val="never"/>
        <w:tblW w:w="0" w:type="auto"/>
        <w:tblLook w:val="04A0" w:firstRow="1" w:lastRow="0" w:firstColumn="1" w:lastColumn="0" w:noHBand="0" w:noVBand="1"/>
      </w:tblPr>
      <w:tblGrid>
        <w:gridCol w:w="6941"/>
      </w:tblGrid>
      <w:tr w:rsidR="006F0BE0" w14:paraId="33E06C45" w14:textId="77777777" w:rsidTr="00AE7978">
        <w:tc>
          <w:tcPr>
            <w:tcW w:w="6941" w:type="dxa"/>
          </w:tcPr>
          <w:p w14:paraId="27C67FD8" w14:textId="77777777" w:rsidR="006F0BE0" w:rsidRDefault="006F0BE0" w:rsidP="00AE7978">
            <w:pPr>
              <w:spacing w:line="360" w:lineRule="auto"/>
              <w:rPr>
                <w:rFonts w:ascii="Calibri" w:hAnsi="Calibri" w:cs="Calibri"/>
              </w:rPr>
            </w:pPr>
            <w:r>
              <w:rPr>
                <w:rFonts w:ascii="Calibri" w:hAnsi="Calibri" w:cs="Calibri"/>
              </w:rPr>
              <w:t>Primary vocal mode or register (M1/ chest voice, M2 / head voice)</w:t>
            </w:r>
          </w:p>
          <w:p w14:paraId="05233B18" w14:textId="77777777" w:rsidR="006F0BE0" w:rsidRDefault="006F0BE0" w:rsidP="00AE7978">
            <w:pPr>
              <w:spacing w:line="360" w:lineRule="auto"/>
              <w:rPr>
                <w:rFonts w:ascii="Calibri" w:hAnsi="Calibri" w:cs="Calibri"/>
              </w:rPr>
            </w:pPr>
            <w:r>
              <w:rPr>
                <w:rFonts w:ascii="Calibri" w:hAnsi="Calibri" w:cs="Calibri"/>
              </w:rPr>
              <w:t>Switching between vocal mode or register</w:t>
            </w:r>
          </w:p>
          <w:p w14:paraId="339EAEFB" w14:textId="77777777" w:rsidR="006F0BE0" w:rsidRDefault="006F0BE0" w:rsidP="00AE7978">
            <w:pPr>
              <w:spacing w:line="360" w:lineRule="auto"/>
              <w:rPr>
                <w:rFonts w:ascii="Calibri" w:hAnsi="Calibri" w:cs="Calibri"/>
              </w:rPr>
            </w:pPr>
            <w:r>
              <w:rPr>
                <w:rFonts w:ascii="Calibri" w:hAnsi="Calibri" w:cs="Calibri"/>
              </w:rPr>
              <w:t xml:space="preserve">Vocal breaks </w:t>
            </w:r>
          </w:p>
          <w:p w14:paraId="69ABB3EA" w14:textId="77777777" w:rsidR="006F0BE0" w:rsidRDefault="006F0BE0" w:rsidP="00AE7978">
            <w:pPr>
              <w:spacing w:line="360" w:lineRule="auto"/>
              <w:rPr>
                <w:rFonts w:ascii="Calibri" w:hAnsi="Calibri" w:cs="Calibri"/>
              </w:rPr>
            </w:pPr>
            <w:r>
              <w:rPr>
                <w:rFonts w:ascii="Calibri" w:hAnsi="Calibri" w:cs="Calibri"/>
              </w:rPr>
              <w:t xml:space="preserve">Sound colour </w:t>
            </w:r>
          </w:p>
          <w:p w14:paraId="7B2204F3" w14:textId="77777777" w:rsidR="006F0BE0" w:rsidRDefault="006F0BE0" w:rsidP="00AE7978">
            <w:pPr>
              <w:spacing w:line="360" w:lineRule="auto"/>
              <w:rPr>
                <w:rFonts w:ascii="Calibri" w:hAnsi="Calibri" w:cs="Calibri"/>
              </w:rPr>
            </w:pPr>
            <w:r>
              <w:rPr>
                <w:rFonts w:ascii="Calibri" w:hAnsi="Calibri" w:cs="Calibri"/>
              </w:rPr>
              <w:t xml:space="preserve">Larynx height / position </w:t>
            </w:r>
          </w:p>
          <w:p w14:paraId="6324E286" w14:textId="77777777" w:rsidR="006F0BE0" w:rsidRDefault="006F0BE0" w:rsidP="00AE7978">
            <w:pPr>
              <w:spacing w:line="360" w:lineRule="auto"/>
              <w:rPr>
                <w:rFonts w:ascii="Calibri" w:hAnsi="Calibri" w:cs="Calibri"/>
              </w:rPr>
            </w:pPr>
            <w:r>
              <w:rPr>
                <w:rFonts w:ascii="Calibri" w:hAnsi="Calibri" w:cs="Calibri"/>
              </w:rPr>
              <w:t xml:space="preserve">Amount of twang </w:t>
            </w:r>
          </w:p>
          <w:p w14:paraId="19131F73" w14:textId="77777777" w:rsidR="006F0BE0" w:rsidRDefault="006F0BE0" w:rsidP="00AE7978">
            <w:pPr>
              <w:spacing w:line="360" w:lineRule="auto"/>
              <w:rPr>
                <w:rFonts w:ascii="Calibri" w:hAnsi="Calibri" w:cs="Calibri"/>
              </w:rPr>
            </w:pPr>
            <w:r>
              <w:rPr>
                <w:rFonts w:ascii="Calibri" w:hAnsi="Calibri" w:cs="Calibri"/>
              </w:rPr>
              <w:t xml:space="preserve">Volumes </w:t>
            </w:r>
          </w:p>
          <w:p w14:paraId="0DAA406B" w14:textId="77777777" w:rsidR="006F0BE0" w:rsidRDefault="006F0BE0" w:rsidP="00AE7978">
            <w:pPr>
              <w:spacing w:line="360" w:lineRule="auto"/>
              <w:rPr>
                <w:rFonts w:ascii="Calibri" w:hAnsi="Calibri" w:cs="Calibri"/>
              </w:rPr>
            </w:pPr>
            <w:r>
              <w:rPr>
                <w:rFonts w:ascii="Calibri" w:hAnsi="Calibri" w:cs="Calibri"/>
              </w:rPr>
              <w:t xml:space="preserve">Onset treatment: Smooth, glottal, aspirate or creak </w:t>
            </w:r>
          </w:p>
          <w:p w14:paraId="577600D7" w14:textId="77777777" w:rsidR="006F0BE0" w:rsidRDefault="006F0BE0" w:rsidP="00AE7978">
            <w:pPr>
              <w:spacing w:line="360" w:lineRule="auto"/>
              <w:rPr>
                <w:rFonts w:ascii="Calibri" w:hAnsi="Calibri" w:cs="Calibri"/>
              </w:rPr>
            </w:pPr>
            <w:r>
              <w:rPr>
                <w:rFonts w:ascii="Calibri" w:hAnsi="Calibri" w:cs="Calibri"/>
              </w:rPr>
              <w:t xml:space="preserve">Additional vocal effects: Growl, creak, cry, moans, screams </w:t>
            </w:r>
          </w:p>
          <w:p w14:paraId="650B2C3E" w14:textId="77777777" w:rsidR="006F0BE0" w:rsidRDefault="006F0BE0" w:rsidP="00AE7978">
            <w:pPr>
              <w:spacing w:line="360" w:lineRule="auto"/>
              <w:rPr>
                <w:rFonts w:ascii="Calibri" w:hAnsi="Calibri" w:cs="Calibri"/>
              </w:rPr>
            </w:pPr>
            <w:r>
              <w:rPr>
                <w:rFonts w:ascii="Calibri" w:hAnsi="Calibri" w:cs="Calibri"/>
              </w:rPr>
              <w:t xml:space="preserve">Ornamentation </w:t>
            </w:r>
          </w:p>
          <w:p w14:paraId="78AD3530" w14:textId="77777777" w:rsidR="006F0BE0" w:rsidRDefault="006F0BE0" w:rsidP="00AE7978">
            <w:pPr>
              <w:spacing w:line="360" w:lineRule="auto"/>
              <w:rPr>
                <w:rFonts w:ascii="Calibri" w:hAnsi="Calibri" w:cs="Calibri"/>
              </w:rPr>
            </w:pPr>
            <w:r>
              <w:rPr>
                <w:rFonts w:ascii="Calibri" w:hAnsi="Calibri" w:cs="Calibri"/>
              </w:rPr>
              <w:t xml:space="preserve">Use of vibrato </w:t>
            </w:r>
          </w:p>
          <w:p w14:paraId="27DE7D82" w14:textId="77777777" w:rsidR="006F0BE0" w:rsidRDefault="006F0BE0" w:rsidP="00AE7978">
            <w:pPr>
              <w:spacing w:line="360" w:lineRule="auto"/>
              <w:rPr>
                <w:rFonts w:ascii="Calibri" w:hAnsi="Calibri" w:cs="Calibri"/>
              </w:rPr>
            </w:pPr>
            <w:r>
              <w:rPr>
                <w:rFonts w:ascii="Calibri" w:hAnsi="Calibri" w:cs="Calibri"/>
              </w:rPr>
              <w:t xml:space="preserve">Melodic ad-libs / riffing </w:t>
            </w:r>
          </w:p>
          <w:p w14:paraId="1D819C80" w14:textId="77777777" w:rsidR="006F0BE0" w:rsidRDefault="006F0BE0" w:rsidP="00AE7978">
            <w:pPr>
              <w:spacing w:line="360" w:lineRule="auto"/>
              <w:rPr>
                <w:rFonts w:ascii="Calibri" w:hAnsi="Calibri" w:cs="Calibri"/>
              </w:rPr>
            </w:pPr>
            <w:r>
              <w:rPr>
                <w:rFonts w:ascii="Calibri" w:hAnsi="Calibri" w:cs="Calibri"/>
              </w:rPr>
              <w:t xml:space="preserve">Vowel modifications </w:t>
            </w:r>
          </w:p>
          <w:p w14:paraId="105D9DCA" w14:textId="77777777" w:rsidR="006F0BE0" w:rsidRDefault="006F0BE0" w:rsidP="00AE7978">
            <w:pPr>
              <w:spacing w:line="360" w:lineRule="auto"/>
              <w:rPr>
                <w:rFonts w:ascii="Calibri" w:hAnsi="Calibri" w:cs="Calibri"/>
              </w:rPr>
            </w:pPr>
            <w:r>
              <w:rPr>
                <w:rFonts w:ascii="Calibri" w:hAnsi="Calibri" w:cs="Calibri"/>
              </w:rPr>
              <w:t xml:space="preserve">Sliding into and off notes </w:t>
            </w:r>
          </w:p>
          <w:p w14:paraId="727B0634" w14:textId="77777777" w:rsidR="006F0BE0" w:rsidRDefault="006F0BE0" w:rsidP="00AE7978">
            <w:pPr>
              <w:spacing w:line="360" w:lineRule="auto"/>
              <w:rPr>
                <w:rFonts w:ascii="Calibri" w:hAnsi="Calibri" w:cs="Calibri"/>
              </w:rPr>
            </w:pPr>
            <w:r>
              <w:rPr>
                <w:rFonts w:ascii="Calibri" w:hAnsi="Calibri" w:cs="Calibri"/>
              </w:rPr>
              <w:lastRenderedPageBreak/>
              <w:t xml:space="preserve">Consonant treatment </w:t>
            </w:r>
          </w:p>
          <w:p w14:paraId="74A9DF17" w14:textId="77777777" w:rsidR="006F0BE0" w:rsidRPr="00C2728B" w:rsidRDefault="006F0BE0" w:rsidP="00AE7978">
            <w:pPr>
              <w:spacing w:line="360" w:lineRule="auto"/>
              <w:rPr>
                <w:rFonts w:ascii="Calibri" w:hAnsi="Calibri" w:cs="Calibri"/>
              </w:rPr>
            </w:pPr>
            <w:r>
              <w:rPr>
                <w:rFonts w:ascii="Calibri" w:hAnsi="Calibri" w:cs="Calibri"/>
              </w:rPr>
              <w:t xml:space="preserve">Use of belt and mix </w:t>
            </w:r>
          </w:p>
        </w:tc>
      </w:tr>
    </w:tbl>
    <w:p w14:paraId="43A650BC" w14:textId="77777777" w:rsidR="006F0BE0" w:rsidRDefault="006F0BE0" w:rsidP="006F0BE0">
      <w:pPr>
        <w:spacing w:line="360" w:lineRule="auto"/>
        <w:rPr>
          <w:rFonts w:ascii="Calibri" w:hAnsi="Calibri" w:cs="Calibri"/>
          <w:b/>
          <w:bCs/>
        </w:rPr>
      </w:pPr>
    </w:p>
    <w:p w14:paraId="5E740294" w14:textId="77777777" w:rsidR="006F0BE0" w:rsidRPr="00C2728B" w:rsidRDefault="006F0BE0" w:rsidP="006F0BE0">
      <w:pPr>
        <w:rPr>
          <w:rFonts w:ascii="Calibri" w:hAnsi="Calibri" w:cs="Calibri"/>
        </w:rPr>
      </w:pPr>
    </w:p>
    <w:p w14:paraId="30C30A8F" w14:textId="77777777" w:rsidR="003310DC" w:rsidRDefault="003310DC" w:rsidP="006F0BE0">
      <w:pPr>
        <w:spacing w:line="360" w:lineRule="auto"/>
        <w:ind w:left="720"/>
        <w:rPr>
          <w:rFonts w:ascii="Calibri" w:hAnsi="Calibri" w:cs="Calibri"/>
          <w:b/>
          <w:bCs/>
        </w:rPr>
      </w:pPr>
    </w:p>
    <w:p w14:paraId="3CCFD3C4" w14:textId="4DA00E56" w:rsidR="000719BB" w:rsidRDefault="00962A03" w:rsidP="006F0BE0">
      <w:pPr>
        <w:spacing w:line="360" w:lineRule="auto"/>
        <w:ind w:left="720"/>
        <w:rPr>
          <w:rFonts w:ascii="Calibri" w:hAnsi="Calibri" w:cs="Calibri"/>
        </w:rPr>
      </w:pPr>
      <w:r>
        <w:rPr>
          <w:rFonts w:ascii="Calibri" w:hAnsi="Calibri" w:cs="Calibri"/>
          <w:b/>
          <w:bCs/>
        </w:rPr>
        <w:t>Figure 13</w:t>
      </w:r>
      <w:r w:rsidR="006F0BE0">
        <w:rPr>
          <w:rFonts w:ascii="Calibri" w:hAnsi="Calibri" w:cs="Calibri"/>
        </w:rPr>
        <w:t xml:space="preserve"> Features to listen for when engaging with a vocal script</w:t>
      </w:r>
      <w:r w:rsidR="000719BB">
        <w:rPr>
          <w:rFonts w:ascii="Calibri" w:hAnsi="Calibri" w:cs="Calibri"/>
        </w:rPr>
        <w:t xml:space="preserve"> in a Pop/ Rock </w:t>
      </w:r>
    </w:p>
    <w:p w14:paraId="135F4573" w14:textId="48F7F5D7" w:rsidR="00073BC4" w:rsidRPr="00703D10" w:rsidRDefault="000719BB" w:rsidP="006F0BE0">
      <w:pPr>
        <w:spacing w:line="360" w:lineRule="auto"/>
        <w:ind w:left="720"/>
        <w:rPr>
          <w:rFonts w:ascii="Calibri" w:hAnsi="Calibri" w:cs="Calibri"/>
        </w:rPr>
      </w:pPr>
      <w:r>
        <w:rPr>
          <w:rFonts w:ascii="Calibri" w:hAnsi="Calibri" w:cs="Calibri"/>
        </w:rPr>
        <w:t>style</w:t>
      </w:r>
      <w:r w:rsidR="006F0BE0">
        <w:rPr>
          <w:rFonts w:ascii="Calibri" w:hAnsi="Calibri" w:cs="Calibri"/>
        </w:rPr>
        <w:t xml:space="preserve"> adapted from von </w:t>
      </w:r>
      <w:proofErr w:type="spellStart"/>
      <w:r w:rsidR="006F0BE0">
        <w:rPr>
          <w:rFonts w:ascii="Calibri" w:hAnsi="Calibri" w:cs="Calibri"/>
        </w:rPr>
        <w:t>Germeten</w:t>
      </w:r>
      <w:proofErr w:type="spellEnd"/>
      <w:r w:rsidR="006F0BE0">
        <w:rPr>
          <w:rFonts w:ascii="Calibri" w:hAnsi="Calibri" w:cs="Calibri"/>
        </w:rPr>
        <w:t xml:space="preserve"> (2023, p. 73) </w:t>
      </w:r>
    </w:p>
    <w:p w14:paraId="0A17AAD1" w14:textId="77777777" w:rsidR="004777CD" w:rsidRPr="00703D10" w:rsidRDefault="004777CD" w:rsidP="00327460">
      <w:pPr>
        <w:spacing w:line="360" w:lineRule="auto"/>
        <w:rPr>
          <w:rFonts w:ascii="Calibri" w:hAnsi="Calibri" w:cs="Calibri"/>
        </w:rPr>
      </w:pPr>
    </w:p>
    <w:p w14:paraId="56CB34A1" w14:textId="786FE4A0" w:rsidR="00327460" w:rsidRPr="00703D10" w:rsidRDefault="006A0E1D" w:rsidP="00327460">
      <w:pPr>
        <w:spacing w:line="360" w:lineRule="auto"/>
        <w:rPr>
          <w:rFonts w:ascii="Calibri" w:hAnsi="Calibri" w:cs="Calibri"/>
          <w:b/>
          <w:bCs/>
        </w:rPr>
      </w:pPr>
      <w:r>
        <w:rPr>
          <w:rFonts w:ascii="Calibri" w:hAnsi="Calibri" w:cs="Calibri"/>
          <w:b/>
          <w:bCs/>
        </w:rPr>
        <w:t xml:space="preserve">Towards </w:t>
      </w:r>
      <w:r w:rsidR="006A426A">
        <w:rPr>
          <w:rFonts w:ascii="Calibri" w:hAnsi="Calibri" w:cs="Calibri"/>
          <w:b/>
          <w:bCs/>
        </w:rPr>
        <w:t xml:space="preserve">the three </w:t>
      </w:r>
      <w:r>
        <w:rPr>
          <w:rFonts w:ascii="Calibri" w:hAnsi="Calibri" w:cs="Calibri"/>
          <w:b/>
          <w:bCs/>
        </w:rPr>
        <w:t>le</w:t>
      </w:r>
      <w:r w:rsidR="00327460">
        <w:rPr>
          <w:rFonts w:ascii="Calibri" w:hAnsi="Calibri" w:cs="Calibri"/>
          <w:b/>
          <w:bCs/>
        </w:rPr>
        <w:t xml:space="preserve">vels of listening </w:t>
      </w:r>
    </w:p>
    <w:p w14:paraId="4CAEF34F" w14:textId="5710589E" w:rsidR="00327460" w:rsidRPr="00703D10" w:rsidRDefault="00327460" w:rsidP="00327460">
      <w:pPr>
        <w:spacing w:line="360" w:lineRule="auto"/>
        <w:rPr>
          <w:rFonts w:ascii="Calibri" w:hAnsi="Calibri" w:cs="Calibri"/>
        </w:rPr>
      </w:pPr>
      <w:r w:rsidRPr="00703D10">
        <w:rPr>
          <w:rFonts w:ascii="Calibri" w:hAnsi="Calibri" w:cs="Calibri"/>
        </w:rPr>
        <w:t xml:space="preserve">Johansen (2013) offers further guidance into the levels of listening and copying in her article </w:t>
      </w:r>
      <w:r w:rsidRPr="00703D10">
        <w:rPr>
          <w:rFonts w:ascii="Calibri" w:hAnsi="Calibri" w:cs="Calibri"/>
          <w:i/>
          <w:iCs/>
        </w:rPr>
        <w:t xml:space="preserve">Learning From Musicians Better Than Me. </w:t>
      </w:r>
      <w:r w:rsidRPr="00703D10">
        <w:rPr>
          <w:rFonts w:ascii="Calibri" w:hAnsi="Calibri" w:cs="Calibri"/>
        </w:rPr>
        <w:t xml:space="preserve"> She gives an account of the practice of copying from recordings as part of folk-, pop- and jazz-students’ practice, the outcome of which was acquiring a specific musical language. She states that “by copying I refer to all kinds of listening actions that involve active and intentional internalizing of musical elements from listening to recordings” (Johansen, 2013, p. 82).  She articulates three main copying modes: </w:t>
      </w:r>
    </w:p>
    <w:p w14:paraId="6EB8E9F9" w14:textId="77777777" w:rsidR="00327460" w:rsidRPr="00703D10" w:rsidRDefault="00327460" w:rsidP="00327460">
      <w:pPr>
        <w:spacing w:line="360" w:lineRule="auto"/>
        <w:ind w:left="720"/>
        <w:rPr>
          <w:rFonts w:ascii="Calibri" w:hAnsi="Calibri" w:cs="Calibri"/>
        </w:rPr>
      </w:pPr>
    </w:p>
    <w:p w14:paraId="46F4F236" w14:textId="77777777" w:rsidR="00327460" w:rsidRPr="00703D10" w:rsidRDefault="00327460" w:rsidP="00327460">
      <w:pPr>
        <w:pStyle w:val="ListParagraph"/>
        <w:numPr>
          <w:ilvl w:val="0"/>
          <w:numId w:val="64"/>
        </w:numPr>
        <w:spacing w:line="360" w:lineRule="auto"/>
        <w:ind w:left="2520"/>
        <w:rPr>
          <w:rFonts w:ascii="Calibri" w:hAnsi="Calibri" w:cs="Calibri"/>
        </w:rPr>
      </w:pPr>
      <w:r w:rsidRPr="00703D10">
        <w:rPr>
          <w:rFonts w:ascii="Calibri" w:hAnsi="Calibri" w:cs="Calibri"/>
        </w:rPr>
        <w:t xml:space="preserve">Detail-oriented copying </w:t>
      </w:r>
    </w:p>
    <w:p w14:paraId="3DFCEC17" w14:textId="77777777" w:rsidR="00327460" w:rsidRPr="00703D10" w:rsidRDefault="00327460" w:rsidP="00327460">
      <w:pPr>
        <w:pStyle w:val="ListParagraph"/>
        <w:numPr>
          <w:ilvl w:val="0"/>
          <w:numId w:val="64"/>
        </w:numPr>
        <w:spacing w:line="360" w:lineRule="auto"/>
        <w:ind w:left="2520"/>
        <w:rPr>
          <w:rFonts w:ascii="Calibri" w:hAnsi="Calibri" w:cs="Calibri"/>
        </w:rPr>
      </w:pPr>
      <w:r w:rsidRPr="00703D10">
        <w:rPr>
          <w:rFonts w:ascii="Calibri" w:hAnsi="Calibri" w:cs="Calibri"/>
        </w:rPr>
        <w:t xml:space="preserve">Concept-oriented copying </w:t>
      </w:r>
    </w:p>
    <w:p w14:paraId="2AFA0C78" w14:textId="77777777" w:rsidR="00327460" w:rsidRPr="00703D10" w:rsidRDefault="00327460" w:rsidP="00327460">
      <w:pPr>
        <w:pStyle w:val="ListParagraph"/>
        <w:numPr>
          <w:ilvl w:val="0"/>
          <w:numId w:val="64"/>
        </w:numPr>
        <w:spacing w:line="360" w:lineRule="auto"/>
        <w:ind w:left="2520"/>
        <w:rPr>
          <w:rFonts w:ascii="Calibri" w:hAnsi="Calibri" w:cs="Calibri"/>
        </w:rPr>
      </w:pPr>
      <w:r w:rsidRPr="00703D10">
        <w:rPr>
          <w:rFonts w:ascii="Calibri" w:hAnsi="Calibri" w:cs="Calibri"/>
        </w:rPr>
        <w:t>Improvising with records</w:t>
      </w:r>
    </w:p>
    <w:p w14:paraId="55BD1077" w14:textId="77777777" w:rsidR="00327460" w:rsidRPr="00703D10" w:rsidRDefault="00327460" w:rsidP="00327460">
      <w:pPr>
        <w:spacing w:line="360" w:lineRule="auto"/>
        <w:rPr>
          <w:rFonts w:ascii="Calibri" w:hAnsi="Calibri" w:cs="Calibri"/>
        </w:rPr>
      </w:pPr>
    </w:p>
    <w:p w14:paraId="512D79E6" w14:textId="32767557" w:rsidR="00327460" w:rsidRPr="00703D10" w:rsidRDefault="00327460" w:rsidP="00327460">
      <w:pPr>
        <w:spacing w:line="360" w:lineRule="auto"/>
        <w:rPr>
          <w:rFonts w:ascii="Calibri" w:hAnsi="Calibri" w:cs="Calibri"/>
        </w:rPr>
      </w:pPr>
      <w:r w:rsidRPr="00703D10">
        <w:rPr>
          <w:rFonts w:ascii="Calibri" w:hAnsi="Calibri" w:cs="Calibri"/>
        </w:rPr>
        <w:t xml:space="preserve">These vary in levels of meticulousness and deliberateness, and all move performers towards building a musical ‘storehouse’ of conventional phrases and phrase components (Johansen, 2013, p. 77). </w:t>
      </w:r>
      <w:r w:rsidR="00E900AF">
        <w:rPr>
          <w:rFonts w:ascii="Calibri" w:hAnsi="Calibri" w:cs="Calibri"/>
        </w:rPr>
        <w:t>In a similar way to the value of the vocal script contained within cast recordings, ultimately</w:t>
      </w:r>
      <w:r w:rsidRPr="00703D10">
        <w:rPr>
          <w:rFonts w:ascii="Calibri" w:hAnsi="Calibri" w:cs="Calibri"/>
        </w:rPr>
        <w:t xml:space="preserve"> </w:t>
      </w:r>
      <w:r w:rsidR="00E900AF">
        <w:rPr>
          <w:rFonts w:ascii="Calibri" w:hAnsi="Calibri" w:cs="Calibri"/>
        </w:rPr>
        <w:t>recordings “</w:t>
      </w:r>
      <w:r w:rsidRPr="00703D10">
        <w:rPr>
          <w:rFonts w:ascii="Calibri" w:hAnsi="Calibri" w:cs="Calibri"/>
        </w:rPr>
        <w:t xml:space="preserve">function as a cultural available ‘pool’ of musical utterances and conversations, where students subjectively and selectively pick and choose” (Johansen, 2013, p. 93). </w:t>
      </w:r>
      <w:r w:rsidR="002F3569">
        <w:rPr>
          <w:rFonts w:ascii="Calibri" w:hAnsi="Calibri" w:cs="Calibri"/>
        </w:rPr>
        <w:t xml:space="preserve">I would posit that these are all ways of articulating the benefits and means of building a listening vocabulary, as seen in Gordon (1999). </w:t>
      </w:r>
      <w:r w:rsidR="002F3569" w:rsidRPr="00703D10">
        <w:rPr>
          <w:rFonts w:ascii="Calibri" w:hAnsi="Calibri" w:cs="Calibri"/>
        </w:rPr>
        <w:t xml:space="preserve"> </w:t>
      </w:r>
    </w:p>
    <w:p w14:paraId="58AA5022" w14:textId="77777777" w:rsidR="00327460" w:rsidRPr="00703D10" w:rsidRDefault="00327460" w:rsidP="00327460">
      <w:pPr>
        <w:spacing w:line="360" w:lineRule="auto"/>
        <w:rPr>
          <w:rFonts w:ascii="Calibri" w:hAnsi="Calibri" w:cs="Calibri"/>
        </w:rPr>
      </w:pPr>
    </w:p>
    <w:p w14:paraId="5A2E3E93" w14:textId="56CD686A" w:rsidR="00006960" w:rsidRDefault="00327460" w:rsidP="00327460">
      <w:pPr>
        <w:spacing w:line="360" w:lineRule="auto"/>
        <w:rPr>
          <w:rFonts w:ascii="Calibri" w:hAnsi="Calibri" w:cs="Calibri"/>
        </w:rPr>
      </w:pPr>
      <w:r w:rsidRPr="00703D10">
        <w:rPr>
          <w:rFonts w:ascii="Calibri" w:hAnsi="Calibri" w:cs="Calibri"/>
        </w:rPr>
        <w:t xml:space="preserve">A redefinition of the </w:t>
      </w:r>
      <w:r w:rsidRPr="00703D10">
        <w:rPr>
          <w:rFonts w:ascii="Calibri" w:hAnsi="Calibri" w:cs="Calibri"/>
          <w:i/>
          <w:iCs/>
        </w:rPr>
        <w:t>zone of proximal development</w:t>
      </w:r>
      <w:r w:rsidRPr="00703D10">
        <w:rPr>
          <w:rFonts w:ascii="Calibri" w:hAnsi="Calibri" w:cs="Calibri"/>
        </w:rPr>
        <w:t xml:space="preserve"> (Vygotsky, 1978) is discussed whereby value can be gained from copying and speaking in ‘other people’s voices’ as a means of acquiring a new language or vocabulary. </w:t>
      </w:r>
      <w:proofErr w:type="spellStart"/>
      <w:r w:rsidR="00CF4672">
        <w:rPr>
          <w:rFonts w:ascii="Calibri" w:hAnsi="Calibri" w:cs="Calibri"/>
        </w:rPr>
        <w:t>Wertsch</w:t>
      </w:r>
      <w:proofErr w:type="spellEnd"/>
      <w:r w:rsidR="00CF4672">
        <w:rPr>
          <w:rFonts w:ascii="Calibri" w:hAnsi="Calibri" w:cs="Calibri"/>
        </w:rPr>
        <w:t xml:space="preserve"> (2007) </w:t>
      </w:r>
      <w:r w:rsidR="00C37138">
        <w:rPr>
          <w:rFonts w:ascii="Calibri" w:hAnsi="Calibri" w:cs="Calibri"/>
        </w:rPr>
        <w:t xml:space="preserve">claims that by engaging in imitation, a person can use a new tool before they understand the function of it. Given that this is how a speaking vocabulary is acquired, as seen in Gordon (1999), it </w:t>
      </w:r>
      <w:r w:rsidR="00BB079C">
        <w:rPr>
          <w:rFonts w:ascii="Calibri" w:hAnsi="Calibri" w:cs="Calibri"/>
        </w:rPr>
        <w:t xml:space="preserve">follows that </w:t>
      </w:r>
      <w:r w:rsidR="00BB079C" w:rsidRPr="00703D10">
        <w:rPr>
          <w:rFonts w:ascii="Calibri" w:hAnsi="Calibri" w:cs="Calibri"/>
        </w:rPr>
        <w:t>“</w:t>
      </w:r>
      <w:r w:rsidR="00BB079C">
        <w:rPr>
          <w:rFonts w:ascii="Calibri" w:hAnsi="Calibri" w:cs="Calibri"/>
        </w:rPr>
        <w:t>n</w:t>
      </w:r>
      <w:r w:rsidR="00BB079C" w:rsidRPr="00703D10">
        <w:rPr>
          <w:rFonts w:ascii="Calibri" w:hAnsi="Calibri" w:cs="Calibri"/>
        </w:rPr>
        <w:t xml:space="preserve">ot only may it be possible, but it may be desirable for students to say and do things that seem </w:t>
      </w:r>
      <w:r w:rsidR="00BB079C" w:rsidRPr="00703D10">
        <w:rPr>
          <w:rFonts w:ascii="Calibri" w:hAnsi="Calibri" w:cs="Calibri"/>
        </w:rPr>
        <w:lastRenderedPageBreak/>
        <w:t>to extend beyond their level of understanding</w:t>
      </w:r>
      <w:r w:rsidR="00BB079C">
        <w:rPr>
          <w:rFonts w:ascii="Calibri" w:hAnsi="Calibri" w:cs="Calibri"/>
        </w:rPr>
        <w:t xml:space="preserve"> </w:t>
      </w:r>
      <w:r w:rsidR="00BB079C" w:rsidRPr="00703D10">
        <w:rPr>
          <w:rFonts w:ascii="Calibri" w:hAnsi="Calibri" w:cs="Calibri"/>
        </w:rPr>
        <w:t>”</w:t>
      </w:r>
      <w:r w:rsidR="00BB079C">
        <w:rPr>
          <w:rFonts w:ascii="Calibri" w:hAnsi="Calibri" w:cs="Calibri"/>
        </w:rPr>
        <w:t xml:space="preserve"> (</w:t>
      </w:r>
      <w:proofErr w:type="spellStart"/>
      <w:r w:rsidR="00BB079C">
        <w:rPr>
          <w:rFonts w:ascii="Calibri" w:hAnsi="Calibri" w:cs="Calibri"/>
        </w:rPr>
        <w:t>Wertsch</w:t>
      </w:r>
      <w:proofErr w:type="spellEnd"/>
      <w:r w:rsidR="00BB079C">
        <w:rPr>
          <w:rFonts w:ascii="Calibri" w:hAnsi="Calibri" w:cs="Calibri"/>
        </w:rPr>
        <w:t xml:space="preserve">, 2007, p. 188). </w:t>
      </w:r>
      <w:r w:rsidRPr="00703D10">
        <w:rPr>
          <w:rFonts w:ascii="Calibri" w:hAnsi="Calibri" w:cs="Calibri"/>
        </w:rPr>
        <w:t>Thus, direct copying from cast recordings and other pop artists can be used to bridge the gap in stylistic and technical knowledge. This copying also allows performers to begin to develop skills that they do not necessarily have the language for, overcoming the need to understand language that might seem prohibitive or off-putting</w:t>
      </w:r>
      <w:r w:rsidR="00E12FEA">
        <w:rPr>
          <w:rFonts w:ascii="Calibri" w:hAnsi="Calibri" w:cs="Calibri"/>
        </w:rPr>
        <w:t xml:space="preserve">. </w:t>
      </w:r>
      <w:r w:rsidRPr="00703D10">
        <w:rPr>
          <w:rFonts w:ascii="Calibri" w:hAnsi="Calibri" w:cs="Calibri"/>
        </w:rPr>
        <w:t>Equally, language can following the acquisition of the skill</w:t>
      </w:r>
      <w:r w:rsidR="00B93AB6">
        <w:rPr>
          <w:rFonts w:ascii="Calibri" w:hAnsi="Calibri" w:cs="Calibri"/>
        </w:rPr>
        <w:t xml:space="preserve">. </w:t>
      </w:r>
    </w:p>
    <w:p w14:paraId="5C3BD927" w14:textId="77777777" w:rsidR="00006960" w:rsidRDefault="00006960" w:rsidP="00327460">
      <w:pPr>
        <w:spacing w:line="360" w:lineRule="auto"/>
        <w:rPr>
          <w:rFonts w:ascii="Calibri" w:hAnsi="Calibri" w:cs="Calibri"/>
        </w:rPr>
      </w:pPr>
    </w:p>
    <w:p w14:paraId="3CC037FF" w14:textId="5334C37C" w:rsidR="00006960" w:rsidRPr="00006960" w:rsidRDefault="00006960" w:rsidP="00327460">
      <w:pPr>
        <w:spacing w:line="360" w:lineRule="auto"/>
        <w:rPr>
          <w:rFonts w:ascii="Calibri" w:hAnsi="Calibri" w:cs="Calibri"/>
          <w:b/>
          <w:bCs/>
        </w:rPr>
      </w:pPr>
      <w:r>
        <w:rPr>
          <w:rFonts w:ascii="Calibri" w:hAnsi="Calibri" w:cs="Calibri"/>
          <w:b/>
          <w:bCs/>
        </w:rPr>
        <w:t xml:space="preserve">Three levels of listening </w:t>
      </w:r>
    </w:p>
    <w:p w14:paraId="723F7AAA" w14:textId="44DDB207" w:rsidR="00722B5F" w:rsidRDefault="00327460" w:rsidP="00327460">
      <w:pPr>
        <w:spacing w:line="360" w:lineRule="auto"/>
        <w:rPr>
          <w:rFonts w:ascii="Calibri" w:hAnsi="Calibri" w:cs="Calibri"/>
        </w:rPr>
      </w:pPr>
      <w:r w:rsidRPr="00703D10">
        <w:rPr>
          <w:rFonts w:ascii="Calibri" w:hAnsi="Calibri" w:cs="Calibri"/>
        </w:rPr>
        <w:t xml:space="preserve">While it is </w:t>
      </w:r>
      <w:r w:rsidRPr="00703D10">
        <w:rPr>
          <w:rFonts w:ascii="Calibri" w:hAnsi="Calibri" w:cs="Calibri"/>
          <w:i/>
          <w:iCs/>
        </w:rPr>
        <w:t xml:space="preserve">copying </w:t>
      </w:r>
      <w:r w:rsidRPr="00703D10">
        <w:rPr>
          <w:rFonts w:ascii="Calibri" w:hAnsi="Calibri" w:cs="Calibri"/>
        </w:rPr>
        <w:t xml:space="preserve">that is put forward by Johansen (2013), I would bring this back a step to </w:t>
      </w:r>
      <w:r w:rsidRPr="00703D10">
        <w:rPr>
          <w:rFonts w:ascii="Calibri" w:hAnsi="Calibri" w:cs="Calibri"/>
          <w:i/>
          <w:iCs/>
        </w:rPr>
        <w:t xml:space="preserve">listening. </w:t>
      </w:r>
      <w:r w:rsidRPr="00703D10">
        <w:rPr>
          <w:rFonts w:ascii="Calibri" w:hAnsi="Calibri" w:cs="Calibri"/>
        </w:rPr>
        <w:t>Given that auditory input is the first step towards vocalisation, as seen in Moss (2023)</w:t>
      </w:r>
      <w:r w:rsidR="00CF4672">
        <w:rPr>
          <w:rFonts w:ascii="Calibri" w:hAnsi="Calibri" w:cs="Calibri"/>
        </w:rPr>
        <w:t xml:space="preserve"> and Gordon (1999),</w:t>
      </w:r>
      <w:r w:rsidRPr="00703D10">
        <w:rPr>
          <w:rFonts w:ascii="Calibri" w:hAnsi="Calibri" w:cs="Calibri"/>
        </w:rPr>
        <w:t xml:space="preserve"> and that the framework that I am </w:t>
      </w:r>
      <w:r w:rsidR="00D006B6">
        <w:rPr>
          <w:rFonts w:ascii="Calibri" w:hAnsi="Calibri" w:cs="Calibri"/>
        </w:rPr>
        <w:t>presenting</w:t>
      </w:r>
      <w:r w:rsidRPr="00703D10">
        <w:rPr>
          <w:rFonts w:ascii="Calibri" w:hAnsi="Calibri" w:cs="Calibri"/>
        </w:rPr>
        <w:t xml:space="preserve"> focuses on the </w:t>
      </w:r>
      <w:r w:rsidRPr="00703D10">
        <w:rPr>
          <w:rFonts w:ascii="Calibri" w:hAnsi="Calibri" w:cs="Calibri"/>
          <w:i/>
          <w:iCs/>
        </w:rPr>
        <w:t xml:space="preserve">what </w:t>
      </w:r>
      <w:r w:rsidRPr="00703D10">
        <w:rPr>
          <w:rFonts w:ascii="Calibri" w:hAnsi="Calibri" w:cs="Calibri"/>
        </w:rPr>
        <w:t xml:space="preserve">before the next step of </w:t>
      </w:r>
      <w:r w:rsidRPr="00703D10">
        <w:rPr>
          <w:rFonts w:ascii="Calibri" w:hAnsi="Calibri" w:cs="Calibri"/>
          <w:i/>
          <w:iCs/>
        </w:rPr>
        <w:t>how</w:t>
      </w:r>
      <w:r w:rsidRPr="00703D10">
        <w:rPr>
          <w:rFonts w:ascii="Calibri" w:hAnsi="Calibri" w:cs="Calibri"/>
        </w:rPr>
        <w:t>, I am proposing an adaptation of the above main steps from copying to listening. Thus from</w:t>
      </w:r>
      <w:r w:rsidR="00CF4672">
        <w:rPr>
          <w:rFonts w:ascii="Calibri" w:hAnsi="Calibri" w:cs="Calibri"/>
        </w:rPr>
        <w:t xml:space="preserve"> d</w:t>
      </w:r>
      <w:r w:rsidRPr="00703D10">
        <w:rPr>
          <w:rFonts w:ascii="Calibri" w:hAnsi="Calibri" w:cs="Calibri"/>
        </w:rPr>
        <w:t xml:space="preserve">etail-oriented copying, </w:t>
      </w:r>
      <w:r w:rsidR="00CF4672">
        <w:rPr>
          <w:rFonts w:ascii="Calibri" w:hAnsi="Calibri" w:cs="Calibri"/>
        </w:rPr>
        <w:t>c</w:t>
      </w:r>
      <w:r w:rsidRPr="00703D10">
        <w:rPr>
          <w:rFonts w:ascii="Calibri" w:hAnsi="Calibri" w:cs="Calibri"/>
        </w:rPr>
        <w:t>oncept-oriented copying and Improvising with records I arrive</w:t>
      </w:r>
      <w:r w:rsidR="00D006B6">
        <w:rPr>
          <w:rFonts w:ascii="Calibri" w:hAnsi="Calibri" w:cs="Calibri"/>
        </w:rPr>
        <w:t>d</w:t>
      </w:r>
      <w:r w:rsidRPr="00703D10">
        <w:rPr>
          <w:rFonts w:ascii="Calibri" w:hAnsi="Calibri" w:cs="Calibri"/>
        </w:rPr>
        <w:t xml:space="preserve"> at: </w:t>
      </w:r>
    </w:p>
    <w:p w14:paraId="1CC084AC" w14:textId="77777777" w:rsidR="003E2771" w:rsidRPr="00703D10" w:rsidRDefault="003E2771" w:rsidP="00327460">
      <w:pPr>
        <w:spacing w:line="360" w:lineRule="auto"/>
        <w:rPr>
          <w:rFonts w:ascii="Calibri" w:hAnsi="Calibri" w:cs="Calibri"/>
        </w:rPr>
      </w:pPr>
    </w:p>
    <w:p w14:paraId="17C381CC" w14:textId="77777777" w:rsidR="00327460" w:rsidRPr="00703D10" w:rsidRDefault="00327460" w:rsidP="00327460">
      <w:pPr>
        <w:pStyle w:val="ListParagraph"/>
        <w:numPr>
          <w:ilvl w:val="0"/>
          <w:numId w:val="65"/>
        </w:numPr>
        <w:spacing w:line="360" w:lineRule="auto"/>
        <w:rPr>
          <w:rFonts w:ascii="Calibri" w:hAnsi="Calibri" w:cs="Calibri"/>
        </w:rPr>
      </w:pPr>
      <w:r w:rsidRPr="00703D10">
        <w:rPr>
          <w:rFonts w:ascii="Calibri" w:hAnsi="Calibri" w:cs="Calibri"/>
        </w:rPr>
        <w:t xml:space="preserve">Detail-oriented listening </w:t>
      </w:r>
    </w:p>
    <w:p w14:paraId="42573C10" w14:textId="77777777" w:rsidR="00327460" w:rsidRPr="00703D10" w:rsidRDefault="00327460" w:rsidP="00327460">
      <w:pPr>
        <w:pStyle w:val="ListParagraph"/>
        <w:numPr>
          <w:ilvl w:val="0"/>
          <w:numId w:val="65"/>
        </w:numPr>
        <w:spacing w:line="360" w:lineRule="auto"/>
        <w:rPr>
          <w:rFonts w:ascii="Calibri" w:hAnsi="Calibri" w:cs="Calibri"/>
        </w:rPr>
      </w:pPr>
      <w:r w:rsidRPr="00703D10">
        <w:rPr>
          <w:rFonts w:ascii="Calibri" w:hAnsi="Calibri" w:cs="Calibri"/>
        </w:rPr>
        <w:t xml:space="preserve">Concept-oriented listening </w:t>
      </w:r>
    </w:p>
    <w:p w14:paraId="27A7FA32" w14:textId="75DB3E88" w:rsidR="00327460" w:rsidRPr="00703D10" w:rsidRDefault="00327460" w:rsidP="00327460">
      <w:pPr>
        <w:pStyle w:val="ListParagraph"/>
        <w:numPr>
          <w:ilvl w:val="0"/>
          <w:numId w:val="65"/>
        </w:numPr>
        <w:spacing w:line="360" w:lineRule="auto"/>
        <w:rPr>
          <w:rFonts w:ascii="Calibri" w:hAnsi="Calibri" w:cs="Calibri"/>
        </w:rPr>
      </w:pPr>
      <w:r w:rsidRPr="00703D10">
        <w:rPr>
          <w:rFonts w:ascii="Calibri" w:hAnsi="Calibri" w:cs="Calibri"/>
        </w:rPr>
        <w:t xml:space="preserve">Focused listening to improvised vocals (riffs </w:t>
      </w:r>
      <w:r w:rsidR="00005F38">
        <w:rPr>
          <w:rFonts w:ascii="Calibri" w:hAnsi="Calibri" w:cs="Calibri"/>
        </w:rPr>
        <w:t xml:space="preserve">and </w:t>
      </w:r>
      <w:r w:rsidRPr="00703D10">
        <w:rPr>
          <w:rFonts w:ascii="Calibri" w:hAnsi="Calibri" w:cs="Calibri"/>
        </w:rPr>
        <w:t>ad-libs.)</w:t>
      </w:r>
    </w:p>
    <w:p w14:paraId="72361578" w14:textId="77777777" w:rsidR="00327460" w:rsidRPr="00703D10" w:rsidRDefault="00327460" w:rsidP="00327460">
      <w:pPr>
        <w:spacing w:line="360" w:lineRule="auto"/>
        <w:rPr>
          <w:rFonts w:ascii="Calibri" w:hAnsi="Calibri" w:cs="Calibri"/>
        </w:rPr>
      </w:pPr>
    </w:p>
    <w:p w14:paraId="7AB0C022" w14:textId="28AD721C" w:rsidR="00F23196" w:rsidRDefault="006F0BE0" w:rsidP="00327460">
      <w:pPr>
        <w:spacing w:line="360" w:lineRule="auto"/>
        <w:rPr>
          <w:rFonts w:ascii="Calibri" w:hAnsi="Calibri" w:cs="Calibri"/>
        </w:rPr>
      </w:pPr>
      <w:r>
        <w:rPr>
          <w:rFonts w:ascii="Calibri" w:hAnsi="Calibri" w:cs="Calibri"/>
        </w:rPr>
        <w:t>When engaging in this detail- and concept-oriented listening, performers will be listening</w:t>
      </w:r>
      <w:r w:rsidR="001F39AD">
        <w:rPr>
          <w:rFonts w:ascii="Calibri" w:hAnsi="Calibri" w:cs="Calibri"/>
        </w:rPr>
        <w:t xml:space="preserve"> for</w:t>
      </w:r>
      <w:r>
        <w:rPr>
          <w:rFonts w:ascii="Calibri" w:hAnsi="Calibri" w:cs="Calibri"/>
        </w:rPr>
        <w:t xml:space="preserve"> all features of the vocal performance, akin to those presented in Figure </w:t>
      </w:r>
      <w:r w:rsidR="002D201E">
        <w:rPr>
          <w:rFonts w:ascii="Calibri" w:hAnsi="Calibri" w:cs="Calibri"/>
        </w:rPr>
        <w:t>13</w:t>
      </w:r>
      <w:r>
        <w:rPr>
          <w:rFonts w:ascii="Calibri" w:hAnsi="Calibri" w:cs="Calibri"/>
        </w:rPr>
        <w:t xml:space="preserve">.  </w:t>
      </w:r>
      <w:r w:rsidR="002072EF">
        <w:rPr>
          <w:rFonts w:ascii="Calibri" w:hAnsi="Calibri" w:cs="Calibri"/>
        </w:rPr>
        <w:t xml:space="preserve">While concept-oriented listening focuses on gaining an overall impression of the elements involved, detail-orientated </w:t>
      </w:r>
      <w:r w:rsidR="00366BEC">
        <w:rPr>
          <w:rFonts w:ascii="Calibri" w:hAnsi="Calibri" w:cs="Calibri"/>
        </w:rPr>
        <w:t xml:space="preserve">listening </w:t>
      </w:r>
      <w:r w:rsidR="002072EF">
        <w:rPr>
          <w:rFonts w:ascii="Calibri" w:hAnsi="Calibri" w:cs="Calibri"/>
        </w:rPr>
        <w:t>is more meticulous, attending to every element one hears. This level of listening will involve focusing on shorter phrases, and listening with multiple repetitions to build a close-to-accurate aural memory of the elements involved.</w:t>
      </w:r>
    </w:p>
    <w:p w14:paraId="2EF75D82" w14:textId="77777777" w:rsidR="00F23196" w:rsidRDefault="00F23196" w:rsidP="00327460">
      <w:pPr>
        <w:spacing w:line="360" w:lineRule="auto"/>
        <w:rPr>
          <w:rFonts w:ascii="Calibri" w:hAnsi="Calibri" w:cs="Calibri"/>
        </w:rPr>
      </w:pPr>
    </w:p>
    <w:p w14:paraId="1FE29D79" w14:textId="5D3452D4" w:rsidR="00327460" w:rsidRPr="00703D10" w:rsidRDefault="002072EF" w:rsidP="00327460">
      <w:pPr>
        <w:spacing w:line="360" w:lineRule="auto"/>
        <w:rPr>
          <w:rFonts w:ascii="Calibri" w:hAnsi="Calibri" w:cs="Calibri"/>
        </w:rPr>
      </w:pPr>
      <w:r>
        <w:rPr>
          <w:rFonts w:ascii="Calibri" w:hAnsi="Calibri" w:cs="Calibri"/>
        </w:rPr>
        <w:t xml:space="preserve"> </w:t>
      </w:r>
      <w:r w:rsidR="00327460" w:rsidRPr="00703D10">
        <w:rPr>
          <w:rFonts w:ascii="Calibri" w:hAnsi="Calibri" w:cs="Calibri"/>
        </w:rPr>
        <w:t>Imperatively, the third listening point tends t</w:t>
      </w:r>
      <w:r w:rsidR="00F23196">
        <w:rPr>
          <w:rFonts w:ascii="Calibri" w:hAnsi="Calibri" w:cs="Calibri"/>
        </w:rPr>
        <w:t>o t</w:t>
      </w:r>
      <w:r w:rsidR="00327460" w:rsidRPr="00703D10">
        <w:rPr>
          <w:rFonts w:ascii="Calibri" w:hAnsi="Calibri" w:cs="Calibri"/>
        </w:rPr>
        <w:t>he importance of improvisation which is “an essential element of rock” (Church, 2019, p. 52). Careful listening by singers can help to gain a sense of appropriate improvisation in the context of musical theatre</w:t>
      </w:r>
      <w:r w:rsidR="00722B5F">
        <w:rPr>
          <w:rFonts w:ascii="Calibri" w:hAnsi="Calibri" w:cs="Calibri"/>
        </w:rPr>
        <w:t xml:space="preserve">. </w:t>
      </w:r>
      <w:r w:rsidR="00F23196">
        <w:rPr>
          <w:rFonts w:ascii="Calibri" w:hAnsi="Calibri" w:cs="Calibri"/>
        </w:rPr>
        <w:t xml:space="preserve">The importance of aural instruction in improvisation achievement and self-efficacy was studied by Watson (2010), who concluded that aural imitation exercises led to greater success when compared to notated exercises. Additionally, Madura (1996) and May (1998) </w:t>
      </w:r>
      <w:r w:rsidR="004503B0">
        <w:rPr>
          <w:rFonts w:ascii="Calibri" w:hAnsi="Calibri" w:cs="Calibri"/>
        </w:rPr>
        <w:t xml:space="preserve">both indicate that aural </w:t>
      </w:r>
      <w:r w:rsidR="004503B0">
        <w:rPr>
          <w:rFonts w:ascii="Calibri" w:hAnsi="Calibri" w:cs="Calibri"/>
        </w:rPr>
        <w:lastRenderedPageBreak/>
        <w:t>imitation skill is a predictor of success in</w:t>
      </w:r>
      <w:r w:rsidR="00F72C5F">
        <w:rPr>
          <w:rFonts w:ascii="Calibri" w:hAnsi="Calibri" w:cs="Calibri"/>
        </w:rPr>
        <w:t xml:space="preserve"> </w:t>
      </w:r>
      <w:r w:rsidR="004503B0">
        <w:rPr>
          <w:rFonts w:ascii="Calibri" w:hAnsi="Calibri" w:cs="Calibri"/>
        </w:rPr>
        <w:t xml:space="preserve">vocal improvisation. </w:t>
      </w:r>
      <w:r w:rsidR="00A517A0">
        <w:rPr>
          <w:rFonts w:ascii="Calibri" w:hAnsi="Calibri" w:cs="Calibri"/>
        </w:rPr>
        <w:t xml:space="preserve">Given that listening has been demonstrated throughout this discussion as a precursor to imitation, it follows that the focused listening to improvised vocal proposed within the framework will in time lead to imitation. </w:t>
      </w:r>
    </w:p>
    <w:p w14:paraId="53BFEE9E" w14:textId="1A3414C5" w:rsidR="00327460" w:rsidRPr="00703D10" w:rsidRDefault="00F72C5F" w:rsidP="00327460">
      <w:pPr>
        <w:spacing w:line="360" w:lineRule="auto"/>
        <w:rPr>
          <w:rFonts w:ascii="Calibri" w:hAnsi="Calibri" w:cs="Calibri"/>
        </w:rPr>
      </w:pPr>
      <w:r>
        <w:rPr>
          <w:rFonts w:ascii="Calibri" w:hAnsi="Calibri" w:cs="Calibri"/>
        </w:rPr>
        <w:t xml:space="preserve"> </w:t>
      </w:r>
    </w:p>
    <w:p w14:paraId="4D65731B" w14:textId="71BA84EF" w:rsidR="00F64C34" w:rsidRDefault="00327460" w:rsidP="00F64C34">
      <w:pPr>
        <w:spacing w:line="360" w:lineRule="auto"/>
        <w:rPr>
          <w:rFonts w:ascii="Calibri" w:hAnsi="Calibri" w:cs="Calibri"/>
        </w:rPr>
      </w:pPr>
      <w:r w:rsidRPr="00703D10">
        <w:rPr>
          <w:rFonts w:ascii="Calibri" w:hAnsi="Calibri" w:cs="Calibri"/>
        </w:rPr>
        <w:t>The three types of listening proposed here</w:t>
      </w:r>
      <w:r w:rsidR="00CB2BE3">
        <w:rPr>
          <w:rFonts w:ascii="Calibri" w:hAnsi="Calibri" w:cs="Calibri"/>
        </w:rPr>
        <w:t xml:space="preserve"> provide scaffolding for focused listening and will be demonstrated in the next section of this project.  </w:t>
      </w:r>
    </w:p>
    <w:p w14:paraId="7CCF36C2" w14:textId="77777777" w:rsidR="00F23196" w:rsidRDefault="00F23196" w:rsidP="00F64C34">
      <w:pPr>
        <w:spacing w:line="360" w:lineRule="auto"/>
        <w:rPr>
          <w:rFonts w:ascii="Calibri" w:hAnsi="Calibri" w:cs="Calibri"/>
        </w:rPr>
      </w:pPr>
    </w:p>
    <w:p w14:paraId="5F437317" w14:textId="6168EF9F" w:rsidR="00F64C34" w:rsidRPr="00F64C34" w:rsidRDefault="00F64C34" w:rsidP="00F64C34">
      <w:pPr>
        <w:spacing w:line="360" w:lineRule="auto"/>
        <w:rPr>
          <w:rFonts w:ascii="Calibri" w:hAnsi="Calibri" w:cs="Calibri"/>
        </w:rPr>
      </w:pPr>
      <w:r w:rsidRPr="00F64C34">
        <w:rPr>
          <w:rFonts w:ascii="Calibri" w:hAnsi="Calibri" w:cs="Calibri"/>
          <w:b/>
          <w:bCs/>
          <w:color w:val="000000" w:themeColor="text1"/>
          <w:lang w:val="en-GB"/>
        </w:rPr>
        <w:t xml:space="preserve">Research into </w:t>
      </w:r>
      <w:r w:rsidR="00EE0C57" w:rsidRPr="00F64C34">
        <w:rPr>
          <w:rFonts w:ascii="Calibri" w:hAnsi="Calibri" w:cs="Calibri"/>
          <w:b/>
          <w:bCs/>
          <w:color w:val="000000" w:themeColor="text1"/>
          <w:lang w:val="en-GB"/>
        </w:rPr>
        <w:t>songwriters’</w:t>
      </w:r>
      <w:r w:rsidRPr="00F64C34">
        <w:rPr>
          <w:rFonts w:ascii="Calibri" w:hAnsi="Calibri" w:cs="Calibri"/>
          <w:b/>
          <w:bCs/>
          <w:color w:val="000000" w:themeColor="text1"/>
          <w:lang w:val="en-GB"/>
        </w:rPr>
        <w:t xml:space="preserve"> influences leading to wider listening of Pop/Rock </w:t>
      </w:r>
      <w:proofErr w:type="gramStart"/>
      <w:r w:rsidRPr="00F64C34">
        <w:rPr>
          <w:rFonts w:ascii="Calibri" w:hAnsi="Calibri" w:cs="Calibri"/>
          <w:b/>
          <w:bCs/>
          <w:color w:val="000000" w:themeColor="text1"/>
          <w:lang w:val="en-GB"/>
        </w:rPr>
        <w:t>artists</w:t>
      </w:r>
      <w:proofErr w:type="gramEnd"/>
      <w:r w:rsidRPr="00F64C34">
        <w:rPr>
          <w:rFonts w:ascii="Calibri" w:hAnsi="Calibri" w:cs="Calibri"/>
          <w:b/>
          <w:bCs/>
          <w:color w:val="000000" w:themeColor="text1"/>
          <w:lang w:val="en-GB"/>
        </w:rPr>
        <w:t xml:space="preserve"> </w:t>
      </w:r>
    </w:p>
    <w:p w14:paraId="3DFF8F56" w14:textId="77777777" w:rsidR="0042471B" w:rsidRDefault="00327460" w:rsidP="00F32842">
      <w:pPr>
        <w:spacing w:line="360" w:lineRule="auto"/>
        <w:rPr>
          <w:rFonts w:ascii="Calibri" w:hAnsi="Calibri" w:cs="Calibri"/>
        </w:rPr>
      </w:pPr>
      <w:r w:rsidRPr="00703D10">
        <w:rPr>
          <w:rFonts w:ascii="Calibri" w:hAnsi="Calibri" w:cs="Calibri"/>
        </w:rPr>
        <w:t xml:space="preserve">While the value and validity of imitation and copying has been discussed, Church (2019) in his book </w:t>
      </w:r>
      <w:r w:rsidRPr="00703D10">
        <w:rPr>
          <w:rFonts w:ascii="Calibri" w:hAnsi="Calibri" w:cs="Calibri"/>
          <w:i/>
          <w:iCs/>
        </w:rPr>
        <w:t xml:space="preserve">Rock in the Musical Theatre: A Guide for Singers </w:t>
      </w:r>
      <w:r w:rsidRPr="00703D10">
        <w:rPr>
          <w:rFonts w:ascii="Calibri" w:hAnsi="Calibri" w:cs="Calibri"/>
        </w:rPr>
        <w:t>asserts that much more than an imitative approach is required. He goes on to express the need for performers of Pop/ Rock musicals to immerse themselves in any branch of rock music before attempting to perform it. This immersion includes learning about the origins and history of rock and the specific genre in which you are performing, as well as listening to rock music and attending concerts.</w:t>
      </w:r>
    </w:p>
    <w:p w14:paraId="07994D06" w14:textId="63DC95AE" w:rsidR="00327460" w:rsidRPr="00703D10" w:rsidRDefault="00327460" w:rsidP="00327460">
      <w:pPr>
        <w:spacing w:line="360" w:lineRule="auto"/>
        <w:rPr>
          <w:rFonts w:ascii="Calibri" w:hAnsi="Calibri" w:cs="Calibri"/>
        </w:rPr>
      </w:pPr>
      <w:r w:rsidRPr="00703D10">
        <w:rPr>
          <w:rFonts w:ascii="Calibri" w:hAnsi="Calibri" w:cs="Calibri"/>
        </w:rPr>
        <w:t>Additionally, he expresses the need to understand what influenced the songwriters, the cultural and political climate in which the songs were written, as well as know the “musical literature that inspired the style and content” (Church, 2019, p. 35). He also recommends observing famous rock (or pop) personalities, dissecting their performances and personas with “a critical and technical as well as aesthetic eye” (Church, 2019, p. 77), and encouragingly expresses that “with all the material that’s out there, a lifetime of such learning is available”.</w:t>
      </w:r>
      <w:r w:rsidR="00F72C5F">
        <w:rPr>
          <w:rFonts w:ascii="Calibri" w:hAnsi="Calibri" w:cs="Calibri"/>
        </w:rPr>
        <w:t xml:space="preserve"> These assertions from Church (2019) are supported by social cognitive theory, which proposes that observing and modelling the behaviour of others is one of the most important ways people learn (</w:t>
      </w:r>
      <w:r w:rsidR="001A451C">
        <w:rPr>
          <w:rFonts w:ascii="Calibri" w:hAnsi="Calibri" w:cs="Calibri"/>
        </w:rPr>
        <w:t xml:space="preserve">Bandura, 1997). </w:t>
      </w:r>
    </w:p>
    <w:p w14:paraId="1288F19B" w14:textId="77777777" w:rsidR="00B43E2C" w:rsidRDefault="00B43E2C" w:rsidP="00EB0737">
      <w:pPr>
        <w:spacing w:line="360" w:lineRule="auto"/>
        <w:rPr>
          <w:rFonts w:ascii="Calibri" w:hAnsi="Calibri" w:cs="Calibri"/>
        </w:rPr>
      </w:pPr>
    </w:p>
    <w:p w14:paraId="5C45DA5B" w14:textId="77777777" w:rsidR="00C172F9" w:rsidRDefault="00C172F9" w:rsidP="00EB0737">
      <w:pPr>
        <w:spacing w:line="360" w:lineRule="auto"/>
        <w:rPr>
          <w:rFonts w:ascii="Calibri" w:hAnsi="Calibri" w:cs="Calibri"/>
        </w:rPr>
      </w:pPr>
    </w:p>
    <w:p w14:paraId="0CB2E2B9" w14:textId="77777777" w:rsidR="00C172F9" w:rsidRDefault="00C172F9" w:rsidP="00EB0737">
      <w:pPr>
        <w:spacing w:line="360" w:lineRule="auto"/>
        <w:rPr>
          <w:rFonts w:ascii="Calibri" w:hAnsi="Calibri" w:cs="Calibri"/>
        </w:rPr>
      </w:pPr>
    </w:p>
    <w:p w14:paraId="04932F3A" w14:textId="77777777" w:rsidR="001346E9" w:rsidRDefault="001346E9" w:rsidP="00EB0737">
      <w:pPr>
        <w:spacing w:line="360" w:lineRule="auto"/>
        <w:rPr>
          <w:rFonts w:ascii="Calibri" w:hAnsi="Calibri" w:cs="Calibri"/>
        </w:rPr>
      </w:pPr>
    </w:p>
    <w:p w14:paraId="357BBDB8" w14:textId="77777777" w:rsidR="007374A2" w:rsidRDefault="007374A2" w:rsidP="00EB0737">
      <w:pPr>
        <w:spacing w:line="360" w:lineRule="auto"/>
        <w:rPr>
          <w:rFonts w:ascii="Calibri" w:hAnsi="Calibri" w:cs="Calibri"/>
        </w:rPr>
      </w:pPr>
    </w:p>
    <w:p w14:paraId="5278044D" w14:textId="77777777" w:rsidR="007374A2" w:rsidRDefault="007374A2" w:rsidP="00EB0737">
      <w:pPr>
        <w:spacing w:line="360" w:lineRule="auto"/>
        <w:rPr>
          <w:rFonts w:ascii="Calibri" w:hAnsi="Calibri" w:cs="Calibri"/>
        </w:rPr>
      </w:pPr>
    </w:p>
    <w:p w14:paraId="20235319" w14:textId="77777777" w:rsidR="007374A2" w:rsidRDefault="007374A2" w:rsidP="00EB0737">
      <w:pPr>
        <w:spacing w:line="360" w:lineRule="auto"/>
        <w:rPr>
          <w:rFonts w:ascii="Calibri" w:hAnsi="Calibri" w:cs="Calibri"/>
        </w:rPr>
      </w:pPr>
    </w:p>
    <w:p w14:paraId="55A1D08D" w14:textId="77777777" w:rsidR="0062605C" w:rsidRDefault="0062605C" w:rsidP="00EB0737">
      <w:pPr>
        <w:spacing w:line="360" w:lineRule="auto"/>
        <w:rPr>
          <w:rFonts w:ascii="Calibri" w:hAnsi="Calibri" w:cs="Calibri"/>
        </w:rPr>
      </w:pPr>
    </w:p>
    <w:p w14:paraId="43FE8D25" w14:textId="0D879CFF" w:rsidR="00DA4353" w:rsidRPr="00DA4353" w:rsidRDefault="00EB0737" w:rsidP="00EB0737">
      <w:pPr>
        <w:spacing w:line="360" w:lineRule="auto"/>
        <w:rPr>
          <w:rFonts w:ascii="Calibri" w:hAnsi="Calibri" w:cs="Calibri"/>
          <w:b/>
          <w:bCs/>
        </w:rPr>
      </w:pPr>
      <w:r w:rsidRPr="00703D10">
        <w:rPr>
          <w:rFonts w:ascii="Calibri" w:hAnsi="Calibri" w:cs="Calibri"/>
          <w:b/>
          <w:bCs/>
        </w:rPr>
        <w:lastRenderedPageBreak/>
        <w:t xml:space="preserve">DOCUMENT ANALYSIS: APPLYING THE FRAMEWORK TO </w:t>
      </w:r>
      <w:r w:rsidR="00962A03">
        <w:rPr>
          <w:rFonts w:ascii="Calibri" w:hAnsi="Calibri" w:cs="Calibri"/>
          <w:b/>
          <w:bCs/>
        </w:rPr>
        <w:t>SIX</w:t>
      </w:r>
      <w:r w:rsidRPr="00703D10">
        <w:rPr>
          <w:rFonts w:ascii="Calibri" w:hAnsi="Calibri" w:cs="Calibri"/>
          <w:b/>
          <w:bCs/>
        </w:rPr>
        <w:t xml:space="preserve"> </w:t>
      </w:r>
    </w:p>
    <w:p w14:paraId="1F8AC07E" w14:textId="3105F33E" w:rsidR="00C172F9" w:rsidRDefault="00DA4353" w:rsidP="00EB0737">
      <w:pPr>
        <w:spacing w:line="360" w:lineRule="auto"/>
        <w:rPr>
          <w:rFonts w:ascii="Calibri" w:hAnsi="Calibri" w:cs="Calibri"/>
        </w:rPr>
      </w:pPr>
      <w:r>
        <w:rPr>
          <w:rFonts w:ascii="Calibri" w:hAnsi="Calibri" w:cs="Calibri"/>
        </w:rPr>
        <w:t xml:space="preserve">The application of the framework will be presented by tending individually to each aspect of the framework in the following order: </w:t>
      </w:r>
    </w:p>
    <w:p w14:paraId="27F886F7" w14:textId="77777777" w:rsidR="00DA4353" w:rsidRDefault="00DA4353" w:rsidP="00EB0737">
      <w:pPr>
        <w:spacing w:line="360" w:lineRule="auto"/>
        <w:rPr>
          <w:rFonts w:ascii="Calibri" w:hAnsi="Calibri" w:cs="Calibri"/>
        </w:rPr>
      </w:pPr>
    </w:p>
    <w:p w14:paraId="66D36B85" w14:textId="5AF0D664" w:rsidR="00DA4353" w:rsidRDefault="00DA4353" w:rsidP="00DA4353">
      <w:pPr>
        <w:pStyle w:val="ListParagraph"/>
        <w:numPr>
          <w:ilvl w:val="2"/>
          <w:numId w:val="78"/>
        </w:numPr>
        <w:spacing w:line="360" w:lineRule="auto"/>
        <w:rPr>
          <w:rFonts w:ascii="Calibri" w:hAnsi="Calibri" w:cs="Calibri"/>
        </w:rPr>
      </w:pPr>
      <w:r>
        <w:rPr>
          <w:rFonts w:ascii="Calibri" w:hAnsi="Calibri" w:cs="Calibri"/>
        </w:rPr>
        <w:t xml:space="preserve">Research into songwriters’ influences leading to wider listening </w:t>
      </w:r>
    </w:p>
    <w:p w14:paraId="75F89C8E" w14:textId="0C6384D6" w:rsidR="00DA4353" w:rsidRDefault="00DA4353" w:rsidP="00DA4353">
      <w:pPr>
        <w:pStyle w:val="ListParagraph"/>
        <w:numPr>
          <w:ilvl w:val="2"/>
          <w:numId w:val="78"/>
        </w:numPr>
        <w:spacing w:line="360" w:lineRule="auto"/>
        <w:rPr>
          <w:rFonts w:ascii="Calibri" w:hAnsi="Calibri" w:cs="Calibri"/>
        </w:rPr>
      </w:pPr>
      <w:r>
        <w:rPr>
          <w:rFonts w:ascii="Calibri" w:hAnsi="Calibri" w:cs="Calibri"/>
        </w:rPr>
        <w:t xml:space="preserve">Information in the printed score </w:t>
      </w:r>
    </w:p>
    <w:p w14:paraId="4CE2D9E3" w14:textId="1C4FB6A0" w:rsidR="00DA4353" w:rsidRDefault="00DA4353" w:rsidP="00DA4353">
      <w:pPr>
        <w:pStyle w:val="ListParagraph"/>
        <w:numPr>
          <w:ilvl w:val="2"/>
          <w:numId w:val="78"/>
        </w:numPr>
        <w:spacing w:line="360" w:lineRule="auto"/>
        <w:rPr>
          <w:rFonts w:ascii="Calibri" w:hAnsi="Calibri" w:cs="Calibri"/>
        </w:rPr>
      </w:pPr>
      <w:r>
        <w:rPr>
          <w:rFonts w:ascii="Calibri" w:hAnsi="Calibri" w:cs="Calibri"/>
        </w:rPr>
        <w:t xml:space="preserve">Cast recording as vocal scripts </w:t>
      </w:r>
      <w:r>
        <w:rPr>
          <w:rFonts w:ascii="Calibri" w:hAnsi="Calibri" w:cs="Calibri"/>
        </w:rPr>
        <w:tab/>
      </w:r>
    </w:p>
    <w:p w14:paraId="55D11F4B" w14:textId="56B9E98B" w:rsidR="00DA4353" w:rsidRPr="00DA4353" w:rsidRDefault="00DA4353" w:rsidP="00DA4353">
      <w:pPr>
        <w:pStyle w:val="ListParagraph"/>
        <w:numPr>
          <w:ilvl w:val="3"/>
          <w:numId w:val="78"/>
        </w:numPr>
        <w:spacing w:line="360" w:lineRule="auto"/>
        <w:rPr>
          <w:rFonts w:ascii="Calibri" w:hAnsi="Calibri" w:cs="Calibri"/>
        </w:rPr>
      </w:pPr>
      <w:r>
        <w:rPr>
          <w:rFonts w:ascii="Calibri" w:hAnsi="Calibri" w:cs="Calibri"/>
        </w:rPr>
        <w:t xml:space="preserve">Three levels of listening </w:t>
      </w:r>
    </w:p>
    <w:p w14:paraId="273A21C6" w14:textId="77777777" w:rsidR="00DA4353" w:rsidRDefault="00DA4353" w:rsidP="00EB0737">
      <w:pPr>
        <w:spacing w:line="360" w:lineRule="auto"/>
        <w:rPr>
          <w:rFonts w:ascii="Calibri" w:hAnsi="Calibri" w:cs="Calibri"/>
        </w:rPr>
      </w:pPr>
    </w:p>
    <w:p w14:paraId="5B0ECA20" w14:textId="77777777" w:rsidR="00DA4353" w:rsidRPr="00B301B0" w:rsidRDefault="00DA4353" w:rsidP="00DA4353">
      <w:pPr>
        <w:spacing w:line="360" w:lineRule="auto"/>
        <w:rPr>
          <w:rFonts w:ascii="Calibri" w:hAnsi="Calibri" w:cs="Calibri"/>
          <w:b/>
          <w:bCs/>
          <w:u w:val="single"/>
          <w:lang w:val="en-GB"/>
        </w:rPr>
      </w:pPr>
      <w:r w:rsidRPr="00B301B0">
        <w:rPr>
          <w:rFonts w:ascii="Calibri" w:hAnsi="Calibri" w:cs="Calibri"/>
          <w:b/>
          <w:bCs/>
          <w:u w:val="single"/>
          <w:lang w:val="en-GB"/>
        </w:rPr>
        <w:t xml:space="preserve">Research into </w:t>
      </w:r>
      <w:r w:rsidRPr="000B2881">
        <w:rPr>
          <w:rFonts w:ascii="Calibri" w:hAnsi="Calibri" w:cs="Calibri"/>
          <w:b/>
          <w:bCs/>
          <w:u w:val="single"/>
          <w:lang w:val="en-GB"/>
        </w:rPr>
        <w:t>songwriters’</w:t>
      </w:r>
      <w:r w:rsidRPr="00B301B0">
        <w:rPr>
          <w:rFonts w:ascii="Calibri" w:hAnsi="Calibri" w:cs="Calibri"/>
          <w:b/>
          <w:bCs/>
          <w:u w:val="single"/>
          <w:lang w:val="en-GB"/>
        </w:rPr>
        <w:t xml:space="preserve"> influences leading to wider </w:t>
      </w:r>
      <w:proofErr w:type="gramStart"/>
      <w:r w:rsidRPr="00B301B0">
        <w:rPr>
          <w:rFonts w:ascii="Calibri" w:hAnsi="Calibri" w:cs="Calibri"/>
          <w:b/>
          <w:bCs/>
          <w:u w:val="single"/>
          <w:lang w:val="en-GB"/>
        </w:rPr>
        <w:t>listening</w:t>
      </w:r>
      <w:proofErr w:type="gramEnd"/>
      <w:r w:rsidRPr="00B301B0">
        <w:rPr>
          <w:rFonts w:ascii="Calibri" w:hAnsi="Calibri" w:cs="Calibri"/>
          <w:b/>
          <w:bCs/>
          <w:u w:val="single"/>
          <w:lang w:val="en-GB"/>
        </w:rPr>
        <w:t xml:space="preserve">  </w:t>
      </w:r>
    </w:p>
    <w:p w14:paraId="362A909A" w14:textId="725EA389" w:rsidR="00DA4353" w:rsidRDefault="00DA4353" w:rsidP="00DA4353">
      <w:pPr>
        <w:spacing w:line="360" w:lineRule="auto"/>
        <w:rPr>
          <w:rFonts w:ascii="Calibri" w:hAnsi="Calibri" w:cs="Calibri"/>
        </w:rPr>
      </w:pPr>
      <w:r w:rsidRPr="00703D10">
        <w:rPr>
          <w:rFonts w:ascii="Calibri" w:hAnsi="Calibri" w:cs="Calibri"/>
        </w:rPr>
        <w:t xml:space="preserve">In </w:t>
      </w:r>
      <w:r>
        <w:rPr>
          <w:rFonts w:ascii="Calibri" w:hAnsi="Calibri" w:cs="Calibri"/>
        </w:rPr>
        <w:t>an</w:t>
      </w:r>
      <w:r w:rsidRPr="00703D10">
        <w:rPr>
          <w:rFonts w:ascii="Calibri" w:hAnsi="Calibri" w:cs="Calibri"/>
        </w:rPr>
        <w:t xml:space="preserve"> interview shared on YouTube</w:t>
      </w:r>
      <w:r>
        <w:rPr>
          <w:rFonts w:ascii="Calibri" w:hAnsi="Calibri" w:cs="Calibri"/>
        </w:rPr>
        <w:t xml:space="preserve"> (full transcript in Appendix </w:t>
      </w:r>
      <w:r w:rsidR="00DA2067">
        <w:rPr>
          <w:rFonts w:ascii="Calibri" w:hAnsi="Calibri" w:cs="Calibri"/>
        </w:rPr>
        <w:t>3</w:t>
      </w:r>
      <w:r>
        <w:rPr>
          <w:rFonts w:ascii="Calibri" w:hAnsi="Calibri" w:cs="Calibri"/>
        </w:rPr>
        <w:t>)</w:t>
      </w:r>
      <w:r w:rsidRPr="00703D10">
        <w:rPr>
          <w:rFonts w:ascii="Calibri" w:hAnsi="Calibri" w:cs="Calibri"/>
        </w:rPr>
        <w:t>, Marlow and Moss</w:t>
      </w:r>
      <w:r w:rsidR="00751840">
        <w:rPr>
          <w:rFonts w:ascii="Calibri" w:hAnsi="Calibri" w:cs="Calibri"/>
        </w:rPr>
        <w:t xml:space="preserve">, the writers of </w:t>
      </w:r>
      <w:r w:rsidR="00751840">
        <w:rPr>
          <w:rFonts w:ascii="Calibri" w:hAnsi="Calibri" w:cs="Calibri"/>
          <w:i/>
          <w:iCs/>
        </w:rPr>
        <w:t xml:space="preserve">SIX, </w:t>
      </w:r>
      <w:r w:rsidRPr="00703D10">
        <w:rPr>
          <w:rFonts w:ascii="Calibri" w:hAnsi="Calibri" w:cs="Calibri"/>
        </w:rPr>
        <w:t>were asked the question “</w:t>
      </w:r>
      <w:r w:rsidRPr="00DA4353">
        <w:rPr>
          <w:rFonts w:ascii="Calibri" w:hAnsi="Calibri" w:cs="Calibri"/>
          <w:i/>
          <w:iCs/>
        </w:rPr>
        <w:t>Who were the inspirations behind the six Queens</w:t>
      </w:r>
      <w:r w:rsidRPr="00703D10">
        <w:rPr>
          <w:rFonts w:ascii="Calibri" w:hAnsi="Calibri" w:cs="Calibri"/>
        </w:rPr>
        <w:t>?”</w:t>
      </w:r>
      <w:r w:rsidR="00751840">
        <w:rPr>
          <w:rFonts w:ascii="Calibri" w:hAnsi="Calibri" w:cs="Calibri"/>
        </w:rPr>
        <w:t xml:space="preserve"> </w:t>
      </w:r>
    </w:p>
    <w:p w14:paraId="314AF4CE" w14:textId="2BB8564E" w:rsidR="00DA4353" w:rsidRPr="00703D10" w:rsidRDefault="00A461CA" w:rsidP="00DA4353">
      <w:pPr>
        <w:spacing w:line="360" w:lineRule="auto"/>
        <w:rPr>
          <w:rFonts w:ascii="Calibri" w:hAnsi="Calibri" w:cs="Calibri"/>
        </w:rPr>
      </w:pPr>
      <w:r>
        <w:rPr>
          <w:rFonts w:ascii="Calibri" w:hAnsi="Calibri" w:cs="Calibri"/>
        </w:rPr>
        <w:t xml:space="preserve">Using their answers to this question, as well as information in the </w:t>
      </w:r>
      <w:r w:rsidR="00962A03">
        <w:rPr>
          <w:rFonts w:ascii="Calibri" w:hAnsi="Calibri" w:cs="Calibri"/>
          <w:i/>
          <w:iCs/>
        </w:rPr>
        <w:t>SIX</w:t>
      </w:r>
      <w:r>
        <w:rPr>
          <w:rFonts w:ascii="Calibri" w:hAnsi="Calibri" w:cs="Calibri"/>
          <w:i/>
          <w:iCs/>
        </w:rPr>
        <w:t xml:space="preserve"> </w:t>
      </w:r>
      <w:r>
        <w:rPr>
          <w:rFonts w:ascii="Calibri" w:hAnsi="Calibri" w:cs="Calibri"/>
        </w:rPr>
        <w:t>casting guidelines</w:t>
      </w:r>
      <w:r w:rsidR="00DA2067">
        <w:rPr>
          <w:rFonts w:ascii="Calibri" w:hAnsi="Calibri" w:cs="Calibri"/>
        </w:rPr>
        <w:t xml:space="preserve"> (Appendix 4)</w:t>
      </w:r>
      <w:r>
        <w:rPr>
          <w:rFonts w:ascii="Calibri" w:hAnsi="Calibri" w:cs="Calibri"/>
        </w:rPr>
        <w:t xml:space="preserve">, </w:t>
      </w:r>
      <w:r w:rsidR="00DA4353" w:rsidRPr="00703D10">
        <w:rPr>
          <w:rFonts w:ascii="Calibri" w:hAnsi="Calibri" w:cs="Calibri"/>
        </w:rPr>
        <w:t>I created the table</w:t>
      </w:r>
      <w:r w:rsidR="00F204AB">
        <w:rPr>
          <w:rFonts w:ascii="Calibri" w:hAnsi="Calibri" w:cs="Calibri"/>
        </w:rPr>
        <w:t xml:space="preserve"> in </w:t>
      </w:r>
      <w:r w:rsidR="00962A03">
        <w:rPr>
          <w:rFonts w:ascii="Calibri" w:hAnsi="Calibri" w:cs="Calibri"/>
        </w:rPr>
        <w:t>Figure 14</w:t>
      </w:r>
      <w:r w:rsidR="00F204AB">
        <w:rPr>
          <w:rFonts w:ascii="Calibri" w:hAnsi="Calibri" w:cs="Calibri"/>
        </w:rPr>
        <w:t xml:space="preserve">. </w:t>
      </w:r>
    </w:p>
    <w:tbl>
      <w:tblPr>
        <w:tblStyle w:val="TableGrid"/>
        <w:tblpPr w:leftFromText="180" w:rightFromText="180" w:vertAnchor="text" w:horzAnchor="margin" w:tblpXSpec="center" w:tblpY="230"/>
        <w:tblW w:w="0" w:type="auto"/>
        <w:tblLook w:val="04A0" w:firstRow="1" w:lastRow="0" w:firstColumn="1" w:lastColumn="0" w:noHBand="0" w:noVBand="1"/>
      </w:tblPr>
      <w:tblGrid>
        <w:gridCol w:w="2689"/>
        <w:gridCol w:w="6095"/>
      </w:tblGrid>
      <w:tr w:rsidR="00E7158B" w:rsidRPr="00703D10" w14:paraId="0993EEB5" w14:textId="77777777" w:rsidTr="00E7158B">
        <w:tc>
          <w:tcPr>
            <w:tcW w:w="2689" w:type="dxa"/>
          </w:tcPr>
          <w:p w14:paraId="040EF909" w14:textId="2C8DC32B" w:rsidR="00E7158B" w:rsidRPr="00703D10" w:rsidRDefault="00E7158B" w:rsidP="00E7158B">
            <w:pPr>
              <w:spacing w:line="360" w:lineRule="auto"/>
              <w:rPr>
                <w:rFonts w:ascii="Calibri" w:hAnsi="Calibri" w:cs="Calibri"/>
                <w:b/>
                <w:bCs/>
              </w:rPr>
            </w:pPr>
            <w:r w:rsidRPr="00703D10">
              <w:rPr>
                <w:rFonts w:ascii="Calibri" w:hAnsi="Calibri" w:cs="Calibri"/>
                <w:b/>
                <w:bCs/>
              </w:rPr>
              <w:t>Queen</w:t>
            </w:r>
          </w:p>
        </w:tc>
        <w:tc>
          <w:tcPr>
            <w:tcW w:w="6095" w:type="dxa"/>
          </w:tcPr>
          <w:p w14:paraId="4D74815F" w14:textId="77777777" w:rsidR="00E7158B" w:rsidRPr="00703D10" w:rsidRDefault="00E7158B" w:rsidP="00E7158B">
            <w:pPr>
              <w:spacing w:line="360" w:lineRule="auto"/>
              <w:rPr>
                <w:rFonts w:ascii="Calibri" w:hAnsi="Calibri" w:cs="Calibri"/>
                <w:b/>
                <w:bCs/>
              </w:rPr>
            </w:pPr>
            <w:r w:rsidRPr="00703D10">
              <w:rPr>
                <w:rFonts w:ascii="Calibri" w:hAnsi="Calibri" w:cs="Calibri"/>
                <w:b/>
                <w:bCs/>
              </w:rPr>
              <w:t xml:space="preserve">Inspirations for each Queen </w:t>
            </w:r>
          </w:p>
        </w:tc>
      </w:tr>
      <w:tr w:rsidR="00E7158B" w:rsidRPr="00703D10" w14:paraId="1A722321" w14:textId="77777777" w:rsidTr="00E7158B">
        <w:tc>
          <w:tcPr>
            <w:tcW w:w="2689" w:type="dxa"/>
          </w:tcPr>
          <w:p w14:paraId="0B395D64" w14:textId="77777777" w:rsidR="00E7158B" w:rsidRPr="00703D10" w:rsidRDefault="00E7158B" w:rsidP="00E7158B">
            <w:pPr>
              <w:spacing w:line="360" w:lineRule="auto"/>
              <w:rPr>
                <w:rFonts w:ascii="Calibri" w:hAnsi="Calibri" w:cs="Calibri"/>
              </w:rPr>
            </w:pPr>
          </w:p>
          <w:p w14:paraId="32C06B51" w14:textId="77777777" w:rsidR="00E7158B" w:rsidRPr="00703D10" w:rsidRDefault="00E7158B" w:rsidP="00E7158B">
            <w:pPr>
              <w:spacing w:line="360" w:lineRule="auto"/>
              <w:rPr>
                <w:rFonts w:ascii="Calibri" w:hAnsi="Calibri" w:cs="Calibri"/>
              </w:rPr>
            </w:pPr>
            <w:r w:rsidRPr="00703D10">
              <w:rPr>
                <w:rFonts w:ascii="Calibri" w:hAnsi="Calibri" w:cs="Calibri"/>
              </w:rPr>
              <w:t>ARAGON (Catherine)</w:t>
            </w:r>
          </w:p>
        </w:tc>
        <w:tc>
          <w:tcPr>
            <w:tcW w:w="6095" w:type="dxa"/>
          </w:tcPr>
          <w:p w14:paraId="1AE1DFCA" w14:textId="77777777" w:rsidR="00E7158B" w:rsidRPr="00703D10" w:rsidRDefault="00E7158B" w:rsidP="00E7158B">
            <w:pPr>
              <w:spacing w:line="360" w:lineRule="auto"/>
              <w:rPr>
                <w:rFonts w:ascii="Calibri" w:hAnsi="Calibri" w:cs="Calibri"/>
              </w:rPr>
            </w:pPr>
          </w:p>
          <w:p w14:paraId="6653084B" w14:textId="77777777" w:rsidR="00E7158B" w:rsidRPr="00703D10" w:rsidRDefault="00E7158B" w:rsidP="00E7158B">
            <w:pPr>
              <w:spacing w:line="360" w:lineRule="auto"/>
              <w:rPr>
                <w:rFonts w:ascii="Calibri" w:hAnsi="Calibri" w:cs="Calibri"/>
              </w:rPr>
            </w:pPr>
            <w:r w:rsidRPr="00703D10">
              <w:rPr>
                <w:rFonts w:ascii="Calibri" w:hAnsi="Calibri" w:cs="Calibri"/>
              </w:rPr>
              <w:t xml:space="preserve">Beyoncé, Jennifer Lopez &amp; Shakira  </w:t>
            </w:r>
          </w:p>
        </w:tc>
      </w:tr>
      <w:tr w:rsidR="00E7158B" w:rsidRPr="00703D10" w14:paraId="30A1DBB0" w14:textId="77777777" w:rsidTr="00E7158B">
        <w:tc>
          <w:tcPr>
            <w:tcW w:w="2689" w:type="dxa"/>
          </w:tcPr>
          <w:p w14:paraId="27BA6276" w14:textId="77777777" w:rsidR="00E7158B" w:rsidRPr="00703D10" w:rsidRDefault="00E7158B" w:rsidP="00E7158B">
            <w:pPr>
              <w:spacing w:line="360" w:lineRule="auto"/>
              <w:rPr>
                <w:rFonts w:ascii="Calibri" w:hAnsi="Calibri" w:cs="Calibri"/>
              </w:rPr>
            </w:pPr>
          </w:p>
          <w:p w14:paraId="3460088F" w14:textId="77777777" w:rsidR="00E7158B" w:rsidRPr="00703D10" w:rsidRDefault="00E7158B" w:rsidP="00E7158B">
            <w:pPr>
              <w:spacing w:line="360" w:lineRule="auto"/>
              <w:rPr>
                <w:rFonts w:ascii="Calibri" w:hAnsi="Calibri" w:cs="Calibri"/>
              </w:rPr>
            </w:pPr>
            <w:r w:rsidRPr="00703D10">
              <w:rPr>
                <w:rFonts w:ascii="Calibri" w:hAnsi="Calibri" w:cs="Calibri"/>
              </w:rPr>
              <w:t>BOLEYN (Anne)</w:t>
            </w:r>
          </w:p>
        </w:tc>
        <w:tc>
          <w:tcPr>
            <w:tcW w:w="6095" w:type="dxa"/>
          </w:tcPr>
          <w:p w14:paraId="6335188F" w14:textId="77777777" w:rsidR="00E7158B" w:rsidRPr="00703D10" w:rsidRDefault="00E7158B" w:rsidP="00E7158B">
            <w:pPr>
              <w:spacing w:line="360" w:lineRule="auto"/>
              <w:rPr>
                <w:rFonts w:ascii="Calibri" w:hAnsi="Calibri" w:cs="Calibri"/>
              </w:rPr>
            </w:pPr>
          </w:p>
          <w:p w14:paraId="06FC1226" w14:textId="77777777" w:rsidR="00E7158B" w:rsidRPr="00703D10" w:rsidRDefault="00E7158B" w:rsidP="00E7158B">
            <w:pPr>
              <w:spacing w:line="360" w:lineRule="auto"/>
              <w:rPr>
                <w:rFonts w:ascii="Calibri" w:hAnsi="Calibri" w:cs="Calibri"/>
              </w:rPr>
            </w:pPr>
            <w:r w:rsidRPr="00703D10">
              <w:rPr>
                <w:rFonts w:ascii="Calibri" w:hAnsi="Calibri" w:cs="Calibri"/>
              </w:rPr>
              <w:t>Lily Allen, Kate Nash, Avril Lavigne (Girlfriend),</w:t>
            </w:r>
          </w:p>
          <w:p w14:paraId="0F50FA60" w14:textId="77777777" w:rsidR="00E7158B" w:rsidRPr="00703D10" w:rsidRDefault="00E7158B" w:rsidP="00E7158B">
            <w:pPr>
              <w:spacing w:line="360" w:lineRule="auto"/>
              <w:rPr>
                <w:rFonts w:ascii="Calibri" w:hAnsi="Calibri" w:cs="Calibri"/>
              </w:rPr>
            </w:pPr>
            <w:r w:rsidRPr="00703D10">
              <w:rPr>
                <w:rFonts w:ascii="Calibri" w:hAnsi="Calibri" w:cs="Calibri"/>
              </w:rPr>
              <w:t xml:space="preserve">Miley Cyrus and Katy Perry </w:t>
            </w:r>
          </w:p>
        </w:tc>
      </w:tr>
      <w:tr w:rsidR="00E7158B" w:rsidRPr="00703D10" w14:paraId="458BFD23" w14:textId="77777777" w:rsidTr="00E7158B">
        <w:tc>
          <w:tcPr>
            <w:tcW w:w="2689" w:type="dxa"/>
          </w:tcPr>
          <w:p w14:paraId="4C75CC39" w14:textId="77777777" w:rsidR="00E7158B" w:rsidRPr="00703D10" w:rsidRDefault="00E7158B" w:rsidP="00E7158B">
            <w:pPr>
              <w:spacing w:line="360" w:lineRule="auto"/>
              <w:rPr>
                <w:rFonts w:ascii="Calibri" w:hAnsi="Calibri" w:cs="Calibri"/>
              </w:rPr>
            </w:pPr>
          </w:p>
          <w:p w14:paraId="5E288604" w14:textId="77777777" w:rsidR="00E7158B" w:rsidRPr="00703D10" w:rsidRDefault="00E7158B" w:rsidP="00E7158B">
            <w:pPr>
              <w:spacing w:line="360" w:lineRule="auto"/>
              <w:rPr>
                <w:rFonts w:ascii="Calibri" w:hAnsi="Calibri" w:cs="Calibri"/>
              </w:rPr>
            </w:pPr>
            <w:r w:rsidRPr="00703D10">
              <w:rPr>
                <w:rFonts w:ascii="Calibri" w:hAnsi="Calibri" w:cs="Calibri"/>
              </w:rPr>
              <w:t xml:space="preserve">SEYMOUR (Jane) </w:t>
            </w:r>
          </w:p>
        </w:tc>
        <w:tc>
          <w:tcPr>
            <w:tcW w:w="6095" w:type="dxa"/>
          </w:tcPr>
          <w:p w14:paraId="53AA2317" w14:textId="77777777" w:rsidR="00E7158B" w:rsidRPr="00703D10" w:rsidRDefault="00E7158B" w:rsidP="00E7158B">
            <w:pPr>
              <w:spacing w:line="360" w:lineRule="auto"/>
              <w:rPr>
                <w:rFonts w:ascii="Calibri" w:hAnsi="Calibri" w:cs="Calibri"/>
              </w:rPr>
            </w:pPr>
          </w:p>
          <w:p w14:paraId="411108D0" w14:textId="77777777" w:rsidR="00E7158B" w:rsidRPr="00703D10" w:rsidRDefault="00E7158B" w:rsidP="00E7158B">
            <w:pPr>
              <w:spacing w:line="360" w:lineRule="auto"/>
              <w:rPr>
                <w:rFonts w:ascii="Calibri" w:hAnsi="Calibri" w:cs="Calibri"/>
              </w:rPr>
            </w:pPr>
            <w:r w:rsidRPr="00703D10">
              <w:rPr>
                <w:rFonts w:ascii="Calibri" w:hAnsi="Calibri" w:cs="Calibri"/>
              </w:rPr>
              <w:t xml:space="preserve">Adele, Sia &amp; Lady-Gaga (ballads) &amp; </w:t>
            </w:r>
            <w:proofErr w:type="spellStart"/>
            <w:r w:rsidRPr="00703D10">
              <w:rPr>
                <w:rFonts w:ascii="Calibri" w:hAnsi="Calibri" w:cs="Calibri"/>
              </w:rPr>
              <w:t>Emeli</w:t>
            </w:r>
            <w:proofErr w:type="spellEnd"/>
            <w:r w:rsidRPr="00703D10">
              <w:rPr>
                <w:rFonts w:ascii="Calibri" w:hAnsi="Calibri" w:cs="Calibri"/>
              </w:rPr>
              <w:t xml:space="preserve"> </w:t>
            </w:r>
            <w:proofErr w:type="spellStart"/>
            <w:r w:rsidRPr="00703D10">
              <w:rPr>
                <w:rFonts w:ascii="Calibri" w:hAnsi="Calibri" w:cs="Calibri"/>
              </w:rPr>
              <w:t>Sandé</w:t>
            </w:r>
            <w:proofErr w:type="spellEnd"/>
            <w:r w:rsidRPr="00703D10">
              <w:rPr>
                <w:rFonts w:ascii="Calibri" w:hAnsi="Calibri" w:cs="Calibri"/>
              </w:rPr>
              <w:t xml:space="preserve"> </w:t>
            </w:r>
          </w:p>
        </w:tc>
      </w:tr>
      <w:tr w:rsidR="00E7158B" w:rsidRPr="00703D10" w14:paraId="2C663C47" w14:textId="77777777" w:rsidTr="00E7158B">
        <w:tc>
          <w:tcPr>
            <w:tcW w:w="2689" w:type="dxa"/>
          </w:tcPr>
          <w:p w14:paraId="267AFEEF" w14:textId="77777777" w:rsidR="00E7158B" w:rsidRPr="00703D10" w:rsidRDefault="00E7158B" w:rsidP="00E7158B">
            <w:pPr>
              <w:spacing w:line="360" w:lineRule="auto"/>
              <w:rPr>
                <w:rFonts w:ascii="Calibri" w:hAnsi="Calibri" w:cs="Calibri"/>
              </w:rPr>
            </w:pPr>
          </w:p>
          <w:p w14:paraId="5792DAC8" w14:textId="77777777" w:rsidR="00E7158B" w:rsidRPr="00703D10" w:rsidRDefault="00E7158B" w:rsidP="00E7158B">
            <w:pPr>
              <w:spacing w:line="360" w:lineRule="auto"/>
              <w:rPr>
                <w:rFonts w:ascii="Calibri" w:hAnsi="Calibri" w:cs="Calibri"/>
              </w:rPr>
            </w:pPr>
            <w:r w:rsidRPr="00703D10">
              <w:rPr>
                <w:rFonts w:ascii="Calibri" w:hAnsi="Calibri" w:cs="Calibri"/>
              </w:rPr>
              <w:t>CLEAVES (Anna)</w:t>
            </w:r>
          </w:p>
        </w:tc>
        <w:tc>
          <w:tcPr>
            <w:tcW w:w="6095" w:type="dxa"/>
          </w:tcPr>
          <w:p w14:paraId="0F6AC989" w14:textId="77777777" w:rsidR="00595DC8" w:rsidRDefault="00595DC8" w:rsidP="00E7158B">
            <w:pPr>
              <w:spacing w:line="360" w:lineRule="auto"/>
              <w:rPr>
                <w:rFonts w:ascii="Calibri" w:hAnsi="Calibri" w:cs="Calibri"/>
              </w:rPr>
            </w:pPr>
          </w:p>
          <w:p w14:paraId="37E02132" w14:textId="2675C748" w:rsidR="00E7158B" w:rsidRPr="00703D10" w:rsidRDefault="00E7158B" w:rsidP="00E7158B">
            <w:pPr>
              <w:spacing w:line="360" w:lineRule="auto"/>
              <w:rPr>
                <w:rFonts w:ascii="Calibri" w:hAnsi="Calibri" w:cs="Calibri"/>
              </w:rPr>
            </w:pPr>
            <w:r w:rsidRPr="00703D10">
              <w:rPr>
                <w:rFonts w:ascii="Calibri" w:hAnsi="Calibri" w:cs="Calibri"/>
              </w:rPr>
              <w:t>Nicki Minaj, Rihanna &amp; Charlie XCX</w:t>
            </w:r>
          </w:p>
        </w:tc>
      </w:tr>
      <w:tr w:rsidR="00E7158B" w:rsidRPr="00703D10" w14:paraId="526123CE" w14:textId="77777777" w:rsidTr="00E7158B">
        <w:tc>
          <w:tcPr>
            <w:tcW w:w="2689" w:type="dxa"/>
          </w:tcPr>
          <w:p w14:paraId="692343B6" w14:textId="77777777" w:rsidR="00E7158B" w:rsidRPr="00703D10" w:rsidRDefault="00E7158B" w:rsidP="00E7158B">
            <w:pPr>
              <w:spacing w:line="360" w:lineRule="auto"/>
              <w:rPr>
                <w:rFonts w:ascii="Calibri" w:hAnsi="Calibri" w:cs="Calibri"/>
              </w:rPr>
            </w:pPr>
          </w:p>
          <w:p w14:paraId="08E987BE" w14:textId="77777777" w:rsidR="00E7158B" w:rsidRPr="00703D10" w:rsidRDefault="00E7158B" w:rsidP="00E7158B">
            <w:pPr>
              <w:spacing w:line="360" w:lineRule="auto"/>
              <w:rPr>
                <w:rFonts w:ascii="Calibri" w:hAnsi="Calibri" w:cs="Calibri"/>
              </w:rPr>
            </w:pPr>
            <w:r w:rsidRPr="00703D10">
              <w:rPr>
                <w:rFonts w:ascii="Calibri" w:hAnsi="Calibri" w:cs="Calibri"/>
              </w:rPr>
              <w:t>HOWARD (Katherine)</w:t>
            </w:r>
          </w:p>
        </w:tc>
        <w:tc>
          <w:tcPr>
            <w:tcW w:w="6095" w:type="dxa"/>
          </w:tcPr>
          <w:p w14:paraId="020949B6" w14:textId="77777777" w:rsidR="00E7158B" w:rsidRPr="00703D10" w:rsidRDefault="00E7158B" w:rsidP="00E7158B">
            <w:pPr>
              <w:spacing w:line="360" w:lineRule="auto"/>
              <w:rPr>
                <w:rFonts w:ascii="Calibri" w:hAnsi="Calibri" w:cs="Calibri"/>
              </w:rPr>
            </w:pPr>
          </w:p>
          <w:p w14:paraId="395D7BBF" w14:textId="77777777" w:rsidR="00E7158B" w:rsidRPr="00703D10" w:rsidRDefault="00E7158B" w:rsidP="00E7158B">
            <w:pPr>
              <w:spacing w:line="360" w:lineRule="auto"/>
              <w:rPr>
                <w:rFonts w:ascii="Calibri" w:hAnsi="Calibri" w:cs="Calibri"/>
              </w:rPr>
            </w:pPr>
            <w:r w:rsidRPr="00703D10">
              <w:rPr>
                <w:rFonts w:ascii="Calibri" w:hAnsi="Calibri" w:cs="Calibri"/>
              </w:rPr>
              <w:t xml:space="preserve">Ariana Grande &amp; Britney Spears </w:t>
            </w:r>
          </w:p>
        </w:tc>
      </w:tr>
      <w:tr w:rsidR="00E7158B" w:rsidRPr="00703D10" w14:paraId="3DDEEF43" w14:textId="77777777" w:rsidTr="00E7158B">
        <w:tc>
          <w:tcPr>
            <w:tcW w:w="2689" w:type="dxa"/>
          </w:tcPr>
          <w:p w14:paraId="73A7895F" w14:textId="77777777" w:rsidR="00E7158B" w:rsidRPr="00703D10" w:rsidRDefault="00E7158B" w:rsidP="00E7158B">
            <w:pPr>
              <w:spacing w:line="360" w:lineRule="auto"/>
              <w:rPr>
                <w:rFonts w:ascii="Calibri" w:hAnsi="Calibri" w:cs="Calibri"/>
              </w:rPr>
            </w:pPr>
          </w:p>
          <w:p w14:paraId="7D4E0528" w14:textId="77777777" w:rsidR="00E7158B" w:rsidRPr="00703D10" w:rsidRDefault="00E7158B" w:rsidP="00E7158B">
            <w:pPr>
              <w:spacing w:line="360" w:lineRule="auto"/>
              <w:rPr>
                <w:rFonts w:ascii="Calibri" w:hAnsi="Calibri" w:cs="Calibri"/>
              </w:rPr>
            </w:pPr>
            <w:r w:rsidRPr="00703D10">
              <w:rPr>
                <w:rFonts w:ascii="Calibri" w:hAnsi="Calibri" w:cs="Calibri"/>
              </w:rPr>
              <w:t>PARR (Catherine)</w:t>
            </w:r>
          </w:p>
        </w:tc>
        <w:tc>
          <w:tcPr>
            <w:tcW w:w="6095" w:type="dxa"/>
          </w:tcPr>
          <w:p w14:paraId="3528D547" w14:textId="77777777" w:rsidR="00E7158B" w:rsidRPr="00703D10" w:rsidRDefault="00E7158B" w:rsidP="00E7158B">
            <w:pPr>
              <w:spacing w:line="360" w:lineRule="auto"/>
              <w:rPr>
                <w:rFonts w:ascii="Calibri" w:hAnsi="Calibri" w:cs="Calibri"/>
              </w:rPr>
            </w:pPr>
          </w:p>
          <w:p w14:paraId="7A8AE778" w14:textId="77777777" w:rsidR="00E7158B" w:rsidRPr="00703D10" w:rsidRDefault="00E7158B" w:rsidP="00E7158B">
            <w:pPr>
              <w:spacing w:line="360" w:lineRule="auto"/>
              <w:rPr>
                <w:rFonts w:ascii="Calibri" w:hAnsi="Calibri" w:cs="Calibri"/>
              </w:rPr>
            </w:pPr>
            <w:r w:rsidRPr="00703D10">
              <w:rPr>
                <w:rFonts w:ascii="Calibri" w:hAnsi="Calibri" w:cs="Calibri"/>
              </w:rPr>
              <w:t xml:space="preserve">Alicia Keys, </w:t>
            </w:r>
            <w:proofErr w:type="spellStart"/>
            <w:r w:rsidRPr="00703D10">
              <w:rPr>
                <w:rFonts w:ascii="Calibri" w:hAnsi="Calibri" w:cs="Calibri"/>
              </w:rPr>
              <w:t>Emeli</w:t>
            </w:r>
            <w:proofErr w:type="spellEnd"/>
            <w:r w:rsidRPr="00703D10">
              <w:rPr>
                <w:rFonts w:ascii="Calibri" w:hAnsi="Calibri" w:cs="Calibri"/>
              </w:rPr>
              <w:t xml:space="preserve"> </w:t>
            </w:r>
            <w:proofErr w:type="spellStart"/>
            <w:r w:rsidRPr="00703D10">
              <w:rPr>
                <w:rFonts w:ascii="Calibri" w:hAnsi="Calibri" w:cs="Calibri"/>
              </w:rPr>
              <w:t>Sandé</w:t>
            </w:r>
            <w:proofErr w:type="spellEnd"/>
            <w:r w:rsidRPr="00703D10">
              <w:rPr>
                <w:rFonts w:ascii="Calibri" w:hAnsi="Calibri" w:cs="Calibri"/>
              </w:rPr>
              <w:t xml:space="preserve">, Mary J. Blige, Lauren Hill &amp; </w:t>
            </w:r>
            <w:proofErr w:type="spellStart"/>
            <w:r w:rsidRPr="00703D10">
              <w:rPr>
                <w:rFonts w:ascii="Calibri" w:hAnsi="Calibri" w:cs="Calibri"/>
              </w:rPr>
              <w:t>Jorja</w:t>
            </w:r>
            <w:proofErr w:type="spellEnd"/>
            <w:r w:rsidRPr="00703D10">
              <w:rPr>
                <w:rFonts w:ascii="Calibri" w:hAnsi="Calibri" w:cs="Calibri"/>
              </w:rPr>
              <w:t xml:space="preserve"> Smith </w:t>
            </w:r>
          </w:p>
        </w:tc>
      </w:tr>
    </w:tbl>
    <w:p w14:paraId="176041FF" w14:textId="2AF5AC11" w:rsidR="00F204AB" w:rsidRPr="00DD0843" w:rsidRDefault="00962A03" w:rsidP="00DA4353">
      <w:pPr>
        <w:spacing w:line="360" w:lineRule="auto"/>
        <w:rPr>
          <w:rFonts w:ascii="Calibri" w:hAnsi="Calibri" w:cs="Calibri"/>
          <w:i/>
          <w:iCs/>
        </w:rPr>
      </w:pPr>
      <w:r>
        <w:rPr>
          <w:rFonts w:ascii="Calibri" w:hAnsi="Calibri" w:cs="Calibri"/>
          <w:b/>
          <w:bCs/>
        </w:rPr>
        <w:t>Figure 14</w:t>
      </w:r>
      <w:r w:rsidR="00F204AB" w:rsidRPr="00F204AB">
        <w:rPr>
          <w:rFonts w:ascii="Calibri" w:hAnsi="Calibri" w:cs="Calibri"/>
          <w:b/>
          <w:bCs/>
        </w:rPr>
        <w:t xml:space="preserve"> </w:t>
      </w:r>
      <w:r w:rsidR="00DD0843">
        <w:rPr>
          <w:rFonts w:ascii="Calibri" w:hAnsi="Calibri" w:cs="Calibri"/>
        </w:rPr>
        <w:t xml:space="preserve">The inspiration for each Queen in the musical </w:t>
      </w:r>
      <w:r>
        <w:rPr>
          <w:rFonts w:ascii="Calibri" w:hAnsi="Calibri" w:cs="Calibri"/>
          <w:i/>
          <w:iCs/>
        </w:rPr>
        <w:t>SIX</w:t>
      </w:r>
      <w:r w:rsidR="00DD0843">
        <w:rPr>
          <w:rFonts w:ascii="Calibri" w:hAnsi="Calibri" w:cs="Calibri"/>
          <w:i/>
          <w:iCs/>
        </w:rPr>
        <w:t xml:space="preserve"> </w:t>
      </w:r>
    </w:p>
    <w:p w14:paraId="6FEC07F9" w14:textId="77777777" w:rsidR="00F204AB" w:rsidRPr="00703D10" w:rsidRDefault="00F204AB" w:rsidP="00DA4353">
      <w:pPr>
        <w:spacing w:line="360" w:lineRule="auto"/>
        <w:rPr>
          <w:rFonts w:ascii="Calibri" w:hAnsi="Calibri" w:cs="Calibri"/>
        </w:rPr>
      </w:pPr>
    </w:p>
    <w:p w14:paraId="4881541B" w14:textId="6CB0FB48" w:rsidR="00DA4353" w:rsidRPr="00703D10" w:rsidRDefault="00DA4353" w:rsidP="00DA4353">
      <w:pPr>
        <w:spacing w:line="360" w:lineRule="auto"/>
        <w:rPr>
          <w:rFonts w:ascii="Calibri" w:hAnsi="Calibri" w:cs="Calibri"/>
        </w:rPr>
      </w:pPr>
      <w:r>
        <w:rPr>
          <w:rFonts w:ascii="Calibri" w:hAnsi="Calibri" w:cs="Calibri"/>
        </w:rPr>
        <w:lastRenderedPageBreak/>
        <w:t xml:space="preserve">Having both </w:t>
      </w:r>
      <w:r w:rsidR="00E7158B">
        <w:rPr>
          <w:rFonts w:ascii="Calibri" w:hAnsi="Calibri" w:cs="Calibri"/>
        </w:rPr>
        <w:t>outlined</w:t>
      </w:r>
      <w:r w:rsidRPr="00703D10">
        <w:rPr>
          <w:rFonts w:ascii="Calibri" w:hAnsi="Calibri" w:cs="Calibri"/>
        </w:rPr>
        <w:t xml:space="preserve"> the various artists that inspired the music</w:t>
      </w:r>
      <w:r>
        <w:rPr>
          <w:rFonts w:ascii="Calibri" w:hAnsi="Calibri" w:cs="Calibri"/>
        </w:rPr>
        <w:t xml:space="preserve">, </w:t>
      </w:r>
      <w:r w:rsidRPr="00703D10">
        <w:rPr>
          <w:rFonts w:ascii="Calibri" w:hAnsi="Calibri" w:cs="Calibri"/>
        </w:rPr>
        <w:t xml:space="preserve">they said the following: </w:t>
      </w:r>
    </w:p>
    <w:p w14:paraId="24846C46" w14:textId="77777777" w:rsidR="00DA4353" w:rsidRPr="00703D10" w:rsidRDefault="00DA4353" w:rsidP="00DA4353">
      <w:pPr>
        <w:spacing w:line="360" w:lineRule="auto"/>
        <w:rPr>
          <w:rFonts w:ascii="Calibri" w:hAnsi="Calibri" w:cs="Calibri"/>
          <w:b/>
          <w:bCs/>
        </w:rPr>
      </w:pPr>
    </w:p>
    <w:p w14:paraId="073A7274" w14:textId="77777777" w:rsidR="00DA4353" w:rsidRPr="00703D10" w:rsidRDefault="00DA4353" w:rsidP="00DA4353">
      <w:pPr>
        <w:spacing w:line="360" w:lineRule="auto"/>
        <w:ind w:left="720"/>
        <w:rPr>
          <w:rFonts w:ascii="Calibri" w:hAnsi="Calibri" w:cs="Calibri"/>
          <w:i/>
          <w:iCs/>
        </w:rPr>
      </w:pPr>
      <w:r w:rsidRPr="00703D10">
        <w:rPr>
          <w:rFonts w:ascii="Calibri" w:hAnsi="Calibri" w:cs="Calibri"/>
          <w:b/>
          <w:bCs/>
          <w:i/>
          <w:iCs/>
        </w:rPr>
        <w:t>Marlow:</w:t>
      </w:r>
      <w:r w:rsidRPr="00703D10">
        <w:rPr>
          <w:rFonts w:ascii="Calibri" w:hAnsi="Calibri" w:cs="Calibri"/>
          <w:i/>
          <w:iCs/>
        </w:rPr>
        <w:t xml:space="preserve"> But yeah, those are the artists that we ripped off when writing SIX the musical. </w:t>
      </w:r>
    </w:p>
    <w:p w14:paraId="68458861" w14:textId="77777777" w:rsidR="00DA4353" w:rsidRPr="00703D10" w:rsidRDefault="00DA4353" w:rsidP="00DA4353">
      <w:pPr>
        <w:spacing w:line="360" w:lineRule="auto"/>
        <w:ind w:left="720"/>
        <w:rPr>
          <w:rFonts w:ascii="Calibri" w:hAnsi="Calibri" w:cs="Calibri"/>
          <w:i/>
          <w:iCs/>
        </w:rPr>
      </w:pPr>
      <w:r w:rsidRPr="00703D10">
        <w:rPr>
          <w:rFonts w:ascii="Calibri" w:hAnsi="Calibri" w:cs="Calibri"/>
          <w:b/>
          <w:bCs/>
          <w:i/>
          <w:iCs/>
        </w:rPr>
        <w:t>Moss:</w:t>
      </w:r>
      <w:r w:rsidRPr="00703D10">
        <w:rPr>
          <w:rFonts w:ascii="Calibri" w:hAnsi="Calibri" w:cs="Calibri"/>
          <w:i/>
          <w:iCs/>
        </w:rPr>
        <w:t xml:space="preserve"> Yeah, we've plagiarised directly from them. </w:t>
      </w:r>
    </w:p>
    <w:p w14:paraId="4E8DF2F0" w14:textId="77777777" w:rsidR="00DA4353" w:rsidRPr="00703D10" w:rsidRDefault="00DA4353" w:rsidP="00DA4353">
      <w:pPr>
        <w:spacing w:line="360" w:lineRule="auto"/>
        <w:rPr>
          <w:rFonts w:ascii="Calibri" w:hAnsi="Calibri" w:cs="Calibri"/>
          <w:b/>
          <w:bCs/>
        </w:rPr>
      </w:pPr>
    </w:p>
    <w:p w14:paraId="15585C25" w14:textId="609C5B32" w:rsidR="00C97727" w:rsidRPr="00703D10" w:rsidRDefault="00DA4353" w:rsidP="00C97727">
      <w:pPr>
        <w:spacing w:line="360" w:lineRule="auto"/>
        <w:rPr>
          <w:rFonts w:ascii="Calibri" w:hAnsi="Calibri" w:cs="Calibri"/>
        </w:rPr>
      </w:pPr>
      <w:r w:rsidRPr="00703D10">
        <w:rPr>
          <w:rFonts w:ascii="Calibri" w:hAnsi="Calibri" w:cs="Calibri"/>
        </w:rPr>
        <w:t>While said in jest, it acknowledges the extent to which they were influenced by those artists, and provides important sonic information</w:t>
      </w:r>
      <w:r w:rsidR="00C97727">
        <w:rPr>
          <w:rFonts w:ascii="Calibri" w:hAnsi="Calibri" w:cs="Calibri"/>
        </w:rPr>
        <w:t xml:space="preserve">. </w:t>
      </w:r>
      <w:r w:rsidR="005E3FF7">
        <w:rPr>
          <w:rFonts w:ascii="Calibri" w:hAnsi="Calibri" w:cs="Calibri"/>
        </w:rPr>
        <w:t xml:space="preserve">In light of this, </w:t>
      </w:r>
      <w:r w:rsidR="00C97727" w:rsidRPr="00703D10">
        <w:rPr>
          <w:rFonts w:ascii="Calibri" w:hAnsi="Calibri" w:cs="Calibri"/>
        </w:rPr>
        <w:t xml:space="preserve">I created a Spotify playlist for each Queen containing a selection of songs by the artists </w:t>
      </w:r>
      <w:r w:rsidR="00886870">
        <w:rPr>
          <w:rFonts w:ascii="Calibri" w:hAnsi="Calibri" w:cs="Calibri"/>
        </w:rPr>
        <w:t>they were</w:t>
      </w:r>
      <w:r w:rsidR="00C97727" w:rsidRPr="00703D10">
        <w:rPr>
          <w:rFonts w:ascii="Calibri" w:hAnsi="Calibri" w:cs="Calibri"/>
        </w:rPr>
        <w:t xml:space="preserve"> influenced </w:t>
      </w:r>
      <w:r w:rsidR="00886870">
        <w:rPr>
          <w:rFonts w:ascii="Calibri" w:hAnsi="Calibri" w:cs="Calibri"/>
        </w:rPr>
        <w:t>by</w:t>
      </w:r>
      <w:r w:rsidR="00C97727" w:rsidRPr="00703D10">
        <w:rPr>
          <w:rFonts w:ascii="Calibri" w:hAnsi="Calibri" w:cs="Calibri"/>
        </w:rPr>
        <w:t xml:space="preserve">. As part of my focused listening, I would spend time listening to the appropriate playlist for the Queen whose sound I was trying to </w:t>
      </w:r>
      <w:r w:rsidR="00C97727">
        <w:rPr>
          <w:rFonts w:ascii="Calibri" w:hAnsi="Calibri" w:cs="Calibri"/>
        </w:rPr>
        <w:t xml:space="preserve">develop a listening vocabulary for. As will be demonstrated with the cast recording, this listening could be influenced by the ‘three levels of listening’ seen in the framework in </w:t>
      </w:r>
      <w:r w:rsidR="00962A03">
        <w:rPr>
          <w:rFonts w:ascii="Calibri" w:hAnsi="Calibri" w:cs="Calibri"/>
        </w:rPr>
        <w:t>Figure 10</w:t>
      </w:r>
      <w:r w:rsidR="00C97727" w:rsidRPr="00703D10">
        <w:rPr>
          <w:rFonts w:ascii="Calibri" w:hAnsi="Calibri" w:cs="Calibri"/>
        </w:rPr>
        <w:t>. A link to each of these playlists is shared</w:t>
      </w:r>
      <w:r w:rsidR="00C97727">
        <w:rPr>
          <w:rFonts w:ascii="Calibri" w:hAnsi="Calibri" w:cs="Calibri"/>
        </w:rPr>
        <w:t xml:space="preserve"> in Appendix </w:t>
      </w:r>
      <w:r w:rsidR="00DA2067">
        <w:rPr>
          <w:rFonts w:ascii="Calibri" w:hAnsi="Calibri" w:cs="Calibri"/>
        </w:rPr>
        <w:t>5</w:t>
      </w:r>
      <w:r w:rsidR="00C97727">
        <w:rPr>
          <w:rFonts w:ascii="Calibri" w:hAnsi="Calibri" w:cs="Calibri"/>
        </w:rPr>
        <w:t xml:space="preserve">. </w:t>
      </w:r>
    </w:p>
    <w:p w14:paraId="4456D169" w14:textId="77777777" w:rsidR="00DA4353" w:rsidRPr="00703D10" w:rsidRDefault="00DA4353" w:rsidP="00DA4353">
      <w:pPr>
        <w:spacing w:line="360" w:lineRule="auto"/>
        <w:rPr>
          <w:rFonts w:ascii="Calibri" w:hAnsi="Calibri" w:cs="Calibri"/>
        </w:rPr>
      </w:pPr>
    </w:p>
    <w:p w14:paraId="51AC7EDD" w14:textId="77777777" w:rsidR="00DA4353" w:rsidRPr="00703D10" w:rsidRDefault="00DA4353" w:rsidP="00DA4353">
      <w:pPr>
        <w:spacing w:line="360" w:lineRule="auto"/>
        <w:rPr>
          <w:rFonts w:ascii="Calibri" w:hAnsi="Calibri" w:cs="Calibri"/>
        </w:rPr>
      </w:pPr>
      <w:r w:rsidRPr="00703D10">
        <w:rPr>
          <w:rFonts w:ascii="Calibri" w:hAnsi="Calibri" w:cs="Calibri"/>
        </w:rPr>
        <w:t xml:space="preserve">When asked the same question (“Who were the inspirations behind the six Queens?”) in an interview almost three years later, Marlow and Moss had the following to say: </w:t>
      </w:r>
    </w:p>
    <w:p w14:paraId="618BB654" w14:textId="77777777" w:rsidR="00DA4353" w:rsidRPr="00703D10" w:rsidRDefault="00DA4353" w:rsidP="00DA4353">
      <w:pPr>
        <w:spacing w:line="360" w:lineRule="auto"/>
        <w:rPr>
          <w:rFonts w:ascii="Calibri" w:hAnsi="Calibri" w:cs="Calibri"/>
        </w:rPr>
      </w:pPr>
    </w:p>
    <w:p w14:paraId="47DEB0BF" w14:textId="77777777" w:rsidR="00DA4353" w:rsidRPr="00703D10" w:rsidRDefault="00DA4353" w:rsidP="00DA4353">
      <w:pPr>
        <w:spacing w:line="360" w:lineRule="auto"/>
        <w:ind w:left="720"/>
        <w:rPr>
          <w:rFonts w:ascii="Calibri" w:hAnsi="Calibri" w:cs="Calibri"/>
          <w:i/>
          <w:iCs/>
        </w:rPr>
      </w:pPr>
      <w:r w:rsidRPr="00703D10">
        <w:rPr>
          <w:rFonts w:ascii="Calibri" w:hAnsi="Calibri" w:cs="Calibri"/>
          <w:b/>
          <w:bCs/>
          <w:i/>
          <w:iCs/>
        </w:rPr>
        <w:t>Moss</w:t>
      </w:r>
      <w:r w:rsidRPr="00703D10">
        <w:rPr>
          <w:rFonts w:ascii="Calibri" w:hAnsi="Calibri" w:cs="Calibri"/>
          <w:i/>
          <w:iCs/>
        </w:rPr>
        <w:t>: So we obviously had our sort of palette of Queens originally but now like all of the different performers bring their own different versions.</w:t>
      </w:r>
    </w:p>
    <w:p w14:paraId="452F6F5F" w14:textId="77777777" w:rsidR="00DA4353" w:rsidRPr="00703D10" w:rsidRDefault="00DA4353" w:rsidP="00DA4353">
      <w:pPr>
        <w:spacing w:line="360" w:lineRule="auto"/>
        <w:ind w:left="720"/>
        <w:rPr>
          <w:rFonts w:ascii="Calibri" w:hAnsi="Calibri" w:cs="Calibri"/>
          <w:i/>
          <w:iCs/>
        </w:rPr>
      </w:pPr>
    </w:p>
    <w:p w14:paraId="47D05D23" w14:textId="77777777" w:rsidR="00DA4353" w:rsidRPr="00703D10" w:rsidRDefault="00DA4353" w:rsidP="00DA4353">
      <w:pPr>
        <w:spacing w:line="360" w:lineRule="auto"/>
        <w:ind w:left="720"/>
        <w:rPr>
          <w:rFonts w:ascii="Calibri" w:hAnsi="Calibri" w:cs="Calibri"/>
          <w:i/>
          <w:iCs/>
        </w:rPr>
      </w:pPr>
      <w:r w:rsidRPr="00703D10">
        <w:rPr>
          <w:rFonts w:ascii="Calibri" w:hAnsi="Calibri" w:cs="Calibri"/>
          <w:b/>
          <w:bCs/>
          <w:i/>
          <w:iCs/>
        </w:rPr>
        <w:t>Marlow:</w:t>
      </w:r>
      <w:r w:rsidRPr="00703D10">
        <w:rPr>
          <w:rFonts w:ascii="Calibri" w:hAnsi="Calibri" w:cs="Calibri"/>
          <w:i/>
          <w:iCs/>
        </w:rPr>
        <w:t xml:space="preserve"> So yeah</w:t>
      </w:r>
      <w:r>
        <w:rPr>
          <w:rFonts w:ascii="Calibri" w:hAnsi="Calibri" w:cs="Calibri"/>
          <w:i/>
          <w:iCs/>
        </w:rPr>
        <w:t>…</w:t>
      </w:r>
      <w:r w:rsidRPr="00703D10">
        <w:rPr>
          <w:rFonts w:ascii="Calibri" w:hAnsi="Calibri" w:cs="Calibri"/>
          <w:i/>
          <w:iCs/>
        </w:rPr>
        <w:t>the different people bring in the different Queens, the palette does increase.</w:t>
      </w:r>
    </w:p>
    <w:p w14:paraId="1F91E873" w14:textId="77777777" w:rsidR="00DA4353" w:rsidRPr="00703D10" w:rsidRDefault="00DA4353" w:rsidP="00DA4353">
      <w:pPr>
        <w:spacing w:line="360" w:lineRule="auto"/>
        <w:rPr>
          <w:rFonts w:ascii="Calibri" w:hAnsi="Calibri" w:cs="Calibri"/>
          <w:i/>
          <w:iCs/>
        </w:rPr>
      </w:pPr>
    </w:p>
    <w:p w14:paraId="3B8F4A5C" w14:textId="77777777" w:rsidR="00DA4353" w:rsidRPr="00703D10" w:rsidRDefault="00DA4353" w:rsidP="00DA4353">
      <w:pPr>
        <w:spacing w:line="360" w:lineRule="auto"/>
        <w:rPr>
          <w:rFonts w:ascii="Calibri" w:hAnsi="Calibri" w:cs="Calibri"/>
        </w:rPr>
      </w:pPr>
      <w:r w:rsidRPr="00703D10">
        <w:rPr>
          <w:rFonts w:ascii="Calibri" w:hAnsi="Calibri" w:cs="Calibri"/>
        </w:rPr>
        <w:t>They both acknowledge the stylistic influences that the performers bring</w:t>
      </w:r>
      <w:r>
        <w:rPr>
          <w:rFonts w:ascii="Calibri" w:hAnsi="Calibri" w:cs="Calibri"/>
        </w:rPr>
        <w:t xml:space="preserve">, </w:t>
      </w:r>
      <w:r w:rsidRPr="00703D10">
        <w:rPr>
          <w:rFonts w:ascii="Calibri" w:hAnsi="Calibri" w:cs="Calibri"/>
        </w:rPr>
        <w:t xml:space="preserve">and how the artists they listen to influence their vocal behaviours and choices. This demonstrates that while the writers of the musical were originally influenced by certain artists, the performers still have space for their own voice to be heard, allowing for the “ongoing negotiation” discussed in the context of the vocal script (von </w:t>
      </w:r>
      <w:proofErr w:type="spellStart"/>
      <w:r w:rsidRPr="00703D10">
        <w:rPr>
          <w:rFonts w:ascii="Calibri" w:hAnsi="Calibri" w:cs="Calibri"/>
        </w:rPr>
        <w:t>Germeten</w:t>
      </w:r>
      <w:proofErr w:type="spellEnd"/>
      <w:r w:rsidRPr="00703D10">
        <w:rPr>
          <w:rFonts w:ascii="Calibri" w:hAnsi="Calibri" w:cs="Calibri"/>
        </w:rPr>
        <w:t>, 2023, p71)</w:t>
      </w:r>
    </w:p>
    <w:p w14:paraId="03248950" w14:textId="77777777" w:rsidR="00DA4353" w:rsidRPr="00703D10" w:rsidRDefault="00DA4353" w:rsidP="00DA4353">
      <w:pPr>
        <w:spacing w:line="360" w:lineRule="auto"/>
        <w:rPr>
          <w:rFonts w:ascii="Calibri" w:hAnsi="Calibri" w:cs="Calibri"/>
        </w:rPr>
      </w:pPr>
    </w:p>
    <w:p w14:paraId="42BAFB94" w14:textId="77777777" w:rsidR="00DA4353" w:rsidRDefault="00DA4353" w:rsidP="00DA4353">
      <w:pPr>
        <w:spacing w:line="360" w:lineRule="auto"/>
      </w:pPr>
    </w:p>
    <w:p w14:paraId="524EFEB7" w14:textId="77777777" w:rsidR="00886870" w:rsidRPr="00F9277C" w:rsidRDefault="00886870" w:rsidP="00DA4353">
      <w:pPr>
        <w:spacing w:line="360" w:lineRule="auto"/>
      </w:pPr>
    </w:p>
    <w:p w14:paraId="2A2B52A8" w14:textId="77777777" w:rsidR="00DA4353" w:rsidRPr="00DA4353" w:rsidRDefault="00DA4353" w:rsidP="00EB0737">
      <w:pPr>
        <w:spacing w:line="360" w:lineRule="auto"/>
        <w:rPr>
          <w:rFonts w:ascii="Calibri" w:hAnsi="Calibri" w:cs="Calibri"/>
        </w:rPr>
      </w:pPr>
    </w:p>
    <w:p w14:paraId="6BEF869C" w14:textId="14FEC3E5" w:rsidR="0086612B" w:rsidRPr="000B2881" w:rsidRDefault="00EB0737" w:rsidP="00EB0737">
      <w:pPr>
        <w:spacing w:line="360" w:lineRule="auto"/>
        <w:rPr>
          <w:rFonts w:ascii="Calibri" w:hAnsi="Calibri" w:cs="Calibri"/>
          <w:b/>
          <w:bCs/>
          <w:u w:val="single"/>
        </w:rPr>
      </w:pPr>
      <w:r w:rsidRPr="000B2881">
        <w:rPr>
          <w:rFonts w:ascii="Calibri" w:hAnsi="Calibri" w:cs="Calibri"/>
          <w:b/>
          <w:bCs/>
          <w:u w:val="single"/>
        </w:rPr>
        <w:lastRenderedPageBreak/>
        <w:t xml:space="preserve">Information in the printed score </w:t>
      </w:r>
    </w:p>
    <w:p w14:paraId="0F45BEFC" w14:textId="6E4548BE" w:rsidR="00EB0737" w:rsidRPr="00703D10" w:rsidRDefault="006F17BF" w:rsidP="00EB0737">
      <w:pPr>
        <w:spacing w:line="360" w:lineRule="auto"/>
        <w:rPr>
          <w:rFonts w:ascii="Calibri" w:hAnsi="Calibri" w:cs="Calibri"/>
        </w:rPr>
      </w:pPr>
      <w:r>
        <w:rPr>
          <w:rFonts w:ascii="Calibri" w:hAnsi="Calibri" w:cs="Calibri"/>
        </w:rPr>
        <w:t xml:space="preserve">I collated the table </w:t>
      </w:r>
      <w:r w:rsidR="00DD0843">
        <w:rPr>
          <w:rFonts w:ascii="Calibri" w:hAnsi="Calibri" w:cs="Calibri"/>
        </w:rPr>
        <w:t xml:space="preserve">in </w:t>
      </w:r>
      <w:r w:rsidR="00962A03">
        <w:rPr>
          <w:rFonts w:ascii="Calibri" w:hAnsi="Calibri" w:cs="Calibri"/>
        </w:rPr>
        <w:t>Figure 15</w:t>
      </w:r>
      <w:r w:rsidR="00DD0843">
        <w:rPr>
          <w:rFonts w:ascii="Calibri" w:hAnsi="Calibri" w:cs="Calibri"/>
        </w:rPr>
        <w:t xml:space="preserve"> </w:t>
      </w:r>
      <w:r>
        <w:rPr>
          <w:rFonts w:ascii="Calibri" w:hAnsi="Calibri" w:cs="Calibri"/>
        </w:rPr>
        <w:t xml:space="preserve">from information </w:t>
      </w:r>
      <w:r w:rsidR="00EB0737" w:rsidRPr="00703D10">
        <w:rPr>
          <w:rFonts w:ascii="Calibri" w:hAnsi="Calibri" w:cs="Calibri"/>
        </w:rPr>
        <w:t>printed score</w:t>
      </w:r>
      <w:r w:rsidR="00EB0737">
        <w:rPr>
          <w:rFonts w:ascii="Calibri" w:hAnsi="Calibri" w:cs="Calibri"/>
        </w:rPr>
        <w:t xml:space="preserve"> which I accessed through the Vocal Selections published by Hal Leonard. </w:t>
      </w:r>
      <w:r>
        <w:rPr>
          <w:rFonts w:ascii="Calibri" w:hAnsi="Calibri" w:cs="Calibri"/>
        </w:rPr>
        <w:t xml:space="preserve">This was the result of brainstorming for each song. This brainstorming can be found in Appendix </w:t>
      </w:r>
      <w:r w:rsidR="00DA2067">
        <w:rPr>
          <w:rFonts w:ascii="Calibri" w:hAnsi="Calibri" w:cs="Calibri"/>
        </w:rPr>
        <w:t>6</w:t>
      </w:r>
      <w:r>
        <w:rPr>
          <w:rFonts w:ascii="Calibri" w:hAnsi="Calibri" w:cs="Calibri"/>
        </w:rPr>
        <w:t xml:space="preserve">. </w:t>
      </w:r>
    </w:p>
    <w:p w14:paraId="01BC9035" w14:textId="77777777" w:rsidR="00EB0737" w:rsidRDefault="00EB0737" w:rsidP="00EB0737">
      <w:pPr>
        <w:spacing w:line="360" w:lineRule="auto"/>
        <w:rPr>
          <w:rFonts w:ascii="Calibri" w:hAnsi="Calibri" w:cs="Calibri"/>
          <w:b/>
          <w:bCs/>
          <w:u w:val="single"/>
        </w:rPr>
      </w:pPr>
    </w:p>
    <w:tbl>
      <w:tblPr>
        <w:tblStyle w:val="TableGrid"/>
        <w:tblW w:w="0" w:type="auto"/>
        <w:tblLook w:val="04A0" w:firstRow="1" w:lastRow="0" w:firstColumn="1" w:lastColumn="0" w:noHBand="0" w:noVBand="1"/>
      </w:tblPr>
      <w:tblGrid>
        <w:gridCol w:w="2244"/>
        <w:gridCol w:w="1012"/>
        <w:gridCol w:w="3420"/>
        <w:gridCol w:w="2340"/>
      </w:tblGrid>
      <w:tr w:rsidR="00EB0737" w14:paraId="0974000C" w14:textId="77777777" w:rsidTr="00747373">
        <w:trPr>
          <w:trHeight w:val="489"/>
        </w:trPr>
        <w:tc>
          <w:tcPr>
            <w:tcW w:w="2244" w:type="dxa"/>
          </w:tcPr>
          <w:p w14:paraId="39F4FFBF" w14:textId="355A732F" w:rsidR="00EB0737" w:rsidRPr="00273513" w:rsidRDefault="00EB0737" w:rsidP="00AE7978">
            <w:pPr>
              <w:spacing w:line="360" w:lineRule="auto"/>
              <w:rPr>
                <w:rFonts w:ascii="Calibri" w:hAnsi="Calibri" w:cs="Calibri"/>
                <w:b/>
                <w:bCs/>
              </w:rPr>
            </w:pPr>
            <w:r>
              <w:rPr>
                <w:rFonts w:ascii="Calibri" w:hAnsi="Calibri" w:cs="Calibri"/>
                <w:b/>
                <w:bCs/>
              </w:rPr>
              <w:t>Queen</w:t>
            </w:r>
            <w:r w:rsidR="00747373">
              <w:rPr>
                <w:rFonts w:ascii="Calibri" w:hAnsi="Calibri" w:cs="Calibri"/>
                <w:b/>
                <w:bCs/>
              </w:rPr>
              <w:t xml:space="preserve"> &amp; Song</w:t>
            </w:r>
          </w:p>
        </w:tc>
        <w:tc>
          <w:tcPr>
            <w:tcW w:w="1012" w:type="dxa"/>
          </w:tcPr>
          <w:p w14:paraId="0704089A" w14:textId="77777777" w:rsidR="00EB0737" w:rsidRPr="00273513" w:rsidRDefault="00EB0737" w:rsidP="00AE7978">
            <w:pPr>
              <w:spacing w:line="360" w:lineRule="auto"/>
              <w:rPr>
                <w:rFonts w:ascii="Calibri" w:hAnsi="Calibri" w:cs="Calibri"/>
                <w:b/>
                <w:bCs/>
              </w:rPr>
            </w:pPr>
            <w:r>
              <w:rPr>
                <w:rFonts w:ascii="Calibri" w:hAnsi="Calibri" w:cs="Calibri"/>
                <w:b/>
                <w:bCs/>
              </w:rPr>
              <w:t xml:space="preserve">Range </w:t>
            </w:r>
          </w:p>
        </w:tc>
        <w:tc>
          <w:tcPr>
            <w:tcW w:w="3420" w:type="dxa"/>
          </w:tcPr>
          <w:p w14:paraId="40CAA7A1" w14:textId="77777777" w:rsidR="00EB0737" w:rsidRPr="00273513" w:rsidRDefault="00EB0737" w:rsidP="00AE7978">
            <w:pPr>
              <w:spacing w:line="360" w:lineRule="auto"/>
              <w:rPr>
                <w:rFonts w:ascii="Calibri" w:hAnsi="Calibri" w:cs="Calibri"/>
                <w:b/>
                <w:bCs/>
              </w:rPr>
            </w:pPr>
            <w:r>
              <w:rPr>
                <w:rFonts w:ascii="Calibri" w:hAnsi="Calibri" w:cs="Calibri"/>
                <w:b/>
                <w:bCs/>
              </w:rPr>
              <w:t>Performance directions</w:t>
            </w:r>
          </w:p>
        </w:tc>
        <w:tc>
          <w:tcPr>
            <w:tcW w:w="2340" w:type="dxa"/>
          </w:tcPr>
          <w:p w14:paraId="398DA15B" w14:textId="77777777" w:rsidR="00EB0737" w:rsidRDefault="00EB0737" w:rsidP="00AE7978">
            <w:pPr>
              <w:spacing w:line="360" w:lineRule="auto"/>
              <w:rPr>
                <w:rFonts w:ascii="Calibri" w:hAnsi="Calibri" w:cs="Calibri"/>
                <w:b/>
                <w:bCs/>
              </w:rPr>
            </w:pPr>
            <w:r>
              <w:rPr>
                <w:rFonts w:ascii="Calibri" w:hAnsi="Calibri" w:cs="Calibri"/>
                <w:b/>
                <w:bCs/>
              </w:rPr>
              <w:t xml:space="preserve">No. of References to riffing &amp; ad libs. </w:t>
            </w:r>
          </w:p>
        </w:tc>
      </w:tr>
      <w:tr w:rsidR="00EB0737" w14:paraId="5C57BC3E" w14:textId="77777777" w:rsidTr="00747373">
        <w:tc>
          <w:tcPr>
            <w:tcW w:w="2244" w:type="dxa"/>
          </w:tcPr>
          <w:p w14:paraId="368E4336" w14:textId="4D8CA7DC" w:rsidR="00747373" w:rsidRPr="00703D10" w:rsidRDefault="00EB0737" w:rsidP="00747373">
            <w:pPr>
              <w:spacing w:line="360" w:lineRule="auto"/>
              <w:rPr>
                <w:rFonts w:ascii="Calibri" w:hAnsi="Calibri" w:cs="Calibri"/>
              </w:rPr>
            </w:pPr>
            <w:r>
              <w:rPr>
                <w:rFonts w:ascii="Calibri" w:hAnsi="Calibri" w:cs="Calibri"/>
              </w:rPr>
              <w:t>ARAGON</w:t>
            </w:r>
            <w:r w:rsidR="00747373">
              <w:rPr>
                <w:rFonts w:ascii="Calibri" w:hAnsi="Calibri" w:cs="Calibri"/>
              </w:rPr>
              <w:t>-</w:t>
            </w:r>
          </w:p>
          <w:p w14:paraId="4232739F" w14:textId="0AB54444" w:rsidR="00747373" w:rsidRPr="00273513" w:rsidRDefault="00747373" w:rsidP="00747373">
            <w:pPr>
              <w:spacing w:line="360" w:lineRule="auto"/>
              <w:rPr>
                <w:rFonts w:ascii="Calibri" w:hAnsi="Calibri" w:cs="Calibri"/>
              </w:rPr>
            </w:pPr>
            <w:r w:rsidRPr="00703D10">
              <w:rPr>
                <w:rFonts w:ascii="Calibri" w:hAnsi="Calibri" w:cs="Calibri"/>
              </w:rPr>
              <w:t>No Way</w:t>
            </w:r>
          </w:p>
        </w:tc>
        <w:tc>
          <w:tcPr>
            <w:tcW w:w="1012" w:type="dxa"/>
          </w:tcPr>
          <w:p w14:paraId="248A7B7F" w14:textId="77777777" w:rsidR="00EB0737" w:rsidRPr="00D865B4" w:rsidRDefault="00EB0737" w:rsidP="00AE7978">
            <w:pPr>
              <w:spacing w:line="360" w:lineRule="auto"/>
              <w:rPr>
                <w:rFonts w:ascii="Calibri" w:hAnsi="Calibri" w:cs="Calibri"/>
              </w:rPr>
            </w:pPr>
            <w:r>
              <w:rPr>
                <w:rFonts w:ascii="Calibri" w:hAnsi="Calibri" w:cs="Calibri"/>
              </w:rPr>
              <w:t>Ab2 to Eb4</w:t>
            </w:r>
          </w:p>
        </w:tc>
        <w:tc>
          <w:tcPr>
            <w:tcW w:w="3420" w:type="dxa"/>
          </w:tcPr>
          <w:p w14:paraId="6FB07DB7" w14:textId="77777777" w:rsidR="00EB0737" w:rsidRDefault="00EB0737" w:rsidP="00AE7978">
            <w:pPr>
              <w:spacing w:line="360" w:lineRule="auto"/>
              <w:rPr>
                <w:rFonts w:ascii="Calibri" w:hAnsi="Calibri" w:cs="Calibri"/>
              </w:rPr>
            </w:pPr>
            <w:r>
              <w:rPr>
                <w:rFonts w:ascii="Calibri" w:hAnsi="Calibri" w:cs="Calibri"/>
              </w:rPr>
              <w:t>Punchy pop (120 BPM)</w:t>
            </w:r>
          </w:p>
          <w:p w14:paraId="60D3D9BA" w14:textId="77777777" w:rsidR="00EB0737" w:rsidRPr="00D865B4" w:rsidRDefault="00EB0737" w:rsidP="00AE7978">
            <w:pPr>
              <w:spacing w:line="360" w:lineRule="auto"/>
              <w:rPr>
                <w:rFonts w:ascii="Calibri" w:hAnsi="Calibri" w:cs="Calibri"/>
              </w:rPr>
            </w:pPr>
            <w:r>
              <w:rPr>
                <w:rFonts w:ascii="Calibri" w:hAnsi="Calibri" w:cs="Calibri"/>
              </w:rPr>
              <w:t>b. 84 Slower (108 BPM)</w:t>
            </w:r>
          </w:p>
        </w:tc>
        <w:tc>
          <w:tcPr>
            <w:tcW w:w="2340" w:type="dxa"/>
          </w:tcPr>
          <w:p w14:paraId="3A54A557" w14:textId="77777777" w:rsidR="00EB0737" w:rsidRPr="00D865B4" w:rsidRDefault="00EB0737" w:rsidP="00AE7978">
            <w:pPr>
              <w:spacing w:line="360" w:lineRule="auto"/>
              <w:jc w:val="center"/>
              <w:rPr>
                <w:rFonts w:ascii="Calibri" w:hAnsi="Calibri" w:cs="Calibri"/>
              </w:rPr>
            </w:pPr>
            <w:r w:rsidRPr="00D865B4">
              <w:rPr>
                <w:rFonts w:ascii="Calibri" w:hAnsi="Calibri" w:cs="Calibri"/>
                <w:sz w:val="28"/>
                <w:szCs w:val="28"/>
              </w:rPr>
              <w:t>x2</w:t>
            </w:r>
          </w:p>
        </w:tc>
      </w:tr>
      <w:tr w:rsidR="00EB0737" w14:paraId="790EF58F" w14:textId="77777777" w:rsidTr="00747373">
        <w:tc>
          <w:tcPr>
            <w:tcW w:w="2244" w:type="dxa"/>
          </w:tcPr>
          <w:p w14:paraId="644C4C19" w14:textId="333D6032" w:rsidR="00EB0737" w:rsidRDefault="00EB0737" w:rsidP="00AE7978">
            <w:pPr>
              <w:spacing w:line="360" w:lineRule="auto"/>
              <w:rPr>
                <w:rFonts w:ascii="Calibri" w:hAnsi="Calibri" w:cs="Calibri"/>
              </w:rPr>
            </w:pPr>
            <w:r>
              <w:rPr>
                <w:rFonts w:ascii="Calibri" w:hAnsi="Calibri" w:cs="Calibri"/>
              </w:rPr>
              <w:t>BOLEYN</w:t>
            </w:r>
            <w:r w:rsidR="00747373">
              <w:rPr>
                <w:rFonts w:ascii="Calibri" w:hAnsi="Calibri" w:cs="Calibri"/>
              </w:rPr>
              <w:t xml:space="preserve"> – </w:t>
            </w:r>
          </w:p>
          <w:p w14:paraId="2CDD74DC" w14:textId="54A022DF" w:rsidR="00747373" w:rsidRPr="00273513" w:rsidRDefault="00747373" w:rsidP="00AE7978">
            <w:pPr>
              <w:spacing w:line="360" w:lineRule="auto"/>
              <w:rPr>
                <w:rFonts w:ascii="Calibri" w:hAnsi="Calibri" w:cs="Calibri"/>
              </w:rPr>
            </w:pPr>
            <w:r w:rsidRPr="00703D10">
              <w:rPr>
                <w:rFonts w:ascii="Calibri" w:hAnsi="Calibri" w:cs="Calibri"/>
              </w:rPr>
              <w:t xml:space="preserve">Don’t </w:t>
            </w:r>
            <w:proofErr w:type="spellStart"/>
            <w:r w:rsidRPr="00703D10">
              <w:rPr>
                <w:rFonts w:ascii="Calibri" w:hAnsi="Calibri" w:cs="Calibri"/>
              </w:rPr>
              <w:t>Loose</w:t>
            </w:r>
            <w:proofErr w:type="spellEnd"/>
            <w:r w:rsidRPr="00703D10">
              <w:rPr>
                <w:rFonts w:ascii="Calibri" w:hAnsi="Calibri" w:cs="Calibri"/>
              </w:rPr>
              <w:t xml:space="preserve"> Your Head</w:t>
            </w:r>
          </w:p>
        </w:tc>
        <w:tc>
          <w:tcPr>
            <w:tcW w:w="1012" w:type="dxa"/>
          </w:tcPr>
          <w:p w14:paraId="46D8E9B3" w14:textId="77777777" w:rsidR="00EB0737" w:rsidRPr="00D865B4" w:rsidRDefault="00EB0737" w:rsidP="00AE7978">
            <w:pPr>
              <w:spacing w:line="360" w:lineRule="auto"/>
              <w:rPr>
                <w:rFonts w:ascii="Calibri" w:hAnsi="Calibri" w:cs="Calibri"/>
              </w:rPr>
            </w:pPr>
            <w:r>
              <w:rPr>
                <w:rFonts w:ascii="Calibri" w:hAnsi="Calibri" w:cs="Calibri"/>
              </w:rPr>
              <w:t>C3 to C4</w:t>
            </w:r>
          </w:p>
        </w:tc>
        <w:tc>
          <w:tcPr>
            <w:tcW w:w="3420" w:type="dxa"/>
          </w:tcPr>
          <w:p w14:paraId="0A8A4056" w14:textId="77777777" w:rsidR="00EB0737" w:rsidRDefault="00EB0737" w:rsidP="00AE7978">
            <w:pPr>
              <w:spacing w:line="360" w:lineRule="auto"/>
              <w:rPr>
                <w:rFonts w:ascii="Calibri" w:hAnsi="Calibri" w:cs="Calibri"/>
              </w:rPr>
            </w:pPr>
            <w:r>
              <w:rPr>
                <w:rFonts w:ascii="Calibri" w:hAnsi="Calibri" w:cs="Calibri"/>
              </w:rPr>
              <w:t>Lively pop (168 BPM)</w:t>
            </w:r>
          </w:p>
          <w:p w14:paraId="74D2E194" w14:textId="77777777" w:rsidR="00EB0737" w:rsidRPr="00D865B4" w:rsidRDefault="00EB0737" w:rsidP="00AE7978">
            <w:pPr>
              <w:spacing w:line="360" w:lineRule="auto"/>
              <w:rPr>
                <w:rFonts w:ascii="Calibri" w:hAnsi="Calibri" w:cs="Calibri"/>
              </w:rPr>
            </w:pPr>
            <w:r>
              <w:rPr>
                <w:rFonts w:ascii="Calibri" w:hAnsi="Calibri" w:cs="Calibri"/>
              </w:rPr>
              <w:t>b. 159 Rock Chick</w:t>
            </w:r>
          </w:p>
        </w:tc>
        <w:tc>
          <w:tcPr>
            <w:tcW w:w="2340" w:type="dxa"/>
          </w:tcPr>
          <w:p w14:paraId="5924EFC3" w14:textId="77777777" w:rsidR="00EB0737" w:rsidRDefault="00EB0737" w:rsidP="00AE7978">
            <w:pPr>
              <w:spacing w:line="360" w:lineRule="auto"/>
              <w:jc w:val="center"/>
              <w:rPr>
                <w:rFonts w:ascii="Calibri" w:hAnsi="Calibri" w:cs="Calibri"/>
                <w:b/>
                <w:bCs/>
                <w:u w:val="single"/>
              </w:rPr>
            </w:pPr>
            <w:r>
              <w:rPr>
                <w:rFonts w:ascii="Calibri" w:hAnsi="Calibri" w:cs="Calibri"/>
                <w:sz w:val="28"/>
                <w:szCs w:val="28"/>
              </w:rPr>
              <w:t>x1</w:t>
            </w:r>
          </w:p>
        </w:tc>
      </w:tr>
      <w:tr w:rsidR="00EB0737" w14:paraId="26642768" w14:textId="77777777" w:rsidTr="00747373">
        <w:tc>
          <w:tcPr>
            <w:tcW w:w="2244" w:type="dxa"/>
          </w:tcPr>
          <w:p w14:paraId="4DEF7A77" w14:textId="3586FBC2" w:rsidR="00EB0737" w:rsidRPr="00273513" w:rsidRDefault="00EB0737" w:rsidP="00AE7978">
            <w:pPr>
              <w:spacing w:line="360" w:lineRule="auto"/>
              <w:rPr>
                <w:rFonts w:ascii="Calibri" w:hAnsi="Calibri" w:cs="Calibri"/>
              </w:rPr>
            </w:pPr>
            <w:r>
              <w:rPr>
                <w:rFonts w:ascii="Calibri" w:hAnsi="Calibri" w:cs="Calibri"/>
              </w:rPr>
              <w:t>SEYMOUR</w:t>
            </w:r>
            <w:r w:rsidR="00747373">
              <w:rPr>
                <w:rFonts w:ascii="Calibri" w:hAnsi="Calibri" w:cs="Calibri"/>
              </w:rPr>
              <w:t xml:space="preserve"> – Heart of Stone </w:t>
            </w:r>
          </w:p>
        </w:tc>
        <w:tc>
          <w:tcPr>
            <w:tcW w:w="1012" w:type="dxa"/>
          </w:tcPr>
          <w:p w14:paraId="773A0975" w14:textId="77777777" w:rsidR="00EB0737" w:rsidRPr="00D865B4" w:rsidRDefault="00EB0737" w:rsidP="00AE7978">
            <w:pPr>
              <w:spacing w:line="360" w:lineRule="auto"/>
              <w:rPr>
                <w:rFonts w:ascii="Calibri" w:hAnsi="Calibri" w:cs="Calibri"/>
              </w:rPr>
            </w:pPr>
            <w:r>
              <w:rPr>
                <w:rFonts w:ascii="Calibri" w:hAnsi="Calibri" w:cs="Calibri"/>
              </w:rPr>
              <w:t>A2 to D4</w:t>
            </w:r>
          </w:p>
        </w:tc>
        <w:tc>
          <w:tcPr>
            <w:tcW w:w="3420" w:type="dxa"/>
          </w:tcPr>
          <w:p w14:paraId="0889D2BB" w14:textId="77777777" w:rsidR="00EB0737" w:rsidRPr="00D865B4" w:rsidRDefault="00EB0737" w:rsidP="00AE7978">
            <w:pPr>
              <w:spacing w:line="360" w:lineRule="auto"/>
              <w:rPr>
                <w:rFonts w:ascii="Calibri" w:hAnsi="Calibri" w:cs="Calibri"/>
              </w:rPr>
            </w:pPr>
            <w:r>
              <w:rPr>
                <w:rFonts w:ascii="Calibri" w:hAnsi="Calibri" w:cs="Calibri"/>
              </w:rPr>
              <w:t xml:space="preserve">Expressive (113 BPM) </w:t>
            </w:r>
          </w:p>
        </w:tc>
        <w:tc>
          <w:tcPr>
            <w:tcW w:w="2340" w:type="dxa"/>
          </w:tcPr>
          <w:p w14:paraId="2A6601EA" w14:textId="77777777" w:rsidR="00EB0737" w:rsidRPr="00D865B4" w:rsidRDefault="00EB0737" w:rsidP="00AE7978">
            <w:pPr>
              <w:spacing w:line="360" w:lineRule="auto"/>
              <w:jc w:val="center"/>
              <w:rPr>
                <w:rFonts w:ascii="Calibri" w:hAnsi="Calibri" w:cs="Calibri"/>
              </w:rPr>
            </w:pPr>
            <w:r>
              <w:rPr>
                <w:rFonts w:ascii="Calibri" w:hAnsi="Calibri" w:cs="Calibri"/>
              </w:rPr>
              <w:t>x</w:t>
            </w:r>
            <w:r w:rsidRPr="00D865B4">
              <w:rPr>
                <w:rFonts w:ascii="Calibri" w:hAnsi="Calibri" w:cs="Calibri"/>
              </w:rPr>
              <w:t>4</w:t>
            </w:r>
          </w:p>
        </w:tc>
      </w:tr>
      <w:tr w:rsidR="00EB0737" w14:paraId="067CAA6A" w14:textId="77777777" w:rsidTr="00747373">
        <w:tc>
          <w:tcPr>
            <w:tcW w:w="2244" w:type="dxa"/>
          </w:tcPr>
          <w:p w14:paraId="2BDE8EFA" w14:textId="224BE7D5" w:rsidR="00EB0737" w:rsidRDefault="00EB0737" w:rsidP="00AE7978">
            <w:pPr>
              <w:spacing w:line="360" w:lineRule="auto"/>
              <w:rPr>
                <w:rFonts w:ascii="Calibri" w:hAnsi="Calibri" w:cs="Calibri"/>
              </w:rPr>
            </w:pPr>
            <w:r>
              <w:rPr>
                <w:rFonts w:ascii="Calibri" w:hAnsi="Calibri" w:cs="Calibri"/>
              </w:rPr>
              <w:t xml:space="preserve">CLEVES </w:t>
            </w:r>
            <w:r w:rsidR="00747373">
              <w:rPr>
                <w:rFonts w:ascii="Calibri" w:hAnsi="Calibri" w:cs="Calibri"/>
              </w:rPr>
              <w:t xml:space="preserve">– </w:t>
            </w:r>
          </w:p>
          <w:p w14:paraId="6B487980" w14:textId="5BFC4298" w:rsidR="00747373" w:rsidRPr="00273513" w:rsidRDefault="00747373" w:rsidP="00AE7978">
            <w:pPr>
              <w:spacing w:line="360" w:lineRule="auto"/>
              <w:rPr>
                <w:rFonts w:ascii="Calibri" w:hAnsi="Calibri" w:cs="Calibri"/>
              </w:rPr>
            </w:pPr>
            <w:r w:rsidRPr="00703D10">
              <w:rPr>
                <w:rFonts w:ascii="Calibri" w:hAnsi="Calibri" w:cs="Calibri"/>
              </w:rPr>
              <w:t>Get Down</w:t>
            </w:r>
          </w:p>
        </w:tc>
        <w:tc>
          <w:tcPr>
            <w:tcW w:w="1012" w:type="dxa"/>
          </w:tcPr>
          <w:p w14:paraId="566A1098" w14:textId="77777777" w:rsidR="00EB0737" w:rsidRPr="00D865B4" w:rsidRDefault="00EB0737" w:rsidP="00AE7978">
            <w:pPr>
              <w:spacing w:line="360" w:lineRule="auto"/>
              <w:rPr>
                <w:rFonts w:ascii="Calibri" w:hAnsi="Calibri" w:cs="Calibri"/>
              </w:rPr>
            </w:pPr>
            <w:r>
              <w:rPr>
                <w:rFonts w:ascii="Calibri" w:hAnsi="Calibri" w:cs="Calibri"/>
              </w:rPr>
              <w:t xml:space="preserve">G2 to A3 </w:t>
            </w:r>
          </w:p>
        </w:tc>
        <w:tc>
          <w:tcPr>
            <w:tcW w:w="3420" w:type="dxa"/>
          </w:tcPr>
          <w:p w14:paraId="3E0B830A" w14:textId="77777777" w:rsidR="00EB0737" w:rsidRPr="00D865B4" w:rsidRDefault="00EB0737" w:rsidP="00AE7978">
            <w:pPr>
              <w:spacing w:line="360" w:lineRule="auto"/>
              <w:rPr>
                <w:rFonts w:ascii="Calibri" w:hAnsi="Calibri" w:cs="Calibri"/>
              </w:rPr>
            </w:pPr>
            <w:proofErr w:type="spellStart"/>
            <w:r>
              <w:rPr>
                <w:rFonts w:ascii="Calibri" w:hAnsi="Calibri" w:cs="Calibri"/>
              </w:rPr>
              <w:t>Bassy</w:t>
            </w:r>
            <w:proofErr w:type="spellEnd"/>
            <w:r>
              <w:rPr>
                <w:rFonts w:ascii="Calibri" w:hAnsi="Calibri" w:cs="Calibri"/>
              </w:rPr>
              <w:t xml:space="preserve"> pop (103 BPM) </w:t>
            </w:r>
          </w:p>
        </w:tc>
        <w:tc>
          <w:tcPr>
            <w:tcW w:w="2340" w:type="dxa"/>
          </w:tcPr>
          <w:p w14:paraId="5AAEFF15" w14:textId="77777777" w:rsidR="00EB0737" w:rsidRPr="00D865B4" w:rsidRDefault="00EB0737" w:rsidP="00AE7978">
            <w:pPr>
              <w:spacing w:line="360" w:lineRule="auto"/>
              <w:jc w:val="center"/>
              <w:rPr>
                <w:rFonts w:ascii="Calibri" w:hAnsi="Calibri" w:cs="Calibri"/>
              </w:rPr>
            </w:pPr>
            <w:r>
              <w:rPr>
                <w:rFonts w:ascii="Calibri" w:hAnsi="Calibri" w:cs="Calibri"/>
              </w:rPr>
              <w:t>x</w:t>
            </w:r>
            <w:r w:rsidRPr="00D865B4">
              <w:rPr>
                <w:rFonts w:ascii="Calibri" w:hAnsi="Calibri" w:cs="Calibri"/>
              </w:rPr>
              <w:t>1</w:t>
            </w:r>
          </w:p>
        </w:tc>
      </w:tr>
      <w:tr w:rsidR="00EB0737" w14:paraId="343C9C13" w14:textId="77777777" w:rsidTr="00747373">
        <w:tc>
          <w:tcPr>
            <w:tcW w:w="2244" w:type="dxa"/>
          </w:tcPr>
          <w:p w14:paraId="70356D09" w14:textId="6BB82327" w:rsidR="00EB0737" w:rsidRDefault="00EB0737" w:rsidP="00AE7978">
            <w:pPr>
              <w:spacing w:line="360" w:lineRule="auto"/>
              <w:rPr>
                <w:rFonts w:ascii="Calibri" w:hAnsi="Calibri" w:cs="Calibri"/>
              </w:rPr>
            </w:pPr>
            <w:r>
              <w:rPr>
                <w:rFonts w:ascii="Calibri" w:hAnsi="Calibri" w:cs="Calibri"/>
              </w:rPr>
              <w:t>HOWARD</w:t>
            </w:r>
            <w:r w:rsidR="00747373">
              <w:rPr>
                <w:rFonts w:ascii="Calibri" w:hAnsi="Calibri" w:cs="Calibri"/>
              </w:rPr>
              <w:t xml:space="preserve"> – </w:t>
            </w:r>
          </w:p>
          <w:p w14:paraId="77A2598E" w14:textId="6E874078" w:rsidR="00747373" w:rsidRPr="00273513" w:rsidRDefault="00747373" w:rsidP="00AE7978">
            <w:pPr>
              <w:spacing w:line="360" w:lineRule="auto"/>
              <w:rPr>
                <w:rFonts w:ascii="Calibri" w:hAnsi="Calibri" w:cs="Calibri"/>
              </w:rPr>
            </w:pPr>
            <w:r w:rsidRPr="00703D10">
              <w:rPr>
                <w:rFonts w:ascii="Calibri" w:hAnsi="Calibri" w:cs="Calibri"/>
              </w:rPr>
              <w:t xml:space="preserve">All You </w:t>
            </w:r>
            <w:proofErr w:type="spellStart"/>
            <w:r w:rsidRPr="00703D10">
              <w:rPr>
                <w:rFonts w:ascii="Calibri" w:hAnsi="Calibri" w:cs="Calibri"/>
              </w:rPr>
              <w:t>Wanna</w:t>
            </w:r>
            <w:proofErr w:type="spellEnd"/>
            <w:r w:rsidRPr="00703D10">
              <w:rPr>
                <w:rFonts w:ascii="Calibri" w:hAnsi="Calibri" w:cs="Calibri"/>
              </w:rPr>
              <w:t xml:space="preserve"> Do</w:t>
            </w:r>
          </w:p>
        </w:tc>
        <w:tc>
          <w:tcPr>
            <w:tcW w:w="1012" w:type="dxa"/>
          </w:tcPr>
          <w:p w14:paraId="2A528D81" w14:textId="77777777" w:rsidR="00EB0737" w:rsidRPr="00D865B4" w:rsidRDefault="00EB0737" w:rsidP="00AE7978">
            <w:pPr>
              <w:spacing w:line="360" w:lineRule="auto"/>
              <w:rPr>
                <w:rFonts w:ascii="Calibri" w:hAnsi="Calibri" w:cs="Calibri"/>
              </w:rPr>
            </w:pPr>
            <w:r>
              <w:rPr>
                <w:rFonts w:ascii="Calibri" w:hAnsi="Calibri" w:cs="Calibri"/>
              </w:rPr>
              <w:t xml:space="preserve">A2 to F#4 </w:t>
            </w:r>
          </w:p>
        </w:tc>
        <w:tc>
          <w:tcPr>
            <w:tcW w:w="3420" w:type="dxa"/>
          </w:tcPr>
          <w:p w14:paraId="3C0B5D83" w14:textId="77777777" w:rsidR="00EB0737" w:rsidRPr="00D865B4" w:rsidRDefault="00EB0737" w:rsidP="00AE7978">
            <w:pPr>
              <w:spacing w:line="360" w:lineRule="auto"/>
              <w:rPr>
                <w:rFonts w:ascii="Calibri" w:hAnsi="Calibri" w:cs="Calibri"/>
              </w:rPr>
            </w:pPr>
            <w:r>
              <w:rPr>
                <w:rFonts w:ascii="Calibri" w:hAnsi="Calibri" w:cs="Calibri"/>
              </w:rPr>
              <w:t xml:space="preserve">Swung 8ths (144 BPM) </w:t>
            </w:r>
          </w:p>
        </w:tc>
        <w:tc>
          <w:tcPr>
            <w:tcW w:w="2340" w:type="dxa"/>
          </w:tcPr>
          <w:p w14:paraId="1B0F47A7" w14:textId="77777777" w:rsidR="00EB0737" w:rsidRDefault="00EB0737" w:rsidP="00AE7978">
            <w:pPr>
              <w:spacing w:line="360" w:lineRule="auto"/>
              <w:jc w:val="center"/>
              <w:rPr>
                <w:rFonts w:ascii="Calibri" w:hAnsi="Calibri" w:cs="Calibri"/>
                <w:b/>
                <w:bCs/>
                <w:u w:val="single"/>
              </w:rPr>
            </w:pPr>
            <w:r>
              <w:rPr>
                <w:rFonts w:ascii="Calibri" w:hAnsi="Calibri" w:cs="Calibri"/>
              </w:rPr>
              <w:t>x</w:t>
            </w:r>
            <w:r w:rsidRPr="00D865B4">
              <w:rPr>
                <w:rFonts w:ascii="Calibri" w:hAnsi="Calibri" w:cs="Calibri"/>
              </w:rPr>
              <w:t>1</w:t>
            </w:r>
          </w:p>
        </w:tc>
      </w:tr>
      <w:tr w:rsidR="00EB0737" w14:paraId="38F0C820" w14:textId="77777777" w:rsidTr="00747373">
        <w:tc>
          <w:tcPr>
            <w:tcW w:w="2244" w:type="dxa"/>
          </w:tcPr>
          <w:p w14:paraId="6ABB1EF2" w14:textId="1AFB0DCE" w:rsidR="00EB0737" w:rsidRDefault="00EB0737" w:rsidP="00AE7978">
            <w:pPr>
              <w:spacing w:line="360" w:lineRule="auto"/>
              <w:rPr>
                <w:rFonts w:ascii="Calibri" w:hAnsi="Calibri" w:cs="Calibri"/>
              </w:rPr>
            </w:pPr>
            <w:r>
              <w:rPr>
                <w:rFonts w:ascii="Calibri" w:hAnsi="Calibri" w:cs="Calibri"/>
              </w:rPr>
              <w:t>PARR</w:t>
            </w:r>
            <w:r w:rsidR="00747373">
              <w:rPr>
                <w:rFonts w:ascii="Calibri" w:hAnsi="Calibri" w:cs="Calibri"/>
              </w:rPr>
              <w:t xml:space="preserve"> – </w:t>
            </w:r>
          </w:p>
          <w:p w14:paraId="143C468B" w14:textId="4A367431" w:rsidR="00747373" w:rsidRPr="00273513" w:rsidRDefault="00747373" w:rsidP="00AE7978">
            <w:pPr>
              <w:spacing w:line="360" w:lineRule="auto"/>
              <w:rPr>
                <w:rFonts w:ascii="Calibri" w:hAnsi="Calibri" w:cs="Calibri"/>
              </w:rPr>
            </w:pPr>
            <w:r w:rsidRPr="00703D10">
              <w:rPr>
                <w:rFonts w:ascii="Calibri" w:hAnsi="Calibri" w:cs="Calibri"/>
              </w:rPr>
              <w:t>I Don’t Need Your Love</w:t>
            </w:r>
          </w:p>
        </w:tc>
        <w:tc>
          <w:tcPr>
            <w:tcW w:w="1012" w:type="dxa"/>
          </w:tcPr>
          <w:p w14:paraId="676AFA77" w14:textId="77777777" w:rsidR="00EB0737" w:rsidRPr="00D865B4" w:rsidRDefault="00EB0737" w:rsidP="00AE7978">
            <w:pPr>
              <w:spacing w:line="360" w:lineRule="auto"/>
              <w:rPr>
                <w:rFonts w:ascii="Calibri" w:hAnsi="Calibri" w:cs="Calibri"/>
              </w:rPr>
            </w:pPr>
            <w:r>
              <w:rPr>
                <w:rFonts w:ascii="Calibri" w:hAnsi="Calibri" w:cs="Calibri"/>
              </w:rPr>
              <w:t xml:space="preserve">A2 to E4 </w:t>
            </w:r>
          </w:p>
        </w:tc>
        <w:tc>
          <w:tcPr>
            <w:tcW w:w="3420" w:type="dxa"/>
          </w:tcPr>
          <w:p w14:paraId="0E179B5F" w14:textId="77777777" w:rsidR="00EB0737" w:rsidRDefault="00EB0737" w:rsidP="00AE7978">
            <w:pPr>
              <w:spacing w:line="360" w:lineRule="auto"/>
              <w:rPr>
                <w:rFonts w:ascii="Calibri" w:hAnsi="Calibri" w:cs="Calibri"/>
              </w:rPr>
            </w:pPr>
            <w:r>
              <w:rPr>
                <w:rFonts w:ascii="Calibri" w:hAnsi="Calibri" w:cs="Calibri"/>
              </w:rPr>
              <w:t>Tenderly, rubato (85 BPM)</w:t>
            </w:r>
          </w:p>
          <w:p w14:paraId="3AB053D1" w14:textId="77777777" w:rsidR="00EB0737" w:rsidRPr="00D865B4" w:rsidRDefault="00EB0737" w:rsidP="00AE7978">
            <w:pPr>
              <w:spacing w:line="360" w:lineRule="auto"/>
              <w:rPr>
                <w:rFonts w:ascii="Calibri" w:hAnsi="Calibri" w:cs="Calibri"/>
              </w:rPr>
            </w:pPr>
            <w:r>
              <w:rPr>
                <w:rFonts w:ascii="Calibri" w:hAnsi="Calibri" w:cs="Calibri"/>
              </w:rPr>
              <w:t>b.33 Slightly faster (96 BPM)</w:t>
            </w:r>
          </w:p>
        </w:tc>
        <w:tc>
          <w:tcPr>
            <w:tcW w:w="2340" w:type="dxa"/>
          </w:tcPr>
          <w:p w14:paraId="198C5DA2" w14:textId="77777777" w:rsidR="00EB0737" w:rsidRDefault="00EB0737" w:rsidP="00AE7978">
            <w:pPr>
              <w:spacing w:line="360" w:lineRule="auto"/>
              <w:jc w:val="center"/>
              <w:rPr>
                <w:rFonts w:ascii="Calibri" w:hAnsi="Calibri" w:cs="Calibri"/>
                <w:b/>
                <w:bCs/>
                <w:u w:val="single"/>
              </w:rPr>
            </w:pPr>
            <w:r w:rsidRPr="00D865B4">
              <w:rPr>
                <w:rFonts w:ascii="Calibri" w:hAnsi="Calibri" w:cs="Calibri"/>
                <w:sz w:val="28"/>
                <w:szCs w:val="28"/>
              </w:rPr>
              <w:t>x2</w:t>
            </w:r>
          </w:p>
        </w:tc>
      </w:tr>
    </w:tbl>
    <w:p w14:paraId="4B5FB38D" w14:textId="2595BD0D" w:rsidR="003C0E8D" w:rsidRPr="00DD0843" w:rsidRDefault="00962A03" w:rsidP="00EB0737">
      <w:pPr>
        <w:spacing w:line="360" w:lineRule="auto"/>
        <w:rPr>
          <w:rFonts w:ascii="Calibri" w:hAnsi="Calibri" w:cs="Calibri"/>
          <w:i/>
          <w:iCs/>
          <w:sz w:val="28"/>
          <w:szCs w:val="28"/>
        </w:rPr>
      </w:pPr>
      <w:r>
        <w:rPr>
          <w:rFonts w:ascii="Calibri" w:hAnsi="Calibri" w:cs="Calibri"/>
          <w:b/>
          <w:bCs/>
          <w:sz w:val="28"/>
          <w:szCs w:val="28"/>
        </w:rPr>
        <w:t>Figure 15</w:t>
      </w:r>
      <w:r w:rsidR="00DD0843">
        <w:rPr>
          <w:rFonts w:ascii="Calibri" w:hAnsi="Calibri" w:cs="Calibri"/>
          <w:b/>
          <w:bCs/>
          <w:sz w:val="28"/>
          <w:szCs w:val="28"/>
        </w:rPr>
        <w:t xml:space="preserve"> </w:t>
      </w:r>
      <w:r w:rsidR="00DD0843">
        <w:rPr>
          <w:rFonts w:ascii="Calibri" w:hAnsi="Calibri" w:cs="Calibri"/>
          <w:sz w:val="28"/>
          <w:szCs w:val="28"/>
        </w:rPr>
        <w:t xml:space="preserve">Information contained within the printed score for </w:t>
      </w:r>
      <w:r>
        <w:rPr>
          <w:rFonts w:ascii="Calibri" w:hAnsi="Calibri" w:cs="Calibri"/>
          <w:i/>
          <w:iCs/>
          <w:sz w:val="28"/>
          <w:szCs w:val="28"/>
        </w:rPr>
        <w:t>SIX</w:t>
      </w:r>
      <w:r w:rsidR="00DD0843">
        <w:rPr>
          <w:rFonts w:ascii="Calibri" w:hAnsi="Calibri" w:cs="Calibri"/>
          <w:i/>
          <w:iCs/>
          <w:sz w:val="28"/>
          <w:szCs w:val="28"/>
        </w:rPr>
        <w:t xml:space="preserve"> </w:t>
      </w:r>
    </w:p>
    <w:p w14:paraId="693C43FA" w14:textId="77777777" w:rsidR="00DD0843" w:rsidRDefault="00DD0843" w:rsidP="00EB0737">
      <w:pPr>
        <w:spacing w:line="360" w:lineRule="auto"/>
        <w:rPr>
          <w:rFonts w:ascii="Calibri" w:hAnsi="Calibri" w:cs="Calibri"/>
          <w:sz w:val="28"/>
          <w:szCs w:val="28"/>
        </w:rPr>
      </w:pPr>
    </w:p>
    <w:p w14:paraId="6BB96A97" w14:textId="634EF6B4" w:rsidR="0024543F" w:rsidRPr="00B32268" w:rsidRDefault="00B32268" w:rsidP="00EB0737">
      <w:pPr>
        <w:spacing w:line="360" w:lineRule="auto"/>
        <w:rPr>
          <w:rFonts w:ascii="Calibri" w:hAnsi="Calibri" w:cs="Calibri"/>
        </w:rPr>
      </w:pPr>
      <w:r>
        <w:rPr>
          <w:rFonts w:ascii="Calibri" w:hAnsi="Calibri" w:cs="Calibri"/>
        </w:rPr>
        <w:t xml:space="preserve">The printed score will also be used to demonstrate the detail-oriented listening, and will all help to demonstrate differences between the printed score and the cast recording. </w:t>
      </w:r>
    </w:p>
    <w:p w14:paraId="05167691" w14:textId="77777777" w:rsidR="00935A5A" w:rsidRDefault="00935A5A" w:rsidP="00EB0737">
      <w:pPr>
        <w:spacing w:line="360" w:lineRule="auto"/>
        <w:rPr>
          <w:rFonts w:ascii="Calibri" w:hAnsi="Calibri" w:cs="Calibri"/>
          <w:b/>
          <w:bCs/>
          <w:u w:val="single"/>
        </w:rPr>
      </w:pPr>
    </w:p>
    <w:p w14:paraId="0587D3C3" w14:textId="77777777" w:rsidR="000B6B5E" w:rsidRDefault="000B6B5E" w:rsidP="00EB0737">
      <w:pPr>
        <w:spacing w:line="360" w:lineRule="auto"/>
        <w:rPr>
          <w:rFonts w:ascii="Calibri" w:hAnsi="Calibri" w:cs="Calibri"/>
          <w:b/>
          <w:bCs/>
          <w:u w:val="single"/>
        </w:rPr>
      </w:pPr>
    </w:p>
    <w:p w14:paraId="3B911593" w14:textId="77777777" w:rsidR="000B6B5E" w:rsidRDefault="000B6B5E" w:rsidP="00EB0737">
      <w:pPr>
        <w:spacing w:line="360" w:lineRule="auto"/>
        <w:rPr>
          <w:rFonts w:ascii="Calibri" w:hAnsi="Calibri" w:cs="Calibri"/>
          <w:b/>
          <w:bCs/>
          <w:u w:val="single"/>
        </w:rPr>
      </w:pPr>
    </w:p>
    <w:p w14:paraId="316FAC3D" w14:textId="77777777" w:rsidR="000B6B5E" w:rsidRDefault="000B6B5E" w:rsidP="00EB0737">
      <w:pPr>
        <w:spacing w:line="360" w:lineRule="auto"/>
        <w:rPr>
          <w:rFonts w:ascii="Calibri" w:hAnsi="Calibri" w:cs="Calibri"/>
          <w:b/>
          <w:bCs/>
          <w:u w:val="single"/>
        </w:rPr>
      </w:pPr>
    </w:p>
    <w:p w14:paraId="4AC7566C" w14:textId="77777777" w:rsidR="000B6B5E" w:rsidRDefault="000B6B5E" w:rsidP="00EB0737">
      <w:pPr>
        <w:spacing w:line="360" w:lineRule="auto"/>
        <w:rPr>
          <w:rFonts w:ascii="Calibri" w:hAnsi="Calibri" w:cs="Calibri"/>
          <w:b/>
          <w:bCs/>
          <w:u w:val="single"/>
        </w:rPr>
      </w:pPr>
    </w:p>
    <w:p w14:paraId="52313033" w14:textId="77777777" w:rsidR="000B6B5E" w:rsidRDefault="000B6B5E" w:rsidP="00EB0737">
      <w:pPr>
        <w:spacing w:line="360" w:lineRule="auto"/>
        <w:rPr>
          <w:rFonts w:ascii="Calibri" w:hAnsi="Calibri" w:cs="Calibri"/>
          <w:b/>
          <w:bCs/>
          <w:u w:val="single"/>
        </w:rPr>
      </w:pPr>
    </w:p>
    <w:p w14:paraId="183069E5" w14:textId="200A5F4F" w:rsidR="00EB0737" w:rsidRPr="000B2881" w:rsidRDefault="00EB0737" w:rsidP="00EB0737">
      <w:pPr>
        <w:spacing w:line="360" w:lineRule="auto"/>
        <w:rPr>
          <w:rFonts w:ascii="Calibri" w:hAnsi="Calibri" w:cs="Calibri"/>
          <w:b/>
          <w:bCs/>
          <w:u w:val="single"/>
        </w:rPr>
      </w:pPr>
      <w:r w:rsidRPr="000B2881">
        <w:rPr>
          <w:rFonts w:ascii="Calibri" w:hAnsi="Calibri" w:cs="Calibri"/>
          <w:b/>
          <w:bCs/>
          <w:u w:val="single"/>
        </w:rPr>
        <w:lastRenderedPageBreak/>
        <w:t>Cast Recording as a Vocal Script</w:t>
      </w:r>
    </w:p>
    <w:p w14:paraId="1238F332" w14:textId="3318D02B" w:rsidR="0024543F" w:rsidRDefault="00D30E74" w:rsidP="00EB0737">
      <w:pPr>
        <w:spacing w:line="360" w:lineRule="auto"/>
        <w:rPr>
          <w:rFonts w:ascii="Calibri" w:hAnsi="Calibri" w:cs="Calibri"/>
        </w:rPr>
      </w:pPr>
      <w:r>
        <w:rPr>
          <w:rFonts w:ascii="Calibri" w:hAnsi="Calibri" w:cs="Calibri"/>
        </w:rPr>
        <w:t xml:space="preserve">When </w:t>
      </w:r>
      <w:r w:rsidR="00C943DD">
        <w:rPr>
          <w:rFonts w:ascii="Calibri" w:hAnsi="Calibri" w:cs="Calibri"/>
        </w:rPr>
        <w:t>it</w:t>
      </w:r>
      <w:r>
        <w:rPr>
          <w:rFonts w:ascii="Calibri" w:hAnsi="Calibri" w:cs="Calibri"/>
        </w:rPr>
        <w:t xml:space="preserve"> comes to using the cast recording as a vocal script for</w:t>
      </w:r>
      <w:r w:rsidRPr="00C943DD">
        <w:rPr>
          <w:rFonts w:ascii="Calibri" w:hAnsi="Calibri" w:cs="Calibri"/>
          <w:i/>
          <w:iCs/>
        </w:rPr>
        <w:t xml:space="preserve"> </w:t>
      </w:r>
      <w:r w:rsidR="00962A03">
        <w:rPr>
          <w:rFonts w:ascii="Calibri" w:hAnsi="Calibri" w:cs="Calibri"/>
          <w:i/>
          <w:iCs/>
        </w:rPr>
        <w:t>SIX</w:t>
      </w:r>
      <w:r w:rsidRPr="00C943DD">
        <w:rPr>
          <w:rFonts w:ascii="Calibri" w:hAnsi="Calibri" w:cs="Calibri"/>
          <w:i/>
          <w:iCs/>
        </w:rPr>
        <w:t xml:space="preserve"> </w:t>
      </w:r>
      <w:r>
        <w:rPr>
          <w:rFonts w:ascii="Calibri" w:hAnsi="Calibri" w:cs="Calibri"/>
        </w:rPr>
        <w:t xml:space="preserve">there are two cast recordings to draw on: the Studio Cast Recording (UK, 2018) and the Original Broadway Cast Recording (2022). I </w:t>
      </w:r>
      <w:r w:rsidR="008F4DFB">
        <w:rPr>
          <w:rFonts w:ascii="Calibri" w:hAnsi="Calibri" w:cs="Calibri"/>
        </w:rPr>
        <w:t xml:space="preserve">have </w:t>
      </w:r>
      <w:r>
        <w:rPr>
          <w:rFonts w:ascii="Calibri" w:hAnsi="Calibri" w:cs="Calibri"/>
        </w:rPr>
        <w:t>chose</w:t>
      </w:r>
      <w:r w:rsidR="008F4DFB">
        <w:rPr>
          <w:rFonts w:ascii="Calibri" w:hAnsi="Calibri" w:cs="Calibri"/>
        </w:rPr>
        <w:t>n</w:t>
      </w:r>
      <w:r>
        <w:rPr>
          <w:rFonts w:ascii="Calibri" w:hAnsi="Calibri" w:cs="Calibri"/>
        </w:rPr>
        <w:t xml:space="preserve"> three songs to demonstrate the application of this part of the framework. In choosing, I aimed </w:t>
      </w:r>
      <w:r w:rsidR="00935A5A">
        <w:rPr>
          <w:rFonts w:ascii="Calibri" w:hAnsi="Calibri" w:cs="Calibri"/>
        </w:rPr>
        <w:t>for the songs to be varied, allowing for analysis to be as representative of the musical as possible.</w:t>
      </w:r>
      <w:r>
        <w:rPr>
          <w:rFonts w:ascii="Calibri" w:hAnsi="Calibri" w:cs="Calibri"/>
        </w:rPr>
        <w:t xml:space="preserve"> </w:t>
      </w:r>
      <w:r w:rsidR="00C943DD">
        <w:rPr>
          <w:rFonts w:ascii="Calibri" w:hAnsi="Calibri" w:cs="Calibri"/>
        </w:rPr>
        <w:t xml:space="preserve">This decision making process was assisted by the table compiled from information in the printed score. </w:t>
      </w:r>
      <w:r>
        <w:rPr>
          <w:rFonts w:ascii="Calibri" w:hAnsi="Calibri" w:cs="Calibri"/>
        </w:rPr>
        <w:t>The songs that I will be using are:</w:t>
      </w:r>
    </w:p>
    <w:p w14:paraId="0E2CC2E9" w14:textId="77777777" w:rsidR="00C943DD" w:rsidRDefault="00C943DD" w:rsidP="00EB0737">
      <w:pPr>
        <w:spacing w:line="360" w:lineRule="auto"/>
        <w:rPr>
          <w:rFonts w:ascii="Calibri" w:hAnsi="Calibri" w:cs="Calibri"/>
        </w:rPr>
      </w:pPr>
    </w:p>
    <w:p w14:paraId="51F0942E" w14:textId="6B599790" w:rsidR="00D30E74" w:rsidRDefault="00D30E74" w:rsidP="00D30E74">
      <w:pPr>
        <w:pStyle w:val="ListParagraph"/>
        <w:numPr>
          <w:ilvl w:val="0"/>
          <w:numId w:val="66"/>
        </w:numPr>
        <w:spacing w:line="360" w:lineRule="auto"/>
        <w:rPr>
          <w:rFonts w:ascii="Calibri" w:hAnsi="Calibri" w:cs="Calibri"/>
        </w:rPr>
      </w:pPr>
      <w:r>
        <w:rPr>
          <w:rFonts w:ascii="Calibri" w:hAnsi="Calibri" w:cs="Calibri"/>
        </w:rPr>
        <w:t xml:space="preserve">No Way </w:t>
      </w:r>
    </w:p>
    <w:p w14:paraId="2FE2680C" w14:textId="6F3390E6" w:rsidR="00D30E74" w:rsidRDefault="00D30E74" w:rsidP="00D30E74">
      <w:pPr>
        <w:pStyle w:val="ListParagraph"/>
        <w:numPr>
          <w:ilvl w:val="0"/>
          <w:numId w:val="66"/>
        </w:numPr>
        <w:spacing w:line="360" w:lineRule="auto"/>
        <w:rPr>
          <w:rFonts w:ascii="Calibri" w:hAnsi="Calibri" w:cs="Calibri"/>
        </w:rPr>
      </w:pPr>
      <w:r>
        <w:rPr>
          <w:rFonts w:ascii="Calibri" w:hAnsi="Calibri" w:cs="Calibri"/>
        </w:rPr>
        <w:t xml:space="preserve">Heart of Stone </w:t>
      </w:r>
    </w:p>
    <w:p w14:paraId="4646BD4A" w14:textId="24123729" w:rsidR="00D30E74" w:rsidRDefault="00D30E74" w:rsidP="00D30E74">
      <w:pPr>
        <w:pStyle w:val="ListParagraph"/>
        <w:numPr>
          <w:ilvl w:val="0"/>
          <w:numId w:val="66"/>
        </w:numPr>
        <w:spacing w:line="360" w:lineRule="auto"/>
        <w:rPr>
          <w:rFonts w:ascii="Calibri" w:hAnsi="Calibri" w:cs="Calibri"/>
        </w:rPr>
      </w:pPr>
      <w:r>
        <w:rPr>
          <w:rFonts w:ascii="Calibri" w:hAnsi="Calibri" w:cs="Calibri"/>
        </w:rPr>
        <w:t xml:space="preserve">Get Down </w:t>
      </w:r>
    </w:p>
    <w:p w14:paraId="0EC5A8D4" w14:textId="77777777" w:rsidR="00D67773" w:rsidRPr="00D67773" w:rsidRDefault="00D67773" w:rsidP="00D67773">
      <w:pPr>
        <w:pStyle w:val="ListParagraph"/>
        <w:spacing w:line="360" w:lineRule="auto"/>
        <w:ind w:left="3240"/>
        <w:rPr>
          <w:rFonts w:ascii="Calibri" w:hAnsi="Calibri" w:cs="Calibri"/>
        </w:rPr>
      </w:pPr>
    </w:p>
    <w:p w14:paraId="55BECCF9" w14:textId="0C565402" w:rsidR="008065CA" w:rsidRDefault="008F4DFB" w:rsidP="00D30E74">
      <w:pPr>
        <w:spacing w:line="360" w:lineRule="auto"/>
        <w:rPr>
          <w:rFonts w:ascii="Calibri" w:hAnsi="Calibri" w:cs="Calibri"/>
        </w:rPr>
      </w:pPr>
      <w:r>
        <w:rPr>
          <w:rFonts w:ascii="Calibri" w:hAnsi="Calibri" w:cs="Calibri"/>
        </w:rPr>
        <w:t>As per the framework</w:t>
      </w:r>
      <w:r w:rsidR="008065CA">
        <w:rPr>
          <w:rFonts w:ascii="Calibri" w:hAnsi="Calibri" w:cs="Calibri"/>
        </w:rPr>
        <w:t xml:space="preserve">, </w:t>
      </w:r>
      <w:r>
        <w:rPr>
          <w:rFonts w:ascii="Calibri" w:hAnsi="Calibri" w:cs="Calibri"/>
        </w:rPr>
        <w:t>I will engage in concept-oriented</w:t>
      </w:r>
      <w:r w:rsidR="008065CA">
        <w:rPr>
          <w:rFonts w:ascii="Calibri" w:hAnsi="Calibri" w:cs="Calibri"/>
        </w:rPr>
        <w:t>,</w:t>
      </w:r>
      <w:r w:rsidR="004F0626">
        <w:rPr>
          <w:rFonts w:ascii="Calibri" w:hAnsi="Calibri" w:cs="Calibri"/>
        </w:rPr>
        <w:t xml:space="preserve"> </w:t>
      </w:r>
      <w:r>
        <w:rPr>
          <w:rFonts w:ascii="Calibri" w:hAnsi="Calibri" w:cs="Calibri"/>
        </w:rPr>
        <w:t xml:space="preserve">detail-oriented </w:t>
      </w:r>
      <w:r w:rsidR="004F0626">
        <w:rPr>
          <w:rFonts w:ascii="Calibri" w:hAnsi="Calibri" w:cs="Calibri"/>
        </w:rPr>
        <w:t>listening</w:t>
      </w:r>
      <w:r w:rsidR="008065CA">
        <w:rPr>
          <w:rFonts w:ascii="Calibri" w:hAnsi="Calibri" w:cs="Calibri"/>
        </w:rPr>
        <w:t>, and focused listening to riffs.</w:t>
      </w:r>
    </w:p>
    <w:p w14:paraId="53731236" w14:textId="77777777" w:rsidR="008065CA" w:rsidRDefault="008065CA" w:rsidP="00D30E74">
      <w:pPr>
        <w:spacing w:line="360" w:lineRule="auto"/>
        <w:rPr>
          <w:rFonts w:ascii="Calibri" w:hAnsi="Calibri" w:cs="Calibri"/>
        </w:rPr>
      </w:pPr>
    </w:p>
    <w:p w14:paraId="0748DF2C" w14:textId="13CA5031" w:rsidR="008065CA" w:rsidRDefault="004F0626" w:rsidP="00D30E74">
      <w:pPr>
        <w:spacing w:line="360" w:lineRule="auto"/>
        <w:rPr>
          <w:rFonts w:ascii="Calibri" w:hAnsi="Calibri" w:cs="Calibri"/>
        </w:rPr>
      </w:pPr>
      <w:r>
        <w:rPr>
          <w:rFonts w:ascii="Calibri" w:hAnsi="Calibri" w:cs="Calibri"/>
        </w:rPr>
        <w:t xml:space="preserve">The </w:t>
      </w:r>
      <w:r w:rsidRPr="008065CA">
        <w:rPr>
          <w:rFonts w:ascii="Calibri" w:hAnsi="Calibri" w:cs="Calibri"/>
          <w:b/>
          <w:bCs/>
        </w:rPr>
        <w:t>concept-oriented listening</w:t>
      </w:r>
      <w:r>
        <w:rPr>
          <w:rFonts w:ascii="Calibri" w:hAnsi="Calibri" w:cs="Calibri"/>
        </w:rPr>
        <w:t xml:space="preserve"> will be presented in the form of a thought bubble</w:t>
      </w:r>
      <w:r w:rsidR="008065CA">
        <w:rPr>
          <w:rFonts w:ascii="Calibri" w:hAnsi="Calibri" w:cs="Calibri"/>
        </w:rPr>
        <w:t xml:space="preserve">, which I chose to </w:t>
      </w:r>
      <w:r>
        <w:rPr>
          <w:rFonts w:ascii="Calibri" w:hAnsi="Calibri" w:cs="Calibri"/>
        </w:rPr>
        <w:t xml:space="preserve">capture the mental process involved in listening for the various elements at a more general level. This listening </w:t>
      </w:r>
      <w:r w:rsidR="00595D02">
        <w:rPr>
          <w:rFonts w:ascii="Calibri" w:hAnsi="Calibri" w:cs="Calibri"/>
        </w:rPr>
        <w:t>is</w:t>
      </w:r>
      <w:r>
        <w:rPr>
          <w:rFonts w:ascii="Calibri" w:hAnsi="Calibri" w:cs="Calibri"/>
        </w:rPr>
        <w:t xml:space="preserve"> to the full song.</w:t>
      </w:r>
    </w:p>
    <w:p w14:paraId="31F4EF5F" w14:textId="77777777" w:rsidR="008065CA" w:rsidRDefault="008065CA" w:rsidP="00D30E74">
      <w:pPr>
        <w:spacing w:line="360" w:lineRule="auto"/>
        <w:rPr>
          <w:rFonts w:ascii="Calibri" w:hAnsi="Calibri" w:cs="Calibri"/>
        </w:rPr>
      </w:pPr>
    </w:p>
    <w:p w14:paraId="0458C544" w14:textId="30DB79BA" w:rsidR="00595D02" w:rsidRDefault="004F0626" w:rsidP="00D30E74">
      <w:pPr>
        <w:spacing w:line="360" w:lineRule="auto"/>
        <w:rPr>
          <w:rFonts w:ascii="Calibri" w:hAnsi="Calibri" w:cs="Calibri"/>
        </w:rPr>
      </w:pPr>
      <w:r>
        <w:rPr>
          <w:rFonts w:ascii="Calibri" w:hAnsi="Calibri" w:cs="Calibri"/>
        </w:rPr>
        <w:t xml:space="preserve">For the </w:t>
      </w:r>
      <w:r w:rsidRPr="008065CA">
        <w:rPr>
          <w:rFonts w:ascii="Calibri" w:hAnsi="Calibri" w:cs="Calibri"/>
          <w:b/>
          <w:bCs/>
        </w:rPr>
        <w:t>detail-oriented listening</w:t>
      </w:r>
      <w:r>
        <w:rPr>
          <w:rFonts w:ascii="Calibri" w:hAnsi="Calibri" w:cs="Calibri"/>
        </w:rPr>
        <w:t>, I select</w:t>
      </w:r>
      <w:r w:rsidR="008065CA">
        <w:rPr>
          <w:rFonts w:ascii="Calibri" w:hAnsi="Calibri" w:cs="Calibri"/>
        </w:rPr>
        <w:t>ed</w:t>
      </w:r>
      <w:r>
        <w:rPr>
          <w:rFonts w:ascii="Calibri" w:hAnsi="Calibri" w:cs="Calibri"/>
        </w:rPr>
        <w:t xml:space="preserve"> a short phrase and annotate</w:t>
      </w:r>
      <w:r w:rsidR="008065CA">
        <w:rPr>
          <w:rFonts w:ascii="Calibri" w:hAnsi="Calibri" w:cs="Calibri"/>
        </w:rPr>
        <w:t>d</w:t>
      </w:r>
      <w:r>
        <w:rPr>
          <w:rFonts w:ascii="Calibri" w:hAnsi="Calibri" w:cs="Calibri"/>
        </w:rPr>
        <w:t xml:space="preserve"> the score</w:t>
      </w:r>
      <w:r w:rsidR="00595D02">
        <w:rPr>
          <w:rFonts w:ascii="Calibri" w:hAnsi="Calibri" w:cs="Calibri"/>
        </w:rPr>
        <w:t xml:space="preserve">. </w:t>
      </w:r>
      <w:r w:rsidR="00EE05EB">
        <w:rPr>
          <w:rFonts w:ascii="Calibri" w:hAnsi="Calibri" w:cs="Calibri"/>
        </w:rPr>
        <w:t xml:space="preserve">This was completed </w:t>
      </w:r>
      <w:r w:rsidR="00480516">
        <w:rPr>
          <w:rFonts w:ascii="Calibri" w:hAnsi="Calibri" w:cs="Calibri"/>
        </w:rPr>
        <w:t xml:space="preserve">over the course of </w:t>
      </w:r>
      <w:r w:rsidR="00EE05EB">
        <w:rPr>
          <w:rFonts w:ascii="Calibri" w:hAnsi="Calibri" w:cs="Calibri"/>
        </w:rPr>
        <w:t xml:space="preserve">multiple listens. </w:t>
      </w:r>
    </w:p>
    <w:p w14:paraId="36FD4E52" w14:textId="77777777" w:rsidR="004F0626" w:rsidRDefault="004F0626" w:rsidP="00D30E74">
      <w:pPr>
        <w:spacing w:line="360" w:lineRule="auto"/>
        <w:rPr>
          <w:rFonts w:ascii="Calibri" w:hAnsi="Calibri" w:cs="Calibri"/>
        </w:rPr>
      </w:pPr>
    </w:p>
    <w:p w14:paraId="46E91E75" w14:textId="49A2D5DA" w:rsidR="00D67773" w:rsidRDefault="00595D02" w:rsidP="00D30E74">
      <w:pPr>
        <w:spacing w:line="360" w:lineRule="auto"/>
        <w:rPr>
          <w:rFonts w:ascii="Calibri" w:hAnsi="Calibri" w:cs="Calibri"/>
        </w:rPr>
      </w:pPr>
      <w:r>
        <w:rPr>
          <w:rFonts w:ascii="Calibri" w:hAnsi="Calibri" w:cs="Calibri"/>
        </w:rPr>
        <w:t>In</w:t>
      </w:r>
      <w:r w:rsidR="004F0626">
        <w:rPr>
          <w:rFonts w:ascii="Calibri" w:hAnsi="Calibri" w:cs="Calibri"/>
        </w:rPr>
        <w:t xml:space="preserve"> demonstrating the </w:t>
      </w:r>
      <w:r w:rsidR="004F0626" w:rsidRPr="008065CA">
        <w:rPr>
          <w:rFonts w:ascii="Calibri" w:hAnsi="Calibri" w:cs="Calibri"/>
          <w:b/>
          <w:bCs/>
        </w:rPr>
        <w:t xml:space="preserve">focused </w:t>
      </w:r>
      <w:r w:rsidR="008F4DFB" w:rsidRPr="008065CA">
        <w:rPr>
          <w:rFonts w:ascii="Calibri" w:hAnsi="Calibri" w:cs="Calibri"/>
          <w:b/>
          <w:bCs/>
        </w:rPr>
        <w:t>listening to riffs</w:t>
      </w:r>
      <w:r w:rsidR="004F0626">
        <w:rPr>
          <w:rFonts w:ascii="Calibri" w:hAnsi="Calibri" w:cs="Calibri"/>
        </w:rPr>
        <w:t xml:space="preserve">, I will </w:t>
      </w:r>
      <w:r>
        <w:rPr>
          <w:rFonts w:ascii="Calibri" w:hAnsi="Calibri" w:cs="Calibri"/>
        </w:rPr>
        <w:t xml:space="preserve">present the score for where opportunities for riffs are indicated as well as </w:t>
      </w:r>
      <w:r w:rsidR="004F0626">
        <w:rPr>
          <w:rFonts w:ascii="Calibri" w:hAnsi="Calibri" w:cs="Calibri"/>
        </w:rPr>
        <w:t xml:space="preserve">the time codes on each </w:t>
      </w:r>
      <w:r>
        <w:rPr>
          <w:rFonts w:ascii="Calibri" w:hAnsi="Calibri" w:cs="Calibri"/>
        </w:rPr>
        <w:t>recording</w:t>
      </w:r>
      <w:r w:rsidR="009950CE">
        <w:rPr>
          <w:rFonts w:ascii="Calibri" w:hAnsi="Calibri" w:cs="Calibri"/>
        </w:rPr>
        <w:t xml:space="preserve"> </w:t>
      </w:r>
      <w:r>
        <w:rPr>
          <w:rFonts w:ascii="Calibri" w:hAnsi="Calibri" w:cs="Calibri"/>
        </w:rPr>
        <w:t xml:space="preserve">for signposting. </w:t>
      </w:r>
    </w:p>
    <w:p w14:paraId="0271237C" w14:textId="77777777" w:rsidR="001F0F34" w:rsidRDefault="001F0F34" w:rsidP="00D30E74">
      <w:pPr>
        <w:spacing w:line="360" w:lineRule="auto"/>
        <w:rPr>
          <w:rFonts w:ascii="Calibri" w:hAnsi="Calibri" w:cs="Calibri"/>
        </w:rPr>
      </w:pPr>
    </w:p>
    <w:p w14:paraId="278098E0" w14:textId="77777777" w:rsidR="001F0F34" w:rsidRDefault="001F0F34" w:rsidP="00D30E74">
      <w:pPr>
        <w:spacing w:line="360" w:lineRule="auto"/>
        <w:rPr>
          <w:rFonts w:ascii="Calibri" w:hAnsi="Calibri" w:cs="Calibri"/>
        </w:rPr>
      </w:pPr>
    </w:p>
    <w:p w14:paraId="3803C92F" w14:textId="77777777" w:rsidR="001F0F34" w:rsidRDefault="001F0F34" w:rsidP="00D30E74">
      <w:pPr>
        <w:spacing w:line="360" w:lineRule="auto"/>
        <w:rPr>
          <w:rFonts w:ascii="Calibri" w:hAnsi="Calibri" w:cs="Calibri"/>
        </w:rPr>
      </w:pPr>
    </w:p>
    <w:p w14:paraId="20B9BD8A" w14:textId="77777777" w:rsidR="001F0F34" w:rsidRDefault="001F0F34" w:rsidP="00D30E74">
      <w:pPr>
        <w:spacing w:line="360" w:lineRule="auto"/>
        <w:rPr>
          <w:rFonts w:ascii="Calibri" w:hAnsi="Calibri" w:cs="Calibri"/>
        </w:rPr>
      </w:pPr>
    </w:p>
    <w:p w14:paraId="40DAAAE7" w14:textId="77777777" w:rsidR="001F0F34" w:rsidRDefault="001F0F34" w:rsidP="00D30E74">
      <w:pPr>
        <w:spacing w:line="360" w:lineRule="auto"/>
        <w:rPr>
          <w:rFonts w:ascii="Calibri" w:hAnsi="Calibri" w:cs="Calibri"/>
        </w:rPr>
      </w:pPr>
    </w:p>
    <w:p w14:paraId="391B2F73" w14:textId="77777777" w:rsidR="001F0F34" w:rsidRDefault="001F0F34" w:rsidP="00D30E74">
      <w:pPr>
        <w:spacing w:line="360" w:lineRule="auto"/>
        <w:rPr>
          <w:rFonts w:ascii="Calibri" w:hAnsi="Calibri" w:cs="Calibri"/>
        </w:rPr>
      </w:pPr>
    </w:p>
    <w:p w14:paraId="64D66B98" w14:textId="77777777" w:rsidR="001F0F34" w:rsidRDefault="001F0F34" w:rsidP="00D30E74">
      <w:pPr>
        <w:spacing w:line="360" w:lineRule="auto"/>
        <w:rPr>
          <w:rFonts w:ascii="Calibri" w:hAnsi="Calibri" w:cs="Calibri"/>
        </w:rPr>
      </w:pPr>
    </w:p>
    <w:p w14:paraId="04D4B5CB" w14:textId="59AF1DB2" w:rsidR="00D30E74" w:rsidRPr="00D30E74" w:rsidRDefault="00D30E74" w:rsidP="004F0626">
      <w:pPr>
        <w:tabs>
          <w:tab w:val="left" w:pos="6761"/>
        </w:tabs>
        <w:spacing w:line="360" w:lineRule="auto"/>
        <w:rPr>
          <w:rFonts w:ascii="Calibri" w:hAnsi="Calibri" w:cs="Calibri"/>
          <w:b/>
          <w:bCs/>
        </w:rPr>
      </w:pPr>
      <w:r w:rsidRPr="00D30E74">
        <w:rPr>
          <w:rFonts w:ascii="Calibri" w:hAnsi="Calibri" w:cs="Calibri"/>
          <w:b/>
          <w:bCs/>
        </w:rPr>
        <w:lastRenderedPageBreak/>
        <w:t xml:space="preserve">NO WAY </w:t>
      </w:r>
      <w:r w:rsidR="004F0626">
        <w:rPr>
          <w:rFonts w:ascii="Calibri" w:hAnsi="Calibri" w:cs="Calibri"/>
          <w:b/>
          <w:bCs/>
        </w:rPr>
        <w:tab/>
      </w:r>
    </w:p>
    <w:p w14:paraId="79A71C54" w14:textId="1309BC2F" w:rsidR="00D30E74" w:rsidRDefault="00D30E74" w:rsidP="00D30E74">
      <w:pPr>
        <w:spacing w:line="360" w:lineRule="auto"/>
        <w:rPr>
          <w:rFonts w:ascii="Calibri" w:hAnsi="Calibri" w:cs="Calibri"/>
          <w:b/>
          <w:bCs/>
        </w:rPr>
      </w:pPr>
      <w:r>
        <w:rPr>
          <w:rFonts w:ascii="Calibri" w:hAnsi="Calibri" w:cs="Calibri"/>
          <w:b/>
          <w:bCs/>
        </w:rPr>
        <w:t xml:space="preserve">Concept-oriented listening </w:t>
      </w:r>
    </w:p>
    <w:p w14:paraId="25C2B65B" w14:textId="77777777" w:rsidR="0099724D" w:rsidRDefault="0099724D" w:rsidP="00D30E74">
      <w:pPr>
        <w:spacing w:line="360" w:lineRule="auto"/>
        <w:rPr>
          <w:rFonts w:ascii="Calibri" w:hAnsi="Calibri" w:cs="Calibri"/>
          <w:b/>
          <w:bCs/>
        </w:rPr>
      </w:pPr>
    </w:p>
    <w:p w14:paraId="0D1A18EB" w14:textId="77777777" w:rsidR="0099724D" w:rsidRDefault="0099724D" w:rsidP="00D30E74">
      <w:pPr>
        <w:spacing w:line="360" w:lineRule="auto"/>
        <w:rPr>
          <w:rFonts w:ascii="Calibri" w:hAnsi="Calibri" w:cs="Calibri"/>
          <w:b/>
          <w:bCs/>
        </w:rPr>
      </w:pPr>
    </w:p>
    <w:p w14:paraId="025F953B" w14:textId="55B63308" w:rsidR="00D30E74" w:rsidRDefault="004F0626" w:rsidP="00D30E74">
      <w:pPr>
        <w:spacing w:line="360" w:lineRule="auto"/>
        <w:rPr>
          <w:rFonts w:ascii="Calibri" w:hAnsi="Calibri" w:cs="Calibri"/>
          <w:b/>
          <w:bCs/>
        </w:rPr>
      </w:pPr>
      <w:r>
        <w:rPr>
          <w:rFonts w:ascii="Calibri" w:hAnsi="Calibri" w:cs="Calibri"/>
          <w:b/>
          <w:bCs/>
          <w:noProof/>
          <w14:ligatures w14:val="standardContextual"/>
        </w:rPr>
        <mc:AlternateContent>
          <mc:Choice Requires="wps">
            <w:drawing>
              <wp:anchor distT="0" distB="0" distL="114300" distR="114300" simplePos="0" relativeHeight="251659264" behindDoc="0" locked="0" layoutInCell="1" allowOverlap="1" wp14:anchorId="471E82D9" wp14:editId="18DE08E8">
                <wp:simplePos x="0" y="0"/>
                <wp:positionH relativeFrom="column">
                  <wp:posOffset>504902</wp:posOffset>
                </wp:positionH>
                <wp:positionV relativeFrom="paragraph">
                  <wp:posOffset>19050</wp:posOffset>
                </wp:positionV>
                <wp:extent cx="5504031" cy="1783827"/>
                <wp:effectExtent l="25400" t="12700" r="20955" b="286385"/>
                <wp:wrapSquare wrapText="bothSides"/>
                <wp:docPr id="1949010357" name="Cloud Callout 2"/>
                <wp:cNvGraphicFramePr/>
                <a:graphic xmlns:a="http://schemas.openxmlformats.org/drawingml/2006/main">
                  <a:graphicData uri="http://schemas.microsoft.com/office/word/2010/wordprocessingShape">
                    <wps:wsp>
                      <wps:cNvSpPr/>
                      <wps:spPr>
                        <a:xfrm>
                          <a:off x="0" y="0"/>
                          <a:ext cx="5504031" cy="1783827"/>
                        </a:xfrm>
                        <a:prstGeom prst="cloudCallout">
                          <a:avLst/>
                        </a:prstGeom>
                      </wps:spPr>
                      <wps:style>
                        <a:lnRef idx="3">
                          <a:schemeClr val="lt1"/>
                        </a:lnRef>
                        <a:fillRef idx="1">
                          <a:schemeClr val="accent3"/>
                        </a:fillRef>
                        <a:effectRef idx="1">
                          <a:schemeClr val="accent3"/>
                        </a:effectRef>
                        <a:fontRef idx="minor">
                          <a:schemeClr val="lt1"/>
                        </a:fontRef>
                      </wps:style>
                      <wps:txbx>
                        <w:txbxContent>
                          <w:p w14:paraId="44E142B2" w14:textId="43F98EFD" w:rsidR="00A26BC3" w:rsidRPr="00A26BC3" w:rsidRDefault="00A26BC3" w:rsidP="00A26BC3">
                            <w:pPr>
                              <w:pStyle w:val="p1"/>
                              <w:spacing w:line="360" w:lineRule="auto"/>
                              <w:jc w:val="center"/>
                              <w:rPr>
                                <w:rStyle w:val="s1"/>
                                <w:rFonts w:asciiTheme="minorHAnsi" w:hAnsiTheme="minorHAnsi" w:cstheme="minorHAnsi"/>
                              </w:rPr>
                            </w:pPr>
                            <w:r w:rsidRPr="00A26BC3">
                              <w:rPr>
                                <w:rStyle w:val="s1"/>
                                <w:rFonts w:asciiTheme="minorHAnsi" w:hAnsiTheme="minorHAnsi" w:cstheme="minorHAnsi"/>
                              </w:rPr>
                              <w:t>Rhythmic singing      Conversational     Chest-dominant</w:t>
                            </w:r>
                          </w:p>
                          <w:p w14:paraId="4A0A742A" w14:textId="0E175E06" w:rsidR="00A26BC3" w:rsidRDefault="00A26BC3" w:rsidP="00A26BC3">
                            <w:pPr>
                              <w:pStyle w:val="p1"/>
                              <w:spacing w:line="360" w:lineRule="auto"/>
                              <w:rPr>
                                <w:rStyle w:val="s1"/>
                                <w:rFonts w:asciiTheme="minorHAnsi" w:hAnsiTheme="minorHAnsi" w:cstheme="minorHAnsi"/>
                              </w:rPr>
                            </w:pPr>
                            <w:r>
                              <w:rPr>
                                <w:rStyle w:val="s1"/>
                                <w:rFonts w:asciiTheme="minorHAnsi" w:hAnsiTheme="minorHAnsi" w:cstheme="minorHAnsi"/>
                              </w:rPr>
                              <w:t xml:space="preserve">    P</w:t>
                            </w:r>
                            <w:r w:rsidRPr="00A26BC3">
                              <w:rPr>
                                <w:rStyle w:val="s1"/>
                                <w:rFonts w:asciiTheme="minorHAnsi" w:hAnsiTheme="minorHAnsi" w:cstheme="minorHAnsi"/>
                              </w:rPr>
                              <w:t>itch rotations</w:t>
                            </w:r>
                            <w:r>
                              <w:rPr>
                                <w:rStyle w:val="s1"/>
                                <w:rFonts w:asciiTheme="minorHAnsi" w:hAnsiTheme="minorHAnsi" w:cstheme="minorHAnsi"/>
                              </w:rPr>
                              <w:t xml:space="preserve">       S</w:t>
                            </w:r>
                            <w:r w:rsidRPr="00A26BC3">
                              <w:rPr>
                                <w:rStyle w:val="s1"/>
                                <w:rFonts w:asciiTheme="minorHAnsi" w:hAnsiTheme="minorHAnsi" w:cstheme="minorHAnsi"/>
                              </w:rPr>
                              <w:t>poken ad lib</w:t>
                            </w:r>
                            <w:r>
                              <w:rPr>
                                <w:rStyle w:val="s1"/>
                                <w:rFonts w:asciiTheme="minorHAnsi" w:hAnsiTheme="minorHAnsi" w:cstheme="minorHAnsi"/>
                              </w:rPr>
                              <w:t xml:space="preserve">s.         </w:t>
                            </w:r>
                            <w:r w:rsidRPr="00A26BC3">
                              <w:rPr>
                                <w:rStyle w:val="s1"/>
                                <w:rFonts w:asciiTheme="minorHAnsi" w:hAnsiTheme="minorHAnsi" w:cstheme="minorHAnsi"/>
                              </w:rPr>
                              <w:t xml:space="preserve"> </w:t>
                            </w:r>
                            <w:r>
                              <w:rPr>
                                <w:rStyle w:val="s1"/>
                                <w:rFonts w:asciiTheme="minorHAnsi" w:hAnsiTheme="minorHAnsi" w:cstheme="minorHAnsi"/>
                              </w:rPr>
                              <w:t>N</w:t>
                            </w:r>
                            <w:r w:rsidRPr="00A26BC3">
                              <w:rPr>
                                <w:rStyle w:val="s1"/>
                                <w:rFonts w:asciiTheme="minorHAnsi" w:hAnsiTheme="minorHAnsi" w:cstheme="minorHAnsi"/>
                              </w:rPr>
                              <w:t>o vibrato</w:t>
                            </w:r>
                          </w:p>
                          <w:p w14:paraId="38888F2D" w14:textId="77777777" w:rsidR="00A26BC3" w:rsidRDefault="00A26BC3" w:rsidP="00A26BC3">
                            <w:pPr>
                              <w:pStyle w:val="p1"/>
                              <w:spacing w:line="360" w:lineRule="auto"/>
                              <w:rPr>
                                <w:rStyle w:val="s1"/>
                                <w:rFonts w:asciiTheme="minorHAnsi" w:hAnsiTheme="minorHAnsi" w:cstheme="minorHAnsi"/>
                              </w:rPr>
                            </w:pPr>
                            <w:r w:rsidRPr="00A26BC3">
                              <w:rPr>
                                <w:rStyle w:val="s1"/>
                                <w:rFonts w:asciiTheme="minorHAnsi" w:hAnsiTheme="minorHAnsi" w:cstheme="minorHAnsi"/>
                              </w:rPr>
                              <w:t>Towards end: Head dominant &amp; breathy singing</w:t>
                            </w:r>
                          </w:p>
                          <w:p w14:paraId="2FE581D8" w14:textId="411FF001" w:rsidR="00A26BC3" w:rsidRPr="00A26BC3" w:rsidRDefault="00A26BC3" w:rsidP="00A26BC3">
                            <w:pPr>
                              <w:pStyle w:val="p1"/>
                              <w:spacing w:line="360" w:lineRule="auto"/>
                              <w:ind w:left="1440" w:firstLine="720"/>
                              <w:rPr>
                                <w:rFonts w:asciiTheme="minorHAnsi" w:hAnsiTheme="minorHAnsi" w:cstheme="minorHAnsi"/>
                              </w:rPr>
                            </w:pPr>
                            <w:r>
                              <w:rPr>
                                <w:rStyle w:val="s1"/>
                                <w:rFonts w:asciiTheme="minorHAnsi" w:hAnsiTheme="minorHAnsi" w:cstheme="minorHAnsi"/>
                              </w:rPr>
                              <w:t>M</w:t>
                            </w:r>
                            <w:r w:rsidRPr="00A26BC3">
                              <w:rPr>
                                <w:rStyle w:val="s1"/>
                                <w:rFonts w:asciiTheme="minorHAnsi" w:hAnsiTheme="minorHAnsi" w:cstheme="minorHAnsi"/>
                              </w:rPr>
                              <w:t>ix-belt</w:t>
                            </w:r>
                          </w:p>
                          <w:p w14:paraId="619514D2" w14:textId="3427B125" w:rsidR="00D30E74" w:rsidRDefault="00D30E74" w:rsidP="00D30E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1E82D9"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2" o:spid="_x0000_s1026" type="#_x0000_t106" style="position:absolute;margin-left:39.75pt;margin-top:1.5pt;width:433.4pt;height:140.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" adj="6300,24300" fillcolor="#a5a5a5 [3206]" strokecolor="white [3201]" strokeweight="1.5pt">
                <v:stroke joinstyle="miter"/>
                <v:textbox>
                  <w:txbxContent>
                    <w:p w14:paraId="44E142B2" w14:textId="43F98EFD" w:rsidR="00A26BC3" w:rsidRPr="00A26BC3" w:rsidRDefault="00A26BC3" w:rsidP="00A26BC3">
                      <w:pPr>
                        <w:pStyle w:val="p1"/>
                        <w:spacing w:line="360" w:lineRule="auto"/>
                        <w:jc w:val="center"/>
                        <w:rPr>
                          <w:rStyle w:val="s1"/>
                          <w:rFonts w:asciiTheme="minorHAnsi" w:hAnsiTheme="minorHAnsi" w:cstheme="minorHAnsi"/>
                        </w:rPr>
                      </w:pPr>
                      <w:r w:rsidRPr="00A26BC3">
                        <w:rPr>
                          <w:rStyle w:val="s1"/>
                          <w:rFonts w:asciiTheme="minorHAnsi" w:hAnsiTheme="minorHAnsi" w:cstheme="minorHAnsi"/>
                        </w:rPr>
                        <w:t>Rhythmic singing      Conversational     Chest-dominant</w:t>
                      </w:r>
                    </w:p>
                    <w:p w14:paraId="4A0A742A" w14:textId="0E175E06" w:rsidR="00A26BC3" w:rsidRDefault="00A26BC3" w:rsidP="00A26BC3">
                      <w:pPr>
                        <w:pStyle w:val="p1"/>
                        <w:spacing w:line="360" w:lineRule="auto"/>
                        <w:rPr>
                          <w:rStyle w:val="s1"/>
                          <w:rFonts w:asciiTheme="minorHAnsi" w:hAnsiTheme="minorHAnsi" w:cstheme="minorHAnsi"/>
                        </w:rPr>
                      </w:pPr>
                      <w:r>
                        <w:rPr>
                          <w:rStyle w:val="s1"/>
                          <w:rFonts w:asciiTheme="minorHAnsi" w:hAnsiTheme="minorHAnsi" w:cstheme="minorHAnsi"/>
                        </w:rPr>
                        <w:t xml:space="preserve">    P</w:t>
                      </w:r>
                      <w:r w:rsidRPr="00A26BC3">
                        <w:rPr>
                          <w:rStyle w:val="s1"/>
                          <w:rFonts w:asciiTheme="minorHAnsi" w:hAnsiTheme="minorHAnsi" w:cstheme="minorHAnsi"/>
                        </w:rPr>
                        <w:t>itch rotations</w:t>
                      </w:r>
                      <w:r>
                        <w:rPr>
                          <w:rStyle w:val="s1"/>
                          <w:rFonts w:asciiTheme="minorHAnsi" w:hAnsiTheme="minorHAnsi" w:cstheme="minorHAnsi"/>
                        </w:rPr>
                        <w:t xml:space="preserve">       S</w:t>
                      </w:r>
                      <w:r w:rsidRPr="00A26BC3">
                        <w:rPr>
                          <w:rStyle w:val="s1"/>
                          <w:rFonts w:asciiTheme="minorHAnsi" w:hAnsiTheme="minorHAnsi" w:cstheme="minorHAnsi"/>
                        </w:rPr>
                        <w:t>poken ad lib</w:t>
                      </w:r>
                      <w:r>
                        <w:rPr>
                          <w:rStyle w:val="s1"/>
                          <w:rFonts w:asciiTheme="minorHAnsi" w:hAnsiTheme="minorHAnsi" w:cstheme="minorHAnsi"/>
                        </w:rPr>
                        <w:t xml:space="preserve">s.         </w:t>
                      </w:r>
                      <w:r w:rsidRPr="00A26BC3">
                        <w:rPr>
                          <w:rStyle w:val="s1"/>
                          <w:rFonts w:asciiTheme="minorHAnsi" w:hAnsiTheme="minorHAnsi" w:cstheme="minorHAnsi"/>
                        </w:rPr>
                        <w:t xml:space="preserve"> </w:t>
                      </w:r>
                      <w:r>
                        <w:rPr>
                          <w:rStyle w:val="s1"/>
                          <w:rFonts w:asciiTheme="minorHAnsi" w:hAnsiTheme="minorHAnsi" w:cstheme="minorHAnsi"/>
                        </w:rPr>
                        <w:t>N</w:t>
                      </w:r>
                      <w:r w:rsidRPr="00A26BC3">
                        <w:rPr>
                          <w:rStyle w:val="s1"/>
                          <w:rFonts w:asciiTheme="minorHAnsi" w:hAnsiTheme="minorHAnsi" w:cstheme="minorHAnsi"/>
                        </w:rPr>
                        <w:t>o vibrato</w:t>
                      </w:r>
                    </w:p>
                    <w:p w14:paraId="38888F2D" w14:textId="77777777" w:rsidR="00A26BC3" w:rsidRDefault="00A26BC3" w:rsidP="00A26BC3">
                      <w:pPr>
                        <w:pStyle w:val="p1"/>
                        <w:spacing w:line="360" w:lineRule="auto"/>
                        <w:rPr>
                          <w:rStyle w:val="s1"/>
                          <w:rFonts w:asciiTheme="minorHAnsi" w:hAnsiTheme="minorHAnsi" w:cstheme="minorHAnsi"/>
                        </w:rPr>
                      </w:pPr>
                      <w:r w:rsidRPr="00A26BC3">
                        <w:rPr>
                          <w:rStyle w:val="s1"/>
                          <w:rFonts w:asciiTheme="minorHAnsi" w:hAnsiTheme="minorHAnsi" w:cstheme="minorHAnsi"/>
                        </w:rPr>
                        <w:t>Towards end: Head dominant &amp; breathy singing</w:t>
                      </w:r>
                    </w:p>
                    <w:p w14:paraId="2FE581D8" w14:textId="411FF001" w:rsidR="00A26BC3" w:rsidRPr="00A26BC3" w:rsidRDefault="00A26BC3" w:rsidP="00A26BC3">
                      <w:pPr>
                        <w:pStyle w:val="p1"/>
                        <w:spacing w:line="360" w:lineRule="auto"/>
                        <w:ind w:left="1440" w:firstLine="720"/>
                        <w:rPr>
                          <w:rFonts w:asciiTheme="minorHAnsi" w:hAnsiTheme="minorHAnsi" w:cstheme="minorHAnsi"/>
                        </w:rPr>
                      </w:pPr>
                      <w:r>
                        <w:rPr>
                          <w:rStyle w:val="s1"/>
                          <w:rFonts w:asciiTheme="minorHAnsi" w:hAnsiTheme="minorHAnsi" w:cstheme="minorHAnsi"/>
                        </w:rPr>
                        <w:t>M</w:t>
                      </w:r>
                      <w:r w:rsidRPr="00A26BC3">
                        <w:rPr>
                          <w:rStyle w:val="s1"/>
                          <w:rFonts w:asciiTheme="minorHAnsi" w:hAnsiTheme="minorHAnsi" w:cstheme="minorHAnsi"/>
                        </w:rPr>
                        <w:t>ix-belt</w:t>
                      </w:r>
                    </w:p>
                    <w:p w14:paraId="619514D2" w14:textId="3427B125" w:rsidR="00D30E74" w:rsidRDefault="00D30E74" w:rsidP="00D30E74">
                      <w:pPr>
                        <w:jc w:val="center"/>
                      </w:pPr>
                    </w:p>
                  </w:txbxContent>
                </v:textbox>
                <w10:wrap type="square"/>
              </v:shape>
            </w:pict>
          </mc:Fallback>
        </mc:AlternateContent>
      </w:r>
    </w:p>
    <w:p w14:paraId="3A6CBF46" w14:textId="669EB57C" w:rsidR="00D30E74" w:rsidRPr="00D30E74" w:rsidRDefault="00D30E74" w:rsidP="00D30E74">
      <w:pPr>
        <w:spacing w:line="360" w:lineRule="auto"/>
        <w:rPr>
          <w:rFonts w:ascii="Calibri" w:hAnsi="Calibri" w:cs="Calibri"/>
          <w:b/>
          <w:bCs/>
        </w:rPr>
      </w:pPr>
    </w:p>
    <w:p w14:paraId="7C5CA6C6" w14:textId="77777777" w:rsidR="003C0E8D" w:rsidRDefault="003C0E8D" w:rsidP="00EB0737">
      <w:pPr>
        <w:spacing w:line="360" w:lineRule="auto"/>
        <w:rPr>
          <w:rFonts w:ascii="Calibri" w:hAnsi="Calibri" w:cs="Calibri"/>
          <w:b/>
          <w:bCs/>
          <w:u w:val="single"/>
        </w:rPr>
      </w:pPr>
    </w:p>
    <w:p w14:paraId="333EA958" w14:textId="77777777" w:rsidR="003C0E8D" w:rsidRDefault="003C0E8D" w:rsidP="00EB0737">
      <w:pPr>
        <w:spacing w:line="360" w:lineRule="auto"/>
        <w:rPr>
          <w:rFonts w:ascii="Calibri" w:hAnsi="Calibri" w:cs="Calibri"/>
          <w:b/>
          <w:bCs/>
          <w:u w:val="single"/>
        </w:rPr>
      </w:pPr>
    </w:p>
    <w:p w14:paraId="673C6961" w14:textId="50079A42" w:rsidR="003C0E8D" w:rsidRDefault="003C0E8D" w:rsidP="00EB0737">
      <w:pPr>
        <w:spacing w:line="360" w:lineRule="auto"/>
        <w:rPr>
          <w:rFonts w:ascii="Calibri" w:hAnsi="Calibri" w:cs="Calibri"/>
          <w:b/>
          <w:bCs/>
          <w:u w:val="single"/>
        </w:rPr>
      </w:pPr>
    </w:p>
    <w:p w14:paraId="0429931F" w14:textId="30627ECC" w:rsidR="003C0E8D" w:rsidRDefault="003C0E8D" w:rsidP="00EB0737">
      <w:pPr>
        <w:spacing w:line="360" w:lineRule="auto"/>
        <w:rPr>
          <w:rFonts w:ascii="Calibri" w:hAnsi="Calibri" w:cs="Calibri"/>
          <w:b/>
          <w:bCs/>
          <w:u w:val="single"/>
        </w:rPr>
      </w:pPr>
    </w:p>
    <w:p w14:paraId="27949D1E" w14:textId="18F7E271" w:rsidR="003C0E8D" w:rsidRDefault="00A26BC3" w:rsidP="00EB0737">
      <w:pPr>
        <w:spacing w:line="360" w:lineRule="auto"/>
        <w:rPr>
          <w:rFonts w:ascii="Calibri" w:hAnsi="Calibri" w:cs="Calibri"/>
          <w:b/>
          <w:bCs/>
          <w:u w:val="single"/>
        </w:rPr>
      </w:pPr>
      <w:r>
        <w:rPr>
          <w:rFonts w:ascii="Calibri" w:hAnsi="Calibri" w:cs="Calibri"/>
          <w:b/>
          <w:bCs/>
          <w:noProof/>
          <w:u w:val="single"/>
          <w14:ligatures w14:val="standardContextual"/>
        </w:rPr>
        <mc:AlternateContent>
          <mc:Choice Requires="wps">
            <w:drawing>
              <wp:anchor distT="0" distB="0" distL="114300" distR="114300" simplePos="0" relativeHeight="251660288" behindDoc="0" locked="0" layoutInCell="1" allowOverlap="1" wp14:anchorId="78B6C37E" wp14:editId="287038BF">
                <wp:simplePos x="0" y="0"/>
                <wp:positionH relativeFrom="column">
                  <wp:posOffset>368786</wp:posOffset>
                </wp:positionH>
                <wp:positionV relativeFrom="paragraph">
                  <wp:posOffset>131445</wp:posOffset>
                </wp:positionV>
                <wp:extent cx="1613647" cy="494852"/>
                <wp:effectExtent l="0" t="0" r="12065" b="13335"/>
                <wp:wrapNone/>
                <wp:docPr id="2044254175" name="Text Box 6"/>
                <wp:cNvGraphicFramePr/>
                <a:graphic xmlns:a="http://schemas.openxmlformats.org/drawingml/2006/main">
                  <a:graphicData uri="http://schemas.microsoft.com/office/word/2010/wordprocessingShape">
                    <wps:wsp>
                      <wps:cNvSpPr txBox="1"/>
                      <wps:spPr>
                        <a:xfrm>
                          <a:off x="0" y="0"/>
                          <a:ext cx="1613647" cy="494852"/>
                        </a:xfrm>
                        <a:prstGeom prst="rect">
                          <a:avLst/>
                        </a:prstGeom>
                        <a:solidFill>
                          <a:schemeClr val="lt1"/>
                        </a:solidFill>
                        <a:ln w="6350">
                          <a:solidFill>
                            <a:prstClr val="black"/>
                          </a:solidFill>
                        </a:ln>
                      </wps:spPr>
                      <wps:txbx>
                        <w:txbxContent>
                          <w:p w14:paraId="5F0964F7" w14:textId="6CAC9470" w:rsidR="00A26BC3" w:rsidRPr="00A26BC3" w:rsidRDefault="00A26BC3">
                            <w:pPr>
                              <w:rPr>
                                <w:rFonts w:asciiTheme="minorHAnsi" w:hAnsiTheme="minorHAnsi" w:cstheme="minorHAnsi"/>
                              </w:rPr>
                            </w:pPr>
                            <w:r w:rsidRPr="00A26BC3">
                              <w:rPr>
                                <w:rFonts w:asciiTheme="minorHAnsi" w:hAnsiTheme="minorHAnsi" w:cstheme="minorHAnsi"/>
                              </w:rPr>
                              <w:t xml:space="preserve">Studio Cast Recording: Renée Lamb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B6C37E" id="_x0000_t202" coordsize="21600,21600" o:spt="202" path="m,l,21600r21600,l21600,xe">
                <v:stroke joinstyle="miter"/>
                <v:path gradientshapeok="t" o:connecttype="rect"/>
              </v:shapetype>
              <v:shape id="Text Box 6" o:spid="_x0000_s1027" type="#_x0000_t202" style="position:absolute;margin-left:29.05pt;margin-top:10.35pt;width:127.05pt;height:38.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" fillcolor="white [3201]" strokeweight=".5pt">
                <v:textbox>
                  <w:txbxContent>
                    <w:p w14:paraId="5F0964F7" w14:textId="6CAC9470" w:rsidR="00A26BC3" w:rsidRPr="00A26BC3" w:rsidRDefault="00A26BC3">
                      <w:pPr>
                        <w:rPr>
                          <w:rFonts w:asciiTheme="minorHAnsi" w:hAnsiTheme="minorHAnsi" w:cstheme="minorHAnsi"/>
                        </w:rPr>
                      </w:pPr>
                      <w:r w:rsidRPr="00A26BC3">
                        <w:rPr>
                          <w:rFonts w:asciiTheme="minorHAnsi" w:hAnsiTheme="minorHAnsi" w:cstheme="minorHAnsi"/>
                        </w:rPr>
                        <w:t xml:space="preserve">Studio Cast Recording: Renée Lamb </w:t>
                      </w:r>
                    </w:p>
                  </w:txbxContent>
                </v:textbox>
              </v:shape>
            </w:pict>
          </mc:Fallback>
        </mc:AlternateContent>
      </w:r>
    </w:p>
    <w:p w14:paraId="56D75E26" w14:textId="77777777" w:rsidR="00A26BC3" w:rsidRDefault="00A26BC3" w:rsidP="00EB0737">
      <w:pPr>
        <w:spacing w:line="360" w:lineRule="auto"/>
        <w:rPr>
          <w:rFonts w:ascii="Calibri" w:hAnsi="Calibri" w:cs="Calibri"/>
          <w:b/>
          <w:bCs/>
        </w:rPr>
      </w:pPr>
    </w:p>
    <w:p w14:paraId="11184EB7" w14:textId="77777777" w:rsidR="00765643" w:rsidRDefault="00765643" w:rsidP="00EB0737">
      <w:pPr>
        <w:spacing w:line="360" w:lineRule="auto"/>
        <w:rPr>
          <w:rFonts w:ascii="Calibri" w:hAnsi="Calibri" w:cs="Calibri"/>
          <w:b/>
          <w:bCs/>
        </w:rPr>
      </w:pPr>
    </w:p>
    <w:p w14:paraId="15521ADB" w14:textId="77777777" w:rsidR="0099724D" w:rsidRDefault="0099724D" w:rsidP="00EB0737">
      <w:pPr>
        <w:spacing w:line="360" w:lineRule="auto"/>
        <w:rPr>
          <w:rFonts w:ascii="Calibri" w:hAnsi="Calibri" w:cs="Calibri"/>
          <w:b/>
          <w:bCs/>
        </w:rPr>
      </w:pPr>
    </w:p>
    <w:p w14:paraId="7C15106A" w14:textId="77777777" w:rsidR="0099724D" w:rsidRDefault="0099724D" w:rsidP="00EB0737">
      <w:pPr>
        <w:spacing w:line="360" w:lineRule="auto"/>
        <w:rPr>
          <w:rFonts w:ascii="Calibri" w:hAnsi="Calibri" w:cs="Calibri"/>
          <w:b/>
          <w:bCs/>
        </w:rPr>
      </w:pPr>
    </w:p>
    <w:p w14:paraId="05CBB88B" w14:textId="11C16751" w:rsidR="00A26BC3" w:rsidRDefault="004F0626" w:rsidP="00EB0737">
      <w:pPr>
        <w:spacing w:line="360" w:lineRule="auto"/>
        <w:rPr>
          <w:rFonts w:ascii="Calibri" w:hAnsi="Calibri" w:cs="Calibri"/>
          <w:b/>
          <w:bCs/>
        </w:rPr>
      </w:pPr>
      <w:r>
        <w:rPr>
          <w:rFonts w:ascii="Calibri" w:hAnsi="Calibri" w:cs="Calibri"/>
          <w:b/>
          <w:bCs/>
          <w:noProof/>
          <w:u w:val="single"/>
          <w14:ligatures w14:val="standardContextual"/>
        </w:rPr>
        <mc:AlternateContent>
          <mc:Choice Requires="wps">
            <w:drawing>
              <wp:anchor distT="0" distB="0" distL="114300" distR="114300" simplePos="0" relativeHeight="251664384" behindDoc="0" locked="0" layoutInCell="1" allowOverlap="1" wp14:anchorId="17F2F351" wp14:editId="1D3AD7BB">
                <wp:simplePos x="0" y="0"/>
                <wp:positionH relativeFrom="column">
                  <wp:posOffset>15411</wp:posOffset>
                </wp:positionH>
                <wp:positionV relativeFrom="paragraph">
                  <wp:posOffset>2525039</wp:posOffset>
                </wp:positionV>
                <wp:extent cx="2043953" cy="548640"/>
                <wp:effectExtent l="0" t="0" r="13970" b="10160"/>
                <wp:wrapNone/>
                <wp:docPr id="2143565137" name="Text Box 6"/>
                <wp:cNvGraphicFramePr/>
                <a:graphic xmlns:a="http://schemas.openxmlformats.org/drawingml/2006/main">
                  <a:graphicData uri="http://schemas.microsoft.com/office/word/2010/wordprocessingShape">
                    <wps:wsp>
                      <wps:cNvSpPr txBox="1"/>
                      <wps:spPr>
                        <a:xfrm>
                          <a:off x="0" y="0"/>
                          <a:ext cx="2043953" cy="548640"/>
                        </a:xfrm>
                        <a:prstGeom prst="rect">
                          <a:avLst/>
                        </a:prstGeom>
                        <a:solidFill>
                          <a:schemeClr val="lt1"/>
                        </a:solidFill>
                        <a:ln w="6350">
                          <a:solidFill>
                            <a:prstClr val="black"/>
                          </a:solidFill>
                        </a:ln>
                      </wps:spPr>
                      <wps:txbx>
                        <w:txbxContent>
                          <w:p w14:paraId="16237A1F" w14:textId="2E32E02A" w:rsidR="00A26BC3" w:rsidRPr="00A26BC3" w:rsidRDefault="00A26BC3" w:rsidP="00A26BC3">
                            <w:pPr>
                              <w:rPr>
                                <w:rFonts w:asciiTheme="minorHAnsi" w:hAnsiTheme="minorHAnsi" w:cstheme="minorHAnsi"/>
                              </w:rPr>
                            </w:pPr>
                            <w:r>
                              <w:rPr>
                                <w:rFonts w:asciiTheme="minorHAnsi" w:hAnsiTheme="minorHAnsi" w:cstheme="minorHAnsi"/>
                              </w:rPr>
                              <w:t xml:space="preserve">Original Broadway </w:t>
                            </w:r>
                            <w:r w:rsidRPr="00A26BC3">
                              <w:rPr>
                                <w:rFonts w:asciiTheme="minorHAnsi" w:hAnsiTheme="minorHAnsi" w:cstheme="minorHAnsi"/>
                              </w:rPr>
                              <w:t xml:space="preserve"> Cast Recording:</w:t>
                            </w:r>
                            <w:r>
                              <w:rPr>
                                <w:rFonts w:asciiTheme="minorHAnsi" w:hAnsiTheme="minorHAnsi" w:cstheme="minorHAnsi"/>
                              </w:rPr>
                              <w:t xml:space="preserve"> </w:t>
                            </w:r>
                            <w:r w:rsidRPr="00703D10">
                              <w:rPr>
                                <w:rFonts w:ascii="Calibri" w:hAnsi="Calibri" w:cs="Calibri"/>
                              </w:rPr>
                              <w:t>Adrianna Hicks</w:t>
                            </w:r>
                            <w:r w:rsidRPr="00A26BC3">
                              <w:rPr>
                                <w:rFonts w:asciiTheme="minorHAnsi" w:hAnsiTheme="minorHAnsi" w:cstheme="minorHAnsi"/>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2F351" id="_x0000_s1028" type="#_x0000_t202" style="position:absolute;margin-left:1.2pt;margin-top:198.8pt;width:160.95pt;height:43.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" fillcolor="white [3201]" strokeweight=".5pt">
                <v:textbox>
                  <w:txbxContent>
                    <w:p w14:paraId="16237A1F" w14:textId="2E32E02A" w:rsidR="00A26BC3" w:rsidRPr="00A26BC3" w:rsidRDefault="00A26BC3" w:rsidP="00A26BC3">
                      <w:pPr>
                        <w:rPr>
                          <w:rFonts w:asciiTheme="minorHAnsi" w:hAnsiTheme="minorHAnsi" w:cstheme="minorHAnsi"/>
                        </w:rPr>
                      </w:pPr>
                      <w:r>
                        <w:rPr>
                          <w:rFonts w:asciiTheme="minorHAnsi" w:hAnsiTheme="minorHAnsi" w:cstheme="minorHAnsi"/>
                        </w:rPr>
                        <w:t xml:space="preserve">Original Broadway </w:t>
                      </w:r>
                      <w:r w:rsidRPr="00A26BC3">
                        <w:rPr>
                          <w:rFonts w:asciiTheme="minorHAnsi" w:hAnsiTheme="minorHAnsi" w:cstheme="minorHAnsi"/>
                        </w:rPr>
                        <w:t xml:space="preserve"> Cast Recording:</w:t>
                      </w:r>
                      <w:r>
                        <w:rPr>
                          <w:rFonts w:asciiTheme="minorHAnsi" w:hAnsiTheme="minorHAnsi" w:cstheme="minorHAnsi"/>
                        </w:rPr>
                        <w:t xml:space="preserve"> </w:t>
                      </w:r>
                      <w:r w:rsidRPr="00703D10">
                        <w:rPr>
                          <w:rFonts w:ascii="Calibri" w:hAnsi="Calibri" w:cs="Calibri"/>
                        </w:rPr>
                        <w:t>Adrianna Hicks</w:t>
                      </w:r>
                      <w:r w:rsidRPr="00A26BC3">
                        <w:rPr>
                          <w:rFonts w:asciiTheme="minorHAnsi" w:hAnsiTheme="minorHAnsi" w:cstheme="minorHAnsi"/>
                        </w:rPr>
                        <w:t xml:space="preserve"> </w:t>
                      </w:r>
                    </w:p>
                  </w:txbxContent>
                </v:textbox>
              </v:shape>
            </w:pict>
          </mc:Fallback>
        </mc:AlternateContent>
      </w:r>
      <w:r>
        <w:rPr>
          <w:rFonts w:ascii="Calibri" w:hAnsi="Calibri" w:cs="Calibri"/>
          <w:b/>
          <w:bCs/>
          <w:noProof/>
          <w14:ligatures w14:val="standardContextual"/>
        </w:rPr>
        <mc:AlternateContent>
          <mc:Choice Requires="wps">
            <w:drawing>
              <wp:anchor distT="0" distB="0" distL="114300" distR="114300" simplePos="0" relativeHeight="251662336" behindDoc="0" locked="0" layoutInCell="1" allowOverlap="1" wp14:anchorId="057DE61F" wp14:editId="641EC1A9">
                <wp:simplePos x="0" y="0"/>
                <wp:positionH relativeFrom="column">
                  <wp:posOffset>14249</wp:posOffset>
                </wp:positionH>
                <wp:positionV relativeFrom="paragraph">
                  <wp:posOffset>13149</wp:posOffset>
                </wp:positionV>
                <wp:extent cx="5503545" cy="2117314"/>
                <wp:effectExtent l="25400" t="12700" r="20955" b="346710"/>
                <wp:wrapSquare wrapText="bothSides"/>
                <wp:docPr id="1840891841" name="Cloud Callout 2"/>
                <wp:cNvGraphicFramePr/>
                <a:graphic xmlns:a="http://schemas.openxmlformats.org/drawingml/2006/main">
                  <a:graphicData uri="http://schemas.microsoft.com/office/word/2010/wordprocessingShape">
                    <wps:wsp>
                      <wps:cNvSpPr/>
                      <wps:spPr>
                        <a:xfrm>
                          <a:off x="0" y="0"/>
                          <a:ext cx="5503545" cy="2117314"/>
                        </a:xfrm>
                        <a:prstGeom prst="cloudCallout">
                          <a:avLst/>
                        </a:prstGeom>
                      </wps:spPr>
                      <wps:style>
                        <a:lnRef idx="3">
                          <a:schemeClr val="lt1"/>
                        </a:lnRef>
                        <a:fillRef idx="1">
                          <a:schemeClr val="accent3"/>
                        </a:fillRef>
                        <a:effectRef idx="1">
                          <a:schemeClr val="accent3"/>
                        </a:effectRef>
                        <a:fontRef idx="minor">
                          <a:schemeClr val="lt1"/>
                        </a:fontRef>
                      </wps:style>
                      <wps:txbx>
                        <w:txbxContent>
                          <w:p w14:paraId="73AA885B" w14:textId="703E0CFB" w:rsidR="0099724D" w:rsidRDefault="00A26BC3" w:rsidP="0099724D">
                            <w:pPr>
                              <w:pStyle w:val="p1"/>
                              <w:spacing w:line="360" w:lineRule="auto"/>
                              <w:jc w:val="center"/>
                              <w:rPr>
                                <w:rStyle w:val="s1"/>
                                <w:rFonts w:asciiTheme="minorHAnsi" w:hAnsiTheme="minorHAnsi" w:cstheme="minorHAnsi"/>
                              </w:rPr>
                            </w:pPr>
                            <w:r w:rsidRPr="00A26BC3">
                              <w:rPr>
                                <w:rStyle w:val="s1"/>
                                <w:rFonts w:asciiTheme="minorHAnsi" w:hAnsiTheme="minorHAnsi" w:cstheme="minorHAnsi"/>
                              </w:rPr>
                              <w:t xml:space="preserve">Rhythmic singing      Conversational    </w:t>
                            </w:r>
                          </w:p>
                          <w:p w14:paraId="0569CC98" w14:textId="5BDAFF07" w:rsidR="00A26BC3" w:rsidRPr="00A26BC3" w:rsidRDefault="00A26BC3" w:rsidP="00A26BC3">
                            <w:pPr>
                              <w:pStyle w:val="p1"/>
                              <w:spacing w:line="360" w:lineRule="auto"/>
                              <w:jc w:val="center"/>
                              <w:rPr>
                                <w:rStyle w:val="s1"/>
                                <w:rFonts w:asciiTheme="minorHAnsi" w:hAnsiTheme="minorHAnsi" w:cstheme="minorHAnsi"/>
                              </w:rPr>
                            </w:pPr>
                            <w:r w:rsidRPr="00A26BC3">
                              <w:rPr>
                                <w:rStyle w:val="s1"/>
                                <w:rFonts w:asciiTheme="minorHAnsi" w:hAnsiTheme="minorHAnsi" w:cstheme="minorHAnsi"/>
                              </w:rPr>
                              <w:t xml:space="preserve"> Chest-dominant</w:t>
                            </w:r>
                            <w:r w:rsidR="00E40DF2">
                              <w:rPr>
                                <w:rStyle w:val="s1"/>
                                <w:rFonts w:asciiTheme="minorHAnsi" w:hAnsiTheme="minorHAnsi" w:cstheme="minorHAnsi"/>
                              </w:rPr>
                              <w:t xml:space="preserve"> including breathy singing </w:t>
                            </w:r>
                          </w:p>
                          <w:p w14:paraId="46DA99D7" w14:textId="16D91419" w:rsidR="00A26BC3" w:rsidRDefault="00A26BC3" w:rsidP="00A26BC3">
                            <w:pPr>
                              <w:pStyle w:val="p1"/>
                              <w:spacing w:line="360" w:lineRule="auto"/>
                              <w:rPr>
                                <w:rStyle w:val="s1"/>
                                <w:rFonts w:asciiTheme="minorHAnsi" w:hAnsiTheme="minorHAnsi" w:cstheme="minorHAnsi"/>
                              </w:rPr>
                            </w:pPr>
                            <w:r>
                              <w:rPr>
                                <w:rStyle w:val="s1"/>
                                <w:rFonts w:asciiTheme="minorHAnsi" w:hAnsiTheme="minorHAnsi" w:cstheme="minorHAnsi"/>
                              </w:rPr>
                              <w:t xml:space="preserve">    P</w:t>
                            </w:r>
                            <w:r w:rsidRPr="00A26BC3">
                              <w:rPr>
                                <w:rStyle w:val="s1"/>
                                <w:rFonts w:asciiTheme="minorHAnsi" w:hAnsiTheme="minorHAnsi" w:cstheme="minorHAnsi"/>
                              </w:rPr>
                              <w:t>itch rotations</w:t>
                            </w:r>
                            <w:r>
                              <w:rPr>
                                <w:rStyle w:val="s1"/>
                                <w:rFonts w:asciiTheme="minorHAnsi" w:hAnsiTheme="minorHAnsi" w:cstheme="minorHAnsi"/>
                              </w:rPr>
                              <w:t xml:space="preserve">       S</w:t>
                            </w:r>
                            <w:r w:rsidRPr="00A26BC3">
                              <w:rPr>
                                <w:rStyle w:val="s1"/>
                                <w:rFonts w:asciiTheme="minorHAnsi" w:hAnsiTheme="minorHAnsi" w:cstheme="minorHAnsi"/>
                              </w:rPr>
                              <w:t>poken ad lib</w:t>
                            </w:r>
                            <w:r>
                              <w:rPr>
                                <w:rStyle w:val="s1"/>
                                <w:rFonts w:asciiTheme="minorHAnsi" w:hAnsiTheme="minorHAnsi" w:cstheme="minorHAnsi"/>
                              </w:rPr>
                              <w:t xml:space="preserve">s       </w:t>
                            </w:r>
                            <w:r w:rsidRPr="00A26BC3">
                              <w:rPr>
                                <w:rStyle w:val="s1"/>
                                <w:rFonts w:asciiTheme="minorHAnsi" w:hAnsiTheme="minorHAnsi" w:cstheme="minorHAnsi"/>
                              </w:rPr>
                              <w:t xml:space="preserve"> </w:t>
                            </w:r>
                            <w:r>
                              <w:rPr>
                                <w:rStyle w:val="s1"/>
                                <w:rFonts w:asciiTheme="minorHAnsi" w:hAnsiTheme="minorHAnsi" w:cstheme="minorHAnsi"/>
                              </w:rPr>
                              <w:t>N</w:t>
                            </w:r>
                            <w:r w:rsidRPr="00A26BC3">
                              <w:rPr>
                                <w:rStyle w:val="s1"/>
                                <w:rFonts w:asciiTheme="minorHAnsi" w:hAnsiTheme="minorHAnsi" w:cstheme="minorHAnsi"/>
                              </w:rPr>
                              <w:t>o vibrato</w:t>
                            </w:r>
                          </w:p>
                          <w:p w14:paraId="02AF2CF1" w14:textId="77777777" w:rsidR="00E40DF2" w:rsidRDefault="00A26BC3" w:rsidP="00A26BC3">
                            <w:pPr>
                              <w:pStyle w:val="p1"/>
                              <w:spacing w:line="360" w:lineRule="auto"/>
                              <w:rPr>
                                <w:rStyle w:val="s1"/>
                                <w:rFonts w:asciiTheme="minorHAnsi" w:hAnsiTheme="minorHAnsi" w:cstheme="minorHAnsi"/>
                              </w:rPr>
                            </w:pPr>
                            <w:r w:rsidRPr="00A26BC3">
                              <w:rPr>
                                <w:rStyle w:val="s1"/>
                                <w:rFonts w:asciiTheme="minorHAnsi" w:hAnsiTheme="minorHAnsi" w:cstheme="minorHAnsi"/>
                              </w:rPr>
                              <w:t xml:space="preserve">Towards end: </w:t>
                            </w:r>
                            <w:r w:rsidR="00E40DF2">
                              <w:rPr>
                                <w:rStyle w:val="s1"/>
                                <w:rFonts w:asciiTheme="minorHAnsi" w:hAnsiTheme="minorHAnsi" w:cstheme="minorHAnsi"/>
                              </w:rPr>
                              <w:t xml:space="preserve">Switching registers     Belt     Growls </w:t>
                            </w:r>
                          </w:p>
                          <w:p w14:paraId="4B4CB6E7" w14:textId="3F04ADEA" w:rsidR="00A26BC3" w:rsidRDefault="00E40DF2" w:rsidP="00A26BC3">
                            <w:pPr>
                              <w:pStyle w:val="p1"/>
                              <w:spacing w:line="360" w:lineRule="auto"/>
                              <w:rPr>
                                <w:rStyle w:val="s1"/>
                                <w:rFonts w:asciiTheme="minorHAnsi" w:hAnsiTheme="minorHAnsi" w:cstheme="minorHAnsi"/>
                              </w:rPr>
                            </w:pPr>
                            <w:r>
                              <w:rPr>
                                <w:rStyle w:val="s1"/>
                                <w:rFonts w:asciiTheme="minorHAnsi" w:hAnsiTheme="minorHAnsi" w:cstheme="minorHAnsi"/>
                              </w:rPr>
                              <w:t xml:space="preserve">  </w:t>
                            </w:r>
                            <w:r>
                              <w:rPr>
                                <w:rStyle w:val="s1"/>
                                <w:rFonts w:asciiTheme="minorHAnsi" w:hAnsiTheme="minorHAnsi" w:cstheme="minorHAnsi"/>
                              </w:rPr>
                              <w:tab/>
                            </w:r>
                            <w:r>
                              <w:rPr>
                                <w:rStyle w:val="s1"/>
                                <w:rFonts w:asciiTheme="minorHAnsi" w:hAnsiTheme="minorHAnsi" w:cstheme="minorHAnsi"/>
                              </w:rPr>
                              <w:tab/>
                              <w:t xml:space="preserve">    </w:t>
                            </w:r>
                            <w:r>
                              <w:rPr>
                                <w:rStyle w:val="s1"/>
                                <w:rFonts w:asciiTheme="minorHAnsi" w:hAnsiTheme="minorHAnsi" w:cstheme="minorHAnsi"/>
                              </w:rPr>
                              <w:tab/>
                            </w:r>
                            <w:r>
                              <w:rPr>
                                <w:rStyle w:val="s1"/>
                                <w:rFonts w:asciiTheme="minorHAnsi" w:hAnsiTheme="minorHAnsi" w:cstheme="minorHAnsi"/>
                              </w:rPr>
                              <w:tab/>
                              <w:t xml:space="preserve">Mix    </w:t>
                            </w:r>
                          </w:p>
                          <w:p w14:paraId="5911A80A" w14:textId="77777777" w:rsidR="00A26BC3" w:rsidRPr="00A26BC3" w:rsidRDefault="00A26BC3" w:rsidP="00A26BC3">
                            <w:pPr>
                              <w:pStyle w:val="p1"/>
                              <w:spacing w:line="360" w:lineRule="auto"/>
                              <w:ind w:left="1440" w:firstLine="720"/>
                              <w:rPr>
                                <w:rFonts w:asciiTheme="minorHAnsi" w:hAnsiTheme="minorHAnsi" w:cstheme="minorHAnsi"/>
                              </w:rPr>
                            </w:pPr>
                            <w:r>
                              <w:rPr>
                                <w:rStyle w:val="s1"/>
                                <w:rFonts w:asciiTheme="minorHAnsi" w:hAnsiTheme="minorHAnsi" w:cstheme="minorHAnsi"/>
                              </w:rPr>
                              <w:t>M</w:t>
                            </w:r>
                            <w:r w:rsidRPr="00A26BC3">
                              <w:rPr>
                                <w:rStyle w:val="s1"/>
                                <w:rFonts w:asciiTheme="minorHAnsi" w:hAnsiTheme="minorHAnsi" w:cstheme="minorHAnsi"/>
                              </w:rPr>
                              <w:t>ix-belt</w:t>
                            </w:r>
                          </w:p>
                          <w:p w14:paraId="15686599" w14:textId="77777777" w:rsidR="00A26BC3" w:rsidRDefault="00A26BC3" w:rsidP="00A26BC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7DE61F" id="_x0000_s1029" type="#_x0000_t106" style="position:absolute;margin-left:1.1pt;margin-top:1.05pt;width:433.35pt;height:166.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" adj="6300,24300" fillcolor="#a5a5a5 [3206]" strokecolor="white [3201]" strokeweight="1.5pt">
                <v:stroke joinstyle="miter"/>
                <v:textbox>
                  <w:txbxContent>
                    <w:p w14:paraId="73AA885B" w14:textId="703E0CFB" w:rsidR="0099724D" w:rsidRDefault="00A26BC3" w:rsidP="0099724D">
                      <w:pPr>
                        <w:pStyle w:val="p1"/>
                        <w:spacing w:line="360" w:lineRule="auto"/>
                        <w:jc w:val="center"/>
                        <w:rPr>
                          <w:rStyle w:val="s1"/>
                          <w:rFonts w:asciiTheme="minorHAnsi" w:hAnsiTheme="minorHAnsi" w:cstheme="minorHAnsi"/>
                        </w:rPr>
                      </w:pPr>
                      <w:r w:rsidRPr="00A26BC3">
                        <w:rPr>
                          <w:rStyle w:val="s1"/>
                          <w:rFonts w:asciiTheme="minorHAnsi" w:hAnsiTheme="minorHAnsi" w:cstheme="minorHAnsi"/>
                        </w:rPr>
                        <w:t xml:space="preserve">Rhythmic singing      Conversational    </w:t>
                      </w:r>
                    </w:p>
                    <w:p w14:paraId="0569CC98" w14:textId="5BDAFF07" w:rsidR="00A26BC3" w:rsidRPr="00A26BC3" w:rsidRDefault="00A26BC3" w:rsidP="00A26BC3">
                      <w:pPr>
                        <w:pStyle w:val="p1"/>
                        <w:spacing w:line="360" w:lineRule="auto"/>
                        <w:jc w:val="center"/>
                        <w:rPr>
                          <w:rStyle w:val="s1"/>
                          <w:rFonts w:asciiTheme="minorHAnsi" w:hAnsiTheme="minorHAnsi" w:cstheme="minorHAnsi"/>
                        </w:rPr>
                      </w:pPr>
                      <w:r w:rsidRPr="00A26BC3">
                        <w:rPr>
                          <w:rStyle w:val="s1"/>
                          <w:rFonts w:asciiTheme="minorHAnsi" w:hAnsiTheme="minorHAnsi" w:cstheme="minorHAnsi"/>
                        </w:rPr>
                        <w:t xml:space="preserve"> Chest-dominant</w:t>
                      </w:r>
                      <w:r w:rsidR="00E40DF2">
                        <w:rPr>
                          <w:rStyle w:val="s1"/>
                          <w:rFonts w:asciiTheme="minorHAnsi" w:hAnsiTheme="minorHAnsi" w:cstheme="minorHAnsi"/>
                        </w:rPr>
                        <w:t xml:space="preserve"> including breathy singing </w:t>
                      </w:r>
                    </w:p>
                    <w:p w14:paraId="46DA99D7" w14:textId="16D91419" w:rsidR="00A26BC3" w:rsidRDefault="00A26BC3" w:rsidP="00A26BC3">
                      <w:pPr>
                        <w:pStyle w:val="p1"/>
                        <w:spacing w:line="360" w:lineRule="auto"/>
                        <w:rPr>
                          <w:rStyle w:val="s1"/>
                          <w:rFonts w:asciiTheme="minorHAnsi" w:hAnsiTheme="minorHAnsi" w:cstheme="minorHAnsi"/>
                        </w:rPr>
                      </w:pPr>
                      <w:r>
                        <w:rPr>
                          <w:rStyle w:val="s1"/>
                          <w:rFonts w:asciiTheme="minorHAnsi" w:hAnsiTheme="minorHAnsi" w:cstheme="minorHAnsi"/>
                        </w:rPr>
                        <w:t xml:space="preserve">    P</w:t>
                      </w:r>
                      <w:r w:rsidRPr="00A26BC3">
                        <w:rPr>
                          <w:rStyle w:val="s1"/>
                          <w:rFonts w:asciiTheme="minorHAnsi" w:hAnsiTheme="minorHAnsi" w:cstheme="minorHAnsi"/>
                        </w:rPr>
                        <w:t>itch rotations</w:t>
                      </w:r>
                      <w:r>
                        <w:rPr>
                          <w:rStyle w:val="s1"/>
                          <w:rFonts w:asciiTheme="minorHAnsi" w:hAnsiTheme="minorHAnsi" w:cstheme="minorHAnsi"/>
                        </w:rPr>
                        <w:t xml:space="preserve">       S</w:t>
                      </w:r>
                      <w:r w:rsidRPr="00A26BC3">
                        <w:rPr>
                          <w:rStyle w:val="s1"/>
                          <w:rFonts w:asciiTheme="minorHAnsi" w:hAnsiTheme="minorHAnsi" w:cstheme="minorHAnsi"/>
                        </w:rPr>
                        <w:t>poken ad lib</w:t>
                      </w:r>
                      <w:r>
                        <w:rPr>
                          <w:rStyle w:val="s1"/>
                          <w:rFonts w:asciiTheme="minorHAnsi" w:hAnsiTheme="minorHAnsi" w:cstheme="minorHAnsi"/>
                        </w:rPr>
                        <w:t xml:space="preserve">s       </w:t>
                      </w:r>
                      <w:r w:rsidRPr="00A26BC3">
                        <w:rPr>
                          <w:rStyle w:val="s1"/>
                          <w:rFonts w:asciiTheme="minorHAnsi" w:hAnsiTheme="minorHAnsi" w:cstheme="minorHAnsi"/>
                        </w:rPr>
                        <w:t xml:space="preserve"> </w:t>
                      </w:r>
                      <w:r>
                        <w:rPr>
                          <w:rStyle w:val="s1"/>
                          <w:rFonts w:asciiTheme="minorHAnsi" w:hAnsiTheme="minorHAnsi" w:cstheme="minorHAnsi"/>
                        </w:rPr>
                        <w:t>N</w:t>
                      </w:r>
                      <w:r w:rsidRPr="00A26BC3">
                        <w:rPr>
                          <w:rStyle w:val="s1"/>
                          <w:rFonts w:asciiTheme="minorHAnsi" w:hAnsiTheme="minorHAnsi" w:cstheme="minorHAnsi"/>
                        </w:rPr>
                        <w:t>o vibrato</w:t>
                      </w:r>
                    </w:p>
                    <w:p w14:paraId="02AF2CF1" w14:textId="77777777" w:rsidR="00E40DF2" w:rsidRDefault="00A26BC3" w:rsidP="00A26BC3">
                      <w:pPr>
                        <w:pStyle w:val="p1"/>
                        <w:spacing w:line="360" w:lineRule="auto"/>
                        <w:rPr>
                          <w:rStyle w:val="s1"/>
                          <w:rFonts w:asciiTheme="minorHAnsi" w:hAnsiTheme="minorHAnsi" w:cstheme="minorHAnsi"/>
                        </w:rPr>
                      </w:pPr>
                      <w:r w:rsidRPr="00A26BC3">
                        <w:rPr>
                          <w:rStyle w:val="s1"/>
                          <w:rFonts w:asciiTheme="minorHAnsi" w:hAnsiTheme="minorHAnsi" w:cstheme="minorHAnsi"/>
                        </w:rPr>
                        <w:t xml:space="preserve">Towards end: </w:t>
                      </w:r>
                      <w:r w:rsidR="00E40DF2">
                        <w:rPr>
                          <w:rStyle w:val="s1"/>
                          <w:rFonts w:asciiTheme="minorHAnsi" w:hAnsiTheme="minorHAnsi" w:cstheme="minorHAnsi"/>
                        </w:rPr>
                        <w:t xml:space="preserve">Switching registers     Belt     Growls </w:t>
                      </w:r>
                    </w:p>
                    <w:p w14:paraId="4B4CB6E7" w14:textId="3F04ADEA" w:rsidR="00A26BC3" w:rsidRDefault="00E40DF2" w:rsidP="00A26BC3">
                      <w:pPr>
                        <w:pStyle w:val="p1"/>
                        <w:spacing w:line="360" w:lineRule="auto"/>
                        <w:rPr>
                          <w:rStyle w:val="s1"/>
                          <w:rFonts w:asciiTheme="minorHAnsi" w:hAnsiTheme="minorHAnsi" w:cstheme="minorHAnsi"/>
                        </w:rPr>
                      </w:pPr>
                      <w:r>
                        <w:rPr>
                          <w:rStyle w:val="s1"/>
                          <w:rFonts w:asciiTheme="minorHAnsi" w:hAnsiTheme="minorHAnsi" w:cstheme="minorHAnsi"/>
                        </w:rPr>
                        <w:t xml:space="preserve">  </w:t>
                      </w:r>
                      <w:r>
                        <w:rPr>
                          <w:rStyle w:val="s1"/>
                          <w:rFonts w:asciiTheme="minorHAnsi" w:hAnsiTheme="minorHAnsi" w:cstheme="minorHAnsi"/>
                        </w:rPr>
                        <w:tab/>
                      </w:r>
                      <w:r>
                        <w:rPr>
                          <w:rStyle w:val="s1"/>
                          <w:rFonts w:asciiTheme="minorHAnsi" w:hAnsiTheme="minorHAnsi" w:cstheme="minorHAnsi"/>
                        </w:rPr>
                        <w:tab/>
                        <w:t xml:space="preserve">    </w:t>
                      </w:r>
                      <w:r>
                        <w:rPr>
                          <w:rStyle w:val="s1"/>
                          <w:rFonts w:asciiTheme="minorHAnsi" w:hAnsiTheme="minorHAnsi" w:cstheme="minorHAnsi"/>
                        </w:rPr>
                        <w:tab/>
                      </w:r>
                      <w:r>
                        <w:rPr>
                          <w:rStyle w:val="s1"/>
                          <w:rFonts w:asciiTheme="minorHAnsi" w:hAnsiTheme="minorHAnsi" w:cstheme="minorHAnsi"/>
                        </w:rPr>
                        <w:tab/>
                        <w:t xml:space="preserve">Mix    </w:t>
                      </w:r>
                    </w:p>
                    <w:p w14:paraId="5911A80A" w14:textId="77777777" w:rsidR="00A26BC3" w:rsidRPr="00A26BC3" w:rsidRDefault="00A26BC3" w:rsidP="00A26BC3">
                      <w:pPr>
                        <w:pStyle w:val="p1"/>
                        <w:spacing w:line="360" w:lineRule="auto"/>
                        <w:ind w:left="1440" w:firstLine="720"/>
                        <w:rPr>
                          <w:rFonts w:asciiTheme="minorHAnsi" w:hAnsiTheme="minorHAnsi" w:cstheme="minorHAnsi"/>
                        </w:rPr>
                      </w:pPr>
                      <w:r>
                        <w:rPr>
                          <w:rStyle w:val="s1"/>
                          <w:rFonts w:asciiTheme="minorHAnsi" w:hAnsiTheme="minorHAnsi" w:cstheme="minorHAnsi"/>
                        </w:rPr>
                        <w:t>M</w:t>
                      </w:r>
                      <w:r w:rsidRPr="00A26BC3">
                        <w:rPr>
                          <w:rStyle w:val="s1"/>
                          <w:rFonts w:asciiTheme="minorHAnsi" w:hAnsiTheme="minorHAnsi" w:cstheme="minorHAnsi"/>
                        </w:rPr>
                        <w:t>ix-belt</w:t>
                      </w:r>
                    </w:p>
                    <w:p w14:paraId="15686599" w14:textId="77777777" w:rsidR="00A26BC3" w:rsidRDefault="00A26BC3" w:rsidP="00A26BC3">
                      <w:pPr>
                        <w:jc w:val="center"/>
                      </w:pPr>
                    </w:p>
                  </w:txbxContent>
                </v:textbox>
                <w10:wrap type="square"/>
              </v:shape>
            </w:pict>
          </mc:Fallback>
        </mc:AlternateContent>
      </w:r>
    </w:p>
    <w:p w14:paraId="2E354E1C" w14:textId="71C79C3B" w:rsidR="00A26BC3" w:rsidRDefault="00A26BC3" w:rsidP="00EB0737">
      <w:pPr>
        <w:spacing w:line="360" w:lineRule="auto"/>
        <w:rPr>
          <w:rFonts w:ascii="Calibri" w:hAnsi="Calibri" w:cs="Calibri"/>
          <w:b/>
          <w:bCs/>
        </w:rPr>
      </w:pPr>
    </w:p>
    <w:p w14:paraId="0FBBD9C9" w14:textId="77777777" w:rsidR="003974E3" w:rsidRDefault="003974E3" w:rsidP="00EB0737">
      <w:pPr>
        <w:spacing w:line="360" w:lineRule="auto"/>
        <w:rPr>
          <w:rFonts w:ascii="Calibri" w:hAnsi="Calibri" w:cs="Calibri"/>
          <w:b/>
          <w:bCs/>
          <w:lang w:val="en-GB"/>
        </w:rPr>
      </w:pPr>
    </w:p>
    <w:p w14:paraId="6450D0C0" w14:textId="77777777" w:rsidR="00447BC3" w:rsidRDefault="00447BC3" w:rsidP="00EB0737">
      <w:pPr>
        <w:spacing w:line="360" w:lineRule="auto"/>
        <w:rPr>
          <w:rFonts w:ascii="Calibri" w:hAnsi="Calibri" w:cs="Calibri"/>
          <w:b/>
          <w:bCs/>
          <w:lang w:val="en-GB"/>
        </w:rPr>
      </w:pPr>
    </w:p>
    <w:p w14:paraId="7E84A68F" w14:textId="77777777" w:rsidR="008446FC" w:rsidRDefault="008446FC" w:rsidP="00EB0737">
      <w:pPr>
        <w:spacing w:line="360" w:lineRule="auto"/>
        <w:rPr>
          <w:rFonts w:ascii="Calibri" w:hAnsi="Calibri" w:cs="Calibri"/>
          <w:b/>
          <w:bCs/>
          <w:lang w:val="en-GB"/>
        </w:rPr>
      </w:pPr>
    </w:p>
    <w:p w14:paraId="4477DEAC" w14:textId="77777777" w:rsidR="00447BC3" w:rsidRDefault="00447BC3" w:rsidP="00EB0737">
      <w:pPr>
        <w:spacing w:line="360" w:lineRule="auto"/>
        <w:rPr>
          <w:rFonts w:ascii="Calibri" w:hAnsi="Calibri" w:cs="Calibri"/>
          <w:b/>
          <w:bCs/>
          <w:lang w:val="en-GB"/>
        </w:rPr>
      </w:pPr>
    </w:p>
    <w:p w14:paraId="4F868EFD" w14:textId="77777777" w:rsidR="00447BC3" w:rsidRDefault="00447BC3" w:rsidP="00EB0737">
      <w:pPr>
        <w:spacing w:line="360" w:lineRule="auto"/>
        <w:rPr>
          <w:rFonts w:ascii="Calibri" w:hAnsi="Calibri" w:cs="Calibri"/>
          <w:b/>
          <w:bCs/>
          <w:lang w:val="en-GB"/>
        </w:rPr>
      </w:pPr>
    </w:p>
    <w:p w14:paraId="41BCAD41" w14:textId="77777777" w:rsidR="00447BC3" w:rsidRDefault="00447BC3" w:rsidP="00EB0737">
      <w:pPr>
        <w:spacing w:line="360" w:lineRule="auto"/>
        <w:rPr>
          <w:rFonts w:ascii="Calibri" w:hAnsi="Calibri" w:cs="Calibri"/>
          <w:b/>
          <w:bCs/>
          <w:lang w:val="en-GB"/>
        </w:rPr>
      </w:pPr>
    </w:p>
    <w:p w14:paraId="0ED68160" w14:textId="2F6B2746" w:rsidR="0099724D" w:rsidRDefault="00447BC3" w:rsidP="00EB0737">
      <w:pPr>
        <w:spacing w:line="360" w:lineRule="auto"/>
        <w:rPr>
          <w:rFonts w:ascii="Calibri" w:hAnsi="Calibri" w:cs="Calibri"/>
          <w:b/>
          <w:bCs/>
          <w:lang w:val="en-GB"/>
        </w:rPr>
      </w:pPr>
      <w:r w:rsidRPr="001F0F34">
        <w:rPr>
          <w:rFonts w:ascii="Calibri" w:hAnsi="Calibri" w:cs="Calibri"/>
          <w:b/>
          <w:bCs/>
          <w:lang w:val="en-GB"/>
        </w:rPr>
        <w:lastRenderedPageBreak/>
        <w:t xml:space="preserve">Detail-oriented </w:t>
      </w:r>
      <w:proofErr w:type="gramStart"/>
      <w:r w:rsidRPr="001F0F34">
        <w:rPr>
          <w:rFonts w:ascii="Calibri" w:hAnsi="Calibri" w:cs="Calibri"/>
          <w:b/>
          <w:bCs/>
          <w:lang w:val="en-GB"/>
        </w:rPr>
        <w:t>listening</w:t>
      </w:r>
      <w:proofErr w:type="gramEnd"/>
    </w:p>
    <w:p w14:paraId="521B8D98" w14:textId="77777777" w:rsidR="008446FC" w:rsidRDefault="008446FC" w:rsidP="008446FC">
      <w:pPr>
        <w:spacing w:line="360" w:lineRule="auto"/>
        <w:rPr>
          <w:rFonts w:ascii="Calibri" w:hAnsi="Calibri" w:cs="Calibri"/>
          <w:b/>
          <w:bCs/>
          <w:lang w:val="en-GB"/>
        </w:rPr>
      </w:pPr>
      <w:r w:rsidRPr="009969D9">
        <w:rPr>
          <w:rFonts w:ascii="Calibri" w:hAnsi="Calibri" w:cs="Calibri"/>
          <w:b/>
          <w:bCs/>
          <w:noProof/>
          <w:lang w:val="en-GB"/>
        </w:rPr>
        <w:drawing>
          <wp:inline distT="0" distB="0" distL="0" distR="0" wp14:anchorId="42A702DD" wp14:editId="1C25A96F">
            <wp:extent cx="5988036" cy="2778113"/>
            <wp:effectExtent l="12700" t="12700" r="6985" b="16510"/>
            <wp:docPr id="1691881180" name="Picture 1" descr="A sheet music with text and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881180" name="Picture 1" descr="A sheet music with text and notes&#10;&#10;Description automatically generated"/>
                    <pic:cNvPicPr/>
                  </pic:nvPicPr>
                  <pic:blipFill rotWithShape="1">
                    <a:blip r:embed="rId19"/>
                    <a:srcRect l="8744" t="10210" r="1947" b="11007"/>
                    <a:stretch/>
                  </pic:blipFill>
                  <pic:spPr bwMode="auto">
                    <a:xfrm>
                      <a:off x="0" y="0"/>
                      <a:ext cx="6058230" cy="281067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613DA36" w14:textId="2E62D72D" w:rsidR="008446FC" w:rsidRPr="00765643" w:rsidRDefault="00962A03" w:rsidP="008446FC">
      <w:pPr>
        <w:spacing w:line="360" w:lineRule="auto"/>
        <w:rPr>
          <w:rFonts w:ascii="Calibri" w:hAnsi="Calibri" w:cs="Calibri"/>
          <w:lang w:val="en-GB"/>
        </w:rPr>
      </w:pPr>
      <w:r>
        <w:rPr>
          <w:rFonts w:ascii="Calibri" w:hAnsi="Calibri" w:cs="Calibri"/>
          <w:b/>
          <w:bCs/>
          <w:lang w:val="en-GB"/>
        </w:rPr>
        <w:t>Figure 16</w:t>
      </w:r>
      <w:r w:rsidR="00447BC3">
        <w:rPr>
          <w:rFonts w:ascii="Calibri" w:hAnsi="Calibri" w:cs="Calibri"/>
          <w:b/>
          <w:bCs/>
          <w:lang w:val="en-GB"/>
        </w:rPr>
        <w:t xml:space="preserve"> </w:t>
      </w:r>
      <w:r w:rsidR="00447BC3">
        <w:rPr>
          <w:rFonts w:ascii="Calibri" w:hAnsi="Calibri" w:cs="Calibri"/>
          <w:lang w:val="en-GB"/>
        </w:rPr>
        <w:t>B</w:t>
      </w:r>
      <w:r w:rsidR="008446FC">
        <w:rPr>
          <w:rFonts w:ascii="Calibri" w:hAnsi="Calibri" w:cs="Calibri"/>
          <w:lang w:val="en-GB"/>
        </w:rPr>
        <w:t xml:space="preserve">ar 1-8 of </w:t>
      </w:r>
      <w:r w:rsidR="008446FC">
        <w:rPr>
          <w:rFonts w:ascii="Calibri" w:hAnsi="Calibri" w:cs="Calibri"/>
          <w:i/>
          <w:iCs/>
          <w:lang w:val="en-GB"/>
        </w:rPr>
        <w:t>No Way</w:t>
      </w:r>
      <w:r w:rsidR="008446FC">
        <w:rPr>
          <w:rFonts w:ascii="Calibri" w:hAnsi="Calibri" w:cs="Calibri"/>
          <w:lang w:val="en-GB"/>
        </w:rPr>
        <w:t xml:space="preserve"> from the Studio Cast Recording </w:t>
      </w:r>
      <w:r w:rsidR="00447BC3">
        <w:rPr>
          <w:rFonts w:ascii="Calibri" w:hAnsi="Calibri" w:cs="Calibri"/>
          <w:lang w:val="en-GB"/>
        </w:rPr>
        <w:t>[Timecode 0:00-0:18]</w:t>
      </w:r>
    </w:p>
    <w:p w14:paraId="3E479990" w14:textId="77777777" w:rsidR="0099724D" w:rsidRDefault="0099724D" w:rsidP="00EB0737">
      <w:pPr>
        <w:spacing w:line="360" w:lineRule="auto"/>
        <w:rPr>
          <w:rFonts w:ascii="Calibri" w:hAnsi="Calibri" w:cs="Calibri"/>
          <w:b/>
          <w:bCs/>
          <w:lang w:val="en-GB"/>
        </w:rPr>
      </w:pPr>
    </w:p>
    <w:p w14:paraId="22044308" w14:textId="77777777" w:rsidR="00840235" w:rsidRDefault="00840235" w:rsidP="00EB0737">
      <w:pPr>
        <w:spacing w:line="360" w:lineRule="auto"/>
        <w:rPr>
          <w:rFonts w:ascii="Calibri" w:hAnsi="Calibri" w:cs="Calibri"/>
          <w:b/>
          <w:bCs/>
          <w:lang w:val="en-GB"/>
        </w:rPr>
      </w:pPr>
    </w:p>
    <w:p w14:paraId="7E37DC18" w14:textId="072DEF58" w:rsidR="00765643" w:rsidRDefault="00765643" w:rsidP="00EB0737">
      <w:pPr>
        <w:spacing w:line="360" w:lineRule="auto"/>
        <w:rPr>
          <w:rFonts w:ascii="Calibri" w:hAnsi="Calibri" w:cs="Calibri"/>
          <w:b/>
          <w:bCs/>
          <w:lang w:val="en-GB"/>
        </w:rPr>
      </w:pPr>
      <w:r w:rsidRPr="00765643">
        <w:rPr>
          <w:rFonts w:ascii="Calibri" w:hAnsi="Calibri" w:cs="Calibri"/>
          <w:b/>
          <w:bCs/>
          <w:noProof/>
          <w:lang w:val="en-GB"/>
        </w:rPr>
        <w:drawing>
          <wp:inline distT="0" distB="0" distL="0" distR="0" wp14:anchorId="0843B04E" wp14:editId="3340ECB7">
            <wp:extent cx="5731510" cy="2822575"/>
            <wp:effectExtent l="12700" t="12700" r="8890" b="9525"/>
            <wp:docPr id="1351273909" name="Picture 1" descr="A sheet of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273909" name="Picture 1" descr="A sheet of music with notes&#10;&#10;Description automatically generated"/>
                    <pic:cNvPicPr/>
                  </pic:nvPicPr>
                  <pic:blipFill>
                    <a:blip r:embed="rId20"/>
                    <a:stretch>
                      <a:fillRect/>
                    </a:stretch>
                  </pic:blipFill>
                  <pic:spPr>
                    <a:xfrm>
                      <a:off x="0" y="0"/>
                      <a:ext cx="5731510" cy="2822575"/>
                    </a:xfrm>
                    <a:prstGeom prst="rect">
                      <a:avLst/>
                    </a:prstGeom>
                    <a:ln>
                      <a:solidFill>
                        <a:schemeClr val="tx1"/>
                      </a:solidFill>
                    </a:ln>
                  </pic:spPr>
                </pic:pic>
              </a:graphicData>
            </a:graphic>
          </wp:inline>
        </w:drawing>
      </w:r>
    </w:p>
    <w:p w14:paraId="7F39D78A" w14:textId="34AD9A3B" w:rsidR="00765643" w:rsidRPr="00765643" w:rsidRDefault="00962A03" w:rsidP="00765643">
      <w:pPr>
        <w:spacing w:line="360" w:lineRule="auto"/>
        <w:rPr>
          <w:rFonts w:ascii="Calibri" w:hAnsi="Calibri" w:cs="Calibri"/>
          <w:lang w:val="en-GB"/>
        </w:rPr>
      </w:pPr>
      <w:r>
        <w:rPr>
          <w:rFonts w:ascii="Calibri" w:hAnsi="Calibri" w:cs="Calibri"/>
          <w:b/>
          <w:bCs/>
          <w:lang w:val="en-GB"/>
        </w:rPr>
        <w:t>Figure 17</w:t>
      </w:r>
      <w:r w:rsidR="00DD0843">
        <w:rPr>
          <w:rFonts w:ascii="Calibri" w:hAnsi="Calibri" w:cs="Calibri"/>
          <w:b/>
          <w:bCs/>
          <w:lang w:val="en-GB"/>
        </w:rPr>
        <w:t xml:space="preserve"> </w:t>
      </w:r>
      <w:r w:rsidR="00447BC3">
        <w:rPr>
          <w:rFonts w:ascii="Calibri" w:hAnsi="Calibri" w:cs="Calibri"/>
          <w:lang w:val="en-GB"/>
        </w:rPr>
        <w:t>Bar</w:t>
      </w:r>
      <w:r w:rsidR="00765643">
        <w:rPr>
          <w:rFonts w:ascii="Calibri" w:hAnsi="Calibri" w:cs="Calibri"/>
          <w:lang w:val="en-GB"/>
        </w:rPr>
        <w:t xml:space="preserve"> 1-8 of </w:t>
      </w:r>
      <w:r w:rsidR="00765643">
        <w:rPr>
          <w:rFonts w:ascii="Calibri" w:hAnsi="Calibri" w:cs="Calibri"/>
          <w:i/>
          <w:iCs/>
          <w:lang w:val="en-GB"/>
        </w:rPr>
        <w:t>No Way</w:t>
      </w:r>
      <w:r w:rsidR="00765643">
        <w:rPr>
          <w:rFonts w:ascii="Calibri" w:hAnsi="Calibri" w:cs="Calibri"/>
          <w:lang w:val="en-GB"/>
        </w:rPr>
        <w:t xml:space="preserve"> from the Original Broadway Cast Recording </w:t>
      </w:r>
      <w:r w:rsidR="00447BC3">
        <w:rPr>
          <w:rFonts w:ascii="Calibri" w:hAnsi="Calibri" w:cs="Calibri"/>
          <w:lang w:val="en-GB"/>
        </w:rPr>
        <w:t>[Timecode 0:00-0:18]</w:t>
      </w:r>
    </w:p>
    <w:p w14:paraId="627951E6" w14:textId="77777777" w:rsidR="00765643" w:rsidRDefault="00765643" w:rsidP="00EB0737">
      <w:pPr>
        <w:spacing w:line="360" w:lineRule="auto"/>
        <w:rPr>
          <w:rFonts w:ascii="Calibri" w:hAnsi="Calibri" w:cs="Calibri"/>
          <w:b/>
          <w:bCs/>
          <w:lang w:val="en-GB"/>
        </w:rPr>
      </w:pPr>
    </w:p>
    <w:p w14:paraId="59EDD99C" w14:textId="77777777" w:rsidR="005B74F3" w:rsidRDefault="005B74F3" w:rsidP="00EB0737">
      <w:pPr>
        <w:spacing w:line="360" w:lineRule="auto"/>
        <w:rPr>
          <w:rFonts w:ascii="Calibri" w:hAnsi="Calibri" w:cs="Calibri"/>
          <w:b/>
          <w:bCs/>
          <w:lang w:val="en-GB"/>
        </w:rPr>
      </w:pPr>
    </w:p>
    <w:p w14:paraId="76244BE0" w14:textId="77777777" w:rsidR="005B74F3" w:rsidRDefault="005B74F3" w:rsidP="00EB0737">
      <w:pPr>
        <w:spacing w:line="360" w:lineRule="auto"/>
        <w:rPr>
          <w:rFonts w:ascii="Calibri" w:hAnsi="Calibri" w:cs="Calibri"/>
          <w:b/>
          <w:bCs/>
          <w:lang w:val="en-GB"/>
        </w:rPr>
      </w:pPr>
    </w:p>
    <w:p w14:paraId="67DECA99" w14:textId="77777777" w:rsidR="005B74F3" w:rsidRDefault="005B74F3" w:rsidP="00EB0737">
      <w:pPr>
        <w:spacing w:line="360" w:lineRule="auto"/>
        <w:rPr>
          <w:rFonts w:ascii="Calibri" w:hAnsi="Calibri" w:cs="Calibri"/>
          <w:b/>
          <w:bCs/>
          <w:lang w:val="en-GB"/>
        </w:rPr>
      </w:pPr>
    </w:p>
    <w:p w14:paraId="5BAAB5C4" w14:textId="77777777" w:rsidR="00840235" w:rsidRDefault="00840235" w:rsidP="00EB0737">
      <w:pPr>
        <w:spacing w:line="360" w:lineRule="auto"/>
        <w:rPr>
          <w:rFonts w:ascii="Calibri" w:hAnsi="Calibri" w:cs="Calibri"/>
          <w:b/>
          <w:bCs/>
          <w:lang w:val="en-GB"/>
        </w:rPr>
      </w:pPr>
    </w:p>
    <w:p w14:paraId="3B003AF3" w14:textId="188C5BCE" w:rsidR="0099724D" w:rsidRDefault="00710DBB" w:rsidP="00EB0737">
      <w:pPr>
        <w:spacing w:line="360" w:lineRule="auto"/>
        <w:rPr>
          <w:rFonts w:ascii="Calibri" w:hAnsi="Calibri" w:cs="Calibri"/>
          <w:b/>
          <w:bCs/>
          <w:lang w:val="en-GB"/>
        </w:rPr>
      </w:pPr>
      <w:r>
        <w:rPr>
          <w:rFonts w:ascii="Calibri" w:hAnsi="Calibri" w:cs="Calibri"/>
          <w:b/>
          <w:bCs/>
          <w:lang w:val="en-GB"/>
        </w:rPr>
        <w:lastRenderedPageBreak/>
        <w:t>Focused l</w:t>
      </w:r>
      <w:r w:rsidR="005B74F3">
        <w:rPr>
          <w:rFonts w:ascii="Calibri" w:hAnsi="Calibri" w:cs="Calibri"/>
          <w:b/>
          <w:bCs/>
          <w:lang w:val="en-GB"/>
        </w:rPr>
        <w:t xml:space="preserve">istening to riffs </w:t>
      </w:r>
    </w:p>
    <w:p w14:paraId="0C656526" w14:textId="339282C7" w:rsidR="005B74F3" w:rsidRPr="00710DBB" w:rsidRDefault="005B74F3" w:rsidP="00EB0737">
      <w:pPr>
        <w:spacing w:line="360" w:lineRule="auto"/>
        <w:rPr>
          <w:rFonts w:ascii="Calibri" w:hAnsi="Calibri" w:cs="Calibri"/>
          <w:lang w:val="en-GB"/>
        </w:rPr>
      </w:pPr>
      <w:r>
        <w:rPr>
          <w:rFonts w:ascii="Calibri" w:hAnsi="Calibri" w:cs="Calibri"/>
          <w:lang w:val="en-GB"/>
        </w:rPr>
        <w:t xml:space="preserve">The score for </w:t>
      </w:r>
      <w:r>
        <w:rPr>
          <w:rFonts w:ascii="Calibri" w:hAnsi="Calibri" w:cs="Calibri"/>
          <w:i/>
          <w:iCs/>
          <w:lang w:val="en-GB"/>
        </w:rPr>
        <w:t xml:space="preserve">No Way </w:t>
      </w:r>
      <w:r>
        <w:rPr>
          <w:rFonts w:ascii="Calibri" w:hAnsi="Calibri" w:cs="Calibri"/>
          <w:lang w:val="en-GB"/>
        </w:rPr>
        <w:t xml:space="preserve">makes two </w:t>
      </w:r>
      <w:r w:rsidR="00710DBB">
        <w:rPr>
          <w:rFonts w:ascii="Calibri" w:hAnsi="Calibri" w:cs="Calibri"/>
          <w:lang w:val="en-GB"/>
        </w:rPr>
        <w:t>references to riffing, which are both highlighted below. At bar 101 there is an indication to “</w:t>
      </w:r>
      <w:r w:rsidR="00710DBB">
        <w:rPr>
          <w:rFonts w:ascii="Calibri" w:hAnsi="Calibri" w:cs="Calibri"/>
          <w:i/>
          <w:iCs/>
          <w:lang w:val="en-GB"/>
        </w:rPr>
        <w:t xml:space="preserve">riffs ad lib”. </w:t>
      </w:r>
      <w:r w:rsidR="00710DBB">
        <w:rPr>
          <w:rFonts w:ascii="Calibri" w:hAnsi="Calibri" w:cs="Calibri"/>
          <w:lang w:val="en-GB"/>
        </w:rPr>
        <w:t xml:space="preserve">The line above the score indicates to continue riffing through bar 102. The same instruction is given at bar 104, this time continuing for 7 bars to bar 110. </w:t>
      </w:r>
      <w:r w:rsidR="00DC15FA">
        <w:rPr>
          <w:rFonts w:ascii="Calibri" w:hAnsi="Calibri" w:cs="Calibri"/>
          <w:lang w:val="en-GB"/>
        </w:rPr>
        <w:t xml:space="preserve">Focused listening to what </w:t>
      </w:r>
      <w:r w:rsidR="00DC15FA" w:rsidRPr="00A26BC3">
        <w:rPr>
          <w:rFonts w:asciiTheme="minorHAnsi" w:hAnsiTheme="minorHAnsi" w:cstheme="minorHAnsi"/>
        </w:rPr>
        <w:t>Renée Lamb</w:t>
      </w:r>
      <w:r w:rsidR="00DC15FA">
        <w:rPr>
          <w:rFonts w:asciiTheme="minorHAnsi" w:hAnsiTheme="minorHAnsi" w:cstheme="minorHAnsi"/>
        </w:rPr>
        <w:t xml:space="preserve"> and </w:t>
      </w:r>
      <w:r w:rsidR="00DC15FA" w:rsidRPr="00703D10">
        <w:rPr>
          <w:rFonts w:ascii="Calibri" w:hAnsi="Calibri" w:cs="Calibri"/>
        </w:rPr>
        <w:t>Adrianna Hicks</w:t>
      </w:r>
      <w:r w:rsidR="00DC15FA">
        <w:rPr>
          <w:rFonts w:ascii="Calibri" w:hAnsi="Calibri" w:cs="Calibri"/>
        </w:rPr>
        <w:t xml:space="preserve"> </w:t>
      </w:r>
      <w:proofErr w:type="gramStart"/>
      <w:r w:rsidR="00DC15FA">
        <w:rPr>
          <w:rFonts w:ascii="Calibri" w:hAnsi="Calibri" w:cs="Calibri"/>
        </w:rPr>
        <w:t>do</w:t>
      </w:r>
      <w:proofErr w:type="gramEnd"/>
      <w:r w:rsidR="00DC15FA">
        <w:rPr>
          <w:rFonts w:ascii="Calibri" w:hAnsi="Calibri" w:cs="Calibri"/>
        </w:rPr>
        <w:t xml:space="preserve"> on the cast recordings will help build a listening vocabulary for riffing. </w:t>
      </w:r>
    </w:p>
    <w:p w14:paraId="1DA6DD31" w14:textId="77777777" w:rsidR="005B74F3" w:rsidRPr="005B74F3" w:rsidRDefault="005B74F3" w:rsidP="00EB0737">
      <w:pPr>
        <w:spacing w:line="360" w:lineRule="auto"/>
        <w:rPr>
          <w:rFonts w:ascii="Calibri" w:hAnsi="Calibri" w:cs="Calibri"/>
          <w:b/>
          <w:bCs/>
          <w:lang w:val="en-GB"/>
        </w:rPr>
      </w:pPr>
    </w:p>
    <w:p w14:paraId="0E56C25C" w14:textId="52ED3452" w:rsidR="0099724D" w:rsidRDefault="005B74F3" w:rsidP="00EB0737">
      <w:pPr>
        <w:spacing w:line="360" w:lineRule="auto"/>
        <w:rPr>
          <w:rFonts w:ascii="Calibri" w:hAnsi="Calibri" w:cs="Calibri"/>
          <w:b/>
          <w:bCs/>
          <w:lang w:val="en-GB"/>
        </w:rPr>
      </w:pPr>
      <w:r w:rsidRPr="005B74F3">
        <w:rPr>
          <w:rFonts w:ascii="Calibri" w:hAnsi="Calibri" w:cs="Calibri"/>
          <w:b/>
          <w:bCs/>
          <w:noProof/>
          <w:lang w:val="en-GB"/>
        </w:rPr>
        <w:drawing>
          <wp:inline distT="0" distB="0" distL="0" distR="0" wp14:anchorId="70FCFF4F" wp14:editId="36021D32">
            <wp:extent cx="5731510" cy="2592705"/>
            <wp:effectExtent l="12700" t="12700" r="8890" b="10795"/>
            <wp:docPr id="1968234725" name="Picture 1"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234725" name="Picture 1" descr="A sheet music with notes&#10;&#10;Description automatically generated"/>
                    <pic:cNvPicPr/>
                  </pic:nvPicPr>
                  <pic:blipFill>
                    <a:blip r:embed="rId21"/>
                    <a:stretch>
                      <a:fillRect/>
                    </a:stretch>
                  </pic:blipFill>
                  <pic:spPr>
                    <a:xfrm>
                      <a:off x="0" y="0"/>
                      <a:ext cx="5731510" cy="2592705"/>
                    </a:xfrm>
                    <a:prstGeom prst="rect">
                      <a:avLst/>
                    </a:prstGeom>
                    <a:ln>
                      <a:solidFill>
                        <a:schemeClr val="tx1"/>
                      </a:solidFill>
                    </a:ln>
                  </pic:spPr>
                </pic:pic>
              </a:graphicData>
            </a:graphic>
          </wp:inline>
        </w:drawing>
      </w:r>
    </w:p>
    <w:p w14:paraId="044383D7" w14:textId="2385E92F" w:rsidR="005B74F3" w:rsidRPr="00DC15FA" w:rsidRDefault="00962A03" w:rsidP="00EB0737">
      <w:pPr>
        <w:spacing w:line="360" w:lineRule="auto"/>
        <w:rPr>
          <w:rFonts w:ascii="Calibri" w:hAnsi="Calibri" w:cs="Calibri"/>
          <w:b/>
          <w:bCs/>
          <w:lang w:val="en-GB"/>
        </w:rPr>
      </w:pPr>
      <w:r>
        <w:rPr>
          <w:rFonts w:ascii="Calibri" w:hAnsi="Calibri" w:cs="Calibri"/>
          <w:b/>
          <w:bCs/>
          <w:lang w:val="en-GB"/>
        </w:rPr>
        <w:t>Figure 18</w:t>
      </w:r>
      <w:r w:rsidR="00DC15FA">
        <w:rPr>
          <w:rFonts w:ascii="Calibri" w:hAnsi="Calibri" w:cs="Calibri"/>
          <w:b/>
          <w:bCs/>
          <w:lang w:val="en-GB"/>
        </w:rPr>
        <w:t xml:space="preserve"> </w:t>
      </w:r>
      <w:r w:rsidR="00DC15FA">
        <w:rPr>
          <w:rFonts w:ascii="Calibri" w:hAnsi="Calibri" w:cs="Calibri"/>
        </w:rPr>
        <w:t xml:space="preserve">Printed score for bar 99 to 106 of </w:t>
      </w:r>
      <w:r w:rsidR="00DC15FA">
        <w:rPr>
          <w:rFonts w:ascii="Calibri" w:hAnsi="Calibri" w:cs="Calibri"/>
          <w:i/>
          <w:iCs/>
        </w:rPr>
        <w:t xml:space="preserve">No Way </w:t>
      </w:r>
      <w:r w:rsidR="00DC15FA">
        <w:rPr>
          <w:rFonts w:ascii="Calibri" w:hAnsi="Calibri" w:cs="Calibri"/>
        </w:rPr>
        <w:t>showing indications to a</w:t>
      </w:r>
      <w:r w:rsidR="00DD0843">
        <w:rPr>
          <w:rFonts w:ascii="Calibri" w:hAnsi="Calibri" w:cs="Calibri"/>
        </w:rPr>
        <w:t>dd</w:t>
      </w:r>
      <w:r w:rsidR="00DC15FA">
        <w:rPr>
          <w:rFonts w:ascii="Calibri" w:hAnsi="Calibri" w:cs="Calibri"/>
        </w:rPr>
        <w:t xml:space="preserve"> </w:t>
      </w:r>
      <w:proofErr w:type="gramStart"/>
      <w:r w:rsidR="00DC15FA">
        <w:rPr>
          <w:rFonts w:ascii="Calibri" w:hAnsi="Calibri" w:cs="Calibri"/>
        </w:rPr>
        <w:t>riffs</w:t>
      </w:r>
      <w:proofErr w:type="gramEnd"/>
      <w:r w:rsidR="00DC15FA">
        <w:rPr>
          <w:rFonts w:ascii="Calibri" w:hAnsi="Calibri" w:cs="Calibri"/>
        </w:rPr>
        <w:t xml:space="preserve"> </w:t>
      </w:r>
    </w:p>
    <w:p w14:paraId="103260C8" w14:textId="77777777" w:rsidR="005B74F3" w:rsidRDefault="005B74F3" w:rsidP="00EB0737">
      <w:pPr>
        <w:spacing w:line="360" w:lineRule="auto"/>
        <w:rPr>
          <w:rFonts w:ascii="Calibri" w:hAnsi="Calibri" w:cs="Calibri"/>
          <w:b/>
          <w:bCs/>
          <w:lang w:val="en-GB"/>
        </w:rPr>
      </w:pPr>
    </w:p>
    <w:p w14:paraId="587CAD58" w14:textId="225B7DD1" w:rsidR="005B74F3" w:rsidRDefault="00670BFA" w:rsidP="00EB0737">
      <w:pPr>
        <w:spacing w:line="360" w:lineRule="auto"/>
        <w:rPr>
          <w:rFonts w:ascii="Calibri" w:hAnsi="Calibri" w:cs="Calibri"/>
          <w:lang w:val="en-GB"/>
        </w:rPr>
      </w:pPr>
      <w:r>
        <w:rPr>
          <w:rFonts w:ascii="Calibri" w:hAnsi="Calibri" w:cs="Calibri"/>
          <w:lang w:val="en-GB"/>
        </w:rPr>
        <w:t>The timecode on the cast recordings for bar 100 to 110 are as follows:</w:t>
      </w:r>
    </w:p>
    <w:p w14:paraId="4D0CDF09" w14:textId="05D269E8" w:rsidR="00670BFA" w:rsidRDefault="00670BFA" w:rsidP="00670BFA">
      <w:pPr>
        <w:pStyle w:val="ListParagraph"/>
        <w:numPr>
          <w:ilvl w:val="0"/>
          <w:numId w:val="67"/>
        </w:numPr>
        <w:spacing w:line="360" w:lineRule="auto"/>
        <w:rPr>
          <w:rFonts w:ascii="Calibri" w:hAnsi="Calibri" w:cs="Calibri"/>
          <w:lang w:val="en-GB"/>
        </w:rPr>
      </w:pPr>
      <w:r>
        <w:rPr>
          <w:rFonts w:ascii="Calibri" w:hAnsi="Calibri" w:cs="Calibri"/>
          <w:lang w:val="en-GB"/>
        </w:rPr>
        <w:t>Studio Cast Recording (</w:t>
      </w:r>
      <w:r w:rsidRPr="00A26BC3">
        <w:rPr>
          <w:rFonts w:asciiTheme="minorHAnsi" w:hAnsiTheme="minorHAnsi" w:cstheme="minorHAnsi"/>
        </w:rPr>
        <w:t>Renée Lamb</w:t>
      </w:r>
      <w:r>
        <w:rPr>
          <w:rFonts w:asciiTheme="minorHAnsi" w:hAnsiTheme="minorHAnsi" w:cstheme="minorHAnsi"/>
        </w:rPr>
        <w:t>) = 3:25-</w:t>
      </w:r>
      <w:r w:rsidR="00940930">
        <w:rPr>
          <w:rFonts w:asciiTheme="minorHAnsi" w:hAnsiTheme="minorHAnsi" w:cstheme="minorHAnsi"/>
        </w:rPr>
        <w:t>3:46</w:t>
      </w:r>
    </w:p>
    <w:p w14:paraId="3BB23431" w14:textId="44FE6F77" w:rsidR="00670BFA" w:rsidRPr="00670BFA" w:rsidRDefault="00670BFA" w:rsidP="00670BFA">
      <w:pPr>
        <w:pStyle w:val="ListParagraph"/>
        <w:numPr>
          <w:ilvl w:val="0"/>
          <w:numId w:val="67"/>
        </w:numPr>
        <w:spacing w:line="360" w:lineRule="auto"/>
        <w:rPr>
          <w:rFonts w:ascii="Calibri" w:hAnsi="Calibri" w:cs="Calibri"/>
          <w:lang w:val="en-GB"/>
        </w:rPr>
      </w:pPr>
      <w:r>
        <w:rPr>
          <w:rFonts w:ascii="Calibri" w:hAnsi="Calibri" w:cs="Calibri"/>
          <w:lang w:val="en-GB"/>
        </w:rPr>
        <w:t>Original Broadway Cast Recording (</w:t>
      </w:r>
      <w:r w:rsidRPr="00703D10">
        <w:rPr>
          <w:rFonts w:ascii="Calibri" w:hAnsi="Calibri" w:cs="Calibri"/>
        </w:rPr>
        <w:t>Adrianna Hicks</w:t>
      </w:r>
      <w:r>
        <w:rPr>
          <w:rFonts w:ascii="Calibri" w:hAnsi="Calibri" w:cs="Calibri"/>
        </w:rPr>
        <w:t>)</w:t>
      </w:r>
      <w:r w:rsidR="00940930">
        <w:rPr>
          <w:rFonts w:ascii="Calibri" w:hAnsi="Calibri" w:cs="Calibri"/>
        </w:rPr>
        <w:t xml:space="preserve"> = 3:29-3:50</w:t>
      </w:r>
    </w:p>
    <w:p w14:paraId="6868FE52" w14:textId="77777777" w:rsidR="005B74F3" w:rsidRDefault="005B74F3" w:rsidP="00EB0737">
      <w:pPr>
        <w:spacing w:line="360" w:lineRule="auto"/>
        <w:rPr>
          <w:rFonts w:ascii="Calibri" w:hAnsi="Calibri" w:cs="Calibri"/>
          <w:b/>
          <w:bCs/>
          <w:lang w:val="en-GB"/>
        </w:rPr>
      </w:pPr>
    </w:p>
    <w:p w14:paraId="564950D5" w14:textId="249627DC" w:rsidR="00940930" w:rsidRPr="00940930" w:rsidRDefault="00940930" w:rsidP="00EB0737">
      <w:pPr>
        <w:spacing w:line="360" w:lineRule="auto"/>
        <w:rPr>
          <w:rFonts w:ascii="Calibri" w:hAnsi="Calibri" w:cs="Calibri"/>
          <w:lang w:val="en-GB"/>
        </w:rPr>
      </w:pPr>
      <w:r>
        <w:rPr>
          <w:rFonts w:ascii="Calibri" w:hAnsi="Calibri" w:cs="Calibri"/>
          <w:lang w:val="en-GB"/>
        </w:rPr>
        <w:t xml:space="preserve">Both performers handle these moments differently, so it </w:t>
      </w:r>
      <w:r w:rsidR="00A11510">
        <w:rPr>
          <w:rFonts w:ascii="Calibri" w:hAnsi="Calibri" w:cs="Calibri"/>
          <w:lang w:val="en-GB"/>
        </w:rPr>
        <w:t>makes for</w:t>
      </w:r>
      <w:r>
        <w:rPr>
          <w:rFonts w:ascii="Calibri" w:hAnsi="Calibri" w:cs="Calibri"/>
          <w:lang w:val="en-GB"/>
        </w:rPr>
        <w:t xml:space="preserve"> an interesting comparison</w:t>
      </w:r>
      <w:r w:rsidR="00A11510">
        <w:rPr>
          <w:rFonts w:ascii="Calibri" w:hAnsi="Calibri" w:cs="Calibri"/>
          <w:lang w:val="en-GB"/>
        </w:rPr>
        <w:t xml:space="preserve"> and v</w:t>
      </w:r>
      <w:r w:rsidR="0006718B">
        <w:rPr>
          <w:rFonts w:ascii="Calibri" w:hAnsi="Calibri" w:cs="Calibri"/>
          <w:lang w:val="en-GB"/>
        </w:rPr>
        <w:t>a</w:t>
      </w:r>
      <w:r w:rsidR="00A11510">
        <w:rPr>
          <w:rFonts w:ascii="Calibri" w:hAnsi="Calibri" w:cs="Calibri"/>
          <w:lang w:val="en-GB"/>
        </w:rPr>
        <w:t>l</w:t>
      </w:r>
      <w:r w:rsidR="0006718B">
        <w:rPr>
          <w:rFonts w:ascii="Calibri" w:hAnsi="Calibri" w:cs="Calibri"/>
          <w:lang w:val="en-GB"/>
        </w:rPr>
        <w:t>uabl</w:t>
      </w:r>
      <w:r w:rsidR="00A11510">
        <w:rPr>
          <w:rFonts w:ascii="Calibri" w:hAnsi="Calibri" w:cs="Calibri"/>
          <w:lang w:val="en-GB"/>
        </w:rPr>
        <w:t xml:space="preserve">e listening vocabulary. </w:t>
      </w:r>
    </w:p>
    <w:p w14:paraId="60B9A1E4" w14:textId="77777777" w:rsidR="00670BFA" w:rsidRDefault="00670BFA" w:rsidP="00EB0737">
      <w:pPr>
        <w:spacing w:line="360" w:lineRule="auto"/>
        <w:rPr>
          <w:rFonts w:ascii="Calibri" w:hAnsi="Calibri" w:cs="Calibri"/>
          <w:b/>
          <w:bCs/>
          <w:lang w:val="en-GB"/>
        </w:rPr>
      </w:pPr>
    </w:p>
    <w:p w14:paraId="1443D9B7" w14:textId="77777777" w:rsidR="00670BFA" w:rsidRDefault="00670BFA" w:rsidP="00EB0737">
      <w:pPr>
        <w:spacing w:line="360" w:lineRule="auto"/>
        <w:rPr>
          <w:rFonts w:ascii="Calibri" w:hAnsi="Calibri" w:cs="Calibri"/>
          <w:b/>
          <w:bCs/>
          <w:lang w:val="en-GB"/>
        </w:rPr>
      </w:pPr>
    </w:p>
    <w:p w14:paraId="57996CFD" w14:textId="77777777" w:rsidR="00670BFA" w:rsidRDefault="00670BFA" w:rsidP="00EB0737">
      <w:pPr>
        <w:spacing w:line="360" w:lineRule="auto"/>
        <w:rPr>
          <w:rFonts w:ascii="Calibri" w:hAnsi="Calibri" w:cs="Calibri"/>
          <w:b/>
          <w:bCs/>
          <w:lang w:val="en-GB"/>
        </w:rPr>
      </w:pPr>
    </w:p>
    <w:p w14:paraId="29982E11" w14:textId="77777777" w:rsidR="00670BFA" w:rsidRDefault="00670BFA" w:rsidP="00EB0737">
      <w:pPr>
        <w:spacing w:line="360" w:lineRule="auto"/>
        <w:rPr>
          <w:rFonts w:ascii="Calibri" w:hAnsi="Calibri" w:cs="Calibri"/>
          <w:b/>
          <w:bCs/>
          <w:lang w:val="en-GB"/>
        </w:rPr>
      </w:pPr>
    </w:p>
    <w:p w14:paraId="084DAFE7" w14:textId="77777777" w:rsidR="00670BFA" w:rsidRDefault="00670BFA" w:rsidP="00EB0737">
      <w:pPr>
        <w:spacing w:line="360" w:lineRule="auto"/>
        <w:rPr>
          <w:rFonts w:ascii="Calibri" w:hAnsi="Calibri" w:cs="Calibri"/>
          <w:b/>
          <w:bCs/>
          <w:lang w:val="en-GB"/>
        </w:rPr>
      </w:pPr>
    </w:p>
    <w:p w14:paraId="725B5EA9" w14:textId="77777777" w:rsidR="00670BFA" w:rsidRDefault="00670BFA" w:rsidP="00EB0737">
      <w:pPr>
        <w:spacing w:line="360" w:lineRule="auto"/>
        <w:rPr>
          <w:rFonts w:ascii="Calibri" w:hAnsi="Calibri" w:cs="Calibri"/>
          <w:b/>
          <w:bCs/>
          <w:lang w:val="en-GB"/>
        </w:rPr>
      </w:pPr>
    </w:p>
    <w:p w14:paraId="006BD45A" w14:textId="77777777" w:rsidR="00A446AC" w:rsidRDefault="00A446AC" w:rsidP="00EB0737">
      <w:pPr>
        <w:spacing w:line="360" w:lineRule="auto"/>
        <w:rPr>
          <w:rFonts w:ascii="Calibri" w:hAnsi="Calibri" w:cs="Calibri"/>
          <w:b/>
          <w:bCs/>
          <w:lang w:val="en-GB"/>
        </w:rPr>
      </w:pPr>
    </w:p>
    <w:p w14:paraId="4B25FA69" w14:textId="03F59BEF" w:rsidR="00340B7D" w:rsidRDefault="001D4715" w:rsidP="00EB0737">
      <w:pPr>
        <w:spacing w:line="360" w:lineRule="auto"/>
        <w:rPr>
          <w:rFonts w:ascii="Calibri" w:hAnsi="Calibri" w:cs="Calibri"/>
          <w:b/>
          <w:bCs/>
          <w:lang w:val="en-GB"/>
        </w:rPr>
      </w:pPr>
      <w:r>
        <w:rPr>
          <w:rFonts w:ascii="Calibri" w:hAnsi="Calibri" w:cs="Calibri"/>
          <w:b/>
          <w:bCs/>
          <w:lang w:val="en-GB"/>
        </w:rPr>
        <w:lastRenderedPageBreak/>
        <w:t xml:space="preserve">HEART OF STONE </w:t>
      </w:r>
    </w:p>
    <w:p w14:paraId="071D5A19" w14:textId="77777777" w:rsidR="0099724D" w:rsidRDefault="0099724D" w:rsidP="0099724D">
      <w:pPr>
        <w:spacing w:line="360" w:lineRule="auto"/>
        <w:rPr>
          <w:rFonts w:ascii="Calibri" w:hAnsi="Calibri" w:cs="Calibri"/>
          <w:b/>
          <w:bCs/>
        </w:rPr>
      </w:pPr>
      <w:r>
        <w:rPr>
          <w:rFonts w:ascii="Calibri" w:hAnsi="Calibri" w:cs="Calibri"/>
          <w:b/>
          <w:bCs/>
        </w:rPr>
        <w:t xml:space="preserve">Concept-oriented listening </w:t>
      </w:r>
    </w:p>
    <w:p w14:paraId="44BC7049" w14:textId="0414BB2E" w:rsidR="001D4715" w:rsidRDefault="001D4715" w:rsidP="00EB0737">
      <w:pPr>
        <w:spacing w:line="360" w:lineRule="auto"/>
        <w:rPr>
          <w:rFonts w:ascii="Calibri" w:hAnsi="Calibri" w:cs="Calibri"/>
          <w:b/>
          <w:bCs/>
          <w:lang w:val="en-GB"/>
        </w:rPr>
      </w:pPr>
      <w:r>
        <w:rPr>
          <w:rFonts w:ascii="Calibri" w:hAnsi="Calibri" w:cs="Calibri"/>
          <w:b/>
          <w:bCs/>
          <w:noProof/>
          <w14:ligatures w14:val="standardContextual"/>
        </w:rPr>
        <mc:AlternateContent>
          <mc:Choice Requires="wps">
            <w:drawing>
              <wp:anchor distT="0" distB="0" distL="114300" distR="114300" simplePos="0" relativeHeight="251666432" behindDoc="0" locked="0" layoutInCell="1" allowOverlap="1" wp14:anchorId="7EAD49D3" wp14:editId="49424C7C">
                <wp:simplePos x="0" y="0"/>
                <wp:positionH relativeFrom="column">
                  <wp:posOffset>208280</wp:posOffset>
                </wp:positionH>
                <wp:positionV relativeFrom="paragraph">
                  <wp:posOffset>118946</wp:posOffset>
                </wp:positionV>
                <wp:extent cx="5504031" cy="2201110"/>
                <wp:effectExtent l="25400" t="12700" r="20955" b="351790"/>
                <wp:wrapNone/>
                <wp:docPr id="1374337993" name="Cloud Callout 2"/>
                <wp:cNvGraphicFramePr/>
                <a:graphic xmlns:a="http://schemas.openxmlformats.org/drawingml/2006/main">
                  <a:graphicData uri="http://schemas.microsoft.com/office/word/2010/wordprocessingShape">
                    <wps:wsp>
                      <wps:cNvSpPr/>
                      <wps:spPr>
                        <a:xfrm>
                          <a:off x="0" y="0"/>
                          <a:ext cx="5504031" cy="2201110"/>
                        </a:xfrm>
                        <a:prstGeom prst="cloudCallout">
                          <a:avLst/>
                        </a:prstGeom>
                      </wps:spPr>
                      <wps:style>
                        <a:lnRef idx="3">
                          <a:schemeClr val="lt1"/>
                        </a:lnRef>
                        <a:fillRef idx="1">
                          <a:schemeClr val="accent3"/>
                        </a:fillRef>
                        <a:effectRef idx="1">
                          <a:schemeClr val="accent3"/>
                        </a:effectRef>
                        <a:fontRef idx="minor">
                          <a:schemeClr val="lt1"/>
                        </a:fontRef>
                      </wps:style>
                      <wps:txbx>
                        <w:txbxContent>
                          <w:p w14:paraId="07848925" w14:textId="08D01C4E" w:rsidR="001D4715" w:rsidRDefault="001D4715" w:rsidP="001D4715">
                            <w:pPr>
                              <w:pStyle w:val="p1"/>
                              <w:spacing w:line="360" w:lineRule="auto"/>
                              <w:jc w:val="center"/>
                              <w:rPr>
                                <w:rStyle w:val="s1"/>
                                <w:rFonts w:asciiTheme="minorHAnsi" w:hAnsiTheme="minorHAnsi" w:cstheme="minorHAnsi"/>
                              </w:rPr>
                            </w:pPr>
                            <w:r>
                              <w:rPr>
                                <w:rStyle w:val="s1"/>
                                <w:rFonts w:asciiTheme="minorHAnsi" w:hAnsiTheme="minorHAnsi" w:cstheme="minorHAnsi"/>
                              </w:rPr>
                              <w:t xml:space="preserve">Vibrato and the ends of phrases </w:t>
                            </w:r>
                            <w:r w:rsidRPr="00A26BC3">
                              <w:rPr>
                                <w:rStyle w:val="s1"/>
                                <w:rFonts w:asciiTheme="minorHAnsi" w:hAnsiTheme="minorHAnsi" w:cstheme="minorHAnsi"/>
                              </w:rPr>
                              <w:t xml:space="preserve">    </w:t>
                            </w:r>
                          </w:p>
                          <w:p w14:paraId="58CB7EAB" w14:textId="43B0AEE6" w:rsidR="001D4715" w:rsidRDefault="001D4715" w:rsidP="001D4715">
                            <w:pPr>
                              <w:pStyle w:val="p1"/>
                              <w:spacing w:line="360" w:lineRule="auto"/>
                              <w:jc w:val="center"/>
                              <w:rPr>
                                <w:rStyle w:val="s1"/>
                                <w:rFonts w:asciiTheme="minorHAnsi" w:hAnsiTheme="minorHAnsi" w:cstheme="minorHAnsi"/>
                              </w:rPr>
                            </w:pPr>
                            <w:r>
                              <w:rPr>
                                <w:rStyle w:val="s1"/>
                                <w:rFonts w:asciiTheme="minorHAnsi" w:hAnsiTheme="minorHAnsi" w:cstheme="minorHAnsi"/>
                              </w:rPr>
                              <w:t xml:space="preserve">Longer phrases   Soft sensitive singing       Varied use of chest-dominant, head-dominant and mix </w:t>
                            </w:r>
                          </w:p>
                          <w:p w14:paraId="4E0B7620" w14:textId="68E81E76" w:rsidR="001D4715" w:rsidRDefault="001D4715" w:rsidP="001D4715">
                            <w:pPr>
                              <w:pStyle w:val="p1"/>
                              <w:spacing w:line="360" w:lineRule="auto"/>
                              <w:rPr>
                                <w:rStyle w:val="s1"/>
                                <w:rFonts w:asciiTheme="minorHAnsi" w:hAnsiTheme="minorHAnsi" w:cstheme="minorHAnsi"/>
                              </w:rPr>
                            </w:pPr>
                            <w:r>
                              <w:rPr>
                                <w:rStyle w:val="s1"/>
                                <w:rFonts w:asciiTheme="minorHAnsi" w:hAnsiTheme="minorHAnsi" w:cstheme="minorHAnsi"/>
                              </w:rPr>
                              <w:t>B</w:t>
                            </w:r>
                            <w:r w:rsidRPr="00A26BC3">
                              <w:rPr>
                                <w:rStyle w:val="s1"/>
                                <w:rFonts w:asciiTheme="minorHAnsi" w:hAnsiTheme="minorHAnsi" w:cstheme="minorHAnsi"/>
                              </w:rPr>
                              <w:t>reathy singing</w:t>
                            </w:r>
                            <w:r>
                              <w:rPr>
                                <w:rStyle w:val="s1"/>
                                <w:rFonts w:asciiTheme="minorHAnsi" w:hAnsiTheme="minorHAnsi" w:cstheme="minorHAnsi"/>
                              </w:rPr>
                              <w:t xml:space="preserve">          Lots of riffing      Belt    </w:t>
                            </w:r>
                          </w:p>
                          <w:p w14:paraId="11C74954" w14:textId="2EC1C0E2" w:rsidR="001D4715" w:rsidRDefault="001D4715" w:rsidP="001D4715">
                            <w:pPr>
                              <w:pStyle w:val="p1"/>
                              <w:spacing w:line="360" w:lineRule="auto"/>
                              <w:rPr>
                                <w:rStyle w:val="s1"/>
                                <w:rFonts w:asciiTheme="minorHAnsi" w:hAnsiTheme="minorHAnsi" w:cstheme="minorHAnsi"/>
                              </w:rPr>
                            </w:pPr>
                            <w:r>
                              <w:rPr>
                                <w:rStyle w:val="s1"/>
                                <w:rFonts w:asciiTheme="minorHAnsi" w:hAnsiTheme="minorHAnsi" w:cstheme="minorHAnsi"/>
                              </w:rPr>
                              <w:t xml:space="preserve">  High head-dominant riffs       Straight tone to vibrato </w:t>
                            </w:r>
                          </w:p>
                          <w:p w14:paraId="2554E1E0" w14:textId="2726216C" w:rsidR="001D4715" w:rsidRPr="00A26BC3" w:rsidRDefault="001D4715" w:rsidP="001D4715">
                            <w:pPr>
                              <w:pStyle w:val="p1"/>
                              <w:spacing w:line="360" w:lineRule="auto"/>
                              <w:ind w:left="1440" w:firstLine="720"/>
                              <w:rPr>
                                <w:rFonts w:asciiTheme="minorHAnsi" w:hAnsiTheme="minorHAnsi" w:cstheme="minorHAnsi"/>
                              </w:rPr>
                            </w:pPr>
                            <w:r>
                              <w:rPr>
                                <w:rStyle w:val="s1"/>
                                <w:rFonts w:asciiTheme="minorHAnsi" w:hAnsiTheme="minorHAnsi" w:cstheme="minorHAnsi"/>
                              </w:rPr>
                              <w:t xml:space="preserve">  M</w:t>
                            </w:r>
                            <w:r w:rsidRPr="00A26BC3">
                              <w:rPr>
                                <w:rStyle w:val="s1"/>
                                <w:rFonts w:asciiTheme="minorHAnsi" w:hAnsiTheme="minorHAnsi" w:cstheme="minorHAnsi"/>
                              </w:rPr>
                              <w:t>ix-belt</w:t>
                            </w:r>
                          </w:p>
                          <w:p w14:paraId="446A175B" w14:textId="77777777" w:rsidR="001D4715" w:rsidRDefault="001D4715" w:rsidP="001D47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D49D3" id="_x0000_s1030" type="#_x0000_t106" style="position:absolute;margin-left:16.4pt;margin-top:9.35pt;width:433.4pt;height:173.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" adj="6300,24300" fillcolor="#a5a5a5 [3206]" strokecolor="white [3201]" strokeweight="1.5pt">
                <v:stroke joinstyle="miter"/>
                <v:textbox>
                  <w:txbxContent>
                    <w:p w14:paraId="07848925" w14:textId="08D01C4E" w:rsidR="001D4715" w:rsidRDefault="001D4715" w:rsidP="001D4715">
                      <w:pPr>
                        <w:pStyle w:val="p1"/>
                        <w:spacing w:line="360" w:lineRule="auto"/>
                        <w:jc w:val="center"/>
                        <w:rPr>
                          <w:rStyle w:val="s1"/>
                          <w:rFonts w:asciiTheme="minorHAnsi" w:hAnsiTheme="minorHAnsi" w:cstheme="minorHAnsi"/>
                        </w:rPr>
                      </w:pPr>
                      <w:r>
                        <w:rPr>
                          <w:rStyle w:val="s1"/>
                          <w:rFonts w:asciiTheme="minorHAnsi" w:hAnsiTheme="minorHAnsi" w:cstheme="minorHAnsi"/>
                        </w:rPr>
                        <w:t xml:space="preserve">Vibrato and the ends of phrases </w:t>
                      </w:r>
                      <w:r w:rsidRPr="00A26BC3">
                        <w:rPr>
                          <w:rStyle w:val="s1"/>
                          <w:rFonts w:asciiTheme="minorHAnsi" w:hAnsiTheme="minorHAnsi" w:cstheme="minorHAnsi"/>
                        </w:rPr>
                        <w:t xml:space="preserve">    </w:t>
                      </w:r>
                    </w:p>
                    <w:p w14:paraId="58CB7EAB" w14:textId="43B0AEE6" w:rsidR="001D4715" w:rsidRDefault="001D4715" w:rsidP="001D4715">
                      <w:pPr>
                        <w:pStyle w:val="p1"/>
                        <w:spacing w:line="360" w:lineRule="auto"/>
                        <w:jc w:val="center"/>
                        <w:rPr>
                          <w:rStyle w:val="s1"/>
                          <w:rFonts w:asciiTheme="minorHAnsi" w:hAnsiTheme="minorHAnsi" w:cstheme="minorHAnsi"/>
                        </w:rPr>
                      </w:pPr>
                      <w:r>
                        <w:rPr>
                          <w:rStyle w:val="s1"/>
                          <w:rFonts w:asciiTheme="minorHAnsi" w:hAnsiTheme="minorHAnsi" w:cstheme="minorHAnsi"/>
                        </w:rPr>
                        <w:t xml:space="preserve">Longer phrases   Soft sensitive singing       Varied use of chest-dominant, head-dominant and mix </w:t>
                      </w:r>
                    </w:p>
                    <w:p w14:paraId="4E0B7620" w14:textId="68E81E76" w:rsidR="001D4715" w:rsidRDefault="001D4715" w:rsidP="001D4715">
                      <w:pPr>
                        <w:pStyle w:val="p1"/>
                        <w:spacing w:line="360" w:lineRule="auto"/>
                        <w:rPr>
                          <w:rStyle w:val="s1"/>
                          <w:rFonts w:asciiTheme="minorHAnsi" w:hAnsiTheme="minorHAnsi" w:cstheme="minorHAnsi"/>
                        </w:rPr>
                      </w:pPr>
                      <w:r>
                        <w:rPr>
                          <w:rStyle w:val="s1"/>
                          <w:rFonts w:asciiTheme="minorHAnsi" w:hAnsiTheme="minorHAnsi" w:cstheme="minorHAnsi"/>
                        </w:rPr>
                        <w:t>B</w:t>
                      </w:r>
                      <w:r w:rsidRPr="00A26BC3">
                        <w:rPr>
                          <w:rStyle w:val="s1"/>
                          <w:rFonts w:asciiTheme="minorHAnsi" w:hAnsiTheme="minorHAnsi" w:cstheme="minorHAnsi"/>
                        </w:rPr>
                        <w:t>reathy singing</w:t>
                      </w:r>
                      <w:r>
                        <w:rPr>
                          <w:rStyle w:val="s1"/>
                          <w:rFonts w:asciiTheme="minorHAnsi" w:hAnsiTheme="minorHAnsi" w:cstheme="minorHAnsi"/>
                        </w:rPr>
                        <w:t xml:space="preserve">          Lots of riffing      Belt    </w:t>
                      </w:r>
                    </w:p>
                    <w:p w14:paraId="11C74954" w14:textId="2EC1C0E2" w:rsidR="001D4715" w:rsidRDefault="001D4715" w:rsidP="001D4715">
                      <w:pPr>
                        <w:pStyle w:val="p1"/>
                        <w:spacing w:line="360" w:lineRule="auto"/>
                        <w:rPr>
                          <w:rStyle w:val="s1"/>
                          <w:rFonts w:asciiTheme="minorHAnsi" w:hAnsiTheme="minorHAnsi" w:cstheme="minorHAnsi"/>
                        </w:rPr>
                      </w:pPr>
                      <w:r>
                        <w:rPr>
                          <w:rStyle w:val="s1"/>
                          <w:rFonts w:asciiTheme="minorHAnsi" w:hAnsiTheme="minorHAnsi" w:cstheme="minorHAnsi"/>
                        </w:rPr>
                        <w:t xml:space="preserve">  High head-dominant riffs       Straight tone to vibrato </w:t>
                      </w:r>
                    </w:p>
                    <w:p w14:paraId="2554E1E0" w14:textId="2726216C" w:rsidR="001D4715" w:rsidRPr="00A26BC3" w:rsidRDefault="001D4715" w:rsidP="001D4715">
                      <w:pPr>
                        <w:pStyle w:val="p1"/>
                        <w:spacing w:line="360" w:lineRule="auto"/>
                        <w:ind w:left="1440" w:firstLine="720"/>
                        <w:rPr>
                          <w:rFonts w:asciiTheme="minorHAnsi" w:hAnsiTheme="minorHAnsi" w:cstheme="minorHAnsi"/>
                        </w:rPr>
                      </w:pPr>
                      <w:r>
                        <w:rPr>
                          <w:rStyle w:val="s1"/>
                          <w:rFonts w:asciiTheme="minorHAnsi" w:hAnsiTheme="minorHAnsi" w:cstheme="minorHAnsi"/>
                        </w:rPr>
                        <w:t xml:space="preserve">  M</w:t>
                      </w:r>
                      <w:r w:rsidRPr="00A26BC3">
                        <w:rPr>
                          <w:rStyle w:val="s1"/>
                          <w:rFonts w:asciiTheme="minorHAnsi" w:hAnsiTheme="minorHAnsi" w:cstheme="minorHAnsi"/>
                        </w:rPr>
                        <w:t>ix-belt</w:t>
                      </w:r>
                    </w:p>
                    <w:p w14:paraId="446A175B" w14:textId="77777777" w:rsidR="001D4715" w:rsidRDefault="001D4715" w:rsidP="001D4715">
                      <w:pPr>
                        <w:jc w:val="center"/>
                      </w:pPr>
                    </w:p>
                  </w:txbxContent>
                </v:textbox>
              </v:shape>
            </w:pict>
          </mc:Fallback>
        </mc:AlternateContent>
      </w:r>
    </w:p>
    <w:p w14:paraId="1FA16124" w14:textId="77777777" w:rsidR="001D4715" w:rsidRDefault="001D4715" w:rsidP="00EB0737">
      <w:pPr>
        <w:spacing w:line="360" w:lineRule="auto"/>
        <w:rPr>
          <w:rFonts w:ascii="Calibri" w:hAnsi="Calibri" w:cs="Calibri"/>
          <w:b/>
          <w:bCs/>
          <w:lang w:val="en-GB"/>
        </w:rPr>
      </w:pPr>
    </w:p>
    <w:p w14:paraId="3E84D62F" w14:textId="77777777" w:rsidR="001D4715" w:rsidRDefault="001D4715" w:rsidP="00EB0737">
      <w:pPr>
        <w:spacing w:line="360" w:lineRule="auto"/>
        <w:rPr>
          <w:rFonts w:ascii="Calibri" w:hAnsi="Calibri" w:cs="Calibri"/>
          <w:b/>
          <w:bCs/>
          <w:lang w:val="en-GB"/>
        </w:rPr>
      </w:pPr>
    </w:p>
    <w:p w14:paraId="38B6AF3B" w14:textId="77777777" w:rsidR="001D4715" w:rsidRDefault="001D4715" w:rsidP="00EB0737">
      <w:pPr>
        <w:spacing w:line="360" w:lineRule="auto"/>
        <w:rPr>
          <w:rFonts w:ascii="Calibri" w:hAnsi="Calibri" w:cs="Calibri"/>
          <w:b/>
          <w:bCs/>
          <w:lang w:val="en-GB"/>
        </w:rPr>
      </w:pPr>
    </w:p>
    <w:p w14:paraId="06DCD464" w14:textId="77777777" w:rsidR="001D4715" w:rsidRDefault="001D4715" w:rsidP="00EB0737">
      <w:pPr>
        <w:spacing w:line="360" w:lineRule="auto"/>
        <w:rPr>
          <w:rFonts w:ascii="Calibri" w:hAnsi="Calibri" w:cs="Calibri"/>
          <w:b/>
          <w:bCs/>
          <w:lang w:val="en-GB"/>
        </w:rPr>
      </w:pPr>
    </w:p>
    <w:p w14:paraId="2582B562" w14:textId="77777777" w:rsidR="001D4715" w:rsidRDefault="001D4715" w:rsidP="00EB0737">
      <w:pPr>
        <w:spacing w:line="360" w:lineRule="auto"/>
        <w:rPr>
          <w:rFonts w:ascii="Calibri" w:hAnsi="Calibri" w:cs="Calibri"/>
          <w:b/>
          <w:bCs/>
          <w:lang w:val="en-GB"/>
        </w:rPr>
      </w:pPr>
    </w:p>
    <w:p w14:paraId="07934FCA" w14:textId="27943CAE" w:rsidR="001D4715" w:rsidRDefault="001D4715" w:rsidP="00EB0737">
      <w:pPr>
        <w:spacing w:line="360" w:lineRule="auto"/>
        <w:rPr>
          <w:rFonts w:ascii="Calibri" w:hAnsi="Calibri" w:cs="Calibri"/>
          <w:b/>
          <w:bCs/>
          <w:lang w:val="en-GB"/>
        </w:rPr>
      </w:pPr>
    </w:p>
    <w:p w14:paraId="7EA75353" w14:textId="453D1464" w:rsidR="001D4715" w:rsidRDefault="001D4715" w:rsidP="00EB0737">
      <w:pPr>
        <w:spacing w:line="360" w:lineRule="auto"/>
        <w:rPr>
          <w:rFonts w:ascii="Calibri" w:hAnsi="Calibri" w:cs="Calibri"/>
          <w:b/>
          <w:bCs/>
          <w:lang w:val="en-GB"/>
        </w:rPr>
      </w:pPr>
    </w:p>
    <w:p w14:paraId="20127638" w14:textId="7CE8A5DD" w:rsidR="001D4715" w:rsidRDefault="001D4715" w:rsidP="00EB0737">
      <w:pPr>
        <w:spacing w:line="360" w:lineRule="auto"/>
        <w:rPr>
          <w:rFonts w:ascii="Calibri" w:hAnsi="Calibri" w:cs="Calibri"/>
          <w:b/>
          <w:bCs/>
          <w:lang w:val="en-GB"/>
        </w:rPr>
      </w:pPr>
      <w:r>
        <w:rPr>
          <w:rFonts w:ascii="Calibri" w:hAnsi="Calibri" w:cs="Calibri"/>
          <w:b/>
          <w:bCs/>
          <w:noProof/>
          <w:u w:val="single"/>
          <w14:ligatures w14:val="standardContextual"/>
        </w:rPr>
        <mc:AlternateContent>
          <mc:Choice Requires="wps">
            <w:drawing>
              <wp:anchor distT="0" distB="0" distL="114300" distR="114300" simplePos="0" relativeHeight="251667456" behindDoc="0" locked="0" layoutInCell="1" allowOverlap="1" wp14:anchorId="72D93C30" wp14:editId="4699EFE0">
                <wp:simplePos x="0" y="0"/>
                <wp:positionH relativeFrom="column">
                  <wp:posOffset>17881</wp:posOffset>
                </wp:positionH>
                <wp:positionV relativeFrom="paragraph">
                  <wp:posOffset>136859</wp:posOffset>
                </wp:positionV>
                <wp:extent cx="1613647" cy="494852"/>
                <wp:effectExtent l="0" t="0" r="12065" b="13335"/>
                <wp:wrapNone/>
                <wp:docPr id="788122885" name="Text Box 6"/>
                <wp:cNvGraphicFramePr/>
                <a:graphic xmlns:a="http://schemas.openxmlformats.org/drawingml/2006/main">
                  <a:graphicData uri="http://schemas.microsoft.com/office/word/2010/wordprocessingShape">
                    <wps:wsp>
                      <wps:cNvSpPr txBox="1"/>
                      <wps:spPr>
                        <a:xfrm>
                          <a:off x="0" y="0"/>
                          <a:ext cx="1613647" cy="494852"/>
                        </a:xfrm>
                        <a:prstGeom prst="rect">
                          <a:avLst/>
                        </a:prstGeom>
                        <a:solidFill>
                          <a:schemeClr val="lt1"/>
                        </a:solidFill>
                        <a:ln w="6350">
                          <a:solidFill>
                            <a:prstClr val="black"/>
                          </a:solidFill>
                        </a:ln>
                      </wps:spPr>
                      <wps:txbx>
                        <w:txbxContent>
                          <w:p w14:paraId="350ED4C0" w14:textId="3B868813" w:rsidR="001D4715" w:rsidRPr="00A26BC3" w:rsidRDefault="001D4715" w:rsidP="001D4715">
                            <w:pPr>
                              <w:rPr>
                                <w:rFonts w:asciiTheme="minorHAnsi" w:hAnsiTheme="minorHAnsi" w:cstheme="minorHAnsi"/>
                              </w:rPr>
                            </w:pPr>
                            <w:r w:rsidRPr="00A26BC3">
                              <w:rPr>
                                <w:rFonts w:asciiTheme="minorHAnsi" w:hAnsiTheme="minorHAnsi" w:cstheme="minorHAnsi"/>
                              </w:rPr>
                              <w:t xml:space="preserve">Studio Cast Recording: </w:t>
                            </w:r>
                            <w:r w:rsidR="004F497B" w:rsidRPr="00703D10">
                              <w:rPr>
                                <w:rFonts w:ascii="Calibri" w:hAnsi="Calibri" w:cs="Calibri"/>
                              </w:rPr>
                              <w:t>Natalie Paris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D93C30" id="_x0000_s1031" type="#_x0000_t202" style="position:absolute;margin-left:1.4pt;margin-top:10.8pt;width:127.05pt;height:38.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" fillcolor="white [3201]" strokeweight=".5pt">
                <v:textbox>
                  <w:txbxContent>
                    <w:p w14:paraId="350ED4C0" w14:textId="3B868813" w:rsidR="001D4715" w:rsidRPr="00A26BC3" w:rsidRDefault="001D4715" w:rsidP="001D4715">
                      <w:pPr>
                        <w:rPr>
                          <w:rFonts w:asciiTheme="minorHAnsi" w:hAnsiTheme="minorHAnsi" w:cstheme="minorHAnsi"/>
                        </w:rPr>
                      </w:pPr>
                      <w:r w:rsidRPr="00A26BC3">
                        <w:rPr>
                          <w:rFonts w:asciiTheme="minorHAnsi" w:hAnsiTheme="minorHAnsi" w:cstheme="minorHAnsi"/>
                        </w:rPr>
                        <w:t xml:space="preserve">Studio Cast Recording: </w:t>
                      </w:r>
                      <w:r w:rsidR="004F497B" w:rsidRPr="00703D10">
                        <w:rPr>
                          <w:rFonts w:ascii="Calibri" w:hAnsi="Calibri" w:cs="Calibri"/>
                        </w:rPr>
                        <w:t>Natalie Paris</w:t>
                      </w:r>
                    </w:p>
                  </w:txbxContent>
                </v:textbox>
              </v:shape>
            </w:pict>
          </mc:Fallback>
        </mc:AlternateContent>
      </w:r>
    </w:p>
    <w:p w14:paraId="7068A217" w14:textId="569E4A3F" w:rsidR="001D4715" w:rsidRDefault="001D4715" w:rsidP="00EB0737">
      <w:pPr>
        <w:spacing w:line="360" w:lineRule="auto"/>
        <w:rPr>
          <w:rFonts w:ascii="Calibri" w:hAnsi="Calibri" w:cs="Calibri"/>
          <w:b/>
          <w:bCs/>
          <w:lang w:val="en-GB"/>
        </w:rPr>
      </w:pPr>
    </w:p>
    <w:p w14:paraId="4FFB6AA2" w14:textId="77777777" w:rsidR="005B74F3" w:rsidRDefault="005B74F3" w:rsidP="00EB0737">
      <w:pPr>
        <w:spacing w:line="360" w:lineRule="auto"/>
        <w:rPr>
          <w:rFonts w:ascii="Calibri" w:hAnsi="Calibri" w:cs="Calibri"/>
          <w:b/>
          <w:bCs/>
          <w:lang w:val="en-GB"/>
        </w:rPr>
      </w:pPr>
    </w:p>
    <w:p w14:paraId="7A59CE7A" w14:textId="77777777" w:rsidR="005B74F3" w:rsidRDefault="005B74F3" w:rsidP="00EB0737">
      <w:pPr>
        <w:spacing w:line="360" w:lineRule="auto"/>
        <w:rPr>
          <w:rFonts w:ascii="Calibri" w:hAnsi="Calibri" w:cs="Calibri"/>
          <w:b/>
          <w:bCs/>
          <w:lang w:val="en-GB"/>
        </w:rPr>
      </w:pPr>
    </w:p>
    <w:p w14:paraId="2A4B067B" w14:textId="77777777" w:rsidR="005B74F3" w:rsidRDefault="005B74F3" w:rsidP="00EB0737">
      <w:pPr>
        <w:spacing w:line="360" w:lineRule="auto"/>
        <w:rPr>
          <w:rFonts w:ascii="Calibri" w:hAnsi="Calibri" w:cs="Calibri"/>
          <w:b/>
          <w:bCs/>
          <w:lang w:val="en-GB"/>
        </w:rPr>
      </w:pPr>
    </w:p>
    <w:p w14:paraId="410DD898" w14:textId="11933AAA" w:rsidR="001D4715" w:rsidRDefault="003974E3" w:rsidP="00EB0737">
      <w:pPr>
        <w:spacing w:line="360" w:lineRule="auto"/>
        <w:rPr>
          <w:rFonts w:ascii="Calibri" w:hAnsi="Calibri" w:cs="Calibri"/>
          <w:b/>
          <w:bCs/>
          <w:lang w:val="en-GB"/>
        </w:rPr>
      </w:pPr>
      <w:r>
        <w:rPr>
          <w:rFonts w:ascii="Calibri" w:hAnsi="Calibri" w:cs="Calibri"/>
          <w:b/>
          <w:bCs/>
          <w:noProof/>
          <w14:ligatures w14:val="standardContextual"/>
        </w:rPr>
        <mc:AlternateContent>
          <mc:Choice Requires="wps">
            <w:drawing>
              <wp:anchor distT="0" distB="0" distL="114300" distR="114300" simplePos="0" relativeHeight="251668480" behindDoc="0" locked="0" layoutInCell="1" allowOverlap="1" wp14:anchorId="3EAC5BA5" wp14:editId="722D91CC">
                <wp:simplePos x="0" y="0"/>
                <wp:positionH relativeFrom="column">
                  <wp:posOffset>458470</wp:posOffset>
                </wp:positionH>
                <wp:positionV relativeFrom="paragraph">
                  <wp:posOffset>4848</wp:posOffset>
                </wp:positionV>
                <wp:extent cx="5503545" cy="1921978"/>
                <wp:effectExtent l="25400" t="12700" r="20955" b="313690"/>
                <wp:wrapNone/>
                <wp:docPr id="445916518" name="Cloud Callout 2"/>
                <wp:cNvGraphicFramePr/>
                <a:graphic xmlns:a="http://schemas.openxmlformats.org/drawingml/2006/main">
                  <a:graphicData uri="http://schemas.microsoft.com/office/word/2010/wordprocessingShape">
                    <wps:wsp>
                      <wps:cNvSpPr/>
                      <wps:spPr>
                        <a:xfrm>
                          <a:off x="0" y="0"/>
                          <a:ext cx="5503545" cy="1921978"/>
                        </a:xfrm>
                        <a:prstGeom prst="cloudCallout">
                          <a:avLst/>
                        </a:prstGeom>
                      </wps:spPr>
                      <wps:style>
                        <a:lnRef idx="3">
                          <a:schemeClr val="lt1"/>
                        </a:lnRef>
                        <a:fillRef idx="1">
                          <a:schemeClr val="accent3"/>
                        </a:fillRef>
                        <a:effectRef idx="1">
                          <a:schemeClr val="accent3"/>
                        </a:effectRef>
                        <a:fontRef idx="minor">
                          <a:schemeClr val="lt1"/>
                        </a:fontRef>
                      </wps:style>
                      <wps:txbx>
                        <w:txbxContent>
                          <w:p w14:paraId="0BD653CF" w14:textId="32DAA265" w:rsidR="00A94BE7" w:rsidRDefault="00A94BE7" w:rsidP="001D4715">
                            <w:pPr>
                              <w:pStyle w:val="p1"/>
                              <w:spacing w:line="360" w:lineRule="auto"/>
                              <w:jc w:val="center"/>
                              <w:rPr>
                                <w:rStyle w:val="s1"/>
                                <w:rFonts w:asciiTheme="minorHAnsi" w:hAnsiTheme="minorHAnsi" w:cstheme="minorHAnsi"/>
                              </w:rPr>
                            </w:pPr>
                            <w:r>
                              <w:rPr>
                                <w:rStyle w:val="s1"/>
                                <w:rFonts w:asciiTheme="minorHAnsi" w:hAnsiTheme="minorHAnsi" w:cstheme="minorHAnsi"/>
                              </w:rPr>
                              <w:t>Pulling rhythm of text</w:t>
                            </w:r>
                            <w:r w:rsidR="001D4715" w:rsidRPr="00A26BC3">
                              <w:rPr>
                                <w:rStyle w:val="s1"/>
                                <w:rFonts w:asciiTheme="minorHAnsi" w:hAnsiTheme="minorHAnsi" w:cstheme="minorHAnsi"/>
                              </w:rPr>
                              <w:t xml:space="preserve">      </w:t>
                            </w:r>
                            <w:r>
                              <w:rPr>
                                <w:rStyle w:val="s1"/>
                                <w:rFonts w:asciiTheme="minorHAnsi" w:hAnsiTheme="minorHAnsi" w:cstheme="minorHAnsi"/>
                              </w:rPr>
                              <w:t>Lots of cry</w:t>
                            </w:r>
                            <w:r w:rsidR="001D4715" w:rsidRPr="00A26BC3">
                              <w:rPr>
                                <w:rStyle w:val="s1"/>
                                <w:rFonts w:asciiTheme="minorHAnsi" w:hAnsiTheme="minorHAnsi" w:cstheme="minorHAnsi"/>
                              </w:rPr>
                              <w:t xml:space="preserve">     </w:t>
                            </w:r>
                            <w:r>
                              <w:rPr>
                                <w:rStyle w:val="s1"/>
                                <w:rFonts w:asciiTheme="minorHAnsi" w:hAnsiTheme="minorHAnsi" w:cstheme="minorHAnsi"/>
                              </w:rPr>
                              <w:t>Creak</w:t>
                            </w:r>
                            <w:r w:rsidR="001D4715">
                              <w:rPr>
                                <w:rStyle w:val="s1"/>
                                <w:rFonts w:asciiTheme="minorHAnsi" w:hAnsiTheme="minorHAnsi" w:cstheme="minorHAnsi"/>
                              </w:rPr>
                              <w:t xml:space="preserve"> </w:t>
                            </w:r>
                          </w:p>
                          <w:p w14:paraId="1504A9A9" w14:textId="3859E4FF" w:rsidR="001D4715" w:rsidRPr="00A26BC3" w:rsidRDefault="00A94BE7" w:rsidP="001D4715">
                            <w:pPr>
                              <w:pStyle w:val="p1"/>
                              <w:spacing w:line="360" w:lineRule="auto"/>
                              <w:jc w:val="center"/>
                              <w:rPr>
                                <w:rStyle w:val="s1"/>
                                <w:rFonts w:asciiTheme="minorHAnsi" w:hAnsiTheme="minorHAnsi" w:cstheme="minorHAnsi"/>
                              </w:rPr>
                            </w:pPr>
                            <w:r>
                              <w:rPr>
                                <w:rStyle w:val="s1"/>
                                <w:rFonts w:asciiTheme="minorHAnsi" w:hAnsiTheme="minorHAnsi" w:cstheme="minorHAnsi"/>
                              </w:rPr>
                              <w:t>Varied use of chest-dominant, head-dominant and mix</w:t>
                            </w:r>
                            <w:r w:rsidR="001D4715">
                              <w:rPr>
                                <w:rStyle w:val="s1"/>
                                <w:rFonts w:asciiTheme="minorHAnsi" w:hAnsiTheme="minorHAnsi" w:cstheme="minorHAnsi"/>
                              </w:rPr>
                              <w:t xml:space="preserve"> </w:t>
                            </w:r>
                          </w:p>
                          <w:p w14:paraId="6EED7F0D" w14:textId="34670E52" w:rsidR="001D4715" w:rsidRDefault="001D4715" w:rsidP="001D4715">
                            <w:pPr>
                              <w:pStyle w:val="p1"/>
                              <w:spacing w:line="360" w:lineRule="auto"/>
                              <w:rPr>
                                <w:rStyle w:val="s1"/>
                                <w:rFonts w:asciiTheme="minorHAnsi" w:hAnsiTheme="minorHAnsi" w:cstheme="minorHAnsi"/>
                              </w:rPr>
                            </w:pPr>
                            <w:r>
                              <w:rPr>
                                <w:rStyle w:val="s1"/>
                                <w:rFonts w:asciiTheme="minorHAnsi" w:hAnsiTheme="minorHAnsi" w:cstheme="minorHAnsi"/>
                              </w:rPr>
                              <w:t xml:space="preserve">   </w:t>
                            </w:r>
                            <w:r w:rsidR="00A94BE7">
                              <w:rPr>
                                <w:rStyle w:val="s1"/>
                                <w:rFonts w:asciiTheme="minorHAnsi" w:hAnsiTheme="minorHAnsi" w:cstheme="minorHAnsi"/>
                              </w:rPr>
                              <w:tab/>
                            </w:r>
                            <w:r>
                              <w:rPr>
                                <w:rStyle w:val="s1"/>
                                <w:rFonts w:asciiTheme="minorHAnsi" w:hAnsiTheme="minorHAnsi" w:cstheme="minorHAnsi"/>
                              </w:rPr>
                              <w:t xml:space="preserve"> </w:t>
                            </w:r>
                            <w:r w:rsidR="00A94BE7">
                              <w:rPr>
                                <w:rStyle w:val="s1"/>
                                <w:rFonts w:asciiTheme="minorHAnsi" w:hAnsiTheme="minorHAnsi" w:cstheme="minorHAnsi"/>
                              </w:rPr>
                              <w:t>Some vibrato</w:t>
                            </w:r>
                            <w:r>
                              <w:rPr>
                                <w:rStyle w:val="s1"/>
                                <w:rFonts w:asciiTheme="minorHAnsi" w:hAnsiTheme="minorHAnsi" w:cstheme="minorHAnsi"/>
                              </w:rPr>
                              <w:t xml:space="preserve">       </w:t>
                            </w:r>
                            <w:r w:rsidR="00A94BE7">
                              <w:rPr>
                                <w:rStyle w:val="s1"/>
                                <w:rFonts w:asciiTheme="minorHAnsi" w:hAnsiTheme="minorHAnsi" w:cstheme="minorHAnsi"/>
                              </w:rPr>
                              <w:t xml:space="preserve">Lots of riffing </w:t>
                            </w:r>
                            <w:r>
                              <w:rPr>
                                <w:rStyle w:val="s1"/>
                                <w:rFonts w:asciiTheme="minorHAnsi" w:hAnsiTheme="minorHAnsi" w:cstheme="minorHAnsi"/>
                              </w:rPr>
                              <w:t xml:space="preserve">       </w:t>
                            </w:r>
                            <w:r w:rsidRPr="00A26BC3">
                              <w:rPr>
                                <w:rStyle w:val="s1"/>
                                <w:rFonts w:asciiTheme="minorHAnsi" w:hAnsiTheme="minorHAnsi" w:cstheme="minorHAnsi"/>
                              </w:rPr>
                              <w:t xml:space="preserve"> </w:t>
                            </w:r>
                            <w:r w:rsidR="00A94BE7">
                              <w:rPr>
                                <w:rStyle w:val="s1"/>
                                <w:rFonts w:asciiTheme="minorHAnsi" w:hAnsiTheme="minorHAnsi" w:cstheme="minorHAnsi"/>
                              </w:rPr>
                              <w:t>Belt</w:t>
                            </w:r>
                          </w:p>
                          <w:p w14:paraId="282FFA94" w14:textId="3E9F1384" w:rsidR="001D4715" w:rsidRDefault="00A94BE7" w:rsidP="00A94BE7">
                            <w:pPr>
                              <w:pStyle w:val="p1"/>
                              <w:spacing w:line="360" w:lineRule="auto"/>
                              <w:ind w:left="720"/>
                              <w:rPr>
                                <w:rStyle w:val="s1"/>
                                <w:rFonts w:asciiTheme="minorHAnsi" w:hAnsiTheme="minorHAnsi" w:cstheme="minorHAnsi"/>
                              </w:rPr>
                            </w:pPr>
                            <w:r>
                              <w:rPr>
                                <w:rStyle w:val="s1"/>
                                <w:rFonts w:asciiTheme="minorHAnsi" w:hAnsiTheme="minorHAnsi" w:cstheme="minorHAnsi"/>
                              </w:rPr>
                              <w:t>Flipping up off notes at the end of phrases</w:t>
                            </w:r>
                          </w:p>
                          <w:p w14:paraId="53ACC61F" w14:textId="557C7E29" w:rsidR="001D4715" w:rsidRDefault="001D4715" w:rsidP="001D4715">
                            <w:pPr>
                              <w:pStyle w:val="p1"/>
                              <w:spacing w:line="360" w:lineRule="auto"/>
                              <w:rPr>
                                <w:rStyle w:val="s1"/>
                                <w:rFonts w:asciiTheme="minorHAnsi" w:hAnsiTheme="minorHAnsi" w:cstheme="minorHAnsi"/>
                              </w:rPr>
                            </w:pPr>
                            <w:r>
                              <w:rPr>
                                <w:rStyle w:val="s1"/>
                                <w:rFonts w:asciiTheme="minorHAnsi" w:hAnsiTheme="minorHAnsi" w:cstheme="minorHAnsi"/>
                              </w:rPr>
                              <w:t xml:space="preserve">  </w:t>
                            </w:r>
                            <w:r>
                              <w:rPr>
                                <w:rStyle w:val="s1"/>
                                <w:rFonts w:asciiTheme="minorHAnsi" w:hAnsiTheme="minorHAnsi" w:cstheme="minorHAnsi"/>
                              </w:rPr>
                              <w:tab/>
                            </w:r>
                            <w:r>
                              <w:rPr>
                                <w:rStyle w:val="s1"/>
                                <w:rFonts w:asciiTheme="minorHAnsi" w:hAnsiTheme="minorHAnsi" w:cstheme="minorHAnsi"/>
                              </w:rPr>
                              <w:tab/>
                              <w:t xml:space="preserve">    </w:t>
                            </w:r>
                            <w:r>
                              <w:rPr>
                                <w:rStyle w:val="s1"/>
                                <w:rFonts w:asciiTheme="minorHAnsi" w:hAnsiTheme="minorHAnsi" w:cstheme="minorHAnsi"/>
                              </w:rPr>
                              <w:tab/>
                            </w:r>
                            <w:r>
                              <w:rPr>
                                <w:rStyle w:val="s1"/>
                                <w:rFonts w:asciiTheme="minorHAnsi" w:hAnsiTheme="minorHAnsi" w:cstheme="minorHAnsi"/>
                              </w:rPr>
                              <w:tab/>
                              <w:t xml:space="preserve"> </w:t>
                            </w:r>
                          </w:p>
                          <w:p w14:paraId="2639829B" w14:textId="77777777" w:rsidR="001D4715" w:rsidRPr="00A26BC3" w:rsidRDefault="001D4715" w:rsidP="001D4715">
                            <w:pPr>
                              <w:pStyle w:val="p1"/>
                              <w:spacing w:line="360" w:lineRule="auto"/>
                              <w:ind w:left="1440" w:firstLine="720"/>
                              <w:rPr>
                                <w:rFonts w:asciiTheme="minorHAnsi" w:hAnsiTheme="minorHAnsi" w:cstheme="minorHAnsi"/>
                              </w:rPr>
                            </w:pPr>
                            <w:r>
                              <w:rPr>
                                <w:rStyle w:val="s1"/>
                                <w:rFonts w:asciiTheme="minorHAnsi" w:hAnsiTheme="minorHAnsi" w:cstheme="minorHAnsi"/>
                              </w:rPr>
                              <w:t>M</w:t>
                            </w:r>
                            <w:r w:rsidRPr="00A26BC3">
                              <w:rPr>
                                <w:rStyle w:val="s1"/>
                                <w:rFonts w:asciiTheme="minorHAnsi" w:hAnsiTheme="minorHAnsi" w:cstheme="minorHAnsi"/>
                              </w:rPr>
                              <w:t>ix-belt</w:t>
                            </w:r>
                          </w:p>
                          <w:p w14:paraId="07544B01" w14:textId="77777777" w:rsidR="001D4715" w:rsidRDefault="001D4715" w:rsidP="001D47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AC5BA5" id="_x0000_s1032" type="#_x0000_t106" style="position:absolute;margin-left:36.1pt;margin-top:.4pt;width:433.35pt;height:151.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" adj="6300,24300" fillcolor="#a5a5a5 [3206]" strokecolor="white [3201]" strokeweight="1.5pt">
                <v:stroke joinstyle="miter"/>
                <v:textbox>
                  <w:txbxContent>
                    <w:p w14:paraId="0BD653CF" w14:textId="32DAA265" w:rsidR="00A94BE7" w:rsidRDefault="00A94BE7" w:rsidP="001D4715">
                      <w:pPr>
                        <w:pStyle w:val="p1"/>
                        <w:spacing w:line="360" w:lineRule="auto"/>
                        <w:jc w:val="center"/>
                        <w:rPr>
                          <w:rStyle w:val="s1"/>
                          <w:rFonts w:asciiTheme="minorHAnsi" w:hAnsiTheme="minorHAnsi" w:cstheme="minorHAnsi"/>
                        </w:rPr>
                      </w:pPr>
                      <w:r>
                        <w:rPr>
                          <w:rStyle w:val="s1"/>
                          <w:rFonts w:asciiTheme="minorHAnsi" w:hAnsiTheme="minorHAnsi" w:cstheme="minorHAnsi"/>
                        </w:rPr>
                        <w:t>Pulling rhythm of text</w:t>
                      </w:r>
                      <w:r w:rsidR="001D4715" w:rsidRPr="00A26BC3">
                        <w:rPr>
                          <w:rStyle w:val="s1"/>
                          <w:rFonts w:asciiTheme="minorHAnsi" w:hAnsiTheme="minorHAnsi" w:cstheme="minorHAnsi"/>
                        </w:rPr>
                        <w:t xml:space="preserve">      </w:t>
                      </w:r>
                      <w:r>
                        <w:rPr>
                          <w:rStyle w:val="s1"/>
                          <w:rFonts w:asciiTheme="minorHAnsi" w:hAnsiTheme="minorHAnsi" w:cstheme="minorHAnsi"/>
                        </w:rPr>
                        <w:t>Lots of cry</w:t>
                      </w:r>
                      <w:r w:rsidR="001D4715" w:rsidRPr="00A26BC3">
                        <w:rPr>
                          <w:rStyle w:val="s1"/>
                          <w:rFonts w:asciiTheme="minorHAnsi" w:hAnsiTheme="minorHAnsi" w:cstheme="minorHAnsi"/>
                        </w:rPr>
                        <w:t xml:space="preserve">     </w:t>
                      </w:r>
                      <w:r>
                        <w:rPr>
                          <w:rStyle w:val="s1"/>
                          <w:rFonts w:asciiTheme="minorHAnsi" w:hAnsiTheme="minorHAnsi" w:cstheme="minorHAnsi"/>
                        </w:rPr>
                        <w:t>Creak</w:t>
                      </w:r>
                      <w:r w:rsidR="001D4715">
                        <w:rPr>
                          <w:rStyle w:val="s1"/>
                          <w:rFonts w:asciiTheme="minorHAnsi" w:hAnsiTheme="minorHAnsi" w:cstheme="minorHAnsi"/>
                        </w:rPr>
                        <w:t xml:space="preserve"> </w:t>
                      </w:r>
                    </w:p>
                    <w:p w14:paraId="1504A9A9" w14:textId="3859E4FF" w:rsidR="001D4715" w:rsidRPr="00A26BC3" w:rsidRDefault="00A94BE7" w:rsidP="001D4715">
                      <w:pPr>
                        <w:pStyle w:val="p1"/>
                        <w:spacing w:line="360" w:lineRule="auto"/>
                        <w:jc w:val="center"/>
                        <w:rPr>
                          <w:rStyle w:val="s1"/>
                          <w:rFonts w:asciiTheme="minorHAnsi" w:hAnsiTheme="minorHAnsi" w:cstheme="minorHAnsi"/>
                        </w:rPr>
                      </w:pPr>
                      <w:r>
                        <w:rPr>
                          <w:rStyle w:val="s1"/>
                          <w:rFonts w:asciiTheme="minorHAnsi" w:hAnsiTheme="minorHAnsi" w:cstheme="minorHAnsi"/>
                        </w:rPr>
                        <w:t>Varied use of chest-dominant, head-dominant and mix</w:t>
                      </w:r>
                      <w:r w:rsidR="001D4715">
                        <w:rPr>
                          <w:rStyle w:val="s1"/>
                          <w:rFonts w:asciiTheme="minorHAnsi" w:hAnsiTheme="minorHAnsi" w:cstheme="minorHAnsi"/>
                        </w:rPr>
                        <w:t xml:space="preserve"> </w:t>
                      </w:r>
                    </w:p>
                    <w:p w14:paraId="6EED7F0D" w14:textId="34670E52" w:rsidR="001D4715" w:rsidRDefault="001D4715" w:rsidP="001D4715">
                      <w:pPr>
                        <w:pStyle w:val="p1"/>
                        <w:spacing w:line="360" w:lineRule="auto"/>
                        <w:rPr>
                          <w:rStyle w:val="s1"/>
                          <w:rFonts w:asciiTheme="minorHAnsi" w:hAnsiTheme="minorHAnsi" w:cstheme="minorHAnsi"/>
                        </w:rPr>
                      </w:pPr>
                      <w:r>
                        <w:rPr>
                          <w:rStyle w:val="s1"/>
                          <w:rFonts w:asciiTheme="minorHAnsi" w:hAnsiTheme="minorHAnsi" w:cstheme="minorHAnsi"/>
                        </w:rPr>
                        <w:t xml:space="preserve">   </w:t>
                      </w:r>
                      <w:r w:rsidR="00A94BE7">
                        <w:rPr>
                          <w:rStyle w:val="s1"/>
                          <w:rFonts w:asciiTheme="minorHAnsi" w:hAnsiTheme="minorHAnsi" w:cstheme="minorHAnsi"/>
                        </w:rPr>
                        <w:tab/>
                      </w:r>
                      <w:r>
                        <w:rPr>
                          <w:rStyle w:val="s1"/>
                          <w:rFonts w:asciiTheme="minorHAnsi" w:hAnsiTheme="minorHAnsi" w:cstheme="minorHAnsi"/>
                        </w:rPr>
                        <w:t xml:space="preserve"> </w:t>
                      </w:r>
                      <w:r w:rsidR="00A94BE7">
                        <w:rPr>
                          <w:rStyle w:val="s1"/>
                          <w:rFonts w:asciiTheme="minorHAnsi" w:hAnsiTheme="minorHAnsi" w:cstheme="minorHAnsi"/>
                        </w:rPr>
                        <w:t>Some vibrato</w:t>
                      </w:r>
                      <w:r>
                        <w:rPr>
                          <w:rStyle w:val="s1"/>
                          <w:rFonts w:asciiTheme="minorHAnsi" w:hAnsiTheme="minorHAnsi" w:cstheme="minorHAnsi"/>
                        </w:rPr>
                        <w:t xml:space="preserve">       </w:t>
                      </w:r>
                      <w:r w:rsidR="00A94BE7">
                        <w:rPr>
                          <w:rStyle w:val="s1"/>
                          <w:rFonts w:asciiTheme="minorHAnsi" w:hAnsiTheme="minorHAnsi" w:cstheme="minorHAnsi"/>
                        </w:rPr>
                        <w:t xml:space="preserve">Lots of riffing </w:t>
                      </w:r>
                      <w:r>
                        <w:rPr>
                          <w:rStyle w:val="s1"/>
                          <w:rFonts w:asciiTheme="minorHAnsi" w:hAnsiTheme="minorHAnsi" w:cstheme="minorHAnsi"/>
                        </w:rPr>
                        <w:t xml:space="preserve">       </w:t>
                      </w:r>
                      <w:r w:rsidRPr="00A26BC3">
                        <w:rPr>
                          <w:rStyle w:val="s1"/>
                          <w:rFonts w:asciiTheme="minorHAnsi" w:hAnsiTheme="minorHAnsi" w:cstheme="minorHAnsi"/>
                        </w:rPr>
                        <w:t xml:space="preserve"> </w:t>
                      </w:r>
                      <w:r w:rsidR="00A94BE7">
                        <w:rPr>
                          <w:rStyle w:val="s1"/>
                          <w:rFonts w:asciiTheme="minorHAnsi" w:hAnsiTheme="minorHAnsi" w:cstheme="minorHAnsi"/>
                        </w:rPr>
                        <w:t>Belt</w:t>
                      </w:r>
                    </w:p>
                    <w:p w14:paraId="282FFA94" w14:textId="3E9F1384" w:rsidR="001D4715" w:rsidRDefault="00A94BE7" w:rsidP="00A94BE7">
                      <w:pPr>
                        <w:pStyle w:val="p1"/>
                        <w:spacing w:line="360" w:lineRule="auto"/>
                        <w:ind w:left="720"/>
                        <w:rPr>
                          <w:rStyle w:val="s1"/>
                          <w:rFonts w:asciiTheme="minorHAnsi" w:hAnsiTheme="minorHAnsi" w:cstheme="minorHAnsi"/>
                        </w:rPr>
                      </w:pPr>
                      <w:r>
                        <w:rPr>
                          <w:rStyle w:val="s1"/>
                          <w:rFonts w:asciiTheme="minorHAnsi" w:hAnsiTheme="minorHAnsi" w:cstheme="minorHAnsi"/>
                        </w:rPr>
                        <w:t>Flipping up off notes at the end of phrases</w:t>
                      </w:r>
                    </w:p>
                    <w:p w14:paraId="53ACC61F" w14:textId="557C7E29" w:rsidR="001D4715" w:rsidRDefault="001D4715" w:rsidP="001D4715">
                      <w:pPr>
                        <w:pStyle w:val="p1"/>
                        <w:spacing w:line="360" w:lineRule="auto"/>
                        <w:rPr>
                          <w:rStyle w:val="s1"/>
                          <w:rFonts w:asciiTheme="minorHAnsi" w:hAnsiTheme="minorHAnsi" w:cstheme="minorHAnsi"/>
                        </w:rPr>
                      </w:pPr>
                      <w:r>
                        <w:rPr>
                          <w:rStyle w:val="s1"/>
                          <w:rFonts w:asciiTheme="minorHAnsi" w:hAnsiTheme="minorHAnsi" w:cstheme="minorHAnsi"/>
                        </w:rPr>
                        <w:t xml:space="preserve">  </w:t>
                      </w:r>
                      <w:r>
                        <w:rPr>
                          <w:rStyle w:val="s1"/>
                          <w:rFonts w:asciiTheme="minorHAnsi" w:hAnsiTheme="minorHAnsi" w:cstheme="minorHAnsi"/>
                        </w:rPr>
                        <w:tab/>
                      </w:r>
                      <w:r>
                        <w:rPr>
                          <w:rStyle w:val="s1"/>
                          <w:rFonts w:asciiTheme="minorHAnsi" w:hAnsiTheme="minorHAnsi" w:cstheme="minorHAnsi"/>
                        </w:rPr>
                        <w:tab/>
                        <w:t xml:space="preserve">    </w:t>
                      </w:r>
                      <w:r>
                        <w:rPr>
                          <w:rStyle w:val="s1"/>
                          <w:rFonts w:asciiTheme="minorHAnsi" w:hAnsiTheme="minorHAnsi" w:cstheme="minorHAnsi"/>
                        </w:rPr>
                        <w:tab/>
                      </w:r>
                      <w:r>
                        <w:rPr>
                          <w:rStyle w:val="s1"/>
                          <w:rFonts w:asciiTheme="minorHAnsi" w:hAnsiTheme="minorHAnsi" w:cstheme="minorHAnsi"/>
                        </w:rPr>
                        <w:tab/>
                        <w:t xml:space="preserve"> </w:t>
                      </w:r>
                    </w:p>
                    <w:p w14:paraId="2639829B" w14:textId="77777777" w:rsidR="001D4715" w:rsidRPr="00A26BC3" w:rsidRDefault="001D4715" w:rsidP="001D4715">
                      <w:pPr>
                        <w:pStyle w:val="p1"/>
                        <w:spacing w:line="360" w:lineRule="auto"/>
                        <w:ind w:left="1440" w:firstLine="720"/>
                        <w:rPr>
                          <w:rFonts w:asciiTheme="minorHAnsi" w:hAnsiTheme="minorHAnsi" w:cstheme="minorHAnsi"/>
                        </w:rPr>
                      </w:pPr>
                      <w:r>
                        <w:rPr>
                          <w:rStyle w:val="s1"/>
                          <w:rFonts w:asciiTheme="minorHAnsi" w:hAnsiTheme="minorHAnsi" w:cstheme="minorHAnsi"/>
                        </w:rPr>
                        <w:t>M</w:t>
                      </w:r>
                      <w:r w:rsidRPr="00A26BC3">
                        <w:rPr>
                          <w:rStyle w:val="s1"/>
                          <w:rFonts w:asciiTheme="minorHAnsi" w:hAnsiTheme="minorHAnsi" w:cstheme="minorHAnsi"/>
                        </w:rPr>
                        <w:t>ix-belt</w:t>
                      </w:r>
                    </w:p>
                    <w:p w14:paraId="07544B01" w14:textId="77777777" w:rsidR="001D4715" w:rsidRDefault="001D4715" w:rsidP="001D4715">
                      <w:pPr>
                        <w:jc w:val="center"/>
                      </w:pPr>
                    </w:p>
                  </w:txbxContent>
                </v:textbox>
              </v:shape>
            </w:pict>
          </mc:Fallback>
        </mc:AlternateContent>
      </w:r>
    </w:p>
    <w:p w14:paraId="32E74106" w14:textId="2EAD9FEB" w:rsidR="001D4715" w:rsidRDefault="001D4715" w:rsidP="00EB0737">
      <w:pPr>
        <w:spacing w:line="360" w:lineRule="auto"/>
        <w:rPr>
          <w:rFonts w:ascii="Calibri" w:hAnsi="Calibri" w:cs="Calibri"/>
          <w:b/>
          <w:bCs/>
          <w:lang w:val="en-GB"/>
        </w:rPr>
      </w:pPr>
    </w:p>
    <w:p w14:paraId="274446B8" w14:textId="77777777" w:rsidR="001D4715" w:rsidRDefault="001D4715" w:rsidP="00EB0737">
      <w:pPr>
        <w:spacing w:line="360" w:lineRule="auto"/>
        <w:rPr>
          <w:rFonts w:ascii="Calibri" w:hAnsi="Calibri" w:cs="Calibri"/>
          <w:b/>
          <w:bCs/>
          <w:lang w:val="en-GB"/>
        </w:rPr>
      </w:pPr>
    </w:p>
    <w:p w14:paraId="6D94CF59" w14:textId="77777777" w:rsidR="001D4715" w:rsidRDefault="001D4715" w:rsidP="00EB0737">
      <w:pPr>
        <w:spacing w:line="360" w:lineRule="auto"/>
        <w:rPr>
          <w:rFonts w:ascii="Calibri" w:hAnsi="Calibri" w:cs="Calibri"/>
          <w:b/>
          <w:bCs/>
          <w:lang w:val="en-GB"/>
        </w:rPr>
      </w:pPr>
    </w:p>
    <w:p w14:paraId="3448683F" w14:textId="77777777" w:rsidR="001D4715" w:rsidRPr="001D4715" w:rsidRDefault="001D4715" w:rsidP="00EB0737">
      <w:pPr>
        <w:spacing w:line="360" w:lineRule="auto"/>
        <w:rPr>
          <w:rFonts w:ascii="Calibri" w:hAnsi="Calibri" w:cs="Calibri"/>
          <w:b/>
          <w:bCs/>
          <w:lang w:val="en-GB"/>
        </w:rPr>
      </w:pPr>
    </w:p>
    <w:p w14:paraId="420AAC3F" w14:textId="77777777" w:rsidR="00340B7D" w:rsidRDefault="00340B7D" w:rsidP="00EB0737">
      <w:pPr>
        <w:spacing w:line="360" w:lineRule="auto"/>
        <w:rPr>
          <w:rFonts w:ascii="Calibri" w:hAnsi="Calibri" w:cs="Calibri"/>
          <w:b/>
          <w:bCs/>
          <w:u w:val="single"/>
          <w:lang w:val="en-GB"/>
        </w:rPr>
      </w:pPr>
    </w:p>
    <w:p w14:paraId="1E3DE0AB" w14:textId="349EBB94" w:rsidR="00877B30" w:rsidRDefault="00E838C9" w:rsidP="00EB0737">
      <w:pPr>
        <w:spacing w:line="360" w:lineRule="auto"/>
        <w:rPr>
          <w:rFonts w:ascii="Calibri" w:hAnsi="Calibri" w:cs="Calibri"/>
          <w:b/>
          <w:bCs/>
          <w:u w:val="single"/>
          <w:lang w:val="en-GB"/>
        </w:rPr>
      </w:pPr>
      <w:r>
        <w:rPr>
          <w:rFonts w:ascii="Calibri" w:hAnsi="Calibri" w:cs="Calibri"/>
          <w:b/>
          <w:bCs/>
          <w:noProof/>
          <w:u w:val="single"/>
          <w14:ligatures w14:val="standardContextual"/>
        </w:rPr>
        <mc:AlternateContent>
          <mc:Choice Requires="wps">
            <w:drawing>
              <wp:anchor distT="0" distB="0" distL="114300" distR="114300" simplePos="0" relativeHeight="251669504" behindDoc="0" locked="0" layoutInCell="1" allowOverlap="1" wp14:anchorId="636258A1" wp14:editId="5B0CDE47">
                <wp:simplePos x="0" y="0"/>
                <wp:positionH relativeFrom="column">
                  <wp:posOffset>-66942</wp:posOffset>
                </wp:positionH>
                <wp:positionV relativeFrom="paragraph">
                  <wp:posOffset>249555</wp:posOffset>
                </wp:positionV>
                <wp:extent cx="2043430" cy="548640"/>
                <wp:effectExtent l="0" t="0" r="13970" b="10160"/>
                <wp:wrapNone/>
                <wp:docPr id="1269584176" name="Text Box 6"/>
                <wp:cNvGraphicFramePr/>
                <a:graphic xmlns:a="http://schemas.openxmlformats.org/drawingml/2006/main">
                  <a:graphicData uri="http://schemas.microsoft.com/office/word/2010/wordprocessingShape">
                    <wps:wsp>
                      <wps:cNvSpPr txBox="1"/>
                      <wps:spPr>
                        <a:xfrm>
                          <a:off x="0" y="0"/>
                          <a:ext cx="2043430" cy="548640"/>
                        </a:xfrm>
                        <a:prstGeom prst="rect">
                          <a:avLst/>
                        </a:prstGeom>
                        <a:solidFill>
                          <a:schemeClr val="lt1"/>
                        </a:solidFill>
                        <a:ln w="6350">
                          <a:solidFill>
                            <a:prstClr val="black"/>
                          </a:solidFill>
                        </a:ln>
                      </wps:spPr>
                      <wps:txbx>
                        <w:txbxContent>
                          <w:p w14:paraId="47CE1EE8" w14:textId="33C173B5" w:rsidR="001D4715" w:rsidRPr="00A26BC3" w:rsidRDefault="001D4715" w:rsidP="001D4715">
                            <w:pPr>
                              <w:rPr>
                                <w:rFonts w:asciiTheme="minorHAnsi" w:hAnsiTheme="minorHAnsi" w:cstheme="minorHAnsi"/>
                              </w:rPr>
                            </w:pPr>
                            <w:r>
                              <w:rPr>
                                <w:rFonts w:asciiTheme="minorHAnsi" w:hAnsiTheme="minorHAnsi" w:cstheme="minorHAnsi"/>
                              </w:rPr>
                              <w:t xml:space="preserve">Original Broadway </w:t>
                            </w:r>
                            <w:r w:rsidRPr="00A26BC3">
                              <w:rPr>
                                <w:rFonts w:asciiTheme="minorHAnsi" w:hAnsiTheme="minorHAnsi" w:cstheme="minorHAnsi"/>
                              </w:rPr>
                              <w:t xml:space="preserve"> Cast Recording:</w:t>
                            </w:r>
                            <w:r>
                              <w:rPr>
                                <w:rFonts w:asciiTheme="minorHAnsi" w:hAnsiTheme="minorHAnsi" w:cstheme="minorHAnsi"/>
                              </w:rPr>
                              <w:t xml:space="preserve"> </w:t>
                            </w:r>
                            <w:r w:rsidR="004F497B" w:rsidRPr="00703D10">
                              <w:rPr>
                                <w:rFonts w:ascii="Calibri" w:hAnsi="Calibri" w:cs="Calibri"/>
                              </w:rPr>
                              <w:t>Abby Mueller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6258A1" id="_x0000_s1033" type="#_x0000_t202" style="position:absolute;margin-left:-5.25pt;margin-top:19.65pt;width:160.9pt;height:43.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" fillcolor="white [3201]" strokeweight=".5pt">
                <v:textbox>
                  <w:txbxContent>
                    <w:p w14:paraId="47CE1EE8" w14:textId="33C173B5" w:rsidR="001D4715" w:rsidRPr="00A26BC3" w:rsidRDefault="001D4715" w:rsidP="001D4715">
                      <w:pPr>
                        <w:rPr>
                          <w:rFonts w:asciiTheme="minorHAnsi" w:hAnsiTheme="minorHAnsi" w:cstheme="minorHAnsi"/>
                        </w:rPr>
                      </w:pPr>
                      <w:r>
                        <w:rPr>
                          <w:rFonts w:asciiTheme="minorHAnsi" w:hAnsiTheme="minorHAnsi" w:cstheme="minorHAnsi"/>
                        </w:rPr>
                        <w:t xml:space="preserve">Original Broadway </w:t>
                      </w:r>
                      <w:r w:rsidRPr="00A26BC3">
                        <w:rPr>
                          <w:rFonts w:asciiTheme="minorHAnsi" w:hAnsiTheme="minorHAnsi" w:cstheme="minorHAnsi"/>
                        </w:rPr>
                        <w:t xml:space="preserve"> Cast Recording:</w:t>
                      </w:r>
                      <w:r>
                        <w:rPr>
                          <w:rFonts w:asciiTheme="minorHAnsi" w:hAnsiTheme="minorHAnsi" w:cstheme="minorHAnsi"/>
                        </w:rPr>
                        <w:t xml:space="preserve"> </w:t>
                      </w:r>
                      <w:r w:rsidR="004F497B" w:rsidRPr="00703D10">
                        <w:rPr>
                          <w:rFonts w:ascii="Calibri" w:hAnsi="Calibri" w:cs="Calibri"/>
                        </w:rPr>
                        <w:t>Abby Mueller</w:t>
                      </w:r>
                    </w:p>
                  </w:txbxContent>
                </v:textbox>
              </v:shape>
            </w:pict>
          </mc:Fallback>
        </mc:AlternateContent>
      </w:r>
    </w:p>
    <w:p w14:paraId="299D1690" w14:textId="79303B03" w:rsidR="004F497B" w:rsidRPr="00877B30" w:rsidRDefault="00877B30" w:rsidP="00EB0737">
      <w:pPr>
        <w:spacing w:line="360" w:lineRule="auto"/>
        <w:rPr>
          <w:rFonts w:ascii="Calibri" w:hAnsi="Calibri" w:cs="Calibri"/>
          <w:b/>
          <w:bCs/>
          <w:lang w:val="en-GB"/>
        </w:rPr>
      </w:pPr>
      <w:r>
        <w:rPr>
          <w:rFonts w:ascii="Calibri" w:hAnsi="Calibri" w:cs="Calibri"/>
          <w:b/>
          <w:bCs/>
          <w:lang w:val="en-GB"/>
        </w:rPr>
        <w:t xml:space="preserve">GET DOWN </w:t>
      </w:r>
    </w:p>
    <w:p w14:paraId="3DD5B0D1" w14:textId="60821FA1" w:rsidR="00877B30" w:rsidRDefault="00877B30" w:rsidP="00877B30">
      <w:pPr>
        <w:spacing w:line="360" w:lineRule="auto"/>
        <w:rPr>
          <w:rFonts w:ascii="Calibri" w:hAnsi="Calibri" w:cs="Calibri"/>
          <w:b/>
          <w:bCs/>
        </w:rPr>
      </w:pPr>
      <w:r>
        <w:rPr>
          <w:rFonts w:ascii="Calibri" w:hAnsi="Calibri" w:cs="Calibri"/>
          <w:b/>
          <w:bCs/>
        </w:rPr>
        <w:t xml:space="preserve">Concept-oriented listening </w:t>
      </w:r>
    </w:p>
    <w:p w14:paraId="4B0936A7" w14:textId="77777777" w:rsidR="0099724D" w:rsidRDefault="0099724D" w:rsidP="00877B30">
      <w:pPr>
        <w:spacing w:line="360" w:lineRule="auto"/>
        <w:rPr>
          <w:rFonts w:ascii="Calibri" w:hAnsi="Calibri" w:cs="Calibri"/>
          <w:b/>
          <w:bCs/>
        </w:rPr>
      </w:pPr>
    </w:p>
    <w:p w14:paraId="17CED7D1" w14:textId="77777777" w:rsidR="0099724D" w:rsidRDefault="0099724D" w:rsidP="00877B30">
      <w:pPr>
        <w:spacing w:line="360" w:lineRule="auto"/>
        <w:rPr>
          <w:rFonts w:ascii="Calibri" w:hAnsi="Calibri" w:cs="Calibri"/>
          <w:b/>
          <w:bCs/>
        </w:rPr>
      </w:pPr>
    </w:p>
    <w:p w14:paraId="52615C6F" w14:textId="77777777" w:rsidR="0099724D" w:rsidRDefault="0099724D" w:rsidP="00877B30">
      <w:pPr>
        <w:spacing w:line="360" w:lineRule="auto"/>
        <w:rPr>
          <w:rFonts w:ascii="Calibri" w:hAnsi="Calibri" w:cs="Calibri"/>
          <w:b/>
          <w:bCs/>
        </w:rPr>
      </w:pPr>
    </w:p>
    <w:p w14:paraId="09465CA8" w14:textId="77777777" w:rsidR="0099724D" w:rsidRDefault="0099724D" w:rsidP="00877B30">
      <w:pPr>
        <w:spacing w:line="360" w:lineRule="auto"/>
        <w:rPr>
          <w:rFonts w:ascii="Calibri" w:hAnsi="Calibri" w:cs="Calibri"/>
          <w:b/>
          <w:bCs/>
        </w:rPr>
      </w:pPr>
    </w:p>
    <w:p w14:paraId="75F96123" w14:textId="77777777" w:rsidR="0099724D" w:rsidRDefault="0099724D" w:rsidP="00877B30">
      <w:pPr>
        <w:spacing w:line="360" w:lineRule="auto"/>
        <w:rPr>
          <w:rFonts w:ascii="Calibri" w:hAnsi="Calibri" w:cs="Calibri"/>
          <w:b/>
          <w:bCs/>
        </w:rPr>
      </w:pPr>
    </w:p>
    <w:p w14:paraId="3FD3D61F" w14:textId="77777777" w:rsidR="0099724D" w:rsidRDefault="0099724D" w:rsidP="00877B30">
      <w:pPr>
        <w:spacing w:line="360" w:lineRule="auto"/>
        <w:rPr>
          <w:rFonts w:ascii="Calibri" w:hAnsi="Calibri" w:cs="Calibri"/>
          <w:b/>
          <w:bCs/>
        </w:rPr>
      </w:pPr>
    </w:p>
    <w:p w14:paraId="3620D9E9" w14:textId="77777777" w:rsidR="0099724D" w:rsidRDefault="0099724D" w:rsidP="00877B30">
      <w:pPr>
        <w:spacing w:line="360" w:lineRule="auto"/>
        <w:rPr>
          <w:rFonts w:ascii="Calibri" w:hAnsi="Calibri" w:cs="Calibri"/>
          <w:b/>
          <w:bCs/>
        </w:rPr>
      </w:pPr>
    </w:p>
    <w:p w14:paraId="03D92286" w14:textId="77777777" w:rsidR="00BC123A" w:rsidRDefault="00BC123A" w:rsidP="005B74F3">
      <w:pPr>
        <w:spacing w:line="360" w:lineRule="auto"/>
        <w:rPr>
          <w:rFonts w:ascii="Calibri" w:hAnsi="Calibri" w:cs="Calibri"/>
          <w:b/>
          <w:bCs/>
        </w:rPr>
      </w:pPr>
    </w:p>
    <w:p w14:paraId="53E85A77" w14:textId="78A5D3E7" w:rsidR="00FA1E45" w:rsidRDefault="005B74F3" w:rsidP="00877B30">
      <w:pPr>
        <w:spacing w:line="360" w:lineRule="auto"/>
        <w:rPr>
          <w:rFonts w:ascii="Calibri" w:hAnsi="Calibri" w:cs="Calibri"/>
          <w:b/>
          <w:bCs/>
          <w:lang w:val="en-GB"/>
        </w:rPr>
      </w:pPr>
      <w:r w:rsidRPr="001F0F34">
        <w:rPr>
          <w:rFonts w:ascii="Calibri" w:hAnsi="Calibri" w:cs="Calibri"/>
          <w:b/>
          <w:bCs/>
          <w:lang w:val="en-GB"/>
        </w:rPr>
        <w:lastRenderedPageBreak/>
        <w:t xml:space="preserve">Detail-oriented </w:t>
      </w:r>
      <w:proofErr w:type="gramStart"/>
      <w:r w:rsidRPr="001F0F34">
        <w:rPr>
          <w:rFonts w:ascii="Calibri" w:hAnsi="Calibri" w:cs="Calibri"/>
          <w:b/>
          <w:bCs/>
          <w:lang w:val="en-GB"/>
        </w:rPr>
        <w:t>listening</w:t>
      </w:r>
      <w:proofErr w:type="gramEnd"/>
    </w:p>
    <w:p w14:paraId="1EB4E011" w14:textId="77777777" w:rsidR="00275B9A" w:rsidRPr="00275B9A" w:rsidRDefault="00275B9A" w:rsidP="00877B30">
      <w:pPr>
        <w:spacing w:line="360" w:lineRule="auto"/>
        <w:rPr>
          <w:rFonts w:ascii="Calibri" w:hAnsi="Calibri" w:cs="Calibri"/>
          <w:b/>
          <w:bCs/>
          <w:lang w:val="en-GB"/>
        </w:rPr>
      </w:pPr>
    </w:p>
    <w:p w14:paraId="3C0E150B" w14:textId="77777777" w:rsidR="00BC123A" w:rsidRDefault="00BC123A" w:rsidP="00BC123A">
      <w:pPr>
        <w:spacing w:line="360" w:lineRule="auto"/>
        <w:rPr>
          <w:rFonts w:ascii="Calibri" w:hAnsi="Calibri" w:cs="Calibri"/>
          <w:b/>
          <w:bCs/>
          <w:lang w:val="en-GB"/>
        </w:rPr>
      </w:pPr>
      <w:r w:rsidRPr="00BC123A">
        <w:rPr>
          <w:rFonts w:ascii="Calibri" w:hAnsi="Calibri" w:cs="Calibri"/>
          <w:b/>
          <w:bCs/>
          <w:noProof/>
          <w:lang w:val="en-GB"/>
        </w:rPr>
        <w:drawing>
          <wp:inline distT="0" distB="0" distL="0" distR="0" wp14:anchorId="4DDA836A" wp14:editId="52F052E6">
            <wp:extent cx="6221232" cy="2468880"/>
            <wp:effectExtent l="12700" t="12700" r="14605" b="7620"/>
            <wp:docPr id="1272849692" name="Picture 1" descr="A sheet of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849692" name="Picture 1" descr="A sheet of music with notes&#10;&#10;Description automatically generated"/>
                    <pic:cNvPicPr/>
                  </pic:nvPicPr>
                  <pic:blipFill rotWithShape="1">
                    <a:blip r:embed="rId22"/>
                    <a:srcRect l="2127" r="2282"/>
                    <a:stretch/>
                  </pic:blipFill>
                  <pic:spPr bwMode="auto">
                    <a:xfrm>
                      <a:off x="0" y="0"/>
                      <a:ext cx="6242715" cy="247740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34A20D7" w14:textId="24F8EF6C" w:rsidR="00BC123A" w:rsidRPr="00BC123A" w:rsidRDefault="00962A03" w:rsidP="00BC123A">
      <w:pPr>
        <w:spacing w:line="360" w:lineRule="auto"/>
        <w:rPr>
          <w:rFonts w:ascii="Calibri" w:hAnsi="Calibri" w:cs="Calibri"/>
          <w:lang w:val="en-GB"/>
        </w:rPr>
      </w:pPr>
      <w:r>
        <w:rPr>
          <w:rFonts w:ascii="Calibri" w:hAnsi="Calibri" w:cs="Calibri"/>
          <w:b/>
          <w:bCs/>
          <w:lang w:val="en-GB"/>
        </w:rPr>
        <w:t>Figure 19</w:t>
      </w:r>
      <w:r w:rsidR="00BC123A">
        <w:rPr>
          <w:rFonts w:ascii="Calibri" w:hAnsi="Calibri" w:cs="Calibri"/>
          <w:b/>
          <w:bCs/>
          <w:lang w:val="en-GB"/>
        </w:rPr>
        <w:t xml:space="preserve"> </w:t>
      </w:r>
      <w:r w:rsidR="00BC123A">
        <w:rPr>
          <w:rFonts w:ascii="Calibri" w:hAnsi="Calibri" w:cs="Calibri"/>
          <w:lang w:val="en-GB"/>
        </w:rPr>
        <w:t xml:space="preserve">Bar 25 to 34 of </w:t>
      </w:r>
      <w:r w:rsidR="00BC123A">
        <w:rPr>
          <w:rFonts w:ascii="Calibri" w:hAnsi="Calibri" w:cs="Calibri"/>
          <w:i/>
          <w:iCs/>
          <w:lang w:val="en-GB"/>
        </w:rPr>
        <w:t xml:space="preserve">Heart of Stone </w:t>
      </w:r>
      <w:r w:rsidR="00BC123A">
        <w:rPr>
          <w:rFonts w:ascii="Calibri" w:hAnsi="Calibri" w:cs="Calibri"/>
          <w:lang w:val="en-GB"/>
        </w:rPr>
        <w:t>from the Studio Cast Recording [Timecode 0:42-1:01]</w:t>
      </w:r>
    </w:p>
    <w:p w14:paraId="1415AC77" w14:textId="77777777" w:rsidR="00FA1E45" w:rsidRDefault="00FA1E45" w:rsidP="00877B30">
      <w:pPr>
        <w:spacing w:line="360" w:lineRule="auto"/>
        <w:rPr>
          <w:rFonts w:ascii="Calibri" w:hAnsi="Calibri" w:cs="Calibri"/>
          <w:b/>
          <w:bCs/>
        </w:rPr>
      </w:pPr>
    </w:p>
    <w:p w14:paraId="0F258308" w14:textId="77777777" w:rsidR="00566A4A" w:rsidRDefault="00566A4A" w:rsidP="00877B30">
      <w:pPr>
        <w:spacing w:line="360" w:lineRule="auto"/>
        <w:rPr>
          <w:rFonts w:ascii="Calibri" w:hAnsi="Calibri" w:cs="Calibri"/>
          <w:b/>
          <w:bCs/>
        </w:rPr>
      </w:pPr>
    </w:p>
    <w:p w14:paraId="034FECC2" w14:textId="77777777" w:rsidR="00566A4A" w:rsidRDefault="00566A4A" w:rsidP="00877B30">
      <w:pPr>
        <w:spacing w:line="360" w:lineRule="auto"/>
        <w:rPr>
          <w:rFonts w:ascii="Calibri" w:hAnsi="Calibri" w:cs="Calibri"/>
          <w:b/>
          <w:bCs/>
        </w:rPr>
      </w:pPr>
    </w:p>
    <w:p w14:paraId="5DFF63A3" w14:textId="77777777" w:rsidR="00566A4A" w:rsidRDefault="00566A4A" w:rsidP="00877B30">
      <w:pPr>
        <w:spacing w:line="360" w:lineRule="auto"/>
        <w:rPr>
          <w:rFonts w:ascii="Calibri" w:hAnsi="Calibri" w:cs="Calibri"/>
          <w:b/>
          <w:bCs/>
        </w:rPr>
      </w:pPr>
    </w:p>
    <w:p w14:paraId="7A753890" w14:textId="602C6A01" w:rsidR="003B343F" w:rsidRDefault="00566A4A" w:rsidP="00877B30">
      <w:pPr>
        <w:spacing w:line="360" w:lineRule="auto"/>
        <w:rPr>
          <w:rFonts w:ascii="Calibri" w:hAnsi="Calibri" w:cs="Calibri"/>
          <w:b/>
          <w:bCs/>
        </w:rPr>
      </w:pPr>
      <w:r w:rsidRPr="00566A4A">
        <w:rPr>
          <w:rFonts w:ascii="Calibri" w:hAnsi="Calibri" w:cs="Calibri"/>
          <w:b/>
          <w:bCs/>
          <w:noProof/>
        </w:rPr>
        <w:drawing>
          <wp:inline distT="0" distB="0" distL="0" distR="0" wp14:anchorId="22EBA053" wp14:editId="1A6C4119">
            <wp:extent cx="6274716" cy="2234316"/>
            <wp:effectExtent l="12700" t="12700" r="12065" b="13970"/>
            <wp:docPr id="746729086" name="Picture 1" descr="A sheet of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729086" name="Picture 1" descr="A sheet of music with notes&#10;&#10;Description automatically generated"/>
                    <pic:cNvPicPr/>
                  </pic:nvPicPr>
                  <pic:blipFill>
                    <a:blip r:embed="rId23"/>
                    <a:stretch>
                      <a:fillRect/>
                    </a:stretch>
                  </pic:blipFill>
                  <pic:spPr>
                    <a:xfrm>
                      <a:off x="0" y="0"/>
                      <a:ext cx="6291296" cy="2240220"/>
                    </a:xfrm>
                    <a:prstGeom prst="rect">
                      <a:avLst/>
                    </a:prstGeom>
                    <a:ln>
                      <a:solidFill>
                        <a:schemeClr val="tx1"/>
                      </a:solidFill>
                    </a:ln>
                  </pic:spPr>
                </pic:pic>
              </a:graphicData>
            </a:graphic>
          </wp:inline>
        </w:drawing>
      </w:r>
    </w:p>
    <w:p w14:paraId="3224C726" w14:textId="3CD2C238" w:rsidR="003B343F" w:rsidRPr="00BC123A" w:rsidRDefault="00962A03" w:rsidP="003B343F">
      <w:pPr>
        <w:spacing w:line="360" w:lineRule="auto"/>
        <w:rPr>
          <w:rFonts w:ascii="Calibri" w:hAnsi="Calibri" w:cs="Calibri"/>
          <w:lang w:val="en-GB"/>
        </w:rPr>
      </w:pPr>
      <w:r>
        <w:rPr>
          <w:rFonts w:ascii="Calibri" w:hAnsi="Calibri" w:cs="Calibri"/>
          <w:b/>
          <w:bCs/>
          <w:lang w:val="en-GB"/>
        </w:rPr>
        <w:t>Figure 20</w:t>
      </w:r>
      <w:r w:rsidR="003B343F">
        <w:rPr>
          <w:rFonts w:ascii="Calibri" w:hAnsi="Calibri" w:cs="Calibri"/>
          <w:b/>
          <w:bCs/>
          <w:lang w:val="en-GB"/>
        </w:rPr>
        <w:t xml:space="preserve"> </w:t>
      </w:r>
      <w:r w:rsidR="003B343F">
        <w:rPr>
          <w:rFonts w:ascii="Calibri" w:hAnsi="Calibri" w:cs="Calibri"/>
          <w:lang w:val="en-GB"/>
        </w:rPr>
        <w:t xml:space="preserve">Bar 25 to 34 of </w:t>
      </w:r>
      <w:r w:rsidR="003B343F">
        <w:rPr>
          <w:rFonts w:ascii="Calibri" w:hAnsi="Calibri" w:cs="Calibri"/>
          <w:i/>
          <w:iCs/>
          <w:lang w:val="en-GB"/>
        </w:rPr>
        <w:t xml:space="preserve">Heart of Stone </w:t>
      </w:r>
      <w:r w:rsidR="003B343F">
        <w:rPr>
          <w:rFonts w:ascii="Calibri" w:hAnsi="Calibri" w:cs="Calibri"/>
          <w:lang w:val="en-GB"/>
        </w:rPr>
        <w:t>from the Original Broadway Cast Recording [Timecode 0:50-1:10]</w:t>
      </w:r>
    </w:p>
    <w:p w14:paraId="185AEF50" w14:textId="77777777" w:rsidR="00FA1E45" w:rsidRDefault="00FA1E45" w:rsidP="00877B30">
      <w:pPr>
        <w:spacing w:line="360" w:lineRule="auto"/>
        <w:rPr>
          <w:rFonts w:ascii="Calibri" w:hAnsi="Calibri" w:cs="Calibri"/>
          <w:b/>
          <w:bCs/>
        </w:rPr>
      </w:pPr>
    </w:p>
    <w:p w14:paraId="33A14DCF" w14:textId="77777777" w:rsidR="00FA1E45" w:rsidRDefault="00FA1E45" w:rsidP="00877B30">
      <w:pPr>
        <w:spacing w:line="360" w:lineRule="auto"/>
        <w:rPr>
          <w:rFonts w:ascii="Calibri" w:hAnsi="Calibri" w:cs="Calibri"/>
          <w:b/>
          <w:bCs/>
        </w:rPr>
      </w:pPr>
    </w:p>
    <w:p w14:paraId="0F3ACD72" w14:textId="77777777" w:rsidR="00FA1E45" w:rsidRDefault="00FA1E45" w:rsidP="00877B30">
      <w:pPr>
        <w:spacing w:line="360" w:lineRule="auto"/>
        <w:rPr>
          <w:rFonts w:ascii="Calibri" w:hAnsi="Calibri" w:cs="Calibri"/>
          <w:b/>
          <w:bCs/>
        </w:rPr>
      </w:pPr>
    </w:p>
    <w:p w14:paraId="1ABB4782" w14:textId="77777777" w:rsidR="00566A4A" w:rsidRDefault="00566A4A" w:rsidP="00FA1E45">
      <w:pPr>
        <w:spacing w:line="360" w:lineRule="auto"/>
        <w:rPr>
          <w:rFonts w:ascii="Calibri" w:hAnsi="Calibri" w:cs="Calibri"/>
          <w:b/>
          <w:bCs/>
        </w:rPr>
      </w:pPr>
    </w:p>
    <w:p w14:paraId="7561A8B9" w14:textId="77777777" w:rsidR="00566A4A" w:rsidRDefault="00566A4A" w:rsidP="00FA1E45">
      <w:pPr>
        <w:spacing w:line="360" w:lineRule="auto"/>
        <w:rPr>
          <w:rFonts w:ascii="Calibri" w:hAnsi="Calibri" w:cs="Calibri"/>
          <w:b/>
          <w:bCs/>
        </w:rPr>
      </w:pPr>
    </w:p>
    <w:p w14:paraId="2022471C" w14:textId="67523070" w:rsidR="00FA1E45" w:rsidRDefault="00FA1E45" w:rsidP="00FA1E45">
      <w:pPr>
        <w:spacing w:line="360" w:lineRule="auto"/>
        <w:rPr>
          <w:rFonts w:ascii="Calibri" w:hAnsi="Calibri" w:cs="Calibri"/>
          <w:b/>
          <w:bCs/>
          <w:lang w:val="en-GB"/>
        </w:rPr>
      </w:pPr>
      <w:r>
        <w:rPr>
          <w:rFonts w:ascii="Calibri" w:hAnsi="Calibri" w:cs="Calibri"/>
          <w:b/>
          <w:bCs/>
          <w:lang w:val="en-GB"/>
        </w:rPr>
        <w:t>F</w:t>
      </w:r>
      <w:r w:rsidR="009F69CC">
        <w:rPr>
          <w:rFonts w:ascii="Calibri" w:hAnsi="Calibri" w:cs="Calibri"/>
          <w:b/>
          <w:bCs/>
          <w:lang w:val="en-GB"/>
        </w:rPr>
        <w:t>o</w:t>
      </w:r>
      <w:r>
        <w:rPr>
          <w:rFonts w:ascii="Calibri" w:hAnsi="Calibri" w:cs="Calibri"/>
          <w:b/>
          <w:bCs/>
          <w:lang w:val="en-GB"/>
        </w:rPr>
        <w:t xml:space="preserve">cused listening to riffs </w:t>
      </w:r>
    </w:p>
    <w:p w14:paraId="55EBA29A" w14:textId="68DF1401" w:rsidR="009F69CC" w:rsidRDefault="009F69CC" w:rsidP="009F69CC">
      <w:pPr>
        <w:spacing w:line="360" w:lineRule="auto"/>
        <w:rPr>
          <w:rFonts w:ascii="Calibri" w:hAnsi="Calibri" w:cs="Calibri"/>
        </w:rPr>
      </w:pPr>
      <w:r>
        <w:rPr>
          <w:rFonts w:ascii="Calibri" w:hAnsi="Calibri" w:cs="Calibri"/>
        </w:rPr>
        <w:t xml:space="preserve">The score for Seymour, the Queen that sings </w:t>
      </w:r>
      <w:r>
        <w:rPr>
          <w:rFonts w:ascii="Calibri" w:hAnsi="Calibri" w:cs="Calibri"/>
          <w:i/>
          <w:iCs/>
        </w:rPr>
        <w:t xml:space="preserve">Heart of Stone, </w:t>
      </w:r>
      <w:r>
        <w:rPr>
          <w:rFonts w:ascii="Calibri" w:hAnsi="Calibri" w:cs="Calibri"/>
        </w:rPr>
        <w:t>has the most references to riffing, with mentions appearing 4 times</w:t>
      </w:r>
      <w:r w:rsidR="00C63671">
        <w:rPr>
          <w:rFonts w:ascii="Calibri" w:hAnsi="Calibri" w:cs="Calibri"/>
        </w:rPr>
        <w:t xml:space="preserve">: bar 64-66, bar 119-129, bar 132-133 and bar 142. </w:t>
      </w:r>
    </w:p>
    <w:p w14:paraId="3983C8C4" w14:textId="25D4AC90" w:rsidR="00C16AD1" w:rsidRDefault="00C16AD1" w:rsidP="009F69CC">
      <w:pPr>
        <w:spacing w:line="360" w:lineRule="auto"/>
        <w:rPr>
          <w:rFonts w:ascii="Calibri" w:hAnsi="Calibri" w:cs="Calibri"/>
        </w:rPr>
      </w:pPr>
      <w:r>
        <w:rPr>
          <w:rFonts w:ascii="Calibri" w:hAnsi="Calibri" w:cs="Calibri"/>
        </w:rPr>
        <w:t>The first two of these will be presented here.</w:t>
      </w:r>
    </w:p>
    <w:p w14:paraId="6582FCA1" w14:textId="77777777" w:rsidR="00C16AD1" w:rsidRDefault="00C16AD1" w:rsidP="009F69CC">
      <w:pPr>
        <w:spacing w:line="360" w:lineRule="auto"/>
        <w:rPr>
          <w:rFonts w:ascii="Calibri" w:hAnsi="Calibri" w:cs="Calibri"/>
        </w:rPr>
      </w:pPr>
    </w:p>
    <w:p w14:paraId="78095A7A" w14:textId="5F5023CF" w:rsidR="00C16AD1" w:rsidRPr="009F69CC" w:rsidRDefault="00C16AD1" w:rsidP="009F69CC">
      <w:pPr>
        <w:spacing w:line="360" w:lineRule="auto"/>
        <w:rPr>
          <w:rFonts w:ascii="Calibri" w:hAnsi="Calibri" w:cs="Calibri"/>
        </w:rPr>
      </w:pPr>
      <w:r w:rsidRPr="00C16AD1">
        <w:rPr>
          <w:rFonts w:ascii="Calibri" w:hAnsi="Calibri" w:cs="Calibri"/>
          <w:noProof/>
        </w:rPr>
        <w:drawing>
          <wp:inline distT="0" distB="0" distL="0" distR="0" wp14:anchorId="207AAB2C" wp14:editId="4E4E65A3">
            <wp:extent cx="5731510" cy="1858010"/>
            <wp:effectExtent l="12700" t="12700" r="8890" b="8890"/>
            <wp:docPr id="1666538080" name="Picture 1"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538080" name="Picture 1" descr="A sheet music with notes&#10;&#10;Description automatically generated"/>
                    <pic:cNvPicPr/>
                  </pic:nvPicPr>
                  <pic:blipFill>
                    <a:blip r:embed="rId24"/>
                    <a:stretch>
                      <a:fillRect/>
                    </a:stretch>
                  </pic:blipFill>
                  <pic:spPr>
                    <a:xfrm>
                      <a:off x="0" y="0"/>
                      <a:ext cx="5731510" cy="1858010"/>
                    </a:xfrm>
                    <a:prstGeom prst="rect">
                      <a:avLst/>
                    </a:prstGeom>
                    <a:ln>
                      <a:solidFill>
                        <a:schemeClr val="tx1"/>
                      </a:solidFill>
                    </a:ln>
                  </pic:spPr>
                </pic:pic>
              </a:graphicData>
            </a:graphic>
          </wp:inline>
        </w:drawing>
      </w:r>
    </w:p>
    <w:p w14:paraId="6F5C80BB" w14:textId="4E7A1EEA" w:rsidR="00C16AD1" w:rsidRPr="00DC15FA" w:rsidRDefault="00962A03" w:rsidP="00C16AD1">
      <w:pPr>
        <w:spacing w:line="360" w:lineRule="auto"/>
        <w:rPr>
          <w:rFonts w:ascii="Calibri" w:hAnsi="Calibri" w:cs="Calibri"/>
          <w:b/>
          <w:bCs/>
          <w:lang w:val="en-GB"/>
        </w:rPr>
      </w:pPr>
      <w:r>
        <w:rPr>
          <w:rFonts w:ascii="Calibri" w:hAnsi="Calibri" w:cs="Calibri"/>
          <w:b/>
          <w:bCs/>
          <w:lang w:val="en-GB"/>
        </w:rPr>
        <w:t>Figure 21</w:t>
      </w:r>
      <w:r w:rsidR="00C16AD1">
        <w:rPr>
          <w:rFonts w:ascii="Calibri" w:hAnsi="Calibri" w:cs="Calibri"/>
          <w:b/>
          <w:bCs/>
          <w:lang w:val="en-GB"/>
        </w:rPr>
        <w:t xml:space="preserve"> </w:t>
      </w:r>
      <w:r w:rsidR="00C16AD1">
        <w:rPr>
          <w:rFonts w:ascii="Calibri" w:hAnsi="Calibri" w:cs="Calibri"/>
        </w:rPr>
        <w:t xml:space="preserve">Printed score for bar 61 to 66 of </w:t>
      </w:r>
      <w:r w:rsidR="00C16AD1">
        <w:rPr>
          <w:rFonts w:ascii="Calibri" w:hAnsi="Calibri" w:cs="Calibri"/>
          <w:i/>
          <w:iCs/>
        </w:rPr>
        <w:t xml:space="preserve">Heart of Stone </w:t>
      </w:r>
      <w:r w:rsidR="00C16AD1">
        <w:rPr>
          <w:rFonts w:ascii="Calibri" w:hAnsi="Calibri" w:cs="Calibri"/>
        </w:rPr>
        <w:t xml:space="preserve">showing indications to at </w:t>
      </w:r>
      <w:proofErr w:type="gramStart"/>
      <w:r w:rsidR="00C16AD1">
        <w:rPr>
          <w:rFonts w:ascii="Calibri" w:hAnsi="Calibri" w:cs="Calibri"/>
        </w:rPr>
        <w:t>riffs</w:t>
      </w:r>
      <w:proofErr w:type="gramEnd"/>
      <w:r w:rsidR="00C16AD1">
        <w:rPr>
          <w:rFonts w:ascii="Calibri" w:hAnsi="Calibri" w:cs="Calibri"/>
        </w:rPr>
        <w:t xml:space="preserve"> </w:t>
      </w:r>
    </w:p>
    <w:p w14:paraId="0C7756D9" w14:textId="77777777" w:rsidR="00FA1E45" w:rsidRDefault="00FA1E45" w:rsidP="00877B30">
      <w:pPr>
        <w:spacing w:line="360" w:lineRule="auto"/>
        <w:rPr>
          <w:rFonts w:ascii="Calibri" w:hAnsi="Calibri" w:cs="Calibri"/>
          <w:b/>
          <w:bCs/>
        </w:rPr>
      </w:pPr>
    </w:p>
    <w:p w14:paraId="6EBBBBE3" w14:textId="478E9D65" w:rsidR="00773535" w:rsidRDefault="00773535" w:rsidP="00773535">
      <w:pPr>
        <w:spacing w:line="360" w:lineRule="auto"/>
        <w:rPr>
          <w:rFonts w:ascii="Calibri" w:hAnsi="Calibri" w:cs="Calibri"/>
          <w:lang w:val="en-GB"/>
        </w:rPr>
      </w:pPr>
      <w:r>
        <w:rPr>
          <w:rFonts w:ascii="Calibri" w:hAnsi="Calibri" w:cs="Calibri"/>
          <w:lang w:val="en-GB"/>
        </w:rPr>
        <w:t>The timecode on the cast recordings for bar 61 to 66 are as follows:</w:t>
      </w:r>
    </w:p>
    <w:p w14:paraId="3323E2E2" w14:textId="79986488" w:rsidR="00773535" w:rsidRDefault="00773535" w:rsidP="00773535">
      <w:pPr>
        <w:pStyle w:val="ListParagraph"/>
        <w:numPr>
          <w:ilvl w:val="0"/>
          <w:numId w:val="67"/>
        </w:numPr>
        <w:spacing w:line="360" w:lineRule="auto"/>
        <w:rPr>
          <w:rFonts w:ascii="Calibri" w:hAnsi="Calibri" w:cs="Calibri"/>
          <w:lang w:val="en-GB"/>
        </w:rPr>
      </w:pPr>
      <w:r>
        <w:rPr>
          <w:rFonts w:ascii="Calibri" w:hAnsi="Calibri" w:cs="Calibri"/>
          <w:lang w:val="en-GB"/>
        </w:rPr>
        <w:t>Studio Cast Recording (</w:t>
      </w:r>
      <w:r w:rsidRPr="00703D10">
        <w:rPr>
          <w:rFonts w:ascii="Calibri" w:hAnsi="Calibri" w:cs="Calibri"/>
        </w:rPr>
        <w:t>Natalie Paris</w:t>
      </w:r>
      <w:r>
        <w:rPr>
          <w:rFonts w:asciiTheme="minorHAnsi" w:hAnsiTheme="minorHAnsi" w:cstheme="minorHAnsi"/>
        </w:rPr>
        <w:t>) = 1:58-2:12</w:t>
      </w:r>
    </w:p>
    <w:p w14:paraId="02C3D5D7" w14:textId="651A941E" w:rsidR="00773535" w:rsidRPr="00773535" w:rsidRDefault="00773535" w:rsidP="00773535">
      <w:pPr>
        <w:pStyle w:val="ListParagraph"/>
        <w:numPr>
          <w:ilvl w:val="0"/>
          <w:numId w:val="67"/>
        </w:numPr>
        <w:rPr>
          <w:rFonts w:asciiTheme="minorHAnsi" w:hAnsiTheme="minorHAnsi" w:cstheme="minorHAnsi"/>
        </w:rPr>
      </w:pPr>
      <w:r w:rsidRPr="00773535">
        <w:rPr>
          <w:rFonts w:ascii="Calibri" w:hAnsi="Calibri" w:cs="Calibri"/>
          <w:lang w:val="en-GB"/>
        </w:rPr>
        <w:t>Original Broadway Cast Recording (</w:t>
      </w:r>
      <w:r w:rsidRPr="00773535">
        <w:rPr>
          <w:rFonts w:ascii="Calibri" w:hAnsi="Calibri" w:cs="Calibri"/>
        </w:rPr>
        <w:t xml:space="preserve">Abby Mueller) = </w:t>
      </w:r>
      <w:r>
        <w:rPr>
          <w:rFonts w:ascii="Calibri" w:hAnsi="Calibri" w:cs="Calibri"/>
        </w:rPr>
        <w:t>2:07-2:22</w:t>
      </w:r>
    </w:p>
    <w:p w14:paraId="28195417" w14:textId="77777777" w:rsidR="00773535" w:rsidRDefault="00773535" w:rsidP="00877B30">
      <w:pPr>
        <w:spacing w:line="360" w:lineRule="auto"/>
        <w:rPr>
          <w:rFonts w:ascii="Calibri" w:hAnsi="Calibri" w:cs="Calibri"/>
          <w:b/>
          <w:bCs/>
        </w:rPr>
      </w:pPr>
    </w:p>
    <w:p w14:paraId="3EECA789" w14:textId="77777777" w:rsidR="00FA1E45" w:rsidRDefault="00FA1E45" w:rsidP="00877B30">
      <w:pPr>
        <w:spacing w:line="360" w:lineRule="auto"/>
        <w:rPr>
          <w:rFonts w:ascii="Calibri" w:hAnsi="Calibri" w:cs="Calibri"/>
          <w:b/>
          <w:bCs/>
        </w:rPr>
      </w:pPr>
    </w:p>
    <w:p w14:paraId="22827152" w14:textId="74FCE2D5" w:rsidR="00FA1E45" w:rsidRDefault="00773535" w:rsidP="00877B30">
      <w:pPr>
        <w:spacing w:line="360" w:lineRule="auto"/>
        <w:rPr>
          <w:rFonts w:ascii="Calibri" w:hAnsi="Calibri" w:cs="Calibri"/>
          <w:b/>
          <w:bCs/>
        </w:rPr>
      </w:pPr>
      <w:r w:rsidRPr="00773535">
        <w:rPr>
          <w:rFonts w:ascii="Calibri" w:hAnsi="Calibri" w:cs="Calibri"/>
          <w:b/>
          <w:bCs/>
          <w:noProof/>
        </w:rPr>
        <w:drawing>
          <wp:inline distT="0" distB="0" distL="0" distR="0" wp14:anchorId="2496EEF4" wp14:editId="71A1D091">
            <wp:extent cx="5731510" cy="873760"/>
            <wp:effectExtent l="12700" t="12700" r="8890" b="15240"/>
            <wp:docPr id="1916859213" name="Picture 1"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859213" name="Picture 1" descr="A sheet music with notes&#10;&#10;Description automatically generated"/>
                    <pic:cNvPicPr/>
                  </pic:nvPicPr>
                  <pic:blipFill>
                    <a:blip r:embed="rId25"/>
                    <a:stretch>
                      <a:fillRect/>
                    </a:stretch>
                  </pic:blipFill>
                  <pic:spPr>
                    <a:xfrm>
                      <a:off x="0" y="0"/>
                      <a:ext cx="5731510" cy="873760"/>
                    </a:xfrm>
                    <a:prstGeom prst="rect">
                      <a:avLst/>
                    </a:prstGeom>
                    <a:ln>
                      <a:solidFill>
                        <a:schemeClr val="tx1"/>
                      </a:solidFill>
                    </a:ln>
                  </pic:spPr>
                </pic:pic>
              </a:graphicData>
            </a:graphic>
          </wp:inline>
        </w:drawing>
      </w:r>
    </w:p>
    <w:p w14:paraId="603425FB" w14:textId="56A21567" w:rsidR="00FA1E45" w:rsidRDefault="00962A03" w:rsidP="00877B30">
      <w:pPr>
        <w:spacing w:line="360" w:lineRule="auto"/>
        <w:rPr>
          <w:rFonts w:ascii="Calibri" w:hAnsi="Calibri" w:cs="Calibri"/>
          <w:b/>
          <w:bCs/>
        </w:rPr>
      </w:pPr>
      <w:r>
        <w:rPr>
          <w:rFonts w:ascii="Calibri" w:hAnsi="Calibri" w:cs="Calibri"/>
          <w:b/>
          <w:bCs/>
          <w:lang w:val="en-GB"/>
        </w:rPr>
        <w:t>Figure 22</w:t>
      </w:r>
      <w:r w:rsidR="00773535">
        <w:rPr>
          <w:rFonts w:ascii="Calibri" w:hAnsi="Calibri" w:cs="Calibri"/>
          <w:b/>
          <w:bCs/>
          <w:lang w:val="en-GB"/>
        </w:rPr>
        <w:t xml:space="preserve"> </w:t>
      </w:r>
      <w:r w:rsidR="00773535">
        <w:rPr>
          <w:rFonts w:ascii="Calibri" w:hAnsi="Calibri" w:cs="Calibri"/>
        </w:rPr>
        <w:t xml:space="preserve">Printed score for bar 119 to 122 of </w:t>
      </w:r>
      <w:r w:rsidR="00773535">
        <w:rPr>
          <w:rFonts w:ascii="Calibri" w:hAnsi="Calibri" w:cs="Calibri"/>
          <w:i/>
          <w:iCs/>
        </w:rPr>
        <w:t xml:space="preserve">Heart of Stone </w:t>
      </w:r>
      <w:r w:rsidR="00773535">
        <w:rPr>
          <w:rFonts w:ascii="Calibri" w:hAnsi="Calibri" w:cs="Calibri"/>
        </w:rPr>
        <w:t xml:space="preserve">showing indications to at </w:t>
      </w:r>
      <w:proofErr w:type="gramStart"/>
      <w:r w:rsidR="00773535">
        <w:rPr>
          <w:rFonts w:ascii="Calibri" w:hAnsi="Calibri" w:cs="Calibri"/>
        </w:rPr>
        <w:t>riffs</w:t>
      </w:r>
      <w:proofErr w:type="gramEnd"/>
    </w:p>
    <w:p w14:paraId="21963A0B" w14:textId="77777777" w:rsidR="00FA1E45" w:rsidRDefault="00FA1E45" w:rsidP="00877B30">
      <w:pPr>
        <w:spacing w:line="360" w:lineRule="auto"/>
        <w:rPr>
          <w:rFonts w:ascii="Calibri" w:hAnsi="Calibri" w:cs="Calibri"/>
          <w:b/>
          <w:bCs/>
        </w:rPr>
      </w:pPr>
    </w:p>
    <w:p w14:paraId="5778DC2D" w14:textId="2975D730" w:rsidR="009E6BB4" w:rsidRPr="009E6BB4" w:rsidRDefault="009E6BB4" w:rsidP="00877B30">
      <w:pPr>
        <w:spacing w:line="360" w:lineRule="auto"/>
        <w:rPr>
          <w:rFonts w:ascii="Calibri" w:hAnsi="Calibri" w:cs="Calibri"/>
        </w:rPr>
      </w:pPr>
      <w:r>
        <w:rPr>
          <w:rFonts w:ascii="Calibri" w:hAnsi="Calibri" w:cs="Calibri"/>
        </w:rPr>
        <w:t>The “</w:t>
      </w:r>
      <w:r>
        <w:rPr>
          <w:rFonts w:ascii="Calibri" w:hAnsi="Calibri" w:cs="Calibri"/>
          <w:i/>
          <w:iCs/>
        </w:rPr>
        <w:t xml:space="preserve">riffs ad lib.” </w:t>
      </w:r>
      <w:r>
        <w:rPr>
          <w:rFonts w:ascii="Calibri" w:hAnsi="Calibri" w:cs="Calibri"/>
        </w:rPr>
        <w:t xml:space="preserve">starting from bar 119 are sung by Seymour over the rest of the Queens singing backing vocals of the main chorus melody. </w:t>
      </w:r>
    </w:p>
    <w:p w14:paraId="52181786" w14:textId="77777777" w:rsidR="009E6BB4" w:rsidRDefault="009E6BB4" w:rsidP="00877B30">
      <w:pPr>
        <w:spacing w:line="360" w:lineRule="auto"/>
        <w:rPr>
          <w:rFonts w:ascii="Calibri" w:hAnsi="Calibri" w:cs="Calibri"/>
          <w:b/>
          <w:bCs/>
        </w:rPr>
      </w:pPr>
    </w:p>
    <w:p w14:paraId="092F1F10" w14:textId="336C71AF" w:rsidR="009E6BB4" w:rsidRDefault="009E6BB4" w:rsidP="009E6BB4">
      <w:pPr>
        <w:spacing w:line="360" w:lineRule="auto"/>
        <w:rPr>
          <w:rFonts w:ascii="Calibri" w:hAnsi="Calibri" w:cs="Calibri"/>
          <w:lang w:val="en-GB"/>
        </w:rPr>
      </w:pPr>
      <w:r>
        <w:rPr>
          <w:rFonts w:ascii="Calibri" w:hAnsi="Calibri" w:cs="Calibri"/>
          <w:lang w:val="en-GB"/>
        </w:rPr>
        <w:t>The timecode on the cast recordings for bar 118 to 126 are as follows:</w:t>
      </w:r>
    </w:p>
    <w:p w14:paraId="6FC75B03" w14:textId="649E7346" w:rsidR="009E6BB4" w:rsidRDefault="009E6BB4" w:rsidP="009E6BB4">
      <w:pPr>
        <w:pStyle w:val="ListParagraph"/>
        <w:numPr>
          <w:ilvl w:val="0"/>
          <w:numId w:val="67"/>
        </w:numPr>
        <w:spacing w:line="360" w:lineRule="auto"/>
        <w:rPr>
          <w:rFonts w:ascii="Calibri" w:hAnsi="Calibri" w:cs="Calibri"/>
          <w:lang w:val="en-GB"/>
        </w:rPr>
      </w:pPr>
      <w:r>
        <w:rPr>
          <w:rFonts w:ascii="Calibri" w:hAnsi="Calibri" w:cs="Calibri"/>
          <w:lang w:val="en-GB"/>
        </w:rPr>
        <w:t>Studio Cast Recording (</w:t>
      </w:r>
      <w:r w:rsidRPr="00703D10">
        <w:rPr>
          <w:rFonts w:ascii="Calibri" w:hAnsi="Calibri" w:cs="Calibri"/>
        </w:rPr>
        <w:t>Natalie Paris</w:t>
      </w:r>
      <w:r>
        <w:rPr>
          <w:rFonts w:asciiTheme="minorHAnsi" w:hAnsiTheme="minorHAnsi" w:cstheme="minorHAnsi"/>
        </w:rPr>
        <w:t>) = 3:58-4:15</w:t>
      </w:r>
    </w:p>
    <w:p w14:paraId="4DFB76C1" w14:textId="782D9FE3" w:rsidR="009E6BB4" w:rsidRPr="00773535" w:rsidRDefault="009E6BB4" w:rsidP="009E6BB4">
      <w:pPr>
        <w:pStyle w:val="ListParagraph"/>
        <w:numPr>
          <w:ilvl w:val="0"/>
          <w:numId w:val="67"/>
        </w:numPr>
        <w:rPr>
          <w:rFonts w:asciiTheme="minorHAnsi" w:hAnsiTheme="minorHAnsi" w:cstheme="minorHAnsi"/>
        </w:rPr>
      </w:pPr>
      <w:r w:rsidRPr="00773535">
        <w:rPr>
          <w:rFonts w:ascii="Calibri" w:hAnsi="Calibri" w:cs="Calibri"/>
          <w:lang w:val="en-GB"/>
        </w:rPr>
        <w:t>Original Broadway Cast Recording (</w:t>
      </w:r>
      <w:r w:rsidRPr="00773535">
        <w:rPr>
          <w:rFonts w:ascii="Calibri" w:hAnsi="Calibri" w:cs="Calibri"/>
        </w:rPr>
        <w:t xml:space="preserve">Abby Mueller) = </w:t>
      </w:r>
      <w:r>
        <w:rPr>
          <w:rFonts w:ascii="Calibri" w:hAnsi="Calibri" w:cs="Calibri"/>
        </w:rPr>
        <w:t>4:06-4:25</w:t>
      </w:r>
    </w:p>
    <w:p w14:paraId="1DD82C7B" w14:textId="77777777" w:rsidR="009E6BB4" w:rsidRDefault="009E6BB4" w:rsidP="00877B30">
      <w:pPr>
        <w:spacing w:line="360" w:lineRule="auto"/>
        <w:rPr>
          <w:rFonts w:ascii="Calibri" w:hAnsi="Calibri" w:cs="Calibri"/>
          <w:b/>
          <w:bCs/>
        </w:rPr>
      </w:pPr>
    </w:p>
    <w:p w14:paraId="6633E26F" w14:textId="636A22BA" w:rsidR="003974E3" w:rsidRDefault="003974E3" w:rsidP="00877B30">
      <w:pPr>
        <w:spacing w:line="360" w:lineRule="auto"/>
        <w:rPr>
          <w:rFonts w:ascii="Calibri" w:hAnsi="Calibri" w:cs="Calibri"/>
          <w:b/>
          <w:bCs/>
        </w:rPr>
      </w:pPr>
      <w:r>
        <w:rPr>
          <w:rFonts w:ascii="Calibri" w:hAnsi="Calibri" w:cs="Calibri"/>
          <w:b/>
          <w:bCs/>
        </w:rPr>
        <w:lastRenderedPageBreak/>
        <w:t xml:space="preserve">GET DOWN </w:t>
      </w:r>
    </w:p>
    <w:p w14:paraId="17D51B17" w14:textId="77777777" w:rsidR="0099724D" w:rsidRDefault="0099724D" w:rsidP="0099724D">
      <w:pPr>
        <w:spacing w:line="360" w:lineRule="auto"/>
        <w:rPr>
          <w:rFonts w:ascii="Calibri" w:hAnsi="Calibri" w:cs="Calibri"/>
          <w:b/>
          <w:bCs/>
        </w:rPr>
      </w:pPr>
      <w:r>
        <w:rPr>
          <w:rFonts w:ascii="Calibri" w:hAnsi="Calibri" w:cs="Calibri"/>
          <w:b/>
          <w:bCs/>
        </w:rPr>
        <w:t xml:space="preserve">Concept-oriented listening </w:t>
      </w:r>
    </w:p>
    <w:p w14:paraId="00715BA3" w14:textId="77777777" w:rsidR="0099724D" w:rsidRDefault="0099724D" w:rsidP="00877B30">
      <w:pPr>
        <w:spacing w:line="360" w:lineRule="auto"/>
        <w:rPr>
          <w:rFonts w:ascii="Calibri" w:hAnsi="Calibri" w:cs="Calibri"/>
          <w:b/>
          <w:bCs/>
        </w:rPr>
      </w:pPr>
    </w:p>
    <w:p w14:paraId="49ED0D27" w14:textId="593F2323" w:rsidR="00877B30" w:rsidRDefault="00877B30" w:rsidP="00877B30">
      <w:pPr>
        <w:spacing w:line="360" w:lineRule="auto"/>
        <w:rPr>
          <w:rFonts w:ascii="Calibri" w:hAnsi="Calibri" w:cs="Calibri"/>
          <w:b/>
          <w:bCs/>
        </w:rPr>
      </w:pPr>
      <w:r>
        <w:rPr>
          <w:rFonts w:ascii="Calibri" w:hAnsi="Calibri" w:cs="Calibri"/>
          <w:b/>
          <w:bCs/>
          <w:noProof/>
          <w14:ligatures w14:val="standardContextual"/>
        </w:rPr>
        <mc:AlternateContent>
          <mc:Choice Requires="wps">
            <w:drawing>
              <wp:anchor distT="0" distB="0" distL="114300" distR="114300" simplePos="0" relativeHeight="251671552" behindDoc="0" locked="0" layoutInCell="1" allowOverlap="1" wp14:anchorId="272DFFFD" wp14:editId="03D8737F">
                <wp:simplePos x="0" y="0"/>
                <wp:positionH relativeFrom="column">
                  <wp:posOffset>361749</wp:posOffset>
                </wp:positionH>
                <wp:positionV relativeFrom="paragraph">
                  <wp:posOffset>61127</wp:posOffset>
                </wp:positionV>
                <wp:extent cx="5085614" cy="1469591"/>
                <wp:effectExtent l="25400" t="12700" r="7620" b="245110"/>
                <wp:wrapNone/>
                <wp:docPr id="1041377321" name="Cloud Callout 2"/>
                <wp:cNvGraphicFramePr/>
                <a:graphic xmlns:a="http://schemas.openxmlformats.org/drawingml/2006/main">
                  <a:graphicData uri="http://schemas.microsoft.com/office/word/2010/wordprocessingShape">
                    <wps:wsp>
                      <wps:cNvSpPr/>
                      <wps:spPr>
                        <a:xfrm>
                          <a:off x="0" y="0"/>
                          <a:ext cx="5085614" cy="1469591"/>
                        </a:xfrm>
                        <a:prstGeom prst="cloudCallout">
                          <a:avLst/>
                        </a:prstGeom>
                      </wps:spPr>
                      <wps:style>
                        <a:lnRef idx="3">
                          <a:schemeClr val="lt1"/>
                        </a:lnRef>
                        <a:fillRef idx="1">
                          <a:schemeClr val="accent3"/>
                        </a:fillRef>
                        <a:effectRef idx="1">
                          <a:schemeClr val="accent3"/>
                        </a:effectRef>
                        <a:fontRef idx="minor">
                          <a:schemeClr val="lt1"/>
                        </a:fontRef>
                      </wps:style>
                      <wps:txbx>
                        <w:txbxContent>
                          <w:p w14:paraId="46E0B8EB" w14:textId="1BE9C1CA" w:rsidR="00877B30" w:rsidRDefault="00877B30" w:rsidP="00877B30">
                            <w:pPr>
                              <w:pStyle w:val="p1"/>
                              <w:spacing w:line="360" w:lineRule="auto"/>
                              <w:rPr>
                                <w:rStyle w:val="s1"/>
                                <w:rFonts w:asciiTheme="minorHAnsi" w:hAnsiTheme="minorHAnsi" w:cstheme="minorHAnsi"/>
                              </w:rPr>
                            </w:pPr>
                            <w:r w:rsidRPr="00A26BC3">
                              <w:rPr>
                                <w:rStyle w:val="s1"/>
                                <w:rFonts w:asciiTheme="minorHAnsi" w:hAnsiTheme="minorHAnsi" w:cstheme="minorHAnsi"/>
                              </w:rPr>
                              <w:t>Chest-dominant</w:t>
                            </w:r>
                            <w:r>
                              <w:rPr>
                                <w:rStyle w:val="s1"/>
                                <w:rFonts w:asciiTheme="minorHAnsi" w:hAnsiTheme="minorHAnsi" w:cstheme="minorHAnsi"/>
                              </w:rPr>
                              <w:t xml:space="preserve">          Speech-like; conversational</w:t>
                            </w:r>
                          </w:p>
                          <w:p w14:paraId="3622F413" w14:textId="1BAAADD0" w:rsidR="00877B30" w:rsidRDefault="00877B30" w:rsidP="00877B30">
                            <w:pPr>
                              <w:pStyle w:val="p1"/>
                              <w:spacing w:line="360" w:lineRule="auto"/>
                              <w:rPr>
                                <w:rStyle w:val="s1"/>
                                <w:rFonts w:asciiTheme="minorHAnsi" w:hAnsiTheme="minorHAnsi" w:cstheme="minorHAnsi"/>
                              </w:rPr>
                            </w:pPr>
                            <w:r>
                              <w:rPr>
                                <w:rStyle w:val="s1"/>
                                <w:rFonts w:asciiTheme="minorHAnsi" w:hAnsiTheme="minorHAnsi" w:cstheme="minorHAnsi"/>
                              </w:rPr>
                              <w:t xml:space="preserve">Rhythmic singing </w:t>
                            </w:r>
                            <w:r>
                              <w:rPr>
                                <w:rStyle w:val="s1"/>
                                <w:rFonts w:asciiTheme="minorHAnsi" w:hAnsiTheme="minorHAnsi" w:cstheme="minorHAnsi"/>
                              </w:rPr>
                              <w:tab/>
                              <w:t>Spoken / Rap-like</w:t>
                            </w:r>
                            <w:r>
                              <w:rPr>
                                <w:rStyle w:val="s1"/>
                                <w:rFonts w:asciiTheme="minorHAnsi" w:hAnsiTheme="minorHAnsi" w:cstheme="minorHAnsi"/>
                              </w:rPr>
                              <w:tab/>
                              <w:t>Growl</w:t>
                            </w:r>
                            <w:r>
                              <w:rPr>
                                <w:rStyle w:val="s1"/>
                                <w:rFonts w:asciiTheme="minorHAnsi" w:hAnsiTheme="minorHAnsi" w:cstheme="minorHAnsi"/>
                              </w:rPr>
                              <w:tab/>
                            </w:r>
                            <w:r>
                              <w:rPr>
                                <w:rStyle w:val="s1"/>
                                <w:rFonts w:asciiTheme="minorHAnsi" w:hAnsiTheme="minorHAnsi" w:cstheme="minorHAnsi"/>
                              </w:rPr>
                              <w:tab/>
                            </w:r>
                            <w:r>
                              <w:rPr>
                                <w:rStyle w:val="s1"/>
                                <w:rFonts w:asciiTheme="minorHAnsi" w:hAnsiTheme="minorHAnsi" w:cstheme="minorHAnsi"/>
                              </w:rPr>
                              <w:tab/>
                              <w:t>S</w:t>
                            </w:r>
                            <w:r w:rsidRPr="00A26BC3">
                              <w:rPr>
                                <w:rStyle w:val="s1"/>
                                <w:rFonts w:asciiTheme="minorHAnsi" w:hAnsiTheme="minorHAnsi" w:cstheme="minorHAnsi"/>
                              </w:rPr>
                              <w:t>poken ad lib</w:t>
                            </w:r>
                            <w:r>
                              <w:rPr>
                                <w:rStyle w:val="s1"/>
                                <w:rFonts w:asciiTheme="minorHAnsi" w:hAnsiTheme="minorHAnsi" w:cstheme="minorHAnsi"/>
                              </w:rPr>
                              <w:t>s</w:t>
                            </w:r>
                          </w:p>
                          <w:p w14:paraId="48C96735" w14:textId="77777777" w:rsidR="00877B30" w:rsidRDefault="00877B30" w:rsidP="00877B3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2DFFFD" id="_x0000_s1034" type="#_x0000_t106" style="position:absolute;margin-left:28.5pt;margin-top:4.8pt;width:400.45pt;height:115.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" adj="6300,24300" fillcolor="#a5a5a5 [3206]" strokecolor="white [3201]" strokeweight="1.5pt">
                <v:stroke joinstyle="miter"/>
                <v:textbox>
                  <w:txbxContent>
                    <w:p w14:paraId="46E0B8EB" w14:textId="1BE9C1CA" w:rsidR="00877B30" w:rsidRDefault="00877B30" w:rsidP="00877B30">
                      <w:pPr>
                        <w:pStyle w:val="p1"/>
                        <w:spacing w:line="360" w:lineRule="auto"/>
                        <w:rPr>
                          <w:rStyle w:val="s1"/>
                          <w:rFonts w:asciiTheme="minorHAnsi" w:hAnsiTheme="minorHAnsi" w:cstheme="minorHAnsi"/>
                        </w:rPr>
                      </w:pPr>
                      <w:r w:rsidRPr="00A26BC3">
                        <w:rPr>
                          <w:rStyle w:val="s1"/>
                          <w:rFonts w:asciiTheme="minorHAnsi" w:hAnsiTheme="minorHAnsi" w:cstheme="minorHAnsi"/>
                        </w:rPr>
                        <w:t>Chest-dominant</w:t>
                      </w:r>
                      <w:r>
                        <w:rPr>
                          <w:rStyle w:val="s1"/>
                          <w:rFonts w:asciiTheme="minorHAnsi" w:hAnsiTheme="minorHAnsi" w:cstheme="minorHAnsi"/>
                        </w:rPr>
                        <w:t xml:space="preserve">          Speech-like; conversational</w:t>
                      </w:r>
                    </w:p>
                    <w:p w14:paraId="3622F413" w14:textId="1BAAADD0" w:rsidR="00877B30" w:rsidRDefault="00877B30" w:rsidP="00877B30">
                      <w:pPr>
                        <w:pStyle w:val="p1"/>
                        <w:spacing w:line="360" w:lineRule="auto"/>
                        <w:rPr>
                          <w:rStyle w:val="s1"/>
                          <w:rFonts w:asciiTheme="minorHAnsi" w:hAnsiTheme="minorHAnsi" w:cstheme="minorHAnsi"/>
                        </w:rPr>
                      </w:pPr>
                      <w:r>
                        <w:rPr>
                          <w:rStyle w:val="s1"/>
                          <w:rFonts w:asciiTheme="minorHAnsi" w:hAnsiTheme="minorHAnsi" w:cstheme="minorHAnsi"/>
                        </w:rPr>
                        <w:t xml:space="preserve">Rhythmic singing </w:t>
                      </w:r>
                      <w:r>
                        <w:rPr>
                          <w:rStyle w:val="s1"/>
                          <w:rFonts w:asciiTheme="minorHAnsi" w:hAnsiTheme="minorHAnsi" w:cstheme="minorHAnsi"/>
                        </w:rPr>
                        <w:tab/>
                        <w:t>Spoken / Rap-like</w:t>
                      </w:r>
                      <w:r>
                        <w:rPr>
                          <w:rStyle w:val="s1"/>
                          <w:rFonts w:asciiTheme="minorHAnsi" w:hAnsiTheme="minorHAnsi" w:cstheme="minorHAnsi"/>
                        </w:rPr>
                        <w:tab/>
                        <w:t>Growl</w:t>
                      </w:r>
                      <w:r>
                        <w:rPr>
                          <w:rStyle w:val="s1"/>
                          <w:rFonts w:asciiTheme="minorHAnsi" w:hAnsiTheme="minorHAnsi" w:cstheme="minorHAnsi"/>
                        </w:rPr>
                        <w:tab/>
                      </w:r>
                      <w:r>
                        <w:rPr>
                          <w:rStyle w:val="s1"/>
                          <w:rFonts w:asciiTheme="minorHAnsi" w:hAnsiTheme="minorHAnsi" w:cstheme="minorHAnsi"/>
                        </w:rPr>
                        <w:tab/>
                      </w:r>
                      <w:r>
                        <w:rPr>
                          <w:rStyle w:val="s1"/>
                          <w:rFonts w:asciiTheme="minorHAnsi" w:hAnsiTheme="minorHAnsi" w:cstheme="minorHAnsi"/>
                        </w:rPr>
                        <w:tab/>
                        <w:t>S</w:t>
                      </w:r>
                      <w:r w:rsidRPr="00A26BC3">
                        <w:rPr>
                          <w:rStyle w:val="s1"/>
                          <w:rFonts w:asciiTheme="minorHAnsi" w:hAnsiTheme="minorHAnsi" w:cstheme="minorHAnsi"/>
                        </w:rPr>
                        <w:t>poken ad lib</w:t>
                      </w:r>
                      <w:r>
                        <w:rPr>
                          <w:rStyle w:val="s1"/>
                          <w:rFonts w:asciiTheme="minorHAnsi" w:hAnsiTheme="minorHAnsi" w:cstheme="minorHAnsi"/>
                        </w:rPr>
                        <w:t>s</w:t>
                      </w:r>
                    </w:p>
                    <w:p w14:paraId="48C96735" w14:textId="77777777" w:rsidR="00877B30" w:rsidRDefault="00877B30" w:rsidP="00877B30">
                      <w:pPr>
                        <w:jc w:val="center"/>
                      </w:pPr>
                    </w:p>
                  </w:txbxContent>
                </v:textbox>
              </v:shape>
            </w:pict>
          </mc:Fallback>
        </mc:AlternateContent>
      </w:r>
    </w:p>
    <w:p w14:paraId="261E7918" w14:textId="77777777" w:rsidR="00877B30" w:rsidRPr="00D30E74" w:rsidRDefault="00877B30" w:rsidP="00877B30">
      <w:pPr>
        <w:spacing w:line="360" w:lineRule="auto"/>
        <w:rPr>
          <w:rFonts w:ascii="Calibri" w:hAnsi="Calibri" w:cs="Calibri"/>
          <w:b/>
          <w:bCs/>
        </w:rPr>
      </w:pPr>
    </w:p>
    <w:p w14:paraId="7A186515" w14:textId="77777777" w:rsidR="00877B30" w:rsidRDefault="00877B30" w:rsidP="00877B30">
      <w:pPr>
        <w:spacing w:line="360" w:lineRule="auto"/>
        <w:rPr>
          <w:rFonts w:ascii="Calibri" w:hAnsi="Calibri" w:cs="Calibri"/>
          <w:b/>
          <w:bCs/>
          <w:u w:val="single"/>
        </w:rPr>
      </w:pPr>
    </w:p>
    <w:p w14:paraId="14EACEE4" w14:textId="77777777" w:rsidR="00877B30" w:rsidRDefault="00877B30" w:rsidP="00877B30">
      <w:pPr>
        <w:spacing w:line="360" w:lineRule="auto"/>
        <w:rPr>
          <w:rFonts w:ascii="Calibri" w:hAnsi="Calibri" w:cs="Calibri"/>
          <w:b/>
          <w:bCs/>
          <w:u w:val="single"/>
        </w:rPr>
      </w:pPr>
    </w:p>
    <w:p w14:paraId="0F0FC8D6" w14:textId="77777777" w:rsidR="00877B30" w:rsidRDefault="00877B30" w:rsidP="00877B30">
      <w:pPr>
        <w:spacing w:line="360" w:lineRule="auto"/>
        <w:rPr>
          <w:rFonts w:ascii="Calibri" w:hAnsi="Calibri" w:cs="Calibri"/>
          <w:b/>
          <w:bCs/>
          <w:u w:val="single"/>
        </w:rPr>
      </w:pPr>
    </w:p>
    <w:p w14:paraId="6B988292" w14:textId="57A2D3D9" w:rsidR="00877B30" w:rsidRDefault="00877B30" w:rsidP="00877B30">
      <w:pPr>
        <w:spacing w:line="360" w:lineRule="auto"/>
        <w:rPr>
          <w:rFonts w:ascii="Calibri" w:hAnsi="Calibri" w:cs="Calibri"/>
          <w:b/>
          <w:bCs/>
          <w:u w:val="single"/>
        </w:rPr>
      </w:pPr>
      <w:r>
        <w:rPr>
          <w:rFonts w:ascii="Calibri" w:hAnsi="Calibri" w:cs="Calibri"/>
          <w:b/>
          <w:bCs/>
          <w:noProof/>
          <w:u w:val="single"/>
          <w14:ligatures w14:val="standardContextual"/>
        </w:rPr>
        <mc:AlternateContent>
          <mc:Choice Requires="wps">
            <w:drawing>
              <wp:anchor distT="0" distB="0" distL="114300" distR="114300" simplePos="0" relativeHeight="251672576" behindDoc="0" locked="0" layoutInCell="1" allowOverlap="1" wp14:anchorId="7E8809F2" wp14:editId="16CCF8AD">
                <wp:simplePos x="0" y="0"/>
                <wp:positionH relativeFrom="column">
                  <wp:posOffset>91540</wp:posOffset>
                </wp:positionH>
                <wp:positionV relativeFrom="paragraph">
                  <wp:posOffset>131578</wp:posOffset>
                </wp:positionV>
                <wp:extent cx="1613647" cy="494852"/>
                <wp:effectExtent l="0" t="0" r="12065" b="13335"/>
                <wp:wrapNone/>
                <wp:docPr id="1441457083" name="Text Box 6"/>
                <wp:cNvGraphicFramePr/>
                <a:graphic xmlns:a="http://schemas.openxmlformats.org/drawingml/2006/main">
                  <a:graphicData uri="http://schemas.microsoft.com/office/word/2010/wordprocessingShape">
                    <wps:wsp>
                      <wps:cNvSpPr txBox="1"/>
                      <wps:spPr>
                        <a:xfrm>
                          <a:off x="0" y="0"/>
                          <a:ext cx="1613647" cy="494852"/>
                        </a:xfrm>
                        <a:prstGeom prst="rect">
                          <a:avLst/>
                        </a:prstGeom>
                        <a:solidFill>
                          <a:schemeClr val="lt1"/>
                        </a:solidFill>
                        <a:ln w="6350">
                          <a:solidFill>
                            <a:prstClr val="black"/>
                          </a:solidFill>
                        </a:ln>
                      </wps:spPr>
                      <wps:txbx>
                        <w:txbxContent>
                          <w:p w14:paraId="361E3D37" w14:textId="17444EB4" w:rsidR="00877B30" w:rsidRPr="00A26BC3" w:rsidRDefault="00877B30" w:rsidP="00877B30">
                            <w:pPr>
                              <w:rPr>
                                <w:rFonts w:asciiTheme="minorHAnsi" w:hAnsiTheme="minorHAnsi" w:cstheme="minorHAnsi"/>
                              </w:rPr>
                            </w:pPr>
                            <w:r w:rsidRPr="00A26BC3">
                              <w:rPr>
                                <w:rFonts w:asciiTheme="minorHAnsi" w:hAnsiTheme="minorHAnsi" w:cstheme="minorHAnsi"/>
                              </w:rPr>
                              <w:t xml:space="preserve">Studio Cast Recording: </w:t>
                            </w:r>
                            <w:r w:rsidRPr="00703D10">
                              <w:rPr>
                                <w:rFonts w:ascii="Calibri" w:hAnsi="Calibri" w:cs="Calibri"/>
                              </w:rPr>
                              <w:t xml:space="preserve">Genesis </w:t>
                            </w:r>
                            <w:proofErr w:type="spellStart"/>
                            <w:r w:rsidRPr="00703D10">
                              <w:rPr>
                                <w:rFonts w:ascii="Calibri" w:hAnsi="Calibri" w:cs="Calibri"/>
                              </w:rPr>
                              <w:t>Lynea</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8809F2" id="_x0000_s1035" type="#_x0000_t202" style="position:absolute;margin-left:7.2pt;margin-top:10.35pt;width:127.05pt;height:38.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" fillcolor="white [3201]" strokeweight=".5pt">
                <v:textbox>
                  <w:txbxContent>
                    <w:p w14:paraId="361E3D37" w14:textId="17444EB4" w:rsidR="00877B30" w:rsidRPr="00A26BC3" w:rsidRDefault="00877B30" w:rsidP="00877B30">
                      <w:pPr>
                        <w:rPr>
                          <w:rFonts w:asciiTheme="minorHAnsi" w:hAnsiTheme="minorHAnsi" w:cstheme="minorHAnsi"/>
                        </w:rPr>
                      </w:pPr>
                      <w:r w:rsidRPr="00A26BC3">
                        <w:rPr>
                          <w:rFonts w:asciiTheme="minorHAnsi" w:hAnsiTheme="minorHAnsi" w:cstheme="minorHAnsi"/>
                        </w:rPr>
                        <w:t xml:space="preserve">Studio Cast Recording: </w:t>
                      </w:r>
                      <w:r w:rsidRPr="00703D10">
                        <w:rPr>
                          <w:rFonts w:ascii="Calibri" w:hAnsi="Calibri" w:cs="Calibri"/>
                        </w:rPr>
                        <w:t xml:space="preserve">Genesis </w:t>
                      </w:r>
                      <w:proofErr w:type="spellStart"/>
                      <w:r w:rsidRPr="00703D10">
                        <w:rPr>
                          <w:rFonts w:ascii="Calibri" w:hAnsi="Calibri" w:cs="Calibri"/>
                        </w:rPr>
                        <w:t>Lynea</w:t>
                      </w:r>
                      <w:proofErr w:type="spellEnd"/>
                    </w:p>
                  </w:txbxContent>
                </v:textbox>
              </v:shape>
            </w:pict>
          </mc:Fallback>
        </mc:AlternateContent>
      </w:r>
    </w:p>
    <w:p w14:paraId="54D60A28" w14:textId="0B2CFAEC" w:rsidR="00877B30" w:rsidRDefault="00877B30" w:rsidP="00877B30">
      <w:pPr>
        <w:spacing w:line="360" w:lineRule="auto"/>
        <w:rPr>
          <w:rFonts w:ascii="Calibri" w:hAnsi="Calibri" w:cs="Calibri"/>
          <w:b/>
          <w:bCs/>
          <w:u w:val="single"/>
        </w:rPr>
      </w:pPr>
    </w:p>
    <w:p w14:paraId="3E76D601" w14:textId="77777777" w:rsidR="001F7030" w:rsidRDefault="001F7030" w:rsidP="00877B30">
      <w:pPr>
        <w:spacing w:line="360" w:lineRule="auto"/>
        <w:rPr>
          <w:rFonts w:ascii="Calibri" w:hAnsi="Calibri" w:cs="Calibri"/>
          <w:b/>
          <w:bCs/>
        </w:rPr>
      </w:pPr>
    </w:p>
    <w:p w14:paraId="4DDA6568" w14:textId="77777777" w:rsidR="001F7030" w:rsidRDefault="001F7030" w:rsidP="00877B30">
      <w:pPr>
        <w:spacing w:line="360" w:lineRule="auto"/>
        <w:rPr>
          <w:rFonts w:ascii="Calibri" w:hAnsi="Calibri" w:cs="Calibri"/>
          <w:b/>
          <w:bCs/>
        </w:rPr>
      </w:pPr>
    </w:p>
    <w:p w14:paraId="6702AE27" w14:textId="77777777" w:rsidR="001F7030" w:rsidRDefault="001F7030" w:rsidP="00877B30">
      <w:pPr>
        <w:spacing w:line="360" w:lineRule="auto"/>
        <w:rPr>
          <w:rFonts w:ascii="Calibri" w:hAnsi="Calibri" w:cs="Calibri"/>
          <w:b/>
          <w:bCs/>
        </w:rPr>
      </w:pPr>
    </w:p>
    <w:p w14:paraId="569B475A" w14:textId="4E712E1B" w:rsidR="00877B30" w:rsidRDefault="00877B30" w:rsidP="00877B30">
      <w:pPr>
        <w:spacing w:line="360" w:lineRule="auto"/>
        <w:rPr>
          <w:rFonts w:ascii="Calibri" w:hAnsi="Calibri" w:cs="Calibri"/>
          <w:b/>
          <w:bCs/>
        </w:rPr>
      </w:pPr>
      <w:r>
        <w:rPr>
          <w:rFonts w:ascii="Calibri" w:hAnsi="Calibri" w:cs="Calibri"/>
          <w:b/>
          <w:bCs/>
          <w:noProof/>
          <w14:ligatures w14:val="standardContextual"/>
        </w:rPr>
        <mc:AlternateContent>
          <mc:Choice Requires="wps">
            <w:drawing>
              <wp:anchor distT="0" distB="0" distL="114300" distR="114300" simplePos="0" relativeHeight="251673600" behindDoc="0" locked="0" layoutInCell="1" allowOverlap="1" wp14:anchorId="49104667" wp14:editId="1069BF47">
                <wp:simplePos x="0" y="0"/>
                <wp:positionH relativeFrom="column">
                  <wp:posOffset>358887</wp:posOffset>
                </wp:positionH>
                <wp:positionV relativeFrom="paragraph">
                  <wp:posOffset>285079</wp:posOffset>
                </wp:positionV>
                <wp:extent cx="5503545" cy="2117314"/>
                <wp:effectExtent l="25400" t="12700" r="20955" b="346710"/>
                <wp:wrapNone/>
                <wp:docPr id="443322211" name="Cloud Callout 2"/>
                <wp:cNvGraphicFramePr/>
                <a:graphic xmlns:a="http://schemas.openxmlformats.org/drawingml/2006/main">
                  <a:graphicData uri="http://schemas.microsoft.com/office/word/2010/wordprocessingShape">
                    <wps:wsp>
                      <wps:cNvSpPr/>
                      <wps:spPr>
                        <a:xfrm>
                          <a:off x="0" y="0"/>
                          <a:ext cx="5503545" cy="2117314"/>
                        </a:xfrm>
                        <a:prstGeom prst="cloudCallout">
                          <a:avLst/>
                        </a:prstGeom>
                      </wps:spPr>
                      <wps:style>
                        <a:lnRef idx="3">
                          <a:schemeClr val="lt1"/>
                        </a:lnRef>
                        <a:fillRef idx="1">
                          <a:schemeClr val="accent3"/>
                        </a:fillRef>
                        <a:effectRef idx="1">
                          <a:schemeClr val="accent3"/>
                        </a:effectRef>
                        <a:fontRef idx="minor">
                          <a:schemeClr val="lt1"/>
                        </a:fontRef>
                      </wps:style>
                      <wps:txbx>
                        <w:txbxContent>
                          <w:p w14:paraId="1C5C0DEB" w14:textId="77777777" w:rsidR="00A74E52" w:rsidRDefault="00877B30" w:rsidP="00877B30">
                            <w:pPr>
                              <w:pStyle w:val="p1"/>
                              <w:spacing w:line="360" w:lineRule="auto"/>
                              <w:jc w:val="center"/>
                              <w:rPr>
                                <w:rStyle w:val="s1"/>
                                <w:rFonts w:asciiTheme="minorHAnsi" w:hAnsiTheme="minorHAnsi" w:cstheme="minorHAnsi"/>
                              </w:rPr>
                            </w:pPr>
                            <w:r>
                              <w:rPr>
                                <w:rStyle w:val="s1"/>
                                <w:rFonts w:asciiTheme="minorHAnsi" w:hAnsiTheme="minorHAnsi" w:cstheme="minorHAnsi"/>
                              </w:rPr>
                              <w:t>Strong consonants</w:t>
                            </w:r>
                            <w:r w:rsidRPr="00A26BC3">
                              <w:rPr>
                                <w:rStyle w:val="s1"/>
                                <w:rFonts w:asciiTheme="minorHAnsi" w:hAnsiTheme="minorHAnsi" w:cstheme="minorHAnsi"/>
                              </w:rPr>
                              <w:t xml:space="preserve">    Chest-dominant</w:t>
                            </w:r>
                            <w:r>
                              <w:rPr>
                                <w:rStyle w:val="s1"/>
                                <w:rFonts w:asciiTheme="minorHAnsi" w:hAnsiTheme="minorHAnsi" w:cstheme="minorHAnsi"/>
                              </w:rPr>
                              <w:t xml:space="preserve"> including </w:t>
                            </w:r>
                          </w:p>
                          <w:p w14:paraId="62EA794B" w14:textId="0A364DB9" w:rsidR="00877B30" w:rsidRPr="00A26BC3" w:rsidRDefault="00A74E52" w:rsidP="00877B30">
                            <w:pPr>
                              <w:pStyle w:val="p1"/>
                              <w:spacing w:line="360" w:lineRule="auto"/>
                              <w:jc w:val="center"/>
                              <w:rPr>
                                <w:rStyle w:val="s1"/>
                                <w:rFonts w:asciiTheme="minorHAnsi" w:hAnsiTheme="minorHAnsi" w:cstheme="minorHAnsi"/>
                              </w:rPr>
                            </w:pPr>
                            <w:r>
                              <w:rPr>
                                <w:rStyle w:val="s1"/>
                                <w:rFonts w:asciiTheme="minorHAnsi" w:hAnsiTheme="minorHAnsi" w:cstheme="minorHAnsi"/>
                              </w:rPr>
                              <w:t xml:space="preserve">Conversational rhythmic singing </w:t>
                            </w:r>
                            <w:r w:rsidR="00877B30">
                              <w:rPr>
                                <w:rStyle w:val="s1"/>
                                <w:rFonts w:asciiTheme="minorHAnsi" w:hAnsiTheme="minorHAnsi" w:cstheme="minorHAnsi"/>
                              </w:rPr>
                              <w:t xml:space="preserve"> </w:t>
                            </w:r>
                          </w:p>
                          <w:p w14:paraId="583C17C6" w14:textId="197E8792" w:rsidR="00877B30" w:rsidRDefault="00877B30" w:rsidP="00877B30">
                            <w:pPr>
                              <w:pStyle w:val="p1"/>
                              <w:spacing w:line="360" w:lineRule="auto"/>
                              <w:rPr>
                                <w:rStyle w:val="s1"/>
                                <w:rFonts w:asciiTheme="minorHAnsi" w:hAnsiTheme="minorHAnsi" w:cstheme="minorHAnsi"/>
                              </w:rPr>
                            </w:pPr>
                            <w:r>
                              <w:rPr>
                                <w:rStyle w:val="s1"/>
                                <w:rFonts w:asciiTheme="minorHAnsi" w:hAnsiTheme="minorHAnsi" w:cstheme="minorHAnsi"/>
                              </w:rPr>
                              <w:t xml:space="preserve">  </w:t>
                            </w:r>
                            <w:r w:rsidR="00A74E52">
                              <w:rPr>
                                <w:rStyle w:val="s1"/>
                                <w:rFonts w:asciiTheme="minorHAnsi" w:hAnsiTheme="minorHAnsi" w:cstheme="minorHAnsi"/>
                              </w:rPr>
                              <w:tab/>
                            </w:r>
                            <w:r>
                              <w:rPr>
                                <w:rStyle w:val="s1"/>
                                <w:rFonts w:asciiTheme="minorHAnsi" w:hAnsiTheme="minorHAnsi" w:cstheme="minorHAnsi"/>
                              </w:rPr>
                              <w:t xml:space="preserve">  </w:t>
                            </w:r>
                            <w:r w:rsidR="00A74E52">
                              <w:rPr>
                                <w:rStyle w:val="s1"/>
                                <w:rFonts w:asciiTheme="minorHAnsi" w:hAnsiTheme="minorHAnsi" w:cstheme="minorHAnsi"/>
                              </w:rPr>
                              <w:t xml:space="preserve">Spoken/ rap-like </w:t>
                            </w:r>
                            <w:r w:rsidR="00A74E52">
                              <w:rPr>
                                <w:rStyle w:val="s1"/>
                                <w:rFonts w:asciiTheme="minorHAnsi" w:hAnsiTheme="minorHAnsi" w:cstheme="minorHAnsi"/>
                              </w:rPr>
                              <w:tab/>
                              <w:t xml:space="preserve">Strong glottal onsets </w:t>
                            </w:r>
                          </w:p>
                          <w:p w14:paraId="1468E57E" w14:textId="2930C535" w:rsidR="00877B30" w:rsidRDefault="00A74E52" w:rsidP="00A74E52">
                            <w:pPr>
                              <w:pStyle w:val="p1"/>
                              <w:spacing w:line="360" w:lineRule="auto"/>
                              <w:ind w:firstLine="720"/>
                              <w:rPr>
                                <w:rStyle w:val="s1"/>
                                <w:rFonts w:asciiTheme="minorHAnsi" w:hAnsiTheme="minorHAnsi" w:cstheme="minorHAnsi"/>
                              </w:rPr>
                            </w:pPr>
                            <w:r>
                              <w:rPr>
                                <w:rStyle w:val="s1"/>
                                <w:rFonts w:asciiTheme="minorHAnsi" w:hAnsiTheme="minorHAnsi" w:cstheme="minorHAnsi"/>
                              </w:rPr>
                              <w:t xml:space="preserve">Playful “operatic” moment </w:t>
                            </w:r>
                            <w:r w:rsidR="00877B30">
                              <w:rPr>
                                <w:rStyle w:val="s1"/>
                                <w:rFonts w:asciiTheme="minorHAnsi" w:hAnsiTheme="minorHAnsi" w:cstheme="minorHAnsi"/>
                              </w:rPr>
                              <w:t xml:space="preserve">     Growls </w:t>
                            </w:r>
                          </w:p>
                          <w:p w14:paraId="1738CF18" w14:textId="2623B6D2" w:rsidR="00877B30" w:rsidRDefault="00877B30" w:rsidP="00877B30">
                            <w:pPr>
                              <w:pStyle w:val="p1"/>
                              <w:spacing w:line="360" w:lineRule="auto"/>
                              <w:rPr>
                                <w:rStyle w:val="s1"/>
                                <w:rFonts w:asciiTheme="minorHAnsi" w:hAnsiTheme="minorHAnsi" w:cstheme="minorHAnsi"/>
                              </w:rPr>
                            </w:pPr>
                            <w:r>
                              <w:rPr>
                                <w:rStyle w:val="s1"/>
                                <w:rFonts w:asciiTheme="minorHAnsi" w:hAnsiTheme="minorHAnsi" w:cstheme="minorHAnsi"/>
                              </w:rPr>
                              <w:t xml:space="preserve">  </w:t>
                            </w:r>
                            <w:r>
                              <w:rPr>
                                <w:rStyle w:val="s1"/>
                                <w:rFonts w:asciiTheme="minorHAnsi" w:hAnsiTheme="minorHAnsi" w:cstheme="minorHAnsi"/>
                              </w:rPr>
                              <w:tab/>
                            </w:r>
                            <w:r>
                              <w:rPr>
                                <w:rStyle w:val="s1"/>
                                <w:rFonts w:asciiTheme="minorHAnsi" w:hAnsiTheme="minorHAnsi" w:cstheme="minorHAnsi"/>
                              </w:rPr>
                              <w:tab/>
                              <w:t xml:space="preserve">    </w:t>
                            </w:r>
                            <w:r>
                              <w:rPr>
                                <w:rStyle w:val="s1"/>
                                <w:rFonts w:asciiTheme="minorHAnsi" w:hAnsiTheme="minorHAnsi" w:cstheme="minorHAnsi"/>
                              </w:rPr>
                              <w:tab/>
                            </w:r>
                            <w:r>
                              <w:rPr>
                                <w:rStyle w:val="s1"/>
                                <w:rFonts w:asciiTheme="minorHAnsi" w:hAnsiTheme="minorHAnsi" w:cstheme="minorHAnsi"/>
                              </w:rPr>
                              <w:tab/>
                              <w:t xml:space="preserve">  </w:t>
                            </w:r>
                          </w:p>
                          <w:p w14:paraId="796D87A9" w14:textId="77777777" w:rsidR="00877B30" w:rsidRPr="00A26BC3" w:rsidRDefault="00877B30" w:rsidP="00877B30">
                            <w:pPr>
                              <w:pStyle w:val="p1"/>
                              <w:spacing w:line="360" w:lineRule="auto"/>
                              <w:ind w:left="1440" w:firstLine="720"/>
                              <w:rPr>
                                <w:rFonts w:asciiTheme="minorHAnsi" w:hAnsiTheme="minorHAnsi" w:cstheme="minorHAnsi"/>
                              </w:rPr>
                            </w:pPr>
                            <w:r>
                              <w:rPr>
                                <w:rStyle w:val="s1"/>
                                <w:rFonts w:asciiTheme="minorHAnsi" w:hAnsiTheme="minorHAnsi" w:cstheme="minorHAnsi"/>
                              </w:rPr>
                              <w:t>M</w:t>
                            </w:r>
                            <w:r w:rsidRPr="00A26BC3">
                              <w:rPr>
                                <w:rStyle w:val="s1"/>
                                <w:rFonts w:asciiTheme="minorHAnsi" w:hAnsiTheme="minorHAnsi" w:cstheme="minorHAnsi"/>
                              </w:rPr>
                              <w:t>ix-belt</w:t>
                            </w:r>
                          </w:p>
                          <w:p w14:paraId="79FA4438" w14:textId="77777777" w:rsidR="00877B30" w:rsidRDefault="00877B30" w:rsidP="00877B3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104667" id="_x0000_s1036" type="#_x0000_t106" style="position:absolute;margin-left:28.25pt;margin-top:22.45pt;width:433.35pt;height:166.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" adj="6300,24300" fillcolor="#a5a5a5 [3206]" strokecolor="white [3201]" strokeweight="1.5pt">
                <v:stroke joinstyle="miter"/>
                <v:textbox>
                  <w:txbxContent>
                    <w:p w14:paraId="1C5C0DEB" w14:textId="77777777" w:rsidR="00A74E52" w:rsidRDefault="00877B30" w:rsidP="00877B30">
                      <w:pPr>
                        <w:pStyle w:val="p1"/>
                        <w:spacing w:line="360" w:lineRule="auto"/>
                        <w:jc w:val="center"/>
                        <w:rPr>
                          <w:rStyle w:val="s1"/>
                          <w:rFonts w:asciiTheme="minorHAnsi" w:hAnsiTheme="minorHAnsi" w:cstheme="minorHAnsi"/>
                        </w:rPr>
                      </w:pPr>
                      <w:r>
                        <w:rPr>
                          <w:rStyle w:val="s1"/>
                          <w:rFonts w:asciiTheme="minorHAnsi" w:hAnsiTheme="minorHAnsi" w:cstheme="minorHAnsi"/>
                        </w:rPr>
                        <w:t>Strong consonants</w:t>
                      </w:r>
                      <w:r w:rsidRPr="00A26BC3">
                        <w:rPr>
                          <w:rStyle w:val="s1"/>
                          <w:rFonts w:asciiTheme="minorHAnsi" w:hAnsiTheme="minorHAnsi" w:cstheme="minorHAnsi"/>
                        </w:rPr>
                        <w:t xml:space="preserve">    Chest-dominant</w:t>
                      </w:r>
                      <w:r>
                        <w:rPr>
                          <w:rStyle w:val="s1"/>
                          <w:rFonts w:asciiTheme="minorHAnsi" w:hAnsiTheme="minorHAnsi" w:cstheme="minorHAnsi"/>
                        </w:rPr>
                        <w:t xml:space="preserve"> including </w:t>
                      </w:r>
                    </w:p>
                    <w:p w14:paraId="62EA794B" w14:textId="0A364DB9" w:rsidR="00877B30" w:rsidRPr="00A26BC3" w:rsidRDefault="00A74E52" w:rsidP="00877B30">
                      <w:pPr>
                        <w:pStyle w:val="p1"/>
                        <w:spacing w:line="360" w:lineRule="auto"/>
                        <w:jc w:val="center"/>
                        <w:rPr>
                          <w:rStyle w:val="s1"/>
                          <w:rFonts w:asciiTheme="minorHAnsi" w:hAnsiTheme="minorHAnsi" w:cstheme="minorHAnsi"/>
                        </w:rPr>
                      </w:pPr>
                      <w:r>
                        <w:rPr>
                          <w:rStyle w:val="s1"/>
                          <w:rFonts w:asciiTheme="minorHAnsi" w:hAnsiTheme="minorHAnsi" w:cstheme="minorHAnsi"/>
                        </w:rPr>
                        <w:t xml:space="preserve">Conversational rhythmic singing </w:t>
                      </w:r>
                      <w:r w:rsidR="00877B30">
                        <w:rPr>
                          <w:rStyle w:val="s1"/>
                          <w:rFonts w:asciiTheme="minorHAnsi" w:hAnsiTheme="minorHAnsi" w:cstheme="minorHAnsi"/>
                        </w:rPr>
                        <w:t xml:space="preserve"> </w:t>
                      </w:r>
                    </w:p>
                    <w:p w14:paraId="583C17C6" w14:textId="197E8792" w:rsidR="00877B30" w:rsidRDefault="00877B30" w:rsidP="00877B30">
                      <w:pPr>
                        <w:pStyle w:val="p1"/>
                        <w:spacing w:line="360" w:lineRule="auto"/>
                        <w:rPr>
                          <w:rStyle w:val="s1"/>
                          <w:rFonts w:asciiTheme="minorHAnsi" w:hAnsiTheme="minorHAnsi" w:cstheme="minorHAnsi"/>
                        </w:rPr>
                      </w:pPr>
                      <w:r>
                        <w:rPr>
                          <w:rStyle w:val="s1"/>
                          <w:rFonts w:asciiTheme="minorHAnsi" w:hAnsiTheme="minorHAnsi" w:cstheme="minorHAnsi"/>
                        </w:rPr>
                        <w:t xml:space="preserve">  </w:t>
                      </w:r>
                      <w:r w:rsidR="00A74E52">
                        <w:rPr>
                          <w:rStyle w:val="s1"/>
                          <w:rFonts w:asciiTheme="minorHAnsi" w:hAnsiTheme="minorHAnsi" w:cstheme="minorHAnsi"/>
                        </w:rPr>
                        <w:tab/>
                      </w:r>
                      <w:r>
                        <w:rPr>
                          <w:rStyle w:val="s1"/>
                          <w:rFonts w:asciiTheme="minorHAnsi" w:hAnsiTheme="minorHAnsi" w:cstheme="minorHAnsi"/>
                        </w:rPr>
                        <w:t xml:space="preserve">  </w:t>
                      </w:r>
                      <w:r w:rsidR="00A74E52">
                        <w:rPr>
                          <w:rStyle w:val="s1"/>
                          <w:rFonts w:asciiTheme="minorHAnsi" w:hAnsiTheme="minorHAnsi" w:cstheme="minorHAnsi"/>
                        </w:rPr>
                        <w:t xml:space="preserve">Spoken/ rap-like </w:t>
                      </w:r>
                      <w:r w:rsidR="00A74E52">
                        <w:rPr>
                          <w:rStyle w:val="s1"/>
                          <w:rFonts w:asciiTheme="minorHAnsi" w:hAnsiTheme="minorHAnsi" w:cstheme="minorHAnsi"/>
                        </w:rPr>
                        <w:tab/>
                        <w:t xml:space="preserve">Strong glottal onsets </w:t>
                      </w:r>
                    </w:p>
                    <w:p w14:paraId="1468E57E" w14:textId="2930C535" w:rsidR="00877B30" w:rsidRDefault="00A74E52" w:rsidP="00A74E52">
                      <w:pPr>
                        <w:pStyle w:val="p1"/>
                        <w:spacing w:line="360" w:lineRule="auto"/>
                        <w:ind w:firstLine="720"/>
                        <w:rPr>
                          <w:rStyle w:val="s1"/>
                          <w:rFonts w:asciiTheme="minorHAnsi" w:hAnsiTheme="minorHAnsi" w:cstheme="minorHAnsi"/>
                        </w:rPr>
                      </w:pPr>
                      <w:r>
                        <w:rPr>
                          <w:rStyle w:val="s1"/>
                          <w:rFonts w:asciiTheme="minorHAnsi" w:hAnsiTheme="minorHAnsi" w:cstheme="minorHAnsi"/>
                        </w:rPr>
                        <w:t xml:space="preserve">Playful “operatic” moment </w:t>
                      </w:r>
                      <w:r w:rsidR="00877B30">
                        <w:rPr>
                          <w:rStyle w:val="s1"/>
                          <w:rFonts w:asciiTheme="minorHAnsi" w:hAnsiTheme="minorHAnsi" w:cstheme="minorHAnsi"/>
                        </w:rPr>
                        <w:t xml:space="preserve">     Growls </w:t>
                      </w:r>
                    </w:p>
                    <w:p w14:paraId="1738CF18" w14:textId="2623B6D2" w:rsidR="00877B30" w:rsidRDefault="00877B30" w:rsidP="00877B30">
                      <w:pPr>
                        <w:pStyle w:val="p1"/>
                        <w:spacing w:line="360" w:lineRule="auto"/>
                        <w:rPr>
                          <w:rStyle w:val="s1"/>
                          <w:rFonts w:asciiTheme="minorHAnsi" w:hAnsiTheme="minorHAnsi" w:cstheme="minorHAnsi"/>
                        </w:rPr>
                      </w:pPr>
                      <w:r>
                        <w:rPr>
                          <w:rStyle w:val="s1"/>
                          <w:rFonts w:asciiTheme="minorHAnsi" w:hAnsiTheme="minorHAnsi" w:cstheme="minorHAnsi"/>
                        </w:rPr>
                        <w:t xml:space="preserve">  </w:t>
                      </w:r>
                      <w:r>
                        <w:rPr>
                          <w:rStyle w:val="s1"/>
                          <w:rFonts w:asciiTheme="minorHAnsi" w:hAnsiTheme="minorHAnsi" w:cstheme="minorHAnsi"/>
                        </w:rPr>
                        <w:tab/>
                      </w:r>
                      <w:r>
                        <w:rPr>
                          <w:rStyle w:val="s1"/>
                          <w:rFonts w:asciiTheme="minorHAnsi" w:hAnsiTheme="minorHAnsi" w:cstheme="minorHAnsi"/>
                        </w:rPr>
                        <w:tab/>
                        <w:t xml:space="preserve">    </w:t>
                      </w:r>
                      <w:r>
                        <w:rPr>
                          <w:rStyle w:val="s1"/>
                          <w:rFonts w:asciiTheme="minorHAnsi" w:hAnsiTheme="minorHAnsi" w:cstheme="minorHAnsi"/>
                        </w:rPr>
                        <w:tab/>
                      </w:r>
                      <w:r>
                        <w:rPr>
                          <w:rStyle w:val="s1"/>
                          <w:rFonts w:asciiTheme="minorHAnsi" w:hAnsiTheme="minorHAnsi" w:cstheme="minorHAnsi"/>
                        </w:rPr>
                        <w:tab/>
                        <w:t xml:space="preserve">  </w:t>
                      </w:r>
                    </w:p>
                    <w:p w14:paraId="796D87A9" w14:textId="77777777" w:rsidR="00877B30" w:rsidRPr="00A26BC3" w:rsidRDefault="00877B30" w:rsidP="00877B30">
                      <w:pPr>
                        <w:pStyle w:val="p1"/>
                        <w:spacing w:line="360" w:lineRule="auto"/>
                        <w:ind w:left="1440" w:firstLine="720"/>
                        <w:rPr>
                          <w:rFonts w:asciiTheme="minorHAnsi" w:hAnsiTheme="minorHAnsi" w:cstheme="minorHAnsi"/>
                        </w:rPr>
                      </w:pPr>
                      <w:r>
                        <w:rPr>
                          <w:rStyle w:val="s1"/>
                          <w:rFonts w:asciiTheme="minorHAnsi" w:hAnsiTheme="minorHAnsi" w:cstheme="minorHAnsi"/>
                        </w:rPr>
                        <w:t>M</w:t>
                      </w:r>
                      <w:r w:rsidRPr="00A26BC3">
                        <w:rPr>
                          <w:rStyle w:val="s1"/>
                          <w:rFonts w:asciiTheme="minorHAnsi" w:hAnsiTheme="minorHAnsi" w:cstheme="minorHAnsi"/>
                        </w:rPr>
                        <w:t>ix-belt</w:t>
                      </w:r>
                    </w:p>
                    <w:p w14:paraId="79FA4438" w14:textId="77777777" w:rsidR="00877B30" w:rsidRDefault="00877B30" w:rsidP="00877B30">
                      <w:pPr>
                        <w:jc w:val="center"/>
                      </w:pPr>
                    </w:p>
                  </w:txbxContent>
                </v:textbox>
              </v:shape>
            </w:pict>
          </mc:Fallback>
        </mc:AlternateContent>
      </w:r>
    </w:p>
    <w:p w14:paraId="1E0D2F79" w14:textId="77777777" w:rsidR="00877B30" w:rsidRDefault="00877B30" w:rsidP="00877B30">
      <w:pPr>
        <w:spacing w:line="360" w:lineRule="auto"/>
        <w:rPr>
          <w:rFonts w:ascii="Calibri" w:hAnsi="Calibri" w:cs="Calibri"/>
          <w:b/>
          <w:bCs/>
        </w:rPr>
      </w:pPr>
    </w:p>
    <w:p w14:paraId="7AE2FE62" w14:textId="77777777" w:rsidR="00877B30" w:rsidRDefault="00877B30" w:rsidP="00877B30">
      <w:pPr>
        <w:spacing w:line="360" w:lineRule="auto"/>
        <w:rPr>
          <w:rFonts w:ascii="Calibri" w:hAnsi="Calibri" w:cs="Calibri"/>
          <w:b/>
          <w:bCs/>
        </w:rPr>
      </w:pPr>
    </w:p>
    <w:p w14:paraId="7145F61A" w14:textId="77777777" w:rsidR="00877B30" w:rsidRDefault="00877B30" w:rsidP="00877B30">
      <w:pPr>
        <w:spacing w:line="360" w:lineRule="auto"/>
        <w:rPr>
          <w:rFonts w:ascii="Calibri" w:hAnsi="Calibri" w:cs="Calibri"/>
          <w:b/>
          <w:bCs/>
        </w:rPr>
      </w:pPr>
    </w:p>
    <w:p w14:paraId="23FF3111" w14:textId="77777777" w:rsidR="00877B30" w:rsidRDefault="00877B30" w:rsidP="00877B30">
      <w:pPr>
        <w:spacing w:line="360" w:lineRule="auto"/>
        <w:rPr>
          <w:rFonts w:ascii="Calibri" w:hAnsi="Calibri" w:cs="Calibri"/>
          <w:b/>
          <w:bCs/>
        </w:rPr>
      </w:pPr>
    </w:p>
    <w:p w14:paraId="100A2921" w14:textId="77777777" w:rsidR="00877B30" w:rsidRDefault="00877B30" w:rsidP="00877B30">
      <w:pPr>
        <w:spacing w:line="360" w:lineRule="auto"/>
        <w:rPr>
          <w:rFonts w:ascii="Calibri" w:hAnsi="Calibri" w:cs="Calibri"/>
          <w:b/>
          <w:bCs/>
        </w:rPr>
      </w:pPr>
    </w:p>
    <w:p w14:paraId="70D88331" w14:textId="77777777" w:rsidR="00877B30" w:rsidRDefault="00877B30" w:rsidP="00877B30">
      <w:pPr>
        <w:spacing w:line="360" w:lineRule="auto"/>
        <w:rPr>
          <w:rFonts w:ascii="Calibri" w:hAnsi="Calibri" w:cs="Calibri"/>
          <w:b/>
          <w:bCs/>
        </w:rPr>
      </w:pPr>
    </w:p>
    <w:p w14:paraId="3D2DF573" w14:textId="2F072185" w:rsidR="00877B30" w:rsidRDefault="00877B30" w:rsidP="00877B30">
      <w:pPr>
        <w:spacing w:line="360" w:lineRule="auto"/>
        <w:rPr>
          <w:rFonts w:ascii="Calibri" w:hAnsi="Calibri" w:cs="Calibri"/>
          <w:b/>
          <w:bCs/>
        </w:rPr>
      </w:pPr>
    </w:p>
    <w:p w14:paraId="7EA8250E" w14:textId="13A29468" w:rsidR="002A2CBE" w:rsidRDefault="00453425" w:rsidP="00EB0737">
      <w:pPr>
        <w:spacing w:line="360" w:lineRule="auto"/>
        <w:rPr>
          <w:rFonts w:ascii="Calibri" w:hAnsi="Calibri" w:cs="Calibri"/>
          <w:b/>
          <w:bCs/>
          <w:u w:val="single"/>
          <w:lang w:val="en-GB"/>
        </w:rPr>
      </w:pPr>
      <w:r>
        <w:rPr>
          <w:rFonts w:ascii="Calibri" w:hAnsi="Calibri" w:cs="Calibri"/>
          <w:b/>
          <w:bCs/>
          <w:noProof/>
          <w:u w:val="single"/>
          <w14:ligatures w14:val="standardContextual"/>
        </w:rPr>
        <mc:AlternateContent>
          <mc:Choice Requires="wps">
            <w:drawing>
              <wp:anchor distT="0" distB="0" distL="114300" distR="114300" simplePos="0" relativeHeight="251674624" behindDoc="0" locked="0" layoutInCell="1" allowOverlap="1" wp14:anchorId="43DBC2D0" wp14:editId="19C019A0">
                <wp:simplePos x="0" y="0"/>
                <wp:positionH relativeFrom="column">
                  <wp:posOffset>-188410</wp:posOffset>
                </wp:positionH>
                <wp:positionV relativeFrom="paragraph">
                  <wp:posOffset>229219</wp:posOffset>
                </wp:positionV>
                <wp:extent cx="2043953" cy="548640"/>
                <wp:effectExtent l="0" t="0" r="13970" b="10160"/>
                <wp:wrapNone/>
                <wp:docPr id="335342234" name="Text Box 6"/>
                <wp:cNvGraphicFramePr/>
                <a:graphic xmlns:a="http://schemas.openxmlformats.org/drawingml/2006/main">
                  <a:graphicData uri="http://schemas.microsoft.com/office/word/2010/wordprocessingShape">
                    <wps:wsp>
                      <wps:cNvSpPr txBox="1"/>
                      <wps:spPr>
                        <a:xfrm>
                          <a:off x="0" y="0"/>
                          <a:ext cx="2043953" cy="548640"/>
                        </a:xfrm>
                        <a:prstGeom prst="rect">
                          <a:avLst/>
                        </a:prstGeom>
                        <a:solidFill>
                          <a:schemeClr val="lt1"/>
                        </a:solidFill>
                        <a:ln w="6350">
                          <a:solidFill>
                            <a:prstClr val="black"/>
                          </a:solidFill>
                        </a:ln>
                      </wps:spPr>
                      <wps:txbx>
                        <w:txbxContent>
                          <w:p w14:paraId="63980E6F" w14:textId="192E0881" w:rsidR="00877B30" w:rsidRPr="00A26BC3" w:rsidRDefault="00877B30" w:rsidP="00877B30">
                            <w:pPr>
                              <w:rPr>
                                <w:rFonts w:asciiTheme="minorHAnsi" w:hAnsiTheme="minorHAnsi" w:cstheme="minorHAnsi"/>
                              </w:rPr>
                            </w:pPr>
                            <w:r>
                              <w:rPr>
                                <w:rFonts w:asciiTheme="minorHAnsi" w:hAnsiTheme="minorHAnsi" w:cstheme="minorHAnsi"/>
                              </w:rPr>
                              <w:t xml:space="preserve">Original Broadway </w:t>
                            </w:r>
                            <w:r w:rsidRPr="00A26BC3">
                              <w:rPr>
                                <w:rFonts w:asciiTheme="minorHAnsi" w:hAnsiTheme="minorHAnsi" w:cstheme="minorHAnsi"/>
                              </w:rPr>
                              <w:t xml:space="preserve"> Cast Recording:</w:t>
                            </w:r>
                            <w:r>
                              <w:rPr>
                                <w:rFonts w:asciiTheme="minorHAnsi" w:hAnsiTheme="minorHAnsi" w:cstheme="minorHAnsi"/>
                              </w:rPr>
                              <w:t xml:space="preserve"> </w:t>
                            </w:r>
                            <w:r w:rsidR="00A74E52" w:rsidRPr="00703D10">
                              <w:rPr>
                                <w:rFonts w:ascii="Calibri" w:hAnsi="Calibri" w:cs="Calibri"/>
                              </w:rPr>
                              <w:t>Britney Mack</w:t>
                            </w:r>
                          </w:p>
                          <w:p w14:paraId="1210634F" w14:textId="77777777" w:rsidR="00BF3739" w:rsidRDefault="00BF37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DBC2D0" id="_x0000_s1037" type="#_x0000_t202" style="position:absolute;margin-left:-14.85pt;margin-top:18.05pt;width:160.95pt;height:43.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" fillcolor="white [3201]" strokeweight=".5pt">
                <v:textbox>
                  <w:txbxContent>
                    <w:p w14:paraId="63980E6F" w14:textId="192E0881" w:rsidR="00877B30" w:rsidRPr="00A26BC3" w:rsidRDefault="00877B30" w:rsidP="00877B30">
                      <w:pPr>
                        <w:rPr>
                          <w:rFonts w:asciiTheme="minorHAnsi" w:hAnsiTheme="minorHAnsi" w:cstheme="minorHAnsi"/>
                        </w:rPr>
                      </w:pPr>
                      <w:r>
                        <w:rPr>
                          <w:rFonts w:asciiTheme="minorHAnsi" w:hAnsiTheme="minorHAnsi" w:cstheme="minorHAnsi"/>
                        </w:rPr>
                        <w:t xml:space="preserve">Original Broadway </w:t>
                      </w:r>
                      <w:r w:rsidRPr="00A26BC3">
                        <w:rPr>
                          <w:rFonts w:asciiTheme="minorHAnsi" w:hAnsiTheme="minorHAnsi" w:cstheme="minorHAnsi"/>
                        </w:rPr>
                        <w:t xml:space="preserve"> Cast Recording:</w:t>
                      </w:r>
                      <w:r>
                        <w:rPr>
                          <w:rFonts w:asciiTheme="minorHAnsi" w:hAnsiTheme="minorHAnsi" w:cstheme="minorHAnsi"/>
                        </w:rPr>
                        <w:t xml:space="preserve"> </w:t>
                      </w:r>
                      <w:r w:rsidR="00A74E52" w:rsidRPr="00703D10">
                        <w:rPr>
                          <w:rFonts w:ascii="Calibri" w:hAnsi="Calibri" w:cs="Calibri"/>
                        </w:rPr>
                        <w:t>Britney Mack</w:t>
                      </w:r>
                    </w:p>
                    <w:p w14:paraId="1210634F" w14:textId="77777777" w:rsidR="00BF3739" w:rsidRDefault="00BF3739"/>
                  </w:txbxContent>
                </v:textbox>
              </v:shape>
            </w:pict>
          </mc:Fallback>
        </mc:AlternateContent>
      </w:r>
    </w:p>
    <w:p w14:paraId="06E959F6" w14:textId="77777777" w:rsidR="002A2CBE" w:rsidRDefault="002A2CBE" w:rsidP="00EB0737">
      <w:pPr>
        <w:spacing w:line="360" w:lineRule="auto"/>
        <w:rPr>
          <w:rFonts w:ascii="Calibri" w:hAnsi="Calibri" w:cs="Calibri"/>
          <w:b/>
          <w:bCs/>
          <w:u w:val="single"/>
          <w:lang w:val="en-GB"/>
        </w:rPr>
      </w:pPr>
    </w:p>
    <w:p w14:paraId="71552E54" w14:textId="77777777" w:rsidR="002A2CBE" w:rsidRDefault="002A2CBE" w:rsidP="00EB0737">
      <w:pPr>
        <w:spacing w:line="360" w:lineRule="auto"/>
        <w:rPr>
          <w:rFonts w:ascii="Calibri" w:hAnsi="Calibri" w:cs="Calibri"/>
          <w:b/>
          <w:bCs/>
          <w:u w:val="single"/>
          <w:lang w:val="en-GB"/>
        </w:rPr>
      </w:pPr>
    </w:p>
    <w:p w14:paraId="2212158D" w14:textId="77777777" w:rsidR="00FA1E45" w:rsidRDefault="00FA1E45" w:rsidP="00EB0737">
      <w:pPr>
        <w:spacing w:line="360" w:lineRule="auto"/>
        <w:rPr>
          <w:rFonts w:ascii="Calibri" w:hAnsi="Calibri" w:cs="Calibri"/>
          <w:b/>
          <w:bCs/>
          <w:u w:val="single"/>
          <w:lang w:val="en-GB"/>
        </w:rPr>
      </w:pPr>
    </w:p>
    <w:p w14:paraId="502D387C" w14:textId="77777777" w:rsidR="00FA1E45" w:rsidRDefault="00FA1E45" w:rsidP="00EB0737">
      <w:pPr>
        <w:spacing w:line="360" w:lineRule="auto"/>
        <w:rPr>
          <w:rFonts w:ascii="Calibri" w:hAnsi="Calibri" w:cs="Calibri"/>
          <w:b/>
          <w:bCs/>
          <w:u w:val="single"/>
          <w:lang w:val="en-GB"/>
        </w:rPr>
      </w:pPr>
    </w:p>
    <w:p w14:paraId="05E4FD0B" w14:textId="77777777" w:rsidR="00DD0843" w:rsidRDefault="00DD0843" w:rsidP="00EB0737">
      <w:pPr>
        <w:spacing w:line="360" w:lineRule="auto"/>
        <w:rPr>
          <w:rFonts w:ascii="Calibri" w:hAnsi="Calibri" w:cs="Calibri"/>
          <w:b/>
          <w:bCs/>
          <w:u w:val="single"/>
          <w:lang w:val="en-GB"/>
        </w:rPr>
      </w:pPr>
    </w:p>
    <w:p w14:paraId="006D0CAC" w14:textId="77777777" w:rsidR="00DD0843" w:rsidRDefault="00DD0843" w:rsidP="00EB0737">
      <w:pPr>
        <w:spacing w:line="360" w:lineRule="auto"/>
        <w:rPr>
          <w:rFonts w:ascii="Calibri" w:hAnsi="Calibri" w:cs="Calibri"/>
          <w:b/>
          <w:bCs/>
          <w:u w:val="single"/>
          <w:lang w:val="en-GB"/>
        </w:rPr>
      </w:pPr>
    </w:p>
    <w:p w14:paraId="7848DF4C" w14:textId="77777777" w:rsidR="00DD0843" w:rsidRDefault="00DD0843" w:rsidP="00EB0737">
      <w:pPr>
        <w:spacing w:line="360" w:lineRule="auto"/>
        <w:rPr>
          <w:rFonts w:ascii="Calibri" w:hAnsi="Calibri" w:cs="Calibri"/>
          <w:b/>
          <w:bCs/>
          <w:u w:val="single"/>
          <w:lang w:val="en-GB"/>
        </w:rPr>
      </w:pPr>
    </w:p>
    <w:p w14:paraId="30604DA3" w14:textId="77777777" w:rsidR="00DD0843" w:rsidRDefault="00DD0843" w:rsidP="00EB0737">
      <w:pPr>
        <w:spacing w:line="360" w:lineRule="auto"/>
        <w:rPr>
          <w:rFonts w:ascii="Calibri" w:hAnsi="Calibri" w:cs="Calibri"/>
          <w:b/>
          <w:bCs/>
          <w:u w:val="single"/>
          <w:lang w:val="en-GB"/>
        </w:rPr>
      </w:pPr>
    </w:p>
    <w:p w14:paraId="083183E8" w14:textId="77777777" w:rsidR="00DD0843" w:rsidRDefault="00DD0843" w:rsidP="00EB0737">
      <w:pPr>
        <w:spacing w:line="360" w:lineRule="auto"/>
        <w:rPr>
          <w:rFonts w:ascii="Calibri" w:hAnsi="Calibri" w:cs="Calibri"/>
          <w:b/>
          <w:bCs/>
          <w:u w:val="single"/>
          <w:lang w:val="en-GB"/>
        </w:rPr>
      </w:pPr>
    </w:p>
    <w:p w14:paraId="425DE67E" w14:textId="77777777" w:rsidR="00DD0843" w:rsidRDefault="00DD0843" w:rsidP="00EB0737">
      <w:pPr>
        <w:spacing w:line="360" w:lineRule="auto"/>
        <w:rPr>
          <w:rFonts w:ascii="Calibri" w:hAnsi="Calibri" w:cs="Calibri"/>
          <w:b/>
          <w:bCs/>
          <w:u w:val="single"/>
          <w:lang w:val="en-GB"/>
        </w:rPr>
      </w:pPr>
    </w:p>
    <w:p w14:paraId="6E6952FB" w14:textId="2E6E83CA" w:rsidR="00FA1E45" w:rsidRDefault="00FA1E45" w:rsidP="00EB0737">
      <w:pPr>
        <w:spacing w:line="360" w:lineRule="auto"/>
        <w:rPr>
          <w:rFonts w:ascii="Calibri" w:hAnsi="Calibri" w:cs="Calibri"/>
          <w:b/>
          <w:bCs/>
          <w:lang w:val="en-GB"/>
        </w:rPr>
      </w:pPr>
      <w:r>
        <w:rPr>
          <w:rFonts w:ascii="Calibri" w:hAnsi="Calibri" w:cs="Calibri"/>
          <w:b/>
          <w:bCs/>
          <w:lang w:val="en-GB"/>
        </w:rPr>
        <w:lastRenderedPageBreak/>
        <w:t xml:space="preserve">Detail-oriented </w:t>
      </w:r>
      <w:proofErr w:type="gramStart"/>
      <w:r>
        <w:rPr>
          <w:rFonts w:ascii="Calibri" w:hAnsi="Calibri" w:cs="Calibri"/>
          <w:b/>
          <w:bCs/>
          <w:lang w:val="en-GB"/>
        </w:rPr>
        <w:t>listening</w:t>
      </w:r>
      <w:proofErr w:type="gramEnd"/>
      <w:r>
        <w:rPr>
          <w:rFonts w:ascii="Calibri" w:hAnsi="Calibri" w:cs="Calibri"/>
          <w:b/>
          <w:bCs/>
          <w:lang w:val="en-GB"/>
        </w:rPr>
        <w:t xml:space="preserve"> </w:t>
      </w:r>
    </w:p>
    <w:p w14:paraId="24A54A9F" w14:textId="77777777" w:rsidR="00FA1E45" w:rsidRDefault="00FA1E45" w:rsidP="00EB0737">
      <w:pPr>
        <w:spacing w:line="360" w:lineRule="auto"/>
        <w:rPr>
          <w:rFonts w:ascii="Calibri" w:hAnsi="Calibri" w:cs="Calibri"/>
          <w:b/>
          <w:bCs/>
          <w:lang w:val="en-GB"/>
        </w:rPr>
      </w:pPr>
    </w:p>
    <w:p w14:paraId="431A12F8" w14:textId="31EA3B55" w:rsidR="00FA1E45" w:rsidRDefault="00916D96" w:rsidP="00BC123A">
      <w:pPr>
        <w:spacing w:line="360" w:lineRule="auto"/>
        <w:jc w:val="center"/>
        <w:rPr>
          <w:rFonts w:ascii="Calibri" w:hAnsi="Calibri" w:cs="Calibri"/>
          <w:b/>
          <w:bCs/>
          <w:lang w:val="en-GB"/>
        </w:rPr>
      </w:pPr>
      <w:r w:rsidRPr="00916D96">
        <w:rPr>
          <w:rFonts w:ascii="Calibri" w:hAnsi="Calibri" w:cs="Calibri"/>
          <w:b/>
          <w:bCs/>
          <w:noProof/>
          <w:lang w:val="en-GB"/>
        </w:rPr>
        <w:drawing>
          <wp:inline distT="0" distB="0" distL="0" distR="0" wp14:anchorId="01F2E74D" wp14:editId="79B1B9ED">
            <wp:extent cx="5864286" cy="2422770"/>
            <wp:effectExtent l="12700" t="12700" r="15875" b="15875"/>
            <wp:docPr id="1180235316" name="Picture 1"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235316" name="Picture 1" descr="A sheet music with notes&#10;&#10;Description automatically generated"/>
                    <pic:cNvPicPr/>
                  </pic:nvPicPr>
                  <pic:blipFill>
                    <a:blip r:embed="rId26"/>
                    <a:stretch>
                      <a:fillRect/>
                    </a:stretch>
                  </pic:blipFill>
                  <pic:spPr>
                    <a:xfrm>
                      <a:off x="0" y="0"/>
                      <a:ext cx="5876777" cy="2427931"/>
                    </a:xfrm>
                    <a:prstGeom prst="rect">
                      <a:avLst/>
                    </a:prstGeom>
                    <a:ln>
                      <a:solidFill>
                        <a:schemeClr val="tx1"/>
                      </a:solidFill>
                    </a:ln>
                  </pic:spPr>
                </pic:pic>
              </a:graphicData>
            </a:graphic>
          </wp:inline>
        </w:drawing>
      </w:r>
    </w:p>
    <w:p w14:paraId="3273E655" w14:textId="17A92791" w:rsidR="00DA4CF2" w:rsidRPr="00BC123A" w:rsidRDefault="00962A03" w:rsidP="00DA4CF2">
      <w:pPr>
        <w:spacing w:line="360" w:lineRule="auto"/>
        <w:rPr>
          <w:rFonts w:ascii="Calibri" w:hAnsi="Calibri" w:cs="Calibri"/>
          <w:lang w:val="en-GB"/>
        </w:rPr>
      </w:pPr>
      <w:r>
        <w:rPr>
          <w:rFonts w:ascii="Calibri" w:hAnsi="Calibri" w:cs="Calibri"/>
          <w:b/>
          <w:bCs/>
          <w:lang w:val="en-GB"/>
        </w:rPr>
        <w:t>Figure 23</w:t>
      </w:r>
      <w:r w:rsidR="00DA4CF2">
        <w:rPr>
          <w:rFonts w:ascii="Calibri" w:hAnsi="Calibri" w:cs="Calibri"/>
          <w:b/>
          <w:bCs/>
          <w:lang w:val="en-GB"/>
        </w:rPr>
        <w:t xml:space="preserve"> </w:t>
      </w:r>
      <w:r w:rsidR="00DA4CF2">
        <w:rPr>
          <w:rFonts w:ascii="Calibri" w:hAnsi="Calibri" w:cs="Calibri"/>
          <w:lang w:val="en-GB"/>
        </w:rPr>
        <w:t xml:space="preserve">Bar 41 to 50 of </w:t>
      </w:r>
      <w:r w:rsidR="00DA4CF2">
        <w:rPr>
          <w:rFonts w:ascii="Calibri" w:hAnsi="Calibri" w:cs="Calibri"/>
          <w:i/>
          <w:iCs/>
          <w:lang w:val="en-GB"/>
        </w:rPr>
        <w:t xml:space="preserve">Get Down </w:t>
      </w:r>
      <w:r w:rsidR="00DA4CF2">
        <w:rPr>
          <w:rFonts w:ascii="Calibri" w:hAnsi="Calibri" w:cs="Calibri"/>
          <w:lang w:val="en-GB"/>
        </w:rPr>
        <w:t>from the Studio Cast Recording [Timecode 1:31-1:53]</w:t>
      </w:r>
    </w:p>
    <w:p w14:paraId="3A31146F" w14:textId="77777777" w:rsidR="00FA1E45" w:rsidRDefault="00FA1E45" w:rsidP="00EB0737">
      <w:pPr>
        <w:spacing w:line="360" w:lineRule="auto"/>
        <w:rPr>
          <w:rFonts w:ascii="Calibri" w:hAnsi="Calibri" w:cs="Calibri"/>
          <w:b/>
          <w:bCs/>
          <w:lang w:val="en-GB"/>
        </w:rPr>
      </w:pPr>
    </w:p>
    <w:p w14:paraId="68947B34" w14:textId="77777777" w:rsidR="001F7030" w:rsidRDefault="001F7030" w:rsidP="00EB0737">
      <w:pPr>
        <w:spacing w:line="360" w:lineRule="auto"/>
        <w:rPr>
          <w:rFonts w:ascii="Calibri" w:hAnsi="Calibri" w:cs="Calibri"/>
          <w:b/>
          <w:bCs/>
          <w:lang w:val="en-GB"/>
        </w:rPr>
      </w:pPr>
    </w:p>
    <w:p w14:paraId="4D086243" w14:textId="77777777" w:rsidR="00FA1E45" w:rsidRDefault="00FA1E45" w:rsidP="00EB0737">
      <w:pPr>
        <w:spacing w:line="360" w:lineRule="auto"/>
        <w:rPr>
          <w:rFonts w:ascii="Calibri" w:hAnsi="Calibri" w:cs="Calibri"/>
          <w:b/>
          <w:bCs/>
          <w:lang w:val="en-GB"/>
        </w:rPr>
      </w:pPr>
    </w:p>
    <w:p w14:paraId="24E5FCF5" w14:textId="2D77BE3B" w:rsidR="00FA1E45" w:rsidRDefault="002E14DD" w:rsidP="00EB0737">
      <w:pPr>
        <w:spacing w:line="360" w:lineRule="auto"/>
        <w:rPr>
          <w:rFonts w:ascii="Calibri" w:hAnsi="Calibri" w:cs="Calibri"/>
          <w:b/>
          <w:bCs/>
          <w:lang w:val="en-GB"/>
        </w:rPr>
      </w:pPr>
      <w:r w:rsidRPr="002E14DD">
        <w:rPr>
          <w:rFonts w:ascii="Calibri" w:hAnsi="Calibri" w:cs="Calibri"/>
          <w:b/>
          <w:bCs/>
          <w:noProof/>
          <w:lang w:val="en-GB"/>
        </w:rPr>
        <w:drawing>
          <wp:inline distT="0" distB="0" distL="0" distR="0" wp14:anchorId="65C9A750" wp14:editId="6CF3EAF9">
            <wp:extent cx="5934808" cy="2548562"/>
            <wp:effectExtent l="12700" t="12700" r="8890" b="17145"/>
            <wp:docPr id="2084326854" name="Picture 1"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326854" name="Picture 1" descr="A sheet music with notes&#10;&#10;Description automatically generated"/>
                    <pic:cNvPicPr/>
                  </pic:nvPicPr>
                  <pic:blipFill>
                    <a:blip r:embed="rId27"/>
                    <a:stretch>
                      <a:fillRect/>
                    </a:stretch>
                  </pic:blipFill>
                  <pic:spPr>
                    <a:xfrm>
                      <a:off x="0" y="0"/>
                      <a:ext cx="5971261" cy="2564216"/>
                    </a:xfrm>
                    <a:prstGeom prst="rect">
                      <a:avLst/>
                    </a:prstGeom>
                    <a:ln>
                      <a:solidFill>
                        <a:schemeClr val="tx1"/>
                      </a:solidFill>
                    </a:ln>
                  </pic:spPr>
                </pic:pic>
              </a:graphicData>
            </a:graphic>
          </wp:inline>
        </w:drawing>
      </w:r>
    </w:p>
    <w:p w14:paraId="218D3526" w14:textId="646D2D53" w:rsidR="00DA4CF2" w:rsidRPr="00BC123A" w:rsidRDefault="00962A03" w:rsidP="00DA4CF2">
      <w:pPr>
        <w:spacing w:line="360" w:lineRule="auto"/>
        <w:rPr>
          <w:rFonts w:ascii="Calibri" w:hAnsi="Calibri" w:cs="Calibri"/>
          <w:lang w:val="en-GB"/>
        </w:rPr>
      </w:pPr>
      <w:r>
        <w:rPr>
          <w:rFonts w:ascii="Calibri" w:hAnsi="Calibri" w:cs="Calibri"/>
          <w:b/>
          <w:bCs/>
          <w:lang w:val="en-GB"/>
        </w:rPr>
        <w:t>Figure 24</w:t>
      </w:r>
      <w:r w:rsidR="00DA4CF2">
        <w:rPr>
          <w:rFonts w:ascii="Calibri" w:hAnsi="Calibri" w:cs="Calibri"/>
          <w:b/>
          <w:bCs/>
          <w:lang w:val="en-GB"/>
        </w:rPr>
        <w:t xml:space="preserve"> </w:t>
      </w:r>
      <w:r w:rsidR="00DA4CF2">
        <w:rPr>
          <w:rFonts w:ascii="Calibri" w:hAnsi="Calibri" w:cs="Calibri"/>
          <w:lang w:val="en-GB"/>
        </w:rPr>
        <w:t xml:space="preserve">Bar 41 to 50 of </w:t>
      </w:r>
      <w:r w:rsidR="00DA4CF2">
        <w:rPr>
          <w:rFonts w:ascii="Calibri" w:hAnsi="Calibri" w:cs="Calibri"/>
          <w:i/>
          <w:iCs/>
          <w:lang w:val="en-GB"/>
        </w:rPr>
        <w:t xml:space="preserve">Get Down </w:t>
      </w:r>
      <w:r w:rsidR="00DA4CF2">
        <w:rPr>
          <w:rFonts w:ascii="Calibri" w:hAnsi="Calibri" w:cs="Calibri"/>
          <w:lang w:val="en-GB"/>
        </w:rPr>
        <w:t xml:space="preserve">from the Original Broadway Cast Recording [Timecode </w:t>
      </w:r>
      <w:r w:rsidR="00916D96">
        <w:rPr>
          <w:rFonts w:ascii="Calibri" w:hAnsi="Calibri" w:cs="Calibri"/>
          <w:lang w:val="en-GB"/>
        </w:rPr>
        <w:t>1:35-2:08]</w:t>
      </w:r>
    </w:p>
    <w:p w14:paraId="00075E08" w14:textId="77777777" w:rsidR="00FA1E45" w:rsidRDefault="00FA1E45" w:rsidP="00EB0737">
      <w:pPr>
        <w:spacing w:line="360" w:lineRule="auto"/>
        <w:rPr>
          <w:rFonts w:ascii="Calibri" w:hAnsi="Calibri" w:cs="Calibri"/>
          <w:b/>
          <w:bCs/>
          <w:lang w:val="en-GB"/>
        </w:rPr>
      </w:pPr>
    </w:p>
    <w:p w14:paraId="16418B60" w14:textId="77777777" w:rsidR="00FA1E45" w:rsidRDefault="00FA1E45" w:rsidP="00EB0737">
      <w:pPr>
        <w:spacing w:line="360" w:lineRule="auto"/>
        <w:rPr>
          <w:rFonts w:ascii="Calibri" w:hAnsi="Calibri" w:cs="Calibri"/>
          <w:b/>
          <w:bCs/>
          <w:lang w:val="en-GB"/>
        </w:rPr>
      </w:pPr>
    </w:p>
    <w:p w14:paraId="0B980BE1" w14:textId="77777777" w:rsidR="00FA1E45" w:rsidRDefault="00FA1E45" w:rsidP="00EB0737">
      <w:pPr>
        <w:spacing w:line="360" w:lineRule="auto"/>
        <w:rPr>
          <w:rFonts w:ascii="Calibri" w:hAnsi="Calibri" w:cs="Calibri"/>
          <w:b/>
          <w:bCs/>
          <w:lang w:val="en-GB"/>
        </w:rPr>
      </w:pPr>
    </w:p>
    <w:p w14:paraId="24FC0193" w14:textId="77777777" w:rsidR="000B6B5E" w:rsidRDefault="000B6B5E" w:rsidP="00EB0737">
      <w:pPr>
        <w:spacing w:line="360" w:lineRule="auto"/>
        <w:rPr>
          <w:rFonts w:ascii="Calibri" w:hAnsi="Calibri" w:cs="Calibri"/>
          <w:b/>
          <w:bCs/>
          <w:lang w:val="en-GB"/>
        </w:rPr>
      </w:pPr>
    </w:p>
    <w:p w14:paraId="749A3D8E" w14:textId="77777777" w:rsidR="000B6B5E" w:rsidRDefault="000B6B5E" w:rsidP="00EB0737">
      <w:pPr>
        <w:spacing w:line="360" w:lineRule="auto"/>
        <w:rPr>
          <w:rFonts w:ascii="Calibri" w:hAnsi="Calibri" w:cs="Calibri"/>
          <w:b/>
          <w:bCs/>
          <w:lang w:val="en-GB"/>
        </w:rPr>
      </w:pPr>
    </w:p>
    <w:p w14:paraId="2F71B014" w14:textId="77777777" w:rsidR="00FA1E45" w:rsidRDefault="00FA1E45" w:rsidP="00EB0737">
      <w:pPr>
        <w:spacing w:line="360" w:lineRule="auto"/>
        <w:rPr>
          <w:rFonts w:ascii="Calibri" w:hAnsi="Calibri" w:cs="Calibri"/>
          <w:b/>
          <w:bCs/>
          <w:lang w:val="en-GB"/>
        </w:rPr>
      </w:pPr>
    </w:p>
    <w:p w14:paraId="098B355C" w14:textId="3FC9B267" w:rsidR="00FA1E45" w:rsidRDefault="00FA1E45" w:rsidP="00EB0737">
      <w:pPr>
        <w:spacing w:line="360" w:lineRule="auto"/>
        <w:rPr>
          <w:rFonts w:ascii="Calibri" w:hAnsi="Calibri" w:cs="Calibri"/>
          <w:b/>
          <w:bCs/>
          <w:lang w:val="en-GB"/>
        </w:rPr>
      </w:pPr>
      <w:r>
        <w:rPr>
          <w:rFonts w:ascii="Calibri" w:hAnsi="Calibri" w:cs="Calibri"/>
          <w:b/>
          <w:bCs/>
          <w:lang w:val="en-GB"/>
        </w:rPr>
        <w:t xml:space="preserve">Focused listening to riffs </w:t>
      </w:r>
    </w:p>
    <w:p w14:paraId="7B6AB162" w14:textId="00AB62F0" w:rsidR="00FA1E45" w:rsidRDefault="00FA1E45" w:rsidP="00EB0737">
      <w:pPr>
        <w:spacing w:line="360" w:lineRule="auto"/>
        <w:rPr>
          <w:rFonts w:ascii="Calibri" w:hAnsi="Calibri" w:cs="Calibri"/>
          <w:lang w:val="en-GB"/>
        </w:rPr>
      </w:pPr>
      <w:r>
        <w:rPr>
          <w:rFonts w:ascii="Calibri" w:hAnsi="Calibri" w:cs="Calibri"/>
          <w:lang w:val="en-GB"/>
        </w:rPr>
        <w:t xml:space="preserve">Interestingly, the score for </w:t>
      </w:r>
      <w:r>
        <w:rPr>
          <w:rFonts w:ascii="Calibri" w:hAnsi="Calibri" w:cs="Calibri"/>
          <w:i/>
          <w:iCs/>
          <w:lang w:val="en-GB"/>
        </w:rPr>
        <w:t xml:space="preserve">Get Down </w:t>
      </w:r>
      <w:r>
        <w:rPr>
          <w:rFonts w:ascii="Calibri" w:hAnsi="Calibri" w:cs="Calibri"/>
          <w:lang w:val="en-GB"/>
        </w:rPr>
        <w:t xml:space="preserve">not only indicates adding </w:t>
      </w:r>
      <w:r w:rsidR="00BF3739">
        <w:rPr>
          <w:rFonts w:ascii="Calibri" w:hAnsi="Calibri" w:cs="Calibri"/>
          <w:lang w:val="en-GB"/>
        </w:rPr>
        <w:t>riffs but</w:t>
      </w:r>
      <w:r>
        <w:rPr>
          <w:rFonts w:ascii="Calibri" w:hAnsi="Calibri" w:cs="Calibri"/>
          <w:lang w:val="en-GB"/>
        </w:rPr>
        <w:t xml:space="preserve"> welcomes other ad libs.</w:t>
      </w:r>
      <w:r w:rsidR="00BF3739">
        <w:rPr>
          <w:rFonts w:ascii="Calibri" w:hAnsi="Calibri" w:cs="Calibri"/>
          <w:lang w:val="en-GB"/>
        </w:rPr>
        <w:t xml:space="preserve"> What follows in the cast recording is less melodic riffing than is seen in </w:t>
      </w:r>
      <w:r w:rsidR="00BF3739">
        <w:rPr>
          <w:rFonts w:ascii="Calibri" w:hAnsi="Calibri" w:cs="Calibri"/>
          <w:i/>
          <w:iCs/>
          <w:lang w:val="en-GB"/>
        </w:rPr>
        <w:t xml:space="preserve">No Way </w:t>
      </w:r>
      <w:r w:rsidR="00BF3739">
        <w:rPr>
          <w:rFonts w:ascii="Calibri" w:hAnsi="Calibri" w:cs="Calibri"/>
          <w:lang w:val="en-GB"/>
        </w:rPr>
        <w:t xml:space="preserve">and </w:t>
      </w:r>
      <w:r w:rsidR="00BF3739">
        <w:rPr>
          <w:rFonts w:ascii="Calibri" w:hAnsi="Calibri" w:cs="Calibri"/>
          <w:i/>
          <w:iCs/>
          <w:lang w:val="en-GB"/>
        </w:rPr>
        <w:t>Heart of Stone</w:t>
      </w:r>
      <w:r w:rsidR="00BF3739">
        <w:rPr>
          <w:rFonts w:ascii="Calibri" w:hAnsi="Calibri" w:cs="Calibri"/>
          <w:lang w:val="en-GB"/>
        </w:rPr>
        <w:t xml:space="preserve">, and more improvised spoken vocalisations. </w:t>
      </w:r>
    </w:p>
    <w:p w14:paraId="51FB29C2" w14:textId="77777777" w:rsidR="00BF3739" w:rsidRDefault="00BF3739" w:rsidP="00EB0737">
      <w:pPr>
        <w:spacing w:line="360" w:lineRule="auto"/>
        <w:rPr>
          <w:rFonts w:ascii="Calibri" w:hAnsi="Calibri" w:cs="Calibri"/>
          <w:lang w:val="en-GB"/>
        </w:rPr>
      </w:pPr>
    </w:p>
    <w:p w14:paraId="62A079AA" w14:textId="7D99DCA6" w:rsidR="00BF3739" w:rsidRDefault="00BF3739" w:rsidP="00BF3739">
      <w:pPr>
        <w:spacing w:line="360" w:lineRule="auto"/>
        <w:rPr>
          <w:rFonts w:ascii="Calibri" w:hAnsi="Calibri" w:cs="Calibri"/>
          <w:lang w:val="en-GB"/>
        </w:rPr>
      </w:pPr>
      <w:r>
        <w:rPr>
          <w:rFonts w:ascii="Calibri" w:hAnsi="Calibri" w:cs="Calibri"/>
          <w:lang w:val="en-GB"/>
        </w:rPr>
        <w:t>The timecode on the cast recordings for bar 102 to 110 are as follows:</w:t>
      </w:r>
    </w:p>
    <w:p w14:paraId="416852A3" w14:textId="14DABF3F" w:rsidR="00BF3739" w:rsidRDefault="00BF3739" w:rsidP="00BF3739">
      <w:pPr>
        <w:pStyle w:val="ListParagraph"/>
        <w:numPr>
          <w:ilvl w:val="0"/>
          <w:numId w:val="67"/>
        </w:numPr>
        <w:spacing w:line="360" w:lineRule="auto"/>
        <w:rPr>
          <w:rFonts w:ascii="Calibri" w:hAnsi="Calibri" w:cs="Calibri"/>
          <w:lang w:val="en-GB"/>
        </w:rPr>
      </w:pPr>
      <w:r>
        <w:rPr>
          <w:rFonts w:ascii="Calibri" w:hAnsi="Calibri" w:cs="Calibri"/>
          <w:lang w:val="en-GB"/>
        </w:rPr>
        <w:t>Studio Cast Recording (</w:t>
      </w:r>
      <w:r w:rsidRPr="00703D10">
        <w:rPr>
          <w:rFonts w:ascii="Calibri" w:hAnsi="Calibri" w:cs="Calibri"/>
        </w:rPr>
        <w:t xml:space="preserve">Genesis </w:t>
      </w:r>
      <w:proofErr w:type="spellStart"/>
      <w:r w:rsidRPr="00703D10">
        <w:rPr>
          <w:rFonts w:ascii="Calibri" w:hAnsi="Calibri" w:cs="Calibri"/>
        </w:rPr>
        <w:t>Lynea</w:t>
      </w:r>
      <w:proofErr w:type="spellEnd"/>
      <w:r>
        <w:rPr>
          <w:rFonts w:asciiTheme="minorHAnsi" w:hAnsiTheme="minorHAnsi" w:cstheme="minorHAnsi"/>
        </w:rPr>
        <w:t>) = 3:46-4:07</w:t>
      </w:r>
    </w:p>
    <w:p w14:paraId="5A3715EC" w14:textId="10FFE581" w:rsidR="00BF3739" w:rsidRPr="00670BFA" w:rsidRDefault="00BF3739" w:rsidP="00BF3739">
      <w:pPr>
        <w:pStyle w:val="ListParagraph"/>
        <w:numPr>
          <w:ilvl w:val="0"/>
          <w:numId w:val="67"/>
        </w:numPr>
        <w:spacing w:line="360" w:lineRule="auto"/>
        <w:rPr>
          <w:rFonts w:ascii="Calibri" w:hAnsi="Calibri" w:cs="Calibri"/>
          <w:lang w:val="en-GB"/>
        </w:rPr>
      </w:pPr>
      <w:r>
        <w:rPr>
          <w:rFonts w:ascii="Calibri" w:hAnsi="Calibri" w:cs="Calibri"/>
          <w:lang w:val="en-GB"/>
        </w:rPr>
        <w:t>Original Broadway Cast Recording (</w:t>
      </w:r>
      <w:r w:rsidRPr="00703D10">
        <w:rPr>
          <w:rFonts w:ascii="Calibri" w:hAnsi="Calibri" w:cs="Calibri"/>
        </w:rPr>
        <w:t>Britney Mack</w:t>
      </w:r>
      <w:r>
        <w:rPr>
          <w:rFonts w:ascii="Calibri" w:hAnsi="Calibri" w:cs="Calibri"/>
        </w:rPr>
        <w:t>) = 4:07-4:48</w:t>
      </w:r>
    </w:p>
    <w:p w14:paraId="0D2474D1" w14:textId="77777777" w:rsidR="00BF3739" w:rsidRDefault="00BF3739" w:rsidP="00EB0737">
      <w:pPr>
        <w:spacing w:line="360" w:lineRule="auto"/>
        <w:rPr>
          <w:rFonts w:ascii="Calibri" w:hAnsi="Calibri" w:cs="Calibri"/>
          <w:b/>
          <w:bCs/>
          <w:lang w:val="en-GB"/>
        </w:rPr>
      </w:pPr>
    </w:p>
    <w:p w14:paraId="7DBF4DA4" w14:textId="4ABBAEFA" w:rsidR="00FA1E45" w:rsidRDefault="00FA1E45" w:rsidP="00EB0737">
      <w:pPr>
        <w:spacing w:line="360" w:lineRule="auto"/>
        <w:rPr>
          <w:rFonts w:ascii="Calibri" w:hAnsi="Calibri" w:cs="Calibri"/>
          <w:b/>
          <w:bCs/>
          <w:lang w:val="en-GB"/>
        </w:rPr>
      </w:pPr>
      <w:r w:rsidRPr="00FA1E45">
        <w:rPr>
          <w:rFonts w:ascii="Calibri" w:hAnsi="Calibri" w:cs="Calibri"/>
          <w:b/>
          <w:bCs/>
          <w:noProof/>
          <w:lang w:val="en-GB"/>
        </w:rPr>
        <w:drawing>
          <wp:inline distT="0" distB="0" distL="0" distR="0" wp14:anchorId="1D347701" wp14:editId="541A81A7">
            <wp:extent cx="5731510" cy="2962275"/>
            <wp:effectExtent l="12700" t="12700" r="8890" b="9525"/>
            <wp:docPr id="1826367679" name="Picture 1" descr="A sheet music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367679" name="Picture 1" descr="A sheet music with text&#10;&#10;Description automatically generated"/>
                    <pic:cNvPicPr/>
                  </pic:nvPicPr>
                  <pic:blipFill>
                    <a:blip r:embed="rId28"/>
                    <a:stretch>
                      <a:fillRect/>
                    </a:stretch>
                  </pic:blipFill>
                  <pic:spPr>
                    <a:xfrm>
                      <a:off x="0" y="0"/>
                      <a:ext cx="5731510" cy="2962275"/>
                    </a:xfrm>
                    <a:prstGeom prst="rect">
                      <a:avLst/>
                    </a:prstGeom>
                    <a:ln>
                      <a:solidFill>
                        <a:schemeClr val="tx1"/>
                      </a:solidFill>
                    </a:ln>
                  </pic:spPr>
                </pic:pic>
              </a:graphicData>
            </a:graphic>
          </wp:inline>
        </w:drawing>
      </w:r>
    </w:p>
    <w:p w14:paraId="7A7EAA97" w14:textId="7C27A111" w:rsidR="00FA1E45" w:rsidRPr="00DC15FA" w:rsidRDefault="00962A03" w:rsidP="00FA1E45">
      <w:pPr>
        <w:spacing w:line="360" w:lineRule="auto"/>
        <w:rPr>
          <w:rFonts w:ascii="Calibri" w:hAnsi="Calibri" w:cs="Calibri"/>
          <w:b/>
          <w:bCs/>
          <w:lang w:val="en-GB"/>
        </w:rPr>
      </w:pPr>
      <w:r>
        <w:rPr>
          <w:rFonts w:ascii="Calibri" w:hAnsi="Calibri" w:cs="Calibri"/>
          <w:b/>
          <w:bCs/>
          <w:lang w:val="en-GB"/>
        </w:rPr>
        <w:t>Figure 25</w:t>
      </w:r>
      <w:r w:rsidR="00FA1E45">
        <w:rPr>
          <w:rFonts w:ascii="Calibri" w:hAnsi="Calibri" w:cs="Calibri"/>
          <w:b/>
          <w:bCs/>
          <w:lang w:val="en-GB"/>
        </w:rPr>
        <w:t xml:space="preserve"> </w:t>
      </w:r>
      <w:r w:rsidR="00FA1E45">
        <w:rPr>
          <w:rFonts w:ascii="Calibri" w:hAnsi="Calibri" w:cs="Calibri"/>
        </w:rPr>
        <w:t xml:space="preserve">Printed score for bar 102 to 110 of </w:t>
      </w:r>
      <w:r w:rsidR="00FA1E45">
        <w:rPr>
          <w:rFonts w:ascii="Calibri" w:hAnsi="Calibri" w:cs="Calibri"/>
          <w:i/>
          <w:iCs/>
        </w:rPr>
        <w:t xml:space="preserve">Get Down </w:t>
      </w:r>
      <w:r w:rsidR="00FA1E45">
        <w:rPr>
          <w:rFonts w:ascii="Calibri" w:hAnsi="Calibri" w:cs="Calibri"/>
        </w:rPr>
        <w:t xml:space="preserve">showing indications to at riffs and ad libs. </w:t>
      </w:r>
    </w:p>
    <w:p w14:paraId="76CC39AC" w14:textId="77777777" w:rsidR="00FA1E45" w:rsidRDefault="00FA1E45" w:rsidP="00EB0737">
      <w:pPr>
        <w:spacing w:line="360" w:lineRule="auto"/>
        <w:rPr>
          <w:rFonts w:ascii="Calibri" w:hAnsi="Calibri" w:cs="Calibri"/>
          <w:b/>
          <w:bCs/>
          <w:lang w:val="en-GB"/>
        </w:rPr>
      </w:pPr>
    </w:p>
    <w:p w14:paraId="4B6E1383" w14:textId="77777777" w:rsidR="00FA1E45" w:rsidRDefault="00FA1E45" w:rsidP="00EB0737">
      <w:pPr>
        <w:spacing w:line="360" w:lineRule="auto"/>
        <w:rPr>
          <w:rFonts w:ascii="Calibri" w:hAnsi="Calibri" w:cs="Calibri"/>
          <w:b/>
          <w:bCs/>
          <w:lang w:val="en-GB"/>
        </w:rPr>
      </w:pPr>
    </w:p>
    <w:p w14:paraId="489157CF" w14:textId="77777777" w:rsidR="00BF3739" w:rsidRDefault="00BF3739" w:rsidP="00EB0737">
      <w:pPr>
        <w:spacing w:line="360" w:lineRule="auto"/>
        <w:rPr>
          <w:rFonts w:ascii="Calibri" w:hAnsi="Calibri" w:cs="Calibri"/>
          <w:b/>
          <w:bCs/>
          <w:lang w:val="en-GB"/>
        </w:rPr>
      </w:pPr>
    </w:p>
    <w:p w14:paraId="2BBE96D6" w14:textId="77777777" w:rsidR="00BF3739" w:rsidRDefault="00BF3739" w:rsidP="00EB0737">
      <w:pPr>
        <w:spacing w:line="360" w:lineRule="auto"/>
        <w:rPr>
          <w:rFonts w:ascii="Calibri" w:hAnsi="Calibri" w:cs="Calibri"/>
          <w:b/>
          <w:bCs/>
          <w:lang w:val="en-GB"/>
        </w:rPr>
      </w:pPr>
    </w:p>
    <w:p w14:paraId="182C1F2E" w14:textId="77777777" w:rsidR="00BF3739" w:rsidRDefault="00BF3739" w:rsidP="00EB0737">
      <w:pPr>
        <w:spacing w:line="360" w:lineRule="auto"/>
        <w:rPr>
          <w:rFonts w:ascii="Calibri" w:hAnsi="Calibri" w:cs="Calibri"/>
          <w:b/>
          <w:bCs/>
          <w:lang w:val="en-GB"/>
        </w:rPr>
      </w:pPr>
    </w:p>
    <w:p w14:paraId="0B20D165" w14:textId="77777777" w:rsidR="00BF3739" w:rsidRDefault="00BF3739" w:rsidP="00EB0737">
      <w:pPr>
        <w:spacing w:line="360" w:lineRule="auto"/>
        <w:rPr>
          <w:rFonts w:ascii="Calibri" w:hAnsi="Calibri" w:cs="Calibri"/>
          <w:b/>
          <w:bCs/>
          <w:lang w:val="en-GB"/>
        </w:rPr>
      </w:pPr>
    </w:p>
    <w:p w14:paraId="7AF126B4" w14:textId="77777777" w:rsidR="00BF3739" w:rsidRDefault="00BF3739" w:rsidP="00EB0737">
      <w:pPr>
        <w:spacing w:line="360" w:lineRule="auto"/>
        <w:rPr>
          <w:rFonts w:ascii="Calibri" w:hAnsi="Calibri" w:cs="Calibri"/>
          <w:b/>
          <w:bCs/>
          <w:lang w:val="en-GB"/>
        </w:rPr>
      </w:pPr>
    </w:p>
    <w:p w14:paraId="72358C6A" w14:textId="77777777" w:rsidR="00FA1E45" w:rsidRPr="00FA1E45" w:rsidRDefault="00FA1E45" w:rsidP="00EB0737">
      <w:pPr>
        <w:spacing w:line="360" w:lineRule="auto"/>
        <w:rPr>
          <w:rFonts w:ascii="Calibri" w:hAnsi="Calibri" w:cs="Calibri"/>
          <w:b/>
          <w:bCs/>
          <w:lang w:val="en-GB"/>
        </w:rPr>
      </w:pPr>
    </w:p>
    <w:p w14:paraId="7B84B027" w14:textId="77777777" w:rsidR="00E838C9" w:rsidRDefault="00E838C9" w:rsidP="00EB0737">
      <w:pPr>
        <w:spacing w:line="360" w:lineRule="auto"/>
        <w:rPr>
          <w:rFonts w:ascii="Calibri" w:hAnsi="Calibri" w:cs="Calibri"/>
          <w:b/>
          <w:bCs/>
          <w:u w:val="single"/>
          <w:lang w:val="en-GB"/>
        </w:rPr>
      </w:pPr>
    </w:p>
    <w:p w14:paraId="2A940BFE" w14:textId="77777777" w:rsidR="009F69CC" w:rsidRDefault="009F69CC" w:rsidP="00EB0737">
      <w:pPr>
        <w:spacing w:line="360" w:lineRule="auto"/>
        <w:rPr>
          <w:rFonts w:ascii="Calibri" w:hAnsi="Calibri" w:cs="Calibri"/>
          <w:b/>
          <w:bCs/>
          <w:u w:val="single"/>
          <w:lang w:val="en-GB"/>
        </w:rPr>
      </w:pPr>
    </w:p>
    <w:p w14:paraId="6207ADA2" w14:textId="320FFD1E" w:rsidR="00692C03" w:rsidRDefault="0076522F" w:rsidP="00F43878">
      <w:pPr>
        <w:spacing w:line="360" w:lineRule="auto"/>
        <w:rPr>
          <w:rFonts w:ascii="Calibri" w:hAnsi="Calibri" w:cs="Calibri"/>
          <w:b/>
          <w:bCs/>
        </w:rPr>
      </w:pPr>
      <w:r>
        <w:rPr>
          <w:rFonts w:ascii="Calibri" w:hAnsi="Calibri" w:cs="Calibri"/>
          <w:b/>
          <w:bCs/>
        </w:rPr>
        <w:t>CONCLUSION</w:t>
      </w:r>
    </w:p>
    <w:p w14:paraId="2764EA70" w14:textId="5708D6FB" w:rsidR="00542752" w:rsidRPr="00B16609" w:rsidRDefault="00542752" w:rsidP="00542752">
      <w:pPr>
        <w:spacing w:line="360" w:lineRule="auto"/>
        <w:rPr>
          <w:rFonts w:ascii="Calibri" w:hAnsi="Calibri" w:cs="Calibri"/>
        </w:rPr>
      </w:pPr>
      <w:r>
        <w:rPr>
          <w:rFonts w:ascii="Calibri" w:hAnsi="Calibri" w:cs="Calibri"/>
        </w:rPr>
        <w:t xml:space="preserve">In conclusion, the framework presented in this project draws on the first phase of language acquisition: listening. By exploring various levels of listening performers can begin to develop a wider listening vocabulary. Moving forward, I intend to continue with this research into supporting performers to find nuance and credibility in Pop/ Rock styles. Taking lessons from my research into audiation, I will move beyond the listening phase to imitating and copying. </w:t>
      </w:r>
    </w:p>
    <w:p w14:paraId="1D53CA28" w14:textId="77777777" w:rsidR="00542752" w:rsidRDefault="00542752" w:rsidP="00F43878">
      <w:pPr>
        <w:spacing w:line="360" w:lineRule="auto"/>
        <w:rPr>
          <w:rFonts w:ascii="Calibri" w:hAnsi="Calibri" w:cs="Calibri"/>
        </w:rPr>
      </w:pPr>
    </w:p>
    <w:p w14:paraId="024207C7" w14:textId="6C1AA8E2" w:rsidR="0076522F" w:rsidRDefault="0076522F" w:rsidP="00F43878">
      <w:pPr>
        <w:spacing w:line="360" w:lineRule="auto"/>
        <w:rPr>
          <w:rFonts w:ascii="Calibri" w:hAnsi="Calibri" w:cs="Calibri"/>
        </w:rPr>
      </w:pPr>
      <w:r>
        <w:rPr>
          <w:rFonts w:ascii="Calibri" w:hAnsi="Calibri" w:cs="Calibri"/>
        </w:rPr>
        <w:t xml:space="preserve">The process in arriving at the framework and applying it to </w:t>
      </w:r>
      <w:r w:rsidR="00962A03">
        <w:rPr>
          <w:rFonts w:ascii="Calibri" w:hAnsi="Calibri" w:cs="Calibri"/>
          <w:i/>
          <w:iCs/>
        </w:rPr>
        <w:t>SIX</w:t>
      </w:r>
      <w:r>
        <w:rPr>
          <w:rFonts w:ascii="Calibri" w:hAnsi="Calibri" w:cs="Calibri"/>
          <w:i/>
          <w:iCs/>
        </w:rPr>
        <w:t xml:space="preserve"> </w:t>
      </w:r>
      <w:r>
        <w:rPr>
          <w:rFonts w:ascii="Calibri" w:hAnsi="Calibri" w:cs="Calibri"/>
        </w:rPr>
        <w:t>has been a valuable one. I firmly believe at this point that the framework developed will lead me to increased success with the singers that I work with; I am already more confident in how I am approaching Pop/ Rock styles. Furthermore, I believe it will give performers the</w:t>
      </w:r>
      <w:r w:rsidRPr="0076522F">
        <w:rPr>
          <w:rFonts w:ascii="Calibri" w:hAnsi="Calibri" w:cs="Calibri"/>
        </w:rPr>
        <w:t xml:space="preserve"> tools to move towards autonomy by improving their analytical skills for </w:t>
      </w:r>
      <w:r>
        <w:rPr>
          <w:rFonts w:ascii="Calibri" w:hAnsi="Calibri" w:cs="Calibri"/>
        </w:rPr>
        <w:t xml:space="preserve">singing </w:t>
      </w:r>
      <w:r w:rsidRPr="0076522F">
        <w:rPr>
          <w:rFonts w:ascii="Calibri" w:hAnsi="Calibri" w:cs="Calibri"/>
        </w:rPr>
        <w:t>Pop/Rock styles</w:t>
      </w:r>
      <w:r>
        <w:rPr>
          <w:rFonts w:ascii="Calibri" w:hAnsi="Calibri" w:cs="Calibri"/>
        </w:rPr>
        <w:t xml:space="preserve">, which was an objective established at the beginning of this project. </w:t>
      </w:r>
    </w:p>
    <w:p w14:paraId="1BF8B31C" w14:textId="77777777" w:rsidR="00DD7426" w:rsidRDefault="00DD7426" w:rsidP="00F43878">
      <w:pPr>
        <w:spacing w:line="360" w:lineRule="auto"/>
        <w:rPr>
          <w:rFonts w:ascii="Calibri" w:hAnsi="Calibri" w:cs="Calibri"/>
        </w:rPr>
      </w:pPr>
    </w:p>
    <w:p w14:paraId="13983820" w14:textId="57484D3D" w:rsidR="00DD7426" w:rsidRDefault="00B16609" w:rsidP="00F43878">
      <w:pPr>
        <w:spacing w:line="360" w:lineRule="auto"/>
        <w:rPr>
          <w:rFonts w:ascii="Calibri" w:hAnsi="Calibri" w:cs="Calibri"/>
        </w:rPr>
      </w:pPr>
      <w:r>
        <w:rPr>
          <w:rFonts w:ascii="Calibri" w:hAnsi="Calibri" w:cs="Calibri"/>
        </w:rPr>
        <w:t xml:space="preserve">While I developed this framework for musicals in Pop/ Rock styles, having applied it to the musical </w:t>
      </w:r>
      <w:r w:rsidR="00962A03">
        <w:rPr>
          <w:rFonts w:ascii="Calibri" w:hAnsi="Calibri" w:cs="Calibri"/>
          <w:i/>
          <w:iCs/>
        </w:rPr>
        <w:t>SIX</w:t>
      </w:r>
      <w:r>
        <w:rPr>
          <w:rFonts w:ascii="Calibri" w:hAnsi="Calibri" w:cs="Calibri"/>
          <w:i/>
          <w:iCs/>
        </w:rPr>
        <w:t xml:space="preserve"> </w:t>
      </w:r>
      <w:r>
        <w:rPr>
          <w:rFonts w:ascii="Calibri" w:hAnsi="Calibri" w:cs="Calibri"/>
        </w:rPr>
        <w:t>I can see how it could be</w:t>
      </w:r>
      <w:r w:rsidR="0042296F">
        <w:rPr>
          <w:rFonts w:ascii="Calibri" w:hAnsi="Calibri" w:cs="Calibri"/>
        </w:rPr>
        <w:t xml:space="preserve"> adapted and</w:t>
      </w:r>
      <w:r>
        <w:rPr>
          <w:rFonts w:ascii="Calibri" w:hAnsi="Calibri" w:cs="Calibri"/>
        </w:rPr>
        <w:t xml:space="preserve"> applied to all styles found in musical theatre, and beyond. </w:t>
      </w:r>
      <w:r w:rsidR="0042296F">
        <w:rPr>
          <w:rFonts w:ascii="Calibri" w:hAnsi="Calibri" w:cs="Calibri"/>
        </w:rPr>
        <w:t xml:space="preserve">For me personally, I can see how I could use it to structure and scaffold my musicianship and repertoire classes, as well as </w:t>
      </w:r>
      <w:r w:rsidR="00C01EEE">
        <w:rPr>
          <w:rFonts w:ascii="Calibri" w:hAnsi="Calibri" w:cs="Calibri"/>
        </w:rPr>
        <w:t xml:space="preserve">support by </w:t>
      </w:r>
      <w:r w:rsidR="0042296F">
        <w:rPr>
          <w:rFonts w:ascii="Calibri" w:hAnsi="Calibri" w:cs="Calibri"/>
        </w:rPr>
        <w:t xml:space="preserve">one to one singing lessons within my professional practice. </w:t>
      </w:r>
    </w:p>
    <w:p w14:paraId="797C5357" w14:textId="77777777" w:rsidR="0042296F" w:rsidRDefault="0042296F" w:rsidP="00F43878">
      <w:pPr>
        <w:spacing w:line="360" w:lineRule="auto"/>
        <w:rPr>
          <w:rFonts w:ascii="Calibri" w:hAnsi="Calibri" w:cs="Calibri"/>
        </w:rPr>
      </w:pPr>
    </w:p>
    <w:p w14:paraId="0F979FE1" w14:textId="77777777" w:rsidR="00E838C9" w:rsidRDefault="00E838C9" w:rsidP="00F43878">
      <w:pPr>
        <w:spacing w:line="360" w:lineRule="auto"/>
        <w:rPr>
          <w:rFonts w:ascii="Calibri" w:hAnsi="Calibri" w:cs="Calibri"/>
          <w:b/>
          <w:bCs/>
        </w:rPr>
      </w:pPr>
    </w:p>
    <w:p w14:paraId="2E34664D" w14:textId="77777777" w:rsidR="00E838C9" w:rsidRDefault="00E838C9" w:rsidP="00F43878">
      <w:pPr>
        <w:spacing w:line="360" w:lineRule="auto"/>
        <w:rPr>
          <w:rFonts w:ascii="Calibri" w:hAnsi="Calibri" w:cs="Calibri"/>
          <w:b/>
          <w:bCs/>
        </w:rPr>
      </w:pPr>
    </w:p>
    <w:p w14:paraId="7840F5AF" w14:textId="77777777" w:rsidR="000B6B5E" w:rsidRDefault="000B6B5E" w:rsidP="00F43878">
      <w:pPr>
        <w:spacing w:line="360" w:lineRule="auto"/>
        <w:rPr>
          <w:rFonts w:ascii="Calibri" w:hAnsi="Calibri" w:cs="Calibri"/>
          <w:b/>
          <w:bCs/>
        </w:rPr>
      </w:pPr>
    </w:p>
    <w:p w14:paraId="74D8E096" w14:textId="77777777" w:rsidR="000B6B5E" w:rsidRDefault="000B6B5E" w:rsidP="00F43878">
      <w:pPr>
        <w:spacing w:line="360" w:lineRule="auto"/>
        <w:rPr>
          <w:rFonts w:ascii="Calibri" w:hAnsi="Calibri" w:cs="Calibri"/>
          <w:b/>
          <w:bCs/>
        </w:rPr>
      </w:pPr>
    </w:p>
    <w:p w14:paraId="371F2CCA" w14:textId="77777777" w:rsidR="000B6B5E" w:rsidRDefault="000B6B5E" w:rsidP="00F43878">
      <w:pPr>
        <w:spacing w:line="360" w:lineRule="auto"/>
        <w:rPr>
          <w:rFonts w:ascii="Calibri" w:hAnsi="Calibri" w:cs="Calibri"/>
          <w:b/>
          <w:bCs/>
        </w:rPr>
      </w:pPr>
    </w:p>
    <w:p w14:paraId="003DC0A6" w14:textId="77777777" w:rsidR="000B6B5E" w:rsidRDefault="000B6B5E" w:rsidP="00F43878">
      <w:pPr>
        <w:spacing w:line="360" w:lineRule="auto"/>
        <w:rPr>
          <w:rFonts w:ascii="Calibri" w:hAnsi="Calibri" w:cs="Calibri"/>
          <w:b/>
          <w:bCs/>
        </w:rPr>
      </w:pPr>
    </w:p>
    <w:p w14:paraId="13494C8C" w14:textId="77777777" w:rsidR="000B6B5E" w:rsidRDefault="000B6B5E" w:rsidP="00F43878">
      <w:pPr>
        <w:spacing w:line="360" w:lineRule="auto"/>
        <w:rPr>
          <w:rFonts w:ascii="Calibri" w:hAnsi="Calibri" w:cs="Calibri"/>
          <w:b/>
          <w:bCs/>
        </w:rPr>
      </w:pPr>
    </w:p>
    <w:p w14:paraId="6E0E9D2D" w14:textId="77777777" w:rsidR="000B6B5E" w:rsidRDefault="000B6B5E" w:rsidP="00F43878">
      <w:pPr>
        <w:spacing w:line="360" w:lineRule="auto"/>
        <w:rPr>
          <w:rFonts w:ascii="Calibri" w:hAnsi="Calibri" w:cs="Calibri"/>
          <w:b/>
          <w:bCs/>
        </w:rPr>
      </w:pPr>
    </w:p>
    <w:p w14:paraId="5AC8D6A8" w14:textId="77777777" w:rsidR="00DE1F08" w:rsidRDefault="00DE1F08" w:rsidP="00F43878">
      <w:pPr>
        <w:spacing w:line="360" w:lineRule="auto"/>
        <w:rPr>
          <w:rFonts w:ascii="Calibri" w:hAnsi="Calibri" w:cs="Calibri"/>
          <w:b/>
          <w:bCs/>
        </w:rPr>
      </w:pPr>
    </w:p>
    <w:p w14:paraId="71CF01E2" w14:textId="77777777" w:rsidR="001D78B9" w:rsidRDefault="001D78B9" w:rsidP="00F43878">
      <w:pPr>
        <w:spacing w:line="360" w:lineRule="auto"/>
        <w:rPr>
          <w:rFonts w:ascii="Calibri" w:hAnsi="Calibri" w:cs="Calibri"/>
          <w:b/>
          <w:bCs/>
        </w:rPr>
      </w:pPr>
    </w:p>
    <w:p w14:paraId="7324A5FB" w14:textId="39FE13D2" w:rsidR="005551CA" w:rsidRDefault="00DD0843" w:rsidP="00DE1F08">
      <w:pPr>
        <w:rPr>
          <w:rFonts w:ascii="Calibri" w:hAnsi="Calibri" w:cs="Calibri"/>
          <w:b/>
          <w:bCs/>
        </w:rPr>
      </w:pPr>
      <w:r>
        <w:rPr>
          <w:rFonts w:ascii="Calibri" w:hAnsi="Calibri" w:cs="Calibri"/>
          <w:b/>
          <w:bCs/>
        </w:rPr>
        <w:lastRenderedPageBreak/>
        <w:t xml:space="preserve">References </w:t>
      </w:r>
    </w:p>
    <w:p w14:paraId="5731126C" w14:textId="77777777" w:rsidR="00DE1F08" w:rsidRPr="00F43878" w:rsidRDefault="00DE1F08" w:rsidP="00DE1F08">
      <w:pPr>
        <w:rPr>
          <w:rFonts w:ascii="Calibri" w:hAnsi="Calibri" w:cs="Calibri"/>
          <w:b/>
          <w:bCs/>
        </w:rPr>
      </w:pPr>
    </w:p>
    <w:p w14:paraId="0C06C8AD" w14:textId="77777777" w:rsidR="000171CA" w:rsidRDefault="000171CA" w:rsidP="000171CA">
      <w:pPr>
        <w:spacing w:line="360" w:lineRule="auto"/>
        <w:rPr>
          <w:rFonts w:ascii="Calibri" w:hAnsi="Calibri" w:cs="Calibri"/>
          <w:color w:val="000000"/>
        </w:rPr>
      </w:pPr>
      <w:r w:rsidRPr="00F5572E">
        <w:rPr>
          <w:rFonts w:ascii="Calibri" w:hAnsi="Calibri" w:cs="Calibri"/>
          <w:color w:val="000000"/>
        </w:rPr>
        <w:t>Bartlett, I. and Naismith, M.L. (</w:t>
      </w:r>
      <w:r w:rsidRPr="00576CCB">
        <w:rPr>
          <w:rFonts w:ascii="Calibri" w:hAnsi="Calibri" w:cs="Calibri"/>
          <w:color w:val="000000"/>
        </w:rPr>
        <w:t>2020</w:t>
      </w:r>
      <w:r w:rsidRPr="00F5572E">
        <w:rPr>
          <w:rFonts w:ascii="Calibri" w:hAnsi="Calibri" w:cs="Calibri"/>
          <w:color w:val="000000"/>
        </w:rPr>
        <w:t xml:space="preserve">) ‘An </w:t>
      </w:r>
      <w:r w:rsidRPr="00576CCB">
        <w:rPr>
          <w:rFonts w:ascii="Calibri" w:hAnsi="Calibri" w:cs="Calibri"/>
          <w:color w:val="000000"/>
        </w:rPr>
        <w:t>investigation of contemporary commercial music (</w:t>
      </w:r>
      <w:r>
        <w:rPr>
          <w:rFonts w:ascii="Calibri" w:hAnsi="Calibri" w:cs="Calibri"/>
          <w:color w:val="000000"/>
        </w:rPr>
        <w:t>CCM</w:t>
      </w:r>
      <w:r w:rsidRPr="00576CCB">
        <w:rPr>
          <w:rFonts w:ascii="Calibri" w:hAnsi="Calibri" w:cs="Calibri"/>
          <w:color w:val="000000"/>
        </w:rPr>
        <w:t xml:space="preserve">) voice pedagogy: a class of its own?’, </w:t>
      </w:r>
      <w:r w:rsidRPr="00576CCB">
        <w:rPr>
          <w:rFonts w:ascii="Calibri" w:hAnsi="Calibri" w:cs="Calibri"/>
          <w:i/>
          <w:iCs/>
          <w:color w:val="000000"/>
        </w:rPr>
        <w:t xml:space="preserve">Journal of Singing, </w:t>
      </w:r>
      <w:r w:rsidRPr="00576CCB">
        <w:rPr>
          <w:rFonts w:ascii="Calibri" w:hAnsi="Calibri" w:cs="Calibri"/>
          <w:color w:val="000000"/>
        </w:rPr>
        <w:t xml:space="preserve">76(3), pp. 273-282. </w:t>
      </w:r>
    </w:p>
    <w:p w14:paraId="4CE72CC5" w14:textId="77777777" w:rsidR="000171CA" w:rsidRDefault="000171CA" w:rsidP="000171CA">
      <w:pPr>
        <w:spacing w:line="360" w:lineRule="auto"/>
        <w:rPr>
          <w:rFonts w:ascii="Calibri" w:hAnsi="Calibri" w:cs="Calibri"/>
          <w:color w:val="000000"/>
        </w:rPr>
      </w:pPr>
    </w:p>
    <w:p w14:paraId="5EBE2403" w14:textId="77777777" w:rsidR="000171CA" w:rsidRDefault="000171CA" w:rsidP="000171CA">
      <w:pPr>
        <w:spacing w:line="360" w:lineRule="auto"/>
        <w:ind w:left="851" w:hanging="851"/>
        <w:jc w:val="both"/>
        <w:rPr>
          <w:rFonts w:ascii="Calibri" w:hAnsi="Calibri" w:cs="Calibri"/>
          <w:i/>
        </w:rPr>
      </w:pPr>
      <w:r w:rsidRPr="00752F91">
        <w:rPr>
          <w:rFonts w:ascii="Calibri" w:hAnsi="Calibri" w:cs="Calibri"/>
        </w:rPr>
        <w:t xml:space="preserve">Bennett, P. D. (1984) ‘Sarah Glover: A forgotten pioneer in music education,’ </w:t>
      </w:r>
      <w:r w:rsidRPr="00752F91">
        <w:rPr>
          <w:rFonts w:ascii="Calibri" w:hAnsi="Calibri" w:cs="Calibri"/>
          <w:i/>
        </w:rPr>
        <w:t>Journal of</w:t>
      </w:r>
      <w:r>
        <w:rPr>
          <w:rFonts w:ascii="Calibri" w:hAnsi="Calibri" w:cs="Calibri"/>
          <w:i/>
        </w:rPr>
        <w:t xml:space="preserve"> </w:t>
      </w:r>
    </w:p>
    <w:p w14:paraId="3F786C51" w14:textId="77777777" w:rsidR="000171CA" w:rsidRPr="00752F91" w:rsidRDefault="000171CA" w:rsidP="000171CA">
      <w:pPr>
        <w:spacing w:line="360" w:lineRule="auto"/>
        <w:ind w:left="851" w:hanging="851"/>
        <w:jc w:val="both"/>
        <w:rPr>
          <w:rFonts w:ascii="Calibri" w:hAnsi="Calibri" w:cs="Calibri"/>
          <w:color w:val="010101"/>
        </w:rPr>
      </w:pPr>
      <w:r w:rsidRPr="00752F91">
        <w:rPr>
          <w:rFonts w:ascii="Calibri" w:hAnsi="Calibri" w:cs="Calibri"/>
          <w:i/>
        </w:rPr>
        <w:t xml:space="preserve">Research in Music Education, </w:t>
      </w:r>
      <w:r w:rsidRPr="00752F91">
        <w:rPr>
          <w:rFonts w:ascii="Calibri" w:hAnsi="Calibri" w:cs="Calibri"/>
        </w:rPr>
        <w:t xml:space="preserve">32(1), </w:t>
      </w:r>
      <w:r>
        <w:rPr>
          <w:rFonts w:ascii="Calibri" w:hAnsi="Calibri" w:cs="Calibri"/>
        </w:rPr>
        <w:t xml:space="preserve">pp. </w:t>
      </w:r>
      <w:r w:rsidRPr="00752F91">
        <w:rPr>
          <w:rFonts w:ascii="Calibri" w:hAnsi="Calibri" w:cs="Calibri"/>
        </w:rPr>
        <w:t>49-64.</w:t>
      </w:r>
    </w:p>
    <w:p w14:paraId="09E0487B" w14:textId="77777777" w:rsidR="000171CA" w:rsidRPr="00576CCB" w:rsidRDefault="000171CA" w:rsidP="000171CA">
      <w:pPr>
        <w:spacing w:line="360" w:lineRule="auto"/>
        <w:rPr>
          <w:rFonts w:ascii="Calibri" w:hAnsi="Calibri" w:cs="Calibri"/>
        </w:rPr>
      </w:pPr>
    </w:p>
    <w:p w14:paraId="24229BC2" w14:textId="0AF563DF" w:rsidR="000171CA" w:rsidRDefault="000171CA" w:rsidP="000171CA">
      <w:pPr>
        <w:spacing w:line="360" w:lineRule="auto"/>
        <w:rPr>
          <w:rFonts w:ascii="Calibri" w:hAnsi="Calibri" w:cs="Calibri"/>
          <w:color w:val="000000"/>
        </w:rPr>
      </w:pPr>
      <w:r w:rsidRPr="005A6E95">
        <w:rPr>
          <w:rFonts w:ascii="Calibri" w:hAnsi="Calibri" w:cs="Calibri"/>
          <w:color w:val="000000"/>
        </w:rPr>
        <w:t>Benson, E.A. (2018) ‘</w:t>
      </w:r>
      <w:r w:rsidRPr="00576CCB">
        <w:rPr>
          <w:rFonts w:ascii="Calibri" w:hAnsi="Calibri" w:cs="Calibri"/>
          <w:color w:val="000000"/>
        </w:rPr>
        <w:t xml:space="preserve">Modern voice pedagogy: functional training for all styles’, </w:t>
      </w:r>
      <w:r w:rsidRPr="00576CCB">
        <w:rPr>
          <w:rFonts w:ascii="Calibri" w:hAnsi="Calibri" w:cs="Calibri"/>
          <w:i/>
          <w:iCs/>
          <w:color w:val="000000"/>
        </w:rPr>
        <w:t xml:space="preserve">American Music Teacher, </w:t>
      </w:r>
      <w:r w:rsidRPr="00576CCB">
        <w:rPr>
          <w:rFonts w:ascii="Calibri" w:hAnsi="Calibri" w:cs="Calibri"/>
          <w:color w:val="000000"/>
        </w:rPr>
        <w:t>67(6), pp. 10-13.</w:t>
      </w:r>
    </w:p>
    <w:p w14:paraId="5BB8DCFB" w14:textId="77777777" w:rsidR="005551CA" w:rsidRPr="00F43878" w:rsidRDefault="005551CA" w:rsidP="00F43878">
      <w:pPr>
        <w:spacing w:line="360" w:lineRule="auto"/>
        <w:rPr>
          <w:rFonts w:ascii="Calibri" w:hAnsi="Calibri" w:cs="Calibri"/>
          <w:b/>
          <w:bCs/>
        </w:rPr>
      </w:pPr>
    </w:p>
    <w:p w14:paraId="1E07F3EC" w14:textId="2D881E9C" w:rsidR="00345A6A" w:rsidRDefault="005551CA" w:rsidP="00F43878">
      <w:pPr>
        <w:spacing w:line="360" w:lineRule="auto"/>
        <w:rPr>
          <w:rFonts w:ascii="Calibri" w:hAnsi="Calibri" w:cs="Calibri"/>
          <w:color w:val="000000" w:themeColor="text1"/>
        </w:rPr>
      </w:pPr>
      <w:r w:rsidRPr="005551CA">
        <w:rPr>
          <w:rFonts w:ascii="Calibri" w:hAnsi="Calibri" w:cs="Calibri"/>
          <w:color w:val="000000" w:themeColor="text1"/>
        </w:rPr>
        <w:t xml:space="preserve">Boell, S.K. and </w:t>
      </w:r>
      <w:proofErr w:type="spellStart"/>
      <w:r w:rsidRPr="005551CA">
        <w:rPr>
          <w:rFonts w:ascii="Calibri" w:hAnsi="Calibri" w:cs="Calibri"/>
          <w:color w:val="000000" w:themeColor="text1"/>
        </w:rPr>
        <w:t>Cecez-Kecmanovic</w:t>
      </w:r>
      <w:proofErr w:type="spellEnd"/>
      <w:r w:rsidRPr="005551CA">
        <w:rPr>
          <w:rFonts w:ascii="Calibri" w:hAnsi="Calibri" w:cs="Calibri"/>
          <w:color w:val="000000" w:themeColor="text1"/>
        </w:rPr>
        <w:t xml:space="preserve">, D. (2010) ‘Literature </w:t>
      </w:r>
      <w:r w:rsidRPr="00F43878">
        <w:rPr>
          <w:rFonts w:ascii="Calibri" w:hAnsi="Calibri" w:cs="Calibri"/>
          <w:color w:val="000000" w:themeColor="text1"/>
        </w:rPr>
        <w:t>reviews and the hermeneutic circle’</w:t>
      </w:r>
      <w:r w:rsidRPr="005551CA">
        <w:rPr>
          <w:rFonts w:ascii="Calibri" w:hAnsi="Calibri" w:cs="Calibri"/>
          <w:color w:val="000000" w:themeColor="text1"/>
        </w:rPr>
        <w:t xml:space="preserve">, </w:t>
      </w:r>
      <w:r w:rsidRPr="005551CA">
        <w:rPr>
          <w:rFonts w:ascii="Calibri" w:hAnsi="Calibri" w:cs="Calibri"/>
          <w:i/>
          <w:iCs/>
          <w:color w:val="000000" w:themeColor="text1"/>
        </w:rPr>
        <w:t>Australian Academic &amp; Research Libraries</w:t>
      </w:r>
      <w:r w:rsidRPr="005551CA">
        <w:rPr>
          <w:rFonts w:ascii="Calibri" w:hAnsi="Calibri" w:cs="Calibri"/>
          <w:color w:val="000000" w:themeColor="text1"/>
        </w:rPr>
        <w:t xml:space="preserve">, 41(2), pp. 129–144. </w:t>
      </w:r>
    </w:p>
    <w:p w14:paraId="507352D9" w14:textId="77777777" w:rsidR="00DE1F08" w:rsidRDefault="00DE1F08" w:rsidP="00F43878">
      <w:pPr>
        <w:spacing w:line="360" w:lineRule="auto"/>
        <w:rPr>
          <w:rFonts w:ascii="Calibri" w:hAnsi="Calibri" w:cs="Calibri"/>
          <w:color w:val="000000" w:themeColor="text1"/>
        </w:rPr>
      </w:pPr>
    </w:p>
    <w:p w14:paraId="6205AFA0" w14:textId="4204E288" w:rsidR="00345A6A" w:rsidRDefault="00345A6A" w:rsidP="00F43878">
      <w:pPr>
        <w:spacing w:line="360" w:lineRule="auto"/>
        <w:rPr>
          <w:rFonts w:ascii="Calibri" w:hAnsi="Calibri" w:cs="Calibri"/>
          <w:color w:val="000000" w:themeColor="text1"/>
        </w:rPr>
      </w:pPr>
      <w:proofErr w:type="spellStart"/>
      <w:r w:rsidRPr="00345A6A">
        <w:rPr>
          <w:rFonts w:ascii="Calibri" w:hAnsi="Calibri" w:cs="Calibri"/>
          <w:color w:val="000000" w:themeColor="text1"/>
        </w:rPr>
        <w:t>Boote</w:t>
      </w:r>
      <w:proofErr w:type="spellEnd"/>
      <w:r w:rsidRPr="00345A6A">
        <w:rPr>
          <w:rFonts w:ascii="Calibri" w:hAnsi="Calibri" w:cs="Calibri"/>
          <w:color w:val="000000" w:themeColor="text1"/>
        </w:rPr>
        <w:t>, D</w:t>
      </w:r>
      <w:r>
        <w:rPr>
          <w:rFonts w:ascii="Calibri" w:hAnsi="Calibri" w:cs="Calibri"/>
          <w:color w:val="000000" w:themeColor="text1"/>
        </w:rPr>
        <w:t>.</w:t>
      </w:r>
      <w:r w:rsidRPr="00345A6A">
        <w:rPr>
          <w:rFonts w:ascii="Calibri" w:hAnsi="Calibri" w:cs="Calibri"/>
          <w:color w:val="000000" w:themeColor="text1"/>
        </w:rPr>
        <w:t xml:space="preserve">N., and </w:t>
      </w:r>
      <w:proofErr w:type="spellStart"/>
      <w:r w:rsidRPr="00345A6A">
        <w:rPr>
          <w:rFonts w:ascii="Calibri" w:hAnsi="Calibri" w:cs="Calibri"/>
          <w:color w:val="000000" w:themeColor="text1"/>
        </w:rPr>
        <w:t>Beile</w:t>
      </w:r>
      <w:proofErr w:type="spellEnd"/>
      <w:r>
        <w:rPr>
          <w:rFonts w:ascii="Calibri" w:hAnsi="Calibri" w:cs="Calibri"/>
          <w:color w:val="000000" w:themeColor="text1"/>
        </w:rPr>
        <w:t>, P</w:t>
      </w:r>
      <w:r w:rsidRPr="00345A6A">
        <w:rPr>
          <w:rFonts w:ascii="Calibri" w:hAnsi="Calibri" w:cs="Calibri"/>
          <w:color w:val="000000" w:themeColor="text1"/>
        </w:rPr>
        <w:t xml:space="preserve">. </w:t>
      </w:r>
      <w:r>
        <w:rPr>
          <w:rFonts w:ascii="Calibri" w:hAnsi="Calibri" w:cs="Calibri"/>
          <w:color w:val="000000" w:themeColor="text1"/>
        </w:rPr>
        <w:t>(</w:t>
      </w:r>
      <w:r w:rsidRPr="00345A6A">
        <w:rPr>
          <w:rFonts w:ascii="Calibri" w:hAnsi="Calibri" w:cs="Calibri"/>
          <w:color w:val="000000" w:themeColor="text1"/>
        </w:rPr>
        <w:t>2005</w:t>
      </w:r>
      <w:r>
        <w:rPr>
          <w:rFonts w:ascii="Calibri" w:hAnsi="Calibri" w:cs="Calibri"/>
          <w:color w:val="000000" w:themeColor="text1"/>
        </w:rPr>
        <w:t>)</w:t>
      </w:r>
      <w:r w:rsidRPr="00345A6A">
        <w:rPr>
          <w:rFonts w:ascii="Calibri" w:hAnsi="Calibri" w:cs="Calibri"/>
          <w:color w:val="000000" w:themeColor="text1"/>
        </w:rPr>
        <w:t xml:space="preserve"> </w:t>
      </w:r>
      <w:r>
        <w:rPr>
          <w:rFonts w:ascii="Calibri" w:hAnsi="Calibri" w:cs="Calibri"/>
          <w:color w:val="000000" w:themeColor="text1"/>
        </w:rPr>
        <w:t>‘</w:t>
      </w:r>
      <w:r w:rsidRPr="00345A6A">
        <w:rPr>
          <w:rFonts w:ascii="Calibri" w:hAnsi="Calibri" w:cs="Calibri"/>
          <w:color w:val="000000" w:themeColor="text1"/>
        </w:rPr>
        <w:t>Scholars before researchers: on the centrality of the dissertation literature review in research preparation.</w:t>
      </w:r>
      <w:r>
        <w:rPr>
          <w:rFonts w:ascii="Calibri" w:hAnsi="Calibri" w:cs="Calibri"/>
          <w:color w:val="000000" w:themeColor="text1"/>
        </w:rPr>
        <w:t>’</w:t>
      </w:r>
      <w:r w:rsidRPr="00345A6A">
        <w:rPr>
          <w:rFonts w:ascii="Calibri" w:hAnsi="Calibri" w:cs="Calibri"/>
          <w:color w:val="000000" w:themeColor="text1"/>
        </w:rPr>
        <w:t xml:space="preserve"> </w:t>
      </w:r>
      <w:r w:rsidRPr="00345A6A">
        <w:rPr>
          <w:rFonts w:ascii="Calibri" w:hAnsi="Calibri" w:cs="Calibri"/>
          <w:i/>
          <w:iCs/>
          <w:color w:val="000000" w:themeColor="text1"/>
        </w:rPr>
        <w:t>Educational Researcher</w:t>
      </w:r>
      <w:r w:rsidRPr="00345A6A">
        <w:rPr>
          <w:rFonts w:ascii="Calibri" w:hAnsi="Calibri" w:cs="Calibri"/>
          <w:color w:val="000000" w:themeColor="text1"/>
        </w:rPr>
        <w:t xml:space="preserve"> 34</w:t>
      </w:r>
      <w:r>
        <w:rPr>
          <w:rFonts w:ascii="Calibri" w:hAnsi="Calibri" w:cs="Calibri"/>
          <w:color w:val="000000" w:themeColor="text1"/>
        </w:rPr>
        <w:t>(</w:t>
      </w:r>
      <w:r w:rsidRPr="00345A6A">
        <w:rPr>
          <w:rFonts w:ascii="Calibri" w:hAnsi="Calibri" w:cs="Calibri"/>
          <w:color w:val="000000" w:themeColor="text1"/>
        </w:rPr>
        <w:t>6)</w:t>
      </w:r>
      <w:r>
        <w:rPr>
          <w:rFonts w:ascii="Calibri" w:hAnsi="Calibri" w:cs="Calibri"/>
          <w:color w:val="000000" w:themeColor="text1"/>
        </w:rPr>
        <w:t>, pp</w:t>
      </w:r>
      <w:r w:rsidRPr="00345A6A">
        <w:rPr>
          <w:rFonts w:ascii="Calibri" w:hAnsi="Calibri" w:cs="Calibri"/>
          <w:color w:val="000000" w:themeColor="text1"/>
        </w:rPr>
        <w:t xml:space="preserve"> 3</w:t>
      </w:r>
      <w:r>
        <w:rPr>
          <w:rFonts w:ascii="Calibri" w:hAnsi="Calibri" w:cs="Calibri"/>
          <w:color w:val="000000" w:themeColor="text1"/>
        </w:rPr>
        <w:t>-</w:t>
      </w:r>
      <w:r w:rsidRPr="00345A6A">
        <w:rPr>
          <w:rFonts w:ascii="Calibri" w:hAnsi="Calibri" w:cs="Calibri"/>
          <w:color w:val="000000" w:themeColor="text1"/>
        </w:rPr>
        <w:t>15.</w:t>
      </w:r>
    </w:p>
    <w:p w14:paraId="11D2E3BC" w14:textId="77777777" w:rsidR="001A20C2" w:rsidRDefault="001A20C2" w:rsidP="00F43878">
      <w:pPr>
        <w:spacing w:line="360" w:lineRule="auto"/>
        <w:rPr>
          <w:rFonts w:ascii="Calibri" w:hAnsi="Calibri" w:cs="Calibri"/>
          <w:color w:val="000000" w:themeColor="text1"/>
        </w:rPr>
      </w:pPr>
    </w:p>
    <w:p w14:paraId="1B3F6DF4" w14:textId="23D4B3B2" w:rsidR="001A20C2" w:rsidRPr="001A20C2" w:rsidRDefault="001A20C2" w:rsidP="00F43878">
      <w:pPr>
        <w:spacing w:line="360" w:lineRule="auto"/>
        <w:rPr>
          <w:rFonts w:ascii="Arial" w:hAnsi="Arial" w:cs="Arial"/>
          <w:sz w:val="22"/>
          <w:szCs w:val="22"/>
        </w:rPr>
      </w:pPr>
      <w:proofErr w:type="spellStart"/>
      <w:r w:rsidRPr="00D17C3B">
        <w:rPr>
          <w:rFonts w:ascii="Arial" w:hAnsi="Arial" w:cs="Arial"/>
          <w:sz w:val="22"/>
          <w:szCs w:val="22"/>
        </w:rPr>
        <w:t>Boud</w:t>
      </w:r>
      <w:proofErr w:type="spellEnd"/>
      <w:r w:rsidRPr="00D17C3B">
        <w:rPr>
          <w:rFonts w:ascii="Arial" w:hAnsi="Arial" w:cs="Arial"/>
          <w:sz w:val="22"/>
          <w:szCs w:val="22"/>
        </w:rPr>
        <w:t xml:space="preserve">, D., Keogh, R. and Walker, D. (1985) </w:t>
      </w:r>
      <w:r w:rsidRPr="00D17C3B">
        <w:rPr>
          <w:rFonts w:ascii="Arial" w:hAnsi="Arial" w:cs="Arial"/>
          <w:i/>
          <w:iCs/>
          <w:sz w:val="22"/>
          <w:szCs w:val="22"/>
        </w:rPr>
        <w:t>Reflection: turning experience into learning.</w:t>
      </w:r>
      <w:r w:rsidRPr="00D17C3B">
        <w:rPr>
          <w:rFonts w:ascii="Arial" w:hAnsi="Arial" w:cs="Arial"/>
          <w:sz w:val="22"/>
          <w:szCs w:val="22"/>
        </w:rPr>
        <w:t xml:space="preserve"> London: Kogan Page.</w:t>
      </w:r>
    </w:p>
    <w:p w14:paraId="088A06E0" w14:textId="77777777" w:rsidR="000171CA" w:rsidRDefault="000171CA" w:rsidP="00F43878">
      <w:pPr>
        <w:spacing w:line="360" w:lineRule="auto"/>
        <w:rPr>
          <w:rFonts w:ascii="Calibri" w:hAnsi="Calibri" w:cs="Calibri"/>
          <w:color w:val="000000" w:themeColor="text1"/>
        </w:rPr>
      </w:pPr>
    </w:p>
    <w:p w14:paraId="6C14FB8F" w14:textId="244B6EE1" w:rsidR="000171CA" w:rsidRPr="00207696" w:rsidRDefault="000171CA" w:rsidP="00F43878">
      <w:pPr>
        <w:spacing w:line="360" w:lineRule="auto"/>
        <w:rPr>
          <w:rFonts w:ascii="Calibri" w:hAnsi="Calibri" w:cs="Calibri"/>
        </w:rPr>
      </w:pPr>
      <w:proofErr w:type="spellStart"/>
      <w:r w:rsidRPr="000171CA">
        <w:rPr>
          <w:rFonts w:ascii="Calibri" w:hAnsi="Calibri" w:cs="Calibri"/>
        </w:rPr>
        <w:t>Bourne</w:t>
      </w:r>
      <w:proofErr w:type="spellEnd"/>
      <w:r w:rsidRPr="000171CA">
        <w:rPr>
          <w:rFonts w:ascii="Calibri" w:hAnsi="Calibri" w:cs="Calibri"/>
        </w:rPr>
        <w:t xml:space="preserve">, T. and Kenny, D. (2016) ‘Vocal qualities in music </w:t>
      </w:r>
      <w:proofErr w:type="spellStart"/>
      <w:r w:rsidRPr="000171CA">
        <w:rPr>
          <w:rFonts w:ascii="Calibri" w:hAnsi="Calibri" w:cs="Calibri"/>
        </w:rPr>
        <w:t>theater</w:t>
      </w:r>
      <w:proofErr w:type="spellEnd"/>
      <w:r w:rsidRPr="000171CA">
        <w:rPr>
          <w:rFonts w:ascii="Calibri" w:hAnsi="Calibri" w:cs="Calibri"/>
        </w:rPr>
        <w:t xml:space="preserve"> voice: perceptions of expert pedagogues’, </w:t>
      </w:r>
      <w:r w:rsidRPr="000171CA">
        <w:rPr>
          <w:rFonts w:ascii="Calibri" w:hAnsi="Calibri" w:cs="Calibri"/>
          <w:i/>
          <w:iCs/>
        </w:rPr>
        <w:t>Journal of Voice</w:t>
      </w:r>
      <w:r w:rsidRPr="000171CA">
        <w:rPr>
          <w:rFonts w:ascii="Calibri" w:hAnsi="Calibri" w:cs="Calibri"/>
        </w:rPr>
        <w:t xml:space="preserve">, 30(1), pp. 128.e1-128.e12. </w:t>
      </w:r>
    </w:p>
    <w:p w14:paraId="1D15273C" w14:textId="77777777" w:rsidR="001A48A0" w:rsidRPr="00F43878" w:rsidRDefault="001A48A0" w:rsidP="00F43878">
      <w:pPr>
        <w:spacing w:line="360" w:lineRule="auto"/>
        <w:rPr>
          <w:rFonts w:ascii="Calibri" w:hAnsi="Calibri" w:cs="Calibri"/>
          <w:color w:val="000000" w:themeColor="text1"/>
        </w:rPr>
      </w:pPr>
    </w:p>
    <w:p w14:paraId="20F77773" w14:textId="77777777" w:rsidR="00207696" w:rsidRDefault="00207696" w:rsidP="00207696">
      <w:pPr>
        <w:spacing w:line="360" w:lineRule="auto"/>
        <w:rPr>
          <w:rFonts w:ascii="Calibri" w:hAnsi="Calibri" w:cs="Calibri"/>
          <w:color w:val="000000" w:themeColor="text1"/>
        </w:rPr>
      </w:pPr>
      <w:r w:rsidRPr="005551CA">
        <w:rPr>
          <w:rFonts w:ascii="Calibri" w:hAnsi="Calibri" w:cs="Calibri"/>
          <w:color w:val="000000" w:themeColor="text1"/>
        </w:rPr>
        <w:t xml:space="preserve">Bowen, G.A. (2009) ‘Document </w:t>
      </w:r>
      <w:r w:rsidRPr="00F43878">
        <w:rPr>
          <w:rFonts w:ascii="Calibri" w:hAnsi="Calibri" w:cs="Calibri"/>
          <w:color w:val="000000" w:themeColor="text1"/>
        </w:rPr>
        <w:t>analysis as a qualitative research m</w:t>
      </w:r>
      <w:r w:rsidRPr="005551CA">
        <w:rPr>
          <w:rFonts w:ascii="Calibri" w:hAnsi="Calibri" w:cs="Calibri"/>
          <w:color w:val="000000" w:themeColor="text1"/>
        </w:rPr>
        <w:t>ethod’,</w:t>
      </w:r>
      <w:r w:rsidRPr="005551CA">
        <w:rPr>
          <w:rFonts w:ascii="Calibri" w:hAnsi="Calibri" w:cs="Calibri"/>
          <w:i/>
          <w:iCs/>
          <w:color w:val="000000" w:themeColor="text1"/>
        </w:rPr>
        <w:t xml:space="preserve"> Qualitative Research Journal</w:t>
      </w:r>
      <w:r w:rsidRPr="005551CA">
        <w:rPr>
          <w:rFonts w:ascii="Calibri" w:hAnsi="Calibri" w:cs="Calibri"/>
          <w:color w:val="000000" w:themeColor="text1"/>
        </w:rPr>
        <w:t xml:space="preserve">, 9(2), pp. 27–40. </w:t>
      </w:r>
    </w:p>
    <w:p w14:paraId="736D46FD" w14:textId="77777777" w:rsidR="001D78B9" w:rsidRDefault="001D78B9" w:rsidP="00207696">
      <w:pPr>
        <w:spacing w:line="360" w:lineRule="auto"/>
        <w:rPr>
          <w:rFonts w:ascii="Calibri" w:hAnsi="Calibri" w:cs="Calibri"/>
          <w:color w:val="000000" w:themeColor="text1"/>
        </w:rPr>
      </w:pPr>
    </w:p>
    <w:p w14:paraId="13F09961" w14:textId="10112199" w:rsidR="00207696" w:rsidRPr="001D78B9" w:rsidRDefault="001A48A0" w:rsidP="001D78B9">
      <w:pPr>
        <w:spacing w:line="360" w:lineRule="auto"/>
        <w:rPr>
          <w:rFonts w:ascii="Calibri" w:eastAsiaTheme="minorHAnsi" w:hAnsi="Calibri" w:cs="Calibri"/>
          <w:color w:val="000000" w:themeColor="text1"/>
          <w:kern w:val="2"/>
          <w:lang w:eastAsia="en-US"/>
          <w14:ligatures w14:val="standardContextual"/>
        </w:rPr>
      </w:pPr>
      <w:r w:rsidRPr="00F43878">
        <w:rPr>
          <w:rFonts w:ascii="Calibri" w:hAnsi="Calibri" w:cs="Calibri"/>
          <w:color w:val="000000" w:themeColor="text1"/>
        </w:rPr>
        <w:t xml:space="preserve">Braun, V. and Clarke, V. (2013) </w:t>
      </w:r>
      <w:r w:rsidRPr="00F43878">
        <w:rPr>
          <w:rFonts w:ascii="Calibri" w:hAnsi="Calibri" w:cs="Calibri"/>
          <w:i/>
          <w:iCs/>
          <w:color w:val="000000" w:themeColor="text1"/>
        </w:rPr>
        <w:t xml:space="preserve">Successful qualitative research: a practical guide for beginners. </w:t>
      </w:r>
      <w:r w:rsidRPr="00F43878">
        <w:rPr>
          <w:rFonts w:ascii="Calibri" w:hAnsi="Calibri" w:cs="Calibri"/>
          <w:color w:val="000000" w:themeColor="text1"/>
        </w:rPr>
        <w:t xml:space="preserve">Sage. </w:t>
      </w:r>
    </w:p>
    <w:p w14:paraId="7D171605" w14:textId="77777777" w:rsidR="00D6332E" w:rsidRDefault="00D6332E" w:rsidP="00F43878">
      <w:pPr>
        <w:spacing w:line="360" w:lineRule="auto"/>
        <w:rPr>
          <w:rFonts w:ascii="Calibri" w:hAnsi="Calibri" w:cs="Calibri"/>
          <w:color w:val="000000" w:themeColor="text1"/>
        </w:rPr>
      </w:pPr>
    </w:p>
    <w:p w14:paraId="25BF796E" w14:textId="5ED2B6F2" w:rsidR="00D6332E" w:rsidRDefault="00D6332E" w:rsidP="00F43878">
      <w:pPr>
        <w:spacing w:line="360" w:lineRule="auto"/>
        <w:rPr>
          <w:rFonts w:ascii="Calibri" w:hAnsi="Calibri" w:cs="Calibri"/>
          <w:color w:val="000000" w:themeColor="text1"/>
        </w:rPr>
      </w:pPr>
      <w:r w:rsidRPr="00D6332E">
        <w:rPr>
          <w:rFonts w:ascii="Calibri" w:hAnsi="Calibri" w:cs="Calibri"/>
          <w:color w:val="000000" w:themeColor="text1"/>
        </w:rPr>
        <w:t>Chalmers, I</w:t>
      </w:r>
      <w:r>
        <w:rPr>
          <w:rFonts w:ascii="Calibri" w:hAnsi="Calibri" w:cs="Calibri"/>
          <w:color w:val="000000" w:themeColor="text1"/>
        </w:rPr>
        <w:t>.</w:t>
      </w:r>
      <w:r w:rsidRPr="00D6332E">
        <w:rPr>
          <w:rFonts w:ascii="Calibri" w:hAnsi="Calibri" w:cs="Calibri"/>
          <w:color w:val="000000" w:themeColor="text1"/>
        </w:rPr>
        <w:t>, and Altman</w:t>
      </w:r>
      <w:r>
        <w:rPr>
          <w:rFonts w:ascii="Calibri" w:hAnsi="Calibri" w:cs="Calibri"/>
          <w:color w:val="000000" w:themeColor="text1"/>
        </w:rPr>
        <w:t>, D.G</w:t>
      </w:r>
      <w:r w:rsidRPr="00D6332E">
        <w:rPr>
          <w:rFonts w:ascii="Calibri" w:hAnsi="Calibri" w:cs="Calibri"/>
          <w:color w:val="000000" w:themeColor="text1"/>
        </w:rPr>
        <w:t xml:space="preserve">. </w:t>
      </w:r>
      <w:r>
        <w:rPr>
          <w:rFonts w:ascii="Calibri" w:hAnsi="Calibri" w:cs="Calibri"/>
          <w:color w:val="000000" w:themeColor="text1"/>
        </w:rPr>
        <w:t>(</w:t>
      </w:r>
      <w:r w:rsidRPr="00D6332E">
        <w:rPr>
          <w:rFonts w:ascii="Calibri" w:hAnsi="Calibri" w:cs="Calibri"/>
          <w:color w:val="000000" w:themeColor="text1"/>
        </w:rPr>
        <w:t>1995</w:t>
      </w:r>
      <w:r>
        <w:rPr>
          <w:rFonts w:ascii="Calibri" w:hAnsi="Calibri" w:cs="Calibri"/>
          <w:color w:val="000000" w:themeColor="text1"/>
        </w:rPr>
        <w:t>)</w:t>
      </w:r>
      <w:r w:rsidRPr="00D6332E">
        <w:rPr>
          <w:rFonts w:ascii="Calibri" w:hAnsi="Calibri" w:cs="Calibri"/>
          <w:color w:val="000000" w:themeColor="text1"/>
        </w:rPr>
        <w:t xml:space="preserve"> </w:t>
      </w:r>
      <w:r w:rsidRPr="00D6332E">
        <w:rPr>
          <w:rFonts w:ascii="Calibri" w:hAnsi="Calibri" w:cs="Calibri"/>
          <w:i/>
          <w:iCs/>
          <w:color w:val="000000" w:themeColor="text1"/>
        </w:rPr>
        <w:t>Systematic reviews</w:t>
      </w:r>
      <w:r>
        <w:rPr>
          <w:rFonts w:ascii="Calibri" w:hAnsi="Calibri" w:cs="Calibri"/>
          <w:color w:val="000000" w:themeColor="text1"/>
        </w:rPr>
        <w:t xml:space="preserve">. </w:t>
      </w:r>
      <w:r w:rsidRPr="00D6332E">
        <w:rPr>
          <w:rFonts w:ascii="Calibri" w:hAnsi="Calibri" w:cs="Calibri"/>
          <w:color w:val="000000" w:themeColor="text1"/>
        </w:rPr>
        <w:t>London: BMJ.</w:t>
      </w:r>
    </w:p>
    <w:p w14:paraId="210FB25A" w14:textId="77777777" w:rsidR="00B41EAD" w:rsidRDefault="00B41EAD" w:rsidP="00F43878">
      <w:pPr>
        <w:spacing w:line="360" w:lineRule="auto"/>
        <w:rPr>
          <w:rFonts w:ascii="Calibri" w:hAnsi="Calibri" w:cs="Calibri"/>
          <w:color w:val="000000" w:themeColor="text1"/>
        </w:rPr>
      </w:pPr>
    </w:p>
    <w:p w14:paraId="30739BA8" w14:textId="27641E81" w:rsidR="00B41EAD" w:rsidRDefault="00B41EAD" w:rsidP="00F43878">
      <w:pPr>
        <w:spacing w:line="360" w:lineRule="auto"/>
        <w:rPr>
          <w:rFonts w:ascii="Calibri" w:hAnsi="Calibri" w:cs="Calibri"/>
          <w:color w:val="000000" w:themeColor="text1"/>
        </w:rPr>
      </w:pPr>
      <w:r w:rsidRPr="00B41EAD">
        <w:rPr>
          <w:rFonts w:ascii="Calibri" w:hAnsi="Calibri" w:cs="Calibri"/>
          <w:color w:val="000000" w:themeColor="text1"/>
        </w:rPr>
        <w:lastRenderedPageBreak/>
        <w:t xml:space="preserve">Charalambous, A., Papadopoulos, I. R., &amp; </w:t>
      </w:r>
      <w:proofErr w:type="spellStart"/>
      <w:r w:rsidRPr="00B41EAD">
        <w:rPr>
          <w:rFonts w:ascii="Calibri" w:hAnsi="Calibri" w:cs="Calibri"/>
          <w:color w:val="000000" w:themeColor="text1"/>
        </w:rPr>
        <w:t>Beadsmoore</w:t>
      </w:r>
      <w:proofErr w:type="spellEnd"/>
      <w:r w:rsidRPr="00B41EAD">
        <w:rPr>
          <w:rFonts w:ascii="Calibri" w:hAnsi="Calibri" w:cs="Calibri"/>
          <w:color w:val="000000" w:themeColor="text1"/>
        </w:rPr>
        <w:t xml:space="preserve">, A. (2008) </w:t>
      </w:r>
      <w:r>
        <w:rPr>
          <w:rFonts w:ascii="Calibri" w:hAnsi="Calibri" w:cs="Calibri"/>
          <w:color w:val="000000" w:themeColor="text1"/>
        </w:rPr>
        <w:t>‘’</w:t>
      </w:r>
      <w:r w:rsidRPr="00B41EAD">
        <w:rPr>
          <w:rFonts w:ascii="Calibri" w:hAnsi="Calibri" w:cs="Calibri"/>
          <w:color w:val="000000" w:themeColor="text1"/>
        </w:rPr>
        <w:t>Ricoeur’s hermeneutic phenomenology: an implication for nursing researc</w:t>
      </w:r>
      <w:r>
        <w:rPr>
          <w:rFonts w:ascii="Calibri" w:hAnsi="Calibri" w:cs="Calibri"/>
          <w:color w:val="000000" w:themeColor="text1"/>
        </w:rPr>
        <w:t>h’</w:t>
      </w:r>
      <w:r w:rsidRPr="00B41EAD">
        <w:rPr>
          <w:rFonts w:ascii="Calibri" w:hAnsi="Calibri" w:cs="Calibri"/>
          <w:color w:val="000000" w:themeColor="text1"/>
        </w:rPr>
        <w:t xml:space="preserve"> </w:t>
      </w:r>
      <w:r w:rsidRPr="00B41EAD">
        <w:rPr>
          <w:rFonts w:ascii="Calibri" w:hAnsi="Calibri" w:cs="Calibri"/>
          <w:i/>
          <w:iCs/>
          <w:color w:val="000000" w:themeColor="text1"/>
        </w:rPr>
        <w:t>Scandinavian Journal of Caring Sciences</w:t>
      </w:r>
      <w:r w:rsidRPr="00B41EAD">
        <w:rPr>
          <w:rFonts w:ascii="Calibri" w:hAnsi="Calibri" w:cs="Calibri"/>
          <w:color w:val="000000" w:themeColor="text1"/>
        </w:rPr>
        <w:t>, 22</w:t>
      </w:r>
      <w:r>
        <w:rPr>
          <w:rFonts w:ascii="Calibri" w:hAnsi="Calibri" w:cs="Calibri"/>
          <w:color w:val="000000" w:themeColor="text1"/>
        </w:rPr>
        <w:t>(4)</w:t>
      </w:r>
      <w:r w:rsidRPr="00B41EAD">
        <w:rPr>
          <w:rFonts w:ascii="Calibri" w:hAnsi="Calibri" w:cs="Calibri"/>
          <w:color w:val="000000" w:themeColor="text1"/>
        </w:rPr>
        <w:t>,</w:t>
      </w:r>
      <w:r>
        <w:rPr>
          <w:rFonts w:ascii="Calibri" w:hAnsi="Calibri" w:cs="Calibri"/>
          <w:color w:val="000000" w:themeColor="text1"/>
        </w:rPr>
        <w:t xml:space="preserve"> pp. </w:t>
      </w:r>
      <w:r w:rsidRPr="00B41EAD">
        <w:rPr>
          <w:rFonts w:ascii="Calibri" w:hAnsi="Calibri" w:cs="Calibri"/>
          <w:color w:val="000000" w:themeColor="text1"/>
        </w:rPr>
        <w:t>637–</w:t>
      </w:r>
      <w:r>
        <w:rPr>
          <w:rFonts w:ascii="Calibri" w:hAnsi="Calibri" w:cs="Calibri"/>
          <w:color w:val="000000" w:themeColor="text1"/>
        </w:rPr>
        <w:t xml:space="preserve"> </w:t>
      </w:r>
      <w:r w:rsidRPr="00B41EAD">
        <w:rPr>
          <w:rFonts w:ascii="Calibri" w:hAnsi="Calibri" w:cs="Calibri"/>
          <w:color w:val="000000" w:themeColor="text1"/>
        </w:rPr>
        <w:t>642.</w:t>
      </w:r>
    </w:p>
    <w:p w14:paraId="31A321EC" w14:textId="77777777" w:rsidR="00207696" w:rsidRDefault="00207696" w:rsidP="00F43878">
      <w:pPr>
        <w:spacing w:line="360" w:lineRule="auto"/>
        <w:rPr>
          <w:rFonts w:ascii="Calibri" w:hAnsi="Calibri" w:cs="Calibri"/>
          <w:color w:val="000000" w:themeColor="text1"/>
        </w:rPr>
      </w:pPr>
    </w:p>
    <w:p w14:paraId="28E7183C" w14:textId="6D0A045B" w:rsidR="00207696" w:rsidRDefault="00207696" w:rsidP="00F43878">
      <w:pPr>
        <w:spacing w:line="360" w:lineRule="auto"/>
        <w:rPr>
          <w:rFonts w:ascii="Calibri" w:hAnsi="Calibri" w:cs="Calibri"/>
        </w:rPr>
      </w:pPr>
      <w:r w:rsidRPr="00576CCB">
        <w:rPr>
          <w:rFonts w:ascii="Calibri" w:hAnsi="Calibri" w:cs="Calibri"/>
        </w:rPr>
        <w:t xml:space="preserve">Church, </w:t>
      </w:r>
      <w:r>
        <w:rPr>
          <w:rFonts w:ascii="Calibri" w:hAnsi="Calibri" w:cs="Calibri"/>
        </w:rPr>
        <w:t>J. (</w:t>
      </w:r>
      <w:r w:rsidRPr="00576CCB">
        <w:rPr>
          <w:rFonts w:ascii="Calibri" w:hAnsi="Calibri" w:cs="Calibri"/>
        </w:rPr>
        <w:t>2019</w:t>
      </w:r>
      <w:r>
        <w:rPr>
          <w:rFonts w:ascii="Calibri" w:hAnsi="Calibri" w:cs="Calibri"/>
        </w:rPr>
        <w:t xml:space="preserve">) </w:t>
      </w:r>
      <w:r>
        <w:rPr>
          <w:rFonts w:ascii="Calibri" w:hAnsi="Calibri" w:cs="Calibri"/>
          <w:i/>
          <w:iCs/>
        </w:rPr>
        <w:t xml:space="preserve">Rock in the musical theatre: a guide for singers. </w:t>
      </w:r>
      <w:r>
        <w:rPr>
          <w:rFonts w:ascii="Calibri" w:hAnsi="Calibri" w:cs="Calibri"/>
        </w:rPr>
        <w:t xml:space="preserve">New York: Oxford University Press. </w:t>
      </w:r>
    </w:p>
    <w:p w14:paraId="42EB870B" w14:textId="77777777" w:rsidR="00207696" w:rsidRDefault="00207696" w:rsidP="00F43878">
      <w:pPr>
        <w:spacing w:line="360" w:lineRule="auto"/>
        <w:rPr>
          <w:rFonts w:ascii="Calibri" w:hAnsi="Calibri" w:cs="Calibri"/>
        </w:rPr>
      </w:pPr>
    </w:p>
    <w:p w14:paraId="30F5A9F4" w14:textId="77777777" w:rsidR="00207696" w:rsidRDefault="00207696" w:rsidP="00207696">
      <w:pPr>
        <w:spacing w:line="360" w:lineRule="auto"/>
        <w:rPr>
          <w:rFonts w:ascii="Calibri" w:hAnsi="Calibri" w:cs="Calibri"/>
        </w:rPr>
      </w:pPr>
      <w:r>
        <w:rPr>
          <w:rFonts w:ascii="Calibri" w:hAnsi="Calibri" w:cs="Calibri"/>
        </w:rPr>
        <w:t xml:space="preserve">Cook, N. (1999) </w:t>
      </w:r>
      <w:r>
        <w:rPr>
          <w:rFonts w:ascii="Calibri" w:hAnsi="Calibri" w:cs="Calibri"/>
          <w:i/>
          <w:iCs/>
        </w:rPr>
        <w:t xml:space="preserve">Rethinking Music. </w:t>
      </w:r>
      <w:r>
        <w:rPr>
          <w:rFonts w:ascii="Calibri" w:hAnsi="Calibri" w:cs="Calibri"/>
        </w:rPr>
        <w:t>Oxford: Oxford University Press.</w:t>
      </w:r>
    </w:p>
    <w:p w14:paraId="5B85B135" w14:textId="77777777" w:rsidR="00207696" w:rsidRDefault="00207696" w:rsidP="00207696">
      <w:pPr>
        <w:spacing w:line="360" w:lineRule="auto"/>
        <w:rPr>
          <w:rFonts w:ascii="Calibri" w:hAnsi="Calibri" w:cs="Calibri"/>
        </w:rPr>
      </w:pPr>
    </w:p>
    <w:p w14:paraId="3EA0915E" w14:textId="26C4E670" w:rsidR="00207696" w:rsidRPr="00207696" w:rsidRDefault="00207696" w:rsidP="00F43878">
      <w:pPr>
        <w:spacing w:line="360" w:lineRule="auto"/>
        <w:rPr>
          <w:rFonts w:ascii="Calibri" w:hAnsi="Calibri" w:cs="Calibri"/>
        </w:rPr>
      </w:pPr>
      <w:r>
        <w:rPr>
          <w:rFonts w:ascii="Calibri" w:hAnsi="Calibri" w:cs="Calibri"/>
        </w:rPr>
        <w:t xml:space="preserve">Cook, N (2014) </w:t>
      </w:r>
      <w:r w:rsidRPr="0055599F">
        <w:rPr>
          <w:rFonts w:ascii="Calibri" w:hAnsi="Calibri" w:cs="Calibri"/>
          <w:i/>
          <w:iCs/>
        </w:rPr>
        <w:t>Beyond the score: music as performance.</w:t>
      </w:r>
      <w:r w:rsidRPr="0055599F">
        <w:rPr>
          <w:rFonts w:ascii="Calibri" w:hAnsi="Calibri" w:cs="Calibri"/>
        </w:rPr>
        <w:t xml:space="preserve"> Oxford: Oxford University Press.</w:t>
      </w:r>
    </w:p>
    <w:p w14:paraId="2DF2F99A" w14:textId="77777777" w:rsidR="0053326B" w:rsidRDefault="0053326B" w:rsidP="00F43878">
      <w:pPr>
        <w:spacing w:line="360" w:lineRule="auto"/>
        <w:rPr>
          <w:rFonts w:ascii="Calibri" w:hAnsi="Calibri" w:cs="Calibri"/>
          <w:color w:val="000000" w:themeColor="text1"/>
        </w:rPr>
      </w:pPr>
    </w:p>
    <w:p w14:paraId="6A34DD6A" w14:textId="5D88CBD2" w:rsidR="0098564B" w:rsidRPr="00F43878" w:rsidRDefault="0098564B" w:rsidP="00F43878">
      <w:pPr>
        <w:spacing w:line="360" w:lineRule="auto"/>
        <w:rPr>
          <w:rFonts w:ascii="Calibri" w:eastAsiaTheme="minorHAnsi" w:hAnsi="Calibri" w:cs="Calibri"/>
          <w:color w:val="000000"/>
          <w:kern w:val="2"/>
          <w:shd w:val="clear" w:color="auto" w:fill="FFFFFF"/>
          <w:lang w:eastAsia="en-US"/>
          <w14:ligatures w14:val="standardContextual"/>
        </w:rPr>
      </w:pPr>
      <w:r w:rsidRPr="00F43878">
        <w:rPr>
          <w:rStyle w:val="personname"/>
          <w:rFonts w:ascii="Calibri" w:hAnsi="Calibri" w:cs="Calibri"/>
          <w:color w:val="000000"/>
          <w:shd w:val="clear" w:color="auto" w:fill="FFFFFF"/>
        </w:rPr>
        <w:t>Costley, C.</w:t>
      </w:r>
      <w:r w:rsidRPr="00F43878">
        <w:rPr>
          <w:rFonts w:ascii="Calibri" w:hAnsi="Calibri" w:cs="Calibri"/>
          <w:color w:val="000000"/>
          <w:shd w:val="clear" w:color="auto" w:fill="FFFFFF"/>
        </w:rPr>
        <w:t>, </w:t>
      </w:r>
      <w:r w:rsidRPr="00F43878">
        <w:rPr>
          <w:rStyle w:val="personname"/>
          <w:rFonts w:ascii="Calibri" w:hAnsi="Calibri" w:cs="Calibri"/>
          <w:color w:val="000000"/>
          <w:shd w:val="clear" w:color="auto" w:fill="FFFFFF"/>
        </w:rPr>
        <w:t>Elliott, G.</w:t>
      </w:r>
      <w:r w:rsidRPr="00F43878">
        <w:rPr>
          <w:rFonts w:ascii="Calibri" w:hAnsi="Calibri" w:cs="Calibri"/>
          <w:color w:val="000000"/>
          <w:shd w:val="clear" w:color="auto" w:fill="FFFFFF"/>
        </w:rPr>
        <w:t> and </w:t>
      </w:r>
      <w:r w:rsidRPr="00F43878">
        <w:rPr>
          <w:rStyle w:val="personname"/>
          <w:rFonts w:ascii="Calibri" w:hAnsi="Calibri" w:cs="Calibri"/>
          <w:color w:val="000000"/>
          <w:shd w:val="clear" w:color="auto" w:fill="FFFFFF"/>
        </w:rPr>
        <w:t>Gibbs, P.</w:t>
      </w:r>
      <w:r w:rsidRPr="00F43878">
        <w:rPr>
          <w:rFonts w:ascii="Calibri" w:hAnsi="Calibri" w:cs="Calibri"/>
          <w:color w:val="000000"/>
          <w:shd w:val="clear" w:color="auto" w:fill="FFFFFF"/>
        </w:rPr>
        <w:t> (2010) </w:t>
      </w:r>
      <w:r w:rsidRPr="00F43878">
        <w:rPr>
          <w:rStyle w:val="Emphasis"/>
          <w:rFonts w:ascii="Calibri" w:hAnsi="Calibri" w:cs="Calibri"/>
          <w:color w:val="000000"/>
          <w:shd w:val="clear" w:color="auto" w:fill="FFFFFF"/>
        </w:rPr>
        <w:t>Doing work based research: approaches to enquiry for insider-researchers.</w:t>
      </w:r>
      <w:r w:rsidRPr="00F43878">
        <w:rPr>
          <w:rFonts w:ascii="Calibri" w:hAnsi="Calibri" w:cs="Calibri"/>
          <w:color w:val="000000"/>
          <w:shd w:val="clear" w:color="auto" w:fill="FFFFFF"/>
        </w:rPr>
        <w:t xml:space="preserve"> London: SAGE.  </w:t>
      </w:r>
    </w:p>
    <w:p w14:paraId="67160E30" w14:textId="77777777" w:rsidR="005551CA" w:rsidRPr="00F43878" w:rsidRDefault="005551CA" w:rsidP="00F43878">
      <w:pPr>
        <w:spacing w:line="360" w:lineRule="auto"/>
        <w:rPr>
          <w:rFonts w:ascii="Calibri" w:hAnsi="Calibri" w:cs="Calibri"/>
          <w:color w:val="000000" w:themeColor="text1"/>
        </w:rPr>
      </w:pPr>
    </w:p>
    <w:p w14:paraId="7193C94E" w14:textId="534C1DB0" w:rsidR="005551CA" w:rsidRDefault="005551CA" w:rsidP="00F43878">
      <w:pPr>
        <w:spacing w:line="360" w:lineRule="auto"/>
        <w:rPr>
          <w:rFonts w:ascii="Calibri" w:hAnsi="Calibri" w:cs="Calibri"/>
          <w:color w:val="000000" w:themeColor="text1"/>
        </w:rPr>
      </w:pPr>
      <w:r w:rsidRPr="00F43878">
        <w:rPr>
          <w:rFonts w:ascii="Calibri" w:hAnsi="Calibri" w:cs="Calibri"/>
          <w:color w:val="000000" w:themeColor="text1"/>
        </w:rPr>
        <w:t xml:space="preserve">Crotty, M. (1998) </w:t>
      </w:r>
      <w:r w:rsidRPr="00F43878">
        <w:rPr>
          <w:rFonts w:ascii="Calibri" w:hAnsi="Calibri" w:cs="Calibri"/>
          <w:i/>
          <w:iCs/>
          <w:color w:val="000000" w:themeColor="text1"/>
        </w:rPr>
        <w:t>Foundations of social research: meaning and perspective in the research process</w:t>
      </w:r>
      <w:r w:rsidRPr="00F43878">
        <w:rPr>
          <w:rFonts w:ascii="Calibri" w:hAnsi="Calibri" w:cs="Calibri"/>
          <w:color w:val="000000" w:themeColor="text1"/>
        </w:rPr>
        <w:t xml:space="preserve">. 1st Ed. Routledge. </w:t>
      </w:r>
    </w:p>
    <w:p w14:paraId="1993BE88" w14:textId="77777777" w:rsidR="006D301C" w:rsidRDefault="006D301C" w:rsidP="00F43878">
      <w:pPr>
        <w:spacing w:line="360" w:lineRule="auto"/>
        <w:rPr>
          <w:rFonts w:ascii="Calibri" w:hAnsi="Calibri" w:cs="Calibri"/>
          <w:color w:val="000000" w:themeColor="text1"/>
        </w:rPr>
      </w:pPr>
    </w:p>
    <w:p w14:paraId="4ACA1241" w14:textId="06E8BF6C" w:rsidR="006D301C" w:rsidRDefault="006D301C" w:rsidP="00F43878">
      <w:pPr>
        <w:spacing w:line="360" w:lineRule="auto"/>
        <w:rPr>
          <w:rFonts w:ascii="Calibri" w:hAnsi="Calibri" w:cs="Calibri"/>
          <w:color w:val="000000" w:themeColor="text1"/>
        </w:rPr>
      </w:pPr>
      <w:r w:rsidRPr="006D301C">
        <w:rPr>
          <w:rFonts w:ascii="Calibri" w:hAnsi="Calibri" w:cs="Calibri"/>
          <w:color w:val="000000" w:themeColor="text1"/>
        </w:rPr>
        <w:t>Denzin, N. K. (1970)</w:t>
      </w:r>
      <w:r>
        <w:rPr>
          <w:rFonts w:ascii="Calibri" w:hAnsi="Calibri" w:cs="Calibri"/>
          <w:color w:val="000000" w:themeColor="text1"/>
        </w:rPr>
        <w:t xml:space="preserve"> </w:t>
      </w:r>
      <w:r w:rsidRPr="006D301C">
        <w:rPr>
          <w:rFonts w:ascii="Calibri" w:hAnsi="Calibri" w:cs="Calibri"/>
          <w:i/>
          <w:iCs/>
          <w:color w:val="000000" w:themeColor="text1"/>
        </w:rPr>
        <w:t>The research act: A theoretical introduction to sociological methods.</w:t>
      </w:r>
      <w:r w:rsidRPr="006D301C">
        <w:rPr>
          <w:rFonts w:ascii="Calibri" w:hAnsi="Calibri" w:cs="Calibri"/>
          <w:color w:val="000000" w:themeColor="text1"/>
        </w:rPr>
        <w:t xml:space="preserve"> New York: Aldine.</w:t>
      </w:r>
    </w:p>
    <w:p w14:paraId="3BA6F7D2" w14:textId="77777777" w:rsidR="006F3FC5" w:rsidRDefault="006F3FC5" w:rsidP="00F43878">
      <w:pPr>
        <w:spacing w:line="360" w:lineRule="auto"/>
        <w:rPr>
          <w:rFonts w:ascii="Calibri" w:hAnsi="Calibri" w:cs="Calibri"/>
          <w:color w:val="000000" w:themeColor="text1"/>
        </w:rPr>
      </w:pPr>
    </w:p>
    <w:p w14:paraId="71CA7CA8" w14:textId="6F319666" w:rsidR="006F3FC5" w:rsidRDefault="006F3FC5" w:rsidP="00F43878">
      <w:pPr>
        <w:spacing w:line="360" w:lineRule="auto"/>
        <w:rPr>
          <w:rFonts w:ascii="Calibri" w:hAnsi="Calibri" w:cs="Calibri"/>
          <w:color w:val="000000" w:themeColor="text1"/>
        </w:rPr>
      </w:pPr>
      <w:r w:rsidRPr="006F3FC5">
        <w:rPr>
          <w:rFonts w:ascii="Calibri" w:hAnsi="Calibri" w:cs="Calibri"/>
          <w:color w:val="000000" w:themeColor="text1"/>
        </w:rPr>
        <w:t>Dixon-Woods, M</w:t>
      </w:r>
      <w:r>
        <w:rPr>
          <w:rFonts w:ascii="Calibri" w:hAnsi="Calibri" w:cs="Calibri"/>
          <w:color w:val="000000" w:themeColor="text1"/>
        </w:rPr>
        <w:t>.</w:t>
      </w:r>
      <w:r w:rsidRPr="006F3FC5">
        <w:rPr>
          <w:rFonts w:ascii="Calibri" w:hAnsi="Calibri" w:cs="Calibri"/>
          <w:color w:val="000000" w:themeColor="text1"/>
        </w:rPr>
        <w:t xml:space="preserve">, Bonas, </w:t>
      </w:r>
      <w:r>
        <w:rPr>
          <w:rFonts w:ascii="Calibri" w:hAnsi="Calibri" w:cs="Calibri"/>
          <w:color w:val="000000" w:themeColor="text1"/>
        </w:rPr>
        <w:t xml:space="preserve">S., </w:t>
      </w:r>
      <w:r w:rsidRPr="006F3FC5">
        <w:rPr>
          <w:rFonts w:ascii="Calibri" w:hAnsi="Calibri" w:cs="Calibri"/>
          <w:color w:val="000000" w:themeColor="text1"/>
        </w:rPr>
        <w:t>Booth,</w:t>
      </w:r>
      <w:r>
        <w:rPr>
          <w:rFonts w:ascii="Calibri" w:hAnsi="Calibri" w:cs="Calibri"/>
          <w:color w:val="000000" w:themeColor="text1"/>
        </w:rPr>
        <w:t xml:space="preserve"> A.,</w:t>
      </w:r>
      <w:r w:rsidRPr="006F3FC5">
        <w:rPr>
          <w:rFonts w:ascii="Calibri" w:hAnsi="Calibri" w:cs="Calibri"/>
          <w:color w:val="000000" w:themeColor="text1"/>
        </w:rPr>
        <w:t xml:space="preserve"> Jones,</w:t>
      </w:r>
      <w:r>
        <w:rPr>
          <w:rFonts w:ascii="Calibri" w:hAnsi="Calibri" w:cs="Calibri"/>
          <w:color w:val="000000" w:themeColor="text1"/>
        </w:rPr>
        <w:t xml:space="preserve"> D.,</w:t>
      </w:r>
      <w:r w:rsidRPr="006F3FC5">
        <w:rPr>
          <w:rFonts w:ascii="Calibri" w:hAnsi="Calibri" w:cs="Calibri"/>
          <w:color w:val="000000" w:themeColor="text1"/>
        </w:rPr>
        <w:t xml:space="preserve"> Miller, </w:t>
      </w:r>
      <w:r>
        <w:rPr>
          <w:rFonts w:ascii="Calibri" w:hAnsi="Calibri" w:cs="Calibri"/>
          <w:color w:val="000000" w:themeColor="text1"/>
        </w:rPr>
        <w:t xml:space="preserve">T., </w:t>
      </w:r>
      <w:r w:rsidRPr="006F3FC5">
        <w:rPr>
          <w:rFonts w:ascii="Calibri" w:hAnsi="Calibri" w:cs="Calibri"/>
          <w:color w:val="000000" w:themeColor="text1"/>
        </w:rPr>
        <w:t>Sutton,</w:t>
      </w:r>
      <w:r>
        <w:rPr>
          <w:rFonts w:ascii="Calibri" w:hAnsi="Calibri" w:cs="Calibri"/>
          <w:color w:val="000000" w:themeColor="text1"/>
        </w:rPr>
        <w:t xml:space="preserve"> A.,</w:t>
      </w:r>
      <w:r w:rsidRPr="006F3FC5">
        <w:rPr>
          <w:rFonts w:ascii="Calibri" w:hAnsi="Calibri" w:cs="Calibri"/>
          <w:color w:val="000000" w:themeColor="text1"/>
        </w:rPr>
        <w:t xml:space="preserve"> Shaw, </w:t>
      </w:r>
      <w:r>
        <w:rPr>
          <w:rFonts w:ascii="Calibri" w:hAnsi="Calibri" w:cs="Calibri"/>
          <w:color w:val="000000" w:themeColor="text1"/>
        </w:rPr>
        <w:t xml:space="preserve">R., </w:t>
      </w:r>
      <w:r w:rsidRPr="006F3FC5">
        <w:rPr>
          <w:rFonts w:ascii="Calibri" w:hAnsi="Calibri" w:cs="Calibri"/>
          <w:color w:val="000000" w:themeColor="text1"/>
        </w:rPr>
        <w:t>Smith,</w:t>
      </w:r>
      <w:r>
        <w:rPr>
          <w:rFonts w:ascii="Calibri" w:hAnsi="Calibri" w:cs="Calibri"/>
          <w:color w:val="000000" w:themeColor="text1"/>
        </w:rPr>
        <w:t xml:space="preserve"> J.,</w:t>
      </w:r>
      <w:r w:rsidRPr="006F3FC5">
        <w:rPr>
          <w:rFonts w:ascii="Calibri" w:hAnsi="Calibri" w:cs="Calibri"/>
          <w:color w:val="000000" w:themeColor="text1"/>
        </w:rPr>
        <w:t xml:space="preserve"> and Young</w:t>
      </w:r>
      <w:r>
        <w:rPr>
          <w:rFonts w:ascii="Calibri" w:hAnsi="Calibri" w:cs="Calibri"/>
          <w:color w:val="000000" w:themeColor="text1"/>
        </w:rPr>
        <w:t>, B.</w:t>
      </w:r>
      <w:r w:rsidRPr="006F3FC5">
        <w:rPr>
          <w:rFonts w:ascii="Calibri" w:hAnsi="Calibri" w:cs="Calibri"/>
          <w:color w:val="000000" w:themeColor="text1"/>
        </w:rPr>
        <w:t xml:space="preserve"> </w:t>
      </w:r>
      <w:r>
        <w:rPr>
          <w:rFonts w:ascii="Calibri" w:hAnsi="Calibri" w:cs="Calibri"/>
          <w:color w:val="000000" w:themeColor="text1"/>
        </w:rPr>
        <w:t>(</w:t>
      </w:r>
      <w:r w:rsidRPr="006F3FC5">
        <w:rPr>
          <w:rFonts w:ascii="Calibri" w:hAnsi="Calibri" w:cs="Calibri"/>
          <w:color w:val="000000" w:themeColor="text1"/>
        </w:rPr>
        <w:t>2006</w:t>
      </w:r>
      <w:r>
        <w:rPr>
          <w:rFonts w:ascii="Calibri" w:hAnsi="Calibri" w:cs="Calibri"/>
          <w:color w:val="000000" w:themeColor="text1"/>
        </w:rPr>
        <w:t>)</w:t>
      </w:r>
      <w:r w:rsidRPr="006F3FC5">
        <w:rPr>
          <w:rFonts w:ascii="Calibri" w:hAnsi="Calibri" w:cs="Calibri"/>
          <w:color w:val="000000" w:themeColor="text1"/>
        </w:rPr>
        <w:t xml:space="preserve"> </w:t>
      </w:r>
      <w:r>
        <w:rPr>
          <w:rFonts w:ascii="Calibri" w:hAnsi="Calibri" w:cs="Calibri"/>
          <w:color w:val="000000" w:themeColor="text1"/>
        </w:rPr>
        <w:t>‘</w:t>
      </w:r>
      <w:r w:rsidRPr="006F3FC5">
        <w:rPr>
          <w:rFonts w:ascii="Calibri" w:hAnsi="Calibri" w:cs="Calibri"/>
          <w:color w:val="000000" w:themeColor="text1"/>
        </w:rPr>
        <w:t>How can systematic reviews incorporate qualitative research? a critical perspective</w:t>
      </w:r>
      <w:r>
        <w:rPr>
          <w:rFonts w:ascii="Calibri" w:hAnsi="Calibri" w:cs="Calibri"/>
          <w:color w:val="000000" w:themeColor="text1"/>
        </w:rPr>
        <w:t>’,</w:t>
      </w:r>
      <w:r w:rsidRPr="006F3FC5">
        <w:rPr>
          <w:rFonts w:ascii="Calibri" w:hAnsi="Calibri" w:cs="Calibri"/>
          <w:color w:val="000000" w:themeColor="text1"/>
        </w:rPr>
        <w:t xml:space="preserve"> </w:t>
      </w:r>
      <w:r w:rsidRPr="006F3FC5">
        <w:rPr>
          <w:rFonts w:ascii="Calibri" w:hAnsi="Calibri" w:cs="Calibri"/>
          <w:i/>
          <w:iCs/>
          <w:color w:val="000000" w:themeColor="text1"/>
        </w:rPr>
        <w:t>Qualitative Research</w:t>
      </w:r>
      <w:r>
        <w:rPr>
          <w:rFonts w:ascii="Calibri" w:hAnsi="Calibri" w:cs="Calibri"/>
          <w:i/>
          <w:iCs/>
          <w:color w:val="000000" w:themeColor="text1"/>
        </w:rPr>
        <w:t>,</w:t>
      </w:r>
      <w:r w:rsidRPr="006F3FC5">
        <w:rPr>
          <w:rFonts w:ascii="Calibri" w:hAnsi="Calibri" w:cs="Calibri"/>
          <w:color w:val="000000" w:themeColor="text1"/>
        </w:rPr>
        <w:t xml:space="preserve"> 6</w:t>
      </w:r>
      <w:r>
        <w:rPr>
          <w:rFonts w:ascii="Calibri" w:hAnsi="Calibri" w:cs="Calibri"/>
          <w:color w:val="000000" w:themeColor="text1"/>
        </w:rPr>
        <w:t>(</w:t>
      </w:r>
      <w:r w:rsidRPr="006F3FC5">
        <w:rPr>
          <w:rFonts w:ascii="Calibri" w:hAnsi="Calibri" w:cs="Calibri"/>
          <w:color w:val="000000" w:themeColor="text1"/>
        </w:rPr>
        <w:t>1)</w:t>
      </w:r>
      <w:r>
        <w:rPr>
          <w:rFonts w:ascii="Calibri" w:hAnsi="Calibri" w:cs="Calibri"/>
          <w:color w:val="000000" w:themeColor="text1"/>
        </w:rPr>
        <w:t>, pp.</w:t>
      </w:r>
      <w:r w:rsidR="004C7C7E">
        <w:rPr>
          <w:rFonts w:ascii="Calibri" w:hAnsi="Calibri" w:cs="Calibri"/>
          <w:color w:val="000000" w:themeColor="text1"/>
        </w:rPr>
        <w:t xml:space="preserve"> </w:t>
      </w:r>
      <w:r w:rsidRPr="006F3FC5">
        <w:rPr>
          <w:rFonts w:ascii="Calibri" w:hAnsi="Calibri" w:cs="Calibri"/>
          <w:color w:val="000000" w:themeColor="text1"/>
        </w:rPr>
        <w:t>27–44.</w:t>
      </w:r>
    </w:p>
    <w:p w14:paraId="28717B49" w14:textId="77777777" w:rsidR="001A20C2" w:rsidRDefault="001A20C2" w:rsidP="00F43878">
      <w:pPr>
        <w:spacing w:line="360" w:lineRule="auto"/>
        <w:rPr>
          <w:rFonts w:ascii="Calibri" w:hAnsi="Calibri" w:cs="Calibri"/>
          <w:color w:val="000000" w:themeColor="text1"/>
        </w:rPr>
      </w:pPr>
    </w:p>
    <w:p w14:paraId="33D9257A" w14:textId="38C06ED9" w:rsidR="00207696" w:rsidRDefault="00207696" w:rsidP="00F43878">
      <w:pPr>
        <w:spacing w:line="360" w:lineRule="auto"/>
        <w:rPr>
          <w:rFonts w:ascii="Calibri" w:hAnsi="Calibri" w:cs="Calibri"/>
        </w:rPr>
      </w:pPr>
      <w:proofErr w:type="spellStart"/>
      <w:r>
        <w:rPr>
          <w:rFonts w:ascii="Calibri" w:hAnsi="Calibri" w:cs="Calibri"/>
        </w:rPr>
        <w:t>Duschak</w:t>
      </w:r>
      <w:proofErr w:type="spellEnd"/>
      <w:r>
        <w:rPr>
          <w:rFonts w:ascii="Calibri" w:hAnsi="Calibri" w:cs="Calibri"/>
        </w:rPr>
        <w:t xml:space="preserve">, A.G. (1968) ‘Musical style as a stimulant on vocal technique’, </w:t>
      </w:r>
      <w:r>
        <w:rPr>
          <w:rFonts w:ascii="Calibri" w:hAnsi="Calibri" w:cs="Calibri"/>
          <w:i/>
          <w:iCs/>
        </w:rPr>
        <w:t xml:space="preserve">The American Music Teacher, </w:t>
      </w:r>
      <w:r>
        <w:rPr>
          <w:rFonts w:ascii="Calibri" w:hAnsi="Calibri" w:cs="Calibri"/>
        </w:rPr>
        <w:t xml:space="preserve">18(2), pp. 30. </w:t>
      </w:r>
    </w:p>
    <w:p w14:paraId="72940B9A" w14:textId="77777777" w:rsidR="00207696" w:rsidRPr="00576CCB" w:rsidRDefault="00207696" w:rsidP="00207696">
      <w:pPr>
        <w:spacing w:line="360" w:lineRule="auto"/>
        <w:rPr>
          <w:rFonts w:ascii="Calibri" w:hAnsi="Calibri" w:cs="Calibri"/>
        </w:rPr>
      </w:pPr>
    </w:p>
    <w:p w14:paraId="348E0297" w14:textId="77777777" w:rsidR="00207696" w:rsidRDefault="00207696" w:rsidP="00207696">
      <w:pPr>
        <w:spacing w:line="360" w:lineRule="auto"/>
        <w:rPr>
          <w:rFonts w:ascii="Calibri" w:hAnsi="Calibri" w:cs="Calibri"/>
          <w:color w:val="000000"/>
        </w:rPr>
      </w:pPr>
      <w:r w:rsidRPr="007C252E">
        <w:rPr>
          <w:rFonts w:ascii="Calibri" w:hAnsi="Calibri" w:cs="Calibri"/>
          <w:color w:val="000000"/>
        </w:rPr>
        <w:t>Edwards, M. and Hoch, M. (</w:t>
      </w:r>
      <w:r w:rsidRPr="00576CCB">
        <w:rPr>
          <w:rFonts w:ascii="Calibri" w:hAnsi="Calibri" w:cs="Calibri"/>
          <w:color w:val="000000"/>
        </w:rPr>
        <w:t>2018</w:t>
      </w:r>
      <w:r w:rsidRPr="007C252E">
        <w:rPr>
          <w:rFonts w:ascii="Calibri" w:hAnsi="Calibri" w:cs="Calibri"/>
          <w:color w:val="000000"/>
        </w:rPr>
        <w:t xml:space="preserve">) ‘CCM versus </w:t>
      </w:r>
      <w:r w:rsidRPr="00576CCB">
        <w:rPr>
          <w:rFonts w:ascii="Calibri" w:hAnsi="Calibri" w:cs="Calibri"/>
          <w:color w:val="000000"/>
        </w:rPr>
        <w:t xml:space="preserve">music </w:t>
      </w:r>
      <w:proofErr w:type="spellStart"/>
      <w:r w:rsidRPr="00576CCB">
        <w:rPr>
          <w:rFonts w:ascii="Calibri" w:hAnsi="Calibri" w:cs="Calibri"/>
          <w:color w:val="000000"/>
        </w:rPr>
        <w:t>theater</w:t>
      </w:r>
      <w:proofErr w:type="spellEnd"/>
      <w:r w:rsidRPr="00576CCB">
        <w:rPr>
          <w:rFonts w:ascii="Calibri" w:hAnsi="Calibri" w:cs="Calibri"/>
          <w:color w:val="000000"/>
        </w:rPr>
        <w:t xml:space="preserve">: a comparison’, </w:t>
      </w:r>
      <w:r w:rsidRPr="00576CCB">
        <w:rPr>
          <w:rFonts w:ascii="Calibri" w:hAnsi="Calibri" w:cs="Calibri"/>
          <w:i/>
          <w:iCs/>
          <w:color w:val="000000"/>
        </w:rPr>
        <w:t xml:space="preserve">Journal of Singing, </w:t>
      </w:r>
      <w:r w:rsidRPr="00576CCB">
        <w:rPr>
          <w:rFonts w:ascii="Calibri" w:hAnsi="Calibri" w:cs="Calibri"/>
          <w:color w:val="000000"/>
        </w:rPr>
        <w:t xml:space="preserve">75(2), pp. 183-190. </w:t>
      </w:r>
    </w:p>
    <w:p w14:paraId="47062735" w14:textId="77777777" w:rsidR="00207696" w:rsidRDefault="00207696" w:rsidP="00207696">
      <w:pPr>
        <w:spacing w:line="360" w:lineRule="auto"/>
        <w:rPr>
          <w:rFonts w:ascii="Calibri" w:hAnsi="Calibri" w:cs="Calibri"/>
          <w:color w:val="000000"/>
        </w:rPr>
      </w:pPr>
    </w:p>
    <w:p w14:paraId="33B66F28" w14:textId="5A6E0E9E" w:rsidR="00207696" w:rsidRPr="002D6DBE" w:rsidRDefault="00207696" w:rsidP="00F43878">
      <w:pPr>
        <w:spacing w:line="360" w:lineRule="auto"/>
        <w:rPr>
          <w:rFonts w:ascii="Calibri" w:hAnsi="Calibri" w:cs="Calibri"/>
        </w:rPr>
      </w:pPr>
      <w:r w:rsidRPr="00576CCB">
        <w:rPr>
          <w:rFonts w:ascii="Calibri" w:hAnsi="Calibri" w:cs="Calibri"/>
        </w:rPr>
        <w:t>Edwin,</w:t>
      </w:r>
      <w:r>
        <w:rPr>
          <w:rFonts w:ascii="Calibri" w:hAnsi="Calibri" w:cs="Calibri"/>
        </w:rPr>
        <w:t xml:space="preserve"> R. (</w:t>
      </w:r>
      <w:r w:rsidRPr="00576CCB">
        <w:rPr>
          <w:rFonts w:ascii="Calibri" w:hAnsi="Calibri" w:cs="Calibri"/>
        </w:rPr>
        <w:t>1998</w:t>
      </w:r>
      <w:r>
        <w:rPr>
          <w:rFonts w:ascii="Calibri" w:hAnsi="Calibri" w:cs="Calibri"/>
        </w:rPr>
        <w:t xml:space="preserve">) ‘The Bach to rock connection: belting 101’, </w:t>
      </w:r>
      <w:r>
        <w:rPr>
          <w:rFonts w:ascii="Calibri" w:hAnsi="Calibri" w:cs="Calibri"/>
          <w:i/>
          <w:iCs/>
        </w:rPr>
        <w:t xml:space="preserve">Journal of Singing, </w:t>
      </w:r>
      <w:r>
        <w:rPr>
          <w:rFonts w:ascii="Calibri" w:hAnsi="Calibri" w:cs="Calibri"/>
        </w:rPr>
        <w:t xml:space="preserve">55(1), pp. 53-55. </w:t>
      </w:r>
    </w:p>
    <w:p w14:paraId="288ACFDD" w14:textId="560B61F2" w:rsidR="00CE6C9C" w:rsidRPr="00F43878" w:rsidRDefault="00CE6C9C" w:rsidP="00F43878">
      <w:pPr>
        <w:spacing w:line="360" w:lineRule="auto"/>
        <w:rPr>
          <w:rFonts w:ascii="Calibri" w:hAnsi="Calibri" w:cs="Calibri"/>
          <w:color w:val="000000" w:themeColor="text1"/>
        </w:rPr>
      </w:pPr>
      <w:r w:rsidRPr="00CE6C9C">
        <w:rPr>
          <w:rFonts w:ascii="Calibri" w:hAnsi="Calibri" w:cs="Calibri"/>
          <w:color w:val="000000" w:themeColor="text1"/>
        </w:rPr>
        <w:lastRenderedPageBreak/>
        <w:t>Eisner, E. W.</w:t>
      </w:r>
      <w:r>
        <w:rPr>
          <w:rFonts w:ascii="Calibri" w:hAnsi="Calibri" w:cs="Calibri"/>
          <w:color w:val="000000" w:themeColor="text1"/>
        </w:rPr>
        <w:t xml:space="preserve"> </w:t>
      </w:r>
      <w:r w:rsidRPr="00CE6C9C">
        <w:rPr>
          <w:rFonts w:ascii="Calibri" w:hAnsi="Calibri" w:cs="Calibri"/>
          <w:color w:val="000000" w:themeColor="text1"/>
        </w:rPr>
        <w:t>(1991)</w:t>
      </w:r>
      <w:r>
        <w:rPr>
          <w:rFonts w:ascii="Calibri" w:hAnsi="Calibri" w:cs="Calibri"/>
          <w:color w:val="000000" w:themeColor="text1"/>
        </w:rPr>
        <w:t xml:space="preserve"> </w:t>
      </w:r>
      <w:r w:rsidRPr="00CE6C9C">
        <w:rPr>
          <w:rFonts w:ascii="Calibri" w:hAnsi="Calibri" w:cs="Calibri"/>
          <w:i/>
          <w:iCs/>
          <w:color w:val="000000" w:themeColor="text1"/>
        </w:rPr>
        <w:t xml:space="preserve">The enlightened eye: </w:t>
      </w:r>
      <w:r w:rsidR="006D301C">
        <w:rPr>
          <w:rFonts w:ascii="Calibri" w:hAnsi="Calibri" w:cs="Calibri"/>
          <w:i/>
          <w:iCs/>
          <w:color w:val="000000" w:themeColor="text1"/>
        </w:rPr>
        <w:t>q</w:t>
      </w:r>
      <w:r w:rsidRPr="00CE6C9C">
        <w:rPr>
          <w:rFonts w:ascii="Calibri" w:hAnsi="Calibri" w:cs="Calibri"/>
          <w:i/>
          <w:iCs/>
          <w:color w:val="000000" w:themeColor="text1"/>
        </w:rPr>
        <w:t>ualitative inquiry and the enhancement of educational practice.</w:t>
      </w:r>
      <w:r w:rsidRPr="00CE6C9C">
        <w:rPr>
          <w:rFonts w:ascii="Calibri" w:hAnsi="Calibri" w:cs="Calibri"/>
          <w:color w:val="000000" w:themeColor="text1"/>
        </w:rPr>
        <w:t xml:space="preserve"> Toronto: Collier Macmillan Canada.</w:t>
      </w:r>
    </w:p>
    <w:p w14:paraId="7EB19B58" w14:textId="77777777" w:rsidR="00EF6B66" w:rsidRPr="00F43878" w:rsidRDefault="00EF6B66" w:rsidP="00F43878">
      <w:pPr>
        <w:spacing w:line="360" w:lineRule="auto"/>
        <w:rPr>
          <w:rFonts w:ascii="Calibri" w:hAnsi="Calibri" w:cs="Calibri"/>
          <w:color w:val="000000" w:themeColor="text1"/>
        </w:rPr>
      </w:pPr>
    </w:p>
    <w:p w14:paraId="16AF34AE" w14:textId="42A33F6F" w:rsidR="00EF6B66" w:rsidRDefault="00EF6B66" w:rsidP="00F43878">
      <w:pPr>
        <w:spacing w:line="360" w:lineRule="auto"/>
        <w:rPr>
          <w:rFonts w:ascii="Calibri" w:hAnsi="Calibri" w:cs="Calibri"/>
          <w:color w:val="000000" w:themeColor="text1"/>
          <w:shd w:val="clear" w:color="auto" w:fill="FFFFFF"/>
        </w:rPr>
      </w:pPr>
      <w:r w:rsidRPr="00F43878">
        <w:rPr>
          <w:rFonts w:ascii="Calibri" w:hAnsi="Calibri" w:cs="Calibri"/>
          <w:color w:val="000000" w:themeColor="text1"/>
          <w:shd w:val="clear" w:color="auto" w:fill="FFFFFF"/>
        </w:rPr>
        <w:t>Fereday, J. and Muir-Cochrane, E. (2006) ‘Demonstrating rigor using thematic analysis: a hybrid approach of inductive and deductive coding and theme development’, </w:t>
      </w:r>
      <w:r w:rsidRPr="00F43878">
        <w:rPr>
          <w:rFonts w:ascii="Calibri" w:hAnsi="Calibri" w:cs="Calibri"/>
          <w:i/>
          <w:iCs/>
          <w:color w:val="000000" w:themeColor="text1"/>
          <w:shd w:val="clear" w:color="auto" w:fill="FFFFFF"/>
        </w:rPr>
        <w:t>International Journal of Qualitative methods</w:t>
      </w:r>
      <w:r w:rsidRPr="00F43878">
        <w:rPr>
          <w:rFonts w:ascii="Calibri" w:hAnsi="Calibri" w:cs="Calibri"/>
          <w:color w:val="000000" w:themeColor="text1"/>
          <w:shd w:val="clear" w:color="auto" w:fill="FFFFFF"/>
        </w:rPr>
        <w:t>, 5(1), pp</w:t>
      </w:r>
      <w:r w:rsidR="004C7C7E">
        <w:rPr>
          <w:rFonts w:ascii="Calibri" w:hAnsi="Calibri" w:cs="Calibri"/>
          <w:color w:val="000000" w:themeColor="text1"/>
          <w:shd w:val="clear" w:color="auto" w:fill="FFFFFF"/>
        </w:rPr>
        <w:t xml:space="preserve"> </w:t>
      </w:r>
      <w:r w:rsidRPr="00F43878">
        <w:rPr>
          <w:rFonts w:ascii="Calibri" w:hAnsi="Calibri" w:cs="Calibri"/>
          <w:color w:val="000000" w:themeColor="text1"/>
          <w:shd w:val="clear" w:color="auto" w:fill="FFFFFF"/>
        </w:rPr>
        <w:t xml:space="preserve">.80-92. </w:t>
      </w:r>
    </w:p>
    <w:p w14:paraId="5A226349" w14:textId="77777777" w:rsidR="00E75167" w:rsidRDefault="00E75167" w:rsidP="00F43878">
      <w:pPr>
        <w:spacing w:line="360" w:lineRule="auto"/>
        <w:rPr>
          <w:rFonts w:ascii="Calibri" w:hAnsi="Calibri" w:cs="Calibri"/>
          <w:color w:val="000000" w:themeColor="text1"/>
          <w:shd w:val="clear" w:color="auto" w:fill="FFFFFF"/>
        </w:rPr>
      </w:pPr>
    </w:p>
    <w:p w14:paraId="22F1A258" w14:textId="0854D2B9" w:rsidR="00F54ADB" w:rsidRPr="00F54ADB" w:rsidRDefault="00F54ADB" w:rsidP="00F43878">
      <w:pPr>
        <w:spacing w:line="360" w:lineRule="auto"/>
        <w:rPr>
          <w:rFonts w:ascii="Arial" w:hAnsi="Arial" w:cs="Arial"/>
          <w:color w:val="2B3545"/>
          <w:sz w:val="22"/>
          <w:szCs w:val="22"/>
          <w:shd w:val="clear" w:color="auto" w:fill="FFFFFF"/>
        </w:rPr>
      </w:pPr>
      <w:r w:rsidRPr="008F3737">
        <w:rPr>
          <w:rFonts w:ascii="Arial" w:hAnsi="Arial" w:cs="Arial"/>
          <w:color w:val="2B3545"/>
          <w:sz w:val="22"/>
          <w:szCs w:val="22"/>
          <w:shd w:val="clear" w:color="auto" w:fill="FFFFFF"/>
        </w:rPr>
        <w:t>Finlay, L. (2008) ‘Reflecting on ‘reflective practice’’</w:t>
      </w:r>
      <w:r>
        <w:rPr>
          <w:rFonts w:ascii="Arial" w:hAnsi="Arial" w:cs="Arial"/>
          <w:color w:val="2B3545"/>
          <w:sz w:val="22"/>
          <w:szCs w:val="22"/>
          <w:shd w:val="clear" w:color="auto" w:fill="FFFFFF"/>
        </w:rPr>
        <w:t xml:space="preserve">, Practice-based Professional Learning Paper 52, The Open University. </w:t>
      </w:r>
    </w:p>
    <w:p w14:paraId="02C513D3" w14:textId="77777777" w:rsidR="00F54ADB" w:rsidRDefault="00F54ADB" w:rsidP="00F43878">
      <w:pPr>
        <w:spacing w:line="360" w:lineRule="auto"/>
        <w:rPr>
          <w:rFonts w:ascii="Calibri" w:hAnsi="Calibri" w:cs="Calibri"/>
          <w:color w:val="000000" w:themeColor="text1"/>
          <w:shd w:val="clear" w:color="auto" w:fill="FFFFFF"/>
        </w:rPr>
      </w:pPr>
    </w:p>
    <w:p w14:paraId="002DB3F6" w14:textId="4B674197" w:rsidR="00E75167" w:rsidRDefault="00E75167" w:rsidP="00F43878">
      <w:pPr>
        <w:spacing w:line="360" w:lineRule="auto"/>
        <w:rPr>
          <w:rFonts w:ascii="Calibri" w:hAnsi="Calibri" w:cs="Calibri"/>
          <w:color w:val="000000" w:themeColor="text1"/>
        </w:rPr>
      </w:pPr>
      <w:r w:rsidRPr="00E75167">
        <w:rPr>
          <w:rFonts w:ascii="Calibri" w:hAnsi="Calibri" w:cs="Calibri"/>
          <w:color w:val="000000" w:themeColor="text1"/>
        </w:rPr>
        <w:t>Flick, U. (2018</w:t>
      </w:r>
      <w:r w:rsidR="00147806">
        <w:rPr>
          <w:rFonts w:ascii="Calibri" w:hAnsi="Calibri" w:cs="Calibri"/>
          <w:color w:val="000000" w:themeColor="text1"/>
        </w:rPr>
        <w:t>)</w:t>
      </w:r>
      <w:r w:rsidRPr="00E75167">
        <w:rPr>
          <w:rFonts w:ascii="Calibri" w:hAnsi="Calibri" w:cs="Calibri"/>
          <w:color w:val="000000" w:themeColor="text1"/>
        </w:rPr>
        <w:t> </w:t>
      </w:r>
      <w:r w:rsidRPr="00E75167">
        <w:rPr>
          <w:rFonts w:ascii="Calibri" w:hAnsi="Calibri" w:cs="Calibri"/>
          <w:i/>
          <w:iCs/>
          <w:color w:val="000000" w:themeColor="text1"/>
        </w:rPr>
        <w:t>An Introduction to Qualitative Research</w:t>
      </w:r>
      <w:r w:rsidRPr="00E75167">
        <w:rPr>
          <w:rFonts w:ascii="Calibri" w:hAnsi="Calibri" w:cs="Calibri"/>
          <w:color w:val="000000" w:themeColor="text1"/>
        </w:rPr>
        <w:t>. United Kingdom: SAGE</w:t>
      </w:r>
      <w:r>
        <w:rPr>
          <w:rFonts w:ascii="Calibri" w:hAnsi="Calibri" w:cs="Calibri"/>
          <w:color w:val="000000" w:themeColor="text1"/>
        </w:rPr>
        <w:t xml:space="preserve">. </w:t>
      </w:r>
    </w:p>
    <w:p w14:paraId="4478CE23" w14:textId="77777777" w:rsidR="00207696" w:rsidRPr="005573DA" w:rsidRDefault="00207696" w:rsidP="00207696">
      <w:pPr>
        <w:spacing w:line="360" w:lineRule="auto"/>
        <w:rPr>
          <w:rFonts w:ascii="Calibri" w:hAnsi="Calibri" w:cs="Calibri"/>
        </w:rPr>
      </w:pPr>
    </w:p>
    <w:p w14:paraId="6988F751" w14:textId="77777777" w:rsidR="00207696" w:rsidRPr="005573DA" w:rsidRDefault="00207696" w:rsidP="00207696">
      <w:pPr>
        <w:spacing w:line="360" w:lineRule="auto"/>
        <w:rPr>
          <w:rFonts w:ascii="Calibri" w:hAnsi="Calibri" w:cs="Calibri"/>
        </w:rPr>
      </w:pPr>
      <w:r w:rsidRPr="005573DA">
        <w:rPr>
          <w:rFonts w:ascii="Calibri" w:hAnsi="Calibri" w:cs="Calibri"/>
        </w:rPr>
        <w:t xml:space="preserve">Gordon, E. E. (1999) ‘All about audiation and music aptitudes’, </w:t>
      </w:r>
      <w:r w:rsidRPr="005573DA">
        <w:rPr>
          <w:rFonts w:ascii="Calibri" w:hAnsi="Calibri" w:cs="Calibri"/>
          <w:i/>
          <w:iCs/>
        </w:rPr>
        <w:t xml:space="preserve">Music Education Journal, </w:t>
      </w:r>
      <w:r w:rsidRPr="005573DA">
        <w:rPr>
          <w:rFonts w:ascii="Calibri" w:hAnsi="Calibri" w:cs="Calibri"/>
        </w:rPr>
        <w:t>86(2)</w:t>
      </w:r>
      <w:r w:rsidRPr="005573DA">
        <w:rPr>
          <w:rFonts w:ascii="Calibri" w:hAnsi="Calibri" w:cs="Calibri"/>
          <w:i/>
          <w:iCs/>
        </w:rPr>
        <w:t xml:space="preserve"> </w:t>
      </w:r>
      <w:r w:rsidRPr="005573DA">
        <w:rPr>
          <w:rFonts w:ascii="Calibri" w:hAnsi="Calibri" w:cs="Calibri"/>
        </w:rPr>
        <w:t xml:space="preserve">pp. 41-44. </w:t>
      </w:r>
    </w:p>
    <w:p w14:paraId="4684E020" w14:textId="77777777" w:rsidR="00207696" w:rsidRPr="00576CCB" w:rsidRDefault="00207696" w:rsidP="00207696">
      <w:pPr>
        <w:spacing w:line="360" w:lineRule="auto"/>
        <w:rPr>
          <w:rFonts w:ascii="Calibri" w:hAnsi="Calibri" w:cs="Calibri"/>
        </w:rPr>
      </w:pPr>
    </w:p>
    <w:p w14:paraId="72971592" w14:textId="77777777" w:rsidR="00207696" w:rsidRDefault="00207696" w:rsidP="00207696">
      <w:pPr>
        <w:spacing w:line="360" w:lineRule="auto"/>
        <w:rPr>
          <w:rFonts w:ascii="Calibri" w:hAnsi="Calibri" w:cs="Calibri"/>
          <w:color w:val="000000" w:themeColor="text1"/>
        </w:rPr>
      </w:pPr>
      <w:r w:rsidRPr="007C252E">
        <w:rPr>
          <w:rFonts w:ascii="Calibri" w:hAnsi="Calibri" w:cs="Calibri"/>
          <w:color w:val="000000" w:themeColor="text1"/>
        </w:rPr>
        <w:t>Green, K</w:t>
      </w:r>
      <w:r>
        <w:rPr>
          <w:rFonts w:ascii="Calibri" w:hAnsi="Calibri" w:cs="Calibri"/>
          <w:color w:val="000000" w:themeColor="text1"/>
        </w:rPr>
        <w:t>., Freeman, W., Edwards, M. and Meyer, D.</w:t>
      </w:r>
      <w:r w:rsidRPr="00576CCB">
        <w:rPr>
          <w:rFonts w:ascii="Calibri" w:hAnsi="Calibri" w:cs="Calibri"/>
          <w:color w:val="000000" w:themeColor="text1"/>
        </w:rPr>
        <w:t xml:space="preserve"> </w:t>
      </w:r>
      <w:r w:rsidRPr="007C252E">
        <w:rPr>
          <w:rFonts w:ascii="Calibri" w:hAnsi="Calibri" w:cs="Calibri"/>
          <w:color w:val="000000" w:themeColor="text1"/>
        </w:rPr>
        <w:t xml:space="preserve">(2014) ‘Trends </w:t>
      </w:r>
      <w:r w:rsidRPr="00576CCB">
        <w:rPr>
          <w:rFonts w:ascii="Calibri" w:hAnsi="Calibri" w:cs="Calibri"/>
          <w:color w:val="000000" w:themeColor="text1"/>
        </w:rPr>
        <w:t>in musical theatre voice: an analysis of audition requirements for singers’</w:t>
      </w:r>
      <w:r w:rsidRPr="007C252E">
        <w:rPr>
          <w:rFonts w:ascii="Calibri" w:hAnsi="Calibri" w:cs="Calibri"/>
          <w:color w:val="000000" w:themeColor="text1"/>
        </w:rPr>
        <w:t xml:space="preserve">, </w:t>
      </w:r>
      <w:r w:rsidRPr="007C252E">
        <w:rPr>
          <w:rFonts w:ascii="Calibri" w:hAnsi="Calibri" w:cs="Calibri"/>
          <w:i/>
          <w:iCs/>
          <w:color w:val="000000" w:themeColor="text1"/>
        </w:rPr>
        <w:t>Journal of Voice</w:t>
      </w:r>
      <w:r w:rsidRPr="007C252E">
        <w:rPr>
          <w:rFonts w:ascii="Calibri" w:hAnsi="Calibri" w:cs="Calibri"/>
          <w:color w:val="000000" w:themeColor="text1"/>
        </w:rPr>
        <w:t xml:space="preserve">, 28(3), pp. 324–327. </w:t>
      </w:r>
    </w:p>
    <w:p w14:paraId="29237C19" w14:textId="77777777" w:rsidR="00207696" w:rsidRDefault="00207696" w:rsidP="00207696">
      <w:pPr>
        <w:spacing w:line="360" w:lineRule="auto"/>
        <w:rPr>
          <w:rFonts w:ascii="Calibri" w:hAnsi="Calibri" w:cs="Calibri"/>
        </w:rPr>
      </w:pPr>
    </w:p>
    <w:p w14:paraId="3C091BB5" w14:textId="4A54191B" w:rsidR="00207696" w:rsidRDefault="00207696" w:rsidP="00F43878">
      <w:pPr>
        <w:spacing w:line="360" w:lineRule="auto"/>
        <w:rPr>
          <w:rFonts w:ascii="Calibri" w:hAnsi="Calibri" w:cs="Calibri"/>
        </w:rPr>
      </w:pPr>
      <w:r w:rsidRPr="00E30299">
        <w:rPr>
          <w:rFonts w:ascii="Calibri" w:hAnsi="Calibri" w:cs="Calibri"/>
        </w:rPr>
        <w:t xml:space="preserve">Green, L. (2002). </w:t>
      </w:r>
      <w:r w:rsidRPr="00E30299">
        <w:rPr>
          <w:rFonts w:ascii="Calibri" w:hAnsi="Calibri" w:cs="Calibri"/>
          <w:i/>
          <w:iCs/>
        </w:rPr>
        <w:t>How popular musicians learn. A way ahead for music education</w:t>
      </w:r>
      <w:r w:rsidRPr="00E30299">
        <w:rPr>
          <w:rFonts w:ascii="Calibri" w:hAnsi="Calibri" w:cs="Calibri"/>
        </w:rPr>
        <w:t>. Hants, England/Burlington USA: Ashgate.</w:t>
      </w:r>
    </w:p>
    <w:p w14:paraId="0E30680C" w14:textId="77777777" w:rsidR="00207696" w:rsidRDefault="00207696" w:rsidP="00F43878">
      <w:pPr>
        <w:spacing w:line="360" w:lineRule="auto"/>
        <w:rPr>
          <w:rFonts w:ascii="Calibri" w:hAnsi="Calibri" w:cs="Calibri"/>
        </w:rPr>
      </w:pPr>
    </w:p>
    <w:p w14:paraId="2BC3A48E" w14:textId="7F881510" w:rsidR="00207696" w:rsidRPr="00207696" w:rsidRDefault="00207696" w:rsidP="00F43878">
      <w:pPr>
        <w:spacing w:line="360" w:lineRule="auto"/>
        <w:rPr>
          <w:rFonts w:ascii="Calibri" w:hAnsi="Calibri" w:cs="Calibri"/>
        </w:rPr>
      </w:pPr>
      <w:r w:rsidRPr="00576CCB">
        <w:rPr>
          <w:rFonts w:ascii="Calibri" w:hAnsi="Calibri" w:cs="Calibri"/>
        </w:rPr>
        <w:t xml:space="preserve">Hoch, M. (2019) ‘Historical landmarks in singing voice pedagogy’, </w:t>
      </w:r>
      <w:r w:rsidRPr="00576CCB">
        <w:rPr>
          <w:rFonts w:ascii="Calibri" w:hAnsi="Calibri" w:cs="Calibri"/>
          <w:i/>
          <w:iCs/>
        </w:rPr>
        <w:t>Voice and Speech Review</w:t>
      </w:r>
      <w:r w:rsidRPr="00576CCB">
        <w:rPr>
          <w:rFonts w:ascii="Calibri" w:hAnsi="Calibri" w:cs="Calibri"/>
        </w:rPr>
        <w:t>, 13(1), pp. 43–60.</w:t>
      </w:r>
    </w:p>
    <w:p w14:paraId="61F85115" w14:textId="77777777" w:rsidR="005551CA" w:rsidRPr="00F43878" w:rsidRDefault="005551CA" w:rsidP="00F43878">
      <w:pPr>
        <w:spacing w:line="360" w:lineRule="auto"/>
        <w:rPr>
          <w:rFonts w:ascii="Calibri" w:hAnsi="Calibri" w:cs="Calibri"/>
          <w:color w:val="000000" w:themeColor="text1"/>
        </w:rPr>
      </w:pPr>
    </w:p>
    <w:p w14:paraId="1AA02364" w14:textId="76D8AB0A" w:rsidR="005551CA" w:rsidRDefault="005551CA" w:rsidP="00F43878">
      <w:pPr>
        <w:spacing w:line="360" w:lineRule="auto"/>
        <w:rPr>
          <w:rFonts w:ascii="Calibri" w:hAnsi="Calibri" w:cs="Calibri"/>
          <w:color w:val="000000" w:themeColor="text1"/>
        </w:rPr>
      </w:pPr>
      <w:r w:rsidRPr="005551CA">
        <w:rPr>
          <w:rFonts w:ascii="Calibri" w:hAnsi="Calibri" w:cs="Calibri"/>
          <w:color w:val="000000" w:themeColor="text1"/>
        </w:rPr>
        <w:t xml:space="preserve">James, D. and Komnenich, P. (2021) ‘Dilthey’s philosophy and methodology of hermeneutics: </w:t>
      </w:r>
      <w:r w:rsidR="00FF74A3" w:rsidRPr="00F43878">
        <w:rPr>
          <w:rFonts w:ascii="Calibri" w:hAnsi="Calibri" w:cs="Calibri"/>
          <w:color w:val="000000" w:themeColor="text1"/>
        </w:rPr>
        <w:t>a</w:t>
      </w:r>
      <w:r w:rsidRPr="005551CA">
        <w:rPr>
          <w:rFonts w:ascii="Calibri" w:hAnsi="Calibri" w:cs="Calibri"/>
          <w:color w:val="000000" w:themeColor="text1"/>
        </w:rPr>
        <w:t xml:space="preserve">n approach and contribution to nursing science’, </w:t>
      </w:r>
      <w:r w:rsidRPr="005551CA">
        <w:rPr>
          <w:rFonts w:ascii="Calibri" w:hAnsi="Calibri" w:cs="Calibri"/>
          <w:i/>
          <w:iCs/>
          <w:color w:val="000000" w:themeColor="text1"/>
        </w:rPr>
        <w:t>Nursing Philosophy</w:t>
      </w:r>
      <w:r w:rsidRPr="005551CA">
        <w:rPr>
          <w:rFonts w:ascii="Calibri" w:hAnsi="Calibri" w:cs="Calibri"/>
          <w:color w:val="000000" w:themeColor="text1"/>
        </w:rPr>
        <w:t>, 22(3), p</w:t>
      </w:r>
      <w:r w:rsidR="00FF74A3" w:rsidRPr="00F43878">
        <w:rPr>
          <w:rFonts w:ascii="Calibri" w:hAnsi="Calibri" w:cs="Calibri"/>
          <w:color w:val="000000" w:themeColor="text1"/>
        </w:rPr>
        <w:t xml:space="preserve">p. 1-7. </w:t>
      </w:r>
      <w:r w:rsidRPr="005551CA">
        <w:rPr>
          <w:rFonts w:ascii="Calibri" w:hAnsi="Calibri" w:cs="Calibri"/>
          <w:color w:val="000000" w:themeColor="text1"/>
        </w:rPr>
        <w:t xml:space="preserve"> </w:t>
      </w:r>
    </w:p>
    <w:p w14:paraId="13CF7835" w14:textId="77777777" w:rsidR="00207696" w:rsidRPr="00207696" w:rsidRDefault="00207696" w:rsidP="00207696">
      <w:pPr>
        <w:spacing w:line="360" w:lineRule="auto"/>
        <w:rPr>
          <w:rFonts w:ascii="Calibri" w:hAnsi="Calibri" w:cs="Calibri"/>
        </w:rPr>
      </w:pPr>
    </w:p>
    <w:p w14:paraId="04FD87C0" w14:textId="19253C21" w:rsidR="005551CA" w:rsidRPr="00181D30" w:rsidRDefault="00207696" w:rsidP="00F43878">
      <w:pPr>
        <w:spacing w:line="360" w:lineRule="auto"/>
        <w:rPr>
          <w:rFonts w:ascii="Calibri" w:hAnsi="Calibri" w:cs="Calibri"/>
        </w:rPr>
      </w:pPr>
      <w:r w:rsidRPr="00207696">
        <w:rPr>
          <w:rFonts w:ascii="Calibri" w:hAnsi="Calibri" w:cs="Calibri"/>
        </w:rPr>
        <w:t>Johansen, G.G. (2013) ‘“Learning from musicians better than me”: The practice of copying from recordings in jazz students’ instrumental practise’, i</w:t>
      </w:r>
      <w:r w:rsidRPr="002D6DBE">
        <w:rPr>
          <w:rFonts w:ascii="Calibri" w:hAnsi="Calibri" w:cs="Calibri"/>
        </w:rPr>
        <w:t>n</w:t>
      </w:r>
      <w:r w:rsidRPr="00207696">
        <w:rPr>
          <w:rFonts w:ascii="Calibri" w:hAnsi="Calibri" w:cs="Calibri"/>
          <w:i/>
          <w:iCs/>
        </w:rPr>
        <w:t xml:space="preserve"> </w:t>
      </w:r>
      <w:proofErr w:type="spellStart"/>
      <w:r w:rsidR="002D6DBE" w:rsidRPr="00207696">
        <w:rPr>
          <w:rFonts w:ascii="Calibri" w:hAnsi="Calibri" w:cs="Calibri"/>
        </w:rPr>
        <w:t>Reitan</w:t>
      </w:r>
      <w:proofErr w:type="spellEnd"/>
      <w:r w:rsidR="002D6DBE" w:rsidRPr="00207696">
        <w:rPr>
          <w:rFonts w:ascii="Calibri" w:hAnsi="Calibri" w:cs="Calibri"/>
        </w:rPr>
        <w:t>,</w:t>
      </w:r>
      <w:r w:rsidR="002D6DBE">
        <w:rPr>
          <w:rFonts w:ascii="Calibri" w:hAnsi="Calibri" w:cs="Calibri"/>
        </w:rPr>
        <w:t xml:space="preserve"> </w:t>
      </w:r>
      <w:r w:rsidR="002D6DBE" w:rsidRPr="00207696">
        <w:rPr>
          <w:rFonts w:ascii="Calibri" w:hAnsi="Calibri" w:cs="Calibri"/>
        </w:rPr>
        <w:t>I. E.</w:t>
      </w:r>
      <w:r w:rsidR="002D6DBE">
        <w:rPr>
          <w:rFonts w:ascii="Calibri" w:hAnsi="Calibri" w:cs="Calibri"/>
        </w:rPr>
        <w:t>,</w:t>
      </w:r>
      <w:r w:rsidR="002D6DBE" w:rsidRPr="00207696">
        <w:rPr>
          <w:rFonts w:ascii="Calibri" w:hAnsi="Calibri" w:cs="Calibri"/>
        </w:rPr>
        <w:t xml:space="preserve"> </w:t>
      </w:r>
      <w:proofErr w:type="spellStart"/>
      <w:r w:rsidR="002D6DBE" w:rsidRPr="00207696">
        <w:rPr>
          <w:rFonts w:ascii="Calibri" w:hAnsi="Calibri" w:cs="Calibri"/>
        </w:rPr>
        <w:t>Bergby</w:t>
      </w:r>
      <w:proofErr w:type="spellEnd"/>
      <w:r w:rsidR="002D6DBE">
        <w:rPr>
          <w:rFonts w:ascii="Calibri" w:hAnsi="Calibri" w:cs="Calibri"/>
        </w:rPr>
        <w:t>,</w:t>
      </w:r>
      <w:r w:rsidR="002D6DBE" w:rsidRPr="002D6DBE">
        <w:rPr>
          <w:rFonts w:ascii="Calibri" w:hAnsi="Calibri" w:cs="Calibri"/>
        </w:rPr>
        <w:t xml:space="preserve"> </w:t>
      </w:r>
      <w:r w:rsidR="002D6DBE" w:rsidRPr="00207696">
        <w:rPr>
          <w:rFonts w:ascii="Calibri" w:hAnsi="Calibri" w:cs="Calibri"/>
        </w:rPr>
        <w:t xml:space="preserve">A. K., </w:t>
      </w:r>
      <w:proofErr w:type="spellStart"/>
      <w:r w:rsidR="002D6DBE" w:rsidRPr="00207696">
        <w:rPr>
          <w:rFonts w:ascii="Calibri" w:hAnsi="Calibri" w:cs="Calibri"/>
        </w:rPr>
        <w:t>Jakhelln</w:t>
      </w:r>
      <w:proofErr w:type="spellEnd"/>
      <w:r w:rsidR="002D6DBE" w:rsidRPr="00207696">
        <w:rPr>
          <w:rFonts w:ascii="Calibri" w:hAnsi="Calibri" w:cs="Calibri"/>
        </w:rPr>
        <w:t>, V. C.</w:t>
      </w:r>
      <w:r w:rsidR="002D6DBE">
        <w:rPr>
          <w:rFonts w:ascii="Calibri" w:hAnsi="Calibri" w:cs="Calibri"/>
        </w:rPr>
        <w:t>,</w:t>
      </w:r>
      <w:r w:rsidR="002D6DBE" w:rsidRPr="00207696">
        <w:rPr>
          <w:rFonts w:ascii="Calibri" w:hAnsi="Calibri" w:cs="Calibri"/>
        </w:rPr>
        <w:t xml:space="preserve"> </w:t>
      </w:r>
      <w:proofErr w:type="spellStart"/>
      <w:r w:rsidR="002D6DBE" w:rsidRPr="00207696">
        <w:rPr>
          <w:rFonts w:ascii="Calibri" w:hAnsi="Calibri" w:cs="Calibri"/>
        </w:rPr>
        <w:t>Shetelig</w:t>
      </w:r>
      <w:proofErr w:type="spellEnd"/>
      <w:r w:rsidR="002D6DBE">
        <w:rPr>
          <w:rFonts w:ascii="Calibri" w:hAnsi="Calibri" w:cs="Calibri"/>
        </w:rPr>
        <w:t>,</w:t>
      </w:r>
      <w:r w:rsidR="002D6DBE" w:rsidRPr="00207696">
        <w:rPr>
          <w:rFonts w:ascii="Calibri" w:hAnsi="Calibri" w:cs="Calibri"/>
        </w:rPr>
        <w:t xml:space="preserve"> G.</w:t>
      </w:r>
      <w:r w:rsidR="002D6DBE">
        <w:rPr>
          <w:rFonts w:ascii="Calibri" w:hAnsi="Calibri" w:cs="Calibri"/>
        </w:rPr>
        <w:t xml:space="preserve"> </w:t>
      </w:r>
      <w:r w:rsidR="002D6DBE" w:rsidRPr="00207696">
        <w:rPr>
          <w:rFonts w:ascii="Calibri" w:hAnsi="Calibri" w:cs="Calibri"/>
        </w:rPr>
        <w:t xml:space="preserve">and </w:t>
      </w:r>
      <w:proofErr w:type="spellStart"/>
      <w:r w:rsidR="002D6DBE" w:rsidRPr="00207696">
        <w:rPr>
          <w:rFonts w:ascii="Calibri" w:hAnsi="Calibri" w:cs="Calibri"/>
        </w:rPr>
        <w:t>Øye</w:t>
      </w:r>
      <w:proofErr w:type="spellEnd"/>
      <w:r w:rsidR="002D6DBE">
        <w:rPr>
          <w:rFonts w:ascii="Calibri" w:hAnsi="Calibri" w:cs="Calibri"/>
        </w:rPr>
        <w:t>,</w:t>
      </w:r>
      <w:r w:rsidR="002D6DBE" w:rsidRPr="00207696">
        <w:rPr>
          <w:rFonts w:ascii="Calibri" w:hAnsi="Calibri" w:cs="Calibri"/>
        </w:rPr>
        <w:t xml:space="preserve"> I. F. </w:t>
      </w:r>
      <w:r w:rsidR="002D6DBE">
        <w:rPr>
          <w:rFonts w:ascii="Calibri" w:hAnsi="Calibri" w:cs="Calibri"/>
        </w:rPr>
        <w:t>(E</w:t>
      </w:r>
      <w:r w:rsidR="002D6DBE" w:rsidRPr="00207696">
        <w:rPr>
          <w:rFonts w:ascii="Calibri" w:hAnsi="Calibri" w:cs="Calibri"/>
        </w:rPr>
        <w:t>ds.</w:t>
      </w:r>
      <w:r w:rsidR="002D6DBE">
        <w:rPr>
          <w:rFonts w:ascii="Calibri" w:hAnsi="Calibri" w:cs="Calibri"/>
        </w:rPr>
        <w:t xml:space="preserve">) </w:t>
      </w:r>
      <w:r w:rsidRPr="00207696">
        <w:rPr>
          <w:rFonts w:ascii="Calibri" w:hAnsi="Calibri" w:cs="Calibri"/>
          <w:i/>
          <w:iCs/>
        </w:rPr>
        <w:t>Aural Perspectives on Musical Learning and Practice in Higher Music Education</w:t>
      </w:r>
      <w:r w:rsidRPr="00207696">
        <w:rPr>
          <w:rFonts w:ascii="Calibri" w:hAnsi="Calibri" w:cs="Calibri"/>
        </w:rPr>
        <w:t xml:space="preserve">. Oslo: </w:t>
      </w:r>
      <w:proofErr w:type="spellStart"/>
      <w:r w:rsidRPr="00207696">
        <w:rPr>
          <w:rFonts w:ascii="Calibri" w:hAnsi="Calibri" w:cs="Calibri"/>
        </w:rPr>
        <w:t>Norges</w:t>
      </w:r>
      <w:proofErr w:type="spellEnd"/>
      <w:r w:rsidRPr="00207696">
        <w:rPr>
          <w:rFonts w:ascii="Calibri" w:hAnsi="Calibri" w:cs="Calibri"/>
        </w:rPr>
        <w:t xml:space="preserve"> </w:t>
      </w:r>
      <w:proofErr w:type="spellStart"/>
      <w:r w:rsidRPr="00207696">
        <w:rPr>
          <w:rFonts w:ascii="Calibri" w:hAnsi="Calibri" w:cs="Calibri"/>
        </w:rPr>
        <w:t>Musikkhøgskole</w:t>
      </w:r>
      <w:proofErr w:type="spellEnd"/>
      <w:r w:rsidR="002D6DBE">
        <w:rPr>
          <w:rFonts w:ascii="Calibri" w:hAnsi="Calibri" w:cs="Calibri"/>
        </w:rPr>
        <w:t>.</w:t>
      </w:r>
    </w:p>
    <w:p w14:paraId="5244A1A9" w14:textId="507F9289" w:rsidR="005551CA" w:rsidRPr="00F43878" w:rsidRDefault="005551CA" w:rsidP="00F43878">
      <w:pPr>
        <w:spacing w:line="360" w:lineRule="auto"/>
        <w:rPr>
          <w:rFonts w:ascii="Calibri" w:hAnsi="Calibri" w:cs="Calibri"/>
          <w:color w:val="000000" w:themeColor="text1"/>
        </w:rPr>
      </w:pPr>
      <w:r w:rsidRPr="005551CA">
        <w:rPr>
          <w:rFonts w:ascii="Calibri" w:hAnsi="Calibri" w:cs="Calibri"/>
          <w:color w:val="000000" w:themeColor="text1"/>
        </w:rPr>
        <w:lastRenderedPageBreak/>
        <w:t>K</w:t>
      </w:r>
      <w:r w:rsidR="00283301" w:rsidRPr="00F43878">
        <w:rPr>
          <w:rFonts w:ascii="Calibri" w:hAnsi="Calibri" w:cs="Calibri"/>
          <w:color w:val="000000" w:themeColor="text1"/>
        </w:rPr>
        <w:t>och</w:t>
      </w:r>
      <w:r w:rsidRPr="005551CA">
        <w:rPr>
          <w:rFonts w:ascii="Calibri" w:hAnsi="Calibri" w:cs="Calibri"/>
          <w:color w:val="000000" w:themeColor="text1"/>
        </w:rPr>
        <w:t xml:space="preserve">, T. </w:t>
      </w:r>
      <w:r w:rsidR="00147806">
        <w:rPr>
          <w:rFonts w:ascii="Calibri" w:hAnsi="Calibri" w:cs="Calibri"/>
          <w:color w:val="000000" w:themeColor="text1"/>
        </w:rPr>
        <w:t>(</w:t>
      </w:r>
      <w:r w:rsidRPr="005551CA">
        <w:rPr>
          <w:rFonts w:ascii="Calibri" w:hAnsi="Calibri" w:cs="Calibri"/>
          <w:color w:val="000000" w:themeColor="text1"/>
        </w:rPr>
        <w:t>1999</w:t>
      </w:r>
      <w:r w:rsidR="00147806">
        <w:rPr>
          <w:rFonts w:ascii="Calibri" w:hAnsi="Calibri" w:cs="Calibri"/>
          <w:color w:val="000000" w:themeColor="text1"/>
        </w:rPr>
        <w:t>)</w:t>
      </w:r>
      <w:r w:rsidRPr="005551CA">
        <w:rPr>
          <w:rFonts w:ascii="Calibri" w:hAnsi="Calibri" w:cs="Calibri"/>
          <w:color w:val="000000" w:themeColor="text1"/>
        </w:rPr>
        <w:t xml:space="preserve"> </w:t>
      </w:r>
      <w:r w:rsidR="00283301" w:rsidRPr="00F43878">
        <w:rPr>
          <w:rFonts w:ascii="Calibri" w:hAnsi="Calibri" w:cs="Calibri"/>
          <w:color w:val="000000" w:themeColor="text1"/>
        </w:rPr>
        <w:t>‘</w:t>
      </w:r>
      <w:r w:rsidRPr="005551CA">
        <w:rPr>
          <w:rFonts w:ascii="Calibri" w:hAnsi="Calibri" w:cs="Calibri"/>
          <w:color w:val="000000" w:themeColor="text1"/>
        </w:rPr>
        <w:t>An interpretive research process: Revisiting phenomenological and hermeneutical approaches</w:t>
      </w:r>
      <w:r w:rsidR="00283301" w:rsidRPr="00F43878">
        <w:rPr>
          <w:rFonts w:ascii="Calibri" w:hAnsi="Calibri" w:cs="Calibri"/>
          <w:color w:val="000000" w:themeColor="text1"/>
        </w:rPr>
        <w:t>’,</w:t>
      </w:r>
      <w:r w:rsidRPr="005551CA">
        <w:rPr>
          <w:rFonts w:ascii="Calibri" w:hAnsi="Calibri" w:cs="Calibri"/>
          <w:color w:val="000000" w:themeColor="text1"/>
        </w:rPr>
        <w:t> </w:t>
      </w:r>
      <w:r w:rsidRPr="005551CA">
        <w:rPr>
          <w:rFonts w:ascii="Calibri" w:hAnsi="Calibri" w:cs="Calibri"/>
          <w:i/>
          <w:iCs/>
          <w:color w:val="000000" w:themeColor="text1"/>
        </w:rPr>
        <w:t>Nurse Researcher (through 2013), </w:t>
      </w:r>
      <w:r w:rsidRPr="005551CA">
        <w:rPr>
          <w:rFonts w:ascii="Calibri" w:hAnsi="Calibri" w:cs="Calibri"/>
          <w:color w:val="000000" w:themeColor="text1"/>
        </w:rPr>
        <w:t>6(3), pp. 20</w:t>
      </w:r>
      <w:r w:rsidR="00283301" w:rsidRPr="00F43878">
        <w:rPr>
          <w:rFonts w:ascii="Calibri" w:hAnsi="Calibri" w:cs="Calibri"/>
          <w:color w:val="000000" w:themeColor="text1"/>
        </w:rPr>
        <w:t>-34.</w:t>
      </w:r>
    </w:p>
    <w:p w14:paraId="05F9BF1C" w14:textId="77777777" w:rsidR="005551CA" w:rsidRDefault="005551CA" w:rsidP="00F43878">
      <w:pPr>
        <w:spacing w:line="360" w:lineRule="auto"/>
        <w:rPr>
          <w:rFonts w:ascii="Calibri" w:hAnsi="Calibri" w:cs="Calibri"/>
          <w:color w:val="000000" w:themeColor="text1"/>
        </w:rPr>
      </w:pPr>
    </w:p>
    <w:p w14:paraId="48944F62" w14:textId="6008E8F1" w:rsidR="00000E22" w:rsidRDefault="00000E22" w:rsidP="00F43878">
      <w:pPr>
        <w:spacing w:line="360" w:lineRule="auto"/>
        <w:rPr>
          <w:rFonts w:ascii="Calibri" w:hAnsi="Calibri" w:cs="Calibri"/>
          <w:color w:val="000000" w:themeColor="text1"/>
        </w:rPr>
      </w:pPr>
      <w:r w:rsidRPr="00000E22">
        <w:rPr>
          <w:rFonts w:ascii="Calibri" w:hAnsi="Calibri" w:cs="Calibri"/>
          <w:color w:val="000000" w:themeColor="text1"/>
        </w:rPr>
        <w:t xml:space="preserve">Labuschagne, A. (2003) </w:t>
      </w:r>
      <w:r w:rsidR="00E059AC">
        <w:rPr>
          <w:rFonts w:ascii="Calibri" w:hAnsi="Calibri" w:cs="Calibri"/>
          <w:color w:val="000000" w:themeColor="text1"/>
        </w:rPr>
        <w:t>‘</w:t>
      </w:r>
      <w:r w:rsidRPr="00000E22">
        <w:rPr>
          <w:rFonts w:ascii="Calibri" w:hAnsi="Calibri" w:cs="Calibri"/>
          <w:color w:val="000000" w:themeColor="text1"/>
        </w:rPr>
        <w:t xml:space="preserve">Qualitative research: </w:t>
      </w:r>
      <w:r w:rsidR="00E059AC" w:rsidRPr="00000E22">
        <w:rPr>
          <w:rFonts w:ascii="Calibri" w:hAnsi="Calibri" w:cs="Calibri"/>
          <w:color w:val="000000" w:themeColor="text1"/>
        </w:rPr>
        <w:t xml:space="preserve">airy fairy </w:t>
      </w:r>
      <w:r w:rsidRPr="00000E22">
        <w:rPr>
          <w:rFonts w:ascii="Calibri" w:hAnsi="Calibri" w:cs="Calibri"/>
          <w:color w:val="000000" w:themeColor="text1"/>
        </w:rPr>
        <w:t>or fundamental?</w:t>
      </w:r>
      <w:r w:rsidR="00E059AC">
        <w:rPr>
          <w:rFonts w:ascii="Calibri" w:hAnsi="Calibri" w:cs="Calibri"/>
          <w:color w:val="000000" w:themeColor="text1"/>
        </w:rPr>
        <w:t>’</w:t>
      </w:r>
      <w:r w:rsidRPr="00000E22">
        <w:rPr>
          <w:rFonts w:ascii="Calibri" w:hAnsi="Calibri" w:cs="Calibri"/>
          <w:color w:val="000000" w:themeColor="text1"/>
        </w:rPr>
        <w:t xml:space="preserve"> </w:t>
      </w:r>
      <w:r w:rsidRPr="00E059AC">
        <w:rPr>
          <w:rFonts w:ascii="Calibri" w:hAnsi="Calibri" w:cs="Calibri"/>
          <w:i/>
          <w:iCs/>
          <w:color w:val="000000" w:themeColor="text1"/>
        </w:rPr>
        <w:t>The</w:t>
      </w:r>
      <w:r w:rsidR="00E059AC" w:rsidRPr="00E059AC">
        <w:rPr>
          <w:rFonts w:ascii="Calibri" w:hAnsi="Calibri" w:cs="Calibri"/>
          <w:i/>
          <w:iCs/>
          <w:color w:val="000000" w:themeColor="text1"/>
        </w:rPr>
        <w:t xml:space="preserve"> </w:t>
      </w:r>
      <w:r w:rsidRPr="00E059AC">
        <w:rPr>
          <w:rFonts w:ascii="Calibri" w:hAnsi="Calibri" w:cs="Calibri"/>
          <w:i/>
          <w:iCs/>
          <w:color w:val="000000" w:themeColor="text1"/>
        </w:rPr>
        <w:t>Qualitative</w:t>
      </w:r>
      <w:r w:rsidR="00E059AC" w:rsidRPr="00E059AC">
        <w:rPr>
          <w:rFonts w:ascii="Calibri" w:hAnsi="Calibri" w:cs="Calibri"/>
          <w:i/>
          <w:iCs/>
          <w:color w:val="000000" w:themeColor="text1"/>
        </w:rPr>
        <w:t xml:space="preserve"> </w:t>
      </w:r>
      <w:r w:rsidRPr="00E059AC">
        <w:rPr>
          <w:rFonts w:ascii="Calibri" w:hAnsi="Calibri" w:cs="Calibri"/>
          <w:i/>
          <w:iCs/>
          <w:color w:val="000000" w:themeColor="text1"/>
        </w:rPr>
        <w:t>Report</w:t>
      </w:r>
      <w:r w:rsidRPr="00000E22">
        <w:rPr>
          <w:rFonts w:ascii="Calibri" w:hAnsi="Calibri" w:cs="Calibri"/>
          <w:color w:val="000000" w:themeColor="text1"/>
        </w:rPr>
        <w:t>, 8(1), Article 7</w:t>
      </w:r>
      <w:r>
        <w:rPr>
          <w:rFonts w:ascii="Calibri" w:hAnsi="Calibri" w:cs="Calibri"/>
          <w:color w:val="000000" w:themeColor="text1"/>
        </w:rPr>
        <w:t xml:space="preserve">, pp. 100-103. </w:t>
      </w:r>
    </w:p>
    <w:p w14:paraId="5B019D35" w14:textId="77777777" w:rsidR="00207696" w:rsidRDefault="00207696" w:rsidP="00F43878">
      <w:pPr>
        <w:spacing w:line="360" w:lineRule="auto"/>
        <w:rPr>
          <w:rFonts w:ascii="Calibri" w:hAnsi="Calibri" w:cs="Calibri"/>
          <w:color w:val="000000" w:themeColor="text1"/>
        </w:rPr>
      </w:pPr>
    </w:p>
    <w:p w14:paraId="46BA12A6" w14:textId="77777777" w:rsidR="00207696" w:rsidRPr="00573FD3" w:rsidRDefault="00207696" w:rsidP="00207696">
      <w:pPr>
        <w:spacing w:line="360" w:lineRule="auto"/>
        <w:ind w:left="709" w:hanging="709"/>
        <w:jc w:val="both"/>
        <w:rPr>
          <w:rFonts w:ascii="Calibri" w:hAnsi="Calibri" w:cs="Calibri"/>
        </w:rPr>
      </w:pPr>
      <w:r w:rsidRPr="00573FD3">
        <w:rPr>
          <w:rFonts w:ascii="Calibri" w:hAnsi="Calibri" w:cs="Calibri"/>
          <w:color w:val="222222"/>
          <w:lang w:eastAsia="en-IE"/>
        </w:rPr>
        <w:t xml:space="preserve">Landis, B. Carder, P. (1972) </w:t>
      </w:r>
      <w:r w:rsidRPr="00573FD3">
        <w:rPr>
          <w:rFonts w:ascii="Calibri" w:hAnsi="Calibri" w:cs="Calibri"/>
          <w:i/>
        </w:rPr>
        <w:t xml:space="preserve">The eclectic curriculum in American music education: contributions </w:t>
      </w:r>
    </w:p>
    <w:p w14:paraId="524BF31A" w14:textId="5D0791FF" w:rsidR="00207696" w:rsidRPr="00207696" w:rsidRDefault="00207696" w:rsidP="00207696">
      <w:pPr>
        <w:spacing w:line="360" w:lineRule="auto"/>
        <w:ind w:left="709" w:hanging="709"/>
        <w:jc w:val="both"/>
        <w:rPr>
          <w:rFonts w:ascii="Calibri" w:hAnsi="Calibri" w:cs="Calibri"/>
        </w:rPr>
      </w:pPr>
      <w:r w:rsidRPr="00573FD3">
        <w:rPr>
          <w:rFonts w:ascii="Calibri" w:hAnsi="Calibri" w:cs="Calibri"/>
          <w:i/>
        </w:rPr>
        <w:t xml:space="preserve">of </w:t>
      </w:r>
      <w:proofErr w:type="spellStart"/>
      <w:r w:rsidRPr="00573FD3">
        <w:rPr>
          <w:rFonts w:ascii="Calibri" w:hAnsi="Calibri" w:cs="Calibri"/>
          <w:i/>
        </w:rPr>
        <w:t>Dalcroze</w:t>
      </w:r>
      <w:proofErr w:type="spellEnd"/>
      <w:r w:rsidRPr="00573FD3">
        <w:rPr>
          <w:rFonts w:ascii="Calibri" w:hAnsi="Calibri" w:cs="Calibri"/>
          <w:i/>
        </w:rPr>
        <w:t xml:space="preserve">, Kodaly, and Orff. </w:t>
      </w:r>
      <w:r w:rsidRPr="00573FD3">
        <w:rPr>
          <w:rFonts w:ascii="Calibri" w:hAnsi="Calibri" w:cs="Calibri"/>
        </w:rPr>
        <w:t xml:space="preserve">Virginia: Music Educators National Conference. </w:t>
      </w:r>
    </w:p>
    <w:p w14:paraId="2DCB5FFC" w14:textId="77777777" w:rsidR="00000E22" w:rsidRPr="00F43878" w:rsidRDefault="00000E22" w:rsidP="00F43878">
      <w:pPr>
        <w:spacing w:line="360" w:lineRule="auto"/>
        <w:rPr>
          <w:rFonts w:ascii="Calibri" w:hAnsi="Calibri" w:cs="Calibri"/>
          <w:color w:val="000000" w:themeColor="text1"/>
        </w:rPr>
      </w:pPr>
    </w:p>
    <w:p w14:paraId="15978E11" w14:textId="2B9B7262" w:rsidR="00E059AC" w:rsidRDefault="005551CA" w:rsidP="00F43878">
      <w:pPr>
        <w:spacing w:line="360" w:lineRule="auto"/>
        <w:rPr>
          <w:rFonts w:ascii="Calibri" w:hAnsi="Calibri" w:cs="Calibri"/>
          <w:color w:val="000000" w:themeColor="text1"/>
          <w:u w:val="single"/>
        </w:rPr>
      </w:pPr>
      <w:r w:rsidRPr="005551CA">
        <w:rPr>
          <w:rFonts w:ascii="Calibri" w:hAnsi="Calibri" w:cs="Calibri"/>
          <w:color w:val="000000" w:themeColor="text1"/>
        </w:rPr>
        <w:t>Lawrence, A. et al. (2015) ‘Collecting th</w:t>
      </w:r>
      <w:r w:rsidR="00E706BF" w:rsidRPr="00F43878">
        <w:rPr>
          <w:rFonts w:ascii="Calibri" w:hAnsi="Calibri" w:cs="Calibri"/>
          <w:color w:val="000000" w:themeColor="text1"/>
        </w:rPr>
        <w:t>e evidence: improving access to grey literature and data for public policy and practice’</w:t>
      </w:r>
      <w:r w:rsidRPr="005551CA">
        <w:rPr>
          <w:rFonts w:ascii="Calibri" w:hAnsi="Calibri" w:cs="Calibri"/>
          <w:color w:val="000000" w:themeColor="text1"/>
        </w:rPr>
        <w:t xml:space="preserve">, </w:t>
      </w:r>
      <w:r w:rsidRPr="005551CA">
        <w:rPr>
          <w:rFonts w:ascii="Calibri" w:hAnsi="Calibri" w:cs="Calibri"/>
          <w:i/>
          <w:iCs/>
          <w:color w:val="000000" w:themeColor="text1"/>
        </w:rPr>
        <w:t>Australian Academic &amp; Research Libraries</w:t>
      </w:r>
      <w:r w:rsidRPr="005551CA">
        <w:rPr>
          <w:rFonts w:ascii="Calibri" w:hAnsi="Calibri" w:cs="Calibri"/>
          <w:color w:val="000000" w:themeColor="text1"/>
        </w:rPr>
        <w:t>, 46(4), pp. 229–249.</w:t>
      </w:r>
      <w:r w:rsidR="00E706BF" w:rsidRPr="00F43878">
        <w:rPr>
          <w:rFonts w:ascii="Calibri" w:hAnsi="Calibri" w:cs="Calibri"/>
          <w:color w:val="000000" w:themeColor="text1"/>
          <w:u w:val="single"/>
        </w:rPr>
        <w:t xml:space="preserve"> </w:t>
      </w:r>
    </w:p>
    <w:p w14:paraId="14F67267" w14:textId="77777777" w:rsidR="00207696" w:rsidRDefault="00207696" w:rsidP="00F43878">
      <w:pPr>
        <w:spacing w:line="360" w:lineRule="auto"/>
        <w:rPr>
          <w:rFonts w:ascii="Calibri" w:hAnsi="Calibri" w:cs="Calibri"/>
          <w:color w:val="000000" w:themeColor="text1"/>
          <w:u w:val="single"/>
        </w:rPr>
      </w:pPr>
    </w:p>
    <w:p w14:paraId="328C691A" w14:textId="21C10989" w:rsidR="0053326B" w:rsidRDefault="0053326B" w:rsidP="00F43878">
      <w:pPr>
        <w:spacing w:line="360" w:lineRule="auto"/>
        <w:rPr>
          <w:rFonts w:asciiTheme="minorHAnsi" w:hAnsiTheme="minorHAnsi" w:cstheme="minorHAnsi"/>
        </w:rPr>
      </w:pPr>
      <w:r w:rsidRPr="0053326B">
        <w:rPr>
          <w:rFonts w:asciiTheme="minorHAnsi" w:hAnsiTheme="minorHAnsi" w:cstheme="minorHAnsi"/>
        </w:rPr>
        <w:t xml:space="preserve">LeCompte, M. D., Klinger, J. K., Campbell, S. A., &amp; Menke, D. W. (2003) </w:t>
      </w:r>
      <w:r>
        <w:rPr>
          <w:rFonts w:asciiTheme="minorHAnsi" w:hAnsiTheme="minorHAnsi" w:cstheme="minorHAnsi"/>
        </w:rPr>
        <w:t>‘</w:t>
      </w:r>
      <w:r w:rsidRPr="0053326B">
        <w:rPr>
          <w:rFonts w:asciiTheme="minorHAnsi" w:hAnsiTheme="minorHAnsi" w:cstheme="minorHAnsi"/>
        </w:rPr>
        <w:t>Editor’s introduction</w:t>
      </w:r>
      <w:r>
        <w:rPr>
          <w:rFonts w:asciiTheme="minorHAnsi" w:hAnsiTheme="minorHAnsi" w:cstheme="minorHAnsi"/>
        </w:rPr>
        <w:t>’,</w:t>
      </w:r>
      <w:r w:rsidRPr="0053326B">
        <w:rPr>
          <w:rFonts w:asciiTheme="minorHAnsi" w:hAnsiTheme="minorHAnsi" w:cstheme="minorHAnsi"/>
        </w:rPr>
        <w:t xml:space="preserve"> </w:t>
      </w:r>
      <w:r w:rsidRPr="0053326B">
        <w:rPr>
          <w:rFonts w:asciiTheme="minorHAnsi" w:hAnsiTheme="minorHAnsi" w:cstheme="minorHAnsi"/>
          <w:i/>
          <w:iCs/>
        </w:rPr>
        <w:t>Review of Educational Research</w:t>
      </w:r>
      <w:r w:rsidRPr="0053326B">
        <w:rPr>
          <w:rFonts w:asciiTheme="minorHAnsi" w:hAnsiTheme="minorHAnsi" w:cstheme="minorHAnsi"/>
        </w:rPr>
        <w:t>, 73(2),</w:t>
      </w:r>
      <w:r>
        <w:rPr>
          <w:rFonts w:asciiTheme="minorHAnsi" w:hAnsiTheme="minorHAnsi" w:cstheme="minorHAnsi"/>
        </w:rPr>
        <w:t xml:space="preserve"> pp.</w:t>
      </w:r>
      <w:r w:rsidRPr="0053326B">
        <w:rPr>
          <w:rFonts w:asciiTheme="minorHAnsi" w:hAnsiTheme="minorHAnsi" w:cstheme="minorHAnsi"/>
        </w:rPr>
        <w:t xml:space="preserve"> 123–124.</w:t>
      </w:r>
    </w:p>
    <w:p w14:paraId="19A0E1E6" w14:textId="77777777" w:rsidR="00207696" w:rsidRDefault="00207696" w:rsidP="00F43878">
      <w:pPr>
        <w:spacing w:line="360" w:lineRule="auto"/>
        <w:rPr>
          <w:rFonts w:asciiTheme="minorHAnsi" w:hAnsiTheme="minorHAnsi" w:cstheme="minorHAnsi"/>
        </w:rPr>
      </w:pPr>
    </w:p>
    <w:p w14:paraId="0812EB50" w14:textId="77777777" w:rsidR="00207696" w:rsidRPr="00207696" w:rsidRDefault="00207696" w:rsidP="00207696">
      <w:pPr>
        <w:spacing w:line="360" w:lineRule="auto"/>
        <w:ind w:left="709" w:hanging="709"/>
        <w:jc w:val="both"/>
        <w:rPr>
          <w:rFonts w:ascii="Calibri" w:hAnsi="Calibri" w:cs="Calibri"/>
        </w:rPr>
      </w:pPr>
      <w:proofErr w:type="spellStart"/>
      <w:r w:rsidRPr="00207696">
        <w:rPr>
          <w:rFonts w:ascii="Calibri" w:hAnsi="Calibri" w:cs="Calibri"/>
        </w:rPr>
        <w:t>Leondard</w:t>
      </w:r>
      <w:proofErr w:type="spellEnd"/>
      <w:r w:rsidRPr="00207696">
        <w:rPr>
          <w:rFonts w:ascii="Calibri" w:hAnsi="Calibri" w:cs="Calibri"/>
        </w:rPr>
        <w:t xml:space="preserve">, C. House, R.W. (1959). </w:t>
      </w:r>
      <w:r w:rsidRPr="00207696">
        <w:rPr>
          <w:rFonts w:ascii="Calibri" w:hAnsi="Calibri" w:cs="Calibri"/>
          <w:i/>
        </w:rPr>
        <w:t xml:space="preserve">Foundations and Principles of Music Education. </w:t>
      </w:r>
      <w:r w:rsidRPr="00207696">
        <w:rPr>
          <w:rFonts w:ascii="Calibri" w:hAnsi="Calibri" w:cs="Calibri"/>
        </w:rPr>
        <w:t>New York:</w:t>
      </w:r>
    </w:p>
    <w:p w14:paraId="58DA1C0D" w14:textId="77777777" w:rsidR="00207696" w:rsidRPr="00207696" w:rsidRDefault="00207696" w:rsidP="00207696">
      <w:pPr>
        <w:spacing w:line="360" w:lineRule="auto"/>
        <w:ind w:left="709" w:hanging="709"/>
        <w:jc w:val="both"/>
        <w:rPr>
          <w:rFonts w:ascii="Calibri" w:hAnsi="Calibri" w:cs="Calibri"/>
        </w:rPr>
      </w:pPr>
      <w:r w:rsidRPr="00207696">
        <w:rPr>
          <w:rFonts w:ascii="Calibri" w:hAnsi="Calibri" w:cs="Calibri"/>
        </w:rPr>
        <w:t>McGraw-Hill.</w:t>
      </w:r>
    </w:p>
    <w:p w14:paraId="5DB1881A" w14:textId="77777777" w:rsidR="00207696" w:rsidRPr="00207696" w:rsidRDefault="00207696" w:rsidP="00207696">
      <w:pPr>
        <w:spacing w:line="360" w:lineRule="auto"/>
        <w:rPr>
          <w:rFonts w:ascii="Calibri" w:hAnsi="Calibri" w:cs="Calibri"/>
        </w:rPr>
      </w:pPr>
    </w:p>
    <w:p w14:paraId="7EBF427B" w14:textId="77777777" w:rsidR="00207696" w:rsidRPr="00207696" w:rsidRDefault="00207696" w:rsidP="00207696">
      <w:pPr>
        <w:spacing w:line="360" w:lineRule="auto"/>
        <w:rPr>
          <w:rFonts w:ascii="Calibri" w:hAnsi="Calibri" w:cs="Calibri"/>
          <w:color w:val="000000" w:themeColor="text1"/>
        </w:rPr>
      </w:pPr>
      <w:proofErr w:type="spellStart"/>
      <w:r w:rsidRPr="00207696">
        <w:rPr>
          <w:rFonts w:ascii="Calibri" w:hAnsi="Calibri" w:cs="Calibri"/>
          <w:color w:val="000000" w:themeColor="text1"/>
        </w:rPr>
        <w:t>LoVetri</w:t>
      </w:r>
      <w:proofErr w:type="spellEnd"/>
      <w:r w:rsidRPr="00207696">
        <w:rPr>
          <w:rFonts w:ascii="Calibri" w:hAnsi="Calibri" w:cs="Calibri"/>
          <w:color w:val="000000" w:themeColor="text1"/>
        </w:rPr>
        <w:t xml:space="preserve">, J. (2008) ‘Contemporary Commercial Music’, </w:t>
      </w:r>
      <w:r w:rsidRPr="00207696">
        <w:rPr>
          <w:rFonts w:ascii="Calibri" w:hAnsi="Calibri" w:cs="Calibri"/>
          <w:i/>
          <w:iCs/>
          <w:color w:val="000000" w:themeColor="text1"/>
        </w:rPr>
        <w:t>Journal of Voice</w:t>
      </w:r>
      <w:r w:rsidRPr="00207696">
        <w:rPr>
          <w:rFonts w:ascii="Calibri" w:hAnsi="Calibri" w:cs="Calibri"/>
          <w:color w:val="000000" w:themeColor="text1"/>
        </w:rPr>
        <w:t xml:space="preserve">, 22(3), pp. 260–262. </w:t>
      </w:r>
    </w:p>
    <w:p w14:paraId="0A665E40" w14:textId="77777777" w:rsidR="00207696" w:rsidRPr="00207696" w:rsidRDefault="00207696" w:rsidP="00207696">
      <w:pPr>
        <w:spacing w:line="360" w:lineRule="auto"/>
        <w:rPr>
          <w:rFonts w:ascii="Calibri" w:hAnsi="Calibri" w:cs="Calibri"/>
          <w:color w:val="000000" w:themeColor="text1"/>
        </w:rPr>
      </w:pPr>
    </w:p>
    <w:p w14:paraId="143A7094" w14:textId="53E55636" w:rsidR="00207696" w:rsidRPr="00207696" w:rsidRDefault="00207696" w:rsidP="00207696">
      <w:pPr>
        <w:spacing w:line="360" w:lineRule="auto"/>
        <w:rPr>
          <w:rFonts w:ascii="Calibri" w:eastAsiaTheme="minorHAnsi" w:hAnsi="Calibri" w:cs="Calibri"/>
          <w:kern w:val="2"/>
          <w:lang w:eastAsia="en-US"/>
          <w14:ligatures w14:val="standardContextual"/>
        </w:rPr>
      </w:pPr>
      <w:proofErr w:type="spellStart"/>
      <w:r w:rsidRPr="00207696">
        <w:rPr>
          <w:rFonts w:ascii="Calibri" w:hAnsi="Calibri" w:cs="Calibri"/>
        </w:rPr>
        <w:t>LoVetri</w:t>
      </w:r>
      <w:proofErr w:type="spellEnd"/>
      <w:r w:rsidRPr="00207696">
        <w:rPr>
          <w:rFonts w:ascii="Calibri" w:hAnsi="Calibri" w:cs="Calibri"/>
        </w:rPr>
        <w:t>, J.L., Saunders-Barton, M. and Weekly, E.M. (2014)  ‘A</w:t>
      </w:r>
      <w:r w:rsidR="00181D30" w:rsidRPr="00207696">
        <w:rPr>
          <w:rFonts w:ascii="Calibri" w:hAnsi="Calibri" w:cs="Calibri"/>
        </w:rPr>
        <w:t xml:space="preserve"> brief overview of approaches to teaching the music theatre song’</w:t>
      </w:r>
      <w:r w:rsidRPr="00181D30">
        <w:rPr>
          <w:rFonts w:ascii="Calibri" w:hAnsi="Calibri" w:cs="Calibri"/>
        </w:rPr>
        <w:t>, in Harrison</w:t>
      </w:r>
      <w:r w:rsidR="00181D30" w:rsidRPr="00181D30">
        <w:rPr>
          <w:rFonts w:ascii="Calibri" w:hAnsi="Calibri" w:cs="Calibri"/>
        </w:rPr>
        <w:t>,</w:t>
      </w:r>
      <w:r w:rsidRPr="00181D30">
        <w:rPr>
          <w:rFonts w:ascii="Calibri" w:hAnsi="Calibri" w:cs="Calibri"/>
        </w:rPr>
        <w:t xml:space="preserve"> </w:t>
      </w:r>
      <w:r w:rsidR="00181D30" w:rsidRPr="00181D30">
        <w:rPr>
          <w:rFonts w:ascii="Calibri" w:hAnsi="Calibri" w:cs="Calibri"/>
        </w:rPr>
        <w:t xml:space="preserve">S.D. </w:t>
      </w:r>
      <w:r w:rsidRPr="00181D30">
        <w:rPr>
          <w:rFonts w:ascii="Calibri" w:hAnsi="Calibri" w:cs="Calibri"/>
        </w:rPr>
        <w:t>and</w:t>
      </w:r>
      <w:r w:rsidRPr="00207696">
        <w:rPr>
          <w:rFonts w:ascii="Calibri" w:hAnsi="Calibri" w:cs="Calibri"/>
        </w:rPr>
        <w:t xml:space="preserve"> O’Bryan</w:t>
      </w:r>
      <w:r w:rsidR="00181D30">
        <w:rPr>
          <w:rFonts w:ascii="Calibri" w:hAnsi="Calibri" w:cs="Calibri"/>
        </w:rPr>
        <w:t>,</w:t>
      </w:r>
      <w:r w:rsidRPr="00207696">
        <w:rPr>
          <w:rFonts w:ascii="Calibri" w:hAnsi="Calibri" w:cs="Calibri"/>
        </w:rPr>
        <w:t xml:space="preserve"> </w:t>
      </w:r>
      <w:r w:rsidR="00181D30" w:rsidRPr="00207696">
        <w:rPr>
          <w:rFonts w:ascii="Calibri" w:hAnsi="Calibri" w:cs="Calibri"/>
        </w:rPr>
        <w:t xml:space="preserve">J. </w:t>
      </w:r>
      <w:r w:rsidRPr="00207696">
        <w:rPr>
          <w:rFonts w:ascii="Calibri" w:hAnsi="Calibri" w:cs="Calibri"/>
        </w:rPr>
        <w:t>(</w:t>
      </w:r>
      <w:r w:rsidR="00181D30">
        <w:rPr>
          <w:rFonts w:ascii="Calibri" w:hAnsi="Calibri" w:cs="Calibri"/>
        </w:rPr>
        <w:t>E</w:t>
      </w:r>
      <w:r w:rsidRPr="00207696">
        <w:rPr>
          <w:rFonts w:ascii="Calibri" w:hAnsi="Calibri" w:cs="Calibri"/>
        </w:rPr>
        <w:t>ds</w:t>
      </w:r>
      <w:r w:rsidR="00181D30">
        <w:rPr>
          <w:rFonts w:ascii="Calibri" w:hAnsi="Calibri" w:cs="Calibri"/>
        </w:rPr>
        <w:t>.</w:t>
      </w:r>
      <w:r w:rsidRPr="00207696">
        <w:rPr>
          <w:rFonts w:ascii="Calibri" w:hAnsi="Calibri" w:cs="Calibri"/>
        </w:rPr>
        <w:t xml:space="preserve">) </w:t>
      </w:r>
      <w:r w:rsidRPr="00207696">
        <w:rPr>
          <w:rFonts w:ascii="Calibri" w:hAnsi="Calibri" w:cs="Calibri"/>
          <w:i/>
          <w:iCs/>
        </w:rPr>
        <w:t>Teaching Singing in the 21st Century</w:t>
      </w:r>
      <w:r w:rsidRPr="00207696">
        <w:rPr>
          <w:rFonts w:ascii="Calibri" w:hAnsi="Calibri" w:cs="Calibri"/>
        </w:rPr>
        <w:t>. Dordrecht: Springer Netherlands</w:t>
      </w:r>
      <w:r w:rsidR="00181D30">
        <w:rPr>
          <w:rFonts w:ascii="Calibri" w:hAnsi="Calibri" w:cs="Calibri"/>
        </w:rPr>
        <w:t>.</w:t>
      </w:r>
    </w:p>
    <w:p w14:paraId="20FDA181" w14:textId="77777777" w:rsidR="00207696" w:rsidRPr="00207696" w:rsidRDefault="00207696" w:rsidP="00207696">
      <w:pPr>
        <w:spacing w:line="360" w:lineRule="auto"/>
        <w:rPr>
          <w:rFonts w:ascii="Calibri" w:hAnsi="Calibri" w:cs="Calibri"/>
        </w:rPr>
      </w:pPr>
    </w:p>
    <w:p w14:paraId="1374155F" w14:textId="5BB37B65" w:rsidR="00043D6D" w:rsidRDefault="00207696" w:rsidP="00043D6D">
      <w:pPr>
        <w:spacing w:line="360" w:lineRule="auto"/>
        <w:rPr>
          <w:rFonts w:ascii="Calibri" w:hAnsi="Calibri" w:cs="Calibri"/>
          <w:color w:val="000000" w:themeColor="text1"/>
        </w:rPr>
      </w:pPr>
      <w:proofErr w:type="spellStart"/>
      <w:r w:rsidRPr="00207696">
        <w:rPr>
          <w:rFonts w:ascii="Calibri" w:hAnsi="Calibri" w:cs="Calibri"/>
          <w:color w:val="000000" w:themeColor="text1"/>
        </w:rPr>
        <w:t>Magid</w:t>
      </w:r>
      <w:proofErr w:type="spellEnd"/>
      <w:r w:rsidRPr="00207696">
        <w:rPr>
          <w:rFonts w:ascii="Calibri" w:hAnsi="Calibri" w:cs="Calibri"/>
          <w:color w:val="000000" w:themeColor="text1"/>
        </w:rPr>
        <w:t>, B.A. (2023) ‘Beyond bel canto: applications of contemporary commercial music (</w:t>
      </w:r>
      <w:proofErr w:type="spellStart"/>
      <w:r w:rsidRPr="00207696">
        <w:rPr>
          <w:rFonts w:ascii="Calibri" w:hAnsi="Calibri" w:cs="Calibri"/>
          <w:color w:val="000000" w:themeColor="text1"/>
        </w:rPr>
        <w:t>ccm</w:t>
      </w:r>
      <w:proofErr w:type="spellEnd"/>
      <w:r w:rsidRPr="00207696">
        <w:rPr>
          <w:rFonts w:ascii="Calibri" w:hAnsi="Calibri" w:cs="Calibri"/>
          <w:color w:val="000000" w:themeColor="text1"/>
        </w:rPr>
        <w:t xml:space="preserve">) voice pedagogy in the secondary choral classroom’, </w:t>
      </w:r>
      <w:r w:rsidRPr="00207696">
        <w:rPr>
          <w:rFonts w:ascii="Calibri" w:hAnsi="Calibri" w:cs="Calibri"/>
          <w:i/>
          <w:iCs/>
          <w:color w:val="000000" w:themeColor="text1"/>
        </w:rPr>
        <w:t>Music Educators Journal</w:t>
      </w:r>
      <w:r w:rsidRPr="00207696">
        <w:rPr>
          <w:rFonts w:ascii="Calibri" w:hAnsi="Calibri" w:cs="Calibri"/>
          <w:color w:val="000000" w:themeColor="text1"/>
        </w:rPr>
        <w:t xml:space="preserve">, 110(2), pp. 54–58. </w:t>
      </w:r>
    </w:p>
    <w:p w14:paraId="0B735AC4" w14:textId="77777777" w:rsidR="00C53113" w:rsidRDefault="00C53113" w:rsidP="00043D6D">
      <w:pPr>
        <w:spacing w:line="360" w:lineRule="auto"/>
        <w:rPr>
          <w:rFonts w:ascii="Calibri" w:hAnsi="Calibri" w:cs="Calibri"/>
          <w:color w:val="000000" w:themeColor="text1"/>
        </w:rPr>
      </w:pPr>
    </w:p>
    <w:p w14:paraId="0701F506" w14:textId="390ED933" w:rsidR="00FD637F" w:rsidRDefault="00C53113" w:rsidP="00043D6D">
      <w:pPr>
        <w:spacing w:line="360" w:lineRule="auto"/>
        <w:rPr>
          <w:rFonts w:ascii="Calibri" w:hAnsi="Calibri" w:cs="Calibri"/>
          <w:color w:val="000000" w:themeColor="text1"/>
        </w:rPr>
      </w:pPr>
      <w:r w:rsidRPr="00C53113">
        <w:rPr>
          <w:rFonts w:ascii="Calibri" w:hAnsi="Calibri" w:cs="Calibri"/>
          <w:color w:val="000000" w:themeColor="text1"/>
        </w:rPr>
        <w:t xml:space="preserve">Madura, P. D. (1996) </w:t>
      </w:r>
      <w:r>
        <w:rPr>
          <w:rFonts w:ascii="Calibri" w:hAnsi="Calibri" w:cs="Calibri"/>
          <w:color w:val="000000" w:themeColor="text1"/>
        </w:rPr>
        <w:t>‘</w:t>
      </w:r>
      <w:r w:rsidRPr="00C53113">
        <w:rPr>
          <w:rFonts w:ascii="Calibri" w:hAnsi="Calibri" w:cs="Calibri"/>
          <w:color w:val="000000" w:themeColor="text1"/>
        </w:rPr>
        <w:t>Relationships among vocal jazz improvisation achievement, jazz theory knowledge, imitative ability, musical experience, creativity, and gender</w:t>
      </w:r>
      <w:r>
        <w:rPr>
          <w:rFonts w:ascii="Calibri" w:hAnsi="Calibri" w:cs="Calibri"/>
          <w:color w:val="000000" w:themeColor="text1"/>
        </w:rPr>
        <w:t>’,</w:t>
      </w:r>
      <w:r w:rsidRPr="00C53113">
        <w:rPr>
          <w:rFonts w:ascii="Calibri" w:hAnsi="Calibri" w:cs="Calibri"/>
          <w:color w:val="000000" w:themeColor="text1"/>
        </w:rPr>
        <w:t xml:space="preserve"> </w:t>
      </w:r>
      <w:r w:rsidRPr="00C53113">
        <w:rPr>
          <w:rFonts w:ascii="Calibri" w:hAnsi="Calibri" w:cs="Calibri"/>
          <w:i/>
          <w:iCs/>
          <w:color w:val="000000" w:themeColor="text1"/>
        </w:rPr>
        <w:t>Journal of Research in Music Education</w:t>
      </w:r>
      <w:r w:rsidRPr="00C53113">
        <w:rPr>
          <w:rFonts w:ascii="Calibri" w:hAnsi="Calibri" w:cs="Calibri"/>
          <w:color w:val="000000" w:themeColor="text1"/>
        </w:rPr>
        <w:t xml:space="preserve">, 44, </w:t>
      </w:r>
      <w:r>
        <w:rPr>
          <w:rFonts w:ascii="Calibri" w:hAnsi="Calibri" w:cs="Calibri"/>
          <w:color w:val="000000" w:themeColor="text1"/>
        </w:rPr>
        <w:t xml:space="preserve">pp. </w:t>
      </w:r>
      <w:r w:rsidRPr="00C53113">
        <w:rPr>
          <w:rFonts w:ascii="Calibri" w:hAnsi="Calibri" w:cs="Calibri"/>
          <w:color w:val="000000" w:themeColor="text1"/>
        </w:rPr>
        <w:t>252–267.</w:t>
      </w:r>
    </w:p>
    <w:p w14:paraId="325383E7" w14:textId="66AA62B3" w:rsidR="00FD637F" w:rsidRDefault="00FD637F" w:rsidP="00043D6D">
      <w:pPr>
        <w:spacing w:line="360" w:lineRule="auto"/>
        <w:rPr>
          <w:rFonts w:ascii="Calibri" w:hAnsi="Calibri" w:cs="Calibri"/>
          <w:color w:val="000000" w:themeColor="text1"/>
        </w:rPr>
      </w:pPr>
      <w:r>
        <w:rPr>
          <w:rFonts w:ascii="Calibri" w:hAnsi="Calibri" w:cs="Calibri"/>
          <w:color w:val="000000" w:themeColor="text1"/>
        </w:rPr>
        <w:lastRenderedPageBreak/>
        <w:t xml:space="preserve">Malamed, C. (2011) </w:t>
      </w:r>
      <w:r>
        <w:rPr>
          <w:rFonts w:ascii="Calibri" w:hAnsi="Calibri" w:cs="Calibri"/>
          <w:i/>
          <w:iCs/>
          <w:color w:val="000000" w:themeColor="text1"/>
        </w:rPr>
        <w:t xml:space="preserve">Visual language for designers: principles for creating graphics that people understand. </w:t>
      </w:r>
      <w:r>
        <w:rPr>
          <w:rFonts w:ascii="Calibri" w:hAnsi="Calibri" w:cs="Calibri"/>
          <w:color w:val="000000" w:themeColor="text1"/>
        </w:rPr>
        <w:t xml:space="preserve">Rockport Publishers Inc. </w:t>
      </w:r>
    </w:p>
    <w:p w14:paraId="13523A6E" w14:textId="77777777" w:rsidR="00DD417E" w:rsidRDefault="00DD417E" w:rsidP="00043D6D">
      <w:pPr>
        <w:spacing w:line="360" w:lineRule="auto"/>
        <w:rPr>
          <w:rFonts w:ascii="Calibri" w:hAnsi="Calibri" w:cs="Calibri"/>
          <w:color w:val="000000" w:themeColor="text1"/>
        </w:rPr>
      </w:pPr>
    </w:p>
    <w:p w14:paraId="70D3CEB1" w14:textId="7093B36E" w:rsidR="00DD417E" w:rsidRPr="00FD637F" w:rsidRDefault="00DD417E" w:rsidP="00043D6D">
      <w:pPr>
        <w:spacing w:line="360" w:lineRule="auto"/>
        <w:rPr>
          <w:rFonts w:ascii="Calibri" w:hAnsi="Calibri" w:cs="Calibri"/>
          <w:color w:val="000000" w:themeColor="text1"/>
        </w:rPr>
      </w:pPr>
      <w:r w:rsidRPr="00DD417E">
        <w:rPr>
          <w:rFonts w:ascii="Calibri" w:hAnsi="Calibri" w:cs="Calibri"/>
          <w:color w:val="000000" w:themeColor="text1"/>
        </w:rPr>
        <w:t xml:space="preserve">May, L. F. (1998) </w:t>
      </w:r>
      <w:r w:rsidRPr="00191EB5">
        <w:rPr>
          <w:rFonts w:ascii="Calibri" w:hAnsi="Calibri" w:cs="Calibri"/>
          <w:i/>
          <w:iCs/>
          <w:color w:val="000000" w:themeColor="text1"/>
        </w:rPr>
        <w:t>Relationships among jazz theory achievement, jazz aural skills, aural imitation, and achievement in instrumental jazz improvisation</w:t>
      </w:r>
      <w:r w:rsidR="003A1836" w:rsidRPr="00191EB5">
        <w:rPr>
          <w:rFonts w:ascii="Calibri" w:hAnsi="Calibri" w:cs="Calibri"/>
          <w:color w:val="000000" w:themeColor="text1"/>
        </w:rPr>
        <w:t>.</w:t>
      </w:r>
      <w:r w:rsidRPr="00191EB5">
        <w:rPr>
          <w:rFonts w:ascii="Calibri" w:hAnsi="Calibri" w:cs="Calibri"/>
          <w:color w:val="000000" w:themeColor="text1"/>
        </w:rPr>
        <w:t xml:space="preserve"> </w:t>
      </w:r>
      <w:r w:rsidR="00191EB5" w:rsidRPr="00191EB5">
        <w:rPr>
          <w:rFonts w:ascii="Calibri" w:hAnsi="Calibri" w:cs="Calibri"/>
          <w:color w:val="000000" w:themeColor="text1"/>
        </w:rPr>
        <w:t>Unpublished PhD thesis</w:t>
      </w:r>
      <w:r w:rsidR="003A1836" w:rsidRPr="00191EB5">
        <w:rPr>
          <w:rFonts w:ascii="Calibri" w:hAnsi="Calibri" w:cs="Calibri"/>
          <w:color w:val="000000" w:themeColor="text1"/>
        </w:rPr>
        <w:t>.</w:t>
      </w:r>
      <w:r w:rsidRPr="00191EB5">
        <w:rPr>
          <w:rFonts w:ascii="Calibri" w:hAnsi="Calibri" w:cs="Calibri"/>
          <w:color w:val="000000" w:themeColor="text1"/>
        </w:rPr>
        <w:t xml:space="preserve"> Indiana University</w:t>
      </w:r>
      <w:r w:rsidR="00191EB5" w:rsidRPr="00191EB5">
        <w:rPr>
          <w:rFonts w:ascii="Calibri" w:hAnsi="Calibri" w:cs="Calibri"/>
          <w:color w:val="000000" w:themeColor="text1"/>
        </w:rPr>
        <w:t>.</w:t>
      </w:r>
      <w:r w:rsidR="00191EB5">
        <w:rPr>
          <w:rFonts w:ascii="Calibri" w:hAnsi="Calibri" w:cs="Calibri"/>
          <w:color w:val="000000" w:themeColor="text1"/>
        </w:rPr>
        <w:t xml:space="preserve"> </w:t>
      </w:r>
    </w:p>
    <w:p w14:paraId="61B93A39" w14:textId="77777777" w:rsidR="00043D6D" w:rsidRDefault="00043D6D" w:rsidP="00043D6D">
      <w:pPr>
        <w:spacing w:line="360" w:lineRule="auto"/>
        <w:rPr>
          <w:rFonts w:ascii="Calibri" w:hAnsi="Calibri" w:cs="Calibri"/>
          <w:color w:val="000000" w:themeColor="text1"/>
        </w:rPr>
      </w:pPr>
    </w:p>
    <w:p w14:paraId="5CD12B41" w14:textId="67720830" w:rsidR="00043D6D" w:rsidRDefault="00043D6D" w:rsidP="00207696">
      <w:pPr>
        <w:spacing w:line="360" w:lineRule="auto"/>
        <w:rPr>
          <w:rFonts w:ascii="Calibri" w:hAnsi="Calibri" w:cs="Calibri"/>
        </w:rPr>
      </w:pPr>
      <w:r w:rsidRPr="00191EB5">
        <w:rPr>
          <w:rFonts w:ascii="Calibri" w:hAnsi="Calibri" w:cs="Calibri"/>
          <w:color w:val="000000" w:themeColor="text1"/>
        </w:rPr>
        <w:t xml:space="preserve">McGarry, S (2006) </w:t>
      </w:r>
      <w:r w:rsidRPr="00191EB5">
        <w:rPr>
          <w:rFonts w:ascii="Calibri" w:hAnsi="Calibri" w:cs="Calibri"/>
        </w:rPr>
        <w:t>‘The voice within: audiation and inner hearing in the 21</w:t>
      </w:r>
      <w:r w:rsidRPr="00191EB5">
        <w:rPr>
          <w:rFonts w:ascii="Calibri" w:hAnsi="Calibri" w:cs="Calibri"/>
          <w:vertAlign w:val="superscript"/>
        </w:rPr>
        <w:t>st</w:t>
      </w:r>
      <w:r w:rsidRPr="00191EB5">
        <w:rPr>
          <w:rFonts w:ascii="Calibri" w:hAnsi="Calibri" w:cs="Calibri"/>
        </w:rPr>
        <w:t xml:space="preserve"> century’, </w:t>
      </w:r>
      <w:r w:rsidR="00191EB5">
        <w:rPr>
          <w:rFonts w:ascii="Calibri" w:hAnsi="Calibri" w:cs="Calibri"/>
        </w:rPr>
        <w:t>KMEIA National Conference, Brisbane</w:t>
      </w:r>
      <w:r w:rsidR="00191EB5" w:rsidRPr="00191EB5">
        <w:rPr>
          <w:rFonts w:ascii="Calibri" w:hAnsi="Calibri" w:cs="Calibri"/>
        </w:rPr>
        <w:t>, 25-28</w:t>
      </w:r>
      <w:r w:rsidR="00191EB5" w:rsidRPr="00191EB5">
        <w:rPr>
          <w:rFonts w:ascii="Calibri" w:hAnsi="Calibri" w:cs="Calibri"/>
          <w:vertAlign w:val="superscript"/>
        </w:rPr>
        <w:t>th</w:t>
      </w:r>
      <w:r w:rsidR="00191EB5" w:rsidRPr="00191EB5">
        <w:rPr>
          <w:rFonts w:ascii="Calibri" w:hAnsi="Calibri" w:cs="Calibri"/>
        </w:rPr>
        <w:t xml:space="preserve"> June.</w:t>
      </w:r>
      <w:r w:rsidR="00191EB5">
        <w:rPr>
          <w:rFonts w:ascii="Calibri" w:hAnsi="Calibri" w:cs="Calibri"/>
        </w:rPr>
        <w:t xml:space="preserve"> </w:t>
      </w:r>
    </w:p>
    <w:p w14:paraId="26284F3C" w14:textId="77777777" w:rsidR="00191EB5" w:rsidRDefault="00191EB5" w:rsidP="00207696">
      <w:pPr>
        <w:spacing w:line="360" w:lineRule="auto"/>
        <w:rPr>
          <w:rFonts w:ascii="Calibri" w:hAnsi="Calibri" w:cs="Calibri"/>
        </w:rPr>
      </w:pPr>
    </w:p>
    <w:p w14:paraId="2E0A5993" w14:textId="18EE7758" w:rsidR="00043D6D" w:rsidRPr="00043D6D" w:rsidRDefault="00043D6D" w:rsidP="00207696">
      <w:pPr>
        <w:spacing w:line="360" w:lineRule="auto"/>
        <w:rPr>
          <w:rFonts w:ascii="Calibri" w:hAnsi="Calibri" w:cs="Calibri"/>
          <w:color w:val="000000" w:themeColor="text1"/>
        </w:rPr>
      </w:pPr>
      <w:r>
        <w:rPr>
          <w:rFonts w:ascii="Calibri" w:hAnsi="Calibri" w:cs="Calibri"/>
          <w:color w:val="000000" w:themeColor="text1"/>
        </w:rPr>
        <w:t xml:space="preserve">Melton, J. (2007) </w:t>
      </w:r>
      <w:r>
        <w:rPr>
          <w:rFonts w:ascii="Calibri" w:hAnsi="Calibri" w:cs="Calibri"/>
          <w:i/>
          <w:iCs/>
          <w:color w:val="000000" w:themeColor="text1"/>
        </w:rPr>
        <w:t xml:space="preserve">Singing in musical theatre: the training of singers and actors. </w:t>
      </w:r>
      <w:r>
        <w:rPr>
          <w:rFonts w:ascii="Calibri" w:hAnsi="Calibri" w:cs="Calibri"/>
          <w:color w:val="000000" w:themeColor="text1"/>
        </w:rPr>
        <w:t>Allworth Press.</w:t>
      </w:r>
    </w:p>
    <w:p w14:paraId="6922210F" w14:textId="77777777" w:rsidR="00CA267A" w:rsidRDefault="00CA267A" w:rsidP="00F43878">
      <w:pPr>
        <w:spacing w:line="360" w:lineRule="auto"/>
        <w:rPr>
          <w:rFonts w:asciiTheme="minorHAnsi" w:hAnsiTheme="minorHAnsi" w:cstheme="minorHAnsi"/>
        </w:rPr>
      </w:pPr>
    </w:p>
    <w:p w14:paraId="0D6124CE" w14:textId="3DFA864B" w:rsidR="00CA267A" w:rsidRDefault="00CA267A" w:rsidP="00F43878">
      <w:pPr>
        <w:spacing w:line="360" w:lineRule="auto"/>
        <w:rPr>
          <w:rFonts w:asciiTheme="minorHAnsi" w:hAnsiTheme="minorHAnsi" w:cstheme="minorHAnsi"/>
        </w:rPr>
      </w:pPr>
      <w:r w:rsidRPr="00CA267A">
        <w:rPr>
          <w:rFonts w:asciiTheme="minorHAnsi" w:hAnsiTheme="minorHAnsi" w:cstheme="minorHAnsi"/>
        </w:rPr>
        <w:t xml:space="preserve">Merriam, S. B., &amp; Tisdell, E. J. (2016) </w:t>
      </w:r>
      <w:r w:rsidRPr="00CA267A">
        <w:rPr>
          <w:rFonts w:asciiTheme="minorHAnsi" w:hAnsiTheme="minorHAnsi" w:cstheme="minorHAnsi"/>
          <w:i/>
          <w:iCs/>
        </w:rPr>
        <w:t>Qualitative research: A guide to design and implementation</w:t>
      </w:r>
      <w:r>
        <w:rPr>
          <w:rFonts w:asciiTheme="minorHAnsi" w:hAnsiTheme="minorHAnsi" w:cstheme="minorHAnsi"/>
        </w:rPr>
        <w:t xml:space="preserve">. </w:t>
      </w:r>
      <w:r w:rsidRPr="00CA267A">
        <w:rPr>
          <w:rFonts w:asciiTheme="minorHAnsi" w:hAnsiTheme="minorHAnsi" w:cstheme="minorHAnsi"/>
        </w:rPr>
        <w:t xml:space="preserve">4th </w:t>
      </w:r>
      <w:r>
        <w:rPr>
          <w:rFonts w:asciiTheme="minorHAnsi" w:hAnsiTheme="minorHAnsi" w:cstheme="minorHAnsi"/>
        </w:rPr>
        <w:t>Ed</w:t>
      </w:r>
      <w:r w:rsidRPr="00CA267A">
        <w:rPr>
          <w:rFonts w:asciiTheme="minorHAnsi" w:hAnsiTheme="minorHAnsi" w:cstheme="minorHAnsi"/>
        </w:rPr>
        <w:t>. Jossey Bass.</w:t>
      </w:r>
    </w:p>
    <w:p w14:paraId="228E27DC" w14:textId="77777777" w:rsidR="00043D6D" w:rsidRDefault="00043D6D" w:rsidP="00F43878">
      <w:pPr>
        <w:spacing w:line="360" w:lineRule="auto"/>
        <w:rPr>
          <w:rFonts w:asciiTheme="minorHAnsi" w:hAnsiTheme="minorHAnsi" w:cstheme="minorHAnsi"/>
        </w:rPr>
      </w:pPr>
    </w:p>
    <w:p w14:paraId="7062CE61" w14:textId="0B63BE87" w:rsidR="00043D6D" w:rsidRPr="00043D6D" w:rsidRDefault="00043D6D" w:rsidP="00F43878">
      <w:pPr>
        <w:spacing w:line="360" w:lineRule="auto"/>
        <w:rPr>
          <w:rFonts w:ascii="Calibri" w:hAnsi="Calibri" w:cs="Calibri"/>
          <w:color w:val="000000" w:themeColor="text1"/>
        </w:rPr>
      </w:pPr>
      <w:r w:rsidRPr="00273680">
        <w:rPr>
          <w:rFonts w:ascii="Calibri" w:hAnsi="Calibri" w:cs="Calibri"/>
          <w:color w:val="000000" w:themeColor="text1"/>
        </w:rPr>
        <w:t xml:space="preserve">Moore, J.L. (2017) ‘The utilization of non-classical approaches to teaching musical theatre repertoire to the undergraduate soprano voice major’, </w:t>
      </w:r>
      <w:r w:rsidRPr="00273680">
        <w:rPr>
          <w:rFonts w:ascii="Calibri" w:hAnsi="Calibri" w:cs="Calibri"/>
          <w:i/>
          <w:iCs/>
          <w:color w:val="000000" w:themeColor="text1"/>
        </w:rPr>
        <w:t>Voice and Speech Review</w:t>
      </w:r>
      <w:r w:rsidRPr="00273680">
        <w:rPr>
          <w:rFonts w:ascii="Calibri" w:hAnsi="Calibri" w:cs="Calibri"/>
          <w:color w:val="000000" w:themeColor="text1"/>
        </w:rPr>
        <w:t xml:space="preserve">, 11(2), pp. 216–225. </w:t>
      </w:r>
    </w:p>
    <w:p w14:paraId="7B93D1A0" w14:textId="77777777" w:rsidR="005551CA" w:rsidRPr="00F43878" w:rsidRDefault="005551CA" w:rsidP="00F43878">
      <w:pPr>
        <w:spacing w:line="360" w:lineRule="auto"/>
        <w:rPr>
          <w:rFonts w:ascii="Calibri" w:hAnsi="Calibri" w:cs="Calibri"/>
          <w:b/>
          <w:bCs/>
          <w:color w:val="000000" w:themeColor="text1"/>
        </w:rPr>
      </w:pPr>
    </w:p>
    <w:p w14:paraId="266B16BF" w14:textId="2CE1FCD3" w:rsidR="005551CA" w:rsidRDefault="005551CA" w:rsidP="00F43878">
      <w:pPr>
        <w:spacing w:line="360" w:lineRule="auto"/>
        <w:rPr>
          <w:rFonts w:ascii="Calibri" w:hAnsi="Calibri" w:cs="Calibri"/>
          <w:color w:val="000000" w:themeColor="text1"/>
        </w:rPr>
      </w:pPr>
      <w:r w:rsidRPr="005551CA">
        <w:rPr>
          <w:rFonts w:ascii="Calibri" w:hAnsi="Calibri" w:cs="Calibri"/>
          <w:color w:val="000000" w:themeColor="text1"/>
        </w:rPr>
        <w:t>Morgan, H. (202</w:t>
      </w:r>
      <w:r w:rsidR="00E706BF" w:rsidRPr="00F43878">
        <w:rPr>
          <w:rFonts w:ascii="Calibri" w:hAnsi="Calibri" w:cs="Calibri"/>
          <w:color w:val="000000" w:themeColor="text1"/>
        </w:rPr>
        <w:t>1</w:t>
      </w:r>
      <w:r w:rsidRPr="005551CA">
        <w:rPr>
          <w:rFonts w:ascii="Calibri" w:hAnsi="Calibri" w:cs="Calibri"/>
          <w:color w:val="000000" w:themeColor="text1"/>
        </w:rPr>
        <w:t xml:space="preserve">) ‘Conducting </w:t>
      </w:r>
      <w:r w:rsidR="00E706BF" w:rsidRPr="00F43878">
        <w:rPr>
          <w:rFonts w:ascii="Calibri" w:hAnsi="Calibri" w:cs="Calibri"/>
          <w:color w:val="000000" w:themeColor="text1"/>
        </w:rPr>
        <w:t>a qualitative document analysis’</w:t>
      </w:r>
      <w:r w:rsidRPr="005551CA">
        <w:rPr>
          <w:rFonts w:ascii="Calibri" w:hAnsi="Calibri" w:cs="Calibri"/>
          <w:color w:val="000000" w:themeColor="text1"/>
        </w:rPr>
        <w:t xml:space="preserve">, </w:t>
      </w:r>
      <w:r w:rsidRPr="005551CA">
        <w:rPr>
          <w:rFonts w:ascii="Calibri" w:hAnsi="Calibri" w:cs="Calibri"/>
          <w:i/>
          <w:iCs/>
          <w:color w:val="000000" w:themeColor="text1"/>
        </w:rPr>
        <w:t>The Qualitative Report</w:t>
      </w:r>
      <w:r w:rsidR="00E706BF" w:rsidRPr="00F43878">
        <w:rPr>
          <w:rFonts w:ascii="Calibri" w:hAnsi="Calibri" w:cs="Calibri"/>
          <w:color w:val="000000" w:themeColor="text1"/>
        </w:rPr>
        <w:t>, 27(1), pp. 64-77.</w:t>
      </w:r>
    </w:p>
    <w:p w14:paraId="75321EB7" w14:textId="77777777" w:rsidR="00043D6D" w:rsidRDefault="00043D6D" w:rsidP="00F43878">
      <w:pPr>
        <w:spacing w:line="360" w:lineRule="auto"/>
        <w:rPr>
          <w:rFonts w:ascii="Calibri" w:hAnsi="Calibri" w:cs="Calibri"/>
          <w:color w:val="000000" w:themeColor="text1"/>
        </w:rPr>
      </w:pPr>
    </w:p>
    <w:p w14:paraId="7B3F7BA6" w14:textId="77777777" w:rsidR="00043D6D" w:rsidRDefault="00043D6D" w:rsidP="00043D6D">
      <w:pPr>
        <w:spacing w:line="360" w:lineRule="auto"/>
        <w:rPr>
          <w:rFonts w:ascii="Calibri" w:hAnsi="Calibri" w:cs="Calibri"/>
        </w:rPr>
      </w:pPr>
      <w:r w:rsidRPr="00576CCB">
        <w:rPr>
          <w:rFonts w:ascii="Calibri" w:hAnsi="Calibri" w:cs="Calibri"/>
        </w:rPr>
        <w:t xml:space="preserve">Moss, </w:t>
      </w:r>
      <w:r>
        <w:rPr>
          <w:rFonts w:ascii="Calibri" w:hAnsi="Calibri" w:cs="Calibri"/>
        </w:rPr>
        <w:t>H. (</w:t>
      </w:r>
      <w:r w:rsidRPr="00576CCB">
        <w:rPr>
          <w:rFonts w:ascii="Calibri" w:hAnsi="Calibri" w:cs="Calibri"/>
        </w:rPr>
        <w:t>2022</w:t>
      </w:r>
      <w:r>
        <w:rPr>
          <w:rFonts w:ascii="Calibri" w:hAnsi="Calibri" w:cs="Calibri"/>
        </w:rPr>
        <w:t xml:space="preserve">) ‘Vocal learning and songbirds: an evolutionary tale of singing’, </w:t>
      </w:r>
      <w:r>
        <w:rPr>
          <w:rFonts w:ascii="Calibri" w:hAnsi="Calibri" w:cs="Calibri"/>
          <w:i/>
          <w:iCs/>
        </w:rPr>
        <w:t xml:space="preserve">Journal of Singing, </w:t>
      </w:r>
      <w:r>
        <w:rPr>
          <w:rFonts w:ascii="Calibri" w:hAnsi="Calibri" w:cs="Calibri"/>
        </w:rPr>
        <w:t>79(1), pp. 87-94.</w:t>
      </w:r>
    </w:p>
    <w:p w14:paraId="4D7799D9" w14:textId="77777777" w:rsidR="00043D6D" w:rsidRDefault="00043D6D" w:rsidP="00043D6D">
      <w:pPr>
        <w:spacing w:line="360" w:lineRule="auto"/>
        <w:rPr>
          <w:rFonts w:ascii="Calibri" w:hAnsi="Calibri" w:cs="Calibri"/>
        </w:rPr>
      </w:pPr>
    </w:p>
    <w:p w14:paraId="5B6CE2A3" w14:textId="2D3EAA90" w:rsidR="00043D6D" w:rsidRPr="00043D6D" w:rsidRDefault="00043D6D" w:rsidP="00F43878">
      <w:pPr>
        <w:spacing w:line="360" w:lineRule="auto"/>
        <w:rPr>
          <w:rFonts w:ascii="Calibri" w:hAnsi="Calibri" w:cs="Calibri"/>
        </w:rPr>
      </w:pPr>
      <w:r>
        <w:rPr>
          <w:rFonts w:ascii="Calibri" w:hAnsi="Calibri" w:cs="Calibri"/>
        </w:rPr>
        <w:t xml:space="preserve">Moss, H. (2023) ‘What Garcia got right: understanding cortical </w:t>
      </w:r>
      <w:proofErr w:type="spellStart"/>
      <w:r>
        <w:rPr>
          <w:rFonts w:ascii="Calibri" w:hAnsi="Calibri" w:cs="Calibri"/>
        </w:rPr>
        <w:t>signaling</w:t>
      </w:r>
      <w:proofErr w:type="spellEnd"/>
      <w:r>
        <w:rPr>
          <w:rFonts w:ascii="Calibri" w:hAnsi="Calibri" w:cs="Calibri"/>
        </w:rPr>
        <w:t xml:space="preserve"> of the glottis’, </w:t>
      </w:r>
      <w:r>
        <w:rPr>
          <w:rFonts w:ascii="Calibri" w:hAnsi="Calibri" w:cs="Calibri"/>
          <w:i/>
          <w:iCs/>
        </w:rPr>
        <w:t xml:space="preserve">Journal of Singing, </w:t>
      </w:r>
      <w:r>
        <w:rPr>
          <w:rFonts w:ascii="Calibri" w:hAnsi="Calibri" w:cs="Calibri"/>
        </w:rPr>
        <w:t xml:space="preserve">79(3), pp. 379-385. </w:t>
      </w:r>
    </w:p>
    <w:p w14:paraId="4775B9BE" w14:textId="77777777" w:rsidR="00320252" w:rsidRDefault="00320252" w:rsidP="00F43878">
      <w:pPr>
        <w:spacing w:line="360" w:lineRule="auto"/>
        <w:rPr>
          <w:rFonts w:ascii="Calibri" w:hAnsi="Calibri" w:cs="Calibri"/>
          <w:color w:val="000000" w:themeColor="text1"/>
        </w:rPr>
      </w:pPr>
    </w:p>
    <w:p w14:paraId="3A247B48" w14:textId="17FD36CD" w:rsidR="00345A6A" w:rsidRDefault="00583729" w:rsidP="00F43878">
      <w:pPr>
        <w:spacing w:line="360" w:lineRule="auto"/>
        <w:rPr>
          <w:rFonts w:ascii="Calibri" w:hAnsi="Calibri" w:cs="Calibri"/>
          <w:color w:val="000000" w:themeColor="text1"/>
        </w:rPr>
      </w:pPr>
      <w:r w:rsidRPr="00583729">
        <w:rPr>
          <w:rFonts w:ascii="Calibri" w:hAnsi="Calibri" w:cs="Calibri"/>
          <w:color w:val="000000" w:themeColor="text1"/>
        </w:rPr>
        <w:t>Onwuegbuzie, A</w:t>
      </w:r>
      <w:r>
        <w:rPr>
          <w:rFonts w:ascii="Calibri" w:hAnsi="Calibri" w:cs="Calibri"/>
          <w:color w:val="000000" w:themeColor="text1"/>
        </w:rPr>
        <w:t>.</w:t>
      </w:r>
      <w:r w:rsidRPr="00583729">
        <w:rPr>
          <w:rFonts w:ascii="Calibri" w:hAnsi="Calibri" w:cs="Calibri"/>
          <w:color w:val="000000" w:themeColor="text1"/>
        </w:rPr>
        <w:t xml:space="preserve"> J. </w:t>
      </w:r>
      <w:r>
        <w:rPr>
          <w:rFonts w:ascii="Calibri" w:hAnsi="Calibri" w:cs="Calibri"/>
          <w:color w:val="000000" w:themeColor="text1"/>
        </w:rPr>
        <w:t>(</w:t>
      </w:r>
      <w:r w:rsidRPr="00583729">
        <w:rPr>
          <w:rFonts w:ascii="Calibri" w:hAnsi="Calibri" w:cs="Calibri"/>
          <w:color w:val="000000" w:themeColor="text1"/>
        </w:rPr>
        <w:t>2018</w:t>
      </w:r>
      <w:r>
        <w:rPr>
          <w:rFonts w:ascii="Calibri" w:hAnsi="Calibri" w:cs="Calibri"/>
          <w:color w:val="000000" w:themeColor="text1"/>
        </w:rPr>
        <w:t>)</w:t>
      </w:r>
      <w:r w:rsidRPr="00583729">
        <w:rPr>
          <w:rFonts w:ascii="Calibri" w:hAnsi="Calibri" w:cs="Calibri"/>
          <w:color w:val="000000" w:themeColor="text1"/>
        </w:rPr>
        <w:t xml:space="preserve"> </w:t>
      </w:r>
      <w:r>
        <w:rPr>
          <w:rFonts w:ascii="Calibri" w:hAnsi="Calibri" w:cs="Calibri"/>
          <w:color w:val="000000" w:themeColor="text1"/>
        </w:rPr>
        <w:t>‘</w:t>
      </w:r>
      <w:r w:rsidRPr="00583729">
        <w:rPr>
          <w:rFonts w:ascii="Calibri" w:hAnsi="Calibri" w:cs="Calibri"/>
          <w:color w:val="000000" w:themeColor="text1"/>
        </w:rPr>
        <w:t>Communication vagueness in the literature review section of journal article submissions</w:t>
      </w:r>
      <w:r>
        <w:rPr>
          <w:rFonts w:ascii="Calibri" w:hAnsi="Calibri" w:cs="Calibri"/>
          <w:color w:val="000000" w:themeColor="text1"/>
        </w:rPr>
        <w:t>’,</w:t>
      </w:r>
      <w:r w:rsidRPr="00583729">
        <w:rPr>
          <w:rFonts w:ascii="Calibri" w:hAnsi="Calibri" w:cs="Calibri"/>
          <w:color w:val="000000" w:themeColor="text1"/>
        </w:rPr>
        <w:t xml:space="preserve"> </w:t>
      </w:r>
      <w:r w:rsidRPr="00583729">
        <w:rPr>
          <w:rFonts w:ascii="Calibri" w:hAnsi="Calibri" w:cs="Calibri"/>
          <w:i/>
          <w:iCs/>
          <w:color w:val="000000" w:themeColor="text1"/>
        </w:rPr>
        <w:t>Journal of Educational Issues</w:t>
      </w:r>
      <w:r>
        <w:rPr>
          <w:rFonts w:ascii="Calibri" w:hAnsi="Calibri" w:cs="Calibri"/>
          <w:i/>
          <w:iCs/>
          <w:color w:val="000000" w:themeColor="text1"/>
        </w:rPr>
        <w:t>,</w:t>
      </w:r>
      <w:r w:rsidRPr="00583729">
        <w:rPr>
          <w:rFonts w:ascii="Calibri" w:hAnsi="Calibri" w:cs="Calibri"/>
          <w:color w:val="000000" w:themeColor="text1"/>
        </w:rPr>
        <w:t xml:space="preserve"> 4(1)</w:t>
      </w:r>
      <w:r>
        <w:rPr>
          <w:rFonts w:ascii="Calibri" w:hAnsi="Calibri" w:cs="Calibri"/>
          <w:color w:val="000000" w:themeColor="text1"/>
        </w:rPr>
        <w:t>, pp.</w:t>
      </w:r>
      <w:r w:rsidRPr="00583729">
        <w:rPr>
          <w:rFonts w:ascii="Calibri" w:hAnsi="Calibri" w:cs="Calibri"/>
          <w:color w:val="000000" w:themeColor="text1"/>
        </w:rPr>
        <w:t xml:space="preserve"> 174.</w:t>
      </w:r>
    </w:p>
    <w:p w14:paraId="32112613" w14:textId="77777777" w:rsidR="00583729" w:rsidRDefault="00583729" w:rsidP="00F43878">
      <w:pPr>
        <w:spacing w:line="360" w:lineRule="auto"/>
        <w:rPr>
          <w:rFonts w:ascii="Calibri" w:hAnsi="Calibri" w:cs="Calibri"/>
          <w:color w:val="000000" w:themeColor="text1"/>
        </w:rPr>
      </w:pPr>
    </w:p>
    <w:p w14:paraId="4DEDA3A3" w14:textId="4F20A2C4" w:rsidR="00345A6A" w:rsidRDefault="00345A6A" w:rsidP="00F43878">
      <w:pPr>
        <w:spacing w:line="360" w:lineRule="auto"/>
        <w:rPr>
          <w:rFonts w:ascii="Calibri" w:hAnsi="Calibri" w:cs="Calibri"/>
          <w:color w:val="000000" w:themeColor="text1"/>
        </w:rPr>
      </w:pPr>
      <w:r w:rsidRPr="00345A6A">
        <w:rPr>
          <w:rFonts w:ascii="Calibri" w:hAnsi="Calibri" w:cs="Calibri"/>
          <w:color w:val="000000" w:themeColor="text1"/>
        </w:rPr>
        <w:lastRenderedPageBreak/>
        <w:t>Onwuegbuzie, A</w:t>
      </w:r>
      <w:r>
        <w:rPr>
          <w:rFonts w:ascii="Calibri" w:hAnsi="Calibri" w:cs="Calibri"/>
          <w:color w:val="000000" w:themeColor="text1"/>
        </w:rPr>
        <w:t>.</w:t>
      </w:r>
      <w:r w:rsidRPr="00345A6A">
        <w:rPr>
          <w:rFonts w:ascii="Calibri" w:hAnsi="Calibri" w:cs="Calibri"/>
          <w:color w:val="000000" w:themeColor="text1"/>
        </w:rPr>
        <w:t>J</w:t>
      </w:r>
      <w:r>
        <w:rPr>
          <w:rFonts w:ascii="Calibri" w:hAnsi="Calibri" w:cs="Calibri"/>
          <w:color w:val="000000" w:themeColor="text1"/>
        </w:rPr>
        <w:t>.</w:t>
      </w:r>
      <w:r w:rsidRPr="00345A6A">
        <w:rPr>
          <w:rFonts w:ascii="Calibri" w:hAnsi="Calibri" w:cs="Calibri"/>
          <w:color w:val="000000" w:themeColor="text1"/>
        </w:rPr>
        <w:t>, Leech</w:t>
      </w:r>
      <w:r>
        <w:rPr>
          <w:rFonts w:ascii="Calibri" w:hAnsi="Calibri" w:cs="Calibri"/>
          <w:color w:val="000000" w:themeColor="text1"/>
        </w:rPr>
        <w:t>, J.N.</w:t>
      </w:r>
      <w:r w:rsidRPr="00345A6A">
        <w:rPr>
          <w:rFonts w:ascii="Calibri" w:hAnsi="Calibri" w:cs="Calibri"/>
          <w:color w:val="000000" w:themeColor="text1"/>
        </w:rPr>
        <w:t>, and Collins</w:t>
      </w:r>
      <w:r>
        <w:rPr>
          <w:rFonts w:ascii="Calibri" w:hAnsi="Calibri" w:cs="Calibri"/>
          <w:color w:val="000000" w:themeColor="text1"/>
        </w:rPr>
        <w:t>, K.M.T</w:t>
      </w:r>
      <w:r w:rsidRPr="00345A6A">
        <w:rPr>
          <w:rFonts w:ascii="Calibri" w:hAnsi="Calibri" w:cs="Calibri"/>
          <w:color w:val="000000" w:themeColor="text1"/>
        </w:rPr>
        <w:t xml:space="preserve">. </w:t>
      </w:r>
      <w:r>
        <w:rPr>
          <w:rFonts w:ascii="Calibri" w:hAnsi="Calibri" w:cs="Calibri"/>
          <w:color w:val="000000" w:themeColor="text1"/>
        </w:rPr>
        <w:t>(</w:t>
      </w:r>
      <w:r w:rsidRPr="00345A6A">
        <w:rPr>
          <w:rFonts w:ascii="Calibri" w:hAnsi="Calibri" w:cs="Calibri"/>
          <w:color w:val="000000" w:themeColor="text1"/>
        </w:rPr>
        <w:t>2012</w:t>
      </w:r>
      <w:r>
        <w:rPr>
          <w:rFonts w:ascii="Calibri" w:hAnsi="Calibri" w:cs="Calibri"/>
          <w:color w:val="000000" w:themeColor="text1"/>
        </w:rPr>
        <w:t>)</w:t>
      </w:r>
      <w:r w:rsidRPr="00345A6A">
        <w:rPr>
          <w:rFonts w:ascii="Calibri" w:hAnsi="Calibri" w:cs="Calibri"/>
          <w:color w:val="000000" w:themeColor="text1"/>
        </w:rPr>
        <w:t xml:space="preserve"> </w:t>
      </w:r>
      <w:r>
        <w:rPr>
          <w:rFonts w:ascii="Calibri" w:hAnsi="Calibri" w:cs="Calibri"/>
          <w:color w:val="000000" w:themeColor="text1"/>
        </w:rPr>
        <w:t>‘</w:t>
      </w:r>
      <w:r w:rsidRPr="00345A6A">
        <w:rPr>
          <w:rFonts w:ascii="Calibri" w:hAnsi="Calibri" w:cs="Calibri"/>
          <w:color w:val="000000" w:themeColor="text1"/>
        </w:rPr>
        <w:t>Qualitative analysis techniques for the review of the literature</w:t>
      </w:r>
      <w:r>
        <w:rPr>
          <w:rFonts w:ascii="Calibri" w:hAnsi="Calibri" w:cs="Calibri"/>
          <w:color w:val="000000" w:themeColor="text1"/>
        </w:rPr>
        <w:t>’,</w:t>
      </w:r>
      <w:r w:rsidRPr="00345A6A">
        <w:rPr>
          <w:rFonts w:ascii="Calibri" w:hAnsi="Calibri" w:cs="Calibri"/>
          <w:color w:val="000000" w:themeColor="text1"/>
        </w:rPr>
        <w:t xml:space="preserve"> </w:t>
      </w:r>
      <w:r w:rsidRPr="00345A6A">
        <w:rPr>
          <w:rFonts w:ascii="Calibri" w:hAnsi="Calibri" w:cs="Calibri"/>
          <w:i/>
          <w:iCs/>
          <w:color w:val="000000" w:themeColor="text1"/>
        </w:rPr>
        <w:t>Qualitative Report</w:t>
      </w:r>
      <w:r>
        <w:rPr>
          <w:rFonts w:ascii="Calibri" w:hAnsi="Calibri" w:cs="Calibri"/>
          <w:color w:val="000000" w:themeColor="text1"/>
        </w:rPr>
        <w:t xml:space="preserve">, </w:t>
      </w:r>
      <w:r w:rsidRPr="00345A6A">
        <w:rPr>
          <w:rFonts w:ascii="Calibri" w:hAnsi="Calibri" w:cs="Calibri"/>
          <w:color w:val="000000" w:themeColor="text1"/>
        </w:rPr>
        <w:t>17</w:t>
      </w:r>
      <w:r>
        <w:rPr>
          <w:rFonts w:ascii="Calibri" w:hAnsi="Calibri" w:cs="Calibri"/>
          <w:color w:val="000000" w:themeColor="text1"/>
        </w:rPr>
        <w:t xml:space="preserve">, pp. </w:t>
      </w:r>
      <w:r w:rsidRPr="00345A6A">
        <w:rPr>
          <w:rFonts w:ascii="Calibri" w:hAnsi="Calibri" w:cs="Calibri"/>
          <w:color w:val="000000" w:themeColor="text1"/>
        </w:rPr>
        <w:t>1</w:t>
      </w:r>
      <w:r>
        <w:rPr>
          <w:rFonts w:ascii="Calibri" w:hAnsi="Calibri" w:cs="Calibri"/>
          <w:color w:val="000000" w:themeColor="text1"/>
        </w:rPr>
        <w:t>-</w:t>
      </w:r>
      <w:r w:rsidRPr="00345A6A">
        <w:rPr>
          <w:rFonts w:ascii="Calibri" w:hAnsi="Calibri" w:cs="Calibri"/>
          <w:color w:val="000000" w:themeColor="text1"/>
        </w:rPr>
        <w:t>28.</w:t>
      </w:r>
    </w:p>
    <w:p w14:paraId="3C6AF585" w14:textId="77777777" w:rsidR="00000E22" w:rsidRDefault="00000E22" w:rsidP="00F43878">
      <w:pPr>
        <w:spacing w:line="360" w:lineRule="auto"/>
        <w:rPr>
          <w:rFonts w:ascii="Calibri" w:hAnsi="Calibri" w:cs="Calibri"/>
          <w:color w:val="000000" w:themeColor="text1"/>
        </w:rPr>
      </w:pPr>
    </w:p>
    <w:p w14:paraId="01F79E34" w14:textId="09AC7148" w:rsidR="00000E22" w:rsidRDefault="00000E22" w:rsidP="00F43878">
      <w:pPr>
        <w:spacing w:line="360" w:lineRule="auto"/>
        <w:rPr>
          <w:rFonts w:ascii="Calibri" w:hAnsi="Calibri" w:cs="Calibri"/>
          <w:color w:val="000000" w:themeColor="text1"/>
        </w:rPr>
      </w:pPr>
      <w:r w:rsidRPr="00000E22">
        <w:rPr>
          <w:rFonts w:ascii="Calibri" w:hAnsi="Calibri" w:cs="Calibri"/>
          <w:color w:val="000000" w:themeColor="text1"/>
        </w:rPr>
        <w:t>Patton, M. Q. (2015). Qualitative research and evaluation methods. Sage.</w:t>
      </w:r>
    </w:p>
    <w:p w14:paraId="2BE67110" w14:textId="77777777" w:rsidR="00D70E94" w:rsidRDefault="00D70E94" w:rsidP="00F43878">
      <w:pPr>
        <w:spacing w:line="360" w:lineRule="auto"/>
        <w:rPr>
          <w:rFonts w:ascii="Calibri" w:hAnsi="Calibri" w:cs="Calibri"/>
          <w:color w:val="000000" w:themeColor="text1"/>
        </w:rPr>
      </w:pPr>
    </w:p>
    <w:p w14:paraId="545DB21A" w14:textId="77777777" w:rsidR="00D70E94" w:rsidRDefault="00D70E94" w:rsidP="00D70E94">
      <w:pPr>
        <w:spacing w:line="360" w:lineRule="auto"/>
        <w:ind w:left="709" w:hanging="709"/>
        <w:jc w:val="both"/>
        <w:rPr>
          <w:rFonts w:ascii="Calibri" w:hAnsi="Calibri" w:cs="Calibri"/>
          <w:i/>
          <w:color w:val="222222"/>
          <w:lang w:eastAsia="en-IE"/>
        </w:rPr>
      </w:pPr>
      <w:r w:rsidRPr="00F909A9">
        <w:rPr>
          <w:rFonts w:ascii="Calibri" w:hAnsi="Calibri" w:cs="Calibri"/>
          <w:color w:val="222222"/>
          <w:lang w:eastAsia="en-IE"/>
        </w:rPr>
        <w:t xml:space="preserve">Paynter, J. (1982) </w:t>
      </w:r>
      <w:r w:rsidRPr="00F909A9">
        <w:rPr>
          <w:rFonts w:ascii="Calibri" w:hAnsi="Calibri" w:cs="Calibri"/>
          <w:i/>
          <w:color w:val="222222"/>
          <w:lang w:eastAsia="en-IE"/>
        </w:rPr>
        <w:t xml:space="preserve">Music in the secondary school curriculum: trends and developments in class </w:t>
      </w:r>
    </w:p>
    <w:p w14:paraId="29867FFD" w14:textId="77777777" w:rsidR="00D70E94" w:rsidRPr="00043D6D" w:rsidRDefault="00D70E94" w:rsidP="00D70E94">
      <w:pPr>
        <w:spacing w:line="360" w:lineRule="auto"/>
        <w:ind w:left="709" w:hanging="709"/>
        <w:jc w:val="both"/>
        <w:rPr>
          <w:rFonts w:ascii="Calibri" w:hAnsi="Calibri" w:cs="Calibri"/>
          <w:i/>
          <w:color w:val="222222"/>
          <w:lang w:eastAsia="en-IE"/>
        </w:rPr>
      </w:pPr>
      <w:r w:rsidRPr="00F909A9">
        <w:rPr>
          <w:rFonts w:ascii="Calibri" w:hAnsi="Calibri" w:cs="Calibri"/>
          <w:i/>
          <w:color w:val="222222"/>
          <w:lang w:eastAsia="en-IE"/>
        </w:rPr>
        <w:t xml:space="preserve">music teaching. </w:t>
      </w:r>
      <w:r w:rsidRPr="00F909A9">
        <w:rPr>
          <w:rFonts w:ascii="Calibri" w:hAnsi="Calibri" w:cs="Calibri"/>
          <w:color w:val="222222"/>
          <w:lang w:eastAsia="en-IE"/>
        </w:rPr>
        <w:t>Great Britain: Cambridge University Press.</w:t>
      </w:r>
    </w:p>
    <w:p w14:paraId="06773C6A" w14:textId="77777777" w:rsidR="00B8190B" w:rsidRDefault="00B8190B" w:rsidP="00F43878">
      <w:pPr>
        <w:spacing w:line="360" w:lineRule="auto"/>
        <w:rPr>
          <w:rFonts w:ascii="Calibri" w:hAnsi="Calibri" w:cs="Calibri"/>
          <w:color w:val="000000" w:themeColor="text1"/>
        </w:rPr>
      </w:pPr>
    </w:p>
    <w:p w14:paraId="618EAE19" w14:textId="77777777" w:rsidR="00B8190B" w:rsidRDefault="00B8190B" w:rsidP="00B8190B">
      <w:pPr>
        <w:spacing w:line="360" w:lineRule="auto"/>
        <w:rPr>
          <w:rFonts w:ascii="Calibri" w:hAnsi="Calibri" w:cs="Calibri"/>
        </w:rPr>
      </w:pPr>
      <w:r w:rsidRPr="00F24B8B">
        <w:rPr>
          <w:rFonts w:ascii="Calibri" w:hAnsi="Calibri" w:cs="Calibri"/>
        </w:rPr>
        <w:t xml:space="preserve">Purdy, S (2016) </w:t>
      </w:r>
      <w:r w:rsidRPr="00F24B8B">
        <w:rPr>
          <w:rFonts w:ascii="Calibri" w:hAnsi="Calibri" w:cs="Calibri"/>
          <w:i/>
          <w:iCs/>
        </w:rPr>
        <w:t>Musical theatre song: A Comprehensive Course in Selection, Preparation and Presentation for the Modern.</w:t>
      </w:r>
      <w:r w:rsidRPr="00F24B8B">
        <w:rPr>
          <w:rFonts w:ascii="Calibri" w:hAnsi="Calibri" w:cs="Calibri"/>
        </w:rPr>
        <w:t xml:space="preserve"> London: Bloomsbury Methuen Drama</w:t>
      </w:r>
      <w:r>
        <w:rPr>
          <w:rFonts w:ascii="Calibri" w:hAnsi="Calibri" w:cs="Calibri"/>
        </w:rPr>
        <w:t xml:space="preserve">. </w:t>
      </w:r>
    </w:p>
    <w:p w14:paraId="0219E029" w14:textId="77777777" w:rsidR="00D0552F" w:rsidRDefault="00D0552F" w:rsidP="00B8190B">
      <w:pPr>
        <w:spacing w:line="360" w:lineRule="auto"/>
        <w:rPr>
          <w:rFonts w:ascii="Calibri" w:hAnsi="Calibri" w:cs="Calibri"/>
        </w:rPr>
      </w:pPr>
    </w:p>
    <w:p w14:paraId="28CDFF33" w14:textId="77777777" w:rsidR="00B8190B" w:rsidRDefault="00B8190B" w:rsidP="00B8190B">
      <w:pPr>
        <w:spacing w:line="360" w:lineRule="auto"/>
        <w:ind w:left="709" w:hanging="709"/>
        <w:rPr>
          <w:rFonts w:ascii="Calibri" w:hAnsi="Calibri" w:cs="Calibri"/>
          <w:i/>
          <w:color w:val="010101"/>
          <w:szCs w:val="19"/>
        </w:rPr>
      </w:pPr>
      <w:r w:rsidRPr="008C7E90">
        <w:rPr>
          <w:rFonts w:ascii="Calibri" w:hAnsi="Calibri" w:cs="Calibri"/>
          <w:color w:val="222222"/>
          <w:lang w:eastAsia="en-IE"/>
        </w:rPr>
        <w:t xml:space="preserve">Rainbow, B. (1967) </w:t>
      </w:r>
      <w:r w:rsidRPr="008C7E90">
        <w:rPr>
          <w:rFonts w:ascii="Calibri" w:hAnsi="Calibri" w:cs="Calibri"/>
          <w:i/>
          <w:color w:val="010101"/>
          <w:szCs w:val="19"/>
        </w:rPr>
        <w:t>The Land without Music: musical education in England 1800-1860 and its</w:t>
      </w:r>
    </w:p>
    <w:p w14:paraId="01C41AED" w14:textId="77777777" w:rsidR="00B8190B" w:rsidRDefault="00B8190B" w:rsidP="00B8190B">
      <w:pPr>
        <w:spacing w:line="360" w:lineRule="auto"/>
        <w:ind w:left="709" w:hanging="709"/>
        <w:rPr>
          <w:rFonts w:ascii="Calibri" w:hAnsi="Calibri" w:cs="Calibri"/>
          <w:color w:val="010101"/>
          <w:szCs w:val="19"/>
        </w:rPr>
      </w:pPr>
      <w:r w:rsidRPr="008C7E90">
        <w:rPr>
          <w:rFonts w:ascii="Calibri" w:hAnsi="Calibri" w:cs="Calibri"/>
          <w:i/>
          <w:color w:val="010101"/>
          <w:szCs w:val="19"/>
        </w:rPr>
        <w:t xml:space="preserve">continental antecedents. </w:t>
      </w:r>
      <w:r w:rsidRPr="008C7E90">
        <w:rPr>
          <w:rFonts w:ascii="Calibri" w:hAnsi="Calibri" w:cs="Calibri"/>
          <w:color w:val="010101"/>
          <w:szCs w:val="19"/>
        </w:rPr>
        <w:t xml:space="preserve">London: </w:t>
      </w:r>
      <w:proofErr w:type="spellStart"/>
      <w:r w:rsidRPr="008C7E90">
        <w:rPr>
          <w:rFonts w:ascii="Calibri" w:hAnsi="Calibri" w:cs="Calibri"/>
          <w:color w:val="010101"/>
          <w:szCs w:val="19"/>
        </w:rPr>
        <w:t>Novello</w:t>
      </w:r>
      <w:proofErr w:type="spellEnd"/>
      <w:r w:rsidRPr="008C7E90">
        <w:rPr>
          <w:rFonts w:ascii="Calibri" w:hAnsi="Calibri" w:cs="Calibri"/>
          <w:color w:val="010101"/>
          <w:szCs w:val="19"/>
        </w:rPr>
        <w:t xml:space="preserve"> &amp; Co.</w:t>
      </w:r>
    </w:p>
    <w:p w14:paraId="43E0CB1C" w14:textId="77777777" w:rsidR="00270C6B" w:rsidRDefault="00270C6B" w:rsidP="00B8190B">
      <w:pPr>
        <w:spacing w:line="360" w:lineRule="auto"/>
        <w:ind w:left="709" w:hanging="709"/>
        <w:rPr>
          <w:rFonts w:ascii="Calibri" w:hAnsi="Calibri" w:cs="Calibri"/>
          <w:color w:val="010101"/>
          <w:szCs w:val="19"/>
        </w:rPr>
      </w:pPr>
    </w:p>
    <w:p w14:paraId="40C25561" w14:textId="21312381" w:rsidR="004438E8" w:rsidRDefault="004438E8" w:rsidP="004438E8">
      <w:pPr>
        <w:rPr>
          <w:rFonts w:ascii="Calibri" w:hAnsi="Calibri" w:cs="Calibri"/>
        </w:rPr>
      </w:pPr>
      <w:r w:rsidRPr="004438E8">
        <w:rPr>
          <w:rFonts w:ascii="Calibri" w:hAnsi="Calibri" w:cs="Calibri"/>
        </w:rPr>
        <w:t xml:space="preserve">Richards, J. (1991) ‘Towards </w:t>
      </w:r>
      <w:r>
        <w:rPr>
          <w:rFonts w:ascii="Calibri" w:hAnsi="Calibri" w:cs="Calibri"/>
        </w:rPr>
        <w:t>r</w:t>
      </w:r>
      <w:r w:rsidRPr="004438E8">
        <w:rPr>
          <w:rFonts w:ascii="Calibri" w:hAnsi="Calibri" w:cs="Calibri"/>
        </w:rPr>
        <w:t xml:space="preserve">eflective </w:t>
      </w:r>
      <w:r>
        <w:rPr>
          <w:rFonts w:ascii="Calibri" w:hAnsi="Calibri" w:cs="Calibri"/>
        </w:rPr>
        <w:t>t</w:t>
      </w:r>
      <w:r w:rsidRPr="004438E8">
        <w:rPr>
          <w:rFonts w:ascii="Calibri" w:hAnsi="Calibri" w:cs="Calibri"/>
        </w:rPr>
        <w:t xml:space="preserve">eaching’, </w:t>
      </w:r>
      <w:r w:rsidRPr="004438E8">
        <w:rPr>
          <w:rFonts w:ascii="Calibri" w:hAnsi="Calibri" w:cs="Calibri"/>
          <w:i/>
          <w:iCs/>
        </w:rPr>
        <w:t>The Teacher Trainer</w:t>
      </w:r>
      <w:r w:rsidRPr="004438E8">
        <w:rPr>
          <w:rFonts w:ascii="Calibri" w:hAnsi="Calibri" w:cs="Calibri"/>
        </w:rPr>
        <w:t>, 5.</w:t>
      </w:r>
    </w:p>
    <w:p w14:paraId="715F5B9F" w14:textId="77777777" w:rsidR="004859DF" w:rsidRDefault="004859DF" w:rsidP="004438E8">
      <w:pPr>
        <w:rPr>
          <w:rFonts w:ascii="Calibri" w:hAnsi="Calibri" w:cs="Calibri"/>
        </w:rPr>
      </w:pPr>
    </w:p>
    <w:p w14:paraId="24129ABF" w14:textId="77777777" w:rsidR="004859DF" w:rsidRDefault="004859DF" w:rsidP="004438E8">
      <w:pPr>
        <w:rPr>
          <w:rFonts w:ascii="Calibri" w:hAnsi="Calibri" w:cs="Calibri"/>
        </w:rPr>
      </w:pPr>
    </w:p>
    <w:p w14:paraId="6314FF85" w14:textId="78C76441" w:rsidR="005551CA" w:rsidRDefault="00D70E94" w:rsidP="00F43878">
      <w:pPr>
        <w:spacing w:line="360" w:lineRule="auto"/>
        <w:rPr>
          <w:rFonts w:ascii="Calibri" w:hAnsi="Calibri" w:cs="Calibri"/>
        </w:rPr>
      </w:pPr>
      <w:r>
        <w:rPr>
          <w:rFonts w:ascii="Calibri" w:hAnsi="Calibri" w:cs="Calibri"/>
        </w:rPr>
        <w:t xml:space="preserve">Rodríguez, E.M. and </w:t>
      </w:r>
      <w:proofErr w:type="spellStart"/>
      <w:r>
        <w:rPr>
          <w:rFonts w:ascii="Calibri" w:hAnsi="Calibri" w:cs="Calibri"/>
        </w:rPr>
        <w:t>Stanovic</w:t>
      </w:r>
      <w:proofErr w:type="spellEnd"/>
      <w:r>
        <w:rPr>
          <w:rFonts w:ascii="Calibri" w:hAnsi="Calibri" w:cs="Calibri"/>
        </w:rPr>
        <w:t xml:space="preserve">, I. (2023) </w:t>
      </w:r>
      <w:r>
        <w:rPr>
          <w:rFonts w:ascii="Calibri" w:hAnsi="Calibri" w:cs="Calibri"/>
          <w:i/>
          <w:iCs/>
        </w:rPr>
        <w:t xml:space="preserve">Early sound recordings: academic research and practice. </w:t>
      </w:r>
      <w:r>
        <w:rPr>
          <w:rFonts w:ascii="Calibri" w:hAnsi="Calibri" w:cs="Calibri"/>
        </w:rPr>
        <w:t xml:space="preserve">New York: Routledge. </w:t>
      </w:r>
    </w:p>
    <w:p w14:paraId="774317A7" w14:textId="77777777" w:rsidR="004859DF" w:rsidRPr="004859DF" w:rsidRDefault="004859DF" w:rsidP="00F43878">
      <w:pPr>
        <w:spacing w:line="360" w:lineRule="auto"/>
        <w:rPr>
          <w:rFonts w:ascii="Calibri" w:hAnsi="Calibri" w:cs="Calibri"/>
        </w:rPr>
      </w:pPr>
    </w:p>
    <w:p w14:paraId="60B59169" w14:textId="5259BA22" w:rsidR="005551CA" w:rsidRDefault="005551CA" w:rsidP="00F43878">
      <w:pPr>
        <w:spacing w:line="360" w:lineRule="auto"/>
        <w:rPr>
          <w:rFonts w:ascii="Calibri" w:hAnsi="Calibri" w:cs="Calibri"/>
          <w:color w:val="000000" w:themeColor="text1"/>
        </w:rPr>
      </w:pPr>
      <w:r w:rsidRPr="005551CA">
        <w:rPr>
          <w:rFonts w:ascii="Calibri" w:hAnsi="Calibri" w:cs="Calibri"/>
          <w:color w:val="000000" w:themeColor="text1"/>
        </w:rPr>
        <w:t>Sharma, T. et al. (2015) ‘</w:t>
      </w:r>
      <w:r w:rsidR="007C08BE" w:rsidRPr="00F43878">
        <w:rPr>
          <w:rFonts w:ascii="Calibri" w:hAnsi="Calibri" w:cs="Calibri"/>
          <w:color w:val="000000" w:themeColor="text1"/>
        </w:rPr>
        <w:t xml:space="preserve">Evidence informed decision making: the use of “colloquial evidence” at </w:t>
      </w:r>
      <w:r w:rsidRPr="005551CA">
        <w:rPr>
          <w:rFonts w:ascii="Calibri" w:hAnsi="Calibri" w:cs="Calibri"/>
          <w:color w:val="000000" w:themeColor="text1"/>
        </w:rPr>
        <w:t>NICE’</w:t>
      </w:r>
      <w:r w:rsidRPr="005551CA">
        <w:rPr>
          <w:rFonts w:ascii="Calibri" w:hAnsi="Calibri" w:cs="Calibri"/>
          <w:i/>
          <w:iCs/>
          <w:color w:val="000000" w:themeColor="text1"/>
        </w:rPr>
        <w:t>, International Journal of Technology Assessment in Health Care</w:t>
      </w:r>
      <w:r w:rsidRPr="005551CA">
        <w:rPr>
          <w:rFonts w:ascii="Calibri" w:hAnsi="Calibri" w:cs="Calibri"/>
          <w:color w:val="000000" w:themeColor="text1"/>
        </w:rPr>
        <w:t xml:space="preserve">, 31(3), pp. 138–146. </w:t>
      </w:r>
    </w:p>
    <w:p w14:paraId="2709A5B6" w14:textId="77777777" w:rsidR="00B8190B" w:rsidRDefault="00B8190B" w:rsidP="00F43878">
      <w:pPr>
        <w:spacing w:line="360" w:lineRule="auto"/>
        <w:rPr>
          <w:rFonts w:ascii="Calibri" w:hAnsi="Calibri" w:cs="Calibri"/>
          <w:color w:val="000000" w:themeColor="text1"/>
        </w:rPr>
      </w:pPr>
    </w:p>
    <w:p w14:paraId="48503766" w14:textId="736D0D0E" w:rsidR="00B8190B" w:rsidRDefault="00B8190B" w:rsidP="00F43878">
      <w:pPr>
        <w:spacing w:line="360" w:lineRule="auto"/>
        <w:rPr>
          <w:rFonts w:ascii="Calibri" w:hAnsi="Calibri" w:cs="Calibri"/>
          <w:color w:val="222222"/>
          <w:lang w:eastAsia="en-IE"/>
        </w:rPr>
      </w:pPr>
      <w:proofErr w:type="spellStart"/>
      <w:r w:rsidRPr="00573FD3">
        <w:rPr>
          <w:rFonts w:ascii="Calibri" w:hAnsi="Calibri" w:cs="Calibri"/>
          <w:color w:val="222222"/>
          <w:lang w:eastAsia="en-IE"/>
        </w:rPr>
        <w:t>Swanwick</w:t>
      </w:r>
      <w:proofErr w:type="spellEnd"/>
      <w:r w:rsidRPr="00573FD3">
        <w:rPr>
          <w:rFonts w:ascii="Calibri" w:hAnsi="Calibri" w:cs="Calibri"/>
          <w:color w:val="222222"/>
          <w:lang w:eastAsia="en-IE"/>
        </w:rPr>
        <w:t xml:space="preserve">, K. (1999) </w:t>
      </w:r>
      <w:r w:rsidRPr="00573FD3">
        <w:rPr>
          <w:rFonts w:ascii="Calibri" w:hAnsi="Calibri" w:cs="Calibri"/>
          <w:i/>
          <w:color w:val="222222"/>
          <w:lang w:eastAsia="en-IE"/>
        </w:rPr>
        <w:t xml:space="preserve">Teaching Music Musically. </w:t>
      </w:r>
      <w:r w:rsidRPr="00573FD3">
        <w:rPr>
          <w:rFonts w:ascii="Calibri" w:hAnsi="Calibri" w:cs="Calibri"/>
          <w:color w:val="222222"/>
          <w:lang w:eastAsia="en-IE"/>
        </w:rPr>
        <w:t>USA: Routledge.</w:t>
      </w:r>
    </w:p>
    <w:p w14:paraId="318EE8FB" w14:textId="77777777" w:rsidR="00B8190B" w:rsidRDefault="00B8190B" w:rsidP="00F43878">
      <w:pPr>
        <w:spacing w:line="360" w:lineRule="auto"/>
        <w:rPr>
          <w:rFonts w:ascii="Calibri" w:hAnsi="Calibri" w:cs="Calibri"/>
          <w:color w:val="222222"/>
          <w:lang w:eastAsia="en-IE"/>
        </w:rPr>
      </w:pPr>
    </w:p>
    <w:p w14:paraId="784A8BBC" w14:textId="0B4F1F5D" w:rsidR="00B8190B" w:rsidRDefault="00B8190B" w:rsidP="00F43878">
      <w:pPr>
        <w:spacing w:line="360" w:lineRule="auto"/>
        <w:rPr>
          <w:rFonts w:ascii="Calibri" w:hAnsi="Calibri" w:cs="Calibri"/>
          <w:color w:val="000000" w:themeColor="text1"/>
        </w:rPr>
      </w:pPr>
      <w:r>
        <w:rPr>
          <w:rFonts w:ascii="Calibri" w:hAnsi="Calibri" w:cs="Calibri"/>
          <w:color w:val="000000" w:themeColor="text1"/>
        </w:rPr>
        <w:t xml:space="preserve">Taylor, M. and Symonds, D. (2014). </w:t>
      </w:r>
      <w:r>
        <w:rPr>
          <w:rFonts w:ascii="Calibri" w:hAnsi="Calibri" w:cs="Calibri"/>
          <w:i/>
          <w:iCs/>
          <w:color w:val="000000" w:themeColor="text1"/>
        </w:rPr>
        <w:t xml:space="preserve">Studying musical theatre: theory and practice. </w:t>
      </w:r>
      <w:r>
        <w:rPr>
          <w:rFonts w:ascii="Calibri" w:hAnsi="Calibri" w:cs="Calibri"/>
          <w:color w:val="000000" w:themeColor="text1"/>
        </w:rPr>
        <w:t xml:space="preserve">Red Globe Press. </w:t>
      </w:r>
    </w:p>
    <w:p w14:paraId="64D1AD74" w14:textId="77777777" w:rsidR="00B8190B" w:rsidRDefault="00B8190B" w:rsidP="00F43878">
      <w:pPr>
        <w:spacing w:line="360" w:lineRule="auto"/>
        <w:rPr>
          <w:rFonts w:ascii="Calibri" w:hAnsi="Calibri" w:cs="Calibri"/>
          <w:color w:val="000000" w:themeColor="text1"/>
        </w:rPr>
      </w:pPr>
    </w:p>
    <w:p w14:paraId="7F9675CF" w14:textId="336C6A38" w:rsidR="00B8190B" w:rsidRPr="00B8190B" w:rsidRDefault="00B8190B" w:rsidP="00F43878">
      <w:pPr>
        <w:spacing w:line="360" w:lineRule="auto"/>
        <w:rPr>
          <w:rFonts w:ascii="Calibri" w:hAnsi="Calibri" w:cs="Calibri"/>
        </w:rPr>
      </w:pPr>
      <w:r w:rsidRPr="00651155">
        <w:rPr>
          <w:rFonts w:ascii="Calibri" w:hAnsi="Calibri" w:cs="Calibri"/>
        </w:rPr>
        <w:t xml:space="preserve">Tracy, N. (2013) ‘Music </w:t>
      </w:r>
      <w:proofErr w:type="spellStart"/>
      <w:r w:rsidRPr="00651155">
        <w:rPr>
          <w:rFonts w:ascii="Calibri" w:hAnsi="Calibri" w:cs="Calibri"/>
        </w:rPr>
        <w:t>theater</w:t>
      </w:r>
      <w:proofErr w:type="spellEnd"/>
      <w:r w:rsidRPr="00651155">
        <w:rPr>
          <w:rFonts w:ascii="Calibri" w:hAnsi="Calibri" w:cs="Calibri"/>
        </w:rPr>
        <w:t xml:space="preserve"> rocks! </w:t>
      </w:r>
      <w:r>
        <w:rPr>
          <w:rFonts w:ascii="Calibri" w:hAnsi="Calibri" w:cs="Calibri"/>
        </w:rPr>
        <w:t>O</w:t>
      </w:r>
      <w:r w:rsidRPr="00651155">
        <w:rPr>
          <w:rFonts w:ascii="Calibri" w:hAnsi="Calibri" w:cs="Calibri"/>
        </w:rPr>
        <w:t>rganic rock singing 101 and beyond’</w:t>
      </w:r>
      <w:r>
        <w:rPr>
          <w:rFonts w:ascii="Calibri" w:hAnsi="Calibri" w:cs="Calibri"/>
        </w:rPr>
        <w:t xml:space="preserve">, </w:t>
      </w:r>
      <w:r>
        <w:rPr>
          <w:rFonts w:ascii="Calibri" w:hAnsi="Calibri" w:cs="Calibri"/>
          <w:i/>
          <w:iCs/>
        </w:rPr>
        <w:t xml:space="preserve">Journal of Singing, </w:t>
      </w:r>
      <w:r>
        <w:rPr>
          <w:rFonts w:ascii="Calibri" w:hAnsi="Calibri" w:cs="Calibri"/>
        </w:rPr>
        <w:t xml:space="preserve">70(2), pp. 209-214. </w:t>
      </w:r>
    </w:p>
    <w:p w14:paraId="54E97913" w14:textId="77777777" w:rsidR="00E059AC" w:rsidRDefault="00E059AC" w:rsidP="00F43878">
      <w:pPr>
        <w:spacing w:line="360" w:lineRule="auto"/>
        <w:rPr>
          <w:rFonts w:ascii="Calibri" w:hAnsi="Calibri" w:cs="Calibri"/>
          <w:color w:val="000000" w:themeColor="text1"/>
        </w:rPr>
      </w:pPr>
    </w:p>
    <w:p w14:paraId="57C38F66" w14:textId="0DAC8030" w:rsidR="0074619D" w:rsidRPr="00F43878" w:rsidRDefault="0074619D" w:rsidP="00F43878">
      <w:pPr>
        <w:spacing w:line="360" w:lineRule="auto"/>
        <w:rPr>
          <w:rFonts w:ascii="Calibri" w:hAnsi="Calibri" w:cs="Calibri"/>
          <w:color w:val="000000" w:themeColor="text1"/>
        </w:rPr>
      </w:pPr>
      <w:proofErr w:type="spellStart"/>
      <w:r w:rsidRPr="0074619D">
        <w:rPr>
          <w:rFonts w:ascii="Calibri" w:hAnsi="Calibri" w:cs="Calibri"/>
          <w:color w:val="000000" w:themeColor="text1"/>
        </w:rPr>
        <w:lastRenderedPageBreak/>
        <w:t>Tordes</w:t>
      </w:r>
      <w:proofErr w:type="spellEnd"/>
      <w:r w:rsidRPr="0074619D">
        <w:rPr>
          <w:rFonts w:ascii="Calibri" w:hAnsi="Calibri" w:cs="Calibri"/>
          <w:color w:val="000000" w:themeColor="text1"/>
        </w:rPr>
        <w:t xml:space="preserve">, L., </w:t>
      </w:r>
      <w:r>
        <w:rPr>
          <w:rFonts w:ascii="Calibri" w:hAnsi="Calibri" w:cs="Calibri"/>
          <w:color w:val="000000" w:themeColor="text1"/>
        </w:rPr>
        <w:t>and</w:t>
      </w:r>
      <w:r w:rsidRPr="0074619D">
        <w:rPr>
          <w:rFonts w:ascii="Calibri" w:hAnsi="Calibri" w:cs="Calibri"/>
          <w:color w:val="000000" w:themeColor="text1"/>
        </w:rPr>
        <w:t xml:space="preserve"> Wheeler, S. (2001) </w:t>
      </w:r>
      <w:r>
        <w:rPr>
          <w:rFonts w:ascii="Calibri" w:hAnsi="Calibri" w:cs="Calibri"/>
          <w:color w:val="000000" w:themeColor="text1"/>
        </w:rPr>
        <w:t>‘</w:t>
      </w:r>
      <w:r w:rsidRPr="0074619D">
        <w:rPr>
          <w:rFonts w:ascii="Calibri" w:hAnsi="Calibri" w:cs="Calibri"/>
          <w:color w:val="000000" w:themeColor="text1"/>
        </w:rPr>
        <w:t>The complementarity of phenomenology, hermeneutics and existentialism as a philosophical perspective for nursing research</w:t>
      </w:r>
      <w:r>
        <w:rPr>
          <w:rFonts w:ascii="Calibri" w:hAnsi="Calibri" w:cs="Calibri"/>
          <w:color w:val="000000" w:themeColor="text1"/>
        </w:rPr>
        <w:t>’,</w:t>
      </w:r>
      <w:r w:rsidRPr="0074619D">
        <w:rPr>
          <w:rFonts w:ascii="Calibri" w:hAnsi="Calibri" w:cs="Calibri"/>
          <w:color w:val="000000" w:themeColor="text1"/>
        </w:rPr>
        <w:t xml:space="preserve"> </w:t>
      </w:r>
      <w:r w:rsidRPr="0074619D">
        <w:rPr>
          <w:rFonts w:ascii="Calibri" w:hAnsi="Calibri" w:cs="Calibri"/>
          <w:i/>
          <w:iCs/>
          <w:color w:val="000000" w:themeColor="text1"/>
        </w:rPr>
        <w:t>International Journal of Nursing Studies</w:t>
      </w:r>
      <w:r w:rsidRPr="0074619D">
        <w:rPr>
          <w:rFonts w:ascii="Calibri" w:hAnsi="Calibri" w:cs="Calibri"/>
          <w:color w:val="000000" w:themeColor="text1"/>
        </w:rPr>
        <w:t>, 38,</w:t>
      </w:r>
      <w:r>
        <w:rPr>
          <w:rFonts w:ascii="Calibri" w:hAnsi="Calibri" w:cs="Calibri"/>
          <w:color w:val="000000" w:themeColor="text1"/>
        </w:rPr>
        <w:t xml:space="preserve"> pp.</w:t>
      </w:r>
      <w:r w:rsidRPr="0074619D">
        <w:rPr>
          <w:rFonts w:ascii="Calibri" w:hAnsi="Calibri" w:cs="Calibri"/>
          <w:color w:val="000000" w:themeColor="text1"/>
        </w:rPr>
        <w:t xml:space="preserve"> 1</w:t>
      </w:r>
      <w:r>
        <w:rPr>
          <w:rFonts w:ascii="Calibri" w:hAnsi="Calibri" w:cs="Calibri"/>
          <w:color w:val="000000" w:themeColor="text1"/>
        </w:rPr>
        <w:t>-</w:t>
      </w:r>
      <w:r w:rsidRPr="0074619D">
        <w:rPr>
          <w:rFonts w:ascii="Calibri" w:hAnsi="Calibri" w:cs="Calibri"/>
          <w:color w:val="000000" w:themeColor="text1"/>
        </w:rPr>
        <w:t xml:space="preserve">8 </w:t>
      </w:r>
      <w:r w:rsidRPr="0074619D">
        <w:rPr>
          <w:rFonts w:ascii="Calibri" w:hAnsi="Calibri" w:cs="Calibri"/>
          <w:color w:val="000000" w:themeColor="text1"/>
        </w:rPr>
        <w:tab/>
      </w:r>
    </w:p>
    <w:p w14:paraId="12ADF561" w14:textId="77777777" w:rsidR="005551CA" w:rsidRPr="00F43878" w:rsidRDefault="005551CA" w:rsidP="00F43878">
      <w:pPr>
        <w:spacing w:line="360" w:lineRule="auto"/>
        <w:rPr>
          <w:rFonts w:ascii="Calibri" w:hAnsi="Calibri" w:cs="Calibri"/>
          <w:b/>
          <w:bCs/>
          <w:color w:val="000000" w:themeColor="text1"/>
        </w:rPr>
      </w:pPr>
    </w:p>
    <w:p w14:paraId="1CE93B66" w14:textId="1F070E78" w:rsidR="00982C37" w:rsidRDefault="00982C37" w:rsidP="00F43878">
      <w:pPr>
        <w:spacing w:line="360" w:lineRule="auto"/>
        <w:rPr>
          <w:rFonts w:ascii="Calibri" w:hAnsi="Calibri" w:cs="Calibri"/>
          <w:color w:val="000000" w:themeColor="text1"/>
        </w:rPr>
      </w:pPr>
      <w:r w:rsidRPr="00F43878">
        <w:rPr>
          <w:rFonts w:ascii="Calibri" w:hAnsi="Calibri" w:cs="Calibri"/>
          <w:color w:val="000000" w:themeColor="text1"/>
        </w:rPr>
        <w:t xml:space="preserve">Von </w:t>
      </w:r>
      <w:proofErr w:type="spellStart"/>
      <w:r w:rsidRPr="00F43878">
        <w:rPr>
          <w:rFonts w:ascii="Calibri" w:hAnsi="Calibri" w:cs="Calibri"/>
          <w:color w:val="000000" w:themeColor="text1"/>
        </w:rPr>
        <w:t>Germeten</w:t>
      </w:r>
      <w:proofErr w:type="spellEnd"/>
      <w:r w:rsidRPr="00F43878">
        <w:rPr>
          <w:rFonts w:ascii="Calibri" w:hAnsi="Calibri" w:cs="Calibri"/>
          <w:color w:val="000000" w:themeColor="text1"/>
        </w:rPr>
        <w:t xml:space="preserve">, G. (2023a) ‘Exploring original cast recordings as “vocal scripts”: navigating “vocal </w:t>
      </w:r>
      <w:proofErr w:type="spellStart"/>
      <w:r w:rsidRPr="00F43878">
        <w:rPr>
          <w:rFonts w:ascii="Calibri" w:hAnsi="Calibri" w:cs="Calibri"/>
          <w:color w:val="000000" w:themeColor="text1"/>
        </w:rPr>
        <w:t>omnivorousness</w:t>
      </w:r>
      <w:proofErr w:type="spellEnd"/>
      <w:r w:rsidRPr="00F43878">
        <w:rPr>
          <w:rFonts w:ascii="Calibri" w:hAnsi="Calibri" w:cs="Calibri"/>
          <w:color w:val="000000" w:themeColor="text1"/>
        </w:rPr>
        <w:t xml:space="preserve">” and learning “the </w:t>
      </w:r>
      <w:proofErr w:type="spellStart"/>
      <w:r w:rsidRPr="00F43878">
        <w:rPr>
          <w:rFonts w:ascii="Calibri" w:hAnsi="Calibri" w:cs="Calibri"/>
          <w:color w:val="000000" w:themeColor="text1"/>
        </w:rPr>
        <w:t>sungs</w:t>
      </w:r>
      <w:proofErr w:type="spellEnd"/>
      <w:r w:rsidRPr="00F43878">
        <w:rPr>
          <w:rFonts w:ascii="Calibri" w:hAnsi="Calibri" w:cs="Calibri"/>
          <w:color w:val="000000" w:themeColor="text1"/>
        </w:rPr>
        <w:t xml:space="preserve">” of musical theatre’, </w:t>
      </w:r>
      <w:r w:rsidRPr="00F43878">
        <w:rPr>
          <w:rFonts w:ascii="Calibri" w:hAnsi="Calibri" w:cs="Calibri"/>
          <w:i/>
          <w:iCs/>
          <w:color w:val="000000" w:themeColor="text1"/>
        </w:rPr>
        <w:t>Voice and Speech Review</w:t>
      </w:r>
      <w:r w:rsidRPr="00F43878">
        <w:rPr>
          <w:rFonts w:ascii="Calibri" w:hAnsi="Calibri" w:cs="Calibri"/>
          <w:color w:val="000000" w:themeColor="text1"/>
        </w:rPr>
        <w:t xml:space="preserve">, 17(1), pp. 66–82. </w:t>
      </w:r>
    </w:p>
    <w:p w14:paraId="0B08A76F" w14:textId="77777777" w:rsidR="00B8190B" w:rsidRDefault="00B8190B" w:rsidP="00F43878">
      <w:pPr>
        <w:spacing w:line="360" w:lineRule="auto"/>
        <w:rPr>
          <w:rFonts w:ascii="Calibri" w:hAnsi="Calibri" w:cs="Calibri"/>
          <w:color w:val="000000" w:themeColor="text1"/>
        </w:rPr>
      </w:pPr>
    </w:p>
    <w:p w14:paraId="754E0CBA" w14:textId="7617CE17" w:rsidR="00B8190B" w:rsidRDefault="00B8190B" w:rsidP="00F43878">
      <w:pPr>
        <w:spacing w:line="360" w:lineRule="auto"/>
        <w:rPr>
          <w:rFonts w:ascii="Calibri" w:hAnsi="Calibri" w:cs="Calibri"/>
          <w:color w:val="000000" w:themeColor="text1"/>
        </w:rPr>
      </w:pPr>
      <w:r w:rsidRPr="00F7409D">
        <w:rPr>
          <w:rFonts w:ascii="Calibri" w:hAnsi="Calibri" w:cs="Calibri"/>
          <w:color w:val="000000" w:themeColor="text1"/>
        </w:rPr>
        <w:t xml:space="preserve">Von </w:t>
      </w:r>
      <w:proofErr w:type="spellStart"/>
      <w:r w:rsidRPr="00F7409D">
        <w:rPr>
          <w:rFonts w:ascii="Calibri" w:hAnsi="Calibri" w:cs="Calibri"/>
          <w:color w:val="000000" w:themeColor="text1"/>
        </w:rPr>
        <w:t>Germeten</w:t>
      </w:r>
      <w:proofErr w:type="spellEnd"/>
      <w:r w:rsidRPr="00F7409D">
        <w:rPr>
          <w:rFonts w:ascii="Calibri" w:hAnsi="Calibri" w:cs="Calibri"/>
          <w:color w:val="000000" w:themeColor="text1"/>
        </w:rPr>
        <w:t xml:space="preserve">, G. and Karlsen, S. (2023) ‘Voicing </w:t>
      </w:r>
      <w:proofErr w:type="spellStart"/>
      <w:r w:rsidRPr="00576CCB">
        <w:rPr>
          <w:rFonts w:ascii="Calibri" w:hAnsi="Calibri" w:cs="Calibri"/>
          <w:color w:val="000000" w:themeColor="text1"/>
        </w:rPr>
        <w:t>omnivorousness</w:t>
      </w:r>
      <w:proofErr w:type="spellEnd"/>
      <w:r w:rsidRPr="00576CCB">
        <w:rPr>
          <w:rFonts w:ascii="Calibri" w:hAnsi="Calibri" w:cs="Calibri"/>
          <w:color w:val="000000" w:themeColor="text1"/>
        </w:rPr>
        <w:t>, assembling the omnivorous voice: the American musical explored’</w:t>
      </w:r>
      <w:r w:rsidRPr="00F7409D">
        <w:rPr>
          <w:rFonts w:ascii="Calibri" w:hAnsi="Calibri" w:cs="Calibri"/>
          <w:color w:val="000000" w:themeColor="text1"/>
        </w:rPr>
        <w:t xml:space="preserve">, </w:t>
      </w:r>
      <w:r w:rsidRPr="00F7409D">
        <w:rPr>
          <w:rFonts w:ascii="Calibri" w:hAnsi="Calibri" w:cs="Calibri"/>
          <w:i/>
          <w:iCs/>
          <w:color w:val="000000" w:themeColor="text1"/>
        </w:rPr>
        <w:t>Cultural Sociology</w:t>
      </w:r>
      <w:r w:rsidRPr="00F7409D">
        <w:rPr>
          <w:rFonts w:ascii="Calibri" w:hAnsi="Calibri" w:cs="Calibri"/>
          <w:color w:val="000000" w:themeColor="text1"/>
        </w:rPr>
        <w:t xml:space="preserve">, 17(4), pp. 419–438. </w:t>
      </w:r>
    </w:p>
    <w:p w14:paraId="5C47A4DE" w14:textId="77777777" w:rsidR="00B8190B" w:rsidRDefault="00B8190B" w:rsidP="00F43878">
      <w:pPr>
        <w:spacing w:line="360" w:lineRule="auto"/>
        <w:rPr>
          <w:rFonts w:ascii="Calibri" w:hAnsi="Calibri" w:cs="Calibri"/>
          <w:color w:val="000000" w:themeColor="text1"/>
        </w:rPr>
      </w:pPr>
    </w:p>
    <w:p w14:paraId="5EC66AD3" w14:textId="77777777" w:rsidR="00B8190B" w:rsidRDefault="00B8190B" w:rsidP="00B8190B">
      <w:pPr>
        <w:spacing w:line="360" w:lineRule="auto"/>
        <w:rPr>
          <w:rFonts w:ascii="Calibri" w:hAnsi="Calibri" w:cs="Calibri"/>
          <w:color w:val="222222"/>
          <w:shd w:val="clear" w:color="auto" w:fill="FFFFFF"/>
        </w:rPr>
      </w:pPr>
      <w:r w:rsidRPr="00AC66EF">
        <w:rPr>
          <w:rFonts w:ascii="Calibri" w:hAnsi="Calibri" w:cs="Calibri"/>
          <w:color w:val="222222"/>
          <w:shd w:val="clear" w:color="auto" w:fill="FFFFFF"/>
        </w:rPr>
        <w:t>Vygotsky, L. S., &amp; Cole, M. (1978). </w:t>
      </w:r>
      <w:r w:rsidRPr="00AC66EF">
        <w:rPr>
          <w:rFonts w:ascii="Calibri" w:hAnsi="Calibri" w:cs="Calibri"/>
          <w:i/>
          <w:iCs/>
          <w:color w:val="222222"/>
          <w:shd w:val="clear" w:color="auto" w:fill="FFFFFF"/>
        </w:rPr>
        <w:t xml:space="preserve">Mind in society: </w:t>
      </w:r>
      <w:r>
        <w:rPr>
          <w:rFonts w:ascii="Calibri" w:hAnsi="Calibri" w:cs="Calibri"/>
          <w:i/>
          <w:iCs/>
          <w:color w:val="222222"/>
          <w:shd w:val="clear" w:color="auto" w:fill="FFFFFF"/>
        </w:rPr>
        <w:t>d</w:t>
      </w:r>
      <w:r w:rsidRPr="00AC66EF">
        <w:rPr>
          <w:rFonts w:ascii="Calibri" w:hAnsi="Calibri" w:cs="Calibri"/>
          <w:i/>
          <w:iCs/>
          <w:color w:val="222222"/>
          <w:shd w:val="clear" w:color="auto" w:fill="FFFFFF"/>
        </w:rPr>
        <w:t>evelopment of higher psychological processes</w:t>
      </w:r>
      <w:r w:rsidRPr="00AC66EF">
        <w:rPr>
          <w:rFonts w:ascii="Calibri" w:hAnsi="Calibri" w:cs="Calibri"/>
          <w:color w:val="222222"/>
          <w:shd w:val="clear" w:color="auto" w:fill="FFFFFF"/>
        </w:rPr>
        <w:t xml:space="preserve">. Harvard </w:t>
      </w:r>
      <w:r>
        <w:rPr>
          <w:rFonts w:ascii="Calibri" w:hAnsi="Calibri" w:cs="Calibri"/>
          <w:color w:val="222222"/>
          <w:shd w:val="clear" w:color="auto" w:fill="FFFFFF"/>
        </w:rPr>
        <w:t>Un</w:t>
      </w:r>
      <w:r w:rsidRPr="00AC66EF">
        <w:rPr>
          <w:rFonts w:ascii="Calibri" w:hAnsi="Calibri" w:cs="Calibri"/>
          <w:color w:val="222222"/>
          <w:shd w:val="clear" w:color="auto" w:fill="FFFFFF"/>
        </w:rPr>
        <w:t xml:space="preserve">iversity </w:t>
      </w:r>
      <w:r>
        <w:rPr>
          <w:rFonts w:ascii="Calibri" w:hAnsi="Calibri" w:cs="Calibri"/>
          <w:color w:val="222222"/>
          <w:shd w:val="clear" w:color="auto" w:fill="FFFFFF"/>
        </w:rPr>
        <w:t>P</w:t>
      </w:r>
      <w:r w:rsidRPr="00AC66EF">
        <w:rPr>
          <w:rFonts w:ascii="Calibri" w:hAnsi="Calibri" w:cs="Calibri"/>
          <w:color w:val="222222"/>
          <w:shd w:val="clear" w:color="auto" w:fill="FFFFFF"/>
        </w:rPr>
        <w:t>ress.</w:t>
      </w:r>
    </w:p>
    <w:p w14:paraId="7576583F" w14:textId="77777777" w:rsidR="004166A2" w:rsidRDefault="004166A2" w:rsidP="00B8190B">
      <w:pPr>
        <w:spacing w:line="360" w:lineRule="auto"/>
        <w:rPr>
          <w:rFonts w:ascii="Calibri" w:hAnsi="Calibri" w:cs="Calibri"/>
          <w:color w:val="222222"/>
          <w:shd w:val="clear" w:color="auto" w:fill="FFFFFF"/>
        </w:rPr>
      </w:pPr>
    </w:p>
    <w:p w14:paraId="01EC4CB5" w14:textId="038AB2E3" w:rsidR="004166A2" w:rsidRPr="004166A2" w:rsidRDefault="004166A2" w:rsidP="004166A2">
      <w:pPr>
        <w:spacing w:line="360" w:lineRule="auto"/>
        <w:rPr>
          <w:rFonts w:ascii="Calibri" w:hAnsi="Calibri" w:cs="Calibri"/>
        </w:rPr>
      </w:pPr>
      <w:r w:rsidRPr="004166A2">
        <w:rPr>
          <w:rFonts w:ascii="Calibri" w:hAnsi="Calibri" w:cs="Calibri"/>
        </w:rPr>
        <w:t xml:space="preserve">Watson, K.E. (2010) ‘The effects of aural versus notated instructional materials on achievement and self-efficacy in jazz improvisation’, </w:t>
      </w:r>
      <w:r w:rsidRPr="004166A2">
        <w:rPr>
          <w:rFonts w:ascii="Calibri" w:hAnsi="Calibri" w:cs="Calibri"/>
          <w:i/>
          <w:iCs/>
        </w:rPr>
        <w:t>Journal of Research in Music Education</w:t>
      </w:r>
      <w:r w:rsidRPr="004166A2">
        <w:rPr>
          <w:rFonts w:ascii="Calibri" w:hAnsi="Calibri" w:cs="Calibri"/>
        </w:rPr>
        <w:t xml:space="preserve">, 58(3), pp. 240–259. </w:t>
      </w:r>
    </w:p>
    <w:p w14:paraId="293AE48C" w14:textId="77777777" w:rsidR="004166A2" w:rsidRPr="00AC66EF" w:rsidRDefault="004166A2" w:rsidP="00B8190B">
      <w:pPr>
        <w:spacing w:line="360" w:lineRule="auto"/>
        <w:rPr>
          <w:rFonts w:ascii="Calibri" w:hAnsi="Calibri" w:cs="Calibri"/>
          <w:color w:val="222222"/>
          <w:shd w:val="clear" w:color="auto" w:fill="FFFFFF"/>
        </w:rPr>
      </w:pPr>
    </w:p>
    <w:p w14:paraId="7CFD062D" w14:textId="77777777" w:rsidR="00B8190B" w:rsidRDefault="00B8190B" w:rsidP="00B8190B"/>
    <w:p w14:paraId="11E2F146" w14:textId="49F77B54" w:rsidR="00B8190B" w:rsidRPr="00576CCB" w:rsidRDefault="00B8190B" w:rsidP="00B8190B">
      <w:pPr>
        <w:spacing w:line="360" w:lineRule="auto"/>
        <w:rPr>
          <w:rFonts w:ascii="Calibri" w:hAnsi="Calibri" w:cs="Calibri"/>
        </w:rPr>
      </w:pPr>
      <w:proofErr w:type="spellStart"/>
      <w:r w:rsidRPr="00F842AD">
        <w:rPr>
          <w:rFonts w:ascii="Calibri" w:hAnsi="Calibri" w:cs="Calibri"/>
        </w:rPr>
        <w:t>Wertsch</w:t>
      </w:r>
      <w:proofErr w:type="spellEnd"/>
      <w:r w:rsidRPr="00F842AD">
        <w:rPr>
          <w:rFonts w:ascii="Calibri" w:hAnsi="Calibri" w:cs="Calibri"/>
        </w:rPr>
        <w:t>, J</w:t>
      </w:r>
      <w:r>
        <w:rPr>
          <w:rFonts w:ascii="Calibri" w:hAnsi="Calibri" w:cs="Calibri"/>
        </w:rPr>
        <w:t xml:space="preserve">. </w:t>
      </w:r>
      <w:r w:rsidRPr="00F842AD">
        <w:rPr>
          <w:rFonts w:ascii="Calibri" w:hAnsi="Calibri" w:cs="Calibri"/>
        </w:rPr>
        <w:t xml:space="preserve">V. (2007). </w:t>
      </w:r>
      <w:r w:rsidR="00D0552F">
        <w:rPr>
          <w:rFonts w:ascii="Calibri" w:hAnsi="Calibri" w:cs="Calibri"/>
        </w:rPr>
        <w:t>‘</w:t>
      </w:r>
      <w:r w:rsidRPr="00F842AD">
        <w:rPr>
          <w:rFonts w:ascii="Calibri" w:hAnsi="Calibri" w:cs="Calibri"/>
        </w:rPr>
        <w:t>Mediation</w:t>
      </w:r>
      <w:r w:rsidR="00D0552F">
        <w:rPr>
          <w:rFonts w:ascii="Calibri" w:hAnsi="Calibri" w:cs="Calibri"/>
        </w:rPr>
        <w:t xml:space="preserve">’, in </w:t>
      </w:r>
      <w:r w:rsidRPr="00F842AD">
        <w:rPr>
          <w:rFonts w:ascii="Calibri" w:hAnsi="Calibri" w:cs="Calibri"/>
        </w:rPr>
        <w:t>Daniels,</w:t>
      </w:r>
      <w:r w:rsidR="00D0552F">
        <w:rPr>
          <w:rFonts w:ascii="Calibri" w:hAnsi="Calibri" w:cs="Calibri"/>
        </w:rPr>
        <w:t xml:space="preserve"> H.,</w:t>
      </w:r>
      <w:r w:rsidRPr="00F842AD">
        <w:rPr>
          <w:rFonts w:ascii="Calibri" w:hAnsi="Calibri" w:cs="Calibri"/>
        </w:rPr>
        <w:t xml:space="preserve"> Cole</w:t>
      </w:r>
      <w:r w:rsidR="00D0552F">
        <w:rPr>
          <w:rFonts w:ascii="Calibri" w:hAnsi="Calibri" w:cs="Calibri"/>
        </w:rPr>
        <w:t>, M.</w:t>
      </w:r>
      <w:r w:rsidRPr="00F842AD">
        <w:rPr>
          <w:rFonts w:ascii="Calibri" w:hAnsi="Calibri" w:cs="Calibri"/>
        </w:rPr>
        <w:t xml:space="preserve"> &amp; </w:t>
      </w:r>
      <w:proofErr w:type="spellStart"/>
      <w:r w:rsidRPr="00F842AD">
        <w:rPr>
          <w:rFonts w:ascii="Calibri" w:hAnsi="Calibri" w:cs="Calibri"/>
        </w:rPr>
        <w:t>Wertsch</w:t>
      </w:r>
      <w:proofErr w:type="spellEnd"/>
      <w:r w:rsidR="00D0552F">
        <w:rPr>
          <w:rFonts w:ascii="Calibri" w:hAnsi="Calibri" w:cs="Calibri"/>
        </w:rPr>
        <w:t>, J.V.</w:t>
      </w:r>
      <w:r w:rsidRPr="00F842AD">
        <w:rPr>
          <w:rFonts w:ascii="Calibri" w:hAnsi="Calibri" w:cs="Calibri"/>
        </w:rPr>
        <w:t xml:space="preserve"> (Eds.), </w:t>
      </w:r>
      <w:r w:rsidRPr="00F842AD">
        <w:rPr>
          <w:rFonts w:ascii="Calibri" w:hAnsi="Calibri" w:cs="Calibri"/>
          <w:i/>
          <w:iCs/>
        </w:rPr>
        <w:t>The Cambridge Companion to Vygotsky</w:t>
      </w:r>
      <w:r w:rsidRPr="00F842AD">
        <w:rPr>
          <w:rFonts w:ascii="Calibri" w:hAnsi="Calibri" w:cs="Calibri"/>
        </w:rPr>
        <w:t>. New York: Cambridge University Press.</w:t>
      </w:r>
    </w:p>
    <w:p w14:paraId="5EF36C3D" w14:textId="77777777" w:rsidR="00327030" w:rsidRPr="00F43878" w:rsidRDefault="00327030" w:rsidP="00F43878">
      <w:pPr>
        <w:spacing w:line="360" w:lineRule="auto"/>
        <w:rPr>
          <w:rFonts w:ascii="Calibri" w:hAnsi="Calibri" w:cs="Calibri"/>
          <w:b/>
          <w:bCs/>
          <w:color w:val="000000" w:themeColor="text1"/>
        </w:rPr>
      </w:pPr>
    </w:p>
    <w:p w14:paraId="3B8019CF" w14:textId="4EF0E5A3" w:rsidR="005551CA" w:rsidRPr="00F43878" w:rsidRDefault="005551CA" w:rsidP="00F43878">
      <w:pPr>
        <w:spacing w:line="360" w:lineRule="auto"/>
        <w:rPr>
          <w:rFonts w:ascii="Calibri" w:hAnsi="Calibri" w:cs="Calibri"/>
          <w:color w:val="000000" w:themeColor="text1"/>
        </w:rPr>
      </w:pPr>
      <w:r w:rsidRPr="005551CA">
        <w:rPr>
          <w:rFonts w:ascii="Calibri" w:hAnsi="Calibri" w:cs="Calibri"/>
          <w:color w:val="000000" w:themeColor="text1"/>
        </w:rPr>
        <w:t xml:space="preserve">Winter, D. (2023) ‘Exploring the </w:t>
      </w:r>
      <w:r w:rsidR="007C08BE" w:rsidRPr="00F43878">
        <w:rPr>
          <w:rFonts w:ascii="Calibri" w:hAnsi="Calibri" w:cs="Calibri"/>
          <w:color w:val="000000" w:themeColor="text1"/>
        </w:rPr>
        <w:t>narrative: voice practitioner research and the literature review process</w:t>
      </w:r>
      <w:r w:rsidRPr="005551CA">
        <w:rPr>
          <w:rFonts w:ascii="Calibri" w:hAnsi="Calibri" w:cs="Calibri"/>
          <w:color w:val="000000" w:themeColor="text1"/>
        </w:rPr>
        <w:t xml:space="preserve">’, </w:t>
      </w:r>
      <w:r w:rsidRPr="005551CA">
        <w:rPr>
          <w:rFonts w:ascii="Calibri" w:hAnsi="Calibri" w:cs="Calibri"/>
          <w:i/>
          <w:iCs/>
          <w:color w:val="000000" w:themeColor="text1"/>
        </w:rPr>
        <w:t>Voice and Speech Review</w:t>
      </w:r>
      <w:r w:rsidRPr="005551CA">
        <w:rPr>
          <w:rFonts w:ascii="Calibri" w:hAnsi="Calibri" w:cs="Calibri"/>
          <w:color w:val="000000" w:themeColor="text1"/>
        </w:rPr>
        <w:t xml:space="preserve">, 17(2), pp. 131–150. </w:t>
      </w:r>
    </w:p>
    <w:p w14:paraId="1FC28AA4" w14:textId="77777777" w:rsidR="005551CA" w:rsidRDefault="005551CA" w:rsidP="005551CA"/>
    <w:p w14:paraId="00622481" w14:textId="77777777" w:rsidR="005551CA" w:rsidRDefault="005551CA" w:rsidP="005551CA"/>
    <w:p w14:paraId="416FD64E" w14:textId="77777777" w:rsidR="002F3118" w:rsidRDefault="002F3118" w:rsidP="005551CA"/>
    <w:p w14:paraId="30165CC0" w14:textId="77777777" w:rsidR="002F3118" w:rsidRDefault="002F3118" w:rsidP="005551CA"/>
    <w:p w14:paraId="0B7692A3" w14:textId="77777777" w:rsidR="002F3118" w:rsidRDefault="002F3118" w:rsidP="005551CA"/>
    <w:p w14:paraId="751539A3" w14:textId="77777777" w:rsidR="002F3118" w:rsidRDefault="002F3118" w:rsidP="005551CA"/>
    <w:p w14:paraId="42455D72" w14:textId="77777777" w:rsidR="00BC51C9" w:rsidRDefault="00BC51C9" w:rsidP="005551CA"/>
    <w:p w14:paraId="066FF439" w14:textId="77777777" w:rsidR="00BC51C9" w:rsidRDefault="00BC51C9" w:rsidP="005551CA"/>
    <w:p w14:paraId="58830855" w14:textId="77777777" w:rsidR="00BC51C9" w:rsidRDefault="00BC51C9" w:rsidP="005551CA"/>
    <w:p w14:paraId="76F0C2F0" w14:textId="77777777" w:rsidR="00BC51C9" w:rsidRDefault="00BC51C9" w:rsidP="005551CA"/>
    <w:p w14:paraId="217E5351" w14:textId="77777777" w:rsidR="00BC51C9" w:rsidRDefault="00BC51C9" w:rsidP="005551CA"/>
    <w:p w14:paraId="2399C89D" w14:textId="77777777" w:rsidR="00BC51C9" w:rsidRDefault="00BC51C9" w:rsidP="005551CA"/>
    <w:p w14:paraId="279DBA35" w14:textId="77777777" w:rsidR="00BC51C9" w:rsidRPr="00BC51C9" w:rsidRDefault="00BC51C9" w:rsidP="00BC51C9">
      <w:pPr>
        <w:rPr>
          <w:rFonts w:ascii="Calibri" w:hAnsi="Calibri" w:cs="Calibri"/>
          <w:b/>
          <w:bCs/>
          <w:sz w:val="28"/>
          <w:szCs w:val="28"/>
        </w:rPr>
      </w:pPr>
      <w:r w:rsidRPr="00BC51C9">
        <w:rPr>
          <w:rFonts w:ascii="Calibri" w:hAnsi="Calibri" w:cs="Calibri"/>
          <w:b/>
          <w:bCs/>
          <w:sz w:val="28"/>
          <w:szCs w:val="28"/>
        </w:rPr>
        <w:lastRenderedPageBreak/>
        <w:t xml:space="preserve">Appendix 1 </w:t>
      </w:r>
    </w:p>
    <w:p w14:paraId="68FD5346" w14:textId="77777777" w:rsidR="00BC51C9" w:rsidRPr="00BC51C9" w:rsidRDefault="00BC51C9" w:rsidP="00BC51C9">
      <w:pPr>
        <w:rPr>
          <w:rFonts w:ascii="Calibri" w:hAnsi="Calibri" w:cs="Calibri"/>
        </w:rPr>
      </w:pPr>
      <w:r w:rsidRPr="00BC51C9">
        <w:rPr>
          <w:rFonts w:ascii="Calibri" w:hAnsi="Calibri" w:cs="Calibri"/>
        </w:rPr>
        <w:t xml:space="preserve">SAMPLES OF DETAILED PLANNING IN NOTION </w:t>
      </w:r>
    </w:p>
    <w:p w14:paraId="5970A455" w14:textId="77777777" w:rsidR="00BC51C9" w:rsidRPr="00BC51C9" w:rsidRDefault="00BC51C9" w:rsidP="00BC51C9">
      <w:pPr>
        <w:rPr>
          <w:rFonts w:ascii="Calibri" w:hAnsi="Calibri" w:cs="Calibri"/>
          <w:sz w:val="28"/>
          <w:szCs w:val="28"/>
        </w:rPr>
      </w:pPr>
    </w:p>
    <w:p w14:paraId="515D2D0A" w14:textId="77777777" w:rsidR="00BC51C9" w:rsidRPr="00BC51C9" w:rsidRDefault="00BC51C9" w:rsidP="00BC51C9">
      <w:pPr>
        <w:rPr>
          <w:rFonts w:ascii="Calibri" w:hAnsi="Calibri" w:cs="Calibri"/>
          <w:sz w:val="28"/>
          <w:szCs w:val="28"/>
        </w:rPr>
      </w:pPr>
    </w:p>
    <w:p w14:paraId="7E95C281" w14:textId="77777777" w:rsidR="00BC51C9" w:rsidRPr="00BC51C9" w:rsidRDefault="00BC51C9" w:rsidP="00BC51C9">
      <w:pPr>
        <w:rPr>
          <w:rFonts w:ascii="Calibri" w:hAnsi="Calibri" w:cs="Calibri"/>
          <w:sz w:val="28"/>
          <w:szCs w:val="28"/>
        </w:rPr>
      </w:pPr>
      <w:r w:rsidRPr="00BC51C9">
        <w:rPr>
          <w:rFonts w:ascii="Calibri" w:hAnsi="Calibri" w:cs="Calibri"/>
          <w:noProof/>
          <w:sz w:val="28"/>
          <w:szCs w:val="28"/>
        </w:rPr>
        <w:drawing>
          <wp:inline distT="0" distB="0" distL="0" distR="0" wp14:anchorId="47DCF273" wp14:editId="024E137A">
            <wp:extent cx="5731510" cy="3024505"/>
            <wp:effectExtent l="0" t="0" r="0" b="0"/>
            <wp:docPr id="1713617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617767" name=""/>
                    <pic:cNvPicPr/>
                  </pic:nvPicPr>
                  <pic:blipFill>
                    <a:blip r:embed="rId29"/>
                    <a:stretch>
                      <a:fillRect/>
                    </a:stretch>
                  </pic:blipFill>
                  <pic:spPr>
                    <a:xfrm>
                      <a:off x="0" y="0"/>
                      <a:ext cx="5731510" cy="3024505"/>
                    </a:xfrm>
                    <a:prstGeom prst="rect">
                      <a:avLst/>
                    </a:prstGeom>
                  </pic:spPr>
                </pic:pic>
              </a:graphicData>
            </a:graphic>
          </wp:inline>
        </w:drawing>
      </w:r>
    </w:p>
    <w:p w14:paraId="5253C1F4" w14:textId="77777777" w:rsidR="00BC51C9" w:rsidRPr="00BC51C9" w:rsidRDefault="00BC51C9" w:rsidP="00BC51C9">
      <w:pPr>
        <w:rPr>
          <w:rFonts w:ascii="Calibri" w:hAnsi="Calibri" w:cs="Calibri"/>
          <w:sz w:val="28"/>
          <w:szCs w:val="28"/>
        </w:rPr>
      </w:pPr>
    </w:p>
    <w:p w14:paraId="7244877A" w14:textId="77777777" w:rsidR="00BC51C9" w:rsidRPr="00BC51C9" w:rsidRDefault="00BC51C9" w:rsidP="00BC51C9">
      <w:pPr>
        <w:rPr>
          <w:rFonts w:ascii="Calibri" w:hAnsi="Calibri" w:cs="Calibri"/>
          <w:b/>
          <w:bCs/>
        </w:rPr>
      </w:pPr>
      <w:r w:rsidRPr="00BC51C9">
        <w:rPr>
          <w:rFonts w:ascii="Calibri" w:hAnsi="Calibri" w:cs="Calibri"/>
          <w:b/>
          <w:bCs/>
        </w:rPr>
        <w:t xml:space="preserve">TO DO list from table above (via ‘OPEN’ button above) </w:t>
      </w:r>
    </w:p>
    <w:p w14:paraId="4A0E4B5B" w14:textId="77777777" w:rsidR="00BC51C9" w:rsidRPr="00BC51C9" w:rsidRDefault="00BC51C9" w:rsidP="00BC51C9">
      <w:pPr>
        <w:rPr>
          <w:rFonts w:ascii="Calibri" w:hAnsi="Calibri" w:cs="Calibri"/>
          <w:sz w:val="28"/>
          <w:szCs w:val="28"/>
        </w:rPr>
      </w:pPr>
    </w:p>
    <w:p w14:paraId="216DBB9A" w14:textId="77777777" w:rsidR="00BC51C9" w:rsidRPr="00BC51C9" w:rsidRDefault="00BC51C9" w:rsidP="00BC51C9">
      <w:pPr>
        <w:ind w:firstLine="720"/>
        <w:rPr>
          <w:rFonts w:ascii="Calibri" w:hAnsi="Calibri" w:cs="Calibri"/>
          <w:b/>
          <w:bCs/>
          <w:sz w:val="28"/>
          <w:szCs w:val="28"/>
        </w:rPr>
      </w:pPr>
      <w:r w:rsidRPr="00BC51C9">
        <w:rPr>
          <w:rFonts w:ascii="Calibri" w:hAnsi="Calibri" w:cs="Calibri"/>
          <w:b/>
          <w:bCs/>
          <w:noProof/>
          <w:sz w:val="28"/>
          <w:szCs w:val="28"/>
        </w:rPr>
        <w:drawing>
          <wp:inline distT="0" distB="0" distL="0" distR="0" wp14:anchorId="084DDFCD" wp14:editId="2E8F82F5">
            <wp:extent cx="5270500" cy="3745874"/>
            <wp:effectExtent l="0" t="0" r="0" b="635"/>
            <wp:docPr id="1298437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437560" name=""/>
                    <pic:cNvPicPr/>
                  </pic:nvPicPr>
                  <pic:blipFill>
                    <a:blip r:embed="rId30"/>
                    <a:stretch>
                      <a:fillRect/>
                    </a:stretch>
                  </pic:blipFill>
                  <pic:spPr>
                    <a:xfrm>
                      <a:off x="0" y="0"/>
                      <a:ext cx="5273147" cy="3747755"/>
                    </a:xfrm>
                    <a:prstGeom prst="rect">
                      <a:avLst/>
                    </a:prstGeom>
                  </pic:spPr>
                </pic:pic>
              </a:graphicData>
            </a:graphic>
          </wp:inline>
        </w:drawing>
      </w:r>
    </w:p>
    <w:p w14:paraId="09C2B8BF" w14:textId="77777777" w:rsidR="00BC51C9" w:rsidRPr="00BC51C9" w:rsidRDefault="00BC51C9" w:rsidP="00BC51C9">
      <w:pPr>
        <w:ind w:firstLine="720"/>
        <w:rPr>
          <w:rFonts w:ascii="Calibri" w:hAnsi="Calibri" w:cs="Calibri"/>
          <w:b/>
          <w:bCs/>
          <w:sz w:val="28"/>
          <w:szCs w:val="28"/>
        </w:rPr>
      </w:pPr>
    </w:p>
    <w:p w14:paraId="0E363AE7" w14:textId="77777777" w:rsidR="00BC51C9" w:rsidRPr="00BC51C9" w:rsidRDefault="00BC51C9" w:rsidP="00BC51C9">
      <w:pPr>
        <w:rPr>
          <w:rFonts w:ascii="Calibri" w:hAnsi="Calibri" w:cs="Calibri"/>
          <w:b/>
          <w:bCs/>
          <w:sz w:val="28"/>
          <w:szCs w:val="28"/>
        </w:rPr>
      </w:pPr>
    </w:p>
    <w:p w14:paraId="517E5648" w14:textId="77777777" w:rsidR="00BC51C9" w:rsidRDefault="00BC51C9" w:rsidP="00BC51C9">
      <w:pPr>
        <w:rPr>
          <w:rFonts w:ascii="Calibri" w:hAnsi="Calibri" w:cs="Calibri"/>
          <w:b/>
          <w:bCs/>
          <w:sz w:val="28"/>
          <w:szCs w:val="28"/>
        </w:rPr>
      </w:pPr>
      <w:r w:rsidRPr="00BC51C9">
        <w:rPr>
          <w:rFonts w:ascii="Calibri" w:hAnsi="Calibri" w:cs="Calibri"/>
          <w:b/>
          <w:bCs/>
          <w:sz w:val="28"/>
          <w:szCs w:val="28"/>
        </w:rPr>
        <w:lastRenderedPageBreak/>
        <w:t xml:space="preserve">Appendix 2 </w:t>
      </w:r>
    </w:p>
    <w:p w14:paraId="57A68560" w14:textId="77777777" w:rsidR="00101A60" w:rsidRDefault="00101A60" w:rsidP="00BC51C9">
      <w:pPr>
        <w:rPr>
          <w:rFonts w:ascii="Calibri" w:hAnsi="Calibri" w:cs="Calibri"/>
          <w:b/>
          <w:bCs/>
          <w:sz w:val="28"/>
          <w:szCs w:val="28"/>
        </w:rPr>
      </w:pPr>
    </w:p>
    <w:p w14:paraId="21B6ABCD" w14:textId="77777777" w:rsidR="00101A60" w:rsidRPr="00D72897" w:rsidRDefault="00101A60" w:rsidP="00101A60">
      <w:pPr>
        <w:spacing w:line="360" w:lineRule="auto"/>
        <w:rPr>
          <w:rFonts w:ascii="Calibri" w:hAnsi="Calibri" w:cs="Calibri"/>
        </w:rPr>
      </w:pPr>
      <w:r w:rsidRPr="00D72897">
        <w:rPr>
          <w:rFonts w:ascii="Calibri" w:hAnsi="Calibri" w:cs="Calibri"/>
        </w:rPr>
        <w:t xml:space="preserve">Questions for each dimension of Jay and Johnson’s typology of reflection collated from (Jay and Johnson, 2002, p. 77) </w:t>
      </w:r>
    </w:p>
    <w:p w14:paraId="48B557AD" w14:textId="77777777" w:rsidR="00101A60" w:rsidRPr="00D72897" w:rsidRDefault="00101A60" w:rsidP="00101A60">
      <w:pPr>
        <w:spacing w:line="360" w:lineRule="auto"/>
        <w:rPr>
          <w:rFonts w:ascii="Calibri" w:hAnsi="Calibri" w:cs="Calibri"/>
        </w:rPr>
      </w:pPr>
    </w:p>
    <w:tbl>
      <w:tblPr>
        <w:tblStyle w:val="TableGrid"/>
        <w:tblW w:w="0" w:type="auto"/>
        <w:tblLook w:val="04A0" w:firstRow="1" w:lastRow="0" w:firstColumn="1" w:lastColumn="0" w:noHBand="0" w:noVBand="1"/>
      </w:tblPr>
      <w:tblGrid>
        <w:gridCol w:w="2263"/>
        <w:gridCol w:w="6753"/>
      </w:tblGrid>
      <w:tr w:rsidR="00101A60" w:rsidRPr="00D72897" w14:paraId="65C856C2" w14:textId="77777777" w:rsidTr="00AE7978">
        <w:tc>
          <w:tcPr>
            <w:tcW w:w="2263" w:type="dxa"/>
          </w:tcPr>
          <w:p w14:paraId="6FF163C8" w14:textId="77777777" w:rsidR="00101A60" w:rsidRPr="00D72897" w:rsidRDefault="00101A60" w:rsidP="00AE7978">
            <w:pPr>
              <w:spacing w:line="360" w:lineRule="auto"/>
              <w:rPr>
                <w:rFonts w:ascii="Calibri" w:hAnsi="Calibri" w:cs="Calibri"/>
                <w:b/>
                <w:bCs/>
              </w:rPr>
            </w:pPr>
            <w:bookmarkStart w:id="4" w:name="OLE_LINK5"/>
            <w:bookmarkStart w:id="5" w:name="OLE_LINK6"/>
            <w:bookmarkStart w:id="6" w:name="OLE_LINK7"/>
          </w:p>
          <w:p w14:paraId="1A8DEAFE" w14:textId="77777777" w:rsidR="00101A60" w:rsidRPr="00D72897" w:rsidRDefault="00101A60" w:rsidP="00AE7978">
            <w:pPr>
              <w:spacing w:line="360" w:lineRule="auto"/>
              <w:rPr>
                <w:rFonts w:ascii="Calibri" w:hAnsi="Calibri" w:cs="Calibri"/>
                <w:b/>
                <w:bCs/>
              </w:rPr>
            </w:pPr>
            <w:r w:rsidRPr="00D72897">
              <w:rPr>
                <w:rFonts w:ascii="Calibri" w:hAnsi="Calibri" w:cs="Calibri"/>
                <w:b/>
                <w:bCs/>
              </w:rPr>
              <w:t xml:space="preserve">Descriptive </w:t>
            </w:r>
          </w:p>
        </w:tc>
        <w:tc>
          <w:tcPr>
            <w:tcW w:w="6753" w:type="dxa"/>
          </w:tcPr>
          <w:p w14:paraId="517CC526" w14:textId="77777777" w:rsidR="00101A60" w:rsidRPr="00D72897" w:rsidRDefault="00101A60" w:rsidP="00AE7978">
            <w:pPr>
              <w:pStyle w:val="ListParagraph"/>
              <w:spacing w:line="360" w:lineRule="auto"/>
              <w:jc w:val="both"/>
              <w:rPr>
                <w:rFonts w:ascii="Calibri" w:hAnsi="Calibri" w:cs="Calibri"/>
              </w:rPr>
            </w:pPr>
          </w:p>
          <w:p w14:paraId="3AA42975" w14:textId="77777777" w:rsidR="00101A60" w:rsidRPr="00D72897" w:rsidRDefault="00101A60" w:rsidP="00AE7978">
            <w:pPr>
              <w:pStyle w:val="ListParagraph"/>
              <w:numPr>
                <w:ilvl w:val="0"/>
                <w:numId w:val="69"/>
              </w:numPr>
              <w:spacing w:line="360" w:lineRule="auto"/>
              <w:jc w:val="both"/>
              <w:rPr>
                <w:rFonts w:ascii="Calibri" w:hAnsi="Calibri" w:cs="Calibri"/>
              </w:rPr>
            </w:pPr>
            <w:r w:rsidRPr="00D72897">
              <w:rPr>
                <w:rFonts w:ascii="Calibri" w:hAnsi="Calibri" w:cs="Calibri"/>
              </w:rPr>
              <w:t>What is happening?</w:t>
            </w:r>
          </w:p>
          <w:p w14:paraId="46D74180" w14:textId="77777777" w:rsidR="00101A60" w:rsidRPr="00D72897" w:rsidRDefault="00101A60" w:rsidP="00AE7978">
            <w:pPr>
              <w:pStyle w:val="ListParagraph"/>
              <w:numPr>
                <w:ilvl w:val="0"/>
                <w:numId w:val="69"/>
              </w:numPr>
              <w:spacing w:line="360" w:lineRule="auto"/>
              <w:jc w:val="both"/>
              <w:rPr>
                <w:rFonts w:ascii="Calibri" w:hAnsi="Calibri" w:cs="Calibri"/>
              </w:rPr>
            </w:pPr>
            <w:r w:rsidRPr="00D72897">
              <w:rPr>
                <w:rFonts w:ascii="Calibri" w:hAnsi="Calibri" w:cs="Calibri"/>
              </w:rPr>
              <w:t>Is this working, and for whom?</w:t>
            </w:r>
          </w:p>
          <w:p w14:paraId="4AF896BA" w14:textId="77777777" w:rsidR="00101A60" w:rsidRPr="00D72897" w:rsidRDefault="00101A60" w:rsidP="00AE7978">
            <w:pPr>
              <w:pStyle w:val="ListParagraph"/>
              <w:numPr>
                <w:ilvl w:val="0"/>
                <w:numId w:val="69"/>
              </w:numPr>
              <w:spacing w:line="360" w:lineRule="auto"/>
              <w:jc w:val="both"/>
              <w:rPr>
                <w:rFonts w:ascii="Calibri" w:hAnsi="Calibri" w:cs="Calibri"/>
              </w:rPr>
            </w:pPr>
            <w:r w:rsidRPr="00D72897">
              <w:rPr>
                <w:rFonts w:ascii="Calibri" w:hAnsi="Calibri" w:cs="Calibri"/>
              </w:rPr>
              <w:t>How am I feeling?</w:t>
            </w:r>
          </w:p>
          <w:p w14:paraId="3DBB457F" w14:textId="77777777" w:rsidR="00101A60" w:rsidRPr="00D72897" w:rsidRDefault="00101A60" w:rsidP="00AE7978">
            <w:pPr>
              <w:pStyle w:val="ListParagraph"/>
              <w:numPr>
                <w:ilvl w:val="0"/>
                <w:numId w:val="69"/>
              </w:numPr>
              <w:spacing w:line="360" w:lineRule="auto"/>
              <w:jc w:val="both"/>
              <w:rPr>
                <w:rFonts w:ascii="Calibri" w:hAnsi="Calibri" w:cs="Calibri"/>
              </w:rPr>
            </w:pPr>
            <w:r w:rsidRPr="00D72897">
              <w:rPr>
                <w:rFonts w:ascii="Calibri" w:hAnsi="Calibri" w:cs="Calibri"/>
              </w:rPr>
              <w:t>What do I not understand?</w:t>
            </w:r>
          </w:p>
          <w:p w14:paraId="5465F081" w14:textId="77777777" w:rsidR="00101A60" w:rsidRPr="00D72897" w:rsidRDefault="00101A60" w:rsidP="00AE7978">
            <w:pPr>
              <w:pStyle w:val="ListParagraph"/>
              <w:spacing w:line="360" w:lineRule="auto"/>
              <w:jc w:val="both"/>
              <w:rPr>
                <w:rFonts w:ascii="Calibri" w:hAnsi="Calibri" w:cs="Calibri"/>
              </w:rPr>
            </w:pPr>
          </w:p>
        </w:tc>
      </w:tr>
      <w:tr w:rsidR="00101A60" w:rsidRPr="00D72897" w14:paraId="265F5D43" w14:textId="77777777" w:rsidTr="00AE7978">
        <w:tc>
          <w:tcPr>
            <w:tcW w:w="2263" w:type="dxa"/>
          </w:tcPr>
          <w:p w14:paraId="51B53EC5" w14:textId="77777777" w:rsidR="00101A60" w:rsidRPr="00D72897" w:rsidRDefault="00101A60" w:rsidP="00AE7978">
            <w:pPr>
              <w:spacing w:line="360" w:lineRule="auto"/>
              <w:rPr>
                <w:rFonts w:ascii="Calibri" w:hAnsi="Calibri" w:cs="Calibri"/>
                <w:b/>
                <w:bCs/>
              </w:rPr>
            </w:pPr>
          </w:p>
          <w:p w14:paraId="3135F3CB" w14:textId="77777777" w:rsidR="00101A60" w:rsidRPr="00D72897" w:rsidRDefault="00101A60" w:rsidP="00AE7978">
            <w:pPr>
              <w:spacing w:line="360" w:lineRule="auto"/>
              <w:rPr>
                <w:rFonts w:ascii="Calibri" w:hAnsi="Calibri" w:cs="Calibri"/>
                <w:b/>
                <w:bCs/>
              </w:rPr>
            </w:pPr>
            <w:r w:rsidRPr="00D72897">
              <w:rPr>
                <w:rFonts w:ascii="Calibri" w:hAnsi="Calibri" w:cs="Calibri"/>
                <w:b/>
                <w:bCs/>
              </w:rPr>
              <w:t xml:space="preserve">Comparative </w:t>
            </w:r>
          </w:p>
        </w:tc>
        <w:tc>
          <w:tcPr>
            <w:tcW w:w="6753" w:type="dxa"/>
          </w:tcPr>
          <w:p w14:paraId="7DD67F9E" w14:textId="77777777" w:rsidR="00101A60" w:rsidRPr="00D72897" w:rsidRDefault="00101A60" w:rsidP="00AE7978">
            <w:pPr>
              <w:pStyle w:val="ListParagraph"/>
              <w:spacing w:line="360" w:lineRule="auto"/>
              <w:jc w:val="both"/>
              <w:rPr>
                <w:rFonts w:ascii="Calibri" w:hAnsi="Calibri" w:cs="Calibri"/>
              </w:rPr>
            </w:pPr>
          </w:p>
          <w:p w14:paraId="28EADE8A" w14:textId="77777777" w:rsidR="00101A60" w:rsidRPr="00D72897" w:rsidRDefault="00101A60" w:rsidP="00AE7978">
            <w:pPr>
              <w:pStyle w:val="ListParagraph"/>
              <w:numPr>
                <w:ilvl w:val="0"/>
                <w:numId w:val="70"/>
              </w:numPr>
              <w:spacing w:line="360" w:lineRule="auto"/>
              <w:jc w:val="both"/>
              <w:rPr>
                <w:rFonts w:ascii="Calibri" w:hAnsi="Calibri" w:cs="Calibri"/>
              </w:rPr>
            </w:pPr>
            <w:r w:rsidRPr="00D72897">
              <w:rPr>
                <w:rFonts w:ascii="Calibri" w:hAnsi="Calibri" w:cs="Calibri"/>
              </w:rPr>
              <w:t>How do other people who are directly or indirectly involved describe and explain what is happening?</w:t>
            </w:r>
          </w:p>
          <w:p w14:paraId="55681DA3" w14:textId="77777777" w:rsidR="00101A60" w:rsidRPr="00D72897" w:rsidRDefault="00101A60" w:rsidP="00AE7978">
            <w:pPr>
              <w:pStyle w:val="ListParagraph"/>
              <w:numPr>
                <w:ilvl w:val="0"/>
                <w:numId w:val="70"/>
              </w:numPr>
              <w:spacing w:line="360" w:lineRule="auto"/>
              <w:jc w:val="both"/>
              <w:rPr>
                <w:rFonts w:ascii="Calibri" w:hAnsi="Calibri" w:cs="Calibri"/>
              </w:rPr>
            </w:pPr>
            <w:r w:rsidRPr="00D72897">
              <w:rPr>
                <w:rFonts w:ascii="Calibri" w:hAnsi="Calibri" w:cs="Calibri"/>
              </w:rPr>
              <w:t>What does research contribute to an understanding of this matter?</w:t>
            </w:r>
          </w:p>
          <w:p w14:paraId="1645D753" w14:textId="77777777" w:rsidR="00101A60" w:rsidRPr="00D72897" w:rsidRDefault="00101A60" w:rsidP="00AE7978">
            <w:pPr>
              <w:pStyle w:val="ListParagraph"/>
              <w:numPr>
                <w:ilvl w:val="0"/>
                <w:numId w:val="70"/>
              </w:numPr>
              <w:spacing w:line="360" w:lineRule="auto"/>
              <w:jc w:val="both"/>
              <w:rPr>
                <w:rFonts w:ascii="Calibri" w:hAnsi="Calibri" w:cs="Calibri"/>
              </w:rPr>
            </w:pPr>
            <w:r w:rsidRPr="00D72897">
              <w:rPr>
                <w:rFonts w:ascii="Calibri" w:hAnsi="Calibri" w:cs="Calibri"/>
              </w:rPr>
              <w:t>How can I improve what is not working?</w:t>
            </w:r>
          </w:p>
          <w:p w14:paraId="10624E37" w14:textId="77777777" w:rsidR="00101A60" w:rsidRPr="00D72897" w:rsidRDefault="00101A60" w:rsidP="00AE7978">
            <w:pPr>
              <w:pStyle w:val="ListParagraph"/>
              <w:spacing w:line="360" w:lineRule="auto"/>
              <w:jc w:val="both"/>
              <w:rPr>
                <w:rFonts w:ascii="Calibri" w:hAnsi="Calibri" w:cs="Calibri"/>
              </w:rPr>
            </w:pPr>
          </w:p>
        </w:tc>
      </w:tr>
      <w:tr w:rsidR="00101A60" w:rsidRPr="00D72897" w14:paraId="16D0EDF0" w14:textId="77777777" w:rsidTr="00AE7978">
        <w:tc>
          <w:tcPr>
            <w:tcW w:w="2263" w:type="dxa"/>
          </w:tcPr>
          <w:p w14:paraId="33899F8B" w14:textId="77777777" w:rsidR="00101A60" w:rsidRPr="00D72897" w:rsidRDefault="00101A60" w:rsidP="00AE7978">
            <w:pPr>
              <w:spacing w:line="360" w:lineRule="auto"/>
              <w:rPr>
                <w:rFonts w:ascii="Calibri" w:hAnsi="Calibri" w:cs="Calibri"/>
                <w:b/>
                <w:bCs/>
              </w:rPr>
            </w:pPr>
          </w:p>
          <w:p w14:paraId="41BA66EC" w14:textId="77777777" w:rsidR="00101A60" w:rsidRPr="00D72897" w:rsidRDefault="00101A60" w:rsidP="00AE7978">
            <w:pPr>
              <w:spacing w:line="360" w:lineRule="auto"/>
              <w:rPr>
                <w:rFonts w:ascii="Calibri" w:hAnsi="Calibri" w:cs="Calibri"/>
                <w:b/>
                <w:bCs/>
              </w:rPr>
            </w:pPr>
            <w:r w:rsidRPr="00D72897">
              <w:rPr>
                <w:rFonts w:ascii="Calibri" w:hAnsi="Calibri" w:cs="Calibri"/>
                <w:b/>
                <w:bCs/>
              </w:rPr>
              <w:t xml:space="preserve">Critical reflection </w:t>
            </w:r>
          </w:p>
        </w:tc>
        <w:tc>
          <w:tcPr>
            <w:tcW w:w="6753" w:type="dxa"/>
          </w:tcPr>
          <w:p w14:paraId="270B33E4" w14:textId="77777777" w:rsidR="00101A60" w:rsidRPr="00D72897" w:rsidRDefault="00101A60" w:rsidP="00AE7978">
            <w:pPr>
              <w:pStyle w:val="ListParagraph"/>
              <w:spacing w:line="360" w:lineRule="auto"/>
              <w:jc w:val="both"/>
              <w:rPr>
                <w:rFonts w:ascii="Calibri" w:hAnsi="Calibri" w:cs="Calibri"/>
              </w:rPr>
            </w:pPr>
          </w:p>
          <w:p w14:paraId="73D28898" w14:textId="77777777" w:rsidR="00101A60" w:rsidRPr="00D72897" w:rsidRDefault="00101A60" w:rsidP="00AE7978">
            <w:pPr>
              <w:pStyle w:val="ListParagraph"/>
              <w:numPr>
                <w:ilvl w:val="0"/>
                <w:numId w:val="71"/>
              </w:numPr>
              <w:spacing w:line="360" w:lineRule="auto"/>
              <w:jc w:val="both"/>
              <w:rPr>
                <w:rFonts w:ascii="Calibri" w:hAnsi="Calibri" w:cs="Calibri"/>
              </w:rPr>
            </w:pPr>
            <w:r w:rsidRPr="00D72897">
              <w:rPr>
                <w:rFonts w:ascii="Calibri" w:hAnsi="Calibri" w:cs="Calibri"/>
              </w:rPr>
              <w:t xml:space="preserve">What are the implications of the matter when viewed from these alternative perspectives? </w:t>
            </w:r>
          </w:p>
          <w:p w14:paraId="6ECF1618" w14:textId="77777777" w:rsidR="00101A60" w:rsidRPr="00D72897" w:rsidRDefault="00101A60" w:rsidP="00AE7978">
            <w:pPr>
              <w:pStyle w:val="ListParagraph"/>
              <w:numPr>
                <w:ilvl w:val="0"/>
                <w:numId w:val="71"/>
              </w:numPr>
              <w:spacing w:line="360" w:lineRule="auto"/>
              <w:jc w:val="both"/>
              <w:rPr>
                <w:rFonts w:ascii="Calibri" w:hAnsi="Calibri" w:cs="Calibri"/>
              </w:rPr>
            </w:pPr>
            <w:r w:rsidRPr="00D72897">
              <w:rPr>
                <w:rFonts w:ascii="Calibri" w:hAnsi="Calibri" w:cs="Calibri"/>
              </w:rPr>
              <w:t>Given these various alternatives, their implications, and my own morals and ethics, which is best for this particular matter?</w:t>
            </w:r>
          </w:p>
          <w:p w14:paraId="198F7FB2" w14:textId="77777777" w:rsidR="00101A60" w:rsidRPr="00D72897" w:rsidRDefault="00101A60" w:rsidP="00AE7978">
            <w:pPr>
              <w:pStyle w:val="ListParagraph"/>
              <w:numPr>
                <w:ilvl w:val="0"/>
                <w:numId w:val="71"/>
              </w:numPr>
              <w:spacing w:line="360" w:lineRule="auto"/>
              <w:jc w:val="both"/>
              <w:rPr>
                <w:rFonts w:ascii="Calibri" w:hAnsi="Calibri" w:cs="Calibri"/>
              </w:rPr>
            </w:pPr>
            <w:r w:rsidRPr="00D72897">
              <w:rPr>
                <w:rFonts w:ascii="Calibri" w:hAnsi="Calibri" w:cs="Calibri"/>
              </w:rPr>
              <w:t>How does this reflective process inform and renew my perspective?</w:t>
            </w:r>
          </w:p>
          <w:p w14:paraId="31229593" w14:textId="77777777" w:rsidR="00101A60" w:rsidRPr="00D72897" w:rsidRDefault="00101A60" w:rsidP="00AE7978">
            <w:pPr>
              <w:spacing w:line="360" w:lineRule="auto"/>
              <w:rPr>
                <w:rFonts w:ascii="Calibri" w:hAnsi="Calibri" w:cs="Calibri"/>
              </w:rPr>
            </w:pPr>
          </w:p>
        </w:tc>
      </w:tr>
      <w:bookmarkEnd w:id="4"/>
      <w:bookmarkEnd w:id="5"/>
      <w:bookmarkEnd w:id="6"/>
    </w:tbl>
    <w:p w14:paraId="736A1BB1" w14:textId="77777777" w:rsidR="00101A60" w:rsidRDefault="00101A60" w:rsidP="00BC51C9">
      <w:pPr>
        <w:rPr>
          <w:rFonts w:ascii="Calibri" w:hAnsi="Calibri" w:cs="Calibri"/>
        </w:rPr>
      </w:pPr>
    </w:p>
    <w:p w14:paraId="0417D799" w14:textId="77777777" w:rsidR="00101A60" w:rsidRDefault="00101A60" w:rsidP="00BC51C9">
      <w:pPr>
        <w:rPr>
          <w:rFonts w:ascii="Calibri" w:hAnsi="Calibri" w:cs="Calibri"/>
          <w:b/>
          <w:bCs/>
          <w:sz w:val="28"/>
          <w:szCs w:val="28"/>
        </w:rPr>
      </w:pPr>
    </w:p>
    <w:p w14:paraId="5553CFDC" w14:textId="77777777" w:rsidR="00101A60" w:rsidRDefault="00101A60" w:rsidP="00BC51C9">
      <w:pPr>
        <w:rPr>
          <w:rFonts w:ascii="Calibri" w:hAnsi="Calibri" w:cs="Calibri"/>
          <w:b/>
          <w:bCs/>
          <w:sz w:val="28"/>
          <w:szCs w:val="28"/>
        </w:rPr>
      </w:pPr>
    </w:p>
    <w:p w14:paraId="1A63BCC3" w14:textId="77777777" w:rsidR="00101A60" w:rsidRDefault="00101A60" w:rsidP="00BC51C9">
      <w:pPr>
        <w:rPr>
          <w:rFonts w:ascii="Calibri" w:hAnsi="Calibri" w:cs="Calibri"/>
          <w:b/>
          <w:bCs/>
          <w:sz w:val="28"/>
          <w:szCs w:val="28"/>
        </w:rPr>
      </w:pPr>
    </w:p>
    <w:p w14:paraId="502E7055" w14:textId="77777777" w:rsidR="00101A60" w:rsidRDefault="00101A60" w:rsidP="00BC51C9">
      <w:pPr>
        <w:rPr>
          <w:rFonts w:ascii="Calibri" w:hAnsi="Calibri" w:cs="Calibri"/>
          <w:b/>
          <w:bCs/>
          <w:sz w:val="28"/>
          <w:szCs w:val="28"/>
        </w:rPr>
      </w:pPr>
    </w:p>
    <w:p w14:paraId="35052AE1" w14:textId="77777777" w:rsidR="00101A60" w:rsidRDefault="00101A60" w:rsidP="00BC51C9">
      <w:pPr>
        <w:rPr>
          <w:rFonts w:ascii="Calibri" w:hAnsi="Calibri" w:cs="Calibri"/>
          <w:b/>
          <w:bCs/>
          <w:sz w:val="28"/>
          <w:szCs w:val="28"/>
        </w:rPr>
      </w:pPr>
    </w:p>
    <w:p w14:paraId="2C16A144" w14:textId="665C73C1" w:rsidR="00101A60" w:rsidRPr="00BC51C9" w:rsidRDefault="00101A60" w:rsidP="00BC51C9">
      <w:pPr>
        <w:rPr>
          <w:rFonts w:ascii="Calibri" w:hAnsi="Calibri" w:cs="Calibri"/>
          <w:b/>
          <w:bCs/>
          <w:sz w:val="28"/>
          <w:szCs w:val="28"/>
        </w:rPr>
      </w:pPr>
      <w:r>
        <w:rPr>
          <w:rFonts w:ascii="Calibri" w:hAnsi="Calibri" w:cs="Calibri"/>
          <w:b/>
          <w:bCs/>
          <w:sz w:val="28"/>
          <w:szCs w:val="28"/>
        </w:rPr>
        <w:lastRenderedPageBreak/>
        <w:t>Appendix 3</w:t>
      </w:r>
    </w:p>
    <w:p w14:paraId="76C0E1FE" w14:textId="77777777" w:rsidR="00BC51C9" w:rsidRPr="00BC51C9" w:rsidRDefault="00BC51C9" w:rsidP="00BC51C9">
      <w:pPr>
        <w:rPr>
          <w:rFonts w:ascii="Calibri" w:hAnsi="Calibri" w:cs="Calibri"/>
        </w:rPr>
      </w:pPr>
      <w:r w:rsidRPr="00BC51C9">
        <w:rPr>
          <w:rFonts w:ascii="Calibri" w:hAnsi="Calibri" w:cs="Calibri"/>
        </w:rPr>
        <w:t xml:space="preserve">HERMENEUTIC CIRCLE NOTES </w:t>
      </w:r>
    </w:p>
    <w:p w14:paraId="60AAC54F" w14:textId="77777777" w:rsidR="00BC51C9" w:rsidRPr="00BC51C9" w:rsidRDefault="00BC51C9" w:rsidP="00BC51C9">
      <w:pPr>
        <w:rPr>
          <w:rFonts w:ascii="Calibri" w:hAnsi="Calibri" w:cs="Calibri"/>
        </w:rPr>
      </w:pPr>
    </w:p>
    <w:p w14:paraId="1260413E" w14:textId="77777777" w:rsidR="00BC51C9" w:rsidRPr="00BC51C9" w:rsidRDefault="00BC51C9" w:rsidP="00BC51C9">
      <w:pPr>
        <w:rPr>
          <w:rFonts w:ascii="Calibri" w:hAnsi="Calibri" w:cs="Calibri"/>
          <w:b/>
          <w:bCs/>
        </w:rPr>
      </w:pPr>
      <w:r w:rsidRPr="00BC51C9">
        <w:rPr>
          <w:rFonts w:ascii="Calibri" w:hAnsi="Calibri" w:cs="Calibri"/>
          <w:b/>
          <w:bCs/>
        </w:rPr>
        <w:t xml:space="preserve">Brainstorming connections </w:t>
      </w:r>
    </w:p>
    <w:p w14:paraId="11B39D53" w14:textId="77777777" w:rsidR="00BC51C9" w:rsidRPr="00BC51C9" w:rsidRDefault="00BC51C9" w:rsidP="00BC51C9">
      <w:pPr>
        <w:jc w:val="center"/>
        <w:rPr>
          <w:rFonts w:ascii="Calibri" w:hAnsi="Calibri" w:cs="Calibri"/>
          <w:sz w:val="28"/>
          <w:szCs w:val="28"/>
        </w:rPr>
      </w:pPr>
      <w:r w:rsidRPr="00BC51C9">
        <w:rPr>
          <w:rFonts w:ascii="Calibri" w:hAnsi="Calibri" w:cs="Calibri"/>
          <w:noProof/>
          <w:sz w:val="28"/>
          <w:szCs w:val="28"/>
        </w:rPr>
        <w:drawing>
          <wp:inline distT="0" distB="0" distL="0" distR="0" wp14:anchorId="529FC669" wp14:editId="568B9DCC">
            <wp:extent cx="4800600" cy="4109709"/>
            <wp:effectExtent l="0" t="0" r="0" b="5715"/>
            <wp:docPr id="1498926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926637" name=""/>
                    <pic:cNvPicPr/>
                  </pic:nvPicPr>
                  <pic:blipFill>
                    <a:blip r:embed="rId31"/>
                    <a:stretch>
                      <a:fillRect/>
                    </a:stretch>
                  </pic:blipFill>
                  <pic:spPr>
                    <a:xfrm>
                      <a:off x="0" y="0"/>
                      <a:ext cx="4808384" cy="4116373"/>
                    </a:xfrm>
                    <a:prstGeom prst="rect">
                      <a:avLst/>
                    </a:prstGeom>
                  </pic:spPr>
                </pic:pic>
              </a:graphicData>
            </a:graphic>
          </wp:inline>
        </w:drawing>
      </w:r>
    </w:p>
    <w:p w14:paraId="32A73CAA" w14:textId="77777777" w:rsidR="00BC51C9" w:rsidRPr="00BC51C9" w:rsidRDefault="00BC51C9" w:rsidP="00BC51C9">
      <w:pPr>
        <w:rPr>
          <w:rFonts w:ascii="Calibri" w:hAnsi="Calibri" w:cs="Calibri"/>
          <w:b/>
          <w:bCs/>
        </w:rPr>
      </w:pPr>
      <w:r w:rsidRPr="00BC51C9">
        <w:rPr>
          <w:rFonts w:ascii="Calibri" w:hAnsi="Calibri" w:cs="Calibri"/>
          <w:b/>
          <w:bCs/>
        </w:rPr>
        <w:t xml:space="preserve">Reference tracking: </w:t>
      </w:r>
    </w:p>
    <w:p w14:paraId="54CF127C" w14:textId="77777777" w:rsidR="00BC51C9" w:rsidRPr="00BC51C9" w:rsidRDefault="00BC51C9" w:rsidP="00BC51C9">
      <w:pPr>
        <w:jc w:val="center"/>
        <w:rPr>
          <w:rFonts w:ascii="Calibri" w:hAnsi="Calibri" w:cs="Calibri"/>
          <w:b/>
          <w:bCs/>
          <w:sz w:val="28"/>
          <w:szCs w:val="28"/>
        </w:rPr>
      </w:pPr>
      <w:r w:rsidRPr="00BC51C9">
        <w:rPr>
          <w:rFonts w:ascii="Calibri" w:hAnsi="Calibri" w:cs="Calibri"/>
          <w:b/>
          <w:bCs/>
          <w:noProof/>
          <w:sz w:val="28"/>
          <w:szCs w:val="28"/>
        </w:rPr>
        <w:drawing>
          <wp:inline distT="0" distB="0" distL="0" distR="0" wp14:anchorId="45316FA1" wp14:editId="14944922">
            <wp:extent cx="4385717" cy="3320143"/>
            <wp:effectExtent l="0" t="0" r="0" b="0"/>
            <wp:docPr id="759132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132422" name=""/>
                    <pic:cNvPicPr/>
                  </pic:nvPicPr>
                  <pic:blipFill>
                    <a:blip r:embed="rId32"/>
                    <a:stretch>
                      <a:fillRect/>
                    </a:stretch>
                  </pic:blipFill>
                  <pic:spPr>
                    <a:xfrm>
                      <a:off x="0" y="0"/>
                      <a:ext cx="4394527" cy="3326813"/>
                    </a:xfrm>
                    <a:prstGeom prst="rect">
                      <a:avLst/>
                    </a:prstGeom>
                  </pic:spPr>
                </pic:pic>
              </a:graphicData>
            </a:graphic>
          </wp:inline>
        </w:drawing>
      </w:r>
    </w:p>
    <w:p w14:paraId="2704F8E3" w14:textId="77777777" w:rsidR="00BC51C9" w:rsidRPr="00BC51C9" w:rsidRDefault="00BC51C9" w:rsidP="00BC51C9">
      <w:pPr>
        <w:rPr>
          <w:rFonts w:ascii="Calibri" w:hAnsi="Calibri" w:cs="Calibri"/>
          <w:b/>
          <w:bCs/>
        </w:rPr>
      </w:pPr>
    </w:p>
    <w:p w14:paraId="04CCEE24" w14:textId="77777777" w:rsidR="00BC51C9" w:rsidRPr="00BC51C9" w:rsidRDefault="00BC51C9" w:rsidP="00BC51C9">
      <w:pPr>
        <w:rPr>
          <w:rFonts w:ascii="Calibri" w:hAnsi="Calibri" w:cs="Calibri"/>
          <w:b/>
          <w:bCs/>
        </w:rPr>
      </w:pPr>
    </w:p>
    <w:p w14:paraId="44D88E1B" w14:textId="77777777" w:rsidR="00BC51C9" w:rsidRPr="00BC51C9" w:rsidRDefault="00BC51C9" w:rsidP="00BC51C9">
      <w:pPr>
        <w:rPr>
          <w:rFonts w:ascii="Calibri" w:hAnsi="Calibri" w:cs="Calibri"/>
          <w:b/>
          <w:bCs/>
        </w:rPr>
      </w:pPr>
      <w:r w:rsidRPr="00BC51C9">
        <w:rPr>
          <w:rFonts w:ascii="Calibri" w:hAnsi="Calibri" w:cs="Calibri"/>
          <w:b/>
          <w:bCs/>
        </w:rPr>
        <w:lastRenderedPageBreak/>
        <w:t xml:space="preserve">Building connections: </w:t>
      </w:r>
    </w:p>
    <w:p w14:paraId="42D07009" w14:textId="77777777" w:rsidR="00BC51C9" w:rsidRPr="00BC51C9" w:rsidRDefault="00BC51C9" w:rsidP="00BC51C9">
      <w:pPr>
        <w:rPr>
          <w:rFonts w:ascii="Calibri" w:hAnsi="Calibri" w:cs="Calibri"/>
          <w:b/>
          <w:bCs/>
        </w:rPr>
      </w:pPr>
    </w:p>
    <w:p w14:paraId="5166D505" w14:textId="77777777" w:rsidR="00BC51C9" w:rsidRPr="00BC51C9" w:rsidRDefault="00BC51C9" w:rsidP="00BC51C9">
      <w:pPr>
        <w:jc w:val="center"/>
        <w:rPr>
          <w:rFonts w:ascii="Calibri" w:hAnsi="Calibri" w:cs="Calibri"/>
          <w:b/>
          <w:bCs/>
          <w:sz w:val="28"/>
          <w:szCs w:val="28"/>
        </w:rPr>
      </w:pPr>
      <w:r w:rsidRPr="00BC51C9">
        <w:rPr>
          <w:rFonts w:ascii="Calibri" w:hAnsi="Calibri" w:cs="Calibri"/>
          <w:b/>
          <w:bCs/>
          <w:noProof/>
          <w:sz w:val="28"/>
          <w:szCs w:val="28"/>
        </w:rPr>
        <w:drawing>
          <wp:inline distT="0" distB="0" distL="0" distR="0" wp14:anchorId="17C6686F" wp14:editId="31A11DF3">
            <wp:extent cx="5301343" cy="5676067"/>
            <wp:effectExtent l="0" t="0" r="0" b="1270"/>
            <wp:docPr id="1440614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614761" name=""/>
                    <pic:cNvPicPr/>
                  </pic:nvPicPr>
                  <pic:blipFill>
                    <a:blip r:embed="rId33"/>
                    <a:stretch>
                      <a:fillRect/>
                    </a:stretch>
                  </pic:blipFill>
                  <pic:spPr>
                    <a:xfrm>
                      <a:off x="0" y="0"/>
                      <a:ext cx="5304100" cy="5679019"/>
                    </a:xfrm>
                    <a:prstGeom prst="rect">
                      <a:avLst/>
                    </a:prstGeom>
                  </pic:spPr>
                </pic:pic>
              </a:graphicData>
            </a:graphic>
          </wp:inline>
        </w:drawing>
      </w:r>
    </w:p>
    <w:p w14:paraId="71071328" w14:textId="77777777" w:rsidR="00BC51C9" w:rsidRPr="00BC51C9" w:rsidRDefault="00BC51C9" w:rsidP="00BC51C9">
      <w:pPr>
        <w:rPr>
          <w:rFonts w:ascii="Calibri" w:hAnsi="Calibri" w:cs="Calibri"/>
          <w:b/>
          <w:bCs/>
          <w:sz w:val="28"/>
          <w:szCs w:val="28"/>
        </w:rPr>
      </w:pPr>
    </w:p>
    <w:p w14:paraId="3776C66A" w14:textId="77777777" w:rsidR="00BC51C9" w:rsidRPr="00BC51C9" w:rsidRDefault="00BC51C9" w:rsidP="00BC51C9">
      <w:pPr>
        <w:rPr>
          <w:rFonts w:ascii="Calibri" w:hAnsi="Calibri" w:cs="Calibri"/>
          <w:b/>
          <w:bCs/>
          <w:sz w:val="28"/>
          <w:szCs w:val="28"/>
        </w:rPr>
      </w:pPr>
    </w:p>
    <w:p w14:paraId="62A6A51A" w14:textId="77777777" w:rsidR="00BC51C9" w:rsidRPr="00BC51C9" w:rsidRDefault="00BC51C9" w:rsidP="00BC51C9">
      <w:pPr>
        <w:rPr>
          <w:rFonts w:ascii="Calibri" w:hAnsi="Calibri" w:cs="Calibri"/>
          <w:b/>
          <w:bCs/>
          <w:sz w:val="28"/>
          <w:szCs w:val="28"/>
        </w:rPr>
      </w:pPr>
    </w:p>
    <w:p w14:paraId="2E18B30F" w14:textId="77777777" w:rsidR="00BC51C9" w:rsidRPr="00BC51C9" w:rsidRDefault="00BC51C9" w:rsidP="00BC51C9">
      <w:pPr>
        <w:rPr>
          <w:rFonts w:ascii="Calibri" w:hAnsi="Calibri" w:cs="Calibri"/>
          <w:b/>
          <w:bCs/>
          <w:sz w:val="28"/>
          <w:szCs w:val="28"/>
        </w:rPr>
      </w:pPr>
    </w:p>
    <w:p w14:paraId="049A0D69" w14:textId="77777777" w:rsidR="00BC51C9" w:rsidRPr="00BC51C9" w:rsidRDefault="00BC51C9" w:rsidP="00BC51C9">
      <w:pPr>
        <w:rPr>
          <w:rFonts w:ascii="Calibri" w:hAnsi="Calibri" w:cs="Calibri"/>
          <w:b/>
          <w:bCs/>
          <w:sz w:val="28"/>
          <w:szCs w:val="28"/>
        </w:rPr>
      </w:pPr>
    </w:p>
    <w:p w14:paraId="25012926" w14:textId="77777777" w:rsidR="00BC51C9" w:rsidRPr="00BC51C9" w:rsidRDefault="00BC51C9" w:rsidP="00BC51C9">
      <w:pPr>
        <w:rPr>
          <w:rFonts w:ascii="Calibri" w:hAnsi="Calibri" w:cs="Calibri"/>
          <w:b/>
          <w:bCs/>
          <w:sz w:val="28"/>
          <w:szCs w:val="28"/>
        </w:rPr>
      </w:pPr>
    </w:p>
    <w:p w14:paraId="38944C87" w14:textId="77777777" w:rsidR="00BC51C9" w:rsidRPr="00BC51C9" w:rsidRDefault="00BC51C9" w:rsidP="00BC51C9">
      <w:pPr>
        <w:rPr>
          <w:rFonts w:ascii="Calibri" w:hAnsi="Calibri" w:cs="Calibri"/>
          <w:b/>
          <w:bCs/>
          <w:sz w:val="28"/>
          <w:szCs w:val="28"/>
        </w:rPr>
      </w:pPr>
    </w:p>
    <w:p w14:paraId="2C48B9F3" w14:textId="77777777" w:rsidR="00BC51C9" w:rsidRPr="00BC51C9" w:rsidRDefault="00BC51C9" w:rsidP="00BC51C9">
      <w:pPr>
        <w:rPr>
          <w:rFonts w:ascii="Calibri" w:hAnsi="Calibri" w:cs="Calibri"/>
          <w:b/>
          <w:bCs/>
          <w:sz w:val="28"/>
          <w:szCs w:val="28"/>
        </w:rPr>
      </w:pPr>
    </w:p>
    <w:p w14:paraId="7D12701F" w14:textId="77777777" w:rsidR="00BC51C9" w:rsidRPr="00BC51C9" w:rsidRDefault="00BC51C9" w:rsidP="00BC51C9">
      <w:pPr>
        <w:rPr>
          <w:rFonts w:ascii="Calibri" w:hAnsi="Calibri" w:cs="Calibri"/>
          <w:b/>
          <w:bCs/>
          <w:sz w:val="28"/>
          <w:szCs w:val="28"/>
        </w:rPr>
      </w:pPr>
    </w:p>
    <w:p w14:paraId="47645517" w14:textId="77777777" w:rsidR="00BC51C9" w:rsidRPr="00BC51C9" w:rsidRDefault="00BC51C9" w:rsidP="00BC51C9">
      <w:pPr>
        <w:rPr>
          <w:rFonts w:ascii="Calibri" w:hAnsi="Calibri" w:cs="Calibri"/>
          <w:b/>
          <w:bCs/>
          <w:sz w:val="28"/>
          <w:szCs w:val="28"/>
        </w:rPr>
      </w:pPr>
    </w:p>
    <w:p w14:paraId="6F2128B2" w14:textId="77777777" w:rsidR="00BC51C9" w:rsidRPr="00BC51C9" w:rsidRDefault="00BC51C9" w:rsidP="00BC51C9">
      <w:pPr>
        <w:rPr>
          <w:rFonts w:ascii="Calibri" w:hAnsi="Calibri" w:cs="Calibri"/>
          <w:b/>
          <w:bCs/>
          <w:sz w:val="28"/>
          <w:szCs w:val="28"/>
        </w:rPr>
      </w:pPr>
    </w:p>
    <w:p w14:paraId="66233098" w14:textId="77777777" w:rsidR="00BC51C9" w:rsidRPr="00BC51C9" w:rsidRDefault="00BC51C9" w:rsidP="00BC51C9">
      <w:pPr>
        <w:rPr>
          <w:rFonts w:ascii="Calibri" w:hAnsi="Calibri" w:cs="Calibri"/>
          <w:b/>
          <w:bCs/>
          <w:sz w:val="28"/>
          <w:szCs w:val="28"/>
        </w:rPr>
      </w:pPr>
    </w:p>
    <w:p w14:paraId="6F0C21D7" w14:textId="77777777" w:rsidR="00BC51C9" w:rsidRPr="00BC51C9" w:rsidRDefault="00BC51C9" w:rsidP="00BC51C9">
      <w:pPr>
        <w:rPr>
          <w:rFonts w:ascii="Calibri" w:hAnsi="Calibri" w:cs="Calibri"/>
          <w:b/>
          <w:bCs/>
          <w:sz w:val="28"/>
          <w:szCs w:val="28"/>
        </w:rPr>
      </w:pPr>
    </w:p>
    <w:p w14:paraId="3F7B2127" w14:textId="77777777" w:rsidR="00BC51C9" w:rsidRPr="00BC51C9" w:rsidRDefault="00BC51C9" w:rsidP="00BC51C9">
      <w:pPr>
        <w:rPr>
          <w:rFonts w:ascii="Calibri" w:hAnsi="Calibri" w:cs="Calibri"/>
          <w:b/>
          <w:bCs/>
        </w:rPr>
      </w:pPr>
      <w:r w:rsidRPr="00BC51C9">
        <w:rPr>
          <w:rFonts w:ascii="Calibri" w:hAnsi="Calibri" w:cs="Calibri"/>
          <w:b/>
          <w:bCs/>
        </w:rPr>
        <w:t xml:space="preserve">Note taking and connection building: </w:t>
      </w:r>
    </w:p>
    <w:p w14:paraId="71B3AC4F" w14:textId="77777777" w:rsidR="00BC51C9" w:rsidRPr="00BC51C9" w:rsidRDefault="00BC51C9" w:rsidP="00BC51C9">
      <w:pPr>
        <w:rPr>
          <w:rFonts w:ascii="Calibri" w:hAnsi="Calibri" w:cs="Calibri"/>
          <w:b/>
          <w:bCs/>
          <w:sz w:val="28"/>
          <w:szCs w:val="28"/>
        </w:rPr>
      </w:pPr>
      <w:r w:rsidRPr="00BC51C9">
        <w:rPr>
          <w:rFonts w:ascii="Calibri" w:hAnsi="Calibri" w:cs="Calibri"/>
          <w:b/>
          <w:bCs/>
          <w:noProof/>
          <w:sz w:val="28"/>
          <w:szCs w:val="28"/>
        </w:rPr>
        <w:drawing>
          <wp:inline distT="0" distB="0" distL="0" distR="0" wp14:anchorId="0D06D2E4" wp14:editId="59D51F9C">
            <wp:extent cx="5124465" cy="8338457"/>
            <wp:effectExtent l="0" t="0" r="0" b="5715"/>
            <wp:docPr id="1588369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369714" name=""/>
                    <pic:cNvPicPr/>
                  </pic:nvPicPr>
                  <pic:blipFill>
                    <a:blip r:embed="rId34"/>
                    <a:stretch>
                      <a:fillRect/>
                    </a:stretch>
                  </pic:blipFill>
                  <pic:spPr>
                    <a:xfrm>
                      <a:off x="0" y="0"/>
                      <a:ext cx="5127169" cy="8342857"/>
                    </a:xfrm>
                    <a:prstGeom prst="rect">
                      <a:avLst/>
                    </a:prstGeom>
                  </pic:spPr>
                </pic:pic>
              </a:graphicData>
            </a:graphic>
          </wp:inline>
        </w:drawing>
      </w:r>
    </w:p>
    <w:p w14:paraId="14E6360F" w14:textId="77777777" w:rsidR="00BC51C9" w:rsidRPr="00BC51C9" w:rsidRDefault="00BC51C9" w:rsidP="00BC51C9">
      <w:pPr>
        <w:rPr>
          <w:rFonts w:ascii="Calibri" w:hAnsi="Calibri" w:cs="Calibri"/>
          <w:b/>
          <w:bCs/>
          <w:sz w:val="28"/>
          <w:szCs w:val="28"/>
        </w:rPr>
      </w:pPr>
      <w:r w:rsidRPr="00BC51C9">
        <w:rPr>
          <w:rFonts w:ascii="Calibri" w:hAnsi="Calibri" w:cs="Calibri"/>
          <w:b/>
          <w:bCs/>
          <w:noProof/>
          <w:sz w:val="28"/>
          <w:szCs w:val="28"/>
        </w:rPr>
        <w:lastRenderedPageBreak/>
        <w:drawing>
          <wp:inline distT="0" distB="0" distL="0" distR="0" wp14:anchorId="602A9902" wp14:editId="5D3CCCCC">
            <wp:extent cx="5731510" cy="7685405"/>
            <wp:effectExtent l="0" t="0" r="0" b="0"/>
            <wp:docPr id="1562058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058493" name=""/>
                    <pic:cNvPicPr/>
                  </pic:nvPicPr>
                  <pic:blipFill>
                    <a:blip r:embed="rId35"/>
                    <a:stretch>
                      <a:fillRect/>
                    </a:stretch>
                  </pic:blipFill>
                  <pic:spPr>
                    <a:xfrm>
                      <a:off x="0" y="0"/>
                      <a:ext cx="5731510" cy="7685405"/>
                    </a:xfrm>
                    <a:prstGeom prst="rect">
                      <a:avLst/>
                    </a:prstGeom>
                  </pic:spPr>
                </pic:pic>
              </a:graphicData>
            </a:graphic>
          </wp:inline>
        </w:drawing>
      </w:r>
    </w:p>
    <w:p w14:paraId="5EB48B87" w14:textId="77777777" w:rsidR="00BC51C9" w:rsidRPr="00BC51C9" w:rsidRDefault="00BC51C9" w:rsidP="00BC51C9">
      <w:pPr>
        <w:rPr>
          <w:rFonts w:ascii="Calibri" w:hAnsi="Calibri" w:cs="Calibri"/>
          <w:b/>
          <w:bCs/>
          <w:sz w:val="28"/>
          <w:szCs w:val="28"/>
        </w:rPr>
      </w:pPr>
    </w:p>
    <w:p w14:paraId="4F59AF15" w14:textId="77777777" w:rsidR="00BC51C9" w:rsidRPr="00BC51C9" w:rsidRDefault="00BC51C9" w:rsidP="00BC51C9">
      <w:pPr>
        <w:rPr>
          <w:rFonts w:ascii="Calibri" w:hAnsi="Calibri" w:cs="Calibri"/>
          <w:b/>
          <w:bCs/>
          <w:sz w:val="28"/>
          <w:szCs w:val="28"/>
        </w:rPr>
      </w:pPr>
    </w:p>
    <w:p w14:paraId="3E9E87D4" w14:textId="77777777" w:rsidR="00BC51C9" w:rsidRPr="00BC51C9" w:rsidRDefault="00BC51C9" w:rsidP="00BC51C9">
      <w:pPr>
        <w:rPr>
          <w:rFonts w:ascii="Calibri" w:hAnsi="Calibri" w:cs="Calibri"/>
          <w:b/>
          <w:bCs/>
          <w:sz w:val="28"/>
          <w:szCs w:val="28"/>
        </w:rPr>
      </w:pPr>
    </w:p>
    <w:p w14:paraId="62CDA9A1" w14:textId="77777777" w:rsidR="00BC51C9" w:rsidRPr="00BC51C9" w:rsidRDefault="00BC51C9" w:rsidP="00BC51C9">
      <w:pPr>
        <w:rPr>
          <w:rFonts w:ascii="Calibri" w:hAnsi="Calibri" w:cs="Calibri"/>
          <w:b/>
          <w:bCs/>
          <w:sz w:val="28"/>
          <w:szCs w:val="28"/>
        </w:rPr>
      </w:pPr>
    </w:p>
    <w:p w14:paraId="06F1689F" w14:textId="77777777" w:rsidR="00BC51C9" w:rsidRPr="00BC51C9" w:rsidRDefault="00BC51C9" w:rsidP="00BC51C9">
      <w:pPr>
        <w:rPr>
          <w:rFonts w:ascii="Calibri" w:hAnsi="Calibri" w:cs="Calibri"/>
          <w:b/>
          <w:bCs/>
          <w:sz w:val="28"/>
          <w:szCs w:val="28"/>
        </w:rPr>
      </w:pPr>
      <w:r w:rsidRPr="00BC51C9">
        <w:rPr>
          <w:rFonts w:ascii="Calibri" w:hAnsi="Calibri" w:cs="Calibri"/>
          <w:b/>
          <w:bCs/>
          <w:noProof/>
          <w:sz w:val="28"/>
          <w:szCs w:val="28"/>
        </w:rPr>
        <w:lastRenderedPageBreak/>
        <w:drawing>
          <wp:inline distT="0" distB="0" distL="0" distR="0" wp14:anchorId="00899D9B" wp14:editId="3A700193">
            <wp:extent cx="5494020" cy="8863330"/>
            <wp:effectExtent l="0" t="0" r="5080" b="1270"/>
            <wp:docPr id="1649298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298643" name=""/>
                    <pic:cNvPicPr/>
                  </pic:nvPicPr>
                  <pic:blipFill>
                    <a:blip r:embed="rId36"/>
                    <a:stretch>
                      <a:fillRect/>
                    </a:stretch>
                  </pic:blipFill>
                  <pic:spPr>
                    <a:xfrm>
                      <a:off x="0" y="0"/>
                      <a:ext cx="5494020" cy="8863330"/>
                    </a:xfrm>
                    <a:prstGeom prst="rect">
                      <a:avLst/>
                    </a:prstGeom>
                  </pic:spPr>
                </pic:pic>
              </a:graphicData>
            </a:graphic>
          </wp:inline>
        </w:drawing>
      </w:r>
    </w:p>
    <w:p w14:paraId="76475B26" w14:textId="77777777" w:rsidR="00BC51C9" w:rsidRPr="00BC51C9" w:rsidRDefault="00BC51C9" w:rsidP="00BC51C9">
      <w:pPr>
        <w:rPr>
          <w:rFonts w:ascii="Calibri" w:hAnsi="Calibri" w:cs="Calibri"/>
          <w:b/>
          <w:bCs/>
          <w:sz w:val="28"/>
          <w:szCs w:val="28"/>
        </w:rPr>
      </w:pPr>
      <w:r w:rsidRPr="00BC51C9">
        <w:rPr>
          <w:rFonts w:ascii="Calibri" w:hAnsi="Calibri" w:cs="Calibri"/>
          <w:b/>
          <w:bCs/>
          <w:noProof/>
          <w:sz w:val="28"/>
          <w:szCs w:val="28"/>
        </w:rPr>
        <w:lastRenderedPageBreak/>
        <w:drawing>
          <wp:inline distT="0" distB="0" distL="0" distR="0" wp14:anchorId="75F93C11" wp14:editId="75825168">
            <wp:extent cx="5731510" cy="7149465"/>
            <wp:effectExtent l="0" t="0" r="0" b="635"/>
            <wp:docPr id="121582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82132" name=""/>
                    <pic:cNvPicPr/>
                  </pic:nvPicPr>
                  <pic:blipFill>
                    <a:blip r:embed="rId37"/>
                    <a:stretch>
                      <a:fillRect/>
                    </a:stretch>
                  </pic:blipFill>
                  <pic:spPr>
                    <a:xfrm>
                      <a:off x="0" y="0"/>
                      <a:ext cx="5731510" cy="7149465"/>
                    </a:xfrm>
                    <a:prstGeom prst="rect">
                      <a:avLst/>
                    </a:prstGeom>
                  </pic:spPr>
                </pic:pic>
              </a:graphicData>
            </a:graphic>
          </wp:inline>
        </w:drawing>
      </w:r>
    </w:p>
    <w:p w14:paraId="2A80B445" w14:textId="77777777" w:rsidR="00BC51C9" w:rsidRPr="00BC51C9" w:rsidRDefault="00BC51C9" w:rsidP="00BC51C9">
      <w:pPr>
        <w:rPr>
          <w:rFonts w:ascii="Calibri" w:hAnsi="Calibri" w:cs="Calibri"/>
          <w:b/>
          <w:bCs/>
          <w:sz w:val="28"/>
          <w:szCs w:val="28"/>
        </w:rPr>
      </w:pPr>
    </w:p>
    <w:p w14:paraId="26909176" w14:textId="77777777" w:rsidR="00BC51C9" w:rsidRPr="00BC51C9" w:rsidRDefault="00BC51C9" w:rsidP="00BC51C9">
      <w:pPr>
        <w:rPr>
          <w:rFonts w:ascii="Calibri" w:hAnsi="Calibri" w:cs="Calibri"/>
          <w:b/>
          <w:bCs/>
          <w:sz w:val="28"/>
          <w:szCs w:val="28"/>
        </w:rPr>
      </w:pPr>
    </w:p>
    <w:p w14:paraId="13291FE8" w14:textId="77777777" w:rsidR="00BC51C9" w:rsidRPr="00BC51C9" w:rsidRDefault="00BC51C9" w:rsidP="00BC51C9">
      <w:pPr>
        <w:rPr>
          <w:rFonts w:ascii="Calibri" w:hAnsi="Calibri" w:cs="Calibri"/>
          <w:b/>
          <w:bCs/>
          <w:sz w:val="28"/>
          <w:szCs w:val="28"/>
        </w:rPr>
      </w:pPr>
    </w:p>
    <w:p w14:paraId="2BB9B810" w14:textId="77777777" w:rsidR="00BC51C9" w:rsidRPr="00BC51C9" w:rsidRDefault="00BC51C9" w:rsidP="00BC51C9">
      <w:pPr>
        <w:rPr>
          <w:rFonts w:ascii="Calibri" w:hAnsi="Calibri" w:cs="Calibri"/>
          <w:b/>
          <w:bCs/>
          <w:sz w:val="28"/>
          <w:szCs w:val="28"/>
        </w:rPr>
      </w:pPr>
    </w:p>
    <w:p w14:paraId="0ED6FACF" w14:textId="77777777" w:rsidR="00BC51C9" w:rsidRPr="00BC51C9" w:rsidRDefault="00BC51C9" w:rsidP="00BC51C9">
      <w:pPr>
        <w:rPr>
          <w:rFonts w:ascii="Calibri" w:hAnsi="Calibri" w:cs="Calibri"/>
          <w:b/>
          <w:bCs/>
          <w:sz w:val="28"/>
          <w:szCs w:val="28"/>
        </w:rPr>
      </w:pPr>
    </w:p>
    <w:p w14:paraId="68608521" w14:textId="77777777" w:rsidR="00BC51C9" w:rsidRPr="00BC51C9" w:rsidRDefault="00BC51C9" w:rsidP="00BC51C9">
      <w:pPr>
        <w:rPr>
          <w:rFonts w:ascii="Calibri" w:hAnsi="Calibri" w:cs="Calibri"/>
          <w:b/>
          <w:bCs/>
          <w:sz w:val="28"/>
          <w:szCs w:val="28"/>
        </w:rPr>
      </w:pPr>
    </w:p>
    <w:p w14:paraId="59E02A17" w14:textId="77777777" w:rsidR="00BC51C9" w:rsidRPr="00BC51C9" w:rsidRDefault="00BC51C9" w:rsidP="00BC51C9">
      <w:pPr>
        <w:rPr>
          <w:rFonts w:ascii="Calibri" w:hAnsi="Calibri" w:cs="Calibri"/>
          <w:b/>
          <w:bCs/>
          <w:sz w:val="28"/>
          <w:szCs w:val="28"/>
        </w:rPr>
      </w:pPr>
      <w:r w:rsidRPr="00BC51C9">
        <w:rPr>
          <w:rFonts w:ascii="Calibri" w:hAnsi="Calibri" w:cs="Calibri"/>
          <w:b/>
          <w:bCs/>
          <w:noProof/>
          <w:sz w:val="28"/>
          <w:szCs w:val="28"/>
        </w:rPr>
        <w:lastRenderedPageBreak/>
        <w:drawing>
          <wp:inline distT="0" distB="0" distL="0" distR="0" wp14:anchorId="2379FF17" wp14:editId="1A3BD605">
            <wp:extent cx="5731510" cy="8652510"/>
            <wp:effectExtent l="0" t="0" r="0" b="0"/>
            <wp:docPr id="1067460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460883" name=""/>
                    <pic:cNvPicPr/>
                  </pic:nvPicPr>
                  <pic:blipFill>
                    <a:blip r:embed="rId38"/>
                    <a:stretch>
                      <a:fillRect/>
                    </a:stretch>
                  </pic:blipFill>
                  <pic:spPr>
                    <a:xfrm>
                      <a:off x="0" y="0"/>
                      <a:ext cx="5731510" cy="8652510"/>
                    </a:xfrm>
                    <a:prstGeom prst="rect">
                      <a:avLst/>
                    </a:prstGeom>
                  </pic:spPr>
                </pic:pic>
              </a:graphicData>
            </a:graphic>
          </wp:inline>
        </w:drawing>
      </w:r>
    </w:p>
    <w:p w14:paraId="07BB8BCD" w14:textId="77777777" w:rsidR="00BC51C9" w:rsidRPr="00BC51C9" w:rsidRDefault="00BC51C9" w:rsidP="00BC51C9">
      <w:pPr>
        <w:rPr>
          <w:rFonts w:ascii="Calibri" w:hAnsi="Calibri" w:cs="Calibri"/>
          <w:b/>
          <w:bCs/>
          <w:sz w:val="28"/>
          <w:szCs w:val="28"/>
        </w:rPr>
      </w:pPr>
      <w:r w:rsidRPr="00BC51C9">
        <w:rPr>
          <w:rFonts w:ascii="Calibri" w:hAnsi="Calibri" w:cs="Calibri"/>
          <w:b/>
          <w:bCs/>
          <w:noProof/>
          <w:sz w:val="28"/>
          <w:szCs w:val="28"/>
        </w:rPr>
        <w:lastRenderedPageBreak/>
        <w:drawing>
          <wp:inline distT="0" distB="0" distL="0" distR="0" wp14:anchorId="048E4E4B" wp14:editId="625E49DE">
            <wp:extent cx="5731510" cy="8106410"/>
            <wp:effectExtent l="0" t="0" r="0" b="0"/>
            <wp:docPr id="468099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099487" name=""/>
                    <pic:cNvPicPr/>
                  </pic:nvPicPr>
                  <pic:blipFill>
                    <a:blip r:embed="rId39"/>
                    <a:stretch>
                      <a:fillRect/>
                    </a:stretch>
                  </pic:blipFill>
                  <pic:spPr>
                    <a:xfrm>
                      <a:off x="0" y="0"/>
                      <a:ext cx="5731510" cy="8106410"/>
                    </a:xfrm>
                    <a:prstGeom prst="rect">
                      <a:avLst/>
                    </a:prstGeom>
                  </pic:spPr>
                </pic:pic>
              </a:graphicData>
            </a:graphic>
          </wp:inline>
        </w:drawing>
      </w:r>
    </w:p>
    <w:p w14:paraId="40EEE9F9" w14:textId="77777777" w:rsidR="00BC51C9" w:rsidRPr="00BC51C9" w:rsidRDefault="00BC51C9" w:rsidP="00BC51C9">
      <w:pPr>
        <w:rPr>
          <w:rFonts w:ascii="Calibri" w:hAnsi="Calibri" w:cs="Calibri"/>
          <w:b/>
          <w:bCs/>
          <w:sz w:val="28"/>
          <w:szCs w:val="28"/>
        </w:rPr>
      </w:pPr>
    </w:p>
    <w:p w14:paraId="2892DFA2" w14:textId="77777777" w:rsidR="00BC51C9" w:rsidRPr="00BC51C9" w:rsidRDefault="00BC51C9" w:rsidP="00BC51C9">
      <w:pPr>
        <w:rPr>
          <w:rFonts w:ascii="Calibri" w:hAnsi="Calibri" w:cs="Calibri"/>
          <w:b/>
          <w:bCs/>
          <w:sz w:val="28"/>
          <w:szCs w:val="28"/>
        </w:rPr>
      </w:pPr>
    </w:p>
    <w:p w14:paraId="49CF2F43" w14:textId="77777777" w:rsidR="00BC51C9" w:rsidRDefault="00BC51C9" w:rsidP="00BC51C9">
      <w:pPr>
        <w:rPr>
          <w:rFonts w:ascii="Calibri" w:hAnsi="Calibri" w:cs="Calibri"/>
          <w:b/>
          <w:bCs/>
          <w:sz w:val="28"/>
          <w:szCs w:val="28"/>
        </w:rPr>
      </w:pPr>
    </w:p>
    <w:p w14:paraId="21CE97B6" w14:textId="42ABB445" w:rsidR="00BC51C9" w:rsidRPr="00BC51C9" w:rsidRDefault="00BC51C9" w:rsidP="00BC51C9">
      <w:pPr>
        <w:rPr>
          <w:rFonts w:ascii="Calibri" w:hAnsi="Calibri" w:cs="Calibri"/>
          <w:b/>
          <w:bCs/>
          <w:sz w:val="28"/>
          <w:szCs w:val="28"/>
        </w:rPr>
      </w:pPr>
      <w:r w:rsidRPr="00BC51C9">
        <w:rPr>
          <w:rFonts w:ascii="Calibri" w:hAnsi="Calibri" w:cs="Calibri"/>
          <w:b/>
          <w:bCs/>
          <w:sz w:val="28"/>
          <w:szCs w:val="28"/>
        </w:rPr>
        <w:lastRenderedPageBreak/>
        <w:t xml:space="preserve">Appendix </w:t>
      </w:r>
      <w:r w:rsidR="00101A60">
        <w:rPr>
          <w:rFonts w:ascii="Calibri" w:hAnsi="Calibri" w:cs="Calibri"/>
          <w:b/>
          <w:bCs/>
          <w:sz w:val="28"/>
          <w:szCs w:val="28"/>
        </w:rPr>
        <w:t>4</w:t>
      </w:r>
    </w:p>
    <w:p w14:paraId="0D9EF44A" w14:textId="77777777" w:rsidR="00BC51C9" w:rsidRPr="00BC51C9" w:rsidRDefault="00BC51C9" w:rsidP="00BC51C9">
      <w:pPr>
        <w:rPr>
          <w:rFonts w:ascii="Calibri" w:hAnsi="Calibri" w:cs="Calibri"/>
          <w:sz w:val="28"/>
          <w:szCs w:val="28"/>
        </w:rPr>
      </w:pPr>
      <w:r w:rsidRPr="00BC51C9">
        <w:rPr>
          <w:rFonts w:ascii="Calibri" w:hAnsi="Calibri" w:cs="Calibri"/>
          <w:sz w:val="28"/>
          <w:szCs w:val="28"/>
        </w:rPr>
        <w:t>TRANSCRIPTIONS OF YOUTUBE VIDEOS WITH WRITERS AND CAST OF SIX</w:t>
      </w:r>
    </w:p>
    <w:p w14:paraId="260E8630" w14:textId="77777777" w:rsidR="00BC51C9" w:rsidRPr="00BC51C9" w:rsidRDefault="00BC51C9" w:rsidP="00BC51C9">
      <w:pPr>
        <w:rPr>
          <w:rFonts w:ascii="Calibri" w:hAnsi="Calibri" w:cs="Calibri"/>
          <w:b/>
          <w:bCs/>
          <w:sz w:val="28"/>
          <w:szCs w:val="28"/>
        </w:rPr>
      </w:pPr>
    </w:p>
    <w:p w14:paraId="163EA7F9" w14:textId="77777777" w:rsidR="00BC51C9" w:rsidRPr="00BC51C9" w:rsidRDefault="00BC51C9" w:rsidP="00BC51C9">
      <w:pPr>
        <w:rPr>
          <w:rFonts w:ascii="Calibri" w:hAnsi="Calibri" w:cs="Calibri"/>
          <w:b/>
          <w:bCs/>
        </w:rPr>
      </w:pPr>
      <w:r w:rsidRPr="00BC51C9">
        <w:rPr>
          <w:rFonts w:ascii="Calibri" w:hAnsi="Calibri" w:cs="Calibri"/>
          <w:b/>
          <w:bCs/>
        </w:rPr>
        <w:t xml:space="preserve">Interview with the writers of SIX the Musical Toby Marlow and Lucy Moss </w:t>
      </w:r>
    </w:p>
    <w:p w14:paraId="7CBEA856" w14:textId="77777777" w:rsidR="00BC51C9" w:rsidRPr="00BC51C9" w:rsidRDefault="00BC51C9" w:rsidP="00BC51C9">
      <w:pPr>
        <w:rPr>
          <w:rFonts w:ascii="Calibri" w:hAnsi="Calibri" w:cs="Calibri"/>
          <w:b/>
          <w:bCs/>
        </w:rPr>
      </w:pPr>
      <w:r w:rsidRPr="00BC51C9">
        <w:rPr>
          <w:rFonts w:ascii="Calibri" w:hAnsi="Calibri" w:cs="Calibri"/>
          <w:b/>
          <w:bCs/>
        </w:rPr>
        <w:t>Uploaded Jan 14</w:t>
      </w:r>
      <w:r w:rsidRPr="00BC51C9">
        <w:rPr>
          <w:rFonts w:ascii="Calibri" w:hAnsi="Calibri" w:cs="Calibri"/>
          <w:b/>
          <w:bCs/>
          <w:vertAlign w:val="superscript"/>
        </w:rPr>
        <w:t>th</w:t>
      </w:r>
      <w:r w:rsidRPr="00BC51C9">
        <w:rPr>
          <w:rFonts w:ascii="Calibri" w:hAnsi="Calibri" w:cs="Calibri"/>
          <w:b/>
          <w:bCs/>
        </w:rPr>
        <w:t xml:space="preserve"> 2019. Accessed Feb 18</w:t>
      </w:r>
      <w:r w:rsidRPr="00BC51C9">
        <w:rPr>
          <w:rFonts w:ascii="Calibri" w:hAnsi="Calibri" w:cs="Calibri"/>
          <w:b/>
          <w:bCs/>
          <w:vertAlign w:val="superscript"/>
        </w:rPr>
        <w:t>th</w:t>
      </w:r>
      <w:r w:rsidRPr="00BC51C9">
        <w:rPr>
          <w:rFonts w:ascii="Calibri" w:hAnsi="Calibri" w:cs="Calibri"/>
          <w:b/>
          <w:bCs/>
        </w:rPr>
        <w:t xml:space="preserve"> 2024</w:t>
      </w:r>
    </w:p>
    <w:p w14:paraId="394CE3E1" w14:textId="77777777" w:rsidR="00BC51C9" w:rsidRPr="00BC51C9" w:rsidRDefault="00000000" w:rsidP="00BC51C9">
      <w:pPr>
        <w:rPr>
          <w:rFonts w:ascii="Calibri" w:hAnsi="Calibri" w:cs="Calibri"/>
          <w:b/>
          <w:bCs/>
        </w:rPr>
      </w:pPr>
      <w:hyperlink r:id="rId40" w:history="1">
        <w:r w:rsidR="00BC51C9" w:rsidRPr="00BC51C9">
          <w:rPr>
            <w:rStyle w:val="Hyperlink"/>
            <w:rFonts w:ascii="Calibri" w:hAnsi="Calibri" w:cs="Calibri"/>
            <w:b/>
            <w:bCs/>
          </w:rPr>
          <w:t>https://www.youtube.com/watch?v=YNIFnQVRoRg</w:t>
        </w:r>
      </w:hyperlink>
    </w:p>
    <w:p w14:paraId="55CEF34C" w14:textId="77777777" w:rsidR="00BC51C9" w:rsidRPr="00BC51C9" w:rsidRDefault="00BC51C9" w:rsidP="00BC51C9">
      <w:pPr>
        <w:rPr>
          <w:rFonts w:ascii="Calibri" w:hAnsi="Calibri" w:cs="Calibri"/>
          <w:b/>
          <w:bCs/>
        </w:rPr>
      </w:pPr>
    </w:p>
    <w:p w14:paraId="7F588C2A" w14:textId="77777777" w:rsidR="00BC51C9" w:rsidRPr="00BC51C9" w:rsidRDefault="00BC51C9" w:rsidP="00BC51C9">
      <w:pPr>
        <w:rPr>
          <w:rFonts w:ascii="Calibri" w:hAnsi="Calibri" w:cs="Calibri"/>
          <w:b/>
          <w:bCs/>
        </w:rPr>
      </w:pPr>
      <w:r w:rsidRPr="00BC51C9">
        <w:rPr>
          <w:rFonts w:ascii="Calibri" w:hAnsi="Calibri" w:cs="Calibri"/>
          <w:b/>
          <w:bCs/>
        </w:rPr>
        <w:t xml:space="preserve">Interview question: Who were the inspirations behind the six Queens? </w:t>
      </w:r>
    </w:p>
    <w:p w14:paraId="03061422" w14:textId="77777777" w:rsidR="00BC51C9" w:rsidRPr="00BC51C9" w:rsidRDefault="00BC51C9" w:rsidP="00BC51C9">
      <w:pPr>
        <w:rPr>
          <w:rFonts w:ascii="Calibri" w:hAnsi="Calibri" w:cs="Calibri"/>
        </w:rPr>
      </w:pPr>
      <w:r w:rsidRPr="00BC51C9">
        <w:rPr>
          <w:rFonts w:ascii="Calibri" w:hAnsi="Calibri" w:cs="Calibri"/>
        </w:rPr>
        <w:t>[2:12-3:01]</w:t>
      </w:r>
    </w:p>
    <w:p w14:paraId="1B3F0CFC"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Aragon definitely is Beyonce. She's the kind of Beyonce…</w:t>
      </w:r>
    </w:p>
    <w:p w14:paraId="5CE1CE9A"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With elements of like J-Lo, because of like that [vocalises beat]</w:t>
      </w:r>
    </w:p>
    <w:p w14:paraId="5DBFDD7C"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Bit of Shakira as well…</w:t>
      </w:r>
    </w:p>
    <w:p w14:paraId="24A0BB56"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Yeah, yeah, yeah.</w:t>
      </w:r>
    </w:p>
    <w:p w14:paraId="453F8B30"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And then Anne Boleyn is Lily Allen, Kate Nash, a bit of Avril Lavigne “Girlfriend” kind of vibes. </w:t>
      </w:r>
    </w:p>
    <w:p w14:paraId="31CB8C13" w14:textId="77777777" w:rsidR="00BC51C9" w:rsidRPr="00BC51C9" w:rsidRDefault="00BC51C9" w:rsidP="00BC51C9">
      <w:pPr>
        <w:rPr>
          <w:rFonts w:ascii="Calibri" w:hAnsi="Calibri" w:cs="Calibri"/>
        </w:rPr>
      </w:pPr>
      <w:r w:rsidRPr="00BC51C9">
        <w:rPr>
          <w:rFonts w:ascii="Calibri" w:hAnsi="Calibri" w:cs="Calibri"/>
        </w:rPr>
        <w:t>And then Seymour kind of did a bit of Adele meets kind of Sia, like all kind of like a Gaga-like ballad, rather than kind of…</w:t>
      </w:r>
    </w:p>
    <w:p w14:paraId="68C9945C" w14:textId="77777777" w:rsidR="00BC51C9" w:rsidRPr="00BC51C9" w:rsidRDefault="00BC51C9" w:rsidP="00BC51C9">
      <w:pPr>
        <w:rPr>
          <w:rFonts w:ascii="Calibri" w:hAnsi="Calibri" w:cs="Calibri"/>
        </w:rPr>
      </w:pPr>
      <w:r w:rsidRPr="00BC51C9">
        <w:rPr>
          <w:rFonts w:ascii="Calibri" w:hAnsi="Calibri" w:cs="Calibri"/>
        </w:rPr>
        <w:t xml:space="preserve">And then yeah, Nicki Minaj, Rihanna, Charlie XCX for Cleaves. </w:t>
      </w:r>
    </w:p>
    <w:p w14:paraId="184D7700" w14:textId="77777777" w:rsidR="00BC51C9" w:rsidRPr="00BC51C9" w:rsidRDefault="00BC51C9" w:rsidP="00BC51C9">
      <w:pPr>
        <w:rPr>
          <w:rFonts w:ascii="Calibri" w:hAnsi="Calibri" w:cs="Calibri"/>
        </w:rPr>
      </w:pPr>
      <w:r w:rsidRPr="00BC51C9">
        <w:rPr>
          <w:rFonts w:ascii="Calibri" w:hAnsi="Calibri" w:cs="Calibri"/>
        </w:rPr>
        <w:t xml:space="preserve">Ariana and Britney were the main two for Howard. </w:t>
      </w:r>
    </w:p>
    <w:p w14:paraId="6EDAEBDA" w14:textId="77777777" w:rsidR="00BC51C9" w:rsidRPr="00BC51C9" w:rsidRDefault="00BC51C9" w:rsidP="00BC51C9">
      <w:pPr>
        <w:rPr>
          <w:rFonts w:ascii="Calibri" w:hAnsi="Calibri" w:cs="Calibri"/>
        </w:rPr>
      </w:pPr>
      <w:r w:rsidRPr="00BC51C9">
        <w:rPr>
          <w:rFonts w:ascii="Calibri" w:hAnsi="Calibri" w:cs="Calibri"/>
        </w:rPr>
        <w:t>And then yeah, Alicia Keys, Emily Sande…</w:t>
      </w:r>
    </w:p>
    <w:p w14:paraId="5F96F484"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Bit of Mary J. Blige, Lauren Hill kind of thing for Parr as well. </w:t>
      </w:r>
    </w:p>
    <w:p w14:paraId="3D2F6291" w14:textId="77777777" w:rsidR="00BC51C9" w:rsidRPr="00BC51C9" w:rsidRDefault="00BC51C9" w:rsidP="00BC51C9">
      <w:pPr>
        <w:rPr>
          <w:rFonts w:ascii="Calibri" w:hAnsi="Calibri" w:cs="Calibri"/>
        </w:rPr>
      </w:pPr>
      <w:r w:rsidRPr="00BC51C9">
        <w:rPr>
          <w:rFonts w:ascii="Calibri" w:hAnsi="Calibri" w:cs="Calibri"/>
        </w:rPr>
        <w:t xml:space="preserve">But yeah, those are the artists that we ripped off when writing SIX the musical. </w:t>
      </w:r>
    </w:p>
    <w:p w14:paraId="5DE51CC1"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Yeah, we've plagiarised directly from them. </w:t>
      </w:r>
    </w:p>
    <w:p w14:paraId="398D0E47" w14:textId="77777777" w:rsidR="00BC51C9" w:rsidRPr="00BC51C9" w:rsidRDefault="00BC51C9" w:rsidP="00BC51C9">
      <w:pPr>
        <w:rPr>
          <w:rFonts w:ascii="Calibri" w:hAnsi="Calibri" w:cs="Calibri"/>
        </w:rPr>
      </w:pPr>
    </w:p>
    <w:p w14:paraId="31240420" w14:textId="77777777" w:rsidR="00BC51C9" w:rsidRPr="00BC51C9" w:rsidRDefault="00BC51C9" w:rsidP="00BC51C9">
      <w:pPr>
        <w:rPr>
          <w:rFonts w:ascii="Calibri" w:hAnsi="Calibri" w:cs="Calibri"/>
          <w:b/>
          <w:bCs/>
        </w:rPr>
      </w:pPr>
      <w:r w:rsidRPr="00BC51C9">
        <w:rPr>
          <w:rFonts w:ascii="Calibri" w:hAnsi="Calibri" w:cs="Calibri"/>
          <w:b/>
          <w:bCs/>
        </w:rPr>
        <w:t>Toby Marlow and Lucy Moss: Same Interview, (Nearly) 3 Years Later</w:t>
      </w:r>
    </w:p>
    <w:p w14:paraId="4DBF0216" w14:textId="77777777" w:rsidR="00BC51C9" w:rsidRPr="00BC51C9" w:rsidRDefault="00BC51C9" w:rsidP="00BC51C9">
      <w:pPr>
        <w:rPr>
          <w:rFonts w:ascii="Calibri" w:hAnsi="Calibri" w:cs="Calibri"/>
          <w:b/>
          <w:bCs/>
        </w:rPr>
      </w:pPr>
      <w:r w:rsidRPr="00BC51C9">
        <w:rPr>
          <w:rFonts w:ascii="Calibri" w:hAnsi="Calibri" w:cs="Calibri"/>
          <w:b/>
          <w:bCs/>
        </w:rPr>
        <w:t>Uploaded Nov 2</w:t>
      </w:r>
      <w:r w:rsidRPr="00BC51C9">
        <w:rPr>
          <w:rFonts w:ascii="Calibri" w:hAnsi="Calibri" w:cs="Calibri"/>
          <w:b/>
          <w:bCs/>
          <w:vertAlign w:val="superscript"/>
        </w:rPr>
        <w:t>nd</w:t>
      </w:r>
      <w:r w:rsidRPr="00BC51C9">
        <w:rPr>
          <w:rFonts w:ascii="Calibri" w:hAnsi="Calibri" w:cs="Calibri"/>
          <w:b/>
          <w:bCs/>
        </w:rPr>
        <w:t xml:space="preserve"> 2021. Accessed Feb 18</w:t>
      </w:r>
      <w:r w:rsidRPr="00BC51C9">
        <w:rPr>
          <w:rFonts w:ascii="Calibri" w:hAnsi="Calibri" w:cs="Calibri"/>
          <w:b/>
          <w:bCs/>
          <w:vertAlign w:val="superscript"/>
        </w:rPr>
        <w:t>th</w:t>
      </w:r>
      <w:r w:rsidRPr="00BC51C9">
        <w:rPr>
          <w:rFonts w:ascii="Calibri" w:hAnsi="Calibri" w:cs="Calibri"/>
          <w:b/>
          <w:bCs/>
        </w:rPr>
        <w:t xml:space="preserve"> 2024</w:t>
      </w:r>
    </w:p>
    <w:p w14:paraId="33BFE441" w14:textId="77777777" w:rsidR="00BC51C9" w:rsidRPr="00BC51C9" w:rsidRDefault="00000000" w:rsidP="00BC51C9">
      <w:pPr>
        <w:rPr>
          <w:rFonts w:ascii="Calibri" w:hAnsi="Calibri" w:cs="Calibri"/>
        </w:rPr>
      </w:pPr>
      <w:hyperlink r:id="rId41" w:history="1">
        <w:r w:rsidR="00BC51C9" w:rsidRPr="00BC51C9">
          <w:rPr>
            <w:rStyle w:val="Hyperlink"/>
            <w:rFonts w:ascii="Calibri" w:hAnsi="Calibri" w:cs="Calibri"/>
          </w:rPr>
          <w:t>https://www.youtube.com/watch?v=vnEbhf8dnWE</w:t>
        </w:r>
      </w:hyperlink>
    </w:p>
    <w:p w14:paraId="63A4586B" w14:textId="77777777" w:rsidR="00BC51C9" w:rsidRPr="00BC51C9" w:rsidRDefault="00BC51C9" w:rsidP="00BC51C9">
      <w:pPr>
        <w:rPr>
          <w:rFonts w:ascii="Calibri" w:hAnsi="Calibri" w:cs="Calibri"/>
        </w:rPr>
      </w:pPr>
    </w:p>
    <w:p w14:paraId="32E0F3AA" w14:textId="77777777" w:rsidR="00BC51C9" w:rsidRPr="00BC51C9" w:rsidRDefault="00BC51C9" w:rsidP="00BC51C9">
      <w:pPr>
        <w:rPr>
          <w:rFonts w:ascii="Calibri" w:hAnsi="Calibri" w:cs="Calibri"/>
          <w:b/>
          <w:bCs/>
        </w:rPr>
      </w:pPr>
      <w:r w:rsidRPr="00BC51C9">
        <w:rPr>
          <w:rFonts w:ascii="Calibri" w:hAnsi="Calibri" w:cs="Calibri"/>
          <w:b/>
          <w:bCs/>
        </w:rPr>
        <w:t xml:space="preserve">Interview question: Who were the inspirations behind the six Queens? </w:t>
      </w:r>
    </w:p>
    <w:p w14:paraId="7AF07EB8" w14:textId="77777777" w:rsidR="00BC51C9" w:rsidRPr="00BC51C9" w:rsidRDefault="00BC51C9" w:rsidP="00BC51C9">
      <w:pPr>
        <w:rPr>
          <w:rFonts w:ascii="Calibri" w:hAnsi="Calibri" w:cs="Calibri"/>
        </w:rPr>
      </w:pPr>
      <w:r w:rsidRPr="00BC51C9">
        <w:rPr>
          <w:rFonts w:ascii="Calibri" w:hAnsi="Calibri" w:cs="Calibri"/>
        </w:rPr>
        <w:t>[4:50-5:50]</w:t>
      </w:r>
    </w:p>
    <w:p w14:paraId="773A615C"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So we obviously had our sort of palette of Queens originally but now like all of the different performers bring their own different versions.</w:t>
      </w:r>
    </w:p>
    <w:p w14:paraId="15B604D4" w14:textId="77777777" w:rsidR="00BC51C9" w:rsidRPr="00BC51C9" w:rsidRDefault="00BC51C9" w:rsidP="00BC51C9">
      <w:pPr>
        <w:rPr>
          <w:rFonts w:ascii="Calibri" w:hAnsi="Calibri" w:cs="Calibri"/>
        </w:rPr>
      </w:pPr>
      <w:r w:rsidRPr="00BC51C9">
        <w:rPr>
          <w:rFonts w:ascii="Calibri" w:hAnsi="Calibri" w:cs="Calibri"/>
        </w:rPr>
        <w:t xml:space="preserve">Two that come to mind are…I know that Andrea on Broadway who plays Anne Boleyn, she takes a lot of inspiration from Billie </w:t>
      </w:r>
      <w:proofErr w:type="spellStart"/>
      <w:r w:rsidRPr="00BC51C9">
        <w:rPr>
          <w:rFonts w:ascii="Calibri" w:hAnsi="Calibri" w:cs="Calibri"/>
        </w:rPr>
        <w:t>Eilish</w:t>
      </w:r>
      <w:proofErr w:type="spellEnd"/>
      <w:r w:rsidRPr="00BC51C9">
        <w:rPr>
          <w:rFonts w:ascii="Calibri" w:hAnsi="Calibri" w:cs="Calibri"/>
        </w:rPr>
        <w:t xml:space="preserve"> as her Anne Boleyn.</w:t>
      </w:r>
    </w:p>
    <w:p w14:paraId="02E3FCFB"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Yeah.</w:t>
      </w:r>
    </w:p>
    <w:p w14:paraId="7F6CD2FD"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And then I know that Brittany Mack who plays Cleaves on Broadway takes a lot of </w:t>
      </w:r>
      <w:proofErr w:type="spellStart"/>
      <w:r w:rsidRPr="00BC51C9">
        <w:rPr>
          <w:rFonts w:ascii="Calibri" w:hAnsi="Calibri" w:cs="Calibri"/>
        </w:rPr>
        <w:t>Inspo</w:t>
      </w:r>
      <w:proofErr w:type="spellEnd"/>
      <w:r w:rsidRPr="00BC51C9">
        <w:rPr>
          <w:rFonts w:ascii="Calibri" w:hAnsi="Calibri" w:cs="Calibri"/>
        </w:rPr>
        <w:t xml:space="preserve"> from Janet Jackson.</w:t>
      </w:r>
    </w:p>
    <w:p w14:paraId="0CE741C1"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Yeah. Yeah. And Lizzo.</w:t>
      </w:r>
    </w:p>
    <w:p w14:paraId="1ED24DAD"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Lizzo yeah.</w:t>
      </w:r>
    </w:p>
    <w:p w14:paraId="04FAA10C"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Um, I’m trying to think if there’s any like…? Oh, I guess like, like, Abby's, there's like, there's like Celine Dion up in there and, and like, and like some like country vibes to some of the gorgeous things she does. Yeah. So yeah, it's just like, like, cause the different people bring in the different Queens, the palette does increase.</w:t>
      </w:r>
    </w:p>
    <w:p w14:paraId="1E00E982" w14:textId="77777777" w:rsidR="00BC51C9" w:rsidRPr="00BC51C9" w:rsidRDefault="00BC51C9" w:rsidP="00BC51C9">
      <w:pPr>
        <w:rPr>
          <w:rFonts w:ascii="Calibri" w:hAnsi="Calibri" w:cs="Calibri"/>
        </w:rPr>
      </w:pPr>
      <w:r w:rsidRPr="00BC51C9">
        <w:rPr>
          <w:rFonts w:ascii="Calibri" w:hAnsi="Calibri" w:cs="Calibri"/>
        </w:rPr>
        <w:t xml:space="preserve">But also like new people like…can like Billie </w:t>
      </w:r>
      <w:proofErr w:type="spellStart"/>
      <w:r w:rsidRPr="00BC51C9">
        <w:rPr>
          <w:rFonts w:ascii="Calibri" w:hAnsi="Calibri" w:cs="Calibri"/>
        </w:rPr>
        <w:t>Eilish</w:t>
      </w:r>
      <w:proofErr w:type="spellEnd"/>
      <w:r w:rsidRPr="00BC51C9">
        <w:rPr>
          <w:rFonts w:ascii="Calibri" w:hAnsi="Calibri" w:cs="Calibri"/>
        </w:rPr>
        <w:t xml:space="preserve"> and like Lizzo, were they like as [</w:t>
      </w:r>
      <w:r w:rsidRPr="00BC51C9">
        <w:rPr>
          <w:rFonts w:ascii="Calibri" w:hAnsi="Calibri" w:cs="Calibri"/>
          <w:i/>
          <w:iCs/>
        </w:rPr>
        <w:t xml:space="preserve">hand gestures for </w:t>
      </w:r>
      <w:r w:rsidRPr="00BC51C9">
        <w:rPr>
          <w:rFonts w:ascii="Calibri" w:hAnsi="Calibri" w:cs="Calibri"/>
        </w:rPr>
        <w:t xml:space="preserve">big]? </w:t>
      </w:r>
    </w:p>
    <w:p w14:paraId="240AD0C8"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She was, Billie </w:t>
      </w:r>
      <w:proofErr w:type="spellStart"/>
      <w:r w:rsidRPr="00BC51C9">
        <w:rPr>
          <w:rFonts w:ascii="Calibri" w:hAnsi="Calibri" w:cs="Calibri"/>
        </w:rPr>
        <w:t>Eilish</w:t>
      </w:r>
      <w:proofErr w:type="spellEnd"/>
      <w:r w:rsidRPr="00BC51C9">
        <w:rPr>
          <w:rFonts w:ascii="Calibri" w:hAnsi="Calibri" w:cs="Calibri"/>
        </w:rPr>
        <w:t xml:space="preserve"> was like </w:t>
      </w:r>
      <w:r w:rsidRPr="00BC51C9">
        <w:rPr>
          <w:rFonts w:ascii="Calibri" w:hAnsi="Calibri" w:cs="Calibri"/>
          <w:i/>
          <w:iCs/>
        </w:rPr>
        <w:t>seven</w:t>
      </w:r>
      <w:r w:rsidRPr="00BC51C9">
        <w:rPr>
          <w:rFonts w:ascii="Calibri" w:hAnsi="Calibri" w:cs="Calibri"/>
        </w:rPr>
        <w:t xml:space="preserve"> when we first wrote SIX. </w:t>
      </w:r>
    </w:p>
    <w:p w14:paraId="3DA9D270" w14:textId="77777777" w:rsidR="00BC51C9" w:rsidRDefault="00BC51C9" w:rsidP="00BC51C9">
      <w:pPr>
        <w:rPr>
          <w:rFonts w:ascii="Calibri" w:hAnsi="Calibri" w:cs="Calibri"/>
          <w:i/>
          <w:iCs/>
        </w:rPr>
      </w:pPr>
      <w:r w:rsidRPr="00BC51C9">
        <w:rPr>
          <w:rFonts w:ascii="Calibri" w:hAnsi="Calibri" w:cs="Calibri"/>
          <w:i/>
          <w:iCs/>
        </w:rPr>
        <w:t>Both laugh.</w:t>
      </w:r>
    </w:p>
    <w:p w14:paraId="1657C143" w14:textId="556FD0CB" w:rsidR="00BC51C9" w:rsidRPr="00BC51C9" w:rsidRDefault="00BC51C9" w:rsidP="00BC51C9">
      <w:pPr>
        <w:rPr>
          <w:rFonts w:ascii="Calibri" w:hAnsi="Calibri" w:cs="Calibri"/>
          <w:i/>
          <w:iCs/>
        </w:rPr>
      </w:pPr>
      <w:r w:rsidRPr="00BC51C9">
        <w:rPr>
          <w:rFonts w:ascii="Calibri" w:hAnsi="Calibri" w:cs="Calibri"/>
          <w:b/>
          <w:bCs/>
        </w:rPr>
        <w:lastRenderedPageBreak/>
        <w:t xml:space="preserve">SIX – Toby Marlow &amp; Lucy Moss Lyric by Lyric </w:t>
      </w:r>
    </w:p>
    <w:p w14:paraId="3F9DF14B" w14:textId="77777777" w:rsidR="00BC51C9" w:rsidRPr="00BC51C9" w:rsidRDefault="00BC51C9" w:rsidP="00BC51C9">
      <w:pPr>
        <w:rPr>
          <w:rFonts w:ascii="Calibri" w:hAnsi="Calibri" w:cs="Calibri"/>
          <w:b/>
          <w:bCs/>
        </w:rPr>
      </w:pPr>
      <w:r w:rsidRPr="00BC51C9">
        <w:rPr>
          <w:rFonts w:ascii="Calibri" w:hAnsi="Calibri" w:cs="Calibri"/>
          <w:b/>
          <w:bCs/>
        </w:rPr>
        <w:t>Uploaded Dec 16</w:t>
      </w:r>
      <w:r w:rsidRPr="00BC51C9">
        <w:rPr>
          <w:rFonts w:ascii="Calibri" w:hAnsi="Calibri" w:cs="Calibri"/>
          <w:b/>
          <w:bCs/>
          <w:vertAlign w:val="superscript"/>
        </w:rPr>
        <w:t>th</w:t>
      </w:r>
      <w:r w:rsidRPr="00BC51C9">
        <w:rPr>
          <w:rFonts w:ascii="Calibri" w:hAnsi="Calibri" w:cs="Calibri"/>
          <w:b/>
          <w:bCs/>
        </w:rPr>
        <w:t xml:space="preserve"> 2022. Accessed 18</w:t>
      </w:r>
      <w:r w:rsidRPr="00BC51C9">
        <w:rPr>
          <w:rFonts w:ascii="Calibri" w:hAnsi="Calibri" w:cs="Calibri"/>
          <w:b/>
          <w:bCs/>
          <w:vertAlign w:val="superscript"/>
        </w:rPr>
        <w:t>th</w:t>
      </w:r>
      <w:r w:rsidRPr="00BC51C9">
        <w:rPr>
          <w:rFonts w:ascii="Calibri" w:hAnsi="Calibri" w:cs="Calibri"/>
          <w:b/>
          <w:bCs/>
        </w:rPr>
        <w:t xml:space="preserve"> Feb 2024</w:t>
      </w:r>
    </w:p>
    <w:p w14:paraId="293EAECD" w14:textId="77777777" w:rsidR="00BC51C9" w:rsidRPr="00BC51C9" w:rsidRDefault="00000000" w:rsidP="00BC51C9">
      <w:pPr>
        <w:rPr>
          <w:rFonts w:ascii="Calibri" w:hAnsi="Calibri" w:cs="Calibri"/>
          <w:b/>
          <w:bCs/>
        </w:rPr>
      </w:pPr>
      <w:hyperlink r:id="rId42" w:history="1">
        <w:r w:rsidR="00BC51C9" w:rsidRPr="00BC51C9">
          <w:rPr>
            <w:rStyle w:val="Hyperlink"/>
            <w:rFonts w:ascii="Calibri" w:hAnsi="Calibri" w:cs="Calibri"/>
            <w:b/>
            <w:bCs/>
          </w:rPr>
          <w:t>https://www.youtube.com/watch?v=l2RA5aKITzs</w:t>
        </w:r>
      </w:hyperlink>
    </w:p>
    <w:p w14:paraId="64C4BF2B" w14:textId="77777777" w:rsidR="00BC51C9" w:rsidRPr="00BC51C9" w:rsidRDefault="00BC51C9" w:rsidP="00BC51C9">
      <w:pPr>
        <w:rPr>
          <w:rFonts w:ascii="Calibri" w:hAnsi="Calibri" w:cs="Calibri"/>
          <w:b/>
          <w:bCs/>
        </w:rPr>
      </w:pPr>
    </w:p>
    <w:p w14:paraId="6AE6C683" w14:textId="77777777" w:rsidR="00BC51C9" w:rsidRPr="00BC51C9" w:rsidRDefault="00BC51C9" w:rsidP="00BC51C9">
      <w:pPr>
        <w:rPr>
          <w:rFonts w:ascii="Calibri" w:hAnsi="Calibri" w:cs="Calibri"/>
        </w:rPr>
      </w:pPr>
      <w:r w:rsidRPr="00BC51C9">
        <w:rPr>
          <w:rFonts w:ascii="Calibri" w:hAnsi="Calibri" w:cs="Calibri"/>
          <w:b/>
          <w:bCs/>
        </w:rPr>
        <w:t>Sung intro to video:</w:t>
      </w:r>
      <w:r w:rsidRPr="00BC51C9">
        <w:rPr>
          <w:rFonts w:ascii="Calibri" w:hAnsi="Calibri" w:cs="Calibri"/>
        </w:rPr>
        <w:t xml:space="preserve"> “We're taking back the microphone, I'm </w:t>
      </w:r>
      <w:proofErr w:type="spellStart"/>
      <w:r w:rsidRPr="00BC51C9">
        <w:rPr>
          <w:rFonts w:ascii="Calibri" w:hAnsi="Calibri" w:cs="Calibri"/>
        </w:rPr>
        <w:t>gonna</w:t>
      </w:r>
      <w:proofErr w:type="spellEnd"/>
      <w:r w:rsidRPr="00BC51C9">
        <w:rPr>
          <w:rFonts w:ascii="Calibri" w:hAnsi="Calibri" w:cs="Calibri"/>
        </w:rPr>
        <w:t xml:space="preserve"> raise my voice”</w:t>
      </w:r>
    </w:p>
    <w:p w14:paraId="325A6D07" w14:textId="77777777" w:rsidR="00BC51C9" w:rsidRPr="00BC51C9" w:rsidRDefault="00BC51C9" w:rsidP="00BC51C9">
      <w:pPr>
        <w:rPr>
          <w:rFonts w:ascii="Calibri" w:hAnsi="Calibri" w:cs="Calibri"/>
        </w:rPr>
      </w:pPr>
      <w:r w:rsidRPr="00BC51C9">
        <w:rPr>
          <w:rFonts w:ascii="Calibri" w:hAnsi="Calibri" w:cs="Calibri"/>
        </w:rPr>
        <w:t>[0:07-0:43]</w:t>
      </w:r>
    </w:p>
    <w:p w14:paraId="52156C80"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I don't remember specifically when this line kind of came into it all but taking back the microphone was always kind of like a tag line that we had like from the beginning</w:t>
      </w:r>
    </w:p>
    <w:p w14:paraId="1AF044DE" w14:textId="77777777" w:rsidR="00BC51C9" w:rsidRPr="00BC51C9" w:rsidRDefault="00BC51C9" w:rsidP="00BC51C9">
      <w:pPr>
        <w:rPr>
          <w:rFonts w:ascii="Calibri" w:hAnsi="Calibri" w:cs="Calibri"/>
        </w:rPr>
      </w:pPr>
      <w:r w:rsidRPr="00BC51C9">
        <w:rPr>
          <w:rFonts w:ascii="Calibri" w:hAnsi="Calibri" w:cs="Calibri"/>
        </w:rPr>
        <w:t>because it was very like “pop concert” version of like reclaiming the story and like rewriting historical narratives.</w:t>
      </w:r>
    </w:p>
    <w:p w14:paraId="0E8EAE60"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Yeah and this is like in the remix of “I Don’t Need Your Love”, one of the last songs</w:t>
      </w:r>
    </w:p>
    <w:p w14:paraId="12C4556C" w14:textId="77777777" w:rsidR="00BC51C9" w:rsidRPr="00BC51C9" w:rsidRDefault="00BC51C9" w:rsidP="00BC51C9">
      <w:pPr>
        <w:rPr>
          <w:rFonts w:ascii="Calibri" w:hAnsi="Calibri" w:cs="Calibri"/>
        </w:rPr>
      </w:pPr>
      <w:r w:rsidRPr="00BC51C9">
        <w:rPr>
          <w:rFonts w:ascii="Calibri" w:hAnsi="Calibri" w:cs="Calibri"/>
        </w:rPr>
        <w:t>and it's kind of a reference back to Ex-wives when Catherine Parr goes “and I picked up a pen and a microphone”.</w:t>
      </w:r>
    </w:p>
    <w:p w14:paraId="110DBAB9"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Yeah exactly.</w:t>
      </w:r>
    </w:p>
    <w:p w14:paraId="56C0FE4F"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And then she goes “we're taking BACK the microphone”</w:t>
      </w:r>
    </w:p>
    <w:p w14:paraId="44E8F1E5"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It kind of encapsulates the whole message of the show. It's about kind of claiming space and using your voice and taking back the narrative.</w:t>
      </w:r>
    </w:p>
    <w:p w14:paraId="3794A5D3"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Yeah, what's SIX is all about. </w:t>
      </w:r>
    </w:p>
    <w:p w14:paraId="5CAA5C01"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That’s what it's all about.</w:t>
      </w:r>
    </w:p>
    <w:p w14:paraId="0E986FBA" w14:textId="77777777" w:rsidR="00BC51C9" w:rsidRPr="00BC51C9" w:rsidRDefault="00BC51C9" w:rsidP="00BC51C9">
      <w:pPr>
        <w:rPr>
          <w:rFonts w:ascii="Calibri" w:hAnsi="Calibri" w:cs="Calibri"/>
        </w:rPr>
      </w:pPr>
    </w:p>
    <w:p w14:paraId="0902F27D" w14:textId="77777777" w:rsidR="00BC51C9" w:rsidRPr="00BC51C9" w:rsidRDefault="00BC51C9" w:rsidP="00BC51C9">
      <w:pPr>
        <w:rPr>
          <w:rFonts w:ascii="Calibri" w:hAnsi="Calibri" w:cs="Calibri"/>
        </w:rPr>
      </w:pPr>
    </w:p>
    <w:p w14:paraId="511D5690" w14:textId="77777777" w:rsidR="00BC51C9" w:rsidRPr="00BC51C9" w:rsidRDefault="00BC51C9" w:rsidP="00BC51C9">
      <w:pPr>
        <w:rPr>
          <w:rFonts w:ascii="Calibri" w:hAnsi="Calibri" w:cs="Calibri"/>
          <w:b/>
          <w:bCs/>
        </w:rPr>
      </w:pPr>
      <w:r w:rsidRPr="00BC51C9">
        <w:rPr>
          <w:rFonts w:ascii="Calibri" w:hAnsi="Calibri" w:cs="Calibri"/>
          <w:b/>
          <w:bCs/>
        </w:rPr>
        <w:t>SIX – Toby Marlow &amp; Lucy Moss Lyric by Lyric Part 2</w:t>
      </w:r>
    </w:p>
    <w:p w14:paraId="6D8EB225" w14:textId="77777777" w:rsidR="00BC51C9" w:rsidRPr="00BC51C9" w:rsidRDefault="00BC51C9" w:rsidP="00BC51C9">
      <w:pPr>
        <w:rPr>
          <w:rFonts w:ascii="Calibri" w:hAnsi="Calibri" w:cs="Calibri"/>
          <w:b/>
          <w:bCs/>
        </w:rPr>
      </w:pPr>
      <w:r w:rsidRPr="00BC51C9">
        <w:rPr>
          <w:rFonts w:ascii="Calibri" w:hAnsi="Calibri" w:cs="Calibri"/>
          <w:b/>
          <w:bCs/>
        </w:rPr>
        <w:t>Uploaded Feb 23</w:t>
      </w:r>
      <w:r w:rsidRPr="00BC51C9">
        <w:rPr>
          <w:rFonts w:ascii="Calibri" w:hAnsi="Calibri" w:cs="Calibri"/>
          <w:b/>
          <w:bCs/>
          <w:vertAlign w:val="superscript"/>
        </w:rPr>
        <w:t>rd</w:t>
      </w:r>
      <w:r w:rsidRPr="00BC51C9">
        <w:rPr>
          <w:rFonts w:ascii="Calibri" w:hAnsi="Calibri" w:cs="Calibri"/>
          <w:b/>
          <w:bCs/>
        </w:rPr>
        <w:t xml:space="preserve"> 2023. Accessed 18</w:t>
      </w:r>
      <w:r w:rsidRPr="00BC51C9">
        <w:rPr>
          <w:rFonts w:ascii="Calibri" w:hAnsi="Calibri" w:cs="Calibri"/>
          <w:b/>
          <w:bCs/>
          <w:vertAlign w:val="superscript"/>
        </w:rPr>
        <w:t>th</w:t>
      </w:r>
      <w:r w:rsidRPr="00BC51C9">
        <w:rPr>
          <w:rFonts w:ascii="Calibri" w:hAnsi="Calibri" w:cs="Calibri"/>
          <w:b/>
          <w:bCs/>
        </w:rPr>
        <w:t xml:space="preserve"> Feb 2024</w:t>
      </w:r>
    </w:p>
    <w:p w14:paraId="16551B7F" w14:textId="77777777" w:rsidR="00BC51C9" w:rsidRPr="00BC51C9" w:rsidRDefault="00000000" w:rsidP="00BC51C9">
      <w:pPr>
        <w:rPr>
          <w:rFonts w:ascii="Calibri" w:hAnsi="Calibri" w:cs="Calibri"/>
        </w:rPr>
      </w:pPr>
      <w:hyperlink r:id="rId43" w:history="1">
        <w:r w:rsidR="00BC51C9" w:rsidRPr="00BC51C9">
          <w:rPr>
            <w:rStyle w:val="Hyperlink"/>
            <w:rFonts w:ascii="Calibri" w:hAnsi="Calibri" w:cs="Calibri"/>
          </w:rPr>
          <w:t>https://www.youtube.com/watch?v=MPpYqeoI9a4</w:t>
        </w:r>
      </w:hyperlink>
    </w:p>
    <w:p w14:paraId="5A0C99E6" w14:textId="77777777" w:rsidR="00BC51C9" w:rsidRPr="00BC51C9" w:rsidRDefault="00BC51C9" w:rsidP="00BC51C9">
      <w:pPr>
        <w:rPr>
          <w:rFonts w:ascii="Calibri" w:hAnsi="Calibri" w:cs="Calibri"/>
        </w:rPr>
      </w:pPr>
    </w:p>
    <w:p w14:paraId="3078E053" w14:textId="77777777" w:rsidR="00BC51C9" w:rsidRPr="00BC51C9" w:rsidRDefault="00BC51C9" w:rsidP="00BC51C9">
      <w:pPr>
        <w:rPr>
          <w:rFonts w:ascii="Calibri" w:hAnsi="Calibri" w:cs="Calibri"/>
        </w:rPr>
      </w:pPr>
      <w:r w:rsidRPr="00BC51C9">
        <w:rPr>
          <w:rFonts w:ascii="Calibri" w:hAnsi="Calibri" w:cs="Calibri"/>
          <w:b/>
          <w:bCs/>
        </w:rPr>
        <w:t>Sung intro to video:</w:t>
      </w:r>
      <w:r w:rsidRPr="00BC51C9">
        <w:rPr>
          <w:rFonts w:ascii="Calibri" w:hAnsi="Calibri" w:cs="Calibri"/>
        </w:rPr>
        <w:t xml:space="preserve"> “So you read a bible verse that I'm cursed cause I was your brother's wife. You say it's pity </w:t>
      </w:r>
      <w:proofErr w:type="spellStart"/>
      <w:r w:rsidRPr="00BC51C9">
        <w:rPr>
          <w:rFonts w:ascii="Calibri" w:hAnsi="Calibri" w:cs="Calibri"/>
        </w:rPr>
        <w:t>‘cause</w:t>
      </w:r>
      <w:proofErr w:type="spellEnd"/>
      <w:r w:rsidRPr="00BC51C9">
        <w:rPr>
          <w:rFonts w:ascii="Calibri" w:hAnsi="Calibri" w:cs="Calibri"/>
        </w:rPr>
        <w:t xml:space="preserve"> quoting Leviticus I’ll end up </w:t>
      </w:r>
      <w:proofErr w:type="spellStart"/>
      <w:r w:rsidRPr="00BC51C9">
        <w:rPr>
          <w:rFonts w:ascii="Calibri" w:hAnsi="Calibri" w:cs="Calibri"/>
        </w:rPr>
        <w:t>kiddyless</w:t>
      </w:r>
      <w:proofErr w:type="spellEnd"/>
      <w:r w:rsidRPr="00BC51C9">
        <w:rPr>
          <w:rFonts w:ascii="Calibri" w:hAnsi="Calibri" w:cs="Calibri"/>
        </w:rPr>
        <w:t xml:space="preserve"> all my life”.</w:t>
      </w:r>
    </w:p>
    <w:p w14:paraId="2842ACD7" w14:textId="77777777" w:rsidR="00BC51C9" w:rsidRPr="00BC51C9" w:rsidRDefault="00BC51C9" w:rsidP="00BC51C9">
      <w:pPr>
        <w:rPr>
          <w:rFonts w:ascii="Calibri" w:hAnsi="Calibri" w:cs="Calibri"/>
        </w:rPr>
      </w:pPr>
      <w:r w:rsidRPr="00BC51C9">
        <w:rPr>
          <w:rFonts w:ascii="Calibri" w:hAnsi="Calibri" w:cs="Calibri"/>
        </w:rPr>
        <w:t>[0:07-0:56]</w:t>
      </w:r>
    </w:p>
    <w:p w14:paraId="20ED8208"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This wasn't in the original draft of the song. A lot of the songs are basically identical to what they were in the very first student production. But then this was one of the lyrics we rewrote. The chorus is with the same, but the verses…</w:t>
      </w:r>
    </w:p>
    <w:p w14:paraId="52A24326"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Well it's because we weren't sure whether we were </w:t>
      </w:r>
      <w:proofErr w:type="spellStart"/>
      <w:r w:rsidRPr="00BC51C9">
        <w:rPr>
          <w:rFonts w:ascii="Calibri" w:hAnsi="Calibri" w:cs="Calibri"/>
        </w:rPr>
        <w:t>gonna</w:t>
      </w:r>
      <w:proofErr w:type="spellEnd"/>
      <w:r w:rsidRPr="00BC51C9">
        <w:rPr>
          <w:rFonts w:ascii="Calibri" w:hAnsi="Calibri" w:cs="Calibri"/>
        </w:rPr>
        <w:t xml:space="preserve"> try and write all the songs to sound like generic pop songs that could be on the radio today, like lyrically, or if we were </w:t>
      </w:r>
      <w:proofErr w:type="spellStart"/>
      <w:r w:rsidRPr="00BC51C9">
        <w:rPr>
          <w:rFonts w:ascii="Calibri" w:hAnsi="Calibri" w:cs="Calibri"/>
        </w:rPr>
        <w:t>gonna</w:t>
      </w:r>
      <w:proofErr w:type="spellEnd"/>
      <w:r w:rsidRPr="00BC51C9">
        <w:rPr>
          <w:rFonts w:ascii="Calibri" w:hAnsi="Calibri" w:cs="Calibri"/>
        </w:rPr>
        <w:t xml:space="preserve"> lyrically actually reference the like Tudor history.</w:t>
      </w:r>
    </w:p>
    <w:p w14:paraId="35F6E544" w14:textId="77777777" w:rsidR="00BC51C9" w:rsidRPr="00BC51C9" w:rsidRDefault="00BC51C9" w:rsidP="00BC51C9">
      <w:pPr>
        <w:rPr>
          <w:rFonts w:ascii="Calibri" w:hAnsi="Calibri" w:cs="Calibri"/>
        </w:rPr>
      </w:pPr>
      <w:r w:rsidRPr="00BC51C9">
        <w:rPr>
          <w:rFonts w:ascii="Calibri" w:hAnsi="Calibri" w:cs="Calibri"/>
        </w:rPr>
        <w:t>And then sort of by the second day of writing we were sort of like doing full on like Tudor puns that…</w:t>
      </w:r>
    </w:p>
    <w:p w14:paraId="5BC64116"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“Tried to elope, but the Popes said nope”</w:t>
      </w:r>
    </w:p>
    <w:p w14:paraId="5FBBCB99"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Exactly. But the sort of original draft of this was like a sort of more like a generic like breakup song. And then when we kind of finished the show and then it had to go on straight away, we were like “oh we wish we could rewrite that bit, that song could be a little bit more specifically about her”.</w:t>
      </w:r>
    </w:p>
    <w:p w14:paraId="427E87EB"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Yeah and you know what, I would say to this day I'm still bloody proud of the “pity cause/ Leviticus” rhyme. </w:t>
      </w:r>
    </w:p>
    <w:p w14:paraId="0B312C53"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It's a nice little rhyme. </w:t>
      </w:r>
    </w:p>
    <w:p w14:paraId="787E197B" w14:textId="77777777" w:rsidR="00BC51C9" w:rsidRPr="00BC51C9" w:rsidRDefault="00BC51C9" w:rsidP="00BC51C9">
      <w:pPr>
        <w:rPr>
          <w:rFonts w:ascii="Calibri" w:hAnsi="Calibri" w:cs="Calibri"/>
        </w:rPr>
      </w:pPr>
    </w:p>
    <w:p w14:paraId="54399E3D" w14:textId="77777777" w:rsidR="00BC51C9" w:rsidRDefault="00BC51C9" w:rsidP="00BC51C9">
      <w:pPr>
        <w:rPr>
          <w:rFonts w:ascii="Calibri" w:hAnsi="Calibri" w:cs="Calibri"/>
          <w:b/>
          <w:bCs/>
        </w:rPr>
      </w:pPr>
    </w:p>
    <w:p w14:paraId="18A47FC4" w14:textId="36FAF299" w:rsidR="00BC51C9" w:rsidRPr="00BC51C9" w:rsidRDefault="00BC51C9" w:rsidP="00BC51C9">
      <w:pPr>
        <w:rPr>
          <w:rFonts w:ascii="Calibri" w:hAnsi="Calibri" w:cs="Calibri"/>
        </w:rPr>
      </w:pPr>
      <w:r w:rsidRPr="00BC51C9">
        <w:rPr>
          <w:rFonts w:ascii="Calibri" w:hAnsi="Calibri" w:cs="Calibri"/>
          <w:b/>
          <w:bCs/>
        </w:rPr>
        <w:lastRenderedPageBreak/>
        <w:t>Sung lyric from cast recording:</w:t>
      </w:r>
      <w:r w:rsidRPr="00BC51C9">
        <w:rPr>
          <w:rFonts w:ascii="Calibri" w:hAnsi="Calibri" w:cs="Calibri"/>
        </w:rPr>
        <w:t xml:space="preserve"> “But why should that story be the one I have to sing about just to win? I'm out!</w:t>
      </w:r>
    </w:p>
    <w:p w14:paraId="79C6543F" w14:textId="77777777" w:rsidR="00BC51C9" w:rsidRPr="00BC51C9" w:rsidRDefault="00BC51C9" w:rsidP="00BC51C9">
      <w:pPr>
        <w:rPr>
          <w:rFonts w:ascii="Calibri" w:hAnsi="Calibri" w:cs="Calibri"/>
        </w:rPr>
      </w:pPr>
      <w:r w:rsidRPr="00BC51C9">
        <w:rPr>
          <w:rFonts w:ascii="Calibri" w:hAnsi="Calibri" w:cs="Calibri"/>
        </w:rPr>
        <w:t>[0:57-1:40]</w:t>
      </w:r>
    </w:p>
    <w:p w14:paraId="489AF11E"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This is Catherine Parr, in “I Don’t Need Your Love”,  when she's sort of like “let's sing for a second about why we're doing this competition”. It's really important for the bit in the show because it is her sort of essentially saying “Actually we should stand together” etc. There's this kind of turning point.</w:t>
      </w:r>
    </w:p>
    <w:p w14:paraId="7B20EC07"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Yeah it's a really nice moment. I remember when Anna, when she would do that, she would just like care so much. And I would like see it and be like “oh my god, like I understand Catherine Parr in a whole different way because of the way you performs this”.</w:t>
      </w:r>
    </w:p>
    <w:p w14:paraId="390BCA78" w14:textId="77777777" w:rsidR="00BC51C9" w:rsidRPr="00BC51C9" w:rsidRDefault="00BC51C9" w:rsidP="00BC51C9">
      <w:pPr>
        <w:rPr>
          <w:rFonts w:ascii="Calibri" w:hAnsi="Calibri" w:cs="Calibri"/>
        </w:rPr>
      </w:pPr>
      <w:r w:rsidRPr="00BC51C9">
        <w:rPr>
          <w:rFonts w:ascii="Calibri" w:hAnsi="Calibri" w:cs="Calibri"/>
        </w:rPr>
        <w:t>It's now in the audition cuts for Catherine Parr. Yeah and then it's like when you're watching them do it, you’re like “I see that you care”, you know?</w:t>
      </w:r>
    </w:p>
    <w:p w14:paraId="1463363D" w14:textId="77777777" w:rsidR="00BC51C9" w:rsidRPr="00BC51C9" w:rsidRDefault="00BC51C9" w:rsidP="00BC51C9">
      <w:pPr>
        <w:rPr>
          <w:rFonts w:ascii="Calibri" w:hAnsi="Calibri" w:cs="Calibri"/>
        </w:rPr>
      </w:pPr>
    </w:p>
    <w:p w14:paraId="3D247111" w14:textId="77777777" w:rsidR="00BC51C9" w:rsidRPr="00BC51C9" w:rsidRDefault="00BC51C9" w:rsidP="00BC51C9">
      <w:pPr>
        <w:rPr>
          <w:rFonts w:ascii="Calibri" w:hAnsi="Calibri" w:cs="Calibri"/>
        </w:rPr>
      </w:pPr>
      <w:r w:rsidRPr="00BC51C9">
        <w:rPr>
          <w:rFonts w:ascii="Calibri" w:hAnsi="Calibri" w:cs="Calibri"/>
          <w:b/>
          <w:bCs/>
        </w:rPr>
        <w:t xml:space="preserve">Sung lyric from cast recording: </w:t>
      </w:r>
      <w:r w:rsidRPr="00BC51C9">
        <w:rPr>
          <w:rFonts w:ascii="Calibri" w:hAnsi="Calibri" w:cs="Calibri"/>
        </w:rPr>
        <w:t>“But now we’re one of a kind, no category”</w:t>
      </w:r>
    </w:p>
    <w:p w14:paraId="3A1267C7" w14:textId="77777777" w:rsidR="00BC51C9" w:rsidRPr="00BC51C9" w:rsidRDefault="00BC51C9" w:rsidP="00BC51C9">
      <w:pPr>
        <w:rPr>
          <w:rFonts w:ascii="Calibri" w:hAnsi="Calibri" w:cs="Calibri"/>
        </w:rPr>
      </w:pPr>
      <w:r w:rsidRPr="00BC51C9">
        <w:rPr>
          <w:rFonts w:ascii="Calibri" w:hAnsi="Calibri" w:cs="Calibri"/>
        </w:rPr>
        <w:t>[1:45-2:28]</w:t>
      </w:r>
    </w:p>
    <w:p w14:paraId="6F240585"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What is nice about this, I feel like I speak both when I say, “we're one of a kind of category,” I don't think we overthought that line, it probably was just something we were like “Oh that feels good and feels right” and what's really nice is the way that people really respond to it and it does kind of encapsulate what the show is about in terms of them all being kind of individual but also part of a group. There's sort of lots of layers to it that people have found that like we definitely didn't consciously like intend, which I think is really nice. People are like “Wow! This thing </w:t>
      </w:r>
      <w:proofErr w:type="spellStart"/>
      <w:r w:rsidRPr="00BC51C9">
        <w:rPr>
          <w:rFonts w:ascii="Calibri" w:hAnsi="Calibri" w:cs="Calibri"/>
        </w:rPr>
        <w:t>‘cause</w:t>
      </w:r>
      <w:proofErr w:type="spellEnd"/>
      <w:r w:rsidRPr="00BC51C9">
        <w:rPr>
          <w:rFonts w:ascii="Calibri" w:hAnsi="Calibri" w:cs="Calibri"/>
        </w:rPr>
        <w:t xml:space="preserve"> of this reason”, and you're like “Yes…we did plan it”.</w:t>
      </w:r>
    </w:p>
    <w:p w14:paraId="53F4C36A"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“Yep, yep, that was intended to be that way”. I relate to this lyric and I love it. </w:t>
      </w:r>
    </w:p>
    <w:p w14:paraId="6FF99C56" w14:textId="77777777" w:rsidR="00BC51C9" w:rsidRPr="00BC51C9" w:rsidRDefault="00BC51C9" w:rsidP="00BC51C9">
      <w:pPr>
        <w:rPr>
          <w:rFonts w:ascii="Calibri" w:hAnsi="Calibri" w:cs="Calibri"/>
        </w:rPr>
      </w:pPr>
      <w:r w:rsidRPr="00BC51C9">
        <w:rPr>
          <w:rFonts w:ascii="Calibri" w:hAnsi="Calibri" w:cs="Calibri"/>
          <w:b/>
          <w:bCs/>
        </w:rPr>
        <w:t xml:space="preserve">Both sing: </w:t>
      </w:r>
      <w:r w:rsidRPr="00BC51C9">
        <w:rPr>
          <w:rFonts w:ascii="Calibri" w:hAnsi="Calibri" w:cs="Calibri"/>
        </w:rPr>
        <w:t>“We're one of a kind, no category!”</w:t>
      </w:r>
    </w:p>
    <w:p w14:paraId="55EF7F7C" w14:textId="77777777" w:rsidR="00BC51C9" w:rsidRPr="00BC51C9" w:rsidRDefault="00BC51C9" w:rsidP="00BC51C9">
      <w:pPr>
        <w:rPr>
          <w:rFonts w:ascii="Calibri" w:hAnsi="Calibri" w:cs="Calibri"/>
        </w:rPr>
      </w:pPr>
      <w:r w:rsidRPr="00BC51C9">
        <w:rPr>
          <w:rFonts w:ascii="Calibri" w:hAnsi="Calibri" w:cs="Calibri"/>
        </w:rPr>
        <w:t xml:space="preserve">[Laughs] </w:t>
      </w:r>
    </w:p>
    <w:p w14:paraId="5FFA95C8" w14:textId="77777777" w:rsidR="00BC51C9" w:rsidRPr="00BC51C9" w:rsidRDefault="00BC51C9" w:rsidP="00BC51C9">
      <w:pPr>
        <w:rPr>
          <w:rFonts w:ascii="Calibri" w:hAnsi="Calibri" w:cs="Calibri"/>
        </w:rPr>
      </w:pPr>
    </w:p>
    <w:p w14:paraId="2B50FC6A" w14:textId="77777777" w:rsidR="00BC51C9" w:rsidRPr="00BC51C9" w:rsidRDefault="00BC51C9" w:rsidP="00BC51C9">
      <w:pPr>
        <w:rPr>
          <w:rFonts w:ascii="Calibri" w:hAnsi="Calibri" w:cs="Calibri"/>
        </w:rPr>
      </w:pPr>
    </w:p>
    <w:p w14:paraId="5CF0316B" w14:textId="77777777" w:rsidR="00BC51C9" w:rsidRPr="00BC51C9" w:rsidRDefault="00BC51C9" w:rsidP="00BC51C9">
      <w:pPr>
        <w:rPr>
          <w:rFonts w:ascii="Calibri" w:hAnsi="Calibri" w:cs="Calibri"/>
          <w:b/>
          <w:bCs/>
        </w:rPr>
      </w:pPr>
      <w:r w:rsidRPr="00BC51C9">
        <w:rPr>
          <w:rFonts w:ascii="Calibri" w:hAnsi="Calibri" w:cs="Calibri"/>
          <w:b/>
          <w:bCs/>
        </w:rPr>
        <w:t xml:space="preserve">A Royal Roundtable with SIX The Musical </w:t>
      </w:r>
    </w:p>
    <w:p w14:paraId="05A4B795" w14:textId="77777777" w:rsidR="00BC51C9" w:rsidRPr="00BC51C9" w:rsidRDefault="00BC51C9" w:rsidP="00BC51C9">
      <w:pPr>
        <w:rPr>
          <w:rFonts w:ascii="Calibri" w:hAnsi="Calibri" w:cs="Calibri"/>
          <w:b/>
          <w:bCs/>
        </w:rPr>
      </w:pPr>
      <w:r w:rsidRPr="00BC51C9">
        <w:rPr>
          <w:rFonts w:ascii="Calibri" w:hAnsi="Calibri" w:cs="Calibri"/>
          <w:b/>
          <w:bCs/>
        </w:rPr>
        <w:t>Uploaded Jun 17</w:t>
      </w:r>
      <w:r w:rsidRPr="00BC51C9">
        <w:rPr>
          <w:rFonts w:ascii="Calibri" w:hAnsi="Calibri" w:cs="Calibri"/>
          <w:b/>
          <w:bCs/>
          <w:vertAlign w:val="superscript"/>
        </w:rPr>
        <w:t>th</w:t>
      </w:r>
      <w:r w:rsidRPr="00BC51C9">
        <w:rPr>
          <w:rFonts w:ascii="Calibri" w:hAnsi="Calibri" w:cs="Calibri"/>
          <w:b/>
          <w:bCs/>
        </w:rPr>
        <w:t xml:space="preserve"> 2022. Accessed Feb 18</w:t>
      </w:r>
      <w:r w:rsidRPr="00BC51C9">
        <w:rPr>
          <w:rFonts w:ascii="Calibri" w:hAnsi="Calibri" w:cs="Calibri"/>
          <w:b/>
          <w:bCs/>
          <w:vertAlign w:val="superscript"/>
        </w:rPr>
        <w:t>th</w:t>
      </w:r>
      <w:r w:rsidRPr="00BC51C9">
        <w:rPr>
          <w:rFonts w:ascii="Calibri" w:hAnsi="Calibri" w:cs="Calibri"/>
          <w:b/>
          <w:bCs/>
        </w:rPr>
        <w:t xml:space="preserve"> 2024. </w:t>
      </w:r>
    </w:p>
    <w:p w14:paraId="1B237D36" w14:textId="77777777" w:rsidR="00BC51C9" w:rsidRPr="00BC51C9" w:rsidRDefault="00000000" w:rsidP="00BC51C9">
      <w:pPr>
        <w:rPr>
          <w:rFonts w:ascii="Calibri" w:hAnsi="Calibri" w:cs="Calibri"/>
          <w:b/>
          <w:bCs/>
        </w:rPr>
      </w:pPr>
      <w:hyperlink r:id="rId44" w:history="1">
        <w:r w:rsidR="00BC51C9" w:rsidRPr="00BC51C9">
          <w:rPr>
            <w:rStyle w:val="Hyperlink"/>
            <w:rFonts w:ascii="Calibri" w:hAnsi="Calibri" w:cs="Calibri"/>
            <w:b/>
            <w:bCs/>
          </w:rPr>
          <w:t>https://www.youtube.com/watch?v=JRn6a7DJkRU</w:t>
        </w:r>
      </w:hyperlink>
    </w:p>
    <w:p w14:paraId="3B874F4B" w14:textId="77777777" w:rsidR="00BC51C9" w:rsidRPr="00BC51C9" w:rsidRDefault="00BC51C9" w:rsidP="00BC51C9">
      <w:pPr>
        <w:rPr>
          <w:rFonts w:ascii="Calibri" w:hAnsi="Calibri" w:cs="Calibri"/>
          <w:b/>
          <w:bCs/>
        </w:rPr>
      </w:pPr>
    </w:p>
    <w:p w14:paraId="50F9BF72" w14:textId="77777777" w:rsidR="00BC51C9" w:rsidRPr="00BC51C9" w:rsidRDefault="00BC51C9" w:rsidP="00BC51C9">
      <w:pPr>
        <w:rPr>
          <w:rFonts w:ascii="Calibri" w:hAnsi="Calibri" w:cs="Calibri"/>
          <w:b/>
          <w:bCs/>
        </w:rPr>
      </w:pPr>
      <w:r w:rsidRPr="00BC51C9">
        <w:rPr>
          <w:rFonts w:ascii="Calibri" w:hAnsi="Calibri" w:cs="Calibri"/>
          <w:b/>
          <w:bCs/>
        </w:rPr>
        <w:t>Intro [0:00-0:55]</w:t>
      </w:r>
    </w:p>
    <w:p w14:paraId="18325208" w14:textId="77777777" w:rsidR="00BC51C9" w:rsidRPr="00BC51C9" w:rsidRDefault="00BC51C9" w:rsidP="00BC51C9">
      <w:pPr>
        <w:rPr>
          <w:rFonts w:ascii="Calibri" w:hAnsi="Calibri" w:cs="Calibri"/>
        </w:rPr>
      </w:pPr>
      <w:r w:rsidRPr="00BC51C9">
        <w:rPr>
          <w:rFonts w:ascii="Calibri" w:hAnsi="Calibri" w:cs="Calibri"/>
        </w:rPr>
        <w:t>It's cool being the somebody that I needed when I was younger.</w:t>
      </w:r>
    </w:p>
    <w:p w14:paraId="5D81B9AC" w14:textId="77777777" w:rsidR="00BC51C9" w:rsidRPr="00BC51C9" w:rsidRDefault="00BC51C9" w:rsidP="00BC51C9">
      <w:pPr>
        <w:rPr>
          <w:rFonts w:ascii="Calibri" w:hAnsi="Calibri" w:cs="Calibri"/>
        </w:rPr>
      </w:pPr>
      <w:r w:rsidRPr="00BC51C9">
        <w:rPr>
          <w:rFonts w:ascii="Calibri" w:hAnsi="Calibri" w:cs="Calibri"/>
        </w:rPr>
        <w:t>I'm showing them that there's space for them where they're going. Because this company, this cast, is so diverse. And all the roles that we wish we'd seen growing up are in every single queen.</w:t>
      </w:r>
    </w:p>
    <w:p w14:paraId="54BCE13C"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Hello! We are here at the Skylark. I am here with the Queens of Six the Musical and the co-writer Lucy Moss and co-director Lucy Moss of Six the Musical.</w:t>
      </w:r>
    </w:p>
    <w:p w14:paraId="6D19AE42" w14:textId="77777777" w:rsidR="00BC51C9" w:rsidRPr="00BC51C9" w:rsidRDefault="00BC51C9" w:rsidP="00BC51C9">
      <w:pPr>
        <w:rPr>
          <w:rFonts w:ascii="Calibri" w:hAnsi="Calibri" w:cs="Calibri"/>
        </w:rPr>
      </w:pPr>
      <w:r w:rsidRPr="00BC51C9">
        <w:rPr>
          <w:rFonts w:ascii="Calibri" w:hAnsi="Calibri" w:cs="Calibri"/>
        </w:rPr>
        <w:t xml:space="preserve">I think actually it's the first time that this group of people have all sat down together to have a little chin wag. Am I right? Am I wrong? Tell me if I'm wrong. I can take it. </w:t>
      </w:r>
    </w:p>
    <w:p w14:paraId="0D3F16A9" w14:textId="77777777" w:rsidR="00BC51C9" w:rsidRPr="00BC51C9" w:rsidRDefault="00BC51C9" w:rsidP="00BC51C9">
      <w:pPr>
        <w:rPr>
          <w:rFonts w:ascii="Calibri" w:hAnsi="Calibri" w:cs="Calibri"/>
        </w:rPr>
      </w:pPr>
      <w:r w:rsidRPr="00BC51C9">
        <w:rPr>
          <w:rFonts w:ascii="Calibri" w:hAnsi="Calibri" w:cs="Calibri"/>
        </w:rPr>
        <w:t xml:space="preserve">And we thought it'd be cool to just sit down all together and to have a chat, to check in, catch up and spill the Tudor tea, as it were. </w:t>
      </w:r>
    </w:p>
    <w:p w14:paraId="48550E76" w14:textId="77777777" w:rsidR="00BC51C9" w:rsidRPr="00BC51C9" w:rsidRDefault="00BC51C9" w:rsidP="00BC51C9">
      <w:pPr>
        <w:rPr>
          <w:rFonts w:ascii="Calibri" w:hAnsi="Calibri" w:cs="Calibri"/>
        </w:rPr>
      </w:pPr>
    </w:p>
    <w:p w14:paraId="0218A022" w14:textId="77777777" w:rsidR="00BC51C9" w:rsidRPr="00BC51C9" w:rsidRDefault="00BC51C9" w:rsidP="00BC51C9">
      <w:pPr>
        <w:rPr>
          <w:rFonts w:ascii="Calibri" w:hAnsi="Calibri" w:cs="Calibri"/>
          <w:b/>
          <w:bCs/>
        </w:rPr>
      </w:pPr>
      <w:r w:rsidRPr="00BC51C9">
        <w:rPr>
          <w:rFonts w:ascii="Calibri" w:hAnsi="Calibri" w:cs="Calibri"/>
          <w:b/>
          <w:bCs/>
        </w:rPr>
        <w:t>Queen Presentations [0:55-4:18]</w:t>
      </w:r>
    </w:p>
    <w:p w14:paraId="05C3F4F9"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So, Adrianna, do you want to go first?</w:t>
      </w:r>
    </w:p>
    <w:p w14:paraId="4999A5E9" w14:textId="77777777" w:rsidR="00BC51C9" w:rsidRPr="00BC51C9" w:rsidRDefault="00BC51C9" w:rsidP="00BC51C9">
      <w:pPr>
        <w:rPr>
          <w:rFonts w:ascii="Calibri" w:hAnsi="Calibri" w:cs="Calibri"/>
        </w:rPr>
      </w:pPr>
      <w:r w:rsidRPr="00BC51C9">
        <w:rPr>
          <w:rFonts w:ascii="Calibri" w:hAnsi="Calibri" w:cs="Calibri"/>
          <w:b/>
          <w:bCs/>
        </w:rPr>
        <w:t>Adrianna Hicks (alternate):</w:t>
      </w:r>
      <w:r w:rsidRPr="00BC51C9">
        <w:rPr>
          <w:rFonts w:ascii="Calibri" w:hAnsi="Calibri" w:cs="Calibri"/>
        </w:rPr>
        <w:t xml:space="preserve"> I think I could for a change. You know what I’m saying?</w:t>
      </w:r>
    </w:p>
    <w:p w14:paraId="267EC7FC" w14:textId="77777777" w:rsidR="00BC51C9" w:rsidRPr="00BC51C9" w:rsidRDefault="00BC51C9" w:rsidP="00BC51C9">
      <w:pPr>
        <w:rPr>
          <w:rFonts w:ascii="Calibri" w:hAnsi="Calibri" w:cs="Calibri"/>
        </w:rPr>
      </w:pPr>
      <w:r w:rsidRPr="00BC51C9">
        <w:rPr>
          <w:rFonts w:ascii="Calibri" w:hAnsi="Calibri" w:cs="Calibri"/>
        </w:rPr>
        <w:lastRenderedPageBreak/>
        <w:t>My question actually is for Lucy. You get the first question, yay!</w:t>
      </w:r>
    </w:p>
    <w:p w14:paraId="68CACBC3" w14:textId="77777777" w:rsidR="00BC51C9" w:rsidRPr="00BC51C9" w:rsidRDefault="00BC51C9" w:rsidP="00BC51C9">
      <w:pPr>
        <w:rPr>
          <w:rFonts w:ascii="Calibri" w:hAnsi="Calibri" w:cs="Calibri"/>
        </w:rPr>
      </w:pPr>
      <w:r w:rsidRPr="00BC51C9">
        <w:rPr>
          <w:rFonts w:ascii="Calibri" w:hAnsi="Calibri" w:cs="Calibri"/>
        </w:rPr>
        <w:t>So, for people who don't know, a big part of the rehearsal process is giving a presentation on each of our Queens. Yeah, you all remember that, it was really cool. Can you talk about crafting that process and why it was so important?</w:t>
      </w:r>
    </w:p>
    <w:p w14:paraId="46F7E10A"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Yes. Oh my gosh. Yes.</w:t>
      </w:r>
    </w:p>
    <w:p w14:paraId="2E81175F" w14:textId="77777777" w:rsidR="00BC51C9" w:rsidRPr="00BC51C9" w:rsidRDefault="00BC51C9" w:rsidP="00BC51C9">
      <w:pPr>
        <w:rPr>
          <w:rFonts w:ascii="Calibri" w:hAnsi="Calibri" w:cs="Calibri"/>
        </w:rPr>
      </w:pPr>
      <w:r w:rsidRPr="00BC51C9">
        <w:rPr>
          <w:rFonts w:ascii="Calibri" w:hAnsi="Calibri" w:cs="Calibri"/>
        </w:rPr>
        <w:t>The Queen presentations, those who don't know, happens kind of at the end, towards the end of our first week of rehearsals. And obviously, as you all know very well, with these characters, they're kind of half of the character and half of yourselves.</w:t>
      </w:r>
    </w:p>
    <w:p w14:paraId="296A7014" w14:textId="77777777" w:rsidR="00BC51C9" w:rsidRPr="00BC51C9" w:rsidRDefault="00BC51C9" w:rsidP="00BC51C9">
      <w:pPr>
        <w:rPr>
          <w:rFonts w:ascii="Calibri" w:hAnsi="Calibri" w:cs="Calibri"/>
        </w:rPr>
      </w:pPr>
      <w:r w:rsidRPr="00BC51C9">
        <w:rPr>
          <w:rFonts w:ascii="Calibri" w:hAnsi="Calibri" w:cs="Calibri"/>
        </w:rPr>
        <w:t>And so, it's always so important that people kind of have a personal connection to their Queen. And they really kind of create their own relationship and understand what happened to them and then how they resonate with them. And so, it's really then important.</w:t>
      </w:r>
    </w:p>
    <w:p w14:paraId="735A7D90" w14:textId="77777777" w:rsidR="00BC51C9" w:rsidRPr="00BC51C9" w:rsidRDefault="00BC51C9" w:rsidP="00BC51C9">
      <w:pPr>
        <w:rPr>
          <w:rFonts w:ascii="Calibri" w:hAnsi="Calibri" w:cs="Calibri"/>
        </w:rPr>
      </w:pPr>
      <w:r w:rsidRPr="00BC51C9">
        <w:rPr>
          <w:rFonts w:ascii="Calibri" w:hAnsi="Calibri" w:cs="Calibri"/>
        </w:rPr>
        <w:t>what we do is we kind of get together and everyone kind of presents their Queen's story in a kind of whatever form that they want. It's a really amazing way to mesh our, your brilliant selves with the characters for the first time. And also to be able to share them on your own terms with each other. The show isn't really about their stories, right?</w:t>
      </w:r>
    </w:p>
    <w:p w14:paraId="718FF665" w14:textId="77777777" w:rsidR="00BC51C9" w:rsidRPr="00BC51C9" w:rsidRDefault="00BC51C9" w:rsidP="00BC51C9">
      <w:pPr>
        <w:rPr>
          <w:rFonts w:ascii="Calibri" w:hAnsi="Calibri" w:cs="Calibri"/>
        </w:rPr>
      </w:pPr>
      <w:r w:rsidRPr="00BC51C9">
        <w:rPr>
          <w:rFonts w:ascii="Calibri" w:hAnsi="Calibri" w:cs="Calibri"/>
        </w:rPr>
        <w:t>It's about you all, and us. It's about women today, you know?</w:t>
      </w:r>
    </w:p>
    <w:p w14:paraId="3AEC6EE9" w14:textId="77777777" w:rsidR="00BC51C9" w:rsidRPr="00BC51C9" w:rsidRDefault="00BC51C9" w:rsidP="00BC51C9">
      <w:pPr>
        <w:rPr>
          <w:rFonts w:ascii="Calibri" w:hAnsi="Calibri" w:cs="Calibri"/>
        </w:rPr>
      </w:pPr>
      <w:r w:rsidRPr="00BC51C9">
        <w:rPr>
          <w:rFonts w:ascii="Calibri" w:hAnsi="Calibri" w:cs="Calibri"/>
        </w:rPr>
        <w:t>And that's my answer to a question Adriana.</w:t>
      </w:r>
    </w:p>
    <w:p w14:paraId="1B67C1FB" w14:textId="77777777" w:rsidR="00BC51C9" w:rsidRPr="00BC51C9" w:rsidRDefault="00BC51C9" w:rsidP="00BC51C9">
      <w:pPr>
        <w:rPr>
          <w:rFonts w:ascii="Calibri" w:hAnsi="Calibri" w:cs="Calibri"/>
        </w:rPr>
      </w:pPr>
      <w:r w:rsidRPr="00BC51C9">
        <w:rPr>
          <w:rFonts w:ascii="Calibri" w:hAnsi="Calibri" w:cs="Calibri"/>
          <w:b/>
          <w:bCs/>
        </w:rPr>
        <w:t>Adrianna Hicks (alternate):</w:t>
      </w:r>
      <w:r w:rsidRPr="00BC51C9">
        <w:rPr>
          <w:rFonts w:ascii="Calibri" w:hAnsi="Calibri" w:cs="Calibri"/>
        </w:rPr>
        <w:t xml:space="preserve"> I love it. I love that process too. That was so fun because I didn't know anything about these women.</w:t>
      </w:r>
    </w:p>
    <w:p w14:paraId="76896BC8"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So, I feel like I've got a question for you, Sam.</w:t>
      </w:r>
    </w:p>
    <w:p w14:paraId="10F8E14D" w14:textId="77777777" w:rsidR="00BC51C9" w:rsidRPr="00BC51C9" w:rsidRDefault="00BC51C9" w:rsidP="00BC51C9">
      <w:pPr>
        <w:rPr>
          <w:rFonts w:ascii="Calibri" w:hAnsi="Calibri" w:cs="Calibri"/>
        </w:rPr>
      </w:pPr>
      <w:r w:rsidRPr="00BC51C9">
        <w:rPr>
          <w:rFonts w:ascii="Calibri" w:hAnsi="Calibri" w:cs="Calibri"/>
          <w:b/>
          <w:bCs/>
        </w:rPr>
        <w:t xml:space="preserve">Samantha Pauly (Howard): </w:t>
      </w:r>
      <w:r w:rsidRPr="00BC51C9">
        <w:rPr>
          <w:rFonts w:ascii="Calibri" w:hAnsi="Calibri" w:cs="Calibri"/>
        </w:rPr>
        <w:t>For me?</w:t>
      </w:r>
    </w:p>
    <w:p w14:paraId="36E81460"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For you, yes. So, the Broadway Live album recently surpassed 6 million streams.</w:t>
      </w:r>
    </w:p>
    <w:p w14:paraId="006272B5" w14:textId="77777777" w:rsidR="00BC51C9" w:rsidRPr="00BC51C9" w:rsidRDefault="00BC51C9" w:rsidP="00BC51C9">
      <w:pPr>
        <w:rPr>
          <w:rFonts w:ascii="Calibri" w:hAnsi="Calibri" w:cs="Calibri"/>
        </w:rPr>
      </w:pPr>
      <w:r w:rsidRPr="00BC51C9">
        <w:rPr>
          <w:rFonts w:ascii="Calibri" w:hAnsi="Calibri" w:cs="Calibri"/>
        </w:rPr>
        <w:t xml:space="preserve">And also, “All You </w:t>
      </w:r>
      <w:proofErr w:type="spellStart"/>
      <w:r w:rsidRPr="00BC51C9">
        <w:rPr>
          <w:rFonts w:ascii="Calibri" w:hAnsi="Calibri" w:cs="Calibri"/>
        </w:rPr>
        <w:t>Wanna</w:t>
      </w:r>
      <w:proofErr w:type="spellEnd"/>
      <w:r w:rsidRPr="00BC51C9">
        <w:rPr>
          <w:rFonts w:ascii="Calibri" w:hAnsi="Calibri" w:cs="Calibri"/>
        </w:rPr>
        <w:t xml:space="preserve"> Do” was voted Favourite New Song by Broadway.com Audience Choice Awards.</w:t>
      </w:r>
    </w:p>
    <w:p w14:paraId="5BD73656" w14:textId="77777777" w:rsidR="00BC51C9" w:rsidRPr="00BC51C9" w:rsidRDefault="00BC51C9" w:rsidP="00BC51C9">
      <w:pPr>
        <w:rPr>
          <w:rFonts w:ascii="Calibri" w:hAnsi="Calibri" w:cs="Calibri"/>
        </w:rPr>
      </w:pPr>
      <w:r w:rsidRPr="00BC51C9">
        <w:rPr>
          <w:rFonts w:ascii="Calibri" w:hAnsi="Calibri" w:cs="Calibri"/>
        </w:rPr>
        <w:t>So, what has the reaction been like for you? Like, what's it like hearing this song?</w:t>
      </w:r>
    </w:p>
    <w:p w14:paraId="6A4C5E01" w14:textId="77777777" w:rsidR="00BC51C9" w:rsidRPr="00BC51C9" w:rsidRDefault="00BC51C9" w:rsidP="00BC51C9">
      <w:pPr>
        <w:rPr>
          <w:rFonts w:ascii="Calibri" w:hAnsi="Calibri" w:cs="Calibri"/>
        </w:rPr>
      </w:pPr>
      <w:r w:rsidRPr="00BC51C9">
        <w:rPr>
          <w:rFonts w:ascii="Calibri" w:hAnsi="Calibri" w:cs="Calibri"/>
          <w:b/>
          <w:bCs/>
        </w:rPr>
        <w:t>Samantha Pauly (Howard)</w:t>
      </w:r>
      <w:r w:rsidRPr="00BC51C9">
        <w:rPr>
          <w:rFonts w:ascii="Calibri" w:hAnsi="Calibri" w:cs="Calibri"/>
        </w:rPr>
        <w:t>It's been very surreal. I feel like everyone probably feels that way. It was really wild.</w:t>
      </w:r>
    </w:p>
    <w:p w14:paraId="0EBF2FA6" w14:textId="77777777" w:rsidR="00BC51C9" w:rsidRPr="00BC51C9" w:rsidRDefault="00BC51C9" w:rsidP="00BC51C9">
      <w:pPr>
        <w:rPr>
          <w:rFonts w:ascii="Calibri" w:hAnsi="Calibri" w:cs="Calibri"/>
        </w:rPr>
      </w:pPr>
      <w:r w:rsidRPr="00BC51C9">
        <w:rPr>
          <w:rFonts w:ascii="Calibri" w:hAnsi="Calibri" w:cs="Calibri"/>
        </w:rPr>
        <w:t>I don't think any of us knew what to expect when we were listening to it.</w:t>
      </w:r>
    </w:p>
    <w:p w14:paraId="57939A44" w14:textId="77777777" w:rsidR="00BC51C9" w:rsidRPr="00BC51C9" w:rsidRDefault="00BC51C9" w:rsidP="00BC51C9">
      <w:pPr>
        <w:rPr>
          <w:rFonts w:ascii="Calibri" w:hAnsi="Calibri" w:cs="Calibri"/>
        </w:rPr>
      </w:pPr>
      <w:r w:rsidRPr="00BC51C9">
        <w:rPr>
          <w:rFonts w:ascii="Calibri" w:hAnsi="Calibri" w:cs="Calibri"/>
        </w:rPr>
        <w:t xml:space="preserve">And particularly for “All You </w:t>
      </w:r>
      <w:proofErr w:type="spellStart"/>
      <w:r w:rsidRPr="00BC51C9">
        <w:rPr>
          <w:rFonts w:ascii="Calibri" w:hAnsi="Calibri" w:cs="Calibri"/>
        </w:rPr>
        <w:t>Wanna</w:t>
      </w:r>
      <w:proofErr w:type="spellEnd"/>
      <w:r w:rsidRPr="00BC51C9">
        <w:rPr>
          <w:rFonts w:ascii="Calibri" w:hAnsi="Calibri" w:cs="Calibri"/>
        </w:rPr>
        <w:t xml:space="preserve"> Do” and what the song is and what I know it means to a lot of people. Because, you know, in all of the times that we've worked on it, you had to tell me a lot, like, it doesn't have to sound good. It doesn't have to sound pretty.</w:t>
      </w:r>
    </w:p>
    <w:p w14:paraId="54920DED" w14:textId="77777777" w:rsidR="00BC51C9" w:rsidRPr="00BC51C9" w:rsidRDefault="00BC51C9" w:rsidP="00BC51C9">
      <w:pPr>
        <w:rPr>
          <w:rFonts w:ascii="Calibri" w:hAnsi="Calibri" w:cs="Calibri"/>
        </w:rPr>
      </w:pPr>
      <w:r w:rsidRPr="00BC51C9">
        <w:rPr>
          <w:rFonts w:ascii="Calibri" w:hAnsi="Calibri" w:cs="Calibri"/>
        </w:rPr>
        <w:t>Because that's not what this experience is. It's not pretty. It's ugly.</w:t>
      </w:r>
    </w:p>
    <w:p w14:paraId="022D142B" w14:textId="77777777" w:rsidR="00BC51C9" w:rsidRPr="00BC51C9" w:rsidRDefault="00BC51C9" w:rsidP="00BC51C9">
      <w:pPr>
        <w:rPr>
          <w:rFonts w:ascii="Calibri" w:hAnsi="Calibri" w:cs="Calibri"/>
        </w:rPr>
      </w:pPr>
      <w:r w:rsidRPr="00BC51C9">
        <w:rPr>
          <w:rFonts w:ascii="Calibri" w:hAnsi="Calibri" w:cs="Calibri"/>
        </w:rPr>
        <w:t>And so, I think I was very nervous to hear that as it has come out and people have listened to it. There's kind of like a, I guess, like a gratitude, not only for me, but for other people that have listened to it to say like, I'm so happy that this is what version we have.</w:t>
      </w:r>
    </w:p>
    <w:p w14:paraId="166B6BA6" w14:textId="77777777" w:rsidR="00BC51C9" w:rsidRPr="00BC51C9" w:rsidRDefault="00BC51C9" w:rsidP="00BC51C9">
      <w:pPr>
        <w:rPr>
          <w:rFonts w:ascii="Calibri" w:hAnsi="Calibri" w:cs="Calibri"/>
        </w:rPr>
      </w:pPr>
      <w:r w:rsidRPr="00BC51C9">
        <w:rPr>
          <w:rFonts w:ascii="Calibri" w:hAnsi="Calibri" w:cs="Calibri"/>
        </w:rPr>
        <w:t>I'm like kind of realising all of this as I'm saying it, which is really kind of wild.</w:t>
      </w:r>
    </w:p>
    <w:p w14:paraId="320D715C" w14:textId="77777777" w:rsidR="00BC51C9" w:rsidRPr="00BC51C9" w:rsidRDefault="00BC51C9" w:rsidP="00BC51C9">
      <w:pPr>
        <w:rPr>
          <w:rFonts w:ascii="Calibri" w:hAnsi="Calibri" w:cs="Calibri"/>
        </w:rPr>
      </w:pPr>
      <w:r w:rsidRPr="00BC51C9">
        <w:rPr>
          <w:rFonts w:ascii="Calibri" w:hAnsi="Calibri" w:cs="Calibri"/>
        </w:rPr>
        <w:t>It forever exists in this version. And I made that.</w:t>
      </w:r>
    </w:p>
    <w:p w14:paraId="48C2ADCA"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Yeah, you did.</w:t>
      </w:r>
    </w:p>
    <w:p w14:paraId="6F91F047" w14:textId="77777777" w:rsidR="00BC51C9" w:rsidRPr="00BC51C9" w:rsidRDefault="00BC51C9" w:rsidP="00BC51C9">
      <w:pPr>
        <w:rPr>
          <w:rFonts w:ascii="Calibri" w:hAnsi="Calibri" w:cs="Calibri"/>
        </w:rPr>
      </w:pPr>
      <w:r w:rsidRPr="00BC51C9">
        <w:rPr>
          <w:rFonts w:ascii="Calibri" w:hAnsi="Calibri" w:cs="Calibri"/>
          <w:b/>
          <w:bCs/>
        </w:rPr>
        <w:t xml:space="preserve">Samantha Pauly (Howard): </w:t>
      </w:r>
      <w:r w:rsidRPr="00BC51C9">
        <w:rPr>
          <w:rFonts w:ascii="Calibri" w:hAnsi="Calibri" w:cs="Calibri"/>
        </w:rPr>
        <w:t>Yeah! Which is wild. And I think we all feel like that about our individual songs that, like, listening to it, we're like, “Oh my God, that's me”.</w:t>
      </w:r>
    </w:p>
    <w:p w14:paraId="4CBBC216"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I feel like for me listening to it, it's like, what I can hear is just all of the work that all of us put in for so long.</w:t>
      </w:r>
    </w:p>
    <w:p w14:paraId="5A11AE37" w14:textId="77777777" w:rsidR="00BC51C9" w:rsidRPr="00BC51C9" w:rsidRDefault="00BC51C9" w:rsidP="00BC51C9">
      <w:pPr>
        <w:rPr>
          <w:rFonts w:ascii="Calibri" w:hAnsi="Calibri" w:cs="Calibri"/>
        </w:rPr>
      </w:pPr>
      <w:r w:rsidRPr="00BC51C9">
        <w:rPr>
          <w:rFonts w:ascii="Calibri" w:hAnsi="Calibri" w:cs="Calibri"/>
        </w:rPr>
        <w:t>Hearing that and like, especially the like, it being from the opening night.</w:t>
      </w:r>
    </w:p>
    <w:p w14:paraId="73556738" w14:textId="77777777" w:rsidR="00BC51C9" w:rsidRPr="00BC51C9" w:rsidRDefault="00BC51C9" w:rsidP="00BC51C9">
      <w:pPr>
        <w:rPr>
          <w:rFonts w:ascii="Calibri" w:hAnsi="Calibri" w:cs="Calibri"/>
        </w:rPr>
      </w:pPr>
      <w:r w:rsidRPr="00BC51C9">
        <w:rPr>
          <w:rFonts w:ascii="Calibri" w:hAnsi="Calibri" w:cs="Calibri"/>
        </w:rPr>
        <w:t>And it's just so brilliant that you all like immortalised that with your very, very special performances.</w:t>
      </w:r>
    </w:p>
    <w:p w14:paraId="2E65B71F" w14:textId="77777777" w:rsidR="00BC51C9" w:rsidRPr="00BC51C9" w:rsidRDefault="00BC51C9" w:rsidP="00BC51C9">
      <w:pPr>
        <w:rPr>
          <w:rFonts w:ascii="Calibri" w:hAnsi="Calibri" w:cs="Calibri"/>
        </w:rPr>
      </w:pPr>
      <w:r w:rsidRPr="00BC51C9">
        <w:rPr>
          <w:rFonts w:ascii="Calibri" w:hAnsi="Calibri" w:cs="Calibri"/>
          <w:b/>
          <w:bCs/>
        </w:rPr>
        <w:t>Empowering Fans [4:18-5:55]</w:t>
      </w:r>
    </w:p>
    <w:p w14:paraId="0F2EE9C5" w14:textId="77777777" w:rsidR="00BC51C9" w:rsidRPr="00BC51C9" w:rsidRDefault="00BC51C9" w:rsidP="00BC51C9">
      <w:pPr>
        <w:rPr>
          <w:rFonts w:ascii="Calibri" w:hAnsi="Calibri" w:cs="Calibri"/>
        </w:rPr>
      </w:pPr>
      <w:r w:rsidRPr="00BC51C9">
        <w:rPr>
          <w:rFonts w:ascii="Calibri" w:hAnsi="Calibri" w:cs="Calibri"/>
          <w:b/>
          <w:bCs/>
        </w:rPr>
        <w:lastRenderedPageBreak/>
        <w:t>Samantha Pauly (Howard):</w:t>
      </w:r>
      <w:r w:rsidRPr="00BC51C9">
        <w:rPr>
          <w:rFonts w:ascii="Calibri" w:hAnsi="Calibri" w:cs="Calibri"/>
        </w:rPr>
        <w:t xml:space="preserve"> My question is for everyone. What has it meant to you to see fans get so empowered by the message of the show?</w:t>
      </w:r>
    </w:p>
    <w:p w14:paraId="15CAE550" w14:textId="77777777" w:rsidR="00BC51C9" w:rsidRPr="00BC51C9" w:rsidRDefault="00BC51C9" w:rsidP="00BC51C9">
      <w:pPr>
        <w:rPr>
          <w:rFonts w:ascii="Calibri" w:hAnsi="Calibri" w:cs="Calibri"/>
        </w:rPr>
      </w:pPr>
      <w:r w:rsidRPr="00BC51C9">
        <w:rPr>
          <w:rFonts w:ascii="Calibri" w:hAnsi="Calibri" w:cs="Calibri"/>
          <w:b/>
          <w:bCs/>
        </w:rPr>
        <w:t xml:space="preserve">Mallory </w:t>
      </w:r>
      <w:proofErr w:type="spellStart"/>
      <w:r w:rsidRPr="00BC51C9">
        <w:rPr>
          <w:rFonts w:ascii="Calibri" w:hAnsi="Calibri" w:cs="Calibri"/>
          <w:b/>
          <w:bCs/>
        </w:rPr>
        <w:t>Maedke</w:t>
      </w:r>
      <w:proofErr w:type="spellEnd"/>
      <w:r w:rsidRPr="00BC51C9">
        <w:rPr>
          <w:rFonts w:ascii="Calibri" w:hAnsi="Calibri" w:cs="Calibri"/>
          <w:b/>
          <w:bCs/>
        </w:rPr>
        <w:t xml:space="preserve"> (alternate): </w:t>
      </w:r>
      <w:r w:rsidRPr="00BC51C9">
        <w:rPr>
          <w:rFonts w:ascii="Calibri" w:hAnsi="Calibri" w:cs="Calibri"/>
        </w:rPr>
        <w:t>Seeing these little kids come see the show for me, I think I get a huge kick out of it because it changes their whole like perspective on what musical theatre is. And like, they're now like making their own costumes and diving into a world that they didn't know existed before. Like, it's just amazing.</w:t>
      </w:r>
    </w:p>
    <w:p w14:paraId="23CBF120" w14:textId="77777777" w:rsidR="00BC51C9" w:rsidRPr="00BC51C9" w:rsidRDefault="00BC51C9" w:rsidP="00BC51C9">
      <w:pPr>
        <w:rPr>
          <w:rFonts w:ascii="Calibri" w:hAnsi="Calibri" w:cs="Calibri"/>
        </w:rPr>
      </w:pPr>
      <w:r w:rsidRPr="00BC51C9">
        <w:rPr>
          <w:rFonts w:ascii="Calibri" w:hAnsi="Calibri" w:cs="Calibri"/>
        </w:rPr>
        <w:t xml:space="preserve">And anytime I can, like, wave or like make a connection with one of those kids out there, I just feel like, I don't know, it's just </w:t>
      </w:r>
      <w:proofErr w:type="spellStart"/>
      <w:r w:rsidRPr="00BC51C9">
        <w:rPr>
          <w:rFonts w:ascii="Calibri" w:hAnsi="Calibri" w:cs="Calibri"/>
        </w:rPr>
        <w:t>gonna</w:t>
      </w:r>
      <w:proofErr w:type="spellEnd"/>
      <w:r w:rsidRPr="00BC51C9">
        <w:rPr>
          <w:rFonts w:ascii="Calibri" w:hAnsi="Calibri" w:cs="Calibri"/>
        </w:rPr>
        <w:t xml:space="preserve"> inspire them to want to be able to work harder and continue doing what they're doing to get to where we are. Because that's what I remember growing up as a kid.</w:t>
      </w:r>
    </w:p>
    <w:p w14:paraId="61EE21E7" w14:textId="77777777" w:rsidR="00BC51C9" w:rsidRPr="00BC51C9" w:rsidRDefault="00BC51C9" w:rsidP="00BC51C9">
      <w:pPr>
        <w:rPr>
          <w:rFonts w:ascii="Calibri" w:hAnsi="Calibri" w:cs="Calibri"/>
        </w:rPr>
      </w:pPr>
      <w:r w:rsidRPr="00BC51C9">
        <w:rPr>
          <w:rFonts w:ascii="Calibri" w:hAnsi="Calibri" w:cs="Calibri"/>
          <w:b/>
          <w:bCs/>
        </w:rPr>
        <w:t xml:space="preserve">Andrea </w:t>
      </w:r>
      <w:proofErr w:type="spellStart"/>
      <w:r w:rsidRPr="00BC51C9">
        <w:rPr>
          <w:rFonts w:ascii="Calibri" w:hAnsi="Calibri" w:cs="Calibri"/>
          <w:b/>
          <w:bCs/>
        </w:rPr>
        <w:t>Macesaet</w:t>
      </w:r>
      <w:proofErr w:type="spellEnd"/>
      <w:r w:rsidRPr="00BC51C9">
        <w:rPr>
          <w:rFonts w:ascii="Calibri" w:hAnsi="Calibri" w:cs="Calibri"/>
          <w:b/>
          <w:bCs/>
        </w:rPr>
        <w:t xml:space="preserve"> (Boleyn): </w:t>
      </w:r>
      <w:r w:rsidRPr="00BC51C9">
        <w:rPr>
          <w:rFonts w:ascii="Calibri" w:hAnsi="Calibri" w:cs="Calibri"/>
        </w:rPr>
        <w:t>It's been really special because we grew up not seeing what they see on stage, so I feel like I get to live my younger self's dream through their eyes and see what they're seeing. And with the powers of social media and how active we all are, they have more of a connection to us too. So it's cool being the somebody that I needed when I was younger.</w:t>
      </w:r>
    </w:p>
    <w:p w14:paraId="07978D7D" w14:textId="77777777" w:rsidR="00BC51C9" w:rsidRPr="00BC51C9" w:rsidRDefault="00BC51C9" w:rsidP="00BC51C9">
      <w:pPr>
        <w:rPr>
          <w:rFonts w:ascii="Calibri" w:hAnsi="Calibri" w:cs="Calibri"/>
        </w:rPr>
      </w:pPr>
      <w:r w:rsidRPr="00BC51C9">
        <w:rPr>
          <w:rFonts w:ascii="Calibri" w:hAnsi="Calibri" w:cs="Calibri"/>
          <w:b/>
          <w:bCs/>
        </w:rPr>
        <w:t>Joy Woods (Parr):</w:t>
      </w:r>
      <w:r w:rsidRPr="00BC51C9">
        <w:rPr>
          <w:rFonts w:ascii="Calibri" w:hAnsi="Calibri" w:cs="Calibri"/>
        </w:rPr>
        <w:t xml:space="preserve"> Showing them that there's space for them where they're going.</w:t>
      </w:r>
    </w:p>
    <w:p w14:paraId="5C1B9D78" w14:textId="77777777" w:rsidR="00BC51C9" w:rsidRPr="00BC51C9" w:rsidRDefault="00BC51C9" w:rsidP="00BC51C9">
      <w:pPr>
        <w:rPr>
          <w:rFonts w:ascii="Calibri" w:hAnsi="Calibri" w:cs="Calibri"/>
        </w:rPr>
      </w:pPr>
      <w:r w:rsidRPr="00BC51C9">
        <w:rPr>
          <w:rFonts w:ascii="Calibri" w:hAnsi="Calibri" w:cs="Calibri"/>
        </w:rPr>
        <w:t>Because this company, this cast is so diverse and all the roles that we wish we'd seen growing up are in every single queen. And I'm very happy that we can have those moments with them when they're in the audience. And I know when I say hello to a kid, they're making my night. And I hope I can do the same for them.</w:t>
      </w:r>
    </w:p>
    <w:p w14:paraId="2A74F31D" w14:textId="77777777" w:rsidR="00BC51C9" w:rsidRPr="00BC51C9" w:rsidRDefault="00BC51C9" w:rsidP="00BC51C9">
      <w:pPr>
        <w:rPr>
          <w:rFonts w:ascii="Calibri" w:hAnsi="Calibri" w:cs="Calibri"/>
        </w:rPr>
      </w:pPr>
      <w:r w:rsidRPr="00BC51C9">
        <w:rPr>
          <w:rFonts w:ascii="Calibri" w:hAnsi="Calibri" w:cs="Calibri"/>
          <w:b/>
          <w:bCs/>
        </w:rPr>
        <w:t xml:space="preserve">Andrea </w:t>
      </w:r>
      <w:proofErr w:type="spellStart"/>
      <w:r w:rsidRPr="00BC51C9">
        <w:rPr>
          <w:rFonts w:ascii="Calibri" w:hAnsi="Calibri" w:cs="Calibri"/>
          <w:b/>
          <w:bCs/>
        </w:rPr>
        <w:t>Macesaet</w:t>
      </w:r>
      <w:proofErr w:type="spellEnd"/>
      <w:r w:rsidRPr="00BC51C9">
        <w:rPr>
          <w:rFonts w:ascii="Calibri" w:hAnsi="Calibri" w:cs="Calibri"/>
          <w:b/>
          <w:bCs/>
        </w:rPr>
        <w:t xml:space="preserve"> (Boleyn): </w:t>
      </w:r>
      <w:r w:rsidRPr="00BC51C9">
        <w:rPr>
          <w:rFonts w:ascii="Calibri" w:hAnsi="Calibri" w:cs="Calibri"/>
        </w:rPr>
        <w:t>It's those moments that create just like core memories for them.</w:t>
      </w:r>
    </w:p>
    <w:p w14:paraId="639F764D" w14:textId="77777777" w:rsidR="00BC51C9" w:rsidRPr="00BC51C9" w:rsidRDefault="00BC51C9" w:rsidP="00BC51C9">
      <w:pPr>
        <w:rPr>
          <w:rFonts w:ascii="Calibri" w:hAnsi="Calibri" w:cs="Calibri"/>
        </w:rPr>
      </w:pPr>
    </w:p>
    <w:p w14:paraId="778A4ED9" w14:textId="77777777" w:rsidR="00BC51C9" w:rsidRPr="00BC51C9" w:rsidRDefault="00BC51C9" w:rsidP="00BC51C9">
      <w:pPr>
        <w:rPr>
          <w:rFonts w:ascii="Calibri" w:hAnsi="Calibri" w:cs="Calibri"/>
          <w:b/>
          <w:bCs/>
        </w:rPr>
      </w:pPr>
      <w:r w:rsidRPr="00BC51C9">
        <w:rPr>
          <w:rFonts w:ascii="Calibri" w:hAnsi="Calibri" w:cs="Calibri"/>
          <w:b/>
          <w:bCs/>
        </w:rPr>
        <w:t>New Company Members, First Time On Broadway [5:55-10:20]</w:t>
      </w:r>
    </w:p>
    <w:p w14:paraId="0FFFC3BC"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I had a question for you. As our newest company member, as Cathy Parr, what's that been like for you?</w:t>
      </w:r>
    </w:p>
    <w:p w14:paraId="6204C229" w14:textId="77777777" w:rsidR="00BC51C9" w:rsidRPr="00BC51C9" w:rsidRDefault="00BC51C9" w:rsidP="00BC51C9">
      <w:pPr>
        <w:rPr>
          <w:rFonts w:ascii="Calibri" w:hAnsi="Calibri" w:cs="Calibri"/>
        </w:rPr>
      </w:pPr>
      <w:r w:rsidRPr="00BC51C9">
        <w:rPr>
          <w:rFonts w:ascii="Calibri" w:hAnsi="Calibri" w:cs="Calibri"/>
          <w:b/>
          <w:bCs/>
        </w:rPr>
        <w:t>Joy Woods (Parr):</w:t>
      </w:r>
      <w:r w:rsidRPr="00BC51C9">
        <w:rPr>
          <w:rFonts w:ascii="Calibri" w:hAnsi="Calibri" w:cs="Calibri"/>
        </w:rPr>
        <w:t xml:space="preserve"> It's been a ride. I feel like I've been trying to soak in and take in all that you've built in the last three years in those two months. And it's been more beautiful than anything. Just watching the community bond a little bit closer and just seeing how much you guys love each other and on stage and off. It's very special and I'm very happy to be a part of it.</w:t>
      </w:r>
    </w:p>
    <w:p w14:paraId="6B9987F1"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You're very excellent at it. You bring such a warmth to it, which I really love.</w:t>
      </w:r>
    </w:p>
    <w:p w14:paraId="7C011BB6" w14:textId="77777777" w:rsidR="00BC51C9" w:rsidRPr="00BC51C9" w:rsidRDefault="00BC51C9" w:rsidP="00BC51C9">
      <w:pPr>
        <w:rPr>
          <w:rFonts w:ascii="Calibri" w:hAnsi="Calibri" w:cs="Calibri"/>
        </w:rPr>
      </w:pPr>
      <w:r w:rsidRPr="00BC51C9">
        <w:rPr>
          <w:rFonts w:ascii="Calibri" w:hAnsi="Calibri" w:cs="Calibri"/>
        </w:rPr>
        <w:t>And your voice is ridiculous. Having played the role myself… [laughs] Which is amazing.</w:t>
      </w:r>
    </w:p>
    <w:p w14:paraId="51911C5D" w14:textId="77777777" w:rsidR="00BC51C9" w:rsidRPr="00BC51C9" w:rsidRDefault="00BC51C9" w:rsidP="00BC51C9">
      <w:pPr>
        <w:rPr>
          <w:rFonts w:ascii="Calibri" w:hAnsi="Calibri" w:cs="Calibri"/>
        </w:rPr>
      </w:pPr>
      <w:r w:rsidRPr="00BC51C9">
        <w:rPr>
          <w:rFonts w:ascii="Calibri" w:hAnsi="Calibri" w:cs="Calibri"/>
        </w:rPr>
        <w:t>I know just how challenging it can be. Many, many hours.</w:t>
      </w:r>
    </w:p>
    <w:p w14:paraId="46F9F061" w14:textId="77777777" w:rsidR="00BC51C9" w:rsidRPr="00BC51C9" w:rsidRDefault="00BC51C9" w:rsidP="00BC51C9">
      <w:pPr>
        <w:rPr>
          <w:rFonts w:ascii="Calibri" w:hAnsi="Calibri" w:cs="Calibri"/>
        </w:rPr>
      </w:pPr>
      <w:r w:rsidRPr="00BC51C9">
        <w:rPr>
          <w:rFonts w:ascii="Calibri" w:hAnsi="Calibri" w:cs="Calibri"/>
          <w:b/>
          <w:bCs/>
        </w:rPr>
        <w:t>Joy Woods (Parr):</w:t>
      </w:r>
      <w:r w:rsidRPr="00BC51C9">
        <w:rPr>
          <w:rFonts w:ascii="Calibri" w:hAnsi="Calibri" w:cs="Calibri"/>
        </w:rPr>
        <w:t xml:space="preserve"> So, I think I have a question now. It's for Dre.</w:t>
      </w:r>
    </w:p>
    <w:p w14:paraId="7D8795D9" w14:textId="77777777" w:rsidR="00BC51C9" w:rsidRPr="00BC51C9" w:rsidRDefault="00BC51C9" w:rsidP="00BC51C9">
      <w:pPr>
        <w:rPr>
          <w:rFonts w:ascii="Calibri" w:hAnsi="Calibri" w:cs="Calibri"/>
        </w:rPr>
      </w:pPr>
      <w:r w:rsidRPr="00BC51C9">
        <w:rPr>
          <w:rFonts w:ascii="Calibri" w:hAnsi="Calibri" w:cs="Calibri"/>
        </w:rPr>
        <w:t>What do you think Little Dre would think of you today?</w:t>
      </w:r>
    </w:p>
    <w:p w14:paraId="558C9327" w14:textId="77777777" w:rsidR="00BC51C9" w:rsidRPr="00BC51C9" w:rsidRDefault="00BC51C9" w:rsidP="00BC51C9">
      <w:pPr>
        <w:rPr>
          <w:rFonts w:ascii="Calibri" w:hAnsi="Calibri" w:cs="Calibri"/>
          <w:b/>
          <w:bCs/>
        </w:rPr>
      </w:pPr>
    </w:p>
    <w:p w14:paraId="0CF6199C" w14:textId="77777777" w:rsidR="00BC51C9" w:rsidRPr="00BC51C9" w:rsidRDefault="00BC51C9" w:rsidP="00BC51C9">
      <w:pPr>
        <w:rPr>
          <w:rFonts w:ascii="Calibri" w:hAnsi="Calibri" w:cs="Calibri"/>
        </w:rPr>
      </w:pPr>
      <w:r w:rsidRPr="00BC51C9">
        <w:rPr>
          <w:rFonts w:ascii="Calibri" w:hAnsi="Calibri" w:cs="Calibri"/>
          <w:b/>
          <w:bCs/>
        </w:rPr>
        <w:t xml:space="preserve">Andrea </w:t>
      </w:r>
      <w:proofErr w:type="spellStart"/>
      <w:r w:rsidRPr="00BC51C9">
        <w:rPr>
          <w:rFonts w:ascii="Calibri" w:hAnsi="Calibri" w:cs="Calibri"/>
          <w:b/>
          <w:bCs/>
        </w:rPr>
        <w:t>Macesaet</w:t>
      </w:r>
      <w:proofErr w:type="spellEnd"/>
      <w:r w:rsidRPr="00BC51C9">
        <w:rPr>
          <w:rFonts w:ascii="Calibri" w:hAnsi="Calibri" w:cs="Calibri"/>
          <w:b/>
          <w:bCs/>
        </w:rPr>
        <w:t xml:space="preserve"> (Boleyn): </w:t>
      </w:r>
      <w:r w:rsidRPr="00BC51C9">
        <w:rPr>
          <w:rFonts w:ascii="Calibri" w:hAnsi="Calibri" w:cs="Calibri"/>
        </w:rPr>
        <w:t>I hope that she's happy. You know, I didn't... I never thought that I would be here. Broadway was always like, Broadway. Yes. I'm from Winnipeg, small town.</w:t>
      </w:r>
    </w:p>
    <w:p w14:paraId="5841325D" w14:textId="77777777" w:rsidR="00BC51C9" w:rsidRPr="00BC51C9" w:rsidRDefault="00BC51C9" w:rsidP="00BC51C9">
      <w:pPr>
        <w:rPr>
          <w:rFonts w:ascii="Calibri" w:hAnsi="Calibri" w:cs="Calibri"/>
        </w:rPr>
      </w:pPr>
      <w:r w:rsidRPr="00BC51C9">
        <w:rPr>
          <w:rFonts w:ascii="Calibri" w:hAnsi="Calibri" w:cs="Calibri"/>
        </w:rPr>
        <w:t>And then it happened. And it was wild. And I think it's just the journey of all of us coming together. All of our stories and our lives at the time when we got the news that this was coming here. I think we were all like, LOL, what? Truly.</w:t>
      </w:r>
    </w:p>
    <w:p w14:paraId="5835F891"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Always in character.</w:t>
      </w:r>
    </w:p>
    <w:p w14:paraId="298DCA43" w14:textId="77777777" w:rsidR="00BC51C9" w:rsidRPr="00BC51C9" w:rsidRDefault="00BC51C9" w:rsidP="00BC51C9">
      <w:pPr>
        <w:rPr>
          <w:rFonts w:ascii="Calibri" w:hAnsi="Calibri" w:cs="Calibri"/>
        </w:rPr>
      </w:pPr>
      <w:r w:rsidRPr="00BC51C9">
        <w:rPr>
          <w:rFonts w:ascii="Calibri" w:hAnsi="Calibri" w:cs="Calibri"/>
          <w:b/>
          <w:bCs/>
        </w:rPr>
        <w:t xml:space="preserve">Andrea </w:t>
      </w:r>
      <w:proofErr w:type="spellStart"/>
      <w:r w:rsidRPr="00BC51C9">
        <w:rPr>
          <w:rFonts w:ascii="Calibri" w:hAnsi="Calibri" w:cs="Calibri"/>
          <w:b/>
          <w:bCs/>
        </w:rPr>
        <w:t>Macesaet</w:t>
      </w:r>
      <w:proofErr w:type="spellEnd"/>
      <w:r w:rsidRPr="00BC51C9">
        <w:rPr>
          <w:rFonts w:ascii="Calibri" w:hAnsi="Calibri" w:cs="Calibri"/>
          <w:b/>
          <w:bCs/>
        </w:rPr>
        <w:t xml:space="preserve"> (Boleyn): </w:t>
      </w:r>
      <w:r w:rsidRPr="00BC51C9">
        <w:rPr>
          <w:rFonts w:ascii="Calibri" w:hAnsi="Calibri" w:cs="Calibri"/>
        </w:rPr>
        <w:t>Always! But at the end of it all, I hope that Little Me is proud.</w:t>
      </w:r>
    </w:p>
    <w:p w14:paraId="3F954248" w14:textId="77777777" w:rsidR="00BC51C9" w:rsidRPr="00BC51C9" w:rsidRDefault="00BC51C9" w:rsidP="00BC51C9">
      <w:pPr>
        <w:rPr>
          <w:rFonts w:ascii="Calibri" w:hAnsi="Calibri" w:cs="Calibri"/>
        </w:rPr>
      </w:pPr>
      <w:r w:rsidRPr="00BC51C9">
        <w:rPr>
          <w:rFonts w:ascii="Calibri" w:hAnsi="Calibri" w:cs="Calibri"/>
        </w:rPr>
        <w:t>My question is for Abs. What has made this experience one of a kind?</w:t>
      </w:r>
    </w:p>
    <w:p w14:paraId="5C1CAB1B" w14:textId="77777777" w:rsidR="00BC51C9" w:rsidRPr="00BC51C9" w:rsidRDefault="00BC51C9" w:rsidP="00BC51C9">
      <w:pPr>
        <w:rPr>
          <w:rFonts w:ascii="Calibri" w:hAnsi="Calibri" w:cs="Calibri"/>
        </w:rPr>
      </w:pPr>
      <w:r w:rsidRPr="00BC51C9">
        <w:rPr>
          <w:rFonts w:ascii="Calibri" w:hAnsi="Calibri" w:cs="Calibri"/>
          <w:b/>
          <w:bCs/>
        </w:rPr>
        <w:lastRenderedPageBreak/>
        <w:t xml:space="preserve">Abby Mueller (Seymour): </w:t>
      </w:r>
      <w:r w:rsidRPr="00BC51C9">
        <w:rPr>
          <w:rFonts w:ascii="Calibri" w:hAnsi="Calibri" w:cs="Calibri"/>
        </w:rPr>
        <w:t>Well, obviously the people, but also this is the first time I've been part of an original Broadway musical, which is always one of my dreams, right?</w:t>
      </w:r>
    </w:p>
    <w:p w14:paraId="52DD1AAD" w14:textId="77777777" w:rsidR="00BC51C9" w:rsidRPr="00BC51C9" w:rsidRDefault="00BC51C9" w:rsidP="00BC51C9">
      <w:pPr>
        <w:rPr>
          <w:rFonts w:ascii="Calibri" w:hAnsi="Calibri" w:cs="Calibri"/>
        </w:rPr>
      </w:pPr>
      <w:r w:rsidRPr="00BC51C9">
        <w:rPr>
          <w:rFonts w:ascii="Calibri" w:hAnsi="Calibri" w:cs="Calibri"/>
        </w:rPr>
        <w:t>So it's been really neat to have been a part of it from the start in Chicago.</w:t>
      </w:r>
    </w:p>
    <w:p w14:paraId="07553FF5" w14:textId="77777777" w:rsidR="00BC51C9" w:rsidRPr="00BC51C9" w:rsidRDefault="00BC51C9" w:rsidP="00BC51C9">
      <w:pPr>
        <w:rPr>
          <w:rFonts w:ascii="Calibri" w:hAnsi="Calibri" w:cs="Calibri"/>
        </w:rPr>
      </w:pPr>
      <w:r w:rsidRPr="00BC51C9">
        <w:rPr>
          <w:rFonts w:ascii="Calibri" w:hAnsi="Calibri" w:cs="Calibri"/>
        </w:rPr>
        <w:t>It's just been a trip, but I'm just so grateful. And the fact that we're here at this moment now, it's just really cool to be able to celebrate. I'm proud of us for getting here. And thank you guys for writing so we could all be here.</w:t>
      </w:r>
    </w:p>
    <w:p w14:paraId="6C835D10"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Our pleasure.</w:t>
      </w:r>
    </w:p>
    <w:p w14:paraId="06961E76" w14:textId="77777777" w:rsidR="00BC51C9" w:rsidRPr="00BC51C9" w:rsidRDefault="00BC51C9" w:rsidP="00BC51C9">
      <w:pPr>
        <w:rPr>
          <w:rFonts w:ascii="Calibri" w:hAnsi="Calibri" w:cs="Calibri"/>
        </w:rPr>
      </w:pPr>
      <w:r w:rsidRPr="00BC51C9">
        <w:rPr>
          <w:rFonts w:ascii="Calibri" w:hAnsi="Calibri" w:cs="Calibri"/>
          <w:b/>
          <w:bCs/>
        </w:rPr>
        <w:t xml:space="preserve">Abby Mueller (Seymour): </w:t>
      </w:r>
      <w:r w:rsidRPr="00BC51C9">
        <w:rPr>
          <w:rFonts w:ascii="Calibri" w:hAnsi="Calibri" w:cs="Calibri"/>
        </w:rPr>
        <w:t>I have a question for Dre.</w:t>
      </w:r>
    </w:p>
    <w:p w14:paraId="481B3ADB" w14:textId="77777777" w:rsidR="00BC51C9" w:rsidRPr="00BC51C9" w:rsidRDefault="00BC51C9" w:rsidP="00BC51C9">
      <w:pPr>
        <w:rPr>
          <w:rFonts w:ascii="Calibri" w:hAnsi="Calibri" w:cs="Calibri"/>
        </w:rPr>
      </w:pPr>
      <w:r w:rsidRPr="00BC51C9">
        <w:rPr>
          <w:rFonts w:ascii="Calibri" w:hAnsi="Calibri" w:cs="Calibri"/>
        </w:rPr>
        <w:t>For me, the message of six has taught staying true to who you are and owning your story and your voice. I feel like that's a major theme. What does the show taught you about yourself, would you say?</w:t>
      </w:r>
    </w:p>
    <w:p w14:paraId="57ADC0EB" w14:textId="77777777" w:rsidR="00BC51C9" w:rsidRPr="00BC51C9" w:rsidRDefault="00BC51C9" w:rsidP="00BC51C9">
      <w:pPr>
        <w:rPr>
          <w:rFonts w:ascii="Calibri" w:hAnsi="Calibri" w:cs="Calibri"/>
        </w:rPr>
      </w:pPr>
      <w:r w:rsidRPr="00BC51C9">
        <w:rPr>
          <w:rFonts w:ascii="Calibri" w:hAnsi="Calibri" w:cs="Calibri"/>
          <w:b/>
          <w:bCs/>
        </w:rPr>
        <w:t xml:space="preserve">Adrianna Hicks (alternate): </w:t>
      </w:r>
      <w:r w:rsidRPr="00BC51C9">
        <w:rPr>
          <w:rFonts w:ascii="Calibri" w:hAnsi="Calibri" w:cs="Calibri"/>
        </w:rPr>
        <w:t>So many things! How yourself is a priority. It truly is because I don't have to compartmentalize myself because one day I am Catherine of Aragon.</w:t>
      </w:r>
    </w:p>
    <w:p w14:paraId="3FCEDDA6" w14:textId="77777777" w:rsidR="00BC51C9" w:rsidRPr="00BC51C9" w:rsidRDefault="00BC51C9" w:rsidP="00BC51C9">
      <w:pPr>
        <w:rPr>
          <w:rFonts w:ascii="Calibri" w:hAnsi="Calibri" w:cs="Calibri"/>
        </w:rPr>
      </w:pPr>
      <w:r w:rsidRPr="00BC51C9">
        <w:rPr>
          <w:rFonts w:ascii="Calibri" w:hAnsi="Calibri" w:cs="Calibri"/>
        </w:rPr>
        <w:t>One day I'm actually Seymour. One day I'm a Cleves, one day I'm a Parr, you know, but it's been so freeing to have permission to evolve, permission to be loved by not just the audience, but by you all to love in return. That has been the most beautiful journey with Catherine of Aragon and she's also been a challenge in breaking me out of my shell, to not hide, to not put up any walls and just to shine. Yeah, that's a great question. I love that so much. There's so many things I could say about that.</w:t>
      </w:r>
    </w:p>
    <w:p w14:paraId="7E1A00D1" w14:textId="77777777" w:rsidR="00BC51C9" w:rsidRPr="00BC51C9" w:rsidRDefault="00BC51C9" w:rsidP="00BC51C9">
      <w:pPr>
        <w:rPr>
          <w:rFonts w:ascii="Calibri" w:hAnsi="Calibri" w:cs="Calibri"/>
        </w:rPr>
      </w:pPr>
      <w:r w:rsidRPr="00BC51C9">
        <w:rPr>
          <w:rFonts w:ascii="Calibri" w:hAnsi="Calibri" w:cs="Calibri"/>
        </w:rPr>
        <w:t>Okay. Mallory.</w:t>
      </w:r>
    </w:p>
    <w:p w14:paraId="469E581F" w14:textId="77777777" w:rsidR="00BC51C9" w:rsidRPr="00BC51C9" w:rsidRDefault="00BC51C9" w:rsidP="00BC51C9">
      <w:pPr>
        <w:rPr>
          <w:rFonts w:ascii="Calibri" w:hAnsi="Calibri" w:cs="Calibri"/>
        </w:rPr>
      </w:pPr>
      <w:r w:rsidRPr="00BC51C9">
        <w:rPr>
          <w:rFonts w:ascii="Calibri" w:hAnsi="Calibri" w:cs="Calibri"/>
        </w:rPr>
        <w:t>So you cover multiple Queens who all have to find their own voices in the show.</w:t>
      </w:r>
    </w:p>
    <w:p w14:paraId="43A78364" w14:textId="77777777" w:rsidR="00BC51C9" w:rsidRPr="00BC51C9" w:rsidRDefault="00BC51C9" w:rsidP="00BC51C9">
      <w:pPr>
        <w:rPr>
          <w:rFonts w:ascii="Calibri" w:hAnsi="Calibri" w:cs="Calibri"/>
        </w:rPr>
      </w:pPr>
      <w:r w:rsidRPr="00BC51C9">
        <w:rPr>
          <w:rFonts w:ascii="Calibri" w:hAnsi="Calibri" w:cs="Calibri"/>
        </w:rPr>
        <w:t>How has the show helped you find your voice?</w:t>
      </w:r>
    </w:p>
    <w:p w14:paraId="0C685CE9" w14:textId="77777777" w:rsidR="00BC51C9" w:rsidRPr="00BC51C9" w:rsidRDefault="00BC51C9" w:rsidP="00BC51C9">
      <w:pPr>
        <w:rPr>
          <w:rFonts w:ascii="Calibri" w:hAnsi="Calibri" w:cs="Calibri"/>
        </w:rPr>
      </w:pPr>
      <w:r w:rsidRPr="00BC51C9">
        <w:rPr>
          <w:rFonts w:ascii="Calibri" w:hAnsi="Calibri" w:cs="Calibri"/>
          <w:b/>
          <w:bCs/>
        </w:rPr>
        <w:t>Unidentified voice:</w:t>
      </w:r>
      <w:r w:rsidRPr="00BC51C9">
        <w:rPr>
          <w:rFonts w:ascii="Calibri" w:hAnsi="Calibri" w:cs="Calibri"/>
        </w:rPr>
        <w:t xml:space="preserve">  Oh, riff it out!</w:t>
      </w:r>
    </w:p>
    <w:p w14:paraId="1AC1185C" w14:textId="77777777" w:rsidR="00BC51C9" w:rsidRPr="00BC51C9" w:rsidRDefault="00BC51C9" w:rsidP="00BC51C9">
      <w:pPr>
        <w:rPr>
          <w:rFonts w:ascii="Calibri" w:hAnsi="Calibri" w:cs="Calibri"/>
        </w:rPr>
      </w:pPr>
      <w:r w:rsidRPr="00BC51C9">
        <w:rPr>
          <w:rFonts w:ascii="Calibri" w:hAnsi="Calibri" w:cs="Calibri"/>
        </w:rPr>
        <w:t>[Riffing and laughs]</w:t>
      </w:r>
    </w:p>
    <w:p w14:paraId="7CD0405C" w14:textId="77777777" w:rsidR="00BC51C9" w:rsidRPr="00BC51C9" w:rsidRDefault="00BC51C9" w:rsidP="00BC51C9">
      <w:pPr>
        <w:rPr>
          <w:rFonts w:ascii="Calibri" w:hAnsi="Calibri" w:cs="Calibri"/>
        </w:rPr>
      </w:pPr>
      <w:r w:rsidRPr="00BC51C9">
        <w:rPr>
          <w:rFonts w:ascii="Calibri" w:hAnsi="Calibri" w:cs="Calibri"/>
          <w:b/>
          <w:bCs/>
        </w:rPr>
        <w:t xml:space="preserve">Mallory </w:t>
      </w:r>
      <w:proofErr w:type="spellStart"/>
      <w:r w:rsidRPr="00BC51C9">
        <w:rPr>
          <w:rFonts w:ascii="Calibri" w:hAnsi="Calibri" w:cs="Calibri"/>
          <w:b/>
          <w:bCs/>
        </w:rPr>
        <w:t>Maedke</w:t>
      </w:r>
      <w:proofErr w:type="spellEnd"/>
      <w:r w:rsidRPr="00BC51C9">
        <w:rPr>
          <w:rFonts w:ascii="Calibri" w:hAnsi="Calibri" w:cs="Calibri"/>
          <w:b/>
          <w:bCs/>
        </w:rPr>
        <w:t xml:space="preserve"> (alternate): </w:t>
      </w:r>
      <w:r w:rsidRPr="00BC51C9">
        <w:rPr>
          <w:rFonts w:ascii="Calibri" w:hAnsi="Calibri" w:cs="Calibri"/>
        </w:rPr>
        <w:t>I mean, it's tough.</w:t>
      </w:r>
    </w:p>
    <w:p w14:paraId="5C41F970" w14:textId="77777777" w:rsidR="00BC51C9" w:rsidRPr="00BC51C9" w:rsidRDefault="00BC51C9" w:rsidP="00BC51C9">
      <w:pPr>
        <w:rPr>
          <w:rFonts w:ascii="Calibri" w:hAnsi="Calibri" w:cs="Calibri"/>
        </w:rPr>
      </w:pPr>
      <w:r w:rsidRPr="00BC51C9">
        <w:rPr>
          <w:rFonts w:ascii="Calibri" w:hAnsi="Calibri" w:cs="Calibri"/>
        </w:rPr>
        <w:t>It's tough because I feel like it could be a loaded question because I've learned from you guys so much on stage watching you guys what you put into the characters.</w:t>
      </w:r>
    </w:p>
    <w:p w14:paraId="6A0B2CCE" w14:textId="77777777" w:rsidR="00BC51C9" w:rsidRPr="00BC51C9" w:rsidRDefault="00BC51C9" w:rsidP="00BC51C9">
      <w:pPr>
        <w:rPr>
          <w:rFonts w:ascii="Calibri" w:hAnsi="Calibri" w:cs="Calibri"/>
        </w:rPr>
      </w:pPr>
      <w:r w:rsidRPr="00BC51C9">
        <w:rPr>
          <w:rFonts w:ascii="Calibri" w:hAnsi="Calibri" w:cs="Calibri"/>
        </w:rPr>
        <w:t>And you guys, the creatives have given us support as alternates to be ourselves, even while playing these characters, even while we've said it, with how you guys are playing it.</w:t>
      </w:r>
    </w:p>
    <w:p w14:paraId="49C2C2FC" w14:textId="77777777" w:rsidR="00BC51C9" w:rsidRPr="00BC51C9" w:rsidRDefault="00BC51C9" w:rsidP="00BC51C9">
      <w:pPr>
        <w:rPr>
          <w:rFonts w:ascii="Calibri" w:hAnsi="Calibri" w:cs="Calibri"/>
        </w:rPr>
      </w:pPr>
      <w:r w:rsidRPr="00BC51C9">
        <w:rPr>
          <w:rFonts w:ascii="Calibri" w:hAnsi="Calibri" w:cs="Calibri"/>
        </w:rPr>
        <w:t>I have more power than I ever thought I could have when I first started, and I'm not like afraid of a challenge, and I don't know. There's just so many good positive things that came from doing the show and being a Queen on stage and being able to be myself in different ways as all the different Queens that I cover.</w:t>
      </w:r>
    </w:p>
    <w:p w14:paraId="4FBF29D1" w14:textId="77777777" w:rsidR="00BC51C9" w:rsidRPr="00BC51C9" w:rsidRDefault="00BC51C9" w:rsidP="00BC51C9">
      <w:pPr>
        <w:rPr>
          <w:rFonts w:ascii="Calibri" w:hAnsi="Calibri" w:cs="Calibri"/>
        </w:rPr>
      </w:pPr>
      <w:r w:rsidRPr="00BC51C9">
        <w:rPr>
          <w:rFonts w:ascii="Calibri" w:hAnsi="Calibri" w:cs="Calibri"/>
        </w:rPr>
        <w:t>Yeah. It's been an amazing experience.</w:t>
      </w:r>
    </w:p>
    <w:p w14:paraId="73B422D2" w14:textId="77777777" w:rsidR="00BC51C9" w:rsidRPr="00BC51C9" w:rsidRDefault="00BC51C9" w:rsidP="00BC51C9">
      <w:pPr>
        <w:rPr>
          <w:rFonts w:ascii="Calibri" w:hAnsi="Calibri" w:cs="Calibri"/>
        </w:rPr>
      </w:pPr>
      <w:r w:rsidRPr="00BC51C9">
        <w:rPr>
          <w:rFonts w:ascii="Calibri" w:hAnsi="Calibri" w:cs="Calibri"/>
        </w:rPr>
        <w:t>I have a question for Toby. Last but not least.</w:t>
      </w:r>
    </w:p>
    <w:p w14:paraId="60A8C1B5" w14:textId="77777777" w:rsidR="00BC51C9" w:rsidRPr="00BC51C9" w:rsidRDefault="00BC51C9" w:rsidP="00BC51C9">
      <w:pPr>
        <w:rPr>
          <w:rFonts w:ascii="Calibri" w:hAnsi="Calibri" w:cs="Calibri"/>
        </w:rPr>
      </w:pPr>
      <w:r w:rsidRPr="00BC51C9">
        <w:rPr>
          <w:rFonts w:ascii="Calibri" w:hAnsi="Calibri" w:cs="Calibri"/>
        </w:rPr>
        <w:t xml:space="preserve">What has been your </w:t>
      </w:r>
      <w:proofErr w:type="spellStart"/>
      <w:r w:rsidRPr="00BC51C9">
        <w:rPr>
          <w:rFonts w:ascii="Calibri" w:hAnsi="Calibri" w:cs="Calibri"/>
        </w:rPr>
        <w:t>favorite</w:t>
      </w:r>
      <w:proofErr w:type="spellEnd"/>
      <w:r w:rsidRPr="00BC51C9">
        <w:rPr>
          <w:rFonts w:ascii="Calibri" w:hAnsi="Calibri" w:cs="Calibri"/>
        </w:rPr>
        <w:t xml:space="preserve"> moment from this journey?</w:t>
      </w:r>
    </w:p>
    <w:p w14:paraId="451C1A7D" w14:textId="77777777" w:rsidR="00BC51C9" w:rsidRPr="00BC51C9" w:rsidRDefault="00BC51C9" w:rsidP="00BC51C9">
      <w:pPr>
        <w:rPr>
          <w:rFonts w:ascii="Calibri" w:hAnsi="Calibri" w:cs="Calibri"/>
        </w:rPr>
      </w:pPr>
    </w:p>
    <w:p w14:paraId="6231102A" w14:textId="77777777" w:rsidR="00BC51C9" w:rsidRPr="00BC51C9" w:rsidRDefault="00BC51C9" w:rsidP="00BC51C9">
      <w:pPr>
        <w:rPr>
          <w:rFonts w:ascii="Calibri" w:hAnsi="Calibri" w:cs="Calibri"/>
          <w:b/>
          <w:bCs/>
        </w:rPr>
      </w:pPr>
      <w:r w:rsidRPr="00BC51C9">
        <w:rPr>
          <w:rFonts w:ascii="Calibri" w:hAnsi="Calibri" w:cs="Calibri"/>
          <w:b/>
          <w:bCs/>
        </w:rPr>
        <w:t>The Sound [10:20-12:07]</w:t>
      </w:r>
    </w:p>
    <w:p w14:paraId="0F460489" w14:textId="77777777" w:rsidR="00BC51C9" w:rsidRPr="00BC51C9" w:rsidRDefault="00BC51C9" w:rsidP="00BC51C9">
      <w:pPr>
        <w:rPr>
          <w:rFonts w:ascii="Calibri" w:hAnsi="Calibri" w:cs="Calibri"/>
        </w:rPr>
      </w:pPr>
      <w:r w:rsidRPr="00BC51C9">
        <w:rPr>
          <w:rFonts w:ascii="Calibri" w:hAnsi="Calibri" w:cs="Calibri"/>
          <w:b/>
          <w:bCs/>
        </w:rPr>
        <w:t>Marlow:</w:t>
      </w:r>
      <w:r w:rsidRPr="00BC51C9">
        <w:rPr>
          <w:rFonts w:ascii="Calibri" w:hAnsi="Calibri" w:cs="Calibri"/>
        </w:rPr>
        <w:t xml:space="preserve"> I don’t know.  It's funny being here and all I've just been thinking a lot about auditions and the first time seeing you and then first time seeing all the material.</w:t>
      </w:r>
    </w:p>
    <w:p w14:paraId="0C28B71E" w14:textId="77777777" w:rsidR="00BC51C9" w:rsidRPr="00BC51C9" w:rsidRDefault="00BC51C9" w:rsidP="00BC51C9">
      <w:pPr>
        <w:rPr>
          <w:rFonts w:ascii="Calibri" w:hAnsi="Calibri" w:cs="Calibri"/>
        </w:rPr>
      </w:pPr>
      <w:r w:rsidRPr="00BC51C9">
        <w:rPr>
          <w:rFonts w:ascii="Calibri" w:hAnsi="Calibri" w:cs="Calibri"/>
        </w:rPr>
        <w:t xml:space="preserve">But at the moment, I don’t know if it's my </w:t>
      </w:r>
      <w:proofErr w:type="spellStart"/>
      <w:r w:rsidRPr="00BC51C9">
        <w:rPr>
          <w:rFonts w:ascii="Calibri" w:hAnsi="Calibri" w:cs="Calibri"/>
        </w:rPr>
        <w:t>favorite</w:t>
      </w:r>
      <w:proofErr w:type="spellEnd"/>
      <w:r w:rsidRPr="00BC51C9">
        <w:rPr>
          <w:rFonts w:ascii="Calibri" w:hAnsi="Calibri" w:cs="Calibri"/>
        </w:rPr>
        <w:t>, but it's one of them.</w:t>
      </w:r>
    </w:p>
    <w:p w14:paraId="1105A7FC" w14:textId="77777777" w:rsidR="00BC51C9" w:rsidRPr="00BC51C9" w:rsidRDefault="00BC51C9" w:rsidP="00BC51C9">
      <w:pPr>
        <w:rPr>
          <w:rFonts w:ascii="Calibri" w:hAnsi="Calibri" w:cs="Calibri"/>
        </w:rPr>
      </w:pPr>
      <w:r w:rsidRPr="00BC51C9">
        <w:rPr>
          <w:rFonts w:ascii="Calibri" w:hAnsi="Calibri" w:cs="Calibri"/>
        </w:rPr>
        <w:t xml:space="preserve">It was in like, I would probably say February 2020, when we were in like tech or previews or something. And that's one moment where the band were like running the opening and you guys like came into the audience. It was the first time kind of like hearing what we hear all the time and hearing like the noise, and </w:t>
      </w:r>
      <w:proofErr w:type="spellStart"/>
      <w:r w:rsidRPr="00BC51C9">
        <w:rPr>
          <w:rFonts w:ascii="Calibri" w:hAnsi="Calibri" w:cs="Calibri"/>
        </w:rPr>
        <w:t>hearin</w:t>
      </w:r>
      <w:proofErr w:type="spellEnd"/>
      <w:r w:rsidRPr="00BC51C9">
        <w:rPr>
          <w:rFonts w:ascii="Calibri" w:hAnsi="Calibri" w:cs="Calibri"/>
        </w:rPr>
        <w:t xml:space="preserve"> Paul Gatehouse’s stunning sound design.</w:t>
      </w:r>
    </w:p>
    <w:p w14:paraId="210A16DC" w14:textId="77777777" w:rsidR="00BC51C9" w:rsidRPr="00BC51C9" w:rsidRDefault="00BC51C9" w:rsidP="00BC51C9">
      <w:pPr>
        <w:rPr>
          <w:rFonts w:ascii="Calibri" w:hAnsi="Calibri" w:cs="Calibri"/>
        </w:rPr>
      </w:pPr>
      <w:r w:rsidRPr="00BC51C9">
        <w:rPr>
          <w:rFonts w:ascii="Calibri" w:hAnsi="Calibri" w:cs="Calibri"/>
        </w:rPr>
        <w:t>And I remember you all found it, I think, quite emotional and overwhelming.</w:t>
      </w:r>
    </w:p>
    <w:p w14:paraId="1B1BC520" w14:textId="77777777" w:rsidR="00BC51C9" w:rsidRPr="00BC51C9" w:rsidRDefault="00BC51C9" w:rsidP="00BC51C9">
      <w:pPr>
        <w:rPr>
          <w:rFonts w:ascii="Calibri" w:hAnsi="Calibri" w:cs="Calibri"/>
        </w:rPr>
      </w:pPr>
      <w:r w:rsidRPr="00BC51C9">
        <w:rPr>
          <w:rFonts w:ascii="Calibri" w:hAnsi="Calibri" w:cs="Calibri"/>
          <w:b/>
          <w:bCs/>
        </w:rPr>
        <w:t xml:space="preserve">Andrea </w:t>
      </w:r>
      <w:proofErr w:type="spellStart"/>
      <w:r w:rsidRPr="00BC51C9">
        <w:rPr>
          <w:rFonts w:ascii="Calibri" w:hAnsi="Calibri" w:cs="Calibri"/>
          <w:b/>
          <w:bCs/>
        </w:rPr>
        <w:t>Macesaet</w:t>
      </w:r>
      <w:proofErr w:type="spellEnd"/>
      <w:r w:rsidRPr="00BC51C9">
        <w:rPr>
          <w:rFonts w:ascii="Calibri" w:hAnsi="Calibri" w:cs="Calibri"/>
          <w:b/>
          <w:bCs/>
        </w:rPr>
        <w:t xml:space="preserve"> (Boleyn): </w:t>
      </w:r>
      <w:r w:rsidRPr="00BC51C9">
        <w:rPr>
          <w:rFonts w:ascii="Calibri" w:hAnsi="Calibri" w:cs="Calibri"/>
        </w:rPr>
        <w:t xml:space="preserve">I sobbed. </w:t>
      </w:r>
    </w:p>
    <w:p w14:paraId="13660FE1" w14:textId="77777777" w:rsidR="00BC51C9" w:rsidRPr="00BC51C9" w:rsidRDefault="00BC51C9" w:rsidP="00BC51C9">
      <w:pPr>
        <w:rPr>
          <w:rFonts w:ascii="Calibri" w:hAnsi="Calibri" w:cs="Calibri"/>
        </w:rPr>
      </w:pPr>
      <w:r w:rsidRPr="00BC51C9">
        <w:rPr>
          <w:rFonts w:ascii="Calibri" w:hAnsi="Calibri" w:cs="Calibri"/>
          <w:b/>
          <w:bCs/>
        </w:rPr>
        <w:lastRenderedPageBreak/>
        <w:t>Marlow:</w:t>
      </w:r>
      <w:r w:rsidRPr="00BC51C9">
        <w:rPr>
          <w:rFonts w:ascii="Calibri" w:hAnsi="Calibri" w:cs="Calibri"/>
        </w:rPr>
        <w:t xml:space="preserve"> Yeah. And I was like, oh, that's so nice that you get to experience this gorgeous sound that everyone's created.</w:t>
      </w:r>
    </w:p>
    <w:p w14:paraId="4D7BE781" w14:textId="77777777" w:rsidR="00BC51C9" w:rsidRPr="00BC51C9" w:rsidRDefault="00BC51C9" w:rsidP="00BC51C9">
      <w:pPr>
        <w:rPr>
          <w:rFonts w:ascii="Calibri" w:hAnsi="Calibri" w:cs="Calibri"/>
        </w:rPr>
      </w:pPr>
      <w:r w:rsidRPr="00BC51C9">
        <w:rPr>
          <w:rFonts w:ascii="Calibri" w:hAnsi="Calibri" w:cs="Calibri"/>
        </w:rPr>
        <w:t xml:space="preserve">Obviously, you guys are so good in SIX The musical, don’t get me wrong, you’re really good in SIX the musical. But one of the things I'm also so </w:t>
      </w:r>
      <w:proofErr w:type="spellStart"/>
      <w:r w:rsidRPr="00BC51C9">
        <w:rPr>
          <w:rFonts w:ascii="Calibri" w:hAnsi="Calibri" w:cs="Calibri"/>
        </w:rPr>
        <w:t>so</w:t>
      </w:r>
      <w:proofErr w:type="spellEnd"/>
      <w:r w:rsidRPr="00BC51C9">
        <w:rPr>
          <w:rFonts w:ascii="Calibri" w:hAnsi="Calibri" w:cs="Calibri"/>
        </w:rPr>
        <w:t xml:space="preserve"> proud of in the show is the band and the orchestrations that Tom Curran made and the sound design and just like all those elements that make this sonic world for you to experience that for the first time was special, special for me, since I’m proud of you guys and so proud of the sound of the show.</w:t>
      </w:r>
    </w:p>
    <w:p w14:paraId="256D259E" w14:textId="77777777" w:rsidR="00BC51C9" w:rsidRPr="00BC51C9" w:rsidRDefault="00BC51C9" w:rsidP="00BC51C9">
      <w:pPr>
        <w:rPr>
          <w:rFonts w:ascii="Calibri" w:hAnsi="Calibri" w:cs="Calibri"/>
        </w:rPr>
      </w:pPr>
      <w:r w:rsidRPr="00BC51C9">
        <w:rPr>
          <w:rFonts w:ascii="Calibri" w:hAnsi="Calibri" w:cs="Calibri"/>
        </w:rPr>
        <w:t>So it was nice for those worlds to come together. Do you know what I mean?</w:t>
      </w:r>
    </w:p>
    <w:p w14:paraId="6748EB7F" w14:textId="77777777" w:rsidR="00BC51C9" w:rsidRPr="00BC51C9" w:rsidRDefault="00BC51C9" w:rsidP="00BC51C9">
      <w:pPr>
        <w:rPr>
          <w:rFonts w:ascii="Calibri" w:hAnsi="Calibri" w:cs="Calibri"/>
        </w:rPr>
      </w:pPr>
      <w:r w:rsidRPr="00BC51C9">
        <w:rPr>
          <w:rFonts w:ascii="Calibri" w:hAnsi="Calibri" w:cs="Calibri"/>
          <w:b/>
          <w:bCs/>
        </w:rPr>
        <w:t>Moss:</w:t>
      </w:r>
      <w:r w:rsidRPr="00BC51C9">
        <w:rPr>
          <w:rFonts w:ascii="Calibri" w:hAnsi="Calibri" w:cs="Calibri"/>
        </w:rPr>
        <w:t xml:space="preserve"> On the stage, like doing this amazing thing and you only know like, you only know a tiny bit of how it feels like. Oh, this is the like power that we have.</w:t>
      </w:r>
    </w:p>
    <w:p w14:paraId="737F63D1" w14:textId="77777777" w:rsidR="00BC51C9" w:rsidRPr="00BC51C9" w:rsidRDefault="00BC51C9" w:rsidP="00BC51C9">
      <w:pPr>
        <w:rPr>
          <w:rFonts w:ascii="Calibri" w:hAnsi="Calibri" w:cs="Calibri"/>
        </w:rPr>
      </w:pPr>
      <w:r w:rsidRPr="00BC51C9">
        <w:rPr>
          <w:rFonts w:ascii="Calibri" w:hAnsi="Calibri" w:cs="Calibri"/>
          <w:b/>
          <w:bCs/>
        </w:rPr>
        <w:t>Joy Woods (Parr):</w:t>
      </w:r>
      <w:r w:rsidRPr="00BC51C9">
        <w:rPr>
          <w:rFonts w:ascii="Calibri" w:hAnsi="Calibri" w:cs="Calibri"/>
        </w:rPr>
        <w:t xml:space="preserve"> I know sometimes when we're doing the show, we look in the crowd and we see people bawling their eyes out. Like, yeah, I get it.</w:t>
      </w:r>
    </w:p>
    <w:p w14:paraId="79252C5A" w14:textId="77777777" w:rsidR="00BC51C9" w:rsidRPr="00BC51C9" w:rsidRDefault="00BC51C9" w:rsidP="00BC51C9">
      <w:pPr>
        <w:rPr>
          <w:rFonts w:ascii="Calibri" w:hAnsi="Calibri" w:cs="Calibri"/>
        </w:rPr>
      </w:pPr>
    </w:p>
    <w:p w14:paraId="22237A66" w14:textId="77777777" w:rsidR="00BC51C9" w:rsidRPr="00BC51C9" w:rsidRDefault="00BC51C9" w:rsidP="00BC51C9">
      <w:pPr>
        <w:rPr>
          <w:rFonts w:ascii="Calibri" w:hAnsi="Calibri" w:cs="Calibri"/>
          <w:i/>
          <w:iCs/>
        </w:rPr>
      </w:pPr>
    </w:p>
    <w:p w14:paraId="461B5EB7" w14:textId="77777777" w:rsidR="00BC51C9" w:rsidRPr="00BC51C9" w:rsidRDefault="00BC51C9" w:rsidP="00BC51C9">
      <w:pPr>
        <w:rPr>
          <w:rFonts w:ascii="Calibri" w:hAnsi="Calibri" w:cs="Calibri"/>
          <w:i/>
          <w:iCs/>
        </w:rPr>
      </w:pPr>
    </w:p>
    <w:p w14:paraId="230D6D25" w14:textId="77777777" w:rsidR="00BC51C9" w:rsidRPr="00BC51C9" w:rsidRDefault="00BC51C9" w:rsidP="00BC51C9">
      <w:pPr>
        <w:rPr>
          <w:rFonts w:ascii="Calibri" w:hAnsi="Calibri" w:cs="Calibri"/>
          <w:i/>
          <w:iCs/>
        </w:rPr>
      </w:pPr>
    </w:p>
    <w:p w14:paraId="5520F60A" w14:textId="77777777" w:rsidR="00BC51C9" w:rsidRPr="00BC51C9" w:rsidRDefault="00BC51C9" w:rsidP="00BC51C9">
      <w:pPr>
        <w:rPr>
          <w:rFonts w:ascii="Calibri" w:hAnsi="Calibri" w:cs="Calibri"/>
          <w:i/>
          <w:iCs/>
        </w:rPr>
      </w:pPr>
    </w:p>
    <w:p w14:paraId="6C8BB00D" w14:textId="77777777" w:rsidR="00BC51C9" w:rsidRPr="00BC51C9" w:rsidRDefault="00BC51C9" w:rsidP="00BC51C9">
      <w:pPr>
        <w:rPr>
          <w:rFonts w:ascii="Calibri" w:hAnsi="Calibri" w:cs="Calibri"/>
          <w:i/>
          <w:iCs/>
        </w:rPr>
      </w:pPr>
    </w:p>
    <w:p w14:paraId="45EDDB6F" w14:textId="77777777" w:rsidR="00BC51C9" w:rsidRPr="00BC51C9" w:rsidRDefault="00BC51C9" w:rsidP="00BC51C9">
      <w:pPr>
        <w:rPr>
          <w:rFonts w:ascii="Calibri" w:hAnsi="Calibri" w:cs="Calibri"/>
          <w:i/>
          <w:iCs/>
        </w:rPr>
      </w:pPr>
    </w:p>
    <w:p w14:paraId="5107FCC7" w14:textId="77777777" w:rsidR="00BC51C9" w:rsidRPr="00BC51C9" w:rsidRDefault="00BC51C9" w:rsidP="00BC51C9">
      <w:pPr>
        <w:rPr>
          <w:rFonts w:ascii="Calibri" w:hAnsi="Calibri" w:cs="Calibri"/>
          <w:i/>
          <w:iCs/>
        </w:rPr>
      </w:pPr>
    </w:p>
    <w:p w14:paraId="3A7934C3" w14:textId="77777777" w:rsidR="00BC51C9" w:rsidRPr="00BC51C9" w:rsidRDefault="00BC51C9" w:rsidP="00BC51C9">
      <w:pPr>
        <w:rPr>
          <w:rFonts w:ascii="Calibri" w:hAnsi="Calibri" w:cs="Calibri"/>
          <w:i/>
          <w:iCs/>
        </w:rPr>
      </w:pPr>
    </w:p>
    <w:p w14:paraId="56E9E7D8" w14:textId="77777777" w:rsidR="00BC51C9" w:rsidRPr="00BC51C9" w:rsidRDefault="00BC51C9" w:rsidP="00BC51C9">
      <w:pPr>
        <w:rPr>
          <w:rFonts w:ascii="Calibri" w:hAnsi="Calibri" w:cs="Calibri"/>
          <w:i/>
          <w:iCs/>
        </w:rPr>
      </w:pPr>
    </w:p>
    <w:p w14:paraId="66701C7D" w14:textId="77777777" w:rsidR="00BC51C9" w:rsidRPr="00BC51C9" w:rsidRDefault="00BC51C9" w:rsidP="00BC51C9">
      <w:pPr>
        <w:rPr>
          <w:rFonts w:ascii="Calibri" w:hAnsi="Calibri" w:cs="Calibri"/>
          <w:i/>
          <w:iCs/>
        </w:rPr>
      </w:pPr>
    </w:p>
    <w:p w14:paraId="7601CB23" w14:textId="77777777" w:rsidR="00BC51C9" w:rsidRPr="00BC51C9" w:rsidRDefault="00BC51C9" w:rsidP="00BC51C9">
      <w:pPr>
        <w:rPr>
          <w:rFonts w:ascii="Calibri" w:hAnsi="Calibri" w:cs="Calibri"/>
          <w:i/>
          <w:iCs/>
        </w:rPr>
      </w:pPr>
    </w:p>
    <w:p w14:paraId="3DDAF4DA" w14:textId="77777777" w:rsidR="00BC51C9" w:rsidRPr="00BC51C9" w:rsidRDefault="00BC51C9" w:rsidP="00BC51C9">
      <w:pPr>
        <w:rPr>
          <w:rFonts w:ascii="Calibri" w:hAnsi="Calibri" w:cs="Calibri"/>
          <w:i/>
          <w:iCs/>
        </w:rPr>
      </w:pPr>
    </w:p>
    <w:p w14:paraId="13F021D8" w14:textId="77777777" w:rsidR="00BC51C9" w:rsidRPr="00BC51C9" w:rsidRDefault="00BC51C9" w:rsidP="00BC51C9">
      <w:pPr>
        <w:rPr>
          <w:rFonts w:ascii="Calibri" w:hAnsi="Calibri" w:cs="Calibri"/>
          <w:i/>
          <w:iCs/>
        </w:rPr>
      </w:pPr>
    </w:p>
    <w:p w14:paraId="7E4F1C5A" w14:textId="77777777" w:rsidR="00BC51C9" w:rsidRPr="00BC51C9" w:rsidRDefault="00BC51C9" w:rsidP="00BC51C9">
      <w:pPr>
        <w:rPr>
          <w:rFonts w:ascii="Calibri" w:hAnsi="Calibri" w:cs="Calibri"/>
          <w:i/>
          <w:iCs/>
        </w:rPr>
      </w:pPr>
    </w:p>
    <w:p w14:paraId="3BFFB470" w14:textId="77777777" w:rsidR="00BC51C9" w:rsidRPr="00BC51C9" w:rsidRDefault="00BC51C9" w:rsidP="00BC51C9">
      <w:pPr>
        <w:rPr>
          <w:rFonts w:ascii="Calibri" w:hAnsi="Calibri" w:cs="Calibri"/>
          <w:i/>
          <w:iCs/>
        </w:rPr>
      </w:pPr>
    </w:p>
    <w:p w14:paraId="5BB9FD62" w14:textId="77777777" w:rsidR="00BC51C9" w:rsidRPr="00BC51C9" w:rsidRDefault="00BC51C9" w:rsidP="00BC51C9">
      <w:pPr>
        <w:rPr>
          <w:rFonts w:ascii="Calibri" w:hAnsi="Calibri" w:cs="Calibri"/>
          <w:i/>
          <w:iCs/>
        </w:rPr>
      </w:pPr>
    </w:p>
    <w:p w14:paraId="093A8A7F" w14:textId="77777777" w:rsidR="00BC51C9" w:rsidRPr="00BC51C9" w:rsidRDefault="00BC51C9" w:rsidP="00BC51C9">
      <w:pPr>
        <w:rPr>
          <w:rFonts w:ascii="Calibri" w:hAnsi="Calibri" w:cs="Calibri"/>
          <w:i/>
          <w:iCs/>
        </w:rPr>
      </w:pPr>
    </w:p>
    <w:p w14:paraId="25DFE136" w14:textId="77777777" w:rsidR="00BC51C9" w:rsidRPr="00BC51C9" w:rsidRDefault="00BC51C9" w:rsidP="00BC51C9">
      <w:pPr>
        <w:rPr>
          <w:rFonts w:ascii="Calibri" w:hAnsi="Calibri" w:cs="Calibri"/>
          <w:i/>
          <w:iCs/>
        </w:rPr>
      </w:pPr>
    </w:p>
    <w:p w14:paraId="18CF9B81" w14:textId="77777777" w:rsidR="00BC51C9" w:rsidRPr="00BC51C9" w:rsidRDefault="00BC51C9" w:rsidP="00BC51C9">
      <w:pPr>
        <w:rPr>
          <w:rFonts w:ascii="Calibri" w:hAnsi="Calibri" w:cs="Calibri"/>
          <w:i/>
          <w:iCs/>
        </w:rPr>
      </w:pPr>
    </w:p>
    <w:p w14:paraId="6F8D50E5" w14:textId="77777777" w:rsidR="00BC51C9" w:rsidRPr="00BC51C9" w:rsidRDefault="00BC51C9" w:rsidP="00BC51C9">
      <w:pPr>
        <w:rPr>
          <w:rFonts w:ascii="Calibri" w:hAnsi="Calibri" w:cs="Calibri"/>
          <w:i/>
          <w:iCs/>
        </w:rPr>
      </w:pPr>
    </w:p>
    <w:p w14:paraId="1B654167" w14:textId="77777777" w:rsidR="00BC51C9" w:rsidRPr="00BC51C9" w:rsidRDefault="00BC51C9" w:rsidP="00BC51C9">
      <w:pPr>
        <w:rPr>
          <w:rFonts w:ascii="Calibri" w:hAnsi="Calibri" w:cs="Calibri"/>
          <w:b/>
          <w:bCs/>
          <w:sz w:val="28"/>
          <w:szCs w:val="28"/>
        </w:rPr>
      </w:pPr>
    </w:p>
    <w:p w14:paraId="168AC897" w14:textId="77777777" w:rsidR="00BC51C9" w:rsidRDefault="00BC51C9" w:rsidP="00BC51C9">
      <w:pPr>
        <w:rPr>
          <w:rFonts w:ascii="Calibri" w:hAnsi="Calibri" w:cs="Calibri"/>
          <w:b/>
          <w:bCs/>
          <w:sz w:val="28"/>
          <w:szCs w:val="28"/>
        </w:rPr>
      </w:pPr>
    </w:p>
    <w:p w14:paraId="270AFA53" w14:textId="77777777" w:rsidR="00BC51C9" w:rsidRDefault="00BC51C9" w:rsidP="00BC51C9">
      <w:pPr>
        <w:rPr>
          <w:rFonts w:ascii="Calibri" w:hAnsi="Calibri" w:cs="Calibri"/>
          <w:b/>
          <w:bCs/>
          <w:sz w:val="28"/>
          <w:szCs w:val="28"/>
        </w:rPr>
      </w:pPr>
    </w:p>
    <w:p w14:paraId="7A54E8DE" w14:textId="77777777" w:rsidR="00BC51C9" w:rsidRDefault="00BC51C9" w:rsidP="00BC51C9">
      <w:pPr>
        <w:rPr>
          <w:rFonts w:ascii="Calibri" w:hAnsi="Calibri" w:cs="Calibri"/>
          <w:b/>
          <w:bCs/>
          <w:sz w:val="28"/>
          <w:szCs w:val="28"/>
        </w:rPr>
      </w:pPr>
    </w:p>
    <w:p w14:paraId="2C3D21FF" w14:textId="77777777" w:rsidR="00BC51C9" w:rsidRDefault="00BC51C9" w:rsidP="00BC51C9">
      <w:pPr>
        <w:rPr>
          <w:rFonts w:ascii="Calibri" w:hAnsi="Calibri" w:cs="Calibri"/>
          <w:b/>
          <w:bCs/>
          <w:sz w:val="28"/>
          <w:szCs w:val="28"/>
        </w:rPr>
      </w:pPr>
    </w:p>
    <w:p w14:paraId="0B9EC78F" w14:textId="77777777" w:rsidR="00BC51C9" w:rsidRDefault="00BC51C9" w:rsidP="00BC51C9">
      <w:pPr>
        <w:rPr>
          <w:rFonts w:ascii="Calibri" w:hAnsi="Calibri" w:cs="Calibri"/>
          <w:b/>
          <w:bCs/>
          <w:sz w:val="28"/>
          <w:szCs w:val="28"/>
        </w:rPr>
      </w:pPr>
    </w:p>
    <w:p w14:paraId="5962FEBE" w14:textId="77777777" w:rsidR="00BC51C9" w:rsidRDefault="00BC51C9" w:rsidP="00BC51C9">
      <w:pPr>
        <w:rPr>
          <w:rFonts w:ascii="Calibri" w:hAnsi="Calibri" w:cs="Calibri"/>
          <w:b/>
          <w:bCs/>
          <w:sz w:val="28"/>
          <w:szCs w:val="28"/>
        </w:rPr>
      </w:pPr>
    </w:p>
    <w:p w14:paraId="62EC78D3" w14:textId="77777777" w:rsidR="00BC51C9" w:rsidRDefault="00BC51C9" w:rsidP="00BC51C9">
      <w:pPr>
        <w:rPr>
          <w:rFonts w:ascii="Calibri" w:hAnsi="Calibri" w:cs="Calibri"/>
          <w:b/>
          <w:bCs/>
          <w:sz w:val="28"/>
          <w:szCs w:val="28"/>
        </w:rPr>
      </w:pPr>
    </w:p>
    <w:p w14:paraId="5EC387A3" w14:textId="77777777" w:rsidR="00BC51C9" w:rsidRDefault="00BC51C9" w:rsidP="00BC51C9">
      <w:pPr>
        <w:rPr>
          <w:rFonts w:ascii="Calibri" w:hAnsi="Calibri" w:cs="Calibri"/>
          <w:b/>
          <w:bCs/>
          <w:sz w:val="28"/>
          <w:szCs w:val="28"/>
        </w:rPr>
      </w:pPr>
    </w:p>
    <w:p w14:paraId="007559A9" w14:textId="77777777" w:rsidR="00BC51C9" w:rsidRDefault="00BC51C9" w:rsidP="00BC51C9">
      <w:pPr>
        <w:rPr>
          <w:rFonts w:ascii="Calibri" w:hAnsi="Calibri" w:cs="Calibri"/>
          <w:b/>
          <w:bCs/>
          <w:sz w:val="28"/>
          <w:szCs w:val="28"/>
        </w:rPr>
      </w:pPr>
    </w:p>
    <w:p w14:paraId="0221F28B" w14:textId="77777777" w:rsidR="00BC51C9" w:rsidRDefault="00BC51C9" w:rsidP="00BC51C9">
      <w:pPr>
        <w:rPr>
          <w:rFonts w:ascii="Calibri" w:hAnsi="Calibri" w:cs="Calibri"/>
          <w:b/>
          <w:bCs/>
          <w:sz w:val="28"/>
          <w:szCs w:val="28"/>
        </w:rPr>
      </w:pPr>
    </w:p>
    <w:p w14:paraId="3A9FE05C" w14:textId="77777777" w:rsidR="00BC51C9" w:rsidRPr="00BC51C9" w:rsidRDefault="00BC51C9" w:rsidP="00BC51C9">
      <w:pPr>
        <w:rPr>
          <w:rFonts w:ascii="Calibri" w:hAnsi="Calibri" w:cs="Calibri"/>
          <w:b/>
          <w:bCs/>
          <w:sz w:val="28"/>
          <w:szCs w:val="28"/>
        </w:rPr>
      </w:pPr>
    </w:p>
    <w:p w14:paraId="653DF6DC" w14:textId="531B0F06" w:rsidR="00BC51C9" w:rsidRPr="00BC51C9" w:rsidRDefault="00BC51C9" w:rsidP="00BC51C9">
      <w:pPr>
        <w:rPr>
          <w:rFonts w:ascii="Calibri" w:hAnsi="Calibri" w:cs="Calibri"/>
          <w:b/>
          <w:bCs/>
          <w:sz w:val="28"/>
          <w:szCs w:val="28"/>
        </w:rPr>
      </w:pPr>
      <w:r w:rsidRPr="00BC51C9">
        <w:rPr>
          <w:rFonts w:ascii="Calibri" w:hAnsi="Calibri" w:cs="Calibri"/>
          <w:b/>
          <w:bCs/>
          <w:sz w:val="28"/>
          <w:szCs w:val="28"/>
        </w:rPr>
        <w:lastRenderedPageBreak/>
        <w:t xml:space="preserve">Appendix </w:t>
      </w:r>
      <w:r w:rsidR="00101A60">
        <w:rPr>
          <w:rFonts w:ascii="Calibri" w:hAnsi="Calibri" w:cs="Calibri"/>
          <w:b/>
          <w:bCs/>
          <w:sz w:val="28"/>
          <w:szCs w:val="28"/>
        </w:rPr>
        <w:t>5</w:t>
      </w:r>
    </w:p>
    <w:p w14:paraId="153443FF" w14:textId="77777777" w:rsidR="00BC51C9" w:rsidRPr="00BC51C9" w:rsidRDefault="00BC51C9" w:rsidP="00BC51C9">
      <w:pPr>
        <w:rPr>
          <w:rFonts w:ascii="Calibri" w:hAnsi="Calibri" w:cs="Calibri"/>
        </w:rPr>
      </w:pPr>
    </w:p>
    <w:p w14:paraId="11213A99" w14:textId="77777777" w:rsidR="00BC51C9" w:rsidRPr="00BC51C9" w:rsidRDefault="00BC51C9" w:rsidP="00BC51C9">
      <w:pPr>
        <w:rPr>
          <w:rFonts w:ascii="Calibri" w:hAnsi="Calibri" w:cs="Calibri"/>
          <w:b/>
          <w:bCs/>
        </w:rPr>
      </w:pPr>
      <w:r w:rsidRPr="00BC51C9">
        <w:rPr>
          <w:rFonts w:ascii="Calibri" w:hAnsi="Calibri" w:cs="Calibri"/>
          <w:b/>
          <w:bCs/>
        </w:rPr>
        <w:t>CASTING GUIDELINES FOR SIX</w:t>
      </w:r>
    </w:p>
    <w:p w14:paraId="42D1B275" w14:textId="77777777" w:rsidR="00BC51C9" w:rsidRPr="00BC51C9" w:rsidRDefault="00BC51C9" w:rsidP="00BC51C9">
      <w:pPr>
        <w:rPr>
          <w:rFonts w:ascii="Calibri" w:hAnsi="Calibri" w:cs="Calibri"/>
          <w:b/>
          <w:bCs/>
        </w:rPr>
      </w:pPr>
    </w:p>
    <w:p w14:paraId="01B81929" w14:textId="77777777" w:rsidR="00BC51C9" w:rsidRPr="00BC51C9" w:rsidRDefault="00000000" w:rsidP="00BC51C9">
      <w:pPr>
        <w:rPr>
          <w:rFonts w:ascii="Calibri" w:hAnsi="Calibri" w:cs="Calibri"/>
        </w:rPr>
      </w:pPr>
      <w:hyperlink r:id="rId45" w:history="1">
        <w:r w:rsidR="00BC51C9" w:rsidRPr="00BC51C9">
          <w:rPr>
            <w:rStyle w:val="Hyperlink"/>
            <w:rFonts w:ascii="Calibri" w:hAnsi="Calibri" w:cs="Calibri"/>
          </w:rPr>
          <w:t>https://sixthemusical.com.au/wp-content/uploads/2023/11/SIX010_NATIONAL-Casting-Brief_D5_A.pdf</w:t>
        </w:r>
      </w:hyperlink>
      <w:r w:rsidR="00BC51C9" w:rsidRPr="00BC51C9">
        <w:rPr>
          <w:rFonts w:ascii="Calibri" w:hAnsi="Calibri" w:cs="Calibri"/>
        </w:rPr>
        <w:t xml:space="preserve"> [Accessed April 3rd 2024] </w:t>
      </w:r>
    </w:p>
    <w:p w14:paraId="0EA9E787" w14:textId="77777777" w:rsidR="00BC51C9" w:rsidRPr="00BC51C9" w:rsidRDefault="00BC51C9" w:rsidP="00BC51C9">
      <w:pPr>
        <w:rPr>
          <w:rFonts w:ascii="Calibri" w:hAnsi="Calibri" w:cs="Calibri"/>
        </w:rPr>
      </w:pPr>
    </w:p>
    <w:p w14:paraId="2723F146" w14:textId="77777777" w:rsidR="00BC51C9" w:rsidRPr="00BC51C9" w:rsidRDefault="00BC51C9" w:rsidP="00BC51C9">
      <w:pPr>
        <w:rPr>
          <w:rFonts w:ascii="Calibri" w:hAnsi="Calibri" w:cs="Calibri"/>
        </w:rPr>
      </w:pPr>
      <w:r w:rsidRPr="00BC51C9">
        <w:rPr>
          <w:rFonts w:ascii="Calibri" w:hAnsi="Calibri" w:cs="Calibri"/>
          <w:noProof/>
        </w:rPr>
        <w:drawing>
          <wp:inline distT="0" distB="0" distL="0" distR="0" wp14:anchorId="5644B372" wp14:editId="24A5088A">
            <wp:extent cx="5731510" cy="3977005"/>
            <wp:effectExtent l="0" t="0" r="0" b="0"/>
            <wp:docPr id="1946138565" name="Picture 1" descr="A screenshot of a mov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138565" name="Picture 1" descr="A screenshot of a movie&#10;&#10;Description automatically generated"/>
                    <pic:cNvPicPr/>
                  </pic:nvPicPr>
                  <pic:blipFill>
                    <a:blip r:embed="rId46"/>
                    <a:stretch>
                      <a:fillRect/>
                    </a:stretch>
                  </pic:blipFill>
                  <pic:spPr>
                    <a:xfrm>
                      <a:off x="0" y="0"/>
                      <a:ext cx="5731510" cy="3977005"/>
                    </a:xfrm>
                    <a:prstGeom prst="rect">
                      <a:avLst/>
                    </a:prstGeom>
                  </pic:spPr>
                </pic:pic>
              </a:graphicData>
            </a:graphic>
          </wp:inline>
        </w:drawing>
      </w:r>
    </w:p>
    <w:p w14:paraId="28EBE2FF" w14:textId="77777777" w:rsidR="00BC51C9" w:rsidRPr="00BC51C9" w:rsidRDefault="00BC51C9" w:rsidP="00BC51C9">
      <w:pPr>
        <w:rPr>
          <w:rFonts w:ascii="Calibri" w:hAnsi="Calibri" w:cs="Calibri"/>
        </w:rPr>
      </w:pPr>
      <w:r w:rsidRPr="00BC51C9">
        <w:rPr>
          <w:rFonts w:ascii="Calibri" w:hAnsi="Calibri" w:cs="Calibri"/>
          <w:noProof/>
        </w:rPr>
        <w:drawing>
          <wp:inline distT="0" distB="0" distL="0" distR="0" wp14:anchorId="6A454DBA" wp14:editId="7FC3D03A">
            <wp:extent cx="5731510" cy="1478915"/>
            <wp:effectExtent l="0" t="0" r="0" b="0"/>
            <wp:docPr id="82202002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020023" name="Picture 1" descr="A white background with black text&#10;&#10;Description automatically generated"/>
                    <pic:cNvPicPr/>
                  </pic:nvPicPr>
                  <pic:blipFill>
                    <a:blip r:embed="rId47"/>
                    <a:stretch>
                      <a:fillRect/>
                    </a:stretch>
                  </pic:blipFill>
                  <pic:spPr>
                    <a:xfrm>
                      <a:off x="0" y="0"/>
                      <a:ext cx="5731510" cy="1478915"/>
                    </a:xfrm>
                    <a:prstGeom prst="rect">
                      <a:avLst/>
                    </a:prstGeom>
                  </pic:spPr>
                </pic:pic>
              </a:graphicData>
            </a:graphic>
          </wp:inline>
        </w:drawing>
      </w:r>
    </w:p>
    <w:p w14:paraId="7C701EEF" w14:textId="77777777" w:rsidR="00BC51C9" w:rsidRPr="00BC51C9" w:rsidRDefault="00BC51C9" w:rsidP="00BC51C9">
      <w:pPr>
        <w:rPr>
          <w:rFonts w:ascii="Calibri" w:hAnsi="Calibri" w:cs="Calibri"/>
        </w:rPr>
      </w:pPr>
    </w:p>
    <w:p w14:paraId="745FAFE8" w14:textId="77777777" w:rsidR="00BC51C9" w:rsidRPr="00BC51C9" w:rsidRDefault="00BC51C9" w:rsidP="00BC51C9">
      <w:pPr>
        <w:rPr>
          <w:rFonts w:ascii="Calibri" w:hAnsi="Calibri" w:cs="Calibri"/>
        </w:rPr>
      </w:pPr>
    </w:p>
    <w:p w14:paraId="15EC4581" w14:textId="77777777" w:rsidR="00BC51C9" w:rsidRPr="00BC51C9" w:rsidRDefault="00BC51C9" w:rsidP="00BC51C9">
      <w:pPr>
        <w:rPr>
          <w:rFonts w:ascii="Calibri" w:hAnsi="Calibri" w:cs="Calibri"/>
        </w:rPr>
      </w:pPr>
    </w:p>
    <w:p w14:paraId="243320D5" w14:textId="77777777" w:rsidR="00BC51C9" w:rsidRPr="00BC51C9" w:rsidRDefault="00BC51C9" w:rsidP="00BC51C9">
      <w:pPr>
        <w:rPr>
          <w:rFonts w:ascii="Calibri" w:hAnsi="Calibri" w:cs="Calibri"/>
        </w:rPr>
      </w:pPr>
    </w:p>
    <w:p w14:paraId="587F6358" w14:textId="77777777" w:rsidR="00BC51C9" w:rsidRPr="00BC51C9" w:rsidRDefault="00BC51C9" w:rsidP="00BC51C9">
      <w:pPr>
        <w:rPr>
          <w:rFonts w:ascii="Calibri" w:hAnsi="Calibri" w:cs="Calibri"/>
        </w:rPr>
      </w:pPr>
    </w:p>
    <w:p w14:paraId="2A130A40" w14:textId="77777777" w:rsidR="00BC51C9" w:rsidRPr="00BC51C9" w:rsidRDefault="00BC51C9" w:rsidP="00BC51C9">
      <w:pPr>
        <w:rPr>
          <w:rFonts w:ascii="Calibri" w:hAnsi="Calibri" w:cs="Calibri"/>
        </w:rPr>
      </w:pPr>
    </w:p>
    <w:p w14:paraId="377D0694" w14:textId="77777777" w:rsidR="00BC51C9" w:rsidRPr="00BC51C9" w:rsidRDefault="00BC51C9" w:rsidP="00BC51C9">
      <w:pPr>
        <w:rPr>
          <w:rFonts w:ascii="Calibri" w:hAnsi="Calibri" w:cs="Calibri"/>
        </w:rPr>
      </w:pPr>
    </w:p>
    <w:p w14:paraId="527220A0" w14:textId="77777777" w:rsidR="00BC51C9" w:rsidRPr="00BC51C9" w:rsidRDefault="00BC51C9" w:rsidP="00BC51C9">
      <w:pPr>
        <w:rPr>
          <w:rFonts w:ascii="Calibri" w:hAnsi="Calibri" w:cs="Calibri"/>
        </w:rPr>
      </w:pPr>
    </w:p>
    <w:p w14:paraId="7F5A7130" w14:textId="77777777" w:rsidR="00BC51C9" w:rsidRPr="00BC51C9" w:rsidRDefault="00BC51C9" w:rsidP="00BC51C9">
      <w:pPr>
        <w:rPr>
          <w:rFonts w:ascii="Calibri" w:hAnsi="Calibri" w:cs="Calibri"/>
        </w:rPr>
      </w:pPr>
    </w:p>
    <w:p w14:paraId="4BB54130" w14:textId="77777777" w:rsidR="00BC51C9" w:rsidRPr="00BC51C9" w:rsidRDefault="00BC51C9" w:rsidP="00BC51C9">
      <w:pPr>
        <w:rPr>
          <w:rFonts w:ascii="Calibri" w:hAnsi="Calibri" w:cs="Calibri"/>
        </w:rPr>
      </w:pPr>
    </w:p>
    <w:p w14:paraId="0392A6EF" w14:textId="77777777" w:rsidR="00BC51C9" w:rsidRPr="00BC51C9" w:rsidRDefault="00BC51C9" w:rsidP="00BC51C9">
      <w:pPr>
        <w:rPr>
          <w:rFonts w:ascii="Calibri" w:hAnsi="Calibri" w:cs="Calibri"/>
        </w:rPr>
      </w:pPr>
    </w:p>
    <w:p w14:paraId="2C1ABFCB" w14:textId="77777777" w:rsidR="00BC51C9" w:rsidRPr="00BC51C9" w:rsidRDefault="00BC51C9" w:rsidP="00BC51C9">
      <w:pPr>
        <w:rPr>
          <w:rFonts w:ascii="Calibri" w:hAnsi="Calibri" w:cs="Calibri"/>
          <w:b/>
          <w:bCs/>
        </w:rPr>
      </w:pPr>
      <w:r w:rsidRPr="00BC51C9">
        <w:rPr>
          <w:rFonts w:ascii="Calibri" w:hAnsi="Calibri" w:cs="Calibri"/>
          <w:b/>
          <w:bCs/>
        </w:rPr>
        <w:lastRenderedPageBreak/>
        <w:t>CHARACTER BREAKDOWN FOR SIX  FROM CASTING CALL:</w:t>
      </w:r>
    </w:p>
    <w:p w14:paraId="193CA597" w14:textId="77777777" w:rsidR="00BC51C9" w:rsidRPr="00BC51C9" w:rsidRDefault="00000000" w:rsidP="00BC51C9">
      <w:pPr>
        <w:rPr>
          <w:rFonts w:ascii="Calibri" w:hAnsi="Calibri" w:cs="Calibri"/>
        </w:rPr>
      </w:pPr>
      <w:hyperlink r:id="rId48" w:history="1">
        <w:r w:rsidR="00BC51C9" w:rsidRPr="00BC51C9">
          <w:rPr>
            <w:rStyle w:val="Hyperlink"/>
            <w:rFonts w:ascii="Calibri" w:hAnsi="Calibri" w:cs="Calibri"/>
          </w:rPr>
          <w:t>https://www.backstage.com/casting/six-the-musical-2547472/</w:t>
        </w:r>
      </w:hyperlink>
      <w:r w:rsidR="00BC51C9" w:rsidRPr="00BC51C9">
        <w:rPr>
          <w:rFonts w:ascii="Calibri" w:hAnsi="Calibri" w:cs="Calibri"/>
        </w:rPr>
        <w:t xml:space="preserve"> [Accessed April 3</w:t>
      </w:r>
      <w:r w:rsidR="00BC51C9" w:rsidRPr="00BC51C9">
        <w:rPr>
          <w:rFonts w:ascii="Calibri" w:hAnsi="Calibri" w:cs="Calibri"/>
          <w:vertAlign w:val="superscript"/>
        </w:rPr>
        <w:t>rd</w:t>
      </w:r>
      <w:r w:rsidR="00BC51C9" w:rsidRPr="00BC51C9">
        <w:rPr>
          <w:rFonts w:ascii="Calibri" w:hAnsi="Calibri" w:cs="Calibri"/>
        </w:rPr>
        <w:t xml:space="preserve"> 2024]</w:t>
      </w:r>
    </w:p>
    <w:p w14:paraId="46A95956" w14:textId="77777777" w:rsidR="00BC51C9" w:rsidRPr="00BC51C9" w:rsidRDefault="00BC51C9" w:rsidP="00BC51C9">
      <w:pPr>
        <w:rPr>
          <w:rFonts w:ascii="Calibri" w:hAnsi="Calibri" w:cs="Calibri"/>
          <w:color w:val="000000"/>
          <w:spacing w:val="2"/>
        </w:rPr>
      </w:pPr>
    </w:p>
    <w:p w14:paraId="69D51D05" w14:textId="77777777" w:rsidR="00BC51C9" w:rsidRPr="00BC51C9" w:rsidRDefault="00BC51C9" w:rsidP="00BC51C9">
      <w:pPr>
        <w:rPr>
          <w:rFonts w:ascii="Calibri" w:hAnsi="Calibri" w:cs="Calibri"/>
          <w:color w:val="000000"/>
          <w:spacing w:val="2"/>
        </w:rPr>
      </w:pPr>
      <w:r w:rsidRPr="00BC51C9">
        <w:rPr>
          <w:rFonts w:ascii="Calibri" w:hAnsi="Calibri" w:cs="Calibri"/>
          <w:b/>
          <w:bCs/>
          <w:color w:val="000000"/>
          <w:spacing w:val="2"/>
        </w:rPr>
        <w:t>Catherine of Aragon:</w:t>
      </w:r>
      <w:r w:rsidRPr="00BC51C9">
        <w:rPr>
          <w:rFonts w:ascii="Calibri" w:hAnsi="Calibri" w:cs="Calibri"/>
          <w:color w:val="000000"/>
          <w:spacing w:val="2"/>
        </w:rPr>
        <w:t xml:space="preserve"> The Queen who lasted the longest, and (in her opinion) was the strongest. As far as she is concerned, she was the only rightful Queen of England and stayed that way until the end of her life. This fiery Queen was fierce, firm, and took no BS from anyone - least of all her troublesome husband. Pop inspiration: Beyonce, J-Lo, Shakira.</w:t>
      </w:r>
      <w:r w:rsidRPr="00BC51C9">
        <w:rPr>
          <w:rFonts w:ascii="Calibri" w:hAnsi="Calibri" w:cs="Calibri"/>
          <w:color w:val="000000"/>
          <w:spacing w:val="2"/>
        </w:rPr>
        <w:br/>
      </w:r>
      <w:r w:rsidRPr="00BC51C9">
        <w:rPr>
          <w:rFonts w:ascii="Calibri" w:hAnsi="Calibri" w:cs="Calibri"/>
          <w:color w:val="000000"/>
          <w:spacing w:val="2"/>
        </w:rPr>
        <w:br/>
      </w:r>
      <w:r w:rsidRPr="00BC51C9">
        <w:rPr>
          <w:rFonts w:ascii="Calibri" w:hAnsi="Calibri" w:cs="Calibri"/>
          <w:b/>
          <w:bCs/>
          <w:color w:val="000000"/>
          <w:spacing w:val="2"/>
        </w:rPr>
        <w:t>Anne Boleyn:</w:t>
      </w:r>
      <w:r w:rsidRPr="00BC51C9">
        <w:rPr>
          <w:rFonts w:ascii="Calibri" w:hAnsi="Calibri" w:cs="Calibri"/>
          <w:color w:val="000000"/>
          <w:spacing w:val="2"/>
        </w:rPr>
        <w:t xml:space="preserve"> Depicted most often as a "deceitful temptress" by historians and storytellers alike, Henry's second wife has been the subject of the most speculation and mythologizing. Our Anne, however, playfully defies these aspersions on her character. She is a bubbly, fun-loving gal who only wanted to snog a sexy guy, and then suddenly the entire religiopolitical landscape of England is in turmoil and everyone's losing their heads over it. Pop inspiration: Lily Allen, Kate Nash, Katy Perry, Miley Cyrus, Avril Lavigne.</w:t>
      </w:r>
      <w:r w:rsidRPr="00BC51C9">
        <w:rPr>
          <w:rFonts w:ascii="Calibri" w:hAnsi="Calibri" w:cs="Calibri"/>
          <w:color w:val="000000"/>
          <w:spacing w:val="2"/>
        </w:rPr>
        <w:br/>
      </w:r>
      <w:r w:rsidRPr="00BC51C9">
        <w:rPr>
          <w:rFonts w:ascii="Calibri" w:hAnsi="Calibri" w:cs="Calibri"/>
          <w:color w:val="000000"/>
          <w:spacing w:val="2"/>
        </w:rPr>
        <w:br/>
      </w:r>
      <w:r w:rsidRPr="00BC51C9">
        <w:rPr>
          <w:rFonts w:ascii="Calibri" w:hAnsi="Calibri" w:cs="Calibri"/>
          <w:b/>
          <w:bCs/>
          <w:color w:val="000000"/>
          <w:spacing w:val="2"/>
        </w:rPr>
        <w:t>Jane Seymour:</w:t>
      </w:r>
      <w:r w:rsidRPr="00BC51C9">
        <w:rPr>
          <w:rFonts w:ascii="Calibri" w:hAnsi="Calibri" w:cs="Calibri"/>
          <w:color w:val="000000"/>
          <w:spacing w:val="2"/>
        </w:rPr>
        <w:t xml:space="preserve"> The Queen who finally succeeded in producing an heir to the Tudor dynasty and, conveniently enough, she is also the one who Henry claimed was the only wife he 'truly loved'. But although Jane might at first seem a bit of a pushover - lovably earnest, always a beat behind the rest, and with a real zeal for bad jokes - she's steadfast, loving, and deep down as fierce as any other Queen. Pop inspiration: Adele, </w:t>
      </w:r>
      <w:proofErr w:type="spellStart"/>
      <w:r w:rsidRPr="00BC51C9">
        <w:rPr>
          <w:rFonts w:ascii="Calibri" w:hAnsi="Calibri" w:cs="Calibri"/>
          <w:color w:val="000000"/>
          <w:spacing w:val="2"/>
        </w:rPr>
        <w:t>Emeli</w:t>
      </w:r>
      <w:proofErr w:type="spellEnd"/>
      <w:r w:rsidRPr="00BC51C9">
        <w:rPr>
          <w:rFonts w:ascii="Calibri" w:hAnsi="Calibri" w:cs="Calibri"/>
          <w:color w:val="000000"/>
          <w:spacing w:val="2"/>
        </w:rPr>
        <w:t xml:space="preserve"> Sande, Sia.</w:t>
      </w:r>
      <w:r w:rsidRPr="00BC51C9">
        <w:rPr>
          <w:rFonts w:ascii="Calibri" w:hAnsi="Calibri" w:cs="Calibri"/>
          <w:color w:val="000000"/>
          <w:spacing w:val="2"/>
        </w:rPr>
        <w:br/>
      </w:r>
      <w:r w:rsidRPr="00BC51C9">
        <w:rPr>
          <w:rFonts w:ascii="Calibri" w:hAnsi="Calibri" w:cs="Calibri"/>
          <w:color w:val="000000"/>
          <w:spacing w:val="2"/>
        </w:rPr>
        <w:br/>
      </w:r>
      <w:r w:rsidRPr="00BC51C9">
        <w:rPr>
          <w:rFonts w:ascii="Calibri" w:hAnsi="Calibri" w:cs="Calibri"/>
          <w:b/>
          <w:bCs/>
          <w:color w:val="000000"/>
          <w:spacing w:val="2"/>
        </w:rPr>
        <w:t>Anna of Cleves:</w:t>
      </w:r>
      <w:r w:rsidRPr="00BC51C9">
        <w:rPr>
          <w:rFonts w:ascii="Calibri" w:hAnsi="Calibri" w:cs="Calibri"/>
          <w:color w:val="000000"/>
          <w:spacing w:val="2"/>
        </w:rPr>
        <w:t xml:space="preserve"> Exuberant, eccentric, and effortlessly cool, Anna of Cleves is the Queen who secretly won history. At age twenty-four she found herself cast aside by the aging King and was forced to spend the rest of her life living in an enormous palace, without a single man around to tell her how to spend her copious dollar. Basically, she lives her best life 24/7 and could not be happier that she came out of her short-lived relationship with Henry so successfully. Pop inspiration: Rihanna, Nicki Minaj, Charli XCX.</w:t>
      </w:r>
      <w:r w:rsidRPr="00BC51C9">
        <w:rPr>
          <w:rFonts w:ascii="Calibri" w:hAnsi="Calibri" w:cs="Calibri"/>
          <w:color w:val="000000"/>
          <w:spacing w:val="2"/>
        </w:rPr>
        <w:br/>
      </w:r>
      <w:r w:rsidRPr="00BC51C9">
        <w:rPr>
          <w:rFonts w:ascii="Calibri" w:hAnsi="Calibri" w:cs="Calibri"/>
          <w:color w:val="000000"/>
          <w:spacing w:val="2"/>
        </w:rPr>
        <w:br/>
      </w:r>
      <w:r w:rsidRPr="00BC51C9">
        <w:rPr>
          <w:rFonts w:ascii="Calibri" w:hAnsi="Calibri" w:cs="Calibri"/>
          <w:b/>
          <w:bCs/>
          <w:color w:val="000000"/>
          <w:spacing w:val="2"/>
        </w:rPr>
        <w:t>Katherine Howard:</w:t>
      </w:r>
      <w:r w:rsidRPr="00BC51C9">
        <w:rPr>
          <w:rFonts w:ascii="Calibri" w:hAnsi="Calibri" w:cs="Calibri"/>
          <w:color w:val="000000"/>
          <w:spacing w:val="2"/>
        </w:rPr>
        <w:t xml:space="preserve"> The youngest Queen, and perhaps the one with the most tragic story. </w:t>
      </w:r>
      <w:proofErr w:type="spellStart"/>
      <w:r w:rsidRPr="00BC51C9">
        <w:rPr>
          <w:rFonts w:ascii="Calibri" w:hAnsi="Calibri" w:cs="Calibri"/>
          <w:color w:val="000000"/>
          <w:spacing w:val="2"/>
        </w:rPr>
        <w:t>Babyfaced</w:t>
      </w:r>
      <w:proofErr w:type="spellEnd"/>
      <w:r w:rsidRPr="00BC51C9">
        <w:rPr>
          <w:rFonts w:ascii="Calibri" w:hAnsi="Calibri" w:cs="Calibri"/>
          <w:color w:val="000000"/>
          <w:spacing w:val="2"/>
        </w:rPr>
        <w:t xml:space="preserve"> but sharp-tongued, she knows how to get ahead. She's funny, charismatic, and enchanting. But beneath the surface of her 'flirtatious' exterior lies a complex young woman who’s been chewed up and spat out by the man’s world she was forced to inhabit. Pop inspiration: Ariana Grande, Britney.</w:t>
      </w:r>
      <w:r w:rsidRPr="00BC51C9">
        <w:rPr>
          <w:rFonts w:ascii="Calibri" w:hAnsi="Calibri" w:cs="Calibri"/>
          <w:color w:val="000000"/>
          <w:spacing w:val="2"/>
        </w:rPr>
        <w:br/>
      </w:r>
      <w:r w:rsidRPr="00BC51C9">
        <w:rPr>
          <w:rFonts w:ascii="Calibri" w:hAnsi="Calibri" w:cs="Calibri"/>
          <w:color w:val="000000"/>
          <w:spacing w:val="2"/>
        </w:rPr>
        <w:br/>
      </w:r>
      <w:r w:rsidRPr="00BC51C9">
        <w:rPr>
          <w:rFonts w:ascii="Calibri" w:hAnsi="Calibri" w:cs="Calibri"/>
          <w:b/>
          <w:bCs/>
          <w:color w:val="000000"/>
          <w:spacing w:val="2"/>
        </w:rPr>
        <w:t>Catherine Parr</w:t>
      </w:r>
      <w:r w:rsidRPr="00BC51C9">
        <w:rPr>
          <w:rFonts w:ascii="Calibri" w:hAnsi="Calibri" w:cs="Calibri"/>
          <w:color w:val="000000"/>
          <w:spacing w:val="2"/>
        </w:rPr>
        <w:t xml:space="preserve">: Probably history's most overlooked, undersold Tudor Queen. But a life of hardship and heartbreak shaped her into a truly remarkable person. A prolific author and </w:t>
      </w:r>
      <w:proofErr w:type="spellStart"/>
      <w:r w:rsidRPr="00BC51C9">
        <w:rPr>
          <w:rFonts w:ascii="Calibri" w:hAnsi="Calibri" w:cs="Calibri"/>
          <w:color w:val="000000"/>
          <w:spacing w:val="2"/>
        </w:rPr>
        <w:t>protofeminist</w:t>
      </w:r>
      <w:proofErr w:type="spellEnd"/>
      <w:r w:rsidRPr="00BC51C9">
        <w:rPr>
          <w:rFonts w:ascii="Calibri" w:hAnsi="Calibri" w:cs="Calibri"/>
          <w:color w:val="000000"/>
          <w:spacing w:val="2"/>
        </w:rPr>
        <w:t xml:space="preserve">, she championed female independence and stood up to the king for what she believed in - no matter the danger. She is smart, soulful, and warm - with a story that goes far beyond her status as simply 'the survivor'. Pop inspiration: Alicia Keys, </w:t>
      </w:r>
      <w:proofErr w:type="spellStart"/>
      <w:r w:rsidRPr="00BC51C9">
        <w:rPr>
          <w:rFonts w:ascii="Calibri" w:hAnsi="Calibri" w:cs="Calibri"/>
          <w:color w:val="000000"/>
          <w:spacing w:val="2"/>
        </w:rPr>
        <w:t>Emeli</w:t>
      </w:r>
      <w:proofErr w:type="spellEnd"/>
      <w:r w:rsidRPr="00BC51C9">
        <w:rPr>
          <w:rFonts w:ascii="Calibri" w:hAnsi="Calibri" w:cs="Calibri"/>
          <w:color w:val="000000"/>
          <w:spacing w:val="2"/>
        </w:rPr>
        <w:t xml:space="preserve"> Sande, </w:t>
      </w:r>
      <w:proofErr w:type="spellStart"/>
      <w:r w:rsidRPr="00BC51C9">
        <w:rPr>
          <w:rFonts w:ascii="Calibri" w:hAnsi="Calibri" w:cs="Calibri"/>
          <w:color w:val="000000"/>
          <w:spacing w:val="2"/>
        </w:rPr>
        <w:t>Jorja</w:t>
      </w:r>
      <w:proofErr w:type="spellEnd"/>
      <w:r w:rsidRPr="00BC51C9">
        <w:rPr>
          <w:rFonts w:ascii="Calibri" w:hAnsi="Calibri" w:cs="Calibri"/>
          <w:color w:val="000000"/>
          <w:spacing w:val="2"/>
        </w:rPr>
        <w:t xml:space="preserve"> Smith.</w:t>
      </w:r>
    </w:p>
    <w:p w14:paraId="2FC72E6C" w14:textId="77777777" w:rsidR="00BC51C9" w:rsidRPr="00BC51C9" w:rsidRDefault="00BC51C9" w:rsidP="00BC51C9">
      <w:pPr>
        <w:rPr>
          <w:rFonts w:ascii="Calibri" w:hAnsi="Calibri" w:cs="Calibri"/>
        </w:rPr>
      </w:pPr>
    </w:p>
    <w:p w14:paraId="074CA467" w14:textId="77777777" w:rsidR="00BC51C9" w:rsidRPr="00BC51C9" w:rsidRDefault="00BC51C9" w:rsidP="00BC51C9">
      <w:pPr>
        <w:rPr>
          <w:rFonts w:ascii="Calibri" w:hAnsi="Calibri" w:cs="Calibri"/>
        </w:rPr>
      </w:pPr>
    </w:p>
    <w:p w14:paraId="224BBB9E" w14:textId="77777777" w:rsidR="00BC51C9" w:rsidRPr="00BC51C9" w:rsidRDefault="00BC51C9" w:rsidP="00BC51C9">
      <w:pPr>
        <w:rPr>
          <w:rFonts w:ascii="Calibri" w:hAnsi="Calibri" w:cs="Calibri"/>
          <w:b/>
          <w:bCs/>
        </w:rPr>
      </w:pPr>
    </w:p>
    <w:p w14:paraId="4E6958B7" w14:textId="77777777" w:rsidR="00BC51C9" w:rsidRDefault="00BC51C9" w:rsidP="00BC51C9">
      <w:pPr>
        <w:rPr>
          <w:rFonts w:ascii="Calibri" w:hAnsi="Calibri" w:cs="Calibri"/>
          <w:b/>
          <w:bCs/>
        </w:rPr>
      </w:pPr>
    </w:p>
    <w:p w14:paraId="0386BFE6" w14:textId="77777777" w:rsidR="00BC51C9" w:rsidRDefault="00BC51C9" w:rsidP="00BC51C9">
      <w:pPr>
        <w:rPr>
          <w:rFonts w:ascii="Calibri" w:hAnsi="Calibri" w:cs="Calibri"/>
          <w:b/>
          <w:bCs/>
        </w:rPr>
      </w:pPr>
    </w:p>
    <w:p w14:paraId="704F49A1" w14:textId="77777777" w:rsidR="00BC51C9" w:rsidRPr="00BC51C9" w:rsidRDefault="00BC51C9" w:rsidP="00BC51C9">
      <w:pPr>
        <w:rPr>
          <w:rFonts w:ascii="Calibri" w:hAnsi="Calibri" w:cs="Calibri"/>
          <w:b/>
          <w:bCs/>
        </w:rPr>
      </w:pPr>
    </w:p>
    <w:p w14:paraId="3A7D46C9" w14:textId="6A27B6A2" w:rsidR="00BC51C9" w:rsidRPr="00BC51C9" w:rsidRDefault="00BC51C9" w:rsidP="00BC51C9">
      <w:pPr>
        <w:rPr>
          <w:rFonts w:ascii="Calibri" w:hAnsi="Calibri" w:cs="Calibri"/>
          <w:b/>
          <w:bCs/>
          <w:sz w:val="28"/>
          <w:szCs w:val="28"/>
        </w:rPr>
      </w:pPr>
      <w:r w:rsidRPr="00BC51C9">
        <w:rPr>
          <w:rFonts w:ascii="Calibri" w:hAnsi="Calibri" w:cs="Calibri"/>
          <w:b/>
          <w:bCs/>
          <w:sz w:val="28"/>
          <w:szCs w:val="28"/>
        </w:rPr>
        <w:t xml:space="preserve">Appendix </w:t>
      </w:r>
      <w:r w:rsidR="00101A60">
        <w:rPr>
          <w:rFonts w:ascii="Calibri" w:hAnsi="Calibri" w:cs="Calibri"/>
          <w:b/>
          <w:bCs/>
          <w:sz w:val="28"/>
          <w:szCs w:val="28"/>
        </w:rPr>
        <w:t>6</w:t>
      </w:r>
    </w:p>
    <w:p w14:paraId="731172D8" w14:textId="77777777" w:rsidR="00BC51C9" w:rsidRPr="00BC51C9" w:rsidRDefault="00BC51C9" w:rsidP="00BC51C9">
      <w:pPr>
        <w:rPr>
          <w:rFonts w:ascii="Calibri" w:hAnsi="Calibri" w:cs="Calibri"/>
        </w:rPr>
      </w:pPr>
    </w:p>
    <w:p w14:paraId="7F6FC2E6" w14:textId="77777777" w:rsidR="00BC51C9" w:rsidRPr="00BC51C9" w:rsidRDefault="00BC51C9" w:rsidP="00BC51C9">
      <w:pPr>
        <w:spacing w:line="360" w:lineRule="auto"/>
        <w:rPr>
          <w:rFonts w:ascii="Calibri" w:hAnsi="Calibri" w:cs="Calibri"/>
        </w:rPr>
      </w:pPr>
      <w:r w:rsidRPr="00BC51C9">
        <w:rPr>
          <w:rFonts w:ascii="Calibri" w:hAnsi="Calibri" w:cs="Calibri"/>
        </w:rPr>
        <w:t xml:space="preserve">Links to the Spotify playlists containing music from the artists that influenced each  ‘Queen’ </w:t>
      </w:r>
    </w:p>
    <w:p w14:paraId="7D94EA43" w14:textId="77777777" w:rsidR="00BC51C9" w:rsidRPr="00BC51C9" w:rsidRDefault="00BC51C9" w:rsidP="00BC51C9">
      <w:pPr>
        <w:rPr>
          <w:rFonts w:ascii="Calibri" w:hAnsi="Calibri" w:cs="Calibri"/>
        </w:rPr>
      </w:pPr>
    </w:p>
    <w:tbl>
      <w:tblPr>
        <w:tblStyle w:val="TableGridLight"/>
        <w:tblW w:w="0" w:type="auto"/>
        <w:tblLook w:val="04A0" w:firstRow="1" w:lastRow="0" w:firstColumn="1" w:lastColumn="0" w:noHBand="0" w:noVBand="1"/>
      </w:tblPr>
      <w:tblGrid>
        <w:gridCol w:w="9016"/>
      </w:tblGrid>
      <w:tr w:rsidR="00BC51C9" w:rsidRPr="00BC51C9" w14:paraId="78C7B3FA" w14:textId="77777777" w:rsidTr="00AE7978">
        <w:tc>
          <w:tcPr>
            <w:tcW w:w="9016" w:type="dxa"/>
          </w:tcPr>
          <w:p w14:paraId="54EBFE28" w14:textId="77777777" w:rsidR="00BC51C9" w:rsidRPr="00BC51C9" w:rsidRDefault="00BC51C9" w:rsidP="00AE7978">
            <w:pPr>
              <w:spacing w:line="360" w:lineRule="auto"/>
              <w:rPr>
                <w:rFonts w:ascii="Calibri" w:hAnsi="Calibri" w:cs="Calibri"/>
                <w:color w:val="000000" w:themeColor="text1"/>
              </w:rPr>
            </w:pPr>
          </w:p>
          <w:p w14:paraId="7C821B12" w14:textId="77777777" w:rsidR="00BC51C9" w:rsidRPr="00BC51C9" w:rsidRDefault="00BC51C9" w:rsidP="00AE7978">
            <w:pPr>
              <w:spacing w:line="360" w:lineRule="auto"/>
              <w:ind w:left="720"/>
              <w:rPr>
                <w:rFonts w:ascii="Calibri" w:hAnsi="Calibri" w:cs="Calibri"/>
                <w:b/>
                <w:bCs/>
                <w:color w:val="000000" w:themeColor="text1"/>
              </w:rPr>
            </w:pPr>
            <w:r w:rsidRPr="00BC51C9">
              <w:rPr>
                <w:rFonts w:ascii="Calibri" w:hAnsi="Calibri" w:cs="Calibri"/>
                <w:b/>
                <w:bCs/>
                <w:color w:val="000000" w:themeColor="text1"/>
              </w:rPr>
              <w:t xml:space="preserve">ARAGON: </w:t>
            </w:r>
          </w:p>
          <w:p w14:paraId="265579E0" w14:textId="77777777" w:rsidR="00BC51C9" w:rsidRPr="00BC51C9" w:rsidRDefault="00000000" w:rsidP="00AE7978">
            <w:pPr>
              <w:spacing w:line="360" w:lineRule="auto"/>
              <w:ind w:left="720"/>
              <w:rPr>
                <w:rStyle w:val="Hyperlink"/>
                <w:rFonts w:ascii="Calibri" w:hAnsi="Calibri" w:cs="Calibri"/>
                <w:color w:val="000000" w:themeColor="text1"/>
              </w:rPr>
            </w:pPr>
            <w:hyperlink r:id="rId49" w:history="1">
              <w:r w:rsidR="00BC51C9" w:rsidRPr="00BC51C9">
                <w:rPr>
                  <w:rStyle w:val="Hyperlink"/>
                  <w:rFonts w:ascii="Calibri" w:hAnsi="Calibri" w:cs="Calibri"/>
                  <w:color w:val="000000" w:themeColor="text1"/>
                </w:rPr>
                <w:t>https://open.spotify.com/playlist/32SHDGVZaVlEiI4FISgkcu?si=LMGziBYlQ22-qdgenfbAyg&amp;pi=e-RVWg9by6Sz28</w:t>
              </w:r>
            </w:hyperlink>
          </w:p>
          <w:p w14:paraId="3831556D" w14:textId="77777777" w:rsidR="00BC51C9" w:rsidRPr="00BC51C9" w:rsidRDefault="00BC51C9" w:rsidP="00AE7978">
            <w:pPr>
              <w:spacing w:line="360" w:lineRule="auto"/>
              <w:ind w:left="720"/>
              <w:rPr>
                <w:rFonts w:ascii="Calibri" w:hAnsi="Calibri" w:cs="Calibri"/>
                <w:color w:val="000000" w:themeColor="text1"/>
              </w:rPr>
            </w:pPr>
          </w:p>
          <w:p w14:paraId="57A70246" w14:textId="77777777" w:rsidR="00BC51C9" w:rsidRPr="00BC51C9" w:rsidRDefault="00BC51C9" w:rsidP="00AE7978">
            <w:pPr>
              <w:spacing w:line="360" w:lineRule="auto"/>
              <w:rPr>
                <w:rFonts w:ascii="Calibri" w:hAnsi="Calibri" w:cs="Calibri"/>
                <w:b/>
                <w:bCs/>
                <w:color w:val="000000" w:themeColor="text1"/>
              </w:rPr>
            </w:pPr>
            <w:r w:rsidRPr="00BC51C9">
              <w:rPr>
                <w:rFonts w:ascii="Calibri" w:hAnsi="Calibri" w:cs="Calibri"/>
                <w:color w:val="000000" w:themeColor="text1"/>
              </w:rPr>
              <w:tab/>
            </w:r>
            <w:r w:rsidRPr="00BC51C9">
              <w:rPr>
                <w:rFonts w:ascii="Calibri" w:hAnsi="Calibri" w:cs="Calibri"/>
                <w:b/>
                <w:bCs/>
                <w:color w:val="000000" w:themeColor="text1"/>
              </w:rPr>
              <w:t>BOLEYN:</w:t>
            </w:r>
          </w:p>
          <w:p w14:paraId="3D0F22CD" w14:textId="77777777" w:rsidR="00BC51C9" w:rsidRPr="00BC51C9" w:rsidRDefault="00000000" w:rsidP="00AE7978">
            <w:pPr>
              <w:spacing w:line="360" w:lineRule="auto"/>
              <w:ind w:left="720"/>
              <w:rPr>
                <w:rStyle w:val="Hyperlink"/>
                <w:rFonts w:ascii="Calibri" w:hAnsi="Calibri" w:cs="Calibri"/>
                <w:color w:val="000000" w:themeColor="text1"/>
              </w:rPr>
            </w:pPr>
            <w:hyperlink r:id="rId50" w:history="1">
              <w:r w:rsidR="00BC51C9" w:rsidRPr="00BC51C9">
                <w:rPr>
                  <w:rStyle w:val="Hyperlink"/>
                  <w:rFonts w:ascii="Calibri" w:hAnsi="Calibri" w:cs="Calibri"/>
                  <w:color w:val="000000" w:themeColor="text1"/>
                </w:rPr>
                <w:t>https://open.spotify.com/playlist/2CeSCLxNxCjj1m7il5XDGC?si=_rjnDDsdTxydpBX9fghJoQ&amp;pi=e-cRJDnOuXSi-r</w:t>
              </w:r>
            </w:hyperlink>
          </w:p>
          <w:p w14:paraId="08B6F77B" w14:textId="77777777" w:rsidR="00BC51C9" w:rsidRPr="00BC51C9" w:rsidRDefault="00BC51C9" w:rsidP="00AE7978">
            <w:pPr>
              <w:spacing w:line="360" w:lineRule="auto"/>
              <w:ind w:left="720"/>
              <w:rPr>
                <w:rFonts w:ascii="Calibri" w:hAnsi="Calibri" w:cs="Calibri"/>
                <w:color w:val="000000" w:themeColor="text1"/>
              </w:rPr>
            </w:pPr>
          </w:p>
          <w:p w14:paraId="6E40D776" w14:textId="77777777" w:rsidR="00BC51C9" w:rsidRPr="00BC51C9" w:rsidRDefault="00BC51C9" w:rsidP="00AE7978">
            <w:pPr>
              <w:spacing w:line="360" w:lineRule="auto"/>
              <w:ind w:left="720"/>
              <w:rPr>
                <w:rFonts w:ascii="Calibri" w:hAnsi="Calibri" w:cs="Calibri"/>
                <w:b/>
                <w:bCs/>
                <w:color w:val="000000" w:themeColor="text1"/>
              </w:rPr>
            </w:pPr>
            <w:r w:rsidRPr="00BC51C9">
              <w:rPr>
                <w:rFonts w:ascii="Calibri" w:hAnsi="Calibri" w:cs="Calibri"/>
                <w:b/>
                <w:bCs/>
                <w:color w:val="000000" w:themeColor="text1"/>
              </w:rPr>
              <w:t xml:space="preserve">SEYMOUR: </w:t>
            </w:r>
          </w:p>
          <w:p w14:paraId="4896C965" w14:textId="77777777" w:rsidR="00BC51C9" w:rsidRPr="00BC51C9" w:rsidRDefault="00000000" w:rsidP="00AE7978">
            <w:pPr>
              <w:spacing w:line="360" w:lineRule="auto"/>
              <w:ind w:left="720"/>
              <w:rPr>
                <w:rFonts w:ascii="Calibri" w:hAnsi="Calibri" w:cs="Calibri"/>
                <w:color w:val="000000" w:themeColor="text1"/>
              </w:rPr>
            </w:pPr>
            <w:hyperlink r:id="rId51" w:history="1">
              <w:r w:rsidR="00BC51C9" w:rsidRPr="00BC51C9">
                <w:rPr>
                  <w:rStyle w:val="Hyperlink"/>
                  <w:rFonts w:ascii="Calibri" w:hAnsi="Calibri" w:cs="Calibri"/>
                  <w:color w:val="000000" w:themeColor="text1"/>
                </w:rPr>
                <w:t>https://open.spotify.com/playlist/2CeSCLxNxCjj1m7il5XDGC?si=_rjnDDsdTxydpBX9fghJoQ&amp;pi=e-cRJDnOuXSi-r</w:t>
              </w:r>
            </w:hyperlink>
            <w:r w:rsidR="00BC51C9" w:rsidRPr="00BC51C9">
              <w:rPr>
                <w:rFonts w:ascii="Calibri" w:hAnsi="Calibri" w:cs="Calibri"/>
                <w:color w:val="000000" w:themeColor="text1"/>
              </w:rPr>
              <w:t xml:space="preserve"> </w:t>
            </w:r>
          </w:p>
          <w:p w14:paraId="5BB90786" w14:textId="77777777" w:rsidR="00BC51C9" w:rsidRPr="00BC51C9" w:rsidRDefault="00BC51C9" w:rsidP="00AE7978">
            <w:pPr>
              <w:spacing w:line="360" w:lineRule="auto"/>
              <w:rPr>
                <w:rFonts w:ascii="Calibri" w:hAnsi="Calibri" w:cs="Calibri"/>
                <w:color w:val="000000" w:themeColor="text1"/>
              </w:rPr>
            </w:pPr>
          </w:p>
          <w:p w14:paraId="646285BB" w14:textId="77777777" w:rsidR="00BC51C9" w:rsidRPr="00BC51C9" w:rsidRDefault="00BC51C9" w:rsidP="00AE7978">
            <w:pPr>
              <w:spacing w:line="360" w:lineRule="auto"/>
              <w:ind w:left="720"/>
              <w:rPr>
                <w:rFonts w:ascii="Calibri" w:hAnsi="Calibri" w:cs="Calibri"/>
                <w:b/>
                <w:bCs/>
                <w:color w:val="000000" w:themeColor="text1"/>
              </w:rPr>
            </w:pPr>
            <w:r w:rsidRPr="00BC51C9">
              <w:rPr>
                <w:rFonts w:ascii="Calibri" w:hAnsi="Calibri" w:cs="Calibri"/>
                <w:b/>
                <w:bCs/>
                <w:color w:val="000000" w:themeColor="text1"/>
              </w:rPr>
              <w:t xml:space="preserve">CLEAVES: </w:t>
            </w:r>
          </w:p>
          <w:p w14:paraId="32B13FE9" w14:textId="77777777" w:rsidR="00BC51C9" w:rsidRPr="00BC51C9" w:rsidRDefault="00000000" w:rsidP="00AE7978">
            <w:pPr>
              <w:spacing w:line="360" w:lineRule="auto"/>
              <w:ind w:left="720"/>
              <w:rPr>
                <w:rFonts w:ascii="Calibri" w:hAnsi="Calibri" w:cs="Calibri"/>
                <w:color w:val="000000" w:themeColor="text1"/>
              </w:rPr>
            </w:pPr>
            <w:hyperlink r:id="rId52" w:history="1">
              <w:r w:rsidR="00BC51C9" w:rsidRPr="00BC51C9">
                <w:rPr>
                  <w:rStyle w:val="Hyperlink"/>
                  <w:rFonts w:ascii="Calibri" w:hAnsi="Calibri" w:cs="Calibri"/>
                  <w:color w:val="000000" w:themeColor="text1"/>
                </w:rPr>
                <w:t>https://open.spotify.com/playlist/5xoKnI413fQGhhd0bJXtZt?si=pdZHV4e5T6ewK1sOW89lqw&amp;pi=e-x0-6jXn6Szap</w:t>
              </w:r>
            </w:hyperlink>
            <w:r w:rsidR="00BC51C9" w:rsidRPr="00BC51C9">
              <w:rPr>
                <w:rFonts w:ascii="Calibri" w:hAnsi="Calibri" w:cs="Calibri"/>
                <w:color w:val="000000" w:themeColor="text1"/>
              </w:rPr>
              <w:t xml:space="preserve"> </w:t>
            </w:r>
          </w:p>
          <w:p w14:paraId="54ED937A" w14:textId="77777777" w:rsidR="00BC51C9" w:rsidRPr="00BC51C9" w:rsidRDefault="00BC51C9" w:rsidP="00AE7978">
            <w:pPr>
              <w:spacing w:line="360" w:lineRule="auto"/>
              <w:ind w:left="720"/>
              <w:rPr>
                <w:rFonts w:ascii="Calibri" w:hAnsi="Calibri" w:cs="Calibri"/>
                <w:color w:val="000000" w:themeColor="text1"/>
              </w:rPr>
            </w:pPr>
          </w:p>
          <w:p w14:paraId="393F9440" w14:textId="77777777" w:rsidR="00BC51C9" w:rsidRPr="00BC51C9" w:rsidRDefault="00BC51C9" w:rsidP="00AE7978">
            <w:pPr>
              <w:spacing w:line="360" w:lineRule="auto"/>
              <w:ind w:left="720"/>
              <w:rPr>
                <w:rFonts w:ascii="Calibri" w:hAnsi="Calibri" w:cs="Calibri"/>
                <w:b/>
                <w:bCs/>
                <w:color w:val="000000" w:themeColor="text1"/>
              </w:rPr>
            </w:pPr>
            <w:r w:rsidRPr="00BC51C9">
              <w:rPr>
                <w:rFonts w:ascii="Calibri" w:hAnsi="Calibri" w:cs="Calibri"/>
                <w:b/>
                <w:bCs/>
                <w:color w:val="000000" w:themeColor="text1"/>
              </w:rPr>
              <w:t xml:space="preserve">HOWARD: </w:t>
            </w:r>
          </w:p>
          <w:p w14:paraId="5727286D" w14:textId="77777777" w:rsidR="00BC51C9" w:rsidRPr="00BC51C9" w:rsidRDefault="00000000" w:rsidP="00AE7978">
            <w:pPr>
              <w:spacing w:line="360" w:lineRule="auto"/>
              <w:ind w:left="720"/>
              <w:rPr>
                <w:rFonts w:ascii="Calibri" w:hAnsi="Calibri" w:cs="Calibri"/>
                <w:color w:val="000000" w:themeColor="text1"/>
              </w:rPr>
            </w:pPr>
            <w:hyperlink r:id="rId53" w:history="1">
              <w:r w:rsidR="00BC51C9" w:rsidRPr="00BC51C9">
                <w:rPr>
                  <w:rStyle w:val="Hyperlink"/>
                  <w:rFonts w:ascii="Calibri" w:hAnsi="Calibri" w:cs="Calibri"/>
                  <w:color w:val="000000" w:themeColor="text1"/>
                </w:rPr>
                <w:t>https://open.spotify.com/playlist/4xlCYGOSAGxAEUzaf8y0SP?si=ymfmsjPbQbC5e6J1wrjnBQ&amp;pi=e-LgYPz8pfTvqa</w:t>
              </w:r>
            </w:hyperlink>
            <w:r w:rsidR="00BC51C9" w:rsidRPr="00BC51C9">
              <w:rPr>
                <w:rFonts w:ascii="Calibri" w:hAnsi="Calibri" w:cs="Calibri"/>
                <w:color w:val="000000" w:themeColor="text1"/>
              </w:rPr>
              <w:t xml:space="preserve"> </w:t>
            </w:r>
          </w:p>
          <w:p w14:paraId="1446BAE3" w14:textId="77777777" w:rsidR="00BC51C9" w:rsidRPr="00BC51C9" w:rsidRDefault="00BC51C9" w:rsidP="00AE7978">
            <w:pPr>
              <w:spacing w:line="360" w:lineRule="auto"/>
              <w:ind w:left="720"/>
              <w:rPr>
                <w:rFonts w:ascii="Calibri" w:hAnsi="Calibri" w:cs="Calibri"/>
                <w:color w:val="000000" w:themeColor="text1"/>
              </w:rPr>
            </w:pPr>
          </w:p>
          <w:p w14:paraId="787C4F68" w14:textId="77777777" w:rsidR="00BC51C9" w:rsidRPr="00BC51C9" w:rsidRDefault="00BC51C9" w:rsidP="00AE7978">
            <w:pPr>
              <w:spacing w:line="360" w:lineRule="auto"/>
              <w:ind w:left="720"/>
              <w:rPr>
                <w:rFonts w:ascii="Calibri" w:hAnsi="Calibri" w:cs="Calibri"/>
                <w:b/>
                <w:bCs/>
                <w:color w:val="000000" w:themeColor="text1"/>
              </w:rPr>
            </w:pPr>
            <w:r w:rsidRPr="00BC51C9">
              <w:rPr>
                <w:rFonts w:ascii="Calibri" w:hAnsi="Calibri" w:cs="Calibri"/>
                <w:b/>
                <w:bCs/>
                <w:color w:val="000000" w:themeColor="text1"/>
              </w:rPr>
              <w:t xml:space="preserve">PARR: </w:t>
            </w:r>
          </w:p>
          <w:p w14:paraId="53FF4AC8" w14:textId="77777777" w:rsidR="00BC51C9" w:rsidRPr="00BC51C9" w:rsidRDefault="00000000" w:rsidP="00AE7978">
            <w:pPr>
              <w:spacing w:line="360" w:lineRule="auto"/>
              <w:ind w:left="720"/>
              <w:rPr>
                <w:rFonts w:ascii="Calibri" w:hAnsi="Calibri" w:cs="Calibri"/>
                <w:color w:val="000000" w:themeColor="text1"/>
              </w:rPr>
            </w:pPr>
            <w:hyperlink r:id="rId54" w:history="1">
              <w:r w:rsidR="00BC51C9" w:rsidRPr="00BC51C9">
                <w:rPr>
                  <w:rStyle w:val="Hyperlink"/>
                  <w:rFonts w:ascii="Calibri" w:hAnsi="Calibri" w:cs="Calibri"/>
                  <w:color w:val="000000" w:themeColor="text1"/>
                </w:rPr>
                <w:t>https://open.spotify.com/playlist/4QpXzL5u9ThkSdcvu8mfsG?si=P2j4lfChQiycndYasxMBPg&amp;pi=e-L89cgJnBR5ul</w:t>
              </w:r>
            </w:hyperlink>
          </w:p>
          <w:p w14:paraId="03E4BA32" w14:textId="77777777" w:rsidR="00BC51C9" w:rsidRPr="00BC51C9" w:rsidRDefault="00BC51C9" w:rsidP="00AE7978">
            <w:pPr>
              <w:spacing w:line="360" w:lineRule="auto"/>
              <w:rPr>
                <w:rFonts w:ascii="Calibri" w:hAnsi="Calibri" w:cs="Calibri"/>
                <w:b/>
                <w:bCs/>
              </w:rPr>
            </w:pPr>
          </w:p>
        </w:tc>
      </w:tr>
    </w:tbl>
    <w:p w14:paraId="20507748" w14:textId="77777777" w:rsidR="00BC51C9" w:rsidRPr="00BC51C9" w:rsidRDefault="00BC51C9" w:rsidP="00BC51C9">
      <w:pPr>
        <w:rPr>
          <w:rFonts w:ascii="Calibri" w:hAnsi="Calibri" w:cs="Calibri"/>
        </w:rPr>
      </w:pPr>
    </w:p>
    <w:p w14:paraId="49FCC991" w14:textId="77777777" w:rsidR="00BC51C9" w:rsidRDefault="00BC51C9" w:rsidP="00BC51C9">
      <w:pPr>
        <w:rPr>
          <w:rFonts w:ascii="Calibri" w:hAnsi="Calibri" w:cs="Calibri"/>
        </w:rPr>
      </w:pPr>
    </w:p>
    <w:p w14:paraId="01CD934D" w14:textId="77777777" w:rsidR="00BC51C9" w:rsidRDefault="00BC51C9" w:rsidP="00BC51C9">
      <w:pPr>
        <w:rPr>
          <w:rFonts w:ascii="Calibri" w:hAnsi="Calibri" w:cs="Calibri"/>
        </w:rPr>
      </w:pPr>
    </w:p>
    <w:p w14:paraId="187DEBC6" w14:textId="77777777" w:rsidR="00BC51C9" w:rsidRPr="00BC51C9" w:rsidRDefault="00BC51C9" w:rsidP="00BC51C9">
      <w:pPr>
        <w:rPr>
          <w:rFonts w:ascii="Calibri" w:hAnsi="Calibri" w:cs="Calibri"/>
          <w:b/>
          <w:bCs/>
          <w:sz w:val="28"/>
          <w:szCs w:val="28"/>
        </w:rPr>
      </w:pPr>
    </w:p>
    <w:p w14:paraId="4698995C" w14:textId="268AF5F2" w:rsidR="00BC51C9" w:rsidRPr="00BC51C9" w:rsidRDefault="00BC51C9" w:rsidP="00BC51C9">
      <w:pPr>
        <w:rPr>
          <w:rFonts w:ascii="Calibri" w:hAnsi="Calibri" w:cs="Calibri"/>
          <w:b/>
          <w:bCs/>
          <w:sz w:val="28"/>
          <w:szCs w:val="28"/>
        </w:rPr>
      </w:pPr>
      <w:r w:rsidRPr="00BC51C9">
        <w:rPr>
          <w:rFonts w:ascii="Calibri" w:hAnsi="Calibri" w:cs="Calibri"/>
          <w:b/>
          <w:bCs/>
          <w:sz w:val="28"/>
          <w:szCs w:val="28"/>
        </w:rPr>
        <w:lastRenderedPageBreak/>
        <w:t xml:space="preserve">Appendix </w:t>
      </w:r>
      <w:r w:rsidR="00101A60">
        <w:rPr>
          <w:rFonts w:ascii="Calibri" w:hAnsi="Calibri" w:cs="Calibri"/>
          <w:b/>
          <w:bCs/>
          <w:sz w:val="28"/>
          <w:szCs w:val="28"/>
        </w:rPr>
        <w:t xml:space="preserve">7 </w:t>
      </w:r>
    </w:p>
    <w:p w14:paraId="67403497" w14:textId="77777777" w:rsidR="00BC51C9" w:rsidRPr="00BC51C9" w:rsidRDefault="00BC51C9" w:rsidP="00BC51C9">
      <w:pPr>
        <w:rPr>
          <w:rFonts w:ascii="Calibri" w:hAnsi="Calibri" w:cs="Calibri"/>
          <w:sz w:val="28"/>
          <w:szCs w:val="28"/>
        </w:rPr>
      </w:pPr>
      <w:r w:rsidRPr="00BC51C9">
        <w:rPr>
          <w:rFonts w:ascii="Calibri" w:hAnsi="Calibri" w:cs="Calibri"/>
          <w:sz w:val="28"/>
          <w:szCs w:val="28"/>
        </w:rPr>
        <w:t xml:space="preserve">BRAINSTORMING FROM THE SIX VOCAL SELECTIONS (MUSICAL SCORE) </w:t>
      </w:r>
    </w:p>
    <w:p w14:paraId="252E715B" w14:textId="77777777" w:rsidR="00BC51C9" w:rsidRPr="00BC51C9" w:rsidRDefault="00BC51C9" w:rsidP="00BC51C9">
      <w:pPr>
        <w:rPr>
          <w:rFonts w:ascii="Calibri" w:hAnsi="Calibri" w:cs="Calibri"/>
          <w:sz w:val="28"/>
          <w:szCs w:val="28"/>
        </w:rPr>
      </w:pPr>
    </w:p>
    <w:p w14:paraId="01BF6423" w14:textId="77777777" w:rsidR="00BC51C9" w:rsidRPr="00BC51C9" w:rsidRDefault="00BC51C9" w:rsidP="00BC51C9">
      <w:pPr>
        <w:rPr>
          <w:rFonts w:ascii="Calibri" w:hAnsi="Calibri" w:cs="Calibri"/>
          <w:sz w:val="28"/>
          <w:szCs w:val="28"/>
        </w:rPr>
      </w:pPr>
    </w:p>
    <w:p w14:paraId="26714F69" w14:textId="77777777" w:rsidR="00BC51C9" w:rsidRPr="00BC51C9" w:rsidRDefault="00BC51C9" w:rsidP="00BC51C9">
      <w:pPr>
        <w:jc w:val="center"/>
        <w:rPr>
          <w:rFonts w:ascii="Calibri" w:hAnsi="Calibri" w:cs="Calibri"/>
          <w:sz w:val="28"/>
          <w:szCs w:val="28"/>
        </w:rPr>
      </w:pPr>
      <w:r w:rsidRPr="00BC51C9">
        <w:rPr>
          <w:rFonts w:ascii="Calibri" w:hAnsi="Calibri" w:cs="Calibri"/>
          <w:noProof/>
          <w:sz w:val="28"/>
          <w:szCs w:val="28"/>
        </w:rPr>
        <w:drawing>
          <wp:inline distT="0" distB="0" distL="0" distR="0" wp14:anchorId="16184459" wp14:editId="3C02C6CD">
            <wp:extent cx="4907543" cy="4125686"/>
            <wp:effectExtent l="0" t="0" r="0" b="1905"/>
            <wp:docPr id="522244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244589" name=""/>
                    <pic:cNvPicPr/>
                  </pic:nvPicPr>
                  <pic:blipFill>
                    <a:blip r:embed="rId55"/>
                    <a:stretch>
                      <a:fillRect/>
                    </a:stretch>
                  </pic:blipFill>
                  <pic:spPr>
                    <a:xfrm>
                      <a:off x="0" y="0"/>
                      <a:ext cx="4937891" cy="4151199"/>
                    </a:xfrm>
                    <a:prstGeom prst="rect">
                      <a:avLst/>
                    </a:prstGeom>
                  </pic:spPr>
                </pic:pic>
              </a:graphicData>
            </a:graphic>
          </wp:inline>
        </w:drawing>
      </w:r>
    </w:p>
    <w:p w14:paraId="64002791" w14:textId="77777777" w:rsidR="00BC51C9" w:rsidRPr="00BC51C9" w:rsidRDefault="00BC51C9" w:rsidP="00BC51C9">
      <w:pPr>
        <w:jc w:val="center"/>
        <w:rPr>
          <w:rFonts w:ascii="Calibri" w:hAnsi="Calibri" w:cs="Calibri"/>
          <w:sz w:val="28"/>
          <w:szCs w:val="28"/>
        </w:rPr>
      </w:pPr>
      <w:r w:rsidRPr="00BC51C9">
        <w:rPr>
          <w:rFonts w:ascii="Calibri" w:hAnsi="Calibri" w:cs="Calibri"/>
          <w:noProof/>
          <w:sz w:val="28"/>
          <w:szCs w:val="28"/>
        </w:rPr>
        <w:drawing>
          <wp:inline distT="0" distB="0" distL="0" distR="0" wp14:anchorId="5191705A" wp14:editId="53900A48">
            <wp:extent cx="5067909" cy="3679371"/>
            <wp:effectExtent l="0" t="0" r="0" b="3810"/>
            <wp:docPr id="1536418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418253" name=""/>
                    <pic:cNvPicPr/>
                  </pic:nvPicPr>
                  <pic:blipFill>
                    <a:blip r:embed="rId56"/>
                    <a:stretch>
                      <a:fillRect/>
                    </a:stretch>
                  </pic:blipFill>
                  <pic:spPr>
                    <a:xfrm>
                      <a:off x="0" y="0"/>
                      <a:ext cx="5084795" cy="3691630"/>
                    </a:xfrm>
                    <a:prstGeom prst="rect">
                      <a:avLst/>
                    </a:prstGeom>
                  </pic:spPr>
                </pic:pic>
              </a:graphicData>
            </a:graphic>
          </wp:inline>
        </w:drawing>
      </w:r>
    </w:p>
    <w:p w14:paraId="74FACDE6" w14:textId="77777777" w:rsidR="00BC51C9" w:rsidRPr="00BC51C9" w:rsidRDefault="00BC51C9" w:rsidP="00BC51C9">
      <w:pPr>
        <w:jc w:val="center"/>
        <w:rPr>
          <w:rFonts w:ascii="Calibri" w:hAnsi="Calibri" w:cs="Calibri"/>
          <w:sz w:val="28"/>
          <w:szCs w:val="28"/>
        </w:rPr>
      </w:pPr>
    </w:p>
    <w:p w14:paraId="54B9E3CB" w14:textId="77777777" w:rsidR="00BC51C9" w:rsidRPr="00BC51C9" w:rsidRDefault="00BC51C9" w:rsidP="00BC51C9">
      <w:pPr>
        <w:jc w:val="center"/>
        <w:rPr>
          <w:rFonts w:ascii="Calibri" w:hAnsi="Calibri" w:cs="Calibri"/>
          <w:sz w:val="28"/>
          <w:szCs w:val="28"/>
        </w:rPr>
      </w:pPr>
      <w:r w:rsidRPr="00BC51C9">
        <w:rPr>
          <w:rFonts w:ascii="Calibri" w:hAnsi="Calibri" w:cs="Calibri"/>
          <w:noProof/>
          <w:sz w:val="28"/>
          <w:szCs w:val="28"/>
        </w:rPr>
        <w:drawing>
          <wp:inline distT="0" distB="0" distL="0" distR="0" wp14:anchorId="57E740F9" wp14:editId="5DB481F9">
            <wp:extent cx="5170714" cy="4000343"/>
            <wp:effectExtent l="0" t="0" r="0" b="635"/>
            <wp:docPr id="174150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50679" name=""/>
                    <pic:cNvPicPr/>
                  </pic:nvPicPr>
                  <pic:blipFill>
                    <a:blip r:embed="rId57"/>
                    <a:stretch>
                      <a:fillRect/>
                    </a:stretch>
                  </pic:blipFill>
                  <pic:spPr>
                    <a:xfrm>
                      <a:off x="0" y="0"/>
                      <a:ext cx="5212813" cy="4032913"/>
                    </a:xfrm>
                    <a:prstGeom prst="rect">
                      <a:avLst/>
                    </a:prstGeom>
                  </pic:spPr>
                </pic:pic>
              </a:graphicData>
            </a:graphic>
          </wp:inline>
        </w:drawing>
      </w:r>
    </w:p>
    <w:p w14:paraId="7A64CAAB" w14:textId="77777777" w:rsidR="00BC51C9" w:rsidRPr="00BC51C9" w:rsidRDefault="00BC51C9" w:rsidP="00BC51C9">
      <w:pPr>
        <w:jc w:val="center"/>
        <w:rPr>
          <w:rFonts w:ascii="Calibri" w:hAnsi="Calibri" w:cs="Calibri"/>
          <w:sz w:val="28"/>
          <w:szCs w:val="28"/>
        </w:rPr>
      </w:pPr>
    </w:p>
    <w:p w14:paraId="07BFFFDB" w14:textId="77777777" w:rsidR="00BC51C9" w:rsidRPr="00BC51C9" w:rsidRDefault="00BC51C9" w:rsidP="00BC51C9">
      <w:pPr>
        <w:jc w:val="center"/>
        <w:rPr>
          <w:rFonts w:ascii="Calibri" w:hAnsi="Calibri" w:cs="Calibri"/>
          <w:sz w:val="28"/>
          <w:szCs w:val="28"/>
        </w:rPr>
      </w:pPr>
      <w:r w:rsidRPr="00BC51C9">
        <w:rPr>
          <w:rFonts w:ascii="Calibri" w:hAnsi="Calibri" w:cs="Calibri"/>
          <w:noProof/>
          <w:sz w:val="28"/>
          <w:szCs w:val="28"/>
        </w:rPr>
        <w:drawing>
          <wp:inline distT="0" distB="0" distL="0" distR="0" wp14:anchorId="70EB0E69" wp14:editId="0494D400">
            <wp:extent cx="5453199" cy="4218889"/>
            <wp:effectExtent l="0" t="0" r="0" b="0"/>
            <wp:docPr id="1336519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519683" name=""/>
                    <pic:cNvPicPr/>
                  </pic:nvPicPr>
                  <pic:blipFill>
                    <a:blip r:embed="rId57"/>
                    <a:stretch>
                      <a:fillRect/>
                    </a:stretch>
                  </pic:blipFill>
                  <pic:spPr>
                    <a:xfrm>
                      <a:off x="0" y="0"/>
                      <a:ext cx="5462084" cy="4225763"/>
                    </a:xfrm>
                    <a:prstGeom prst="rect">
                      <a:avLst/>
                    </a:prstGeom>
                  </pic:spPr>
                </pic:pic>
              </a:graphicData>
            </a:graphic>
          </wp:inline>
        </w:drawing>
      </w:r>
    </w:p>
    <w:p w14:paraId="6BC7203D" w14:textId="77777777" w:rsidR="00BC51C9" w:rsidRPr="00BC51C9" w:rsidRDefault="00BC51C9" w:rsidP="00BC51C9">
      <w:pPr>
        <w:jc w:val="center"/>
        <w:rPr>
          <w:rFonts w:ascii="Calibri" w:hAnsi="Calibri" w:cs="Calibri"/>
          <w:sz w:val="28"/>
          <w:szCs w:val="28"/>
        </w:rPr>
      </w:pPr>
    </w:p>
    <w:p w14:paraId="512CC064" w14:textId="77777777" w:rsidR="00BC51C9" w:rsidRPr="00BC51C9" w:rsidRDefault="00BC51C9" w:rsidP="00BC51C9">
      <w:pPr>
        <w:jc w:val="center"/>
        <w:rPr>
          <w:rFonts w:ascii="Calibri" w:hAnsi="Calibri" w:cs="Calibri"/>
          <w:sz w:val="28"/>
          <w:szCs w:val="28"/>
        </w:rPr>
      </w:pPr>
      <w:r w:rsidRPr="00BC51C9">
        <w:rPr>
          <w:rFonts w:ascii="Calibri" w:hAnsi="Calibri" w:cs="Calibri"/>
          <w:noProof/>
          <w:sz w:val="28"/>
          <w:szCs w:val="28"/>
        </w:rPr>
        <w:drawing>
          <wp:inline distT="0" distB="0" distL="0" distR="0" wp14:anchorId="5C95AF3B" wp14:editId="75706337">
            <wp:extent cx="5731510" cy="4079240"/>
            <wp:effectExtent l="0" t="0" r="0" b="0"/>
            <wp:docPr id="1690185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185917" name=""/>
                    <pic:cNvPicPr/>
                  </pic:nvPicPr>
                  <pic:blipFill>
                    <a:blip r:embed="rId58"/>
                    <a:stretch>
                      <a:fillRect/>
                    </a:stretch>
                  </pic:blipFill>
                  <pic:spPr>
                    <a:xfrm>
                      <a:off x="0" y="0"/>
                      <a:ext cx="5731510" cy="4079240"/>
                    </a:xfrm>
                    <a:prstGeom prst="rect">
                      <a:avLst/>
                    </a:prstGeom>
                  </pic:spPr>
                </pic:pic>
              </a:graphicData>
            </a:graphic>
          </wp:inline>
        </w:drawing>
      </w:r>
    </w:p>
    <w:p w14:paraId="3CDD9C76" w14:textId="77777777" w:rsidR="00BC51C9" w:rsidRPr="00BC51C9" w:rsidRDefault="00BC51C9" w:rsidP="00BC51C9">
      <w:pPr>
        <w:jc w:val="center"/>
        <w:rPr>
          <w:rFonts w:ascii="Calibri" w:hAnsi="Calibri" w:cs="Calibri"/>
          <w:sz w:val="28"/>
          <w:szCs w:val="28"/>
        </w:rPr>
      </w:pPr>
    </w:p>
    <w:p w14:paraId="1CC8366F" w14:textId="77777777" w:rsidR="00BC51C9" w:rsidRPr="00BC51C9" w:rsidRDefault="00BC51C9" w:rsidP="00BC51C9">
      <w:pPr>
        <w:jc w:val="center"/>
        <w:rPr>
          <w:rFonts w:ascii="Calibri" w:hAnsi="Calibri" w:cs="Calibri"/>
          <w:sz w:val="28"/>
          <w:szCs w:val="28"/>
        </w:rPr>
      </w:pPr>
      <w:r w:rsidRPr="00BC51C9">
        <w:rPr>
          <w:rFonts w:ascii="Calibri" w:hAnsi="Calibri" w:cs="Calibri"/>
          <w:noProof/>
          <w:sz w:val="28"/>
          <w:szCs w:val="28"/>
        </w:rPr>
        <w:drawing>
          <wp:inline distT="0" distB="0" distL="0" distR="0" wp14:anchorId="739B2DB0" wp14:editId="2334AAC1">
            <wp:extent cx="5731510" cy="3699510"/>
            <wp:effectExtent l="0" t="0" r="0" b="0"/>
            <wp:docPr id="2104746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746503" name=""/>
                    <pic:cNvPicPr/>
                  </pic:nvPicPr>
                  <pic:blipFill>
                    <a:blip r:embed="rId59"/>
                    <a:stretch>
                      <a:fillRect/>
                    </a:stretch>
                  </pic:blipFill>
                  <pic:spPr>
                    <a:xfrm>
                      <a:off x="0" y="0"/>
                      <a:ext cx="5731510" cy="3699510"/>
                    </a:xfrm>
                    <a:prstGeom prst="rect">
                      <a:avLst/>
                    </a:prstGeom>
                  </pic:spPr>
                </pic:pic>
              </a:graphicData>
            </a:graphic>
          </wp:inline>
        </w:drawing>
      </w:r>
    </w:p>
    <w:p w14:paraId="3F5B2B6D" w14:textId="77777777" w:rsidR="00BC51C9" w:rsidRPr="00BC51C9" w:rsidRDefault="00BC51C9" w:rsidP="005551CA">
      <w:pPr>
        <w:rPr>
          <w:rFonts w:ascii="Calibri" w:hAnsi="Calibri" w:cs="Calibri"/>
        </w:rPr>
      </w:pPr>
    </w:p>
    <w:p w14:paraId="635DB7B6" w14:textId="77777777" w:rsidR="002F3118" w:rsidRDefault="002F3118" w:rsidP="005551CA">
      <w:pPr>
        <w:rPr>
          <w:rFonts w:ascii="Calibri" w:hAnsi="Calibri" w:cs="Calibri"/>
        </w:rPr>
      </w:pPr>
    </w:p>
    <w:p w14:paraId="7FA31D53" w14:textId="77777777" w:rsidR="0015543B" w:rsidRDefault="0015543B" w:rsidP="005551CA">
      <w:pPr>
        <w:rPr>
          <w:rFonts w:ascii="Calibri" w:hAnsi="Calibri" w:cs="Calibri"/>
        </w:rPr>
      </w:pPr>
    </w:p>
    <w:p w14:paraId="7D8A6B39" w14:textId="22061B88" w:rsidR="0015543B" w:rsidRDefault="0015543B" w:rsidP="005551CA">
      <w:pPr>
        <w:rPr>
          <w:rFonts w:ascii="Calibri" w:hAnsi="Calibri" w:cs="Calibri"/>
          <w:b/>
          <w:bCs/>
          <w:sz w:val="28"/>
          <w:szCs w:val="28"/>
        </w:rPr>
      </w:pPr>
      <w:r w:rsidRPr="0015543B">
        <w:rPr>
          <w:rFonts w:ascii="Calibri" w:hAnsi="Calibri" w:cs="Calibri"/>
          <w:b/>
          <w:bCs/>
          <w:sz w:val="28"/>
          <w:szCs w:val="28"/>
        </w:rPr>
        <w:lastRenderedPageBreak/>
        <w:t xml:space="preserve">Appendix 8 </w:t>
      </w:r>
    </w:p>
    <w:p w14:paraId="3F5AAA74" w14:textId="6AC91310" w:rsidR="0015543B" w:rsidRDefault="0015543B" w:rsidP="005551CA">
      <w:pPr>
        <w:rPr>
          <w:rFonts w:ascii="Calibri" w:hAnsi="Calibri" w:cs="Calibri"/>
        </w:rPr>
      </w:pPr>
      <w:r>
        <w:rPr>
          <w:rFonts w:ascii="Calibri" w:hAnsi="Calibri" w:cs="Calibri"/>
        </w:rPr>
        <w:t xml:space="preserve">CONTENTS AND FORWARD FROM THE SIX VOCAL SECTIONS </w:t>
      </w:r>
    </w:p>
    <w:p w14:paraId="301AEAED" w14:textId="77777777" w:rsidR="0015543B" w:rsidRDefault="0015543B" w:rsidP="005551CA">
      <w:pPr>
        <w:rPr>
          <w:rFonts w:ascii="Calibri" w:hAnsi="Calibri" w:cs="Calibri"/>
        </w:rPr>
      </w:pPr>
    </w:p>
    <w:p w14:paraId="620CFC06" w14:textId="4EA7D570" w:rsidR="0015543B" w:rsidRDefault="0015543B" w:rsidP="005551CA">
      <w:pPr>
        <w:rPr>
          <w:rFonts w:ascii="Calibri" w:hAnsi="Calibri" w:cs="Calibri"/>
        </w:rPr>
      </w:pPr>
      <w:r w:rsidRPr="0015543B">
        <w:rPr>
          <w:rFonts w:ascii="Calibri" w:hAnsi="Calibri" w:cs="Calibri"/>
          <w:noProof/>
        </w:rPr>
        <w:drawing>
          <wp:inline distT="0" distB="0" distL="0" distR="0" wp14:anchorId="17B3FE82" wp14:editId="0803E2EF">
            <wp:extent cx="5731510" cy="8248650"/>
            <wp:effectExtent l="0" t="0" r="0" b="6350"/>
            <wp:docPr id="1935030986" name="Picture 1" descr="A blue and white cover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030986" name="Picture 1" descr="A blue and white cover with white text&#10;&#10;Description automatically generated"/>
                    <pic:cNvPicPr/>
                  </pic:nvPicPr>
                  <pic:blipFill>
                    <a:blip r:embed="rId60"/>
                    <a:stretch>
                      <a:fillRect/>
                    </a:stretch>
                  </pic:blipFill>
                  <pic:spPr>
                    <a:xfrm>
                      <a:off x="0" y="0"/>
                      <a:ext cx="5731510" cy="8248650"/>
                    </a:xfrm>
                    <a:prstGeom prst="rect">
                      <a:avLst/>
                    </a:prstGeom>
                  </pic:spPr>
                </pic:pic>
              </a:graphicData>
            </a:graphic>
          </wp:inline>
        </w:drawing>
      </w:r>
    </w:p>
    <w:p w14:paraId="7892667C" w14:textId="06078573" w:rsidR="0015543B" w:rsidRPr="0015543B" w:rsidRDefault="0015543B" w:rsidP="005551CA">
      <w:pPr>
        <w:rPr>
          <w:rFonts w:ascii="Calibri" w:hAnsi="Calibri" w:cs="Calibri"/>
        </w:rPr>
      </w:pPr>
      <w:r w:rsidRPr="0015543B">
        <w:rPr>
          <w:rFonts w:ascii="Calibri" w:hAnsi="Calibri" w:cs="Calibri"/>
          <w:noProof/>
        </w:rPr>
        <w:lastRenderedPageBreak/>
        <w:drawing>
          <wp:inline distT="0" distB="0" distL="0" distR="0" wp14:anchorId="69974D4A" wp14:editId="719F2CD6">
            <wp:extent cx="5731510" cy="8164195"/>
            <wp:effectExtent l="0" t="0" r="0" b="1905"/>
            <wp:docPr id="1199260960" name="Picture 1" descr="A blue poster with text and pictur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260960" name="Picture 1" descr="A blue poster with text and pictures of people&#10;&#10;Description automatically generated"/>
                    <pic:cNvPicPr/>
                  </pic:nvPicPr>
                  <pic:blipFill>
                    <a:blip r:embed="rId61"/>
                    <a:stretch>
                      <a:fillRect/>
                    </a:stretch>
                  </pic:blipFill>
                  <pic:spPr>
                    <a:xfrm>
                      <a:off x="0" y="0"/>
                      <a:ext cx="5731510" cy="8164195"/>
                    </a:xfrm>
                    <a:prstGeom prst="rect">
                      <a:avLst/>
                    </a:prstGeom>
                  </pic:spPr>
                </pic:pic>
              </a:graphicData>
            </a:graphic>
          </wp:inline>
        </w:drawing>
      </w:r>
    </w:p>
    <w:sectPr w:rsidR="0015543B" w:rsidRPr="0015543B" w:rsidSect="00743478">
      <w:headerReference w:type="default" r:id="rId62"/>
      <w:footerReference w:type="even"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3DA0C" w14:textId="77777777" w:rsidR="00743478" w:rsidRDefault="00743478" w:rsidP="001F1E99">
      <w:r>
        <w:separator/>
      </w:r>
    </w:p>
  </w:endnote>
  <w:endnote w:type="continuationSeparator" w:id="0">
    <w:p w14:paraId="1C34423B" w14:textId="77777777" w:rsidR="00743478" w:rsidRDefault="00743478" w:rsidP="001F1E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Body)">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4649899"/>
      <w:docPartObj>
        <w:docPartGallery w:val="Page Numbers (Bottom of Page)"/>
        <w:docPartUnique/>
      </w:docPartObj>
    </w:sdtPr>
    <w:sdtContent>
      <w:p w14:paraId="1A7B6CB7" w14:textId="6E10747F" w:rsidR="006A70C9" w:rsidRDefault="006A70C9" w:rsidP="00635C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DDB526" w14:textId="77777777" w:rsidR="006A70C9" w:rsidRDefault="006A70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8564657"/>
      <w:docPartObj>
        <w:docPartGallery w:val="Page Numbers (Bottom of Page)"/>
        <w:docPartUnique/>
      </w:docPartObj>
    </w:sdtPr>
    <w:sdtContent>
      <w:p w14:paraId="7AB66423" w14:textId="1784E9FB" w:rsidR="006A70C9" w:rsidRDefault="006A70C9" w:rsidP="00635C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ED893A" w14:textId="77777777" w:rsidR="006A70C9" w:rsidRDefault="006A70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12B03" w14:textId="77777777" w:rsidR="00743478" w:rsidRDefault="00743478" w:rsidP="001F1E99">
      <w:r>
        <w:separator/>
      </w:r>
    </w:p>
  </w:footnote>
  <w:footnote w:type="continuationSeparator" w:id="0">
    <w:p w14:paraId="0B0F767F" w14:textId="77777777" w:rsidR="00743478" w:rsidRDefault="00743478" w:rsidP="001F1E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DC559" w14:textId="77777777" w:rsidR="001F1E99" w:rsidRDefault="001F1E99">
    <w:pPr>
      <w:pStyle w:val="Header"/>
    </w:pPr>
  </w:p>
  <w:p w14:paraId="03874C89" w14:textId="77777777" w:rsidR="001F1E99" w:rsidRDefault="001F1E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72635"/>
    <w:multiLevelType w:val="hybridMultilevel"/>
    <w:tmpl w:val="CC30D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A275B"/>
    <w:multiLevelType w:val="hybridMultilevel"/>
    <w:tmpl w:val="2E18A9E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C052A8"/>
    <w:multiLevelType w:val="hybridMultilevel"/>
    <w:tmpl w:val="7F0A49A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73D5DEB"/>
    <w:multiLevelType w:val="multilevel"/>
    <w:tmpl w:val="09E86956"/>
    <w:lvl w:ilvl="0">
      <w:start w:val="1"/>
      <w:numFmt w:val="decimal"/>
      <w:lvlText w:val="%1."/>
      <w:lvlJc w:val="left"/>
      <w:pPr>
        <w:ind w:left="720" w:hanging="360"/>
      </w:pPr>
      <w:rPr>
        <w:rFonts w:hint="default"/>
        <w:sz w:val="20"/>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rPr>
        <w:rFonts w:hint="default"/>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9F0BFC"/>
    <w:multiLevelType w:val="hybridMultilevel"/>
    <w:tmpl w:val="17988C16"/>
    <w:lvl w:ilvl="0" w:tplc="08090005">
      <w:start w:val="1"/>
      <w:numFmt w:val="bullet"/>
      <w:lvlText w:val=""/>
      <w:lvlJc w:val="left"/>
      <w:pPr>
        <w:ind w:left="3240" w:hanging="360"/>
      </w:pPr>
      <w:rPr>
        <w:rFonts w:ascii="Wingdings" w:hAnsi="Wingdings"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5" w15:restartNumberingAfterBreak="0">
    <w:nsid w:val="0EFE516F"/>
    <w:multiLevelType w:val="hybridMultilevel"/>
    <w:tmpl w:val="B958F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6C5F80"/>
    <w:multiLevelType w:val="hybridMultilevel"/>
    <w:tmpl w:val="0542F9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063E1E"/>
    <w:multiLevelType w:val="hybridMultilevel"/>
    <w:tmpl w:val="677460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3139E1"/>
    <w:multiLevelType w:val="hybridMultilevel"/>
    <w:tmpl w:val="923C8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99C1ACB"/>
    <w:multiLevelType w:val="hybridMultilevel"/>
    <w:tmpl w:val="311EC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D060F9"/>
    <w:multiLevelType w:val="hybridMultilevel"/>
    <w:tmpl w:val="A0847B4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C76465"/>
    <w:multiLevelType w:val="multilevel"/>
    <w:tmpl w:val="425AFF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hint="default"/>
      </w:rPr>
    </w:lvl>
    <w:lvl w:ilvl="2">
      <w:start w:val="1"/>
      <w:numFmt w:val="bullet"/>
      <w:lvlText w:val="o"/>
      <w:lvlJc w:val="left"/>
      <w:pPr>
        <w:ind w:left="2160" w:hanging="360"/>
      </w:pPr>
      <w:rPr>
        <w:rFonts w:ascii="Courier New" w:hAnsi="Courier New" w:hint="default"/>
      </w:rPr>
    </w:lvl>
    <w:lvl w:ilvl="3">
      <w:start w:val="1"/>
      <w:numFmt w:val="bullet"/>
      <w:lvlText w:val="o"/>
      <w:lvlJc w:val="left"/>
      <w:pPr>
        <w:ind w:left="2880" w:hanging="360"/>
      </w:pPr>
      <w:rPr>
        <w:rFonts w:ascii="Courier New" w:hAnsi="Courier New"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D2434A6"/>
    <w:multiLevelType w:val="hybridMultilevel"/>
    <w:tmpl w:val="0E94950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4C7F8F"/>
    <w:multiLevelType w:val="multilevel"/>
    <w:tmpl w:val="8E00017E"/>
    <w:lvl w:ilvl="0">
      <w:start w:val="1"/>
      <w:numFmt w:val="decimal"/>
      <w:lvlText w:val="%1."/>
      <w:lvlJc w:val="left"/>
      <w:pPr>
        <w:ind w:left="720" w:hanging="360"/>
      </w:pPr>
      <w:rPr>
        <w:rFonts w:hint="default"/>
        <w:sz w:val="20"/>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bullet"/>
      <w:lvlText w:val=""/>
      <w:lvlJc w:val="left"/>
      <w:pPr>
        <w:ind w:left="2880" w:hanging="360"/>
      </w:pPr>
      <w:rPr>
        <w:rFonts w:ascii="Symbol" w:hAnsi="Symbol" w:hint="default"/>
      </w:rPr>
    </w:lvl>
    <w:lvl w:ilvl="4">
      <w:start w:val="1"/>
      <w:numFmt w:val="decimal"/>
      <w:lvlText w:val="%5."/>
      <w:lvlJc w:val="left"/>
      <w:pPr>
        <w:ind w:left="3600" w:hanging="360"/>
      </w:pPr>
      <w:rPr>
        <w:rFonts w:hint="default"/>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EC81D0D"/>
    <w:multiLevelType w:val="hybridMultilevel"/>
    <w:tmpl w:val="A00A408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0F2996"/>
    <w:multiLevelType w:val="hybridMultilevel"/>
    <w:tmpl w:val="C3F881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00171AC"/>
    <w:multiLevelType w:val="multilevel"/>
    <w:tmpl w:val="425AFF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hint="default"/>
      </w:rPr>
    </w:lvl>
    <w:lvl w:ilvl="2">
      <w:start w:val="1"/>
      <w:numFmt w:val="bullet"/>
      <w:lvlText w:val="o"/>
      <w:lvlJc w:val="left"/>
      <w:pPr>
        <w:ind w:left="2160" w:hanging="360"/>
      </w:pPr>
      <w:rPr>
        <w:rFonts w:ascii="Courier New" w:hAnsi="Courier New" w:hint="default"/>
      </w:rPr>
    </w:lvl>
    <w:lvl w:ilvl="3">
      <w:start w:val="1"/>
      <w:numFmt w:val="bullet"/>
      <w:lvlText w:val="o"/>
      <w:lvlJc w:val="left"/>
      <w:pPr>
        <w:ind w:left="2880" w:hanging="360"/>
      </w:pPr>
      <w:rPr>
        <w:rFonts w:ascii="Courier New" w:hAnsi="Courier New"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1847E86"/>
    <w:multiLevelType w:val="hybridMultilevel"/>
    <w:tmpl w:val="6588A1E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6287533"/>
    <w:multiLevelType w:val="hybridMultilevel"/>
    <w:tmpl w:val="CF963C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6D91270"/>
    <w:multiLevelType w:val="hybridMultilevel"/>
    <w:tmpl w:val="CBBC7C1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28D12176"/>
    <w:multiLevelType w:val="hybridMultilevel"/>
    <w:tmpl w:val="D5EAE9D4"/>
    <w:lvl w:ilvl="0" w:tplc="FE361420">
      <w:start w:val="1"/>
      <w:numFmt w:val="bullet"/>
      <w:lvlText w:val="•"/>
      <w:lvlJc w:val="left"/>
      <w:pPr>
        <w:tabs>
          <w:tab w:val="num" w:pos="720"/>
        </w:tabs>
        <w:ind w:left="720" w:hanging="360"/>
      </w:pPr>
      <w:rPr>
        <w:rFonts w:ascii="Times New Roman" w:hAnsi="Times New Roman" w:hint="default"/>
      </w:rPr>
    </w:lvl>
    <w:lvl w:ilvl="1" w:tplc="72C0D094" w:tentative="1">
      <w:start w:val="1"/>
      <w:numFmt w:val="bullet"/>
      <w:lvlText w:val="•"/>
      <w:lvlJc w:val="left"/>
      <w:pPr>
        <w:tabs>
          <w:tab w:val="num" w:pos="1440"/>
        </w:tabs>
        <w:ind w:left="1440" w:hanging="360"/>
      </w:pPr>
      <w:rPr>
        <w:rFonts w:ascii="Times New Roman" w:hAnsi="Times New Roman" w:hint="default"/>
      </w:rPr>
    </w:lvl>
    <w:lvl w:ilvl="2" w:tplc="447EE6E2" w:tentative="1">
      <w:start w:val="1"/>
      <w:numFmt w:val="bullet"/>
      <w:lvlText w:val="•"/>
      <w:lvlJc w:val="left"/>
      <w:pPr>
        <w:tabs>
          <w:tab w:val="num" w:pos="2160"/>
        </w:tabs>
        <w:ind w:left="2160" w:hanging="360"/>
      </w:pPr>
      <w:rPr>
        <w:rFonts w:ascii="Times New Roman" w:hAnsi="Times New Roman" w:hint="default"/>
      </w:rPr>
    </w:lvl>
    <w:lvl w:ilvl="3" w:tplc="00D68886" w:tentative="1">
      <w:start w:val="1"/>
      <w:numFmt w:val="bullet"/>
      <w:lvlText w:val="•"/>
      <w:lvlJc w:val="left"/>
      <w:pPr>
        <w:tabs>
          <w:tab w:val="num" w:pos="2880"/>
        </w:tabs>
        <w:ind w:left="2880" w:hanging="360"/>
      </w:pPr>
      <w:rPr>
        <w:rFonts w:ascii="Times New Roman" w:hAnsi="Times New Roman" w:hint="default"/>
      </w:rPr>
    </w:lvl>
    <w:lvl w:ilvl="4" w:tplc="203E3E2E" w:tentative="1">
      <w:start w:val="1"/>
      <w:numFmt w:val="bullet"/>
      <w:lvlText w:val="•"/>
      <w:lvlJc w:val="left"/>
      <w:pPr>
        <w:tabs>
          <w:tab w:val="num" w:pos="3600"/>
        </w:tabs>
        <w:ind w:left="3600" w:hanging="360"/>
      </w:pPr>
      <w:rPr>
        <w:rFonts w:ascii="Times New Roman" w:hAnsi="Times New Roman" w:hint="default"/>
      </w:rPr>
    </w:lvl>
    <w:lvl w:ilvl="5" w:tplc="C32260F2" w:tentative="1">
      <w:start w:val="1"/>
      <w:numFmt w:val="bullet"/>
      <w:lvlText w:val="•"/>
      <w:lvlJc w:val="left"/>
      <w:pPr>
        <w:tabs>
          <w:tab w:val="num" w:pos="4320"/>
        </w:tabs>
        <w:ind w:left="4320" w:hanging="360"/>
      </w:pPr>
      <w:rPr>
        <w:rFonts w:ascii="Times New Roman" w:hAnsi="Times New Roman" w:hint="default"/>
      </w:rPr>
    </w:lvl>
    <w:lvl w:ilvl="6" w:tplc="7E9CCCCA" w:tentative="1">
      <w:start w:val="1"/>
      <w:numFmt w:val="bullet"/>
      <w:lvlText w:val="•"/>
      <w:lvlJc w:val="left"/>
      <w:pPr>
        <w:tabs>
          <w:tab w:val="num" w:pos="5040"/>
        </w:tabs>
        <w:ind w:left="5040" w:hanging="360"/>
      </w:pPr>
      <w:rPr>
        <w:rFonts w:ascii="Times New Roman" w:hAnsi="Times New Roman" w:hint="default"/>
      </w:rPr>
    </w:lvl>
    <w:lvl w:ilvl="7" w:tplc="201A0F74" w:tentative="1">
      <w:start w:val="1"/>
      <w:numFmt w:val="bullet"/>
      <w:lvlText w:val="•"/>
      <w:lvlJc w:val="left"/>
      <w:pPr>
        <w:tabs>
          <w:tab w:val="num" w:pos="5760"/>
        </w:tabs>
        <w:ind w:left="5760" w:hanging="360"/>
      </w:pPr>
      <w:rPr>
        <w:rFonts w:ascii="Times New Roman" w:hAnsi="Times New Roman" w:hint="default"/>
      </w:rPr>
    </w:lvl>
    <w:lvl w:ilvl="8" w:tplc="1E0E6520"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28EE6725"/>
    <w:multiLevelType w:val="hybridMultilevel"/>
    <w:tmpl w:val="9208B6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2A302BBE"/>
    <w:multiLevelType w:val="hybridMultilevel"/>
    <w:tmpl w:val="2D1013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7971A5"/>
    <w:multiLevelType w:val="multilevel"/>
    <w:tmpl w:val="1866573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o"/>
      <w:lvlJc w:val="left"/>
      <w:pPr>
        <w:ind w:left="2160" w:hanging="360"/>
      </w:pPr>
      <w:rPr>
        <w:rFonts w:ascii="Courier New" w:hAnsi="Courier New"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DA67E47"/>
    <w:multiLevelType w:val="multilevel"/>
    <w:tmpl w:val="5AB07C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o"/>
      <w:lvlJc w:val="left"/>
      <w:pPr>
        <w:ind w:left="2160" w:hanging="360"/>
      </w:pPr>
      <w:rPr>
        <w:rFonts w:ascii="Courier New" w:hAnsi="Courier New" w:hint="default"/>
      </w:rPr>
    </w:lvl>
    <w:lvl w:ilvl="3">
      <w:start w:val="1"/>
      <w:numFmt w:val="bullet"/>
      <w:lvlText w:val="o"/>
      <w:lvlJc w:val="left"/>
      <w:pPr>
        <w:ind w:left="2880" w:hanging="360"/>
      </w:pPr>
      <w:rPr>
        <w:rFonts w:ascii="Courier New" w:hAnsi="Courier New"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DBA6F8B"/>
    <w:multiLevelType w:val="hybridMultilevel"/>
    <w:tmpl w:val="00341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F1E4671"/>
    <w:multiLevelType w:val="hybridMultilevel"/>
    <w:tmpl w:val="34EA4AB0"/>
    <w:lvl w:ilvl="0" w:tplc="0809000F">
      <w:start w:val="1"/>
      <w:numFmt w:val="decimal"/>
      <w:lvlText w:val="%1."/>
      <w:lvlJc w:val="left"/>
      <w:pPr>
        <w:ind w:left="1080" w:hanging="360"/>
      </w:pPr>
    </w:lvl>
    <w:lvl w:ilvl="1" w:tplc="08090003">
      <w:start w:val="1"/>
      <w:numFmt w:val="bullet"/>
      <w:lvlText w:val="o"/>
      <w:lvlJc w:val="left"/>
      <w:pPr>
        <w:ind w:left="1800" w:hanging="360"/>
      </w:pPr>
      <w:rPr>
        <w:rFonts w:ascii="Courier New" w:hAnsi="Courier New" w:cs="Courier New"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30F733F1"/>
    <w:multiLevelType w:val="hybridMultilevel"/>
    <w:tmpl w:val="E14E132E"/>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313B6ED9"/>
    <w:multiLevelType w:val="multilevel"/>
    <w:tmpl w:val="09E86956"/>
    <w:lvl w:ilvl="0">
      <w:start w:val="1"/>
      <w:numFmt w:val="decimal"/>
      <w:lvlText w:val="%1."/>
      <w:lvlJc w:val="left"/>
      <w:pPr>
        <w:ind w:left="3240" w:hanging="360"/>
      </w:pPr>
      <w:rPr>
        <w:rFonts w:hint="default"/>
        <w:sz w:val="20"/>
      </w:rPr>
    </w:lvl>
    <w:lvl w:ilvl="1">
      <w:start w:val="1"/>
      <w:numFmt w:val="decimal"/>
      <w:lvlText w:val="%2."/>
      <w:lvlJc w:val="left"/>
      <w:pPr>
        <w:ind w:left="3960" w:hanging="360"/>
      </w:pPr>
    </w:lvl>
    <w:lvl w:ilvl="2">
      <w:start w:val="1"/>
      <w:numFmt w:val="decimal"/>
      <w:lvlText w:val="%3."/>
      <w:lvlJc w:val="left"/>
      <w:pPr>
        <w:ind w:left="4680" w:hanging="360"/>
      </w:pPr>
    </w:lvl>
    <w:lvl w:ilvl="3">
      <w:start w:val="1"/>
      <w:numFmt w:val="decimal"/>
      <w:lvlText w:val="%4."/>
      <w:lvlJc w:val="left"/>
      <w:pPr>
        <w:ind w:left="5400" w:hanging="360"/>
      </w:pPr>
    </w:lvl>
    <w:lvl w:ilvl="4">
      <w:start w:val="1"/>
      <w:numFmt w:val="decimal"/>
      <w:lvlText w:val="%5."/>
      <w:lvlJc w:val="left"/>
      <w:pPr>
        <w:ind w:left="6120" w:hanging="360"/>
      </w:pPr>
      <w:rPr>
        <w:rFonts w:hint="default"/>
      </w:rPr>
    </w:lvl>
    <w:lvl w:ilvl="5" w:tentative="1">
      <w:start w:val="1"/>
      <w:numFmt w:val="bullet"/>
      <w:lvlText w:val=""/>
      <w:lvlJc w:val="left"/>
      <w:pPr>
        <w:tabs>
          <w:tab w:val="num" w:pos="6840"/>
        </w:tabs>
        <w:ind w:left="6840" w:hanging="360"/>
      </w:pPr>
      <w:rPr>
        <w:rFonts w:ascii="Symbol" w:hAnsi="Symbol" w:hint="default"/>
        <w:sz w:val="20"/>
      </w:rPr>
    </w:lvl>
    <w:lvl w:ilvl="6" w:tentative="1">
      <w:start w:val="1"/>
      <w:numFmt w:val="bullet"/>
      <w:lvlText w:val=""/>
      <w:lvlJc w:val="left"/>
      <w:pPr>
        <w:tabs>
          <w:tab w:val="num" w:pos="7560"/>
        </w:tabs>
        <w:ind w:left="7560" w:hanging="360"/>
      </w:pPr>
      <w:rPr>
        <w:rFonts w:ascii="Symbol" w:hAnsi="Symbol" w:hint="default"/>
        <w:sz w:val="20"/>
      </w:rPr>
    </w:lvl>
    <w:lvl w:ilvl="7" w:tentative="1">
      <w:start w:val="1"/>
      <w:numFmt w:val="bullet"/>
      <w:lvlText w:val=""/>
      <w:lvlJc w:val="left"/>
      <w:pPr>
        <w:tabs>
          <w:tab w:val="num" w:pos="8280"/>
        </w:tabs>
        <w:ind w:left="8280" w:hanging="360"/>
      </w:pPr>
      <w:rPr>
        <w:rFonts w:ascii="Symbol" w:hAnsi="Symbol" w:hint="default"/>
        <w:sz w:val="20"/>
      </w:rPr>
    </w:lvl>
    <w:lvl w:ilvl="8" w:tentative="1">
      <w:start w:val="1"/>
      <w:numFmt w:val="bullet"/>
      <w:lvlText w:val=""/>
      <w:lvlJc w:val="left"/>
      <w:pPr>
        <w:tabs>
          <w:tab w:val="num" w:pos="9000"/>
        </w:tabs>
        <w:ind w:left="9000" w:hanging="360"/>
      </w:pPr>
      <w:rPr>
        <w:rFonts w:ascii="Symbol" w:hAnsi="Symbol" w:hint="default"/>
        <w:sz w:val="20"/>
      </w:rPr>
    </w:lvl>
  </w:abstractNum>
  <w:abstractNum w:abstractNumId="29" w15:restartNumberingAfterBreak="0">
    <w:nsid w:val="32EA028D"/>
    <w:multiLevelType w:val="multilevel"/>
    <w:tmpl w:val="5AB07C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o"/>
      <w:lvlJc w:val="left"/>
      <w:pPr>
        <w:ind w:left="2160" w:hanging="360"/>
      </w:pPr>
      <w:rPr>
        <w:rFonts w:ascii="Courier New" w:hAnsi="Courier New" w:hint="default"/>
      </w:rPr>
    </w:lvl>
    <w:lvl w:ilvl="3">
      <w:start w:val="1"/>
      <w:numFmt w:val="bullet"/>
      <w:lvlText w:val="o"/>
      <w:lvlJc w:val="left"/>
      <w:pPr>
        <w:ind w:left="2880" w:hanging="360"/>
      </w:pPr>
      <w:rPr>
        <w:rFonts w:ascii="Courier New" w:hAnsi="Courier New"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51D4F9C"/>
    <w:multiLevelType w:val="hybridMultilevel"/>
    <w:tmpl w:val="28162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5DC0726"/>
    <w:multiLevelType w:val="hybridMultilevel"/>
    <w:tmpl w:val="9DE284C6"/>
    <w:lvl w:ilvl="0" w:tplc="08090005">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37266CC6"/>
    <w:multiLevelType w:val="hybridMultilevel"/>
    <w:tmpl w:val="69E857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89B4E3D"/>
    <w:multiLevelType w:val="hybridMultilevel"/>
    <w:tmpl w:val="89A4F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A296705"/>
    <w:multiLevelType w:val="multilevel"/>
    <w:tmpl w:val="1866573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o"/>
      <w:lvlJc w:val="left"/>
      <w:pPr>
        <w:ind w:left="2160" w:hanging="360"/>
      </w:pPr>
      <w:rPr>
        <w:rFonts w:ascii="Courier New" w:hAnsi="Courier New"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AFE6980"/>
    <w:multiLevelType w:val="multilevel"/>
    <w:tmpl w:val="425AFF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hint="default"/>
      </w:rPr>
    </w:lvl>
    <w:lvl w:ilvl="2">
      <w:start w:val="1"/>
      <w:numFmt w:val="bullet"/>
      <w:lvlText w:val="o"/>
      <w:lvlJc w:val="left"/>
      <w:pPr>
        <w:ind w:left="2160" w:hanging="360"/>
      </w:pPr>
      <w:rPr>
        <w:rFonts w:ascii="Courier New" w:hAnsi="Courier New" w:hint="default"/>
      </w:rPr>
    </w:lvl>
    <w:lvl w:ilvl="3">
      <w:start w:val="1"/>
      <w:numFmt w:val="bullet"/>
      <w:lvlText w:val="o"/>
      <w:lvlJc w:val="left"/>
      <w:pPr>
        <w:ind w:left="2880" w:hanging="360"/>
      </w:pPr>
      <w:rPr>
        <w:rFonts w:ascii="Courier New" w:hAnsi="Courier New"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C1E0C0B"/>
    <w:multiLevelType w:val="hybridMultilevel"/>
    <w:tmpl w:val="8E1689B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F556383"/>
    <w:multiLevelType w:val="hybridMultilevel"/>
    <w:tmpl w:val="B5F4E5E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8" w15:restartNumberingAfterBreak="0">
    <w:nsid w:val="40177728"/>
    <w:multiLevelType w:val="multilevel"/>
    <w:tmpl w:val="5AB07C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o"/>
      <w:lvlJc w:val="left"/>
      <w:pPr>
        <w:ind w:left="2160" w:hanging="360"/>
      </w:pPr>
      <w:rPr>
        <w:rFonts w:ascii="Courier New" w:hAnsi="Courier New" w:hint="default"/>
      </w:rPr>
    </w:lvl>
    <w:lvl w:ilvl="3">
      <w:start w:val="1"/>
      <w:numFmt w:val="bullet"/>
      <w:lvlText w:val="o"/>
      <w:lvlJc w:val="left"/>
      <w:pPr>
        <w:ind w:left="2880" w:hanging="360"/>
      </w:pPr>
      <w:rPr>
        <w:rFonts w:ascii="Courier New" w:hAnsi="Courier New"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417A3026"/>
    <w:multiLevelType w:val="multilevel"/>
    <w:tmpl w:val="5AB07C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o"/>
      <w:lvlJc w:val="left"/>
      <w:pPr>
        <w:ind w:left="2160" w:hanging="360"/>
      </w:pPr>
      <w:rPr>
        <w:rFonts w:ascii="Courier New" w:hAnsi="Courier New" w:hint="default"/>
      </w:rPr>
    </w:lvl>
    <w:lvl w:ilvl="3">
      <w:start w:val="1"/>
      <w:numFmt w:val="bullet"/>
      <w:lvlText w:val="o"/>
      <w:lvlJc w:val="left"/>
      <w:pPr>
        <w:ind w:left="2880" w:hanging="360"/>
      </w:pPr>
      <w:rPr>
        <w:rFonts w:ascii="Courier New" w:hAnsi="Courier New"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4472021E"/>
    <w:multiLevelType w:val="hybridMultilevel"/>
    <w:tmpl w:val="BE881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7A96A01"/>
    <w:multiLevelType w:val="multilevel"/>
    <w:tmpl w:val="8E00017E"/>
    <w:lvl w:ilvl="0">
      <w:start w:val="1"/>
      <w:numFmt w:val="decimal"/>
      <w:lvlText w:val="%1."/>
      <w:lvlJc w:val="left"/>
      <w:pPr>
        <w:ind w:left="720" w:hanging="360"/>
      </w:pPr>
      <w:rPr>
        <w:rFonts w:hint="default"/>
        <w:sz w:val="20"/>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bullet"/>
      <w:lvlText w:val=""/>
      <w:lvlJc w:val="left"/>
      <w:pPr>
        <w:ind w:left="2880" w:hanging="360"/>
      </w:pPr>
      <w:rPr>
        <w:rFonts w:ascii="Symbol" w:hAnsi="Symbol" w:hint="default"/>
      </w:rPr>
    </w:lvl>
    <w:lvl w:ilvl="4">
      <w:start w:val="1"/>
      <w:numFmt w:val="decimal"/>
      <w:lvlText w:val="%5."/>
      <w:lvlJc w:val="left"/>
      <w:pPr>
        <w:ind w:left="3600" w:hanging="360"/>
      </w:pPr>
      <w:rPr>
        <w:rFonts w:hint="default"/>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9D7124D"/>
    <w:multiLevelType w:val="multilevel"/>
    <w:tmpl w:val="950C74C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AA155B1"/>
    <w:multiLevelType w:val="hybridMultilevel"/>
    <w:tmpl w:val="1CA0A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B850398"/>
    <w:multiLevelType w:val="multilevel"/>
    <w:tmpl w:val="5AB07C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o"/>
      <w:lvlJc w:val="left"/>
      <w:pPr>
        <w:ind w:left="2160" w:hanging="360"/>
      </w:pPr>
      <w:rPr>
        <w:rFonts w:ascii="Courier New" w:hAnsi="Courier New" w:hint="default"/>
      </w:rPr>
    </w:lvl>
    <w:lvl w:ilvl="3">
      <w:start w:val="1"/>
      <w:numFmt w:val="bullet"/>
      <w:lvlText w:val="o"/>
      <w:lvlJc w:val="left"/>
      <w:pPr>
        <w:ind w:left="2880" w:hanging="360"/>
      </w:pPr>
      <w:rPr>
        <w:rFonts w:ascii="Courier New" w:hAnsi="Courier New"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B967A34"/>
    <w:multiLevelType w:val="hybridMultilevel"/>
    <w:tmpl w:val="A008F518"/>
    <w:lvl w:ilvl="0" w:tplc="0809000F">
      <w:start w:val="1"/>
      <w:numFmt w:val="decimal"/>
      <w:lvlText w:val="%1."/>
      <w:lvlJc w:val="left"/>
      <w:pPr>
        <w:ind w:left="2520" w:hanging="360"/>
      </w:pPr>
      <w:rPr>
        <w:rFont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6" w15:restartNumberingAfterBreak="0">
    <w:nsid w:val="4B9902AC"/>
    <w:multiLevelType w:val="hybridMultilevel"/>
    <w:tmpl w:val="82E644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4D8F1B44"/>
    <w:multiLevelType w:val="multilevel"/>
    <w:tmpl w:val="F1968DDC"/>
    <w:lvl w:ilvl="0">
      <w:start w:val="1"/>
      <w:numFmt w:val="decimal"/>
      <w:lvlText w:val="%1."/>
      <w:lvlJc w:val="left"/>
      <w:pPr>
        <w:ind w:left="720" w:hanging="360"/>
      </w:pPr>
      <w:rPr>
        <w:rFonts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rPr>
        <w:rFonts w:hint="default"/>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DFA27A0"/>
    <w:multiLevelType w:val="hybridMultilevel"/>
    <w:tmpl w:val="6784AFB2"/>
    <w:lvl w:ilvl="0" w:tplc="08090003">
      <w:start w:val="1"/>
      <w:numFmt w:val="bullet"/>
      <w:lvlText w:val="o"/>
      <w:lvlJc w:val="left"/>
      <w:pPr>
        <w:ind w:left="1800" w:hanging="360"/>
      </w:pPr>
      <w:rPr>
        <w:rFonts w:ascii="Courier New" w:hAnsi="Courier New" w:cs="Courier New"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9" w15:restartNumberingAfterBreak="0">
    <w:nsid w:val="4E7E7A5B"/>
    <w:multiLevelType w:val="hybridMultilevel"/>
    <w:tmpl w:val="675804D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0" w15:restartNumberingAfterBreak="0">
    <w:nsid w:val="4ED4682A"/>
    <w:multiLevelType w:val="hybridMultilevel"/>
    <w:tmpl w:val="B470B3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F606926"/>
    <w:multiLevelType w:val="hybridMultilevel"/>
    <w:tmpl w:val="D81AE3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05A6491"/>
    <w:multiLevelType w:val="multilevel"/>
    <w:tmpl w:val="5AB07C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o"/>
      <w:lvlJc w:val="left"/>
      <w:pPr>
        <w:ind w:left="2160" w:hanging="360"/>
      </w:pPr>
      <w:rPr>
        <w:rFonts w:ascii="Courier New" w:hAnsi="Courier New" w:hint="default"/>
      </w:rPr>
    </w:lvl>
    <w:lvl w:ilvl="3">
      <w:start w:val="1"/>
      <w:numFmt w:val="bullet"/>
      <w:lvlText w:val="o"/>
      <w:lvlJc w:val="left"/>
      <w:pPr>
        <w:ind w:left="2880" w:hanging="360"/>
      </w:pPr>
      <w:rPr>
        <w:rFonts w:ascii="Courier New" w:hAnsi="Courier New"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5154379E"/>
    <w:multiLevelType w:val="multilevel"/>
    <w:tmpl w:val="5AB07C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o"/>
      <w:lvlJc w:val="left"/>
      <w:pPr>
        <w:ind w:left="2160" w:hanging="360"/>
      </w:pPr>
      <w:rPr>
        <w:rFonts w:ascii="Courier New" w:hAnsi="Courier New" w:hint="default"/>
      </w:rPr>
    </w:lvl>
    <w:lvl w:ilvl="3">
      <w:start w:val="1"/>
      <w:numFmt w:val="bullet"/>
      <w:lvlText w:val="o"/>
      <w:lvlJc w:val="left"/>
      <w:pPr>
        <w:ind w:left="2880" w:hanging="360"/>
      </w:pPr>
      <w:rPr>
        <w:rFonts w:ascii="Courier New" w:hAnsi="Courier New"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5646779F"/>
    <w:multiLevelType w:val="hybridMultilevel"/>
    <w:tmpl w:val="AB3A63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677516F"/>
    <w:multiLevelType w:val="multilevel"/>
    <w:tmpl w:val="90D60D2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56956D1E"/>
    <w:multiLevelType w:val="hybridMultilevel"/>
    <w:tmpl w:val="B7A6ED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58BE33DE"/>
    <w:multiLevelType w:val="multilevel"/>
    <w:tmpl w:val="09E86956"/>
    <w:lvl w:ilvl="0">
      <w:start w:val="1"/>
      <w:numFmt w:val="decimal"/>
      <w:lvlText w:val="%1."/>
      <w:lvlJc w:val="left"/>
      <w:pPr>
        <w:ind w:left="720" w:hanging="360"/>
      </w:pPr>
      <w:rPr>
        <w:rFonts w:hint="default"/>
        <w:sz w:val="20"/>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rPr>
        <w:rFonts w:hint="default"/>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5A92553F"/>
    <w:multiLevelType w:val="hybridMultilevel"/>
    <w:tmpl w:val="E2F2EA0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9" w15:restartNumberingAfterBreak="0">
    <w:nsid w:val="5C213799"/>
    <w:multiLevelType w:val="hybridMultilevel"/>
    <w:tmpl w:val="57EEA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5C851B9C"/>
    <w:multiLevelType w:val="multilevel"/>
    <w:tmpl w:val="5AB07C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o"/>
      <w:lvlJc w:val="left"/>
      <w:pPr>
        <w:ind w:left="2160" w:hanging="360"/>
      </w:pPr>
      <w:rPr>
        <w:rFonts w:ascii="Courier New" w:hAnsi="Courier New" w:hint="default"/>
      </w:rPr>
    </w:lvl>
    <w:lvl w:ilvl="3">
      <w:start w:val="1"/>
      <w:numFmt w:val="bullet"/>
      <w:lvlText w:val="o"/>
      <w:lvlJc w:val="left"/>
      <w:pPr>
        <w:ind w:left="2880" w:hanging="360"/>
      </w:pPr>
      <w:rPr>
        <w:rFonts w:ascii="Courier New" w:hAnsi="Courier New"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5D4026C6"/>
    <w:multiLevelType w:val="hybridMultilevel"/>
    <w:tmpl w:val="4404AD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D4E3A1F"/>
    <w:multiLevelType w:val="hybridMultilevel"/>
    <w:tmpl w:val="4DE00F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3" w15:restartNumberingAfterBreak="0">
    <w:nsid w:val="602406C4"/>
    <w:multiLevelType w:val="hybridMultilevel"/>
    <w:tmpl w:val="99583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620A62D0"/>
    <w:multiLevelType w:val="hybridMultilevel"/>
    <w:tmpl w:val="33F0D15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5" w15:restartNumberingAfterBreak="0">
    <w:nsid w:val="646F4FA7"/>
    <w:multiLevelType w:val="hybridMultilevel"/>
    <w:tmpl w:val="1D243E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6" w15:restartNumberingAfterBreak="0">
    <w:nsid w:val="64A97E03"/>
    <w:multiLevelType w:val="hybridMultilevel"/>
    <w:tmpl w:val="3C001B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7" w15:restartNumberingAfterBreak="0">
    <w:nsid w:val="65E97267"/>
    <w:multiLevelType w:val="hybridMultilevel"/>
    <w:tmpl w:val="43EAC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686C378A"/>
    <w:multiLevelType w:val="hybridMultilevel"/>
    <w:tmpl w:val="C1E03154"/>
    <w:lvl w:ilvl="0" w:tplc="E3108D40">
      <w:start w:val="1"/>
      <w:numFmt w:val="bullet"/>
      <w:lvlText w:val="•"/>
      <w:lvlJc w:val="left"/>
      <w:pPr>
        <w:tabs>
          <w:tab w:val="num" w:pos="720"/>
        </w:tabs>
        <w:ind w:left="720" w:hanging="360"/>
      </w:pPr>
      <w:rPr>
        <w:rFonts w:ascii="Times New Roman" w:hAnsi="Times New Roman" w:hint="default"/>
      </w:rPr>
    </w:lvl>
    <w:lvl w:ilvl="1" w:tplc="38825F90" w:tentative="1">
      <w:start w:val="1"/>
      <w:numFmt w:val="bullet"/>
      <w:lvlText w:val="•"/>
      <w:lvlJc w:val="left"/>
      <w:pPr>
        <w:tabs>
          <w:tab w:val="num" w:pos="1440"/>
        </w:tabs>
        <w:ind w:left="1440" w:hanging="360"/>
      </w:pPr>
      <w:rPr>
        <w:rFonts w:ascii="Times New Roman" w:hAnsi="Times New Roman" w:hint="default"/>
      </w:rPr>
    </w:lvl>
    <w:lvl w:ilvl="2" w:tplc="AFD62698" w:tentative="1">
      <w:start w:val="1"/>
      <w:numFmt w:val="bullet"/>
      <w:lvlText w:val="•"/>
      <w:lvlJc w:val="left"/>
      <w:pPr>
        <w:tabs>
          <w:tab w:val="num" w:pos="2160"/>
        </w:tabs>
        <w:ind w:left="2160" w:hanging="360"/>
      </w:pPr>
      <w:rPr>
        <w:rFonts w:ascii="Times New Roman" w:hAnsi="Times New Roman" w:hint="default"/>
      </w:rPr>
    </w:lvl>
    <w:lvl w:ilvl="3" w:tplc="1D64D96C" w:tentative="1">
      <w:start w:val="1"/>
      <w:numFmt w:val="bullet"/>
      <w:lvlText w:val="•"/>
      <w:lvlJc w:val="left"/>
      <w:pPr>
        <w:tabs>
          <w:tab w:val="num" w:pos="2880"/>
        </w:tabs>
        <w:ind w:left="2880" w:hanging="360"/>
      </w:pPr>
      <w:rPr>
        <w:rFonts w:ascii="Times New Roman" w:hAnsi="Times New Roman" w:hint="default"/>
      </w:rPr>
    </w:lvl>
    <w:lvl w:ilvl="4" w:tplc="A276FC4A" w:tentative="1">
      <w:start w:val="1"/>
      <w:numFmt w:val="bullet"/>
      <w:lvlText w:val="•"/>
      <w:lvlJc w:val="left"/>
      <w:pPr>
        <w:tabs>
          <w:tab w:val="num" w:pos="3600"/>
        </w:tabs>
        <w:ind w:left="3600" w:hanging="360"/>
      </w:pPr>
      <w:rPr>
        <w:rFonts w:ascii="Times New Roman" w:hAnsi="Times New Roman" w:hint="default"/>
      </w:rPr>
    </w:lvl>
    <w:lvl w:ilvl="5" w:tplc="6C209AFA" w:tentative="1">
      <w:start w:val="1"/>
      <w:numFmt w:val="bullet"/>
      <w:lvlText w:val="•"/>
      <w:lvlJc w:val="left"/>
      <w:pPr>
        <w:tabs>
          <w:tab w:val="num" w:pos="4320"/>
        </w:tabs>
        <w:ind w:left="4320" w:hanging="360"/>
      </w:pPr>
      <w:rPr>
        <w:rFonts w:ascii="Times New Roman" w:hAnsi="Times New Roman" w:hint="default"/>
      </w:rPr>
    </w:lvl>
    <w:lvl w:ilvl="6" w:tplc="EB327FF6" w:tentative="1">
      <w:start w:val="1"/>
      <w:numFmt w:val="bullet"/>
      <w:lvlText w:val="•"/>
      <w:lvlJc w:val="left"/>
      <w:pPr>
        <w:tabs>
          <w:tab w:val="num" w:pos="5040"/>
        </w:tabs>
        <w:ind w:left="5040" w:hanging="360"/>
      </w:pPr>
      <w:rPr>
        <w:rFonts w:ascii="Times New Roman" w:hAnsi="Times New Roman" w:hint="default"/>
      </w:rPr>
    </w:lvl>
    <w:lvl w:ilvl="7" w:tplc="7B8AE2BE" w:tentative="1">
      <w:start w:val="1"/>
      <w:numFmt w:val="bullet"/>
      <w:lvlText w:val="•"/>
      <w:lvlJc w:val="left"/>
      <w:pPr>
        <w:tabs>
          <w:tab w:val="num" w:pos="5760"/>
        </w:tabs>
        <w:ind w:left="5760" w:hanging="360"/>
      </w:pPr>
      <w:rPr>
        <w:rFonts w:ascii="Times New Roman" w:hAnsi="Times New Roman" w:hint="default"/>
      </w:rPr>
    </w:lvl>
    <w:lvl w:ilvl="8" w:tplc="4002DE60" w:tentative="1">
      <w:start w:val="1"/>
      <w:numFmt w:val="bullet"/>
      <w:lvlText w:val="•"/>
      <w:lvlJc w:val="left"/>
      <w:pPr>
        <w:tabs>
          <w:tab w:val="num" w:pos="6480"/>
        </w:tabs>
        <w:ind w:left="6480" w:hanging="360"/>
      </w:pPr>
      <w:rPr>
        <w:rFonts w:ascii="Times New Roman" w:hAnsi="Times New Roman" w:hint="default"/>
      </w:rPr>
    </w:lvl>
  </w:abstractNum>
  <w:abstractNum w:abstractNumId="69" w15:restartNumberingAfterBreak="0">
    <w:nsid w:val="68A841BC"/>
    <w:multiLevelType w:val="hybridMultilevel"/>
    <w:tmpl w:val="14EC1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6C50758D"/>
    <w:multiLevelType w:val="hybridMultilevel"/>
    <w:tmpl w:val="B1F47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F8C1297"/>
    <w:multiLevelType w:val="hybridMultilevel"/>
    <w:tmpl w:val="B0A899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2" w15:restartNumberingAfterBreak="0">
    <w:nsid w:val="702A3869"/>
    <w:multiLevelType w:val="multilevel"/>
    <w:tmpl w:val="1866573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o"/>
      <w:lvlJc w:val="left"/>
      <w:pPr>
        <w:ind w:left="2160" w:hanging="360"/>
      </w:pPr>
      <w:rPr>
        <w:rFonts w:ascii="Courier New" w:hAnsi="Courier New"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70B47F03"/>
    <w:multiLevelType w:val="hybridMultilevel"/>
    <w:tmpl w:val="C34492C6"/>
    <w:lvl w:ilvl="0" w:tplc="08090003">
      <w:start w:val="1"/>
      <w:numFmt w:val="bullet"/>
      <w:lvlText w:val="o"/>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4" w15:restartNumberingAfterBreak="0">
    <w:nsid w:val="733E5CFF"/>
    <w:multiLevelType w:val="hybridMultilevel"/>
    <w:tmpl w:val="860289EA"/>
    <w:lvl w:ilvl="0" w:tplc="08090001">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5" w15:restartNumberingAfterBreak="0">
    <w:nsid w:val="73721B10"/>
    <w:multiLevelType w:val="multilevel"/>
    <w:tmpl w:val="18665736"/>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start w:val="1"/>
      <w:numFmt w:val="bullet"/>
      <w:lvlText w:val="o"/>
      <w:lvlJc w:val="left"/>
      <w:pPr>
        <w:ind w:left="1800" w:hanging="360"/>
      </w:pPr>
      <w:rPr>
        <w:rFonts w:ascii="Courier New" w:hAnsi="Courier New" w:hint="default"/>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76" w15:restartNumberingAfterBreak="0">
    <w:nsid w:val="742339C6"/>
    <w:multiLevelType w:val="multilevel"/>
    <w:tmpl w:val="5AB07C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o"/>
      <w:lvlJc w:val="left"/>
      <w:pPr>
        <w:ind w:left="2160" w:hanging="360"/>
      </w:pPr>
      <w:rPr>
        <w:rFonts w:ascii="Courier New" w:hAnsi="Courier New" w:hint="default"/>
      </w:rPr>
    </w:lvl>
    <w:lvl w:ilvl="3">
      <w:start w:val="1"/>
      <w:numFmt w:val="bullet"/>
      <w:lvlText w:val="o"/>
      <w:lvlJc w:val="left"/>
      <w:pPr>
        <w:ind w:left="2880" w:hanging="360"/>
      </w:pPr>
      <w:rPr>
        <w:rFonts w:ascii="Courier New" w:hAnsi="Courier New"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764F12B8"/>
    <w:multiLevelType w:val="hybridMultilevel"/>
    <w:tmpl w:val="B492EC6E"/>
    <w:lvl w:ilvl="0" w:tplc="FFFFFFFF">
      <w:start w:val="1"/>
      <w:numFmt w:val="decimal"/>
      <w:lvlText w:val="%1."/>
      <w:lvlJc w:val="left"/>
      <w:pPr>
        <w:ind w:left="180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8" w15:restartNumberingAfterBreak="0">
    <w:nsid w:val="79383807"/>
    <w:multiLevelType w:val="hybridMultilevel"/>
    <w:tmpl w:val="4A60A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7C633630"/>
    <w:multiLevelType w:val="hybridMultilevel"/>
    <w:tmpl w:val="0CC2B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E060793"/>
    <w:multiLevelType w:val="hybridMultilevel"/>
    <w:tmpl w:val="7BD4F0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1" w15:restartNumberingAfterBreak="0">
    <w:nsid w:val="7FDF64A8"/>
    <w:multiLevelType w:val="hybridMultilevel"/>
    <w:tmpl w:val="DA185A1E"/>
    <w:lvl w:ilvl="0" w:tplc="08090005">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82248682">
    <w:abstractNumId w:val="15"/>
  </w:num>
  <w:num w:numId="2" w16cid:durableId="1314719103">
    <w:abstractNumId w:val="2"/>
  </w:num>
  <w:num w:numId="3" w16cid:durableId="746145490">
    <w:abstractNumId w:val="17"/>
  </w:num>
  <w:num w:numId="4" w16cid:durableId="1733887477">
    <w:abstractNumId w:val="27"/>
  </w:num>
  <w:num w:numId="5" w16cid:durableId="494340057">
    <w:abstractNumId w:val="42"/>
  </w:num>
  <w:num w:numId="6" w16cid:durableId="1825197074">
    <w:abstractNumId w:val="34"/>
  </w:num>
  <w:num w:numId="7" w16cid:durableId="1563177249">
    <w:abstractNumId w:val="72"/>
  </w:num>
  <w:num w:numId="8" w16cid:durableId="1109201099">
    <w:abstractNumId w:val="75"/>
  </w:num>
  <w:num w:numId="9" w16cid:durableId="1053507833">
    <w:abstractNumId w:val="52"/>
  </w:num>
  <w:num w:numId="10" w16cid:durableId="1896045231">
    <w:abstractNumId w:val="23"/>
  </w:num>
  <w:num w:numId="11" w16cid:durableId="576789874">
    <w:abstractNumId w:val="60"/>
  </w:num>
  <w:num w:numId="12" w16cid:durableId="1548756485">
    <w:abstractNumId w:val="53"/>
  </w:num>
  <w:num w:numId="13" w16cid:durableId="827670678">
    <w:abstractNumId w:val="76"/>
  </w:num>
  <w:num w:numId="14" w16cid:durableId="1948387169">
    <w:abstractNumId w:val="39"/>
  </w:num>
  <w:num w:numId="15" w16cid:durableId="1862233270">
    <w:abstractNumId w:val="44"/>
  </w:num>
  <w:num w:numId="16" w16cid:durableId="263809279">
    <w:abstractNumId w:val="38"/>
  </w:num>
  <w:num w:numId="17" w16cid:durableId="1520390570">
    <w:abstractNumId w:val="24"/>
  </w:num>
  <w:num w:numId="18" w16cid:durableId="1405100805">
    <w:abstractNumId w:val="14"/>
  </w:num>
  <w:num w:numId="19" w16cid:durableId="212159480">
    <w:abstractNumId w:val="29"/>
  </w:num>
  <w:num w:numId="20" w16cid:durableId="1137072034">
    <w:abstractNumId w:val="10"/>
  </w:num>
  <w:num w:numId="21" w16cid:durableId="1147360835">
    <w:abstractNumId w:val="30"/>
  </w:num>
  <w:num w:numId="22" w16cid:durableId="1354266003">
    <w:abstractNumId w:val="54"/>
  </w:num>
  <w:num w:numId="23" w16cid:durableId="18700876">
    <w:abstractNumId w:val="50"/>
  </w:num>
  <w:num w:numId="24" w16cid:durableId="1146819904">
    <w:abstractNumId w:val="81"/>
  </w:num>
  <w:num w:numId="25" w16cid:durableId="1352562323">
    <w:abstractNumId w:val="31"/>
  </w:num>
  <w:num w:numId="26" w16cid:durableId="1095588217">
    <w:abstractNumId w:val="47"/>
  </w:num>
  <w:num w:numId="27" w16cid:durableId="784228168">
    <w:abstractNumId w:val="16"/>
  </w:num>
  <w:num w:numId="28" w16cid:durableId="96875600">
    <w:abstractNumId w:val="11"/>
  </w:num>
  <w:num w:numId="29" w16cid:durableId="1130787138">
    <w:abstractNumId w:val="35"/>
  </w:num>
  <w:num w:numId="30" w16cid:durableId="791629645">
    <w:abstractNumId w:val="73"/>
  </w:num>
  <w:num w:numId="31" w16cid:durableId="1723167202">
    <w:abstractNumId w:val="36"/>
  </w:num>
  <w:num w:numId="32" w16cid:durableId="116263063">
    <w:abstractNumId w:val="45"/>
  </w:num>
  <w:num w:numId="33" w16cid:durableId="142239194">
    <w:abstractNumId w:val="18"/>
  </w:num>
  <w:num w:numId="34" w16cid:durableId="2035497421">
    <w:abstractNumId w:val="12"/>
  </w:num>
  <w:num w:numId="35" w16cid:durableId="456067134">
    <w:abstractNumId w:val="66"/>
  </w:num>
  <w:num w:numId="36" w16cid:durableId="42293823">
    <w:abstractNumId w:val="70"/>
  </w:num>
  <w:num w:numId="37" w16cid:durableId="180823922">
    <w:abstractNumId w:val="79"/>
  </w:num>
  <w:num w:numId="38" w16cid:durableId="1262028616">
    <w:abstractNumId w:val="0"/>
  </w:num>
  <w:num w:numId="39" w16cid:durableId="1524512914">
    <w:abstractNumId w:val="67"/>
  </w:num>
  <w:num w:numId="40" w16cid:durableId="743723744">
    <w:abstractNumId w:val="19"/>
  </w:num>
  <w:num w:numId="41" w16cid:durableId="1485704723">
    <w:abstractNumId w:val="3"/>
  </w:num>
  <w:num w:numId="42" w16cid:durableId="2099905801">
    <w:abstractNumId w:val="65"/>
  </w:num>
  <w:num w:numId="43" w16cid:durableId="505754023">
    <w:abstractNumId w:val="62"/>
  </w:num>
  <w:num w:numId="44" w16cid:durableId="2128045347">
    <w:abstractNumId w:val="8"/>
  </w:num>
  <w:num w:numId="45" w16cid:durableId="573782952">
    <w:abstractNumId w:val="48"/>
  </w:num>
  <w:num w:numId="46" w16cid:durableId="659622034">
    <w:abstractNumId w:val="4"/>
  </w:num>
  <w:num w:numId="47" w16cid:durableId="1552644268">
    <w:abstractNumId w:val="74"/>
  </w:num>
  <w:num w:numId="48" w16cid:durableId="263000880">
    <w:abstractNumId w:val="46"/>
  </w:num>
  <w:num w:numId="49" w16cid:durableId="979843604">
    <w:abstractNumId w:val="49"/>
  </w:num>
  <w:num w:numId="50" w16cid:durableId="907376628">
    <w:abstractNumId w:val="26"/>
  </w:num>
  <w:num w:numId="51" w16cid:durableId="11692900">
    <w:abstractNumId w:val="9"/>
  </w:num>
  <w:num w:numId="52" w16cid:durableId="1856847205">
    <w:abstractNumId w:val="7"/>
  </w:num>
  <w:num w:numId="53" w16cid:durableId="102383358">
    <w:abstractNumId w:val="61"/>
  </w:num>
  <w:num w:numId="54" w16cid:durableId="957643253">
    <w:abstractNumId w:val="6"/>
  </w:num>
  <w:num w:numId="55" w16cid:durableId="1655571407">
    <w:abstractNumId w:val="59"/>
  </w:num>
  <w:num w:numId="56" w16cid:durableId="2061124846">
    <w:abstractNumId w:val="22"/>
  </w:num>
  <w:num w:numId="57" w16cid:durableId="1210798826">
    <w:abstractNumId w:val="21"/>
  </w:num>
  <w:num w:numId="58" w16cid:durableId="2055615720">
    <w:abstractNumId w:val="69"/>
  </w:num>
  <w:num w:numId="59" w16cid:durableId="285426574">
    <w:abstractNumId w:val="51"/>
  </w:num>
  <w:num w:numId="60" w16cid:durableId="791169687">
    <w:abstractNumId w:val="55"/>
  </w:num>
  <w:num w:numId="61" w16cid:durableId="771316670">
    <w:abstractNumId w:val="58"/>
  </w:num>
  <w:num w:numId="62" w16cid:durableId="468403245">
    <w:abstractNumId w:val="25"/>
  </w:num>
  <w:num w:numId="63" w16cid:durableId="315383666">
    <w:abstractNumId w:val="64"/>
  </w:num>
  <w:num w:numId="64" w16cid:durableId="1022441370">
    <w:abstractNumId w:val="37"/>
  </w:num>
  <w:num w:numId="65" w16cid:durableId="359018124">
    <w:abstractNumId w:val="77"/>
  </w:num>
  <w:num w:numId="66" w16cid:durableId="917522290">
    <w:abstractNumId w:val="28"/>
  </w:num>
  <w:num w:numId="67" w16cid:durableId="1335232178">
    <w:abstractNumId w:val="80"/>
  </w:num>
  <w:num w:numId="68" w16cid:durableId="1269778817">
    <w:abstractNumId w:val="56"/>
  </w:num>
  <w:num w:numId="69" w16cid:durableId="1369378395">
    <w:abstractNumId w:val="40"/>
  </w:num>
  <w:num w:numId="70" w16cid:durableId="1923952298">
    <w:abstractNumId w:val="78"/>
  </w:num>
  <w:num w:numId="71" w16cid:durableId="1635066906">
    <w:abstractNumId w:val="63"/>
  </w:num>
  <w:num w:numId="72" w16cid:durableId="562907707">
    <w:abstractNumId w:val="1"/>
  </w:num>
  <w:num w:numId="73" w16cid:durableId="153647011">
    <w:abstractNumId w:val="71"/>
  </w:num>
  <w:num w:numId="74" w16cid:durableId="206071102">
    <w:abstractNumId w:val="43"/>
  </w:num>
  <w:num w:numId="75" w16cid:durableId="1146627275">
    <w:abstractNumId w:val="32"/>
  </w:num>
  <w:num w:numId="76" w16cid:durableId="78141746">
    <w:abstractNumId w:val="5"/>
  </w:num>
  <w:num w:numId="77" w16cid:durableId="1601525587">
    <w:abstractNumId w:val="57"/>
  </w:num>
  <w:num w:numId="78" w16cid:durableId="604652532">
    <w:abstractNumId w:val="13"/>
  </w:num>
  <w:num w:numId="79" w16cid:durableId="51776900">
    <w:abstractNumId w:val="20"/>
  </w:num>
  <w:num w:numId="80" w16cid:durableId="1508137276">
    <w:abstractNumId w:val="68"/>
  </w:num>
  <w:num w:numId="81" w16cid:durableId="671226436">
    <w:abstractNumId w:val="41"/>
  </w:num>
  <w:num w:numId="82" w16cid:durableId="2143231302">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48B"/>
    <w:rsid w:val="00000E22"/>
    <w:rsid w:val="000013F8"/>
    <w:rsid w:val="000031F1"/>
    <w:rsid w:val="00005F38"/>
    <w:rsid w:val="00006960"/>
    <w:rsid w:val="00012AF1"/>
    <w:rsid w:val="000171CA"/>
    <w:rsid w:val="0001727F"/>
    <w:rsid w:val="000204E4"/>
    <w:rsid w:val="00020899"/>
    <w:rsid w:val="0002148C"/>
    <w:rsid w:val="00023440"/>
    <w:rsid w:val="0002555C"/>
    <w:rsid w:val="00026DE6"/>
    <w:rsid w:val="00027B0D"/>
    <w:rsid w:val="00035A6C"/>
    <w:rsid w:val="00035B2A"/>
    <w:rsid w:val="00037BA2"/>
    <w:rsid w:val="000428D7"/>
    <w:rsid w:val="00043D11"/>
    <w:rsid w:val="00043D6D"/>
    <w:rsid w:val="00046E9C"/>
    <w:rsid w:val="000478D8"/>
    <w:rsid w:val="00051045"/>
    <w:rsid w:val="00052006"/>
    <w:rsid w:val="0005397E"/>
    <w:rsid w:val="000573B9"/>
    <w:rsid w:val="00061D5F"/>
    <w:rsid w:val="00064492"/>
    <w:rsid w:val="00065753"/>
    <w:rsid w:val="0006718B"/>
    <w:rsid w:val="00067541"/>
    <w:rsid w:val="00070AB6"/>
    <w:rsid w:val="000719BB"/>
    <w:rsid w:val="0007222A"/>
    <w:rsid w:val="0007272B"/>
    <w:rsid w:val="00073BC4"/>
    <w:rsid w:val="0008176D"/>
    <w:rsid w:val="00083BE0"/>
    <w:rsid w:val="0008448B"/>
    <w:rsid w:val="00087CA3"/>
    <w:rsid w:val="00091A4F"/>
    <w:rsid w:val="00092D8C"/>
    <w:rsid w:val="000954A0"/>
    <w:rsid w:val="000959B5"/>
    <w:rsid w:val="000A292D"/>
    <w:rsid w:val="000A30B0"/>
    <w:rsid w:val="000B3C06"/>
    <w:rsid w:val="000B497C"/>
    <w:rsid w:val="000B6895"/>
    <w:rsid w:val="000B6B5E"/>
    <w:rsid w:val="000C0363"/>
    <w:rsid w:val="000C21BD"/>
    <w:rsid w:val="000C3DC5"/>
    <w:rsid w:val="000C566E"/>
    <w:rsid w:val="000C670A"/>
    <w:rsid w:val="000C6D00"/>
    <w:rsid w:val="000C785F"/>
    <w:rsid w:val="000D1B27"/>
    <w:rsid w:val="000D3E4A"/>
    <w:rsid w:val="000D4464"/>
    <w:rsid w:val="000D56E9"/>
    <w:rsid w:val="000D77AF"/>
    <w:rsid w:val="000D7DD3"/>
    <w:rsid w:val="000E0C87"/>
    <w:rsid w:val="000F187F"/>
    <w:rsid w:val="000F2665"/>
    <w:rsid w:val="000F4A90"/>
    <w:rsid w:val="001004B9"/>
    <w:rsid w:val="00101A60"/>
    <w:rsid w:val="0010349A"/>
    <w:rsid w:val="00105EEB"/>
    <w:rsid w:val="00107B99"/>
    <w:rsid w:val="0011408F"/>
    <w:rsid w:val="0011582A"/>
    <w:rsid w:val="0011771E"/>
    <w:rsid w:val="00131E30"/>
    <w:rsid w:val="00132B4D"/>
    <w:rsid w:val="001346E9"/>
    <w:rsid w:val="00134DB3"/>
    <w:rsid w:val="001416EF"/>
    <w:rsid w:val="00144E73"/>
    <w:rsid w:val="001471A4"/>
    <w:rsid w:val="00147806"/>
    <w:rsid w:val="00150A53"/>
    <w:rsid w:val="0015184B"/>
    <w:rsid w:val="0015543B"/>
    <w:rsid w:val="00157E04"/>
    <w:rsid w:val="00164797"/>
    <w:rsid w:val="00167005"/>
    <w:rsid w:val="0016729C"/>
    <w:rsid w:val="00171056"/>
    <w:rsid w:val="00174E9D"/>
    <w:rsid w:val="001775A0"/>
    <w:rsid w:val="00181D30"/>
    <w:rsid w:val="001842A4"/>
    <w:rsid w:val="001878E5"/>
    <w:rsid w:val="00187F32"/>
    <w:rsid w:val="00191EB5"/>
    <w:rsid w:val="001959D2"/>
    <w:rsid w:val="001A20C2"/>
    <w:rsid w:val="001A2E20"/>
    <w:rsid w:val="001A451C"/>
    <w:rsid w:val="001A48A0"/>
    <w:rsid w:val="001A4CB5"/>
    <w:rsid w:val="001B37FB"/>
    <w:rsid w:val="001B4018"/>
    <w:rsid w:val="001C1903"/>
    <w:rsid w:val="001C24C9"/>
    <w:rsid w:val="001C4AF3"/>
    <w:rsid w:val="001C545F"/>
    <w:rsid w:val="001C5EF0"/>
    <w:rsid w:val="001D04D5"/>
    <w:rsid w:val="001D0CE0"/>
    <w:rsid w:val="001D2285"/>
    <w:rsid w:val="001D4715"/>
    <w:rsid w:val="001D4A53"/>
    <w:rsid w:val="001D52C7"/>
    <w:rsid w:val="001D78B9"/>
    <w:rsid w:val="001E33CA"/>
    <w:rsid w:val="001E3C33"/>
    <w:rsid w:val="001E7DE7"/>
    <w:rsid w:val="001F0F34"/>
    <w:rsid w:val="001F1E99"/>
    <w:rsid w:val="001F20FE"/>
    <w:rsid w:val="001F39AD"/>
    <w:rsid w:val="001F3EF1"/>
    <w:rsid w:val="001F7030"/>
    <w:rsid w:val="001F7EB0"/>
    <w:rsid w:val="00200FF4"/>
    <w:rsid w:val="00203276"/>
    <w:rsid w:val="002065E6"/>
    <w:rsid w:val="00206F88"/>
    <w:rsid w:val="002072EF"/>
    <w:rsid w:val="00207696"/>
    <w:rsid w:val="002077C2"/>
    <w:rsid w:val="00212BF1"/>
    <w:rsid w:val="00217415"/>
    <w:rsid w:val="00221139"/>
    <w:rsid w:val="00221954"/>
    <w:rsid w:val="00222900"/>
    <w:rsid w:val="00236C5E"/>
    <w:rsid w:val="00242268"/>
    <w:rsid w:val="002425D8"/>
    <w:rsid w:val="0024543F"/>
    <w:rsid w:val="00245E95"/>
    <w:rsid w:val="0025251D"/>
    <w:rsid w:val="00252583"/>
    <w:rsid w:val="002527F0"/>
    <w:rsid w:val="00252933"/>
    <w:rsid w:val="00253324"/>
    <w:rsid w:val="00253956"/>
    <w:rsid w:val="00260BDF"/>
    <w:rsid w:val="0026462C"/>
    <w:rsid w:val="00266D16"/>
    <w:rsid w:val="00266DF6"/>
    <w:rsid w:val="002705DE"/>
    <w:rsid w:val="00270C6B"/>
    <w:rsid w:val="00275B9A"/>
    <w:rsid w:val="00275FD1"/>
    <w:rsid w:val="0028228B"/>
    <w:rsid w:val="00283301"/>
    <w:rsid w:val="0029334A"/>
    <w:rsid w:val="002934B5"/>
    <w:rsid w:val="0029472E"/>
    <w:rsid w:val="002962C7"/>
    <w:rsid w:val="002977F9"/>
    <w:rsid w:val="002A12E0"/>
    <w:rsid w:val="002A2CBE"/>
    <w:rsid w:val="002A3634"/>
    <w:rsid w:val="002A47F4"/>
    <w:rsid w:val="002A47FD"/>
    <w:rsid w:val="002B02AB"/>
    <w:rsid w:val="002B1FFE"/>
    <w:rsid w:val="002B489D"/>
    <w:rsid w:val="002B5EF7"/>
    <w:rsid w:val="002C69D5"/>
    <w:rsid w:val="002C6DA5"/>
    <w:rsid w:val="002C7EA0"/>
    <w:rsid w:val="002D201E"/>
    <w:rsid w:val="002D4CE1"/>
    <w:rsid w:val="002D64B8"/>
    <w:rsid w:val="002D68B9"/>
    <w:rsid w:val="002D6DBE"/>
    <w:rsid w:val="002E0A15"/>
    <w:rsid w:val="002E115C"/>
    <w:rsid w:val="002E14DD"/>
    <w:rsid w:val="002E2C95"/>
    <w:rsid w:val="002E7A9F"/>
    <w:rsid w:val="002F1844"/>
    <w:rsid w:val="002F3118"/>
    <w:rsid w:val="002F3569"/>
    <w:rsid w:val="002F5A8A"/>
    <w:rsid w:val="00300333"/>
    <w:rsid w:val="0030172D"/>
    <w:rsid w:val="00303550"/>
    <w:rsid w:val="00304017"/>
    <w:rsid w:val="003055F2"/>
    <w:rsid w:val="003100FF"/>
    <w:rsid w:val="003104FE"/>
    <w:rsid w:val="00320252"/>
    <w:rsid w:val="00321EC0"/>
    <w:rsid w:val="0032544B"/>
    <w:rsid w:val="00325CF9"/>
    <w:rsid w:val="00326D9D"/>
    <w:rsid w:val="00327030"/>
    <w:rsid w:val="00327460"/>
    <w:rsid w:val="003277D5"/>
    <w:rsid w:val="00330C83"/>
    <w:rsid w:val="003310DC"/>
    <w:rsid w:val="00331BC8"/>
    <w:rsid w:val="0033227A"/>
    <w:rsid w:val="003364B5"/>
    <w:rsid w:val="00340B7D"/>
    <w:rsid w:val="00345A6A"/>
    <w:rsid w:val="003460A0"/>
    <w:rsid w:val="003504BB"/>
    <w:rsid w:val="003504C7"/>
    <w:rsid w:val="00350FA8"/>
    <w:rsid w:val="00353A14"/>
    <w:rsid w:val="00354A5F"/>
    <w:rsid w:val="00355639"/>
    <w:rsid w:val="00362E51"/>
    <w:rsid w:val="00363E31"/>
    <w:rsid w:val="00365A8C"/>
    <w:rsid w:val="00366BEC"/>
    <w:rsid w:val="00366DA8"/>
    <w:rsid w:val="0036787F"/>
    <w:rsid w:val="003713D0"/>
    <w:rsid w:val="00373483"/>
    <w:rsid w:val="003846C8"/>
    <w:rsid w:val="003854FD"/>
    <w:rsid w:val="00390EF5"/>
    <w:rsid w:val="003914EA"/>
    <w:rsid w:val="0039194C"/>
    <w:rsid w:val="003974E3"/>
    <w:rsid w:val="003A0428"/>
    <w:rsid w:val="003A1836"/>
    <w:rsid w:val="003A462F"/>
    <w:rsid w:val="003A6C8D"/>
    <w:rsid w:val="003B253A"/>
    <w:rsid w:val="003B26B1"/>
    <w:rsid w:val="003B343F"/>
    <w:rsid w:val="003B4CD1"/>
    <w:rsid w:val="003C0E8D"/>
    <w:rsid w:val="003D19B0"/>
    <w:rsid w:val="003D3620"/>
    <w:rsid w:val="003D7931"/>
    <w:rsid w:val="003E2771"/>
    <w:rsid w:val="003E50DC"/>
    <w:rsid w:val="003E7D69"/>
    <w:rsid w:val="003F1BD5"/>
    <w:rsid w:val="003F7B66"/>
    <w:rsid w:val="004014EF"/>
    <w:rsid w:val="00404E2D"/>
    <w:rsid w:val="00405F41"/>
    <w:rsid w:val="00406951"/>
    <w:rsid w:val="00413782"/>
    <w:rsid w:val="004166A2"/>
    <w:rsid w:val="0042296F"/>
    <w:rsid w:val="0042471B"/>
    <w:rsid w:val="00430B41"/>
    <w:rsid w:val="0043615B"/>
    <w:rsid w:val="004370D9"/>
    <w:rsid w:val="00437508"/>
    <w:rsid w:val="004430CE"/>
    <w:rsid w:val="004438E8"/>
    <w:rsid w:val="00444481"/>
    <w:rsid w:val="00444571"/>
    <w:rsid w:val="00447BC3"/>
    <w:rsid w:val="004503B0"/>
    <w:rsid w:val="00453425"/>
    <w:rsid w:val="00453861"/>
    <w:rsid w:val="004538FC"/>
    <w:rsid w:val="00457280"/>
    <w:rsid w:val="004628FD"/>
    <w:rsid w:val="004647A6"/>
    <w:rsid w:val="00465E0A"/>
    <w:rsid w:val="00467BD4"/>
    <w:rsid w:val="004720BA"/>
    <w:rsid w:val="00476830"/>
    <w:rsid w:val="004777CD"/>
    <w:rsid w:val="00480516"/>
    <w:rsid w:val="00482C4D"/>
    <w:rsid w:val="00485381"/>
    <w:rsid w:val="0048560B"/>
    <w:rsid w:val="004859DF"/>
    <w:rsid w:val="00491A55"/>
    <w:rsid w:val="00492BA1"/>
    <w:rsid w:val="00495808"/>
    <w:rsid w:val="004974E2"/>
    <w:rsid w:val="004A2A8C"/>
    <w:rsid w:val="004A6C64"/>
    <w:rsid w:val="004B080D"/>
    <w:rsid w:val="004B682E"/>
    <w:rsid w:val="004C36AD"/>
    <w:rsid w:val="004C52C8"/>
    <w:rsid w:val="004C52E1"/>
    <w:rsid w:val="004C7C7E"/>
    <w:rsid w:val="004D1FA5"/>
    <w:rsid w:val="004D5353"/>
    <w:rsid w:val="004D7519"/>
    <w:rsid w:val="004E1017"/>
    <w:rsid w:val="004E2D48"/>
    <w:rsid w:val="004E5FD7"/>
    <w:rsid w:val="004F0626"/>
    <w:rsid w:val="004F3E51"/>
    <w:rsid w:val="004F497B"/>
    <w:rsid w:val="004F55C6"/>
    <w:rsid w:val="00500CA2"/>
    <w:rsid w:val="0051376D"/>
    <w:rsid w:val="0051461A"/>
    <w:rsid w:val="0051555B"/>
    <w:rsid w:val="00521EEC"/>
    <w:rsid w:val="00521FE9"/>
    <w:rsid w:val="0052506A"/>
    <w:rsid w:val="00525629"/>
    <w:rsid w:val="00527AA6"/>
    <w:rsid w:val="005304D5"/>
    <w:rsid w:val="00531B28"/>
    <w:rsid w:val="0053326B"/>
    <w:rsid w:val="0053326C"/>
    <w:rsid w:val="005346AC"/>
    <w:rsid w:val="0053498F"/>
    <w:rsid w:val="00536369"/>
    <w:rsid w:val="00537194"/>
    <w:rsid w:val="00537CC7"/>
    <w:rsid w:val="005409A1"/>
    <w:rsid w:val="00542752"/>
    <w:rsid w:val="00542C2C"/>
    <w:rsid w:val="0054502E"/>
    <w:rsid w:val="00552A8B"/>
    <w:rsid w:val="005551CA"/>
    <w:rsid w:val="00560876"/>
    <w:rsid w:val="00563E87"/>
    <w:rsid w:val="00564C49"/>
    <w:rsid w:val="0056685A"/>
    <w:rsid w:val="00566A4A"/>
    <w:rsid w:val="00567D27"/>
    <w:rsid w:val="00571D25"/>
    <w:rsid w:val="0057558B"/>
    <w:rsid w:val="00581C77"/>
    <w:rsid w:val="00583729"/>
    <w:rsid w:val="00583E49"/>
    <w:rsid w:val="00584961"/>
    <w:rsid w:val="0058508A"/>
    <w:rsid w:val="00585BE1"/>
    <w:rsid w:val="00590663"/>
    <w:rsid w:val="005931AA"/>
    <w:rsid w:val="00593995"/>
    <w:rsid w:val="00595D02"/>
    <w:rsid w:val="00595DC8"/>
    <w:rsid w:val="005A414B"/>
    <w:rsid w:val="005B0EAF"/>
    <w:rsid w:val="005B38B4"/>
    <w:rsid w:val="005B4771"/>
    <w:rsid w:val="005B74F3"/>
    <w:rsid w:val="005C097A"/>
    <w:rsid w:val="005C1234"/>
    <w:rsid w:val="005C21C3"/>
    <w:rsid w:val="005C241D"/>
    <w:rsid w:val="005C3923"/>
    <w:rsid w:val="005C441C"/>
    <w:rsid w:val="005C6AF0"/>
    <w:rsid w:val="005C706F"/>
    <w:rsid w:val="005D036F"/>
    <w:rsid w:val="005D3CFD"/>
    <w:rsid w:val="005D4F94"/>
    <w:rsid w:val="005E2066"/>
    <w:rsid w:val="005E3FF7"/>
    <w:rsid w:val="005E53E0"/>
    <w:rsid w:val="005F1C4C"/>
    <w:rsid w:val="005F4091"/>
    <w:rsid w:val="005F6102"/>
    <w:rsid w:val="005F681D"/>
    <w:rsid w:val="005F6851"/>
    <w:rsid w:val="00600447"/>
    <w:rsid w:val="0060703E"/>
    <w:rsid w:val="00607694"/>
    <w:rsid w:val="00622EA8"/>
    <w:rsid w:val="0062605C"/>
    <w:rsid w:val="0062618A"/>
    <w:rsid w:val="00631F9B"/>
    <w:rsid w:val="00634312"/>
    <w:rsid w:val="00635429"/>
    <w:rsid w:val="006355DD"/>
    <w:rsid w:val="006360ED"/>
    <w:rsid w:val="0063674E"/>
    <w:rsid w:val="00637294"/>
    <w:rsid w:val="0064058E"/>
    <w:rsid w:val="006407C7"/>
    <w:rsid w:val="006420A6"/>
    <w:rsid w:val="00643689"/>
    <w:rsid w:val="00643BF2"/>
    <w:rsid w:val="00647787"/>
    <w:rsid w:val="006510F3"/>
    <w:rsid w:val="00651B0F"/>
    <w:rsid w:val="00652E56"/>
    <w:rsid w:val="006603FC"/>
    <w:rsid w:val="0066262C"/>
    <w:rsid w:val="006645CB"/>
    <w:rsid w:val="006701BA"/>
    <w:rsid w:val="00670228"/>
    <w:rsid w:val="00670BFA"/>
    <w:rsid w:val="00676F3A"/>
    <w:rsid w:val="0068372D"/>
    <w:rsid w:val="0068388F"/>
    <w:rsid w:val="0068486B"/>
    <w:rsid w:val="00686013"/>
    <w:rsid w:val="00686A30"/>
    <w:rsid w:val="00692C03"/>
    <w:rsid w:val="006A080F"/>
    <w:rsid w:val="006A0E1D"/>
    <w:rsid w:val="006A1271"/>
    <w:rsid w:val="006A426A"/>
    <w:rsid w:val="006A70C9"/>
    <w:rsid w:val="006B236A"/>
    <w:rsid w:val="006B716B"/>
    <w:rsid w:val="006C1540"/>
    <w:rsid w:val="006C5F19"/>
    <w:rsid w:val="006C7671"/>
    <w:rsid w:val="006D1758"/>
    <w:rsid w:val="006D301C"/>
    <w:rsid w:val="006D4889"/>
    <w:rsid w:val="006D6881"/>
    <w:rsid w:val="006E6335"/>
    <w:rsid w:val="006E668E"/>
    <w:rsid w:val="006E6D72"/>
    <w:rsid w:val="006E7ABC"/>
    <w:rsid w:val="006F0582"/>
    <w:rsid w:val="006F0BE0"/>
    <w:rsid w:val="006F17BF"/>
    <w:rsid w:val="006F211C"/>
    <w:rsid w:val="006F3FC5"/>
    <w:rsid w:val="006F443F"/>
    <w:rsid w:val="00700A45"/>
    <w:rsid w:val="00702ED3"/>
    <w:rsid w:val="00703070"/>
    <w:rsid w:val="007063B6"/>
    <w:rsid w:val="00710DBB"/>
    <w:rsid w:val="007133FF"/>
    <w:rsid w:val="00717FDB"/>
    <w:rsid w:val="007221E4"/>
    <w:rsid w:val="007224D6"/>
    <w:rsid w:val="00722B5F"/>
    <w:rsid w:val="00723AF2"/>
    <w:rsid w:val="0072788A"/>
    <w:rsid w:val="007309C7"/>
    <w:rsid w:val="00734232"/>
    <w:rsid w:val="007374A2"/>
    <w:rsid w:val="00743478"/>
    <w:rsid w:val="00744822"/>
    <w:rsid w:val="0074619D"/>
    <w:rsid w:val="00747373"/>
    <w:rsid w:val="00750E5F"/>
    <w:rsid w:val="00751840"/>
    <w:rsid w:val="00757B6A"/>
    <w:rsid w:val="00760462"/>
    <w:rsid w:val="00761714"/>
    <w:rsid w:val="00762BC0"/>
    <w:rsid w:val="00764F9E"/>
    <w:rsid w:val="0076522F"/>
    <w:rsid w:val="00765643"/>
    <w:rsid w:val="00767A6D"/>
    <w:rsid w:val="00773535"/>
    <w:rsid w:val="007738DC"/>
    <w:rsid w:val="00784D73"/>
    <w:rsid w:val="0078646A"/>
    <w:rsid w:val="00791C00"/>
    <w:rsid w:val="0079343F"/>
    <w:rsid w:val="00793575"/>
    <w:rsid w:val="00794AF6"/>
    <w:rsid w:val="0079730B"/>
    <w:rsid w:val="007A3AD3"/>
    <w:rsid w:val="007A48FF"/>
    <w:rsid w:val="007A4DAB"/>
    <w:rsid w:val="007B1416"/>
    <w:rsid w:val="007B4690"/>
    <w:rsid w:val="007B7433"/>
    <w:rsid w:val="007C08BE"/>
    <w:rsid w:val="007C29C2"/>
    <w:rsid w:val="007C55C0"/>
    <w:rsid w:val="007C6314"/>
    <w:rsid w:val="007D1C2A"/>
    <w:rsid w:val="007D5EDA"/>
    <w:rsid w:val="007E3E2D"/>
    <w:rsid w:val="007E4365"/>
    <w:rsid w:val="007E4E08"/>
    <w:rsid w:val="007E7C3A"/>
    <w:rsid w:val="007E7E0A"/>
    <w:rsid w:val="007F03B0"/>
    <w:rsid w:val="007F51CC"/>
    <w:rsid w:val="007F71F0"/>
    <w:rsid w:val="008065CA"/>
    <w:rsid w:val="00811649"/>
    <w:rsid w:val="00814AAE"/>
    <w:rsid w:val="00815544"/>
    <w:rsid w:val="00820BF3"/>
    <w:rsid w:val="00822A62"/>
    <w:rsid w:val="00832228"/>
    <w:rsid w:val="00833185"/>
    <w:rsid w:val="00840235"/>
    <w:rsid w:val="00840504"/>
    <w:rsid w:val="00840CF0"/>
    <w:rsid w:val="00842045"/>
    <w:rsid w:val="00843BE3"/>
    <w:rsid w:val="00844314"/>
    <w:rsid w:val="008446FC"/>
    <w:rsid w:val="00845716"/>
    <w:rsid w:val="0084748E"/>
    <w:rsid w:val="00850A4C"/>
    <w:rsid w:val="00850D99"/>
    <w:rsid w:val="00854A0F"/>
    <w:rsid w:val="00863FB2"/>
    <w:rsid w:val="0086612B"/>
    <w:rsid w:val="00866672"/>
    <w:rsid w:val="008674A6"/>
    <w:rsid w:val="00867E10"/>
    <w:rsid w:val="00871197"/>
    <w:rsid w:val="00877B30"/>
    <w:rsid w:val="00886870"/>
    <w:rsid w:val="00890972"/>
    <w:rsid w:val="00895F0D"/>
    <w:rsid w:val="00897AD3"/>
    <w:rsid w:val="00897CDA"/>
    <w:rsid w:val="008A18B2"/>
    <w:rsid w:val="008A296D"/>
    <w:rsid w:val="008A5615"/>
    <w:rsid w:val="008A5791"/>
    <w:rsid w:val="008A57DA"/>
    <w:rsid w:val="008A6A30"/>
    <w:rsid w:val="008B7558"/>
    <w:rsid w:val="008C04CE"/>
    <w:rsid w:val="008C4D8B"/>
    <w:rsid w:val="008C612C"/>
    <w:rsid w:val="008D3EFF"/>
    <w:rsid w:val="008D4052"/>
    <w:rsid w:val="008D5103"/>
    <w:rsid w:val="008D71E3"/>
    <w:rsid w:val="008E0102"/>
    <w:rsid w:val="008E0FFE"/>
    <w:rsid w:val="008E255B"/>
    <w:rsid w:val="008F0919"/>
    <w:rsid w:val="008F4DFB"/>
    <w:rsid w:val="008F5EEC"/>
    <w:rsid w:val="0090081D"/>
    <w:rsid w:val="0090636D"/>
    <w:rsid w:val="00906C72"/>
    <w:rsid w:val="00913900"/>
    <w:rsid w:val="00914429"/>
    <w:rsid w:val="00916D96"/>
    <w:rsid w:val="0091739C"/>
    <w:rsid w:val="00922507"/>
    <w:rsid w:val="0092378B"/>
    <w:rsid w:val="00924B86"/>
    <w:rsid w:val="00925442"/>
    <w:rsid w:val="00927ABC"/>
    <w:rsid w:val="00927ED7"/>
    <w:rsid w:val="00935A5A"/>
    <w:rsid w:val="0093785B"/>
    <w:rsid w:val="0094052D"/>
    <w:rsid w:val="00940795"/>
    <w:rsid w:val="00940930"/>
    <w:rsid w:val="00944CC2"/>
    <w:rsid w:val="00945955"/>
    <w:rsid w:val="009472AF"/>
    <w:rsid w:val="00947D49"/>
    <w:rsid w:val="00952457"/>
    <w:rsid w:val="00952CB1"/>
    <w:rsid w:val="00953789"/>
    <w:rsid w:val="00953807"/>
    <w:rsid w:val="00953C22"/>
    <w:rsid w:val="00955404"/>
    <w:rsid w:val="0096058B"/>
    <w:rsid w:val="009608A4"/>
    <w:rsid w:val="00962A03"/>
    <w:rsid w:val="00964A57"/>
    <w:rsid w:val="00971C11"/>
    <w:rsid w:val="00974E2F"/>
    <w:rsid w:val="00975289"/>
    <w:rsid w:val="009813B3"/>
    <w:rsid w:val="00981EF4"/>
    <w:rsid w:val="00982C37"/>
    <w:rsid w:val="0098564B"/>
    <w:rsid w:val="00985FD8"/>
    <w:rsid w:val="009866EF"/>
    <w:rsid w:val="00990673"/>
    <w:rsid w:val="0099112E"/>
    <w:rsid w:val="00991826"/>
    <w:rsid w:val="00993C19"/>
    <w:rsid w:val="009950CE"/>
    <w:rsid w:val="009969D9"/>
    <w:rsid w:val="0099724D"/>
    <w:rsid w:val="009B07E8"/>
    <w:rsid w:val="009B1428"/>
    <w:rsid w:val="009B448B"/>
    <w:rsid w:val="009B4D5D"/>
    <w:rsid w:val="009C0539"/>
    <w:rsid w:val="009C33A7"/>
    <w:rsid w:val="009C4315"/>
    <w:rsid w:val="009C66D0"/>
    <w:rsid w:val="009C6965"/>
    <w:rsid w:val="009C70AE"/>
    <w:rsid w:val="009D10FD"/>
    <w:rsid w:val="009D1DD2"/>
    <w:rsid w:val="009E0775"/>
    <w:rsid w:val="009E1D82"/>
    <w:rsid w:val="009E2FAB"/>
    <w:rsid w:val="009E2FBD"/>
    <w:rsid w:val="009E31BD"/>
    <w:rsid w:val="009E44F2"/>
    <w:rsid w:val="009E4B20"/>
    <w:rsid w:val="009E6212"/>
    <w:rsid w:val="009E6BB4"/>
    <w:rsid w:val="009E76E5"/>
    <w:rsid w:val="009F1FD1"/>
    <w:rsid w:val="009F53BF"/>
    <w:rsid w:val="009F69CC"/>
    <w:rsid w:val="009F6DF9"/>
    <w:rsid w:val="00A03BD3"/>
    <w:rsid w:val="00A04353"/>
    <w:rsid w:val="00A11510"/>
    <w:rsid w:val="00A1266E"/>
    <w:rsid w:val="00A14108"/>
    <w:rsid w:val="00A15A7D"/>
    <w:rsid w:val="00A17097"/>
    <w:rsid w:val="00A17150"/>
    <w:rsid w:val="00A20130"/>
    <w:rsid w:val="00A213D2"/>
    <w:rsid w:val="00A23854"/>
    <w:rsid w:val="00A23B16"/>
    <w:rsid w:val="00A25222"/>
    <w:rsid w:val="00A26BC3"/>
    <w:rsid w:val="00A32561"/>
    <w:rsid w:val="00A327A3"/>
    <w:rsid w:val="00A330BC"/>
    <w:rsid w:val="00A37A20"/>
    <w:rsid w:val="00A418A8"/>
    <w:rsid w:val="00A430CE"/>
    <w:rsid w:val="00A446AC"/>
    <w:rsid w:val="00A45830"/>
    <w:rsid w:val="00A461CA"/>
    <w:rsid w:val="00A46E00"/>
    <w:rsid w:val="00A517A0"/>
    <w:rsid w:val="00A54E45"/>
    <w:rsid w:val="00A5593F"/>
    <w:rsid w:val="00A66C28"/>
    <w:rsid w:val="00A71A0D"/>
    <w:rsid w:val="00A71A18"/>
    <w:rsid w:val="00A727BD"/>
    <w:rsid w:val="00A74E52"/>
    <w:rsid w:val="00A75761"/>
    <w:rsid w:val="00A75C3D"/>
    <w:rsid w:val="00A800CE"/>
    <w:rsid w:val="00A816C9"/>
    <w:rsid w:val="00A91437"/>
    <w:rsid w:val="00A94BE7"/>
    <w:rsid w:val="00A95C19"/>
    <w:rsid w:val="00AA3AB7"/>
    <w:rsid w:val="00AA3C90"/>
    <w:rsid w:val="00AA7BD0"/>
    <w:rsid w:val="00AB7856"/>
    <w:rsid w:val="00AC0B9B"/>
    <w:rsid w:val="00AC4607"/>
    <w:rsid w:val="00AC533F"/>
    <w:rsid w:val="00AC6336"/>
    <w:rsid w:val="00AD0192"/>
    <w:rsid w:val="00AD0BB7"/>
    <w:rsid w:val="00AD1299"/>
    <w:rsid w:val="00AD25EE"/>
    <w:rsid w:val="00AD2B26"/>
    <w:rsid w:val="00AE0AC9"/>
    <w:rsid w:val="00AE0EC5"/>
    <w:rsid w:val="00AE11A8"/>
    <w:rsid w:val="00AE1235"/>
    <w:rsid w:val="00AE20AA"/>
    <w:rsid w:val="00AE2904"/>
    <w:rsid w:val="00AE3A75"/>
    <w:rsid w:val="00AE5852"/>
    <w:rsid w:val="00AE6D51"/>
    <w:rsid w:val="00AE7BE5"/>
    <w:rsid w:val="00AF1620"/>
    <w:rsid w:val="00AF2D07"/>
    <w:rsid w:val="00AF442C"/>
    <w:rsid w:val="00AF532B"/>
    <w:rsid w:val="00AF76D2"/>
    <w:rsid w:val="00B05536"/>
    <w:rsid w:val="00B07CC1"/>
    <w:rsid w:val="00B120BA"/>
    <w:rsid w:val="00B121AE"/>
    <w:rsid w:val="00B12D72"/>
    <w:rsid w:val="00B13569"/>
    <w:rsid w:val="00B16609"/>
    <w:rsid w:val="00B2338F"/>
    <w:rsid w:val="00B23A39"/>
    <w:rsid w:val="00B2407D"/>
    <w:rsid w:val="00B249D2"/>
    <w:rsid w:val="00B252D3"/>
    <w:rsid w:val="00B312F8"/>
    <w:rsid w:val="00B3195E"/>
    <w:rsid w:val="00B32268"/>
    <w:rsid w:val="00B32672"/>
    <w:rsid w:val="00B32D77"/>
    <w:rsid w:val="00B35E56"/>
    <w:rsid w:val="00B36EA2"/>
    <w:rsid w:val="00B40AA2"/>
    <w:rsid w:val="00B41EAD"/>
    <w:rsid w:val="00B42083"/>
    <w:rsid w:val="00B43E2C"/>
    <w:rsid w:val="00B45AC1"/>
    <w:rsid w:val="00B52845"/>
    <w:rsid w:val="00B53202"/>
    <w:rsid w:val="00B56776"/>
    <w:rsid w:val="00B6065C"/>
    <w:rsid w:val="00B60F00"/>
    <w:rsid w:val="00B616BC"/>
    <w:rsid w:val="00B62321"/>
    <w:rsid w:val="00B664C1"/>
    <w:rsid w:val="00B676EC"/>
    <w:rsid w:val="00B71CD1"/>
    <w:rsid w:val="00B77097"/>
    <w:rsid w:val="00B8190B"/>
    <w:rsid w:val="00B81A1A"/>
    <w:rsid w:val="00B81DC7"/>
    <w:rsid w:val="00B82A77"/>
    <w:rsid w:val="00B82B33"/>
    <w:rsid w:val="00B84D1B"/>
    <w:rsid w:val="00B85CA1"/>
    <w:rsid w:val="00B863FF"/>
    <w:rsid w:val="00B91125"/>
    <w:rsid w:val="00B91553"/>
    <w:rsid w:val="00B9360E"/>
    <w:rsid w:val="00B93AB6"/>
    <w:rsid w:val="00B94D9D"/>
    <w:rsid w:val="00B97D35"/>
    <w:rsid w:val="00B97E28"/>
    <w:rsid w:val="00BA13E4"/>
    <w:rsid w:val="00BA1B57"/>
    <w:rsid w:val="00BA4168"/>
    <w:rsid w:val="00BA573D"/>
    <w:rsid w:val="00BB079C"/>
    <w:rsid w:val="00BB0B7E"/>
    <w:rsid w:val="00BB1596"/>
    <w:rsid w:val="00BB1691"/>
    <w:rsid w:val="00BB31DC"/>
    <w:rsid w:val="00BB61C5"/>
    <w:rsid w:val="00BB7B08"/>
    <w:rsid w:val="00BC123A"/>
    <w:rsid w:val="00BC4D71"/>
    <w:rsid w:val="00BC51C9"/>
    <w:rsid w:val="00BD28A2"/>
    <w:rsid w:val="00BD721E"/>
    <w:rsid w:val="00BE28DC"/>
    <w:rsid w:val="00BE2D6F"/>
    <w:rsid w:val="00BE4598"/>
    <w:rsid w:val="00BF2BCD"/>
    <w:rsid w:val="00BF3739"/>
    <w:rsid w:val="00BF410F"/>
    <w:rsid w:val="00C01EEE"/>
    <w:rsid w:val="00C029B2"/>
    <w:rsid w:val="00C04803"/>
    <w:rsid w:val="00C06757"/>
    <w:rsid w:val="00C16AD1"/>
    <w:rsid w:val="00C172F9"/>
    <w:rsid w:val="00C37138"/>
    <w:rsid w:val="00C40A7A"/>
    <w:rsid w:val="00C42C04"/>
    <w:rsid w:val="00C45775"/>
    <w:rsid w:val="00C53113"/>
    <w:rsid w:val="00C54927"/>
    <w:rsid w:val="00C63671"/>
    <w:rsid w:val="00C71B5E"/>
    <w:rsid w:val="00C74605"/>
    <w:rsid w:val="00C80EEC"/>
    <w:rsid w:val="00C82160"/>
    <w:rsid w:val="00C82AB1"/>
    <w:rsid w:val="00C85131"/>
    <w:rsid w:val="00C8600F"/>
    <w:rsid w:val="00C87FC6"/>
    <w:rsid w:val="00C90A2E"/>
    <w:rsid w:val="00C93731"/>
    <w:rsid w:val="00C943DD"/>
    <w:rsid w:val="00C948ED"/>
    <w:rsid w:val="00C94D3E"/>
    <w:rsid w:val="00C97727"/>
    <w:rsid w:val="00C97B10"/>
    <w:rsid w:val="00CA1C62"/>
    <w:rsid w:val="00CA267A"/>
    <w:rsid w:val="00CA2E74"/>
    <w:rsid w:val="00CA4AE8"/>
    <w:rsid w:val="00CB0F03"/>
    <w:rsid w:val="00CB161E"/>
    <w:rsid w:val="00CB2BE3"/>
    <w:rsid w:val="00CB4553"/>
    <w:rsid w:val="00CC0C6A"/>
    <w:rsid w:val="00CC3577"/>
    <w:rsid w:val="00CC3AB0"/>
    <w:rsid w:val="00CD0492"/>
    <w:rsid w:val="00CD0535"/>
    <w:rsid w:val="00CD1EDE"/>
    <w:rsid w:val="00CD2AD7"/>
    <w:rsid w:val="00CD5250"/>
    <w:rsid w:val="00CD52DC"/>
    <w:rsid w:val="00CD751F"/>
    <w:rsid w:val="00CE0863"/>
    <w:rsid w:val="00CE3DCB"/>
    <w:rsid w:val="00CE6C9C"/>
    <w:rsid w:val="00CE6CBA"/>
    <w:rsid w:val="00CE75FF"/>
    <w:rsid w:val="00CE78CD"/>
    <w:rsid w:val="00CF1A50"/>
    <w:rsid w:val="00CF1B30"/>
    <w:rsid w:val="00CF4556"/>
    <w:rsid w:val="00CF4672"/>
    <w:rsid w:val="00CF519D"/>
    <w:rsid w:val="00D006B6"/>
    <w:rsid w:val="00D01927"/>
    <w:rsid w:val="00D021BD"/>
    <w:rsid w:val="00D022F1"/>
    <w:rsid w:val="00D03544"/>
    <w:rsid w:val="00D0552F"/>
    <w:rsid w:val="00D1022A"/>
    <w:rsid w:val="00D103F9"/>
    <w:rsid w:val="00D1179F"/>
    <w:rsid w:val="00D152F1"/>
    <w:rsid w:val="00D17BC1"/>
    <w:rsid w:val="00D17D6C"/>
    <w:rsid w:val="00D3077E"/>
    <w:rsid w:val="00D30E74"/>
    <w:rsid w:val="00D34155"/>
    <w:rsid w:val="00D35652"/>
    <w:rsid w:val="00D3758A"/>
    <w:rsid w:val="00D4696F"/>
    <w:rsid w:val="00D5198C"/>
    <w:rsid w:val="00D55258"/>
    <w:rsid w:val="00D6247C"/>
    <w:rsid w:val="00D6332E"/>
    <w:rsid w:val="00D652B0"/>
    <w:rsid w:val="00D6552F"/>
    <w:rsid w:val="00D66FF6"/>
    <w:rsid w:val="00D67773"/>
    <w:rsid w:val="00D67F37"/>
    <w:rsid w:val="00D70E94"/>
    <w:rsid w:val="00D72897"/>
    <w:rsid w:val="00D75E7D"/>
    <w:rsid w:val="00D80B4F"/>
    <w:rsid w:val="00D82E05"/>
    <w:rsid w:val="00D84DC6"/>
    <w:rsid w:val="00D86642"/>
    <w:rsid w:val="00D870D8"/>
    <w:rsid w:val="00D87235"/>
    <w:rsid w:val="00D8787F"/>
    <w:rsid w:val="00D915F5"/>
    <w:rsid w:val="00D92645"/>
    <w:rsid w:val="00DA1DD5"/>
    <w:rsid w:val="00DA2067"/>
    <w:rsid w:val="00DA4353"/>
    <w:rsid w:val="00DA46F1"/>
    <w:rsid w:val="00DA4CF2"/>
    <w:rsid w:val="00DB32FA"/>
    <w:rsid w:val="00DC11BA"/>
    <w:rsid w:val="00DC15FA"/>
    <w:rsid w:val="00DC198B"/>
    <w:rsid w:val="00DC5CF5"/>
    <w:rsid w:val="00DC6983"/>
    <w:rsid w:val="00DD0843"/>
    <w:rsid w:val="00DD417E"/>
    <w:rsid w:val="00DD4300"/>
    <w:rsid w:val="00DD44A8"/>
    <w:rsid w:val="00DD56B4"/>
    <w:rsid w:val="00DD60D9"/>
    <w:rsid w:val="00DD7426"/>
    <w:rsid w:val="00DE05FD"/>
    <w:rsid w:val="00DE14CB"/>
    <w:rsid w:val="00DE1759"/>
    <w:rsid w:val="00DE19A4"/>
    <w:rsid w:val="00DE1F08"/>
    <w:rsid w:val="00DF29B1"/>
    <w:rsid w:val="00DF4648"/>
    <w:rsid w:val="00DF648A"/>
    <w:rsid w:val="00E029A2"/>
    <w:rsid w:val="00E059AC"/>
    <w:rsid w:val="00E12304"/>
    <w:rsid w:val="00E12FEA"/>
    <w:rsid w:val="00E1379C"/>
    <w:rsid w:val="00E170FD"/>
    <w:rsid w:val="00E2248C"/>
    <w:rsid w:val="00E232D8"/>
    <w:rsid w:val="00E36B02"/>
    <w:rsid w:val="00E40DF2"/>
    <w:rsid w:val="00E44DF6"/>
    <w:rsid w:val="00E645AE"/>
    <w:rsid w:val="00E666BC"/>
    <w:rsid w:val="00E706BF"/>
    <w:rsid w:val="00E7158B"/>
    <w:rsid w:val="00E71687"/>
    <w:rsid w:val="00E75167"/>
    <w:rsid w:val="00E8108F"/>
    <w:rsid w:val="00E838C9"/>
    <w:rsid w:val="00E840BF"/>
    <w:rsid w:val="00E8470F"/>
    <w:rsid w:val="00E900AF"/>
    <w:rsid w:val="00E91EA9"/>
    <w:rsid w:val="00E91F36"/>
    <w:rsid w:val="00E94941"/>
    <w:rsid w:val="00E94BB3"/>
    <w:rsid w:val="00EA16B3"/>
    <w:rsid w:val="00EA1B16"/>
    <w:rsid w:val="00EA2C4C"/>
    <w:rsid w:val="00EA6A67"/>
    <w:rsid w:val="00EA7ACB"/>
    <w:rsid w:val="00EB0737"/>
    <w:rsid w:val="00EB08BD"/>
    <w:rsid w:val="00EB1C68"/>
    <w:rsid w:val="00EB3F45"/>
    <w:rsid w:val="00EB411B"/>
    <w:rsid w:val="00EB4AD8"/>
    <w:rsid w:val="00EC05AE"/>
    <w:rsid w:val="00EC082C"/>
    <w:rsid w:val="00EC21DF"/>
    <w:rsid w:val="00EC57E0"/>
    <w:rsid w:val="00EC5D1A"/>
    <w:rsid w:val="00EC6F2E"/>
    <w:rsid w:val="00ED0F0F"/>
    <w:rsid w:val="00ED1504"/>
    <w:rsid w:val="00ED241B"/>
    <w:rsid w:val="00ED28E6"/>
    <w:rsid w:val="00ED569E"/>
    <w:rsid w:val="00ED7816"/>
    <w:rsid w:val="00ED7E38"/>
    <w:rsid w:val="00EE05EB"/>
    <w:rsid w:val="00EE080C"/>
    <w:rsid w:val="00EE0C57"/>
    <w:rsid w:val="00EE0D15"/>
    <w:rsid w:val="00EE1850"/>
    <w:rsid w:val="00EE2427"/>
    <w:rsid w:val="00EE2F67"/>
    <w:rsid w:val="00EF17D4"/>
    <w:rsid w:val="00EF307D"/>
    <w:rsid w:val="00EF4525"/>
    <w:rsid w:val="00EF6B66"/>
    <w:rsid w:val="00F02493"/>
    <w:rsid w:val="00F0257D"/>
    <w:rsid w:val="00F05C80"/>
    <w:rsid w:val="00F108D6"/>
    <w:rsid w:val="00F111DB"/>
    <w:rsid w:val="00F11534"/>
    <w:rsid w:val="00F11768"/>
    <w:rsid w:val="00F11C90"/>
    <w:rsid w:val="00F1342A"/>
    <w:rsid w:val="00F14605"/>
    <w:rsid w:val="00F16313"/>
    <w:rsid w:val="00F16864"/>
    <w:rsid w:val="00F204AB"/>
    <w:rsid w:val="00F2086D"/>
    <w:rsid w:val="00F22BA6"/>
    <w:rsid w:val="00F23196"/>
    <w:rsid w:val="00F246E0"/>
    <w:rsid w:val="00F2496D"/>
    <w:rsid w:val="00F27606"/>
    <w:rsid w:val="00F311ED"/>
    <w:rsid w:val="00F32842"/>
    <w:rsid w:val="00F350CF"/>
    <w:rsid w:val="00F3578D"/>
    <w:rsid w:val="00F4158C"/>
    <w:rsid w:val="00F42D70"/>
    <w:rsid w:val="00F433F4"/>
    <w:rsid w:val="00F43878"/>
    <w:rsid w:val="00F46466"/>
    <w:rsid w:val="00F54172"/>
    <w:rsid w:val="00F54ADB"/>
    <w:rsid w:val="00F577B9"/>
    <w:rsid w:val="00F577FC"/>
    <w:rsid w:val="00F62FB7"/>
    <w:rsid w:val="00F64C34"/>
    <w:rsid w:val="00F66D93"/>
    <w:rsid w:val="00F6733F"/>
    <w:rsid w:val="00F6753D"/>
    <w:rsid w:val="00F72C5F"/>
    <w:rsid w:val="00F76687"/>
    <w:rsid w:val="00F81DBC"/>
    <w:rsid w:val="00F82D3D"/>
    <w:rsid w:val="00F848CA"/>
    <w:rsid w:val="00F87956"/>
    <w:rsid w:val="00F90B5B"/>
    <w:rsid w:val="00F921DE"/>
    <w:rsid w:val="00F947AA"/>
    <w:rsid w:val="00FA0423"/>
    <w:rsid w:val="00FA1E45"/>
    <w:rsid w:val="00FA4F37"/>
    <w:rsid w:val="00FA58E1"/>
    <w:rsid w:val="00FB0279"/>
    <w:rsid w:val="00FB0E00"/>
    <w:rsid w:val="00FB15C1"/>
    <w:rsid w:val="00FB2186"/>
    <w:rsid w:val="00FB51BB"/>
    <w:rsid w:val="00FB7A77"/>
    <w:rsid w:val="00FC2046"/>
    <w:rsid w:val="00FC688E"/>
    <w:rsid w:val="00FC7261"/>
    <w:rsid w:val="00FD29F5"/>
    <w:rsid w:val="00FD3498"/>
    <w:rsid w:val="00FD637F"/>
    <w:rsid w:val="00FD781A"/>
    <w:rsid w:val="00FE4583"/>
    <w:rsid w:val="00FF17F5"/>
    <w:rsid w:val="00FF2780"/>
    <w:rsid w:val="00FF2A81"/>
    <w:rsid w:val="00FF74A3"/>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D6B85"/>
  <w15:docId w15:val="{85D02AE8-6A80-344D-9DFB-4CFDE976B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C37"/>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448B"/>
    <w:pPr>
      <w:ind w:left="720"/>
      <w:contextualSpacing/>
    </w:pPr>
  </w:style>
  <w:style w:type="table" w:styleId="TableGrid">
    <w:name w:val="Table Grid"/>
    <w:basedOn w:val="TableNormal"/>
    <w:uiPriority w:val="39"/>
    <w:rsid w:val="009B44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EB08BD"/>
    <w:rPr>
      <w:rFonts w:ascii=".AppleSystemUIFont" w:hAnsi=".AppleSystemUIFont"/>
    </w:rPr>
  </w:style>
  <w:style w:type="character" w:customStyle="1" w:styleId="s1">
    <w:name w:val="s1"/>
    <w:basedOn w:val="DefaultParagraphFont"/>
    <w:rsid w:val="00EB08BD"/>
    <w:rPr>
      <w:rFonts w:ascii="UICTFontTextStyleBody" w:hAnsi="UICTFontTextStyleBody" w:hint="default"/>
      <w:b w:val="0"/>
      <w:bCs w:val="0"/>
      <w:i w:val="0"/>
      <w:iCs w:val="0"/>
      <w:sz w:val="24"/>
      <w:szCs w:val="24"/>
    </w:rPr>
  </w:style>
  <w:style w:type="paragraph" w:customStyle="1" w:styleId="li1">
    <w:name w:val="li1"/>
    <w:basedOn w:val="Normal"/>
    <w:rsid w:val="00EB08BD"/>
    <w:rPr>
      <w:rFonts w:ascii=".AppleSystemUIFont" w:hAnsi=".AppleSystemUIFont"/>
    </w:rPr>
  </w:style>
  <w:style w:type="character" w:customStyle="1" w:styleId="apple-converted-space">
    <w:name w:val="apple-converted-space"/>
    <w:basedOn w:val="DefaultParagraphFont"/>
    <w:rsid w:val="00EB08BD"/>
  </w:style>
  <w:style w:type="character" w:styleId="Hyperlink">
    <w:name w:val="Hyperlink"/>
    <w:basedOn w:val="DefaultParagraphFont"/>
    <w:uiPriority w:val="99"/>
    <w:unhideWhenUsed/>
    <w:rsid w:val="005551CA"/>
    <w:rPr>
      <w:color w:val="0563C1"/>
      <w:u w:val="single"/>
    </w:rPr>
  </w:style>
  <w:style w:type="character" w:styleId="UnresolvedMention">
    <w:name w:val="Unresolved Mention"/>
    <w:basedOn w:val="DefaultParagraphFont"/>
    <w:uiPriority w:val="99"/>
    <w:semiHidden/>
    <w:unhideWhenUsed/>
    <w:rsid w:val="005551CA"/>
    <w:rPr>
      <w:color w:val="605E5C"/>
      <w:shd w:val="clear" w:color="auto" w:fill="E1DFDD"/>
    </w:rPr>
  </w:style>
  <w:style w:type="table" w:styleId="PlainTable2">
    <w:name w:val="Plain Table 2"/>
    <w:basedOn w:val="TableNormal"/>
    <w:uiPriority w:val="42"/>
    <w:rsid w:val="000204E4"/>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Emphasis">
    <w:name w:val="Emphasis"/>
    <w:basedOn w:val="DefaultParagraphFont"/>
    <w:uiPriority w:val="20"/>
    <w:qFormat/>
    <w:rsid w:val="0098564B"/>
    <w:rPr>
      <w:i/>
      <w:iCs/>
    </w:rPr>
  </w:style>
  <w:style w:type="character" w:customStyle="1" w:styleId="personname">
    <w:name w:val="person_name"/>
    <w:basedOn w:val="DefaultParagraphFont"/>
    <w:rsid w:val="0098564B"/>
  </w:style>
  <w:style w:type="table" w:styleId="PlainTable1">
    <w:name w:val="Plain Table 1"/>
    <w:basedOn w:val="TableNormal"/>
    <w:uiPriority w:val="41"/>
    <w:rsid w:val="00947D4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947D4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947D49"/>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947D49"/>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947D49"/>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947D49"/>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947D49"/>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947D49"/>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947D49"/>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947D49"/>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FollowedHyperlink">
    <w:name w:val="FollowedHyperlink"/>
    <w:basedOn w:val="DefaultParagraphFont"/>
    <w:uiPriority w:val="99"/>
    <w:semiHidden/>
    <w:unhideWhenUsed/>
    <w:rsid w:val="00000E22"/>
    <w:rPr>
      <w:color w:val="954F72" w:themeColor="followedHyperlink"/>
      <w:u w:val="single"/>
    </w:rPr>
  </w:style>
  <w:style w:type="table" w:styleId="ListTable2-Accent5">
    <w:name w:val="List Table 2 Accent 5"/>
    <w:basedOn w:val="TableNormal"/>
    <w:uiPriority w:val="47"/>
    <w:rsid w:val="002065E6"/>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urful">
    <w:name w:val="Grid Table 6 Colorful"/>
    <w:basedOn w:val="TableNormal"/>
    <w:uiPriority w:val="51"/>
    <w:rsid w:val="00AD25EE"/>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CommentReference">
    <w:name w:val="annotation reference"/>
    <w:basedOn w:val="DefaultParagraphFont"/>
    <w:uiPriority w:val="99"/>
    <w:semiHidden/>
    <w:unhideWhenUsed/>
    <w:rsid w:val="00583E49"/>
    <w:rPr>
      <w:sz w:val="16"/>
      <w:szCs w:val="16"/>
    </w:rPr>
  </w:style>
  <w:style w:type="paragraph" w:styleId="CommentText">
    <w:name w:val="annotation text"/>
    <w:basedOn w:val="Normal"/>
    <w:link w:val="CommentTextChar"/>
    <w:uiPriority w:val="99"/>
    <w:unhideWhenUsed/>
    <w:rsid w:val="00583E49"/>
    <w:rPr>
      <w:sz w:val="20"/>
      <w:szCs w:val="20"/>
    </w:rPr>
  </w:style>
  <w:style w:type="character" w:customStyle="1" w:styleId="CommentTextChar">
    <w:name w:val="Comment Text Char"/>
    <w:basedOn w:val="DefaultParagraphFont"/>
    <w:link w:val="CommentText"/>
    <w:uiPriority w:val="99"/>
    <w:rsid w:val="00583E49"/>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583E49"/>
    <w:rPr>
      <w:b/>
      <w:bCs/>
    </w:rPr>
  </w:style>
  <w:style w:type="character" w:customStyle="1" w:styleId="CommentSubjectChar">
    <w:name w:val="Comment Subject Char"/>
    <w:basedOn w:val="CommentTextChar"/>
    <w:link w:val="CommentSubject"/>
    <w:uiPriority w:val="99"/>
    <w:semiHidden/>
    <w:rsid w:val="00583E49"/>
    <w:rPr>
      <w:rFonts w:ascii="Times New Roman" w:eastAsia="Times New Roman" w:hAnsi="Times New Roman" w:cs="Times New Roman"/>
      <w:b/>
      <w:bCs/>
      <w:kern w:val="0"/>
      <w:sz w:val="20"/>
      <w:szCs w:val="20"/>
      <w:lang w:eastAsia="en-GB"/>
      <w14:ligatures w14:val="none"/>
    </w:rPr>
  </w:style>
  <w:style w:type="character" w:customStyle="1" w:styleId="s2">
    <w:name w:val="s2"/>
    <w:basedOn w:val="DefaultParagraphFont"/>
    <w:rsid w:val="007F03B0"/>
    <w:rPr>
      <w:rFonts w:ascii="UICTFontTextStyleItalicBody" w:hAnsi="UICTFontTextStyleItalicBody" w:hint="default"/>
      <w:b w:val="0"/>
      <w:bCs w:val="0"/>
      <w:i/>
      <w:iCs/>
      <w:sz w:val="24"/>
      <w:szCs w:val="24"/>
    </w:rPr>
  </w:style>
  <w:style w:type="table" w:styleId="ListTable2-Accent4">
    <w:name w:val="List Table 2 Accent 4"/>
    <w:basedOn w:val="TableNormal"/>
    <w:uiPriority w:val="47"/>
    <w:rsid w:val="00AC0B9B"/>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3">
    <w:name w:val="List Table 3"/>
    <w:basedOn w:val="TableNormal"/>
    <w:uiPriority w:val="48"/>
    <w:rsid w:val="008C4D8B"/>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GridTable1Light-Accent1">
    <w:name w:val="Grid Table 1 Light Accent 1"/>
    <w:basedOn w:val="TableNormal"/>
    <w:uiPriority w:val="46"/>
    <w:rsid w:val="00DF29B1"/>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F29B1"/>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F29B1"/>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1F1E99"/>
    <w:pPr>
      <w:tabs>
        <w:tab w:val="center" w:pos="4513"/>
        <w:tab w:val="right" w:pos="9026"/>
      </w:tabs>
    </w:pPr>
  </w:style>
  <w:style w:type="character" w:customStyle="1" w:styleId="HeaderChar">
    <w:name w:val="Header Char"/>
    <w:basedOn w:val="DefaultParagraphFont"/>
    <w:link w:val="Header"/>
    <w:uiPriority w:val="99"/>
    <w:rsid w:val="001F1E99"/>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1F1E99"/>
    <w:pPr>
      <w:tabs>
        <w:tab w:val="center" w:pos="4513"/>
        <w:tab w:val="right" w:pos="9026"/>
      </w:tabs>
    </w:pPr>
  </w:style>
  <w:style w:type="character" w:customStyle="1" w:styleId="FooterChar">
    <w:name w:val="Footer Char"/>
    <w:basedOn w:val="DefaultParagraphFont"/>
    <w:link w:val="Footer"/>
    <w:uiPriority w:val="99"/>
    <w:rsid w:val="001F1E99"/>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6A70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262895">
      <w:bodyDiv w:val="1"/>
      <w:marLeft w:val="0"/>
      <w:marRight w:val="0"/>
      <w:marTop w:val="0"/>
      <w:marBottom w:val="0"/>
      <w:divBdr>
        <w:top w:val="none" w:sz="0" w:space="0" w:color="auto"/>
        <w:left w:val="none" w:sz="0" w:space="0" w:color="auto"/>
        <w:bottom w:val="none" w:sz="0" w:space="0" w:color="auto"/>
        <w:right w:val="none" w:sz="0" w:space="0" w:color="auto"/>
      </w:divBdr>
      <w:divsChild>
        <w:div w:id="706493524">
          <w:marLeft w:val="0"/>
          <w:marRight w:val="0"/>
          <w:marTop w:val="0"/>
          <w:marBottom w:val="0"/>
          <w:divBdr>
            <w:top w:val="none" w:sz="0" w:space="0" w:color="auto"/>
            <w:left w:val="none" w:sz="0" w:space="0" w:color="auto"/>
            <w:bottom w:val="none" w:sz="0" w:space="0" w:color="auto"/>
            <w:right w:val="none" w:sz="0" w:space="0" w:color="auto"/>
          </w:divBdr>
          <w:divsChild>
            <w:div w:id="64516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748128">
      <w:bodyDiv w:val="1"/>
      <w:marLeft w:val="0"/>
      <w:marRight w:val="0"/>
      <w:marTop w:val="0"/>
      <w:marBottom w:val="0"/>
      <w:divBdr>
        <w:top w:val="none" w:sz="0" w:space="0" w:color="auto"/>
        <w:left w:val="none" w:sz="0" w:space="0" w:color="auto"/>
        <w:bottom w:val="none" w:sz="0" w:space="0" w:color="auto"/>
        <w:right w:val="none" w:sz="0" w:space="0" w:color="auto"/>
      </w:divBdr>
    </w:div>
    <w:div w:id="494297172">
      <w:bodyDiv w:val="1"/>
      <w:marLeft w:val="0"/>
      <w:marRight w:val="0"/>
      <w:marTop w:val="0"/>
      <w:marBottom w:val="0"/>
      <w:divBdr>
        <w:top w:val="none" w:sz="0" w:space="0" w:color="auto"/>
        <w:left w:val="none" w:sz="0" w:space="0" w:color="auto"/>
        <w:bottom w:val="none" w:sz="0" w:space="0" w:color="auto"/>
        <w:right w:val="none" w:sz="0" w:space="0" w:color="auto"/>
      </w:divBdr>
    </w:div>
    <w:div w:id="534661605">
      <w:bodyDiv w:val="1"/>
      <w:marLeft w:val="0"/>
      <w:marRight w:val="0"/>
      <w:marTop w:val="0"/>
      <w:marBottom w:val="0"/>
      <w:divBdr>
        <w:top w:val="none" w:sz="0" w:space="0" w:color="auto"/>
        <w:left w:val="none" w:sz="0" w:space="0" w:color="auto"/>
        <w:bottom w:val="none" w:sz="0" w:space="0" w:color="auto"/>
        <w:right w:val="none" w:sz="0" w:space="0" w:color="auto"/>
      </w:divBdr>
      <w:divsChild>
        <w:div w:id="1423068440">
          <w:marLeft w:val="547"/>
          <w:marRight w:val="0"/>
          <w:marTop w:val="0"/>
          <w:marBottom w:val="0"/>
          <w:divBdr>
            <w:top w:val="none" w:sz="0" w:space="0" w:color="auto"/>
            <w:left w:val="none" w:sz="0" w:space="0" w:color="auto"/>
            <w:bottom w:val="none" w:sz="0" w:space="0" w:color="auto"/>
            <w:right w:val="none" w:sz="0" w:space="0" w:color="auto"/>
          </w:divBdr>
        </w:div>
      </w:divsChild>
    </w:div>
    <w:div w:id="586303927">
      <w:bodyDiv w:val="1"/>
      <w:marLeft w:val="0"/>
      <w:marRight w:val="0"/>
      <w:marTop w:val="0"/>
      <w:marBottom w:val="0"/>
      <w:divBdr>
        <w:top w:val="none" w:sz="0" w:space="0" w:color="auto"/>
        <w:left w:val="none" w:sz="0" w:space="0" w:color="auto"/>
        <w:bottom w:val="none" w:sz="0" w:space="0" w:color="auto"/>
        <w:right w:val="none" w:sz="0" w:space="0" w:color="auto"/>
      </w:divBdr>
    </w:div>
    <w:div w:id="708191060">
      <w:bodyDiv w:val="1"/>
      <w:marLeft w:val="0"/>
      <w:marRight w:val="0"/>
      <w:marTop w:val="0"/>
      <w:marBottom w:val="0"/>
      <w:divBdr>
        <w:top w:val="none" w:sz="0" w:space="0" w:color="auto"/>
        <w:left w:val="none" w:sz="0" w:space="0" w:color="auto"/>
        <w:bottom w:val="none" w:sz="0" w:space="0" w:color="auto"/>
        <w:right w:val="none" w:sz="0" w:space="0" w:color="auto"/>
      </w:divBdr>
    </w:div>
    <w:div w:id="709956289">
      <w:bodyDiv w:val="1"/>
      <w:marLeft w:val="0"/>
      <w:marRight w:val="0"/>
      <w:marTop w:val="0"/>
      <w:marBottom w:val="0"/>
      <w:divBdr>
        <w:top w:val="none" w:sz="0" w:space="0" w:color="auto"/>
        <w:left w:val="none" w:sz="0" w:space="0" w:color="auto"/>
        <w:bottom w:val="none" w:sz="0" w:space="0" w:color="auto"/>
        <w:right w:val="none" w:sz="0" w:space="0" w:color="auto"/>
      </w:divBdr>
      <w:divsChild>
        <w:div w:id="2016372978">
          <w:marLeft w:val="547"/>
          <w:marRight w:val="0"/>
          <w:marTop w:val="0"/>
          <w:marBottom w:val="0"/>
          <w:divBdr>
            <w:top w:val="none" w:sz="0" w:space="0" w:color="auto"/>
            <w:left w:val="none" w:sz="0" w:space="0" w:color="auto"/>
            <w:bottom w:val="none" w:sz="0" w:space="0" w:color="auto"/>
            <w:right w:val="none" w:sz="0" w:space="0" w:color="auto"/>
          </w:divBdr>
        </w:div>
      </w:divsChild>
    </w:div>
    <w:div w:id="1191529707">
      <w:bodyDiv w:val="1"/>
      <w:marLeft w:val="0"/>
      <w:marRight w:val="0"/>
      <w:marTop w:val="0"/>
      <w:marBottom w:val="0"/>
      <w:divBdr>
        <w:top w:val="none" w:sz="0" w:space="0" w:color="auto"/>
        <w:left w:val="none" w:sz="0" w:space="0" w:color="auto"/>
        <w:bottom w:val="none" w:sz="0" w:space="0" w:color="auto"/>
        <w:right w:val="none" w:sz="0" w:space="0" w:color="auto"/>
      </w:divBdr>
    </w:div>
    <w:div w:id="1252668182">
      <w:bodyDiv w:val="1"/>
      <w:marLeft w:val="0"/>
      <w:marRight w:val="0"/>
      <w:marTop w:val="0"/>
      <w:marBottom w:val="0"/>
      <w:divBdr>
        <w:top w:val="none" w:sz="0" w:space="0" w:color="auto"/>
        <w:left w:val="none" w:sz="0" w:space="0" w:color="auto"/>
        <w:bottom w:val="none" w:sz="0" w:space="0" w:color="auto"/>
        <w:right w:val="none" w:sz="0" w:space="0" w:color="auto"/>
      </w:divBdr>
    </w:div>
    <w:div w:id="1329864035">
      <w:bodyDiv w:val="1"/>
      <w:marLeft w:val="0"/>
      <w:marRight w:val="0"/>
      <w:marTop w:val="0"/>
      <w:marBottom w:val="0"/>
      <w:divBdr>
        <w:top w:val="none" w:sz="0" w:space="0" w:color="auto"/>
        <w:left w:val="none" w:sz="0" w:space="0" w:color="auto"/>
        <w:bottom w:val="none" w:sz="0" w:space="0" w:color="auto"/>
        <w:right w:val="none" w:sz="0" w:space="0" w:color="auto"/>
      </w:divBdr>
    </w:div>
    <w:div w:id="1411999372">
      <w:bodyDiv w:val="1"/>
      <w:marLeft w:val="0"/>
      <w:marRight w:val="0"/>
      <w:marTop w:val="0"/>
      <w:marBottom w:val="0"/>
      <w:divBdr>
        <w:top w:val="none" w:sz="0" w:space="0" w:color="auto"/>
        <w:left w:val="none" w:sz="0" w:space="0" w:color="auto"/>
        <w:bottom w:val="none" w:sz="0" w:space="0" w:color="auto"/>
        <w:right w:val="none" w:sz="0" w:space="0" w:color="auto"/>
      </w:divBdr>
    </w:div>
    <w:div w:id="1454984886">
      <w:bodyDiv w:val="1"/>
      <w:marLeft w:val="0"/>
      <w:marRight w:val="0"/>
      <w:marTop w:val="0"/>
      <w:marBottom w:val="0"/>
      <w:divBdr>
        <w:top w:val="none" w:sz="0" w:space="0" w:color="auto"/>
        <w:left w:val="none" w:sz="0" w:space="0" w:color="auto"/>
        <w:bottom w:val="none" w:sz="0" w:space="0" w:color="auto"/>
        <w:right w:val="none" w:sz="0" w:space="0" w:color="auto"/>
      </w:divBdr>
    </w:div>
    <w:div w:id="1455098100">
      <w:bodyDiv w:val="1"/>
      <w:marLeft w:val="0"/>
      <w:marRight w:val="0"/>
      <w:marTop w:val="0"/>
      <w:marBottom w:val="0"/>
      <w:divBdr>
        <w:top w:val="none" w:sz="0" w:space="0" w:color="auto"/>
        <w:left w:val="none" w:sz="0" w:space="0" w:color="auto"/>
        <w:bottom w:val="none" w:sz="0" w:space="0" w:color="auto"/>
        <w:right w:val="none" w:sz="0" w:space="0" w:color="auto"/>
      </w:divBdr>
    </w:div>
    <w:div w:id="1468359197">
      <w:bodyDiv w:val="1"/>
      <w:marLeft w:val="0"/>
      <w:marRight w:val="0"/>
      <w:marTop w:val="0"/>
      <w:marBottom w:val="0"/>
      <w:divBdr>
        <w:top w:val="none" w:sz="0" w:space="0" w:color="auto"/>
        <w:left w:val="none" w:sz="0" w:space="0" w:color="auto"/>
        <w:bottom w:val="none" w:sz="0" w:space="0" w:color="auto"/>
        <w:right w:val="none" w:sz="0" w:space="0" w:color="auto"/>
      </w:divBdr>
    </w:div>
    <w:div w:id="1558782009">
      <w:bodyDiv w:val="1"/>
      <w:marLeft w:val="0"/>
      <w:marRight w:val="0"/>
      <w:marTop w:val="0"/>
      <w:marBottom w:val="0"/>
      <w:divBdr>
        <w:top w:val="none" w:sz="0" w:space="0" w:color="auto"/>
        <w:left w:val="none" w:sz="0" w:space="0" w:color="auto"/>
        <w:bottom w:val="none" w:sz="0" w:space="0" w:color="auto"/>
        <w:right w:val="none" w:sz="0" w:space="0" w:color="auto"/>
      </w:divBdr>
      <w:divsChild>
        <w:div w:id="1203640898">
          <w:marLeft w:val="0"/>
          <w:marRight w:val="0"/>
          <w:marTop w:val="0"/>
          <w:marBottom w:val="0"/>
          <w:divBdr>
            <w:top w:val="none" w:sz="0" w:space="0" w:color="auto"/>
            <w:left w:val="none" w:sz="0" w:space="0" w:color="auto"/>
            <w:bottom w:val="none" w:sz="0" w:space="0" w:color="auto"/>
            <w:right w:val="none" w:sz="0" w:space="0" w:color="auto"/>
          </w:divBdr>
          <w:divsChild>
            <w:div w:id="145922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331366">
      <w:bodyDiv w:val="1"/>
      <w:marLeft w:val="0"/>
      <w:marRight w:val="0"/>
      <w:marTop w:val="0"/>
      <w:marBottom w:val="0"/>
      <w:divBdr>
        <w:top w:val="none" w:sz="0" w:space="0" w:color="auto"/>
        <w:left w:val="none" w:sz="0" w:space="0" w:color="auto"/>
        <w:bottom w:val="none" w:sz="0" w:space="0" w:color="auto"/>
        <w:right w:val="none" w:sz="0" w:space="0" w:color="auto"/>
      </w:divBdr>
    </w:div>
    <w:div w:id="1827235000">
      <w:bodyDiv w:val="1"/>
      <w:marLeft w:val="0"/>
      <w:marRight w:val="0"/>
      <w:marTop w:val="0"/>
      <w:marBottom w:val="0"/>
      <w:divBdr>
        <w:top w:val="none" w:sz="0" w:space="0" w:color="auto"/>
        <w:left w:val="none" w:sz="0" w:space="0" w:color="auto"/>
        <w:bottom w:val="none" w:sz="0" w:space="0" w:color="auto"/>
        <w:right w:val="none" w:sz="0" w:space="0" w:color="auto"/>
      </w:divBdr>
    </w:div>
    <w:div w:id="1900558397">
      <w:bodyDiv w:val="1"/>
      <w:marLeft w:val="0"/>
      <w:marRight w:val="0"/>
      <w:marTop w:val="0"/>
      <w:marBottom w:val="0"/>
      <w:divBdr>
        <w:top w:val="none" w:sz="0" w:space="0" w:color="auto"/>
        <w:left w:val="none" w:sz="0" w:space="0" w:color="auto"/>
        <w:bottom w:val="none" w:sz="0" w:space="0" w:color="auto"/>
        <w:right w:val="none" w:sz="0" w:space="0" w:color="auto"/>
      </w:divBdr>
    </w:div>
    <w:div w:id="2105221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hyperlink" Target="https://www.youtube.com/watch?v=l2RA5aKITzs" TargetMode="External"/><Relationship Id="rId47" Type="http://schemas.openxmlformats.org/officeDocument/2006/relationships/image" Target="media/image29.png"/><Relationship Id="rId50" Type="http://schemas.openxmlformats.org/officeDocument/2006/relationships/hyperlink" Target="https://open.spotify.com/playlist/2CeSCLxNxCjj1m7il5XDGC?si=_rjnDDsdTxydpBX9fghJoQ&amp;pi=e-cRJDnOuXSi-r" TargetMode="External"/><Relationship Id="rId55" Type="http://schemas.openxmlformats.org/officeDocument/2006/relationships/image" Target="media/image30.png"/><Relationship Id="rId63"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Colors" Target="diagrams/colors1.xml"/><Relationship Id="rId29" Type="http://schemas.openxmlformats.org/officeDocument/2006/relationships/image" Target="media/image17.png"/><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hyperlink" Target="https://www.youtube.com/watch?v=YNIFnQVRoRg" TargetMode="External"/><Relationship Id="rId45" Type="http://schemas.openxmlformats.org/officeDocument/2006/relationships/hyperlink" Target="https://sixthemusical.com.au/wp-content/uploads/2023/11/SIX010_NATIONAL-Casting-Brief_D5_A.pdf" TargetMode="External"/><Relationship Id="rId53" Type="http://schemas.openxmlformats.org/officeDocument/2006/relationships/hyperlink" Target="https://open.spotify.com/playlist/4xlCYGOSAGxAEUzaf8y0SP?si=ymfmsjPbQbC5e6J1wrjnBQ&amp;pi=e-LgYPz8pfTvqa" TargetMode="External"/><Relationship Id="rId58" Type="http://schemas.openxmlformats.org/officeDocument/2006/relationships/image" Target="media/image33.png"/><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36.png"/><Relationship Id="rId19" Type="http://schemas.openxmlformats.org/officeDocument/2006/relationships/image" Target="media/image7.png"/><Relationship Id="rId14" Type="http://schemas.openxmlformats.org/officeDocument/2006/relationships/diagramLayout" Target="diagrams/layout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hyperlink" Target="https://www.youtube.com/watch?v=MPpYqeoI9a4" TargetMode="External"/><Relationship Id="rId48" Type="http://schemas.openxmlformats.org/officeDocument/2006/relationships/hyperlink" Target="https://www.backstage.com/casting/six-the-musical-2547472/" TargetMode="External"/><Relationship Id="rId56" Type="http://schemas.openxmlformats.org/officeDocument/2006/relationships/image" Target="media/image31.png"/><Relationship Id="rId64" Type="http://schemas.openxmlformats.org/officeDocument/2006/relationships/footer" Target="footer2.xml"/><Relationship Id="rId8" Type="http://schemas.openxmlformats.org/officeDocument/2006/relationships/chart" Target="charts/chart1.xml"/><Relationship Id="rId51" Type="http://schemas.openxmlformats.org/officeDocument/2006/relationships/hyperlink" Target="https://open.spotify.com/playlist/2CeSCLxNxCjj1m7il5XDGC?si=_rjnDDsdTxydpBX9fghJoQ&amp;pi=e-cRJDnOuXSi-r" TargetMode="External"/><Relationship Id="rId3" Type="http://schemas.openxmlformats.org/officeDocument/2006/relationships/settings" Target="setting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28.png"/><Relationship Id="rId59"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hyperlink" Target="https://www.youtube.com/watch?v=vnEbhf8dnWE" TargetMode="External"/><Relationship Id="rId54" Type="http://schemas.openxmlformats.org/officeDocument/2006/relationships/hyperlink" Target="https://open.spotify.com/playlist/4QpXzL5u9ThkSdcvu8mfsG?si=P2j4lfChQiycndYasxMBPg&amp;pi=e-L89cgJnBR5ul" TargetMode="External"/><Relationship Id="rId62"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diagramQuickStyle" Target="diagrams/quickStyle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hyperlink" Target="https://open.spotify.com/playlist/32SHDGVZaVlEiI4FISgkcu?si=LMGziBYlQ22-qdgenfbAyg&amp;pi=e-RVWg9by6Sz28" TargetMode="External"/><Relationship Id="rId57" Type="http://schemas.openxmlformats.org/officeDocument/2006/relationships/image" Target="media/image32.png"/><Relationship Id="rId10" Type="http://schemas.openxmlformats.org/officeDocument/2006/relationships/image" Target="media/image3.jpeg"/><Relationship Id="rId31" Type="http://schemas.openxmlformats.org/officeDocument/2006/relationships/image" Target="media/image19.png"/><Relationship Id="rId44" Type="http://schemas.openxmlformats.org/officeDocument/2006/relationships/hyperlink" Target="https://www.youtube.com/watch?v=JRn6a7DJkRU" TargetMode="External"/><Relationship Id="rId52" Type="http://schemas.openxmlformats.org/officeDocument/2006/relationships/hyperlink" Target="https://open.spotify.com/playlist/5xoKnI413fQGhhd0bJXtZt?si=pdZHV4e5T6ewK1sOW89lqw&amp;pi=e-x0-6jXn6Szap" TargetMode="External"/><Relationship Id="rId60" Type="http://schemas.openxmlformats.org/officeDocument/2006/relationships/image" Target="media/image35.png"/><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diagramData" Target="diagrams/data1.xml"/><Relationship Id="rId18" Type="http://schemas.openxmlformats.org/officeDocument/2006/relationships/image" Target="media/image6.png"/><Relationship Id="rId39" Type="http://schemas.openxmlformats.org/officeDocument/2006/relationships/image" Target="media/image27.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1.8387616320687184E-2"/>
          <c:y val="0"/>
        </c:manualLayout>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Genres in West End Apr-Dec 2024</c:v>
                </c:pt>
              </c:strCache>
            </c:strRef>
          </c:tx>
          <c:dPt>
            <c:idx val="0"/>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1-7098-0D4E-ABC2-FEB8F8F102D2}"/>
              </c:ext>
            </c:extLst>
          </c:dPt>
          <c:dPt>
            <c:idx val="1"/>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3-7098-0D4E-ABC2-FEB8F8F102D2}"/>
              </c:ext>
            </c:extLst>
          </c:dPt>
          <c:dPt>
            <c:idx val="2"/>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5-7098-0D4E-ABC2-FEB8F8F102D2}"/>
              </c:ext>
            </c:extLst>
          </c:dPt>
          <c:dPt>
            <c:idx val="3"/>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07-7098-0D4E-ABC2-FEB8F8F102D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Legit</c:v>
                </c:pt>
                <c:pt idx="1">
                  <c:v>Traditional MT</c:v>
                </c:pt>
                <c:pt idx="2">
                  <c:v>Contemporary MT</c:v>
                </c:pt>
                <c:pt idx="3">
                  <c:v>Pop / Rock </c:v>
                </c:pt>
              </c:strCache>
            </c:strRef>
          </c:cat>
          <c:val>
            <c:numRef>
              <c:f>Sheet1!$B$2:$B$5</c:f>
              <c:numCache>
                <c:formatCode>General</c:formatCode>
                <c:ptCount val="4"/>
                <c:pt idx="0">
                  <c:v>2</c:v>
                </c:pt>
                <c:pt idx="1">
                  <c:v>5</c:v>
                </c:pt>
                <c:pt idx="2">
                  <c:v>15</c:v>
                </c:pt>
                <c:pt idx="3">
                  <c:v>16</c:v>
                </c:pt>
              </c:numCache>
            </c:numRef>
          </c:val>
          <c:extLst>
            <c:ext xmlns:c16="http://schemas.microsoft.com/office/drawing/2014/chart" uri="{C3380CC4-5D6E-409C-BE32-E72D297353CC}">
              <c16:uniqueId val="{00000008-7098-0D4E-ABC2-FEB8F8F102D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C4B570E-85CD-A648-8122-B5B68977347E}" type="doc">
      <dgm:prSet loTypeId="urn:microsoft.com/office/officeart/2005/8/layout/radial4" loCatId="" qsTypeId="urn:microsoft.com/office/officeart/2005/8/quickstyle/simple4" qsCatId="simple" csTypeId="urn:microsoft.com/office/officeart/2005/8/colors/accent1_2" csCatId="accent1" phldr="1"/>
      <dgm:spPr/>
      <dgm:t>
        <a:bodyPr/>
        <a:lstStyle/>
        <a:p>
          <a:endParaRPr lang="en-GB"/>
        </a:p>
      </dgm:t>
    </dgm:pt>
    <dgm:pt modelId="{1701289B-4CDF-174A-BBB4-3E74C6CE1B36}">
      <dgm:prSet phldrT="[Text]"/>
      <dgm:spPr>
        <a:solidFill>
          <a:srgbClr val="7030A0"/>
        </a:solidFill>
      </dgm:spPr>
      <dgm:t>
        <a:bodyPr/>
        <a:lstStyle/>
        <a:p>
          <a:pPr algn="ctr"/>
          <a:r>
            <a:rPr lang="en-GB"/>
            <a:t>Discover nuanaces of vocal interpretation by developing a listening vocabulary </a:t>
          </a:r>
        </a:p>
      </dgm:t>
    </dgm:pt>
    <dgm:pt modelId="{F1427FDC-186B-5946-8ACD-B4D722F6C3E3}" type="parTrans" cxnId="{4A935E6E-2D6F-9B4A-8C7C-E1C1D496434D}">
      <dgm:prSet/>
      <dgm:spPr/>
      <dgm:t>
        <a:bodyPr/>
        <a:lstStyle/>
        <a:p>
          <a:pPr algn="ctr"/>
          <a:endParaRPr lang="en-GB"/>
        </a:p>
      </dgm:t>
    </dgm:pt>
    <dgm:pt modelId="{DE868381-EDB9-A342-BD9A-EF484DD80EAB}" type="sibTrans" cxnId="{4A935E6E-2D6F-9B4A-8C7C-E1C1D496434D}">
      <dgm:prSet/>
      <dgm:spPr/>
      <dgm:t>
        <a:bodyPr/>
        <a:lstStyle/>
        <a:p>
          <a:pPr algn="ctr"/>
          <a:endParaRPr lang="en-GB"/>
        </a:p>
      </dgm:t>
    </dgm:pt>
    <dgm:pt modelId="{3FF3C94E-AA38-AD4E-A78A-57D72A500745}">
      <dgm:prSet phldrT="[Text]"/>
      <dgm:spPr/>
      <dgm:t>
        <a:bodyPr/>
        <a:lstStyle/>
        <a:p>
          <a:pPr algn="ctr"/>
          <a:r>
            <a:rPr lang="en-GB"/>
            <a:t>Information in the printed score</a:t>
          </a:r>
        </a:p>
      </dgm:t>
    </dgm:pt>
    <dgm:pt modelId="{0FD0D0DF-BD10-8F47-922F-0C0AF1EDE129}" type="parTrans" cxnId="{A40241D3-3D19-1144-BE2D-1E19B953CF02}">
      <dgm:prSet/>
      <dgm:spPr/>
      <dgm:t>
        <a:bodyPr/>
        <a:lstStyle/>
        <a:p>
          <a:pPr algn="ctr"/>
          <a:endParaRPr lang="en-GB"/>
        </a:p>
      </dgm:t>
    </dgm:pt>
    <dgm:pt modelId="{F1C54F88-ECDF-6C4E-A58E-6BAF90105148}" type="sibTrans" cxnId="{A40241D3-3D19-1144-BE2D-1E19B953CF02}">
      <dgm:prSet/>
      <dgm:spPr/>
      <dgm:t>
        <a:bodyPr/>
        <a:lstStyle/>
        <a:p>
          <a:pPr algn="ctr"/>
          <a:endParaRPr lang="en-GB"/>
        </a:p>
      </dgm:t>
    </dgm:pt>
    <dgm:pt modelId="{E6614F39-04EA-DC41-8387-0722E2B903B1}">
      <dgm:prSet phldrT="[Text]"/>
      <dgm:spPr/>
      <dgm:t>
        <a:bodyPr/>
        <a:lstStyle/>
        <a:p>
          <a:pPr algn="ctr"/>
          <a:r>
            <a:rPr lang="en-GB"/>
            <a:t>Cast recordings as vocal scripts + creating a table of features for focused listening</a:t>
          </a:r>
        </a:p>
      </dgm:t>
    </dgm:pt>
    <dgm:pt modelId="{CA8974DF-F9FF-ED43-8FBE-C04FC79BABC9}" type="parTrans" cxnId="{2068671A-E0D1-9C47-9B56-6D7C3C25E61A}">
      <dgm:prSet/>
      <dgm:spPr/>
      <dgm:t>
        <a:bodyPr/>
        <a:lstStyle/>
        <a:p>
          <a:pPr algn="ctr"/>
          <a:endParaRPr lang="en-GB"/>
        </a:p>
      </dgm:t>
    </dgm:pt>
    <dgm:pt modelId="{F8694523-55A8-E64E-A4C5-08D34F768CE6}" type="sibTrans" cxnId="{2068671A-E0D1-9C47-9B56-6D7C3C25E61A}">
      <dgm:prSet/>
      <dgm:spPr/>
      <dgm:t>
        <a:bodyPr/>
        <a:lstStyle/>
        <a:p>
          <a:pPr algn="ctr"/>
          <a:endParaRPr lang="en-GB"/>
        </a:p>
      </dgm:t>
    </dgm:pt>
    <dgm:pt modelId="{2FAFD3FA-7A19-964E-9A88-C39D20E6B949}">
      <dgm:prSet phldrT="[Text]">
        <dgm:style>
          <a:lnRef idx="3">
            <a:schemeClr val="lt1"/>
          </a:lnRef>
          <a:fillRef idx="1">
            <a:schemeClr val="accent2"/>
          </a:fillRef>
          <a:effectRef idx="1">
            <a:schemeClr val="accent2"/>
          </a:effectRef>
          <a:fontRef idx="minor">
            <a:schemeClr val="lt1"/>
          </a:fontRef>
        </dgm:style>
      </dgm:prSet>
      <dgm:spPr/>
      <dgm:t>
        <a:bodyPr/>
        <a:lstStyle/>
        <a:p>
          <a:pPr algn="ctr"/>
          <a:r>
            <a:rPr lang="en-GB"/>
            <a:t>Three levels of listening </a:t>
          </a:r>
        </a:p>
        <a:p>
          <a:pPr algn="ctr"/>
          <a:r>
            <a:rPr lang="en-GB"/>
            <a:t>1. Detail-oriented </a:t>
          </a:r>
        </a:p>
        <a:p>
          <a:pPr algn="ctr"/>
          <a:r>
            <a:rPr lang="en-GB"/>
            <a:t>2. Concept-oriented </a:t>
          </a:r>
        </a:p>
        <a:p>
          <a:pPr algn="ctr"/>
          <a:r>
            <a:rPr lang="en-GB"/>
            <a:t>3. Focused listening to riffs</a:t>
          </a:r>
        </a:p>
      </dgm:t>
    </dgm:pt>
    <dgm:pt modelId="{E7FB325E-52C0-B34C-986A-CD6EE43B1225}" type="parTrans" cxnId="{C8817378-03BA-014E-95A0-0C8552FF99B0}">
      <dgm:prSet/>
      <dgm:spPr>
        <a:solidFill>
          <a:schemeClr val="accent2">
            <a:lumMod val="60000"/>
            <a:lumOff val="40000"/>
          </a:schemeClr>
        </a:solidFill>
      </dgm:spPr>
      <dgm:t>
        <a:bodyPr/>
        <a:lstStyle/>
        <a:p>
          <a:pPr algn="ctr"/>
          <a:endParaRPr lang="en-GB"/>
        </a:p>
      </dgm:t>
    </dgm:pt>
    <dgm:pt modelId="{5CE779DF-5EFF-9841-9ABB-34B296C6DD4C}" type="sibTrans" cxnId="{C8817378-03BA-014E-95A0-0C8552FF99B0}">
      <dgm:prSet/>
      <dgm:spPr/>
      <dgm:t>
        <a:bodyPr/>
        <a:lstStyle/>
        <a:p>
          <a:pPr algn="ctr"/>
          <a:endParaRPr lang="en-GB"/>
        </a:p>
      </dgm:t>
    </dgm:pt>
    <dgm:pt modelId="{1516DC7E-5FBD-8A4D-BE61-F58C573EDFC6}">
      <dgm:prSet/>
      <dgm:spPr/>
      <dgm:t>
        <a:bodyPr/>
        <a:lstStyle/>
        <a:p>
          <a:pPr algn="ctr"/>
          <a:r>
            <a:rPr lang="en-GB"/>
            <a:t>Research into songwriters' influences leading to wider listening  of Pop/Rock artists </a:t>
          </a:r>
        </a:p>
      </dgm:t>
    </dgm:pt>
    <dgm:pt modelId="{0CF798D2-03AF-C04E-9B0C-22ED05581709}" type="parTrans" cxnId="{F2AF7AF1-18A8-B147-926D-B9911C7FFBDC}">
      <dgm:prSet/>
      <dgm:spPr>
        <a:ln w="9525"/>
      </dgm:spPr>
      <dgm:t>
        <a:bodyPr/>
        <a:lstStyle/>
        <a:p>
          <a:pPr algn="ctr"/>
          <a:endParaRPr lang="en-GB"/>
        </a:p>
      </dgm:t>
    </dgm:pt>
    <dgm:pt modelId="{EBD7B166-7AB9-424E-9DF0-E0D3C13A2C5F}" type="sibTrans" cxnId="{F2AF7AF1-18A8-B147-926D-B9911C7FFBDC}">
      <dgm:prSet/>
      <dgm:spPr/>
      <dgm:t>
        <a:bodyPr/>
        <a:lstStyle/>
        <a:p>
          <a:pPr algn="ctr"/>
          <a:endParaRPr lang="en-GB"/>
        </a:p>
      </dgm:t>
    </dgm:pt>
    <dgm:pt modelId="{54B1C74C-323E-2F4F-AE9A-C75D9D524593}" type="pres">
      <dgm:prSet presAssocID="{5C4B570E-85CD-A648-8122-B5B68977347E}" presName="cycle" presStyleCnt="0">
        <dgm:presLayoutVars>
          <dgm:chMax val="1"/>
          <dgm:dir/>
          <dgm:animLvl val="ctr"/>
          <dgm:resizeHandles val="exact"/>
        </dgm:presLayoutVars>
      </dgm:prSet>
      <dgm:spPr/>
    </dgm:pt>
    <dgm:pt modelId="{677B540D-7B06-6B4A-81DE-56DEDDE73269}" type="pres">
      <dgm:prSet presAssocID="{1701289B-4CDF-174A-BBB4-3E74C6CE1B36}" presName="centerShape" presStyleLbl="node0" presStyleIdx="0" presStyleCnt="1" custLinFactNeighborX="485" custLinFactNeighborY="-2042"/>
      <dgm:spPr/>
    </dgm:pt>
    <dgm:pt modelId="{B5D5DE1F-D201-4040-9F73-19FC92B0E6A0}" type="pres">
      <dgm:prSet presAssocID="{0FD0D0DF-BD10-8F47-922F-0C0AF1EDE129}" presName="parTrans" presStyleLbl="bgSibTrans2D1" presStyleIdx="0" presStyleCnt="4"/>
      <dgm:spPr/>
    </dgm:pt>
    <dgm:pt modelId="{3D82EA1A-4135-EB4B-AC8C-400C169E7835}" type="pres">
      <dgm:prSet presAssocID="{3FF3C94E-AA38-AD4E-A78A-57D72A500745}" presName="node" presStyleLbl="node1" presStyleIdx="0" presStyleCnt="4">
        <dgm:presLayoutVars>
          <dgm:bulletEnabled val="1"/>
        </dgm:presLayoutVars>
      </dgm:prSet>
      <dgm:spPr/>
    </dgm:pt>
    <dgm:pt modelId="{E25F9D0A-42AF-A043-A585-30F508DB536B}" type="pres">
      <dgm:prSet presAssocID="{CA8974DF-F9FF-ED43-8FBE-C04FC79BABC9}" presName="parTrans" presStyleLbl="bgSibTrans2D1" presStyleIdx="1" presStyleCnt="4" custLinFactNeighborX="6842" custLinFactNeighborY="2247"/>
      <dgm:spPr/>
    </dgm:pt>
    <dgm:pt modelId="{EE04D294-B621-CF46-BEAC-188EF7C2AF2B}" type="pres">
      <dgm:prSet presAssocID="{E6614F39-04EA-DC41-8387-0722E2B903B1}" presName="node" presStyleLbl="node1" presStyleIdx="1" presStyleCnt="4" custRadScaleRad="93117" custRadScaleInc="10833">
        <dgm:presLayoutVars>
          <dgm:bulletEnabled val="1"/>
        </dgm:presLayoutVars>
      </dgm:prSet>
      <dgm:spPr/>
    </dgm:pt>
    <dgm:pt modelId="{73306C4D-3BD0-554F-8F4A-89C7BA38CDB9}" type="pres">
      <dgm:prSet presAssocID="{E7FB325E-52C0-B34C-986A-CD6EE43B1225}" presName="parTrans" presStyleLbl="bgSibTrans2D1" presStyleIdx="2" presStyleCnt="4" custAng="2905890" custFlipVert="1" custScaleX="61983" custScaleY="96746" custLinFactY="-25348" custLinFactNeighborX="-26626" custLinFactNeighborY="-100000"/>
      <dgm:spPr/>
    </dgm:pt>
    <dgm:pt modelId="{62EACA1C-7DF0-5046-A68E-A69E616FC095}" type="pres">
      <dgm:prSet presAssocID="{2FAFD3FA-7A19-964E-9A88-C39D20E6B949}" presName="node" presStyleLbl="node1" presStyleIdx="2" presStyleCnt="4" custScaleX="131141" custScaleY="81368" custRadScaleRad="116587" custRadScaleInc="34652">
        <dgm:presLayoutVars>
          <dgm:bulletEnabled val="1"/>
        </dgm:presLayoutVars>
      </dgm:prSet>
      <dgm:spPr/>
    </dgm:pt>
    <dgm:pt modelId="{447D53F0-5E48-6541-AD07-EB4CE6DFE3E7}" type="pres">
      <dgm:prSet presAssocID="{0CF798D2-03AF-C04E-9B0C-22ED05581709}" presName="parTrans" presStyleLbl="bgSibTrans2D1" presStyleIdx="3" presStyleCnt="4" custLinFactNeighborX="-893" custLinFactNeighborY="-5296"/>
      <dgm:spPr/>
    </dgm:pt>
    <dgm:pt modelId="{B13DD264-EBAB-734C-9651-094C8939E9A5}" type="pres">
      <dgm:prSet presAssocID="{1516DC7E-5FBD-8A4D-BE61-F58C573EDFC6}" presName="node" presStyleLbl="node1" presStyleIdx="3" presStyleCnt="4" custRadScaleRad="96077" custRadScaleInc="12881">
        <dgm:presLayoutVars>
          <dgm:bulletEnabled val="1"/>
        </dgm:presLayoutVars>
      </dgm:prSet>
      <dgm:spPr/>
    </dgm:pt>
  </dgm:ptLst>
  <dgm:cxnLst>
    <dgm:cxn modelId="{2068671A-E0D1-9C47-9B56-6D7C3C25E61A}" srcId="{1701289B-4CDF-174A-BBB4-3E74C6CE1B36}" destId="{E6614F39-04EA-DC41-8387-0722E2B903B1}" srcOrd="1" destOrd="0" parTransId="{CA8974DF-F9FF-ED43-8FBE-C04FC79BABC9}" sibTransId="{F8694523-55A8-E64E-A4C5-08D34F768CE6}"/>
    <dgm:cxn modelId="{79526B2A-D9BB-CE45-9BB0-62E1CF8ACFEF}" type="presOf" srcId="{0FD0D0DF-BD10-8F47-922F-0C0AF1EDE129}" destId="{B5D5DE1F-D201-4040-9F73-19FC92B0E6A0}" srcOrd="0" destOrd="0" presId="urn:microsoft.com/office/officeart/2005/8/layout/radial4"/>
    <dgm:cxn modelId="{5234054D-209E-8B4B-98F4-CC265E7EF820}" type="presOf" srcId="{E7FB325E-52C0-B34C-986A-CD6EE43B1225}" destId="{73306C4D-3BD0-554F-8F4A-89C7BA38CDB9}" srcOrd="0" destOrd="0" presId="urn:microsoft.com/office/officeart/2005/8/layout/radial4"/>
    <dgm:cxn modelId="{78DB6A63-A977-BF43-9AC5-A56F24DEE98D}" type="presOf" srcId="{E6614F39-04EA-DC41-8387-0722E2B903B1}" destId="{EE04D294-B621-CF46-BEAC-188EF7C2AF2B}" srcOrd="0" destOrd="0" presId="urn:microsoft.com/office/officeart/2005/8/layout/radial4"/>
    <dgm:cxn modelId="{4A935E6E-2D6F-9B4A-8C7C-E1C1D496434D}" srcId="{5C4B570E-85CD-A648-8122-B5B68977347E}" destId="{1701289B-4CDF-174A-BBB4-3E74C6CE1B36}" srcOrd="0" destOrd="0" parTransId="{F1427FDC-186B-5946-8ACD-B4D722F6C3E3}" sibTransId="{DE868381-EDB9-A342-BD9A-EF484DD80EAB}"/>
    <dgm:cxn modelId="{C8817378-03BA-014E-95A0-0C8552FF99B0}" srcId="{1701289B-4CDF-174A-BBB4-3E74C6CE1B36}" destId="{2FAFD3FA-7A19-964E-9A88-C39D20E6B949}" srcOrd="2" destOrd="0" parTransId="{E7FB325E-52C0-B34C-986A-CD6EE43B1225}" sibTransId="{5CE779DF-5EFF-9841-9ABB-34B296C6DD4C}"/>
    <dgm:cxn modelId="{385F537E-AC84-9849-A644-59BBDA6A9678}" type="presOf" srcId="{1701289B-4CDF-174A-BBB4-3E74C6CE1B36}" destId="{677B540D-7B06-6B4A-81DE-56DEDDE73269}" srcOrd="0" destOrd="0" presId="urn:microsoft.com/office/officeart/2005/8/layout/radial4"/>
    <dgm:cxn modelId="{4CC3B57E-01B4-AB43-B631-82CCD495E477}" type="presOf" srcId="{3FF3C94E-AA38-AD4E-A78A-57D72A500745}" destId="{3D82EA1A-4135-EB4B-AC8C-400C169E7835}" srcOrd="0" destOrd="0" presId="urn:microsoft.com/office/officeart/2005/8/layout/radial4"/>
    <dgm:cxn modelId="{DA28CA95-58B7-6449-9F33-4F40EE8445D4}" type="presOf" srcId="{2FAFD3FA-7A19-964E-9A88-C39D20E6B949}" destId="{62EACA1C-7DF0-5046-A68E-A69E616FC095}" srcOrd="0" destOrd="0" presId="urn:microsoft.com/office/officeart/2005/8/layout/radial4"/>
    <dgm:cxn modelId="{4421FFA9-483A-5E45-9FF0-72C945BD9AE4}" type="presOf" srcId="{5C4B570E-85CD-A648-8122-B5B68977347E}" destId="{54B1C74C-323E-2F4F-AE9A-C75D9D524593}" srcOrd="0" destOrd="0" presId="urn:microsoft.com/office/officeart/2005/8/layout/radial4"/>
    <dgm:cxn modelId="{A40241D3-3D19-1144-BE2D-1E19B953CF02}" srcId="{1701289B-4CDF-174A-BBB4-3E74C6CE1B36}" destId="{3FF3C94E-AA38-AD4E-A78A-57D72A500745}" srcOrd="0" destOrd="0" parTransId="{0FD0D0DF-BD10-8F47-922F-0C0AF1EDE129}" sibTransId="{F1C54F88-ECDF-6C4E-A58E-6BAF90105148}"/>
    <dgm:cxn modelId="{BF8781D8-956C-C046-8C10-0595254BEFF6}" type="presOf" srcId="{0CF798D2-03AF-C04E-9B0C-22ED05581709}" destId="{447D53F0-5E48-6541-AD07-EB4CE6DFE3E7}" srcOrd="0" destOrd="0" presId="urn:microsoft.com/office/officeart/2005/8/layout/radial4"/>
    <dgm:cxn modelId="{5A2436E5-F4F4-0848-BE54-B4497477E3D5}" type="presOf" srcId="{1516DC7E-5FBD-8A4D-BE61-F58C573EDFC6}" destId="{B13DD264-EBAB-734C-9651-094C8939E9A5}" srcOrd="0" destOrd="0" presId="urn:microsoft.com/office/officeart/2005/8/layout/radial4"/>
    <dgm:cxn modelId="{DF942AF1-FD4F-8A47-860C-99F38FEF3448}" type="presOf" srcId="{CA8974DF-F9FF-ED43-8FBE-C04FC79BABC9}" destId="{E25F9D0A-42AF-A043-A585-30F508DB536B}" srcOrd="0" destOrd="0" presId="urn:microsoft.com/office/officeart/2005/8/layout/radial4"/>
    <dgm:cxn modelId="{F2AF7AF1-18A8-B147-926D-B9911C7FFBDC}" srcId="{1701289B-4CDF-174A-BBB4-3E74C6CE1B36}" destId="{1516DC7E-5FBD-8A4D-BE61-F58C573EDFC6}" srcOrd="3" destOrd="0" parTransId="{0CF798D2-03AF-C04E-9B0C-22ED05581709}" sibTransId="{EBD7B166-7AB9-424E-9DF0-E0D3C13A2C5F}"/>
    <dgm:cxn modelId="{AB97DEE7-BC7A-DB47-B13B-4A907962FC0C}" type="presParOf" srcId="{54B1C74C-323E-2F4F-AE9A-C75D9D524593}" destId="{677B540D-7B06-6B4A-81DE-56DEDDE73269}" srcOrd="0" destOrd="0" presId="urn:microsoft.com/office/officeart/2005/8/layout/radial4"/>
    <dgm:cxn modelId="{0766F077-4B15-644E-BAD8-49B3B17EB33A}" type="presParOf" srcId="{54B1C74C-323E-2F4F-AE9A-C75D9D524593}" destId="{B5D5DE1F-D201-4040-9F73-19FC92B0E6A0}" srcOrd="1" destOrd="0" presId="urn:microsoft.com/office/officeart/2005/8/layout/radial4"/>
    <dgm:cxn modelId="{A4A9EAD1-3D27-444E-BD94-4D6EF4EC469C}" type="presParOf" srcId="{54B1C74C-323E-2F4F-AE9A-C75D9D524593}" destId="{3D82EA1A-4135-EB4B-AC8C-400C169E7835}" srcOrd="2" destOrd="0" presId="urn:microsoft.com/office/officeart/2005/8/layout/radial4"/>
    <dgm:cxn modelId="{B5937B43-0BEB-DC48-8896-ADCCF899EAE5}" type="presParOf" srcId="{54B1C74C-323E-2F4F-AE9A-C75D9D524593}" destId="{E25F9D0A-42AF-A043-A585-30F508DB536B}" srcOrd="3" destOrd="0" presId="urn:microsoft.com/office/officeart/2005/8/layout/radial4"/>
    <dgm:cxn modelId="{7B77F6A6-E3F3-A349-A710-0FA536A6600F}" type="presParOf" srcId="{54B1C74C-323E-2F4F-AE9A-C75D9D524593}" destId="{EE04D294-B621-CF46-BEAC-188EF7C2AF2B}" srcOrd="4" destOrd="0" presId="urn:microsoft.com/office/officeart/2005/8/layout/radial4"/>
    <dgm:cxn modelId="{876CEA36-C57E-F24B-8F18-F4E37FA94E87}" type="presParOf" srcId="{54B1C74C-323E-2F4F-AE9A-C75D9D524593}" destId="{73306C4D-3BD0-554F-8F4A-89C7BA38CDB9}" srcOrd="5" destOrd="0" presId="urn:microsoft.com/office/officeart/2005/8/layout/radial4"/>
    <dgm:cxn modelId="{4A676649-B457-9441-A8DA-B7AA7424E4F0}" type="presParOf" srcId="{54B1C74C-323E-2F4F-AE9A-C75D9D524593}" destId="{62EACA1C-7DF0-5046-A68E-A69E616FC095}" srcOrd="6" destOrd="0" presId="urn:microsoft.com/office/officeart/2005/8/layout/radial4"/>
    <dgm:cxn modelId="{DFE67F47-2BDC-4944-9FD2-1AF5CCB17667}" type="presParOf" srcId="{54B1C74C-323E-2F4F-AE9A-C75D9D524593}" destId="{447D53F0-5E48-6541-AD07-EB4CE6DFE3E7}" srcOrd="7" destOrd="0" presId="urn:microsoft.com/office/officeart/2005/8/layout/radial4"/>
    <dgm:cxn modelId="{AB45093A-38F9-704F-AE38-23D873676254}" type="presParOf" srcId="{54B1C74C-323E-2F4F-AE9A-C75D9D524593}" destId="{B13DD264-EBAB-734C-9651-094C8939E9A5}" srcOrd="8" destOrd="0" presId="urn:microsoft.com/office/officeart/2005/8/layout/radial4"/>
  </dgm:cxnLst>
  <dgm:bg>
    <a:noFill/>
  </dgm:bg>
  <dgm:whole>
    <a:ln>
      <a:solidFill>
        <a:schemeClr val="tx1"/>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7B540D-7B06-6B4A-81DE-56DEDDE73269}">
      <dsp:nvSpPr>
        <dsp:cNvPr id="0" name=""/>
        <dsp:cNvSpPr/>
      </dsp:nvSpPr>
      <dsp:spPr>
        <a:xfrm>
          <a:off x="1910518" y="1444902"/>
          <a:ext cx="1399889" cy="1399889"/>
        </a:xfrm>
        <a:prstGeom prst="ellipse">
          <a:avLst/>
        </a:prstGeom>
        <a:solidFill>
          <a:srgbClr val="7030A0"/>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Discover nuanaces of vocal interpretation by developing a listening vocabulary </a:t>
          </a:r>
        </a:p>
      </dsp:txBody>
      <dsp:txXfrm>
        <a:off x="2115527" y="1649911"/>
        <a:ext cx="989871" cy="989871"/>
      </dsp:txXfrm>
    </dsp:sp>
    <dsp:sp modelId="{B5D5DE1F-D201-4040-9F73-19FC92B0E6A0}">
      <dsp:nvSpPr>
        <dsp:cNvPr id="0" name=""/>
        <dsp:cNvSpPr/>
      </dsp:nvSpPr>
      <dsp:spPr>
        <a:xfrm rot="11555667">
          <a:off x="779177" y="1658978"/>
          <a:ext cx="1098982" cy="398968"/>
        </a:xfrm>
        <a:prstGeom prst="lef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3D82EA1A-4135-EB4B-AC8C-400C169E7835}">
      <dsp:nvSpPr>
        <dsp:cNvPr id="0" name=""/>
        <dsp:cNvSpPr/>
      </dsp:nvSpPr>
      <dsp:spPr>
        <a:xfrm>
          <a:off x="127452" y="1206688"/>
          <a:ext cx="1329894" cy="1063915"/>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444500">
            <a:lnSpc>
              <a:spcPct val="90000"/>
            </a:lnSpc>
            <a:spcBef>
              <a:spcPct val="0"/>
            </a:spcBef>
            <a:spcAft>
              <a:spcPct val="35000"/>
            </a:spcAft>
            <a:buNone/>
          </a:pPr>
          <a:r>
            <a:rPr lang="en-GB" sz="1000" kern="1200"/>
            <a:t>Information in the printed score</a:t>
          </a:r>
        </a:p>
      </dsp:txBody>
      <dsp:txXfrm>
        <a:off x="158613" y="1237849"/>
        <a:ext cx="1267572" cy="1001593"/>
      </dsp:txXfrm>
    </dsp:sp>
    <dsp:sp modelId="{E25F9D0A-42AF-A043-A585-30F508DB536B}">
      <dsp:nvSpPr>
        <dsp:cNvPr id="0" name=""/>
        <dsp:cNvSpPr/>
      </dsp:nvSpPr>
      <dsp:spPr>
        <a:xfrm rot="14903668">
          <a:off x="1768361" y="827543"/>
          <a:ext cx="917212" cy="398968"/>
        </a:xfrm>
        <a:prstGeom prst="lef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EE04D294-B621-CF46-BEAC-188EF7C2AF2B}">
      <dsp:nvSpPr>
        <dsp:cNvPr id="0" name=""/>
        <dsp:cNvSpPr/>
      </dsp:nvSpPr>
      <dsp:spPr>
        <a:xfrm>
          <a:off x="1330399" y="59719"/>
          <a:ext cx="1329894" cy="1063915"/>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444500">
            <a:lnSpc>
              <a:spcPct val="90000"/>
            </a:lnSpc>
            <a:spcBef>
              <a:spcPct val="0"/>
            </a:spcBef>
            <a:spcAft>
              <a:spcPct val="35000"/>
            </a:spcAft>
            <a:buNone/>
          </a:pPr>
          <a:r>
            <a:rPr lang="en-GB" sz="1000" kern="1200"/>
            <a:t>Cast recordings as vocal scripts + creating a table of features for focused listening</a:t>
          </a:r>
        </a:p>
      </dsp:txBody>
      <dsp:txXfrm>
        <a:off x="1361560" y="90880"/>
        <a:ext cx="1267572" cy="1001593"/>
      </dsp:txXfrm>
    </dsp:sp>
    <dsp:sp modelId="{73306C4D-3BD0-554F-8F4A-89C7BA38CDB9}">
      <dsp:nvSpPr>
        <dsp:cNvPr id="0" name=""/>
        <dsp:cNvSpPr/>
      </dsp:nvSpPr>
      <dsp:spPr>
        <a:xfrm flipV="1">
          <a:off x="2801954" y="374226"/>
          <a:ext cx="822020" cy="385986"/>
        </a:xfrm>
        <a:prstGeom prst="leftArrow">
          <a:avLst>
            <a:gd name="adj1" fmla="val 60000"/>
            <a:gd name="adj2" fmla="val 50000"/>
          </a:avLst>
        </a:prstGeom>
        <a:solidFill>
          <a:schemeClr val="accent2">
            <a:lumMod val="60000"/>
            <a:lumOff val="40000"/>
          </a:schemeClr>
        </a:solidFill>
        <a:ln>
          <a:noFill/>
        </a:ln>
        <a:effectLst/>
      </dsp:spPr>
      <dsp:style>
        <a:lnRef idx="0">
          <a:scrgbClr r="0" g="0" b="0"/>
        </a:lnRef>
        <a:fillRef idx="3">
          <a:scrgbClr r="0" g="0" b="0"/>
        </a:fillRef>
        <a:effectRef idx="2">
          <a:scrgbClr r="0" g="0" b="0"/>
        </a:effectRef>
        <a:fontRef idx="minor">
          <a:schemeClr val="lt1"/>
        </a:fontRef>
      </dsp:style>
    </dsp:sp>
    <dsp:sp modelId="{62EACA1C-7DF0-5046-A68E-A69E616FC095}">
      <dsp:nvSpPr>
        <dsp:cNvPr id="0" name=""/>
        <dsp:cNvSpPr/>
      </dsp:nvSpPr>
      <dsp:spPr>
        <a:xfrm>
          <a:off x="3134038" y="138367"/>
          <a:ext cx="1744037" cy="865687"/>
        </a:xfrm>
        <a:prstGeom prst="roundRect">
          <a:avLst>
            <a:gd name="adj" fmla="val 10000"/>
          </a:avLst>
        </a:prstGeom>
        <a:solidFill>
          <a:schemeClr val="accent2"/>
        </a:solidFill>
        <a:ln w="19050" cap="flat" cmpd="sng" algn="ctr">
          <a:solidFill>
            <a:schemeClr val="lt1"/>
          </a:solidFill>
          <a:prstDash val="solid"/>
          <a:miter lim="800000"/>
        </a:ln>
        <a:effectLst/>
      </dsp:spPr>
      <dsp:style>
        <a:lnRef idx="3">
          <a:schemeClr val="lt1"/>
        </a:lnRef>
        <a:fillRef idx="1">
          <a:schemeClr val="accent2"/>
        </a:fillRef>
        <a:effectRef idx="1">
          <a:schemeClr val="accent2"/>
        </a:effectRef>
        <a:fontRef idx="minor">
          <a:schemeClr val="lt1"/>
        </a:fontRef>
      </dsp:style>
      <dsp:txBody>
        <a:bodyPr spcFirstLastPara="0" vert="horz" wrap="square" lIns="19050" tIns="19050" rIns="19050" bIns="19050" numCol="1" spcCol="1270" anchor="ctr" anchorCtr="0">
          <a:noAutofit/>
        </a:bodyPr>
        <a:lstStyle/>
        <a:p>
          <a:pPr marL="0" lvl="0" indent="0" algn="ctr" defTabSz="444500">
            <a:lnSpc>
              <a:spcPct val="90000"/>
            </a:lnSpc>
            <a:spcBef>
              <a:spcPct val="0"/>
            </a:spcBef>
            <a:spcAft>
              <a:spcPct val="35000"/>
            </a:spcAft>
            <a:buNone/>
          </a:pPr>
          <a:r>
            <a:rPr lang="en-GB" sz="1000" kern="1200"/>
            <a:t>Three levels of listening </a:t>
          </a:r>
        </a:p>
        <a:p>
          <a:pPr marL="0" lvl="0" indent="0" algn="ctr" defTabSz="444500">
            <a:lnSpc>
              <a:spcPct val="90000"/>
            </a:lnSpc>
            <a:spcBef>
              <a:spcPct val="0"/>
            </a:spcBef>
            <a:spcAft>
              <a:spcPct val="35000"/>
            </a:spcAft>
            <a:buNone/>
          </a:pPr>
          <a:r>
            <a:rPr lang="en-GB" sz="1000" kern="1200"/>
            <a:t>1. Detail-oriented </a:t>
          </a:r>
        </a:p>
        <a:p>
          <a:pPr marL="0" lvl="0" indent="0" algn="ctr" defTabSz="444500">
            <a:lnSpc>
              <a:spcPct val="90000"/>
            </a:lnSpc>
            <a:spcBef>
              <a:spcPct val="0"/>
            </a:spcBef>
            <a:spcAft>
              <a:spcPct val="35000"/>
            </a:spcAft>
            <a:buNone/>
          </a:pPr>
          <a:r>
            <a:rPr lang="en-GB" sz="1000" kern="1200"/>
            <a:t>2. Concept-oriented </a:t>
          </a:r>
        </a:p>
        <a:p>
          <a:pPr marL="0" lvl="0" indent="0" algn="ctr" defTabSz="444500">
            <a:lnSpc>
              <a:spcPct val="90000"/>
            </a:lnSpc>
            <a:spcBef>
              <a:spcPct val="0"/>
            </a:spcBef>
            <a:spcAft>
              <a:spcPct val="35000"/>
            </a:spcAft>
            <a:buNone/>
          </a:pPr>
          <a:r>
            <a:rPr lang="en-GB" sz="1000" kern="1200"/>
            <a:t>3. Focused listening to riffs</a:t>
          </a:r>
        </a:p>
      </dsp:txBody>
      <dsp:txXfrm>
        <a:off x="3159393" y="163722"/>
        <a:ext cx="1693327" cy="814977"/>
      </dsp:txXfrm>
    </dsp:sp>
    <dsp:sp modelId="{447D53F0-5E48-6541-AD07-EB4CE6DFE3E7}">
      <dsp:nvSpPr>
        <dsp:cNvPr id="0" name=""/>
        <dsp:cNvSpPr/>
      </dsp:nvSpPr>
      <dsp:spPr>
        <a:xfrm rot="21188771">
          <a:off x="3350846" y="1773857"/>
          <a:ext cx="1003496" cy="398968"/>
        </a:xfrm>
        <a:prstGeom prst="lef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w="9525">
          <a:noFill/>
        </a:ln>
        <a:effectLst/>
      </dsp:spPr>
      <dsp:style>
        <a:lnRef idx="0">
          <a:scrgbClr r="0" g="0" b="0"/>
        </a:lnRef>
        <a:fillRef idx="3">
          <a:scrgbClr r="0" g="0" b="0"/>
        </a:fillRef>
        <a:effectRef idx="2">
          <a:scrgbClr r="0" g="0" b="0"/>
        </a:effectRef>
        <a:fontRef idx="minor">
          <a:schemeClr val="lt1"/>
        </a:fontRef>
      </dsp:style>
    </dsp:sp>
    <dsp:sp modelId="{B13DD264-EBAB-734C-9651-094C8939E9A5}">
      <dsp:nvSpPr>
        <dsp:cNvPr id="0" name=""/>
        <dsp:cNvSpPr/>
      </dsp:nvSpPr>
      <dsp:spPr>
        <a:xfrm>
          <a:off x="3694771" y="1402636"/>
          <a:ext cx="1329894" cy="1063915"/>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444500">
            <a:lnSpc>
              <a:spcPct val="90000"/>
            </a:lnSpc>
            <a:spcBef>
              <a:spcPct val="0"/>
            </a:spcBef>
            <a:spcAft>
              <a:spcPct val="35000"/>
            </a:spcAft>
            <a:buNone/>
          </a:pPr>
          <a:r>
            <a:rPr lang="en-GB" sz="1000" kern="1200"/>
            <a:t>Research into songwriters' influences leading to wider listening  of Pop/Rock artists </a:t>
          </a:r>
        </a:p>
      </dsp:txBody>
      <dsp:txXfrm>
        <a:off x="3725932" y="1433797"/>
        <a:ext cx="1267572" cy="1001593"/>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88</Pages>
  <Words>16054</Words>
  <Characters>91511</Characters>
  <Application>Microsoft Office Word</Application>
  <DocSecurity>0</DocSecurity>
  <Lines>762</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Sinead Rodger (2218245)</dc:creator>
  <cp:keywords/>
  <dc:description/>
  <cp:lastModifiedBy>Sinead Rodger (2218245)</cp:lastModifiedBy>
  <cp:revision>4</cp:revision>
  <dcterms:created xsi:type="dcterms:W3CDTF">2024-05-30T23:44:00Z</dcterms:created>
  <dcterms:modified xsi:type="dcterms:W3CDTF">2024-05-30T23:55:00Z</dcterms:modified>
</cp:coreProperties>
</file>