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918A68" w14:textId="77777777" w:rsidR="008223C9" w:rsidRPr="00651EDC" w:rsidRDefault="008223C9" w:rsidP="004F45F1">
      <w:pPr>
        <w:spacing w:line="276" w:lineRule="auto"/>
        <w:rPr>
          <w:rFonts w:eastAsiaTheme="majorEastAsia" w:cstheme="minorHAnsi"/>
          <w:color w:val="2F5496" w:themeColor="accent1" w:themeShade="BF"/>
          <w:kern w:val="0"/>
          <w:sz w:val="32"/>
          <w:szCs w:val="32"/>
          <w14:ligatures w14:val="none"/>
        </w:rPr>
      </w:pPr>
      <w:r w:rsidRPr="00651EDC">
        <w:rPr>
          <w:rFonts w:cstheme="minorHAnsi"/>
        </w:rPr>
        <mc:AlternateContent>
          <mc:Choice Requires="wps">
            <w:drawing>
              <wp:anchor distT="0" distB="0" distL="114300" distR="114300" simplePos="0" relativeHeight="251660288" behindDoc="0" locked="0" layoutInCell="1" allowOverlap="1" wp14:anchorId="54A3315D" wp14:editId="13A9B2A6">
                <wp:simplePos x="0" y="0"/>
                <wp:positionH relativeFrom="column">
                  <wp:posOffset>-571500</wp:posOffset>
                </wp:positionH>
                <wp:positionV relativeFrom="paragraph">
                  <wp:posOffset>7581900</wp:posOffset>
                </wp:positionV>
                <wp:extent cx="4546600" cy="1790700"/>
                <wp:effectExtent l="0" t="0" r="0" b="0"/>
                <wp:wrapNone/>
                <wp:docPr id="1055087710" name="Text Box 1"/>
                <wp:cNvGraphicFramePr/>
                <a:graphic xmlns:a="http://schemas.openxmlformats.org/drawingml/2006/main">
                  <a:graphicData uri="http://schemas.microsoft.com/office/word/2010/wordprocessingShape">
                    <wps:wsp>
                      <wps:cNvSpPr txBox="1"/>
                      <wps:spPr>
                        <a:xfrm>
                          <a:off x="0" y="0"/>
                          <a:ext cx="4546600" cy="1790700"/>
                        </a:xfrm>
                        <a:prstGeom prst="rect">
                          <a:avLst/>
                        </a:prstGeom>
                        <a:noFill/>
                        <a:ln w="6350">
                          <a:noFill/>
                        </a:ln>
                      </wps:spPr>
                      <wps:txbx>
                        <w:txbxContent>
                          <w:p w14:paraId="07EAC00D" w14:textId="39216206" w:rsidR="008223C9" w:rsidRPr="00DB7D60" w:rsidRDefault="008223C9" w:rsidP="008223C9">
                            <w:pPr>
                              <w:rPr>
                                <w:rFonts w:cstheme="minorHAnsi"/>
                                <w:color w:val="FFFFFF" w:themeColor="background1"/>
                                <w:sz w:val="56"/>
                                <w:szCs w:val="56"/>
                              </w:rPr>
                            </w:pPr>
                            <w:r w:rsidRPr="00DB7D60">
                              <w:rPr>
                                <w:rFonts w:cstheme="minorHAnsi"/>
                                <w:color w:val="FFFFFF" w:themeColor="background1"/>
                                <w:sz w:val="56"/>
                                <w:szCs w:val="56"/>
                              </w:rPr>
                              <w:t>Vincent Sheldrake •</w:t>
                            </w:r>
                            <w:r>
                              <w:rPr>
                                <w:rFonts w:cstheme="minorHAnsi"/>
                                <w:color w:val="FFFFFF" w:themeColor="background1"/>
                                <w:sz w:val="56"/>
                                <w:szCs w:val="56"/>
                              </w:rPr>
                              <w:t xml:space="preserve"> </w:t>
                            </w:r>
                            <w:r w:rsidRPr="00B93A1A">
                              <w:rPr>
                                <w:rFonts w:cstheme="minorHAnsi"/>
                                <w:color w:val="FFFFFF" w:themeColor="background1"/>
                                <w:sz w:val="56"/>
                                <w:szCs w:val="56"/>
                              </w:rPr>
                              <w:t>2319583</w:t>
                            </w:r>
                            <w:r w:rsidRPr="00DB7D60">
                              <w:rPr>
                                <w:rFonts w:cstheme="minorHAnsi"/>
                                <w:color w:val="FFFFFF" w:themeColor="background1"/>
                                <w:sz w:val="56"/>
                                <w:szCs w:val="56"/>
                              </w:rPr>
                              <w:br/>
                              <w:t xml:space="preserve">Assessment Component </w:t>
                            </w:r>
                            <w:r w:rsidR="00963F22">
                              <w:rPr>
                                <w:rFonts w:cstheme="minorHAnsi"/>
                                <w:color w:val="FFFFFF" w:themeColor="background1"/>
                                <w:sz w:val="56"/>
                                <w:szCs w:val="56"/>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4A3315D" id="_x0000_t202" coordsize="21600,21600" o:spt="202" path="m,l,21600r21600,l21600,xe">
                <v:stroke joinstyle="miter"/>
                <v:path gradientshapeok="t" o:connecttype="rect"/>
              </v:shapetype>
              <v:shape id="Text Box 1" o:spid="_x0000_s1026" type="#_x0000_t202" style="position:absolute;margin-left:-45pt;margin-top:597pt;width:358pt;height:141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" filled="f" stroked="f" strokeweight=".5pt">
                <v:textbox>
                  <w:txbxContent>
                    <w:p w14:paraId="07EAC00D" w14:textId="39216206" w:rsidR="008223C9" w:rsidRPr="00DB7D60" w:rsidRDefault="008223C9" w:rsidP="008223C9">
                      <w:pPr>
                        <w:rPr>
                          <w:rFonts w:cstheme="minorHAnsi"/>
                          <w:color w:val="FFFFFF" w:themeColor="background1"/>
                          <w:sz w:val="56"/>
                          <w:szCs w:val="56"/>
                        </w:rPr>
                      </w:pPr>
                      <w:r w:rsidRPr="00DB7D60">
                        <w:rPr>
                          <w:rFonts w:cstheme="minorHAnsi"/>
                          <w:color w:val="FFFFFF" w:themeColor="background1"/>
                          <w:sz w:val="56"/>
                          <w:szCs w:val="56"/>
                        </w:rPr>
                        <w:t>Vincent Sheldrake •</w:t>
                      </w:r>
                      <w:r>
                        <w:rPr>
                          <w:rFonts w:cstheme="minorHAnsi"/>
                          <w:color w:val="FFFFFF" w:themeColor="background1"/>
                          <w:sz w:val="56"/>
                          <w:szCs w:val="56"/>
                        </w:rPr>
                        <w:t xml:space="preserve"> </w:t>
                      </w:r>
                      <w:r w:rsidRPr="00B93A1A">
                        <w:rPr>
                          <w:rFonts w:cstheme="minorHAnsi"/>
                          <w:color w:val="FFFFFF" w:themeColor="background1"/>
                          <w:sz w:val="56"/>
                          <w:szCs w:val="56"/>
                        </w:rPr>
                        <w:t>2319583</w:t>
                      </w:r>
                      <w:r w:rsidRPr="00DB7D60">
                        <w:rPr>
                          <w:rFonts w:cstheme="minorHAnsi"/>
                          <w:color w:val="FFFFFF" w:themeColor="background1"/>
                          <w:sz w:val="56"/>
                          <w:szCs w:val="56"/>
                        </w:rPr>
                        <w:br/>
                        <w:t xml:space="preserve">Assessment Component </w:t>
                      </w:r>
                      <w:r w:rsidR="00963F22">
                        <w:rPr>
                          <w:rFonts w:cstheme="minorHAnsi"/>
                          <w:color w:val="FFFFFF" w:themeColor="background1"/>
                          <w:sz w:val="56"/>
                          <w:szCs w:val="56"/>
                        </w:rPr>
                        <w:t>2</w:t>
                      </w:r>
                    </w:p>
                  </w:txbxContent>
                </v:textbox>
              </v:shape>
            </w:pict>
          </mc:Fallback>
        </mc:AlternateContent>
      </w:r>
      <w:r w:rsidRPr="00651EDC">
        <w:rPr>
          <w:rFonts w:cstheme="minorHAnsi"/>
        </w:rPr>
        <w:drawing>
          <wp:anchor distT="0" distB="0" distL="114300" distR="114300" simplePos="0" relativeHeight="251659264" behindDoc="1" locked="0" layoutInCell="1" allowOverlap="1" wp14:anchorId="7037596D" wp14:editId="166EA39C">
            <wp:simplePos x="0" y="0"/>
            <wp:positionH relativeFrom="page">
              <wp:align>right</wp:align>
            </wp:positionH>
            <wp:positionV relativeFrom="page">
              <wp:align>top</wp:align>
            </wp:positionV>
            <wp:extent cx="7579205" cy="10720552"/>
            <wp:effectExtent l="0" t="0" r="3175" b="5080"/>
            <wp:wrapNone/>
            <wp:docPr id="2" name="Picture 2" descr="A blue and white background with a shield and red l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and white background with a shield and red lion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r w:rsidRPr="00651EDC">
        <w:rPr>
          <w:rFonts w:cstheme="minorHAnsi"/>
        </w:rPr>
        <w:br w:type="page"/>
      </w:r>
    </w:p>
    <w:sdt>
      <w:sdtPr>
        <w:rPr>
          <w:rFonts w:asciiTheme="minorHAnsi" w:eastAsiaTheme="minorHAnsi" w:hAnsiTheme="minorHAnsi" w:cstheme="minorHAnsi"/>
          <w:color w:val="auto"/>
          <w:kern w:val="2"/>
          <w:sz w:val="22"/>
          <w:szCs w:val="22"/>
          <w:lang w:val="en-GB"/>
          <w14:ligatures w14:val="standardContextual"/>
        </w:rPr>
        <w:id w:val="1596121932"/>
        <w:docPartObj>
          <w:docPartGallery w:val="Table of Contents"/>
          <w:docPartUnique/>
        </w:docPartObj>
      </w:sdtPr>
      <w:sdtEndPr>
        <w:rPr>
          <w:rFonts w:eastAsiaTheme="minorEastAsia"/>
        </w:rPr>
      </w:sdtEndPr>
      <w:sdtContent>
        <w:p w14:paraId="0477972B" w14:textId="77777777" w:rsidR="008223C9" w:rsidRPr="00651EDC" w:rsidRDefault="008223C9" w:rsidP="004F45F1">
          <w:pPr>
            <w:pStyle w:val="PennawdTablCynnwys"/>
            <w:spacing w:line="276" w:lineRule="auto"/>
            <w:rPr>
              <w:rFonts w:asciiTheme="minorHAnsi" w:hAnsiTheme="minorHAnsi" w:cstheme="minorHAnsi"/>
              <w:b/>
              <w:bCs/>
              <w:color w:val="auto"/>
              <w:sz w:val="36"/>
              <w:szCs w:val="36"/>
              <w:u w:val="single"/>
              <w:lang w:val="en-GB"/>
            </w:rPr>
          </w:pPr>
          <w:r w:rsidRPr="00651EDC">
            <w:rPr>
              <w:rFonts w:asciiTheme="minorHAnsi" w:hAnsiTheme="minorHAnsi" w:cstheme="minorHAnsi"/>
              <w:b/>
              <w:bCs/>
              <w:color w:val="auto"/>
              <w:sz w:val="36"/>
              <w:szCs w:val="36"/>
              <w:u w:val="single"/>
              <w:lang w:val="en-GB"/>
            </w:rPr>
            <w:t>Table of Contents</w:t>
          </w:r>
        </w:p>
        <w:p w14:paraId="3F33E1A0" w14:textId="2CEA6F56" w:rsidR="008223C9" w:rsidRPr="00651EDC" w:rsidRDefault="008223C9" w:rsidP="004F45F1">
          <w:pPr>
            <w:pStyle w:val="TablCynnwys1"/>
            <w:spacing w:line="276" w:lineRule="auto"/>
            <w:rPr>
              <w:rFonts w:cstheme="minorHAnsi"/>
            </w:rPr>
          </w:pPr>
          <w:r w:rsidRPr="00651EDC">
            <w:rPr>
              <w:rFonts w:cstheme="minorHAnsi"/>
              <w:b/>
              <w:bCs/>
            </w:rPr>
            <w:br/>
          </w:r>
          <w:r w:rsidR="00477686" w:rsidRPr="00651EDC">
            <w:rPr>
              <w:rFonts w:cstheme="minorHAnsi"/>
            </w:rPr>
            <w:t>Introduction and Rationale</w:t>
          </w:r>
          <w:r w:rsidRPr="00651EDC">
            <w:rPr>
              <w:rFonts w:cstheme="minorHAnsi"/>
            </w:rPr>
            <w:ptab w:relativeTo="margin" w:alignment="right" w:leader="dot"/>
          </w:r>
          <w:r w:rsidR="00277264" w:rsidRPr="00651EDC">
            <w:rPr>
              <w:rFonts w:cstheme="minorHAnsi"/>
            </w:rPr>
            <w:t>3</w:t>
          </w:r>
        </w:p>
        <w:p w14:paraId="44637AC9" w14:textId="508EE81F" w:rsidR="008223C9" w:rsidRPr="00651EDC" w:rsidRDefault="00477686" w:rsidP="004F45F1">
          <w:pPr>
            <w:pStyle w:val="TablCynnwys1"/>
            <w:spacing w:line="276" w:lineRule="auto"/>
            <w:rPr>
              <w:rFonts w:cstheme="minorHAnsi"/>
            </w:rPr>
          </w:pPr>
          <w:r w:rsidRPr="00651EDC">
            <w:rPr>
              <w:rFonts w:cstheme="minorHAnsi"/>
            </w:rPr>
            <w:t>Benefits and Barriers</w:t>
          </w:r>
          <w:r w:rsidR="008223C9" w:rsidRPr="00651EDC">
            <w:rPr>
              <w:rFonts w:cstheme="minorHAnsi"/>
            </w:rPr>
            <w:ptab w:relativeTo="margin" w:alignment="right" w:leader="dot"/>
          </w:r>
          <w:r w:rsidR="00C60BD8">
            <w:rPr>
              <w:rFonts w:cstheme="minorHAnsi"/>
            </w:rPr>
            <w:t>3-</w:t>
          </w:r>
          <w:r w:rsidR="00424437" w:rsidRPr="00651EDC">
            <w:rPr>
              <w:rFonts w:cstheme="minorHAnsi"/>
            </w:rPr>
            <w:t>4</w:t>
          </w:r>
        </w:p>
      </w:sdtContent>
    </w:sdt>
    <w:p w14:paraId="376A4BAF" w14:textId="40572EDE" w:rsidR="008223C9" w:rsidRPr="00651EDC" w:rsidRDefault="00FB4327" w:rsidP="004F45F1">
      <w:pPr>
        <w:pStyle w:val="TablCynnwys1"/>
        <w:spacing w:line="276" w:lineRule="auto"/>
        <w:rPr>
          <w:rFonts w:cstheme="minorHAnsi"/>
        </w:rPr>
      </w:pPr>
      <w:r w:rsidRPr="00651EDC">
        <w:rPr>
          <w:rFonts w:cstheme="minorHAnsi"/>
        </w:rPr>
        <w:t>Me</w:t>
      </w:r>
      <w:r w:rsidR="00477686" w:rsidRPr="00651EDC">
        <w:rPr>
          <w:rFonts w:cstheme="minorHAnsi"/>
        </w:rPr>
        <w:t>asurable Output</w:t>
      </w:r>
      <w:r w:rsidR="008223C9" w:rsidRPr="00651EDC">
        <w:rPr>
          <w:rFonts w:cstheme="minorHAnsi"/>
        </w:rPr>
        <w:ptab w:relativeTo="margin" w:alignment="right" w:leader="dot"/>
      </w:r>
      <w:r w:rsidR="00424437" w:rsidRPr="00651EDC">
        <w:rPr>
          <w:rFonts w:cstheme="minorHAnsi"/>
        </w:rPr>
        <w:t>5</w:t>
      </w:r>
    </w:p>
    <w:p w14:paraId="03E64A2D" w14:textId="446DCCC8" w:rsidR="008223C9" w:rsidRPr="00651EDC" w:rsidRDefault="00477686" w:rsidP="004F45F1">
      <w:pPr>
        <w:pStyle w:val="TablCynnwys1"/>
        <w:spacing w:line="276" w:lineRule="auto"/>
        <w:rPr>
          <w:rFonts w:cstheme="minorHAnsi"/>
        </w:rPr>
      </w:pPr>
      <w:r w:rsidRPr="00651EDC">
        <w:rPr>
          <w:rFonts w:cstheme="minorHAnsi"/>
        </w:rPr>
        <w:t xml:space="preserve">Implementation </w:t>
      </w:r>
      <w:r w:rsidR="00EB2D80" w:rsidRPr="00651EDC">
        <w:rPr>
          <w:rFonts w:cstheme="minorHAnsi"/>
        </w:rPr>
        <w:t>and Recommendations</w:t>
      </w:r>
      <w:r w:rsidR="008223C9" w:rsidRPr="00651EDC">
        <w:rPr>
          <w:rFonts w:cstheme="minorHAnsi"/>
        </w:rPr>
        <w:ptab w:relativeTo="margin" w:alignment="right" w:leader="dot"/>
      </w:r>
      <w:r w:rsidR="00C60BD8">
        <w:rPr>
          <w:rFonts w:cstheme="minorHAnsi"/>
        </w:rPr>
        <w:t>5-</w:t>
      </w:r>
      <w:r w:rsidR="00424437" w:rsidRPr="00651EDC">
        <w:rPr>
          <w:rFonts w:cstheme="minorHAnsi"/>
        </w:rPr>
        <w:t>6</w:t>
      </w:r>
    </w:p>
    <w:p w14:paraId="1D580421" w14:textId="0E4610BA" w:rsidR="008223C9" w:rsidRPr="00651EDC" w:rsidRDefault="00EB2D80" w:rsidP="00724604">
      <w:pPr>
        <w:pStyle w:val="TablCynnwys1"/>
        <w:spacing w:line="360" w:lineRule="auto"/>
        <w:rPr>
          <w:rFonts w:cstheme="minorHAnsi"/>
        </w:rPr>
      </w:pPr>
      <w:r w:rsidRPr="00651EDC">
        <w:rPr>
          <w:rFonts w:cstheme="minorHAnsi"/>
        </w:rPr>
        <w:t xml:space="preserve">Bibliography </w:t>
      </w:r>
      <w:r w:rsidR="008223C9" w:rsidRPr="00651EDC">
        <w:rPr>
          <w:rFonts w:cstheme="minorHAnsi"/>
        </w:rPr>
        <w:ptab w:relativeTo="margin" w:alignment="right" w:leader="dot"/>
      </w:r>
      <w:r w:rsidR="000307B3" w:rsidRPr="00651EDC">
        <w:rPr>
          <w:rFonts w:cstheme="minorHAnsi"/>
        </w:rPr>
        <w:t>7</w:t>
      </w:r>
    </w:p>
    <w:p w14:paraId="3BBEE037" w14:textId="77777777" w:rsidR="008223C9" w:rsidRPr="00651EDC" w:rsidRDefault="008223C9" w:rsidP="004F45F1">
      <w:pPr>
        <w:spacing w:line="276" w:lineRule="auto"/>
        <w:rPr>
          <w:rFonts w:cstheme="minorHAnsi"/>
        </w:rPr>
      </w:pPr>
      <w:r w:rsidRPr="00651EDC">
        <w:rPr>
          <w:rFonts w:cstheme="minorHAnsi"/>
        </w:rPr>
        <w:br w:type="page"/>
      </w:r>
    </w:p>
    <w:p w14:paraId="1DF44035" w14:textId="64E38AE1" w:rsidR="003C0CF2" w:rsidRPr="00651EDC" w:rsidRDefault="003C0CF2" w:rsidP="005979E5">
      <w:pPr>
        <w:spacing w:line="276" w:lineRule="auto"/>
        <w:rPr>
          <w:rFonts w:cstheme="minorHAnsi"/>
        </w:rPr>
      </w:pPr>
      <w:r w:rsidRPr="00651EDC">
        <w:rPr>
          <w:rFonts w:cstheme="minorHAnsi"/>
          <w:i/>
          <w:iCs/>
        </w:rPr>
        <w:lastRenderedPageBreak/>
        <w:t>Prepare a report to your organisation outlining how the act could have an impact. Your report should include: a brief introduction and rationale to the act, benefits and barriers, the expected measureable output of your proposal, an implementation plan, recommendations to the organisation to take the plan forward.</w:t>
      </w:r>
      <w:r w:rsidR="00EA5652" w:rsidRPr="00651EDC">
        <w:rPr>
          <w:rFonts w:cstheme="minorHAnsi"/>
          <w:i/>
          <w:iCs/>
        </w:rPr>
        <w:br/>
      </w:r>
      <w:r w:rsidR="00EA5652" w:rsidRPr="00651EDC">
        <w:rPr>
          <w:rFonts w:cstheme="minorHAnsi"/>
          <w:i/>
          <w:iCs/>
        </w:rPr>
        <w:br/>
      </w:r>
      <w:r w:rsidR="0091364D" w:rsidRPr="00651EDC">
        <w:rPr>
          <w:rFonts w:cstheme="minorHAnsi"/>
          <w:b/>
          <w:bCs/>
          <w:sz w:val="28"/>
          <w:szCs w:val="28"/>
        </w:rPr>
        <w:t>Introduction and Rationale</w:t>
      </w:r>
      <w:r w:rsidR="0091364D" w:rsidRPr="00651EDC">
        <w:rPr>
          <w:rFonts w:cstheme="minorHAnsi"/>
        </w:rPr>
        <w:br/>
      </w:r>
      <w:r w:rsidR="00905364" w:rsidRPr="00651EDC">
        <w:rPr>
          <w:rFonts w:cstheme="minorHAnsi"/>
        </w:rPr>
        <w:t xml:space="preserve">The Well-being of Future Generations Act </w:t>
      </w:r>
      <w:r w:rsidR="004B506F" w:rsidRPr="00651EDC">
        <w:rPr>
          <w:rFonts w:cstheme="minorHAnsi"/>
        </w:rPr>
        <w:t xml:space="preserve">2015 </w:t>
      </w:r>
      <w:r w:rsidR="00905364" w:rsidRPr="00651EDC">
        <w:rPr>
          <w:rFonts w:cstheme="minorHAnsi"/>
        </w:rPr>
        <w:t>i</w:t>
      </w:r>
      <w:r w:rsidR="003647EC" w:rsidRPr="00651EDC">
        <w:rPr>
          <w:rFonts w:cstheme="minorHAnsi"/>
        </w:rPr>
        <w:t xml:space="preserve">s foremost a framework </w:t>
      </w:r>
      <w:r w:rsidR="00174739" w:rsidRPr="00651EDC">
        <w:rPr>
          <w:rFonts w:cstheme="minorHAnsi"/>
        </w:rPr>
        <w:t xml:space="preserve">for public sector authorities to </w:t>
      </w:r>
      <w:r w:rsidR="00DD4F57" w:rsidRPr="00651EDC">
        <w:rPr>
          <w:rFonts w:cstheme="minorHAnsi"/>
        </w:rPr>
        <w:t>consider</w:t>
      </w:r>
      <w:r w:rsidR="00942BF6" w:rsidRPr="00651EDC">
        <w:rPr>
          <w:rFonts w:cstheme="minorHAnsi"/>
        </w:rPr>
        <w:t xml:space="preserve"> the </w:t>
      </w:r>
      <w:r w:rsidR="00DD4F57" w:rsidRPr="00651EDC">
        <w:rPr>
          <w:rFonts w:cstheme="minorHAnsi"/>
        </w:rPr>
        <w:t xml:space="preserve">long-term impact of </w:t>
      </w:r>
      <w:r w:rsidR="001800DF" w:rsidRPr="00651EDC">
        <w:rPr>
          <w:rFonts w:cstheme="minorHAnsi"/>
        </w:rPr>
        <w:t xml:space="preserve">current </w:t>
      </w:r>
      <w:r w:rsidR="00DD4F57" w:rsidRPr="00651EDC">
        <w:rPr>
          <w:rFonts w:cstheme="minorHAnsi"/>
        </w:rPr>
        <w:t>decisions</w:t>
      </w:r>
      <w:r w:rsidR="001800DF" w:rsidRPr="00651EDC">
        <w:rPr>
          <w:rFonts w:cstheme="minorHAnsi"/>
        </w:rPr>
        <w:t xml:space="preserve"> </w:t>
      </w:r>
      <w:r w:rsidR="008A716B" w:rsidRPr="00651EDC">
        <w:rPr>
          <w:rFonts w:cstheme="minorHAnsi"/>
        </w:rPr>
        <w:t xml:space="preserve">and orient towards </w:t>
      </w:r>
      <w:r w:rsidR="00400C42" w:rsidRPr="00651EDC">
        <w:rPr>
          <w:rFonts w:cstheme="minorHAnsi"/>
        </w:rPr>
        <w:t>a sustainable strateg</w:t>
      </w:r>
      <w:r w:rsidR="0086795E" w:rsidRPr="00651EDC">
        <w:rPr>
          <w:rFonts w:cstheme="minorHAnsi"/>
        </w:rPr>
        <w:t>ic re</w:t>
      </w:r>
      <w:r w:rsidR="002D6525" w:rsidRPr="00651EDC">
        <w:rPr>
          <w:rFonts w:cstheme="minorHAnsi"/>
        </w:rPr>
        <w:t>s</w:t>
      </w:r>
      <w:r w:rsidR="0086795E" w:rsidRPr="00651EDC">
        <w:rPr>
          <w:rFonts w:cstheme="minorHAnsi"/>
        </w:rPr>
        <w:t xml:space="preserve">ponse across </w:t>
      </w:r>
      <w:r w:rsidR="00A6541A" w:rsidRPr="00651EDC">
        <w:rPr>
          <w:rFonts w:cstheme="minorHAnsi"/>
        </w:rPr>
        <w:t>Cymru.</w:t>
      </w:r>
      <w:r w:rsidR="00BC5AFC" w:rsidRPr="00651EDC">
        <w:rPr>
          <w:rFonts w:cstheme="minorHAnsi"/>
        </w:rPr>
        <w:t xml:space="preserve"> </w:t>
      </w:r>
      <w:r w:rsidR="008D1FDF" w:rsidRPr="00651EDC">
        <w:rPr>
          <w:rFonts w:cstheme="minorHAnsi"/>
        </w:rPr>
        <w:t>The Act</w:t>
      </w:r>
      <w:r w:rsidR="007832CE" w:rsidRPr="00651EDC">
        <w:rPr>
          <w:rFonts w:cstheme="minorHAnsi"/>
        </w:rPr>
        <w:t xml:space="preserve">’s </w:t>
      </w:r>
      <w:r w:rsidR="006B0B01" w:rsidRPr="00651EDC">
        <w:rPr>
          <w:rFonts w:cstheme="minorHAnsi"/>
        </w:rPr>
        <w:t xml:space="preserve">desire </w:t>
      </w:r>
      <w:r w:rsidR="00F57933" w:rsidRPr="00651EDC">
        <w:rPr>
          <w:rFonts w:cstheme="minorHAnsi"/>
        </w:rPr>
        <w:t>to legislate on behalf of future generations</w:t>
      </w:r>
      <w:r w:rsidR="006B0B01" w:rsidRPr="00651EDC">
        <w:rPr>
          <w:rFonts w:cstheme="minorHAnsi"/>
        </w:rPr>
        <w:t xml:space="preserve"> is </w:t>
      </w:r>
      <w:r w:rsidR="007832CE" w:rsidRPr="00651EDC">
        <w:rPr>
          <w:rFonts w:cstheme="minorHAnsi"/>
        </w:rPr>
        <w:t>representative of a global trend</w:t>
      </w:r>
      <w:r w:rsidR="005657C3">
        <w:rPr>
          <w:rFonts w:cstheme="minorHAnsi"/>
        </w:rPr>
        <w:t>,</w:t>
      </w:r>
      <w:r w:rsidR="00992642" w:rsidRPr="00651EDC">
        <w:rPr>
          <w:rFonts w:cstheme="minorHAnsi"/>
        </w:rPr>
        <w:t xml:space="preserve"> the </w:t>
      </w:r>
      <w:r w:rsidR="00245DD7" w:rsidRPr="00651EDC">
        <w:rPr>
          <w:rFonts w:cstheme="minorHAnsi"/>
        </w:rPr>
        <w:t>admission</w:t>
      </w:r>
      <w:r w:rsidR="00992642" w:rsidRPr="00651EDC">
        <w:rPr>
          <w:rFonts w:cstheme="minorHAnsi"/>
        </w:rPr>
        <w:t xml:space="preserve"> that </w:t>
      </w:r>
      <w:r w:rsidR="00245DD7" w:rsidRPr="00651EDC">
        <w:rPr>
          <w:rFonts w:cstheme="minorHAnsi"/>
        </w:rPr>
        <w:t>politicians</w:t>
      </w:r>
      <w:r w:rsidR="005C13A4" w:rsidRPr="00651EDC">
        <w:rPr>
          <w:rFonts w:cstheme="minorHAnsi"/>
        </w:rPr>
        <w:t xml:space="preserve"> </w:t>
      </w:r>
      <w:r w:rsidR="000242A8" w:rsidRPr="00651EDC">
        <w:rPr>
          <w:rFonts w:cstheme="minorHAnsi"/>
        </w:rPr>
        <w:t xml:space="preserve">and corporations have </w:t>
      </w:r>
      <w:r w:rsidR="00AD002B" w:rsidRPr="00651EDC">
        <w:rPr>
          <w:rFonts w:cstheme="minorHAnsi"/>
        </w:rPr>
        <w:t xml:space="preserve">for decades </w:t>
      </w:r>
      <w:r w:rsidR="000242A8" w:rsidRPr="00651EDC">
        <w:rPr>
          <w:rFonts w:cstheme="minorHAnsi"/>
        </w:rPr>
        <w:t>failed</w:t>
      </w:r>
      <w:r w:rsidR="009E63A7" w:rsidRPr="00651EDC">
        <w:rPr>
          <w:rFonts w:cstheme="minorHAnsi"/>
        </w:rPr>
        <w:t xml:space="preserve"> </w:t>
      </w:r>
      <w:r w:rsidR="000242A8" w:rsidRPr="00651EDC">
        <w:rPr>
          <w:rFonts w:cstheme="minorHAnsi"/>
        </w:rPr>
        <w:t>to deliver improved out</w:t>
      </w:r>
      <w:r w:rsidR="009E63A7" w:rsidRPr="00651EDC">
        <w:rPr>
          <w:rFonts w:cstheme="minorHAnsi"/>
        </w:rPr>
        <w:t xml:space="preserve">comes </w:t>
      </w:r>
      <w:r w:rsidR="00AD002B" w:rsidRPr="00651EDC">
        <w:rPr>
          <w:rFonts w:cstheme="minorHAnsi"/>
        </w:rPr>
        <w:t xml:space="preserve">on issues affecting </w:t>
      </w:r>
      <w:r w:rsidR="00BC3C47" w:rsidRPr="00651EDC">
        <w:rPr>
          <w:rFonts w:cstheme="minorHAnsi"/>
        </w:rPr>
        <w:t>the future</w:t>
      </w:r>
      <w:r w:rsidR="00AD002B" w:rsidRPr="00651EDC">
        <w:rPr>
          <w:rFonts w:cstheme="minorHAnsi"/>
        </w:rPr>
        <w:t>.</w:t>
      </w:r>
      <w:r w:rsidR="004C30A5" w:rsidRPr="00651EDC">
        <w:rPr>
          <w:rFonts w:cstheme="minorHAnsi"/>
        </w:rPr>
        <w:t xml:space="preserve"> (</w:t>
      </w:r>
      <w:r w:rsidR="00477686" w:rsidRPr="00651EDC">
        <w:rPr>
          <w:rFonts w:cstheme="minorHAnsi"/>
        </w:rPr>
        <w:t>Aldy, 2016, p. 174</w:t>
      </w:r>
      <w:r w:rsidR="004C30A5" w:rsidRPr="00651EDC">
        <w:rPr>
          <w:rFonts w:cstheme="minorHAnsi"/>
        </w:rPr>
        <w:t>)</w:t>
      </w:r>
      <w:r w:rsidR="0007262C" w:rsidRPr="00651EDC">
        <w:rPr>
          <w:rFonts w:cstheme="minorHAnsi"/>
        </w:rPr>
        <w:t xml:space="preserve"> </w:t>
      </w:r>
      <w:r w:rsidR="00151EDD" w:rsidRPr="00651EDC">
        <w:rPr>
          <w:rFonts w:cstheme="minorHAnsi"/>
        </w:rPr>
        <w:t xml:space="preserve">Cymru </w:t>
      </w:r>
      <w:r w:rsidR="00A60CB0" w:rsidRPr="00651EDC">
        <w:rPr>
          <w:rFonts w:cstheme="minorHAnsi"/>
        </w:rPr>
        <w:t xml:space="preserve">suffers the </w:t>
      </w:r>
      <w:r w:rsidR="009039C1" w:rsidRPr="00651EDC">
        <w:rPr>
          <w:rFonts w:cstheme="minorHAnsi"/>
        </w:rPr>
        <w:t xml:space="preserve">economic and social </w:t>
      </w:r>
      <w:r w:rsidR="00047E9E" w:rsidRPr="00651EDC">
        <w:rPr>
          <w:rFonts w:cstheme="minorHAnsi"/>
        </w:rPr>
        <w:t>unease</w:t>
      </w:r>
      <w:r w:rsidR="00A60CB0" w:rsidRPr="00651EDC">
        <w:rPr>
          <w:rFonts w:cstheme="minorHAnsi"/>
        </w:rPr>
        <w:t xml:space="preserve"> of </w:t>
      </w:r>
      <w:r w:rsidR="00387D32" w:rsidRPr="00651EDC">
        <w:rPr>
          <w:rFonts w:cstheme="minorHAnsi"/>
        </w:rPr>
        <w:t xml:space="preserve">policies, </w:t>
      </w:r>
      <w:r w:rsidR="00A60CB0" w:rsidRPr="00651EDC">
        <w:rPr>
          <w:rFonts w:cstheme="minorHAnsi"/>
        </w:rPr>
        <w:t xml:space="preserve">past </w:t>
      </w:r>
      <w:r w:rsidR="005F062C" w:rsidRPr="00651EDC">
        <w:rPr>
          <w:rFonts w:cstheme="minorHAnsi"/>
        </w:rPr>
        <w:t>and present</w:t>
      </w:r>
      <w:r w:rsidR="00387D32" w:rsidRPr="00651EDC">
        <w:rPr>
          <w:rFonts w:cstheme="minorHAnsi"/>
        </w:rPr>
        <w:t xml:space="preserve">, which </w:t>
      </w:r>
      <w:r w:rsidR="00911C4B" w:rsidRPr="00651EDC">
        <w:rPr>
          <w:rFonts w:cstheme="minorHAnsi"/>
        </w:rPr>
        <w:t xml:space="preserve">do </w:t>
      </w:r>
      <w:r w:rsidR="00387D32" w:rsidRPr="00651EDC">
        <w:rPr>
          <w:rFonts w:cstheme="minorHAnsi"/>
        </w:rPr>
        <w:t xml:space="preserve">not deem the public well-being a </w:t>
      </w:r>
      <w:r w:rsidR="00CB44E8" w:rsidRPr="00651EDC">
        <w:rPr>
          <w:rFonts w:cstheme="minorHAnsi"/>
        </w:rPr>
        <w:t>priority.</w:t>
      </w:r>
      <w:r w:rsidR="00911C4B" w:rsidRPr="00651EDC">
        <w:rPr>
          <w:rFonts w:cstheme="minorHAnsi"/>
        </w:rPr>
        <w:t xml:space="preserve"> </w:t>
      </w:r>
      <w:r w:rsidR="00664ABA" w:rsidRPr="00651EDC">
        <w:rPr>
          <w:rFonts w:cstheme="minorHAnsi"/>
        </w:rPr>
        <w:t>As a consequence, the Senedd has “through targeted and</w:t>
      </w:r>
      <w:r w:rsidR="000502C3" w:rsidRPr="00651EDC">
        <w:rPr>
          <w:rFonts w:cstheme="minorHAnsi"/>
        </w:rPr>
        <w:t xml:space="preserve"> </w:t>
      </w:r>
      <w:r w:rsidR="00664ABA" w:rsidRPr="00651EDC">
        <w:rPr>
          <w:rFonts w:cstheme="minorHAnsi"/>
        </w:rPr>
        <w:t>bespoke policy interventions</w:t>
      </w:r>
      <w:r w:rsidR="00307D52" w:rsidRPr="00651EDC">
        <w:rPr>
          <w:rFonts w:cstheme="minorHAnsi"/>
        </w:rPr>
        <w:t xml:space="preserve">” sought to respond to and remedy </w:t>
      </w:r>
      <w:r w:rsidR="00461523" w:rsidRPr="00651EDC">
        <w:rPr>
          <w:rFonts w:cstheme="minorHAnsi"/>
        </w:rPr>
        <w:t>t</w:t>
      </w:r>
      <w:r w:rsidR="00D63676" w:rsidRPr="00651EDC">
        <w:rPr>
          <w:rFonts w:cstheme="minorHAnsi"/>
        </w:rPr>
        <w:t xml:space="preserve">he depression in living standards, </w:t>
      </w:r>
      <w:r w:rsidR="00414028" w:rsidRPr="00651EDC">
        <w:rPr>
          <w:rFonts w:cstheme="minorHAnsi"/>
        </w:rPr>
        <w:t>with th</w:t>
      </w:r>
      <w:r w:rsidR="00142B5E" w:rsidRPr="00651EDC">
        <w:rPr>
          <w:rFonts w:cstheme="minorHAnsi"/>
        </w:rPr>
        <w:t>is</w:t>
      </w:r>
      <w:r w:rsidR="00414028" w:rsidRPr="00651EDC">
        <w:rPr>
          <w:rFonts w:cstheme="minorHAnsi"/>
        </w:rPr>
        <w:t xml:space="preserve"> Act being one such iteration.</w:t>
      </w:r>
      <w:r w:rsidR="002A4F6D" w:rsidRPr="00651EDC">
        <w:rPr>
          <w:rFonts w:cstheme="minorHAnsi"/>
        </w:rPr>
        <w:t xml:space="preserve"> (</w:t>
      </w:r>
      <w:r w:rsidR="009712A0" w:rsidRPr="00651EDC">
        <w:rPr>
          <w:rFonts w:cstheme="minorHAnsi"/>
        </w:rPr>
        <w:t>Jones, Goodwin-Hawkins, Woods, 2020, p. 898</w:t>
      </w:r>
      <w:r w:rsidR="002A4F6D" w:rsidRPr="00651EDC">
        <w:rPr>
          <w:rFonts w:cstheme="minorHAnsi"/>
        </w:rPr>
        <w:t>)</w:t>
      </w:r>
      <w:r w:rsidR="00252A94" w:rsidRPr="00651EDC">
        <w:rPr>
          <w:rFonts w:cstheme="minorHAnsi"/>
        </w:rPr>
        <w:t xml:space="preserve"> </w:t>
      </w:r>
      <w:r w:rsidR="005D5D17" w:rsidRPr="00651EDC">
        <w:rPr>
          <w:rFonts w:cstheme="minorHAnsi"/>
        </w:rPr>
        <w:t xml:space="preserve">The </w:t>
      </w:r>
      <w:r w:rsidR="001F1423" w:rsidRPr="00651EDC">
        <w:rPr>
          <w:rFonts w:cstheme="minorHAnsi"/>
        </w:rPr>
        <w:t>original idea for the Act arose from</w:t>
      </w:r>
      <w:r w:rsidR="00DE361B" w:rsidRPr="00651EDC">
        <w:rPr>
          <w:rFonts w:cstheme="minorHAnsi"/>
        </w:rPr>
        <w:t xml:space="preserve"> the sudden abolition of the Sustainable Development Commission </w:t>
      </w:r>
      <w:r w:rsidR="00204C4B" w:rsidRPr="00651EDC">
        <w:rPr>
          <w:rFonts w:cstheme="minorHAnsi"/>
        </w:rPr>
        <w:t>in Westminster</w:t>
      </w:r>
      <w:r w:rsidR="004D657D" w:rsidRPr="00651EDC">
        <w:rPr>
          <w:rFonts w:cstheme="minorHAnsi"/>
        </w:rPr>
        <w:t>,</w:t>
      </w:r>
      <w:r w:rsidR="00A14BE9" w:rsidRPr="00651EDC">
        <w:rPr>
          <w:rFonts w:cstheme="minorHAnsi"/>
        </w:rPr>
        <w:t xml:space="preserve"> </w:t>
      </w:r>
      <w:r w:rsidR="00A553AE" w:rsidRPr="00651EDC">
        <w:rPr>
          <w:rFonts w:cstheme="minorHAnsi"/>
        </w:rPr>
        <w:t>c</w:t>
      </w:r>
      <w:r w:rsidR="004D657D" w:rsidRPr="00651EDC">
        <w:rPr>
          <w:rFonts w:cstheme="minorHAnsi"/>
        </w:rPr>
        <w:t>oincid</w:t>
      </w:r>
      <w:r w:rsidR="00A553AE" w:rsidRPr="00651EDC">
        <w:rPr>
          <w:rFonts w:cstheme="minorHAnsi"/>
        </w:rPr>
        <w:t>ing</w:t>
      </w:r>
      <w:r w:rsidR="004D657D" w:rsidRPr="00651EDC">
        <w:rPr>
          <w:rFonts w:cstheme="minorHAnsi"/>
        </w:rPr>
        <w:t xml:space="preserve"> with</w:t>
      </w:r>
      <w:r w:rsidR="00A553AE" w:rsidRPr="00651EDC">
        <w:rPr>
          <w:rFonts w:cstheme="minorHAnsi"/>
        </w:rPr>
        <w:t xml:space="preserve"> criticisms of Welsh Government inaction in an</w:t>
      </w:r>
      <w:r w:rsidR="00A14BE9" w:rsidRPr="00651EDC">
        <w:rPr>
          <w:rFonts w:cstheme="minorHAnsi"/>
        </w:rPr>
        <w:t xml:space="preserve"> </w:t>
      </w:r>
      <w:r w:rsidR="000D2366" w:rsidRPr="00651EDC">
        <w:rPr>
          <w:rFonts w:cstheme="minorHAnsi"/>
        </w:rPr>
        <w:t>Audit Wale</w:t>
      </w:r>
      <w:r w:rsidR="00A553AE" w:rsidRPr="00651EDC">
        <w:rPr>
          <w:rFonts w:cstheme="minorHAnsi"/>
        </w:rPr>
        <w:t xml:space="preserve">s report. (Messham &amp; Sheard, 2020, p. 7) According to former Future Generations Commissioner Sophie Howe, the </w:t>
      </w:r>
      <w:r w:rsidR="0015678C" w:rsidRPr="00651EDC">
        <w:rPr>
          <w:rFonts w:cstheme="minorHAnsi"/>
        </w:rPr>
        <w:t>choice</w:t>
      </w:r>
      <w:r w:rsidR="00A553AE" w:rsidRPr="00651EDC">
        <w:rPr>
          <w:rFonts w:cstheme="minorHAnsi"/>
        </w:rPr>
        <w:t xml:space="preserve"> </w:t>
      </w:r>
      <w:r w:rsidR="0015678C" w:rsidRPr="00651EDC">
        <w:rPr>
          <w:rFonts w:cstheme="minorHAnsi"/>
        </w:rPr>
        <w:t xml:space="preserve">by Welsh Labour </w:t>
      </w:r>
      <w:r w:rsidR="00A553AE" w:rsidRPr="00651EDC">
        <w:rPr>
          <w:rFonts w:cstheme="minorHAnsi"/>
        </w:rPr>
        <w:t xml:space="preserve">to </w:t>
      </w:r>
      <w:r w:rsidR="0015678C" w:rsidRPr="00651EDC">
        <w:rPr>
          <w:rFonts w:cstheme="minorHAnsi"/>
        </w:rPr>
        <w:t>press</w:t>
      </w:r>
      <w:r w:rsidR="00A553AE" w:rsidRPr="00651EDC">
        <w:rPr>
          <w:rFonts w:cstheme="minorHAnsi"/>
        </w:rPr>
        <w:t xml:space="preserve"> ahead with</w:t>
      </w:r>
      <w:r w:rsidR="00552D44" w:rsidRPr="00651EDC">
        <w:rPr>
          <w:rFonts w:cstheme="minorHAnsi"/>
        </w:rPr>
        <w:t xml:space="preserve"> the</w:t>
      </w:r>
      <w:r w:rsidR="00A553AE" w:rsidRPr="00651EDC">
        <w:rPr>
          <w:rFonts w:cstheme="minorHAnsi"/>
        </w:rPr>
        <w:t xml:space="preserve"> Act </w:t>
      </w:r>
      <w:r w:rsidR="0015678C" w:rsidRPr="00651EDC">
        <w:rPr>
          <w:rFonts w:cstheme="minorHAnsi"/>
        </w:rPr>
        <w:t>was overtly political. Amid the effort for “clear red water” between Welsh and British parts of the party, the ambition to not only preserve the commission but elevate it to statutory status was both viable and</w:t>
      </w:r>
      <w:r w:rsidR="00072581" w:rsidRPr="00651EDC">
        <w:rPr>
          <w:rFonts w:cstheme="minorHAnsi"/>
        </w:rPr>
        <w:t xml:space="preserve"> politically</w:t>
      </w:r>
      <w:r w:rsidR="0015678C" w:rsidRPr="00651EDC">
        <w:rPr>
          <w:rFonts w:cstheme="minorHAnsi"/>
        </w:rPr>
        <w:t xml:space="preserve"> desirable. (Howe &amp; Nutbeam, 2023, pp. 1-2) </w:t>
      </w:r>
      <w:r w:rsidR="005E6B55" w:rsidRPr="00651EDC">
        <w:rPr>
          <w:rFonts w:cstheme="minorHAnsi"/>
        </w:rPr>
        <w:t xml:space="preserve">The United Nations </w:t>
      </w:r>
      <w:r w:rsidR="00FA585A" w:rsidRPr="00651EDC">
        <w:rPr>
          <w:rFonts w:cstheme="minorHAnsi"/>
        </w:rPr>
        <w:t>has also had a profound influence on policy in Cymru</w:t>
      </w:r>
      <w:r w:rsidR="005657C3">
        <w:rPr>
          <w:rFonts w:cstheme="minorHAnsi"/>
        </w:rPr>
        <w:t xml:space="preserve">. </w:t>
      </w:r>
      <w:r w:rsidR="00FA585A" w:rsidRPr="00651EDC">
        <w:rPr>
          <w:rFonts w:cstheme="minorHAnsi"/>
        </w:rPr>
        <w:t>Welsh Government integrated their conventions on children, the elderly, and the disabled into law. The Future Generations Act was implemented the same year as the United Nations 2030 Sustainable Development Agenda, cementing</w:t>
      </w:r>
      <w:r w:rsidR="004A6CC1" w:rsidRPr="00651EDC">
        <w:rPr>
          <w:rFonts w:cstheme="minorHAnsi"/>
        </w:rPr>
        <w:t xml:space="preserve"> its</w:t>
      </w:r>
      <w:r w:rsidR="00FA585A" w:rsidRPr="00651EDC">
        <w:rPr>
          <w:rFonts w:cstheme="minorHAnsi"/>
        </w:rPr>
        <w:t xml:space="preserve"> commitment to “the internal pledge to leave no one behind and defend human rights”. (</w:t>
      </w:r>
      <w:r w:rsidR="004A6CC1" w:rsidRPr="00651EDC">
        <w:rPr>
          <w:rFonts w:cstheme="minorHAnsi"/>
        </w:rPr>
        <w:t xml:space="preserve">Welsh Government, 2019. </w:t>
      </w:r>
      <w:r w:rsidR="00006D55" w:rsidRPr="00651EDC">
        <w:rPr>
          <w:rFonts w:cstheme="minorHAnsi"/>
        </w:rPr>
        <w:t>p</w:t>
      </w:r>
      <w:r w:rsidR="004A6CC1" w:rsidRPr="00651EDC">
        <w:rPr>
          <w:rFonts w:cstheme="minorHAnsi"/>
        </w:rPr>
        <w:t>.58</w:t>
      </w:r>
      <w:r w:rsidR="00FA585A" w:rsidRPr="00651EDC">
        <w:rPr>
          <w:rFonts w:cstheme="minorHAnsi"/>
        </w:rPr>
        <w:t>)</w:t>
      </w:r>
      <w:r w:rsidR="00351235" w:rsidRPr="00651EDC">
        <w:rPr>
          <w:rFonts w:cstheme="minorHAnsi"/>
        </w:rPr>
        <w:t xml:space="preserve"> </w:t>
      </w:r>
      <w:r w:rsidR="00745A03" w:rsidRPr="00651EDC">
        <w:rPr>
          <w:rFonts w:cstheme="minorHAnsi"/>
        </w:rPr>
        <w:t>The Future Generations Commissioner</w:t>
      </w:r>
      <w:r w:rsidR="00AD2261" w:rsidRPr="00651EDC">
        <w:rPr>
          <w:rFonts w:cstheme="minorHAnsi"/>
        </w:rPr>
        <w:t xml:space="preserve"> is modelled after </w:t>
      </w:r>
      <w:r w:rsidR="00A6242E" w:rsidRPr="00651EDC">
        <w:rPr>
          <w:rFonts w:cstheme="minorHAnsi"/>
        </w:rPr>
        <w:t xml:space="preserve">this international discourse, evidenced by its </w:t>
      </w:r>
      <w:r w:rsidR="002D7BF9" w:rsidRPr="00651EDC">
        <w:rPr>
          <w:rFonts w:cstheme="minorHAnsi"/>
        </w:rPr>
        <w:t xml:space="preserve">shared emphasis on </w:t>
      </w:r>
      <w:r w:rsidR="00BD065E" w:rsidRPr="00651EDC">
        <w:rPr>
          <w:rFonts w:cstheme="minorHAnsi"/>
        </w:rPr>
        <w:t xml:space="preserve">long-term </w:t>
      </w:r>
      <w:r w:rsidR="002A7945" w:rsidRPr="00651EDC">
        <w:rPr>
          <w:rFonts w:cstheme="minorHAnsi"/>
        </w:rPr>
        <w:t>impacts,</w:t>
      </w:r>
      <w:r w:rsidR="001318BC" w:rsidRPr="00651EDC">
        <w:rPr>
          <w:rFonts w:cstheme="minorHAnsi"/>
        </w:rPr>
        <w:t xml:space="preserve"> global </w:t>
      </w:r>
      <w:r w:rsidR="00B1708F" w:rsidRPr="00651EDC">
        <w:rPr>
          <w:rFonts w:cstheme="minorHAnsi"/>
        </w:rPr>
        <w:t>accountability</w:t>
      </w:r>
      <w:r w:rsidR="002A7945" w:rsidRPr="00651EDC">
        <w:rPr>
          <w:rFonts w:cstheme="minorHAnsi"/>
        </w:rPr>
        <w:t xml:space="preserve">, and </w:t>
      </w:r>
      <w:r w:rsidR="0062304E" w:rsidRPr="00651EDC">
        <w:rPr>
          <w:rFonts w:cstheme="minorHAnsi"/>
        </w:rPr>
        <w:t>nature-oriented well-being</w:t>
      </w:r>
      <w:r w:rsidR="001318BC" w:rsidRPr="00651EDC">
        <w:rPr>
          <w:rFonts w:cstheme="minorHAnsi"/>
        </w:rPr>
        <w:t>.</w:t>
      </w:r>
      <w:r w:rsidR="00B1708F" w:rsidRPr="00651EDC">
        <w:rPr>
          <w:rFonts w:cstheme="minorHAnsi"/>
        </w:rPr>
        <w:t xml:space="preserve"> (</w:t>
      </w:r>
      <w:r w:rsidR="005E258E" w:rsidRPr="00651EDC">
        <w:rPr>
          <w:rFonts w:cstheme="minorHAnsi"/>
        </w:rPr>
        <w:t xml:space="preserve">Takle, 2024, p. </w:t>
      </w:r>
      <w:r w:rsidR="00137451" w:rsidRPr="00651EDC">
        <w:rPr>
          <w:rFonts w:cstheme="minorHAnsi"/>
        </w:rPr>
        <w:t>93</w:t>
      </w:r>
      <w:r w:rsidR="00B1708F" w:rsidRPr="00651EDC">
        <w:rPr>
          <w:rFonts w:cstheme="minorHAnsi"/>
        </w:rPr>
        <w:t>)</w:t>
      </w:r>
      <w:r w:rsidR="0069432B" w:rsidRPr="00651EDC">
        <w:rPr>
          <w:rFonts w:cstheme="minorHAnsi"/>
        </w:rPr>
        <w:t xml:space="preserve"> </w:t>
      </w:r>
      <w:r w:rsidR="004C0DF4" w:rsidRPr="00651EDC">
        <w:rPr>
          <w:rFonts w:cstheme="minorHAnsi"/>
        </w:rPr>
        <w:t xml:space="preserve">The </w:t>
      </w:r>
      <w:r w:rsidR="00444446" w:rsidRPr="00651EDC">
        <w:rPr>
          <w:rFonts w:cstheme="minorHAnsi"/>
        </w:rPr>
        <w:t xml:space="preserve">emergence </w:t>
      </w:r>
      <w:r w:rsidR="002C7820" w:rsidRPr="00651EDC">
        <w:rPr>
          <w:rFonts w:cstheme="minorHAnsi"/>
        </w:rPr>
        <w:t>of the Act w</w:t>
      </w:r>
      <w:r w:rsidR="00827833" w:rsidRPr="00651EDC">
        <w:rPr>
          <w:rFonts w:cstheme="minorHAnsi"/>
        </w:rPr>
        <w:t>as</w:t>
      </w:r>
      <w:r w:rsidR="002C7820" w:rsidRPr="00651EDC">
        <w:rPr>
          <w:rFonts w:cstheme="minorHAnsi"/>
        </w:rPr>
        <w:t xml:space="preserve"> therefore shaped </w:t>
      </w:r>
      <w:r w:rsidR="00827833" w:rsidRPr="00651EDC">
        <w:rPr>
          <w:rFonts w:cstheme="minorHAnsi"/>
        </w:rPr>
        <w:t>at</w:t>
      </w:r>
      <w:r w:rsidR="002C7820" w:rsidRPr="00651EDC">
        <w:rPr>
          <w:rFonts w:cstheme="minorHAnsi"/>
        </w:rPr>
        <w:t xml:space="preserve"> the United Nations, </w:t>
      </w:r>
      <w:r w:rsidR="0021768D" w:rsidRPr="00651EDC">
        <w:rPr>
          <w:rFonts w:cstheme="minorHAnsi"/>
        </w:rPr>
        <w:t>motivated</w:t>
      </w:r>
      <w:r w:rsidR="009D1CA6" w:rsidRPr="00651EDC">
        <w:rPr>
          <w:rFonts w:cstheme="minorHAnsi"/>
        </w:rPr>
        <w:t xml:space="preserve"> by </w:t>
      </w:r>
      <w:r w:rsidR="00827833" w:rsidRPr="00651EDC">
        <w:rPr>
          <w:rFonts w:cstheme="minorHAnsi"/>
        </w:rPr>
        <w:t xml:space="preserve">decisions in </w:t>
      </w:r>
      <w:r w:rsidR="009D1CA6" w:rsidRPr="00651EDC">
        <w:rPr>
          <w:rFonts w:cstheme="minorHAnsi"/>
        </w:rPr>
        <w:t>Westminster</w:t>
      </w:r>
      <w:r w:rsidR="00827833" w:rsidRPr="00651EDC">
        <w:rPr>
          <w:rFonts w:cstheme="minorHAnsi"/>
        </w:rPr>
        <w:t xml:space="preserve">, and coloured </w:t>
      </w:r>
      <w:r w:rsidR="004D445A" w:rsidRPr="00651EDC">
        <w:rPr>
          <w:rFonts w:cstheme="minorHAnsi"/>
        </w:rPr>
        <w:t>with</w:t>
      </w:r>
      <w:r w:rsidR="00827833" w:rsidRPr="00651EDC">
        <w:rPr>
          <w:rFonts w:cstheme="minorHAnsi"/>
        </w:rPr>
        <w:t xml:space="preserve"> Welsh culture</w:t>
      </w:r>
      <w:r w:rsidR="00C4722A" w:rsidRPr="00651EDC">
        <w:rPr>
          <w:rFonts w:cstheme="minorHAnsi"/>
        </w:rPr>
        <w:t>, creating a unique piece of legislation</w:t>
      </w:r>
      <w:r w:rsidR="004D445A" w:rsidRPr="00651EDC">
        <w:rPr>
          <w:rFonts w:cstheme="minorHAnsi"/>
        </w:rPr>
        <w:t>.</w:t>
      </w:r>
      <w:r w:rsidR="000647A8" w:rsidRPr="00651EDC">
        <w:rPr>
          <w:rFonts w:cstheme="minorHAnsi"/>
        </w:rPr>
        <w:t xml:space="preserve"> </w:t>
      </w:r>
      <w:r w:rsidR="003213BD" w:rsidRPr="00651EDC">
        <w:rPr>
          <w:rFonts w:cstheme="minorHAnsi"/>
        </w:rPr>
        <w:t xml:space="preserve">Carmarthenshire County Council </w:t>
      </w:r>
      <w:r w:rsidR="0068157F" w:rsidRPr="00651EDC">
        <w:rPr>
          <w:rFonts w:cstheme="minorHAnsi"/>
        </w:rPr>
        <w:t xml:space="preserve">must now aspire, </w:t>
      </w:r>
      <w:r w:rsidR="009A0124" w:rsidRPr="00651EDC">
        <w:rPr>
          <w:rFonts w:cstheme="minorHAnsi"/>
        </w:rPr>
        <w:t xml:space="preserve">act, and </w:t>
      </w:r>
      <w:r w:rsidR="006D1F63" w:rsidRPr="00651EDC">
        <w:rPr>
          <w:rFonts w:cstheme="minorHAnsi"/>
        </w:rPr>
        <w:t xml:space="preserve">adapt </w:t>
      </w:r>
      <w:r w:rsidR="00750880" w:rsidRPr="00651EDC">
        <w:rPr>
          <w:rFonts w:cstheme="minorHAnsi"/>
        </w:rPr>
        <w:t xml:space="preserve">in accordance with the Act </w:t>
      </w:r>
      <w:r w:rsidR="00742976" w:rsidRPr="00651EDC">
        <w:rPr>
          <w:rFonts w:cstheme="minorHAnsi"/>
        </w:rPr>
        <w:t xml:space="preserve">by law. </w:t>
      </w:r>
      <w:r w:rsidR="00523168" w:rsidRPr="00651EDC">
        <w:rPr>
          <w:rFonts w:cstheme="minorHAnsi"/>
        </w:rPr>
        <w:t>As th</w:t>
      </w:r>
      <w:r w:rsidR="00841647" w:rsidRPr="00651EDC">
        <w:rPr>
          <w:rFonts w:cstheme="minorHAnsi"/>
        </w:rPr>
        <w:t xml:space="preserve">e local authority, it </w:t>
      </w:r>
      <w:r w:rsidR="004F11D0" w:rsidRPr="00651EDC">
        <w:rPr>
          <w:rFonts w:cstheme="minorHAnsi"/>
        </w:rPr>
        <w:t>should s</w:t>
      </w:r>
      <w:r w:rsidR="00841647" w:rsidRPr="00651EDC">
        <w:rPr>
          <w:rFonts w:cstheme="minorHAnsi"/>
        </w:rPr>
        <w:t xml:space="preserve">et an example to other public bodies across the </w:t>
      </w:r>
      <w:r w:rsidR="00EF26E1">
        <w:rPr>
          <w:rFonts w:cstheme="minorHAnsi"/>
        </w:rPr>
        <w:t>region</w:t>
      </w:r>
      <w:r w:rsidR="006D4D7A" w:rsidRPr="00651EDC">
        <w:rPr>
          <w:rFonts w:cstheme="minorHAnsi"/>
        </w:rPr>
        <w:t xml:space="preserve">, not only </w:t>
      </w:r>
      <w:r w:rsidR="00A908FD" w:rsidRPr="00651EDC">
        <w:rPr>
          <w:rFonts w:cstheme="minorHAnsi"/>
        </w:rPr>
        <w:t>in</w:t>
      </w:r>
      <w:r w:rsidR="006D4D7A" w:rsidRPr="00651EDC">
        <w:rPr>
          <w:rFonts w:cstheme="minorHAnsi"/>
        </w:rPr>
        <w:t xml:space="preserve"> </w:t>
      </w:r>
      <w:r w:rsidR="00B237CF" w:rsidRPr="00651EDC">
        <w:rPr>
          <w:rFonts w:cstheme="minorHAnsi"/>
        </w:rPr>
        <w:t xml:space="preserve">fulfilling </w:t>
      </w:r>
      <w:r w:rsidR="00543FDF" w:rsidRPr="00651EDC">
        <w:rPr>
          <w:rFonts w:cstheme="minorHAnsi"/>
        </w:rPr>
        <w:t xml:space="preserve">statutory duties but </w:t>
      </w:r>
      <w:r w:rsidR="00D72CC0" w:rsidRPr="00651EDC">
        <w:rPr>
          <w:rFonts w:cstheme="minorHAnsi"/>
        </w:rPr>
        <w:t>by</w:t>
      </w:r>
      <w:r w:rsidR="00A908FD" w:rsidRPr="00651EDC">
        <w:rPr>
          <w:rFonts w:cstheme="minorHAnsi"/>
        </w:rPr>
        <w:t xml:space="preserve"> </w:t>
      </w:r>
      <w:r w:rsidR="00C75F3B" w:rsidRPr="00651EDC">
        <w:rPr>
          <w:rFonts w:cstheme="minorHAnsi"/>
        </w:rPr>
        <w:t>honour</w:t>
      </w:r>
      <w:r w:rsidR="00D72CC0" w:rsidRPr="00651EDC">
        <w:rPr>
          <w:rFonts w:cstheme="minorHAnsi"/>
        </w:rPr>
        <w:t xml:space="preserve">ing </w:t>
      </w:r>
      <w:r w:rsidR="00C75F3B" w:rsidRPr="00651EDC">
        <w:rPr>
          <w:rFonts w:cstheme="minorHAnsi"/>
        </w:rPr>
        <w:t>the spirit of the Act</w:t>
      </w:r>
      <w:r w:rsidR="00B00941" w:rsidRPr="00651EDC">
        <w:rPr>
          <w:rFonts w:cstheme="minorHAnsi"/>
        </w:rPr>
        <w:t xml:space="preserve"> and its </w:t>
      </w:r>
      <w:r w:rsidR="00665785" w:rsidRPr="00651EDC">
        <w:rPr>
          <w:rFonts w:cstheme="minorHAnsi"/>
        </w:rPr>
        <w:t>origins</w:t>
      </w:r>
      <w:r w:rsidR="00BD1449" w:rsidRPr="00651EDC">
        <w:rPr>
          <w:rFonts w:cstheme="minorHAnsi"/>
        </w:rPr>
        <w:t>.</w:t>
      </w:r>
      <w:r w:rsidR="0091364D" w:rsidRPr="00651EDC">
        <w:rPr>
          <w:rFonts w:cstheme="minorHAnsi"/>
        </w:rPr>
        <w:br/>
      </w:r>
      <w:r w:rsidR="0091364D" w:rsidRPr="00651EDC">
        <w:rPr>
          <w:rFonts w:cstheme="minorHAnsi"/>
        </w:rPr>
        <w:br/>
      </w:r>
      <w:r w:rsidR="0091364D" w:rsidRPr="00651EDC">
        <w:rPr>
          <w:rFonts w:cstheme="minorHAnsi"/>
          <w:b/>
          <w:bCs/>
          <w:sz w:val="28"/>
          <w:szCs w:val="28"/>
        </w:rPr>
        <w:t>Benefits and Barriers</w:t>
      </w:r>
      <w:r w:rsidR="0091364D" w:rsidRPr="00651EDC">
        <w:rPr>
          <w:rFonts w:cstheme="minorHAnsi"/>
        </w:rPr>
        <w:br/>
      </w:r>
      <w:r w:rsidR="0082498F" w:rsidRPr="00651EDC">
        <w:rPr>
          <w:rFonts w:cstheme="minorHAnsi"/>
        </w:rPr>
        <w:t xml:space="preserve">The Act represents a concerted effort to </w:t>
      </w:r>
      <w:r w:rsidR="00BB6EAF" w:rsidRPr="00651EDC">
        <w:rPr>
          <w:rFonts w:cstheme="minorHAnsi"/>
        </w:rPr>
        <w:t xml:space="preserve">move away </w:t>
      </w:r>
      <w:r w:rsidR="002B4B5A" w:rsidRPr="00651EDC">
        <w:rPr>
          <w:rFonts w:cstheme="minorHAnsi"/>
        </w:rPr>
        <w:t xml:space="preserve">from </w:t>
      </w:r>
      <w:r w:rsidR="00820AC8" w:rsidRPr="00651EDC">
        <w:rPr>
          <w:rFonts w:cstheme="minorHAnsi"/>
        </w:rPr>
        <w:t>short-term and siloed policies</w:t>
      </w:r>
      <w:r w:rsidR="00144702" w:rsidRPr="00651EDC">
        <w:rPr>
          <w:rFonts w:cstheme="minorHAnsi"/>
        </w:rPr>
        <w:t xml:space="preserve"> which</w:t>
      </w:r>
      <w:r w:rsidR="0092787D" w:rsidRPr="00651EDC">
        <w:rPr>
          <w:rFonts w:cstheme="minorHAnsi"/>
        </w:rPr>
        <w:t xml:space="preserve"> often</w:t>
      </w:r>
      <w:r w:rsidR="00144702" w:rsidRPr="00651EDC">
        <w:rPr>
          <w:rFonts w:cstheme="minorHAnsi"/>
        </w:rPr>
        <w:t xml:space="preserve"> serve </w:t>
      </w:r>
      <w:r w:rsidR="00A83F06" w:rsidRPr="00651EDC">
        <w:rPr>
          <w:rFonts w:cstheme="minorHAnsi"/>
        </w:rPr>
        <w:t xml:space="preserve">only to </w:t>
      </w:r>
      <w:r w:rsidR="00AB1599" w:rsidRPr="00651EDC">
        <w:rPr>
          <w:rFonts w:cstheme="minorHAnsi"/>
        </w:rPr>
        <w:t xml:space="preserve">uphold and </w:t>
      </w:r>
      <w:r w:rsidR="00C55D3F" w:rsidRPr="00651EDC">
        <w:rPr>
          <w:rFonts w:cstheme="minorHAnsi"/>
        </w:rPr>
        <w:t>deepen inequalities</w:t>
      </w:r>
      <w:r w:rsidR="0092787D" w:rsidRPr="00651EDC">
        <w:rPr>
          <w:rFonts w:cstheme="minorHAnsi"/>
        </w:rPr>
        <w:t>.</w:t>
      </w:r>
      <w:r w:rsidR="00414994" w:rsidRPr="00651EDC">
        <w:rPr>
          <w:rFonts w:cstheme="minorHAnsi"/>
        </w:rPr>
        <w:t xml:space="preserve"> </w:t>
      </w:r>
      <w:r w:rsidR="00754BE9" w:rsidRPr="00651EDC">
        <w:rPr>
          <w:rFonts w:cstheme="minorHAnsi"/>
        </w:rPr>
        <w:t>It</w:t>
      </w:r>
      <w:r w:rsidR="007C06B2" w:rsidRPr="00651EDC">
        <w:rPr>
          <w:rFonts w:cstheme="minorHAnsi"/>
        </w:rPr>
        <w:t xml:space="preserve"> </w:t>
      </w:r>
      <w:r w:rsidR="003232F2" w:rsidRPr="00651EDC">
        <w:rPr>
          <w:rFonts w:cstheme="minorHAnsi"/>
        </w:rPr>
        <w:t>argue</w:t>
      </w:r>
      <w:r w:rsidR="00890870" w:rsidRPr="00651EDC">
        <w:rPr>
          <w:rFonts w:cstheme="minorHAnsi"/>
        </w:rPr>
        <w:t>s</w:t>
      </w:r>
      <w:r w:rsidR="003232F2" w:rsidRPr="00651EDC">
        <w:rPr>
          <w:rFonts w:cstheme="minorHAnsi"/>
        </w:rPr>
        <w:t xml:space="preserve"> that</w:t>
      </w:r>
      <w:r w:rsidR="007C06B2" w:rsidRPr="00651EDC">
        <w:rPr>
          <w:rFonts w:cstheme="minorHAnsi"/>
        </w:rPr>
        <w:t xml:space="preserve"> to</w:t>
      </w:r>
      <w:r w:rsidR="003232F2" w:rsidRPr="00651EDC">
        <w:rPr>
          <w:rFonts w:cstheme="minorHAnsi"/>
        </w:rPr>
        <w:t xml:space="preserve"> adress</w:t>
      </w:r>
      <w:r w:rsidR="007C06B2" w:rsidRPr="00651EDC">
        <w:rPr>
          <w:rFonts w:cstheme="minorHAnsi"/>
        </w:rPr>
        <w:t xml:space="preserve"> Cymru’s systemic challenges</w:t>
      </w:r>
      <w:r w:rsidR="0076458C" w:rsidRPr="00651EDC">
        <w:rPr>
          <w:rFonts w:cstheme="minorHAnsi"/>
        </w:rPr>
        <w:t>,</w:t>
      </w:r>
      <w:r w:rsidR="003232F2" w:rsidRPr="00651EDC">
        <w:rPr>
          <w:rFonts w:cstheme="minorHAnsi"/>
        </w:rPr>
        <w:t xml:space="preserve"> local author</w:t>
      </w:r>
      <w:r w:rsidR="00A273FF" w:rsidRPr="00651EDC">
        <w:rPr>
          <w:rFonts w:cstheme="minorHAnsi"/>
        </w:rPr>
        <w:t>i</w:t>
      </w:r>
      <w:r w:rsidR="003232F2" w:rsidRPr="00651EDC">
        <w:rPr>
          <w:rFonts w:cstheme="minorHAnsi"/>
        </w:rPr>
        <w:t xml:space="preserve">ties should </w:t>
      </w:r>
      <w:r w:rsidR="00FE485A" w:rsidRPr="00651EDC">
        <w:rPr>
          <w:rFonts w:cstheme="minorHAnsi"/>
        </w:rPr>
        <w:t>shar</w:t>
      </w:r>
      <w:r w:rsidR="003232F2" w:rsidRPr="00651EDC">
        <w:rPr>
          <w:rFonts w:cstheme="minorHAnsi"/>
        </w:rPr>
        <w:t>e</w:t>
      </w:r>
      <w:r w:rsidR="00FE485A" w:rsidRPr="00651EDC">
        <w:rPr>
          <w:rFonts w:cstheme="minorHAnsi"/>
        </w:rPr>
        <w:t xml:space="preserve"> power</w:t>
      </w:r>
      <w:r w:rsidR="009E4C99" w:rsidRPr="00651EDC">
        <w:rPr>
          <w:rFonts w:cstheme="minorHAnsi"/>
        </w:rPr>
        <w:t>,</w:t>
      </w:r>
      <w:r w:rsidR="00FE485A" w:rsidRPr="00651EDC">
        <w:rPr>
          <w:rFonts w:cstheme="minorHAnsi"/>
        </w:rPr>
        <w:t xml:space="preserve"> regenerat</w:t>
      </w:r>
      <w:r w:rsidR="003232F2" w:rsidRPr="00651EDC">
        <w:rPr>
          <w:rFonts w:cstheme="minorHAnsi"/>
        </w:rPr>
        <w:t>e</w:t>
      </w:r>
      <w:r w:rsidR="00FE485A" w:rsidRPr="00651EDC">
        <w:rPr>
          <w:rFonts w:cstheme="minorHAnsi"/>
        </w:rPr>
        <w:t xml:space="preserve"> communities</w:t>
      </w:r>
      <w:r w:rsidR="00890870" w:rsidRPr="00651EDC">
        <w:rPr>
          <w:rFonts w:cstheme="minorHAnsi"/>
        </w:rPr>
        <w:t xml:space="preserve">, </w:t>
      </w:r>
      <w:r w:rsidR="009E4C99" w:rsidRPr="00651EDC">
        <w:rPr>
          <w:rFonts w:cstheme="minorHAnsi"/>
        </w:rPr>
        <w:t xml:space="preserve">and </w:t>
      </w:r>
      <w:r w:rsidR="00550FAA" w:rsidRPr="00651EDC">
        <w:rPr>
          <w:rFonts w:cstheme="minorHAnsi"/>
        </w:rPr>
        <w:t xml:space="preserve">put </w:t>
      </w:r>
      <w:r w:rsidR="00164A36" w:rsidRPr="00651EDC">
        <w:rPr>
          <w:rFonts w:cstheme="minorHAnsi"/>
        </w:rPr>
        <w:t>a stop to</w:t>
      </w:r>
      <w:r w:rsidR="006435FF" w:rsidRPr="00651EDC">
        <w:rPr>
          <w:rFonts w:cstheme="minorHAnsi"/>
        </w:rPr>
        <w:t xml:space="preserve"> </w:t>
      </w:r>
      <w:r w:rsidR="00164A36" w:rsidRPr="00651EDC">
        <w:rPr>
          <w:rFonts w:cstheme="minorHAnsi"/>
        </w:rPr>
        <w:t>top-down solutions</w:t>
      </w:r>
      <w:r w:rsidR="00FE485A" w:rsidRPr="00651EDC">
        <w:rPr>
          <w:rFonts w:cstheme="minorHAnsi"/>
        </w:rPr>
        <w:t>.</w:t>
      </w:r>
      <w:r w:rsidR="00164A36" w:rsidRPr="00651EDC">
        <w:rPr>
          <w:rFonts w:cstheme="minorHAnsi"/>
        </w:rPr>
        <w:t xml:space="preserve"> (</w:t>
      </w:r>
      <w:r w:rsidR="007E5048" w:rsidRPr="00651EDC">
        <w:rPr>
          <w:rFonts w:cstheme="minorHAnsi"/>
        </w:rPr>
        <w:t>Godden, 2024, p. 13</w:t>
      </w:r>
      <w:r w:rsidR="00164A36" w:rsidRPr="00651EDC">
        <w:rPr>
          <w:rFonts w:cstheme="minorHAnsi"/>
        </w:rPr>
        <w:t>)</w:t>
      </w:r>
      <w:r w:rsidR="0014393B" w:rsidRPr="00651EDC">
        <w:rPr>
          <w:rFonts w:cstheme="minorHAnsi"/>
        </w:rPr>
        <w:t xml:space="preserve"> </w:t>
      </w:r>
      <w:r w:rsidR="00EF3C34" w:rsidRPr="00651EDC">
        <w:rPr>
          <w:rFonts w:cstheme="minorHAnsi"/>
        </w:rPr>
        <w:t xml:space="preserve">The Act was </w:t>
      </w:r>
      <w:r w:rsidR="005A68A0" w:rsidRPr="00651EDC">
        <w:rPr>
          <w:rFonts w:cstheme="minorHAnsi"/>
        </w:rPr>
        <w:t xml:space="preserve">brought into its current form by a democratic process, </w:t>
      </w:r>
      <w:r w:rsidR="001C5A82" w:rsidRPr="00651EDC">
        <w:rPr>
          <w:rFonts w:cstheme="minorHAnsi"/>
        </w:rPr>
        <w:t xml:space="preserve">hence its </w:t>
      </w:r>
      <w:r w:rsidR="005831DB" w:rsidRPr="00651EDC">
        <w:rPr>
          <w:rFonts w:cstheme="minorHAnsi"/>
        </w:rPr>
        <w:t xml:space="preserve">heavy </w:t>
      </w:r>
      <w:r w:rsidR="00983BAD" w:rsidRPr="00651EDC">
        <w:rPr>
          <w:rFonts w:cstheme="minorHAnsi"/>
        </w:rPr>
        <w:t>focus on a</w:t>
      </w:r>
      <w:r w:rsidR="00B37237" w:rsidRPr="00651EDC">
        <w:rPr>
          <w:rFonts w:cstheme="minorHAnsi"/>
        </w:rPr>
        <w:t>n equitable and</w:t>
      </w:r>
      <w:r w:rsidR="00F02EDE" w:rsidRPr="00651EDC">
        <w:rPr>
          <w:rFonts w:cstheme="minorHAnsi"/>
        </w:rPr>
        <w:t xml:space="preserve"> improved standard of living</w:t>
      </w:r>
      <w:r w:rsidR="002F7F73" w:rsidRPr="00651EDC">
        <w:rPr>
          <w:rFonts w:cstheme="minorHAnsi"/>
        </w:rPr>
        <w:t xml:space="preserve"> for all people</w:t>
      </w:r>
      <w:r w:rsidR="00F827CB" w:rsidRPr="00651EDC">
        <w:rPr>
          <w:rFonts w:cstheme="minorHAnsi"/>
        </w:rPr>
        <w:t xml:space="preserve">. It shows the desire of the Welsh people </w:t>
      </w:r>
      <w:r w:rsidR="003D745F" w:rsidRPr="00651EDC">
        <w:rPr>
          <w:rFonts w:cstheme="minorHAnsi"/>
        </w:rPr>
        <w:t>to be guardians of their land and language</w:t>
      </w:r>
      <w:r w:rsidR="003A2C79" w:rsidRPr="00651EDC">
        <w:rPr>
          <w:rFonts w:cstheme="minorHAnsi"/>
        </w:rPr>
        <w:t xml:space="preserve">, </w:t>
      </w:r>
      <w:r w:rsidR="00B82B26" w:rsidRPr="00651EDC">
        <w:rPr>
          <w:rFonts w:cstheme="minorHAnsi"/>
        </w:rPr>
        <w:t xml:space="preserve">citing cultural value as a </w:t>
      </w:r>
      <w:r w:rsidR="00E2172B" w:rsidRPr="00651EDC">
        <w:rPr>
          <w:rFonts w:cstheme="minorHAnsi"/>
        </w:rPr>
        <w:t>co-equal</w:t>
      </w:r>
      <w:r w:rsidR="00E10688" w:rsidRPr="00651EDC">
        <w:rPr>
          <w:rFonts w:cstheme="minorHAnsi"/>
        </w:rPr>
        <w:t xml:space="preserve"> priority</w:t>
      </w:r>
      <w:r w:rsidR="003A2C79" w:rsidRPr="00651EDC">
        <w:rPr>
          <w:rFonts w:cstheme="minorHAnsi"/>
        </w:rPr>
        <w:t>.</w:t>
      </w:r>
      <w:r w:rsidR="00165CCA" w:rsidRPr="00651EDC">
        <w:rPr>
          <w:rFonts w:cstheme="minorHAnsi"/>
        </w:rPr>
        <w:t xml:space="preserve"> </w:t>
      </w:r>
      <w:r w:rsidR="004B0DDA" w:rsidRPr="00651EDC">
        <w:rPr>
          <w:rFonts w:cstheme="minorHAnsi"/>
        </w:rPr>
        <w:t xml:space="preserve">However, </w:t>
      </w:r>
      <w:r w:rsidR="00236D5D" w:rsidRPr="00651EDC">
        <w:rPr>
          <w:rFonts w:cstheme="minorHAnsi"/>
        </w:rPr>
        <w:t>the</w:t>
      </w:r>
      <w:r w:rsidR="00F87FAA" w:rsidRPr="00651EDC">
        <w:rPr>
          <w:rFonts w:cstheme="minorHAnsi"/>
        </w:rPr>
        <w:t xml:space="preserve"> </w:t>
      </w:r>
      <w:r w:rsidR="00F06505" w:rsidRPr="00651EDC">
        <w:rPr>
          <w:rFonts w:cstheme="minorHAnsi"/>
        </w:rPr>
        <w:t xml:space="preserve">closed process of creating the </w:t>
      </w:r>
      <w:r w:rsidR="00132034" w:rsidRPr="00651EDC">
        <w:rPr>
          <w:rFonts w:cstheme="minorHAnsi"/>
        </w:rPr>
        <w:t xml:space="preserve">goals </w:t>
      </w:r>
      <w:r w:rsidR="00F06505" w:rsidRPr="00651EDC">
        <w:rPr>
          <w:rFonts w:cstheme="minorHAnsi"/>
        </w:rPr>
        <w:t>out of the</w:t>
      </w:r>
      <w:r w:rsidR="00132034" w:rsidRPr="00651EDC">
        <w:rPr>
          <w:rFonts w:cstheme="minorHAnsi"/>
        </w:rPr>
        <w:t xml:space="preserve"> </w:t>
      </w:r>
      <w:r w:rsidR="00F06505" w:rsidRPr="00651EDC">
        <w:rPr>
          <w:rFonts w:cstheme="minorHAnsi"/>
        </w:rPr>
        <w:t>consultation</w:t>
      </w:r>
      <w:r w:rsidR="00FC2E25" w:rsidRPr="00651EDC">
        <w:rPr>
          <w:rFonts w:cstheme="minorHAnsi"/>
        </w:rPr>
        <w:t xml:space="preserve"> </w:t>
      </w:r>
      <w:r w:rsidR="00AD2FFC" w:rsidRPr="00651EDC">
        <w:rPr>
          <w:rFonts w:cstheme="minorHAnsi"/>
        </w:rPr>
        <w:t>is a</w:t>
      </w:r>
      <w:r w:rsidR="004F047C" w:rsidRPr="00651EDC">
        <w:rPr>
          <w:rFonts w:cstheme="minorHAnsi"/>
        </w:rPr>
        <w:t xml:space="preserve"> fairly</w:t>
      </w:r>
      <w:r w:rsidR="00084CCA" w:rsidRPr="00651EDC">
        <w:rPr>
          <w:rFonts w:cstheme="minorHAnsi"/>
        </w:rPr>
        <w:t xml:space="preserve"> noticeable </w:t>
      </w:r>
      <w:r w:rsidR="004F047C" w:rsidRPr="00651EDC">
        <w:rPr>
          <w:rFonts w:cstheme="minorHAnsi"/>
        </w:rPr>
        <w:t xml:space="preserve">flaw. </w:t>
      </w:r>
      <w:r w:rsidR="00AC15A6" w:rsidRPr="00651EDC">
        <w:rPr>
          <w:rFonts w:cstheme="minorHAnsi"/>
        </w:rPr>
        <w:t>(Jones, 2019, pp. 15-16)</w:t>
      </w:r>
      <w:r w:rsidR="00084CCA" w:rsidRPr="00651EDC">
        <w:rPr>
          <w:rFonts w:cstheme="minorHAnsi"/>
        </w:rPr>
        <w:t xml:space="preserve"> After all,</w:t>
      </w:r>
      <w:r w:rsidR="004C1EE8" w:rsidRPr="00651EDC">
        <w:rPr>
          <w:rFonts w:cstheme="minorHAnsi"/>
        </w:rPr>
        <w:t xml:space="preserve"> a process cannot be wholly democratic unless it </w:t>
      </w:r>
      <w:r w:rsidR="00B746B3" w:rsidRPr="00651EDC">
        <w:rPr>
          <w:rFonts w:cstheme="minorHAnsi"/>
        </w:rPr>
        <w:t xml:space="preserve">is </w:t>
      </w:r>
      <w:r w:rsidR="003D0C4A" w:rsidRPr="00651EDC">
        <w:rPr>
          <w:rFonts w:cstheme="minorHAnsi"/>
        </w:rPr>
        <w:t>transparent, and access without openness leaves the Act</w:t>
      </w:r>
      <w:r w:rsidR="00F10AF1" w:rsidRPr="00651EDC">
        <w:rPr>
          <w:rFonts w:cstheme="minorHAnsi"/>
        </w:rPr>
        <w:t xml:space="preserve">’s legitimacy as </w:t>
      </w:r>
      <w:r w:rsidR="00B272CC" w:rsidRPr="00651EDC">
        <w:rPr>
          <w:rFonts w:cstheme="minorHAnsi"/>
        </w:rPr>
        <w:t xml:space="preserve">a natural </w:t>
      </w:r>
      <w:r w:rsidR="00A273FF" w:rsidRPr="00651EDC">
        <w:rPr>
          <w:rFonts w:cstheme="minorHAnsi"/>
        </w:rPr>
        <w:t xml:space="preserve">extension </w:t>
      </w:r>
      <w:r w:rsidR="00B272CC" w:rsidRPr="00651EDC">
        <w:rPr>
          <w:rFonts w:cstheme="minorHAnsi"/>
        </w:rPr>
        <w:t xml:space="preserve">of Welsh culture </w:t>
      </w:r>
      <w:r w:rsidR="00AF0AF9" w:rsidRPr="00651EDC">
        <w:rPr>
          <w:rFonts w:cstheme="minorHAnsi"/>
        </w:rPr>
        <w:t>marred.</w:t>
      </w:r>
      <w:r w:rsidR="00D30EE5" w:rsidRPr="00651EDC">
        <w:rPr>
          <w:rFonts w:cstheme="minorHAnsi"/>
        </w:rPr>
        <w:t xml:space="preserve"> </w:t>
      </w:r>
      <w:r w:rsidR="00506D1C" w:rsidRPr="00651EDC">
        <w:rPr>
          <w:rFonts w:cstheme="minorHAnsi"/>
        </w:rPr>
        <w:t>The legal standing of the Act</w:t>
      </w:r>
      <w:r w:rsidR="007B0262" w:rsidRPr="00651EDC">
        <w:rPr>
          <w:rFonts w:cstheme="minorHAnsi"/>
        </w:rPr>
        <w:t xml:space="preserve"> complicates </w:t>
      </w:r>
      <w:r w:rsidR="002D1C7A" w:rsidRPr="00651EDC">
        <w:rPr>
          <w:rFonts w:cstheme="minorHAnsi"/>
        </w:rPr>
        <w:t>interpretation, a</w:t>
      </w:r>
      <w:r w:rsidR="005F43D5" w:rsidRPr="00651EDC">
        <w:rPr>
          <w:rFonts w:cstheme="minorHAnsi"/>
        </w:rPr>
        <w:t xml:space="preserve">s </w:t>
      </w:r>
      <w:r w:rsidR="001A2A4E" w:rsidRPr="00651EDC">
        <w:rPr>
          <w:rFonts w:cstheme="minorHAnsi"/>
        </w:rPr>
        <w:t xml:space="preserve">authorities under its remit are not bound </w:t>
      </w:r>
      <w:r w:rsidR="001A2A4E" w:rsidRPr="00651EDC">
        <w:rPr>
          <w:rFonts w:cstheme="minorHAnsi"/>
        </w:rPr>
        <w:lastRenderedPageBreak/>
        <w:t>to follow its guidanc</w:t>
      </w:r>
      <w:r w:rsidR="002A462D" w:rsidRPr="00651EDC">
        <w:rPr>
          <w:rFonts w:cstheme="minorHAnsi"/>
        </w:rPr>
        <w:t>e.</w:t>
      </w:r>
      <w:r w:rsidR="002B399B" w:rsidRPr="00651EDC">
        <w:rPr>
          <w:rFonts w:cstheme="minorHAnsi"/>
        </w:rPr>
        <w:t xml:space="preserve"> </w:t>
      </w:r>
      <w:r w:rsidR="00734F48" w:rsidRPr="00651EDC">
        <w:rPr>
          <w:rFonts w:cstheme="minorHAnsi"/>
        </w:rPr>
        <w:t>A</w:t>
      </w:r>
      <w:r w:rsidR="007072E2" w:rsidRPr="00651EDC">
        <w:rPr>
          <w:rFonts w:cstheme="minorHAnsi"/>
        </w:rPr>
        <w:t>s</w:t>
      </w:r>
      <w:r w:rsidR="005B4BAC" w:rsidRPr="00651EDC">
        <w:rPr>
          <w:rFonts w:cstheme="minorHAnsi"/>
        </w:rPr>
        <w:t xml:space="preserve"> a political </w:t>
      </w:r>
      <w:r w:rsidR="00E644EB" w:rsidRPr="00651EDC">
        <w:rPr>
          <w:rFonts w:cstheme="minorHAnsi"/>
        </w:rPr>
        <w:t>agenda</w:t>
      </w:r>
      <w:r w:rsidR="006C50B7" w:rsidRPr="00651EDC">
        <w:rPr>
          <w:rFonts w:cstheme="minorHAnsi"/>
        </w:rPr>
        <w:t xml:space="preserve"> </w:t>
      </w:r>
      <w:r w:rsidR="00E644EB" w:rsidRPr="00651EDC">
        <w:rPr>
          <w:rFonts w:cstheme="minorHAnsi"/>
        </w:rPr>
        <w:t xml:space="preserve">it </w:t>
      </w:r>
      <w:r w:rsidR="00734F48" w:rsidRPr="00651EDC">
        <w:rPr>
          <w:rFonts w:cstheme="minorHAnsi"/>
        </w:rPr>
        <w:t xml:space="preserve">also </w:t>
      </w:r>
      <w:r w:rsidR="009D3851" w:rsidRPr="00651EDC">
        <w:rPr>
          <w:rFonts w:cstheme="minorHAnsi"/>
        </w:rPr>
        <w:t>relies</w:t>
      </w:r>
      <w:r w:rsidR="00461A08" w:rsidRPr="00651EDC">
        <w:rPr>
          <w:rFonts w:cstheme="minorHAnsi"/>
        </w:rPr>
        <w:t xml:space="preserve"> on the </w:t>
      </w:r>
      <w:r w:rsidR="009D3851" w:rsidRPr="00651EDC">
        <w:rPr>
          <w:rFonts w:cstheme="minorHAnsi"/>
        </w:rPr>
        <w:t xml:space="preserve">incumbent </w:t>
      </w:r>
      <w:r w:rsidR="00A22FF7" w:rsidRPr="00651EDC">
        <w:rPr>
          <w:rFonts w:cstheme="minorHAnsi"/>
        </w:rPr>
        <w:t>administration</w:t>
      </w:r>
      <w:r w:rsidR="009D3851" w:rsidRPr="00651EDC">
        <w:rPr>
          <w:rFonts w:cstheme="minorHAnsi"/>
        </w:rPr>
        <w:t xml:space="preserve"> to </w:t>
      </w:r>
      <w:r w:rsidR="001D30AE" w:rsidRPr="00651EDC">
        <w:rPr>
          <w:rFonts w:cstheme="minorHAnsi"/>
        </w:rPr>
        <w:t>endorse and enforce it.</w:t>
      </w:r>
      <w:r w:rsidR="006640AE" w:rsidRPr="00651EDC">
        <w:rPr>
          <w:rFonts w:cstheme="minorHAnsi"/>
        </w:rPr>
        <w:t xml:space="preserve"> (Davies, 2017, p. </w:t>
      </w:r>
      <w:r w:rsidR="006D6B6B" w:rsidRPr="00651EDC">
        <w:rPr>
          <w:rFonts w:cstheme="minorHAnsi"/>
        </w:rPr>
        <w:t xml:space="preserve">174) </w:t>
      </w:r>
      <w:r w:rsidR="00131A64" w:rsidRPr="00651EDC">
        <w:rPr>
          <w:rFonts w:cstheme="minorHAnsi"/>
        </w:rPr>
        <w:t xml:space="preserve">Even so, the </w:t>
      </w:r>
      <w:r w:rsidR="00937544" w:rsidRPr="00651EDC">
        <w:rPr>
          <w:rFonts w:cstheme="minorHAnsi"/>
        </w:rPr>
        <w:t xml:space="preserve">Act has </w:t>
      </w:r>
      <w:r w:rsidR="00FF678E" w:rsidRPr="00651EDC">
        <w:rPr>
          <w:rFonts w:cstheme="minorHAnsi"/>
        </w:rPr>
        <w:t xml:space="preserve">obliged public authorities to monitor and manage </w:t>
      </w:r>
      <w:r w:rsidR="00D25C9A" w:rsidRPr="00651EDC">
        <w:rPr>
          <w:rFonts w:cstheme="minorHAnsi"/>
        </w:rPr>
        <w:t xml:space="preserve">well-being outcomes for close to a decade now, with </w:t>
      </w:r>
      <w:r w:rsidR="000F66C1" w:rsidRPr="00651EDC">
        <w:rPr>
          <w:rFonts w:cstheme="minorHAnsi"/>
        </w:rPr>
        <w:t xml:space="preserve">the Future Generations Commissioner </w:t>
      </w:r>
      <w:r w:rsidR="0087338C" w:rsidRPr="00651EDC">
        <w:rPr>
          <w:rFonts w:cstheme="minorHAnsi"/>
        </w:rPr>
        <w:t xml:space="preserve">sustaining </w:t>
      </w:r>
      <w:r w:rsidR="001947EE" w:rsidRPr="00651EDC">
        <w:rPr>
          <w:rFonts w:cstheme="minorHAnsi"/>
        </w:rPr>
        <w:t>political pressure.</w:t>
      </w:r>
      <w:r w:rsidR="002134A3" w:rsidRPr="00651EDC">
        <w:rPr>
          <w:rFonts w:cstheme="minorHAnsi"/>
        </w:rPr>
        <w:t xml:space="preserve"> </w:t>
      </w:r>
      <w:r w:rsidR="006426E2" w:rsidRPr="00651EDC">
        <w:rPr>
          <w:rFonts w:cstheme="minorHAnsi"/>
        </w:rPr>
        <w:t>Among the achievements of the Act is</w:t>
      </w:r>
      <w:r w:rsidR="00B8106B" w:rsidRPr="00651EDC">
        <w:rPr>
          <w:rFonts w:cstheme="minorHAnsi"/>
        </w:rPr>
        <w:t xml:space="preserve"> </w:t>
      </w:r>
      <w:r w:rsidR="00DD37DF" w:rsidRPr="00651EDC">
        <w:rPr>
          <w:rFonts w:cstheme="minorHAnsi"/>
        </w:rPr>
        <w:t xml:space="preserve">placing its seven central priorities on par, so that the </w:t>
      </w:r>
      <w:r w:rsidR="00DC73A1" w:rsidRPr="00651EDC">
        <w:rPr>
          <w:rFonts w:cstheme="minorHAnsi"/>
        </w:rPr>
        <w:t xml:space="preserve">“social and economic determinants of health” are </w:t>
      </w:r>
      <w:r w:rsidR="00C9214F" w:rsidRPr="00651EDC">
        <w:rPr>
          <w:rFonts w:cstheme="minorHAnsi"/>
        </w:rPr>
        <w:t>better articulated and actioned. (</w:t>
      </w:r>
      <w:r w:rsidR="00707120" w:rsidRPr="00651EDC">
        <w:rPr>
          <w:rFonts w:cstheme="minorHAnsi"/>
        </w:rPr>
        <w:t>Weatherup, 2019, p. 259</w:t>
      </w:r>
      <w:r w:rsidR="00C9214F" w:rsidRPr="00651EDC">
        <w:rPr>
          <w:rFonts w:cstheme="minorHAnsi"/>
        </w:rPr>
        <w:t>)</w:t>
      </w:r>
      <w:r w:rsidR="00707120" w:rsidRPr="00651EDC">
        <w:rPr>
          <w:rFonts w:cstheme="minorHAnsi"/>
        </w:rPr>
        <w:t xml:space="preserve"> </w:t>
      </w:r>
      <w:r w:rsidR="00663FC7" w:rsidRPr="00651EDC">
        <w:rPr>
          <w:rFonts w:cstheme="minorHAnsi"/>
        </w:rPr>
        <w:t xml:space="preserve">For this reason </w:t>
      </w:r>
      <w:r w:rsidR="00AB37DF" w:rsidRPr="00651EDC">
        <w:rPr>
          <w:rFonts w:cstheme="minorHAnsi"/>
        </w:rPr>
        <w:t>the Act gained a renewed relevance</w:t>
      </w:r>
      <w:r w:rsidR="0017195A" w:rsidRPr="00651EDC">
        <w:rPr>
          <w:rFonts w:cstheme="minorHAnsi"/>
        </w:rPr>
        <w:t xml:space="preserve"> during the</w:t>
      </w:r>
      <w:r w:rsidR="00663FC7" w:rsidRPr="00651EDC">
        <w:rPr>
          <w:rFonts w:cstheme="minorHAnsi"/>
        </w:rPr>
        <w:t xml:space="preserve"> pandemic</w:t>
      </w:r>
      <w:r w:rsidR="00734F48" w:rsidRPr="00651EDC">
        <w:rPr>
          <w:rFonts w:cstheme="minorHAnsi"/>
        </w:rPr>
        <w:t>.</w:t>
      </w:r>
      <w:r w:rsidR="00663FC7" w:rsidRPr="00651EDC">
        <w:rPr>
          <w:rFonts w:cstheme="minorHAnsi"/>
        </w:rPr>
        <w:t xml:space="preserve"> </w:t>
      </w:r>
      <w:r w:rsidR="00734F48" w:rsidRPr="00651EDC">
        <w:rPr>
          <w:rFonts w:cstheme="minorHAnsi"/>
        </w:rPr>
        <w:t>A</w:t>
      </w:r>
      <w:r w:rsidR="00E91F4E" w:rsidRPr="00651EDC">
        <w:rPr>
          <w:rFonts w:cstheme="minorHAnsi"/>
        </w:rPr>
        <w:t>s the public</w:t>
      </w:r>
      <w:r w:rsidR="00AB7541" w:rsidRPr="00651EDC">
        <w:rPr>
          <w:rFonts w:cstheme="minorHAnsi"/>
        </w:rPr>
        <w:t xml:space="preserve"> </w:t>
      </w:r>
      <w:r w:rsidR="00E91F4E" w:rsidRPr="00651EDC">
        <w:rPr>
          <w:rFonts w:cstheme="minorHAnsi"/>
        </w:rPr>
        <w:t xml:space="preserve">access to nature and </w:t>
      </w:r>
      <w:r w:rsidR="001301B6" w:rsidRPr="00651EDC">
        <w:rPr>
          <w:rFonts w:cstheme="minorHAnsi"/>
        </w:rPr>
        <w:t xml:space="preserve">business was limited </w:t>
      </w:r>
      <w:r w:rsidR="00011C91" w:rsidRPr="00651EDC">
        <w:rPr>
          <w:rFonts w:cstheme="minorHAnsi"/>
        </w:rPr>
        <w:t xml:space="preserve">their importance to well-being was </w:t>
      </w:r>
      <w:r w:rsidR="00A63128" w:rsidRPr="00651EDC">
        <w:rPr>
          <w:rFonts w:cstheme="minorHAnsi"/>
        </w:rPr>
        <w:t xml:space="preserve">affirmed. </w:t>
      </w:r>
      <w:r w:rsidR="00AB7541" w:rsidRPr="00651EDC">
        <w:rPr>
          <w:rFonts w:cstheme="minorHAnsi"/>
        </w:rPr>
        <w:t xml:space="preserve">This combined with changed ways of working, </w:t>
      </w:r>
      <w:r w:rsidR="00521D79" w:rsidRPr="00651EDC">
        <w:rPr>
          <w:rFonts w:cstheme="minorHAnsi"/>
        </w:rPr>
        <w:t>ex</w:t>
      </w:r>
      <w:r w:rsidR="00763E98" w:rsidRPr="00651EDC">
        <w:rPr>
          <w:rFonts w:cstheme="minorHAnsi"/>
        </w:rPr>
        <w:t>a</w:t>
      </w:r>
      <w:r w:rsidR="00521D79" w:rsidRPr="00651EDC">
        <w:rPr>
          <w:rFonts w:cstheme="minorHAnsi"/>
        </w:rPr>
        <w:t>cerbated inequalities, and</w:t>
      </w:r>
      <w:r w:rsidR="00411794" w:rsidRPr="00651EDC">
        <w:rPr>
          <w:rFonts w:cstheme="minorHAnsi"/>
        </w:rPr>
        <w:t xml:space="preserve"> promise of furth</w:t>
      </w:r>
      <w:r w:rsidR="00734F48" w:rsidRPr="00651EDC">
        <w:rPr>
          <w:rFonts w:cstheme="minorHAnsi"/>
        </w:rPr>
        <w:t>e</w:t>
      </w:r>
      <w:r w:rsidR="00411794" w:rsidRPr="00651EDC">
        <w:rPr>
          <w:rFonts w:cstheme="minorHAnsi"/>
        </w:rPr>
        <w:t>r social and economic upheaval on the</w:t>
      </w:r>
      <w:r w:rsidR="00734F48" w:rsidRPr="00651EDC">
        <w:rPr>
          <w:rFonts w:cstheme="minorHAnsi"/>
        </w:rPr>
        <w:t xml:space="preserve"> horizon</w:t>
      </w:r>
      <w:r w:rsidR="00411794" w:rsidRPr="00651EDC">
        <w:rPr>
          <w:rFonts w:cstheme="minorHAnsi"/>
        </w:rPr>
        <w:t>, made the Act a</w:t>
      </w:r>
      <w:r w:rsidR="007F00ED" w:rsidRPr="00651EDC">
        <w:rPr>
          <w:rFonts w:cstheme="minorHAnsi"/>
        </w:rPr>
        <w:t>n essential</w:t>
      </w:r>
      <w:r w:rsidR="00F51EF3" w:rsidRPr="00651EDC">
        <w:rPr>
          <w:rFonts w:cstheme="minorHAnsi"/>
        </w:rPr>
        <w:t xml:space="preserve"> </w:t>
      </w:r>
      <w:r w:rsidR="007F00ED" w:rsidRPr="00651EDC">
        <w:rPr>
          <w:rFonts w:cstheme="minorHAnsi"/>
        </w:rPr>
        <w:t xml:space="preserve">legislative </w:t>
      </w:r>
      <w:r w:rsidR="00C5055B" w:rsidRPr="00651EDC">
        <w:rPr>
          <w:rFonts w:cstheme="minorHAnsi"/>
        </w:rPr>
        <w:t>lever for</w:t>
      </w:r>
      <w:r w:rsidR="00F51EF3" w:rsidRPr="00651EDC">
        <w:rPr>
          <w:rFonts w:cstheme="minorHAnsi"/>
        </w:rPr>
        <w:t xml:space="preserve"> social</w:t>
      </w:r>
      <w:r w:rsidR="00C5055B" w:rsidRPr="00651EDC">
        <w:rPr>
          <w:rFonts w:cstheme="minorHAnsi"/>
        </w:rPr>
        <w:t xml:space="preserve"> recovery.</w:t>
      </w:r>
      <w:r w:rsidR="00007C56" w:rsidRPr="00651EDC">
        <w:rPr>
          <w:rFonts w:cstheme="minorHAnsi"/>
        </w:rPr>
        <w:t xml:space="preserve"> </w:t>
      </w:r>
      <w:r w:rsidR="00F51EF3" w:rsidRPr="00651EDC">
        <w:rPr>
          <w:rFonts w:cstheme="minorHAnsi"/>
        </w:rPr>
        <w:t xml:space="preserve"> (</w:t>
      </w:r>
      <w:r w:rsidR="00150431" w:rsidRPr="00651EDC">
        <w:rPr>
          <w:rFonts w:cstheme="minorHAnsi"/>
        </w:rPr>
        <w:t>MacBride-Stewart &amp; Parken, 2021, p. 2</w:t>
      </w:r>
      <w:r w:rsidR="00F51EF3" w:rsidRPr="00651EDC">
        <w:rPr>
          <w:rFonts w:cstheme="minorHAnsi"/>
        </w:rPr>
        <w:t>)</w:t>
      </w:r>
      <w:r w:rsidR="00150431" w:rsidRPr="00651EDC">
        <w:rPr>
          <w:rFonts w:cstheme="minorHAnsi"/>
        </w:rPr>
        <w:t xml:space="preserve"> </w:t>
      </w:r>
      <w:r w:rsidR="001F1B2B" w:rsidRPr="00651EDC">
        <w:rPr>
          <w:rFonts w:cstheme="minorHAnsi"/>
        </w:rPr>
        <w:t xml:space="preserve">Planning departments across the public sector </w:t>
      </w:r>
      <w:r w:rsidR="00D638E5" w:rsidRPr="00651EDC">
        <w:rPr>
          <w:rFonts w:cstheme="minorHAnsi"/>
        </w:rPr>
        <w:t xml:space="preserve">are required to </w:t>
      </w:r>
      <w:r w:rsidR="00642B5E" w:rsidRPr="00651EDC">
        <w:rPr>
          <w:rFonts w:cstheme="minorHAnsi"/>
        </w:rPr>
        <w:t>support</w:t>
      </w:r>
      <w:r w:rsidR="00BF13DD" w:rsidRPr="00651EDC">
        <w:rPr>
          <w:rFonts w:cstheme="minorHAnsi"/>
        </w:rPr>
        <w:t xml:space="preserve"> community resilience</w:t>
      </w:r>
      <w:r w:rsidR="00216FC1" w:rsidRPr="00651EDC">
        <w:rPr>
          <w:rFonts w:cstheme="minorHAnsi"/>
        </w:rPr>
        <w:t xml:space="preserve"> and</w:t>
      </w:r>
      <w:r w:rsidR="00BF13DD" w:rsidRPr="00651EDC">
        <w:rPr>
          <w:rFonts w:cstheme="minorHAnsi"/>
        </w:rPr>
        <w:t xml:space="preserve"> invest in adaptable infrastructure</w:t>
      </w:r>
      <w:r w:rsidR="00216FC1" w:rsidRPr="00651EDC">
        <w:rPr>
          <w:rFonts w:cstheme="minorHAnsi"/>
        </w:rPr>
        <w:t xml:space="preserve">. </w:t>
      </w:r>
      <w:r w:rsidR="006F0C1E" w:rsidRPr="00651EDC">
        <w:rPr>
          <w:rFonts w:cstheme="minorHAnsi"/>
        </w:rPr>
        <w:t xml:space="preserve">Policies and programmes for </w:t>
      </w:r>
      <w:r w:rsidR="005B5623" w:rsidRPr="00651EDC">
        <w:rPr>
          <w:rFonts w:cstheme="minorHAnsi"/>
        </w:rPr>
        <w:t xml:space="preserve">the preservation of green spaces </w:t>
      </w:r>
      <w:r w:rsidR="00513676">
        <w:rPr>
          <w:rFonts w:cstheme="minorHAnsi"/>
        </w:rPr>
        <w:t>as well as</w:t>
      </w:r>
      <w:r w:rsidR="00303D1B" w:rsidRPr="00651EDC">
        <w:rPr>
          <w:rFonts w:cstheme="minorHAnsi"/>
        </w:rPr>
        <w:t xml:space="preserve"> </w:t>
      </w:r>
      <w:r w:rsidR="00DE0050" w:rsidRPr="00651EDC">
        <w:rPr>
          <w:rFonts w:cstheme="minorHAnsi"/>
        </w:rPr>
        <w:t>training</w:t>
      </w:r>
      <w:r w:rsidR="005B5623" w:rsidRPr="00651EDC">
        <w:rPr>
          <w:rFonts w:cstheme="minorHAnsi"/>
        </w:rPr>
        <w:t xml:space="preserve"> in how to </w:t>
      </w:r>
      <w:r w:rsidR="00190635" w:rsidRPr="00651EDC">
        <w:rPr>
          <w:rFonts w:cstheme="minorHAnsi"/>
        </w:rPr>
        <w:t xml:space="preserve">revitalise </w:t>
      </w:r>
      <w:r w:rsidR="005B5623" w:rsidRPr="00651EDC">
        <w:rPr>
          <w:rFonts w:cstheme="minorHAnsi"/>
        </w:rPr>
        <w:t>them ha</w:t>
      </w:r>
      <w:r w:rsidR="003907DD" w:rsidRPr="00651EDC">
        <w:rPr>
          <w:rFonts w:cstheme="minorHAnsi"/>
        </w:rPr>
        <w:t xml:space="preserve">s </w:t>
      </w:r>
      <w:r w:rsidR="005B5623" w:rsidRPr="00651EDC">
        <w:rPr>
          <w:rFonts w:cstheme="minorHAnsi"/>
        </w:rPr>
        <w:t>proliferated</w:t>
      </w:r>
      <w:r w:rsidR="00190635" w:rsidRPr="00651EDC">
        <w:rPr>
          <w:rFonts w:cstheme="minorHAnsi"/>
        </w:rPr>
        <w:t xml:space="preserve"> </w:t>
      </w:r>
      <w:r w:rsidR="001A7C2A" w:rsidRPr="00651EDC">
        <w:rPr>
          <w:rFonts w:cstheme="minorHAnsi"/>
        </w:rPr>
        <w:t xml:space="preserve">widely </w:t>
      </w:r>
      <w:r w:rsidR="00190635" w:rsidRPr="00651EDC">
        <w:rPr>
          <w:rFonts w:cstheme="minorHAnsi"/>
        </w:rPr>
        <w:t>under the Act</w:t>
      </w:r>
      <w:r w:rsidR="005B5623" w:rsidRPr="00651EDC">
        <w:rPr>
          <w:rFonts w:cstheme="minorHAnsi"/>
        </w:rPr>
        <w:t>.</w:t>
      </w:r>
      <w:r w:rsidR="00DE0050" w:rsidRPr="00651EDC">
        <w:rPr>
          <w:rFonts w:cstheme="minorHAnsi"/>
        </w:rPr>
        <w:t xml:space="preserve"> (</w:t>
      </w:r>
      <w:r w:rsidR="00D91A6F" w:rsidRPr="00651EDC">
        <w:rPr>
          <w:rFonts w:cstheme="minorHAnsi"/>
        </w:rPr>
        <w:t>National Infrastructure Commission Wales, 2024,</w:t>
      </w:r>
      <w:r w:rsidR="002E2633" w:rsidRPr="00651EDC">
        <w:rPr>
          <w:rFonts w:cstheme="minorHAnsi"/>
        </w:rPr>
        <w:t xml:space="preserve"> p. 8</w:t>
      </w:r>
      <w:r w:rsidR="00DE0050" w:rsidRPr="00651EDC">
        <w:rPr>
          <w:rFonts w:cstheme="minorHAnsi"/>
        </w:rPr>
        <w:t>)</w:t>
      </w:r>
      <w:r w:rsidR="001F44AD" w:rsidRPr="00651EDC">
        <w:rPr>
          <w:rFonts w:cstheme="minorHAnsi"/>
        </w:rPr>
        <w:t xml:space="preserve"> </w:t>
      </w:r>
      <w:r w:rsidR="00F82205" w:rsidRPr="00651EDC">
        <w:rPr>
          <w:rFonts w:cstheme="minorHAnsi"/>
        </w:rPr>
        <w:t>R</w:t>
      </w:r>
      <w:r w:rsidR="00E218A8" w:rsidRPr="00651EDC">
        <w:rPr>
          <w:rFonts w:cstheme="minorHAnsi"/>
        </w:rPr>
        <w:t>eports</w:t>
      </w:r>
      <w:r w:rsidR="006F6344" w:rsidRPr="00651EDC">
        <w:rPr>
          <w:rFonts w:cstheme="minorHAnsi"/>
        </w:rPr>
        <w:t xml:space="preserve"> made</w:t>
      </w:r>
      <w:r w:rsidR="00E218A8" w:rsidRPr="00651EDC">
        <w:rPr>
          <w:rFonts w:cstheme="minorHAnsi"/>
        </w:rPr>
        <w:t xml:space="preserve"> </w:t>
      </w:r>
      <w:r w:rsidR="00EA21A1" w:rsidRPr="00651EDC">
        <w:rPr>
          <w:rFonts w:cstheme="minorHAnsi"/>
        </w:rPr>
        <w:t>on</w:t>
      </w:r>
      <w:r w:rsidR="00A923AE" w:rsidRPr="00651EDC">
        <w:rPr>
          <w:rFonts w:cstheme="minorHAnsi"/>
        </w:rPr>
        <w:t xml:space="preserve"> behalf of the </w:t>
      </w:r>
      <w:r w:rsidR="00E218A8" w:rsidRPr="00651EDC">
        <w:rPr>
          <w:rFonts w:cstheme="minorHAnsi"/>
        </w:rPr>
        <w:t>Future Generations Commissioner</w:t>
      </w:r>
      <w:r w:rsidR="0074545A" w:rsidRPr="00651EDC">
        <w:rPr>
          <w:rFonts w:cstheme="minorHAnsi"/>
        </w:rPr>
        <w:t xml:space="preserve"> have advocated for </w:t>
      </w:r>
      <w:r w:rsidR="00A86983" w:rsidRPr="00651EDC">
        <w:rPr>
          <w:rFonts w:cstheme="minorHAnsi"/>
        </w:rPr>
        <w:t xml:space="preserve">ambitious and </w:t>
      </w:r>
      <w:r w:rsidR="0074545A" w:rsidRPr="00651EDC">
        <w:rPr>
          <w:rFonts w:cstheme="minorHAnsi"/>
        </w:rPr>
        <w:t>bleeding-edge</w:t>
      </w:r>
      <w:r w:rsidR="00A86983" w:rsidRPr="00651EDC">
        <w:rPr>
          <w:rFonts w:cstheme="minorHAnsi"/>
        </w:rPr>
        <w:t xml:space="preserve"> policy</w:t>
      </w:r>
      <w:r w:rsidR="00CA624E" w:rsidRPr="00651EDC">
        <w:rPr>
          <w:rFonts w:cstheme="minorHAnsi"/>
        </w:rPr>
        <w:t xml:space="preserve"> through a </w:t>
      </w:r>
      <w:r w:rsidR="0043271C" w:rsidRPr="00651EDC">
        <w:rPr>
          <w:rFonts w:cstheme="minorHAnsi"/>
        </w:rPr>
        <w:t>well-being</w:t>
      </w:r>
      <w:r w:rsidR="0040138F" w:rsidRPr="00651EDC">
        <w:rPr>
          <w:rFonts w:cstheme="minorHAnsi"/>
        </w:rPr>
        <w:t xml:space="preserve"> lens</w:t>
      </w:r>
      <w:r w:rsidR="0043271C" w:rsidRPr="00651EDC">
        <w:rPr>
          <w:rFonts w:cstheme="minorHAnsi"/>
        </w:rPr>
        <w:t>, as in the Shorter Working Week</w:t>
      </w:r>
      <w:r w:rsidR="0040138F" w:rsidRPr="00651EDC">
        <w:rPr>
          <w:rFonts w:cstheme="minorHAnsi"/>
        </w:rPr>
        <w:t xml:space="preserve"> (Jump et al., 202</w:t>
      </w:r>
      <w:r w:rsidR="00AD39CA" w:rsidRPr="00651EDC">
        <w:rPr>
          <w:rFonts w:cstheme="minorHAnsi"/>
        </w:rPr>
        <w:t>2, p. 24)</w:t>
      </w:r>
      <w:r w:rsidR="0043271C" w:rsidRPr="00651EDC">
        <w:rPr>
          <w:rFonts w:cstheme="minorHAnsi"/>
        </w:rPr>
        <w:t xml:space="preserve"> and Universal Basic Income</w:t>
      </w:r>
      <w:r w:rsidR="00AD39CA" w:rsidRPr="00651EDC">
        <w:rPr>
          <w:rFonts w:cstheme="minorHAnsi"/>
        </w:rPr>
        <w:t xml:space="preserve"> (Frayne et al., 2021, p. </w:t>
      </w:r>
      <w:r w:rsidR="00B70866" w:rsidRPr="00651EDC">
        <w:rPr>
          <w:rFonts w:cstheme="minorHAnsi"/>
        </w:rPr>
        <w:t>62)</w:t>
      </w:r>
      <w:r w:rsidR="0043271C" w:rsidRPr="00651EDC">
        <w:rPr>
          <w:rFonts w:cstheme="minorHAnsi"/>
        </w:rPr>
        <w:t>.</w:t>
      </w:r>
      <w:r w:rsidR="00B70866" w:rsidRPr="00651EDC">
        <w:rPr>
          <w:rFonts w:cstheme="minorHAnsi"/>
        </w:rPr>
        <w:t xml:space="preserve"> </w:t>
      </w:r>
      <w:r w:rsidR="00CC706A" w:rsidRPr="00651EDC">
        <w:rPr>
          <w:rFonts w:cstheme="minorHAnsi"/>
        </w:rPr>
        <w:t xml:space="preserve">Finally, </w:t>
      </w:r>
      <w:r w:rsidR="008E6486" w:rsidRPr="00651EDC">
        <w:rPr>
          <w:rFonts w:cstheme="minorHAnsi"/>
        </w:rPr>
        <w:t xml:space="preserve">it has </w:t>
      </w:r>
      <w:r w:rsidR="0065191F" w:rsidRPr="00651EDC">
        <w:rPr>
          <w:rFonts w:cstheme="minorHAnsi"/>
        </w:rPr>
        <w:t xml:space="preserve">borne fruit outside of the public sector, emboldening </w:t>
      </w:r>
      <w:r w:rsidR="000D2106" w:rsidRPr="00651EDC">
        <w:rPr>
          <w:rFonts w:cstheme="minorHAnsi"/>
        </w:rPr>
        <w:t xml:space="preserve">minor </w:t>
      </w:r>
      <w:r w:rsidR="003869D0" w:rsidRPr="00651EDC">
        <w:rPr>
          <w:rFonts w:cstheme="minorHAnsi"/>
        </w:rPr>
        <w:t xml:space="preserve">enterprises to </w:t>
      </w:r>
      <w:r w:rsidR="000D2106" w:rsidRPr="00651EDC">
        <w:rPr>
          <w:rFonts w:cstheme="minorHAnsi"/>
        </w:rPr>
        <w:t>major</w:t>
      </w:r>
      <w:r w:rsidR="003869D0" w:rsidRPr="00651EDC">
        <w:rPr>
          <w:rFonts w:cstheme="minorHAnsi"/>
        </w:rPr>
        <w:t xml:space="preserve"> charities </w:t>
      </w:r>
      <w:r w:rsidR="00CD0841" w:rsidRPr="00651EDC">
        <w:rPr>
          <w:rFonts w:cstheme="minorHAnsi"/>
        </w:rPr>
        <w:t xml:space="preserve">throughout </w:t>
      </w:r>
      <w:r w:rsidR="003869D0" w:rsidRPr="00651EDC">
        <w:rPr>
          <w:rFonts w:cstheme="minorHAnsi"/>
        </w:rPr>
        <w:t xml:space="preserve">Cymru to </w:t>
      </w:r>
      <w:r w:rsidR="00705D19" w:rsidRPr="00651EDC">
        <w:rPr>
          <w:rFonts w:cstheme="minorHAnsi"/>
        </w:rPr>
        <w:t>advocate</w:t>
      </w:r>
      <w:r w:rsidR="00EF01A7" w:rsidRPr="00651EDC">
        <w:rPr>
          <w:rFonts w:cstheme="minorHAnsi"/>
        </w:rPr>
        <w:t xml:space="preserve"> and </w:t>
      </w:r>
      <w:r w:rsidR="00CD0841" w:rsidRPr="00651EDC">
        <w:rPr>
          <w:rFonts w:cstheme="minorHAnsi"/>
        </w:rPr>
        <w:t>achieve</w:t>
      </w:r>
      <w:r w:rsidR="00EF01A7" w:rsidRPr="00651EDC">
        <w:rPr>
          <w:rFonts w:cstheme="minorHAnsi"/>
        </w:rPr>
        <w:t xml:space="preserve"> better </w:t>
      </w:r>
      <w:r w:rsidR="00A3643C" w:rsidRPr="00651EDC">
        <w:rPr>
          <w:rFonts w:cstheme="minorHAnsi"/>
        </w:rPr>
        <w:t>holis</w:t>
      </w:r>
      <w:r w:rsidR="0015519F" w:rsidRPr="00651EDC">
        <w:rPr>
          <w:rFonts w:cstheme="minorHAnsi"/>
        </w:rPr>
        <w:t>ti</w:t>
      </w:r>
      <w:r w:rsidR="00A3643C" w:rsidRPr="00651EDC">
        <w:rPr>
          <w:rFonts w:cstheme="minorHAnsi"/>
        </w:rPr>
        <w:t xml:space="preserve">c </w:t>
      </w:r>
      <w:r w:rsidR="00EF01A7" w:rsidRPr="00651EDC">
        <w:rPr>
          <w:rFonts w:cstheme="minorHAnsi"/>
        </w:rPr>
        <w:t>outcomes</w:t>
      </w:r>
      <w:r w:rsidR="00D64979" w:rsidRPr="00651EDC">
        <w:rPr>
          <w:rFonts w:cstheme="minorHAnsi"/>
        </w:rPr>
        <w:t xml:space="preserve"> in</w:t>
      </w:r>
      <w:r w:rsidR="00705D19" w:rsidRPr="00651EDC">
        <w:rPr>
          <w:rFonts w:cstheme="minorHAnsi"/>
        </w:rPr>
        <w:t xml:space="preserve"> the </w:t>
      </w:r>
      <w:r w:rsidR="00D64979" w:rsidRPr="00651EDC">
        <w:rPr>
          <w:rFonts w:cstheme="minorHAnsi"/>
        </w:rPr>
        <w:t>spirit of the Act</w:t>
      </w:r>
      <w:r w:rsidR="00EF01A7" w:rsidRPr="00651EDC">
        <w:rPr>
          <w:rFonts w:cstheme="minorHAnsi"/>
        </w:rPr>
        <w:t xml:space="preserve">. </w:t>
      </w:r>
      <w:r w:rsidR="00A3643C" w:rsidRPr="00651EDC">
        <w:rPr>
          <w:rFonts w:cstheme="minorHAnsi"/>
        </w:rPr>
        <w:t xml:space="preserve">(Wildlife Trusts Wales, </w:t>
      </w:r>
      <w:r w:rsidR="00B56541" w:rsidRPr="00651EDC">
        <w:rPr>
          <w:rFonts w:cstheme="minorHAnsi"/>
        </w:rPr>
        <w:t xml:space="preserve">2016, p. 2) All of the above is </w:t>
      </w:r>
      <w:r w:rsidR="00B94907" w:rsidRPr="00651EDC">
        <w:rPr>
          <w:rFonts w:cstheme="minorHAnsi"/>
        </w:rPr>
        <w:t>evidence that the Act and Future Generations Commissioner are active, innovative and positive influences on Welsh well-being.</w:t>
      </w:r>
      <w:r w:rsidR="00C15EA7" w:rsidRPr="00651EDC">
        <w:rPr>
          <w:rFonts w:cstheme="minorHAnsi"/>
        </w:rPr>
        <w:t xml:space="preserve"> </w:t>
      </w:r>
      <w:r w:rsidR="00E81FB4" w:rsidRPr="00651EDC">
        <w:rPr>
          <w:rFonts w:cstheme="minorHAnsi"/>
        </w:rPr>
        <w:t xml:space="preserve">However, one ought to </w:t>
      </w:r>
      <w:r w:rsidR="00105D9B" w:rsidRPr="00651EDC">
        <w:rPr>
          <w:rFonts w:cstheme="minorHAnsi"/>
        </w:rPr>
        <w:t xml:space="preserve">consider the barriers that have prevented </w:t>
      </w:r>
      <w:r w:rsidR="00016413" w:rsidRPr="00651EDC">
        <w:rPr>
          <w:rFonts w:cstheme="minorHAnsi"/>
        </w:rPr>
        <w:t xml:space="preserve">the Act from </w:t>
      </w:r>
      <w:r w:rsidR="00D91004" w:rsidRPr="00651EDC">
        <w:rPr>
          <w:rFonts w:cstheme="minorHAnsi"/>
        </w:rPr>
        <w:t>generating radical and transformative change</w:t>
      </w:r>
      <w:r w:rsidR="00DC76D2" w:rsidRPr="00651EDC">
        <w:rPr>
          <w:rFonts w:cstheme="minorHAnsi"/>
        </w:rPr>
        <w:t xml:space="preserve"> in Welsh society. </w:t>
      </w:r>
      <w:r w:rsidR="00032052" w:rsidRPr="00651EDC">
        <w:rPr>
          <w:rFonts w:cstheme="minorHAnsi"/>
        </w:rPr>
        <w:t>Like all</w:t>
      </w:r>
      <w:r w:rsidR="00DC76D2" w:rsidRPr="00651EDC">
        <w:rPr>
          <w:rFonts w:cstheme="minorHAnsi"/>
        </w:rPr>
        <w:t xml:space="preserve"> legislation, the Act is</w:t>
      </w:r>
      <w:r w:rsidR="002442AF" w:rsidRPr="00651EDC">
        <w:rPr>
          <w:rFonts w:cstheme="minorHAnsi"/>
        </w:rPr>
        <w:t xml:space="preserve"> </w:t>
      </w:r>
      <w:r w:rsidR="007B1E57" w:rsidRPr="00651EDC">
        <w:rPr>
          <w:rFonts w:cstheme="minorHAnsi"/>
        </w:rPr>
        <w:t>confined</w:t>
      </w:r>
      <w:r w:rsidR="00DC76D2" w:rsidRPr="00651EDC">
        <w:rPr>
          <w:rFonts w:cstheme="minorHAnsi"/>
        </w:rPr>
        <w:t xml:space="preserve"> </w:t>
      </w:r>
      <w:r w:rsidR="007B1E57" w:rsidRPr="00651EDC">
        <w:rPr>
          <w:rFonts w:cstheme="minorHAnsi"/>
        </w:rPr>
        <w:t>by</w:t>
      </w:r>
      <w:r w:rsidR="00220D19" w:rsidRPr="00651EDC">
        <w:rPr>
          <w:rFonts w:cstheme="minorHAnsi"/>
        </w:rPr>
        <w:t xml:space="preserve"> </w:t>
      </w:r>
      <w:r w:rsidR="001103AB" w:rsidRPr="00651EDC">
        <w:rPr>
          <w:rFonts w:cstheme="minorHAnsi"/>
        </w:rPr>
        <w:t xml:space="preserve">the </w:t>
      </w:r>
      <w:r w:rsidR="007B1E57" w:rsidRPr="00651EDC">
        <w:rPr>
          <w:rFonts w:cstheme="minorHAnsi"/>
        </w:rPr>
        <w:t>legal, political, and material constraints</w:t>
      </w:r>
      <w:r w:rsidR="00DC76D2" w:rsidRPr="00651EDC">
        <w:rPr>
          <w:rFonts w:cstheme="minorHAnsi"/>
        </w:rPr>
        <w:t xml:space="preserve"> of the authorities responsible for its implementation.</w:t>
      </w:r>
      <w:r w:rsidR="00FE28C4" w:rsidRPr="00651EDC">
        <w:rPr>
          <w:rFonts w:cstheme="minorHAnsi"/>
        </w:rPr>
        <w:t xml:space="preserve"> </w:t>
      </w:r>
      <w:r w:rsidR="0002207B" w:rsidRPr="00651EDC">
        <w:rPr>
          <w:rFonts w:cstheme="minorHAnsi"/>
        </w:rPr>
        <w:t xml:space="preserve">Public Service Boards </w:t>
      </w:r>
      <w:r w:rsidR="00892BBC" w:rsidRPr="00651EDC">
        <w:rPr>
          <w:rFonts w:cstheme="minorHAnsi"/>
        </w:rPr>
        <w:t>like</w:t>
      </w:r>
      <w:r w:rsidR="0002207B" w:rsidRPr="00651EDC">
        <w:rPr>
          <w:rFonts w:cstheme="minorHAnsi"/>
        </w:rPr>
        <w:t xml:space="preserve"> </w:t>
      </w:r>
      <w:r w:rsidR="00513DDD" w:rsidRPr="00651EDC">
        <w:rPr>
          <w:rFonts w:cstheme="minorHAnsi"/>
        </w:rPr>
        <w:t xml:space="preserve">Carmarthenshire County Council </w:t>
      </w:r>
      <w:r w:rsidR="0002207B" w:rsidRPr="00651EDC">
        <w:rPr>
          <w:rFonts w:cstheme="minorHAnsi"/>
        </w:rPr>
        <w:t xml:space="preserve">and its partners </w:t>
      </w:r>
      <w:r w:rsidR="00892BBC" w:rsidRPr="00651EDC">
        <w:rPr>
          <w:rFonts w:cstheme="minorHAnsi"/>
        </w:rPr>
        <w:t xml:space="preserve">may not receive clear parameters on </w:t>
      </w:r>
      <w:r w:rsidR="008764CF" w:rsidRPr="00651EDC">
        <w:rPr>
          <w:rFonts w:cstheme="minorHAnsi"/>
        </w:rPr>
        <w:t xml:space="preserve">what local </w:t>
      </w:r>
      <w:r w:rsidR="009E784E" w:rsidRPr="00651EDC">
        <w:rPr>
          <w:rFonts w:cstheme="minorHAnsi"/>
        </w:rPr>
        <w:t xml:space="preserve">success under the Act would be. </w:t>
      </w:r>
      <w:r w:rsidR="00CE1422" w:rsidRPr="00651EDC">
        <w:rPr>
          <w:rFonts w:cstheme="minorHAnsi"/>
        </w:rPr>
        <w:t xml:space="preserve">This </w:t>
      </w:r>
      <w:r w:rsidR="00B5571F" w:rsidRPr="00651EDC">
        <w:rPr>
          <w:rFonts w:cstheme="minorHAnsi"/>
        </w:rPr>
        <w:t>could</w:t>
      </w:r>
      <w:r w:rsidR="00B8735B" w:rsidRPr="00651EDC">
        <w:rPr>
          <w:rFonts w:cstheme="minorHAnsi"/>
        </w:rPr>
        <w:t xml:space="preserve"> confuse and frustrate public authorities, for whom </w:t>
      </w:r>
      <w:r w:rsidR="006675F1" w:rsidRPr="00651EDC">
        <w:rPr>
          <w:rFonts w:cstheme="minorHAnsi"/>
        </w:rPr>
        <w:t>living standards</w:t>
      </w:r>
      <w:r w:rsidR="00B006B1" w:rsidRPr="00651EDC">
        <w:rPr>
          <w:rFonts w:cstheme="minorHAnsi"/>
        </w:rPr>
        <w:t xml:space="preserve"> </w:t>
      </w:r>
      <w:r w:rsidR="00106C78" w:rsidRPr="00651EDC">
        <w:rPr>
          <w:rFonts w:cstheme="minorHAnsi"/>
        </w:rPr>
        <w:t>seem mainly the product of national policy and international events</w:t>
      </w:r>
      <w:r w:rsidR="00A8085B" w:rsidRPr="00651EDC">
        <w:rPr>
          <w:rFonts w:cstheme="minorHAnsi"/>
        </w:rPr>
        <w:t xml:space="preserve">. </w:t>
      </w:r>
      <w:r w:rsidR="00A0139C" w:rsidRPr="00651EDC">
        <w:rPr>
          <w:rFonts w:cstheme="minorHAnsi"/>
        </w:rPr>
        <w:t xml:space="preserve">Furthermore, </w:t>
      </w:r>
      <w:r w:rsidR="00AE5732" w:rsidRPr="00651EDC">
        <w:rPr>
          <w:rFonts w:cstheme="minorHAnsi"/>
        </w:rPr>
        <w:t xml:space="preserve">cross-boundary well-being </w:t>
      </w:r>
      <w:r w:rsidR="00F132A4" w:rsidRPr="00651EDC">
        <w:rPr>
          <w:rFonts w:cstheme="minorHAnsi"/>
        </w:rPr>
        <w:t>initiatives</w:t>
      </w:r>
      <w:r w:rsidR="00AE5732" w:rsidRPr="00651EDC">
        <w:rPr>
          <w:rFonts w:cstheme="minorHAnsi"/>
        </w:rPr>
        <w:t xml:space="preserve"> </w:t>
      </w:r>
      <w:r w:rsidR="00B5571F" w:rsidRPr="00651EDC">
        <w:rPr>
          <w:rFonts w:cstheme="minorHAnsi"/>
        </w:rPr>
        <w:t>risk</w:t>
      </w:r>
      <w:r w:rsidR="00AE5732" w:rsidRPr="00651EDC">
        <w:rPr>
          <w:rFonts w:cstheme="minorHAnsi"/>
        </w:rPr>
        <w:t xml:space="preserve"> com</w:t>
      </w:r>
      <w:r w:rsidR="00B5571F" w:rsidRPr="00651EDC">
        <w:rPr>
          <w:rFonts w:cstheme="minorHAnsi"/>
        </w:rPr>
        <w:t>ing</w:t>
      </w:r>
      <w:r w:rsidR="00AE5732" w:rsidRPr="00651EDC">
        <w:rPr>
          <w:rFonts w:cstheme="minorHAnsi"/>
        </w:rPr>
        <w:t xml:space="preserve"> up against the </w:t>
      </w:r>
      <w:r w:rsidR="001A16E9" w:rsidRPr="00651EDC">
        <w:rPr>
          <w:rFonts w:cstheme="minorHAnsi"/>
        </w:rPr>
        <w:t>“rigid scope actors bring to the table based on institutional legacies and ingrained ways of working.”</w:t>
      </w:r>
      <w:r w:rsidR="00B5571F" w:rsidRPr="00651EDC">
        <w:rPr>
          <w:rFonts w:cstheme="minorHAnsi"/>
        </w:rPr>
        <w:t xml:space="preserve"> (Carter &amp; Mackillop, 2023, pp. 560-561)</w:t>
      </w:r>
      <w:r w:rsidR="00F5687D" w:rsidRPr="00651EDC">
        <w:rPr>
          <w:rFonts w:cstheme="minorHAnsi"/>
        </w:rPr>
        <w:t xml:space="preserve"> </w:t>
      </w:r>
      <w:r w:rsidR="00A86894" w:rsidRPr="00651EDC">
        <w:rPr>
          <w:rFonts w:cstheme="minorHAnsi"/>
        </w:rPr>
        <w:t>T</w:t>
      </w:r>
      <w:r w:rsidR="002C562A" w:rsidRPr="00651EDC">
        <w:rPr>
          <w:rFonts w:cstheme="minorHAnsi"/>
        </w:rPr>
        <w:t xml:space="preserve">he </w:t>
      </w:r>
      <w:r w:rsidR="001B3643" w:rsidRPr="00651EDC">
        <w:rPr>
          <w:rFonts w:cstheme="minorHAnsi"/>
        </w:rPr>
        <w:t xml:space="preserve">Welsh Government </w:t>
      </w:r>
      <w:r w:rsidR="000326A7" w:rsidRPr="00651EDC">
        <w:rPr>
          <w:rFonts w:cstheme="minorHAnsi"/>
        </w:rPr>
        <w:t xml:space="preserve">was petitioned by parlimentary members, </w:t>
      </w:r>
      <w:r w:rsidR="0087038E" w:rsidRPr="00651EDC">
        <w:rPr>
          <w:rFonts w:cstheme="minorHAnsi"/>
        </w:rPr>
        <w:t xml:space="preserve">the </w:t>
      </w:r>
      <w:r w:rsidR="004E4F80" w:rsidRPr="00651EDC">
        <w:rPr>
          <w:rFonts w:cstheme="minorHAnsi"/>
        </w:rPr>
        <w:t>Fair Work Wales Commission and</w:t>
      </w:r>
      <w:r w:rsidR="0087038E" w:rsidRPr="00651EDC">
        <w:rPr>
          <w:rFonts w:cstheme="minorHAnsi"/>
        </w:rPr>
        <w:t xml:space="preserve"> </w:t>
      </w:r>
      <w:r w:rsidR="004E4F80" w:rsidRPr="00651EDC">
        <w:rPr>
          <w:rFonts w:cstheme="minorHAnsi"/>
        </w:rPr>
        <w:t xml:space="preserve"> Future Generations Commissioner on the issue of a shorter work week</w:t>
      </w:r>
      <w:r w:rsidR="00A93C15" w:rsidRPr="00651EDC">
        <w:rPr>
          <w:rFonts w:cstheme="minorHAnsi"/>
        </w:rPr>
        <w:t xml:space="preserve">, in direct reference to the Act. </w:t>
      </w:r>
      <w:r w:rsidR="009773B1" w:rsidRPr="00651EDC">
        <w:rPr>
          <w:rFonts w:cstheme="minorHAnsi"/>
        </w:rPr>
        <w:t>(</w:t>
      </w:r>
      <w:r w:rsidR="00936998" w:rsidRPr="00651EDC">
        <w:rPr>
          <w:rFonts w:cstheme="minorHAnsi"/>
        </w:rPr>
        <w:t>Jump et al., 2022, p</w:t>
      </w:r>
      <w:r w:rsidR="0087038E" w:rsidRPr="00651EDC">
        <w:rPr>
          <w:rFonts w:cstheme="minorHAnsi"/>
        </w:rPr>
        <w:t>p. 37-38</w:t>
      </w:r>
      <w:r w:rsidR="009773B1" w:rsidRPr="00651EDC">
        <w:rPr>
          <w:rFonts w:cstheme="minorHAnsi"/>
        </w:rPr>
        <w:t>)</w:t>
      </w:r>
      <w:r w:rsidR="0087038E" w:rsidRPr="00651EDC">
        <w:rPr>
          <w:rFonts w:cstheme="minorHAnsi"/>
        </w:rPr>
        <w:t xml:space="preserve"> Noneth</w:t>
      </w:r>
      <w:r w:rsidR="00734F48" w:rsidRPr="00651EDC">
        <w:rPr>
          <w:rFonts w:cstheme="minorHAnsi"/>
        </w:rPr>
        <w:t>e</w:t>
      </w:r>
      <w:r w:rsidR="0087038E" w:rsidRPr="00651EDC">
        <w:rPr>
          <w:rFonts w:cstheme="minorHAnsi"/>
        </w:rPr>
        <w:t xml:space="preserve">less, </w:t>
      </w:r>
      <w:r w:rsidR="00816B8B" w:rsidRPr="00651EDC">
        <w:rPr>
          <w:rFonts w:cstheme="minorHAnsi"/>
        </w:rPr>
        <w:t xml:space="preserve">the </w:t>
      </w:r>
      <w:r w:rsidR="00DF4313" w:rsidRPr="00651EDC">
        <w:rPr>
          <w:rFonts w:cstheme="minorHAnsi"/>
        </w:rPr>
        <w:t xml:space="preserve">legislative and financial limitations of Cymru’s current </w:t>
      </w:r>
      <w:r w:rsidR="00734F48" w:rsidRPr="00651EDC">
        <w:rPr>
          <w:rFonts w:cstheme="minorHAnsi"/>
        </w:rPr>
        <w:t>devolution</w:t>
      </w:r>
      <w:r w:rsidR="00DF4313" w:rsidRPr="00651EDC">
        <w:rPr>
          <w:rFonts w:cstheme="minorHAnsi"/>
        </w:rPr>
        <w:t xml:space="preserve"> settlement m</w:t>
      </w:r>
      <w:r w:rsidR="00B839A4" w:rsidRPr="00651EDC">
        <w:rPr>
          <w:rFonts w:cstheme="minorHAnsi"/>
        </w:rPr>
        <w:t>eans that</w:t>
      </w:r>
      <w:r w:rsidR="008A582A" w:rsidRPr="00651EDC">
        <w:rPr>
          <w:rFonts w:cstheme="minorHAnsi"/>
        </w:rPr>
        <w:t>,</w:t>
      </w:r>
      <w:r w:rsidR="00B839A4" w:rsidRPr="00651EDC">
        <w:rPr>
          <w:rFonts w:cstheme="minorHAnsi"/>
        </w:rPr>
        <w:t xml:space="preserve"> despite </w:t>
      </w:r>
      <w:r w:rsidR="002669B8" w:rsidRPr="00651EDC">
        <w:rPr>
          <w:rFonts w:cstheme="minorHAnsi"/>
        </w:rPr>
        <w:t>a compelling case consonant with the Act</w:t>
      </w:r>
      <w:r w:rsidR="00B839A4" w:rsidRPr="00651EDC">
        <w:rPr>
          <w:rFonts w:cstheme="minorHAnsi"/>
        </w:rPr>
        <w:t>, it is infeasible</w:t>
      </w:r>
      <w:r w:rsidR="002669B8" w:rsidRPr="00651EDC">
        <w:rPr>
          <w:rFonts w:cstheme="minorHAnsi"/>
        </w:rPr>
        <w:t>.</w:t>
      </w:r>
      <w:r w:rsidR="00B839A4" w:rsidRPr="00651EDC">
        <w:rPr>
          <w:rFonts w:cstheme="minorHAnsi"/>
        </w:rPr>
        <w:t xml:space="preserve"> </w:t>
      </w:r>
      <w:r w:rsidR="00D651FE" w:rsidRPr="00651EDC">
        <w:rPr>
          <w:rFonts w:cstheme="minorHAnsi"/>
        </w:rPr>
        <w:t>Ultimately, t</w:t>
      </w:r>
      <w:r w:rsidR="00966806" w:rsidRPr="00651EDC">
        <w:rPr>
          <w:rFonts w:cstheme="minorHAnsi"/>
        </w:rPr>
        <w:t>he Act</w:t>
      </w:r>
      <w:r w:rsidR="00B562E2" w:rsidRPr="00651EDC">
        <w:rPr>
          <w:rFonts w:cstheme="minorHAnsi"/>
        </w:rPr>
        <w:t xml:space="preserve"> relies on softpower to secure compliance from authorities, </w:t>
      </w:r>
      <w:r w:rsidR="008F4878" w:rsidRPr="00651EDC">
        <w:rPr>
          <w:rFonts w:cstheme="minorHAnsi"/>
        </w:rPr>
        <w:t>since</w:t>
      </w:r>
      <w:r w:rsidR="0028194D" w:rsidRPr="00651EDC">
        <w:rPr>
          <w:rFonts w:cstheme="minorHAnsi"/>
        </w:rPr>
        <w:t xml:space="preserve"> </w:t>
      </w:r>
      <w:r w:rsidR="00B146D8" w:rsidRPr="00651EDC">
        <w:rPr>
          <w:rFonts w:cstheme="minorHAnsi"/>
        </w:rPr>
        <w:t>they never have to actually achieve any improved outcomes</w:t>
      </w:r>
      <w:r w:rsidR="008F4878" w:rsidRPr="00651EDC">
        <w:rPr>
          <w:rFonts w:cstheme="minorHAnsi"/>
        </w:rPr>
        <w:t xml:space="preserve"> so long as the document</w:t>
      </w:r>
      <w:r w:rsidR="0035542E">
        <w:rPr>
          <w:rFonts w:cstheme="minorHAnsi"/>
        </w:rPr>
        <w:t>ation</w:t>
      </w:r>
      <w:r w:rsidR="008F4878" w:rsidRPr="00651EDC">
        <w:rPr>
          <w:rFonts w:cstheme="minorHAnsi"/>
        </w:rPr>
        <w:t xml:space="preserve"> and duties are </w:t>
      </w:r>
      <w:r w:rsidR="003F1E8C" w:rsidRPr="00651EDC">
        <w:rPr>
          <w:rFonts w:cstheme="minorHAnsi"/>
        </w:rPr>
        <w:t>attended to</w:t>
      </w:r>
      <w:r w:rsidR="0060634A" w:rsidRPr="00651EDC">
        <w:rPr>
          <w:rFonts w:cstheme="minorHAnsi"/>
        </w:rPr>
        <w:t>. (</w:t>
      </w:r>
      <w:r w:rsidR="00FF3B53" w:rsidRPr="00651EDC">
        <w:rPr>
          <w:rFonts w:cstheme="minorHAnsi"/>
        </w:rPr>
        <w:t>Davies, 2016, p. 52</w:t>
      </w:r>
      <w:r w:rsidR="0060634A" w:rsidRPr="00651EDC">
        <w:rPr>
          <w:rFonts w:cstheme="minorHAnsi"/>
        </w:rPr>
        <w:t>)</w:t>
      </w:r>
      <w:r w:rsidR="003F1E8C" w:rsidRPr="00651EDC">
        <w:rPr>
          <w:rFonts w:cstheme="minorHAnsi"/>
        </w:rPr>
        <w:t xml:space="preserve"> </w:t>
      </w:r>
      <w:r w:rsidR="00F27EE2" w:rsidRPr="00651EDC">
        <w:rPr>
          <w:rFonts w:cstheme="minorHAnsi"/>
        </w:rPr>
        <w:t xml:space="preserve">Judge </w:t>
      </w:r>
      <w:r w:rsidR="009027F1" w:rsidRPr="00651EDC">
        <w:rPr>
          <w:rFonts w:cstheme="minorHAnsi"/>
        </w:rPr>
        <w:t xml:space="preserve">Justice </w:t>
      </w:r>
      <w:r w:rsidR="00CB618E" w:rsidRPr="00651EDC">
        <w:rPr>
          <w:rFonts w:cstheme="minorHAnsi"/>
        </w:rPr>
        <w:t xml:space="preserve">Lambert </w:t>
      </w:r>
      <w:r w:rsidR="003E0F2D" w:rsidRPr="00651EDC">
        <w:rPr>
          <w:rFonts w:cstheme="minorHAnsi"/>
        </w:rPr>
        <w:t xml:space="preserve">decided </w:t>
      </w:r>
      <w:r w:rsidR="007505F3" w:rsidRPr="00651EDC">
        <w:rPr>
          <w:rFonts w:cstheme="minorHAnsi"/>
        </w:rPr>
        <w:t xml:space="preserve">in 2019 that the Act was </w:t>
      </w:r>
      <w:r w:rsidR="002F206F" w:rsidRPr="00651EDC">
        <w:rPr>
          <w:rFonts w:cstheme="minorHAnsi"/>
        </w:rPr>
        <w:t>only “</w:t>
      </w:r>
      <w:r w:rsidR="007505F3" w:rsidRPr="00651EDC">
        <w:rPr>
          <w:rFonts w:cstheme="minorHAnsi"/>
        </w:rPr>
        <w:t>a high-level target duty which is deliberately vague, general and aspirational</w:t>
      </w:r>
      <w:r w:rsidR="002F206F" w:rsidRPr="00651EDC">
        <w:rPr>
          <w:rFonts w:cstheme="minorHAnsi"/>
        </w:rPr>
        <w:t>,</w:t>
      </w:r>
      <w:r w:rsidR="007505F3" w:rsidRPr="00651EDC">
        <w:rPr>
          <w:rFonts w:cstheme="minorHAnsi"/>
        </w:rPr>
        <w:t>”</w:t>
      </w:r>
      <w:r w:rsidR="002F206F" w:rsidRPr="00651EDC">
        <w:rPr>
          <w:rFonts w:cstheme="minorHAnsi"/>
        </w:rPr>
        <w:t xml:space="preserve"> </w:t>
      </w:r>
      <w:r w:rsidR="00856BD2" w:rsidRPr="00651EDC">
        <w:rPr>
          <w:rFonts w:cstheme="minorHAnsi"/>
        </w:rPr>
        <w:t xml:space="preserve">revealing that even a costly </w:t>
      </w:r>
      <w:r w:rsidR="00093E25" w:rsidRPr="00651EDC">
        <w:rPr>
          <w:rFonts w:cstheme="minorHAnsi"/>
        </w:rPr>
        <w:t xml:space="preserve">last resort like judicial review </w:t>
      </w:r>
      <w:r w:rsidR="004F3631" w:rsidRPr="00651EDC">
        <w:rPr>
          <w:rFonts w:cstheme="minorHAnsi"/>
        </w:rPr>
        <w:t>is</w:t>
      </w:r>
      <w:r w:rsidR="00093E25" w:rsidRPr="00651EDC">
        <w:rPr>
          <w:rFonts w:cstheme="minorHAnsi"/>
        </w:rPr>
        <w:t xml:space="preserve"> </w:t>
      </w:r>
      <w:r w:rsidR="00C4612B" w:rsidRPr="00651EDC">
        <w:rPr>
          <w:rFonts w:cstheme="minorHAnsi"/>
        </w:rPr>
        <w:t>legally toothless. (</w:t>
      </w:r>
      <w:r w:rsidR="009E02B1" w:rsidRPr="00651EDC">
        <w:rPr>
          <w:rFonts w:cstheme="minorHAnsi"/>
        </w:rPr>
        <w:t xml:space="preserve">Nason &amp; Pritchard, 2020, p. </w:t>
      </w:r>
      <w:r w:rsidR="0045063A" w:rsidRPr="00651EDC">
        <w:rPr>
          <w:rFonts w:cstheme="minorHAnsi"/>
        </w:rPr>
        <w:t>268</w:t>
      </w:r>
      <w:r w:rsidR="00C4612B" w:rsidRPr="00651EDC">
        <w:rPr>
          <w:rFonts w:cstheme="minorHAnsi"/>
        </w:rPr>
        <w:t>)</w:t>
      </w:r>
      <w:r w:rsidR="006E0DDC" w:rsidRPr="00651EDC">
        <w:rPr>
          <w:rFonts w:cstheme="minorHAnsi"/>
        </w:rPr>
        <w:t xml:space="preserve"> </w:t>
      </w:r>
      <w:r w:rsidR="00D516B8" w:rsidRPr="00651EDC">
        <w:rPr>
          <w:rFonts w:cstheme="minorHAnsi"/>
        </w:rPr>
        <w:t xml:space="preserve">Carmarthenshire County Council </w:t>
      </w:r>
      <w:r w:rsidR="00597561" w:rsidRPr="00651EDC">
        <w:rPr>
          <w:rFonts w:cstheme="minorHAnsi"/>
        </w:rPr>
        <w:t xml:space="preserve">ought to </w:t>
      </w:r>
      <w:r w:rsidR="00343601" w:rsidRPr="00651EDC">
        <w:rPr>
          <w:rFonts w:cstheme="minorHAnsi"/>
        </w:rPr>
        <w:t>honour the Act</w:t>
      </w:r>
      <w:r w:rsidR="003C5587" w:rsidRPr="00651EDC">
        <w:rPr>
          <w:rFonts w:cstheme="minorHAnsi"/>
        </w:rPr>
        <w:t xml:space="preserve">, but even the most genuine </w:t>
      </w:r>
      <w:r w:rsidR="006B0B59" w:rsidRPr="00651EDC">
        <w:rPr>
          <w:rFonts w:cstheme="minorHAnsi"/>
        </w:rPr>
        <w:t>programme</w:t>
      </w:r>
      <w:r w:rsidR="003C5587" w:rsidRPr="00651EDC">
        <w:rPr>
          <w:rFonts w:cstheme="minorHAnsi"/>
        </w:rPr>
        <w:t xml:space="preserve"> will strain against the strict f</w:t>
      </w:r>
      <w:r w:rsidR="006B0B59" w:rsidRPr="00651EDC">
        <w:rPr>
          <w:rFonts w:cstheme="minorHAnsi"/>
        </w:rPr>
        <w:t>inancial</w:t>
      </w:r>
      <w:r w:rsidR="00B472CA" w:rsidRPr="00651EDC">
        <w:rPr>
          <w:rFonts w:cstheme="minorHAnsi"/>
        </w:rPr>
        <w:t xml:space="preserve"> climate of the public sector at present. </w:t>
      </w:r>
      <w:r w:rsidR="0094587A" w:rsidRPr="00651EDC">
        <w:rPr>
          <w:rFonts w:cstheme="minorHAnsi"/>
        </w:rPr>
        <w:t>Forced r</w:t>
      </w:r>
      <w:r w:rsidR="00253CE0" w:rsidRPr="00651EDC">
        <w:rPr>
          <w:rFonts w:cstheme="minorHAnsi"/>
        </w:rPr>
        <w:t>eliance on short-term grant funding</w:t>
      </w:r>
      <w:r w:rsidR="00BD5EA5" w:rsidRPr="00651EDC">
        <w:rPr>
          <w:rFonts w:cstheme="minorHAnsi"/>
        </w:rPr>
        <w:t xml:space="preserve"> and </w:t>
      </w:r>
      <w:r w:rsidR="00EC704B" w:rsidRPr="00651EDC">
        <w:rPr>
          <w:rFonts w:cstheme="minorHAnsi"/>
        </w:rPr>
        <w:t>fixed targets</w:t>
      </w:r>
      <w:r w:rsidR="0094587A" w:rsidRPr="00651EDC">
        <w:rPr>
          <w:rFonts w:cstheme="minorHAnsi"/>
        </w:rPr>
        <w:t xml:space="preserve"> </w:t>
      </w:r>
      <w:r w:rsidR="00FD62B7" w:rsidRPr="00651EDC">
        <w:rPr>
          <w:rFonts w:cstheme="minorHAnsi"/>
        </w:rPr>
        <w:t xml:space="preserve">means that </w:t>
      </w:r>
      <w:r w:rsidR="00684697" w:rsidRPr="00651EDC">
        <w:rPr>
          <w:rFonts w:cstheme="minorHAnsi"/>
        </w:rPr>
        <w:t xml:space="preserve">the </w:t>
      </w:r>
      <w:r w:rsidR="00AB72EA" w:rsidRPr="00651EDC">
        <w:rPr>
          <w:rFonts w:cstheme="minorHAnsi"/>
        </w:rPr>
        <w:t xml:space="preserve">average </w:t>
      </w:r>
      <w:r w:rsidR="00684697" w:rsidRPr="00651EDC">
        <w:rPr>
          <w:rFonts w:cstheme="minorHAnsi"/>
        </w:rPr>
        <w:t>authority cannot respond</w:t>
      </w:r>
      <w:r w:rsidR="00A84CCD" w:rsidRPr="00651EDC">
        <w:rPr>
          <w:rFonts w:cstheme="minorHAnsi"/>
        </w:rPr>
        <w:t xml:space="preserve"> </w:t>
      </w:r>
      <w:r w:rsidR="00EC704B" w:rsidRPr="00651EDC">
        <w:rPr>
          <w:rFonts w:cstheme="minorHAnsi"/>
        </w:rPr>
        <w:t xml:space="preserve">flexibly </w:t>
      </w:r>
      <w:r w:rsidR="00684697" w:rsidRPr="00651EDC">
        <w:rPr>
          <w:rFonts w:cstheme="minorHAnsi"/>
        </w:rPr>
        <w:t xml:space="preserve">to </w:t>
      </w:r>
      <w:r w:rsidR="00EC704B" w:rsidRPr="00651EDC">
        <w:rPr>
          <w:rFonts w:cstheme="minorHAnsi"/>
        </w:rPr>
        <w:t xml:space="preserve">the well-being </w:t>
      </w:r>
      <w:r w:rsidR="00020383" w:rsidRPr="00651EDC">
        <w:rPr>
          <w:rFonts w:cstheme="minorHAnsi"/>
        </w:rPr>
        <w:t>needs of its communities</w:t>
      </w:r>
      <w:r w:rsidR="00BD5EA5" w:rsidRPr="00651EDC">
        <w:rPr>
          <w:rFonts w:cstheme="minorHAnsi"/>
        </w:rPr>
        <w:t>.</w:t>
      </w:r>
      <w:r w:rsidR="00E909BC" w:rsidRPr="00651EDC">
        <w:rPr>
          <w:rFonts w:cstheme="minorHAnsi"/>
        </w:rPr>
        <w:t xml:space="preserve"> </w:t>
      </w:r>
      <w:r w:rsidR="007D6BBE" w:rsidRPr="00651EDC">
        <w:rPr>
          <w:rFonts w:cstheme="minorHAnsi"/>
        </w:rPr>
        <w:t xml:space="preserve">The dearth of public sector resource </w:t>
      </w:r>
      <w:r w:rsidR="00C31A53" w:rsidRPr="00651EDC">
        <w:rPr>
          <w:rFonts w:cstheme="minorHAnsi"/>
        </w:rPr>
        <w:t xml:space="preserve">deepends </w:t>
      </w:r>
      <w:r w:rsidR="00BF57DE" w:rsidRPr="00651EDC">
        <w:rPr>
          <w:rFonts w:cstheme="minorHAnsi"/>
        </w:rPr>
        <w:t xml:space="preserve">the </w:t>
      </w:r>
      <w:r w:rsidR="007D6BBE" w:rsidRPr="00651EDC">
        <w:rPr>
          <w:rFonts w:cstheme="minorHAnsi"/>
        </w:rPr>
        <w:t xml:space="preserve">complexity of internal and external </w:t>
      </w:r>
      <w:r w:rsidR="00C31A53" w:rsidRPr="00651EDC">
        <w:rPr>
          <w:rFonts w:cstheme="minorHAnsi"/>
        </w:rPr>
        <w:t>collaboration, as the</w:t>
      </w:r>
      <w:r w:rsidR="00203370" w:rsidRPr="00651EDC">
        <w:rPr>
          <w:rFonts w:cstheme="minorHAnsi"/>
        </w:rPr>
        <w:t xml:space="preserve"> hesitation to</w:t>
      </w:r>
      <w:r w:rsidR="00C31A53" w:rsidRPr="00651EDC">
        <w:rPr>
          <w:rFonts w:cstheme="minorHAnsi"/>
        </w:rPr>
        <w:t xml:space="preserve"> commi</w:t>
      </w:r>
      <w:r w:rsidR="00203370" w:rsidRPr="00651EDC">
        <w:rPr>
          <w:rFonts w:cstheme="minorHAnsi"/>
        </w:rPr>
        <w:t>t</w:t>
      </w:r>
      <w:r w:rsidR="00C31A53" w:rsidRPr="00651EDC">
        <w:rPr>
          <w:rFonts w:cstheme="minorHAnsi"/>
        </w:rPr>
        <w:t xml:space="preserve"> time and </w:t>
      </w:r>
      <w:r w:rsidR="003B6AC7" w:rsidRPr="00651EDC">
        <w:rPr>
          <w:rFonts w:cstheme="minorHAnsi"/>
        </w:rPr>
        <w:t xml:space="preserve">money </w:t>
      </w:r>
      <w:r w:rsidR="00203370" w:rsidRPr="00651EDC">
        <w:rPr>
          <w:rFonts w:cstheme="minorHAnsi"/>
        </w:rPr>
        <w:t>risks leaving projects steeped in administrative delays.</w:t>
      </w:r>
      <w:r w:rsidR="007439EA" w:rsidRPr="00651EDC">
        <w:rPr>
          <w:rFonts w:cstheme="minorHAnsi"/>
        </w:rPr>
        <w:t xml:space="preserve"> </w:t>
      </w:r>
      <w:r w:rsidR="004125BB" w:rsidRPr="00651EDC">
        <w:rPr>
          <w:rFonts w:cstheme="minorHAnsi"/>
        </w:rPr>
        <w:t>(</w:t>
      </w:r>
      <w:r w:rsidR="00BF0392" w:rsidRPr="00651EDC">
        <w:rPr>
          <w:rFonts w:cstheme="minorHAnsi"/>
        </w:rPr>
        <w:t>Crompton, Holzinger, Usher, 2020</w:t>
      </w:r>
      <w:r w:rsidR="001669DA" w:rsidRPr="00651EDC">
        <w:rPr>
          <w:rFonts w:cstheme="minorHAnsi"/>
        </w:rPr>
        <w:t>, p. 15</w:t>
      </w:r>
      <w:r w:rsidR="004125BB" w:rsidRPr="00651EDC">
        <w:rPr>
          <w:rFonts w:cstheme="minorHAnsi"/>
        </w:rPr>
        <w:t>)</w:t>
      </w:r>
      <w:r w:rsidR="00867600" w:rsidRPr="00651EDC">
        <w:rPr>
          <w:rFonts w:cstheme="minorHAnsi"/>
        </w:rPr>
        <w:t xml:space="preserve"> </w:t>
      </w:r>
      <w:r w:rsidR="00C32FE8" w:rsidRPr="00651EDC">
        <w:rPr>
          <w:rFonts w:cstheme="minorHAnsi"/>
        </w:rPr>
        <w:t xml:space="preserve">The Act alone is not enough to create change, </w:t>
      </w:r>
      <w:r w:rsidR="00CF18D4" w:rsidRPr="00651EDC">
        <w:rPr>
          <w:rFonts w:cstheme="minorHAnsi"/>
        </w:rPr>
        <w:t xml:space="preserve">there has to be the will and resource within </w:t>
      </w:r>
      <w:r w:rsidR="0035542E">
        <w:rPr>
          <w:rFonts w:cstheme="minorHAnsi"/>
        </w:rPr>
        <w:t>an</w:t>
      </w:r>
      <w:r w:rsidR="00CF18D4" w:rsidRPr="00651EDC">
        <w:rPr>
          <w:rFonts w:cstheme="minorHAnsi"/>
        </w:rPr>
        <w:t xml:space="preserve"> organisation</w:t>
      </w:r>
      <w:r w:rsidR="001869B2" w:rsidRPr="00651EDC">
        <w:rPr>
          <w:rFonts w:cstheme="minorHAnsi"/>
        </w:rPr>
        <w:t xml:space="preserve"> too. </w:t>
      </w:r>
      <w:r w:rsidR="00F1003B" w:rsidRPr="00651EDC">
        <w:rPr>
          <w:rFonts w:cstheme="minorHAnsi"/>
        </w:rPr>
        <w:t>A</w:t>
      </w:r>
      <w:r w:rsidR="003829A0" w:rsidRPr="00651EDC">
        <w:rPr>
          <w:rFonts w:cstheme="minorHAnsi"/>
        </w:rPr>
        <w:t>uthorities and communities have pioneered</w:t>
      </w:r>
      <w:r w:rsidR="00F1003B" w:rsidRPr="00651EDC">
        <w:rPr>
          <w:rFonts w:cstheme="minorHAnsi"/>
        </w:rPr>
        <w:t xml:space="preserve"> </w:t>
      </w:r>
      <w:r w:rsidR="006B734D" w:rsidRPr="00651EDC">
        <w:rPr>
          <w:rFonts w:cstheme="minorHAnsi"/>
        </w:rPr>
        <w:t>countless well-being improvement</w:t>
      </w:r>
      <w:r w:rsidR="00734F48" w:rsidRPr="00651EDC">
        <w:rPr>
          <w:rFonts w:cstheme="minorHAnsi"/>
        </w:rPr>
        <w:t>s</w:t>
      </w:r>
      <w:r w:rsidR="006B734D" w:rsidRPr="00651EDC">
        <w:rPr>
          <w:rFonts w:cstheme="minorHAnsi"/>
        </w:rPr>
        <w:t xml:space="preserve"> under the Act, but </w:t>
      </w:r>
      <w:r w:rsidR="00AB7E14" w:rsidRPr="00651EDC">
        <w:rPr>
          <w:rFonts w:cstheme="minorHAnsi"/>
        </w:rPr>
        <w:t xml:space="preserve">barriers remain in many </w:t>
      </w:r>
      <w:r w:rsidR="00734F48" w:rsidRPr="00651EDC">
        <w:rPr>
          <w:rFonts w:cstheme="minorHAnsi"/>
        </w:rPr>
        <w:t>forms</w:t>
      </w:r>
      <w:r w:rsidR="000C7986" w:rsidRPr="00651EDC">
        <w:rPr>
          <w:rFonts w:cstheme="minorHAnsi"/>
        </w:rPr>
        <w:t xml:space="preserve"> and functions.</w:t>
      </w:r>
      <w:r w:rsidR="0091364D" w:rsidRPr="00651EDC">
        <w:rPr>
          <w:rFonts w:cstheme="minorHAnsi"/>
        </w:rPr>
        <w:br/>
      </w:r>
      <w:r w:rsidR="005979E5" w:rsidRPr="00651EDC">
        <w:rPr>
          <w:rFonts w:cstheme="minorHAnsi"/>
        </w:rPr>
        <w:br/>
      </w:r>
      <w:r w:rsidR="009D2A78" w:rsidRPr="00651EDC">
        <w:rPr>
          <w:rFonts w:cstheme="minorHAnsi"/>
          <w:b/>
          <w:bCs/>
          <w:sz w:val="28"/>
          <w:szCs w:val="28"/>
        </w:rPr>
        <w:lastRenderedPageBreak/>
        <w:t>Measureable Output</w:t>
      </w:r>
      <w:r w:rsidR="009D2A78" w:rsidRPr="00651EDC">
        <w:rPr>
          <w:rFonts w:cstheme="minorHAnsi"/>
          <w:b/>
          <w:bCs/>
          <w:sz w:val="28"/>
          <w:szCs w:val="28"/>
        </w:rPr>
        <w:br/>
      </w:r>
      <w:r w:rsidR="00CB3D0A" w:rsidRPr="00651EDC">
        <w:rPr>
          <w:rFonts w:cstheme="minorHAnsi"/>
        </w:rPr>
        <w:t>It is not feasible to f</w:t>
      </w:r>
      <w:r w:rsidR="008C4EB5" w:rsidRPr="00651EDC">
        <w:rPr>
          <w:rFonts w:cstheme="minorHAnsi"/>
        </w:rPr>
        <w:t>orecast</w:t>
      </w:r>
      <w:r w:rsidR="00CB3D0A" w:rsidRPr="00651EDC">
        <w:rPr>
          <w:rFonts w:cstheme="minorHAnsi"/>
        </w:rPr>
        <w:t xml:space="preserve"> </w:t>
      </w:r>
      <w:r w:rsidR="008C4EB5" w:rsidRPr="00651EDC">
        <w:rPr>
          <w:rFonts w:cstheme="minorHAnsi"/>
        </w:rPr>
        <w:t xml:space="preserve">the empirical impacts </w:t>
      </w:r>
      <w:r w:rsidR="009535DF" w:rsidRPr="00651EDC">
        <w:rPr>
          <w:rFonts w:cstheme="minorHAnsi"/>
        </w:rPr>
        <w:t>of greater cross-sector collaboration</w:t>
      </w:r>
      <w:r w:rsidR="00845377" w:rsidRPr="00651EDC">
        <w:rPr>
          <w:rFonts w:cstheme="minorHAnsi"/>
        </w:rPr>
        <w:t xml:space="preserve"> outside of the particulars of a given </w:t>
      </w:r>
      <w:r w:rsidR="00A62B8E" w:rsidRPr="00651EDC">
        <w:rPr>
          <w:rFonts w:cstheme="minorHAnsi"/>
        </w:rPr>
        <w:t xml:space="preserve">programme. However, the Future Trends </w:t>
      </w:r>
      <w:r w:rsidR="00863524" w:rsidRPr="00651EDC">
        <w:rPr>
          <w:rFonts w:cstheme="minorHAnsi"/>
        </w:rPr>
        <w:t xml:space="preserve">office is responsible for generating an annual report which includes an array of well-being outcomes. </w:t>
      </w:r>
      <w:r w:rsidR="003C25B2" w:rsidRPr="00651EDC">
        <w:rPr>
          <w:rFonts w:cstheme="minorHAnsi"/>
        </w:rPr>
        <w:t>(</w:t>
      </w:r>
      <w:r w:rsidR="00442833" w:rsidRPr="00651EDC">
        <w:rPr>
          <w:rFonts w:cstheme="minorHAnsi"/>
        </w:rPr>
        <w:t>Jones, 2019, pp. 13-14</w:t>
      </w:r>
      <w:r w:rsidR="003C25B2" w:rsidRPr="00651EDC">
        <w:rPr>
          <w:rFonts w:cstheme="minorHAnsi"/>
        </w:rPr>
        <w:t xml:space="preserve">) </w:t>
      </w:r>
      <w:r w:rsidR="00494E55" w:rsidRPr="00651EDC">
        <w:rPr>
          <w:rFonts w:cstheme="minorHAnsi"/>
        </w:rPr>
        <w:t>One would there</w:t>
      </w:r>
      <w:r w:rsidR="00B461A2" w:rsidRPr="00651EDC">
        <w:rPr>
          <w:rFonts w:cstheme="minorHAnsi"/>
        </w:rPr>
        <w:t>fore expect public sector authorities to request</w:t>
      </w:r>
      <w:r w:rsidR="00FE4BB4" w:rsidRPr="00651EDC">
        <w:rPr>
          <w:rFonts w:cstheme="minorHAnsi"/>
        </w:rPr>
        <w:t xml:space="preserve"> </w:t>
      </w:r>
      <w:r w:rsidR="00665F70" w:rsidRPr="00651EDC">
        <w:rPr>
          <w:rFonts w:cstheme="minorHAnsi"/>
        </w:rPr>
        <w:t xml:space="preserve">data </w:t>
      </w:r>
      <w:r w:rsidR="00FE4BB4" w:rsidRPr="00651EDC">
        <w:rPr>
          <w:rFonts w:cstheme="minorHAnsi"/>
        </w:rPr>
        <w:t>report</w:t>
      </w:r>
      <w:r w:rsidR="00EF5A05" w:rsidRPr="00651EDC">
        <w:rPr>
          <w:rFonts w:cstheme="minorHAnsi"/>
        </w:rPr>
        <w:t>s</w:t>
      </w:r>
      <w:r w:rsidR="00FE4BB4" w:rsidRPr="00651EDC">
        <w:rPr>
          <w:rFonts w:cstheme="minorHAnsi"/>
        </w:rPr>
        <w:t xml:space="preserve"> from collaborator</w:t>
      </w:r>
      <w:r w:rsidR="00407EF7" w:rsidRPr="00651EDC">
        <w:rPr>
          <w:rFonts w:cstheme="minorHAnsi"/>
        </w:rPr>
        <w:t>s</w:t>
      </w:r>
      <w:r w:rsidR="00FE4BB4" w:rsidRPr="00651EDC">
        <w:rPr>
          <w:rFonts w:cstheme="minorHAnsi"/>
        </w:rPr>
        <w:t xml:space="preserve"> </w:t>
      </w:r>
      <w:r w:rsidR="00665F70" w:rsidRPr="00651EDC">
        <w:rPr>
          <w:rFonts w:cstheme="minorHAnsi"/>
        </w:rPr>
        <w:t>to feed into the</w:t>
      </w:r>
      <w:r w:rsidR="00EF5A05" w:rsidRPr="00651EDC">
        <w:rPr>
          <w:rFonts w:cstheme="minorHAnsi"/>
        </w:rPr>
        <w:t>ir own.</w:t>
      </w:r>
      <w:r w:rsidR="00407EF7" w:rsidRPr="00651EDC">
        <w:rPr>
          <w:rFonts w:cstheme="minorHAnsi"/>
        </w:rPr>
        <w:t xml:space="preserve"> </w:t>
      </w:r>
      <w:r w:rsidR="00FA0A9E" w:rsidRPr="00651EDC">
        <w:rPr>
          <w:rFonts w:cstheme="minorHAnsi"/>
        </w:rPr>
        <w:t xml:space="preserve">National data does show </w:t>
      </w:r>
      <w:r w:rsidR="002C3BC1" w:rsidRPr="00651EDC">
        <w:rPr>
          <w:rFonts w:cstheme="minorHAnsi"/>
        </w:rPr>
        <w:t xml:space="preserve">a severe need for </w:t>
      </w:r>
      <w:r w:rsidR="003B156C" w:rsidRPr="00651EDC">
        <w:rPr>
          <w:rFonts w:cstheme="minorHAnsi"/>
        </w:rPr>
        <w:t xml:space="preserve">social </w:t>
      </w:r>
      <w:r w:rsidR="002C3BC1" w:rsidRPr="00651EDC">
        <w:rPr>
          <w:rFonts w:cstheme="minorHAnsi"/>
        </w:rPr>
        <w:t>compassio</w:t>
      </w:r>
      <w:r w:rsidR="003B156C" w:rsidRPr="00651EDC">
        <w:rPr>
          <w:rFonts w:cstheme="minorHAnsi"/>
        </w:rPr>
        <w:t xml:space="preserve">n and economic intervention. </w:t>
      </w:r>
      <w:r w:rsidR="00F30D2E" w:rsidRPr="00651EDC">
        <w:rPr>
          <w:rFonts w:cstheme="minorHAnsi"/>
        </w:rPr>
        <w:t>Widening income inequalities are mirrored</w:t>
      </w:r>
      <w:r w:rsidR="000B29F4">
        <w:rPr>
          <w:rFonts w:cstheme="minorHAnsi"/>
        </w:rPr>
        <w:t xml:space="preserve"> by</w:t>
      </w:r>
      <w:r w:rsidR="00F30D2E" w:rsidRPr="00651EDC">
        <w:rPr>
          <w:rFonts w:cstheme="minorHAnsi"/>
        </w:rPr>
        <w:t xml:space="preserve"> deterioration of</w:t>
      </w:r>
      <w:r w:rsidR="00BB000D" w:rsidRPr="00651EDC">
        <w:rPr>
          <w:rFonts w:cstheme="minorHAnsi"/>
        </w:rPr>
        <w:t xml:space="preserve"> well-being </w:t>
      </w:r>
      <w:r w:rsidR="00EF2D9C" w:rsidRPr="00651EDC">
        <w:rPr>
          <w:rFonts w:cstheme="minorHAnsi"/>
        </w:rPr>
        <w:t xml:space="preserve">in working-class </w:t>
      </w:r>
      <w:r w:rsidR="00BB000D" w:rsidRPr="00651EDC">
        <w:rPr>
          <w:rFonts w:cstheme="minorHAnsi"/>
        </w:rPr>
        <w:t xml:space="preserve">people, </w:t>
      </w:r>
      <w:r w:rsidR="007B73E7" w:rsidRPr="00651EDC">
        <w:rPr>
          <w:rFonts w:cstheme="minorHAnsi"/>
        </w:rPr>
        <w:t xml:space="preserve">most </w:t>
      </w:r>
      <w:r w:rsidR="0053138E" w:rsidRPr="00651EDC">
        <w:rPr>
          <w:rFonts w:cstheme="minorHAnsi"/>
        </w:rPr>
        <w:t xml:space="preserve">notably </w:t>
      </w:r>
      <w:r w:rsidR="00EF2D9C" w:rsidRPr="00651EDC">
        <w:rPr>
          <w:rFonts w:cstheme="minorHAnsi"/>
        </w:rPr>
        <w:t>i</w:t>
      </w:r>
      <w:r w:rsidR="0053138E" w:rsidRPr="00651EDC">
        <w:rPr>
          <w:rFonts w:cstheme="minorHAnsi"/>
        </w:rPr>
        <w:t xml:space="preserve">n life expectancy and </w:t>
      </w:r>
      <w:r w:rsidR="007B73E7" w:rsidRPr="00651EDC">
        <w:rPr>
          <w:rFonts w:cstheme="minorHAnsi"/>
        </w:rPr>
        <w:t>mental health metrics.</w:t>
      </w:r>
      <w:r w:rsidR="00EF2D9C" w:rsidRPr="00651EDC">
        <w:rPr>
          <w:rFonts w:cstheme="minorHAnsi"/>
        </w:rPr>
        <w:t xml:space="preserve"> This is compounded by a </w:t>
      </w:r>
      <w:r w:rsidR="000C273E" w:rsidRPr="00651EDC">
        <w:rPr>
          <w:rFonts w:cstheme="minorHAnsi"/>
        </w:rPr>
        <w:t xml:space="preserve">crisis among children, who are </w:t>
      </w:r>
      <w:r w:rsidR="00F4431F" w:rsidRPr="00651EDC">
        <w:rPr>
          <w:rFonts w:cstheme="minorHAnsi"/>
        </w:rPr>
        <w:t xml:space="preserve">suffering reduced </w:t>
      </w:r>
      <w:r w:rsidR="00F655FB" w:rsidRPr="00651EDC">
        <w:rPr>
          <w:rFonts w:cstheme="minorHAnsi"/>
        </w:rPr>
        <w:t>educational and social attainment in the wake of the pandemic. (</w:t>
      </w:r>
      <w:r w:rsidR="00C2158B" w:rsidRPr="00651EDC">
        <w:rPr>
          <w:rFonts w:cstheme="minorHAnsi"/>
        </w:rPr>
        <w:t>Welsh Government, 2024, pp. 12-13</w:t>
      </w:r>
      <w:r w:rsidR="00F655FB" w:rsidRPr="00651EDC">
        <w:rPr>
          <w:rFonts w:cstheme="minorHAnsi"/>
        </w:rPr>
        <w:t>)</w:t>
      </w:r>
      <w:r w:rsidR="001773FA" w:rsidRPr="00651EDC">
        <w:rPr>
          <w:rFonts w:cstheme="minorHAnsi"/>
        </w:rPr>
        <w:t xml:space="preserve"> For many in these adverse circumstances, </w:t>
      </w:r>
      <w:r w:rsidR="004E5B57" w:rsidRPr="00651EDC">
        <w:rPr>
          <w:rFonts w:cstheme="minorHAnsi"/>
        </w:rPr>
        <w:t>voluntary schemes like food banks</w:t>
      </w:r>
      <w:r w:rsidR="002A0C31" w:rsidRPr="00651EDC">
        <w:rPr>
          <w:rFonts w:cstheme="minorHAnsi"/>
        </w:rPr>
        <w:t xml:space="preserve"> and </w:t>
      </w:r>
      <w:r w:rsidR="00247F2C" w:rsidRPr="00651EDC">
        <w:rPr>
          <w:rFonts w:cstheme="minorHAnsi"/>
        </w:rPr>
        <w:t xml:space="preserve">mental health support </w:t>
      </w:r>
      <w:r w:rsidR="00667293" w:rsidRPr="00651EDC">
        <w:rPr>
          <w:rFonts w:cstheme="minorHAnsi"/>
        </w:rPr>
        <w:t>are a lifeline, work</w:t>
      </w:r>
      <w:r w:rsidR="00D37DE6" w:rsidRPr="00651EDC">
        <w:rPr>
          <w:rFonts w:cstheme="minorHAnsi"/>
        </w:rPr>
        <w:t xml:space="preserve">ing </w:t>
      </w:r>
      <w:r w:rsidR="001C1024" w:rsidRPr="00651EDC">
        <w:rPr>
          <w:rFonts w:cstheme="minorHAnsi"/>
        </w:rPr>
        <w:t>with</w:t>
      </w:r>
      <w:r w:rsidR="00EB1310" w:rsidRPr="00651EDC">
        <w:rPr>
          <w:rFonts w:cstheme="minorHAnsi"/>
        </w:rPr>
        <w:t xml:space="preserve"> </w:t>
      </w:r>
      <w:r w:rsidR="001C1024" w:rsidRPr="00651EDC">
        <w:rPr>
          <w:rFonts w:cstheme="minorHAnsi"/>
        </w:rPr>
        <w:t xml:space="preserve">the </w:t>
      </w:r>
      <w:r w:rsidR="00D37DE6" w:rsidRPr="00651EDC">
        <w:rPr>
          <w:rFonts w:cstheme="minorHAnsi"/>
        </w:rPr>
        <w:t>authorities</w:t>
      </w:r>
      <w:r w:rsidR="00EB1310" w:rsidRPr="00651EDC">
        <w:rPr>
          <w:rFonts w:cstheme="minorHAnsi"/>
        </w:rPr>
        <w:t xml:space="preserve"> to</w:t>
      </w:r>
      <w:r w:rsidR="00D37DE6" w:rsidRPr="00651EDC">
        <w:rPr>
          <w:rFonts w:cstheme="minorHAnsi"/>
        </w:rPr>
        <w:t xml:space="preserve"> </w:t>
      </w:r>
      <w:r w:rsidR="00054C88" w:rsidRPr="00651EDC">
        <w:rPr>
          <w:rFonts w:cstheme="minorHAnsi"/>
        </w:rPr>
        <w:t xml:space="preserve">deliver help. </w:t>
      </w:r>
      <w:r w:rsidR="00742C04" w:rsidRPr="00651EDC">
        <w:rPr>
          <w:rFonts w:cstheme="minorHAnsi"/>
        </w:rPr>
        <w:t xml:space="preserve"> </w:t>
      </w:r>
      <w:r w:rsidR="008A1F5A" w:rsidRPr="00651EDC">
        <w:rPr>
          <w:rFonts w:cstheme="minorHAnsi"/>
        </w:rPr>
        <w:t>Carmarthenshire County Council</w:t>
      </w:r>
      <w:r w:rsidR="00A46AE4" w:rsidRPr="00651EDC">
        <w:rPr>
          <w:rFonts w:cstheme="minorHAnsi"/>
        </w:rPr>
        <w:t xml:space="preserve">’s role in </w:t>
      </w:r>
      <w:r w:rsidR="00742561" w:rsidRPr="00651EDC">
        <w:rPr>
          <w:rFonts w:cstheme="minorHAnsi"/>
        </w:rPr>
        <w:t>outreach could be considerably expanded, facilitating</w:t>
      </w:r>
      <w:r w:rsidR="00BD55A1" w:rsidRPr="00651EDC">
        <w:rPr>
          <w:rFonts w:cstheme="minorHAnsi"/>
        </w:rPr>
        <w:t xml:space="preserve"> </w:t>
      </w:r>
      <w:r w:rsidR="00215BFF" w:rsidRPr="00651EDC">
        <w:rPr>
          <w:rFonts w:cstheme="minorHAnsi"/>
        </w:rPr>
        <w:t>an improved awareness and ac</w:t>
      </w:r>
      <w:r w:rsidR="006B75CA" w:rsidRPr="00651EDC">
        <w:rPr>
          <w:rFonts w:cstheme="minorHAnsi"/>
        </w:rPr>
        <w:t xml:space="preserve">cessibility in third sector well-being campaigns. </w:t>
      </w:r>
      <w:r w:rsidR="00D70803" w:rsidRPr="00651EDC">
        <w:rPr>
          <w:rFonts w:cstheme="minorHAnsi"/>
        </w:rPr>
        <w:t>This</w:t>
      </w:r>
      <w:r w:rsidR="00956D46" w:rsidRPr="00651EDC">
        <w:rPr>
          <w:rFonts w:cstheme="minorHAnsi"/>
        </w:rPr>
        <w:t xml:space="preserve"> could</w:t>
      </w:r>
      <w:r w:rsidR="00D70803" w:rsidRPr="00651EDC">
        <w:rPr>
          <w:rFonts w:cstheme="minorHAnsi"/>
        </w:rPr>
        <w:t xml:space="preserve"> involve </w:t>
      </w:r>
      <w:r w:rsidR="00030A4A" w:rsidRPr="00651EDC">
        <w:rPr>
          <w:rFonts w:cstheme="minorHAnsi"/>
        </w:rPr>
        <w:t xml:space="preserve">Welsh language translation, platforming </w:t>
      </w:r>
      <w:r w:rsidR="00956D46" w:rsidRPr="00651EDC">
        <w:rPr>
          <w:rFonts w:cstheme="minorHAnsi"/>
        </w:rPr>
        <w:t>community consultation,</w:t>
      </w:r>
      <w:r w:rsidR="00030A4A" w:rsidRPr="00651EDC">
        <w:rPr>
          <w:rFonts w:cstheme="minorHAnsi"/>
        </w:rPr>
        <w:t xml:space="preserve"> or </w:t>
      </w:r>
      <w:r w:rsidR="000316EA" w:rsidRPr="00651EDC">
        <w:rPr>
          <w:rFonts w:cstheme="minorHAnsi"/>
        </w:rPr>
        <w:t>creating easy</w:t>
      </w:r>
      <w:r w:rsidR="00C25731" w:rsidRPr="00651EDC">
        <w:rPr>
          <w:rFonts w:cstheme="minorHAnsi"/>
        </w:rPr>
        <w:t xml:space="preserve"> to read documentation. (</w:t>
      </w:r>
      <w:r w:rsidR="00F37CCE" w:rsidRPr="00651EDC">
        <w:rPr>
          <w:rFonts w:cstheme="minorHAnsi"/>
        </w:rPr>
        <w:t xml:space="preserve">Future Generations Commissioner, 2021a, p. </w:t>
      </w:r>
      <w:r w:rsidR="00AD2E93" w:rsidRPr="00651EDC">
        <w:rPr>
          <w:rFonts w:cstheme="minorHAnsi"/>
        </w:rPr>
        <w:t>6</w:t>
      </w:r>
      <w:r w:rsidR="00C25731" w:rsidRPr="00651EDC">
        <w:rPr>
          <w:rFonts w:cstheme="minorHAnsi"/>
        </w:rPr>
        <w:t>)</w:t>
      </w:r>
      <w:r w:rsidR="00B40AA8" w:rsidRPr="00651EDC">
        <w:rPr>
          <w:rFonts w:cstheme="minorHAnsi"/>
        </w:rPr>
        <w:t xml:space="preserve"> </w:t>
      </w:r>
      <w:r w:rsidR="00311820" w:rsidRPr="00651EDC">
        <w:rPr>
          <w:rFonts w:cstheme="minorHAnsi"/>
        </w:rPr>
        <w:t>There ought to be a better</w:t>
      </w:r>
      <w:r w:rsidR="002D77E8" w:rsidRPr="00651EDC">
        <w:rPr>
          <w:rFonts w:cstheme="minorHAnsi"/>
        </w:rPr>
        <w:t xml:space="preserve"> inclusion process</w:t>
      </w:r>
      <w:r w:rsidR="009A147C" w:rsidRPr="00651EDC">
        <w:rPr>
          <w:rFonts w:cstheme="minorHAnsi"/>
        </w:rPr>
        <w:t xml:space="preserve"> that would </w:t>
      </w:r>
      <w:r w:rsidR="00763BF2" w:rsidRPr="00651EDC">
        <w:rPr>
          <w:rFonts w:cstheme="minorHAnsi"/>
        </w:rPr>
        <w:t>guarantee</w:t>
      </w:r>
      <w:r w:rsidR="009A147C" w:rsidRPr="00651EDC">
        <w:rPr>
          <w:rFonts w:cstheme="minorHAnsi"/>
        </w:rPr>
        <w:t xml:space="preserve"> </w:t>
      </w:r>
      <w:r w:rsidR="00763BF2" w:rsidRPr="00651EDC">
        <w:rPr>
          <w:rFonts w:cstheme="minorHAnsi"/>
        </w:rPr>
        <w:t xml:space="preserve">the </w:t>
      </w:r>
      <w:r w:rsidR="002A2BA6" w:rsidRPr="00651EDC">
        <w:rPr>
          <w:rFonts w:cstheme="minorHAnsi"/>
        </w:rPr>
        <w:t xml:space="preserve">input of defined marginalised groups </w:t>
      </w:r>
      <w:r w:rsidR="00811823" w:rsidRPr="00651EDC">
        <w:rPr>
          <w:rFonts w:cstheme="minorHAnsi"/>
        </w:rPr>
        <w:t>on</w:t>
      </w:r>
      <w:r w:rsidR="001A25DD" w:rsidRPr="00651EDC">
        <w:rPr>
          <w:rFonts w:cstheme="minorHAnsi"/>
        </w:rPr>
        <w:t xml:space="preserve"> events, issues, and facilities which affect them.</w:t>
      </w:r>
      <w:r w:rsidR="00C22950" w:rsidRPr="00651EDC">
        <w:rPr>
          <w:rFonts w:cstheme="minorHAnsi"/>
        </w:rPr>
        <w:t xml:space="preserve"> This should extend to representation on advisory bodies and public service boards</w:t>
      </w:r>
      <w:r w:rsidR="00353482" w:rsidRPr="00651EDC">
        <w:rPr>
          <w:rFonts w:cstheme="minorHAnsi"/>
        </w:rPr>
        <w:t>.</w:t>
      </w:r>
      <w:r w:rsidR="005B064E" w:rsidRPr="00651EDC">
        <w:rPr>
          <w:rFonts w:cstheme="minorHAnsi"/>
        </w:rPr>
        <w:t xml:space="preserve"> </w:t>
      </w:r>
      <w:r w:rsidR="00705939" w:rsidRPr="00651EDC">
        <w:rPr>
          <w:rFonts w:cstheme="minorHAnsi"/>
        </w:rPr>
        <w:t>It is worth noting tha</w:t>
      </w:r>
      <w:r w:rsidR="00C5244C" w:rsidRPr="00651EDC">
        <w:rPr>
          <w:rFonts w:cstheme="minorHAnsi"/>
        </w:rPr>
        <w:t>t w</w:t>
      </w:r>
      <w:r w:rsidR="00647BC3" w:rsidRPr="00651EDC">
        <w:rPr>
          <w:rFonts w:cstheme="minorHAnsi"/>
        </w:rPr>
        <w:t>hile</w:t>
      </w:r>
      <w:r w:rsidR="00C5244C" w:rsidRPr="00651EDC">
        <w:rPr>
          <w:rFonts w:cstheme="minorHAnsi"/>
        </w:rPr>
        <w:t xml:space="preserve">, for example, </w:t>
      </w:r>
      <w:r w:rsidR="00647BC3" w:rsidRPr="00651EDC">
        <w:rPr>
          <w:rFonts w:cstheme="minorHAnsi"/>
        </w:rPr>
        <w:t>trans people are queer, not any queer person can re</w:t>
      </w:r>
      <w:r w:rsidR="00075349" w:rsidRPr="00651EDC">
        <w:rPr>
          <w:rFonts w:cstheme="minorHAnsi"/>
        </w:rPr>
        <w:t xml:space="preserve">late to </w:t>
      </w:r>
      <w:r w:rsidR="00647BC3" w:rsidRPr="00651EDC">
        <w:rPr>
          <w:rFonts w:cstheme="minorHAnsi"/>
        </w:rPr>
        <w:t>the tran</w:t>
      </w:r>
      <w:r w:rsidR="00705939" w:rsidRPr="00651EDC">
        <w:rPr>
          <w:rFonts w:cstheme="minorHAnsi"/>
        </w:rPr>
        <w:t>s experience</w:t>
      </w:r>
      <w:r w:rsidR="00075349" w:rsidRPr="00651EDC">
        <w:rPr>
          <w:rFonts w:cstheme="minorHAnsi"/>
        </w:rPr>
        <w:t>.</w:t>
      </w:r>
      <w:r w:rsidR="00705939" w:rsidRPr="00651EDC">
        <w:rPr>
          <w:rFonts w:cstheme="minorHAnsi"/>
        </w:rPr>
        <w:t xml:space="preserve"> </w:t>
      </w:r>
      <w:r w:rsidR="00326D5C" w:rsidRPr="00651EDC">
        <w:rPr>
          <w:rFonts w:cstheme="minorHAnsi"/>
        </w:rPr>
        <w:t>A</w:t>
      </w:r>
      <w:r w:rsidR="00756E9C" w:rsidRPr="00651EDC">
        <w:rPr>
          <w:rFonts w:cstheme="minorHAnsi"/>
        </w:rPr>
        <w:t xml:space="preserve">dvocacy organisations </w:t>
      </w:r>
      <w:r w:rsidR="00326D5C" w:rsidRPr="00651EDC">
        <w:rPr>
          <w:rFonts w:cstheme="minorHAnsi"/>
        </w:rPr>
        <w:t xml:space="preserve">such as Stonewall Cymru </w:t>
      </w:r>
      <w:r w:rsidR="00756E9C" w:rsidRPr="00651EDC">
        <w:rPr>
          <w:rFonts w:cstheme="minorHAnsi"/>
        </w:rPr>
        <w:t>can help</w:t>
      </w:r>
      <w:r w:rsidR="006B0619" w:rsidRPr="00651EDC">
        <w:rPr>
          <w:rFonts w:cstheme="minorHAnsi"/>
        </w:rPr>
        <w:t xml:space="preserve"> </w:t>
      </w:r>
      <w:r w:rsidR="00FC5822" w:rsidRPr="00651EDC">
        <w:rPr>
          <w:rFonts w:cstheme="minorHAnsi"/>
        </w:rPr>
        <w:t>navigate</w:t>
      </w:r>
      <w:r w:rsidR="006B0619" w:rsidRPr="00651EDC">
        <w:rPr>
          <w:rFonts w:cstheme="minorHAnsi"/>
        </w:rPr>
        <w:t xml:space="preserve"> the </w:t>
      </w:r>
      <w:r w:rsidR="00C57B44" w:rsidRPr="00651EDC">
        <w:rPr>
          <w:rFonts w:cstheme="minorHAnsi"/>
        </w:rPr>
        <w:t>needs of diverse communities</w:t>
      </w:r>
      <w:r w:rsidR="00FC5822" w:rsidRPr="00651EDC">
        <w:rPr>
          <w:rFonts w:cstheme="minorHAnsi"/>
        </w:rPr>
        <w:t xml:space="preserve"> and more effectively mediate with authorities</w:t>
      </w:r>
      <w:r w:rsidR="00725BEB" w:rsidRPr="00651EDC">
        <w:rPr>
          <w:rFonts w:cstheme="minorHAnsi"/>
        </w:rPr>
        <w:t>.</w:t>
      </w:r>
      <w:r w:rsidR="004820AE" w:rsidRPr="00651EDC">
        <w:rPr>
          <w:rFonts w:cstheme="minorHAnsi"/>
        </w:rPr>
        <w:t xml:space="preserve"> The failure to recognise these nuances </w:t>
      </w:r>
      <w:r w:rsidR="001700E9" w:rsidRPr="00651EDC">
        <w:rPr>
          <w:rFonts w:cstheme="minorHAnsi"/>
        </w:rPr>
        <w:t xml:space="preserve">can cause unnecessary harm, </w:t>
      </w:r>
      <w:r w:rsidR="00265866" w:rsidRPr="00651EDC">
        <w:rPr>
          <w:rFonts w:cstheme="minorHAnsi"/>
        </w:rPr>
        <w:t xml:space="preserve">as </w:t>
      </w:r>
      <w:r w:rsidR="00BA7D88" w:rsidRPr="00651EDC">
        <w:rPr>
          <w:rFonts w:cstheme="minorHAnsi"/>
        </w:rPr>
        <w:t xml:space="preserve">in the absence of </w:t>
      </w:r>
      <w:r w:rsidR="00FC71FB" w:rsidRPr="00651EDC">
        <w:rPr>
          <w:rFonts w:cstheme="minorHAnsi"/>
        </w:rPr>
        <w:t>D</w:t>
      </w:r>
      <w:r w:rsidR="00BA7D88" w:rsidRPr="00651EDC">
        <w:rPr>
          <w:rFonts w:cstheme="minorHAnsi"/>
        </w:rPr>
        <w:t xml:space="preserve">eaf people in </w:t>
      </w:r>
      <w:r w:rsidR="00715E93" w:rsidRPr="00651EDC">
        <w:rPr>
          <w:rFonts w:cstheme="minorHAnsi"/>
        </w:rPr>
        <w:t>well-being agendas</w:t>
      </w:r>
      <w:r w:rsidR="001E4A02" w:rsidRPr="00651EDC">
        <w:rPr>
          <w:rFonts w:cstheme="minorHAnsi"/>
        </w:rPr>
        <w:t xml:space="preserve"> </w:t>
      </w:r>
      <w:r w:rsidR="00FE2005" w:rsidRPr="00651EDC">
        <w:rPr>
          <w:rFonts w:cstheme="minorHAnsi"/>
        </w:rPr>
        <w:t xml:space="preserve">under the wider umbrella of disability. </w:t>
      </w:r>
      <w:r w:rsidR="003D5847" w:rsidRPr="00651EDC">
        <w:rPr>
          <w:rFonts w:cstheme="minorHAnsi"/>
        </w:rPr>
        <w:t>(</w:t>
      </w:r>
      <w:r w:rsidR="00936090" w:rsidRPr="00651EDC">
        <w:rPr>
          <w:rFonts w:cstheme="minorHAnsi"/>
        </w:rPr>
        <w:t>Wilks, 2024, p. 11</w:t>
      </w:r>
      <w:r w:rsidR="003D5847" w:rsidRPr="00651EDC">
        <w:rPr>
          <w:rFonts w:cstheme="minorHAnsi"/>
        </w:rPr>
        <w:t>)</w:t>
      </w:r>
      <w:r w:rsidR="00D9502A" w:rsidRPr="00651EDC">
        <w:rPr>
          <w:rFonts w:cstheme="minorHAnsi"/>
        </w:rPr>
        <w:t xml:space="preserve"> </w:t>
      </w:r>
      <w:r w:rsidR="001E612A" w:rsidRPr="00651EDC">
        <w:rPr>
          <w:rFonts w:cstheme="minorHAnsi"/>
        </w:rPr>
        <w:t>Reports and recommendations are no</w:t>
      </w:r>
      <w:r w:rsidR="00D8177F" w:rsidRPr="00651EDC">
        <w:rPr>
          <w:rFonts w:cstheme="minorHAnsi"/>
        </w:rPr>
        <w:t>t</w:t>
      </w:r>
      <w:r w:rsidR="001E612A" w:rsidRPr="00651EDC">
        <w:rPr>
          <w:rFonts w:cstheme="minorHAnsi"/>
        </w:rPr>
        <w:t xml:space="preserve"> enough</w:t>
      </w:r>
      <w:r w:rsidR="00D8177F" w:rsidRPr="00651EDC">
        <w:rPr>
          <w:rFonts w:cstheme="minorHAnsi"/>
        </w:rPr>
        <w:t xml:space="preserve"> to bridge the gap between </w:t>
      </w:r>
      <w:r w:rsidR="00E01E4A" w:rsidRPr="00651EDC">
        <w:rPr>
          <w:rFonts w:cstheme="minorHAnsi"/>
        </w:rPr>
        <w:t>capacity and demand</w:t>
      </w:r>
      <w:r w:rsidR="00641F08" w:rsidRPr="00651EDC">
        <w:rPr>
          <w:rFonts w:cstheme="minorHAnsi"/>
        </w:rPr>
        <w:t>. Authorities are routinely spread thin chasing minor revenues and efficienc</w:t>
      </w:r>
      <w:r w:rsidR="00F80D56" w:rsidRPr="00651EDC">
        <w:rPr>
          <w:rFonts w:cstheme="minorHAnsi"/>
        </w:rPr>
        <w:t>i</w:t>
      </w:r>
      <w:r w:rsidR="00641F08" w:rsidRPr="00651EDC">
        <w:rPr>
          <w:rFonts w:cstheme="minorHAnsi"/>
        </w:rPr>
        <w:t>es</w:t>
      </w:r>
      <w:r w:rsidR="000B6802" w:rsidRPr="00651EDC">
        <w:rPr>
          <w:rFonts w:cstheme="minorHAnsi"/>
        </w:rPr>
        <w:t>, wh</w:t>
      </w:r>
      <w:r w:rsidR="0060082F" w:rsidRPr="00651EDC">
        <w:rPr>
          <w:rFonts w:cstheme="minorHAnsi"/>
        </w:rPr>
        <w:t>ile</w:t>
      </w:r>
      <w:r w:rsidR="000B6802" w:rsidRPr="00651EDC">
        <w:rPr>
          <w:rFonts w:cstheme="minorHAnsi"/>
        </w:rPr>
        <w:t xml:space="preserve"> </w:t>
      </w:r>
      <w:r w:rsidR="00117AA5" w:rsidRPr="00651EDC">
        <w:rPr>
          <w:rFonts w:cstheme="minorHAnsi"/>
        </w:rPr>
        <w:t xml:space="preserve">third sector </w:t>
      </w:r>
      <w:r w:rsidR="00EB4AB4">
        <w:rPr>
          <w:rFonts w:cstheme="minorHAnsi"/>
        </w:rPr>
        <w:t>groups can</w:t>
      </w:r>
      <w:r w:rsidR="00117AA5" w:rsidRPr="00651EDC">
        <w:rPr>
          <w:rFonts w:cstheme="minorHAnsi"/>
        </w:rPr>
        <w:t xml:space="preserve"> </w:t>
      </w:r>
      <w:r w:rsidR="00144D28">
        <w:rPr>
          <w:rFonts w:cstheme="minorHAnsi"/>
        </w:rPr>
        <w:t xml:space="preserve">concentrate </w:t>
      </w:r>
      <w:r w:rsidR="00EB4AB4">
        <w:rPr>
          <w:rFonts w:cstheme="minorHAnsi"/>
        </w:rPr>
        <w:t>better on</w:t>
      </w:r>
      <w:r w:rsidR="00117AA5" w:rsidRPr="00651EDC">
        <w:rPr>
          <w:rFonts w:cstheme="minorHAnsi"/>
        </w:rPr>
        <w:t xml:space="preserve"> serving the </w:t>
      </w:r>
      <w:r w:rsidR="001E01ED" w:rsidRPr="00651EDC">
        <w:rPr>
          <w:rFonts w:cstheme="minorHAnsi"/>
        </w:rPr>
        <w:t>well-being of communities. (</w:t>
      </w:r>
      <w:r w:rsidR="003F369B" w:rsidRPr="00651EDC">
        <w:rPr>
          <w:rFonts w:cstheme="minorHAnsi"/>
        </w:rPr>
        <w:t>Howe &amp; Nutbeam, 2023, p. 3</w:t>
      </w:r>
      <w:r w:rsidR="001E01ED" w:rsidRPr="00651EDC">
        <w:rPr>
          <w:rFonts w:cstheme="minorHAnsi"/>
        </w:rPr>
        <w:t xml:space="preserve">) </w:t>
      </w:r>
      <w:r w:rsidR="00AD2814">
        <w:rPr>
          <w:rFonts w:cstheme="minorHAnsi"/>
        </w:rPr>
        <w:t>Long over are the days when the public sector had</w:t>
      </w:r>
      <w:r w:rsidR="00361694">
        <w:rPr>
          <w:rFonts w:cstheme="minorHAnsi"/>
        </w:rPr>
        <w:t xml:space="preserve"> the resource and reputation to </w:t>
      </w:r>
      <w:r w:rsidR="00E64EFE">
        <w:rPr>
          <w:rFonts w:cstheme="minorHAnsi"/>
        </w:rPr>
        <w:t xml:space="preserve">act on their agenda without any compromise or collaboration. </w:t>
      </w:r>
      <w:r w:rsidR="005C1F73">
        <w:rPr>
          <w:rFonts w:cstheme="minorHAnsi"/>
        </w:rPr>
        <w:t>Such a paternalistic model of well-being is outmoded</w:t>
      </w:r>
      <w:r w:rsidR="00F04C5D">
        <w:rPr>
          <w:rFonts w:cstheme="minorHAnsi"/>
        </w:rPr>
        <w:t xml:space="preserve"> and </w:t>
      </w:r>
      <w:r w:rsidR="00015E8E">
        <w:rPr>
          <w:rFonts w:cstheme="minorHAnsi"/>
        </w:rPr>
        <w:t>a democratic power-sharing process is overdue.</w:t>
      </w:r>
      <w:r w:rsidR="00B80142">
        <w:rPr>
          <w:rFonts w:cstheme="minorHAnsi"/>
        </w:rPr>
        <w:t xml:space="preserve"> </w:t>
      </w:r>
      <w:r w:rsidR="00A0443F">
        <w:rPr>
          <w:rFonts w:cstheme="minorHAnsi"/>
        </w:rPr>
        <w:t xml:space="preserve">If Carmarthenshire </w:t>
      </w:r>
      <w:r w:rsidR="000D3EBE">
        <w:rPr>
          <w:rFonts w:cstheme="minorHAnsi"/>
        </w:rPr>
        <w:t xml:space="preserve">County Council </w:t>
      </w:r>
      <w:r w:rsidR="00A0443F">
        <w:rPr>
          <w:rFonts w:cstheme="minorHAnsi"/>
        </w:rPr>
        <w:t>lend legitimacy and resource to</w:t>
      </w:r>
      <w:r w:rsidR="00586D8A">
        <w:rPr>
          <w:rFonts w:cstheme="minorHAnsi"/>
        </w:rPr>
        <w:t xml:space="preserve"> community groups</w:t>
      </w:r>
      <w:r w:rsidR="000D3EBE">
        <w:rPr>
          <w:rFonts w:cstheme="minorHAnsi"/>
        </w:rPr>
        <w:t>,</w:t>
      </w:r>
      <w:r w:rsidR="00A0443F">
        <w:rPr>
          <w:rFonts w:cstheme="minorHAnsi"/>
        </w:rPr>
        <w:t xml:space="preserve"> their dynamic, specialised and enthusiastic work cultures could create </w:t>
      </w:r>
      <w:r w:rsidR="00EB4AB4">
        <w:rPr>
          <w:rFonts w:cstheme="minorHAnsi"/>
        </w:rPr>
        <w:t xml:space="preserve">improved </w:t>
      </w:r>
      <w:r w:rsidR="008A6F2D">
        <w:rPr>
          <w:rFonts w:cstheme="minorHAnsi"/>
        </w:rPr>
        <w:t xml:space="preserve">well-being outcomes. Furthermore, it </w:t>
      </w:r>
      <w:r w:rsidR="0017775F">
        <w:rPr>
          <w:rFonts w:cstheme="minorHAnsi"/>
        </w:rPr>
        <w:t>permits staff in the authority to focus on their strength</w:t>
      </w:r>
      <w:r w:rsidR="00123098">
        <w:rPr>
          <w:rFonts w:cstheme="minorHAnsi"/>
        </w:rPr>
        <w:t>s</w:t>
      </w:r>
      <w:r w:rsidR="003B59D6">
        <w:rPr>
          <w:rFonts w:cstheme="minorHAnsi"/>
        </w:rPr>
        <w:t>, the strategic and operational sides of their statutory duty.</w:t>
      </w:r>
      <w:r w:rsidR="00EB27EE">
        <w:rPr>
          <w:rFonts w:cstheme="minorHAnsi"/>
        </w:rPr>
        <w:t xml:space="preserve"> </w:t>
      </w:r>
      <w:r w:rsidR="00621ADF">
        <w:rPr>
          <w:rFonts w:cstheme="minorHAnsi"/>
        </w:rPr>
        <w:t xml:space="preserve">In summary, </w:t>
      </w:r>
      <w:r w:rsidR="009E2F95">
        <w:rPr>
          <w:rFonts w:cstheme="minorHAnsi"/>
        </w:rPr>
        <w:t xml:space="preserve">it is imperative that the </w:t>
      </w:r>
      <w:r w:rsidR="00CD5B33">
        <w:rPr>
          <w:rFonts w:cstheme="minorHAnsi"/>
        </w:rPr>
        <w:t xml:space="preserve">public sector doubles down on their relationship with the third sector. </w:t>
      </w:r>
      <w:r w:rsidR="003D5A54">
        <w:rPr>
          <w:rFonts w:cstheme="minorHAnsi"/>
        </w:rPr>
        <w:t xml:space="preserve">Sharing guidance, capacity, and </w:t>
      </w:r>
      <w:r w:rsidR="00ED2D16">
        <w:rPr>
          <w:rFonts w:cstheme="minorHAnsi"/>
        </w:rPr>
        <w:t xml:space="preserve">resource benefits both parties and is necessary for the Act’s mission under a widening </w:t>
      </w:r>
      <w:r w:rsidR="005657C3">
        <w:rPr>
          <w:rFonts w:cstheme="minorHAnsi"/>
        </w:rPr>
        <w:t>crisis of wealth and well-being inequality.</w:t>
      </w:r>
      <w:r w:rsidR="00EB4AB4">
        <w:rPr>
          <w:rFonts w:cstheme="minorHAnsi"/>
        </w:rPr>
        <w:t xml:space="preserve"> </w:t>
      </w:r>
      <w:r w:rsidR="00AE579C">
        <w:rPr>
          <w:rFonts w:cstheme="minorHAnsi"/>
        </w:rPr>
        <w:t xml:space="preserve">Improved </w:t>
      </w:r>
      <w:r w:rsidR="005F1D72">
        <w:rPr>
          <w:rFonts w:cstheme="minorHAnsi"/>
        </w:rPr>
        <w:t xml:space="preserve">quality of charitable services, published materials in </w:t>
      </w:r>
      <w:r w:rsidR="00506EE8">
        <w:rPr>
          <w:rFonts w:cstheme="minorHAnsi"/>
        </w:rPr>
        <w:t xml:space="preserve">Welsh, minority representation, and </w:t>
      </w:r>
      <w:r w:rsidR="0058206E">
        <w:rPr>
          <w:rFonts w:cstheme="minorHAnsi"/>
        </w:rPr>
        <w:t>project</w:t>
      </w:r>
      <w:r w:rsidR="00506EE8">
        <w:rPr>
          <w:rFonts w:cstheme="minorHAnsi"/>
        </w:rPr>
        <w:t xml:space="preserve"> metrics would prove a community-led and robust response </w:t>
      </w:r>
      <w:r w:rsidR="0058206E">
        <w:rPr>
          <w:rFonts w:cstheme="minorHAnsi"/>
        </w:rPr>
        <w:t xml:space="preserve">to the Act </w:t>
      </w:r>
      <w:r w:rsidR="00506EE8">
        <w:rPr>
          <w:rFonts w:cstheme="minorHAnsi"/>
        </w:rPr>
        <w:t>on behalf Carmarthenshire County Council.</w:t>
      </w:r>
      <w:r w:rsidR="00641F08" w:rsidRPr="00651EDC">
        <w:rPr>
          <w:rFonts w:cstheme="minorHAnsi"/>
        </w:rPr>
        <w:br/>
      </w:r>
      <w:r w:rsidR="009D2A78" w:rsidRPr="00651EDC">
        <w:rPr>
          <w:rFonts w:cstheme="minorHAnsi"/>
          <w:b/>
          <w:bCs/>
          <w:sz w:val="28"/>
          <w:szCs w:val="28"/>
        </w:rPr>
        <w:br/>
      </w:r>
      <w:r w:rsidR="0091364D" w:rsidRPr="00651EDC">
        <w:rPr>
          <w:rFonts w:cstheme="minorHAnsi"/>
          <w:b/>
          <w:bCs/>
          <w:sz w:val="28"/>
          <w:szCs w:val="28"/>
        </w:rPr>
        <w:t xml:space="preserve">Implementation </w:t>
      </w:r>
      <w:r w:rsidR="00EB2D80" w:rsidRPr="00651EDC">
        <w:rPr>
          <w:rFonts w:cstheme="minorHAnsi"/>
          <w:b/>
          <w:bCs/>
          <w:sz w:val="28"/>
          <w:szCs w:val="28"/>
        </w:rPr>
        <w:t>and Recommendations</w:t>
      </w:r>
      <w:r w:rsidR="005979E5" w:rsidRPr="00651EDC">
        <w:rPr>
          <w:rFonts w:cstheme="minorHAnsi"/>
          <w:b/>
          <w:bCs/>
          <w:sz w:val="28"/>
          <w:szCs w:val="28"/>
        </w:rPr>
        <w:br/>
      </w:r>
      <w:r w:rsidR="00995339" w:rsidRPr="00651EDC">
        <w:rPr>
          <w:rFonts w:cstheme="minorHAnsi"/>
        </w:rPr>
        <w:t xml:space="preserve">Since its </w:t>
      </w:r>
      <w:r w:rsidR="000A11D1" w:rsidRPr="00651EDC">
        <w:rPr>
          <w:rFonts w:cstheme="minorHAnsi"/>
        </w:rPr>
        <w:t xml:space="preserve">advent in 2015, the Future Generations Act has </w:t>
      </w:r>
      <w:r w:rsidR="00536F94" w:rsidRPr="00651EDC">
        <w:rPr>
          <w:rFonts w:cstheme="minorHAnsi"/>
        </w:rPr>
        <w:t>broadened</w:t>
      </w:r>
      <w:r w:rsidR="00BB6237" w:rsidRPr="00651EDC">
        <w:rPr>
          <w:rFonts w:cstheme="minorHAnsi"/>
        </w:rPr>
        <w:t xml:space="preserve"> in</w:t>
      </w:r>
      <w:r w:rsidR="00F22198" w:rsidRPr="00651EDC">
        <w:rPr>
          <w:rFonts w:cstheme="minorHAnsi"/>
        </w:rPr>
        <w:t xml:space="preserve"> scope, now affecting a whole host of </w:t>
      </w:r>
      <w:r w:rsidR="00692DEA" w:rsidRPr="00651EDC">
        <w:rPr>
          <w:rFonts w:cstheme="minorHAnsi"/>
        </w:rPr>
        <w:t xml:space="preserve">authorities across transport, </w:t>
      </w:r>
      <w:r w:rsidR="00175041" w:rsidRPr="00651EDC">
        <w:rPr>
          <w:rFonts w:cstheme="minorHAnsi"/>
        </w:rPr>
        <w:t>education, social care, revenues</w:t>
      </w:r>
      <w:r w:rsidR="00D10E90" w:rsidRPr="00651EDC">
        <w:rPr>
          <w:rFonts w:cstheme="minorHAnsi"/>
        </w:rPr>
        <w:t>, archives and arts. (</w:t>
      </w:r>
      <w:r w:rsidR="00FF56AA" w:rsidRPr="00651EDC">
        <w:rPr>
          <w:rFonts w:cstheme="minorHAnsi"/>
        </w:rPr>
        <w:t>Well</w:t>
      </w:r>
      <w:r w:rsidR="005151DA" w:rsidRPr="00651EDC">
        <w:rPr>
          <w:rFonts w:cstheme="minorHAnsi"/>
        </w:rPr>
        <w:t>-</w:t>
      </w:r>
      <w:r w:rsidR="00FF56AA" w:rsidRPr="00651EDC">
        <w:rPr>
          <w:rFonts w:cstheme="minorHAnsi"/>
        </w:rPr>
        <w:t>being of Future Generations (Wales) Act 2015</w:t>
      </w:r>
      <w:r w:rsidR="005151DA" w:rsidRPr="00651EDC">
        <w:rPr>
          <w:rFonts w:cstheme="minorHAnsi"/>
        </w:rPr>
        <w:t>, anaw 2, pt. 2, s. 6)</w:t>
      </w:r>
      <w:r w:rsidR="00684E22" w:rsidRPr="00651EDC">
        <w:rPr>
          <w:rFonts w:cstheme="minorHAnsi"/>
        </w:rPr>
        <w:t xml:space="preserve"> </w:t>
      </w:r>
      <w:r w:rsidR="00575CC2" w:rsidRPr="00651EDC">
        <w:rPr>
          <w:rFonts w:cstheme="minorHAnsi"/>
        </w:rPr>
        <w:t xml:space="preserve">Since </w:t>
      </w:r>
      <w:r w:rsidR="001C7395" w:rsidRPr="00651EDC">
        <w:rPr>
          <w:rFonts w:cstheme="minorHAnsi"/>
        </w:rPr>
        <w:t>diverse and discrete sections of the public sector have successfully adopted the Act,</w:t>
      </w:r>
      <w:r w:rsidR="004C3F17" w:rsidRPr="00651EDC">
        <w:rPr>
          <w:rFonts w:cstheme="minorHAnsi"/>
        </w:rPr>
        <w:t xml:space="preserve"> greater i</w:t>
      </w:r>
      <w:r w:rsidR="002856B7" w:rsidRPr="00651EDC">
        <w:rPr>
          <w:rFonts w:cstheme="minorHAnsi"/>
        </w:rPr>
        <w:t xml:space="preserve">ntegration </w:t>
      </w:r>
      <w:r w:rsidR="004C3F17" w:rsidRPr="00651EDC">
        <w:rPr>
          <w:rFonts w:cstheme="minorHAnsi"/>
        </w:rPr>
        <w:t xml:space="preserve">of private </w:t>
      </w:r>
      <w:r w:rsidR="0035367A" w:rsidRPr="00651EDC">
        <w:rPr>
          <w:rFonts w:cstheme="minorHAnsi"/>
        </w:rPr>
        <w:t xml:space="preserve">business </w:t>
      </w:r>
      <w:r w:rsidR="004C3F17" w:rsidRPr="00651EDC">
        <w:rPr>
          <w:rFonts w:cstheme="minorHAnsi"/>
        </w:rPr>
        <w:t xml:space="preserve">and </w:t>
      </w:r>
      <w:r w:rsidR="00BE5531" w:rsidRPr="00651EDC">
        <w:rPr>
          <w:rFonts w:cstheme="minorHAnsi"/>
        </w:rPr>
        <w:t xml:space="preserve">the </w:t>
      </w:r>
      <w:r w:rsidR="004C3F17" w:rsidRPr="00651EDC">
        <w:rPr>
          <w:rFonts w:cstheme="minorHAnsi"/>
        </w:rPr>
        <w:t>third sector</w:t>
      </w:r>
      <w:r w:rsidR="002A17AC" w:rsidRPr="00651EDC">
        <w:rPr>
          <w:rFonts w:cstheme="minorHAnsi"/>
        </w:rPr>
        <w:t xml:space="preserve"> </w:t>
      </w:r>
      <w:r w:rsidR="00061B63" w:rsidRPr="00651EDC">
        <w:rPr>
          <w:rFonts w:cstheme="minorHAnsi"/>
        </w:rPr>
        <w:t>seems both attainable and advantageous.</w:t>
      </w:r>
      <w:r w:rsidR="00395DB3" w:rsidRPr="00651EDC">
        <w:rPr>
          <w:rFonts w:cstheme="minorHAnsi"/>
        </w:rPr>
        <w:t xml:space="preserve"> </w:t>
      </w:r>
      <w:r w:rsidR="00C85105" w:rsidRPr="00651EDC">
        <w:rPr>
          <w:rFonts w:cstheme="minorHAnsi"/>
        </w:rPr>
        <w:t xml:space="preserve">Carmarthenshire County Council, after </w:t>
      </w:r>
      <w:r w:rsidR="00CF72DC" w:rsidRPr="00651EDC">
        <w:rPr>
          <w:rFonts w:cstheme="minorHAnsi"/>
        </w:rPr>
        <w:t>close to a</w:t>
      </w:r>
      <w:r w:rsidR="00C85105" w:rsidRPr="00651EDC">
        <w:rPr>
          <w:rFonts w:cstheme="minorHAnsi"/>
        </w:rPr>
        <w:t xml:space="preserve"> decade under the Act</w:t>
      </w:r>
      <w:r w:rsidR="00CF72DC" w:rsidRPr="00651EDC">
        <w:rPr>
          <w:rFonts w:cstheme="minorHAnsi"/>
        </w:rPr>
        <w:t xml:space="preserve">, should have the strategic confidence and capacity to </w:t>
      </w:r>
      <w:r w:rsidR="00A03971" w:rsidRPr="00651EDC">
        <w:rPr>
          <w:rFonts w:cstheme="minorHAnsi"/>
        </w:rPr>
        <w:t xml:space="preserve">co-ordinate this effort. </w:t>
      </w:r>
      <w:r w:rsidR="005D3D38" w:rsidRPr="00651EDC">
        <w:rPr>
          <w:rFonts w:cstheme="minorHAnsi"/>
        </w:rPr>
        <w:t>(</w:t>
      </w:r>
      <w:r w:rsidR="00D15262" w:rsidRPr="00651EDC">
        <w:rPr>
          <w:rFonts w:cstheme="minorHAnsi"/>
        </w:rPr>
        <w:t>Weatherup, 2016, p. 243</w:t>
      </w:r>
      <w:r w:rsidR="005D3D38" w:rsidRPr="00651EDC">
        <w:rPr>
          <w:rFonts w:cstheme="minorHAnsi"/>
        </w:rPr>
        <w:t>)</w:t>
      </w:r>
      <w:r w:rsidR="00276684" w:rsidRPr="00651EDC">
        <w:rPr>
          <w:rFonts w:cstheme="minorHAnsi"/>
        </w:rPr>
        <w:t xml:space="preserve"> </w:t>
      </w:r>
      <w:r w:rsidR="0034128D" w:rsidRPr="00651EDC">
        <w:rPr>
          <w:rFonts w:cstheme="minorHAnsi"/>
        </w:rPr>
        <w:t>The Future Generations Commissioner has gone t</w:t>
      </w:r>
      <w:r w:rsidR="00594444" w:rsidRPr="00651EDC">
        <w:rPr>
          <w:rFonts w:cstheme="minorHAnsi"/>
        </w:rPr>
        <w:t xml:space="preserve">o considerable lengths </w:t>
      </w:r>
      <w:r w:rsidR="00594444" w:rsidRPr="00651EDC">
        <w:rPr>
          <w:rFonts w:cstheme="minorHAnsi"/>
        </w:rPr>
        <w:lastRenderedPageBreak/>
        <w:t xml:space="preserve">in this </w:t>
      </w:r>
      <w:r w:rsidR="00A07903" w:rsidRPr="00651EDC">
        <w:rPr>
          <w:rFonts w:cstheme="minorHAnsi"/>
        </w:rPr>
        <w:t>regard</w:t>
      </w:r>
      <w:r w:rsidR="00594444" w:rsidRPr="00651EDC">
        <w:rPr>
          <w:rFonts w:cstheme="minorHAnsi"/>
        </w:rPr>
        <w:t>,</w:t>
      </w:r>
      <w:r w:rsidR="00785E23" w:rsidRPr="00651EDC">
        <w:rPr>
          <w:rFonts w:cstheme="minorHAnsi"/>
        </w:rPr>
        <w:t xml:space="preserve"> to</w:t>
      </w:r>
      <w:r w:rsidR="00594444" w:rsidRPr="00651EDC">
        <w:rPr>
          <w:rFonts w:cstheme="minorHAnsi"/>
        </w:rPr>
        <w:t xml:space="preserve"> </w:t>
      </w:r>
      <w:r w:rsidR="00785E23" w:rsidRPr="00651EDC">
        <w:rPr>
          <w:rFonts w:cstheme="minorHAnsi"/>
        </w:rPr>
        <w:t>“</w:t>
      </w:r>
      <w:r w:rsidR="00594444" w:rsidRPr="00651EDC">
        <w:rPr>
          <w:rFonts w:cstheme="minorHAnsi"/>
        </w:rPr>
        <w:t>prioritise political and charitable organisations of marginalised or disadvantaged groups with a special stake</w:t>
      </w:r>
      <w:r w:rsidR="00785E23" w:rsidRPr="00651EDC">
        <w:rPr>
          <w:rFonts w:cstheme="minorHAnsi"/>
        </w:rPr>
        <w:t>”</w:t>
      </w:r>
      <w:r w:rsidR="000E496D" w:rsidRPr="00651EDC">
        <w:rPr>
          <w:rFonts w:cstheme="minorHAnsi"/>
        </w:rPr>
        <w:t xml:space="preserve"> in </w:t>
      </w:r>
      <w:r w:rsidR="002104D6" w:rsidRPr="00651EDC">
        <w:rPr>
          <w:rFonts w:cstheme="minorHAnsi"/>
        </w:rPr>
        <w:t>reports</w:t>
      </w:r>
      <w:r w:rsidR="000E496D" w:rsidRPr="00651EDC">
        <w:rPr>
          <w:rFonts w:cstheme="minorHAnsi"/>
        </w:rPr>
        <w:t xml:space="preserve"> they put forth.</w:t>
      </w:r>
      <w:r w:rsidR="00A07903" w:rsidRPr="00651EDC">
        <w:rPr>
          <w:rFonts w:cstheme="minorHAnsi"/>
        </w:rPr>
        <w:t xml:space="preserve"> (</w:t>
      </w:r>
      <w:r w:rsidR="0068007A" w:rsidRPr="00651EDC">
        <w:rPr>
          <w:rFonts w:cstheme="minorHAnsi"/>
        </w:rPr>
        <w:t>Frayne et al., 2021, p. 62</w:t>
      </w:r>
      <w:r w:rsidR="000E496D" w:rsidRPr="00651EDC">
        <w:rPr>
          <w:rFonts w:cstheme="minorHAnsi"/>
        </w:rPr>
        <w:t>)</w:t>
      </w:r>
      <w:r w:rsidR="0068007A" w:rsidRPr="00651EDC">
        <w:rPr>
          <w:rFonts w:cstheme="minorHAnsi"/>
        </w:rPr>
        <w:t xml:space="preserve"> </w:t>
      </w:r>
      <w:r w:rsidR="00F76125" w:rsidRPr="00651EDC">
        <w:rPr>
          <w:rFonts w:cstheme="minorHAnsi"/>
        </w:rPr>
        <w:t>M</w:t>
      </w:r>
      <w:r w:rsidR="0017566C" w:rsidRPr="00651EDC">
        <w:rPr>
          <w:rFonts w:cstheme="minorHAnsi"/>
        </w:rPr>
        <w:t xml:space="preserve">any have </w:t>
      </w:r>
      <w:r w:rsidR="003435F7" w:rsidRPr="00651EDC">
        <w:rPr>
          <w:rFonts w:cstheme="minorHAnsi"/>
        </w:rPr>
        <w:t xml:space="preserve">suffered </w:t>
      </w:r>
      <w:r w:rsidR="008E57B5" w:rsidRPr="00651EDC">
        <w:rPr>
          <w:rFonts w:cstheme="minorHAnsi"/>
        </w:rPr>
        <w:t>income and health crises</w:t>
      </w:r>
      <w:r w:rsidR="006A0030" w:rsidRPr="00651EDC">
        <w:rPr>
          <w:rFonts w:cstheme="minorHAnsi"/>
        </w:rPr>
        <w:t xml:space="preserve"> due to </w:t>
      </w:r>
      <w:r w:rsidR="005A1FDB" w:rsidRPr="00651EDC">
        <w:rPr>
          <w:rFonts w:cstheme="minorHAnsi"/>
        </w:rPr>
        <w:t>aloof or hostile</w:t>
      </w:r>
      <w:r w:rsidR="003435F7" w:rsidRPr="00651EDC">
        <w:rPr>
          <w:rFonts w:cstheme="minorHAnsi"/>
        </w:rPr>
        <w:t xml:space="preserve"> polic</w:t>
      </w:r>
      <w:r w:rsidR="00891335" w:rsidRPr="00651EDC">
        <w:rPr>
          <w:rFonts w:cstheme="minorHAnsi"/>
        </w:rPr>
        <w:t>ies</w:t>
      </w:r>
      <w:r w:rsidR="008B08A0" w:rsidRPr="00651EDC">
        <w:rPr>
          <w:rFonts w:cstheme="minorHAnsi"/>
        </w:rPr>
        <w:t>.</w:t>
      </w:r>
      <w:r w:rsidR="006A0030" w:rsidRPr="00651EDC">
        <w:rPr>
          <w:rFonts w:cstheme="minorHAnsi"/>
        </w:rPr>
        <w:t xml:space="preserve"> </w:t>
      </w:r>
      <w:r w:rsidR="008B08A0" w:rsidRPr="00651EDC">
        <w:rPr>
          <w:rFonts w:cstheme="minorHAnsi"/>
        </w:rPr>
        <w:t>S</w:t>
      </w:r>
      <w:r w:rsidR="006F34CB" w:rsidRPr="00651EDC">
        <w:rPr>
          <w:rFonts w:cstheme="minorHAnsi"/>
        </w:rPr>
        <w:t xml:space="preserve">o </w:t>
      </w:r>
      <w:r w:rsidR="00891335" w:rsidRPr="00651EDC">
        <w:rPr>
          <w:rFonts w:cstheme="minorHAnsi"/>
        </w:rPr>
        <w:t>it is crucial for community cohesion and the national well-being to consider and c</w:t>
      </w:r>
      <w:r w:rsidR="0003502C" w:rsidRPr="00651EDC">
        <w:rPr>
          <w:rFonts w:cstheme="minorHAnsi"/>
        </w:rPr>
        <w:t xml:space="preserve">onsult with a real and robust cross-section of Welsh society. </w:t>
      </w:r>
      <w:r w:rsidR="00950071" w:rsidRPr="00651EDC">
        <w:rPr>
          <w:rFonts w:cstheme="minorHAnsi"/>
        </w:rPr>
        <w:t>Local authorities too often treat public participation as a procedure</w:t>
      </w:r>
      <w:r w:rsidR="00BE72EC" w:rsidRPr="00651EDC">
        <w:rPr>
          <w:rFonts w:cstheme="minorHAnsi"/>
        </w:rPr>
        <w:t>, the outcomes of which are only auxil</w:t>
      </w:r>
      <w:r w:rsidR="00C1017F" w:rsidRPr="00651EDC">
        <w:rPr>
          <w:rFonts w:cstheme="minorHAnsi"/>
        </w:rPr>
        <w:t>i</w:t>
      </w:r>
      <w:r w:rsidR="00BE72EC" w:rsidRPr="00651EDC">
        <w:rPr>
          <w:rFonts w:cstheme="minorHAnsi"/>
        </w:rPr>
        <w:t xml:space="preserve">ary to </w:t>
      </w:r>
      <w:r w:rsidR="00893E73" w:rsidRPr="00651EDC">
        <w:rPr>
          <w:rFonts w:cstheme="minorHAnsi"/>
        </w:rPr>
        <w:t>a</w:t>
      </w:r>
      <w:r w:rsidR="00BE72EC" w:rsidRPr="00651EDC">
        <w:rPr>
          <w:rFonts w:cstheme="minorHAnsi"/>
        </w:rPr>
        <w:t xml:space="preserve"> </w:t>
      </w:r>
      <w:r w:rsidR="00C1017F" w:rsidRPr="00651EDC">
        <w:rPr>
          <w:rFonts w:cstheme="minorHAnsi"/>
        </w:rPr>
        <w:t xml:space="preserve">top-down agenda decided from the start. In order to create empowered and resilient communities the </w:t>
      </w:r>
      <w:r w:rsidR="00DE1F7E" w:rsidRPr="00651EDC">
        <w:rPr>
          <w:rFonts w:cstheme="minorHAnsi"/>
        </w:rPr>
        <w:t>public sector has to invest in people and, of paramount importance, listen to them. (</w:t>
      </w:r>
      <w:r w:rsidR="00451DD8" w:rsidRPr="00651EDC">
        <w:rPr>
          <w:rFonts w:cstheme="minorHAnsi"/>
        </w:rPr>
        <w:t xml:space="preserve">Wales Council for Voluntary Action, 2020, p. </w:t>
      </w:r>
      <w:r w:rsidR="0010695E" w:rsidRPr="00651EDC">
        <w:rPr>
          <w:rFonts w:cstheme="minorHAnsi"/>
        </w:rPr>
        <w:t>22</w:t>
      </w:r>
      <w:r w:rsidR="00DE1F7E" w:rsidRPr="00651EDC">
        <w:rPr>
          <w:rFonts w:cstheme="minorHAnsi"/>
        </w:rPr>
        <w:t>)</w:t>
      </w:r>
      <w:r w:rsidR="0010695E" w:rsidRPr="00651EDC">
        <w:rPr>
          <w:rFonts w:cstheme="minorHAnsi"/>
        </w:rPr>
        <w:t xml:space="preserve"> </w:t>
      </w:r>
      <w:r w:rsidR="00AA37C5" w:rsidRPr="00651EDC">
        <w:rPr>
          <w:rFonts w:cstheme="minorHAnsi"/>
        </w:rPr>
        <w:t xml:space="preserve">Democratic decision-making </w:t>
      </w:r>
      <w:r w:rsidR="008F6979" w:rsidRPr="00651EDC">
        <w:rPr>
          <w:rFonts w:cstheme="minorHAnsi"/>
        </w:rPr>
        <w:t>in line with the Act’s ways of working</w:t>
      </w:r>
      <w:r w:rsidR="00794889" w:rsidRPr="00651EDC">
        <w:rPr>
          <w:rFonts w:cstheme="minorHAnsi"/>
        </w:rPr>
        <w:t xml:space="preserve"> </w:t>
      </w:r>
      <w:r w:rsidR="005B3978" w:rsidRPr="00651EDC">
        <w:rPr>
          <w:rFonts w:cstheme="minorHAnsi"/>
        </w:rPr>
        <w:t xml:space="preserve">ensures that vulnerable groups do not need to </w:t>
      </w:r>
      <w:r w:rsidR="00A11DB5" w:rsidRPr="00651EDC">
        <w:rPr>
          <w:rFonts w:cstheme="minorHAnsi"/>
        </w:rPr>
        <w:t>sacrifice their short-term well-being to acquire proper access</w:t>
      </w:r>
      <w:r w:rsidR="00794889" w:rsidRPr="00651EDC">
        <w:rPr>
          <w:rFonts w:cstheme="minorHAnsi"/>
        </w:rPr>
        <w:t>.</w:t>
      </w:r>
      <w:r w:rsidR="00E443FF" w:rsidRPr="00651EDC">
        <w:rPr>
          <w:rFonts w:cstheme="minorHAnsi"/>
        </w:rPr>
        <w:t xml:space="preserve"> (</w:t>
      </w:r>
      <w:r w:rsidR="004C49E8" w:rsidRPr="00651EDC">
        <w:rPr>
          <w:rFonts w:cstheme="minorHAnsi"/>
        </w:rPr>
        <w:t>MacBride-Stewart &amp; Parken, 2021, p. 23</w:t>
      </w:r>
      <w:r w:rsidR="00E443FF" w:rsidRPr="00651EDC">
        <w:rPr>
          <w:rFonts w:cstheme="minorHAnsi"/>
        </w:rPr>
        <w:t>) For example,</w:t>
      </w:r>
      <w:r w:rsidR="0079031B" w:rsidRPr="00651EDC">
        <w:rPr>
          <w:rFonts w:cstheme="minorHAnsi"/>
        </w:rPr>
        <w:t xml:space="preserve"> </w:t>
      </w:r>
      <w:r w:rsidR="00FC3D85" w:rsidRPr="00651EDC">
        <w:rPr>
          <w:rFonts w:cstheme="minorHAnsi"/>
        </w:rPr>
        <w:t xml:space="preserve">the </w:t>
      </w:r>
      <w:r w:rsidR="004C49E8" w:rsidRPr="00651EDC">
        <w:rPr>
          <w:rFonts w:cstheme="minorHAnsi"/>
        </w:rPr>
        <w:t xml:space="preserve">involvement </w:t>
      </w:r>
      <w:r w:rsidR="00FC3D85" w:rsidRPr="00651EDC">
        <w:rPr>
          <w:rFonts w:cstheme="minorHAnsi"/>
        </w:rPr>
        <w:t>of disab</w:t>
      </w:r>
      <w:r w:rsidR="00CE2787" w:rsidRPr="00651EDC">
        <w:rPr>
          <w:rFonts w:cstheme="minorHAnsi"/>
        </w:rPr>
        <w:t>ility</w:t>
      </w:r>
      <w:r w:rsidR="00005178" w:rsidRPr="00651EDC">
        <w:rPr>
          <w:rFonts w:cstheme="minorHAnsi"/>
        </w:rPr>
        <w:t xml:space="preserve"> </w:t>
      </w:r>
      <w:r w:rsidR="00FC3D85" w:rsidRPr="00651EDC">
        <w:rPr>
          <w:rFonts w:cstheme="minorHAnsi"/>
        </w:rPr>
        <w:t>and Welsh</w:t>
      </w:r>
      <w:r w:rsidR="007364AE" w:rsidRPr="00651EDC">
        <w:rPr>
          <w:rFonts w:cstheme="minorHAnsi"/>
        </w:rPr>
        <w:t xml:space="preserve"> language</w:t>
      </w:r>
      <w:r w:rsidR="00CE2787" w:rsidRPr="00651EDC">
        <w:rPr>
          <w:rFonts w:cstheme="minorHAnsi"/>
        </w:rPr>
        <w:t xml:space="preserve"> advocates</w:t>
      </w:r>
      <w:r w:rsidR="00005178" w:rsidRPr="00651EDC">
        <w:rPr>
          <w:rFonts w:cstheme="minorHAnsi"/>
        </w:rPr>
        <w:t xml:space="preserve"> </w:t>
      </w:r>
      <w:r w:rsidR="00391CBF" w:rsidRPr="00651EDC">
        <w:rPr>
          <w:rFonts w:cstheme="minorHAnsi"/>
        </w:rPr>
        <w:t>whe</w:t>
      </w:r>
      <w:r w:rsidR="00876202" w:rsidRPr="00651EDC">
        <w:rPr>
          <w:rFonts w:cstheme="minorHAnsi"/>
        </w:rPr>
        <w:t>n</w:t>
      </w:r>
      <w:r w:rsidR="00391CBF" w:rsidRPr="00651EDC">
        <w:rPr>
          <w:rFonts w:cstheme="minorHAnsi"/>
        </w:rPr>
        <w:t xml:space="preserve"> planning </w:t>
      </w:r>
      <w:r w:rsidR="001A30EF" w:rsidRPr="00651EDC">
        <w:rPr>
          <w:rFonts w:cstheme="minorHAnsi"/>
        </w:rPr>
        <w:t>construction of a footpath</w:t>
      </w:r>
      <w:r w:rsidR="00946279" w:rsidRPr="00651EDC">
        <w:rPr>
          <w:rFonts w:cstheme="minorHAnsi"/>
        </w:rPr>
        <w:t xml:space="preserve">. </w:t>
      </w:r>
      <w:r w:rsidR="0097635F" w:rsidRPr="00651EDC">
        <w:rPr>
          <w:rFonts w:cstheme="minorHAnsi"/>
        </w:rPr>
        <w:t>This then</w:t>
      </w:r>
      <w:r w:rsidR="00794889" w:rsidRPr="00651EDC">
        <w:rPr>
          <w:rFonts w:cstheme="minorHAnsi"/>
        </w:rPr>
        <w:t xml:space="preserve"> </w:t>
      </w:r>
      <w:r w:rsidR="003A5069" w:rsidRPr="00651EDC">
        <w:rPr>
          <w:rFonts w:cstheme="minorHAnsi"/>
        </w:rPr>
        <w:t xml:space="preserve">ensures there </w:t>
      </w:r>
      <w:r w:rsidR="00531DDC" w:rsidRPr="00651EDC">
        <w:rPr>
          <w:rFonts w:cstheme="minorHAnsi"/>
        </w:rPr>
        <w:t>will be</w:t>
      </w:r>
      <w:r w:rsidR="003A5069" w:rsidRPr="00651EDC">
        <w:rPr>
          <w:rFonts w:cstheme="minorHAnsi"/>
        </w:rPr>
        <w:t xml:space="preserve"> no resource intensive </w:t>
      </w:r>
      <w:r w:rsidR="009627A4" w:rsidRPr="00651EDC">
        <w:rPr>
          <w:rFonts w:cstheme="minorHAnsi"/>
        </w:rPr>
        <w:t xml:space="preserve">dispute </w:t>
      </w:r>
      <w:r w:rsidR="0035779A" w:rsidRPr="00651EDC">
        <w:rPr>
          <w:rFonts w:cstheme="minorHAnsi"/>
        </w:rPr>
        <w:t xml:space="preserve">for </w:t>
      </w:r>
      <w:r w:rsidR="003E5D10" w:rsidRPr="00651EDC">
        <w:rPr>
          <w:rFonts w:cstheme="minorHAnsi"/>
        </w:rPr>
        <w:t xml:space="preserve">ad hoc corrections to ill-conceived access </w:t>
      </w:r>
      <w:r w:rsidR="002066FD" w:rsidRPr="00651EDC">
        <w:rPr>
          <w:rFonts w:cstheme="minorHAnsi"/>
        </w:rPr>
        <w:t xml:space="preserve">and </w:t>
      </w:r>
      <w:r w:rsidR="003E5D10" w:rsidRPr="00651EDC">
        <w:rPr>
          <w:rFonts w:cstheme="minorHAnsi"/>
        </w:rPr>
        <w:t>sign</w:t>
      </w:r>
      <w:r w:rsidR="00531DDC" w:rsidRPr="00651EDC">
        <w:rPr>
          <w:rFonts w:cstheme="minorHAnsi"/>
        </w:rPr>
        <w:t>age</w:t>
      </w:r>
      <w:r w:rsidR="003E5D10" w:rsidRPr="00651EDC">
        <w:rPr>
          <w:rFonts w:cstheme="minorHAnsi"/>
        </w:rPr>
        <w:t>.</w:t>
      </w:r>
      <w:r w:rsidR="002F32B2" w:rsidRPr="00651EDC">
        <w:rPr>
          <w:rFonts w:cstheme="minorHAnsi"/>
        </w:rPr>
        <w:t xml:space="preserve"> </w:t>
      </w:r>
      <w:r w:rsidR="00AE2946" w:rsidRPr="00651EDC">
        <w:rPr>
          <w:rFonts w:cstheme="minorHAnsi"/>
        </w:rPr>
        <w:t xml:space="preserve">According to Wilks, </w:t>
      </w:r>
      <w:r w:rsidR="00B929B2" w:rsidRPr="00651EDC">
        <w:rPr>
          <w:rFonts w:cstheme="minorHAnsi"/>
        </w:rPr>
        <w:t>although t</w:t>
      </w:r>
      <w:r w:rsidR="00AE2946" w:rsidRPr="00651EDC">
        <w:rPr>
          <w:rFonts w:cstheme="minorHAnsi"/>
        </w:rPr>
        <w:t xml:space="preserve">he Act </w:t>
      </w:r>
      <w:r w:rsidR="00B929B2" w:rsidRPr="00651EDC">
        <w:rPr>
          <w:rFonts w:cstheme="minorHAnsi"/>
        </w:rPr>
        <w:t>“holds immense potential to enhance the lives of […] the Welsh deaf community”</w:t>
      </w:r>
      <w:r w:rsidR="008C6F48" w:rsidRPr="00651EDC">
        <w:rPr>
          <w:rFonts w:cstheme="minorHAnsi"/>
        </w:rPr>
        <w:t xml:space="preserve"> </w:t>
      </w:r>
      <w:r w:rsidR="00363FF8" w:rsidRPr="00651EDC">
        <w:rPr>
          <w:rFonts w:cstheme="minorHAnsi"/>
        </w:rPr>
        <w:t xml:space="preserve">failure to </w:t>
      </w:r>
      <w:r w:rsidR="007F1CAA" w:rsidRPr="00651EDC">
        <w:rPr>
          <w:rFonts w:cstheme="minorHAnsi"/>
        </w:rPr>
        <w:t>consult</w:t>
      </w:r>
      <w:r w:rsidR="008C4064" w:rsidRPr="00651EDC">
        <w:rPr>
          <w:rFonts w:cstheme="minorHAnsi"/>
        </w:rPr>
        <w:t xml:space="preserve"> </w:t>
      </w:r>
      <w:r w:rsidR="00363FF8" w:rsidRPr="00651EDC">
        <w:rPr>
          <w:rFonts w:cstheme="minorHAnsi"/>
        </w:rPr>
        <w:t xml:space="preserve">deaf people </w:t>
      </w:r>
      <w:r w:rsidR="00AA390D" w:rsidRPr="00651EDC">
        <w:rPr>
          <w:rFonts w:cstheme="minorHAnsi"/>
        </w:rPr>
        <w:t xml:space="preserve">on well-being </w:t>
      </w:r>
      <w:r w:rsidR="006B2DA0" w:rsidRPr="00651EDC">
        <w:rPr>
          <w:rFonts w:cstheme="minorHAnsi"/>
        </w:rPr>
        <w:t>matters</w:t>
      </w:r>
      <w:r w:rsidR="00E576C6" w:rsidRPr="00651EDC">
        <w:rPr>
          <w:rFonts w:cstheme="minorHAnsi"/>
        </w:rPr>
        <w:t xml:space="preserve"> </w:t>
      </w:r>
      <w:r w:rsidR="006B2DA0" w:rsidRPr="00651EDC">
        <w:rPr>
          <w:rFonts w:cstheme="minorHAnsi"/>
        </w:rPr>
        <w:t>persists, including th</w:t>
      </w:r>
      <w:r w:rsidR="000F0F68" w:rsidRPr="00651EDC">
        <w:rPr>
          <w:rFonts w:cstheme="minorHAnsi"/>
        </w:rPr>
        <w:t>e</w:t>
      </w:r>
      <w:r w:rsidR="00E576C6" w:rsidRPr="00651EDC">
        <w:rPr>
          <w:rFonts w:cstheme="minorHAnsi"/>
        </w:rPr>
        <w:t xml:space="preserve"> Future Generations Comissioner</w:t>
      </w:r>
      <w:r w:rsidR="00AA390D" w:rsidRPr="00651EDC">
        <w:rPr>
          <w:rFonts w:cstheme="minorHAnsi"/>
        </w:rPr>
        <w:t>.</w:t>
      </w:r>
      <w:r w:rsidR="006D3CC8" w:rsidRPr="00651EDC">
        <w:rPr>
          <w:rFonts w:cstheme="minorHAnsi"/>
        </w:rPr>
        <w:t xml:space="preserve"> </w:t>
      </w:r>
      <w:r w:rsidR="000E1BE7" w:rsidRPr="00651EDC">
        <w:rPr>
          <w:rFonts w:cstheme="minorHAnsi"/>
        </w:rPr>
        <w:t xml:space="preserve">(2024, p. 2) </w:t>
      </w:r>
      <w:r w:rsidR="006D3CC8" w:rsidRPr="00651EDC">
        <w:rPr>
          <w:rFonts w:cstheme="minorHAnsi"/>
        </w:rPr>
        <w:t>If</w:t>
      </w:r>
      <w:r w:rsidR="00AA390D" w:rsidRPr="00651EDC">
        <w:rPr>
          <w:rFonts w:cstheme="minorHAnsi"/>
        </w:rPr>
        <w:t xml:space="preserve"> </w:t>
      </w:r>
      <w:r w:rsidR="008C6F48" w:rsidRPr="00651EDC">
        <w:rPr>
          <w:rFonts w:cstheme="minorHAnsi"/>
        </w:rPr>
        <w:t xml:space="preserve">Carmarthenshire County </w:t>
      </w:r>
      <w:r w:rsidR="00A41C25" w:rsidRPr="00651EDC">
        <w:rPr>
          <w:rFonts w:cstheme="minorHAnsi"/>
        </w:rPr>
        <w:t>Council</w:t>
      </w:r>
      <w:r w:rsidR="006D3CC8" w:rsidRPr="00651EDC">
        <w:rPr>
          <w:rFonts w:cstheme="minorHAnsi"/>
        </w:rPr>
        <w:t xml:space="preserve"> were to actively seek advice </w:t>
      </w:r>
      <w:r w:rsidR="000E1BE7" w:rsidRPr="00651EDC">
        <w:rPr>
          <w:rFonts w:cstheme="minorHAnsi"/>
        </w:rPr>
        <w:t>from the</w:t>
      </w:r>
      <w:r w:rsidR="006D3CC8" w:rsidRPr="00651EDC">
        <w:rPr>
          <w:rFonts w:cstheme="minorHAnsi"/>
        </w:rPr>
        <w:t xml:space="preserve"> third sector more often, </w:t>
      </w:r>
      <w:r w:rsidR="00CB72D9" w:rsidRPr="00651EDC">
        <w:rPr>
          <w:rFonts w:cstheme="minorHAnsi"/>
        </w:rPr>
        <w:t xml:space="preserve">the </w:t>
      </w:r>
      <w:r w:rsidR="006D3CC8" w:rsidRPr="00651EDC">
        <w:rPr>
          <w:rFonts w:cstheme="minorHAnsi"/>
        </w:rPr>
        <w:t xml:space="preserve">Llanelli </w:t>
      </w:r>
      <w:r w:rsidR="00EF0E74" w:rsidRPr="00651EDC">
        <w:rPr>
          <w:rFonts w:cstheme="minorHAnsi"/>
        </w:rPr>
        <w:t xml:space="preserve">Centre for the Deaf would </w:t>
      </w:r>
      <w:r w:rsidR="002D6D7B" w:rsidRPr="00651EDC">
        <w:rPr>
          <w:rFonts w:cstheme="minorHAnsi"/>
        </w:rPr>
        <w:t xml:space="preserve">be a welcome </w:t>
      </w:r>
      <w:r w:rsidR="00C56C9E" w:rsidRPr="00651EDC">
        <w:rPr>
          <w:rFonts w:cstheme="minorHAnsi"/>
        </w:rPr>
        <w:t>participant</w:t>
      </w:r>
      <w:r w:rsidR="000E1BE7" w:rsidRPr="00651EDC">
        <w:rPr>
          <w:rFonts w:cstheme="minorHAnsi"/>
        </w:rPr>
        <w:t>.</w:t>
      </w:r>
      <w:r w:rsidR="00DC6805" w:rsidRPr="00651EDC">
        <w:rPr>
          <w:rFonts w:cstheme="minorHAnsi"/>
        </w:rPr>
        <w:t xml:space="preserve"> </w:t>
      </w:r>
      <w:r w:rsidR="00F40059" w:rsidRPr="00651EDC">
        <w:rPr>
          <w:rFonts w:cstheme="minorHAnsi"/>
        </w:rPr>
        <w:t xml:space="preserve">There is evidence that </w:t>
      </w:r>
      <w:r w:rsidR="003F7617" w:rsidRPr="00651EDC">
        <w:rPr>
          <w:rFonts w:cstheme="minorHAnsi"/>
        </w:rPr>
        <w:t>people better connected with native cultures and languages are less likely to abuse alchohol, substances</w:t>
      </w:r>
      <w:r w:rsidR="000B2D1D" w:rsidRPr="00651EDC">
        <w:rPr>
          <w:rFonts w:cstheme="minorHAnsi"/>
        </w:rPr>
        <w:t>,</w:t>
      </w:r>
      <w:r w:rsidR="003F7617" w:rsidRPr="00651EDC">
        <w:rPr>
          <w:rFonts w:cstheme="minorHAnsi"/>
        </w:rPr>
        <w:t xml:space="preserve"> </w:t>
      </w:r>
      <w:r w:rsidR="00C56C9E" w:rsidRPr="00651EDC">
        <w:rPr>
          <w:rFonts w:cstheme="minorHAnsi"/>
        </w:rPr>
        <w:t>and</w:t>
      </w:r>
      <w:r w:rsidR="003F7617" w:rsidRPr="00651EDC">
        <w:rPr>
          <w:rFonts w:cstheme="minorHAnsi"/>
        </w:rPr>
        <w:t xml:space="preserve"> themselves</w:t>
      </w:r>
      <w:r w:rsidR="000B2D1D" w:rsidRPr="00651EDC">
        <w:rPr>
          <w:rFonts w:cstheme="minorHAnsi"/>
        </w:rPr>
        <w:t>. (</w:t>
      </w:r>
      <w:r w:rsidR="00981E89" w:rsidRPr="00651EDC">
        <w:rPr>
          <w:rFonts w:cstheme="minorHAnsi"/>
        </w:rPr>
        <w:t>Prys &amp; Matthews, 2023, p. 402</w:t>
      </w:r>
      <w:r w:rsidR="000B2D1D" w:rsidRPr="00651EDC">
        <w:rPr>
          <w:rFonts w:cstheme="minorHAnsi"/>
        </w:rPr>
        <w:t xml:space="preserve">) </w:t>
      </w:r>
      <w:r w:rsidR="009A6939" w:rsidRPr="00651EDC">
        <w:rPr>
          <w:rFonts w:cstheme="minorHAnsi"/>
        </w:rPr>
        <w:t xml:space="preserve">Additionally, for those suffering with chronic </w:t>
      </w:r>
      <w:r w:rsidR="00C976C2" w:rsidRPr="00651EDC">
        <w:rPr>
          <w:rFonts w:cstheme="minorHAnsi"/>
        </w:rPr>
        <w:t>conditions</w:t>
      </w:r>
      <w:r w:rsidR="00C56C9E" w:rsidRPr="00651EDC">
        <w:rPr>
          <w:rFonts w:cstheme="minorHAnsi"/>
        </w:rPr>
        <w:t>,</w:t>
      </w:r>
      <w:r w:rsidR="00C976C2" w:rsidRPr="00651EDC">
        <w:rPr>
          <w:rFonts w:cstheme="minorHAnsi"/>
        </w:rPr>
        <w:t xml:space="preserve"> </w:t>
      </w:r>
      <w:r w:rsidR="00CB042C" w:rsidRPr="00651EDC">
        <w:rPr>
          <w:rFonts w:cstheme="minorHAnsi"/>
        </w:rPr>
        <w:t>use of</w:t>
      </w:r>
      <w:r w:rsidR="00C976C2" w:rsidRPr="00651EDC">
        <w:rPr>
          <w:rFonts w:cstheme="minorHAnsi"/>
        </w:rPr>
        <w:t xml:space="preserve"> Welsh may become a core tenent of well-being, especially in dementia </w:t>
      </w:r>
      <w:r w:rsidR="008E1DA4" w:rsidRPr="00651EDC">
        <w:rPr>
          <w:rFonts w:cstheme="minorHAnsi"/>
        </w:rPr>
        <w:t>or elder</w:t>
      </w:r>
      <w:r w:rsidR="00CB042C" w:rsidRPr="00651EDC">
        <w:rPr>
          <w:rFonts w:cstheme="minorHAnsi"/>
        </w:rPr>
        <w:t>ly</w:t>
      </w:r>
      <w:r w:rsidR="008E1DA4" w:rsidRPr="00651EDC">
        <w:rPr>
          <w:rFonts w:cstheme="minorHAnsi"/>
        </w:rPr>
        <w:t xml:space="preserve"> care cases.</w:t>
      </w:r>
      <w:r w:rsidR="00CB042C" w:rsidRPr="00651EDC">
        <w:rPr>
          <w:rFonts w:cstheme="minorHAnsi"/>
        </w:rPr>
        <w:t xml:space="preserve"> </w:t>
      </w:r>
      <w:r w:rsidR="00FE17FC" w:rsidRPr="00651EDC">
        <w:rPr>
          <w:rFonts w:cstheme="minorHAnsi"/>
        </w:rPr>
        <w:t xml:space="preserve">According to </w:t>
      </w:r>
      <w:r w:rsidR="00B16D5A" w:rsidRPr="00651EDC">
        <w:rPr>
          <w:rFonts w:cstheme="minorHAnsi"/>
        </w:rPr>
        <w:t xml:space="preserve">the Future Generations Commissioner, the public sector authorities </w:t>
      </w:r>
      <w:r w:rsidR="00530914" w:rsidRPr="00651EDC">
        <w:rPr>
          <w:rFonts w:cstheme="minorHAnsi"/>
        </w:rPr>
        <w:t>tend to</w:t>
      </w:r>
      <w:r w:rsidR="00D15726" w:rsidRPr="00651EDC">
        <w:rPr>
          <w:rFonts w:cstheme="minorHAnsi"/>
        </w:rPr>
        <w:t xml:space="preserve"> overlook the impact cultural and creative activities have on well-being</w:t>
      </w:r>
      <w:r w:rsidR="00187F59" w:rsidRPr="00651EDC">
        <w:rPr>
          <w:rFonts w:cstheme="minorHAnsi"/>
        </w:rPr>
        <w:t xml:space="preserve">. </w:t>
      </w:r>
      <w:r w:rsidR="00E25B56" w:rsidRPr="00651EDC">
        <w:rPr>
          <w:rFonts w:cstheme="minorHAnsi"/>
        </w:rPr>
        <w:t xml:space="preserve">(2023, p. 23) </w:t>
      </w:r>
      <w:r w:rsidR="00187F59" w:rsidRPr="00651EDC">
        <w:rPr>
          <w:rFonts w:cstheme="minorHAnsi"/>
        </w:rPr>
        <w:t>Co</w:t>
      </w:r>
      <w:r w:rsidR="00C56C9E" w:rsidRPr="00651EDC">
        <w:rPr>
          <w:rFonts w:cstheme="minorHAnsi"/>
        </w:rPr>
        <w:t>n</w:t>
      </w:r>
      <w:r w:rsidR="00650C26" w:rsidRPr="00651EDC">
        <w:rPr>
          <w:rFonts w:cstheme="minorHAnsi"/>
        </w:rPr>
        <w:t>trast</w:t>
      </w:r>
      <w:r w:rsidR="00187F59" w:rsidRPr="00651EDC">
        <w:rPr>
          <w:rFonts w:cstheme="minorHAnsi"/>
        </w:rPr>
        <w:t xml:space="preserve"> this </w:t>
      </w:r>
      <w:r w:rsidR="00650C26" w:rsidRPr="00651EDC">
        <w:rPr>
          <w:rFonts w:cstheme="minorHAnsi"/>
        </w:rPr>
        <w:t>with</w:t>
      </w:r>
      <w:r w:rsidR="00187F59" w:rsidRPr="00651EDC">
        <w:rPr>
          <w:rFonts w:cstheme="minorHAnsi"/>
        </w:rPr>
        <w:t xml:space="preserve"> voluntary and community </w:t>
      </w:r>
      <w:r w:rsidR="001C537D" w:rsidRPr="00651EDC">
        <w:rPr>
          <w:rFonts w:cstheme="minorHAnsi"/>
        </w:rPr>
        <w:t xml:space="preserve">organisations, for whom the </w:t>
      </w:r>
      <w:r w:rsidR="008A3142" w:rsidRPr="00651EDC">
        <w:rPr>
          <w:rFonts w:cstheme="minorHAnsi"/>
        </w:rPr>
        <w:t xml:space="preserve">arts are often first port of call when </w:t>
      </w:r>
      <w:r w:rsidR="00187EB1" w:rsidRPr="00651EDC">
        <w:rPr>
          <w:rFonts w:cstheme="minorHAnsi"/>
        </w:rPr>
        <w:t>working to build trust</w:t>
      </w:r>
      <w:r w:rsidR="00F51748" w:rsidRPr="00651EDC">
        <w:rPr>
          <w:rFonts w:cstheme="minorHAnsi"/>
        </w:rPr>
        <w:t xml:space="preserve"> and connect </w:t>
      </w:r>
      <w:r w:rsidR="005A688E" w:rsidRPr="00651EDC">
        <w:rPr>
          <w:rFonts w:cstheme="minorHAnsi"/>
        </w:rPr>
        <w:t>people</w:t>
      </w:r>
      <w:r w:rsidR="00650C26" w:rsidRPr="00651EDC">
        <w:rPr>
          <w:rFonts w:cstheme="minorHAnsi"/>
        </w:rPr>
        <w:t xml:space="preserve">, especially </w:t>
      </w:r>
      <w:r w:rsidR="00E33D83" w:rsidRPr="00651EDC">
        <w:rPr>
          <w:rFonts w:cstheme="minorHAnsi"/>
        </w:rPr>
        <w:t xml:space="preserve">in </w:t>
      </w:r>
      <w:r w:rsidR="00621B03" w:rsidRPr="00651EDC">
        <w:rPr>
          <w:rFonts w:cstheme="minorHAnsi"/>
        </w:rPr>
        <w:t>the context of Welsh language.</w:t>
      </w:r>
      <w:r w:rsidR="00A55105" w:rsidRPr="00651EDC">
        <w:rPr>
          <w:rFonts w:cstheme="minorHAnsi"/>
        </w:rPr>
        <w:t xml:space="preserve"> </w:t>
      </w:r>
      <w:r w:rsidR="00235D09" w:rsidRPr="00651EDC">
        <w:rPr>
          <w:rFonts w:cstheme="minorHAnsi"/>
        </w:rPr>
        <w:t xml:space="preserve">In the words of Sophie Howe, former Future Generations Commissioner, </w:t>
      </w:r>
      <w:r w:rsidR="00D96D64" w:rsidRPr="00651EDC">
        <w:rPr>
          <w:rFonts w:cstheme="minorHAnsi"/>
        </w:rPr>
        <w:t xml:space="preserve">“the </w:t>
      </w:r>
      <w:r w:rsidR="00055DA0" w:rsidRPr="00651EDC">
        <w:rPr>
          <w:rFonts w:cstheme="minorHAnsi"/>
        </w:rPr>
        <w:t xml:space="preserve">Act gives permission to </w:t>
      </w:r>
      <w:r w:rsidR="00055DA0" w:rsidRPr="00C7771C">
        <w:rPr>
          <w:rFonts w:cstheme="minorHAnsi"/>
        </w:rPr>
        <w:t>those working in Wales, who see there is a better way</w:t>
      </w:r>
      <w:r w:rsidR="009B4D28" w:rsidRPr="00C7771C">
        <w:rPr>
          <w:rFonts w:cstheme="minorHAnsi"/>
        </w:rPr>
        <w:t xml:space="preserve"> of doing things.</w:t>
      </w:r>
      <w:r w:rsidR="00D96D64" w:rsidRPr="00C7771C">
        <w:rPr>
          <w:rFonts w:cstheme="minorHAnsi"/>
        </w:rPr>
        <w:t>” (</w:t>
      </w:r>
      <w:r w:rsidR="00E10DBD" w:rsidRPr="00C7771C">
        <w:rPr>
          <w:rFonts w:cstheme="minorHAnsi"/>
        </w:rPr>
        <w:t>Welsh Government, 2019, p. 3</w:t>
      </w:r>
      <w:r w:rsidR="00D96D64" w:rsidRPr="00C7771C">
        <w:rPr>
          <w:rFonts w:cstheme="minorHAnsi"/>
        </w:rPr>
        <w:t>)</w:t>
      </w:r>
      <w:r w:rsidR="0046789D" w:rsidRPr="00C7771C">
        <w:rPr>
          <w:rFonts w:cstheme="minorHAnsi"/>
        </w:rPr>
        <w:t xml:space="preserve"> </w:t>
      </w:r>
      <w:r w:rsidR="00895AF6" w:rsidRPr="00C7771C">
        <w:rPr>
          <w:rFonts w:cstheme="minorHAnsi"/>
        </w:rPr>
        <w:t xml:space="preserve">Carmarthenshire County Council has an opportunity to empower and enable such people, many of whom are already working </w:t>
      </w:r>
      <w:r w:rsidR="0014226F" w:rsidRPr="00C7771C">
        <w:rPr>
          <w:rFonts w:cstheme="minorHAnsi"/>
        </w:rPr>
        <w:t>towards better well-being in Cymru</w:t>
      </w:r>
      <w:r w:rsidR="001A46D2" w:rsidRPr="00C7771C">
        <w:rPr>
          <w:rFonts w:cstheme="minorHAnsi"/>
        </w:rPr>
        <w:t>, by</w:t>
      </w:r>
      <w:r w:rsidR="007F4991" w:rsidRPr="00C7771C">
        <w:rPr>
          <w:rFonts w:cstheme="minorHAnsi"/>
        </w:rPr>
        <w:t xml:space="preserve"> resourcing ethical enterprise</w:t>
      </w:r>
      <w:r w:rsidR="00C223DF" w:rsidRPr="00C7771C">
        <w:rPr>
          <w:rFonts w:cstheme="minorHAnsi"/>
        </w:rPr>
        <w:t>s</w:t>
      </w:r>
      <w:r w:rsidR="007F4991" w:rsidRPr="00C7771C">
        <w:rPr>
          <w:rFonts w:cstheme="minorHAnsi"/>
        </w:rPr>
        <w:t xml:space="preserve"> and </w:t>
      </w:r>
      <w:r w:rsidR="00C223DF" w:rsidRPr="00C7771C">
        <w:rPr>
          <w:rFonts w:cstheme="minorHAnsi"/>
        </w:rPr>
        <w:t xml:space="preserve">change-oriented charities. </w:t>
      </w:r>
      <w:r w:rsidR="00235A43" w:rsidRPr="00C7771C">
        <w:rPr>
          <w:rFonts w:cstheme="minorHAnsi"/>
        </w:rPr>
        <w:t xml:space="preserve">The authority </w:t>
      </w:r>
      <w:r w:rsidR="00F4269B" w:rsidRPr="00651EDC">
        <w:rPr>
          <w:rFonts w:cstheme="minorHAnsi"/>
        </w:rPr>
        <w:t>currently scores contract</w:t>
      </w:r>
      <w:r w:rsidR="000F320C" w:rsidRPr="00651EDC">
        <w:rPr>
          <w:rFonts w:cstheme="minorHAnsi"/>
        </w:rPr>
        <w:t>o</w:t>
      </w:r>
      <w:r w:rsidR="00F4269B" w:rsidRPr="00651EDC">
        <w:rPr>
          <w:rFonts w:cstheme="minorHAnsi"/>
        </w:rPr>
        <w:t>rs based on the</w:t>
      </w:r>
      <w:r w:rsidR="00FB59E6" w:rsidRPr="00651EDC">
        <w:rPr>
          <w:rFonts w:cstheme="minorHAnsi"/>
        </w:rPr>
        <w:t xml:space="preserve"> Act’s </w:t>
      </w:r>
      <w:r w:rsidR="00FB59E6" w:rsidRPr="00C7771C">
        <w:rPr>
          <w:rFonts w:cstheme="minorHAnsi"/>
        </w:rPr>
        <w:t>themes</w:t>
      </w:r>
      <w:r w:rsidR="000B1B6B" w:rsidRPr="00651EDC">
        <w:rPr>
          <w:rFonts w:cstheme="minorHAnsi"/>
        </w:rPr>
        <w:t xml:space="preserve">, </w:t>
      </w:r>
      <w:r w:rsidR="00853EF2" w:rsidRPr="00651EDC">
        <w:rPr>
          <w:rFonts w:cstheme="minorHAnsi"/>
        </w:rPr>
        <w:t xml:space="preserve">and it </w:t>
      </w:r>
      <w:r w:rsidR="00891224" w:rsidRPr="00651EDC">
        <w:rPr>
          <w:rFonts w:cstheme="minorHAnsi"/>
        </w:rPr>
        <w:t>ought to</w:t>
      </w:r>
      <w:r w:rsidR="00EC6954" w:rsidRPr="00651EDC">
        <w:rPr>
          <w:rFonts w:cstheme="minorHAnsi"/>
        </w:rPr>
        <w:t xml:space="preserve"> replicate </w:t>
      </w:r>
      <w:r w:rsidR="008C325A" w:rsidRPr="00651EDC">
        <w:rPr>
          <w:rFonts w:cstheme="minorHAnsi"/>
        </w:rPr>
        <w:t>that</w:t>
      </w:r>
      <w:r w:rsidR="00EC6954" w:rsidRPr="00651EDC">
        <w:rPr>
          <w:rFonts w:cstheme="minorHAnsi"/>
        </w:rPr>
        <w:t xml:space="preserve"> “golden thread</w:t>
      </w:r>
      <w:r w:rsidR="00585504" w:rsidRPr="00651EDC">
        <w:rPr>
          <w:rFonts w:cstheme="minorHAnsi"/>
        </w:rPr>
        <w:t xml:space="preserve"> </w:t>
      </w:r>
      <w:r w:rsidR="00585504" w:rsidRPr="00C7771C">
        <w:rPr>
          <w:rFonts w:cstheme="minorHAnsi"/>
        </w:rPr>
        <w:t>tender</w:t>
      </w:r>
      <w:r w:rsidR="00EC6954" w:rsidRPr="00651EDC">
        <w:rPr>
          <w:rFonts w:cstheme="minorHAnsi"/>
        </w:rPr>
        <w:t>” in</w:t>
      </w:r>
      <w:r w:rsidR="00853EF2" w:rsidRPr="00651EDC">
        <w:rPr>
          <w:rFonts w:cstheme="minorHAnsi"/>
        </w:rPr>
        <w:t xml:space="preserve"> its </w:t>
      </w:r>
      <w:r w:rsidR="008C325A" w:rsidRPr="00651EDC">
        <w:rPr>
          <w:rFonts w:cstheme="minorHAnsi"/>
        </w:rPr>
        <w:t>increasing</w:t>
      </w:r>
      <w:r w:rsidR="00585504" w:rsidRPr="00651EDC">
        <w:rPr>
          <w:rFonts w:cstheme="minorHAnsi"/>
        </w:rPr>
        <w:t xml:space="preserve"> collaborations with the third sector.</w:t>
      </w:r>
      <w:r w:rsidR="008C325A" w:rsidRPr="00651EDC">
        <w:rPr>
          <w:rFonts w:cstheme="minorHAnsi"/>
        </w:rPr>
        <w:t xml:space="preserve"> (</w:t>
      </w:r>
      <w:r w:rsidR="000F320C" w:rsidRPr="00651EDC">
        <w:rPr>
          <w:rFonts w:cstheme="minorHAnsi"/>
        </w:rPr>
        <w:t>Future Generations Commissioner, 2021</w:t>
      </w:r>
      <w:r w:rsidR="00DC3E2E" w:rsidRPr="00651EDC">
        <w:rPr>
          <w:rFonts w:cstheme="minorHAnsi"/>
        </w:rPr>
        <w:t>b</w:t>
      </w:r>
      <w:r w:rsidR="000F320C" w:rsidRPr="00651EDC">
        <w:rPr>
          <w:rFonts w:cstheme="minorHAnsi"/>
        </w:rPr>
        <w:t>, p. 14</w:t>
      </w:r>
      <w:r w:rsidR="008C325A" w:rsidRPr="00651EDC">
        <w:rPr>
          <w:rFonts w:cstheme="minorHAnsi"/>
        </w:rPr>
        <w:t>)</w:t>
      </w:r>
      <w:r w:rsidR="000F320C" w:rsidRPr="00651EDC">
        <w:rPr>
          <w:rFonts w:cstheme="minorHAnsi"/>
        </w:rPr>
        <w:t xml:space="preserve"> </w:t>
      </w:r>
      <w:r w:rsidR="00572327" w:rsidRPr="00651EDC">
        <w:rPr>
          <w:rFonts w:cstheme="minorHAnsi"/>
        </w:rPr>
        <w:t>With the public sector under record fiscal pressure</w:t>
      </w:r>
      <w:r w:rsidR="004B0C1A" w:rsidRPr="00651EDC">
        <w:rPr>
          <w:rFonts w:cstheme="minorHAnsi"/>
        </w:rPr>
        <w:t xml:space="preserve">, the path to resilience, cohesion, </w:t>
      </w:r>
      <w:r w:rsidR="00C23081" w:rsidRPr="00651EDC">
        <w:rPr>
          <w:rFonts w:cstheme="minorHAnsi"/>
        </w:rPr>
        <w:t xml:space="preserve">and prosperity is </w:t>
      </w:r>
      <w:r w:rsidR="001E0212" w:rsidRPr="00651EDC">
        <w:rPr>
          <w:rFonts w:cstheme="minorHAnsi"/>
        </w:rPr>
        <w:t>thro</w:t>
      </w:r>
      <w:r w:rsidR="00CB5315" w:rsidRPr="00651EDC">
        <w:rPr>
          <w:rFonts w:cstheme="minorHAnsi"/>
        </w:rPr>
        <w:t>ugh authorities under the Act sharing power.</w:t>
      </w:r>
    </w:p>
    <w:p w14:paraId="5DBB7EBB" w14:textId="22EE55A0" w:rsidR="00BE788F" w:rsidRPr="00651EDC" w:rsidRDefault="0091364D" w:rsidP="003C0CF2">
      <w:pPr>
        <w:spacing w:line="240" w:lineRule="auto"/>
        <w:rPr>
          <w:rFonts w:cstheme="minorHAnsi"/>
          <w:i/>
          <w:iCs/>
        </w:rPr>
      </w:pPr>
      <w:r w:rsidRPr="00651EDC">
        <w:rPr>
          <w:rFonts w:cstheme="minorHAnsi"/>
          <w:i/>
          <w:iCs/>
        </w:rPr>
        <w:br/>
      </w:r>
    </w:p>
    <w:p w14:paraId="71DD37F8" w14:textId="7860F5C3" w:rsidR="005950C6" w:rsidRPr="00651EDC" w:rsidRDefault="005950C6" w:rsidP="003C0CF2">
      <w:pPr>
        <w:spacing w:line="240" w:lineRule="auto"/>
        <w:rPr>
          <w:rFonts w:cstheme="minorHAnsi"/>
        </w:rPr>
      </w:pPr>
      <w:r w:rsidRPr="00651EDC">
        <w:rPr>
          <w:rFonts w:cstheme="minorHAnsi"/>
          <w:i/>
          <w:iCs/>
        </w:rPr>
        <w:br w:type="page"/>
      </w:r>
    </w:p>
    <w:p w14:paraId="3B22E199" w14:textId="2B1FB495" w:rsidR="00D373A5" w:rsidRPr="00651EDC" w:rsidRDefault="000F776D" w:rsidP="004F45F1">
      <w:pPr>
        <w:spacing w:line="276" w:lineRule="auto"/>
        <w:rPr>
          <w:rFonts w:cstheme="minorHAnsi"/>
          <w:sz w:val="18"/>
          <w:szCs w:val="18"/>
        </w:rPr>
      </w:pPr>
      <w:r w:rsidRPr="00651EDC">
        <w:rPr>
          <w:rStyle w:val="Pennawd1Nod"/>
          <w:rFonts w:asciiTheme="minorHAnsi" w:hAnsiTheme="minorHAnsi" w:cstheme="minorHAnsi"/>
          <w:b/>
          <w:bCs/>
          <w:color w:val="auto"/>
          <w:sz w:val="36"/>
          <w:szCs w:val="36"/>
          <w:u w:val="single"/>
        </w:rPr>
        <w:lastRenderedPageBreak/>
        <w:t>Bibliography</w:t>
      </w:r>
      <w:r w:rsidRPr="00651EDC">
        <w:rPr>
          <w:rFonts w:cstheme="minorHAnsi"/>
          <w:b/>
          <w:bCs/>
          <w:sz w:val="36"/>
          <w:szCs w:val="36"/>
          <w:u w:val="single"/>
        </w:rPr>
        <w:br/>
      </w:r>
      <w:r w:rsidRPr="00651EDC">
        <w:rPr>
          <w:rFonts w:cstheme="minorHAnsi"/>
          <w:sz w:val="16"/>
          <w:szCs w:val="16"/>
        </w:rPr>
        <w:t xml:space="preserve"> </w:t>
      </w:r>
      <w:r w:rsidR="00F4264B" w:rsidRPr="00651EDC">
        <w:rPr>
          <w:rFonts w:cstheme="minorHAnsi"/>
          <w:sz w:val="20"/>
          <w:szCs w:val="20"/>
        </w:rPr>
        <w:br/>
      </w:r>
      <w:r w:rsidR="0040651C" w:rsidRPr="00651EDC">
        <w:rPr>
          <w:rFonts w:cstheme="minorHAnsi"/>
          <w:sz w:val="18"/>
          <w:szCs w:val="18"/>
        </w:rPr>
        <w:t xml:space="preserve">• Aldy, J. E., </w:t>
      </w:r>
      <w:r w:rsidR="00477686" w:rsidRPr="00651EDC">
        <w:rPr>
          <w:rFonts w:cstheme="minorHAnsi"/>
          <w:sz w:val="18"/>
          <w:szCs w:val="18"/>
        </w:rPr>
        <w:t xml:space="preserve">(2016) </w:t>
      </w:r>
      <w:r w:rsidR="0040651C" w:rsidRPr="00651EDC">
        <w:rPr>
          <w:rFonts w:cstheme="minorHAnsi"/>
          <w:sz w:val="18"/>
          <w:szCs w:val="18"/>
        </w:rPr>
        <w:t xml:space="preserve">‘Mobilizing Political Action on Behalf of Future Generations’ in </w:t>
      </w:r>
      <w:r w:rsidR="0040651C" w:rsidRPr="00651EDC">
        <w:rPr>
          <w:rFonts w:cstheme="minorHAnsi"/>
          <w:i/>
          <w:iCs/>
          <w:sz w:val="18"/>
          <w:szCs w:val="18"/>
        </w:rPr>
        <w:t>The Future of Children</w:t>
      </w:r>
      <w:r w:rsidR="0040651C" w:rsidRPr="00651EDC">
        <w:rPr>
          <w:rFonts w:cstheme="minorHAnsi"/>
          <w:sz w:val="18"/>
          <w:szCs w:val="18"/>
        </w:rPr>
        <w:t>, 26(1) pp. 157-178.</w:t>
      </w:r>
      <w:r w:rsidR="0040651C" w:rsidRPr="00651EDC">
        <w:rPr>
          <w:rFonts w:cstheme="minorHAnsi"/>
          <w:sz w:val="18"/>
          <w:szCs w:val="18"/>
        </w:rPr>
        <w:br/>
      </w:r>
      <w:r w:rsidR="00862DDA" w:rsidRPr="00651EDC">
        <w:rPr>
          <w:rFonts w:cstheme="minorHAnsi"/>
          <w:sz w:val="18"/>
          <w:szCs w:val="18"/>
        </w:rPr>
        <w:t xml:space="preserve">• Carter, I., and Mackillop, E. (2023) ‘Can We Promote Plural Local Pathways to Sustainable Development? Insights From the Implementation of Wales’s Future Generations Act’ in </w:t>
      </w:r>
      <w:r w:rsidR="00862DDA" w:rsidRPr="00651EDC">
        <w:rPr>
          <w:rFonts w:cstheme="minorHAnsi"/>
          <w:i/>
          <w:iCs/>
          <w:sz w:val="18"/>
          <w:szCs w:val="18"/>
        </w:rPr>
        <w:t>Journal of Environmental Policy &amp; Planning</w:t>
      </w:r>
      <w:r w:rsidR="00862DDA" w:rsidRPr="00651EDC">
        <w:rPr>
          <w:rFonts w:cstheme="minorHAnsi"/>
          <w:sz w:val="18"/>
          <w:szCs w:val="18"/>
        </w:rPr>
        <w:t>, 25(5) pp. 554-569.</w:t>
      </w:r>
      <w:r w:rsidR="00862DDA" w:rsidRPr="00651EDC">
        <w:rPr>
          <w:rFonts w:cstheme="minorHAnsi"/>
          <w:sz w:val="18"/>
          <w:szCs w:val="18"/>
        </w:rPr>
        <w:br/>
        <w:t xml:space="preserve">• Crompton, A., Holzinger, C., and Usher, M. (2020) </w:t>
      </w:r>
      <w:r w:rsidR="00862DDA" w:rsidRPr="00651EDC">
        <w:rPr>
          <w:rFonts w:cstheme="minorHAnsi"/>
          <w:i/>
          <w:iCs/>
          <w:sz w:val="18"/>
          <w:szCs w:val="18"/>
        </w:rPr>
        <w:t xml:space="preserve">So What’s Different? Findings from the Auditor General’s Sustainable Development Principle Examinations. </w:t>
      </w:r>
      <w:r w:rsidR="00862DDA" w:rsidRPr="00651EDC">
        <w:rPr>
          <w:rFonts w:cstheme="minorHAnsi"/>
          <w:sz w:val="18"/>
          <w:szCs w:val="18"/>
        </w:rPr>
        <w:t>Cardiff: Audit Wales.</w:t>
      </w:r>
      <w:r w:rsidR="00862DDA" w:rsidRPr="00651EDC">
        <w:rPr>
          <w:rFonts w:cstheme="minorHAnsi"/>
          <w:sz w:val="18"/>
          <w:szCs w:val="18"/>
        </w:rPr>
        <w:br/>
      </w:r>
      <w:r w:rsidR="00DA64B6" w:rsidRPr="00651EDC">
        <w:rPr>
          <w:rFonts w:cstheme="minorHAnsi"/>
          <w:sz w:val="18"/>
          <w:szCs w:val="18"/>
        </w:rPr>
        <w:t xml:space="preserve">• Davies, H. (2016) ‘The Well-Being of Future Generations (Wales) Act 2015: Duties or Aspirations?’ in </w:t>
      </w:r>
      <w:r w:rsidR="00DA64B6" w:rsidRPr="00651EDC">
        <w:rPr>
          <w:rFonts w:cstheme="minorHAnsi"/>
          <w:i/>
          <w:iCs/>
          <w:sz w:val="18"/>
          <w:szCs w:val="18"/>
        </w:rPr>
        <w:t>Environmental Law Review</w:t>
      </w:r>
      <w:r w:rsidR="00DA64B6" w:rsidRPr="00651EDC">
        <w:rPr>
          <w:rFonts w:cstheme="minorHAnsi"/>
          <w:sz w:val="18"/>
          <w:szCs w:val="18"/>
        </w:rPr>
        <w:t>, 18(1) pp. 41-56.</w:t>
      </w:r>
      <w:r w:rsidR="00DA64B6" w:rsidRPr="00651EDC">
        <w:rPr>
          <w:rFonts w:cstheme="minorHAnsi"/>
          <w:sz w:val="18"/>
          <w:szCs w:val="18"/>
        </w:rPr>
        <w:br/>
      </w:r>
      <w:r w:rsidR="00862DDA" w:rsidRPr="00651EDC">
        <w:rPr>
          <w:rFonts w:cstheme="minorHAnsi"/>
          <w:sz w:val="18"/>
          <w:szCs w:val="18"/>
        </w:rPr>
        <w:t xml:space="preserve">• Davies, H. (2017) ‘The Well-Being of Future Generations (Wales) Act 2015 - A Step Change in the Legal Protection of the Interests of Future Generations?’ in </w:t>
      </w:r>
      <w:r w:rsidR="00862DDA" w:rsidRPr="00651EDC">
        <w:rPr>
          <w:rFonts w:cstheme="minorHAnsi"/>
          <w:i/>
          <w:iCs/>
          <w:sz w:val="18"/>
          <w:szCs w:val="18"/>
        </w:rPr>
        <w:t>Journal of Environmental Law</w:t>
      </w:r>
      <w:r w:rsidR="00862DDA" w:rsidRPr="00651EDC">
        <w:rPr>
          <w:rFonts w:cstheme="minorHAnsi"/>
          <w:sz w:val="18"/>
          <w:szCs w:val="18"/>
        </w:rPr>
        <w:t>, 29(1), pp. 165-175.</w:t>
      </w:r>
      <w:r w:rsidR="00862DDA" w:rsidRPr="00651EDC">
        <w:rPr>
          <w:rFonts w:cstheme="minorHAnsi"/>
          <w:sz w:val="18"/>
          <w:szCs w:val="18"/>
        </w:rPr>
        <w:br/>
      </w:r>
      <w:r w:rsidR="00167BC0" w:rsidRPr="00651EDC">
        <w:rPr>
          <w:rFonts w:cstheme="minorHAnsi"/>
          <w:sz w:val="18"/>
          <w:szCs w:val="18"/>
        </w:rPr>
        <w:t xml:space="preserve">• Frayne, D., Goodman, C., Jones, P., Kellam, J., Khurana, I., Kikuchi, L., Lansley, S., Muldoon, J., Reed, H., and Stronge, W. (2021) </w:t>
      </w:r>
      <w:r w:rsidR="00167BC0" w:rsidRPr="00651EDC">
        <w:rPr>
          <w:rFonts w:cstheme="minorHAnsi"/>
          <w:i/>
          <w:iCs/>
          <w:sz w:val="18"/>
          <w:szCs w:val="18"/>
        </w:rPr>
        <w:t>A Future Fit for Wales: A Basic Income for All</w:t>
      </w:r>
      <w:r w:rsidR="00167BC0" w:rsidRPr="00651EDC">
        <w:rPr>
          <w:rFonts w:cstheme="minorHAnsi"/>
          <w:sz w:val="18"/>
          <w:szCs w:val="18"/>
        </w:rPr>
        <w:t>. Crookham Village: Autonomy.</w:t>
      </w:r>
      <w:r w:rsidR="00862DDA" w:rsidRPr="00651EDC">
        <w:rPr>
          <w:rStyle w:val="Hyperddolen"/>
          <w:rFonts w:cstheme="minorHAnsi"/>
          <w:color w:val="FF0000"/>
          <w:sz w:val="18"/>
          <w:szCs w:val="18"/>
        </w:rPr>
        <w:br/>
      </w:r>
      <w:r w:rsidR="006276D8" w:rsidRPr="00651EDC">
        <w:rPr>
          <w:rFonts w:cstheme="minorHAnsi"/>
          <w:sz w:val="18"/>
          <w:szCs w:val="18"/>
        </w:rPr>
        <w:t>• Future Generations Commissioner for Wales (2021</w:t>
      </w:r>
      <w:r w:rsidR="00DC3E2E" w:rsidRPr="00651EDC">
        <w:rPr>
          <w:rFonts w:cstheme="minorHAnsi"/>
          <w:sz w:val="18"/>
          <w:szCs w:val="18"/>
        </w:rPr>
        <w:t>a</w:t>
      </w:r>
      <w:r w:rsidR="006276D8" w:rsidRPr="00651EDC">
        <w:rPr>
          <w:rFonts w:cstheme="minorHAnsi"/>
          <w:sz w:val="18"/>
          <w:szCs w:val="18"/>
        </w:rPr>
        <w:t xml:space="preserve">) </w:t>
      </w:r>
      <w:r w:rsidR="006276D8" w:rsidRPr="00651EDC">
        <w:rPr>
          <w:rFonts w:cstheme="minorHAnsi"/>
          <w:i/>
          <w:iCs/>
          <w:sz w:val="18"/>
          <w:szCs w:val="18"/>
        </w:rPr>
        <w:t>Beyond Recycling: Our Path Towards a Circular Economy.</w:t>
      </w:r>
      <w:r w:rsidR="006276D8" w:rsidRPr="00651EDC">
        <w:rPr>
          <w:rFonts w:cstheme="minorHAnsi"/>
          <w:sz w:val="18"/>
          <w:szCs w:val="18"/>
        </w:rPr>
        <w:t xml:space="preserve"> </w:t>
      </w:r>
      <w:hyperlink r:id="rId9" w:history="1">
        <w:r w:rsidR="006276D8" w:rsidRPr="00651EDC">
          <w:rPr>
            <w:rStyle w:val="Hyperddolen"/>
            <w:rFonts w:cstheme="minorHAnsi"/>
            <w:sz w:val="18"/>
            <w:szCs w:val="18"/>
          </w:rPr>
          <w:t>Case Studies – The Future Generations Commissioner for Wales</w:t>
        </w:r>
      </w:hyperlink>
      <w:r w:rsidR="006276D8" w:rsidRPr="00651EDC">
        <w:rPr>
          <w:rFonts w:cstheme="minorHAnsi"/>
          <w:sz w:val="18"/>
          <w:szCs w:val="18"/>
        </w:rPr>
        <w:br/>
      </w:r>
      <w:r w:rsidR="00791252" w:rsidRPr="00651EDC">
        <w:rPr>
          <w:rFonts w:cstheme="minorHAnsi"/>
          <w:sz w:val="18"/>
          <w:szCs w:val="18"/>
        </w:rPr>
        <w:t>• Future Generations Commissioner for Wales (2021</w:t>
      </w:r>
      <w:r w:rsidR="00DC3E2E" w:rsidRPr="00651EDC">
        <w:rPr>
          <w:rFonts w:cstheme="minorHAnsi"/>
          <w:sz w:val="18"/>
          <w:szCs w:val="18"/>
        </w:rPr>
        <w:t>b</w:t>
      </w:r>
      <w:r w:rsidR="00791252" w:rsidRPr="00651EDC">
        <w:rPr>
          <w:rFonts w:cstheme="minorHAnsi"/>
          <w:sz w:val="18"/>
          <w:szCs w:val="18"/>
        </w:rPr>
        <w:t xml:space="preserve">) </w:t>
      </w:r>
      <w:r w:rsidR="00791252" w:rsidRPr="00651EDC">
        <w:rPr>
          <w:rFonts w:cstheme="minorHAnsi"/>
          <w:i/>
          <w:iCs/>
          <w:sz w:val="18"/>
          <w:szCs w:val="18"/>
        </w:rPr>
        <w:t>Procuring Well-Being in Wales: A Review into how the Well-Being of Future.</w:t>
      </w:r>
      <w:r w:rsidR="00791252" w:rsidRPr="00651EDC">
        <w:rPr>
          <w:rFonts w:cstheme="minorHAnsi"/>
          <w:sz w:val="18"/>
          <w:szCs w:val="18"/>
        </w:rPr>
        <w:t xml:space="preserve"> Cardiff: Future Generations Commissioner for Wales &amp; Cardiff University.</w:t>
      </w:r>
      <w:r w:rsidR="00791252" w:rsidRPr="00651EDC">
        <w:rPr>
          <w:rFonts w:cstheme="minorHAnsi"/>
          <w:color w:val="FF0000"/>
          <w:sz w:val="18"/>
          <w:szCs w:val="18"/>
        </w:rPr>
        <w:br/>
      </w:r>
      <w:r w:rsidR="00862DDA" w:rsidRPr="00651EDC">
        <w:rPr>
          <w:rFonts w:cstheme="minorHAnsi"/>
          <w:sz w:val="18"/>
          <w:szCs w:val="18"/>
        </w:rPr>
        <w:t xml:space="preserve">• Future Generations Commissioner for Wales (2023) </w:t>
      </w:r>
      <w:r w:rsidR="00862DDA" w:rsidRPr="00651EDC">
        <w:rPr>
          <w:rFonts w:cstheme="minorHAnsi"/>
          <w:i/>
          <w:iCs/>
          <w:sz w:val="18"/>
          <w:szCs w:val="18"/>
        </w:rPr>
        <w:t>Cymru Can: The Strategy for the Future Generations Commissioner for Wales 2023-2030.</w:t>
      </w:r>
      <w:r w:rsidR="00862DDA" w:rsidRPr="00651EDC">
        <w:rPr>
          <w:rFonts w:cstheme="minorHAnsi"/>
          <w:sz w:val="18"/>
          <w:szCs w:val="18"/>
        </w:rPr>
        <w:t xml:space="preserve"> Cardiff: Future Generations Commissioner for Wales.</w:t>
      </w:r>
      <w:r w:rsidR="00862DDA" w:rsidRPr="00651EDC">
        <w:rPr>
          <w:rFonts w:cstheme="minorHAnsi"/>
          <w:color w:val="FF0000"/>
          <w:sz w:val="18"/>
          <w:szCs w:val="18"/>
        </w:rPr>
        <w:br/>
      </w:r>
      <w:r w:rsidR="00862DDA" w:rsidRPr="00651EDC">
        <w:rPr>
          <w:rFonts w:cstheme="minorHAnsi"/>
          <w:sz w:val="18"/>
          <w:szCs w:val="18"/>
        </w:rPr>
        <w:t xml:space="preserve">• Godden, L. (2024) </w:t>
      </w:r>
      <w:r w:rsidR="00862DDA" w:rsidRPr="00651EDC">
        <w:rPr>
          <w:rFonts w:cstheme="minorHAnsi"/>
          <w:i/>
          <w:iCs/>
          <w:sz w:val="18"/>
          <w:szCs w:val="18"/>
        </w:rPr>
        <w:t>A Wales That Cares for People and Planet</w:t>
      </w:r>
      <w:r w:rsidR="00862DDA" w:rsidRPr="00651EDC">
        <w:rPr>
          <w:rFonts w:cstheme="minorHAnsi"/>
          <w:sz w:val="18"/>
          <w:szCs w:val="18"/>
        </w:rPr>
        <w:t xml:space="preserve">. </w:t>
      </w:r>
      <w:hyperlink r:id="rId10" w:history="1">
        <w:r w:rsidR="00862DDA" w:rsidRPr="00651EDC">
          <w:rPr>
            <w:rStyle w:val="Hyperddolen"/>
            <w:rFonts w:cstheme="minorHAnsi"/>
            <w:color w:val="auto"/>
            <w:sz w:val="18"/>
            <w:szCs w:val="18"/>
          </w:rPr>
          <w:t>A Wales that Cares for People and Planet - Institute of Welsh Affairs</w:t>
        </w:r>
      </w:hyperlink>
      <w:r w:rsidR="00862DDA" w:rsidRPr="00651EDC">
        <w:rPr>
          <w:rFonts w:cstheme="minorHAnsi"/>
          <w:color w:val="FF0000"/>
          <w:sz w:val="18"/>
          <w:szCs w:val="18"/>
        </w:rPr>
        <w:br/>
      </w:r>
      <w:r w:rsidR="0015678C" w:rsidRPr="00651EDC">
        <w:rPr>
          <w:rFonts w:cstheme="minorHAnsi"/>
          <w:sz w:val="18"/>
          <w:szCs w:val="18"/>
        </w:rPr>
        <w:t>• Howe, S., and Nutbeam, D. (2023) ‘Interview With Inaugural Future Generations Commissioner for Wales, Sophie Howe: Embedding a Well</w:t>
      </w:r>
      <w:r w:rsidR="0073687E" w:rsidRPr="00651EDC">
        <w:rPr>
          <w:rFonts w:cstheme="minorHAnsi"/>
          <w:sz w:val="18"/>
          <w:szCs w:val="18"/>
        </w:rPr>
        <w:t>-</w:t>
      </w:r>
      <w:r w:rsidR="0015678C" w:rsidRPr="00651EDC">
        <w:rPr>
          <w:rFonts w:cstheme="minorHAnsi"/>
          <w:sz w:val="18"/>
          <w:szCs w:val="18"/>
        </w:rPr>
        <w:t xml:space="preserve">being Approach in Government’ in </w:t>
      </w:r>
      <w:r w:rsidR="0015678C" w:rsidRPr="00651EDC">
        <w:rPr>
          <w:rFonts w:cstheme="minorHAnsi"/>
          <w:i/>
          <w:iCs/>
          <w:sz w:val="18"/>
          <w:szCs w:val="18"/>
        </w:rPr>
        <w:t>Public Health Research &amp; Practice</w:t>
      </w:r>
      <w:r w:rsidR="0015678C" w:rsidRPr="00651EDC">
        <w:rPr>
          <w:rFonts w:cstheme="minorHAnsi"/>
          <w:sz w:val="18"/>
          <w:szCs w:val="18"/>
        </w:rPr>
        <w:t>, 33(2) pp. 1-4.</w:t>
      </w:r>
      <w:r w:rsidR="00AC15A6" w:rsidRPr="00651EDC">
        <w:rPr>
          <w:rFonts w:cstheme="minorHAnsi"/>
          <w:sz w:val="18"/>
          <w:szCs w:val="18"/>
        </w:rPr>
        <w:br/>
        <w:t xml:space="preserve">• Jones, R. (2019) ‘Governing the Future and the Search for Spatial Justice: Wales’ Well-being of Future Generations Act’ in </w:t>
      </w:r>
      <w:r w:rsidR="00AC15A6" w:rsidRPr="00651EDC">
        <w:rPr>
          <w:rFonts w:cstheme="minorHAnsi"/>
          <w:i/>
          <w:iCs/>
          <w:sz w:val="18"/>
          <w:szCs w:val="18"/>
        </w:rPr>
        <w:t>Fennia</w:t>
      </w:r>
      <w:r w:rsidR="00AC15A6" w:rsidRPr="00651EDC">
        <w:rPr>
          <w:rFonts w:cstheme="minorHAnsi"/>
          <w:sz w:val="18"/>
          <w:szCs w:val="18"/>
        </w:rPr>
        <w:t>, 197(1) pp. 8-24.</w:t>
      </w:r>
      <w:r w:rsidR="0015678C" w:rsidRPr="00651EDC">
        <w:rPr>
          <w:rFonts w:cstheme="minorHAnsi"/>
          <w:sz w:val="18"/>
          <w:szCs w:val="18"/>
        </w:rPr>
        <w:br/>
      </w:r>
      <w:r w:rsidR="00F334EF" w:rsidRPr="00651EDC">
        <w:rPr>
          <w:rFonts w:cstheme="minorHAnsi"/>
          <w:sz w:val="18"/>
          <w:szCs w:val="18"/>
        </w:rPr>
        <w:t xml:space="preserve">• </w:t>
      </w:r>
      <w:r w:rsidR="003E04CE" w:rsidRPr="00651EDC">
        <w:rPr>
          <w:rFonts w:cstheme="minorHAnsi"/>
          <w:sz w:val="18"/>
          <w:szCs w:val="18"/>
        </w:rPr>
        <w:t xml:space="preserve">Jones, R., Goodwin-Hawkins, B., and Woods, M. (2020) ‘From Territorial Cohesion to Regional Spatial Justice: The Well-Being of Future Generations Act in Wales’ in </w:t>
      </w:r>
      <w:r w:rsidR="003E04CE" w:rsidRPr="00651EDC">
        <w:rPr>
          <w:rFonts w:cstheme="minorHAnsi"/>
          <w:i/>
          <w:iCs/>
          <w:sz w:val="18"/>
          <w:szCs w:val="18"/>
        </w:rPr>
        <w:t>International Journal of Urban and Regional Research</w:t>
      </w:r>
      <w:r w:rsidR="003E04CE" w:rsidRPr="00651EDC">
        <w:rPr>
          <w:rFonts w:cstheme="minorHAnsi"/>
          <w:sz w:val="18"/>
          <w:szCs w:val="18"/>
        </w:rPr>
        <w:t>, 44(5) pp. 894-912.</w:t>
      </w:r>
      <w:r w:rsidR="00150431" w:rsidRPr="00651EDC">
        <w:rPr>
          <w:rFonts w:cstheme="minorHAnsi"/>
          <w:sz w:val="18"/>
          <w:szCs w:val="18"/>
        </w:rPr>
        <w:br/>
      </w:r>
      <w:r w:rsidR="00741F16" w:rsidRPr="00651EDC">
        <w:rPr>
          <w:rFonts w:cstheme="minorHAnsi"/>
          <w:sz w:val="18"/>
          <w:szCs w:val="18"/>
        </w:rPr>
        <w:t xml:space="preserve">• Jump, R. C., Frayne, D., Jones, P., Kellam, J., Khurana, I., Kikuchi, L., Lewis, K., and Stronge, W. (2022) </w:t>
      </w:r>
      <w:r w:rsidR="00741F16" w:rsidRPr="00651EDC">
        <w:rPr>
          <w:rFonts w:cstheme="minorHAnsi"/>
          <w:i/>
          <w:iCs/>
          <w:sz w:val="18"/>
          <w:szCs w:val="18"/>
        </w:rPr>
        <w:t>A Future Fit for Wales: The Roadmap to a Shorter Working Week</w:t>
      </w:r>
      <w:r w:rsidR="00741F16" w:rsidRPr="00651EDC">
        <w:rPr>
          <w:rFonts w:cstheme="minorHAnsi"/>
          <w:sz w:val="18"/>
          <w:szCs w:val="18"/>
        </w:rPr>
        <w:t>. Crookham Village: Autonomy.</w:t>
      </w:r>
      <w:r w:rsidR="00741F16" w:rsidRPr="00651EDC">
        <w:rPr>
          <w:rFonts w:cstheme="minorHAnsi"/>
          <w:sz w:val="18"/>
          <w:szCs w:val="18"/>
        </w:rPr>
        <w:br/>
      </w:r>
      <w:r w:rsidR="00150431" w:rsidRPr="00651EDC">
        <w:rPr>
          <w:rFonts w:cstheme="minorHAnsi"/>
          <w:sz w:val="18"/>
          <w:szCs w:val="18"/>
        </w:rPr>
        <w:t xml:space="preserve">• MacBride-Stewart, S., and Parken, A. (2021) </w:t>
      </w:r>
      <w:r w:rsidR="00150431" w:rsidRPr="00651EDC">
        <w:rPr>
          <w:rFonts w:cstheme="minorHAnsi"/>
          <w:i/>
          <w:iCs/>
          <w:sz w:val="18"/>
          <w:szCs w:val="18"/>
        </w:rPr>
        <w:t>Inequality in a Future Wales: Areas for Action in Work, Climate, and Demographic Change.</w:t>
      </w:r>
      <w:r w:rsidR="00150431" w:rsidRPr="00651EDC">
        <w:rPr>
          <w:rFonts w:cstheme="minorHAnsi"/>
          <w:sz w:val="18"/>
          <w:szCs w:val="18"/>
        </w:rPr>
        <w:t xml:space="preserve"> Cardiff: Future Generations Commissioner for Wales &amp; Public Health Wales.</w:t>
      </w:r>
      <w:r w:rsidR="00FA5BE7" w:rsidRPr="00651EDC">
        <w:rPr>
          <w:rFonts w:cstheme="minorHAnsi"/>
          <w:sz w:val="18"/>
          <w:szCs w:val="18"/>
        </w:rPr>
        <w:br/>
      </w:r>
      <w:r w:rsidR="00A553AE" w:rsidRPr="00651EDC">
        <w:rPr>
          <w:rFonts w:cstheme="minorHAnsi"/>
          <w:sz w:val="18"/>
          <w:szCs w:val="18"/>
        </w:rPr>
        <w:t xml:space="preserve">• Messham, E., and Sheard, S. (2020) ‘Taking the Long View: The Development of the Well-being of Future Generations (Wales) Act’ in </w:t>
      </w:r>
      <w:r w:rsidR="00A553AE" w:rsidRPr="00651EDC">
        <w:rPr>
          <w:rFonts w:cstheme="minorHAnsi"/>
          <w:i/>
          <w:iCs/>
          <w:sz w:val="18"/>
          <w:szCs w:val="18"/>
        </w:rPr>
        <w:t>Health Research Policy and Systems</w:t>
      </w:r>
      <w:r w:rsidR="00A553AE" w:rsidRPr="00651EDC">
        <w:rPr>
          <w:rFonts w:cstheme="minorHAnsi"/>
          <w:sz w:val="18"/>
          <w:szCs w:val="18"/>
        </w:rPr>
        <w:t>, 18(1) pp. 1-12.</w:t>
      </w:r>
      <w:r w:rsidR="00A553AE" w:rsidRPr="00651EDC">
        <w:rPr>
          <w:rFonts w:cstheme="minorHAnsi"/>
          <w:color w:val="FF0000"/>
          <w:sz w:val="18"/>
          <w:szCs w:val="18"/>
        </w:rPr>
        <w:br/>
      </w:r>
      <w:r w:rsidR="00DF628B" w:rsidRPr="00651EDC">
        <w:rPr>
          <w:rFonts w:cstheme="minorHAnsi"/>
          <w:sz w:val="18"/>
          <w:szCs w:val="18"/>
        </w:rPr>
        <w:t xml:space="preserve">• Nason, S., and Pritchard, H. (2020) ‘Administrative Justice in Wales’ in </w:t>
      </w:r>
      <w:r w:rsidR="00DF628B" w:rsidRPr="00651EDC">
        <w:rPr>
          <w:rFonts w:cstheme="minorHAnsi"/>
          <w:i/>
          <w:iCs/>
          <w:sz w:val="18"/>
          <w:szCs w:val="18"/>
        </w:rPr>
        <w:t>Journal of Law and Society</w:t>
      </w:r>
      <w:r w:rsidR="00DF628B" w:rsidRPr="00651EDC">
        <w:rPr>
          <w:rFonts w:cstheme="minorHAnsi"/>
          <w:sz w:val="18"/>
          <w:szCs w:val="18"/>
        </w:rPr>
        <w:t>, 47(2) pp. 262-281</w:t>
      </w:r>
      <w:r w:rsidR="00DF628B" w:rsidRPr="00651EDC">
        <w:rPr>
          <w:rFonts w:cstheme="minorHAnsi"/>
          <w:sz w:val="18"/>
          <w:szCs w:val="18"/>
        </w:rPr>
        <w:br/>
      </w:r>
      <w:r w:rsidR="00FA5BE7" w:rsidRPr="00651EDC">
        <w:rPr>
          <w:rFonts w:cstheme="minorHAnsi"/>
          <w:sz w:val="18"/>
          <w:szCs w:val="18"/>
        </w:rPr>
        <w:t xml:space="preserve">• </w:t>
      </w:r>
      <w:r w:rsidR="00EA0B7A" w:rsidRPr="00651EDC">
        <w:rPr>
          <w:rFonts w:cstheme="minorHAnsi"/>
          <w:sz w:val="18"/>
          <w:szCs w:val="18"/>
        </w:rPr>
        <w:t xml:space="preserve">Prys, C., and Matthews, D. (2023) ‘Well-Being and Language: Language as a Well-Being Objective in Wales’ in </w:t>
      </w:r>
      <w:r w:rsidR="00EA0B7A" w:rsidRPr="00651EDC">
        <w:rPr>
          <w:rFonts w:cstheme="minorHAnsi"/>
          <w:i/>
          <w:iCs/>
          <w:sz w:val="18"/>
          <w:szCs w:val="18"/>
        </w:rPr>
        <w:t>Current Issues in Language Planning</w:t>
      </w:r>
      <w:r w:rsidR="00EA0B7A" w:rsidRPr="00651EDC">
        <w:rPr>
          <w:rFonts w:cstheme="minorHAnsi"/>
          <w:sz w:val="18"/>
          <w:szCs w:val="18"/>
        </w:rPr>
        <w:t>, 24(4) pp. 400-417.</w:t>
      </w:r>
      <w:r w:rsidR="00791252" w:rsidRPr="00651EDC">
        <w:rPr>
          <w:rFonts w:cstheme="minorHAnsi"/>
          <w:color w:val="FF0000"/>
          <w:sz w:val="18"/>
          <w:szCs w:val="18"/>
        </w:rPr>
        <w:br/>
      </w:r>
      <w:r w:rsidR="00791252" w:rsidRPr="00651EDC">
        <w:rPr>
          <w:rFonts w:cstheme="minorHAnsi"/>
          <w:sz w:val="18"/>
          <w:szCs w:val="18"/>
        </w:rPr>
        <w:t xml:space="preserve">• Takle, M. (2024) </w:t>
      </w:r>
      <w:r w:rsidR="00791252" w:rsidRPr="00651EDC">
        <w:rPr>
          <w:rFonts w:cstheme="minorHAnsi"/>
          <w:i/>
          <w:iCs/>
          <w:sz w:val="18"/>
          <w:szCs w:val="18"/>
        </w:rPr>
        <w:t>Showing Social Solidarity with Future Generations</w:t>
      </w:r>
      <w:r w:rsidR="00791252" w:rsidRPr="00651EDC">
        <w:rPr>
          <w:rFonts w:cstheme="minorHAnsi"/>
          <w:sz w:val="18"/>
          <w:szCs w:val="18"/>
        </w:rPr>
        <w:t>. London: Routledge.</w:t>
      </w:r>
      <w:r w:rsidR="00D15262" w:rsidRPr="00651EDC">
        <w:rPr>
          <w:rFonts w:cstheme="minorHAnsi"/>
          <w:color w:val="FF0000"/>
          <w:sz w:val="18"/>
          <w:szCs w:val="18"/>
        </w:rPr>
        <w:br/>
      </w:r>
      <w:r w:rsidR="00451DD8" w:rsidRPr="00651EDC">
        <w:rPr>
          <w:rFonts w:cstheme="minorHAnsi"/>
          <w:sz w:val="18"/>
          <w:szCs w:val="18"/>
        </w:rPr>
        <w:t xml:space="preserve">• Wales Council for Voluntary Action. (2020) </w:t>
      </w:r>
      <w:r w:rsidR="00451DD8" w:rsidRPr="00651EDC">
        <w:rPr>
          <w:rFonts w:cstheme="minorHAnsi"/>
          <w:i/>
          <w:iCs/>
          <w:sz w:val="18"/>
          <w:szCs w:val="18"/>
        </w:rPr>
        <w:t>The Ways of Working of The Well-being of Future Generations (Wales) Act 2015</w:t>
      </w:r>
      <w:r w:rsidR="00451DD8" w:rsidRPr="00651EDC">
        <w:rPr>
          <w:rFonts w:cstheme="minorHAnsi"/>
          <w:sz w:val="18"/>
          <w:szCs w:val="18"/>
        </w:rPr>
        <w:t xml:space="preserve">. </w:t>
      </w:r>
      <w:hyperlink r:id="rId11" w:history="1">
        <w:r w:rsidR="00451DD8" w:rsidRPr="00651EDC">
          <w:rPr>
            <w:rStyle w:val="Hyperddolen"/>
            <w:rFonts w:cstheme="minorHAnsi"/>
            <w:sz w:val="18"/>
            <w:szCs w:val="18"/>
          </w:rPr>
          <w:t>The Well-being of Future Generations Act - WCVA</w:t>
        </w:r>
      </w:hyperlink>
      <w:r w:rsidR="00451DD8" w:rsidRPr="00651EDC">
        <w:rPr>
          <w:rFonts w:cstheme="minorHAnsi"/>
          <w:sz w:val="18"/>
          <w:szCs w:val="18"/>
        </w:rPr>
        <w:br/>
      </w:r>
      <w:r w:rsidR="00D15262" w:rsidRPr="00651EDC">
        <w:rPr>
          <w:rFonts w:cstheme="minorHAnsi"/>
          <w:sz w:val="18"/>
          <w:szCs w:val="18"/>
        </w:rPr>
        <w:t xml:space="preserve">• Weatherup, C. (2016) ‘The Welsh Experience: Well-Being of Future Generations (Wales) Act 2015’ in </w:t>
      </w:r>
      <w:r w:rsidR="00D15262" w:rsidRPr="00651EDC">
        <w:rPr>
          <w:rFonts w:cstheme="minorHAnsi"/>
          <w:i/>
          <w:iCs/>
          <w:sz w:val="18"/>
          <w:szCs w:val="18"/>
        </w:rPr>
        <w:t>European Journal of Public Health</w:t>
      </w:r>
      <w:r w:rsidR="00D15262" w:rsidRPr="00651EDC">
        <w:rPr>
          <w:rFonts w:cstheme="minorHAnsi"/>
          <w:sz w:val="18"/>
          <w:szCs w:val="18"/>
        </w:rPr>
        <w:t>, 26(1) p. 243.</w:t>
      </w:r>
      <w:r w:rsidR="00707120" w:rsidRPr="00651EDC">
        <w:rPr>
          <w:rFonts w:cstheme="minorHAnsi"/>
          <w:color w:val="FF0000"/>
          <w:sz w:val="18"/>
          <w:szCs w:val="18"/>
        </w:rPr>
        <w:br/>
      </w:r>
      <w:r w:rsidR="00707120" w:rsidRPr="00651EDC">
        <w:rPr>
          <w:rFonts w:cstheme="minorHAnsi"/>
          <w:sz w:val="18"/>
          <w:szCs w:val="18"/>
        </w:rPr>
        <w:t xml:space="preserve">• Weatherup, C. (2019) ‘The Future Generation’s Act: Wales’ in </w:t>
      </w:r>
      <w:r w:rsidR="00707120" w:rsidRPr="00651EDC">
        <w:rPr>
          <w:rFonts w:cstheme="minorHAnsi"/>
          <w:i/>
          <w:iCs/>
          <w:sz w:val="18"/>
          <w:szCs w:val="18"/>
        </w:rPr>
        <w:t>European Journal of Public Health</w:t>
      </w:r>
      <w:r w:rsidR="00707120" w:rsidRPr="00651EDC">
        <w:rPr>
          <w:rFonts w:cstheme="minorHAnsi"/>
          <w:sz w:val="18"/>
          <w:szCs w:val="18"/>
        </w:rPr>
        <w:t>, 29(4) p. 259.</w:t>
      </w:r>
      <w:r w:rsidR="00C6267E" w:rsidRPr="00651EDC">
        <w:rPr>
          <w:rFonts w:cstheme="minorHAnsi"/>
          <w:sz w:val="18"/>
          <w:szCs w:val="18"/>
        </w:rPr>
        <w:br/>
        <w:t>• Well</w:t>
      </w:r>
      <w:r w:rsidR="0073687E" w:rsidRPr="00651EDC">
        <w:rPr>
          <w:rFonts w:cstheme="minorHAnsi"/>
          <w:sz w:val="18"/>
          <w:szCs w:val="18"/>
        </w:rPr>
        <w:t>-</w:t>
      </w:r>
      <w:r w:rsidR="00C6267E" w:rsidRPr="00651EDC">
        <w:rPr>
          <w:rFonts w:cstheme="minorHAnsi"/>
          <w:sz w:val="18"/>
          <w:szCs w:val="18"/>
        </w:rPr>
        <w:t>being of Future Generations (Wales) Act</w:t>
      </w:r>
      <w:r w:rsidR="00F6352F" w:rsidRPr="00651EDC">
        <w:rPr>
          <w:rFonts w:cstheme="minorHAnsi"/>
          <w:sz w:val="18"/>
          <w:szCs w:val="18"/>
        </w:rPr>
        <w:t xml:space="preserve"> 2015</w:t>
      </w:r>
      <w:r w:rsidR="0024048D" w:rsidRPr="00651EDC">
        <w:rPr>
          <w:rFonts w:cstheme="minorHAnsi"/>
          <w:sz w:val="18"/>
          <w:szCs w:val="18"/>
        </w:rPr>
        <w:t xml:space="preserve"> (anaw 2)</w:t>
      </w:r>
      <w:r w:rsidR="00E10DBD" w:rsidRPr="00651EDC">
        <w:rPr>
          <w:rFonts w:cstheme="minorHAnsi"/>
          <w:i/>
          <w:iCs/>
          <w:sz w:val="18"/>
          <w:szCs w:val="18"/>
        </w:rPr>
        <w:br/>
      </w:r>
      <w:r w:rsidR="00E10DBD" w:rsidRPr="00651EDC">
        <w:rPr>
          <w:rFonts w:cstheme="minorHAnsi"/>
          <w:sz w:val="18"/>
          <w:szCs w:val="18"/>
        </w:rPr>
        <w:t xml:space="preserve">• Welsh Government. (2019) </w:t>
      </w:r>
      <w:r w:rsidR="00E10DBD" w:rsidRPr="00651EDC">
        <w:rPr>
          <w:rFonts w:cstheme="minorHAnsi"/>
          <w:i/>
          <w:iCs/>
          <w:sz w:val="18"/>
          <w:szCs w:val="18"/>
        </w:rPr>
        <w:t xml:space="preserve">Wales and the Sustainable Development Goals. </w:t>
      </w:r>
      <w:r w:rsidR="00E10DBD" w:rsidRPr="00651EDC">
        <w:rPr>
          <w:rFonts w:cstheme="minorHAnsi"/>
          <w:sz w:val="18"/>
          <w:szCs w:val="18"/>
        </w:rPr>
        <w:t>Cardiff: Welsh Government.</w:t>
      </w:r>
      <w:r w:rsidR="00791252" w:rsidRPr="00651EDC">
        <w:rPr>
          <w:rFonts w:cstheme="minorHAnsi"/>
          <w:sz w:val="18"/>
          <w:szCs w:val="18"/>
        </w:rPr>
        <w:br/>
      </w:r>
      <w:r w:rsidR="00FA5BE7" w:rsidRPr="00651EDC">
        <w:rPr>
          <w:rFonts w:cstheme="minorHAnsi"/>
          <w:sz w:val="18"/>
          <w:szCs w:val="18"/>
        </w:rPr>
        <w:t xml:space="preserve">• </w:t>
      </w:r>
      <w:r w:rsidR="00460813" w:rsidRPr="00651EDC">
        <w:rPr>
          <w:rFonts w:cstheme="minorHAnsi"/>
          <w:sz w:val="18"/>
          <w:szCs w:val="18"/>
        </w:rPr>
        <w:t xml:space="preserve">Welsh Government. (2024) </w:t>
      </w:r>
      <w:r w:rsidR="00460813" w:rsidRPr="00651EDC">
        <w:rPr>
          <w:rFonts w:cstheme="minorHAnsi"/>
          <w:i/>
          <w:iCs/>
          <w:sz w:val="18"/>
          <w:szCs w:val="18"/>
        </w:rPr>
        <w:t>Well</w:t>
      </w:r>
      <w:r w:rsidR="0073687E" w:rsidRPr="00651EDC">
        <w:rPr>
          <w:rFonts w:cstheme="minorHAnsi"/>
          <w:i/>
          <w:iCs/>
          <w:sz w:val="18"/>
          <w:szCs w:val="18"/>
        </w:rPr>
        <w:t>-</w:t>
      </w:r>
      <w:r w:rsidR="00460813" w:rsidRPr="00651EDC">
        <w:rPr>
          <w:rFonts w:cstheme="minorHAnsi"/>
          <w:i/>
          <w:iCs/>
          <w:sz w:val="18"/>
          <w:szCs w:val="18"/>
        </w:rPr>
        <w:t>being of Wales, 2024</w:t>
      </w:r>
      <w:r w:rsidR="00460813" w:rsidRPr="00651EDC">
        <w:rPr>
          <w:rFonts w:cstheme="minorHAnsi"/>
          <w:sz w:val="18"/>
          <w:szCs w:val="18"/>
        </w:rPr>
        <w:t>. Cardiff: Welsh Government</w:t>
      </w:r>
      <w:r w:rsidR="00791252" w:rsidRPr="00651EDC">
        <w:rPr>
          <w:rFonts w:cstheme="minorHAnsi"/>
          <w:color w:val="FF0000"/>
          <w:sz w:val="18"/>
          <w:szCs w:val="18"/>
        </w:rPr>
        <w:br/>
      </w:r>
      <w:r w:rsidR="00FA5BE7" w:rsidRPr="00651EDC">
        <w:rPr>
          <w:rFonts w:cstheme="minorHAnsi"/>
          <w:sz w:val="18"/>
          <w:szCs w:val="18"/>
        </w:rPr>
        <w:t xml:space="preserve">• </w:t>
      </w:r>
      <w:r w:rsidR="00B86F65" w:rsidRPr="00651EDC">
        <w:rPr>
          <w:rFonts w:cstheme="minorHAnsi"/>
          <w:sz w:val="18"/>
          <w:szCs w:val="18"/>
        </w:rPr>
        <w:t xml:space="preserve">Wildlife Trusts Wales. (2016) </w:t>
      </w:r>
      <w:r w:rsidR="00B86F65" w:rsidRPr="00651EDC">
        <w:rPr>
          <w:rFonts w:cstheme="minorHAnsi"/>
          <w:i/>
          <w:iCs/>
          <w:sz w:val="18"/>
          <w:szCs w:val="18"/>
        </w:rPr>
        <w:t>Green Infrastructure: A Catalyst for the Well-Being of Future Generations in Wales</w:t>
      </w:r>
      <w:r w:rsidR="00B86F65" w:rsidRPr="00651EDC">
        <w:rPr>
          <w:rFonts w:cstheme="minorHAnsi"/>
          <w:sz w:val="18"/>
          <w:szCs w:val="18"/>
        </w:rPr>
        <w:t xml:space="preserve">. </w:t>
      </w:r>
      <w:hyperlink r:id="rId12" w:history="1">
        <w:r w:rsidR="00B86F65" w:rsidRPr="00651EDC">
          <w:rPr>
            <w:rStyle w:val="Hyperddolen"/>
            <w:rFonts w:cstheme="minorHAnsi"/>
            <w:color w:val="auto"/>
            <w:sz w:val="18"/>
            <w:szCs w:val="18"/>
          </w:rPr>
          <w:t>Green Infrastructure</w:t>
        </w:r>
      </w:hyperlink>
      <w:r w:rsidR="00AE2946" w:rsidRPr="00651EDC">
        <w:rPr>
          <w:rStyle w:val="Hyperddolen"/>
          <w:rFonts w:cstheme="minorHAnsi"/>
          <w:color w:val="FF0000"/>
          <w:sz w:val="18"/>
          <w:szCs w:val="18"/>
        </w:rPr>
        <w:br/>
      </w:r>
      <w:r w:rsidR="00AE2946" w:rsidRPr="00651EDC">
        <w:rPr>
          <w:rFonts w:cstheme="minorHAnsi"/>
          <w:sz w:val="18"/>
          <w:szCs w:val="18"/>
        </w:rPr>
        <w:t xml:space="preserve">• Wilks, R. (2024) ‘Unseen and Unheard: How the Future Generations Act is Not Addressing the Needs of the Welsh Deaf Community’ in </w:t>
      </w:r>
      <w:r w:rsidR="00AE2946" w:rsidRPr="00651EDC">
        <w:rPr>
          <w:rFonts w:cstheme="minorHAnsi"/>
          <w:i/>
          <w:iCs/>
          <w:sz w:val="18"/>
          <w:szCs w:val="18"/>
        </w:rPr>
        <w:t>Disability &amp; Society</w:t>
      </w:r>
      <w:r w:rsidR="00AE2946" w:rsidRPr="00651EDC">
        <w:rPr>
          <w:rFonts w:cstheme="minorHAnsi"/>
          <w:sz w:val="18"/>
          <w:szCs w:val="18"/>
        </w:rPr>
        <w:t>, pp. 1-27.</w:t>
      </w:r>
      <w:r w:rsidR="00FA5BE7" w:rsidRPr="00651EDC">
        <w:rPr>
          <w:rFonts w:cstheme="minorHAnsi"/>
          <w:sz w:val="18"/>
          <w:szCs w:val="18"/>
        </w:rPr>
        <w:br/>
      </w:r>
    </w:p>
    <w:sectPr w:rsidR="00D373A5" w:rsidRPr="00651EDC">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BD88F7" w14:textId="77777777" w:rsidR="005E5EA6" w:rsidRDefault="005E5EA6" w:rsidP="00510677">
      <w:pPr>
        <w:spacing w:after="0" w:line="240" w:lineRule="auto"/>
      </w:pPr>
      <w:r>
        <w:separator/>
      </w:r>
    </w:p>
  </w:endnote>
  <w:endnote w:type="continuationSeparator" w:id="0">
    <w:p w14:paraId="6A48A394" w14:textId="77777777" w:rsidR="005E5EA6" w:rsidRDefault="005E5EA6" w:rsidP="00510677">
      <w:pPr>
        <w:spacing w:after="0" w:line="240" w:lineRule="auto"/>
      </w:pPr>
      <w:r>
        <w:continuationSeparator/>
      </w:r>
    </w:p>
  </w:endnote>
  <w:endnote w:type="continuationNotice" w:id="1">
    <w:p w14:paraId="5F59D786" w14:textId="77777777" w:rsidR="005E5EA6" w:rsidRDefault="005E5EA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5489982"/>
      <w:docPartObj>
        <w:docPartGallery w:val="Page Numbers (Bottom of Page)"/>
        <w:docPartUnique/>
      </w:docPartObj>
    </w:sdtPr>
    <w:sdtEndPr/>
    <w:sdtContent>
      <w:p w14:paraId="55E48FE6" w14:textId="620E94B4" w:rsidR="00510677" w:rsidRDefault="00510677">
        <w:pPr>
          <w:pStyle w:val="Troedyn"/>
          <w:jc w:val="center"/>
        </w:pPr>
        <w:r>
          <w:fldChar w:fldCharType="begin"/>
        </w:r>
        <w:r>
          <w:instrText>PAGE   \* MERGEFORMAT</w:instrText>
        </w:r>
        <w:r>
          <w:fldChar w:fldCharType="separate"/>
        </w:r>
        <w:r>
          <w:rPr>
            <w:lang w:val="cy-GB"/>
          </w:rPr>
          <w:t>2</w:t>
        </w:r>
        <w:r>
          <w:fldChar w:fldCharType="end"/>
        </w:r>
      </w:p>
    </w:sdtContent>
  </w:sdt>
  <w:p w14:paraId="0486BA10" w14:textId="77777777" w:rsidR="00510677" w:rsidRDefault="00510677">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EBB2D5" w14:textId="77777777" w:rsidR="005E5EA6" w:rsidRDefault="005E5EA6" w:rsidP="00510677">
      <w:pPr>
        <w:spacing w:after="0" w:line="240" w:lineRule="auto"/>
      </w:pPr>
      <w:r>
        <w:separator/>
      </w:r>
    </w:p>
  </w:footnote>
  <w:footnote w:type="continuationSeparator" w:id="0">
    <w:p w14:paraId="7993EE93" w14:textId="77777777" w:rsidR="005E5EA6" w:rsidRDefault="005E5EA6" w:rsidP="00510677">
      <w:pPr>
        <w:spacing w:after="0" w:line="240" w:lineRule="auto"/>
      </w:pPr>
      <w:r>
        <w:continuationSeparator/>
      </w:r>
    </w:p>
  </w:footnote>
  <w:footnote w:type="continuationNotice" w:id="1">
    <w:p w14:paraId="65848EEB" w14:textId="77777777" w:rsidR="005E5EA6" w:rsidRDefault="005E5EA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978B07" w14:textId="30AC3E31" w:rsidR="005D5B43" w:rsidRDefault="000C1F7E">
    <w:pPr>
      <w:pStyle w:val="Pennyn"/>
    </w:pPr>
    <w:r w:rsidRPr="000C1F7E">
      <w:t>BMPF7324</w:t>
    </w:r>
    <w:r>
      <w:t>D</w:t>
    </w:r>
    <w:r w:rsidR="005D5B43">
      <w:ptab w:relativeTo="margin" w:alignment="center" w:leader="none"/>
    </w:r>
    <w:r w:rsidR="00EE01BE">
      <w:t>Well</w:t>
    </w:r>
    <w:r w:rsidR="00EE4836">
      <w:t>-</w:t>
    </w:r>
    <w:r w:rsidR="00EE01BE">
      <w:t>being of Future Generations Act</w:t>
    </w:r>
    <w:r w:rsidR="005D5B43">
      <w:ptab w:relativeTo="margin" w:alignment="right" w:leader="none"/>
    </w:r>
    <w:r w:rsidR="00EE01BE">
      <w:t>Jessica Shore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8C3A1E"/>
    <w:multiLevelType w:val="hybridMultilevel"/>
    <w:tmpl w:val="BC06C11A"/>
    <w:lvl w:ilvl="0" w:tplc="A2B23A22">
      <w:start w:val="1"/>
      <w:numFmt w:val="bullet"/>
      <w:lvlText w:val="•"/>
      <w:lvlJc w:val="left"/>
      <w:pPr>
        <w:tabs>
          <w:tab w:val="num" w:pos="720"/>
        </w:tabs>
        <w:ind w:left="720" w:hanging="360"/>
      </w:pPr>
      <w:rPr>
        <w:rFonts w:ascii="Arial" w:hAnsi="Arial" w:hint="default"/>
      </w:rPr>
    </w:lvl>
    <w:lvl w:ilvl="1" w:tplc="8C200A7E" w:tentative="1">
      <w:start w:val="1"/>
      <w:numFmt w:val="bullet"/>
      <w:lvlText w:val="•"/>
      <w:lvlJc w:val="left"/>
      <w:pPr>
        <w:tabs>
          <w:tab w:val="num" w:pos="1440"/>
        </w:tabs>
        <w:ind w:left="1440" w:hanging="360"/>
      </w:pPr>
      <w:rPr>
        <w:rFonts w:ascii="Arial" w:hAnsi="Arial" w:hint="default"/>
      </w:rPr>
    </w:lvl>
    <w:lvl w:ilvl="2" w:tplc="0038D9E6" w:tentative="1">
      <w:start w:val="1"/>
      <w:numFmt w:val="bullet"/>
      <w:lvlText w:val="•"/>
      <w:lvlJc w:val="left"/>
      <w:pPr>
        <w:tabs>
          <w:tab w:val="num" w:pos="2160"/>
        </w:tabs>
        <w:ind w:left="2160" w:hanging="360"/>
      </w:pPr>
      <w:rPr>
        <w:rFonts w:ascii="Arial" w:hAnsi="Arial" w:hint="default"/>
      </w:rPr>
    </w:lvl>
    <w:lvl w:ilvl="3" w:tplc="04F6B926" w:tentative="1">
      <w:start w:val="1"/>
      <w:numFmt w:val="bullet"/>
      <w:lvlText w:val="•"/>
      <w:lvlJc w:val="left"/>
      <w:pPr>
        <w:tabs>
          <w:tab w:val="num" w:pos="2880"/>
        </w:tabs>
        <w:ind w:left="2880" w:hanging="360"/>
      </w:pPr>
      <w:rPr>
        <w:rFonts w:ascii="Arial" w:hAnsi="Arial" w:hint="default"/>
      </w:rPr>
    </w:lvl>
    <w:lvl w:ilvl="4" w:tplc="5A52752C" w:tentative="1">
      <w:start w:val="1"/>
      <w:numFmt w:val="bullet"/>
      <w:lvlText w:val="•"/>
      <w:lvlJc w:val="left"/>
      <w:pPr>
        <w:tabs>
          <w:tab w:val="num" w:pos="3600"/>
        </w:tabs>
        <w:ind w:left="3600" w:hanging="360"/>
      </w:pPr>
      <w:rPr>
        <w:rFonts w:ascii="Arial" w:hAnsi="Arial" w:hint="default"/>
      </w:rPr>
    </w:lvl>
    <w:lvl w:ilvl="5" w:tplc="9CF28332" w:tentative="1">
      <w:start w:val="1"/>
      <w:numFmt w:val="bullet"/>
      <w:lvlText w:val="•"/>
      <w:lvlJc w:val="left"/>
      <w:pPr>
        <w:tabs>
          <w:tab w:val="num" w:pos="4320"/>
        </w:tabs>
        <w:ind w:left="4320" w:hanging="360"/>
      </w:pPr>
      <w:rPr>
        <w:rFonts w:ascii="Arial" w:hAnsi="Arial" w:hint="default"/>
      </w:rPr>
    </w:lvl>
    <w:lvl w:ilvl="6" w:tplc="97C62258" w:tentative="1">
      <w:start w:val="1"/>
      <w:numFmt w:val="bullet"/>
      <w:lvlText w:val="•"/>
      <w:lvlJc w:val="left"/>
      <w:pPr>
        <w:tabs>
          <w:tab w:val="num" w:pos="5040"/>
        </w:tabs>
        <w:ind w:left="5040" w:hanging="360"/>
      </w:pPr>
      <w:rPr>
        <w:rFonts w:ascii="Arial" w:hAnsi="Arial" w:hint="default"/>
      </w:rPr>
    </w:lvl>
    <w:lvl w:ilvl="7" w:tplc="CC76875A" w:tentative="1">
      <w:start w:val="1"/>
      <w:numFmt w:val="bullet"/>
      <w:lvlText w:val="•"/>
      <w:lvlJc w:val="left"/>
      <w:pPr>
        <w:tabs>
          <w:tab w:val="num" w:pos="5760"/>
        </w:tabs>
        <w:ind w:left="5760" w:hanging="360"/>
      </w:pPr>
      <w:rPr>
        <w:rFonts w:ascii="Arial" w:hAnsi="Arial" w:hint="default"/>
      </w:rPr>
    </w:lvl>
    <w:lvl w:ilvl="8" w:tplc="2A10EDC8" w:tentative="1">
      <w:start w:val="1"/>
      <w:numFmt w:val="bullet"/>
      <w:lvlText w:val="•"/>
      <w:lvlJc w:val="left"/>
      <w:pPr>
        <w:tabs>
          <w:tab w:val="num" w:pos="6480"/>
        </w:tabs>
        <w:ind w:left="6480" w:hanging="360"/>
      </w:pPr>
      <w:rPr>
        <w:rFonts w:ascii="Arial" w:hAnsi="Arial" w:hint="default"/>
      </w:rPr>
    </w:lvl>
  </w:abstractNum>
  <w:num w:numId="1" w16cid:durableId="247932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1CE"/>
    <w:rsid w:val="0000086D"/>
    <w:rsid w:val="00001F58"/>
    <w:rsid w:val="00002486"/>
    <w:rsid w:val="00002A3E"/>
    <w:rsid w:val="00005178"/>
    <w:rsid w:val="00006622"/>
    <w:rsid w:val="00006D55"/>
    <w:rsid w:val="000076EC"/>
    <w:rsid w:val="00007C56"/>
    <w:rsid w:val="00007F80"/>
    <w:rsid w:val="00011C91"/>
    <w:rsid w:val="0001290A"/>
    <w:rsid w:val="00015E8E"/>
    <w:rsid w:val="00016413"/>
    <w:rsid w:val="000179BD"/>
    <w:rsid w:val="00017C53"/>
    <w:rsid w:val="00020383"/>
    <w:rsid w:val="00020E3F"/>
    <w:rsid w:val="0002207B"/>
    <w:rsid w:val="00023126"/>
    <w:rsid w:val="000242A8"/>
    <w:rsid w:val="0003048F"/>
    <w:rsid w:val="000307B3"/>
    <w:rsid w:val="00030A4A"/>
    <w:rsid w:val="00030E09"/>
    <w:rsid w:val="000316EA"/>
    <w:rsid w:val="00032052"/>
    <w:rsid w:val="000321D3"/>
    <w:rsid w:val="000326A7"/>
    <w:rsid w:val="000346AE"/>
    <w:rsid w:val="0003502C"/>
    <w:rsid w:val="00035A08"/>
    <w:rsid w:val="00035FB2"/>
    <w:rsid w:val="00036FD6"/>
    <w:rsid w:val="00041468"/>
    <w:rsid w:val="00042B2C"/>
    <w:rsid w:val="00043767"/>
    <w:rsid w:val="00043F57"/>
    <w:rsid w:val="00046BA9"/>
    <w:rsid w:val="000473BC"/>
    <w:rsid w:val="00047E9E"/>
    <w:rsid w:val="000502C3"/>
    <w:rsid w:val="00050B65"/>
    <w:rsid w:val="0005153B"/>
    <w:rsid w:val="00054C88"/>
    <w:rsid w:val="00055DA0"/>
    <w:rsid w:val="000579D2"/>
    <w:rsid w:val="00057E65"/>
    <w:rsid w:val="00060132"/>
    <w:rsid w:val="00061B63"/>
    <w:rsid w:val="00061EFF"/>
    <w:rsid w:val="000647A8"/>
    <w:rsid w:val="000655A8"/>
    <w:rsid w:val="00066E51"/>
    <w:rsid w:val="00067889"/>
    <w:rsid w:val="0007019A"/>
    <w:rsid w:val="00071102"/>
    <w:rsid w:val="000724E8"/>
    <w:rsid w:val="00072581"/>
    <w:rsid w:val="0007262C"/>
    <w:rsid w:val="00072D50"/>
    <w:rsid w:val="00075349"/>
    <w:rsid w:val="0007671B"/>
    <w:rsid w:val="00076D3B"/>
    <w:rsid w:val="000810B6"/>
    <w:rsid w:val="000815AB"/>
    <w:rsid w:val="00081EC0"/>
    <w:rsid w:val="000838FE"/>
    <w:rsid w:val="00084BD0"/>
    <w:rsid w:val="00084CCA"/>
    <w:rsid w:val="00084D67"/>
    <w:rsid w:val="00084E88"/>
    <w:rsid w:val="0008514E"/>
    <w:rsid w:val="00085A06"/>
    <w:rsid w:val="00087DD3"/>
    <w:rsid w:val="00090608"/>
    <w:rsid w:val="00090B1C"/>
    <w:rsid w:val="00093E25"/>
    <w:rsid w:val="000946DE"/>
    <w:rsid w:val="00094E01"/>
    <w:rsid w:val="00096387"/>
    <w:rsid w:val="000967D3"/>
    <w:rsid w:val="00096883"/>
    <w:rsid w:val="00097CE6"/>
    <w:rsid w:val="000A0035"/>
    <w:rsid w:val="000A11D1"/>
    <w:rsid w:val="000A2B4A"/>
    <w:rsid w:val="000A2F6C"/>
    <w:rsid w:val="000A3082"/>
    <w:rsid w:val="000A3364"/>
    <w:rsid w:val="000A43E3"/>
    <w:rsid w:val="000A5ADB"/>
    <w:rsid w:val="000B0C94"/>
    <w:rsid w:val="000B1B6B"/>
    <w:rsid w:val="000B29F4"/>
    <w:rsid w:val="000B2D1D"/>
    <w:rsid w:val="000B2D40"/>
    <w:rsid w:val="000B3225"/>
    <w:rsid w:val="000B36FD"/>
    <w:rsid w:val="000B4A8D"/>
    <w:rsid w:val="000B608D"/>
    <w:rsid w:val="000B6802"/>
    <w:rsid w:val="000B7DD1"/>
    <w:rsid w:val="000C105D"/>
    <w:rsid w:val="000C1636"/>
    <w:rsid w:val="000C1F7E"/>
    <w:rsid w:val="000C25B4"/>
    <w:rsid w:val="000C273E"/>
    <w:rsid w:val="000C492C"/>
    <w:rsid w:val="000C57A1"/>
    <w:rsid w:val="000C59EF"/>
    <w:rsid w:val="000C6ADB"/>
    <w:rsid w:val="000C703E"/>
    <w:rsid w:val="000C7986"/>
    <w:rsid w:val="000D2106"/>
    <w:rsid w:val="000D2366"/>
    <w:rsid w:val="000D257E"/>
    <w:rsid w:val="000D3B53"/>
    <w:rsid w:val="000D3EBE"/>
    <w:rsid w:val="000D66C3"/>
    <w:rsid w:val="000D7505"/>
    <w:rsid w:val="000D76A1"/>
    <w:rsid w:val="000E1BE7"/>
    <w:rsid w:val="000E3F98"/>
    <w:rsid w:val="000E4304"/>
    <w:rsid w:val="000E496D"/>
    <w:rsid w:val="000E70DD"/>
    <w:rsid w:val="000E73CB"/>
    <w:rsid w:val="000E7FD0"/>
    <w:rsid w:val="000F0439"/>
    <w:rsid w:val="000F0F68"/>
    <w:rsid w:val="000F320C"/>
    <w:rsid w:val="000F5062"/>
    <w:rsid w:val="000F5180"/>
    <w:rsid w:val="000F5E2D"/>
    <w:rsid w:val="000F66C1"/>
    <w:rsid w:val="000F7728"/>
    <w:rsid w:val="000F776D"/>
    <w:rsid w:val="00101C1D"/>
    <w:rsid w:val="0010230E"/>
    <w:rsid w:val="0010326B"/>
    <w:rsid w:val="00105D9B"/>
    <w:rsid w:val="0010695E"/>
    <w:rsid w:val="00106C78"/>
    <w:rsid w:val="0010751A"/>
    <w:rsid w:val="00107653"/>
    <w:rsid w:val="001077EE"/>
    <w:rsid w:val="00107BD7"/>
    <w:rsid w:val="001103AB"/>
    <w:rsid w:val="0011060E"/>
    <w:rsid w:val="00112275"/>
    <w:rsid w:val="001130CE"/>
    <w:rsid w:val="001134C5"/>
    <w:rsid w:val="00115500"/>
    <w:rsid w:val="0011603B"/>
    <w:rsid w:val="00116203"/>
    <w:rsid w:val="00116F26"/>
    <w:rsid w:val="001171AC"/>
    <w:rsid w:val="0011783C"/>
    <w:rsid w:val="00117AA5"/>
    <w:rsid w:val="0012290D"/>
    <w:rsid w:val="00123068"/>
    <w:rsid w:val="00123098"/>
    <w:rsid w:val="00124C5C"/>
    <w:rsid w:val="001262B8"/>
    <w:rsid w:val="001268BD"/>
    <w:rsid w:val="0012766D"/>
    <w:rsid w:val="0012774D"/>
    <w:rsid w:val="001301B6"/>
    <w:rsid w:val="00130E78"/>
    <w:rsid w:val="001318BC"/>
    <w:rsid w:val="00131A64"/>
    <w:rsid w:val="00132034"/>
    <w:rsid w:val="001327DA"/>
    <w:rsid w:val="001327DF"/>
    <w:rsid w:val="00134111"/>
    <w:rsid w:val="001350E0"/>
    <w:rsid w:val="00137451"/>
    <w:rsid w:val="0014013A"/>
    <w:rsid w:val="0014226F"/>
    <w:rsid w:val="00142B5E"/>
    <w:rsid w:val="0014393B"/>
    <w:rsid w:val="00144702"/>
    <w:rsid w:val="00144D28"/>
    <w:rsid w:val="00147626"/>
    <w:rsid w:val="00150431"/>
    <w:rsid w:val="00151AB5"/>
    <w:rsid w:val="00151EDD"/>
    <w:rsid w:val="0015218C"/>
    <w:rsid w:val="00152848"/>
    <w:rsid w:val="00153045"/>
    <w:rsid w:val="001548C9"/>
    <w:rsid w:val="0015519F"/>
    <w:rsid w:val="0015660B"/>
    <w:rsid w:val="0015678C"/>
    <w:rsid w:val="00164A36"/>
    <w:rsid w:val="00165CCA"/>
    <w:rsid w:val="001669DA"/>
    <w:rsid w:val="00166CA0"/>
    <w:rsid w:val="00167846"/>
    <w:rsid w:val="00167BC0"/>
    <w:rsid w:val="00167D2A"/>
    <w:rsid w:val="001700E9"/>
    <w:rsid w:val="001710C6"/>
    <w:rsid w:val="0017195A"/>
    <w:rsid w:val="00171A67"/>
    <w:rsid w:val="00171FFD"/>
    <w:rsid w:val="001723C9"/>
    <w:rsid w:val="00172C61"/>
    <w:rsid w:val="00174739"/>
    <w:rsid w:val="00174A69"/>
    <w:rsid w:val="00175041"/>
    <w:rsid w:val="001750D3"/>
    <w:rsid w:val="0017566C"/>
    <w:rsid w:val="00175F91"/>
    <w:rsid w:val="00177040"/>
    <w:rsid w:val="001773FA"/>
    <w:rsid w:val="0017775F"/>
    <w:rsid w:val="00177D58"/>
    <w:rsid w:val="001800DF"/>
    <w:rsid w:val="00180CAA"/>
    <w:rsid w:val="001823FE"/>
    <w:rsid w:val="00182D0E"/>
    <w:rsid w:val="001836D5"/>
    <w:rsid w:val="00184A29"/>
    <w:rsid w:val="00186154"/>
    <w:rsid w:val="001869B2"/>
    <w:rsid w:val="00187EB1"/>
    <w:rsid w:val="00187F59"/>
    <w:rsid w:val="00190635"/>
    <w:rsid w:val="001908FE"/>
    <w:rsid w:val="0019100E"/>
    <w:rsid w:val="00191799"/>
    <w:rsid w:val="001947EE"/>
    <w:rsid w:val="00195351"/>
    <w:rsid w:val="00195DC0"/>
    <w:rsid w:val="001A1193"/>
    <w:rsid w:val="001A12E2"/>
    <w:rsid w:val="001A16E9"/>
    <w:rsid w:val="001A19FA"/>
    <w:rsid w:val="001A1EC4"/>
    <w:rsid w:val="001A1FCE"/>
    <w:rsid w:val="001A202E"/>
    <w:rsid w:val="001A25DD"/>
    <w:rsid w:val="001A2A4E"/>
    <w:rsid w:val="001A30EF"/>
    <w:rsid w:val="001A46D2"/>
    <w:rsid w:val="001A4AC9"/>
    <w:rsid w:val="001A4CEB"/>
    <w:rsid w:val="001A6785"/>
    <w:rsid w:val="001A6DE1"/>
    <w:rsid w:val="001A7841"/>
    <w:rsid w:val="001A7C2A"/>
    <w:rsid w:val="001B103D"/>
    <w:rsid w:val="001B1399"/>
    <w:rsid w:val="001B2BD3"/>
    <w:rsid w:val="001B3643"/>
    <w:rsid w:val="001B615A"/>
    <w:rsid w:val="001C07F6"/>
    <w:rsid w:val="001C1024"/>
    <w:rsid w:val="001C16D0"/>
    <w:rsid w:val="001C187D"/>
    <w:rsid w:val="001C1DEE"/>
    <w:rsid w:val="001C263F"/>
    <w:rsid w:val="001C272E"/>
    <w:rsid w:val="001C537D"/>
    <w:rsid w:val="001C56D6"/>
    <w:rsid w:val="001C5A82"/>
    <w:rsid w:val="001C7395"/>
    <w:rsid w:val="001D0ECC"/>
    <w:rsid w:val="001D30AE"/>
    <w:rsid w:val="001D3FA0"/>
    <w:rsid w:val="001D4273"/>
    <w:rsid w:val="001D6B1B"/>
    <w:rsid w:val="001D6E30"/>
    <w:rsid w:val="001E0089"/>
    <w:rsid w:val="001E01ED"/>
    <w:rsid w:val="001E0212"/>
    <w:rsid w:val="001E1D9F"/>
    <w:rsid w:val="001E4A02"/>
    <w:rsid w:val="001E4A0A"/>
    <w:rsid w:val="001E5434"/>
    <w:rsid w:val="001E5FE8"/>
    <w:rsid w:val="001E612A"/>
    <w:rsid w:val="001E6931"/>
    <w:rsid w:val="001E7865"/>
    <w:rsid w:val="001F0738"/>
    <w:rsid w:val="001F1423"/>
    <w:rsid w:val="001F1B2B"/>
    <w:rsid w:val="001F2ABF"/>
    <w:rsid w:val="001F44AD"/>
    <w:rsid w:val="001F5C7E"/>
    <w:rsid w:val="001F7AD3"/>
    <w:rsid w:val="00203370"/>
    <w:rsid w:val="00204C4B"/>
    <w:rsid w:val="002055D0"/>
    <w:rsid w:val="00205D2B"/>
    <w:rsid w:val="00205F15"/>
    <w:rsid w:val="002066FD"/>
    <w:rsid w:val="002070AD"/>
    <w:rsid w:val="0020752C"/>
    <w:rsid w:val="00207E7B"/>
    <w:rsid w:val="002104D6"/>
    <w:rsid w:val="002110BF"/>
    <w:rsid w:val="00212553"/>
    <w:rsid w:val="002129DE"/>
    <w:rsid w:val="00212FA1"/>
    <w:rsid w:val="002134A3"/>
    <w:rsid w:val="00214306"/>
    <w:rsid w:val="00215BFF"/>
    <w:rsid w:val="00216FC1"/>
    <w:rsid w:val="0021768D"/>
    <w:rsid w:val="00217B00"/>
    <w:rsid w:val="00220D19"/>
    <w:rsid w:val="00220EE1"/>
    <w:rsid w:val="00222122"/>
    <w:rsid w:val="00222C70"/>
    <w:rsid w:val="00223314"/>
    <w:rsid w:val="0022374B"/>
    <w:rsid w:val="00223823"/>
    <w:rsid w:val="00226830"/>
    <w:rsid w:val="00226F05"/>
    <w:rsid w:val="002276C4"/>
    <w:rsid w:val="00230A6C"/>
    <w:rsid w:val="0023258D"/>
    <w:rsid w:val="0023260A"/>
    <w:rsid w:val="00233C88"/>
    <w:rsid w:val="00234B75"/>
    <w:rsid w:val="002355C9"/>
    <w:rsid w:val="00235A43"/>
    <w:rsid w:val="00235D09"/>
    <w:rsid w:val="00236A30"/>
    <w:rsid w:val="00236D5D"/>
    <w:rsid w:val="00236F3B"/>
    <w:rsid w:val="0024048D"/>
    <w:rsid w:val="00241536"/>
    <w:rsid w:val="00243FB4"/>
    <w:rsid w:val="002442AF"/>
    <w:rsid w:val="00245933"/>
    <w:rsid w:val="00245DD7"/>
    <w:rsid w:val="00246378"/>
    <w:rsid w:val="002467AC"/>
    <w:rsid w:val="00247D19"/>
    <w:rsid w:val="00247F2C"/>
    <w:rsid w:val="00251395"/>
    <w:rsid w:val="00252A94"/>
    <w:rsid w:val="00252CAF"/>
    <w:rsid w:val="00253BBE"/>
    <w:rsid w:val="00253CE0"/>
    <w:rsid w:val="00253F6E"/>
    <w:rsid w:val="00254E57"/>
    <w:rsid w:val="00254F35"/>
    <w:rsid w:val="00256134"/>
    <w:rsid w:val="002562BF"/>
    <w:rsid w:val="002579A7"/>
    <w:rsid w:val="00262004"/>
    <w:rsid w:val="00262928"/>
    <w:rsid w:val="002633B3"/>
    <w:rsid w:val="00263A0A"/>
    <w:rsid w:val="00264286"/>
    <w:rsid w:val="00265866"/>
    <w:rsid w:val="00265A72"/>
    <w:rsid w:val="002669B8"/>
    <w:rsid w:val="00266A38"/>
    <w:rsid w:val="00266B7B"/>
    <w:rsid w:val="00266B92"/>
    <w:rsid w:val="002679BA"/>
    <w:rsid w:val="002720E2"/>
    <w:rsid w:val="002738CF"/>
    <w:rsid w:val="00273A35"/>
    <w:rsid w:val="0027554D"/>
    <w:rsid w:val="00275E74"/>
    <w:rsid w:val="00276684"/>
    <w:rsid w:val="00277264"/>
    <w:rsid w:val="002779C1"/>
    <w:rsid w:val="00281398"/>
    <w:rsid w:val="00281406"/>
    <w:rsid w:val="0028174C"/>
    <w:rsid w:val="0028194D"/>
    <w:rsid w:val="00282FE8"/>
    <w:rsid w:val="002856B7"/>
    <w:rsid w:val="002877E9"/>
    <w:rsid w:val="00292B63"/>
    <w:rsid w:val="00292D23"/>
    <w:rsid w:val="00294634"/>
    <w:rsid w:val="00295048"/>
    <w:rsid w:val="002955F3"/>
    <w:rsid w:val="0029686F"/>
    <w:rsid w:val="00297922"/>
    <w:rsid w:val="00297F71"/>
    <w:rsid w:val="002A0C31"/>
    <w:rsid w:val="002A131D"/>
    <w:rsid w:val="002A17AC"/>
    <w:rsid w:val="002A247A"/>
    <w:rsid w:val="002A2BA6"/>
    <w:rsid w:val="002A3BDA"/>
    <w:rsid w:val="002A462D"/>
    <w:rsid w:val="002A4F6D"/>
    <w:rsid w:val="002A55BD"/>
    <w:rsid w:val="002A75C0"/>
    <w:rsid w:val="002A7945"/>
    <w:rsid w:val="002B06D6"/>
    <w:rsid w:val="002B0D75"/>
    <w:rsid w:val="002B1903"/>
    <w:rsid w:val="002B399B"/>
    <w:rsid w:val="002B4B5A"/>
    <w:rsid w:val="002C030B"/>
    <w:rsid w:val="002C0851"/>
    <w:rsid w:val="002C0D27"/>
    <w:rsid w:val="002C29A4"/>
    <w:rsid w:val="002C2DF7"/>
    <w:rsid w:val="002C3BC1"/>
    <w:rsid w:val="002C4F83"/>
    <w:rsid w:val="002C52D3"/>
    <w:rsid w:val="002C562A"/>
    <w:rsid w:val="002C6181"/>
    <w:rsid w:val="002C7820"/>
    <w:rsid w:val="002D1A04"/>
    <w:rsid w:val="002D1C7A"/>
    <w:rsid w:val="002D2124"/>
    <w:rsid w:val="002D26A2"/>
    <w:rsid w:val="002D41F5"/>
    <w:rsid w:val="002D4683"/>
    <w:rsid w:val="002D4AA1"/>
    <w:rsid w:val="002D6525"/>
    <w:rsid w:val="002D673C"/>
    <w:rsid w:val="002D69CD"/>
    <w:rsid w:val="002D6D7B"/>
    <w:rsid w:val="002D7510"/>
    <w:rsid w:val="002D77E8"/>
    <w:rsid w:val="002D7BF9"/>
    <w:rsid w:val="002E2633"/>
    <w:rsid w:val="002E3FB5"/>
    <w:rsid w:val="002E6337"/>
    <w:rsid w:val="002F0180"/>
    <w:rsid w:val="002F14C8"/>
    <w:rsid w:val="002F206F"/>
    <w:rsid w:val="002F32B2"/>
    <w:rsid w:val="002F3727"/>
    <w:rsid w:val="002F501D"/>
    <w:rsid w:val="002F58E2"/>
    <w:rsid w:val="002F772B"/>
    <w:rsid w:val="002F7F73"/>
    <w:rsid w:val="00301645"/>
    <w:rsid w:val="00301754"/>
    <w:rsid w:val="003025BA"/>
    <w:rsid w:val="00302F50"/>
    <w:rsid w:val="003034E6"/>
    <w:rsid w:val="00303D1B"/>
    <w:rsid w:val="00306010"/>
    <w:rsid w:val="003073A5"/>
    <w:rsid w:val="00307D52"/>
    <w:rsid w:val="00310138"/>
    <w:rsid w:val="00310BD2"/>
    <w:rsid w:val="00310EAF"/>
    <w:rsid w:val="00311820"/>
    <w:rsid w:val="003127AD"/>
    <w:rsid w:val="003130E1"/>
    <w:rsid w:val="003147F9"/>
    <w:rsid w:val="00314A51"/>
    <w:rsid w:val="00317D4D"/>
    <w:rsid w:val="00317E16"/>
    <w:rsid w:val="003201CD"/>
    <w:rsid w:val="003203D5"/>
    <w:rsid w:val="003213BD"/>
    <w:rsid w:val="00321FEA"/>
    <w:rsid w:val="003232F2"/>
    <w:rsid w:val="0032426E"/>
    <w:rsid w:val="00326D5C"/>
    <w:rsid w:val="00331E3D"/>
    <w:rsid w:val="0033219D"/>
    <w:rsid w:val="0033232E"/>
    <w:rsid w:val="0033267B"/>
    <w:rsid w:val="003327FD"/>
    <w:rsid w:val="00332AE5"/>
    <w:rsid w:val="00332D9D"/>
    <w:rsid w:val="00335648"/>
    <w:rsid w:val="00336661"/>
    <w:rsid w:val="00336F36"/>
    <w:rsid w:val="00340D2C"/>
    <w:rsid w:val="00340D70"/>
    <w:rsid w:val="0034128D"/>
    <w:rsid w:val="003418FB"/>
    <w:rsid w:val="003422EF"/>
    <w:rsid w:val="00342D6C"/>
    <w:rsid w:val="003435F7"/>
    <w:rsid w:val="00343601"/>
    <w:rsid w:val="00347C7D"/>
    <w:rsid w:val="00350008"/>
    <w:rsid w:val="00351235"/>
    <w:rsid w:val="003521CE"/>
    <w:rsid w:val="00353482"/>
    <w:rsid w:val="00353593"/>
    <w:rsid w:val="003535EA"/>
    <w:rsid w:val="0035367A"/>
    <w:rsid w:val="00353C1F"/>
    <w:rsid w:val="00354573"/>
    <w:rsid w:val="0035542E"/>
    <w:rsid w:val="00357263"/>
    <w:rsid w:val="00357420"/>
    <w:rsid w:val="0035779A"/>
    <w:rsid w:val="00360B01"/>
    <w:rsid w:val="00361694"/>
    <w:rsid w:val="00361857"/>
    <w:rsid w:val="00362FA0"/>
    <w:rsid w:val="003630AD"/>
    <w:rsid w:val="00363FF8"/>
    <w:rsid w:val="003647EC"/>
    <w:rsid w:val="00370829"/>
    <w:rsid w:val="00370A85"/>
    <w:rsid w:val="00370D2F"/>
    <w:rsid w:val="003724DF"/>
    <w:rsid w:val="0037255C"/>
    <w:rsid w:val="00372817"/>
    <w:rsid w:val="00372F14"/>
    <w:rsid w:val="00373E72"/>
    <w:rsid w:val="00373ED0"/>
    <w:rsid w:val="00375208"/>
    <w:rsid w:val="00380C1D"/>
    <w:rsid w:val="003810B5"/>
    <w:rsid w:val="003829A0"/>
    <w:rsid w:val="00383390"/>
    <w:rsid w:val="00383B39"/>
    <w:rsid w:val="00384805"/>
    <w:rsid w:val="00384F05"/>
    <w:rsid w:val="003858C9"/>
    <w:rsid w:val="003869D0"/>
    <w:rsid w:val="00387D32"/>
    <w:rsid w:val="00390018"/>
    <w:rsid w:val="003907DD"/>
    <w:rsid w:val="00391320"/>
    <w:rsid w:val="00391C57"/>
    <w:rsid w:val="00391CBF"/>
    <w:rsid w:val="00393F84"/>
    <w:rsid w:val="00395DB3"/>
    <w:rsid w:val="00395F7F"/>
    <w:rsid w:val="00396DE8"/>
    <w:rsid w:val="003A1DAD"/>
    <w:rsid w:val="003A2916"/>
    <w:rsid w:val="003A2C79"/>
    <w:rsid w:val="003A4ADA"/>
    <w:rsid w:val="003A5069"/>
    <w:rsid w:val="003B0B1F"/>
    <w:rsid w:val="003B156C"/>
    <w:rsid w:val="003B3562"/>
    <w:rsid w:val="003B59D6"/>
    <w:rsid w:val="003B6AC7"/>
    <w:rsid w:val="003C0CF2"/>
    <w:rsid w:val="003C25B2"/>
    <w:rsid w:val="003C2803"/>
    <w:rsid w:val="003C29E2"/>
    <w:rsid w:val="003C2A5C"/>
    <w:rsid w:val="003C4930"/>
    <w:rsid w:val="003C4F68"/>
    <w:rsid w:val="003C5587"/>
    <w:rsid w:val="003C5F66"/>
    <w:rsid w:val="003C6C24"/>
    <w:rsid w:val="003C6FCD"/>
    <w:rsid w:val="003D0C4A"/>
    <w:rsid w:val="003D469C"/>
    <w:rsid w:val="003D5847"/>
    <w:rsid w:val="003D5A54"/>
    <w:rsid w:val="003D6636"/>
    <w:rsid w:val="003D728C"/>
    <w:rsid w:val="003D745F"/>
    <w:rsid w:val="003D782D"/>
    <w:rsid w:val="003E0459"/>
    <w:rsid w:val="003E04CE"/>
    <w:rsid w:val="003E0A6A"/>
    <w:rsid w:val="003E0CF8"/>
    <w:rsid w:val="003E0F2D"/>
    <w:rsid w:val="003E1B94"/>
    <w:rsid w:val="003E2AD2"/>
    <w:rsid w:val="003E434A"/>
    <w:rsid w:val="003E5719"/>
    <w:rsid w:val="003E5A47"/>
    <w:rsid w:val="003E5D10"/>
    <w:rsid w:val="003F0DF9"/>
    <w:rsid w:val="003F1D82"/>
    <w:rsid w:val="003F1E8C"/>
    <w:rsid w:val="003F3453"/>
    <w:rsid w:val="003F369B"/>
    <w:rsid w:val="003F44A0"/>
    <w:rsid w:val="003F6CA7"/>
    <w:rsid w:val="003F73C6"/>
    <w:rsid w:val="003F7617"/>
    <w:rsid w:val="003F7948"/>
    <w:rsid w:val="003F7C2F"/>
    <w:rsid w:val="00400C42"/>
    <w:rsid w:val="004011BB"/>
    <w:rsid w:val="0040138F"/>
    <w:rsid w:val="00402E44"/>
    <w:rsid w:val="004049F3"/>
    <w:rsid w:val="00404ABD"/>
    <w:rsid w:val="00404C05"/>
    <w:rsid w:val="0040651C"/>
    <w:rsid w:val="004074D2"/>
    <w:rsid w:val="00407AED"/>
    <w:rsid w:val="00407EF7"/>
    <w:rsid w:val="00411366"/>
    <w:rsid w:val="00411794"/>
    <w:rsid w:val="00411EA5"/>
    <w:rsid w:val="00412413"/>
    <w:rsid w:val="004125BB"/>
    <w:rsid w:val="004135D7"/>
    <w:rsid w:val="00414028"/>
    <w:rsid w:val="00414994"/>
    <w:rsid w:val="00416132"/>
    <w:rsid w:val="0041622A"/>
    <w:rsid w:val="00416EE8"/>
    <w:rsid w:val="00420CDB"/>
    <w:rsid w:val="004213CE"/>
    <w:rsid w:val="00421824"/>
    <w:rsid w:val="00422AB2"/>
    <w:rsid w:val="00424437"/>
    <w:rsid w:val="004261BA"/>
    <w:rsid w:val="004263E6"/>
    <w:rsid w:val="004272D4"/>
    <w:rsid w:val="00431AFC"/>
    <w:rsid w:val="0043271C"/>
    <w:rsid w:val="00433F81"/>
    <w:rsid w:val="0043443E"/>
    <w:rsid w:val="004354C9"/>
    <w:rsid w:val="00435745"/>
    <w:rsid w:val="00436057"/>
    <w:rsid w:val="0043632A"/>
    <w:rsid w:val="004365F0"/>
    <w:rsid w:val="00437675"/>
    <w:rsid w:val="00437A8E"/>
    <w:rsid w:val="00437FEE"/>
    <w:rsid w:val="0044028E"/>
    <w:rsid w:val="004407EC"/>
    <w:rsid w:val="00440829"/>
    <w:rsid w:val="00442833"/>
    <w:rsid w:val="0044434B"/>
    <w:rsid w:val="00444446"/>
    <w:rsid w:val="00445CB6"/>
    <w:rsid w:val="004476DD"/>
    <w:rsid w:val="004503CF"/>
    <w:rsid w:val="0045063A"/>
    <w:rsid w:val="004516B1"/>
    <w:rsid w:val="00451DD8"/>
    <w:rsid w:val="00452145"/>
    <w:rsid w:val="00453D4E"/>
    <w:rsid w:val="004556CF"/>
    <w:rsid w:val="00455CF9"/>
    <w:rsid w:val="0046041C"/>
    <w:rsid w:val="00460813"/>
    <w:rsid w:val="00461174"/>
    <w:rsid w:val="004612B4"/>
    <w:rsid w:val="00461523"/>
    <w:rsid w:val="00461A08"/>
    <w:rsid w:val="004654A8"/>
    <w:rsid w:val="0046578B"/>
    <w:rsid w:val="0046789D"/>
    <w:rsid w:val="004711DF"/>
    <w:rsid w:val="00472374"/>
    <w:rsid w:val="00472A59"/>
    <w:rsid w:val="00474196"/>
    <w:rsid w:val="0047444B"/>
    <w:rsid w:val="0047647A"/>
    <w:rsid w:val="004773E6"/>
    <w:rsid w:val="00477686"/>
    <w:rsid w:val="004820AE"/>
    <w:rsid w:val="00483019"/>
    <w:rsid w:val="00485409"/>
    <w:rsid w:val="00485B72"/>
    <w:rsid w:val="0048761C"/>
    <w:rsid w:val="00490047"/>
    <w:rsid w:val="00492100"/>
    <w:rsid w:val="00492D3C"/>
    <w:rsid w:val="00493A78"/>
    <w:rsid w:val="00494E55"/>
    <w:rsid w:val="00495DA0"/>
    <w:rsid w:val="0049610E"/>
    <w:rsid w:val="004A0522"/>
    <w:rsid w:val="004A113B"/>
    <w:rsid w:val="004A14E9"/>
    <w:rsid w:val="004A1CBB"/>
    <w:rsid w:val="004A26C7"/>
    <w:rsid w:val="004A277E"/>
    <w:rsid w:val="004A3AFA"/>
    <w:rsid w:val="004A41BE"/>
    <w:rsid w:val="004A4528"/>
    <w:rsid w:val="004A6BEC"/>
    <w:rsid w:val="004A6CC1"/>
    <w:rsid w:val="004A730E"/>
    <w:rsid w:val="004B0102"/>
    <w:rsid w:val="004B049D"/>
    <w:rsid w:val="004B0C1A"/>
    <w:rsid w:val="004B0DDA"/>
    <w:rsid w:val="004B1C26"/>
    <w:rsid w:val="004B4352"/>
    <w:rsid w:val="004B43E4"/>
    <w:rsid w:val="004B506F"/>
    <w:rsid w:val="004B63F1"/>
    <w:rsid w:val="004B656A"/>
    <w:rsid w:val="004C0155"/>
    <w:rsid w:val="004C0DF4"/>
    <w:rsid w:val="004C19CB"/>
    <w:rsid w:val="004C1DFA"/>
    <w:rsid w:val="004C1EE8"/>
    <w:rsid w:val="004C30A5"/>
    <w:rsid w:val="004C3F17"/>
    <w:rsid w:val="004C49E8"/>
    <w:rsid w:val="004D0F06"/>
    <w:rsid w:val="004D3125"/>
    <w:rsid w:val="004D3AA0"/>
    <w:rsid w:val="004D445A"/>
    <w:rsid w:val="004D5D0C"/>
    <w:rsid w:val="004D657D"/>
    <w:rsid w:val="004D7042"/>
    <w:rsid w:val="004D732C"/>
    <w:rsid w:val="004D7BE3"/>
    <w:rsid w:val="004E367A"/>
    <w:rsid w:val="004E3EE0"/>
    <w:rsid w:val="004E4F80"/>
    <w:rsid w:val="004E52BE"/>
    <w:rsid w:val="004E5B57"/>
    <w:rsid w:val="004E5B95"/>
    <w:rsid w:val="004E5DB7"/>
    <w:rsid w:val="004F047C"/>
    <w:rsid w:val="004F1020"/>
    <w:rsid w:val="004F11D0"/>
    <w:rsid w:val="004F2D05"/>
    <w:rsid w:val="004F3631"/>
    <w:rsid w:val="004F3939"/>
    <w:rsid w:val="004F3952"/>
    <w:rsid w:val="004F398B"/>
    <w:rsid w:val="004F45F1"/>
    <w:rsid w:val="004F5440"/>
    <w:rsid w:val="004F56AC"/>
    <w:rsid w:val="004F7216"/>
    <w:rsid w:val="004F77A9"/>
    <w:rsid w:val="005006E4"/>
    <w:rsid w:val="00502277"/>
    <w:rsid w:val="00502759"/>
    <w:rsid w:val="00505BE5"/>
    <w:rsid w:val="00506164"/>
    <w:rsid w:val="00506A67"/>
    <w:rsid w:val="00506D1C"/>
    <w:rsid w:val="00506EE8"/>
    <w:rsid w:val="00510677"/>
    <w:rsid w:val="00510702"/>
    <w:rsid w:val="0051070D"/>
    <w:rsid w:val="00513676"/>
    <w:rsid w:val="005137C6"/>
    <w:rsid w:val="00513DDD"/>
    <w:rsid w:val="00513F73"/>
    <w:rsid w:val="005146F0"/>
    <w:rsid w:val="00514C00"/>
    <w:rsid w:val="005151DA"/>
    <w:rsid w:val="005160D0"/>
    <w:rsid w:val="00517CB5"/>
    <w:rsid w:val="00520CD2"/>
    <w:rsid w:val="00521D79"/>
    <w:rsid w:val="005222D3"/>
    <w:rsid w:val="00522964"/>
    <w:rsid w:val="00523168"/>
    <w:rsid w:val="00525484"/>
    <w:rsid w:val="00525E34"/>
    <w:rsid w:val="005277DB"/>
    <w:rsid w:val="00530288"/>
    <w:rsid w:val="00530914"/>
    <w:rsid w:val="005311FC"/>
    <w:rsid w:val="0053138E"/>
    <w:rsid w:val="00531DDC"/>
    <w:rsid w:val="00531E55"/>
    <w:rsid w:val="0053295E"/>
    <w:rsid w:val="00532966"/>
    <w:rsid w:val="00533281"/>
    <w:rsid w:val="0053393B"/>
    <w:rsid w:val="005346F0"/>
    <w:rsid w:val="00534715"/>
    <w:rsid w:val="00534BE5"/>
    <w:rsid w:val="00535347"/>
    <w:rsid w:val="005362E4"/>
    <w:rsid w:val="0053698C"/>
    <w:rsid w:val="00536F94"/>
    <w:rsid w:val="00537919"/>
    <w:rsid w:val="00543FDF"/>
    <w:rsid w:val="00544167"/>
    <w:rsid w:val="0054488B"/>
    <w:rsid w:val="00550F59"/>
    <w:rsid w:val="00550FAA"/>
    <w:rsid w:val="00551CCC"/>
    <w:rsid w:val="00552D44"/>
    <w:rsid w:val="0055359E"/>
    <w:rsid w:val="00553688"/>
    <w:rsid w:val="00553CFF"/>
    <w:rsid w:val="00554DFC"/>
    <w:rsid w:val="00555565"/>
    <w:rsid w:val="0055571F"/>
    <w:rsid w:val="00561333"/>
    <w:rsid w:val="00561FEC"/>
    <w:rsid w:val="005657C3"/>
    <w:rsid w:val="00567846"/>
    <w:rsid w:val="005709EE"/>
    <w:rsid w:val="005714B6"/>
    <w:rsid w:val="00571529"/>
    <w:rsid w:val="00571D6B"/>
    <w:rsid w:val="00572327"/>
    <w:rsid w:val="0057335C"/>
    <w:rsid w:val="005746E3"/>
    <w:rsid w:val="005747C5"/>
    <w:rsid w:val="00575839"/>
    <w:rsid w:val="00575CC2"/>
    <w:rsid w:val="00577CAF"/>
    <w:rsid w:val="0058081F"/>
    <w:rsid w:val="0058206E"/>
    <w:rsid w:val="005831DB"/>
    <w:rsid w:val="00585504"/>
    <w:rsid w:val="005860A3"/>
    <w:rsid w:val="00586265"/>
    <w:rsid w:val="00586427"/>
    <w:rsid w:val="00586D6A"/>
    <w:rsid w:val="00586D8A"/>
    <w:rsid w:val="00587601"/>
    <w:rsid w:val="00590B99"/>
    <w:rsid w:val="00593E4B"/>
    <w:rsid w:val="00594444"/>
    <w:rsid w:val="005950C6"/>
    <w:rsid w:val="00596F2C"/>
    <w:rsid w:val="00597561"/>
    <w:rsid w:val="005979E5"/>
    <w:rsid w:val="005A03E3"/>
    <w:rsid w:val="005A07A9"/>
    <w:rsid w:val="005A0EB6"/>
    <w:rsid w:val="005A1FDB"/>
    <w:rsid w:val="005A29EA"/>
    <w:rsid w:val="005A3688"/>
    <w:rsid w:val="005A688E"/>
    <w:rsid w:val="005A68A0"/>
    <w:rsid w:val="005A6C49"/>
    <w:rsid w:val="005B064E"/>
    <w:rsid w:val="005B29A7"/>
    <w:rsid w:val="005B3978"/>
    <w:rsid w:val="005B4BAC"/>
    <w:rsid w:val="005B4F88"/>
    <w:rsid w:val="005B524B"/>
    <w:rsid w:val="005B5623"/>
    <w:rsid w:val="005B701A"/>
    <w:rsid w:val="005B705E"/>
    <w:rsid w:val="005B70B3"/>
    <w:rsid w:val="005B7690"/>
    <w:rsid w:val="005C096B"/>
    <w:rsid w:val="005C13A4"/>
    <w:rsid w:val="005C1F73"/>
    <w:rsid w:val="005C3FB1"/>
    <w:rsid w:val="005C77A8"/>
    <w:rsid w:val="005D1F40"/>
    <w:rsid w:val="005D2212"/>
    <w:rsid w:val="005D37D2"/>
    <w:rsid w:val="005D3D38"/>
    <w:rsid w:val="005D51BE"/>
    <w:rsid w:val="005D5332"/>
    <w:rsid w:val="005D592B"/>
    <w:rsid w:val="005D5B43"/>
    <w:rsid w:val="005D5D17"/>
    <w:rsid w:val="005D68F3"/>
    <w:rsid w:val="005D6ED8"/>
    <w:rsid w:val="005D75B4"/>
    <w:rsid w:val="005E1199"/>
    <w:rsid w:val="005E258E"/>
    <w:rsid w:val="005E5EA6"/>
    <w:rsid w:val="005E6773"/>
    <w:rsid w:val="005E6B55"/>
    <w:rsid w:val="005E6F72"/>
    <w:rsid w:val="005F062C"/>
    <w:rsid w:val="005F07D1"/>
    <w:rsid w:val="005F1793"/>
    <w:rsid w:val="005F1D72"/>
    <w:rsid w:val="005F3FFD"/>
    <w:rsid w:val="005F43D5"/>
    <w:rsid w:val="005F46C8"/>
    <w:rsid w:val="0060064E"/>
    <w:rsid w:val="0060082F"/>
    <w:rsid w:val="006056F5"/>
    <w:rsid w:val="0060634A"/>
    <w:rsid w:val="00607F6E"/>
    <w:rsid w:val="00610639"/>
    <w:rsid w:val="00610B76"/>
    <w:rsid w:val="00611B75"/>
    <w:rsid w:val="00611D37"/>
    <w:rsid w:val="00613468"/>
    <w:rsid w:val="00613CB8"/>
    <w:rsid w:val="006174D0"/>
    <w:rsid w:val="006206DD"/>
    <w:rsid w:val="00620AE6"/>
    <w:rsid w:val="00621A90"/>
    <w:rsid w:val="00621ADF"/>
    <w:rsid w:val="00621B03"/>
    <w:rsid w:val="006226C5"/>
    <w:rsid w:val="0062304E"/>
    <w:rsid w:val="00623D5E"/>
    <w:rsid w:val="006244CE"/>
    <w:rsid w:val="006276D8"/>
    <w:rsid w:val="00627A6C"/>
    <w:rsid w:val="00633A12"/>
    <w:rsid w:val="00634681"/>
    <w:rsid w:val="0064006F"/>
    <w:rsid w:val="006416A9"/>
    <w:rsid w:val="00641F08"/>
    <w:rsid w:val="006426E2"/>
    <w:rsid w:val="00642B5E"/>
    <w:rsid w:val="00642C1D"/>
    <w:rsid w:val="006435FF"/>
    <w:rsid w:val="0064428D"/>
    <w:rsid w:val="00645264"/>
    <w:rsid w:val="00646406"/>
    <w:rsid w:val="00646D88"/>
    <w:rsid w:val="006477E7"/>
    <w:rsid w:val="00647BC3"/>
    <w:rsid w:val="00650C26"/>
    <w:rsid w:val="0065139B"/>
    <w:rsid w:val="006518BD"/>
    <w:rsid w:val="0065191F"/>
    <w:rsid w:val="00651EDC"/>
    <w:rsid w:val="00655FE2"/>
    <w:rsid w:val="00657CC7"/>
    <w:rsid w:val="00661AA0"/>
    <w:rsid w:val="0066249C"/>
    <w:rsid w:val="006633AF"/>
    <w:rsid w:val="00663461"/>
    <w:rsid w:val="00663FC7"/>
    <w:rsid w:val="006640AE"/>
    <w:rsid w:val="00664734"/>
    <w:rsid w:val="00664ABA"/>
    <w:rsid w:val="00664BAF"/>
    <w:rsid w:val="0066569B"/>
    <w:rsid w:val="00665785"/>
    <w:rsid w:val="00665F70"/>
    <w:rsid w:val="0066645A"/>
    <w:rsid w:val="00666504"/>
    <w:rsid w:val="00667293"/>
    <w:rsid w:val="006675F1"/>
    <w:rsid w:val="006718E0"/>
    <w:rsid w:val="00676150"/>
    <w:rsid w:val="006766B8"/>
    <w:rsid w:val="0068007A"/>
    <w:rsid w:val="0068157F"/>
    <w:rsid w:val="00682A05"/>
    <w:rsid w:val="006843E1"/>
    <w:rsid w:val="00684697"/>
    <w:rsid w:val="0068493D"/>
    <w:rsid w:val="00684E22"/>
    <w:rsid w:val="00684FD2"/>
    <w:rsid w:val="00685D8E"/>
    <w:rsid w:val="00686117"/>
    <w:rsid w:val="006866AE"/>
    <w:rsid w:val="006877AD"/>
    <w:rsid w:val="006903A4"/>
    <w:rsid w:val="006927B4"/>
    <w:rsid w:val="00692DEA"/>
    <w:rsid w:val="00693690"/>
    <w:rsid w:val="0069423C"/>
    <w:rsid w:val="0069432B"/>
    <w:rsid w:val="00695022"/>
    <w:rsid w:val="00696435"/>
    <w:rsid w:val="00696B68"/>
    <w:rsid w:val="00696E94"/>
    <w:rsid w:val="006974C3"/>
    <w:rsid w:val="006A0030"/>
    <w:rsid w:val="006A5030"/>
    <w:rsid w:val="006A77F5"/>
    <w:rsid w:val="006B0619"/>
    <w:rsid w:val="006B0B01"/>
    <w:rsid w:val="006B0B59"/>
    <w:rsid w:val="006B18A7"/>
    <w:rsid w:val="006B265F"/>
    <w:rsid w:val="006B2DA0"/>
    <w:rsid w:val="006B37D0"/>
    <w:rsid w:val="006B734D"/>
    <w:rsid w:val="006B75CA"/>
    <w:rsid w:val="006B7A9D"/>
    <w:rsid w:val="006C0630"/>
    <w:rsid w:val="006C0AEC"/>
    <w:rsid w:val="006C1018"/>
    <w:rsid w:val="006C1C7C"/>
    <w:rsid w:val="006C3BF3"/>
    <w:rsid w:val="006C435B"/>
    <w:rsid w:val="006C4B3E"/>
    <w:rsid w:val="006C503A"/>
    <w:rsid w:val="006C50B7"/>
    <w:rsid w:val="006C7527"/>
    <w:rsid w:val="006D01D6"/>
    <w:rsid w:val="006D063F"/>
    <w:rsid w:val="006D1F63"/>
    <w:rsid w:val="006D311C"/>
    <w:rsid w:val="006D315C"/>
    <w:rsid w:val="006D3CC8"/>
    <w:rsid w:val="006D4D7A"/>
    <w:rsid w:val="006D51C4"/>
    <w:rsid w:val="006D59C4"/>
    <w:rsid w:val="006D5B3C"/>
    <w:rsid w:val="006D653F"/>
    <w:rsid w:val="006D6B6B"/>
    <w:rsid w:val="006D7878"/>
    <w:rsid w:val="006D7895"/>
    <w:rsid w:val="006E0DDC"/>
    <w:rsid w:val="006E1044"/>
    <w:rsid w:val="006E1CFA"/>
    <w:rsid w:val="006E297D"/>
    <w:rsid w:val="006E3DAB"/>
    <w:rsid w:val="006E3E07"/>
    <w:rsid w:val="006E44FA"/>
    <w:rsid w:val="006E475C"/>
    <w:rsid w:val="006E4C35"/>
    <w:rsid w:val="006E4CCD"/>
    <w:rsid w:val="006E649E"/>
    <w:rsid w:val="006E72F0"/>
    <w:rsid w:val="006F065B"/>
    <w:rsid w:val="006F0C1E"/>
    <w:rsid w:val="006F16BE"/>
    <w:rsid w:val="006F26F5"/>
    <w:rsid w:val="006F2D0F"/>
    <w:rsid w:val="006F33D4"/>
    <w:rsid w:val="006F34CB"/>
    <w:rsid w:val="006F41F4"/>
    <w:rsid w:val="006F4E21"/>
    <w:rsid w:val="006F5C9C"/>
    <w:rsid w:val="006F6083"/>
    <w:rsid w:val="006F6344"/>
    <w:rsid w:val="007011AF"/>
    <w:rsid w:val="0070136B"/>
    <w:rsid w:val="0070184E"/>
    <w:rsid w:val="0070201D"/>
    <w:rsid w:val="00702503"/>
    <w:rsid w:val="007037E8"/>
    <w:rsid w:val="007037FC"/>
    <w:rsid w:val="00704274"/>
    <w:rsid w:val="00705939"/>
    <w:rsid w:val="00705D19"/>
    <w:rsid w:val="007066E6"/>
    <w:rsid w:val="007068AC"/>
    <w:rsid w:val="00707120"/>
    <w:rsid w:val="007072D0"/>
    <w:rsid w:val="007072E2"/>
    <w:rsid w:val="0071027F"/>
    <w:rsid w:val="00710EE0"/>
    <w:rsid w:val="007120B8"/>
    <w:rsid w:val="0071263D"/>
    <w:rsid w:val="007135DA"/>
    <w:rsid w:val="00715E93"/>
    <w:rsid w:val="007167E1"/>
    <w:rsid w:val="00720964"/>
    <w:rsid w:val="00721955"/>
    <w:rsid w:val="00721D99"/>
    <w:rsid w:val="00722DC1"/>
    <w:rsid w:val="00723018"/>
    <w:rsid w:val="00724604"/>
    <w:rsid w:val="00724964"/>
    <w:rsid w:val="00724B83"/>
    <w:rsid w:val="0072528F"/>
    <w:rsid w:val="00725BEB"/>
    <w:rsid w:val="00727926"/>
    <w:rsid w:val="00727E95"/>
    <w:rsid w:val="0073034C"/>
    <w:rsid w:val="00732455"/>
    <w:rsid w:val="007326D9"/>
    <w:rsid w:val="0073432B"/>
    <w:rsid w:val="00734F48"/>
    <w:rsid w:val="007364AE"/>
    <w:rsid w:val="0073687E"/>
    <w:rsid w:val="00736BAD"/>
    <w:rsid w:val="00737EF3"/>
    <w:rsid w:val="00737EF7"/>
    <w:rsid w:val="007403C3"/>
    <w:rsid w:val="00740F56"/>
    <w:rsid w:val="00741F16"/>
    <w:rsid w:val="007420C7"/>
    <w:rsid w:val="0074220C"/>
    <w:rsid w:val="00742561"/>
    <w:rsid w:val="00742976"/>
    <w:rsid w:val="00742C04"/>
    <w:rsid w:val="007439EA"/>
    <w:rsid w:val="0074545A"/>
    <w:rsid w:val="00745A03"/>
    <w:rsid w:val="00745A8A"/>
    <w:rsid w:val="007467E6"/>
    <w:rsid w:val="00746F31"/>
    <w:rsid w:val="007505F3"/>
    <w:rsid w:val="00750880"/>
    <w:rsid w:val="00751AAD"/>
    <w:rsid w:val="00752888"/>
    <w:rsid w:val="00754346"/>
    <w:rsid w:val="00754BE9"/>
    <w:rsid w:val="00756E9C"/>
    <w:rsid w:val="00761A9B"/>
    <w:rsid w:val="00762306"/>
    <w:rsid w:val="00763BF2"/>
    <w:rsid w:val="00763E98"/>
    <w:rsid w:val="0076458C"/>
    <w:rsid w:val="00765212"/>
    <w:rsid w:val="00767911"/>
    <w:rsid w:val="00767A4E"/>
    <w:rsid w:val="00767E4F"/>
    <w:rsid w:val="00767F18"/>
    <w:rsid w:val="007711FF"/>
    <w:rsid w:val="00771489"/>
    <w:rsid w:val="0077180F"/>
    <w:rsid w:val="00771BB5"/>
    <w:rsid w:val="0077215E"/>
    <w:rsid w:val="007737BC"/>
    <w:rsid w:val="00774148"/>
    <w:rsid w:val="0078081B"/>
    <w:rsid w:val="00781632"/>
    <w:rsid w:val="00782530"/>
    <w:rsid w:val="007832CE"/>
    <w:rsid w:val="00783636"/>
    <w:rsid w:val="0078380E"/>
    <w:rsid w:val="007840B7"/>
    <w:rsid w:val="0078588E"/>
    <w:rsid w:val="00785E23"/>
    <w:rsid w:val="007876A6"/>
    <w:rsid w:val="0079031B"/>
    <w:rsid w:val="00790CB0"/>
    <w:rsid w:val="00791252"/>
    <w:rsid w:val="007916E0"/>
    <w:rsid w:val="00792ADC"/>
    <w:rsid w:val="00792C54"/>
    <w:rsid w:val="00793598"/>
    <w:rsid w:val="00793624"/>
    <w:rsid w:val="00794889"/>
    <w:rsid w:val="00795450"/>
    <w:rsid w:val="00795461"/>
    <w:rsid w:val="00795B27"/>
    <w:rsid w:val="007964C1"/>
    <w:rsid w:val="007977D2"/>
    <w:rsid w:val="007A00DF"/>
    <w:rsid w:val="007A182C"/>
    <w:rsid w:val="007A337B"/>
    <w:rsid w:val="007A3969"/>
    <w:rsid w:val="007A3CC9"/>
    <w:rsid w:val="007A472E"/>
    <w:rsid w:val="007A47BB"/>
    <w:rsid w:val="007A5650"/>
    <w:rsid w:val="007A616C"/>
    <w:rsid w:val="007A75D3"/>
    <w:rsid w:val="007A78CB"/>
    <w:rsid w:val="007B0262"/>
    <w:rsid w:val="007B1E57"/>
    <w:rsid w:val="007B3F6E"/>
    <w:rsid w:val="007B4243"/>
    <w:rsid w:val="007B4772"/>
    <w:rsid w:val="007B5E8B"/>
    <w:rsid w:val="007B708D"/>
    <w:rsid w:val="007B73E7"/>
    <w:rsid w:val="007C06B2"/>
    <w:rsid w:val="007C1B9A"/>
    <w:rsid w:val="007C5BBA"/>
    <w:rsid w:val="007D03F1"/>
    <w:rsid w:val="007D18B8"/>
    <w:rsid w:val="007D21A8"/>
    <w:rsid w:val="007D3CC8"/>
    <w:rsid w:val="007D46EA"/>
    <w:rsid w:val="007D4C6A"/>
    <w:rsid w:val="007D5FB0"/>
    <w:rsid w:val="007D6BBE"/>
    <w:rsid w:val="007D7771"/>
    <w:rsid w:val="007E0F93"/>
    <w:rsid w:val="007E116F"/>
    <w:rsid w:val="007E4B86"/>
    <w:rsid w:val="007E5048"/>
    <w:rsid w:val="007E5D6A"/>
    <w:rsid w:val="007E7FC3"/>
    <w:rsid w:val="007F00ED"/>
    <w:rsid w:val="007F1197"/>
    <w:rsid w:val="007F1CAA"/>
    <w:rsid w:val="007F260D"/>
    <w:rsid w:val="007F29EB"/>
    <w:rsid w:val="007F33CF"/>
    <w:rsid w:val="007F3ED7"/>
    <w:rsid w:val="007F40BE"/>
    <w:rsid w:val="007F41CE"/>
    <w:rsid w:val="007F4991"/>
    <w:rsid w:val="007F4A3B"/>
    <w:rsid w:val="007F5C71"/>
    <w:rsid w:val="007F7E3C"/>
    <w:rsid w:val="008019C7"/>
    <w:rsid w:val="00805894"/>
    <w:rsid w:val="00806D19"/>
    <w:rsid w:val="00811823"/>
    <w:rsid w:val="008129A8"/>
    <w:rsid w:val="008147DA"/>
    <w:rsid w:val="008156DE"/>
    <w:rsid w:val="00816B8B"/>
    <w:rsid w:val="0082033A"/>
    <w:rsid w:val="0082073A"/>
    <w:rsid w:val="00820AC8"/>
    <w:rsid w:val="008217F1"/>
    <w:rsid w:val="00821B6D"/>
    <w:rsid w:val="008223C9"/>
    <w:rsid w:val="0082498F"/>
    <w:rsid w:val="00826703"/>
    <w:rsid w:val="008275F1"/>
    <w:rsid w:val="00827833"/>
    <w:rsid w:val="00827C6B"/>
    <w:rsid w:val="008305C5"/>
    <w:rsid w:val="00830E5E"/>
    <w:rsid w:val="0083133E"/>
    <w:rsid w:val="008342AA"/>
    <w:rsid w:val="008347F5"/>
    <w:rsid w:val="0083487E"/>
    <w:rsid w:val="00835193"/>
    <w:rsid w:val="0083519D"/>
    <w:rsid w:val="008377E2"/>
    <w:rsid w:val="00840146"/>
    <w:rsid w:val="00840E9C"/>
    <w:rsid w:val="00841647"/>
    <w:rsid w:val="0084236F"/>
    <w:rsid w:val="0084250B"/>
    <w:rsid w:val="00842B01"/>
    <w:rsid w:val="00843AA9"/>
    <w:rsid w:val="00844C79"/>
    <w:rsid w:val="00845377"/>
    <w:rsid w:val="00845C35"/>
    <w:rsid w:val="0084787B"/>
    <w:rsid w:val="00853EF2"/>
    <w:rsid w:val="00854245"/>
    <w:rsid w:val="008556C4"/>
    <w:rsid w:val="00856090"/>
    <w:rsid w:val="008565D5"/>
    <w:rsid w:val="00856BD2"/>
    <w:rsid w:val="00860F8E"/>
    <w:rsid w:val="00861448"/>
    <w:rsid w:val="00861FC6"/>
    <w:rsid w:val="00862DDA"/>
    <w:rsid w:val="00863524"/>
    <w:rsid w:val="00867600"/>
    <w:rsid w:val="0086795E"/>
    <w:rsid w:val="0087038E"/>
    <w:rsid w:val="00872A99"/>
    <w:rsid w:val="0087338C"/>
    <w:rsid w:val="00875286"/>
    <w:rsid w:val="00875F2D"/>
    <w:rsid w:val="00876202"/>
    <w:rsid w:val="008764CF"/>
    <w:rsid w:val="008775A4"/>
    <w:rsid w:val="008808CB"/>
    <w:rsid w:val="00880BA4"/>
    <w:rsid w:val="00880C28"/>
    <w:rsid w:val="008815AD"/>
    <w:rsid w:val="008828B5"/>
    <w:rsid w:val="008833CE"/>
    <w:rsid w:val="00883D39"/>
    <w:rsid w:val="008847D8"/>
    <w:rsid w:val="00884A0D"/>
    <w:rsid w:val="0088502D"/>
    <w:rsid w:val="00886091"/>
    <w:rsid w:val="00886511"/>
    <w:rsid w:val="00890870"/>
    <w:rsid w:val="00891224"/>
    <w:rsid w:val="00891335"/>
    <w:rsid w:val="0089174D"/>
    <w:rsid w:val="00892027"/>
    <w:rsid w:val="00892BBC"/>
    <w:rsid w:val="00893DC5"/>
    <w:rsid w:val="00893E73"/>
    <w:rsid w:val="008959D6"/>
    <w:rsid w:val="00895AF6"/>
    <w:rsid w:val="00897686"/>
    <w:rsid w:val="00897DB4"/>
    <w:rsid w:val="008A108D"/>
    <w:rsid w:val="008A1F5A"/>
    <w:rsid w:val="008A1FED"/>
    <w:rsid w:val="008A3142"/>
    <w:rsid w:val="008A3356"/>
    <w:rsid w:val="008A336E"/>
    <w:rsid w:val="008A582A"/>
    <w:rsid w:val="008A5A0C"/>
    <w:rsid w:val="008A6F2D"/>
    <w:rsid w:val="008A716B"/>
    <w:rsid w:val="008B08A0"/>
    <w:rsid w:val="008B08F4"/>
    <w:rsid w:val="008B0A56"/>
    <w:rsid w:val="008B2B2C"/>
    <w:rsid w:val="008B475D"/>
    <w:rsid w:val="008B4F47"/>
    <w:rsid w:val="008B5B45"/>
    <w:rsid w:val="008B5F2D"/>
    <w:rsid w:val="008B70F5"/>
    <w:rsid w:val="008B718B"/>
    <w:rsid w:val="008B7CC5"/>
    <w:rsid w:val="008C2A95"/>
    <w:rsid w:val="008C2E2F"/>
    <w:rsid w:val="008C325A"/>
    <w:rsid w:val="008C340C"/>
    <w:rsid w:val="008C3E9A"/>
    <w:rsid w:val="008C4064"/>
    <w:rsid w:val="008C4510"/>
    <w:rsid w:val="008C4EB5"/>
    <w:rsid w:val="008C674D"/>
    <w:rsid w:val="008C6F48"/>
    <w:rsid w:val="008D117C"/>
    <w:rsid w:val="008D1FDF"/>
    <w:rsid w:val="008D245D"/>
    <w:rsid w:val="008D2636"/>
    <w:rsid w:val="008D3CE1"/>
    <w:rsid w:val="008D4962"/>
    <w:rsid w:val="008D53A3"/>
    <w:rsid w:val="008D7C73"/>
    <w:rsid w:val="008E1072"/>
    <w:rsid w:val="008E18C8"/>
    <w:rsid w:val="008E1DA4"/>
    <w:rsid w:val="008E2364"/>
    <w:rsid w:val="008E28A6"/>
    <w:rsid w:val="008E353E"/>
    <w:rsid w:val="008E4F6B"/>
    <w:rsid w:val="008E517E"/>
    <w:rsid w:val="008E57B5"/>
    <w:rsid w:val="008E6486"/>
    <w:rsid w:val="008E7BEA"/>
    <w:rsid w:val="008E7E9B"/>
    <w:rsid w:val="008F1C96"/>
    <w:rsid w:val="008F2579"/>
    <w:rsid w:val="008F3763"/>
    <w:rsid w:val="008F37DB"/>
    <w:rsid w:val="008F3DE9"/>
    <w:rsid w:val="008F4878"/>
    <w:rsid w:val="008F48C6"/>
    <w:rsid w:val="008F5D9B"/>
    <w:rsid w:val="008F6979"/>
    <w:rsid w:val="008F6B33"/>
    <w:rsid w:val="00901454"/>
    <w:rsid w:val="009027F1"/>
    <w:rsid w:val="009029EE"/>
    <w:rsid w:val="00902DD4"/>
    <w:rsid w:val="009039C1"/>
    <w:rsid w:val="00903EE3"/>
    <w:rsid w:val="00905364"/>
    <w:rsid w:val="00910ADA"/>
    <w:rsid w:val="00910DCC"/>
    <w:rsid w:val="00911331"/>
    <w:rsid w:val="009119FB"/>
    <w:rsid w:val="00911C4B"/>
    <w:rsid w:val="0091364D"/>
    <w:rsid w:val="0091411F"/>
    <w:rsid w:val="00915E4A"/>
    <w:rsid w:val="009172A7"/>
    <w:rsid w:val="00920A1E"/>
    <w:rsid w:val="00921467"/>
    <w:rsid w:val="00921806"/>
    <w:rsid w:val="00923202"/>
    <w:rsid w:val="009235D7"/>
    <w:rsid w:val="0092366A"/>
    <w:rsid w:val="0092787D"/>
    <w:rsid w:val="00933621"/>
    <w:rsid w:val="0093403D"/>
    <w:rsid w:val="00934467"/>
    <w:rsid w:val="00934C27"/>
    <w:rsid w:val="00934CB9"/>
    <w:rsid w:val="00936090"/>
    <w:rsid w:val="00936998"/>
    <w:rsid w:val="00937544"/>
    <w:rsid w:val="009409B7"/>
    <w:rsid w:val="00941A26"/>
    <w:rsid w:val="00942BF6"/>
    <w:rsid w:val="009433FD"/>
    <w:rsid w:val="0094353C"/>
    <w:rsid w:val="0094420E"/>
    <w:rsid w:val="009454AE"/>
    <w:rsid w:val="0094587A"/>
    <w:rsid w:val="00946279"/>
    <w:rsid w:val="0094690A"/>
    <w:rsid w:val="00950071"/>
    <w:rsid w:val="009513BD"/>
    <w:rsid w:val="009520C2"/>
    <w:rsid w:val="009521C2"/>
    <w:rsid w:val="0095272A"/>
    <w:rsid w:val="009535DF"/>
    <w:rsid w:val="00956D46"/>
    <w:rsid w:val="00961DB9"/>
    <w:rsid w:val="009627A4"/>
    <w:rsid w:val="00962946"/>
    <w:rsid w:val="0096296B"/>
    <w:rsid w:val="00962C6A"/>
    <w:rsid w:val="00962D73"/>
    <w:rsid w:val="00963EAD"/>
    <w:rsid w:val="00963EB8"/>
    <w:rsid w:val="00963F22"/>
    <w:rsid w:val="009643A5"/>
    <w:rsid w:val="0096498F"/>
    <w:rsid w:val="00966010"/>
    <w:rsid w:val="00966806"/>
    <w:rsid w:val="00970FE8"/>
    <w:rsid w:val="009712A0"/>
    <w:rsid w:val="009717F3"/>
    <w:rsid w:val="00974B1C"/>
    <w:rsid w:val="00974E9C"/>
    <w:rsid w:val="009751E9"/>
    <w:rsid w:val="00975306"/>
    <w:rsid w:val="0097635F"/>
    <w:rsid w:val="009773B1"/>
    <w:rsid w:val="009808E4"/>
    <w:rsid w:val="00981E89"/>
    <w:rsid w:val="009828C6"/>
    <w:rsid w:val="009829FB"/>
    <w:rsid w:val="009836D2"/>
    <w:rsid w:val="00983BAD"/>
    <w:rsid w:val="00984726"/>
    <w:rsid w:val="00986339"/>
    <w:rsid w:val="009902C9"/>
    <w:rsid w:val="00991E74"/>
    <w:rsid w:val="00992642"/>
    <w:rsid w:val="009933BD"/>
    <w:rsid w:val="009948CA"/>
    <w:rsid w:val="00995339"/>
    <w:rsid w:val="009953E4"/>
    <w:rsid w:val="00995452"/>
    <w:rsid w:val="00995710"/>
    <w:rsid w:val="00997E28"/>
    <w:rsid w:val="009A0124"/>
    <w:rsid w:val="009A101D"/>
    <w:rsid w:val="009A147C"/>
    <w:rsid w:val="009A177F"/>
    <w:rsid w:val="009A1808"/>
    <w:rsid w:val="009A24FA"/>
    <w:rsid w:val="009A6939"/>
    <w:rsid w:val="009A731D"/>
    <w:rsid w:val="009B154E"/>
    <w:rsid w:val="009B2879"/>
    <w:rsid w:val="009B2A83"/>
    <w:rsid w:val="009B2BEE"/>
    <w:rsid w:val="009B3725"/>
    <w:rsid w:val="009B4C65"/>
    <w:rsid w:val="009B4D28"/>
    <w:rsid w:val="009B553F"/>
    <w:rsid w:val="009C19B4"/>
    <w:rsid w:val="009C2923"/>
    <w:rsid w:val="009C42D4"/>
    <w:rsid w:val="009C59A7"/>
    <w:rsid w:val="009C5CBC"/>
    <w:rsid w:val="009C6982"/>
    <w:rsid w:val="009C729B"/>
    <w:rsid w:val="009C7639"/>
    <w:rsid w:val="009C7FAB"/>
    <w:rsid w:val="009D1CA6"/>
    <w:rsid w:val="009D2A78"/>
    <w:rsid w:val="009D3851"/>
    <w:rsid w:val="009D3F2F"/>
    <w:rsid w:val="009D435A"/>
    <w:rsid w:val="009D4A3F"/>
    <w:rsid w:val="009D5B57"/>
    <w:rsid w:val="009E02B1"/>
    <w:rsid w:val="009E0C71"/>
    <w:rsid w:val="009E2408"/>
    <w:rsid w:val="009E2477"/>
    <w:rsid w:val="009E2F95"/>
    <w:rsid w:val="009E3254"/>
    <w:rsid w:val="009E3C7F"/>
    <w:rsid w:val="009E41B9"/>
    <w:rsid w:val="009E464F"/>
    <w:rsid w:val="009E470C"/>
    <w:rsid w:val="009E4C99"/>
    <w:rsid w:val="009E5D50"/>
    <w:rsid w:val="009E63A7"/>
    <w:rsid w:val="009E784E"/>
    <w:rsid w:val="009E78B9"/>
    <w:rsid w:val="009F1718"/>
    <w:rsid w:val="009F3421"/>
    <w:rsid w:val="009F4C4F"/>
    <w:rsid w:val="009F4FEB"/>
    <w:rsid w:val="009F50F8"/>
    <w:rsid w:val="009F565D"/>
    <w:rsid w:val="009F79F0"/>
    <w:rsid w:val="00A0139C"/>
    <w:rsid w:val="00A01F24"/>
    <w:rsid w:val="00A01F5C"/>
    <w:rsid w:val="00A024BE"/>
    <w:rsid w:val="00A03971"/>
    <w:rsid w:val="00A0443F"/>
    <w:rsid w:val="00A04C93"/>
    <w:rsid w:val="00A06939"/>
    <w:rsid w:val="00A07180"/>
    <w:rsid w:val="00A07903"/>
    <w:rsid w:val="00A11478"/>
    <w:rsid w:val="00A11578"/>
    <w:rsid w:val="00A11DB5"/>
    <w:rsid w:val="00A12ADF"/>
    <w:rsid w:val="00A14BE9"/>
    <w:rsid w:val="00A151C0"/>
    <w:rsid w:val="00A15308"/>
    <w:rsid w:val="00A15AA7"/>
    <w:rsid w:val="00A17577"/>
    <w:rsid w:val="00A17984"/>
    <w:rsid w:val="00A17BEE"/>
    <w:rsid w:val="00A20B6F"/>
    <w:rsid w:val="00A2124C"/>
    <w:rsid w:val="00A22FF7"/>
    <w:rsid w:val="00A253F3"/>
    <w:rsid w:val="00A27246"/>
    <w:rsid w:val="00A273FF"/>
    <w:rsid w:val="00A27446"/>
    <w:rsid w:val="00A2751C"/>
    <w:rsid w:val="00A3196F"/>
    <w:rsid w:val="00A34A0F"/>
    <w:rsid w:val="00A34B20"/>
    <w:rsid w:val="00A36012"/>
    <w:rsid w:val="00A3643C"/>
    <w:rsid w:val="00A4014B"/>
    <w:rsid w:val="00A408EB"/>
    <w:rsid w:val="00A41A97"/>
    <w:rsid w:val="00A41C25"/>
    <w:rsid w:val="00A43333"/>
    <w:rsid w:val="00A44039"/>
    <w:rsid w:val="00A46214"/>
    <w:rsid w:val="00A464C3"/>
    <w:rsid w:val="00A46AE4"/>
    <w:rsid w:val="00A46D20"/>
    <w:rsid w:val="00A473F2"/>
    <w:rsid w:val="00A47C66"/>
    <w:rsid w:val="00A5279F"/>
    <w:rsid w:val="00A52BC2"/>
    <w:rsid w:val="00A53336"/>
    <w:rsid w:val="00A5367D"/>
    <w:rsid w:val="00A55105"/>
    <w:rsid w:val="00A5526B"/>
    <w:rsid w:val="00A553AE"/>
    <w:rsid w:val="00A571C6"/>
    <w:rsid w:val="00A57AF0"/>
    <w:rsid w:val="00A60CB0"/>
    <w:rsid w:val="00A6242E"/>
    <w:rsid w:val="00A62480"/>
    <w:rsid w:val="00A62B8E"/>
    <w:rsid w:val="00A63128"/>
    <w:rsid w:val="00A63242"/>
    <w:rsid w:val="00A65065"/>
    <w:rsid w:val="00A6541A"/>
    <w:rsid w:val="00A6620F"/>
    <w:rsid w:val="00A66536"/>
    <w:rsid w:val="00A66683"/>
    <w:rsid w:val="00A666B5"/>
    <w:rsid w:val="00A66D23"/>
    <w:rsid w:val="00A70C70"/>
    <w:rsid w:val="00A71A79"/>
    <w:rsid w:val="00A71FC5"/>
    <w:rsid w:val="00A72D4A"/>
    <w:rsid w:val="00A73CD3"/>
    <w:rsid w:val="00A74225"/>
    <w:rsid w:val="00A75DB1"/>
    <w:rsid w:val="00A771F6"/>
    <w:rsid w:val="00A77867"/>
    <w:rsid w:val="00A805C7"/>
    <w:rsid w:val="00A8085B"/>
    <w:rsid w:val="00A80BA2"/>
    <w:rsid w:val="00A81B8A"/>
    <w:rsid w:val="00A83F06"/>
    <w:rsid w:val="00A84CCD"/>
    <w:rsid w:val="00A85CE6"/>
    <w:rsid w:val="00A85E73"/>
    <w:rsid w:val="00A86818"/>
    <w:rsid w:val="00A86894"/>
    <w:rsid w:val="00A86983"/>
    <w:rsid w:val="00A908FD"/>
    <w:rsid w:val="00A911D7"/>
    <w:rsid w:val="00A91F40"/>
    <w:rsid w:val="00A923AE"/>
    <w:rsid w:val="00A93C03"/>
    <w:rsid w:val="00A93C15"/>
    <w:rsid w:val="00A94500"/>
    <w:rsid w:val="00A9587A"/>
    <w:rsid w:val="00A97084"/>
    <w:rsid w:val="00A977C8"/>
    <w:rsid w:val="00AA1E87"/>
    <w:rsid w:val="00AA37C5"/>
    <w:rsid w:val="00AA390D"/>
    <w:rsid w:val="00AA3931"/>
    <w:rsid w:val="00AA466E"/>
    <w:rsid w:val="00AA57CD"/>
    <w:rsid w:val="00AA5A40"/>
    <w:rsid w:val="00AA707A"/>
    <w:rsid w:val="00AA7B87"/>
    <w:rsid w:val="00AB1599"/>
    <w:rsid w:val="00AB34DE"/>
    <w:rsid w:val="00AB3706"/>
    <w:rsid w:val="00AB37DF"/>
    <w:rsid w:val="00AB5184"/>
    <w:rsid w:val="00AB5575"/>
    <w:rsid w:val="00AB5CDD"/>
    <w:rsid w:val="00AB6293"/>
    <w:rsid w:val="00AB63AC"/>
    <w:rsid w:val="00AB72EA"/>
    <w:rsid w:val="00AB7541"/>
    <w:rsid w:val="00AB7E14"/>
    <w:rsid w:val="00AC000B"/>
    <w:rsid w:val="00AC12B7"/>
    <w:rsid w:val="00AC15A6"/>
    <w:rsid w:val="00AC246A"/>
    <w:rsid w:val="00AC267D"/>
    <w:rsid w:val="00AC2789"/>
    <w:rsid w:val="00AC2FD4"/>
    <w:rsid w:val="00AC3611"/>
    <w:rsid w:val="00AC3795"/>
    <w:rsid w:val="00AC3D19"/>
    <w:rsid w:val="00AC40CA"/>
    <w:rsid w:val="00AC4C8B"/>
    <w:rsid w:val="00AC569B"/>
    <w:rsid w:val="00AD002B"/>
    <w:rsid w:val="00AD08BE"/>
    <w:rsid w:val="00AD1F02"/>
    <w:rsid w:val="00AD2261"/>
    <w:rsid w:val="00AD2814"/>
    <w:rsid w:val="00AD2E93"/>
    <w:rsid w:val="00AD2FFC"/>
    <w:rsid w:val="00AD39CA"/>
    <w:rsid w:val="00AD3BC0"/>
    <w:rsid w:val="00AD47BE"/>
    <w:rsid w:val="00AD5163"/>
    <w:rsid w:val="00AD75F1"/>
    <w:rsid w:val="00AE02B6"/>
    <w:rsid w:val="00AE0F86"/>
    <w:rsid w:val="00AE2946"/>
    <w:rsid w:val="00AE5732"/>
    <w:rsid w:val="00AE579C"/>
    <w:rsid w:val="00AE7771"/>
    <w:rsid w:val="00AF01F7"/>
    <w:rsid w:val="00AF0AF9"/>
    <w:rsid w:val="00AF102A"/>
    <w:rsid w:val="00AF12D0"/>
    <w:rsid w:val="00AF18AE"/>
    <w:rsid w:val="00AF2C2A"/>
    <w:rsid w:val="00AF433D"/>
    <w:rsid w:val="00AF4CF8"/>
    <w:rsid w:val="00B006B1"/>
    <w:rsid w:val="00B00941"/>
    <w:rsid w:val="00B009A3"/>
    <w:rsid w:val="00B025DA"/>
    <w:rsid w:val="00B03E4B"/>
    <w:rsid w:val="00B04FC2"/>
    <w:rsid w:val="00B10626"/>
    <w:rsid w:val="00B1098D"/>
    <w:rsid w:val="00B10A2D"/>
    <w:rsid w:val="00B1149E"/>
    <w:rsid w:val="00B11C04"/>
    <w:rsid w:val="00B123D9"/>
    <w:rsid w:val="00B12F37"/>
    <w:rsid w:val="00B1321F"/>
    <w:rsid w:val="00B146D8"/>
    <w:rsid w:val="00B15911"/>
    <w:rsid w:val="00B16D5A"/>
    <w:rsid w:val="00B1708F"/>
    <w:rsid w:val="00B20D5F"/>
    <w:rsid w:val="00B212BF"/>
    <w:rsid w:val="00B220C5"/>
    <w:rsid w:val="00B22697"/>
    <w:rsid w:val="00B234CB"/>
    <w:rsid w:val="00B237CF"/>
    <w:rsid w:val="00B23D0C"/>
    <w:rsid w:val="00B26A7C"/>
    <w:rsid w:val="00B272CC"/>
    <w:rsid w:val="00B32BBA"/>
    <w:rsid w:val="00B33A31"/>
    <w:rsid w:val="00B349D5"/>
    <w:rsid w:val="00B34AFC"/>
    <w:rsid w:val="00B3550B"/>
    <w:rsid w:val="00B35A76"/>
    <w:rsid w:val="00B37237"/>
    <w:rsid w:val="00B37276"/>
    <w:rsid w:val="00B40AA8"/>
    <w:rsid w:val="00B40F13"/>
    <w:rsid w:val="00B41011"/>
    <w:rsid w:val="00B411A5"/>
    <w:rsid w:val="00B423C7"/>
    <w:rsid w:val="00B425A6"/>
    <w:rsid w:val="00B44960"/>
    <w:rsid w:val="00B44EAF"/>
    <w:rsid w:val="00B461A2"/>
    <w:rsid w:val="00B472CA"/>
    <w:rsid w:val="00B500D9"/>
    <w:rsid w:val="00B50904"/>
    <w:rsid w:val="00B50951"/>
    <w:rsid w:val="00B5112E"/>
    <w:rsid w:val="00B5171E"/>
    <w:rsid w:val="00B5176D"/>
    <w:rsid w:val="00B52162"/>
    <w:rsid w:val="00B52F9A"/>
    <w:rsid w:val="00B536E4"/>
    <w:rsid w:val="00B55320"/>
    <w:rsid w:val="00B5571F"/>
    <w:rsid w:val="00B55E56"/>
    <w:rsid w:val="00B562E2"/>
    <w:rsid w:val="00B56541"/>
    <w:rsid w:val="00B5654B"/>
    <w:rsid w:val="00B566C5"/>
    <w:rsid w:val="00B569CD"/>
    <w:rsid w:val="00B628A9"/>
    <w:rsid w:val="00B6420C"/>
    <w:rsid w:val="00B646EC"/>
    <w:rsid w:val="00B67BB0"/>
    <w:rsid w:val="00B70866"/>
    <w:rsid w:val="00B708BC"/>
    <w:rsid w:val="00B7452C"/>
    <w:rsid w:val="00B746B3"/>
    <w:rsid w:val="00B76F20"/>
    <w:rsid w:val="00B80142"/>
    <w:rsid w:val="00B8106B"/>
    <w:rsid w:val="00B82B26"/>
    <w:rsid w:val="00B839A4"/>
    <w:rsid w:val="00B83BCD"/>
    <w:rsid w:val="00B84A2F"/>
    <w:rsid w:val="00B854EC"/>
    <w:rsid w:val="00B86A63"/>
    <w:rsid w:val="00B86F65"/>
    <w:rsid w:val="00B8735B"/>
    <w:rsid w:val="00B929B2"/>
    <w:rsid w:val="00B94249"/>
    <w:rsid w:val="00B9483C"/>
    <w:rsid w:val="00B94907"/>
    <w:rsid w:val="00B966B9"/>
    <w:rsid w:val="00B97D38"/>
    <w:rsid w:val="00BA00A6"/>
    <w:rsid w:val="00BA30F9"/>
    <w:rsid w:val="00BA4440"/>
    <w:rsid w:val="00BA4A43"/>
    <w:rsid w:val="00BA4B13"/>
    <w:rsid w:val="00BA4FFC"/>
    <w:rsid w:val="00BA50DD"/>
    <w:rsid w:val="00BA7BEA"/>
    <w:rsid w:val="00BA7D88"/>
    <w:rsid w:val="00BB000D"/>
    <w:rsid w:val="00BB01AC"/>
    <w:rsid w:val="00BB137F"/>
    <w:rsid w:val="00BB5945"/>
    <w:rsid w:val="00BB5AE5"/>
    <w:rsid w:val="00BB6237"/>
    <w:rsid w:val="00BB6454"/>
    <w:rsid w:val="00BB6DDD"/>
    <w:rsid w:val="00BB6EAF"/>
    <w:rsid w:val="00BC012E"/>
    <w:rsid w:val="00BC18F3"/>
    <w:rsid w:val="00BC3C47"/>
    <w:rsid w:val="00BC440E"/>
    <w:rsid w:val="00BC4CC1"/>
    <w:rsid w:val="00BC5AFC"/>
    <w:rsid w:val="00BC6D34"/>
    <w:rsid w:val="00BC72F4"/>
    <w:rsid w:val="00BD002D"/>
    <w:rsid w:val="00BD065E"/>
    <w:rsid w:val="00BD0832"/>
    <w:rsid w:val="00BD110D"/>
    <w:rsid w:val="00BD1449"/>
    <w:rsid w:val="00BD15E7"/>
    <w:rsid w:val="00BD2329"/>
    <w:rsid w:val="00BD3054"/>
    <w:rsid w:val="00BD3D89"/>
    <w:rsid w:val="00BD4596"/>
    <w:rsid w:val="00BD53A5"/>
    <w:rsid w:val="00BD55A1"/>
    <w:rsid w:val="00BD5EA5"/>
    <w:rsid w:val="00BD6C59"/>
    <w:rsid w:val="00BE0E13"/>
    <w:rsid w:val="00BE2CFA"/>
    <w:rsid w:val="00BE3E74"/>
    <w:rsid w:val="00BE5172"/>
    <w:rsid w:val="00BE5531"/>
    <w:rsid w:val="00BE5577"/>
    <w:rsid w:val="00BE72EC"/>
    <w:rsid w:val="00BE76B8"/>
    <w:rsid w:val="00BE77C5"/>
    <w:rsid w:val="00BE788F"/>
    <w:rsid w:val="00BF0026"/>
    <w:rsid w:val="00BF0392"/>
    <w:rsid w:val="00BF0509"/>
    <w:rsid w:val="00BF0E55"/>
    <w:rsid w:val="00BF13DD"/>
    <w:rsid w:val="00BF18A2"/>
    <w:rsid w:val="00BF3894"/>
    <w:rsid w:val="00BF5094"/>
    <w:rsid w:val="00BF57DE"/>
    <w:rsid w:val="00BF5C5E"/>
    <w:rsid w:val="00BF6A77"/>
    <w:rsid w:val="00BF6EFF"/>
    <w:rsid w:val="00C000B1"/>
    <w:rsid w:val="00C00BA4"/>
    <w:rsid w:val="00C01C68"/>
    <w:rsid w:val="00C028E0"/>
    <w:rsid w:val="00C02E91"/>
    <w:rsid w:val="00C02FC2"/>
    <w:rsid w:val="00C04E2D"/>
    <w:rsid w:val="00C05D56"/>
    <w:rsid w:val="00C0704F"/>
    <w:rsid w:val="00C1017F"/>
    <w:rsid w:val="00C1232A"/>
    <w:rsid w:val="00C14E48"/>
    <w:rsid w:val="00C15EA7"/>
    <w:rsid w:val="00C166C5"/>
    <w:rsid w:val="00C17756"/>
    <w:rsid w:val="00C2012E"/>
    <w:rsid w:val="00C20B36"/>
    <w:rsid w:val="00C213C8"/>
    <w:rsid w:val="00C2158B"/>
    <w:rsid w:val="00C21DEC"/>
    <w:rsid w:val="00C223DF"/>
    <w:rsid w:val="00C22950"/>
    <w:rsid w:val="00C23081"/>
    <w:rsid w:val="00C2429A"/>
    <w:rsid w:val="00C24DFB"/>
    <w:rsid w:val="00C25731"/>
    <w:rsid w:val="00C31A53"/>
    <w:rsid w:val="00C32A8A"/>
    <w:rsid w:val="00C32AE5"/>
    <w:rsid w:val="00C32FE8"/>
    <w:rsid w:val="00C33DA3"/>
    <w:rsid w:val="00C34DD0"/>
    <w:rsid w:val="00C35D54"/>
    <w:rsid w:val="00C37493"/>
    <w:rsid w:val="00C409C1"/>
    <w:rsid w:val="00C41282"/>
    <w:rsid w:val="00C41C16"/>
    <w:rsid w:val="00C42D19"/>
    <w:rsid w:val="00C44E82"/>
    <w:rsid w:val="00C4612B"/>
    <w:rsid w:val="00C4722A"/>
    <w:rsid w:val="00C5055B"/>
    <w:rsid w:val="00C50A8C"/>
    <w:rsid w:val="00C5114B"/>
    <w:rsid w:val="00C515BC"/>
    <w:rsid w:val="00C52182"/>
    <w:rsid w:val="00C5244C"/>
    <w:rsid w:val="00C555DB"/>
    <w:rsid w:val="00C55D3F"/>
    <w:rsid w:val="00C56C9E"/>
    <w:rsid w:val="00C56E9E"/>
    <w:rsid w:val="00C57B44"/>
    <w:rsid w:val="00C60460"/>
    <w:rsid w:val="00C6077F"/>
    <w:rsid w:val="00C60BD8"/>
    <w:rsid w:val="00C6267E"/>
    <w:rsid w:val="00C662C5"/>
    <w:rsid w:val="00C70C66"/>
    <w:rsid w:val="00C716C0"/>
    <w:rsid w:val="00C72216"/>
    <w:rsid w:val="00C72EEF"/>
    <w:rsid w:val="00C74704"/>
    <w:rsid w:val="00C757CE"/>
    <w:rsid w:val="00C75F3B"/>
    <w:rsid w:val="00C76563"/>
    <w:rsid w:val="00C76D98"/>
    <w:rsid w:val="00C7771C"/>
    <w:rsid w:val="00C77BDE"/>
    <w:rsid w:val="00C81057"/>
    <w:rsid w:val="00C829F9"/>
    <w:rsid w:val="00C82C9B"/>
    <w:rsid w:val="00C83A55"/>
    <w:rsid w:val="00C85105"/>
    <w:rsid w:val="00C87B3E"/>
    <w:rsid w:val="00C90163"/>
    <w:rsid w:val="00C914E0"/>
    <w:rsid w:val="00C916EC"/>
    <w:rsid w:val="00C9214F"/>
    <w:rsid w:val="00C9298B"/>
    <w:rsid w:val="00C933DD"/>
    <w:rsid w:val="00C945B5"/>
    <w:rsid w:val="00C94922"/>
    <w:rsid w:val="00C94B89"/>
    <w:rsid w:val="00C96939"/>
    <w:rsid w:val="00C96A6B"/>
    <w:rsid w:val="00C976C2"/>
    <w:rsid w:val="00CA0DEF"/>
    <w:rsid w:val="00CA179F"/>
    <w:rsid w:val="00CA1B34"/>
    <w:rsid w:val="00CA3D4B"/>
    <w:rsid w:val="00CA4D97"/>
    <w:rsid w:val="00CA5013"/>
    <w:rsid w:val="00CA624E"/>
    <w:rsid w:val="00CA7406"/>
    <w:rsid w:val="00CA7AF5"/>
    <w:rsid w:val="00CB042C"/>
    <w:rsid w:val="00CB3D0A"/>
    <w:rsid w:val="00CB40FD"/>
    <w:rsid w:val="00CB44E8"/>
    <w:rsid w:val="00CB5315"/>
    <w:rsid w:val="00CB618E"/>
    <w:rsid w:val="00CB6B76"/>
    <w:rsid w:val="00CB72D9"/>
    <w:rsid w:val="00CC03B7"/>
    <w:rsid w:val="00CC18BA"/>
    <w:rsid w:val="00CC1A14"/>
    <w:rsid w:val="00CC39CE"/>
    <w:rsid w:val="00CC4FBE"/>
    <w:rsid w:val="00CC6130"/>
    <w:rsid w:val="00CC706A"/>
    <w:rsid w:val="00CD0841"/>
    <w:rsid w:val="00CD10F0"/>
    <w:rsid w:val="00CD2BB1"/>
    <w:rsid w:val="00CD3398"/>
    <w:rsid w:val="00CD5B33"/>
    <w:rsid w:val="00CD5DAE"/>
    <w:rsid w:val="00CD623F"/>
    <w:rsid w:val="00CD6DD9"/>
    <w:rsid w:val="00CE076B"/>
    <w:rsid w:val="00CE1422"/>
    <w:rsid w:val="00CE2787"/>
    <w:rsid w:val="00CE389E"/>
    <w:rsid w:val="00CE3D44"/>
    <w:rsid w:val="00CF0028"/>
    <w:rsid w:val="00CF18D4"/>
    <w:rsid w:val="00CF314D"/>
    <w:rsid w:val="00CF37AB"/>
    <w:rsid w:val="00CF415F"/>
    <w:rsid w:val="00CF54EB"/>
    <w:rsid w:val="00CF5D78"/>
    <w:rsid w:val="00CF6095"/>
    <w:rsid w:val="00CF72DC"/>
    <w:rsid w:val="00CF7435"/>
    <w:rsid w:val="00D008E0"/>
    <w:rsid w:val="00D0127E"/>
    <w:rsid w:val="00D03129"/>
    <w:rsid w:val="00D03A9A"/>
    <w:rsid w:val="00D04B47"/>
    <w:rsid w:val="00D04C15"/>
    <w:rsid w:val="00D10E90"/>
    <w:rsid w:val="00D11F95"/>
    <w:rsid w:val="00D13FA3"/>
    <w:rsid w:val="00D145B0"/>
    <w:rsid w:val="00D14A36"/>
    <w:rsid w:val="00D15262"/>
    <w:rsid w:val="00D15726"/>
    <w:rsid w:val="00D15A47"/>
    <w:rsid w:val="00D15DDC"/>
    <w:rsid w:val="00D15E35"/>
    <w:rsid w:val="00D16013"/>
    <w:rsid w:val="00D17B05"/>
    <w:rsid w:val="00D20187"/>
    <w:rsid w:val="00D2060E"/>
    <w:rsid w:val="00D21BAF"/>
    <w:rsid w:val="00D23892"/>
    <w:rsid w:val="00D24480"/>
    <w:rsid w:val="00D25C9A"/>
    <w:rsid w:val="00D25EE7"/>
    <w:rsid w:val="00D266BF"/>
    <w:rsid w:val="00D276DD"/>
    <w:rsid w:val="00D27A73"/>
    <w:rsid w:val="00D27C6E"/>
    <w:rsid w:val="00D30EE5"/>
    <w:rsid w:val="00D34560"/>
    <w:rsid w:val="00D345F2"/>
    <w:rsid w:val="00D373A5"/>
    <w:rsid w:val="00D37DE6"/>
    <w:rsid w:val="00D40093"/>
    <w:rsid w:val="00D4014D"/>
    <w:rsid w:val="00D40C96"/>
    <w:rsid w:val="00D41B7F"/>
    <w:rsid w:val="00D41D47"/>
    <w:rsid w:val="00D44793"/>
    <w:rsid w:val="00D4525F"/>
    <w:rsid w:val="00D466A4"/>
    <w:rsid w:val="00D4710F"/>
    <w:rsid w:val="00D47451"/>
    <w:rsid w:val="00D5051A"/>
    <w:rsid w:val="00D511DF"/>
    <w:rsid w:val="00D516B8"/>
    <w:rsid w:val="00D51BA0"/>
    <w:rsid w:val="00D51FD1"/>
    <w:rsid w:val="00D5205D"/>
    <w:rsid w:val="00D531BF"/>
    <w:rsid w:val="00D53A62"/>
    <w:rsid w:val="00D54462"/>
    <w:rsid w:val="00D54822"/>
    <w:rsid w:val="00D562E7"/>
    <w:rsid w:val="00D5694F"/>
    <w:rsid w:val="00D569A3"/>
    <w:rsid w:val="00D57191"/>
    <w:rsid w:val="00D61C48"/>
    <w:rsid w:val="00D62091"/>
    <w:rsid w:val="00D63082"/>
    <w:rsid w:val="00D63676"/>
    <w:rsid w:val="00D638E5"/>
    <w:rsid w:val="00D642AA"/>
    <w:rsid w:val="00D64692"/>
    <w:rsid w:val="00D64979"/>
    <w:rsid w:val="00D651FE"/>
    <w:rsid w:val="00D6573B"/>
    <w:rsid w:val="00D65B73"/>
    <w:rsid w:val="00D6657D"/>
    <w:rsid w:val="00D6671D"/>
    <w:rsid w:val="00D66CCF"/>
    <w:rsid w:val="00D675F4"/>
    <w:rsid w:val="00D70803"/>
    <w:rsid w:val="00D7095A"/>
    <w:rsid w:val="00D70E03"/>
    <w:rsid w:val="00D70E65"/>
    <w:rsid w:val="00D7113F"/>
    <w:rsid w:val="00D712C2"/>
    <w:rsid w:val="00D72CC0"/>
    <w:rsid w:val="00D74D79"/>
    <w:rsid w:val="00D7612D"/>
    <w:rsid w:val="00D766E5"/>
    <w:rsid w:val="00D806EA"/>
    <w:rsid w:val="00D8177F"/>
    <w:rsid w:val="00D833F0"/>
    <w:rsid w:val="00D87102"/>
    <w:rsid w:val="00D8759B"/>
    <w:rsid w:val="00D906ED"/>
    <w:rsid w:val="00D91004"/>
    <w:rsid w:val="00D911C5"/>
    <w:rsid w:val="00D91A6F"/>
    <w:rsid w:val="00D923B5"/>
    <w:rsid w:val="00D9502A"/>
    <w:rsid w:val="00D96D64"/>
    <w:rsid w:val="00D97FAA"/>
    <w:rsid w:val="00DA0630"/>
    <w:rsid w:val="00DA0A86"/>
    <w:rsid w:val="00DA0ADA"/>
    <w:rsid w:val="00DA64B6"/>
    <w:rsid w:val="00DA6DC6"/>
    <w:rsid w:val="00DA7972"/>
    <w:rsid w:val="00DA79B2"/>
    <w:rsid w:val="00DB028A"/>
    <w:rsid w:val="00DB0BCE"/>
    <w:rsid w:val="00DB3018"/>
    <w:rsid w:val="00DB52A1"/>
    <w:rsid w:val="00DB719B"/>
    <w:rsid w:val="00DC1271"/>
    <w:rsid w:val="00DC3E2E"/>
    <w:rsid w:val="00DC43B1"/>
    <w:rsid w:val="00DC6805"/>
    <w:rsid w:val="00DC73A1"/>
    <w:rsid w:val="00DC76D2"/>
    <w:rsid w:val="00DD10BA"/>
    <w:rsid w:val="00DD1888"/>
    <w:rsid w:val="00DD19D0"/>
    <w:rsid w:val="00DD2BE2"/>
    <w:rsid w:val="00DD35FA"/>
    <w:rsid w:val="00DD37DF"/>
    <w:rsid w:val="00DD38D5"/>
    <w:rsid w:val="00DD4F11"/>
    <w:rsid w:val="00DD4F57"/>
    <w:rsid w:val="00DD51FA"/>
    <w:rsid w:val="00DD7C9D"/>
    <w:rsid w:val="00DE0050"/>
    <w:rsid w:val="00DE1BCF"/>
    <w:rsid w:val="00DE1F7E"/>
    <w:rsid w:val="00DE2852"/>
    <w:rsid w:val="00DE2A09"/>
    <w:rsid w:val="00DE361B"/>
    <w:rsid w:val="00DE50E7"/>
    <w:rsid w:val="00DE5768"/>
    <w:rsid w:val="00DE5820"/>
    <w:rsid w:val="00DE7C36"/>
    <w:rsid w:val="00DF0317"/>
    <w:rsid w:val="00DF044A"/>
    <w:rsid w:val="00DF4313"/>
    <w:rsid w:val="00DF4539"/>
    <w:rsid w:val="00DF4A12"/>
    <w:rsid w:val="00DF4B95"/>
    <w:rsid w:val="00DF628B"/>
    <w:rsid w:val="00DF66AC"/>
    <w:rsid w:val="00DF6CC5"/>
    <w:rsid w:val="00DF6ED7"/>
    <w:rsid w:val="00DF73EF"/>
    <w:rsid w:val="00E01E4A"/>
    <w:rsid w:val="00E028B3"/>
    <w:rsid w:val="00E065B8"/>
    <w:rsid w:val="00E07756"/>
    <w:rsid w:val="00E07A3E"/>
    <w:rsid w:val="00E10688"/>
    <w:rsid w:val="00E10DBD"/>
    <w:rsid w:val="00E12B4F"/>
    <w:rsid w:val="00E13A6A"/>
    <w:rsid w:val="00E13F64"/>
    <w:rsid w:val="00E14362"/>
    <w:rsid w:val="00E14515"/>
    <w:rsid w:val="00E16B83"/>
    <w:rsid w:val="00E16DCE"/>
    <w:rsid w:val="00E2172B"/>
    <w:rsid w:val="00E218A8"/>
    <w:rsid w:val="00E25B56"/>
    <w:rsid w:val="00E2676C"/>
    <w:rsid w:val="00E27EE2"/>
    <w:rsid w:val="00E30CB0"/>
    <w:rsid w:val="00E31616"/>
    <w:rsid w:val="00E330B7"/>
    <w:rsid w:val="00E33691"/>
    <w:rsid w:val="00E33D83"/>
    <w:rsid w:val="00E345EB"/>
    <w:rsid w:val="00E37278"/>
    <w:rsid w:val="00E37D0D"/>
    <w:rsid w:val="00E37E0A"/>
    <w:rsid w:val="00E4042B"/>
    <w:rsid w:val="00E404F6"/>
    <w:rsid w:val="00E40745"/>
    <w:rsid w:val="00E41A09"/>
    <w:rsid w:val="00E41FAA"/>
    <w:rsid w:val="00E42310"/>
    <w:rsid w:val="00E424B9"/>
    <w:rsid w:val="00E443FF"/>
    <w:rsid w:val="00E455DB"/>
    <w:rsid w:val="00E456F5"/>
    <w:rsid w:val="00E45C57"/>
    <w:rsid w:val="00E45F87"/>
    <w:rsid w:val="00E4720B"/>
    <w:rsid w:val="00E504A5"/>
    <w:rsid w:val="00E50CFE"/>
    <w:rsid w:val="00E50E47"/>
    <w:rsid w:val="00E510E4"/>
    <w:rsid w:val="00E511FA"/>
    <w:rsid w:val="00E5426D"/>
    <w:rsid w:val="00E56483"/>
    <w:rsid w:val="00E56C13"/>
    <w:rsid w:val="00E5743F"/>
    <w:rsid w:val="00E5767D"/>
    <w:rsid w:val="00E576C6"/>
    <w:rsid w:val="00E633E2"/>
    <w:rsid w:val="00E638CD"/>
    <w:rsid w:val="00E63B13"/>
    <w:rsid w:val="00E644EB"/>
    <w:rsid w:val="00E64753"/>
    <w:rsid w:val="00E649EC"/>
    <w:rsid w:val="00E64EFE"/>
    <w:rsid w:val="00E661C5"/>
    <w:rsid w:val="00E67B75"/>
    <w:rsid w:val="00E7125A"/>
    <w:rsid w:val="00E75072"/>
    <w:rsid w:val="00E7617A"/>
    <w:rsid w:val="00E81FB4"/>
    <w:rsid w:val="00E831DE"/>
    <w:rsid w:val="00E834F8"/>
    <w:rsid w:val="00E838CE"/>
    <w:rsid w:val="00E8484D"/>
    <w:rsid w:val="00E85702"/>
    <w:rsid w:val="00E85A26"/>
    <w:rsid w:val="00E909BC"/>
    <w:rsid w:val="00E90D51"/>
    <w:rsid w:val="00E91F4E"/>
    <w:rsid w:val="00E93528"/>
    <w:rsid w:val="00E946F4"/>
    <w:rsid w:val="00E9516D"/>
    <w:rsid w:val="00E96A90"/>
    <w:rsid w:val="00E97191"/>
    <w:rsid w:val="00E972AB"/>
    <w:rsid w:val="00EA0B7A"/>
    <w:rsid w:val="00EA21A1"/>
    <w:rsid w:val="00EA30AA"/>
    <w:rsid w:val="00EA3C0A"/>
    <w:rsid w:val="00EA45A0"/>
    <w:rsid w:val="00EA4E31"/>
    <w:rsid w:val="00EA5652"/>
    <w:rsid w:val="00EA5CD2"/>
    <w:rsid w:val="00EA5D26"/>
    <w:rsid w:val="00EA67F4"/>
    <w:rsid w:val="00EA7667"/>
    <w:rsid w:val="00EB0074"/>
    <w:rsid w:val="00EB1310"/>
    <w:rsid w:val="00EB14ED"/>
    <w:rsid w:val="00EB1D0A"/>
    <w:rsid w:val="00EB1ECF"/>
    <w:rsid w:val="00EB27EE"/>
    <w:rsid w:val="00EB2D80"/>
    <w:rsid w:val="00EB321A"/>
    <w:rsid w:val="00EB385B"/>
    <w:rsid w:val="00EB4AB4"/>
    <w:rsid w:val="00EB5434"/>
    <w:rsid w:val="00EC055A"/>
    <w:rsid w:val="00EC29E4"/>
    <w:rsid w:val="00EC3180"/>
    <w:rsid w:val="00EC66A7"/>
    <w:rsid w:val="00EC6954"/>
    <w:rsid w:val="00EC704B"/>
    <w:rsid w:val="00ED0B00"/>
    <w:rsid w:val="00ED0D4A"/>
    <w:rsid w:val="00ED1671"/>
    <w:rsid w:val="00ED1CB0"/>
    <w:rsid w:val="00ED22AE"/>
    <w:rsid w:val="00ED23EC"/>
    <w:rsid w:val="00ED2D16"/>
    <w:rsid w:val="00ED3517"/>
    <w:rsid w:val="00ED44A9"/>
    <w:rsid w:val="00ED70FE"/>
    <w:rsid w:val="00ED7FD0"/>
    <w:rsid w:val="00EE01BE"/>
    <w:rsid w:val="00EE1548"/>
    <w:rsid w:val="00EE1D33"/>
    <w:rsid w:val="00EE1F5B"/>
    <w:rsid w:val="00EE33E6"/>
    <w:rsid w:val="00EE3892"/>
    <w:rsid w:val="00EE3B33"/>
    <w:rsid w:val="00EE3EAC"/>
    <w:rsid w:val="00EE4836"/>
    <w:rsid w:val="00EE4F39"/>
    <w:rsid w:val="00EE6534"/>
    <w:rsid w:val="00EF01A7"/>
    <w:rsid w:val="00EF0E74"/>
    <w:rsid w:val="00EF1C2E"/>
    <w:rsid w:val="00EF26E1"/>
    <w:rsid w:val="00EF2D9C"/>
    <w:rsid w:val="00EF328B"/>
    <w:rsid w:val="00EF33BF"/>
    <w:rsid w:val="00EF3C34"/>
    <w:rsid w:val="00EF3D75"/>
    <w:rsid w:val="00EF480D"/>
    <w:rsid w:val="00EF5465"/>
    <w:rsid w:val="00EF5A05"/>
    <w:rsid w:val="00F01C4E"/>
    <w:rsid w:val="00F02EDE"/>
    <w:rsid w:val="00F04C5D"/>
    <w:rsid w:val="00F0526E"/>
    <w:rsid w:val="00F06505"/>
    <w:rsid w:val="00F06E06"/>
    <w:rsid w:val="00F07477"/>
    <w:rsid w:val="00F1003B"/>
    <w:rsid w:val="00F10AF1"/>
    <w:rsid w:val="00F123BA"/>
    <w:rsid w:val="00F132A4"/>
    <w:rsid w:val="00F1361F"/>
    <w:rsid w:val="00F15656"/>
    <w:rsid w:val="00F1638A"/>
    <w:rsid w:val="00F16B8B"/>
    <w:rsid w:val="00F2122C"/>
    <w:rsid w:val="00F22198"/>
    <w:rsid w:val="00F22568"/>
    <w:rsid w:val="00F226EA"/>
    <w:rsid w:val="00F25C24"/>
    <w:rsid w:val="00F2639E"/>
    <w:rsid w:val="00F266B0"/>
    <w:rsid w:val="00F26E78"/>
    <w:rsid w:val="00F27297"/>
    <w:rsid w:val="00F27CC8"/>
    <w:rsid w:val="00F27EE2"/>
    <w:rsid w:val="00F30D2E"/>
    <w:rsid w:val="00F31314"/>
    <w:rsid w:val="00F32C7E"/>
    <w:rsid w:val="00F334EF"/>
    <w:rsid w:val="00F343B5"/>
    <w:rsid w:val="00F34432"/>
    <w:rsid w:val="00F350C4"/>
    <w:rsid w:val="00F359AB"/>
    <w:rsid w:val="00F37CCE"/>
    <w:rsid w:val="00F40059"/>
    <w:rsid w:val="00F409FC"/>
    <w:rsid w:val="00F414E6"/>
    <w:rsid w:val="00F4264B"/>
    <w:rsid w:val="00F4269B"/>
    <w:rsid w:val="00F4431F"/>
    <w:rsid w:val="00F44B2E"/>
    <w:rsid w:val="00F51748"/>
    <w:rsid w:val="00F51EF3"/>
    <w:rsid w:val="00F5209F"/>
    <w:rsid w:val="00F52686"/>
    <w:rsid w:val="00F5687D"/>
    <w:rsid w:val="00F57933"/>
    <w:rsid w:val="00F61568"/>
    <w:rsid w:val="00F6352F"/>
    <w:rsid w:val="00F64120"/>
    <w:rsid w:val="00F655FB"/>
    <w:rsid w:val="00F659B4"/>
    <w:rsid w:val="00F6727A"/>
    <w:rsid w:val="00F706A4"/>
    <w:rsid w:val="00F74A84"/>
    <w:rsid w:val="00F75CC3"/>
    <w:rsid w:val="00F76125"/>
    <w:rsid w:val="00F808E2"/>
    <w:rsid w:val="00F80D56"/>
    <w:rsid w:val="00F80F3E"/>
    <w:rsid w:val="00F81482"/>
    <w:rsid w:val="00F82205"/>
    <w:rsid w:val="00F82701"/>
    <w:rsid w:val="00F827CB"/>
    <w:rsid w:val="00F82EBD"/>
    <w:rsid w:val="00F85772"/>
    <w:rsid w:val="00F8667D"/>
    <w:rsid w:val="00F87FAA"/>
    <w:rsid w:val="00F90C18"/>
    <w:rsid w:val="00F916E1"/>
    <w:rsid w:val="00F91F50"/>
    <w:rsid w:val="00F943F2"/>
    <w:rsid w:val="00F9572D"/>
    <w:rsid w:val="00F97272"/>
    <w:rsid w:val="00F97305"/>
    <w:rsid w:val="00F97F8A"/>
    <w:rsid w:val="00FA0240"/>
    <w:rsid w:val="00FA0A9E"/>
    <w:rsid w:val="00FA0BD6"/>
    <w:rsid w:val="00FA0C38"/>
    <w:rsid w:val="00FA2D33"/>
    <w:rsid w:val="00FA4279"/>
    <w:rsid w:val="00FA5199"/>
    <w:rsid w:val="00FA585A"/>
    <w:rsid w:val="00FA5BE7"/>
    <w:rsid w:val="00FA606A"/>
    <w:rsid w:val="00FB1326"/>
    <w:rsid w:val="00FB39E1"/>
    <w:rsid w:val="00FB401C"/>
    <w:rsid w:val="00FB4327"/>
    <w:rsid w:val="00FB59E6"/>
    <w:rsid w:val="00FB77FE"/>
    <w:rsid w:val="00FB7E3D"/>
    <w:rsid w:val="00FC11FE"/>
    <w:rsid w:val="00FC230F"/>
    <w:rsid w:val="00FC2E25"/>
    <w:rsid w:val="00FC3D85"/>
    <w:rsid w:val="00FC5135"/>
    <w:rsid w:val="00FC5461"/>
    <w:rsid w:val="00FC5822"/>
    <w:rsid w:val="00FC6646"/>
    <w:rsid w:val="00FC71FB"/>
    <w:rsid w:val="00FD3671"/>
    <w:rsid w:val="00FD3D95"/>
    <w:rsid w:val="00FD4A99"/>
    <w:rsid w:val="00FD545D"/>
    <w:rsid w:val="00FD62B7"/>
    <w:rsid w:val="00FD6992"/>
    <w:rsid w:val="00FD6AA3"/>
    <w:rsid w:val="00FE0DC4"/>
    <w:rsid w:val="00FE158C"/>
    <w:rsid w:val="00FE17FC"/>
    <w:rsid w:val="00FE2005"/>
    <w:rsid w:val="00FE28C4"/>
    <w:rsid w:val="00FE3277"/>
    <w:rsid w:val="00FE450E"/>
    <w:rsid w:val="00FE482A"/>
    <w:rsid w:val="00FE485A"/>
    <w:rsid w:val="00FE4BB4"/>
    <w:rsid w:val="00FE677B"/>
    <w:rsid w:val="00FF1E0D"/>
    <w:rsid w:val="00FF268F"/>
    <w:rsid w:val="00FF3B53"/>
    <w:rsid w:val="00FF3E10"/>
    <w:rsid w:val="00FF42BD"/>
    <w:rsid w:val="00FF47CB"/>
    <w:rsid w:val="00FF56AA"/>
    <w:rsid w:val="00FF5A40"/>
    <w:rsid w:val="00FF6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B9E647"/>
  <w15:chartTrackingRefBased/>
  <w15:docId w15:val="{ADF64179-0B25-4FDE-B3E6-7F1E8106F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931"/>
  </w:style>
  <w:style w:type="paragraph" w:styleId="Pennawd1">
    <w:name w:val="heading 1"/>
    <w:basedOn w:val="Normal"/>
    <w:next w:val="Normal"/>
    <w:link w:val="Pennawd1Nod"/>
    <w:uiPriority w:val="9"/>
    <w:qFormat/>
    <w:rsid w:val="007F41C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Pennawd2">
    <w:name w:val="heading 2"/>
    <w:basedOn w:val="Normal"/>
    <w:next w:val="Normal"/>
    <w:link w:val="Pennawd2Nod"/>
    <w:uiPriority w:val="9"/>
    <w:semiHidden/>
    <w:unhideWhenUsed/>
    <w:qFormat/>
    <w:rsid w:val="007F41C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Pennawd3">
    <w:name w:val="heading 3"/>
    <w:basedOn w:val="Normal"/>
    <w:next w:val="Normal"/>
    <w:link w:val="Pennawd3Nod"/>
    <w:uiPriority w:val="9"/>
    <w:semiHidden/>
    <w:unhideWhenUsed/>
    <w:qFormat/>
    <w:rsid w:val="007F41CE"/>
    <w:pPr>
      <w:keepNext/>
      <w:keepLines/>
      <w:spacing w:before="160" w:after="80"/>
      <w:outlineLvl w:val="2"/>
    </w:pPr>
    <w:rPr>
      <w:rFonts w:eastAsiaTheme="majorEastAsia" w:cstheme="majorBidi"/>
      <w:color w:val="2F5496" w:themeColor="accent1" w:themeShade="BF"/>
      <w:sz w:val="28"/>
      <w:szCs w:val="28"/>
    </w:rPr>
  </w:style>
  <w:style w:type="paragraph" w:styleId="Pennawd4">
    <w:name w:val="heading 4"/>
    <w:basedOn w:val="Normal"/>
    <w:next w:val="Normal"/>
    <w:link w:val="Pennawd4Nod"/>
    <w:uiPriority w:val="9"/>
    <w:semiHidden/>
    <w:unhideWhenUsed/>
    <w:qFormat/>
    <w:rsid w:val="007F41CE"/>
    <w:pPr>
      <w:keepNext/>
      <w:keepLines/>
      <w:spacing w:before="80" w:after="40"/>
      <w:outlineLvl w:val="3"/>
    </w:pPr>
    <w:rPr>
      <w:rFonts w:eastAsiaTheme="majorEastAsia" w:cstheme="majorBidi"/>
      <w:i/>
      <w:iCs/>
      <w:color w:val="2F5496" w:themeColor="accent1" w:themeShade="BF"/>
    </w:rPr>
  </w:style>
  <w:style w:type="paragraph" w:styleId="Pennawd5">
    <w:name w:val="heading 5"/>
    <w:basedOn w:val="Normal"/>
    <w:next w:val="Normal"/>
    <w:link w:val="Pennawd5Nod"/>
    <w:uiPriority w:val="9"/>
    <w:semiHidden/>
    <w:unhideWhenUsed/>
    <w:qFormat/>
    <w:rsid w:val="007F41CE"/>
    <w:pPr>
      <w:keepNext/>
      <w:keepLines/>
      <w:spacing w:before="80" w:after="40"/>
      <w:outlineLvl w:val="4"/>
    </w:pPr>
    <w:rPr>
      <w:rFonts w:eastAsiaTheme="majorEastAsia" w:cstheme="majorBidi"/>
      <w:color w:val="2F5496" w:themeColor="accent1" w:themeShade="BF"/>
    </w:rPr>
  </w:style>
  <w:style w:type="paragraph" w:styleId="Pennawd6">
    <w:name w:val="heading 6"/>
    <w:basedOn w:val="Normal"/>
    <w:next w:val="Normal"/>
    <w:link w:val="Pennawd6Nod"/>
    <w:uiPriority w:val="9"/>
    <w:semiHidden/>
    <w:unhideWhenUsed/>
    <w:qFormat/>
    <w:rsid w:val="007F41CE"/>
    <w:pPr>
      <w:keepNext/>
      <w:keepLines/>
      <w:spacing w:before="40" w:after="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7F41CE"/>
    <w:pPr>
      <w:keepNext/>
      <w:keepLines/>
      <w:spacing w:before="40" w:after="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7F41CE"/>
    <w:pPr>
      <w:keepNext/>
      <w:keepLines/>
      <w:spacing w:after="0"/>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7F41CE"/>
    <w:pPr>
      <w:keepNext/>
      <w:keepLines/>
      <w:spacing w:after="0"/>
      <w:outlineLvl w:val="8"/>
    </w:pPr>
    <w:rPr>
      <w:rFonts w:eastAsiaTheme="majorEastAsia" w:cstheme="majorBidi"/>
      <w:color w:val="272727" w:themeColor="text1" w:themeTint="D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7F41CE"/>
    <w:rPr>
      <w:rFonts w:asciiTheme="majorHAnsi" w:eastAsiaTheme="majorEastAsia" w:hAnsiTheme="majorHAnsi" w:cstheme="majorBidi"/>
      <w:color w:val="2F5496" w:themeColor="accent1" w:themeShade="BF"/>
      <w:sz w:val="40"/>
      <w:szCs w:val="40"/>
    </w:rPr>
  </w:style>
  <w:style w:type="character" w:customStyle="1" w:styleId="Pennawd2Nod">
    <w:name w:val="Pennawd 2 Nod"/>
    <w:basedOn w:val="FfontParagraffDdiofyn"/>
    <w:link w:val="Pennawd2"/>
    <w:uiPriority w:val="9"/>
    <w:semiHidden/>
    <w:rsid w:val="007F41CE"/>
    <w:rPr>
      <w:rFonts w:asciiTheme="majorHAnsi" w:eastAsiaTheme="majorEastAsia" w:hAnsiTheme="majorHAnsi" w:cstheme="majorBidi"/>
      <w:color w:val="2F5496" w:themeColor="accent1" w:themeShade="BF"/>
      <w:sz w:val="32"/>
      <w:szCs w:val="32"/>
    </w:rPr>
  </w:style>
  <w:style w:type="character" w:customStyle="1" w:styleId="Pennawd3Nod">
    <w:name w:val="Pennawd 3 Nod"/>
    <w:basedOn w:val="FfontParagraffDdiofyn"/>
    <w:link w:val="Pennawd3"/>
    <w:uiPriority w:val="9"/>
    <w:semiHidden/>
    <w:rsid w:val="007F41CE"/>
    <w:rPr>
      <w:rFonts w:eastAsiaTheme="majorEastAsia" w:cstheme="majorBidi"/>
      <w:color w:val="2F5496" w:themeColor="accent1" w:themeShade="BF"/>
      <w:sz w:val="28"/>
      <w:szCs w:val="28"/>
    </w:rPr>
  </w:style>
  <w:style w:type="character" w:customStyle="1" w:styleId="Pennawd4Nod">
    <w:name w:val="Pennawd 4 Nod"/>
    <w:basedOn w:val="FfontParagraffDdiofyn"/>
    <w:link w:val="Pennawd4"/>
    <w:uiPriority w:val="9"/>
    <w:semiHidden/>
    <w:rsid w:val="007F41CE"/>
    <w:rPr>
      <w:rFonts w:eastAsiaTheme="majorEastAsia" w:cstheme="majorBidi"/>
      <w:i/>
      <w:iCs/>
      <w:color w:val="2F5496" w:themeColor="accent1" w:themeShade="BF"/>
    </w:rPr>
  </w:style>
  <w:style w:type="character" w:customStyle="1" w:styleId="Pennawd5Nod">
    <w:name w:val="Pennawd 5 Nod"/>
    <w:basedOn w:val="FfontParagraffDdiofyn"/>
    <w:link w:val="Pennawd5"/>
    <w:uiPriority w:val="9"/>
    <w:semiHidden/>
    <w:rsid w:val="007F41CE"/>
    <w:rPr>
      <w:rFonts w:eastAsiaTheme="majorEastAsia" w:cstheme="majorBidi"/>
      <w:color w:val="2F5496" w:themeColor="accent1" w:themeShade="BF"/>
    </w:rPr>
  </w:style>
  <w:style w:type="character" w:customStyle="1" w:styleId="Pennawd6Nod">
    <w:name w:val="Pennawd 6 Nod"/>
    <w:basedOn w:val="FfontParagraffDdiofyn"/>
    <w:link w:val="Pennawd6"/>
    <w:uiPriority w:val="9"/>
    <w:semiHidden/>
    <w:rsid w:val="007F41CE"/>
    <w:rPr>
      <w:rFonts w:eastAsiaTheme="majorEastAsia" w:cstheme="majorBidi"/>
      <w:i/>
      <w:iCs/>
      <w:color w:val="595959" w:themeColor="text1" w:themeTint="A6"/>
    </w:rPr>
  </w:style>
  <w:style w:type="character" w:customStyle="1" w:styleId="Pennawd7Nod">
    <w:name w:val="Pennawd 7 Nod"/>
    <w:basedOn w:val="FfontParagraffDdiofyn"/>
    <w:link w:val="Pennawd7"/>
    <w:uiPriority w:val="9"/>
    <w:semiHidden/>
    <w:rsid w:val="007F41CE"/>
    <w:rPr>
      <w:rFonts w:eastAsiaTheme="majorEastAsia" w:cstheme="majorBidi"/>
      <w:color w:val="595959" w:themeColor="text1" w:themeTint="A6"/>
    </w:rPr>
  </w:style>
  <w:style w:type="character" w:customStyle="1" w:styleId="Pennawd8Nod">
    <w:name w:val="Pennawd 8 Nod"/>
    <w:basedOn w:val="FfontParagraffDdiofyn"/>
    <w:link w:val="Pennawd8"/>
    <w:uiPriority w:val="9"/>
    <w:semiHidden/>
    <w:rsid w:val="007F41CE"/>
    <w:rPr>
      <w:rFonts w:eastAsiaTheme="majorEastAsia" w:cstheme="majorBidi"/>
      <w:i/>
      <w:iCs/>
      <w:color w:val="272727" w:themeColor="text1" w:themeTint="D8"/>
    </w:rPr>
  </w:style>
  <w:style w:type="character" w:customStyle="1" w:styleId="Pennawd9Nod">
    <w:name w:val="Pennawd 9 Nod"/>
    <w:basedOn w:val="FfontParagraffDdiofyn"/>
    <w:link w:val="Pennawd9"/>
    <w:uiPriority w:val="9"/>
    <w:semiHidden/>
    <w:rsid w:val="007F41CE"/>
    <w:rPr>
      <w:rFonts w:eastAsiaTheme="majorEastAsia" w:cstheme="majorBidi"/>
      <w:color w:val="272727" w:themeColor="text1" w:themeTint="D8"/>
    </w:rPr>
  </w:style>
  <w:style w:type="paragraph" w:styleId="Teitl">
    <w:name w:val="Title"/>
    <w:basedOn w:val="Normal"/>
    <w:next w:val="Normal"/>
    <w:link w:val="TeitlNod"/>
    <w:uiPriority w:val="10"/>
    <w:qFormat/>
    <w:rsid w:val="007F41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sid w:val="007F41CE"/>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rsid w:val="007F41CE"/>
    <w:pPr>
      <w:numPr>
        <w:ilvl w:val="1"/>
      </w:numPr>
    </w:pPr>
    <w:rPr>
      <w:rFonts w:eastAsiaTheme="majorEastAsia" w:cstheme="majorBidi"/>
      <w:color w:val="595959" w:themeColor="text1" w:themeTint="A6"/>
      <w:spacing w:val="15"/>
      <w:sz w:val="28"/>
      <w:szCs w:val="28"/>
    </w:rPr>
  </w:style>
  <w:style w:type="character" w:customStyle="1" w:styleId="IsdeitlNod">
    <w:name w:val="Isdeitl Nod"/>
    <w:basedOn w:val="FfontParagraffDdiofyn"/>
    <w:link w:val="Isdeitl"/>
    <w:uiPriority w:val="11"/>
    <w:rsid w:val="007F41CE"/>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7F41CE"/>
    <w:pPr>
      <w:spacing w:before="160"/>
      <w:jc w:val="center"/>
    </w:pPr>
    <w:rPr>
      <w:i/>
      <w:iCs/>
      <w:color w:val="404040" w:themeColor="text1" w:themeTint="BF"/>
    </w:rPr>
  </w:style>
  <w:style w:type="character" w:customStyle="1" w:styleId="DyfyniadNod">
    <w:name w:val="Dyfyniad Nod"/>
    <w:basedOn w:val="FfontParagraffDdiofyn"/>
    <w:link w:val="Dyfyniad"/>
    <w:uiPriority w:val="29"/>
    <w:rsid w:val="007F41CE"/>
    <w:rPr>
      <w:i/>
      <w:iCs/>
      <w:color w:val="404040" w:themeColor="text1" w:themeTint="BF"/>
    </w:rPr>
  </w:style>
  <w:style w:type="paragraph" w:styleId="ParagraffRhestr">
    <w:name w:val="List Paragraph"/>
    <w:basedOn w:val="Normal"/>
    <w:uiPriority w:val="34"/>
    <w:qFormat/>
    <w:rsid w:val="007F41CE"/>
    <w:pPr>
      <w:ind w:left="720"/>
      <w:contextualSpacing/>
    </w:pPr>
  </w:style>
  <w:style w:type="character" w:styleId="PwyslaisDdwys">
    <w:name w:val="Intense Emphasis"/>
    <w:basedOn w:val="FfontParagraffDdiofyn"/>
    <w:uiPriority w:val="21"/>
    <w:qFormat/>
    <w:rsid w:val="007F41CE"/>
    <w:rPr>
      <w:i/>
      <w:iCs/>
      <w:color w:val="2F5496" w:themeColor="accent1" w:themeShade="BF"/>
    </w:rPr>
  </w:style>
  <w:style w:type="paragraph" w:styleId="DyfyniadDwys">
    <w:name w:val="Intense Quote"/>
    <w:basedOn w:val="Normal"/>
    <w:next w:val="Normal"/>
    <w:link w:val="DyfyniadDwysNod"/>
    <w:uiPriority w:val="30"/>
    <w:qFormat/>
    <w:rsid w:val="007F41C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DyfyniadDwysNod">
    <w:name w:val="Dyfyniad Dwys Nod"/>
    <w:basedOn w:val="FfontParagraffDdiofyn"/>
    <w:link w:val="DyfyniadDwys"/>
    <w:uiPriority w:val="30"/>
    <w:rsid w:val="007F41CE"/>
    <w:rPr>
      <w:i/>
      <w:iCs/>
      <w:color w:val="2F5496" w:themeColor="accent1" w:themeShade="BF"/>
    </w:rPr>
  </w:style>
  <w:style w:type="character" w:styleId="CyfeirnodDwys">
    <w:name w:val="Intense Reference"/>
    <w:basedOn w:val="FfontParagraffDdiofyn"/>
    <w:uiPriority w:val="32"/>
    <w:qFormat/>
    <w:rsid w:val="007F41CE"/>
    <w:rPr>
      <w:b/>
      <w:bCs/>
      <w:smallCaps/>
      <w:color w:val="2F5496" w:themeColor="accent1" w:themeShade="BF"/>
      <w:spacing w:val="5"/>
    </w:rPr>
  </w:style>
  <w:style w:type="paragraph" w:styleId="PennawdTablCynnwys">
    <w:name w:val="TOC Heading"/>
    <w:basedOn w:val="Pennawd1"/>
    <w:next w:val="Normal"/>
    <w:uiPriority w:val="39"/>
    <w:unhideWhenUsed/>
    <w:qFormat/>
    <w:rsid w:val="008223C9"/>
    <w:pPr>
      <w:spacing w:before="240" w:after="0"/>
      <w:outlineLvl w:val="9"/>
    </w:pPr>
    <w:rPr>
      <w:kern w:val="0"/>
      <w:sz w:val="32"/>
      <w:szCs w:val="32"/>
      <w:lang w:val="en-US"/>
      <w14:ligatures w14:val="none"/>
    </w:rPr>
  </w:style>
  <w:style w:type="paragraph" w:styleId="TablCynnwys1">
    <w:name w:val="toc 1"/>
    <w:basedOn w:val="Normal"/>
    <w:next w:val="Normal"/>
    <w:autoRedefine/>
    <w:uiPriority w:val="39"/>
    <w:unhideWhenUsed/>
    <w:rsid w:val="008223C9"/>
    <w:pPr>
      <w:spacing w:after="100"/>
    </w:pPr>
  </w:style>
  <w:style w:type="paragraph" w:styleId="Pennyn">
    <w:name w:val="header"/>
    <w:basedOn w:val="Normal"/>
    <w:link w:val="PennynNod"/>
    <w:uiPriority w:val="99"/>
    <w:unhideWhenUsed/>
    <w:rsid w:val="00510677"/>
    <w:pPr>
      <w:tabs>
        <w:tab w:val="center" w:pos="4513"/>
        <w:tab w:val="right" w:pos="9026"/>
      </w:tabs>
      <w:spacing w:after="0" w:line="240" w:lineRule="auto"/>
    </w:pPr>
  </w:style>
  <w:style w:type="character" w:customStyle="1" w:styleId="PennynNod">
    <w:name w:val="Pennyn Nod"/>
    <w:basedOn w:val="FfontParagraffDdiofyn"/>
    <w:link w:val="Pennyn"/>
    <w:uiPriority w:val="99"/>
    <w:rsid w:val="00510677"/>
  </w:style>
  <w:style w:type="paragraph" w:styleId="Troedyn">
    <w:name w:val="footer"/>
    <w:basedOn w:val="Normal"/>
    <w:link w:val="TroedynNod"/>
    <w:uiPriority w:val="99"/>
    <w:unhideWhenUsed/>
    <w:rsid w:val="00510677"/>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510677"/>
  </w:style>
  <w:style w:type="character" w:styleId="Hyperddolen">
    <w:name w:val="Hyperlink"/>
    <w:basedOn w:val="FfontParagraffDdiofyn"/>
    <w:uiPriority w:val="99"/>
    <w:unhideWhenUsed/>
    <w:rsid w:val="00792ADC"/>
    <w:rPr>
      <w:color w:val="0563C1" w:themeColor="hyperlink"/>
      <w:u w:val="single"/>
    </w:rPr>
  </w:style>
  <w:style w:type="character" w:styleId="SnhebeiDdatrys">
    <w:name w:val="Unresolved Mention"/>
    <w:basedOn w:val="FfontParagraffDdiofyn"/>
    <w:uiPriority w:val="99"/>
    <w:semiHidden/>
    <w:unhideWhenUsed/>
    <w:rsid w:val="00792ADC"/>
    <w:rPr>
      <w:color w:val="605E5C"/>
      <w:shd w:val="clear" w:color="auto" w:fill="E1DFDD"/>
    </w:rPr>
  </w:style>
  <w:style w:type="character" w:styleId="HyperddolenWediiDilyn">
    <w:name w:val="FollowedHyperlink"/>
    <w:basedOn w:val="FfontParagraffDdiofyn"/>
    <w:uiPriority w:val="99"/>
    <w:semiHidden/>
    <w:unhideWhenUsed/>
    <w:rsid w:val="00B86F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umpu.com/en/document/view/55277391/green-infrastructur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cva.cymru/influencing/legislation/the-wellbeing-of-future-generations-ac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iwa.wales/our-work/work/a-wales-that-cares-for-people-and-planet/" TargetMode="External"/><Relationship Id="rId4" Type="http://schemas.openxmlformats.org/officeDocument/2006/relationships/settings" Target="settings.xml"/><Relationship Id="rId9" Type="http://schemas.openxmlformats.org/officeDocument/2006/relationships/hyperlink" Target="https://www.futuregenerations.wales/resources_posts/case-studi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FA937A-7618-411B-B22B-B0B88D520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3801</TotalTime>
  <Pages>7</Pages>
  <Words>3064</Words>
  <Characters>17471</Characters>
  <Application>Microsoft Office Word</Application>
  <DocSecurity>0</DocSecurity>
  <Lines>145</Lines>
  <Paragraphs>40</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20495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Vincent Sheldrake</dc:creator>
  <cp:keywords/>
  <dc:description/>
  <cp:lastModifiedBy>Vincent Sheldrake</cp:lastModifiedBy>
  <cp:revision>853</cp:revision>
  <dcterms:created xsi:type="dcterms:W3CDTF">2025-01-11T16:53:00Z</dcterms:created>
  <dcterms:modified xsi:type="dcterms:W3CDTF">2025-01-15T22:06:00Z</dcterms:modified>
</cp:coreProperties>
</file>