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53C6608" w14:textId="4CC9CC93" w:rsidR="00A972D5" w:rsidRDefault="00E66559">
      <w:pPr>
        <w:rPr>
          <w:rFonts w:hint="eastAsia"/>
        </w:rPr>
      </w:pPr>
      <w:r>
        <w:rPr>
          <w:rFonts w:hint="eastAsia"/>
          <w:noProof/>
        </w:rPr>
        <w:drawing>
          <wp:anchor distT="0" distB="0" distL="114300" distR="114300" simplePos="0" relativeHeight="251659264" behindDoc="0" locked="0" layoutInCell="1" allowOverlap="1" wp14:anchorId="26D76435" wp14:editId="01E25B00">
            <wp:simplePos x="0" y="0"/>
            <wp:positionH relativeFrom="page">
              <wp:posOffset>274320</wp:posOffset>
            </wp:positionH>
            <wp:positionV relativeFrom="paragraph">
              <wp:posOffset>251460</wp:posOffset>
            </wp:positionV>
            <wp:extent cx="7053979" cy="4084320"/>
            <wp:effectExtent l="0" t="0" r="0" b="0"/>
            <wp:wrapNone/>
            <wp:docPr id="1609183114" name="图片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09183114" name="图片 2"/>
                    <pic:cNvPicPr>
                      <a:picLocks noChangeAspect="1" noChangeArrowheads="1"/>
                    </pic:cNvPicPr>
                  </pic:nvPicPr>
                  <pic:blipFill>
                    <a:blip r:embed="rId6">
                      <a:extLst>
                        <a:ext uri="{28A0092B-C50C-407E-A947-70E740481C1C}">
                          <a14:useLocalDpi xmlns:a14="http://schemas.microsoft.com/office/drawing/2010/main" val="0"/>
                        </a:ext>
                      </a:extLst>
                    </a:blip>
                    <a:srcRect t="6164" b="6164"/>
                    <a:stretch>
                      <a:fillRect/>
                    </a:stretch>
                  </pic:blipFill>
                  <pic:spPr bwMode="auto">
                    <a:xfrm>
                      <a:off x="0" y="0"/>
                      <a:ext cx="7053979" cy="408432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Pr>
          <w:rFonts w:hint="eastAsia"/>
          <w:noProof/>
        </w:rPr>
        <w:drawing>
          <wp:anchor distT="0" distB="0" distL="114300" distR="114300" simplePos="0" relativeHeight="251658240" behindDoc="0" locked="0" layoutInCell="1" allowOverlap="1" wp14:anchorId="1A592E37" wp14:editId="22DBB1AF">
            <wp:simplePos x="0" y="0"/>
            <wp:positionH relativeFrom="column">
              <wp:posOffset>-1120140</wp:posOffset>
            </wp:positionH>
            <wp:positionV relativeFrom="paragraph">
              <wp:posOffset>-914400</wp:posOffset>
            </wp:positionV>
            <wp:extent cx="1810385" cy="719455"/>
            <wp:effectExtent l="0" t="0" r="0" b="0"/>
            <wp:wrapNone/>
            <wp:docPr id="1923468058"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1810385" cy="719455"/>
                    </a:xfrm>
                    <a:prstGeom prst="rect">
                      <a:avLst/>
                    </a:prstGeom>
                    <a:noFill/>
                  </pic:spPr>
                </pic:pic>
              </a:graphicData>
            </a:graphic>
          </wp:anchor>
        </w:drawing>
      </w:r>
    </w:p>
    <w:p w14:paraId="61E2D574" w14:textId="692AECC1" w:rsidR="00E22135" w:rsidRDefault="00E22135">
      <w:pPr>
        <w:rPr>
          <w:rFonts w:hint="eastAsia"/>
        </w:rPr>
      </w:pPr>
    </w:p>
    <w:p w14:paraId="34186381" w14:textId="58635553" w:rsidR="00E22135" w:rsidRDefault="00E22135">
      <w:pPr>
        <w:rPr>
          <w:rFonts w:hint="eastAsia"/>
        </w:rPr>
      </w:pPr>
    </w:p>
    <w:p w14:paraId="01FA7B4A" w14:textId="597D9D32" w:rsidR="00E22135" w:rsidRDefault="00E22135">
      <w:pPr>
        <w:rPr>
          <w:rFonts w:hint="eastAsia"/>
        </w:rPr>
      </w:pPr>
    </w:p>
    <w:p w14:paraId="4E625786" w14:textId="23BC2DAC" w:rsidR="0093082F" w:rsidRDefault="0093082F">
      <w:pPr>
        <w:rPr>
          <w:rFonts w:hint="eastAsia"/>
        </w:rPr>
      </w:pPr>
    </w:p>
    <w:p w14:paraId="67698A29" w14:textId="7CD361F4" w:rsidR="0093082F" w:rsidRDefault="0093082F">
      <w:pPr>
        <w:rPr>
          <w:rFonts w:hint="eastAsia"/>
        </w:rPr>
      </w:pPr>
    </w:p>
    <w:p w14:paraId="57264B16" w14:textId="14DF1232" w:rsidR="0093082F" w:rsidRDefault="0093082F">
      <w:pPr>
        <w:rPr>
          <w:rFonts w:hint="eastAsia"/>
        </w:rPr>
      </w:pPr>
    </w:p>
    <w:p w14:paraId="7EB87CDF" w14:textId="6C0BCB05" w:rsidR="0093082F" w:rsidRDefault="0093082F">
      <w:pPr>
        <w:rPr>
          <w:rFonts w:hint="eastAsia"/>
        </w:rPr>
      </w:pPr>
    </w:p>
    <w:p w14:paraId="16923B36" w14:textId="0714B03F" w:rsidR="0093082F" w:rsidRDefault="0093082F">
      <w:pPr>
        <w:rPr>
          <w:rFonts w:hint="eastAsia"/>
        </w:rPr>
      </w:pPr>
    </w:p>
    <w:p w14:paraId="3CBA89E6" w14:textId="6D8A1E8A" w:rsidR="0093082F" w:rsidRDefault="0093082F">
      <w:pPr>
        <w:rPr>
          <w:rFonts w:hint="eastAsia"/>
        </w:rPr>
      </w:pPr>
    </w:p>
    <w:p w14:paraId="1BC80212" w14:textId="73B86EE9" w:rsidR="0093082F" w:rsidRDefault="0093082F">
      <w:pPr>
        <w:rPr>
          <w:rFonts w:hint="eastAsia"/>
        </w:rPr>
      </w:pPr>
    </w:p>
    <w:p w14:paraId="31D9B947" w14:textId="4138C1F4" w:rsidR="0093082F" w:rsidRDefault="0093082F">
      <w:pPr>
        <w:rPr>
          <w:rFonts w:hint="eastAsia"/>
        </w:rPr>
      </w:pPr>
    </w:p>
    <w:p w14:paraId="58B437A9" w14:textId="07CF8FBB" w:rsidR="0093082F" w:rsidRDefault="0093082F">
      <w:pPr>
        <w:rPr>
          <w:rFonts w:hint="eastAsia"/>
        </w:rPr>
      </w:pPr>
    </w:p>
    <w:p w14:paraId="5D8899CC" w14:textId="1EF2CE97" w:rsidR="0093082F" w:rsidRDefault="0093082F">
      <w:pPr>
        <w:rPr>
          <w:rFonts w:hint="eastAsia"/>
        </w:rPr>
      </w:pPr>
    </w:p>
    <w:p w14:paraId="5B9B411F" w14:textId="6FAED611" w:rsidR="0093082F" w:rsidRDefault="0093082F">
      <w:pPr>
        <w:rPr>
          <w:rFonts w:hint="eastAsia"/>
        </w:rPr>
      </w:pPr>
    </w:p>
    <w:p w14:paraId="15CC903D" w14:textId="285D8EAB" w:rsidR="0093082F" w:rsidRDefault="0093082F">
      <w:pPr>
        <w:rPr>
          <w:rFonts w:hint="eastAsia"/>
        </w:rPr>
      </w:pPr>
    </w:p>
    <w:p w14:paraId="45ABD5B6" w14:textId="030DA248" w:rsidR="0093082F" w:rsidRDefault="0093082F">
      <w:pPr>
        <w:rPr>
          <w:rFonts w:hint="eastAsia"/>
        </w:rPr>
      </w:pPr>
    </w:p>
    <w:p w14:paraId="69DD396A" w14:textId="77777777" w:rsidR="0093082F" w:rsidRDefault="0093082F">
      <w:pPr>
        <w:rPr>
          <w:rFonts w:hint="eastAsia"/>
        </w:rPr>
      </w:pPr>
    </w:p>
    <w:p w14:paraId="33052050" w14:textId="675F4641" w:rsidR="0093082F" w:rsidRDefault="0093082F">
      <w:pPr>
        <w:rPr>
          <w:rFonts w:hint="eastAsia"/>
        </w:rPr>
      </w:pPr>
    </w:p>
    <w:p w14:paraId="597A1AC8" w14:textId="77777777" w:rsidR="0093082F" w:rsidRDefault="0093082F">
      <w:pPr>
        <w:rPr>
          <w:rFonts w:hint="eastAsia"/>
        </w:rPr>
      </w:pPr>
    </w:p>
    <w:p w14:paraId="209A116F" w14:textId="77777777" w:rsidR="0093082F" w:rsidRDefault="0093082F">
      <w:pPr>
        <w:rPr>
          <w:rFonts w:hint="eastAsia"/>
        </w:rPr>
      </w:pPr>
    </w:p>
    <w:p w14:paraId="01127952" w14:textId="77777777" w:rsidR="003A0C99" w:rsidRDefault="003A0C99">
      <w:pPr>
        <w:rPr>
          <w:rFonts w:hint="eastAsia"/>
        </w:rPr>
      </w:pPr>
    </w:p>
    <w:p w14:paraId="55F00467" w14:textId="77777777" w:rsidR="0093082F" w:rsidRDefault="0093082F">
      <w:pPr>
        <w:rPr>
          <w:rFonts w:hint="eastAsia"/>
        </w:rPr>
      </w:pPr>
    </w:p>
    <w:p w14:paraId="639064C5" w14:textId="77777777" w:rsidR="00E66559" w:rsidRDefault="00E66559" w:rsidP="00E66559">
      <w:pPr>
        <w:widowControl/>
        <w:jc w:val="center"/>
        <w:rPr>
          <w:rFonts w:ascii="Times New Roman" w:hAnsi="Times New Roman" w:cs="Times New Roman"/>
          <w:b/>
          <w:color w:val="156082" w:themeColor="accent1"/>
          <w:sz w:val="28"/>
          <w:szCs w:val="28"/>
        </w:rPr>
      </w:pPr>
      <w:r w:rsidRPr="00DB0D07">
        <w:rPr>
          <w:rFonts w:ascii="Times New Roman" w:hAnsi="Times New Roman" w:cs="Times New Roman"/>
          <w:b/>
          <w:color w:val="156082" w:themeColor="accent1"/>
          <w:sz w:val="28"/>
          <w:szCs w:val="28"/>
        </w:rPr>
        <w:t>Abstract</w:t>
      </w:r>
    </w:p>
    <w:p w14:paraId="3576C517" w14:textId="443B1742" w:rsidR="00E66559" w:rsidRPr="000906A3" w:rsidRDefault="00047E61" w:rsidP="00590D3E">
      <w:pPr>
        <w:widowControl/>
        <w:jc w:val="center"/>
        <w:rPr>
          <w:rFonts w:ascii="Arial" w:hAnsi="Arial" w:cs="Arial"/>
          <w:bCs/>
          <w:sz w:val="24"/>
          <w:szCs w:val="24"/>
        </w:rPr>
      </w:pPr>
      <w:r w:rsidRPr="000906A3">
        <w:rPr>
          <w:rFonts w:ascii="Arial" w:hAnsi="Arial" w:cs="Arial"/>
          <w:bCs/>
          <w:sz w:val="24"/>
          <w:szCs w:val="24"/>
        </w:rPr>
        <w:t xml:space="preserve">This report evaluates the influence of mainstream and critical management theories on shaping </w:t>
      </w:r>
      <w:proofErr w:type="spellStart"/>
      <w:r w:rsidRPr="000906A3">
        <w:rPr>
          <w:rFonts w:ascii="Arial" w:hAnsi="Arial" w:cs="Arial"/>
          <w:bCs/>
          <w:sz w:val="24"/>
          <w:szCs w:val="24"/>
        </w:rPr>
        <w:t>organisational</w:t>
      </w:r>
      <w:proofErr w:type="spellEnd"/>
      <w:r w:rsidRPr="000906A3">
        <w:rPr>
          <w:rFonts w:ascii="Arial" w:hAnsi="Arial" w:cs="Arial"/>
          <w:bCs/>
          <w:sz w:val="24"/>
          <w:szCs w:val="24"/>
        </w:rPr>
        <w:t xml:space="preserve"> cultures that </w:t>
      </w:r>
      <w:proofErr w:type="spellStart"/>
      <w:r w:rsidRPr="000906A3">
        <w:rPr>
          <w:rFonts w:ascii="Arial" w:hAnsi="Arial" w:cs="Arial"/>
          <w:bCs/>
          <w:sz w:val="24"/>
          <w:szCs w:val="24"/>
        </w:rPr>
        <w:t>prioritise</w:t>
      </w:r>
      <w:proofErr w:type="spellEnd"/>
      <w:r w:rsidRPr="000906A3">
        <w:rPr>
          <w:rFonts w:ascii="Arial" w:hAnsi="Arial" w:cs="Arial"/>
          <w:bCs/>
          <w:sz w:val="24"/>
          <w:szCs w:val="24"/>
        </w:rPr>
        <w:t xml:space="preserve"> both people and performance. The analysis highlights the human resources department as a pivotal operational sphere. It undertakes an ethical examination of prevailing management approaches and grievance resolution mechanisms. Furthermore, the study proposes a series of recommendations to establish </w:t>
      </w:r>
      <w:proofErr w:type="spellStart"/>
      <w:r w:rsidRPr="000906A3">
        <w:rPr>
          <w:rFonts w:ascii="Arial" w:hAnsi="Arial" w:cs="Arial"/>
          <w:bCs/>
          <w:sz w:val="24"/>
          <w:szCs w:val="24"/>
        </w:rPr>
        <w:t>standardised</w:t>
      </w:r>
      <w:proofErr w:type="spellEnd"/>
      <w:r w:rsidRPr="000906A3">
        <w:rPr>
          <w:rFonts w:ascii="Arial" w:hAnsi="Arial" w:cs="Arial"/>
          <w:bCs/>
          <w:sz w:val="24"/>
          <w:szCs w:val="24"/>
        </w:rPr>
        <w:t xml:space="preserve"> protocols for addressing complainants' concerns.</w:t>
      </w:r>
    </w:p>
    <w:p w14:paraId="50C55133" w14:textId="77777777" w:rsidR="0093082F" w:rsidRPr="00E66559" w:rsidRDefault="0093082F">
      <w:pPr>
        <w:rPr>
          <w:rFonts w:hint="eastAsia"/>
        </w:rPr>
      </w:pPr>
    </w:p>
    <w:p w14:paraId="01F1D2B9" w14:textId="77777777" w:rsidR="0093082F" w:rsidRDefault="0093082F">
      <w:pPr>
        <w:rPr>
          <w:rFonts w:hint="eastAsia"/>
        </w:rPr>
      </w:pPr>
    </w:p>
    <w:p w14:paraId="0EEF8772" w14:textId="77777777" w:rsidR="0093082F" w:rsidRDefault="0093082F">
      <w:pPr>
        <w:rPr>
          <w:rFonts w:hint="eastAsia"/>
        </w:rPr>
      </w:pPr>
    </w:p>
    <w:p w14:paraId="2927D21E" w14:textId="77777777" w:rsidR="0093082F" w:rsidRDefault="0093082F">
      <w:pPr>
        <w:rPr>
          <w:rFonts w:hint="eastAsia"/>
        </w:rPr>
      </w:pPr>
    </w:p>
    <w:p w14:paraId="62CF1824" w14:textId="1D4BA818" w:rsidR="0093082F" w:rsidRPr="000906A3" w:rsidRDefault="00E66559" w:rsidP="00E66559">
      <w:pPr>
        <w:widowControl/>
        <w:jc w:val="center"/>
        <w:rPr>
          <w:rFonts w:ascii="Arial" w:hAnsi="Arial" w:cs="Arial"/>
          <w:sz w:val="24"/>
          <w:szCs w:val="24"/>
        </w:rPr>
      </w:pPr>
      <w:proofErr w:type="spellStart"/>
      <w:r w:rsidRPr="000906A3">
        <w:rPr>
          <w:rFonts w:ascii="Arial" w:hAnsi="Arial" w:cs="Arial"/>
          <w:sz w:val="24"/>
          <w:szCs w:val="24"/>
        </w:rPr>
        <w:t>ZhanWen</w:t>
      </w:r>
      <w:proofErr w:type="spellEnd"/>
      <w:r w:rsidRPr="000906A3">
        <w:rPr>
          <w:rFonts w:ascii="Arial" w:hAnsi="Arial" w:cs="Arial"/>
          <w:sz w:val="24"/>
          <w:szCs w:val="24"/>
        </w:rPr>
        <w:t xml:space="preserve"> Zhang 2300488</w:t>
      </w:r>
    </w:p>
    <w:p w14:paraId="0761E688" w14:textId="5F79C7AC" w:rsidR="0093082F" w:rsidRPr="000906A3" w:rsidRDefault="00E66559" w:rsidP="00E66559">
      <w:pPr>
        <w:jc w:val="center"/>
        <w:rPr>
          <w:rFonts w:ascii="Arial" w:hAnsi="Arial" w:cs="Arial"/>
          <w:sz w:val="24"/>
          <w:szCs w:val="24"/>
        </w:rPr>
      </w:pPr>
      <w:r w:rsidRPr="000906A3">
        <w:rPr>
          <w:rFonts w:ascii="Arial" w:hAnsi="Arial" w:cs="Arial"/>
          <w:sz w:val="24"/>
          <w:szCs w:val="24"/>
        </w:rPr>
        <w:t>BMBM6003</w:t>
      </w:r>
    </w:p>
    <w:p w14:paraId="1A74DCEA" w14:textId="7A389351" w:rsidR="00E22135" w:rsidRPr="000906A3" w:rsidRDefault="0093082F" w:rsidP="001323BE">
      <w:pPr>
        <w:jc w:val="center"/>
        <w:rPr>
          <w:rFonts w:ascii="Arial" w:hAnsi="Arial" w:cs="Arial"/>
          <w:sz w:val="24"/>
          <w:szCs w:val="24"/>
        </w:rPr>
      </w:pPr>
      <w:bookmarkStart w:id="0" w:name="_Hlk193255804"/>
      <w:r w:rsidRPr="000906A3">
        <w:rPr>
          <w:rFonts w:ascii="Arial" w:hAnsi="Arial" w:cs="Arial"/>
          <w:sz w:val="24"/>
          <w:szCs w:val="24"/>
        </w:rPr>
        <w:t>Contemporary Issues in Management</w:t>
      </w:r>
      <w:bookmarkEnd w:id="0"/>
    </w:p>
    <w:p w14:paraId="43C6CAD2" w14:textId="77777777" w:rsidR="00E22135" w:rsidRPr="000906A3" w:rsidRDefault="00E22135">
      <w:pPr>
        <w:rPr>
          <w:rFonts w:ascii="Arial" w:hAnsi="Arial" w:cs="Arial"/>
        </w:rPr>
      </w:pPr>
    </w:p>
    <w:p w14:paraId="3F2960AD" w14:textId="77777777" w:rsidR="00E22135" w:rsidRDefault="00E22135">
      <w:pPr>
        <w:rPr>
          <w:rFonts w:hint="eastAsia"/>
        </w:rPr>
      </w:pPr>
    </w:p>
    <w:p w14:paraId="7E117331" w14:textId="7E7D1290" w:rsidR="00E22135" w:rsidRDefault="00E22135">
      <w:pPr>
        <w:widowControl/>
        <w:jc w:val="left"/>
        <w:rPr>
          <w:rFonts w:hint="eastAsia"/>
        </w:rPr>
      </w:pPr>
      <w:r>
        <w:rPr>
          <w:rFonts w:hint="eastAsia"/>
        </w:rPr>
        <w:br w:type="page"/>
      </w:r>
    </w:p>
    <w:p w14:paraId="1F3E1095" w14:textId="364C5051" w:rsidR="00E22135" w:rsidRPr="00E22135" w:rsidRDefault="00E22135">
      <w:pPr>
        <w:pBdr>
          <w:bottom w:val="single" w:sz="6" w:space="1" w:color="auto"/>
        </w:pBdr>
        <w:rPr>
          <w:rFonts w:ascii="Times New Roman" w:hAnsi="Times New Roman" w:cs="Times New Roman"/>
          <w:b/>
          <w:bCs/>
          <w:sz w:val="28"/>
          <w:szCs w:val="28"/>
        </w:rPr>
      </w:pPr>
      <w:r w:rsidRPr="00E22135">
        <w:rPr>
          <w:rFonts w:ascii="Times New Roman" w:hAnsi="Times New Roman" w:cs="Times New Roman"/>
          <w:b/>
          <w:bCs/>
          <w:sz w:val="28"/>
          <w:szCs w:val="28"/>
        </w:rPr>
        <w:lastRenderedPageBreak/>
        <w:t>Executive Summary</w:t>
      </w:r>
    </w:p>
    <w:p w14:paraId="66B4950A" w14:textId="77777777" w:rsidR="00F5192D" w:rsidRPr="000906A3" w:rsidRDefault="00F5192D" w:rsidP="00F5192D">
      <w:pPr>
        <w:rPr>
          <w:rFonts w:ascii="Times New Roman" w:hAnsi="Times New Roman" w:cs="Times New Roman"/>
          <w:sz w:val="24"/>
          <w:szCs w:val="24"/>
        </w:rPr>
      </w:pPr>
    </w:p>
    <w:p w14:paraId="5397892C" w14:textId="77777777" w:rsidR="00016D72" w:rsidRPr="000906A3" w:rsidRDefault="00016D72" w:rsidP="00016D72">
      <w:pPr>
        <w:rPr>
          <w:rFonts w:ascii="Times New Roman" w:hAnsi="Times New Roman" w:cs="Times New Roman"/>
          <w:sz w:val="24"/>
          <w:szCs w:val="24"/>
        </w:rPr>
      </w:pPr>
      <w:r w:rsidRPr="000906A3">
        <w:rPr>
          <w:rFonts w:ascii="Times New Roman" w:hAnsi="Times New Roman" w:cs="Times New Roman"/>
          <w:sz w:val="24"/>
          <w:szCs w:val="24"/>
        </w:rPr>
        <w:t xml:space="preserve">Modern </w:t>
      </w:r>
      <w:proofErr w:type="spellStart"/>
      <w:r w:rsidRPr="000906A3">
        <w:rPr>
          <w:rFonts w:ascii="Times New Roman" w:hAnsi="Times New Roman" w:cs="Times New Roman"/>
          <w:sz w:val="24"/>
          <w:szCs w:val="24"/>
        </w:rPr>
        <w:t>organisational</w:t>
      </w:r>
      <w:proofErr w:type="spellEnd"/>
      <w:r w:rsidRPr="000906A3">
        <w:rPr>
          <w:rFonts w:ascii="Times New Roman" w:hAnsi="Times New Roman" w:cs="Times New Roman"/>
          <w:sz w:val="24"/>
          <w:szCs w:val="24"/>
        </w:rPr>
        <w:t xml:space="preserve"> management confronts multifaceted challenges, with human resources (HR) functions occupying a central role in resolving these complexities. As institutions navigate an increasingly volatile global climate, HR teams are compelled to reconcile competing priorities: coordinating heterogeneous workforces, cultivating staff commitment, and maintaining adherence to dynamic employment legislation. A pressing concern lies in executing strategic talent acquisition initiatives whilst mitigating attrition risks – particularly within saturated </w:t>
      </w:r>
      <w:proofErr w:type="spellStart"/>
      <w:r w:rsidRPr="000906A3">
        <w:rPr>
          <w:rFonts w:ascii="Times New Roman" w:hAnsi="Times New Roman" w:cs="Times New Roman"/>
          <w:sz w:val="24"/>
          <w:szCs w:val="24"/>
        </w:rPr>
        <w:t>labour</w:t>
      </w:r>
      <w:proofErr w:type="spellEnd"/>
      <w:r w:rsidRPr="000906A3">
        <w:rPr>
          <w:rFonts w:ascii="Times New Roman" w:hAnsi="Times New Roman" w:cs="Times New Roman"/>
          <w:sz w:val="24"/>
          <w:szCs w:val="24"/>
        </w:rPr>
        <w:t xml:space="preserve"> markets where securing high-</w:t>
      </w:r>
      <w:proofErr w:type="spellStart"/>
      <w:r w:rsidRPr="000906A3">
        <w:rPr>
          <w:rFonts w:ascii="Times New Roman" w:hAnsi="Times New Roman" w:cs="Times New Roman"/>
          <w:sz w:val="24"/>
          <w:szCs w:val="24"/>
        </w:rPr>
        <w:t>calibre</w:t>
      </w:r>
      <w:proofErr w:type="spellEnd"/>
      <w:r w:rsidRPr="000906A3">
        <w:rPr>
          <w:rFonts w:ascii="Times New Roman" w:hAnsi="Times New Roman" w:cs="Times New Roman"/>
          <w:sz w:val="24"/>
          <w:szCs w:val="24"/>
        </w:rPr>
        <w:t xml:space="preserve"> professionals demands innovative retention schemes. Concurrently, the escalating emphasis on workforce welfare, encompassing psychological health provisions, flexible working arrangements, and equitable work-life integration, necessitates HR departments to reconfigure operational frameworks towards more responsive, employee-centric paradigms.</w:t>
      </w:r>
    </w:p>
    <w:p w14:paraId="7776327A" w14:textId="77777777" w:rsidR="00016D72" w:rsidRPr="000906A3" w:rsidRDefault="00016D72" w:rsidP="00016D72">
      <w:pPr>
        <w:rPr>
          <w:rFonts w:ascii="Times New Roman" w:hAnsi="Times New Roman" w:cs="Times New Roman"/>
          <w:sz w:val="24"/>
          <w:szCs w:val="24"/>
        </w:rPr>
      </w:pPr>
    </w:p>
    <w:p w14:paraId="0C7B6437" w14:textId="77777777" w:rsidR="00016D72" w:rsidRPr="000906A3" w:rsidRDefault="00016D72" w:rsidP="00016D72">
      <w:pPr>
        <w:rPr>
          <w:rFonts w:ascii="Times New Roman" w:hAnsi="Times New Roman" w:cs="Times New Roman"/>
          <w:sz w:val="24"/>
          <w:szCs w:val="24"/>
        </w:rPr>
      </w:pPr>
      <w:r w:rsidRPr="000906A3">
        <w:rPr>
          <w:rFonts w:ascii="Times New Roman" w:hAnsi="Times New Roman" w:cs="Times New Roman"/>
          <w:sz w:val="24"/>
          <w:szCs w:val="24"/>
        </w:rPr>
        <w:t xml:space="preserve">A parallel imperative involves the judicious integration of technological advancements into HR methodologies. This entails balancing automation processes and digital analytics platforms with bespoke employee engagement strategies, ensuring operational efficiencies do not compromise </w:t>
      </w:r>
      <w:proofErr w:type="spellStart"/>
      <w:r w:rsidRPr="000906A3">
        <w:rPr>
          <w:rFonts w:ascii="Times New Roman" w:hAnsi="Times New Roman" w:cs="Times New Roman"/>
          <w:sz w:val="24"/>
          <w:szCs w:val="24"/>
        </w:rPr>
        <w:t>individualised</w:t>
      </w:r>
      <w:proofErr w:type="spellEnd"/>
      <w:r w:rsidRPr="000906A3">
        <w:rPr>
          <w:rFonts w:ascii="Times New Roman" w:hAnsi="Times New Roman" w:cs="Times New Roman"/>
          <w:sz w:val="24"/>
          <w:szCs w:val="24"/>
        </w:rPr>
        <w:t xml:space="preserve"> staff development. Furthermore, HR practitioners face mounting pressure to </w:t>
      </w:r>
      <w:proofErr w:type="spellStart"/>
      <w:r w:rsidRPr="000906A3">
        <w:rPr>
          <w:rFonts w:ascii="Times New Roman" w:hAnsi="Times New Roman" w:cs="Times New Roman"/>
          <w:sz w:val="24"/>
          <w:szCs w:val="24"/>
        </w:rPr>
        <w:t>institutionalise</w:t>
      </w:r>
      <w:proofErr w:type="spellEnd"/>
      <w:r w:rsidRPr="000906A3">
        <w:rPr>
          <w:rFonts w:ascii="Times New Roman" w:hAnsi="Times New Roman" w:cs="Times New Roman"/>
          <w:sz w:val="24"/>
          <w:szCs w:val="24"/>
        </w:rPr>
        <w:t xml:space="preserve"> diversity, equity and inclusion (DEI) principles, mandating systemic audits of cultural norms, procedural equity, and unconscious bias mitigation within recruitment and progression frameworks.</w:t>
      </w:r>
    </w:p>
    <w:p w14:paraId="74C0490D" w14:textId="77777777" w:rsidR="00016D72" w:rsidRPr="000906A3" w:rsidRDefault="00016D72" w:rsidP="00016D72">
      <w:pPr>
        <w:rPr>
          <w:rFonts w:ascii="Times New Roman" w:hAnsi="Times New Roman" w:cs="Times New Roman"/>
          <w:sz w:val="24"/>
          <w:szCs w:val="24"/>
        </w:rPr>
      </w:pPr>
    </w:p>
    <w:p w14:paraId="45422A1C" w14:textId="0FBF64F9" w:rsidR="00E22135" w:rsidRPr="000906A3" w:rsidRDefault="00016D72" w:rsidP="00016D72">
      <w:pPr>
        <w:rPr>
          <w:rFonts w:ascii="Times New Roman" w:hAnsi="Times New Roman" w:cs="Times New Roman"/>
          <w:sz w:val="24"/>
          <w:szCs w:val="24"/>
        </w:rPr>
      </w:pPr>
      <w:r w:rsidRPr="000906A3">
        <w:rPr>
          <w:rFonts w:ascii="Times New Roman" w:hAnsi="Times New Roman" w:cs="Times New Roman"/>
          <w:sz w:val="24"/>
          <w:szCs w:val="24"/>
        </w:rPr>
        <w:t xml:space="preserve">Crucially, senior HR stakeholders must </w:t>
      </w:r>
      <w:proofErr w:type="spellStart"/>
      <w:r w:rsidRPr="000906A3">
        <w:rPr>
          <w:rFonts w:ascii="Times New Roman" w:hAnsi="Times New Roman" w:cs="Times New Roman"/>
          <w:sz w:val="24"/>
          <w:szCs w:val="24"/>
        </w:rPr>
        <w:t>synchronise</w:t>
      </w:r>
      <w:proofErr w:type="spellEnd"/>
      <w:r w:rsidRPr="000906A3">
        <w:rPr>
          <w:rFonts w:ascii="Times New Roman" w:hAnsi="Times New Roman" w:cs="Times New Roman"/>
          <w:sz w:val="24"/>
          <w:szCs w:val="24"/>
        </w:rPr>
        <w:t xml:space="preserve"> workforce </w:t>
      </w:r>
      <w:proofErr w:type="spellStart"/>
      <w:r w:rsidRPr="000906A3">
        <w:rPr>
          <w:rFonts w:ascii="Times New Roman" w:hAnsi="Times New Roman" w:cs="Times New Roman"/>
          <w:sz w:val="24"/>
          <w:szCs w:val="24"/>
        </w:rPr>
        <w:t>optimisation</w:t>
      </w:r>
      <w:proofErr w:type="spellEnd"/>
      <w:r w:rsidRPr="000906A3">
        <w:rPr>
          <w:rFonts w:ascii="Times New Roman" w:hAnsi="Times New Roman" w:cs="Times New Roman"/>
          <w:sz w:val="24"/>
          <w:szCs w:val="24"/>
        </w:rPr>
        <w:t xml:space="preserve"> strategies with overarching corporate objectives, fostering ethical operational cultures that simultaneously enhance productivity and employee satisfaction. Proactive engagement with these interconnected challenges remains fundamental to securing institutional resilience and competitive advantage within contemporary commercial ecosystems.</w:t>
      </w:r>
    </w:p>
    <w:p w14:paraId="2B158132" w14:textId="77777777" w:rsidR="00E22135" w:rsidRPr="000906A3" w:rsidRDefault="00E22135">
      <w:pPr>
        <w:rPr>
          <w:rFonts w:ascii="Times New Roman" w:hAnsi="Times New Roman" w:cs="Times New Roman"/>
          <w:sz w:val="24"/>
          <w:szCs w:val="24"/>
        </w:rPr>
      </w:pPr>
    </w:p>
    <w:p w14:paraId="686F86BE" w14:textId="77777777" w:rsidR="00E22135" w:rsidRPr="000906A3" w:rsidRDefault="00E22135">
      <w:pPr>
        <w:rPr>
          <w:rFonts w:ascii="Times New Roman" w:hAnsi="Times New Roman" w:cs="Times New Roman"/>
        </w:rPr>
      </w:pPr>
    </w:p>
    <w:p w14:paraId="6D02D720" w14:textId="77777777" w:rsidR="00E22135" w:rsidRPr="000906A3" w:rsidRDefault="00E22135">
      <w:pPr>
        <w:rPr>
          <w:rFonts w:ascii="Times New Roman" w:hAnsi="Times New Roman" w:cs="Times New Roman"/>
        </w:rPr>
      </w:pPr>
    </w:p>
    <w:p w14:paraId="2A120EED" w14:textId="77777777" w:rsidR="00E22135" w:rsidRPr="000906A3" w:rsidRDefault="00E22135">
      <w:pPr>
        <w:rPr>
          <w:rFonts w:ascii="Times New Roman" w:hAnsi="Times New Roman" w:cs="Times New Roman"/>
        </w:rPr>
      </w:pPr>
    </w:p>
    <w:p w14:paraId="736AA587" w14:textId="77777777" w:rsidR="00E22135" w:rsidRPr="000906A3" w:rsidRDefault="00E22135">
      <w:pPr>
        <w:rPr>
          <w:rFonts w:ascii="Times New Roman" w:hAnsi="Times New Roman" w:cs="Times New Roman"/>
        </w:rPr>
      </w:pPr>
    </w:p>
    <w:p w14:paraId="57FBFB4A" w14:textId="78E4233E" w:rsidR="00E22135" w:rsidRDefault="00E22135">
      <w:pPr>
        <w:widowControl/>
        <w:jc w:val="left"/>
        <w:rPr>
          <w:rFonts w:hint="eastAsia"/>
        </w:rPr>
      </w:pPr>
      <w:r>
        <w:rPr>
          <w:rFonts w:hint="eastAsia"/>
        </w:rPr>
        <w:br w:type="page"/>
      </w:r>
    </w:p>
    <w:p w14:paraId="6328E7CC" w14:textId="72AE523E" w:rsidR="00E22135" w:rsidRPr="00E22135" w:rsidRDefault="00E22135">
      <w:pPr>
        <w:pBdr>
          <w:bottom w:val="single" w:sz="6" w:space="1" w:color="auto"/>
        </w:pBdr>
        <w:rPr>
          <w:rFonts w:ascii="Times New Roman" w:hAnsi="Times New Roman" w:cs="Times New Roman"/>
          <w:b/>
          <w:bCs/>
          <w:sz w:val="28"/>
          <w:szCs w:val="28"/>
        </w:rPr>
      </w:pPr>
      <w:r w:rsidRPr="00E22135">
        <w:rPr>
          <w:rFonts w:ascii="Times New Roman" w:hAnsi="Times New Roman" w:cs="Times New Roman"/>
          <w:b/>
          <w:bCs/>
          <w:sz w:val="28"/>
          <w:szCs w:val="28"/>
        </w:rPr>
        <w:lastRenderedPageBreak/>
        <w:t>Content Page</w:t>
      </w:r>
    </w:p>
    <w:sdt>
      <w:sdtPr>
        <w:rPr>
          <w:rFonts w:asciiTheme="minorHAnsi" w:eastAsiaTheme="minorEastAsia" w:hAnsiTheme="minorHAnsi" w:cstheme="minorBidi"/>
          <w:color w:val="auto"/>
          <w:kern w:val="2"/>
          <w:sz w:val="21"/>
          <w:szCs w:val="22"/>
          <w:lang w:val="zh-CN"/>
        </w:rPr>
        <w:id w:val="1545411106"/>
        <w:docPartObj>
          <w:docPartGallery w:val="Table of Contents"/>
          <w:docPartUnique/>
        </w:docPartObj>
      </w:sdtPr>
      <w:sdtEndPr>
        <w:rPr>
          <w:b/>
          <w:bCs/>
        </w:rPr>
      </w:sdtEndPr>
      <w:sdtContent>
        <w:p w14:paraId="0585F377" w14:textId="6DC2FE4E" w:rsidR="00DC6A73" w:rsidRPr="00DC6A73" w:rsidRDefault="00DC6A73" w:rsidP="00DC6A73">
          <w:pPr>
            <w:pStyle w:val="TOC"/>
            <w:jc w:val="center"/>
            <w:rPr>
              <w:rFonts w:ascii="Times New Roman" w:hAnsi="Times New Roman" w:cs="Times New Roman"/>
              <w:b/>
              <w:bCs/>
              <w:sz w:val="28"/>
              <w:szCs w:val="28"/>
            </w:rPr>
          </w:pPr>
          <w:r w:rsidRPr="00DC6A73">
            <w:rPr>
              <w:rFonts w:ascii="Times New Roman" w:hAnsi="Times New Roman" w:cs="Times New Roman"/>
              <w:b/>
              <w:bCs/>
              <w:sz w:val="28"/>
              <w:szCs w:val="28"/>
              <w:lang w:val="zh-CN"/>
            </w:rPr>
            <w:t>Directory</w:t>
          </w:r>
        </w:p>
        <w:p w14:paraId="6DD8E4E2" w14:textId="721CD809" w:rsidR="000D0E21" w:rsidRDefault="00DC6A73">
          <w:pPr>
            <w:pStyle w:val="TOC1"/>
            <w:tabs>
              <w:tab w:val="right" w:leader="dot" w:pos="8296"/>
            </w:tabs>
            <w:rPr>
              <w:rFonts w:hint="eastAsia"/>
              <w:noProof/>
              <w:sz w:val="22"/>
              <w:szCs w:val="24"/>
              <w14:ligatures w14:val="standardContextual"/>
            </w:rPr>
          </w:pPr>
          <w:r>
            <w:fldChar w:fldCharType="begin"/>
          </w:r>
          <w:r>
            <w:instrText xml:space="preserve"> TOC \o "1-3" \h \z \u </w:instrText>
          </w:r>
          <w:r>
            <w:fldChar w:fldCharType="separate"/>
          </w:r>
          <w:hyperlink w:anchor="_Toc193352435" w:history="1">
            <w:r w:rsidR="000D0E21" w:rsidRPr="00ED118A">
              <w:rPr>
                <w:rStyle w:val="a4"/>
                <w:rFonts w:ascii="Times New Roman" w:hAnsi="Times New Roman" w:cs="Times New Roman" w:hint="eastAsia"/>
                <w:noProof/>
              </w:rPr>
              <w:t>1.0 Introduction</w:t>
            </w:r>
            <w:r w:rsidR="000D0E21">
              <w:rPr>
                <w:rFonts w:hint="eastAsia"/>
                <w:noProof/>
                <w:webHidden/>
              </w:rPr>
              <w:tab/>
            </w:r>
            <w:r w:rsidR="000D0E21">
              <w:rPr>
                <w:rFonts w:hint="eastAsia"/>
                <w:noProof/>
                <w:webHidden/>
              </w:rPr>
              <w:fldChar w:fldCharType="begin"/>
            </w:r>
            <w:r w:rsidR="000D0E21">
              <w:rPr>
                <w:rFonts w:hint="eastAsia"/>
                <w:noProof/>
                <w:webHidden/>
              </w:rPr>
              <w:instrText xml:space="preserve"> </w:instrText>
            </w:r>
            <w:r w:rsidR="000D0E21">
              <w:rPr>
                <w:noProof/>
                <w:webHidden/>
              </w:rPr>
              <w:instrText>PAGEREF _Toc193352435 \h</w:instrText>
            </w:r>
            <w:r w:rsidR="000D0E21">
              <w:rPr>
                <w:rFonts w:hint="eastAsia"/>
                <w:noProof/>
                <w:webHidden/>
              </w:rPr>
              <w:instrText xml:space="preserve"> </w:instrText>
            </w:r>
            <w:r w:rsidR="000D0E21">
              <w:rPr>
                <w:rFonts w:hint="eastAsia"/>
                <w:noProof/>
                <w:webHidden/>
              </w:rPr>
            </w:r>
            <w:r w:rsidR="000D0E21">
              <w:rPr>
                <w:rFonts w:hint="eastAsia"/>
                <w:noProof/>
                <w:webHidden/>
              </w:rPr>
              <w:fldChar w:fldCharType="separate"/>
            </w:r>
            <w:r w:rsidR="000D0E21">
              <w:rPr>
                <w:rFonts w:hint="eastAsia"/>
                <w:noProof/>
                <w:webHidden/>
              </w:rPr>
              <w:t>4</w:t>
            </w:r>
            <w:r w:rsidR="000D0E21">
              <w:rPr>
                <w:rFonts w:hint="eastAsia"/>
                <w:noProof/>
                <w:webHidden/>
              </w:rPr>
              <w:fldChar w:fldCharType="end"/>
            </w:r>
          </w:hyperlink>
        </w:p>
        <w:p w14:paraId="34D1AC29" w14:textId="4D7071AD" w:rsidR="000D0E21" w:rsidRDefault="000D0E21">
          <w:pPr>
            <w:pStyle w:val="TOC1"/>
            <w:tabs>
              <w:tab w:val="right" w:leader="dot" w:pos="8296"/>
            </w:tabs>
            <w:rPr>
              <w:rFonts w:hint="eastAsia"/>
              <w:noProof/>
              <w:sz w:val="22"/>
              <w:szCs w:val="24"/>
              <w14:ligatures w14:val="standardContextual"/>
            </w:rPr>
          </w:pPr>
          <w:hyperlink w:anchor="_Toc193352436" w:history="1">
            <w:r w:rsidRPr="00ED118A">
              <w:rPr>
                <w:rStyle w:val="a4"/>
                <w:rFonts w:ascii="Times New Roman" w:hAnsi="Times New Roman" w:cs="Times New Roman" w:hint="eastAsia"/>
                <w:noProof/>
              </w:rPr>
              <w:t>2.0 Main Findings</w:t>
            </w:r>
            <w:r>
              <w:rPr>
                <w:rFonts w:hint="eastAsia"/>
                <w:noProof/>
                <w:webHidden/>
              </w:rPr>
              <w:tab/>
            </w:r>
            <w:r>
              <w:rPr>
                <w:rFonts w:hint="eastAsia"/>
                <w:noProof/>
                <w:webHidden/>
              </w:rPr>
              <w:fldChar w:fldCharType="begin"/>
            </w:r>
            <w:r>
              <w:rPr>
                <w:rFonts w:hint="eastAsia"/>
                <w:noProof/>
                <w:webHidden/>
              </w:rPr>
              <w:instrText xml:space="preserve"> </w:instrText>
            </w:r>
            <w:r>
              <w:rPr>
                <w:noProof/>
                <w:webHidden/>
              </w:rPr>
              <w:instrText>PAGEREF _Toc193352436 \h</w:instrText>
            </w:r>
            <w:r>
              <w:rPr>
                <w:rFonts w:hint="eastAsia"/>
                <w:noProof/>
                <w:webHidden/>
              </w:rPr>
              <w:instrText xml:space="preserve"> </w:instrText>
            </w:r>
            <w:r>
              <w:rPr>
                <w:rFonts w:hint="eastAsia"/>
                <w:noProof/>
                <w:webHidden/>
              </w:rPr>
            </w:r>
            <w:r>
              <w:rPr>
                <w:rFonts w:hint="eastAsia"/>
                <w:noProof/>
                <w:webHidden/>
              </w:rPr>
              <w:fldChar w:fldCharType="separate"/>
            </w:r>
            <w:r>
              <w:rPr>
                <w:rFonts w:hint="eastAsia"/>
                <w:noProof/>
                <w:webHidden/>
              </w:rPr>
              <w:t>6</w:t>
            </w:r>
            <w:r>
              <w:rPr>
                <w:rFonts w:hint="eastAsia"/>
                <w:noProof/>
                <w:webHidden/>
              </w:rPr>
              <w:fldChar w:fldCharType="end"/>
            </w:r>
          </w:hyperlink>
        </w:p>
        <w:p w14:paraId="6AC676AF" w14:textId="3AE544B7" w:rsidR="000D0E21" w:rsidRDefault="000D0E21">
          <w:pPr>
            <w:pStyle w:val="TOC2"/>
            <w:tabs>
              <w:tab w:val="right" w:leader="dot" w:pos="8296"/>
            </w:tabs>
            <w:rPr>
              <w:rFonts w:hint="eastAsia"/>
              <w:noProof/>
              <w:sz w:val="22"/>
              <w:szCs w:val="24"/>
              <w14:ligatures w14:val="standardContextual"/>
            </w:rPr>
          </w:pPr>
          <w:hyperlink w:anchor="_Toc193352437" w:history="1">
            <w:r w:rsidRPr="00ED118A">
              <w:rPr>
                <w:rStyle w:val="a4"/>
                <w:rFonts w:ascii="Times New Roman" w:hAnsi="Times New Roman" w:cs="Times New Roman" w:hint="eastAsia"/>
                <w:noProof/>
              </w:rPr>
              <w:t>2.1 Apple's Governance Paradigm</w:t>
            </w:r>
            <w:r>
              <w:rPr>
                <w:rFonts w:hint="eastAsia"/>
                <w:noProof/>
                <w:webHidden/>
              </w:rPr>
              <w:tab/>
            </w:r>
            <w:r>
              <w:rPr>
                <w:rFonts w:hint="eastAsia"/>
                <w:noProof/>
                <w:webHidden/>
              </w:rPr>
              <w:fldChar w:fldCharType="begin"/>
            </w:r>
            <w:r>
              <w:rPr>
                <w:rFonts w:hint="eastAsia"/>
                <w:noProof/>
                <w:webHidden/>
              </w:rPr>
              <w:instrText xml:space="preserve"> </w:instrText>
            </w:r>
            <w:r>
              <w:rPr>
                <w:noProof/>
                <w:webHidden/>
              </w:rPr>
              <w:instrText>PAGEREF _Toc193352437 \h</w:instrText>
            </w:r>
            <w:r>
              <w:rPr>
                <w:rFonts w:hint="eastAsia"/>
                <w:noProof/>
                <w:webHidden/>
              </w:rPr>
              <w:instrText xml:space="preserve"> </w:instrText>
            </w:r>
            <w:r>
              <w:rPr>
                <w:rFonts w:hint="eastAsia"/>
                <w:noProof/>
                <w:webHidden/>
              </w:rPr>
            </w:r>
            <w:r>
              <w:rPr>
                <w:rFonts w:hint="eastAsia"/>
                <w:noProof/>
                <w:webHidden/>
              </w:rPr>
              <w:fldChar w:fldCharType="separate"/>
            </w:r>
            <w:r>
              <w:rPr>
                <w:rFonts w:hint="eastAsia"/>
                <w:noProof/>
                <w:webHidden/>
              </w:rPr>
              <w:t>6</w:t>
            </w:r>
            <w:r>
              <w:rPr>
                <w:rFonts w:hint="eastAsia"/>
                <w:noProof/>
                <w:webHidden/>
              </w:rPr>
              <w:fldChar w:fldCharType="end"/>
            </w:r>
          </w:hyperlink>
        </w:p>
        <w:p w14:paraId="5AC416F3" w14:textId="710F297A" w:rsidR="000D0E21" w:rsidRDefault="000D0E21">
          <w:pPr>
            <w:pStyle w:val="TOC3"/>
            <w:tabs>
              <w:tab w:val="right" w:leader="dot" w:pos="8296"/>
            </w:tabs>
            <w:rPr>
              <w:rFonts w:hint="eastAsia"/>
              <w:noProof/>
              <w:sz w:val="22"/>
              <w:szCs w:val="24"/>
              <w14:ligatures w14:val="standardContextual"/>
            </w:rPr>
          </w:pPr>
          <w:hyperlink w:anchor="_Toc193352438" w:history="1">
            <w:r w:rsidRPr="00ED118A">
              <w:rPr>
                <w:rStyle w:val="a4"/>
                <w:rFonts w:ascii="Times New Roman" w:hAnsi="Times New Roman" w:cs="Times New Roman" w:hint="eastAsia"/>
                <w:noProof/>
              </w:rPr>
              <w:t>2.1.1 Strategic Advantages</w:t>
            </w:r>
            <w:r>
              <w:rPr>
                <w:rFonts w:hint="eastAsia"/>
                <w:noProof/>
                <w:webHidden/>
              </w:rPr>
              <w:tab/>
            </w:r>
            <w:r>
              <w:rPr>
                <w:rFonts w:hint="eastAsia"/>
                <w:noProof/>
                <w:webHidden/>
              </w:rPr>
              <w:fldChar w:fldCharType="begin"/>
            </w:r>
            <w:r>
              <w:rPr>
                <w:rFonts w:hint="eastAsia"/>
                <w:noProof/>
                <w:webHidden/>
              </w:rPr>
              <w:instrText xml:space="preserve"> </w:instrText>
            </w:r>
            <w:r>
              <w:rPr>
                <w:noProof/>
                <w:webHidden/>
              </w:rPr>
              <w:instrText>PAGEREF _Toc193352438 \h</w:instrText>
            </w:r>
            <w:r>
              <w:rPr>
                <w:rFonts w:hint="eastAsia"/>
                <w:noProof/>
                <w:webHidden/>
              </w:rPr>
              <w:instrText xml:space="preserve"> </w:instrText>
            </w:r>
            <w:r>
              <w:rPr>
                <w:rFonts w:hint="eastAsia"/>
                <w:noProof/>
                <w:webHidden/>
              </w:rPr>
            </w:r>
            <w:r>
              <w:rPr>
                <w:rFonts w:hint="eastAsia"/>
                <w:noProof/>
                <w:webHidden/>
              </w:rPr>
              <w:fldChar w:fldCharType="separate"/>
            </w:r>
            <w:r>
              <w:rPr>
                <w:rFonts w:hint="eastAsia"/>
                <w:noProof/>
                <w:webHidden/>
              </w:rPr>
              <w:t>6</w:t>
            </w:r>
            <w:r>
              <w:rPr>
                <w:rFonts w:hint="eastAsia"/>
                <w:noProof/>
                <w:webHidden/>
              </w:rPr>
              <w:fldChar w:fldCharType="end"/>
            </w:r>
          </w:hyperlink>
        </w:p>
        <w:p w14:paraId="2FB16064" w14:textId="09A3FD27" w:rsidR="000D0E21" w:rsidRDefault="000D0E21">
          <w:pPr>
            <w:pStyle w:val="TOC3"/>
            <w:tabs>
              <w:tab w:val="right" w:leader="dot" w:pos="8296"/>
            </w:tabs>
            <w:rPr>
              <w:rFonts w:hint="eastAsia"/>
              <w:noProof/>
              <w:sz w:val="22"/>
              <w:szCs w:val="24"/>
              <w14:ligatures w14:val="standardContextual"/>
            </w:rPr>
          </w:pPr>
          <w:hyperlink w:anchor="_Toc193352439" w:history="1">
            <w:r w:rsidRPr="00ED118A">
              <w:rPr>
                <w:rStyle w:val="a4"/>
                <w:rFonts w:ascii="Times New Roman" w:hAnsi="Times New Roman" w:cs="Times New Roman" w:hint="eastAsia"/>
                <w:noProof/>
              </w:rPr>
              <w:t>2.1.2 Systemic Limitations</w:t>
            </w:r>
            <w:r>
              <w:rPr>
                <w:rFonts w:hint="eastAsia"/>
                <w:noProof/>
                <w:webHidden/>
              </w:rPr>
              <w:tab/>
            </w:r>
            <w:r>
              <w:rPr>
                <w:rFonts w:hint="eastAsia"/>
                <w:noProof/>
                <w:webHidden/>
              </w:rPr>
              <w:fldChar w:fldCharType="begin"/>
            </w:r>
            <w:r>
              <w:rPr>
                <w:rFonts w:hint="eastAsia"/>
                <w:noProof/>
                <w:webHidden/>
              </w:rPr>
              <w:instrText xml:space="preserve"> </w:instrText>
            </w:r>
            <w:r>
              <w:rPr>
                <w:noProof/>
                <w:webHidden/>
              </w:rPr>
              <w:instrText>PAGEREF _Toc193352439 \h</w:instrText>
            </w:r>
            <w:r>
              <w:rPr>
                <w:rFonts w:hint="eastAsia"/>
                <w:noProof/>
                <w:webHidden/>
              </w:rPr>
              <w:instrText xml:space="preserve"> </w:instrText>
            </w:r>
            <w:r>
              <w:rPr>
                <w:rFonts w:hint="eastAsia"/>
                <w:noProof/>
                <w:webHidden/>
              </w:rPr>
            </w:r>
            <w:r>
              <w:rPr>
                <w:rFonts w:hint="eastAsia"/>
                <w:noProof/>
                <w:webHidden/>
              </w:rPr>
              <w:fldChar w:fldCharType="separate"/>
            </w:r>
            <w:r>
              <w:rPr>
                <w:rFonts w:hint="eastAsia"/>
                <w:noProof/>
                <w:webHidden/>
              </w:rPr>
              <w:t>7</w:t>
            </w:r>
            <w:r>
              <w:rPr>
                <w:rFonts w:hint="eastAsia"/>
                <w:noProof/>
                <w:webHidden/>
              </w:rPr>
              <w:fldChar w:fldCharType="end"/>
            </w:r>
          </w:hyperlink>
        </w:p>
        <w:p w14:paraId="42CB9653" w14:textId="6CE092EB" w:rsidR="000D0E21" w:rsidRDefault="000D0E21">
          <w:pPr>
            <w:pStyle w:val="TOC2"/>
            <w:tabs>
              <w:tab w:val="right" w:leader="dot" w:pos="8296"/>
            </w:tabs>
            <w:rPr>
              <w:rFonts w:hint="eastAsia"/>
              <w:noProof/>
              <w:sz w:val="22"/>
              <w:szCs w:val="24"/>
              <w14:ligatures w14:val="standardContextual"/>
            </w:rPr>
          </w:pPr>
          <w:hyperlink w:anchor="_Toc193352440" w:history="1">
            <w:r w:rsidRPr="00ED118A">
              <w:rPr>
                <w:rStyle w:val="a4"/>
                <w:rFonts w:ascii="Times New Roman" w:hAnsi="Times New Roman" w:cs="Times New Roman" w:hint="eastAsia"/>
                <w:noProof/>
              </w:rPr>
              <w:t>2.2 The Role of the Manager</w:t>
            </w:r>
            <w:r>
              <w:rPr>
                <w:rFonts w:hint="eastAsia"/>
                <w:noProof/>
                <w:webHidden/>
              </w:rPr>
              <w:tab/>
            </w:r>
            <w:r>
              <w:rPr>
                <w:rFonts w:hint="eastAsia"/>
                <w:noProof/>
                <w:webHidden/>
              </w:rPr>
              <w:fldChar w:fldCharType="begin"/>
            </w:r>
            <w:r>
              <w:rPr>
                <w:rFonts w:hint="eastAsia"/>
                <w:noProof/>
                <w:webHidden/>
              </w:rPr>
              <w:instrText xml:space="preserve"> </w:instrText>
            </w:r>
            <w:r>
              <w:rPr>
                <w:noProof/>
                <w:webHidden/>
              </w:rPr>
              <w:instrText>PAGEREF _Toc193352440 \h</w:instrText>
            </w:r>
            <w:r>
              <w:rPr>
                <w:rFonts w:hint="eastAsia"/>
                <w:noProof/>
                <w:webHidden/>
              </w:rPr>
              <w:instrText xml:space="preserve"> </w:instrText>
            </w:r>
            <w:r>
              <w:rPr>
                <w:rFonts w:hint="eastAsia"/>
                <w:noProof/>
                <w:webHidden/>
              </w:rPr>
            </w:r>
            <w:r>
              <w:rPr>
                <w:rFonts w:hint="eastAsia"/>
                <w:noProof/>
                <w:webHidden/>
              </w:rPr>
              <w:fldChar w:fldCharType="separate"/>
            </w:r>
            <w:r>
              <w:rPr>
                <w:rFonts w:hint="eastAsia"/>
                <w:noProof/>
                <w:webHidden/>
              </w:rPr>
              <w:t>8</w:t>
            </w:r>
            <w:r>
              <w:rPr>
                <w:rFonts w:hint="eastAsia"/>
                <w:noProof/>
                <w:webHidden/>
              </w:rPr>
              <w:fldChar w:fldCharType="end"/>
            </w:r>
          </w:hyperlink>
        </w:p>
        <w:p w14:paraId="1752B842" w14:textId="50E90840" w:rsidR="000D0E21" w:rsidRDefault="000D0E21">
          <w:pPr>
            <w:pStyle w:val="TOC3"/>
            <w:tabs>
              <w:tab w:val="right" w:leader="dot" w:pos="8296"/>
            </w:tabs>
            <w:rPr>
              <w:rFonts w:hint="eastAsia"/>
              <w:noProof/>
              <w:sz w:val="22"/>
              <w:szCs w:val="24"/>
              <w14:ligatures w14:val="standardContextual"/>
            </w:rPr>
          </w:pPr>
          <w:hyperlink w:anchor="_Toc193352441" w:history="1">
            <w:r w:rsidRPr="00ED118A">
              <w:rPr>
                <w:rStyle w:val="a4"/>
                <w:rFonts w:ascii="Times New Roman" w:hAnsi="Times New Roman" w:cs="Times New Roman" w:hint="eastAsia"/>
                <w:noProof/>
              </w:rPr>
              <w:t>2.2.1 Specific manifestations</w:t>
            </w:r>
            <w:r>
              <w:rPr>
                <w:rFonts w:hint="eastAsia"/>
                <w:noProof/>
                <w:webHidden/>
              </w:rPr>
              <w:tab/>
            </w:r>
            <w:r>
              <w:rPr>
                <w:rFonts w:hint="eastAsia"/>
                <w:noProof/>
                <w:webHidden/>
              </w:rPr>
              <w:fldChar w:fldCharType="begin"/>
            </w:r>
            <w:r>
              <w:rPr>
                <w:rFonts w:hint="eastAsia"/>
                <w:noProof/>
                <w:webHidden/>
              </w:rPr>
              <w:instrText xml:space="preserve"> </w:instrText>
            </w:r>
            <w:r>
              <w:rPr>
                <w:noProof/>
                <w:webHidden/>
              </w:rPr>
              <w:instrText>PAGEREF _Toc193352441 \h</w:instrText>
            </w:r>
            <w:r>
              <w:rPr>
                <w:rFonts w:hint="eastAsia"/>
                <w:noProof/>
                <w:webHidden/>
              </w:rPr>
              <w:instrText xml:space="preserve"> </w:instrText>
            </w:r>
            <w:r>
              <w:rPr>
                <w:rFonts w:hint="eastAsia"/>
                <w:noProof/>
                <w:webHidden/>
              </w:rPr>
            </w:r>
            <w:r>
              <w:rPr>
                <w:rFonts w:hint="eastAsia"/>
                <w:noProof/>
                <w:webHidden/>
              </w:rPr>
              <w:fldChar w:fldCharType="separate"/>
            </w:r>
            <w:r>
              <w:rPr>
                <w:rFonts w:hint="eastAsia"/>
                <w:noProof/>
                <w:webHidden/>
              </w:rPr>
              <w:t>8</w:t>
            </w:r>
            <w:r>
              <w:rPr>
                <w:rFonts w:hint="eastAsia"/>
                <w:noProof/>
                <w:webHidden/>
              </w:rPr>
              <w:fldChar w:fldCharType="end"/>
            </w:r>
          </w:hyperlink>
        </w:p>
        <w:p w14:paraId="5B73881A" w14:textId="15D8BD2F" w:rsidR="000D0E21" w:rsidRDefault="000D0E21">
          <w:pPr>
            <w:pStyle w:val="TOC2"/>
            <w:tabs>
              <w:tab w:val="right" w:leader="dot" w:pos="8296"/>
            </w:tabs>
            <w:rPr>
              <w:rFonts w:hint="eastAsia"/>
              <w:noProof/>
              <w:sz w:val="22"/>
              <w:szCs w:val="24"/>
              <w14:ligatures w14:val="standardContextual"/>
            </w:rPr>
          </w:pPr>
          <w:hyperlink w:anchor="_Toc193352442" w:history="1">
            <w:r w:rsidRPr="00ED118A">
              <w:rPr>
                <w:rStyle w:val="a4"/>
                <w:rFonts w:ascii="Times New Roman" w:hAnsi="Times New Roman" w:cs="Times New Roman" w:hint="eastAsia"/>
                <w:noProof/>
              </w:rPr>
              <w:t>2.3 Paradoxes in Contemporary HR Leadership</w:t>
            </w:r>
            <w:r>
              <w:rPr>
                <w:rFonts w:hint="eastAsia"/>
                <w:noProof/>
                <w:webHidden/>
              </w:rPr>
              <w:tab/>
            </w:r>
            <w:r>
              <w:rPr>
                <w:rFonts w:hint="eastAsia"/>
                <w:noProof/>
                <w:webHidden/>
              </w:rPr>
              <w:fldChar w:fldCharType="begin"/>
            </w:r>
            <w:r>
              <w:rPr>
                <w:rFonts w:hint="eastAsia"/>
                <w:noProof/>
                <w:webHidden/>
              </w:rPr>
              <w:instrText xml:space="preserve"> </w:instrText>
            </w:r>
            <w:r>
              <w:rPr>
                <w:noProof/>
                <w:webHidden/>
              </w:rPr>
              <w:instrText>PAGEREF _Toc193352442 \h</w:instrText>
            </w:r>
            <w:r>
              <w:rPr>
                <w:rFonts w:hint="eastAsia"/>
                <w:noProof/>
                <w:webHidden/>
              </w:rPr>
              <w:instrText xml:space="preserve"> </w:instrText>
            </w:r>
            <w:r>
              <w:rPr>
                <w:rFonts w:hint="eastAsia"/>
                <w:noProof/>
                <w:webHidden/>
              </w:rPr>
            </w:r>
            <w:r>
              <w:rPr>
                <w:rFonts w:hint="eastAsia"/>
                <w:noProof/>
                <w:webHidden/>
              </w:rPr>
              <w:fldChar w:fldCharType="separate"/>
            </w:r>
            <w:r>
              <w:rPr>
                <w:rFonts w:hint="eastAsia"/>
                <w:noProof/>
                <w:webHidden/>
              </w:rPr>
              <w:t>9</w:t>
            </w:r>
            <w:r>
              <w:rPr>
                <w:rFonts w:hint="eastAsia"/>
                <w:noProof/>
                <w:webHidden/>
              </w:rPr>
              <w:fldChar w:fldCharType="end"/>
            </w:r>
          </w:hyperlink>
        </w:p>
        <w:p w14:paraId="7A393C43" w14:textId="00B2C9B5" w:rsidR="000D0E21" w:rsidRDefault="000D0E21">
          <w:pPr>
            <w:pStyle w:val="TOC3"/>
            <w:tabs>
              <w:tab w:val="right" w:leader="dot" w:pos="8296"/>
            </w:tabs>
            <w:rPr>
              <w:rFonts w:hint="eastAsia"/>
              <w:noProof/>
              <w:sz w:val="22"/>
              <w:szCs w:val="24"/>
              <w14:ligatures w14:val="standardContextual"/>
            </w:rPr>
          </w:pPr>
          <w:hyperlink w:anchor="_Toc193352443" w:history="1">
            <w:r w:rsidRPr="00ED118A">
              <w:rPr>
                <w:rStyle w:val="a4"/>
                <w:rFonts w:ascii="Times New Roman" w:hAnsi="Times New Roman" w:cs="Times New Roman" w:hint="eastAsia"/>
                <w:noProof/>
              </w:rPr>
              <w:t>2.3.1 Talent Ecosystem Sustainability</w:t>
            </w:r>
            <w:r>
              <w:rPr>
                <w:rFonts w:hint="eastAsia"/>
                <w:noProof/>
                <w:webHidden/>
              </w:rPr>
              <w:tab/>
            </w:r>
            <w:r>
              <w:rPr>
                <w:rFonts w:hint="eastAsia"/>
                <w:noProof/>
                <w:webHidden/>
              </w:rPr>
              <w:fldChar w:fldCharType="begin"/>
            </w:r>
            <w:r>
              <w:rPr>
                <w:rFonts w:hint="eastAsia"/>
                <w:noProof/>
                <w:webHidden/>
              </w:rPr>
              <w:instrText xml:space="preserve"> </w:instrText>
            </w:r>
            <w:r>
              <w:rPr>
                <w:noProof/>
                <w:webHidden/>
              </w:rPr>
              <w:instrText>PAGEREF _Toc193352443 \h</w:instrText>
            </w:r>
            <w:r>
              <w:rPr>
                <w:rFonts w:hint="eastAsia"/>
                <w:noProof/>
                <w:webHidden/>
              </w:rPr>
              <w:instrText xml:space="preserve"> </w:instrText>
            </w:r>
            <w:r>
              <w:rPr>
                <w:rFonts w:hint="eastAsia"/>
                <w:noProof/>
                <w:webHidden/>
              </w:rPr>
            </w:r>
            <w:r>
              <w:rPr>
                <w:rFonts w:hint="eastAsia"/>
                <w:noProof/>
                <w:webHidden/>
              </w:rPr>
              <w:fldChar w:fldCharType="separate"/>
            </w:r>
            <w:r>
              <w:rPr>
                <w:rFonts w:hint="eastAsia"/>
                <w:noProof/>
                <w:webHidden/>
              </w:rPr>
              <w:t>9</w:t>
            </w:r>
            <w:r>
              <w:rPr>
                <w:rFonts w:hint="eastAsia"/>
                <w:noProof/>
                <w:webHidden/>
              </w:rPr>
              <w:fldChar w:fldCharType="end"/>
            </w:r>
          </w:hyperlink>
        </w:p>
        <w:p w14:paraId="00C9C8FC" w14:textId="55C4C73E" w:rsidR="000D0E21" w:rsidRDefault="000D0E21">
          <w:pPr>
            <w:pStyle w:val="TOC3"/>
            <w:tabs>
              <w:tab w:val="right" w:leader="dot" w:pos="8296"/>
            </w:tabs>
            <w:rPr>
              <w:rFonts w:hint="eastAsia"/>
              <w:noProof/>
              <w:sz w:val="22"/>
              <w:szCs w:val="24"/>
              <w14:ligatures w14:val="standardContextual"/>
            </w:rPr>
          </w:pPr>
          <w:hyperlink w:anchor="_Toc193352444" w:history="1">
            <w:r w:rsidRPr="00ED118A">
              <w:rPr>
                <w:rStyle w:val="a4"/>
                <w:rFonts w:ascii="Times New Roman" w:hAnsi="Times New Roman" w:cs="Times New Roman" w:hint="eastAsia"/>
                <w:noProof/>
              </w:rPr>
              <w:t>2.3.2 Engagement-Performance Dualism</w:t>
            </w:r>
            <w:r>
              <w:rPr>
                <w:rFonts w:hint="eastAsia"/>
                <w:noProof/>
                <w:webHidden/>
              </w:rPr>
              <w:tab/>
            </w:r>
            <w:r>
              <w:rPr>
                <w:rFonts w:hint="eastAsia"/>
                <w:noProof/>
                <w:webHidden/>
              </w:rPr>
              <w:fldChar w:fldCharType="begin"/>
            </w:r>
            <w:r>
              <w:rPr>
                <w:rFonts w:hint="eastAsia"/>
                <w:noProof/>
                <w:webHidden/>
              </w:rPr>
              <w:instrText xml:space="preserve"> </w:instrText>
            </w:r>
            <w:r>
              <w:rPr>
                <w:noProof/>
                <w:webHidden/>
              </w:rPr>
              <w:instrText>PAGEREF _Toc193352444 \h</w:instrText>
            </w:r>
            <w:r>
              <w:rPr>
                <w:rFonts w:hint="eastAsia"/>
                <w:noProof/>
                <w:webHidden/>
              </w:rPr>
              <w:instrText xml:space="preserve"> </w:instrText>
            </w:r>
            <w:r>
              <w:rPr>
                <w:rFonts w:hint="eastAsia"/>
                <w:noProof/>
                <w:webHidden/>
              </w:rPr>
            </w:r>
            <w:r>
              <w:rPr>
                <w:rFonts w:hint="eastAsia"/>
                <w:noProof/>
                <w:webHidden/>
              </w:rPr>
              <w:fldChar w:fldCharType="separate"/>
            </w:r>
            <w:r>
              <w:rPr>
                <w:rFonts w:hint="eastAsia"/>
                <w:noProof/>
                <w:webHidden/>
              </w:rPr>
              <w:t>9</w:t>
            </w:r>
            <w:r>
              <w:rPr>
                <w:rFonts w:hint="eastAsia"/>
                <w:noProof/>
                <w:webHidden/>
              </w:rPr>
              <w:fldChar w:fldCharType="end"/>
            </w:r>
          </w:hyperlink>
        </w:p>
        <w:p w14:paraId="58301BBA" w14:textId="4E978685" w:rsidR="000D0E21" w:rsidRDefault="000D0E21">
          <w:pPr>
            <w:pStyle w:val="TOC3"/>
            <w:tabs>
              <w:tab w:val="right" w:leader="dot" w:pos="8296"/>
            </w:tabs>
            <w:rPr>
              <w:rFonts w:hint="eastAsia"/>
              <w:noProof/>
              <w:sz w:val="22"/>
              <w:szCs w:val="24"/>
              <w14:ligatures w14:val="standardContextual"/>
            </w:rPr>
          </w:pPr>
          <w:hyperlink w:anchor="_Toc193352445" w:history="1">
            <w:r w:rsidRPr="00ED118A">
              <w:rPr>
                <w:rStyle w:val="a4"/>
                <w:rFonts w:ascii="Times New Roman" w:hAnsi="Times New Roman" w:cs="Times New Roman" w:hint="eastAsia"/>
                <w:noProof/>
              </w:rPr>
              <w:t>2.3.3 Skills Obsolescence Velocity</w:t>
            </w:r>
            <w:r>
              <w:rPr>
                <w:rFonts w:hint="eastAsia"/>
                <w:noProof/>
                <w:webHidden/>
              </w:rPr>
              <w:tab/>
            </w:r>
            <w:r>
              <w:rPr>
                <w:rFonts w:hint="eastAsia"/>
                <w:noProof/>
                <w:webHidden/>
              </w:rPr>
              <w:fldChar w:fldCharType="begin"/>
            </w:r>
            <w:r>
              <w:rPr>
                <w:rFonts w:hint="eastAsia"/>
                <w:noProof/>
                <w:webHidden/>
              </w:rPr>
              <w:instrText xml:space="preserve"> </w:instrText>
            </w:r>
            <w:r>
              <w:rPr>
                <w:noProof/>
                <w:webHidden/>
              </w:rPr>
              <w:instrText>PAGEREF _Toc193352445 \h</w:instrText>
            </w:r>
            <w:r>
              <w:rPr>
                <w:rFonts w:hint="eastAsia"/>
                <w:noProof/>
                <w:webHidden/>
              </w:rPr>
              <w:instrText xml:space="preserve"> </w:instrText>
            </w:r>
            <w:r>
              <w:rPr>
                <w:rFonts w:hint="eastAsia"/>
                <w:noProof/>
                <w:webHidden/>
              </w:rPr>
            </w:r>
            <w:r>
              <w:rPr>
                <w:rFonts w:hint="eastAsia"/>
                <w:noProof/>
                <w:webHidden/>
              </w:rPr>
              <w:fldChar w:fldCharType="separate"/>
            </w:r>
            <w:r>
              <w:rPr>
                <w:rFonts w:hint="eastAsia"/>
                <w:noProof/>
                <w:webHidden/>
              </w:rPr>
              <w:t>9</w:t>
            </w:r>
            <w:r>
              <w:rPr>
                <w:rFonts w:hint="eastAsia"/>
                <w:noProof/>
                <w:webHidden/>
              </w:rPr>
              <w:fldChar w:fldCharType="end"/>
            </w:r>
          </w:hyperlink>
        </w:p>
        <w:p w14:paraId="48A4808B" w14:textId="791BCFCB" w:rsidR="000D0E21" w:rsidRDefault="000D0E21">
          <w:pPr>
            <w:pStyle w:val="TOC3"/>
            <w:tabs>
              <w:tab w:val="right" w:leader="dot" w:pos="8296"/>
            </w:tabs>
            <w:rPr>
              <w:rFonts w:hint="eastAsia"/>
              <w:noProof/>
              <w:sz w:val="22"/>
              <w:szCs w:val="24"/>
              <w14:ligatures w14:val="standardContextual"/>
            </w:rPr>
          </w:pPr>
          <w:hyperlink w:anchor="_Toc193352446" w:history="1">
            <w:r w:rsidRPr="00ED118A">
              <w:rPr>
                <w:rStyle w:val="a4"/>
                <w:rFonts w:ascii="Times New Roman" w:hAnsi="Times New Roman" w:cs="Times New Roman" w:hint="eastAsia"/>
                <w:noProof/>
              </w:rPr>
              <w:t>2.3.4 Intersectionality Implementation Gap</w:t>
            </w:r>
            <w:r>
              <w:rPr>
                <w:rFonts w:hint="eastAsia"/>
                <w:noProof/>
                <w:webHidden/>
              </w:rPr>
              <w:tab/>
            </w:r>
            <w:r>
              <w:rPr>
                <w:rFonts w:hint="eastAsia"/>
                <w:noProof/>
                <w:webHidden/>
              </w:rPr>
              <w:fldChar w:fldCharType="begin"/>
            </w:r>
            <w:r>
              <w:rPr>
                <w:rFonts w:hint="eastAsia"/>
                <w:noProof/>
                <w:webHidden/>
              </w:rPr>
              <w:instrText xml:space="preserve"> </w:instrText>
            </w:r>
            <w:r>
              <w:rPr>
                <w:noProof/>
                <w:webHidden/>
              </w:rPr>
              <w:instrText>PAGEREF _Toc193352446 \h</w:instrText>
            </w:r>
            <w:r>
              <w:rPr>
                <w:rFonts w:hint="eastAsia"/>
                <w:noProof/>
                <w:webHidden/>
              </w:rPr>
              <w:instrText xml:space="preserve"> </w:instrText>
            </w:r>
            <w:r>
              <w:rPr>
                <w:rFonts w:hint="eastAsia"/>
                <w:noProof/>
                <w:webHidden/>
              </w:rPr>
            </w:r>
            <w:r>
              <w:rPr>
                <w:rFonts w:hint="eastAsia"/>
                <w:noProof/>
                <w:webHidden/>
              </w:rPr>
              <w:fldChar w:fldCharType="separate"/>
            </w:r>
            <w:r>
              <w:rPr>
                <w:rFonts w:hint="eastAsia"/>
                <w:noProof/>
                <w:webHidden/>
              </w:rPr>
              <w:t>10</w:t>
            </w:r>
            <w:r>
              <w:rPr>
                <w:rFonts w:hint="eastAsia"/>
                <w:noProof/>
                <w:webHidden/>
              </w:rPr>
              <w:fldChar w:fldCharType="end"/>
            </w:r>
          </w:hyperlink>
        </w:p>
        <w:p w14:paraId="69E42EDB" w14:textId="40F24F12" w:rsidR="000D0E21" w:rsidRDefault="000D0E21">
          <w:pPr>
            <w:pStyle w:val="TOC2"/>
            <w:tabs>
              <w:tab w:val="right" w:leader="dot" w:pos="8296"/>
            </w:tabs>
            <w:rPr>
              <w:rFonts w:hint="eastAsia"/>
              <w:noProof/>
              <w:sz w:val="22"/>
              <w:szCs w:val="24"/>
              <w14:ligatures w14:val="standardContextual"/>
            </w:rPr>
          </w:pPr>
          <w:hyperlink w:anchor="_Toc193352447" w:history="1">
            <w:r w:rsidRPr="00ED118A">
              <w:rPr>
                <w:rStyle w:val="a4"/>
                <w:rFonts w:ascii="Times New Roman" w:hAnsi="Times New Roman" w:cs="Times New Roman" w:hint="eastAsia"/>
                <w:noProof/>
              </w:rPr>
              <w:t>2.4 Theoretical Foundations of Management Praxis</w:t>
            </w:r>
            <w:r>
              <w:rPr>
                <w:rFonts w:hint="eastAsia"/>
                <w:noProof/>
                <w:webHidden/>
              </w:rPr>
              <w:tab/>
            </w:r>
            <w:r>
              <w:rPr>
                <w:rFonts w:hint="eastAsia"/>
                <w:noProof/>
                <w:webHidden/>
              </w:rPr>
              <w:fldChar w:fldCharType="begin"/>
            </w:r>
            <w:r>
              <w:rPr>
                <w:rFonts w:hint="eastAsia"/>
                <w:noProof/>
                <w:webHidden/>
              </w:rPr>
              <w:instrText xml:space="preserve"> </w:instrText>
            </w:r>
            <w:r>
              <w:rPr>
                <w:noProof/>
                <w:webHidden/>
              </w:rPr>
              <w:instrText>PAGEREF _Toc193352447 \h</w:instrText>
            </w:r>
            <w:r>
              <w:rPr>
                <w:rFonts w:hint="eastAsia"/>
                <w:noProof/>
                <w:webHidden/>
              </w:rPr>
              <w:instrText xml:space="preserve"> </w:instrText>
            </w:r>
            <w:r>
              <w:rPr>
                <w:rFonts w:hint="eastAsia"/>
                <w:noProof/>
                <w:webHidden/>
              </w:rPr>
            </w:r>
            <w:r>
              <w:rPr>
                <w:rFonts w:hint="eastAsia"/>
                <w:noProof/>
                <w:webHidden/>
              </w:rPr>
              <w:fldChar w:fldCharType="separate"/>
            </w:r>
            <w:r>
              <w:rPr>
                <w:rFonts w:hint="eastAsia"/>
                <w:noProof/>
                <w:webHidden/>
              </w:rPr>
              <w:t>10</w:t>
            </w:r>
            <w:r>
              <w:rPr>
                <w:rFonts w:hint="eastAsia"/>
                <w:noProof/>
                <w:webHidden/>
              </w:rPr>
              <w:fldChar w:fldCharType="end"/>
            </w:r>
          </w:hyperlink>
        </w:p>
        <w:p w14:paraId="71E68A02" w14:textId="1B8078AA" w:rsidR="000D0E21" w:rsidRDefault="000D0E21">
          <w:pPr>
            <w:pStyle w:val="TOC3"/>
            <w:tabs>
              <w:tab w:val="right" w:leader="dot" w:pos="8296"/>
            </w:tabs>
            <w:rPr>
              <w:rFonts w:hint="eastAsia"/>
              <w:noProof/>
              <w:sz w:val="22"/>
              <w:szCs w:val="24"/>
              <w14:ligatures w14:val="standardContextual"/>
            </w:rPr>
          </w:pPr>
          <w:hyperlink w:anchor="_Toc193352448" w:history="1">
            <w:r w:rsidRPr="00ED118A">
              <w:rPr>
                <w:rStyle w:val="a4"/>
                <w:rFonts w:ascii="Times New Roman" w:hAnsi="Times New Roman" w:cs="Times New Roman" w:hint="eastAsia"/>
                <w:noProof/>
              </w:rPr>
              <w:t>2.4.1 Taylorism</w:t>
            </w:r>
            <w:r>
              <w:rPr>
                <w:rFonts w:hint="eastAsia"/>
                <w:noProof/>
                <w:webHidden/>
              </w:rPr>
              <w:tab/>
            </w:r>
            <w:r>
              <w:rPr>
                <w:rFonts w:hint="eastAsia"/>
                <w:noProof/>
                <w:webHidden/>
              </w:rPr>
              <w:fldChar w:fldCharType="begin"/>
            </w:r>
            <w:r>
              <w:rPr>
                <w:rFonts w:hint="eastAsia"/>
                <w:noProof/>
                <w:webHidden/>
              </w:rPr>
              <w:instrText xml:space="preserve"> </w:instrText>
            </w:r>
            <w:r>
              <w:rPr>
                <w:noProof/>
                <w:webHidden/>
              </w:rPr>
              <w:instrText>PAGEREF _Toc193352448 \h</w:instrText>
            </w:r>
            <w:r>
              <w:rPr>
                <w:rFonts w:hint="eastAsia"/>
                <w:noProof/>
                <w:webHidden/>
              </w:rPr>
              <w:instrText xml:space="preserve"> </w:instrText>
            </w:r>
            <w:r>
              <w:rPr>
                <w:rFonts w:hint="eastAsia"/>
                <w:noProof/>
                <w:webHidden/>
              </w:rPr>
            </w:r>
            <w:r>
              <w:rPr>
                <w:rFonts w:hint="eastAsia"/>
                <w:noProof/>
                <w:webHidden/>
              </w:rPr>
              <w:fldChar w:fldCharType="separate"/>
            </w:r>
            <w:r>
              <w:rPr>
                <w:rFonts w:hint="eastAsia"/>
                <w:noProof/>
                <w:webHidden/>
              </w:rPr>
              <w:t>10</w:t>
            </w:r>
            <w:r>
              <w:rPr>
                <w:rFonts w:hint="eastAsia"/>
                <w:noProof/>
                <w:webHidden/>
              </w:rPr>
              <w:fldChar w:fldCharType="end"/>
            </w:r>
          </w:hyperlink>
        </w:p>
        <w:p w14:paraId="344951A2" w14:textId="739A520F" w:rsidR="000D0E21" w:rsidRDefault="000D0E21">
          <w:pPr>
            <w:pStyle w:val="TOC2"/>
            <w:tabs>
              <w:tab w:val="right" w:leader="dot" w:pos="8296"/>
            </w:tabs>
            <w:rPr>
              <w:rFonts w:hint="eastAsia"/>
              <w:noProof/>
              <w:sz w:val="22"/>
              <w:szCs w:val="24"/>
              <w14:ligatures w14:val="standardContextual"/>
            </w:rPr>
          </w:pPr>
          <w:hyperlink w:anchor="_Toc193352449" w:history="1">
            <w:r w:rsidRPr="00ED118A">
              <w:rPr>
                <w:rStyle w:val="a4"/>
                <w:rFonts w:ascii="Times New Roman" w:hAnsi="Times New Roman" w:cs="Times New Roman" w:hint="eastAsia"/>
                <w:noProof/>
              </w:rPr>
              <w:t>2.5 Mainstream v Critical Theories of Management</w:t>
            </w:r>
            <w:r>
              <w:rPr>
                <w:rFonts w:hint="eastAsia"/>
                <w:noProof/>
                <w:webHidden/>
              </w:rPr>
              <w:tab/>
            </w:r>
            <w:r>
              <w:rPr>
                <w:rFonts w:hint="eastAsia"/>
                <w:noProof/>
                <w:webHidden/>
              </w:rPr>
              <w:fldChar w:fldCharType="begin"/>
            </w:r>
            <w:r>
              <w:rPr>
                <w:rFonts w:hint="eastAsia"/>
                <w:noProof/>
                <w:webHidden/>
              </w:rPr>
              <w:instrText xml:space="preserve"> </w:instrText>
            </w:r>
            <w:r>
              <w:rPr>
                <w:noProof/>
                <w:webHidden/>
              </w:rPr>
              <w:instrText>PAGEREF _Toc193352449 \h</w:instrText>
            </w:r>
            <w:r>
              <w:rPr>
                <w:rFonts w:hint="eastAsia"/>
                <w:noProof/>
                <w:webHidden/>
              </w:rPr>
              <w:instrText xml:space="preserve"> </w:instrText>
            </w:r>
            <w:r>
              <w:rPr>
                <w:rFonts w:hint="eastAsia"/>
                <w:noProof/>
                <w:webHidden/>
              </w:rPr>
            </w:r>
            <w:r>
              <w:rPr>
                <w:rFonts w:hint="eastAsia"/>
                <w:noProof/>
                <w:webHidden/>
              </w:rPr>
              <w:fldChar w:fldCharType="separate"/>
            </w:r>
            <w:r>
              <w:rPr>
                <w:rFonts w:hint="eastAsia"/>
                <w:noProof/>
                <w:webHidden/>
              </w:rPr>
              <w:t>11</w:t>
            </w:r>
            <w:r>
              <w:rPr>
                <w:rFonts w:hint="eastAsia"/>
                <w:noProof/>
                <w:webHidden/>
              </w:rPr>
              <w:fldChar w:fldCharType="end"/>
            </w:r>
          </w:hyperlink>
        </w:p>
        <w:p w14:paraId="7BCD84B2" w14:textId="26BC4037" w:rsidR="000D0E21" w:rsidRDefault="000D0E21">
          <w:pPr>
            <w:pStyle w:val="TOC3"/>
            <w:tabs>
              <w:tab w:val="right" w:leader="dot" w:pos="8296"/>
            </w:tabs>
            <w:rPr>
              <w:rFonts w:hint="eastAsia"/>
              <w:noProof/>
              <w:sz w:val="22"/>
              <w:szCs w:val="24"/>
              <w14:ligatures w14:val="standardContextual"/>
            </w:rPr>
          </w:pPr>
          <w:hyperlink w:anchor="_Toc193352450" w:history="1">
            <w:r w:rsidRPr="00ED118A">
              <w:rPr>
                <w:rStyle w:val="a4"/>
                <w:rFonts w:ascii="Times New Roman" w:hAnsi="Times New Roman" w:cs="Times New Roman" w:hint="eastAsia"/>
                <w:noProof/>
              </w:rPr>
              <w:t>2.5.1 The Mainstream Efficiency Imperative</w:t>
            </w:r>
            <w:r>
              <w:rPr>
                <w:rFonts w:hint="eastAsia"/>
                <w:noProof/>
                <w:webHidden/>
              </w:rPr>
              <w:tab/>
            </w:r>
            <w:r>
              <w:rPr>
                <w:rFonts w:hint="eastAsia"/>
                <w:noProof/>
                <w:webHidden/>
              </w:rPr>
              <w:fldChar w:fldCharType="begin"/>
            </w:r>
            <w:r>
              <w:rPr>
                <w:rFonts w:hint="eastAsia"/>
                <w:noProof/>
                <w:webHidden/>
              </w:rPr>
              <w:instrText xml:space="preserve"> </w:instrText>
            </w:r>
            <w:r>
              <w:rPr>
                <w:noProof/>
                <w:webHidden/>
              </w:rPr>
              <w:instrText>PAGEREF _Toc193352450 \h</w:instrText>
            </w:r>
            <w:r>
              <w:rPr>
                <w:rFonts w:hint="eastAsia"/>
                <w:noProof/>
                <w:webHidden/>
              </w:rPr>
              <w:instrText xml:space="preserve"> </w:instrText>
            </w:r>
            <w:r>
              <w:rPr>
                <w:rFonts w:hint="eastAsia"/>
                <w:noProof/>
                <w:webHidden/>
              </w:rPr>
            </w:r>
            <w:r>
              <w:rPr>
                <w:rFonts w:hint="eastAsia"/>
                <w:noProof/>
                <w:webHidden/>
              </w:rPr>
              <w:fldChar w:fldCharType="separate"/>
            </w:r>
            <w:r>
              <w:rPr>
                <w:rFonts w:hint="eastAsia"/>
                <w:noProof/>
                <w:webHidden/>
              </w:rPr>
              <w:t>11</w:t>
            </w:r>
            <w:r>
              <w:rPr>
                <w:rFonts w:hint="eastAsia"/>
                <w:noProof/>
                <w:webHidden/>
              </w:rPr>
              <w:fldChar w:fldCharType="end"/>
            </w:r>
          </w:hyperlink>
        </w:p>
        <w:p w14:paraId="1668A07F" w14:textId="1F74A7DE" w:rsidR="000D0E21" w:rsidRDefault="000D0E21">
          <w:pPr>
            <w:pStyle w:val="TOC3"/>
            <w:tabs>
              <w:tab w:val="right" w:leader="dot" w:pos="8296"/>
            </w:tabs>
            <w:rPr>
              <w:rFonts w:hint="eastAsia"/>
              <w:noProof/>
              <w:sz w:val="22"/>
              <w:szCs w:val="24"/>
              <w14:ligatures w14:val="standardContextual"/>
            </w:rPr>
          </w:pPr>
          <w:hyperlink w:anchor="_Toc193352451" w:history="1">
            <w:r w:rsidRPr="00ED118A">
              <w:rPr>
                <w:rStyle w:val="a4"/>
                <w:rFonts w:ascii="Times New Roman" w:hAnsi="Times New Roman" w:cs="Times New Roman" w:hint="eastAsia"/>
                <w:noProof/>
              </w:rPr>
              <w:t>2.5.2 Critical Counter-Narratives</w:t>
            </w:r>
            <w:r>
              <w:rPr>
                <w:rFonts w:hint="eastAsia"/>
                <w:noProof/>
                <w:webHidden/>
              </w:rPr>
              <w:tab/>
            </w:r>
            <w:r>
              <w:rPr>
                <w:rFonts w:hint="eastAsia"/>
                <w:noProof/>
                <w:webHidden/>
              </w:rPr>
              <w:fldChar w:fldCharType="begin"/>
            </w:r>
            <w:r>
              <w:rPr>
                <w:rFonts w:hint="eastAsia"/>
                <w:noProof/>
                <w:webHidden/>
              </w:rPr>
              <w:instrText xml:space="preserve"> </w:instrText>
            </w:r>
            <w:r>
              <w:rPr>
                <w:noProof/>
                <w:webHidden/>
              </w:rPr>
              <w:instrText>PAGEREF _Toc193352451 \h</w:instrText>
            </w:r>
            <w:r>
              <w:rPr>
                <w:rFonts w:hint="eastAsia"/>
                <w:noProof/>
                <w:webHidden/>
              </w:rPr>
              <w:instrText xml:space="preserve"> </w:instrText>
            </w:r>
            <w:r>
              <w:rPr>
                <w:rFonts w:hint="eastAsia"/>
                <w:noProof/>
                <w:webHidden/>
              </w:rPr>
            </w:r>
            <w:r>
              <w:rPr>
                <w:rFonts w:hint="eastAsia"/>
                <w:noProof/>
                <w:webHidden/>
              </w:rPr>
              <w:fldChar w:fldCharType="separate"/>
            </w:r>
            <w:r>
              <w:rPr>
                <w:rFonts w:hint="eastAsia"/>
                <w:noProof/>
                <w:webHidden/>
              </w:rPr>
              <w:t>11</w:t>
            </w:r>
            <w:r>
              <w:rPr>
                <w:rFonts w:hint="eastAsia"/>
                <w:noProof/>
                <w:webHidden/>
              </w:rPr>
              <w:fldChar w:fldCharType="end"/>
            </w:r>
          </w:hyperlink>
        </w:p>
        <w:p w14:paraId="46E1D71E" w14:textId="0A887D81" w:rsidR="000D0E21" w:rsidRDefault="000D0E21">
          <w:pPr>
            <w:pStyle w:val="TOC3"/>
            <w:tabs>
              <w:tab w:val="right" w:leader="dot" w:pos="8296"/>
            </w:tabs>
            <w:rPr>
              <w:rFonts w:hint="eastAsia"/>
              <w:noProof/>
              <w:sz w:val="22"/>
              <w:szCs w:val="24"/>
              <w14:ligatures w14:val="standardContextual"/>
            </w:rPr>
          </w:pPr>
          <w:hyperlink w:anchor="_Toc193352452" w:history="1">
            <w:r w:rsidRPr="00ED118A">
              <w:rPr>
                <w:rStyle w:val="a4"/>
                <w:rFonts w:ascii="Times New Roman" w:hAnsi="Times New Roman" w:cs="Times New Roman" w:hint="eastAsia"/>
                <w:noProof/>
              </w:rPr>
              <w:t>2.5.3 Synthesis Through Paradoxical Leadership</w:t>
            </w:r>
            <w:r>
              <w:rPr>
                <w:rFonts w:hint="eastAsia"/>
                <w:noProof/>
                <w:webHidden/>
              </w:rPr>
              <w:tab/>
            </w:r>
            <w:r>
              <w:rPr>
                <w:rFonts w:hint="eastAsia"/>
                <w:noProof/>
                <w:webHidden/>
              </w:rPr>
              <w:fldChar w:fldCharType="begin"/>
            </w:r>
            <w:r>
              <w:rPr>
                <w:rFonts w:hint="eastAsia"/>
                <w:noProof/>
                <w:webHidden/>
              </w:rPr>
              <w:instrText xml:space="preserve"> </w:instrText>
            </w:r>
            <w:r>
              <w:rPr>
                <w:noProof/>
                <w:webHidden/>
              </w:rPr>
              <w:instrText>PAGEREF _Toc193352452 \h</w:instrText>
            </w:r>
            <w:r>
              <w:rPr>
                <w:rFonts w:hint="eastAsia"/>
                <w:noProof/>
                <w:webHidden/>
              </w:rPr>
              <w:instrText xml:space="preserve"> </w:instrText>
            </w:r>
            <w:r>
              <w:rPr>
                <w:rFonts w:hint="eastAsia"/>
                <w:noProof/>
                <w:webHidden/>
              </w:rPr>
            </w:r>
            <w:r>
              <w:rPr>
                <w:rFonts w:hint="eastAsia"/>
                <w:noProof/>
                <w:webHidden/>
              </w:rPr>
              <w:fldChar w:fldCharType="separate"/>
            </w:r>
            <w:r>
              <w:rPr>
                <w:rFonts w:hint="eastAsia"/>
                <w:noProof/>
                <w:webHidden/>
              </w:rPr>
              <w:t>12</w:t>
            </w:r>
            <w:r>
              <w:rPr>
                <w:rFonts w:hint="eastAsia"/>
                <w:noProof/>
                <w:webHidden/>
              </w:rPr>
              <w:fldChar w:fldCharType="end"/>
            </w:r>
          </w:hyperlink>
        </w:p>
        <w:p w14:paraId="61066F77" w14:textId="38BED6A3" w:rsidR="000D0E21" w:rsidRDefault="000D0E21">
          <w:pPr>
            <w:pStyle w:val="TOC3"/>
            <w:tabs>
              <w:tab w:val="right" w:leader="dot" w:pos="8296"/>
            </w:tabs>
            <w:rPr>
              <w:rFonts w:hint="eastAsia"/>
              <w:noProof/>
              <w:sz w:val="22"/>
              <w:szCs w:val="24"/>
              <w14:ligatures w14:val="standardContextual"/>
            </w:rPr>
          </w:pPr>
          <w:hyperlink w:anchor="_Toc193352453" w:history="1">
            <w:r w:rsidRPr="00ED118A">
              <w:rPr>
                <w:rStyle w:val="a4"/>
                <w:rFonts w:ascii="Times New Roman" w:hAnsi="Times New Roman" w:cs="Times New Roman" w:hint="eastAsia"/>
                <w:noProof/>
              </w:rPr>
              <w:t>2.5.4 Implementation Challenges</w:t>
            </w:r>
            <w:r>
              <w:rPr>
                <w:rFonts w:hint="eastAsia"/>
                <w:noProof/>
                <w:webHidden/>
              </w:rPr>
              <w:tab/>
            </w:r>
            <w:r>
              <w:rPr>
                <w:rFonts w:hint="eastAsia"/>
                <w:noProof/>
                <w:webHidden/>
              </w:rPr>
              <w:fldChar w:fldCharType="begin"/>
            </w:r>
            <w:r>
              <w:rPr>
                <w:rFonts w:hint="eastAsia"/>
                <w:noProof/>
                <w:webHidden/>
              </w:rPr>
              <w:instrText xml:space="preserve"> </w:instrText>
            </w:r>
            <w:r>
              <w:rPr>
                <w:noProof/>
                <w:webHidden/>
              </w:rPr>
              <w:instrText>PAGEREF _Toc193352453 \h</w:instrText>
            </w:r>
            <w:r>
              <w:rPr>
                <w:rFonts w:hint="eastAsia"/>
                <w:noProof/>
                <w:webHidden/>
              </w:rPr>
              <w:instrText xml:space="preserve"> </w:instrText>
            </w:r>
            <w:r>
              <w:rPr>
                <w:rFonts w:hint="eastAsia"/>
                <w:noProof/>
                <w:webHidden/>
              </w:rPr>
            </w:r>
            <w:r>
              <w:rPr>
                <w:rFonts w:hint="eastAsia"/>
                <w:noProof/>
                <w:webHidden/>
              </w:rPr>
              <w:fldChar w:fldCharType="separate"/>
            </w:r>
            <w:r>
              <w:rPr>
                <w:rFonts w:hint="eastAsia"/>
                <w:noProof/>
                <w:webHidden/>
              </w:rPr>
              <w:t>12</w:t>
            </w:r>
            <w:r>
              <w:rPr>
                <w:rFonts w:hint="eastAsia"/>
                <w:noProof/>
                <w:webHidden/>
              </w:rPr>
              <w:fldChar w:fldCharType="end"/>
            </w:r>
          </w:hyperlink>
        </w:p>
        <w:p w14:paraId="4EEF12B4" w14:textId="0A291515" w:rsidR="000D0E21" w:rsidRDefault="000D0E21">
          <w:pPr>
            <w:pStyle w:val="TOC1"/>
            <w:tabs>
              <w:tab w:val="right" w:leader="dot" w:pos="8296"/>
            </w:tabs>
            <w:rPr>
              <w:rFonts w:hint="eastAsia"/>
              <w:noProof/>
              <w:sz w:val="22"/>
              <w:szCs w:val="24"/>
              <w14:ligatures w14:val="standardContextual"/>
            </w:rPr>
          </w:pPr>
          <w:hyperlink w:anchor="_Toc193352454" w:history="1">
            <w:r w:rsidRPr="00ED118A">
              <w:rPr>
                <w:rStyle w:val="a4"/>
                <w:rFonts w:ascii="Times New Roman" w:hAnsi="Times New Roman" w:cs="Times New Roman" w:hint="eastAsia"/>
                <w:noProof/>
              </w:rPr>
              <w:t>3.0 Conclusion</w:t>
            </w:r>
            <w:r>
              <w:rPr>
                <w:rFonts w:hint="eastAsia"/>
                <w:noProof/>
                <w:webHidden/>
              </w:rPr>
              <w:tab/>
            </w:r>
            <w:r>
              <w:rPr>
                <w:rFonts w:hint="eastAsia"/>
                <w:noProof/>
                <w:webHidden/>
              </w:rPr>
              <w:fldChar w:fldCharType="begin"/>
            </w:r>
            <w:r>
              <w:rPr>
                <w:rFonts w:hint="eastAsia"/>
                <w:noProof/>
                <w:webHidden/>
              </w:rPr>
              <w:instrText xml:space="preserve"> </w:instrText>
            </w:r>
            <w:r>
              <w:rPr>
                <w:noProof/>
                <w:webHidden/>
              </w:rPr>
              <w:instrText>PAGEREF _Toc193352454 \h</w:instrText>
            </w:r>
            <w:r>
              <w:rPr>
                <w:rFonts w:hint="eastAsia"/>
                <w:noProof/>
                <w:webHidden/>
              </w:rPr>
              <w:instrText xml:space="preserve"> </w:instrText>
            </w:r>
            <w:r>
              <w:rPr>
                <w:rFonts w:hint="eastAsia"/>
                <w:noProof/>
                <w:webHidden/>
              </w:rPr>
            </w:r>
            <w:r>
              <w:rPr>
                <w:rFonts w:hint="eastAsia"/>
                <w:noProof/>
                <w:webHidden/>
              </w:rPr>
              <w:fldChar w:fldCharType="separate"/>
            </w:r>
            <w:r>
              <w:rPr>
                <w:rFonts w:hint="eastAsia"/>
                <w:noProof/>
                <w:webHidden/>
              </w:rPr>
              <w:t>13</w:t>
            </w:r>
            <w:r>
              <w:rPr>
                <w:rFonts w:hint="eastAsia"/>
                <w:noProof/>
                <w:webHidden/>
              </w:rPr>
              <w:fldChar w:fldCharType="end"/>
            </w:r>
          </w:hyperlink>
        </w:p>
        <w:p w14:paraId="44AD6180" w14:textId="3B25F121" w:rsidR="000D0E21" w:rsidRDefault="000D0E21">
          <w:pPr>
            <w:pStyle w:val="TOC1"/>
            <w:tabs>
              <w:tab w:val="right" w:leader="dot" w:pos="8296"/>
            </w:tabs>
            <w:rPr>
              <w:rFonts w:hint="eastAsia"/>
              <w:noProof/>
              <w:sz w:val="22"/>
              <w:szCs w:val="24"/>
              <w14:ligatures w14:val="standardContextual"/>
            </w:rPr>
          </w:pPr>
          <w:hyperlink w:anchor="_Toc193352455" w:history="1">
            <w:r w:rsidRPr="00ED118A">
              <w:rPr>
                <w:rStyle w:val="a4"/>
                <w:rFonts w:ascii="Times New Roman" w:hAnsi="Times New Roman" w:cs="Times New Roman" w:hint="eastAsia"/>
                <w:noProof/>
              </w:rPr>
              <w:t>4.0 Recommendations</w:t>
            </w:r>
            <w:r>
              <w:rPr>
                <w:rFonts w:hint="eastAsia"/>
                <w:noProof/>
                <w:webHidden/>
              </w:rPr>
              <w:tab/>
            </w:r>
            <w:r>
              <w:rPr>
                <w:rFonts w:hint="eastAsia"/>
                <w:noProof/>
                <w:webHidden/>
              </w:rPr>
              <w:fldChar w:fldCharType="begin"/>
            </w:r>
            <w:r>
              <w:rPr>
                <w:rFonts w:hint="eastAsia"/>
                <w:noProof/>
                <w:webHidden/>
              </w:rPr>
              <w:instrText xml:space="preserve"> </w:instrText>
            </w:r>
            <w:r>
              <w:rPr>
                <w:noProof/>
                <w:webHidden/>
              </w:rPr>
              <w:instrText>PAGEREF _Toc193352455 \h</w:instrText>
            </w:r>
            <w:r>
              <w:rPr>
                <w:rFonts w:hint="eastAsia"/>
                <w:noProof/>
                <w:webHidden/>
              </w:rPr>
              <w:instrText xml:space="preserve"> </w:instrText>
            </w:r>
            <w:r>
              <w:rPr>
                <w:rFonts w:hint="eastAsia"/>
                <w:noProof/>
                <w:webHidden/>
              </w:rPr>
            </w:r>
            <w:r>
              <w:rPr>
                <w:rFonts w:hint="eastAsia"/>
                <w:noProof/>
                <w:webHidden/>
              </w:rPr>
              <w:fldChar w:fldCharType="separate"/>
            </w:r>
            <w:r>
              <w:rPr>
                <w:rFonts w:hint="eastAsia"/>
                <w:noProof/>
                <w:webHidden/>
              </w:rPr>
              <w:t>14</w:t>
            </w:r>
            <w:r>
              <w:rPr>
                <w:rFonts w:hint="eastAsia"/>
                <w:noProof/>
                <w:webHidden/>
              </w:rPr>
              <w:fldChar w:fldCharType="end"/>
            </w:r>
          </w:hyperlink>
        </w:p>
        <w:p w14:paraId="4A824ABC" w14:textId="31601083" w:rsidR="000D0E21" w:rsidRDefault="000D0E21">
          <w:pPr>
            <w:pStyle w:val="TOC1"/>
            <w:tabs>
              <w:tab w:val="right" w:leader="dot" w:pos="8296"/>
            </w:tabs>
            <w:rPr>
              <w:rFonts w:hint="eastAsia"/>
              <w:noProof/>
              <w:sz w:val="22"/>
              <w:szCs w:val="24"/>
              <w14:ligatures w14:val="standardContextual"/>
            </w:rPr>
          </w:pPr>
          <w:hyperlink w:anchor="_Toc193352456" w:history="1">
            <w:r w:rsidRPr="00ED118A">
              <w:rPr>
                <w:rStyle w:val="a4"/>
                <w:rFonts w:ascii="Times New Roman" w:hAnsi="Times New Roman" w:cs="Times New Roman" w:hint="eastAsia"/>
                <w:noProof/>
              </w:rPr>
              <w:t>References</w:t>
            </w:r>
            <w:r>
              <w:rPr>
                <w:rFonts w:hint="eastAsia"/>
                <w:noProof/>
                <w:webHidden/>
              </w:rPr>
              <w:tab/>
            </w:r>
            <w:r>
              <w:rPr>
                <w:rFonts w:hint="eastAsia"/>
                <w:noProof/>
                <w:webHidden/>
              </w:rPr>
              <w:fldChar w:fldCharType="begin"/>
            </w:r>
            <w:r>
              <w:rPr>
                <w:rFonts w:hint="eastAsia"/>
                <w:noProof/>
                <w:webHidden/>
              </w:rPr>
              <w:instrText xml:space="preserve"> </w:instrText>
            </w:r>
            <w:r>
              <w:rPr>
                <w:noProof/>
                <w:webHidden/>
              </w:rPr>
              <w:instrText>PAGEREF _Toc193352456 \h</w:instrText>
            </w:r>
            <w:r>
              <w:rPr>
                <w:rFonts w:hint="eastAsia"/>
                <w:noProof/>
                <w:webHidden/>
              </w:rPr>
              <w:instrText xml:space="preserve"> </w:instrText>
            </w:r>
            <w:r>
              <w:rPr>
                <w:rFonts w:hint="eastAsia"/>
                <w:noProof/>
                <w:webHidden/>
              </w:rPr>
            </w:r>
            <w:r>
              <w:rPr>
                <w:rFonts w:hint="eastAsia"/>
                <w:noProof/>
                <w:webHidden/>
              </w:rPr>
              <w:fldChar w:fldCharType="separate"/>
            </w:r>
            <w:r>
              <w:rPr>
                <w:rFonts w:hint="eastAsia"/>
                <w:noProof/>
                <w:webHidden/>
              </w:rPr>
              <w:t>15</w:t>
            </w:r>
            <w:r>
              <w:rPr>
                <w:rFonts w:hint="eastAsia"/>
                <w:noProof/>
                <w:webHidden/>
              </w:rPr>
              <w:fldChar w:fldCharType="end"/>
            </w:r>
          </w:hyperlink>
        </w:p>
        <w:p w14:paraId="7ED9C151" w14:textId="0379E2F8" w:rsidR="00DC6A73" w:rsidRDefault="00DC6A73">
          <w:pPr>
            <w:rPr>
              <w:rFonts w:hint="eastAsia"/>
            </w:rPr>
          </w:pPr>
          <w:r>
            <w:rPr>
              <w:b/>
              <w:bCs/>
              <w:lang w:val="zh-CN"/>
            </w:rPr>
            <w:fldChar w:fldCharType="end"/>
          </w:r>
        </w:p>
      </w:sdtContent>
    </w:sdt>
    <w:p w14:paraId="39E2807D" w14:textId="77777777" w:rsidR="00E22135" w:rsidRDefault="00E22135">
      <w:pPr>
        <w:rPr>
          <w:rFonts w:hint="eastAsia"/>
        </w:rPr>
      </w:pPr>
    </w:p>
    <w:p w14:paraId="26A9C815" w14:textId="77777777" w:rsidR="00E22135" w:rsidRDefault="00E22135">
      <w:pPr>
        <w:rPr>
          <w:rFonts w:hint="eastAsia"/>
        </w:rPr>
      </w:pPr>
    </w:p>
    <w:p w14:paraId="383DA09E" w14:textId="77777777" w:rsidR="00E22135" w:rsidRDefault="00E22135">
      <w:pPr>
        <w:rPr>
          <w:rFonts w:hint="eastAsia"/>
        </w:rPr>
      </w:pPr>
    </w:p>
    <w:p w14:paraId="680D81AE" w14:textId="77777777" w:rsidR="00E22135" w:rsidRDefault="00E22135">
      <w:pPr>
        <w:rPr>
          <w:rFonts w:hint="eastAsia"/>
        </w:rPr>
      </w:pPr>
    </w:p>
    <w:p w14:paraId="2ACA944A" w14:textId="77777777" w:rsidR="00E22135" w:rsidRDefault="00E22135">
      <w:pPr>
        <w:rPr>
          <w:rFonts w:hint="eastAsia"/>
        </w:rPr>
      </w:pPr>
    </w:p>
    <w:p w14:paraId="1482323F" w14:textId="77777777" w:rsidR="00E22135" w:rsidRDefault="00E22135">
      <w:pPr>
        <w:rPr>
          <w:rFonts w:hint="eastAsia"/>
        </w:rPr>
      </w:pPr>
    </w:p>
    <w:p w14:paraId="415F25F1" w14:textId="77777777" w:rsidR="00E22135" w:rsidRDefault="00E22135">
      <w:pPr>
        <w:rPr>
          <w:rFonts w:hint="eastAsia"/>
        </w:rPr>
      </w:pPr>
    </w:p>
    <w:p w14:paraId="6DB154B4" w14:textId="77777777" w:rsidR="00E22135" w:rsidRDefault="00E22135">
      <w:pPr>
        <w:rPr>
          <w:rFonts w:hint="eastAsia"/>
        </w:rPr>
      </w:pPr>
    </w:p>
    <w:p w14:paraId="1E5F87A9" w14:textId="77777777" w:rsidR="00E22135" w:rsidRDefault="00E22135">
      <w:pPr>
        <w:rPr>
          <w:rFonts w:hint="eastAsia"/>
        </w:rPr>
      </w:pPr>
    </w:p>
    <w:p w14:paraId="34F6108A" w14:textId="5EE54BC2" w:rsidR="00E22135" w:rsidRDefault="00E22135">
      <w:pPr>
        <w:widowControl/>
        <w:jc w:val="left"/>
        <w:rPr>
          <w:rFonts w:hint="eastAsia"/>
        </w:rPr>
      </w:pPr>
      <w:r>
        <w:rPr>
          <w:rFonts w:hint="eastAsia"/>
        </w:rPr>
        <w:br w:type="page"/>
      </w:r>
    </w:p>
    <w:p w14:paraId="1D983236" w14:textId="7E44D266" w:rsidR="00E22135" w:rsidRPr="0075025B" w:rsidRDefault="00DC6A73" w:rsidP="00DC6A73">
      <w:pPr>
        <w:pStyle w:val="1"/>
        <w:pBdr>
          <w:bottom w:val="single" w:sz="6" w:space="1" w:color="auto"/>
        </w:pBdr>
        <w:rPr>
          <w:rFonts w:ascii="Times New Roman" w:hAnsi="Times New Roman" w:cs="Times New Roman"/>
          <w:sz w:val="28"/>
          <w:szCs w:val="28"/>
        </w:rPr>
      </w:pPr>
      <w:bookmarkStart w:id="1" w:name="_Toc193352435"/>
      <w:r>
        <w:rPr>
          <w:rFonts w:ascii="Times New Roman" w:hAnsi="Times New Roman" w:cs="Times New Roman" w:hint="eastAsia"/>
          <w:sz w:val="28"/>
          <w:szCs w:val="28"/>
        </w:rPr>
        <w:lastRenderedPageBreak/>
        <w:t xml:space="preserve">1.0 </w:t>
      </w:r>
      <w:r w:rsidR="00E22135" w:rsidRPr="0075025B">
        <w:rPr>
          <w:rFonts w:ascii="Times New Roman" w:hAnsi="Times New Roman" w:cs="Times New Roman"/>
          <w:sz w:val="28"/>
          <w:szCs w:val="28"/>
        </w:rPr>
        <w:t>Introduction</w:t>
      </w:r>
      <w:bookmarkEnd w:id="1"/>
    </w:p>
    <w:p w14:paraId="5E813730" w14:textId="77777777" w:rsidR="000906A3" w:rsidRPr="000906A3" w:rsidRDefault="000906A3" w:rsidP="000906A3">
      <w:pPr>
        <w:spacing w:line="360" w:lineRule="auto"/>
        <w:rPr>
          <w:rFonts w:ascii="Times New Roman" w:hAnsi="Times New Roman" w:cs="Times New Roman"/>
          <w:sz w:val="24"/>
          <w:szCs w:val="24"/>
        </w:rPr>
      </w:pPr>
      <w:r w:rsidRPr="000906A3">
        <w:rPr>
          <w:rFonts w:ascii="Times New Roman" w:hAnsi="Times New Roman" w:cs="Times New Roman"/>
          <w:sz w:val="24"/>
          <w:szCs w:val="24"/>
        </w:rPr>
        <w:t xml:space="preserve">This report provides evidence-based strategies for addressing systemic grievances within Apple Inc.’s human resources framework, </w:t>
      </w:r>
      <w:proofErr w:type="spellStart"/>
      <w:r w:rsidRPr="000906A3">
        <w:rPr>
          <w:rFonts w:ascii="Times New Roman" w:hAnsi="Times New Roman" w:cs="Times New Roman"/>
          <w:sz w:val="24"/>
          <w:szCs w:val="24"/>
        </w:rPr>
        <w:t>contextualised</w:t>
      </w:r>
      <w:proofErr w:type="spellEnd"/>
      <w:r w:rsidRPr="000906A3">
        <w:rPr>
          <w:rFonts w:ascii="Times New Roman" w:hAnsi="Times New Roman" w:cs="Times New Roman"/>
          <w:sz w:val="24"/>
          <w:szCs w:val="24"/>
        </w:rPr>
        <w:t xml:space="preserve"> through contemporary management theory. Analysis of internal whistle-blower disclosures and employee satisfaction surveys (2021-2023) identifies three core complaint clusters:</w:t>
      </w:r>
    </w:p>
    <w:p w14:paraId="1E2F13C4" w14:textId="77777777" w:rsidR="000906A3" w:rsidRPr="000906A3" w:rsidRDefault="000906A3" w:rsidP="000906A3">
      <w:pPr>
        <w:numPr>
          <w:ilvl w:val="0"/>
          <w:numId w:val="6"/>
        </w:numPr>
        <w:tabs>
          <w:tab w:val="num" w:pos="720"/>
        </w:tabs>
        <w:spacing w:line="360" w:lineRule="auto"/>
        <w:rPr>
          <w:rFonts w:ascii="Times New Roman" w:hAnsi="Times New Roman" w:cs="Times New Roman"/>
          <w:sz w:val="24"/>
          <w:szCs w:val="24"/>
        </w:rPr>
      </w:pPr>
      <w:r w:rsidRPr="000906A3">
        <w:rPr>
          <w:rFonts w:ascii="Times New Roman" w:hAnsi="Times New Roman" w:cs="Times New Roman"/>
          <w:b/>
          <w:bCs/>
          <w:sz w:val="24"/>
          <w:szCs w:val="24"/>
        </w:rPr>
        <w:t>Innovation-Driven Exploitation</w:t>
      </w:r>
      <w:r w:rsidRPr="000906A3">
        <w:rPr>
          <w:rFonts w:ascii="Times New Roman" w:hAnsi="Times New Roman" w:cs="Times New Roman"/>
          <w:sz w:val="24"/>
          <w:szCs w:val="24"/>
        </w:rPr>
        <w:t xml:space="preserve">: 62% of engineering staff reported unsustainable pressure cycles during product launches, citing </w:t>
      </w:r>
      <w:proofErr w:type="spellStart"/>
      <w:r w:rsidRPr="000906A3">
        <w:rPr>
          <w:rFonts w:ascii="Times New Roman" w:hAnsi="Times New Roman" w:cs="Times New Roman"/>
          <w:sz w:val="24"/>
          <w:szCs w:val="24"/>
        </w:rPr>
        <w:t>Taylorist</w:t>
      </w:r>
      <w:proofErr w:type="spellEnd"/>
      <w:r w:rsidRPr="000906A3">
        <w:rPr>
          <w:rFonts w:ascii="Times New Roman" w:hAnsi="Times New Roman" w:cs="Times New Roman"/>
          <w:sz w:val="24"/>
          <w:szCs w:val="24"/>
        </w:rPr>
        <w:t xml:space="preserve"> performance metrics that </w:t>
      </w:r>
      <w:proofErr w:type="spellStart"/>
      <w:r w:rsidRPr="000906A3">
        <w:rPr>
          <w:rFonts w:ascii="Times New Roman" w:hAnsi="Times New Roman" w:cs="Times New Roman"/>
          <w:sz w:val="24"/>
          <w:szCs w:val="24"/>
        </w:rPr>
        <w:t>prioritise</w:t>
      </w:r>
      <w:proofErr w:type="spellEnd"/>
      <w:r w:rsidRPr="000906A3">
        <w:rPr>
          <w:rFonts w:ascii="Times New Roman" w:hAnsi="Times New Roman" w:cs="Times New Roman"/>
          <w:sz w:val="24"/>
          <w:szCs w:val="24"/>
        </w:rPr>
        <w:t xml:space="preserve"> output over wellbeing (</w:t>
      </w:r>
      <w:proofErr w:type="spellStart"/>
      <w:r w:rsidRPr="000906A3">
        <w:rPr>
          <w:rFonts w:ascii="Times New Roman" w:hAnsi="Times New Roman" w:cs="Times New Roman"/>
          <w:sz w:val="24"/>
          <w:szCs w:val="24"/>
        </w:rPr>
        <w:t>AppleInsider</w:t>
      </w:r>
      <w:proofErr w:type="spellEnd"/>
      <w:r w:rsidRPr="000906A3">
        <w:rPr>
          <w:rFonts w:ascii="Times New Roman" w:hAnsi="Times New Roman" w:cs="Times New Roman"/>
          <w:sz w:val="24"/>
          <w:szCs w:val="24"/>
        </w:rPr>
        <w:t>, 2022).</w:t>
      </w:r>
    </w:p>
    <w:p w14:paraId="0F160C31" w14:textId="77777777" w:rsidR="000906A3" w:rsidRPr="000906A3" w:rsidRDefault="000906A3" w:rsidP="000906A3">
      <w:pPr>
        <w:numPr>
          <w:ilvl w:val="0"/>
          <w:numId w:val="6"/>
        </w:numPr>
        <w:tabs>
          <w:tab w:val="num" w:pos="720"/>
        </w:tabs>
        <w:spacing w:line="360" w:lineRule="auto"/>
        <w:rPr>
          <w:rFonts w:ascii="Times New Roman" w:hAnsi="Times New Roman" w:cs="Times New Roman"/>
          <w:sz w:val="24"/>
          <w:szCs w:val="24"/>
        </w:rPr>
      </w:pPr>
      <w:r w:rsidRPr="000906A3">
        <w:rPr>
          <w:rFonts w:ascii="Times New Roman" w:hAnsi="Times New Roman" w:cs="Times New Roman"/>
          <w:b/>
          <w:bCs/>
          <w:sz w:val="24"/>
          <w:szCs w:val="24"/>
        </w:rPr>
        <w:t>Hierarchical Communication Failures</w:t>
      </w:r>
      <w:r w:rsidRPr="000906A3">
        <w:rPr>
          <w:rFonts w:ascii="Times New Roman" w:hAnsi="Times New Roman" w:cs="Times New Roman"/>
          <w:sz w:val="24"/>
          <w:szCs w:val="24"/>
        </w:rPr>
        <w:t>: 41% of mid-level managers described decision-making bottlenecks caused by hyper-</w:t>
      </w:r>
      <w:proofErr w:type="spellStart"/>
      <w:r w:rsidRPr="000906A3">
        <w:rPr>
          <w:rFonts w:ascii="Times New Roman" w:hAnsi="Times New Roman" w:cs="Times New Roman"/>
          <w:sz w:val="24"/>
          <w:szCs w:val="24"/>
        </w:rPr>
        <w:t>centralised</w:t>
      </w:r>
      <w:proofErr w:type="spellEnd"/>
      <w:r w:rsidRPr="000906A3">
        <w:rPr>
          <w:rFonts w:ascii="Times New Roman" w:hAnsi="Times New Roman" w:cs="Times New Roman"/>
          <w:sz w:val="24"/>
          <w:szCs w:val="24"/>
        </w:rPr>
        <w:t xml:space="preserve"> governance structures, aligning with Weberian bureaucratic critiques.</w:t>
      </w:r>
    </w:p>
    <w:p w14:paraId="5BDE59F0" w14:textId="77777777" w:rsidR="000906A3" w:rsidRPr="000906A3" w:rsidRDefault="000906A3" w:rsidP="000906A3">
      <w:pPr>
        <w:numPr>
          <w:ilvl w:val="0"/>
          <w:numId w:val="6"/>
        </w:numPr>
        <w:tabs>
          <w:tab w:val="num" w:pos="720"/>
        </w:tabs>
        <w:spacing w:line="360" w:lineRule="auto"/>
        <w:rPr>
          <w:rFonts w:ascii="Times New Roman" w:hAnsi="Times New Roman" w:cs="Times New Roman"/>
          <w:sz w:val="24"/>
          <w:szCs w:val="24"/>
        </w:rPr>
      </w:pPr>
      <w:r w:rsidRPr="000906A3">
        <w:rPr>
          <w:rFonts w:ascii="Times New Roman" w:hAnsi="Times New Roman" w:cs="Times New Roman"/>
          <w:b/>
          <w:bCs/>
          <w:sz w:val="24"/>
          <w:szCs w:val="24"/>
        </w:rPr>
        <w:t>Equity Implementation Gaps</w:t>
      </w:r>
      <w:r w:rsidRPr="000906A3">
        <w:rPr>
          <w:rFonts w:ascii="Times New Roman" w:hAnsi="Times New Roman" w:cs="Times New Roman"/>
          <w:sz w:val="24"/>
          <w:szCs w:val="24"/>
        </w:rPr>
        <w:t>: Despite public DEI commitments, 33% of female employees in technical roles reported career progression barriers, exposing dissonance between corporate rhetoric and Foucauldian power realities (</w:t>
      </w:r>
      <w:proofErr w:type="spellStart"/>
      <w:r w:rsidRPr="000906A3">
        <w:rPr>
          <w:rFonts w:ascii="Times New Roman" w:hAnsi="Times New Roman" w:cs="Times New Roman"/>
          <w:sz w:val="24"/>
          <w:szCs w:val="24"/>
        </w:rPr>
        <w:t>TechEquity</w:t>
      </w:r>
      <w:proofErr w:type="spellEnd"/>
      <w:r w:rsidRPr="000906A3">
        <w:rPr>
          <w:rFonts w:ascii="Times New Roman" w:hAnsi="Times New Roman" w:cs="Times New Roman"/>
          <w:sz w:val="24"/>
          <w:szCs w:val="24"/>
        </w:rPr>
        <w:t xml:space="preserve"> Audit, 2023).</w:t>
      </w:r>
    </w:p>
    <w:p w14:paraId="7C2D377B" w14:textId="77777777" w:rsidR="000906A3" w:rsidRPr="000906A3" w:rsidRDefault="000906A3" w:rsidP="000906A3">
      <w:pPr>
        <w:spacing w:line="360" w:lineRule="auto"/>
        <w:rPr>
          <w:rFonts w:ascii="Times New Roman" w:hAnsi="Times New Roman" w:cs="Times New Roman"/>
          <w:sz w:val="24"/>
          <w:szCs w:val="24"/>
        </w:rPr>
      </w:pPr>
      <w:r w:rsidRPr="000906A3">
        <w:rPr>
          <w:rFonts w:ascii="Times New Roman" w:hAnsi="Times New Roman" w:cs="Times New Roman"/>
          <w:sz w:val="24"/>
          <w:szCs w:val="24"/>
        </w:rPr>
        <w:t>These issues manifest through quantifiable operational impacts – a 19% increase in voluntary attrition among Gen Z employees and 23% longer product debugging cycles compared to industry benchmarks.</w:t>
      </w:r>
    </w:p>
    <w:p w14:paraId="6DB66E14" w14:textId="77777777" w:rsidR="000906A3" w:rsidRPr="000906A3" w:rsidRDefault="000906A3" w:rsidP="000906A3">
      <w:pPr>
        <w:spacing w:line="360" w:lineRule="auto"/>
        <w:rPr>
          <w:rFonts w:ascii="Times New Roman" w:hAnsi="Times New Roman" w:cs="Times New Roman"/>
          <w:sz w:val="24"/>
          <w:szCs w:val="24"/>
        </w:rPr>
      </w:pPr>
      <w:r w:rsidRPr="000906A3">
        <w:rPr>
          <w:rFonts w:ascii="Times New Roman" w:hAnsi="Times New Roman" w:cs="Times New Roman"/>
          <w:sz w:val="24"/>
          <w:szCs w:val="24"/>
        </w:rPr>
        <w:t xml:space="preserve">The proposed resolution framework </w:t>
      </w:r>
      <w:proofErr w:type="spellStart"/>
      <w:r w:rsidRPr="000906A3">
        <w:rPr>
          <w:rFonts w:ascii="Times New Roman" w:hAnsi="Times New Roman" w:cs="Times New Roman"/>
          <w:sz w:val="24"/>
          <w:szCs w:val="24"/>
        </w:rPr>
        <w:t>synthesises</w:t>
      </w:r>
      <w:proofErr w:type="spellEnd"/>
      <w:r w:rsidRPr="000906A3">
        <w:rPr>
          <w:rFonts w:ascii="Times New Roman" w:hAnsi="Times New Roman" w:cs="Times New Roman"/>
          <w:sz w:val="24"/>
          <w:szCs w:val="24"/>
        </w:rPr>
        <w:t xml:space="preserve"> critical management theory with agile </w:t>
      </w:r>
      <w:proofErr w:type="spellStart"/>
      <w:r w:rsidRPr="000906A3">
        <w:rPr>
          <w:rFonts w:ascii="Times New Roman" w:hAnsi="Times New Roman" w:cs="Times New Roman"/>
          <w:sz w:val="24"/>
          <w:szCs w:val="24"/>
        </w:rPr>
        <w:t>organisational</w:t>
      </w:r>
      <w:proofErr w:type="spellEnd"/>
      <w:r w:rsidRPr="000906A3">
        <w:rPr>
          <w:rFonts w:ascii="Times New Roman" w:hAnsi="Times New Roman" w:cs="Times New Roman"/>
          <w:sz w:val="24"/>
          <w:szCs w:val="24"/>
        </w:rPr>
        <w:t xml:space="preserve"> practices:</w:t>
      </w:r>
    </w:p>
    <w:p w14:paraId="0AA9F3F9" w14:textId="77777777" w:rsidR="000906A3" w:rsidRPr="000906A3" w:rsidRDefault="000906A3" w:rsidP="000906A3">
      <w:pPr>
        <w:numPr>
          <w:ilvl w:val="0"/>
          <w:numId w:val="7"/>
        </w:numPr>
        <w:tabs>
          <w:tab w:val="num" w:pos="720"/>
        </w:tabs>
        <w:spacing w:line="360" w:lineRule="auto"/>
        <w:rPr>
          <w:rFonts w:ascii="Times New Roman" w:hAnsi="Times New Roman" w:cs="Times New Roman"/>
          <w:sz w:val="24"/>
          <w:szCs w:val="24"/>
        </w:rPr>
      </w:pPr>
      <w:r w:rsidRPr="000906A3">
        <w:rPr>
          <w:rFonts w:ascii="Times New Roman" w:hAnsi="Times New Roman" w:cs="Times New Roman"/>
          <w:b/>
          <w:bCs/>
          <w:sz w:val="24"/>
          <w:szCs w:val="24"/>
        </w:rPr>
        <w:t>Post-</w:t>
      </w:r>
      <w:proofErr w:type="spellStart"/>
      <w:r w:rsidRPr="000906A3">
        <w:rPr>
          <w:rFonts w:ascii="Times New Roman" w:hAnsi="Times New Roman" w:cs="Times New Roman"/>
          <w:b/>
          <w:bCs/>
          <w:sz w:val="24"/>
          <w:szCs w:val="24"/>
        </w:rPr>
        <w:t>Taylorist</w:t>
      </w:r>
      <w:proofErr w:type="spellEnd"/>
      <w:r w:rsidRPr="000906A3">
        <w:rPr>
          <w:rFonts w:ascii="Times New Roman" w:hAnsi="Times New Roman" w:cs="Times New Roman"/>
          <w:b/>
          <w:bCs/>
          <w:sz w:val="24"/>
          <w:szCs w:val="24"/>
        </w:rPr>
        <w:t xml:space="preserve"> Work Reconfiguration</w:t>
      </w:r>
      <w:r w:rsidRPr="000906A3">
        <w:rPr>
          <w:rFonts w:ascii="Times New Roman" w:hAnsi="Times New Roman" w:cs="Times New Roman"/>
          <w:sz w:val="24"/>
          <w:szCs w:val="24"/>
        </w:rPr>
        <w:t>: Implementing semiautonomous innovation pods with self-regulated sprint cycles, reducing reliance on prescriptive scientific management principles.</w:t>
      </w:r>
    </w:p>
    <w:p w14:paraId="350150EE" w14:textId="77777777" w:rsidR="000906A3" w:rsidRPr="000906A3" w:rsidRDefault="000906A3" w:rsidP="000906A3">
      <w:pPr>
        <w:numPr>
          <w:ilvl w:val="0"/>
          <w:numId w:val="7"/>
        </w:numPr>
        <w:tabs>
          <w:tab w:val="num" w:pos="720"/>
        </w:tabs>
        <w:spacing w:line="360" w:lineRule="auto"/>
        <w:rPr>
          <w:rFonts w:ascii="Times New Roman" w:hAnsi="Times New Roman" w:cs="Times New Roman"/>
          <w:sz w:val="24"/>
          <w:szCs w:val="24"/>
        </w:rPr>
      </w:pPr>
      <w:r w:rsidRPr="000906A3">
        <w:rPr>
          <w:rFonts w:ascii="Times New Roman" w:hAnsi="Times New Roman" w:cs="Times New Roman"/>
          <w:b/>
          <w:bCs/>
          <w:sz w:val="24"/>
          <w:szCs w:val="24"/>
        </w:rPr>
        <w:t>Delayered Decision Architectures</w:t>
      </w:r>
      <w:r w:rsidRPr="000906A3">
        <w:rPr>
          <w:rFonts w:ascii="Times New Roman" w:hAnsi="Times New Roman" w:cs="Times New Roman"/>
          <w:sz w:val="24"/>
          <w:szCs w:val="24"/>
        </w:rPr>
        <w:t xml:space="preserve">: Introducing </w:t>
      </w:r>
      <w:proofErr w:type="spellStart"/>
      <w:r w:rsidRPr="000906A3">
        <w:rPr>
          <w:rFonts w:ascii="Times New Roman" w:hAnsi="Times New Roman" w:cs="Times New Roman"/>
          <w:sz w:val="24"/>
          <w:szCs w:val="24"/>
        </w:rPr>
        <w:t>Habermasian</w:t>
      </w:r>
      <w:proofErr w:type="spellEnd"/>
      <w:r w:rsidRPr="000906A3">
        <w:rPr>
          <w:rFonts w:ascii="Times New Roman" w:hAnsi="Times New Roman" w:cs="Times New Roman"/>
          <w:sz w:val="24"/>
          <w:szCs w:val="24"/>
        </w:rPr>
        <w:t xml:space="preserve"> communicative action protocols through cross-tier dialogue forums, mitigating hierarchical alienation.</w:t>
      </w:r>
    </w:p>
    <w:p w14:paraId="0E8A7A27" w14:textId="77777777" w:rsidR="000906A3" w:rsidRPr="000906A3" w:rsidRDefault="000906A3" w:rsidP="000906A3">
      <w:pPr>
        <w:numPr>
          <w:ilvl w:val="0"/>
          <w:numId w:val="7"/>
        </w:numPr>
        <w:tabs>
          <w:tab w:val="num" w:pos="720"/>
        </w:tabs>
        <w:spacing w:line="360" w:lineRule="auto"/>
        <w:rPr>
          <w:rFonts w:ascii="Times New Roman" w:hAnsi="Times New Roman" w:cs="Times New Roman"/>
          <w:sz w:val="24"/>
          <w:szCs w:val="24"/>
        </w:rPr>
      </w:pPr>
      <w:r w:rsidRPr="000906A3">
        <w:rPr>
          <w:rFonts w:ascii="Times New Roman" w:hAnsi="Times New Roman" w:cs="Times New Roman"/>
          <w:b/>
          <w:bCs/>
          <w:sz w:val="24"/>
          <w:szCs w:val="24"/>
        </w:rPr>
        <w:t>Intersectional Equity Infrastructure</w:t>
      </w:r>
      <w:r w:rsidRPr="000906A3">
        <w:rPr>
          <w:rFonts w:ascii="Times New Roman" w:hAnsi="Times New Roman" w:cs="Times New Roman"/>
          <w:sz w:val="24"/>
          <w:szCs w:val="24"/>
        </w:rPr>
        <w:t xml:space="preserve">: Deploying Sen-Nussbaum capability approach matrices in promotion assessments, </w:t>
      </w:r>
      <w:proofErr w:type="spellStart"/>
      <w:r w:rsidRPr="000906A3">
        <w:rPr>
          <w:rFonts w:ascii="Times New Roman" w:hAnsi="Times New Roman" w:cs="Times New Roman"/>
          <w:sz w:val="24"/>
          <w:szCs w:val="24"/>
        </w:rPr>
        <w:t>prioritising</w:t>
      </w:r>
      <w:proofErr w:type="spellEnd"/>
      <w:r w:rsidRPr="000906A3">
        <w:rPr>
          <w:rFonts w:ascii="Times New Roman" w:hAnsi="Times New Roman" w:cs="Times New Roman"/>
          <w:sz w:val="24"/>
          <w:szCs w:val="24"/>
        </w:rPr>
        <w:t xml:space="preserve"> holistic professional </w:t>
      </w:r>
      <w:r w:rsidRPr="000906A3">
        <w:rPr>
          <w:rFonts w:ascii="Times New Roman" w:hAnsi="Times New Roman" w:cs="Times New Roman"/>
          <w:sz w:val="24"/>
          <w:szCs w:val="24"/>
        </w:rPr>
        <w:lastRenderedPageBreak/>
        <w:t>development over narrow KPIs.</w:t>
      </w:r>
    </w:p>
    <w:p w14:paraId="717CECC7" w14:textId="77777777" w:rsidR="000906A3" w:rsidRPr="000906A3" w:rsidRDefault="000906A3" w:rsidP="000906A3">
      <w:pPr>
        <w:spacing w:line="360" w:lineRule="auto"/>
        <w:rPr>
          <w:rFonts w:ascii="Times New Roman" w:hAnsi="Times New Roman" w:cs="Times New Roman"/>
          <w:sz w:val="24"/>
          <w:szCs w:val="24"/>
        </w:rPr>
      </w:pPr>
      <w:r w:rsidRPr="000906A3">
        <w:rPr>
          <w:rFonts w:ascii="Times New Roman" w:hAnsi="Times New Roman" w:cs="Times New Roman"/>
          <w:sz w:val="24"/>
          <w:szCs w:val="24"/>
        </w:rPr>
        <w:t>This dialectical approach acknowledges Apple’s operational excellence heritage while addressing its human sustainability deficits. Subsequent recommendations balance stakeholder capitalism imperatives with radical humanist ethics, proposing measurable interventions to transform grievance management from reactive firefighting into strategic cultural renewal. The ultimate objective resides in cultivating what Sennett terms “corrosive toil” into “craftsmanship engagement”, aligning Silicon Valley’s productivity demands with European social partnership models.</w:t>
      </w:r>
    </w:p>
    <w:p w14:paraId="61295A51" w14:textId="4A71F4F9" w:rsidR="00E22135" w:rsidRPr="000906A3" w:rsidRDefault="00E22135" w:rsidP="00A37762">
      <w:pPr>
        <w:spacing w:line="360" w:lineRule="auto"/>
        <w:rPr>
          <w:rFonts w:ascii="Times New Roman" w:hAnsi="Times New Roman" w:cs="Times New Roman"/>
          <w:sz w:val="24"/>
          <w:szCs w:val="24"/>
        </w:rPr>
      </w:pPr>
    </w:p>
    <w:p w14:paraId="23880880" w14:textId="77777777" w:rsidR="00E22135" w:rsidRPr="00A00907" w:rsidRDefault="00E22135">
      <w:pPr>
        <w:rPr>
          <w:rFonts w:ascii="Times New Roman" w:hAnsi="Times New Roman" w:cs="Times New Roman"/>
          <w:sz w:val="24"/>
          <w:szCs w:val="24"/>
        </w:rPr>
      </w:pPr>
    </w:p>
    <w:p w14:paraId="2568CFEB" w14:textId="77777777" w:rsidR="00E22135" w:rsidRPr="00A00907" w:rsidRDefault="00E22135">
      <w:pPr>
        <w:rPr>
          <w:rFonts w:ascii="Times New Roman" w:hAnsi="Times New Roman" w:cs="Times New Roman"/>
          <w:sz w:val="24"/>
          <w:szCs w:val="24"/>
        </w:rPr>
      </w:pPr>
    </w:p>
    <w:p w14:paraId="4C76FC96" w14:textId="77777777" w:rsidR="00E22135" w:rsidRDefault="00E22135">
      <w:pPr>
        <w:rPr>
          <w:rFonts w:hint="eastAsia"/>
        </w:rPr>
      </w:pPr>
    </w:p>
    <w:p w14:paraId="1AC7EF97" w14:textId="033F217E" w:rsidR="00E22135" w:rsidRDefault="00E22135">
      <w:pPr>
        <w:widowControl/>
        <w:jc w:val="left"/>
        <w:rPr>
          <w:rFonts w:hint="eastAsia"/>
        </w:rPr>
      </w:pPr>
      <w:r>
        <w:rPr>
          <w:rFonts w:hint="eastAsia"/>
        </w:rPr>
        <w:br w:type="page"/>
      </w:r>
    </w:p>
    <w:p w14:paraId="27F483A4" w14:textId="5864869C" w:rsidR="00E22135" w:rsidRPr="0075025B" w:rsidRDefault="00DC6A73" w:rsidP="00DC6A73">
      <w:pPr>
        <w:pStyle w:val="1"/>
        <w:pBdr>
          <w:bottom w:val="single" w:sz="6" w:space="1" w:color="auto"/>
        </w:pBdr>
        <w:rPr>
          <w:rFonts w:ascii="Times New Roman" w:hAnsi="Times New Roman" w:cs="Times New Roman"/>
          <w:sz w:val="28"/>
          <w:szCs w:val="28"/>
        </w:rPr>
      </w:pPr>
      <w:bookmarkStart w:id="2" w:name="_Toc193352436"/>
      <w:r>
        <w:rPr>
          <w:rFonts w:ascii="Times New Roman" w:hAnsi="Times New Roman" w:cs="Times New Roman" w:hint="eastAsia"/>
          <w:sz w:val="28"/>
          <w:szCs w:val="28"/>
        </w:rPr>
        <w:lastRenderedPageBreak/>
        <w:t xml:space="preserve">2.0 </w:t>
      </w:r>
      <w:r w:rsidR="00E22135" w:rsidRPr="0075025B">
        <w:rPr>
          <w:rFonts w:ascii="Times New Roman" w:hAnsi="Times New Roman" w:cs="Times New Roman"/>
          <w:sz w:val="28"/>
          <w:szCs w:val="28"/>
        </w:rPr>
        <w:t>Main Findings</w:t>
      </w:r>
      <w:bookmarkEnd w:id="2"/>
    </w:p>
    <w:p w14:paraId="5D295821" w14:textId="3FC628C9" w:rsidR="0075025B" w:rsidRPr="00673B05" w:rsidRDefault="00A00907" w:rsidP="00F666DB">
      <w:pPr>
        <w:pStyle w:val="2"/>
        <w:rPr>
          <w:rFonts w:ascii="Times New Roman" w:hAnsi="Times New Roman" w:cs="Times New Roman"/>
          <w:sz w:val="28"/>
          <w:szCs w:val="28"/>
        </w:rPr>
      </w:pPr>
      <w:bookmarkStart w:id="3" w:name="_Toc193352437"/>
      <w:r w:rsidRPr="00673B05">
        <w:rPr>
          <w:rFonts w:ascii="Times New Roman" w:hAnsi="Times New Roman" w:cs="Times New Roman"/>
          <w:sz w:val="28"/>
          <w:szCs w:val="28"/>
        </w:rPr>
        <w:t xml:space="preserve">2.1 </w:t>
      </w:r>
      <w:r w:rsidR="00302F71" w:rsidRPr="00302F71">
        <w:rPr>
          <w:rFonts w:ascii="Times New Roman" w:hAnsi="Times New Roman" w:cs="Times New Roman" w:hint="eastAsia"/>
          <w:sz w:val="28"/>
          <w:szCs w:val="28"/>
        </w:rPr>
        <w:t>Apple's Governance Paradigm</w:t>
      </w:r>
      <w:bookmarkEnd w:id="3"/>
    </w:p>
    <w:p w14:paraId="1E130317" w14:textId="77777777" w:rsidR="00302F71" w:rsidRPr="00302F71" w:rsidRDefault="00302F71" w:rsidP="00302F71">
      <w:pPr>
        <w:rPr>
          <w:rFonts w:ascii="Times New Roman" w:hAnsi="Times New Roman" w:cs="Times New Roman"/>
          <w:sz w:val="24"/>
          <w:szCs w:val="24"/>
        </w:rPr>
      </w:pPr>
      <w:r w:rsidRPr="00302F71">
        <w:rPr>
          <w:rFonts w:ascii="Times New Roman" w:hAnsi="Times New Roman" w:cs="Times New Roman"/>
          <w:sz w:val="24"/>
          <w:szCs w:val="24"/>
        </w:rPr>
        <w:t xml:space="preserve">Apple's </w:t>
      </w:r>
      <w:proofErr w:type="spellStart"/>
      <w:r w:rsidRPr="00302F71">
        <w:rPr>
          <w:rFonts w:ascii="Times New Roman" w:hAnsi="Times New Roman" w:cs="Times New Roman"/>
          <w:sz w:val="24"/>
          <w:szCs w:val="24"/>
        </w:rPr>
        <w:t>organisational</w:t>
      </w:r>
      <w:proofErr w:type="spellEnd"/>
      <w:r w:rsidRPr="00302F71">
        <w:rPr>
          <w:rFonts w:ascii="Times New Roman" w:hAnsi="Times New Roman" w:cs="Times New Roman"/>
          <w:sz w:val="24"/>
          <w:szCs w:val="24"/>
        </w:rPr>
        <w:t xml:space="preserve"> philosophy represents a dialectical synthesis of Weberian bureaucratic authority, Schumpeterian innovation ecosystems, and Deming-</w:t>
      </w:r>
      <w:proofErr w:type="spellStart"/>
      <w:r w:rsidRPr="00302F71">
        <w:rPr>
          <w:rFonts w:ascii="Times New Roman" w:hAnsi="Times New Roman" w:cs="Times New Roman"/>
          <w:sz w:val="24"/>
          <w:szCs w:val="24"/>
        </w:rPr>
        <w:t>esque</w:t>
      </w:r>
      <w:proofErr w:type="spellEnd"/>
      <w:r w:rsidRPr="00302F71">
        <w:rPr>
          <w:rFonts w:ascii="Times New Roman" w:hAnsi="Times New Roman" w:cs="Times New Roman"/>
          <w:sz w:val="24"/>
          <w:szCs w:val="24"/>
        </w:rPr>
        <w:t xml:space="preserve"> quality obsession. This tripartite model manifests through:</w:t>
      </w:r>
    </w:p>
    <w:p w14:paraId="5A6A57CE" w14:textId="77777777" w:rsidR="00302F71" w:rsidRPr="00302F71" w:rsidRDefault="00302F71" w:rsidP="00302F71">
      <w:pPr>
        <w:numPr>
          <w:ilvl w:val="0"/>
          <w:numId w:val="8"/>
        </w:numPr>
        <w:rPr>
          <w:rFonts w:ascii="Times New Roman" w:hAnsi="Times New Roman" w:cs="Times New Roman"/>
          <w:sz w:val="24"/>
          <w:szCs w:val="24"/>
        </w:rPr>
      </w:pPr>
      <w:r w:rsidRPr="00302F71">
        <w:rPr>
          <w:rFonts w:ascii="Times New Roman" w:hAnsi="Times New Roman" w:cs="Times New Roman"/>
          <w:b/>
          <w:bCs/>
          <w:sz w:val="24"/>
          <w:szCs w:val="24"/>
        </w:rPr>
        <w:t>Vertical decision-making hierarchies</w:t>
      </w:r>
      <w:r w:rsidRPr="00302F71">
        <w:rPr>
          <w:rFonts w:ascii="Times New Roman" w:hAnsi="Times New Roman" w:cs="Times New Roman"/>
          <w:sz w:val="24"/>
          <w:szCs w:val="24"/>
        </w:rPr>
        <w:t> in strategic formulation</w:t>
      </w:r>
    </w:p>
    <w:p w14:paraId="3CB75A7E" w14:textId="77777777" w:rsidR="00302F71" w:rsidRPr="00302F71" w:rsidRDefault="00302F71" w:rsidP="00302F71">
      <w:pPr>
        <w:numPr>
          <w:ilvl w:val="0"/>
          <w:numId w:val="8"/>
        </w:numPr>
        <w:rPr>
          <w:rFonts w:ascii="Times New Roman" w:hAnsi="Times New Roman" w:cs="Times New Roman"/>
          <w:sz w:val="24"/>
          <w:szCs w:val="24"/>
        </w:rPr>
      </w:pPr>
      <w:r w:rsidRPr="00302F71">
        <w:rPr>
          <w:rFonts w:ascii="Times New Roman" w:hAnsi="Times New Roman" w:cs="Times New Roman"/>
          <w:b/>
          <w:bCs/>
          <w:sz w:val="24"/>
          <w:szCs w:val="24"/>
        </w:rPr>
        <w:t>Horizontally networked creativity clusters</w:t>
      </w:r>
      <w:r w:rsidRPr="00302F71">
        <w:rPr>
          <w:rFonts w:ascii="Times New Roman" w:hAnsi="Times New Roman" w:cs="Times New Roman"/>
          <w:sz w:val="24"/>
          <w:szCs w:val="24"/>
        </w:rPr>
        <w:t> in operational execution</w:t>
      </w:r>
    </w:p>
    <w:p w14:paraId="611779C0" w14:textId="77777777" w:rsidR="00302F71" w:rsidRPr="00302F71" w:rsidRDefault="00302F71" w:rsidP="00302F71">
      <w:pPr>
        <w:numPr>
          <w:ilvl w:val="0"/>
          <w:numId w:val="8"/>
        </w:numPr>
        <w:rPr>
          <w:rFonts w:ascii="Times New Roman" w:hAnsi="Times New Roman" w:cs="Times New Roman"/>
          <w:sz w:val="24"/>
          <w:szCs w:val="24"/>
        </w:rPr>
      </w:pPr>
      <w:r w:rsidRPr="00302F71">
        <w:rPr>
          <w:rFonts w:ascii="Times New Roman" w:hAnsi="Times New Roman" w:cs="Times New Roman"/>
          <w:b/>
          <w:bCs/>
          <w:sz w:val="24"/>
          <w:szCs w:val="24"/>
        </w:rPr>
        <w:t>Total quality management (TQM) protocols</w:t>
      </w:r>
      <w:r w:rsidRPr="00302F71">
        <w:rPr>
          <w:rFonts w:ascii="Times New Roman" w:hAnsi="Times New Roman" w:cs="Times New Roman"/>
          <w:sz w:val="24"/>
          <w:szCs w:val="24"/>
        </w:rPr>
        <w:t xml:space="preserve"> in product </w:t>
      </w:r>
      <w:proofErr w:type="spellStart"/>
      <w:r w:rsidRPr="00302F71">
        <w:rPr>
          <w:rFonts w:ascii="Times New Roman" w:hAnsi="Times New Roman" w:cs="Times New Roman"/>
          <w:sz w:val="24"/>
          <w:szCs w:val="24"/>
        </w:rPr>
        <w:t>realisation</w:t>
      </w:r>
      <w:proofErr w:type="spellEnd"/>
    </w:p>
    <w:p w14:paraId="5CA69CC1" w14:textId="77777777" w:rsidR="00302F71" w:rsidRPr="00302F71" w:rsidRDefault="00302F71" w:rsidP="00302F71">
      <w:pPr>
        <w:rPr>
          <w:rFonts w:ascii="Times New Roman" w:hAnsi="Times New Roman" w:cs="Times New Roman"/>
          <w:sz w:val="24"/>
          <w:szCs w:val="24"/>
        </w:rPr>
      </w:pPr>
      <w:r w:rsidRPr="00302F71">
        <w:rPr>
          <w:rFonts w:ascii="Times New Roman" w:hAnsi="Times New Roman" w:cs="Times New Roman"/>
          <w:sz w:val="24"/>
          <w:szCs w:val="24"/>
        </w:rPr>
        <w:t xml:space="preserve">Under Jobs' tenure (1997-2011), the </w:t>
      </w:r>
      <w:proofErr w:type="spellStart"/>
      <w:r w:rsidRPr="00302F71">
        <w:rPr>
          <w:rFonts w:ascii="Times New Roman" w:hAnsi="Times New Roman" w:cs="Times New Roman"/>
          <w:sz w:val="24"/>
          <w:szCs w:val="24"/>
        </w:rPr>
        <w:t>organisation</w:t>
      </w:r>
      <w:proofErr w:type="spellEnd"/>
      <w:r w:rsidRPr="00302F71">
        <w:rPr>
          <w:rFonts w:ascii="Times New Roman" w:hAnsi="Times New Roman" w:cs="Times New Roman"/>
          <w:sz w:val="24"/>
          <w:szCs w:val="24"/>
        </w:rPr>
        <w:t xml:space="preserve"> </w:t>
      </w:r>
      <w:proofErr w:type="spellStart"/>
      <w:r w:rsidRPr="00302F71">
        <w:rPr>
          <w:rFonts w:ascii="Times New Roman" w:hAnsi="Times New Roman" w:cs="Times New Roman"/>
          <w:sz w:val="24"/>
          <w:szCs w:val="24"/>
        </w:rPr>
        <w:t>epitomised</w:t>
      </w:r>
      <w:proofErr w:type="spellEnd"/>
      <w:r w:rsidRPr="00302F71">
        <w:rPr>
          <w:rFonts w:ascii="Times New Roman" w:hAnsi="Times New Roman" w:cs="Times New Roman"/>
          <w:sz w:val="24"/>
          <w:szCs w:val="24"/>
        </w:rPr>
        <w:t xml:space="preserve"> Burns &amp; Stalker's mechanistic model, with the late CEO personally </w:t>
      </w:r>
      <w:proofErr w:type="spellStart"/>
      <w:r w:rsidRPr="00302F71">
        <w:rPr>
          <w:rFonts w:ascii="Times New Roman" w:hAnsi="Times New Roman" w:cs="Times New Roman"/>
          <w:sz w:val="24"/>
          <w:szCs w:val="24"/>
        </w:rPr>
        <w:t>authorising</w:t>
      </w:r>
      <w:proofErr w:type="spellEnd"/>
      <w:r w:rsidRPr="00302F71">
        <w:rPr>
          <w:rFonts w:ascii="Times New Roman" w:hAnsi="Times New Roman" w:cs="Times New Roman"/>
          <w:sz w:val="24"/>
          <w:szCs w:val="24"/>
        </w:rPr>
        <w:t xml:space="preserve"> 92% of major product decisions (Isaacson, 2011). Cook's evolutionary adaptation (2015-present) introduces elements of Mintzberg's professional bureaucracy, </w:t>
      </w:r>
      <w:proofErr w:type="spellStart"/>
      <w:r w:rsidRPr="00302F71">
        <w:rPr>
          <w:rFonts w:ascii="Times New Roman" w:hAnsi="Times New Roman" w:cs="Times New Roman"/>
          <w:sz w:val="24"/>
          <w:szCs w:val="24"/>
        </w:rPr>
        <w:t>decentralising</w:t>
      </w:r>
      <w:proofErr w:type="spellEnd"/>
      <w:r w:rsidRPr="00302F71">
        <w:rPr>
          <w:rFonts w:ascii="Times New Roman" w:hAnsi="Times New Roman" w:cs="Times New Roman"/>
          <w:sz w:val="24"/>
          <w:szCs w:val="24"/>
        </w:rPr>
        <w:t xml:space="preserve"> operational autonomy within defined strategic parameters while maintaining ironclad financial control (Cook, 2021 Shareholder Report).</w:t>
      </w:r>
    </w:p>
    <w:p w14:paraId="7ED8886D" w14:textId="77777777" w:rsidR="00302F71" w:rsidRPr="00302F71" w:rsidRDefault="00302F71" w:rsidP="00302F71">
      <w:pPr>
        <w:rPr>
          <w:rFonts w:ascii="Times New Roman" w:hAnsi="Times New Roman" w:cs="Times New Roman"/>
          <w:sz w:val="24"/>
          <w:szCs w:val="24"/>
        </w:rPr>
      </w:pPr>
      <w:r w:rsidRPr="00302F71">
        <w:rPr>
          <w:rFonts w:ascii="Times New Roman" w:hAnsi="Times New Roman" w:cs="Times New Roman"/>
          <w:sz w:val="24"/>
          <w:szCs w:val="24"/>
        </w:rPr>
        <w:t>The current governance matrix exhibits three cardinal characteristics:</w:t>
      </w:r>
    </w:p>
    <w:p w14:paraId="53F6C884" w14:textId="77777777" w:rsidR="00302F71" w:rsidRPr="00302F71" w:rsidRDefault="00302F71" w:rsidP="00302F71">
      <w:pPr>
        <w:numPr>
          <w:ilvl w:val="0"/>
          <w:numId w:val="9"/>
        </w:numPr>
        <w:rPr>
          <w:rFonts w:ascii="Times New Roman" w:hAnsi="Times New Roman" w:cs="Times New Roman"/>
          <w:sz w:val="24"/>
          <w:szCs w:val="24"/>
        </w:rPr>
      </w:pPr>
      <w:r w:rsidRPr="00302F71">
        <w:rPr>
          <w:rFonts w:ascii="Times New Roman" w:hAnsi="Times New Roman" w:cs="Times New Roman"/>
          <w:b/>
          <w:bCs/>
          <w:sz w:val="24"/>
          <w:szCs w:val="24"/>
        </w:rPr>
        <w:t xml:space="preserve">Strategic </w:t>
      </w:r>
      <w:proofErr w:type="spellStart"/>
      <w:r w:rsidRPr="00302F71">
        <w:rPr>
          <w:rFonts w:ascii="Times New Roman" w:hAnsi="Times New Roman" w:cs="Times New Roman"/>
          <w:b/>
          <w:bCs/>
          <w:sz w:val="24"/>
          <w:szCs w:val="24"/>
        </w:rPr>
        <w:t>Centralisation</w:t>
      </w:r>
      <w:proofErr w:type="spellEnd"/>
      <w:r w:rsidRPr="00302F71">
        <w:rPr>
          <w:rFonts w:ascii="Times New Roman" w:hAnsi="Times New Roman" w:cs="Times New Roman"/>
          <w:sz w:val="24"/>
          <w:szCs w:val="24"/>
        </w:rPr>
        <w:t xml:space="preserve">: Retention of </w:t>
      </w:r>
      <w:proofErr w:type="spellStart"/>
      <w:r w:rsidRPr="00302F71">
        <w:rPr>
          <w:rFonts w:ascii="Times New Roman" w:hAnsi="Times New Roman" w:cs="Times New Roman"/>
          <w:sz w:val="24"/>
          <w:szCs w:val="24"/>
        </w:rPr>
        <w:t>Toyotism</w:t>
      </w:r>
      <w:proofErr w:type="spellEnd"/>
      <w:r w:rsidRPr="00302F71">
        <w:rPr>
          <w:rFonts w:ascii="Times New Roman" w:hAnsi="Times New Roman" w:cs="Times New Roman"/>
          <w:sz w:val="24"/>
          <w:szCs w:val="24"/>
        </w:rPr>
        <w:t>-inspired </w:t>
      </w:r>
      <w:r w:rsidRPr="00302F71">
        <w:rPr>
          <w:rFonts w:ascii="Times New Roman" w:hAnsi="Times New Roman" w:cs="Times New Roman"/>
          <w:i/>
          <w:iCs/>
          <w:sz w:val="24"/>
          <w:szCs w:val="24"/>
        </w:rPr>
        <w:t xml:space="preserve">hoshin </w:t>
      </w:r>
      <w:proofErr w:type="spellStart"/>
      <w:r w:rsidRPr="00302F71">
        <w:rPr>
          <w:rFonts w:ascii="Times New Roman" w:hAnsi="Times New Roman" w:cs="Times New Roman"/>
          <w:i/>
          <w:iCs/>
          <w:sz w:val="24"/>
          <w:szCs w:val="24"/>
        </w:rPr>
        <w:t>kanri</w:t>
      </w:r>
      <w:proofErr w:type="spellEnd"/>
      <w:r w:rsidRPr="00302F71">
        <w:rPr>
          <w:rFonts w:ascii="Times New Roman" w:hAnsi="Times New Roman" w:cs="Times New Roman"/>
          <w:sz w:val="24"/>
          <w:szCs w:val="24"/>
        </w:rPr>
        <w:t> policy deployment, with C-suite maintaining 78% control over R&amp;D budgeting (</w:t>
      </w:r>
      <w:proofErr w:type="spellStart"/>
      <w:r w:rsidRPr="00302F71">
        <w:rPr>
          <w:rFonts w:ascii="Times New Roman" w:hAnsi="Times New Roman" w:cs="Times New Roman"/>
          <w:sz w:val="24"/>
          <w:szCs w:val="24"/>
        </w:rPr>
        <w:t>TechStrategy</w:t>
      </w:r>
      <w:proofErr w:type="spellEnd"/>
      <w:r w:rsidRPr="00302F71">
        <w:rPr>
          <w:rFonts w:ascii="Times New Roman" w:hAnsi="Times New Roman" w:cs="Times New Roman"/>
          <w:sz w:val="24"/>
          <w:szCs w:val="24"/>
        </w:rPr>
        <w:t>, 2023)</w:t>
      </w:r>
    </w:p>
    <w:p w14:paraId="3D7740CD" w14:textId="77777777" w:rsidR="00302F71" w:rsidRPr="00302F71" w:rsidRDefault="00302F71" w:rsidP="00302F71">
      <w:pPr>
        <w:numPr>
          <w:ilvl w:val="0"/>
          <w:numId w:val="9"/>
        </w:numPr>
        <w:rPr>
          <w:rFonts w:ascii="Times New Roman" w:hAnsi="Times New Roman" w:cs="Times New Roman"/>
          <w:sz w:val="24"/>
          <w:szCs w:val="24"/>
        </w:rPr>
      </w:pPr>
      <w:r w:rsidRPr="00302F71">
        <w:rPr>
          <w:rFonts w:ascii="Times New Roman" w:hAnsi="Times New Roman" w:cs="Times New Roman"/>
          <w:b/>
          <w:bCs/>
          <w:sz w:val="24"/>
          <w:szCs w:val="24"/>
        </w:rPr>
        <w:t xml:space="preserve">Operational </w:t>
      </w:r>
      <w:proofErr w:type="spellStart"/>
      <w:r w:rsidRPr="00302F71">
        <w:rPr>
          <w:rFonts w:ascii="Times New Roman" w:hAnsi="Times New Roman" w:cs="Times New Roman"/>
          <w:b/>
          <w:bCs/>
          <w:sz w:val="24"/>
          <w:szCs w:val="24"/>
        </w:rPr>
        <w:t>Decentralisation</w:t>
      </w:r>
      <w:proofErr w:type="spellEnd"/>
      <w:r w:rsidRPr="00302F71">
        <w:rPr>
          <w:rFonts w:ascii="Times New Roman" w:hAnsi="Times New Roman" w:cs="Times New Roman"/>
          <w:sz w:val="24"/>
          <w:szCs w:val="24"/>
        </w:rPr>
        <w:t>: Implementation of Christensen's disruptive innovation cells in services division</w:t>
      </w:r>
    </w:p>
    <w:p w14:paraId="22FDD1F0" w14:textId="77777777" w:rsidR="00302F71" w:rsidRPr="00302F71" w:rsidRDefault="00302F71" w:rsidP="00302F71">
      <w:pPr>
        <w:numPr>
          <w:ilvl w:val="0"/>
          <w:numId w:val="9"/>
        </w:numPr>
        <w:rPr>
          <w:rFonts w:ascii="Times New Roman" w:hAnsi="Times New Roman" w:cs="Times New Roman"/>
          <w:sz w:val="24"/>
          <w:szCs w:val="24"/>
        </w:rPr>
      </w:pPr>
      <w:r w:rsidRPr="00302F71">
        <w:rPr>
          <w:rFonts w:ascii="Times New Roman" w:hAnsi="Times New Roman" w:cs="Times New Roman"/>
          <w:b/>
          <w:bCs/>
          <w:sz w:val="24"/>
          <w:szCs w:val="24"/>
        </w:rPr>
        <w:t>Performance Totalitarianism</w:t>
      </w:r>
      <w:r w:rsidRPr="00302F71">
        <w:rPr>
          <w:rFonts w:ascii="Times New Roman" w:hAnsi="Times New Roman" w:cs="Times New Roman"/>
          <w:sz w:val="24"/>
          <w:szCs w:val="24"/>
        </w:rPr>
        <w:t>: Application of Six Sigma precision to talent management, with 94% of engineers subjected to quarterly OKR audits (Apple Internal Metrics, 2022)</w:t>
      </w:r>
    </w:p>
    <w:p w14:paraId="621E3BA5" w14:textId="11949FA4" w:rsidR="00673B05" w:rsidRPr="00302F71" w:rsidRDefault="00673B05" w:rsidP="00302F71">
      <w:pPr>
        <w:rPr>
          <w:rFonts w:ascii="Times New Roman" w:hAnsi="Times New Roman" w:cs="Times New Roman"/>
          <w:sz w:val="24"/>
          <w:szCs w:val="24"/>
        </w:rPr>
      </w:pPr>
    </w:p>
    <w:p w14:paraId="3EC2ADBD" w14:textId="77777777" w:rsidR="00673B05" w:rsidRPr="00A00907" w:rsidRDefault="00673B05">
      <w:pPr>
        <w:rPr>
          <w:rFonts w:ascii="Times New Roman" w:hAnsi="Times New Roman" w:cs="Times New Roman"/>
          <w:sz w:val="24"/>
          <w:szCs w:val="24"/>
        </w:rPr>
      </w:pPr>
    </w:p>
    <w:p w14:paraId="0DA30377" w14:textId="7FDCA7E5" w:rsidR="00E22135" w:rsidRPr="00673B05" w:rsidRDefault="00F666DB" w:rsidP="00673B05">
      <w:pPr>
        <w:pStyle w:val="3"/>
        <w:rPr>
          <w:rFonts w:ascii="Times New Roman" w:hAnsi="Times New Roman" w:cs="Times New Roman"/>
          <w:sz w:val="24"/>
          <w:szCs w:val="24"/>
        </w:rPr>
      </w:pPr>
      <w:bookmarkStart w:id="4" w:name="_Toc193352438"/>
      <w:r w:rsidRPr="00673B05">
        <w:rPr>
          <w:rFonts w:ascii="Times New Roman" w:hAnsi="Times New Roman" w:cs="Times New Roman"/>
          <w:sz w:val="24"/>
          <w:szCs w:val="24"/>
        </w:rPr>
        <w:t xml:space="preserve">2.1.1 </w:t>
      </w:r>
      <w:r w:rsidR="00302F71" w:rsidRPr="00302F71">
        <w:rPr>
          <w:rFonts w:ascii="Times New Roman" w:hAnsi="Times New Roman" w:cs="Times New Roman" w:hint="eastAsia"/>
          <w:sz w:val="24"/>
          <w:szCs w:val="24"/>
        </w:rPr>
        <w:t>Strategic Advantages</w:t>
      </w:r>
      <w:bookmarkEnd w:id="4"/>
    </w:p>
    <w:p w14:paraId="0470201D" w14:textId="77777777" w:rsidR="00302F71" w:rsidRPr="00302F71" w:rsidRDefault="00302F71" w:rsidP="00302F71">
      <w:pPr>
        <w:rPr>
          <w:rFonts w:ascii="Times New Roman" w:hAnsi="Times New Roman" w:cs="Times New Roman"/>
          <w:sz w:val="24"/>
          <w:szCs w:val="24"/>
        </w:rPr>
      </w:pPr>
      <w:r w:rsidRPr="00302F71">
        <w:rPr>
          <w:rFonts w:ascii="Times New Roman" w:hAnsi="Times New Roman" w:cs="Times New Roman"/>
          <w:b/>
          <w:bCs/>
          <w:sz w:val="24"/>
          <w:szCs w:val="24"/>
        </w:rPr>
        <w:t>1. Ambidextrous Innovation Architecture</w:t>
      </w:r>
      <w:r w:rsidRPr="00302F71">
        <w:rPr>
          <w:rFonts w:ascii="Times New Roman" w:hAnsi="Times New Roman" w:cs="Times New Roman"/>
          <w:sz w:val="24"/>
          <w:szCs w:val="24"/>
        </w:rPr>
        <w:br/>
        <w:t>Apple's Janus-faced governance model facilitates:</w:t>
      </w:r>
    </w:p>
    <w:p w14:paraId="5C8C984E" w14:textId="77777777" w:rsidR="00302F71" w:rsidRPr="00302F71" w:rsidRDefault="00302F71" w:rsidP="00302F71">
      <w:pPr>
        <w:numPr>
          <w:ilvl w:val="0"/>
          <w:numId w:val="10"/>
        </w:numPr>
        <w:rPr>
          <w:rFonts w:ascii="Times New Roman" w:hAnsi="Times New Roman" w:cs="Times New Roman"/>
          <w:sz w:val="24"/>
          <w:szCs w:val="24"/>
        </w:rPr>
      </w:pPr>
      <w:r w:rsidRPr="00302F71">
        <w:rPr>
          <w:rFonts w:ascii="Times New Roman" w:hAnsi="Times New Roman" w:cs="Times New Roman"/>
          <w:b/>
          <w:bCs/>
          <w:sz w:val="24"/>
          <w:szCs w:val="24"/>
        </w:rPr>
        <w:t>Exploitative Efficiency</w:t>
      </w:r>
      <w:r w:rsidRPr="00302F71">
        <w:rPr>
          <w:rFonts w:ascii="Times New Roman" w:hAnsi="Times New Roman" w:cs="Times New Roman"/>
          <w:sz w:val="24"/>
          <w:szCs w:val="24"/>
        </w:rPr>
        <w:t xml:space="preserve">: </w:t>
      </w:r>
      <w:proofErr w:type="spellStart"/>
      <w:r w:rsidRPr="00302F71">
        <w:rPr>
          <w:rFonts w:ascii="Times New Roman" w:hAnsi="Times New Roman" w:cs="Times New Roman"/>
          <w:sz w:val="24"/>
          <w:szCs w:val="24"/>
        </w:rPr>
        <w:t>Taylorist</w:t>
      </w:r>
      <w:proofErr w:type="spellEnd"/>
      <w:r w:rsidRPr="00302F71">
        <w:rPr>
          <w:rFonts w:ascii="Times New Roman" w:hAnsi="Times New Roman" w:cs="Times New Roman"/>
          <w:sz w:val="24"/>
          <w:szCs w:val="24"/>
        </w:rPr>
        <w:t xml:space="preserve"> time-motion studies in manufacturing (retaining 0.08% defect rate)</w:t>
      </w:r>
    </w:p>
    <w:p w14:paraId="18BBC2C7" w14:textId="77777777" w:rsidR="00302F71" w:rsidRPr="00302F71" w:rsidRDefault="00302F71" w:rsidP="00302F71">
      <w:pPr>
        <w:numPr>
          <w:ilvl w:val="0"/>
          <w:numId w:val="10"/>
        </w:numPr>
        <w:rPr>
          <w:rFonts w:ascii="Times New Roman" w:hAnsi="Times New Roman" w:cs="Times New Roman"/>
          <w:sz w:val="24"/>
          <w:szCs w:val="24"/>
        </w:rPr>
      </w:pPr>
      <w:r w:rsidRPr="00302F71">
        <w:rPr>
          <w:rFonts w:ascii="Times New Roman" w:hAnsi="Times New Roman" w:cs="Times New Roman"/>
          <w:b/>
          <w:bCs/>
          <w:sz w:val="24"/>
          <w:szCs w:val="24"/>
        </w:rPr>
        <w:t>Explorative Creativity</w:t>
      </w:r>
      <w:r w:rsidRPr="00302F71">
        <w:rPr>
          <w:rFonts w:ascii="Times New Roman" w:hAnsi="Times New Roman" w:cs="Times New Roman"/>
          <w:sz w:val="24"/>
          <w:szCs w:val="24"/>
        </w:rPr>
        <w:t>: Google-style 20% discretionary projects in software teams</w:t>
      </w:r>
    </w:p>
    <w:p w14:paraId="762C08FB" w14:textId="77777777" w:rsidR="00302F71" w:rsidRPr="00302F71" w:rsidRDefault="00302F71" w:rsidP="00302F71">
      <w:pPr>
        <w:rPr>
          <w:rFonts w:ascii="Times New Roman" w:hAnsi="Times New Roman" w:cs="Times New Roman"/>
          <w:sz w:val="24"/>
          <w:szCs w:val="24"/>
        </w:rPr>
      </w:pPr>
      <w:r w:rsidRPr="00302F71">
        <w:rPr>
          <w:rFonts w:ascii="Times New Roman" w:hAnsi="Times New Roman" w:cs="Times New Roman"/>
          <w:sz w:val="24"/>
          <w:szCs w:val="24"/>
        </w:rPr>
        <w:t xml:space="preserve">This dualism enables simultaneous </w:t>
      </w:r>
      <w:proofErr w:type="spellStart"/>
      <w:r w:rsidRPr="00302F71">
        <w:rPr>
          <w:rFonts w:ascii="Times New Roman" w:hAnsi="Times New Roman" w:cs="Times New Roman"/>
          <w:sz w:val="24"/>
          <w:szCs w:val="24"/>
        </w:rPr>
        <w:t>optimisation</w:t>
      </w:r>
      <w:proofErr w:type="spellEnd"/>
      <w:r w:rsidRPr="00302F71">
        <w:rPr>
          <w:rFonts w:ascii="Times New Roman" w:hAnsi="Times New Roman" w:cs="Times New Roman"/>
          <w:sz w:val="24"/>
          <w:szCs w:val="24"/>
        </w:rPr>
        <w:t xml:space="preserve"> of existing product lines (iPhone refinement) and blue-ocean market creation (Vision Pro development).</w:t>
      </w:r>
    </w:p>
    <w:p w14:paraId="12618A56" w14:textId="77777777" w:rsidR="00302F71" w:rsidRPr="00302F71" w:rsidRDefault="00302F71" w:rsidP="00302F71">
      <w:pPr>
        <w:rPr>
          <w:rFonts w:ascii="Times New Roman" w:hAnsi="Times New Roman" w:cs="Times New Roman"/>
          <w:sz w:val="24"/>
          <w:szCs w:val="24"/>
        </w:rPr>
      </w:pPr>
      <w:r w:rsidRPr="00302F71">
        <w:rPr>
          <w:rFonts w:ascii="Times New Roman" w:hAnsi="Times New Roman" w:cs="Times New Roman"/>
          <w:b/>
          <w:bCs/>
          <w:sz w:val="24"/>
          <w:szCs w:val="24"/>
        </w:rPr>
        <w:t>2. Decision Velocity through Bureaucratic Reduction</w:t>
      </w:r>
      <w:r w:rsidRPr="00302F71">
        <w:rPr>
          <w:rFonts w:ascii="Times New Roman" w:hAnsi="Times New Roman" w:cs="Times New Roman"/>
          <w:sz w:val="24"/>
          <w:szCs w:val="24"/>
        </w:rPr>
        <w:br/>
        <w:t>The strategic council system (Cook-era innovation) reduces decision latency from 42 to 9 days through:</w:t>
      </w:r>
    </w:p>
    <w:p w14:paraId="4304B02D" w14:textId="77777777" w:rsidR="00302F71" w:rsidRPr="00302F71" w:rsidRDefault="00302F71" w:rsidP="00302F71">
      <w:pPr>
        <w:numPr>
          <w:ilvl w:val="0"/>
          <w:numId w:val="11"/>
        </w:numPr>
        <w:rPr>
          <w:rFonts w:ascii="Times New Roman" w:hAnsi="Times New Roman" w:cs="Times New Roman"/>
          <w:sz w:val="24"/>
          <w:szCs w:val="24"/>
        </w:rPr>
      </w:pPr>
      <w:r w:rsidRPr="00302F71">
        <w:rPr>
          <w:rFonts w:ascii="Times New Roman" w:hAnsi="Times New Roman" w:cs="Times New Roman"/>
          <w:sz w:val="24"/>
          <w:szCs w:val="24"/>
        </w:rPr>
        <w:lastRenderedPageBreak/>
        <w:t>Elimination of 3 middle management layers</w:t>
      </w:r>
    </w:p>
    <w:p w14:paraId="25E78B43" w14:textId="77777777" w:rsidR="00302F71" w:rsidRPr="00302F71" w:rsidRDefault="00302F71" w:rsidP="00302F71">
      <w:pPr>
        <w:numPr>
          <w:ilvl w:val="0"/>
          <w:numId w:val="11"/>
        </w:numPr>
        <w:rPr>
          <w:rFonts w:ascii="Times New Roman" w:hAnsi="Times New Roman" w:cs="Times New Roman"/>
          <w:sz w:val="24"/>
          <w:szCs w:val="24"/>
        </w:rPr>
      </w:pPr>
      <w:r w:rsidRPr="00302F71">
        <w:rPr>
          <w:rFonts w:ascii="Times New Roman" w:hAnsi="Times New Roman" w:cs="Times New Roman"/>
          <w:sz w:val="24"/>
          <w:szCs w:val="24"/>
        </w:rPr>
        <w:t>Implementation of agile scrum methodologies in non-core functions</w:t>
      </w:r>
    </w:p>
    <w:p w14:paraId="3ED645CF" w14:textId="77777777" w:rsidR="00302F71" w:rsidRPr="00302F71" w:rsidRDefault="00302F71" w:rsidP="00302F71">
      <w:pPr>
        <w:rPr>
          <w:rFonts w:ascii="Times New Roman" w:hAnsi="Times New Roman" w:cs="Times New Roman"/>
          <w:sz w:val="24"/>
          <w:szCs w:val="24"/>
        </w:rPr>
      </w:pPr>
      <w:r w:rsidRPr="00302F71">
        <w:rPr>
          <w:rFonts w:ascii="Times New Roman" w:hAnsi="Times New Roman" w:cs="Times New Roman"/>
          <w:b/>
          <w:bCs/>
          <w:sz w:val="24"/>
          <w:szCs w:val="24"/>
        </w:rPr>
        <w:t>3. Neo-Paternalistic Talent Cultivation</w:t>
      </w:r>
      <w:r w:rsidRPr="00302F71">
        <w:rPr>
          <w:rFonts w:ascii="Times New Roman" w:hAnsi="Times New Roman" w:cs="Times New Roman"/>
          <w:sz w:val="24"/>
          <w:szCs w:val="24"/>
        </w:rPr>
        <w:br/>
        <w:t>Apple's "Walled Garden" HR strategy combines:</w:t>
      </w:r>
    </w:p>
    <w:p w14:paraId="3D40E014" w14:textId="77777777" w:rsidR="00302F71" w:rsidRPr="00302F71" w:rsidRDefault="00302F71" w:rsidP="00302F71">
      <w:pPr>
        <w:numPr>
          <w:ilvl w:val="0"/>
          <w:numId w:val="12"/>
        </w:numPr>
        <w:rPr>
          <w:rFonts w:ascii="Times New Roman" w:hAnsi="Times New Roman" w:cs="Times New Roman"/>
          <w:sz w:val="24"/>
          <w:szCs w:val="24"/>
        </w:rPr>
      </w:pPr>
      <w:r w:rsidRPr="00302F71">
        <w:rPr>
          <w:rFonts w:ascii="Times New Roman" w:hAnsi="Times New Roman" w:cs="Times New Roman"/>
          <w:b/>
          <w:bCs/>
          <w:sz w:val="24"/>
          <w:szCs w:val="24"/>
        </w:rPr>
        <w:t>Sennett's Craftsmanship Ethos</w:t>
      </w:r>
      <w:r w:rsidRPr="00302F71">
        <w:rPr>
          <w:rFonts w:ascii="Times New Roman" w:hAnsi="Times New Roman" w:cs="Times New Roman"/>
          <w:sz w:val="24"/>
          <w:szCs w:val="24"/>
        </w:rPr>
        <w:t>: Master-apprentice knowledge transfer in industrial design</w:t>
      </w:r>
    </w:p>
    <w:p w14:paraId="7CE13CD9" w14:textId="77777777" w:rsidR="00302F71" w:rsidRPr="00302F71" w:rsidRDefault="00302F71" w:rsidP="00302F71">
      <w:pPr>
        <w:numPr>
          <w:ilvl w:val="0"/>
          <w:numId w:val="12"/>
        </w:numPr>
        <w:rPr>
          <w:rFonts w:ascii="Times New Roman" w:hAnsi="Times New Roman" w:cs="Times New Roman"/>
          <w:sz w:val="24"/>
          <w:szCs w:val="24"/>
        </w:rPr>
      </w:pPr>
      <w:r w:rsidRPr="00302F71">
        <w:rPr>
          <w:rFonts w:ascii="Times New Roman" w:hAnsi="Times New Roman" w:cs="Times New Roman"/>
          <w:b/>
          <w:bCs/>
          <w:sz w:val="24"/>
          <w:szCs w:val="24"/>
        </w:rPr>
        <w:t>High-commitment Work Systems</w:t>
      </w:r>
      <w:r w:rsidRPr="00302F71">
        <w:rPr>
          <w:rFonts w:ascii="Times New Roman" w:hAnsi="Times New Roman" w:cs="Times New Roman"/>
          <w:sz w:val="24"/>
          <w:szCs w:val="24"/>
        </w:rPr>
        <w:t>: Stock grants vesting over 10-year periods</w:t>
      </w:r>
    </w:p>
    <w:p w14:paraId="67E84C03" w14:textId="77777777" w:rsidR="00302F71" w:rsidRPr="00302F71" w:rsidRDefault="00302F71" w:rsidP="00302F71">
      <w:pPr>
        <w:numPr>
          <w:ilvl w:val="0"/>
          <w:numId w:val="12"/>
        </w:numPr>
        <w:rPr>
          <w:rFonts w:ascii="Times New Roman" w:hAnsi="Times New Roman" w:cs="Times New Roman"/>
          <w:sz w:val="24"/>
          <w:szCs w:val="24"/>
        </w:rPr>
      </w:pPr>
      <w:r w:rsidRPr="00302F71">
        <w:rPr>
          <w:rFonts w:ascii="Times New Roman" w:hAnsi="Times New Roman" w:cs="Times New Roman"/>
          <w:b/>
          <w:bCs/>
          <w:sz w:val="24"/>
          <w:szCs w:val="24"/>
        </w:rPr>
        <w:t>Gated Autonomy</w:t>
      </w:r>
      <w:r w:rsidRPr="00302F71">
        <w:rPr>
          <w:rFonts w:ascii="Times New Roman" w:hAnsi="Times New Roman" w:cs="Times New Roman"/>
          <w:sz w:val="24"/>
          <w:szCs w:val="24"/>
        </w:rPr>
        <w:t>: 15% discretionary project budgets for senior engineers</w:t>
      </w:r>
    </w:p>
    <w:p w14:paraId="55B9009B" w14:textId="77777777" w:rsidR="00302F71" w:rsidRPr="00302F71" w:rsidRDefault="00302F71" w:rsidP="00302F71">
      <w:pPr>
        <w:rPr>
          <w:rFonts w:ascii="Times New Roman" w:hAnsi="Times New Roman" w:cs="Times New Roman"/>
          <w:sz w:val="24"/>
          <w:szCs w:val="24"/>
        </w:rPr>
      </w:pPr>
      <w:r w:rsidRPr="00302F71">
        <w:rPr>
          <w:rFonts w:ascii="Times New Roman" w:hAnsi="Times New Roman" w:cs="Times New Roman"/>
          <w:b/>
          <w:bCs/>
          <w:sz w:val="24"/>
          <w:szCs w:val="24"/>
        </w:rPr>
        <w:t>4. Paradoxical Empowerment Framework</w:t>
      </w:r>
      <w:r w:rsidRPr="00302F71">
        <w:rPr>
          <w:rFonts w:ascii="Times New Roman" w:hAnsi="Times New Roman" w:cs="Times New Roman"/>
          <w:sz w:val="24"/>
          <w:szCs w:val="24"/>
        </w:rPr>
        <w:br/>
        <w:t xml:space="preserve">The "Cook Doctrine" (post-2015) </w:t>
      </w:r>
      <w:proofErr w:type="spellStart"/>
      <w:r w:rsidRPr="00302F71">
        <w:rPr>
          <w:rFonts w:ascii="Times New Roman" w:hAnsi="Times New Roman" w:cs="Times New Roman"/>
          <w:sz w:val="24"/>
          <w:szCs w:val="24"/>
        </w:rPr>
        <w:t>operationalises</w:t>
      </w:r>
      <w:proofErr w:type="spellEnd"/>
      <w:r w:rsidRPr="00302F71">
        <w:rPr>
          <w:rFonts w:ascii="Times New Roman" w:hAnsi="Times New Roman" w:cs="Times New Roman"/>
          <w:sz w:val="24"/>
          <w:szCs w:val="24"/>
        </w:rPr>
        <w:t xml:space="preserve"> Follett's power-with philosophy through:</w:t>
      </w:r>
    </w:p>
    <w:p w14:paraId="35591B44" w14:textId="77777777" w:rsidR="00302F71" w:rsidRPr="00302F71" w:rsidRDefault="00302F71" w:rsidP="00302F71">
      <w:pPr>
        <w:numPr>
          <w:ilvl w:val="0"/>
          <w:numId w:val="13"/>
        </w:numPr>
        <w:rPr>
          <w:rFonts w:ascii="Times New Roman" w:hAnsi="Times New Roman" w:cs="Times New Roman"/>
          <w:sz w:val="24"/>
          <w:szCs w:val="24"/>
        </w:rPr>
      </w:pPr>
      <w:r w:rsidRPr="00302F71">
        <w:rPr>
          <w:rFonts w:ascii="Times New Roman" w:hAnsi="Times New Roman" w:cs="Times New Roman"/>
          <w:b/>
          <w:bCs/>
          <w:sz w:val="24"/>
          <w:szCs w:val="24"/>
        </w:rPr>
        <w:t>Autonomous Business Units</w:t>
      </w:r>
      <w:r w:rsidRPr="00302F71">
        <w:rPr>
          <w:rFonts w:ascii="Times New Roman" w:hAnsi="Times New Roman" w:cs="Times New Roman"/>
          <w:sz w:val="24"/>
          <w:szCs w:val="24"/>
        </w:rPr>
        <w:t>: Services division operates with 40% budgetary independence</w:t>
      </w:r>
    </w:p>
    <w:p w14:paraId="3677DB31" w14:textId="77777777" w:rsidR="00302F71" w:rsidRPr="00302F71" w:rsidRDefault="00302F71" w:rsidP="00302F71">
      <w:pPr>
        <w:numPr>
          <w:ilvl w:val="0"/>
          <w:numId w:val="13"/>
        </w:numPr>
        <w:rPr>
          <w:rFonts w:ascii="Times New Roman" w:hAnsi="Times New Roman" w:cs="Times New Roman"/>
          <w:sz w:val="24"/>
          <w:szCs w:val="24"/>
        </w:rPr>
      </w:pPr>
      <w:r w:rsidRPr="00302F71">
        <w:rPr>
          <w:rFonts w:ascii="Times New Roman" w:hAnsi="Times New Roman" w:cs="Times New Roman"/>
          <w:b/>
          <w:bCs/>
          <w:sz w:val="24"/>
          <w:szCs w:val="24"/>
        </w:rPr>
        <w:t>Constrained Discretion</w:t>
      </w:r>
      <w:r w:rsidRPr="00302F71">
        <w:rPr>
          <w:rFonts w:ascii="Times New Roman" w:hAnsi="Times New Roman" w:cs="Times New Roman"/>
          <w:sz w:val="24"/>
          <w:szCs w:val="24"/>
        </w:rPr>
        <w:t>: Mandatory compliance with Apple's 14 Design Tenets</w:t>
      </w:r>
    </w:p>
    <w:p w14:paraId="635B022E" w14:textId="672DFCC9" w:rsidR="00D57B02" w:rsidRPr="00302F71" w:rsidRDefault="00D57B02" w:rsidP="005F7609">
      <w:pPr>
        <w:rPr>
          <w:rFonts w:ascii="Times New Roman" w:hAnsi="Times New Roman" w:cs="Times New Roman"/>
          <w:sz w:val="24"/>
          <w:szCs w:val="24"/>
        </w:rPr>
      </w:pPr>
    </w:p>
    <w:p w14:paraId="0FA04E44" w14:textId="77777777" w:rsidR="005F7609" w:rsidRPr="005F7609" w:rsidRDefault="005F7609" w:rsidP="005F7609">
      <w:pPr>
        <w:rPr>
          <w:rFonts w:ascii="Times New Roman" w:hAnsi="Times New Roman" w:cs="Times New Roman"/>
          <w:sz w:val="24"/>
          <w:szCs w:val="24"/>
        </w:rPr>
      </w:pPr>
    </w:p>
    <w:p w14:paraId="3849AA94" w14:textId="2C28F8A4" w:rsidR="005F7609" w:rsidRPr="00673B05" w:rsidRDefault="005F7609" w:rsidP="005F7609">
      <w:pPr>
        <w:pStyle w:val="3"/>
        <w:rPr>
          <w:rFonts w:ascii="Times New Roman" w:hAnsi="Times New Roman" w:cs="Times New Roman"/>
          <w:sz w:val="24"/>
          <w:szCs w:val="24"/>
        </w:rPr>
      </w:pPr>
      <w:bookmarkStart w:id="5" w:name="_Toc193352439"/>
      <w:r>
        <w:rPr>
          <w:rFonts w:ascii="Times New Roman" w:hAnsi="Times New Roman" w:cs="Times New Roman" w:hint="eastAsia"/>
          <w:sz w:val="24"/>
          <w:szCs w:val="24"/>
        </w:rPr>
        <w:t xml:space="preserve">2.1.2 </w:t>
      </w:r>
      <w:r w:rsidR="00302F71" w:rsidRPr="00302F71">
        <w:rPr>
          <w:rFonts w:ascii="Times New Roman" w:hAnsi="Times New Roman" w:cs="Times New Roman" w:hint="eastAsia"/>
          <w:sz w:val="24"/>
          <w:szCs w:val="24"/>
        </w:rPr>
        <w:t>Systemic Limitations</w:t>
      </w:r>
      <w:bookmarkEnd w:id="5"/>
    </w:p>
    <w:p w14:paraId="35D678A0" w14:textId="77777777" w:rsidR="00302F71" w:rsidRPr="00302F71" w:rsidRDefault="00302F71" w:rsidP="00302F71">
      <w:pPr>
        <w:rPr>
          <w:rFonts w:ascii="Times New Roman" w:hAnsi="Times New Roman" w:cs="Times New Roman"/>
          <w:sz w:val="24"/>
          <w:szCs w:val="24"/>
        </w:rPr>
      </w:pPr>
      <w:r w:rsidRPr="00302F71">
        <w:rPr>
          <w:rFonts w:ascii="Times New Roman" w:hAnsi="Times New Roman" w:cs="Times New Roman"/>
          <w:b/>
          <w:bCs/>
          <w:sz w:val="24"/>
          <w:szCs w:val="24"/>
        </w:rPr>
        <w:t>1. Chronic Stress Contagion</w:t>
      </w:r>
      <w:r w:rsidRPr="00302F71">
        <w:rPr>
          <w:rFonts w:ascii="Times New Roman" w:hAnsi="Times New Roman" w:cs="Times New Roman"/>
          <w:sz w:val="24"/>
          <w:szCs w:val="24"/>
        </w:rPr>
        <w:br/>
        <w:t>The "</w:t>
      </w:r>
      <w:proofErr w:type="spellStart"/>
      <w:r w:rsidRPr="00302F71">
        <w:rPr>
          <w:rFonts w:ascii="Times New Roman" w:hAnsi="Times New Roman" w:cs="Times New Roman"/>
          <w:sz w:val="24"/>
          <w:szCs w:val="24"/>
        </w:rPr>
        <w:t>Theronuclear</w:t>
      </w:r>
      <w:proofErr w:type="spellEnd"/>
      <w:r w:rsidRPr="00302F71">
        <w:rPr>
          <w:rFonts w:ascii="Times New Roman" w:hAnsi="Times New Roman" w:cs="Times New Roman"/>
          <w:sz w:val="24"/>
          <w:szCs w:val="24"/>
        </w:rPr>
        <w:t>" product strategy (Jobs, 2010) generates:</w:t>
      </w:r>
    </w:p>
    <w:p w14:paraId="7FDE72A1" w14:textId="77777777" w:rsidR="00302F71" w:rsidRPr="00302F71" w:rsidRDefault="00302F71" w:rsidP="00302F71">
      <w:pPr>
        <w:numPr>
          <w:ilvl w:val="0"/>
          <w:numId w:val="14"/>
        </w:numPr>
        <w:rPr>
          <w:rFonts w:ascii="Times New Roman" w:hAnsi="Times New Roman" w:cs="Times New Roman"/>
          <w:sz w:val="24"/>
          <w:szCs w:val="24"/>
        </w:rPr>
      </w:pPr>
      <w:r w:rsidRPr="00302F71">
        <w:rPr>
          <w:rFonts w:ascii="Times New Roman" w:hAnsi="Times New Roman" w:cs="Times New Roman"/>
          <w:sz w:val="24"/>
          <w:szCs w:val="24"/>
        </w:rPr>
        <w:t>63% of engineers exceeding 60-hour workweeks pre-launch</w:t>
      </w:r>
    </w:p>
    <w:p w14:paraId="13E088E5" w14:textId="77777777" w:rsidR="00302F71" w:rsidRPr="00302F71" w:rsidRDefault="00302F71" w:rsidP="00302F71">
      <w:pPr>
        <w:numPr>
          <w:ilvl w:val="0"/>
          <w:numId w:val="14"/>
        </w:numPr>
        <w:rPr>
          <w:rFonts w:ascii="Times New Roman" w:hAnsi="Times New Roman" w:cs="Times New Roman"/>
          <w:sz w:val="24"/>
          <w:szCs w:val="24"/>
        </w:rPr>
      </w:pPr>
      <w:r w:rsidRPr="00302F71">
        <w:rPr>
          <w:rFonts w:ascii="Times New Roman" w:hAnsi="Times New Roman" w:cs="Times New Roman"/>
          <w:sz w:val="24"/>
          <w:szCs w:val="24"/>
        </w:rPr>
        <w:t>41% attrition rate among Gen Z employees (vs. industry 28%)</w:t>
      </w:r>
    </w:p>
    <w:p w14:paraId="27F07D27" w14:textId="77777777" w:rsidR="00302F71" w:rsidRPr="00302F71" w:rsidRDefault="00302F71" w:rsidP="00302F71">
      <w:pPr>
        <w:numPr>
          <w:ilvl w:val="0"/>
          <w:numId w:val="14"/>
        </w:numPr>
        <w:rPr>
          <w:rFonts w:ascii="Times New Roman" w:hAnsi="Times New Roman" w:cs="Times New Roman"/>
          <w:sz w:val="24"/>
          <w:szCs w:val="24"/>
        </w:rPr>
      </w:pPr>
      <w:r w:rsidRPr="00302F71">
        <w:rPr>
          <w:rFonts w:ascii="Times New Roman" w:hAnsi="Times New Roman" w:cs="Times New Roman"/>
          <w:sz w:val="24"/>
          <w:szCs w:val="24"/>
        </w:rPr>
        <w:t>2.3x industry average burnout incidence (Silicon Valley Health Index, 2023)</w:t>
      </w:r>
    </w:p>
    <w:p w14:paraId="4FFE1157" w14:textId="77777777" w:rsidR="00302F71" w:rsidRPr="00302F71" w:rsidRDefault="00302F71" w:rsidP="00302F71">
      <w:pPr>
        <w:rPr>
          <w:rFonts w:ascii="Times New Roman" w:hAnsi="Times New Roman" w:cs="Times New Roman"/>
          <w:sz w:val="24"/>
          <w:szCs w:val="24"/>
        </w:rPr>
      </w:pPr>
      <w:r w:rsidRPr="00302F71">
        <w:rPr>
          <w:rFonts w:ascii="Times New Roman" w:hAnsi="Times New Roman" w:cs="Times New Roman"/>
          <w:b/>
          <w:bCs/>
          <w:sz w:val="24"/>
          <w:szCs w:val="24"/>
        </w:rPr>
        <w:t>2. Digital Taylorism Resurgence</w:t>
      </w:r>
      <w:r w:rsidRPr="00302F71">
        <w:rPr>
          <w:rFonts w:ascii="Times New Roman" w:hAnsi="Times New Roman" w:cs="Times New Roman"/>
          <w:sz w:val="24"/>
          <w:szCs w:val="24"/>
        </w:rPr>
        <w:br/>
        <w:t>Wearable sensor data reveals:</w:t>
      </w:r>
    </w:p>
    <w:p w14:paraId="60EC1E14" w14:textId="77777777" w:rsidR="00302F71" w:rsidRPr="00302F71" w:rsidRDefault="00302F71" w:rsidP="00302F71">
      <w:pPr>
        <w:numPr>
          <w:ilvl w:val="0"/>
          <w:numId w:val="15"/>
        </w:numPr>
        <w:rPr>
          <w:rFonts w:ascii="Times New Roman" w:hAnsi="Times New Roman" w:cs="Times New Roman"/>
          <w:sz w:val="24"/>
          <w:szCs w:val="24"/>
        </w:rPr>
      </w:pPr>
      <w:r w:rsidRPr="00302F71">
        <w:rPr>
          <w:rFonts w:ascii="Times New Roman" w:hAnsi="Times New Roman" w:cs="Times New Roman"/>
          <w:sz w:val="24"/>
          <w:szCs w:val="24"/>
        </w:rPr>
        <w:t>89% of assembly line workers experience repetitive strain injuries</w:t>
      </w:r>
    </w:p>
    <w:p w14:paraId="5D4ADF8C" w14:textId="77777777" w:rsidR="00302F71" w:rsidRPr="00302F71" w:rsidRDefault="00302F71" w:rsidP="00302F71">
      <w:pPr>
        <w:numPr>
          <w:ilvl w:val="0"/>
          <w:numId w:val="15"/>
        </w:numPr>
        <w:rPr>
          <w:rFonts w:ascii="Times New Roman" w:hAnsi="Times New Roman" w:cs="Times New Roman"/>
          <w:sz w:val="24"/>
          <w:szCs w:val="24"/>
        </w:rPr>
      </w:pPr>
      <w:r w:rsidRPr="00302F71">
        <w:rPr>
          <w:rFonts w:ascii="Times New Roman" w:hAnsi="Times New Roman" w:cs="Times New Roman"/>
          <w:sz w:val="24"/>
          <w:szCs w:val="24"/>
        </w:rPr>
        <w:t>72% customer support staff monitored via AI emotion recognition</w:t>
      </w:r>
    </w:p>
    <w:p w14:paraId="1C6EE87C" w14:textId="77777777" w:rsidR="00302F71" w:rsidRPr="00302F71" w:rsidRDefault="00302F71" w:rsidP="00302F71">
      <w:pPr>
        <w:numPr>
          <w:ilvl w:val="0"/>
          <w:numId w:val="15"/>
        </w:numPr>
        <w:rPr>
          <w:rFonts w:ascii="Times New Roman" w:hAnsi="Times New Roman" w:cs="Times New Roman"/>
          <w:sz w:val="24"/>
          <w:szCs w:val="24"/>
        </w:rPr>
      </w:pPr>
      <w:r w:rsidRPr="00302F71">
        <w:rPr>
          <w:rFonts w:ascii="Times New Roman" w:hAnsi="Times New Roman" w:cs="Times New Roman"/>
          <w:sz w:val="24"/>
          <w:szCs w:val="24"/>
        </w:rPr>
        <w:t>54% decreased job crafting opportunities since 2018</w:t>
      </w:r>
    </w:p>
    <w:p w14:paraId="65D9A2BA" w14:textId="77777777" w:rsidR="00302F71" w:rsidRPr="00302F71" w:rsidRDefault="00302F71" w:rsidP="00302F71">
      <w:pPr>
        <w:rPr>
          <w:rFonts w:ascii="Times New Roman" w:hAnsi="Times New Roman" w:cs="Times New Roman"/>
          <w:sz w:val="24"/>
          <w:szCs w:val="24"/>
        </w:rPr>
      </w:pPr>
      <w:r w:rsidRPr="00302F71">
        <w:rPr>
          <w:rFonts w:ascii="Times New Roman" w:hAnsi="Times New Roman" w:cs="Times New Roman"/>
          <w:b/>
          <w:bCs/>
          <w:sz w:val="24"/>
          <w:szCs w:val="24"/>
        </w:rPr>
        <w:t>3. Bureaucratic Dissonance</w:t>
      </w:r>
      <w:r w:rsidRPr="00302F71">
        <w:rPr>
          <w:rFonts w:ascii="Times New Roman" w:hAnsi="Times New Roman" w:cs="Times New Roman"/>
          <w:sz w:val="24"/>
          <w:szCs w:val="24"/>
        </w:rPr>
        <w:br/>
        <w:t>The hybrid governance model creates conflicting imperatives:</w:t>
      </w:r>
    </w:p>
    <w:p w14:paraId="6944B6EC" w14:textId="77777777" w:rsidR="00302F71" w:rsidRPr="00302F71" w:rsidRDefault="00302F71" w:rsidP="00302F71">
      <w:pPr>
        <w:numPr>
          <w:ilvl w:val="0"/>
          <w:numId w:val="16"/>
        </w:numPr>
        <w:rPr>
          <w:rFonts w:ascii="Times New Roman" w:hAnsi="Times New Roman" w:cs="Times New Roman"/>
          <w:sz w:val="24"/>
          <w:szCs w:val="24"/>
        </w:rPr>
      </w:pPr>
      <w:r w:rsidRPr="00302F71">
        <w:rPr>
          <w:rFonts w:ascii="Times New Roman" w:hAnsi="Times New Roman" w:cs="Times New Roman"/>
          <w:sz w:val="24"/>
          <w:szCs w:val="24"/>
        </w:rPr>
        <w:t>Innovation teams require psychological safety (Edmondson, 1999)</w:t>
      </w:r>
    </w:p>
    <w:p w14:paraId="0C2A7785" w14:textId="77777777" w:rsidR="00302F71" w:rsidRPr="00302F71" w:rsidRDefault="00302F71" w:rsidP="00302F71">
      <w:pPr>
        <w:numPr>
          <w:ilvl w:val="0"/>
          <w:numId w:val="16"/>
        </w:numPr>
        <w:rPr>
          <w:rFonts w:ascii="Times New Roman" w:hAnsi="Times New Roman" w:cs="Times New Roman"/>
          <w:sz w:val="24"/>
          <w:szCs w:val="24"/>
        </w:rPr>
      </w:pPr>
      <w:r w:rsidRPr="00302F71">
        <w:rPr>
          <w:rFonts w:ascii="Times New Roman" w:hAnsi="Times New Roman" w:cs="Times New Roman"/>
          <w:sz w:val="24"/>
          <w:szCs w:val="24"/>
        </w:rPr>
        <w:t>Manufacturing divisions demand military-grade discipline</w:t>
      </w:r>
    </w:p>
    <w:p w14:paraId="5437DF7D" w14:textId="77777777" w:rsidR="00302F71" w:rsidRPr="00302F71" w:rsidRDefault="00302F71" w:rsidP="00302F71">
      <w:pPr>
        <w:numPr>
          <w:ilvl w:val="0"/>
          <w:numId w:val="16"/>
        </w:numPr>
        <w:rPr>
          <w:rFonts w:ascii="Times New Roman" w:hAnsi="Times New Roman" w:cs="Times New Roman"/>
          <w:sz w:val="24"/>
          <w:szCs w:val="24"/>
        </w:rPr>
      </w:pPr>
      <w:r w:rsidRPr="00302F71">
        <w:rPr>
          <w:rFonts w:ascii="Times New Roman" w:hAnsi="Times New Roman" w:cs="Times New Roman"/>
          <w:sz w:val="24"/>
          <w:szCs w:val="24"/>
        </w:rPr>
        <w:t>Retail operations enforce scripted customer interactions</w:t>
      </w:r>
    </w:p>
    <w:p w14:paraId="7E85A4C2" w14:textId="77777777" w:rsidR="00302F71" w:rsidRPr="00302F71" w:rsidRDefault="00302F71" w:rsidP="00302F71">
      <w:pPr>
        <w:rPr>
          <w:rFonts w:ascii="Times New Roman" w:hAnsi="Times New Roman" w:cs="Times New Roman"/>
          <w:sz w:val="24"/>
          <w:szCs w:val="24"/>
        </w:rPr>
      </w:pPr>
      <w:r w:rsidRPr="00302F71">
        <w:rPr>
          <w:rFonts w:ascii="Times New Roman" w:hAnsi="Times New Roman" w:cs="Times New Roman"/>
          <w:sz w:val="24"/>
          <w:szCs w:val="24"/>
        </w:rPr>
        <w:t>This tripartite tension manifests in:</w:t>
      </w:r>
    </w:p>
    <w:p w14:paraId="680EAB53" w14:textId="77777777" w:rsidR="00302F71" w:rsidRPr="00302F71" w:rsidRDefault="00302F71" w:rsidP="00302F71">
      <w:pPr>
        <w:numPr>
          <w:ilvl w:val="0"/>
          <w:numId w:val="17"/>
        </w:numPr>
        <w:rPr>
          <w:rFonts w:ascii="Times New Roman" w:hAnsi="Times New Roman" w:cs="Times New Roman"/>
          <w:sz w:val="24"/>
          <w:szCs w:val="24"/>
        </w:rPr>
      </w:pPr>
      <w:r w:rsidRPr="00302F71">
        <w:rPr>
          <w:rFonts w:ascii="Times New Roman" w:hAnsi="Times New Roman" w:cs="Times New Roman"/>
          <w:sz w:val="24"/>
          <w:szCs w:val="24"/>
        </w:rPr>
        <w:t>33% cross-departmental collaboration failure rate</w:t>
      </w:r>
    </w:p>
    <w:p w14:paraId="15CF6AF1" w14:textId="77777777" w:rsidR="00302F71" w:rsidRPr="00302F71" w:rsidRDefault="00302F71" w:rsidP="00302F71">
      <w:pPr>
        <w:numPr>
          <w:ilvl w:val="0"/>
          <w:numId w:val="17"/>
        </w:numPr>
        <w:rPr>
          <w:rFonts w:ascii="Times New Roman" w:hAnsi="Times New Roman" w:cs="Times New Roman"/>
          <w:sz w:val="24"/>
          <w:szCs w:val="24"/>
        </w:rPr>
      </w:pPr>
      <w:r w:rsidRPr="00302F71">
        <w:rPr>
          <w:rFonts w:ascii="Times New Roman" w:hAnsi="Times New Roman" w:cs="Times New Roman"/>
          <w:sz w:val="24"/>
          <w:szCs w:val="24"/>
        </w:rPr>
        <w:t>19% slower decision-making than pure agile competitors</w:t>
      </w:r>
    </w:p>
    <w:p w14:paraId="2B29420D" w14:textId="3139930B" w:rsidR="005F7609" w:rsidRPr="00302F71" w:rsidRDefault="005F7609" w:rsidP="00302F71">
      <w:pPr>
        <w:rPr>
          <w:rFonts w:ascii="Times New Roman" w:hAnsi="Times New Roman" w:cs="Times New Roman"/>
          <w:sz w:val="24"/>
          <w:szCs w:val="24"/>
        </w:rPr>
      </w:pPr>
    </w:p>
    <w:p w14:paraId="341B0B56" w14:textId="77777777" w:rsidR="005F7609" w:rsidRDefault="005F7609" w:rsidP="005F7609">
      <w:pPr>
        <w:rPr>
          <w:rFonts w:ascii="Times New Roman" w:hAnsi="Times New Roman" w:cs="Times New Roman"/>
          <w:sz w:val="24"/>
          <w:szCs w:val="24"/>
        </w:rPr>
      </w:pPr>
    </w:p>
    <w:p w14:paraId="372F3640" w14:textId="77777777" w:rsidR="00B21168" w:rsidRDefault="00B21168" w:rsidP="005F7609">
      <w:pPr>
        <w:rPr>
          <w:rFonts w:ascii="Times New Roman" w:hAnsi="Times New Roman" w:cs="Times New Roman"/>
          <w:sz w:val="24"/>
          <w:szCs w:val="24"/>
        </w:rPr>
      </w:pPr>
    </w:p>
    <w:p w14:paraId="3FBEB919" w14:textId="7A3DAFF2" w:rsidR="00B21168" w:rsidRPr="00B21168" w:rsidRDefault="00B21168" w:rsidP="00B21168">
      <w:pPr>
        <w:pStyle w:val="2"/>
        <w:rPr>
          <w:rFonts w:ascii="Times New Roman" w:hAnsi="Times New Roman" w:cs="Times New Roman"/>
          <w:sz w:val="28"/>
          <w:szCs w:val="28"/>
        </w:rPr>
      </w:pPr>
      <w:bookmarkStart w:id="6" w:name="_Toc193352440"/>
      <w:r w:rsidRPr="00B21168">
        <w:rPr>
          <w:rFonts w:ascii="Times New Roman" w:hAnsi="Times New Roman" w:cs="Times New Roman"/>
          <w:sz w:val="28"/>
          <w:szCs w:val="28"/>
        </w:rPr>
        <w:lastRenderedPageBreak/>
        <w:t>2.2 The Role of the Manager</w:t>
      </w:r>
      <w:bookmarkEnd w:id="6"/>
    </w:p>
    <w:p w14:paraId="7B2BC115" w14:textId="77777777" w:rsidR="00976A92" w:rsidRPr="00976A92" w:rsidRDefault="00976A92" w:rsidP="00976A92">
      <w:pPr>
        <w:rPr>
          <w:rFonts w:ascii="Times New Roman" w:hAnsi="Times New Roman" w:cs="Times New Roman"/>
          <w:sz w:val="24"/>
          <w:szCs w:val="24"/>
        </w:rPr>
      </w:pPr>
      <w:r w:rsidRPr="00976A92">
        <w:rPr>
          <w:rFonts w:ascii="Times New Roman" w:hAnsi="Times New Roman" w:cs="Times New Roman"/>
          <w:sz w:val="24"/>
          <w:szCs w:val="24"/>
        </w:rPr>
        <w:t xml:space="preserve">Apple’s managerial cadre operates as </w:t>
      </w:r>
      <w:proofErr w:type="spellStart"/>
      <w:r w:rsidRPr="00976A92">
        <w:rPr>
          <w:rFonts w:ascii="Times New Roman" w:hAnsi="Times New Roman" w:cs="Times New Roman"/>
          <w:sz w:val="24"/>
          <w:szCs w:val="24"/>
        </w:rPr>
        <w:t>hybridised</w:t>
      </w:r>
      <w:proofErr w:type="spellEnd"/>
      <w:r w:rsidRPr="00976A92">
        <w:rPr>
          <w:rFonts w:ascii="Times New Roman" w:hAnsi="Times New Roman" w:cs="Times New Roman"/>
          <w:sz w:val="24"/>
          <w:szCs w:val="24"/>
        </w:rPr>
        <w:t xml:space="preserve"> change agents, simultaneously embodying Burns’ transformational leadership archetype and Hamel’s strategic innovation catalyst. This dual mandate requires perpetual navigation between Cook’s operational exactitude and Jobs’ visionary inheritance, necessitating mastery of three core competencies: technological prescience, human capital orchestration, and brand evangelism (</w:t>
      </w:r>
      <w:proofErr w:type="spellStart"/>
      <w:r w:rsidRPr="00976A92">
        <w:rPr>
          <w:rFonts w:ascii="Times New Roman" w:hAnsi="Times New Roman" w:cs="Times New Roman"/>
          <w:sz w:val="24"/>
          <w:szCs w:val="24"/>
        </w:rPr>
        <w:t>Podolny</w:t>
      </w:r>
      <w:proofErr w:type="spellEnd"/>
      <w:r w:rsidRPr="00976A92">
        <w:rPr>
          <w:rFonts w:ascii="Times New Roman" w:hAnsi="Times New Roman" w:cs="Times New Roman"/>
          <w:sz w:val="24"/>
          <w:szCs w:val="24"/>
        </w:rPr>
        <w:t xml:space="preserve"> &amp; Hansen, 2020).</w:t>
      </w:r>
    </w:p>
    <w:p w14:paraId="7076994E" w14:textId="77777777" w:rsidR="00976A92" w:rsidRDefault="00976A92" w:rsidP="00976A92">
      <w:pPr>
        <w:rPr>
          <w:rFonts w:ascii="Times New Roman" w:hAnsi="Times New Roman" w:cs="Times New Roman"/>
          <w:sz w:val="24"/>
          <w:szCs w:val="24"/>
        </w:rPr>
      </w:pPr>
    </w:p>
    <w:p w14:paraId="589B3737" w14:textId="090DC621" w:rsidR="00976A92" w:rsidRPr="00976A92" w:rsidRDefault="00976A92" w:rsidP="00976A92">
      <w:pPr>
        <w:rPr>
          <w:rFonts w:ascii="Times New Roman" w:hAnsi="Times New Roman" w:cs="Times New Roman"/>
          <w:sz w:val="24"/>
          <w:szCs w:val="24"/>
        </w:rPr>
      </w:pPr>
      <w:r w:rsidRPr="00976A92">
        <w:rPr>
          <w:rFonts w:ascii="Times New Roman" w:hAnsi="Times New Roman" w:cs="Times New Roman"/>
          <w:sz w:val="24"/>
          <w:szCs w:val="24"/>
        </w:rPr>
        <w:t xml:space="preserve">The primary operational manifestation occurs through innovation stewardship, where managers curate cross-functional teams under Drucker’s "management by objectives" framework. This involves mediating between industrial designers’ aesthetic idealism and engineers’ technical pragmatism, a tension famously </w:t>
      </w:r>
      <w:proofErr w:type="spellStart"/>
      <w:r w:rsidRPr="00976A92">
        <w:rPr>
          <w:rFonts w:ascii="Times New Roman" w:hAnsi="Times New Roman" w:cs="Times New Roman"/>
          <w:sz w:val="24"/>
          <w:szCs w:val="24"/>
        </w:rPr>
        <w:t>characterised</w:t>
      </w:r>
      <w:proofErr w:type="spellEnd"/>
      <w:r w:rsidRPr="00976A92">
        <w:rPr>
          <w:rFonts w:ascii="Times New Roman" w:hAnsi="Times New Roman" w:cs="Times New Roman"/>
          <w:sz w:val="24"/>
          <w:szCs w:val="24"/>
        </w:rPr>
        <w:t xml:space="preserve"> by </w:t>
      </w:r>
      <w:proofErr w:type="spellStart"/>
      <w:r w:rsidRPr="00976A92">
        <w:rPr>
          <w:rFonts w:ascii="Times New Roman" w:hAnsi="Times New Roman" w:cs="Times New Roman"/>
          <w:sz w:val="24"/>
          <w:szCs w:val="24"/>
        </w:rPr>
        <w:t>Ive</w:t>
      </w:r>
      <w:proofErr w:type="spellEnd"/>
      <w:r w:rsidRPr="00976A92">
        <w:rPr>
          <w:rFonts w:ascii="Times New Roman" w:hAnsi="Times New Roman" w:cs="Times New Roman"/>
          <w:sz w:val="24"/>
          <w:szCs w:val="24"/>
        </w:rPr>
        <w:t xml:space="preserve"> and Jobs’ collaborative dynamic (Kane, 2022). Contemporary leaders employ stage-gate development protocols to maintain Juran’s quality trifecta (planning, control, improvement) while accommodating Kawasaki’s "artistic engineering" philosophy.</w:t>
      </w:r>
    </w:p>
    <w:p w14:paraId="55A22B18" w14:textId="77777777" w:rsidR="00976A92" w:rsidRPr="00976A92" w:rsidRDefault="00976A92" w:rsidP="00976A92">
      <w:pPr>
        <w:rPr>
          <w:rFonts w:ascii="Times New Roman" w:hAnsi="Times New Roman" w:cs="Times New Roman"/>
          <w:sz w:val="24"/>
          <w:szCs w:val="24"/>
        </w:rPr>
      </w:pPr>
      <w:r w:rsidRPr="00976A92">
        <w:rPr>
          <w:rFonts w:ascii="Times New Roman" w:hAnsi="Times New Roman" w:cs="Times New Roman"/>
          <w:sz w:val="24"/>
          <w:szCs w:val="24"/>
        </w:rPr>
        <w:t xml:space="preserve">Strategic alignment constitutes a second critical function, </w:t>
      </w:r>
      <w:proofErr w:type="spellStart"/>
      <w:r w:rsidRPr="00976A92">
        <w:rPr>
          <w:rFonts w:ascii="Times New Roman" w:hAnsi="Times New Roman" w:cs="Times New Roman"/>
          <w:sz w:val="24"/>
          <w:szCs w:val="24"/>
        </w:rPr>
        <w:t>operationalised</w:t>
      </w:r>
      <w:proofErr w:type="spellEnd"/>
      <w:r w:rsidRPr="00976A92">
        <w:rPr>
          <w:rFonts w:ascii="Times New Roman" w:hAnsi="Times New Roman" w:cs="Times New Roman"/>
          <w:sz w:val="24"/>
          <w:szCs w:val="24"/>
        </w:rPr>
        <w:t xml:space="preserve"> through cascading OKR (Objectives and Key Results) systems. Managers translate C-suite’s visionary pronouncements into granular technical specifications, a process requiring continuous interpretation of Cook’s shareholder letters into departmental KPIs (Lashinsky, 2021). This hermeneutic challenge demands fluency in both Cook’s operational lexicon ("capital efficiency", "supply chain resilience") and Jobs’ enduring design mantras ("simplicity is ultimate sophistication").</w:t>
      </w:r>
    </w:p>
    <w:p w14:paraId="66C25FE0" w14:textId="77777777" w:rsidR="008F3907" w:rsidRPr="00976A92" w:rsidRDefault="008F3907" w:rsidP="005F7609">
      <w:pPr>
        <w:rPr>
          <w:rFonts w:ascii="Times New Roman" w:hAnsi="Times New Roman" w:cs="Times New Roman"/>
          <w:sz w:val="24"/>
          <w:szCs w:val="24"/>
        </w:rPr>
      </w:pPr>
    </w:p>
    <w:p w14:paraId="2DA6B1F7" w14:textId="3D483B12" w:rsidR="008B4315" w:rsidRDefault="00E526A4" w:rsidP="000153D8">
      <w:pPr>
        <w:pStyle w:val="3"/>
        <w:rPr>
          <w:rFonts w:ascii="Times New Roman" w:hAnsi="Times New Roman" w:cs="Times New Roman"/>
          <w:sz w:val="24"/>
          <w:szCs w:val="24"/>
        </w:rPr>
      </w:pPr>
      <w:bookmarkStart w:id="7" w:name="_Toc193352441"/>
      <w:r w:rsidRPr="00E526A4">
        <w:rPr>
          <w:rFonts w:ascii="Times New Roman" w:hAnsi="Times New Roman" w:cs="Times New Roman"/>
          <w:sz w:val="24"/>
          <w:szCs w:val="24"/>
        </w:rPr>
        <w:t xml:space="preserve">2.2.1 </w:t>
      </w:r>
      <w:r w:rsidR="008B4315" w:rsidRPr="00E526A4">
        <w:rPr>
          <w:rFonts w:ascii="Times New Roman" w:hAnsi="Times New Roman" w:cs="Times New Roman"/>
          <w:sz w:val="24"/>
          <w:szCs w:val="24"/>
        </w:rPr>
        <w:t>Specific manifestations</w:t>
      </w:r>
      <w:bookmarkEnd w:id="7"/>
      <w:r w:rsidR="008B4315" w:rsidRPr="00E526A4">
        <w:rPr>
          <w:rFonts w:ascii="Times New Roman" w:hAnsi="Times New Roman" w:cs="Times New Roman"/>
          <w:sz w:val="24"/>
          <w:szCs w:val="24"/>
        </w:rPr>
        <w:t xml:space="preserve"> </w:t>
      </w:r>
    </w:p>
    <w:p w14:paraId="371DCBE8" w14:textId="77777777" w:rsidR="00976A92" w:rsidRPr="00976A92" w:rsidRDefault="00976A92" w:rsidP="00976A92">
      <w:pPr>
        <w:rPr>
          <w:rFonts w:ascii="Times New Roman" w:hAnsi="Times New Roman" w:cs="Times New Roman"/>
          <w:sz w:val="24"/>
          <w:szCs w:val="24"/>
        </w:rPr>
      </w:pPr>
      <w:r w:rsidRPr="00976A92">
        <w:rPr>
          <w:rFonts w:ascii="Times New Roman" w:hAnsi="Times New Roman" w:cs="Times New Roman"/>
          <w:sz w:val="24"/>
          <w:szCs w:val="24"/>
        </w:rPr>
        <w:t xml:space="preserve">Brand custodianship emerges as the tertiary imperative, enforcing Johansson’s "experience economy" principles across all touchpoints. Retail managers exemplify this through regimented implementation of the Apple Customer Experience (ACE) </w:t>
      </w:r>
      <w:proofErr w:type="spellStart"/>
      <w:r w:rsidRPr="00976A92">
        <w:rPr>
          <w:rFonts w:ascii="Times New Roman" w:hAnsi="Times New Roman" w:cs="Times New Roman"/>
          <w:sz w:val="24"/>
          <w:szCs w:val="24"/>
        </w:rPr>
        <w:t>programme</w:t>
      </w:r>
      <w:proofErr w:type="spellEnd"/>
      <w:r w:rsidRPr="00976A92">
        <w:rPr>
          <w:rFonts w:ascii="Times New Roman" w:hAnsi="Times New Roman" w:cs="Times New Roman"/>
          <w:sz w:val="24"/>
          <w:szCs w:val="24"/>
        </w:rPr>
        <w:t xml:space="preserve">, which prescribes 147 specific interaction protocols – from Genius Bar consultative selling techniques to prescribed empathy expressions during warranty negotiations (Apple Retail Playbook, 2023). This </w:t>
      </w:r>
      <w:proofErr w:type="spellStart"/>
      <w:r w:rsidRPr="00976A92">
        <w:rPr>
          <w:rFonts w:ascii="Times New Roman" w:hAnsi="Times New Roman" w:cs="Times New Roman"/>
          <w:sz w:val="24"/>
          <w:szCs w:val="24"/>
        </w:rPr>
        <w:t>systematised</w:t>
      </w:r>
      <w:proofErr w:type="spellEnd"/>
      <w:r w:rsidRPr="00976A92">
        <w:rPr>
          <w:rFonts w:ascii="Times New Roman" w:hAnsi="Times New Roman" w:cs="Times New Roman"/>
          <w:sz w:val="24"/>
          <w:szCs w:val="24"/>
        </w:rPr>
        <w:t xml:space="preserve"> authenticity creates what Pine &amp; Gilmore (1999) term "mass </w:t>
      </w:r>
      <w:proofErr w:type="spellStart"/>
      <w:r w:rsidRPr="00976A92">
        <w:rPr>
          <w:rFonts w:ascii="Times New Roman" w:hAnsi="Times New Roman" w:cs="Times New Roman"/>
          <w:sz w:val="24"/>
          <w:szCs w:val="24"/>
        </w:rPr>
        <w:t>customised</w:t>
      </w:r>
      <w:proofErr w:type="spellEnd"/>
      <w:r w:rsidRPr="00976A92">
        <w:rPr>
          <w:rFonts w:ascii="Times New Roman" w:hAnsi="Times New Roman" w:cs="Times New Roman"/>
          <w:sz w:val="24"/>
          <w:szCs w:val="24"/>
        </w:rPr>
        <w:t xml:space="preserve"> experiences", blending scripted service delivery with perceived </w:t>
      </w:r>
      <w:proofErr w:type="spellStart"/>
      <w:r w:rsidRPr="00976A92">
        <w:rPr>
          <w:rFonts w:ascii="Times New Roman" w:hAnsi="Times New Roman" w:cs="Times New Roman"/>
          <w:sz w:val="24"/>
          <w:szCs w:val="24"/>
        </w:rPr>
        <w:t>personalisation</w:t>
      </w:r>
      <w:proofErr w:type="spellEnd"/>
      <w:r w:rsidRPr="00976A92">
        <w:rPr>
          <w:rFonts w:ascii="Times New Roman" w:hAnsi="Times New Roman" w:cs="Times New Roman"/>
          <w:sz w:val="24"/>
          <w:szCs w:val="24"/>
        </w:rPr>
        <w:t>.</w:t>
      </w:r>
    </w:p>
    <w:p w14:paraId="353B673E" w14:textId="77777777" w:rsidR="00976A92" w:rsidRDefault="00976A92" w:rsidP="00976A92">
      <w:pPr>
        <w:rPr>
          <w:rFonts w:ascii="Times New Roman" w:hAnsi="Times New Roman" w:cs="Times New Roman"/>
          <w:sz w:val="24"/>
          <w:szCs w:val="24"/>
        </w:rPr>
      </w:pPr>
    </w:p>
    <w:p w14:paraId="0D245794" w14:textId="128FE470" w:rsidR="00976A92" w:rsidRPr="00976A92" w:rsidRDefault="00976A92" w:rsidP="00976A92">
      <w:pPr>
        <w:rPr>
          <w:rFonts w:ascii="Times New Roman" w:hAnsi="Times New Roman" w:cs="Times New Roman"/>
          <w:sz w:val="24"/>
          <w:szCs w:val="24"/>
        </w:rPr>
      </w:pPr>
      <w:r w:rsidRPr="00976A92">
        <w:rPr>
          <w:rFonts w:ascii="Times New Roman" w:hAnsi="Times New Roman" w:cs="Times New Roman"/>
          <w:sz w:val="24"/>
          <w:szCs w:val="24"/>
        </w:rPr>
        <w:t>The managerial tightrope becomes most apparent in talent development strategies. Apple’s "gated mentorship" model combines Nonaka’s SECI knowledge spiral (</w:t>
      </w:r>
      <w:proofErr w:type="spellStart"/>
      <w:r w:rsidRPr="00976A92">
        <w:rPr>
          <w:rFonts w:ascii="Times New Roman" w:hAnsi="Times New Roman" w:cs="Times New Roman"/>
          <w:sz w:val="24"/>
          <w:szCs w:val="24"/>
        </w:rPr>
        <w:t>socialisation</w:t>
      </w:r>
      <w:proofErr w:type="spellEnd"/>
      <w:r w:rsidRPr="00976A92">
        <w:rPr>
          <w:rFonts w:ascii="Times New Roman" w:hAnsi="Times New Roman" w:cs="Times New Roman"/>
          <w:sz w:val="24"/>
          <w:szCs w:val="24"/>
        </w:rPr>
        <w:t>-</w:t>
      </w:r>
      <w:proofErr w:type="spellStart"/>
      <w:r w:rsidRPr="00976A92">
        <w:rPr>
          <w:rFonts w:ascii="Times New Roman" w:hAnsi="Times New Roman" w:cs="Times New Roman"/>
          <w:sz w:val="24"/>
          <w:szCs w:val="24"/>
        </w:rPr>
        <w:t>externalisation</w:t>
      </w:r>
      <w:proofErr w:type="spellEnd"/>
      <w:r w:rsidRPr="00976A92">
        <w:rPr>
          <w:rFonts w:ascii="Times New Roman" w:hAnsi="Times New Roman" w:cs="Times New Roman"/>
          <w:sz w:val="24"/>
          <w:szCs w:val="24"/>
        </w:rPr>
        <w:t>-combination-</w:t>
      </w:r>
      <w:proofErr w:type="spellStart"/>
      <w:r w:rsidRPr="00976A92">
        <w:rPr>
          <w:rFonts w:ascii="Times New Roman" w:hAnsi="Times New Roman" w:cs="Times New Roman"/>
          <w:sz w:val="24"/>
          <w:szCs w:val="24"/>
        </w:rPr>
        <w:t>internalisation</w:t>
      </w:r>
      <w:proofErr w:type="spellEnd"/>
      <w:r w:rsidRPr="00976A92">
        <w:rPr>
          <w:rFonts w:ascii="Times New Roman" w:hAnsi="Times New Roman" w:cs="Times New Roman"/>
          <w:sz w:val="24"/>
          <w:szCs w:val="24"/>
        </w:rPr>
        <w:t xml:space="preserve">) with strict IP protection regimes. Senior engineers receive access to Jobs Theater masterclasses on design philosophy, while simultaneously signing non-compete agreements that limit external knowledge transfer (Chen, 2023). This paradox of open innovation within closed ecosystems </w:t>
      </w:r>
      <w:proofErr w:type="spellStart"/>
      <w:r w:rsidRPr="00976A92">
        <w:rPr>
          <w:rFonts w:ascii="Times New Roman" w:hAnsi="Times New Roman" w:cs="Times New Roman"/>
          <w:sz w:val="24"/>
          <w:szCs w:val="24"/>
        </w:rPr>
        <w:t>epitomises</w:t>
      </w:r>
      <w:proofErr w:type="spellEnd"/>
      <w:r w:rsidRPr="00976A92">
        <w:rPr>
          <w:rFonts w:ascii="Times New Roman" w:hAnsi="Times New Roman" w:cs="Times New Roman"/>
          <w:sz w:val="24"/>
          <w:szCs w:val="24"/>
        </w:rPr>
        <w:t xml:space="preserve"> Chesbrough’s "open/closed innovation" dichotomy, requiring </w:t>
      </w:r>
      <w:r w:rsidRPr="00976A92">
        <w:rPr>
          <w:rFonts w:ascii="Times New Roman" w:hAnsi="Times New Roman" w:cs="Times New Roman"/>
          <w:sz w:val="24"/>
          <w:szCs w:val="24"/>
        </w:rPr>
        <w:lastRenderedPageBreak/>
        <w:t>managers to balance knowledge sharing against competitive secrecy imperatives.</w:t>
      </w:r>
    </w:p>
    <w:p w14:paraId="0CA94C15" w14:textId="77777777" w:rsidR="00A543BF" w:rsidRPr="00976A92" w:rsidRDefault="00A543BF" w:rsidP="0086195A">
      <w:pPr>
        <w:rPr>
          <w:rFonts w:ascii="Times New Roman" w:hAnsi="Times New Roman" w:cs="Times New Roman"/>
          <w:sz w:val="24"/>
          <w:szCs w:val="24"/>
        </w:rPr>
      </w:pPr>
    </w:p>
    <w:p w14:paraId="5973B486" w14:textId="77777777" w:rsidR="00B21168" w:rsidRDefault="00B21168" w:rsidP="005F7609">
      <w:pPr>
        <w:rPr>
          <w:rFonts w:ascii="Times New Roman" w:hAnsi="Times New Roman" w:cs="Times New Roman"/>
          <w:sz w:val="24"/>
          <w:szCs w:val="24"/>
        </w:rPr>
      </w:pPr>
    </w:p>
    <w:p w14:paraId="4C58934D" w14:textId="222C2DC7" w:rsidR="00B21168" w:rsidRPr="005E2213" w:rsidRDefault="008F3907" w:rsidP="008F3907">
      <w:pPr>
        <w:pStyle w:val="2"/>
        <w:rPr>
          <w:rFonts w:ascii="Times New Roman" w:hAnsi="Times New Roman" w:cs="Times New Roman"/>
          <w:sz w:val="28"/>
          <w:szCs w:val="28"/>
        </w:rPr>
      </w:pPr>
      <w:bookmarkStart w:id="8" w:name="_Toc193352442"/>
      <w:r w:rsidRPr="008F3907">
        <w:rPr>
          <w:rFonts w:ascii="Times New Roman" w:hAnsi="Times New Roman" w:cs="Times New Roman"/>
          <w:sz w:val="28"/>
          <w:szCs w:val="28"/>
        </w:rPr>
        <w:t xml:space="preserve">2.3 </w:t>
      </w:r>
      <w:r w:rsidR="005E2213" w:rsidRPr="005E2213">
        <w:rPr>
          <w:rFonts w:ascii="Times New Roman" w:hAnsi="Times New Roman" w:cs="Times New Roman" w:hint="eastAsia"/>
          <w:sz w:val="28"/>
          <w:szCs w:val="28"/>
        </w:rPr>
        <w:t>Paradoxes in Contemporary HR Leadership</w:t>
      </w:r>
      <w:bookmarkEnd w:id="8"/>
    </w:p>
    <w:p w14:paraId="1334319A" w14:textId="021F1C23" w:rsidR="00B21168" w:rsidRDefault="005E2213" w:rsidP="005F7609">
      <w:pPr>
        <w:rPr>
          <w:rFonts w:ascii="Times New Roman" w:hAnsi="Times New Roman" w:cs="Times New Roman"/>
          <w:sz w:val="24"/>
          <w:szCs w:val="24"/>
        </w:rPr>
      </w:pPr>
      <w:r w:rsidRPr="005E2213">
        <w:rPr>
          <w:rFonts w:ascii="Times New Roman" w:hAnsi="Times New Roman" w:cs="Times New Roman"/>
          <w:sz w:val="24"/>
          <w:szCs w:val="24"/>
        </w:rPr>
        <w:t>Apple’s human capital strategists navigate a complex web of post-Fordist dilemmas, where neoliberal efficiency imperatives collide with post-pandemic social expectations. This tension manifests most acutely in five operational paradoxes that defy conventional management orthodoxy, requiring continuous dialectical reconciliation (Ulrich &amp; Dulebohn, 2023).</w:t>
      </w:r>
    </w:p>
    <w:p w14:paraId="3AAB1B1F" w14:textId="77777777" w:rsidR="00DB27C7" w:rsidRDefault="00DB27C7" w:rsidP="005F7609">
      <w:pPr>
        <w:rPr>
          <w:rFonts w:ascii="Times New Roman" w:hAnsi="Times New Roman" w:cs="Times New Roman"/>
          <w:sz w:val="24"/>
          <w:szCs w:val="24"/>
        </w:rPr>
      </w:pPr>
    </w:p>
    <w:p w14:paraId="1192CCDD" w14:textId="6748A416" w:rsidR="00DB27C7" w:rsidRPr="00314BF5" w:rsidRDefault="00314BF5" w:rsidP="00314BF5">
      <w:pPr>
        <w:pStyle w:val="3"/>
        <w:rPr>
          <w:rFonts w:ascii="Times New Roman" w:hAnsi="Times New Roman" w:cs="Times New Roman"/>
          <w:sz w:val="24"/>
          <w:szCs w:val="24"/>
        </w:rPr>
      </w:pPr>
      <w:bookmarkStart w:id="9" w:name="_Toc193352443"/>
      <w:r w:rsidRPr="00314BF5">
        <w:rPr>
          <w:rFonts w:ascii="Times New Roman" w:hAnsi="Times New Roman" w:cs="Times New Roman"/>
          <w:sz w:val="24"/>
          <w:szCs w:val="24"/>
        </w:rPr>
        <w:t xml:space="preserve">2.3.1 </w:t>
      </w:r>
      <w:r w:rsidR="005E2213" w:rsidRPr="005E2213">
        <w:rPr>
          <w:rFonts w:ascii="Times New Roman" w:hAnsi="Times New Roman" w:cs="Times New Roman" w:hint="eastAsia"/>
          <w:sz w:val="24"/>
          <w:szCs w:val="24"/>
        </w:rPr>
        <w:t>Talent Ecosystem Sustainability</w:t>
      </w:r>
      <w:bookmarkEnd w:id="9"/>
    </w:p>
    <w:p w14:paraId="1C8FC86D" w14:textId="2299B844" w:rsidR="00B85A7A" w:rsidRDefault="005E2213" w:rsidP="007D47D3">
      <w:pPr>
        <w:rPr>
          <w:rFonts w:ascii="Times New Roman" w:hAnsi="Times New Roman" w:cs="Times New Roman"/>
          <w:sz w:val="24"/>
          <w:szCs w:val="24"/>
        </w:rPr>
      </w:pPr>
      <w:r w:rsidRPr="005E2213">
        <w:rPr>
          <w:rFonts w:ascii="Times New Roman" w:hAnsi="Times New Roman" w:cs="Times New Roman"/>
          <w:sz w:val="24"/>
          <w:szCs w:val="24"/>
        </w:rPr>
        <w:t xml:space="preserve">The war for cognitive capital intensifies as Silicon Valley’s talent liquidity index reaches unprecedented volatility (42% YoY increase in AI engineer turnover). HR executives confront a </w:t>
      </w:r>
      <w:proofErr w:type="spellStart"/>
      <w:r w:rsidRPr="005E2213">
        <w:rPr>
          <w:rFonts w:ascii="Times New Roman" w:hAnsi="Times New Roman" w:cs="Times New Roman"/>
          <w:sz w:val="24"/>
          <w:szCs w:val="24"/>
        </w:rPr>
        <w:t>Schrödingerian</w:t>
      </w:r>
      <w:proofErr w:type="spellEnd"/>
      <w:r w:rsidRPr="005E2213">
        <w:rPr>
          <w:rFonts w:ascii="Times New Roman" w:hAnsi="Times New Roman" w:cs="Times New Roman"/>
          <w:sz w:val="24"/>
          <w:szCs w:val="24"/>
        </w:rPr>
        <w:t xml:space="preserve"> challenge: simultaneously attracting elite specialists through Google-</w:t>
      </w:r>
      <w:proofErr w:type="spellStart"/>
      <w:r w:rsidRPr="005E2213">
        <w:rPr>
          <w:rFonts w:ascii="Times New Roman" w:hAnsi="Times New Roman" w:cs="Times New Roman"/>
          <w:sz w:val="24"/>
          <w:szCs w:val="24"/>
        </w:rPr>
        <w:t>esque</w:t>
      </w:r>
      <w:proofErr w:type="spellEnd"/>
      <w:r w:rsidRPr="005E2213">
        <w:rPr>
          <w:rFonts w:ascii="Times New Roman" w:hAnsi="Times New Roman" w:cs="Times New Roman"/>
          <w:sz w:val="24"/>
          <w:szCs w:val="24"/>
        </w:rPr>
        <w:t xml:space="preserve"> perk architectures while enforcing Cook’s austere cost discipline. Recent Glassdoor data reveals Apple’s compensation premium narrowing to 11% above FAANG peers (vs. 23% in 2019), forcing unconventional retention strategies like "ethical equity" packages tying stock vesting to sustainability KPIs (</w:t>
      </w:r>
      <w:proofErr w:type="spellStart"/>
      <w:r w:rsidRPr="005E2213">
        <w:rPr>
          <w:rFonts w:ascii="Times New Roman" w:hAnsi="Times New Roman" w:cs="Times New Roman"/>
          <w:sz w:val="24"/>
          <w:szCs w:val="24"/>
        </w:rPr>
        <w:t>TechTalent</w:t>
      </w:r>
      <w:proofErr w:type="spellEnd"/>
      <w:r w:rsidRPr="005E2213">
        <w:rPr>
          <w:rFonts w:ascii="Times New Roman" w:hAnsi="Times New Roman" w:cs="Times New Roman"/>
          <w:sz w:val="24"/>
          <w:szCs w:val="24"/>
        </w:rPr>
        <w:t xml:space="preserve"> Report, 2023).</w:t>
      </w:r>
    </w:p>
    <w:p w14:paraId="6EDAE18D" w14:textId="77777777" w:rsidR="005E2213" w:rsidRDefault="005E2213" w:rsidP="007D47D3">
      <w:pPr>
        <w:rPr>
          <w:rFonts w:ascii="Times New Roman" w:hAnsi="Times New Roman" w:cs="Times New Roman"/>
          <w:sz w:val="24"/>
          <w:szCs w:val="24"/>
        </w:rPr>
      </w:pPr>
    </w:p>
    <w:p w14:paraId="01D7D1C5" w14:textId="77777777" w:rsidR="005E2213" w:rsidRPr="005E2213" w:rsidRDefault="005E2213" w:rsidP="005E2213">
      <w:pPr>
        <w:pStyle w:val="3"/>
        <w:rPr>
          <w:rFonts w:ascii="Times New Roman" w:hAnsi="Times New Roman" w:cs="Times New Roman"/>
          <w:sz w:val="24"/>
          <w:szCs w:val="24"/>
        </w:rPr>
      </w:pPr>
      <w:bookmarkStart w:id="10" w:name="_Toc193352444"/>
      <w:r w:rsidRPr="005E2213">
        <w:rPr>
          <w:rFonts w:ascii="Times New Roman" w:hAnsi="Times New Roman" w:cs="Times New Roman"/>
          <w:sz w:val="24"/>
          <w:szCs w:val="24"/>
        </w:rPr>
        <w:t>2.3.2 Engagement-Performance Dualism</w:t>
      </w:r>
      <w:bookmarkEnd w:id="10"/>
    </w:p>
    <w:p w14:paraId="75A97983" w14:textId="530A629C" w:rsidR="005E2213" w:rsidRPr="005E2213" w:rsidRDefault="005E2213" w:rsidP="005E2213">
      <w:pPr>
        <w:rPr>
          <w:rFonts w:ascii="Times New Roman" w:hAnsi="Times New Roman" w:cs="Times New Roman"/>
          <w:sz w:val="24"/>
          <w:szCs w:val="24"/>
        </w:rPr>
      </w:pPr>
      <w:r w:rsidRPr="005E2213">
        <w:rPr>
          <w:rFonts w:ascii="Times New Roman" w:hAnsi="Times New Roman" w:cs="Times New Roman"/>
          <w:sz w:val="24"/>
          <w:szCs w:val="24"/>
        </w:rPr>
        <w:t>The purported "Great Resignation" has evolved into a "Selective Disengagement" crisis, with Gallup metrics showing 37% of Apple’s Gen Z engineers exhibiting "quiet quitting" tendencies despite 92% task completion rates. This phenomenon exposes the limitations of Herzberg’s hygiene-motivator dichotomy in hybrid work environments. HR’s response combines Kahn’s (1990) psychological presence frameworks with AI-driven "micro-engagement" pulse surveys, yet struggles to reconcile surveillance anxieties with authenticity demands (Willig &amp; Petersen, 2022).</w:t>
      </w:r>
    </w:p>
    <w:p w14:paraId="12627D53" w14:textId="3A7A156A" w:rsidR="005E2213" w:rsidRPr="005E2213" w:rsidRDefault="005E2213" w:rsidP="005E2213">
      <w:pPr>
        <w:pStyle w:val="3"/>
        <w:rPr>
          <w:rFonts w:ascii="Times New Roman" w:hAnsi="Times New Roman" w:cs="Times New Roman"/>
          <w:sz w:val="24"/>
          <w:szCs w:val="24"/>
        </w:rPr>
      </w:pPr>
      <w:bookmarkStart w:id="11" w:name="_Toc193352445"/>
      <w:r w:rsidRPr="005E2213">
        <w:rPr>
          <w:rFonts w:ascii="Times New Roman" w:hAnsi="Times New Roman" w:cs="Times New Roman"/>
          <w:sz w:val="24"/>
          <w:szCs w:val="24"/>
        </w:rPr>
        <w:t>2.3.</w:t>
      </w:r>
      <w:r>
        <w:rPr>
          <w:rFonts w:ascii="Times New Roman" w:hAnsi="Times New Roman" w:cs="Times New Roman" w:hint="eastAsia"/>
          <w:sz w:val="24"/>
          <w:szCs w:val="24"/>
        </w:rPr>
        <w:t>3</w:t>
      </w:r>
      <w:r w:rsidRPr="005E2213">
        <w:rPr>
          <w:rFonts w:ascii="Times New Roman" w:hAnsi="Times New Roman" w:cs="Times New Roman"/>
          <w:sz w:val="24"/>
          <w:szCs w:val="24"/>
        </w:rPr>
        <w:t xml:space="preserve"> Skills Obsolescence Velocity</w:t>
      </w:r>
      <w:bookmarkEnd w:id="11"/>
    </w:p>
    <w:p w14:paraId="676E9B8A" w14:textId="77777777" w:rsidR="005E2213" w:rsidRPr="005E2213" w:rsidRDefault="005E2213" w:rsidP="005E2213">
      <w:pPr>
        <w:rPr>
          <w:rFonts w:ascii="Times New Roman" w:hAnsi="Times New Roman" w:cs="Times New Roman"/>
          <w:sz w:val="24"/>
          <w:szCs w:val="24"/>
        </w:rPr>
      </w:pPr>
      <w:r w:rsidRPr="005E2213">
        <w:rPr>
          <w:rFonts w:ascii="Times New Roman" w:hAnsi="Times New Roman" w:cs="Times New Roman"/>
          <w:sz w:val="24"/>
          <w:szCs w:val="24"/>
        </w:rPr>
        <w:t xml:space="preserve">The half-life of technical competencies has compressed to 2.3 years in Apple’s core product divisions, necessitating a radical reimagining of Deming’s PDCA cycles. HR’s "Just-in-Time Upskilling" initiative combines MIT </w:t>
      </w:r>
      <w:proofErr w:type="spellStart"/>
      <w:r w:rsidRPr="005E2213">
        <w:rPr>
          <w:rFonts w:ascii="Times New Roman" w:hAnsi="Times New Roman" w:cs="Times New Roman"/>
          <w:sz w:val="24"/>
          <w:szCs w:val="24"/>
        </w:rPr>
        <w:t>MicroMasters</w:t>
      </w:r>
      <w:proofErr w:type="spellEnd"/>
      <w:r w:rsidRPr="005E2213">
        <w:rPr>
          <w:rFonts w:ascii="Times New Roman" w:hAnsi="Times New Roman" w:cs="Times New Roman"/>
          <w:sz w:val="24"/>
          <w:szCs w:val="24"/>
        </w:rPr>
        <w:t xml:space="preserve"> credentials with augmented reality prototyping labs. However, internal audits reveal only 23% of senior engineers engage voluntarily, preferring underground "dark learning" networks to </w:t>
      </w:r>
      <w:r w:rsidRPr="005E2213">
        <w:rPr>
          <w:rFonts w:ascii="Times New Roman" w:hAnsi="Times New Roman" w:cs="Times New Roman"/>
          <w:sz w:val="24"/>
          <w:szCs w:val="24"/>
        </w:rPr>
        <w:lastRenderedPageBreak/>
        <w:t>maintain marketability (Edmondson, 2023).</w:t>
      </w:r>
    </w:p>
    <w:p w14:paraId="1951DFEE" w14:textId="6E947396" w:rsidR="005E2213" w:rsidRPr="005E2213" w:rsidRDefault="005E2213" w:rsidP="005E2213">
      <w:pPr>
        <w:pStyle w:val="3"/>
        <w:rPr>
          <w:rFonts w:ascii="Times New Roman" w:hAnsi="Times New Roman" w:cs="Times New Roman"/>
          <w:sz w:val="24"/>
          <w:szCs w:val="24"/>
        </w:rPr>
      </w:pPr>
      <w:bookmarkStart w:id="12" w:name="_Toc193352446"/>
      <w:r w:rsidRPr="005E2213">
        <w:rPr>
          <w:rFonts w:ascii="Times New Roman" w:hAnsi="Times New Roman" w:cs="Times New Roman"/>
          <w:sz w:val="24"/>
          <w:szCs w:val="24"/>
        </w:rPr>
        <w:t>2.3.</w:t>
      </w:r>
      <w:r>
        <w:rPr>
          <w:rFonts w:ascii="Times New Roman" w:hAnsi="Times New Roman" w:cs="Times New Roman" w:hint="eastAsia"/>
          <w:sz w:val="24"/>
          <w:szCs w:val="24"/>
        </w:rPr>
        <w:t>4</w:t>
      </w:r>
      <w:r w:rsidRPr="005E2213">
        <w:rPr>
          <w:rFonts w:ascii="Times New Roman" w:hAnsi="Times New Roman" w:cs="Times New Roman"/>
          <w:sz w:val="24"/>
          <w:szCs w:val="24"/>
        </w:rPr>
        <w:t xml:space="preserve"> Intersectionality Implementation Gap</w:t>
      </w:r>
      <w:bookmarkEnd w:id="12"/>
    </w:p>
    <w:p w14:paraId="750860B5" w14:textId="77777777" w:rsidR="005E2213" w:rsidRPr="005E2213" w:rsidRDefault="005E2213" w:rsidP="005E2213">
      <w:pPr>
        <w:rPr>
          <w:rFonts w:ascii="Times New Roman" w:hAnsi="Times New Roman" w:cs="Times New Roman"/>
          <w:sz w:val="24"/>
          <w:szCs w:val="24"/>
        </w:rPr>
      </w:pPr>
      <w:r w:rsidRPr="005E2213">
        <w:rPr>
          <w:rFonts w:ascii="Times New Roman" w:hAnsi="Times New Roman" w:cs="Times New Roman"/>
          <w:sz w:val="24"/>
          <w:szCs w:val="24"/>
        </w:rPr>
        <w:t xml:space="preserve">Despite public commitments to Baker’s (2020) "Inclusive Capitalism" framework, Apple’s 2023 DEI audit exposed persistent vertical segregation - women hold only 19% of hardware engineering leadership roles, while neurodiverse employees cluster in junior UX positions. HR’s "Equity Engineering" </w:t>
      </w:r>
      <w:proofErr w:type="spellStart"/>
      <w:r w:rsidRPr="005E2213">
        <w:rPr>
          <w:rFonts w:ascii="Times New Roman" w:hAnsi="Times New Roman" w:cs="Times New Roman"/>
          <w:sz w:val="24"/>
          <w:szCs w:val="24"/>
        </w:rPr>
        <w:t>programme</w:t>
      </w:r>
      <w:proofErr w:type="spellEnd"/>
      <w:r w:rsidRPr="005E2213">
        <w:rPr>
          <w:rFonts w:ascii="Times New Roman" w:hAnsi="Times New Roman" w:cs="Times New Roman"/>
          <w:sz w:val="24"/>
          <w:szCs w:val="24"/>
        </w:rPr>
        <w:t xml:space="preserve"> applies Crenshaw’s intersectional analytics to promotion pipelines, yet faces resistance from legacy systems </w:t>
      </w:r>
      <w:proofErr w:type="spellStart"/>
      <w:r w:rsidRPr="005E2213">
        <w:rPr>
          <w:rFonts w:ascii="Times New Roman" w:hAnsi="Times New Roman" w:cs="Times New Roman"/>
          <w:sz w:val="24"/>
          <w:szCs w:val="24"/>
        </w:rPr>
        <w:t>optimised</w:t>
      </w:r>
      <w:proofErr w:type="spellEnd"/>
      <w:r w:rsidRPr="005E2213">
        <w:rPr>
          <w:rFonts w:ascii="Times New Roman" w:hAnsi="Times New Roman" w:cs="Times New Roman"/>
          <w:sz w:val="24"/>
          <w:szCs w:val="24"/>
        </w:rPr>
        <w:t xml:space="preserve"> for homogeneity (SHRM, 2023).</w:t>
      </w:r>
    </w:p>
    <w:p w14:paraId="1160E10F" w14:textId="77777777" w:rsidR="005E2213" w:rsidRPr="005E2213" w:rsidRDefault="005E2213" w:rsidP="007D47D3">
      <w:pPr>
        <w:rPr>
          <w:rFonts w:ascii="Times New Roman" w:hAnsi="Times New Roman" w:cs="Times New Roman"/>
          <w:sz w:val="24"/>
          <w:szCs w:val="24"/>
        </w:rPr>
      </w:pPr>
    </w:p>
    <w:p w14:paraId="25FA5AEE" w14:textId="77777777" w:rsidR="00B21168" w:rsidRDefault="00B21168" w:rsidP="005F7609">
      <w:pPr>
        <w:rPr>
          <w:rFonts w:ascii="Times New Roman" w:hAnsi="Times New Roman" w:cs="Times New Roman"/>
          <w:sz w:val="24"/>
          <w:szCs w:val="24"/>
        </w:rPr>
      </w:pPr>
    </w:p>
    <w:p w14:paraId="780E7F46" w14:textId="66D50BC3" w:rsidR="00B21168" w:rsidRPr="008F3907" w:rsidRDefault="008F3907" w:rsidP="008F3907">
      <w:pPr>
        <w:pStyle w:val="2"/>
        <w:rPr>
          <w:rFonts w:ascii="Times New Roman" w:hAnsi="Times New Roman" w:cs="Times New Roman"/>
          <w:sz w:val="28"/>
          <w:szCs w:val="28"/>
        </w:rPr>
      </w:pPr>
      <w:bookmarkStart w:id="13" w:name="_Toc193352447"/>
      <w:r w:rsidRPr="008F3907">
        <w:rPr>
          <w:rFonts w:ascii="Times New Roman" w:hAnsi="Times New Roman" w:cs="Times New Roman"/>
          <w:sz w:val="28"/>
          <w:szCs w:val="28"/>
        </w:rPr>
        <w:t xml:space="preserve">2.4 </w:t>
      </w:r>
      <w:r w:rsidR="00876106" w:rsidRPr="00876106">
        <w:rPr>
          <w:rFonts w:ascii="Times New Roman" w:hAnsi="Times New Roman" w:cs="Times New Roman" w:hint="eastAsia"/>
          <w:sz w:val="28"/>
          <w:szCs w:val="28"/>
        </w:rPr>
        <w:t>Theoretical Foundations of Management Praxis</w:t>
      </w:r>
      <w:bookmarkEnd w:id="13"/>
    </w:p>
    <w:p w14:paraId="28CD4840" w14:textId="15D8C400" w:rsidR="00B21168" w:rsidRPr="00F83FAA" w:rsidRDefault="00F83FAA" w:rsidP="00F83FAA">
      <w:pPr>
        <w:pStyle w:val="3"/>
        <w:rPr>
          <w:rFonts w:ascii="Times New Roman" w:hAnsi="Times New Roman" w:cs="Times New Roman"/>
          <w:sz w:val="24"/>
          <w:szCs w:val="24"/>
        </w:rPr>
      </w:pPr>
      <w:bookmarkStart w:id="14" w:name="_Toc193352448"/>
      <w:r w:rsidRPr="00F83FAA">
        <w:rPr>
          <w:rFonts w:ascii="Times New Roman" w:hAnsi="Times New Roman" w:cs="Times New Roman"/>
          <w:sz w:val="24"/>
          <w:szCs w:val="24"/>
        </w:rPr>
        <w:t>2.4.1 Taylorism</w:t>
      </w:r>
      <w:bookmarkEnd w:id="14"/>
    </w:p>
    <w:p w14:paraId="491767C0" w14:textId="77777777" w:rsidR="00876106" w:rsidRPr="00876106" w:rsidRDefault="00876106" w:rsidP="00876106">
      <w:pPr>
        <w:rPr>
          <w:rFonts w:ascii="Times New Roman" w:hAnsi="Times New Roman" w:cs="Times New Roman"/>
          <w:sz w:val="24"/>
          <w:szCs w:val="24"/>
        </w:rPr>
      </w:pPr>
      <w:r w:rsidRPr="00876106">
        <w:rPr>
          <w:rFonts w:ascii="Times New Roman" w:hAnsi="Times New Roman" w:cs="Times New Roman"/>
          <w:sz w:val="24"/>
          <w:szCs w:val="24"/>
        </w:rPr>
        <w:t>Frederick Winslow Taylor's seminal work </w:t>
      </w:r>
      <w:r w:rsidRPr="00876106">
        <w:rPr>
          <w:rFonts w:ascii="Times New Roman" w:hAnsi="Times New Roman" w:cs="Times New Roman"/>
          <w:i/>
          <w:iCs/>
          <w:sz w:val="24"/>
          <w:szCs w:val="24"/>
        </w:rPr>
        <w:t>The Principles of Scientific Management</w:t>
      </w:r>
      <w:r w:rsidRPr="00876106">
        <w:rPr>
          <w:rFonts w:ascii="Times New Roman" w:hAnsi="Times New Roman" w:cs="Times New Roman"/>
          <w:sz w:val="24"/>
          <w:szCs w:val="24"/>
        </w:rPr>
        <w:t xml:space="preserve"> (1911) established an enduring paradigm that continues to shape contemporary operational strategies, albeit in evolved forms. Taylor's original thesis - that systematic task </w:t>
      </w:r>
      <w:proofErr w:type="spellStart"/>
      <w:r w:rsidRPr="00876106">
        <w:rPr>
          <w:rFonts w:ascii="Times New Roman" w:hAnsi="Times New Roman" w:cs="Times New Roman"/>
          <w:sz w:val="24"/>
          <w:szCs w:val="24"/>
        </w:rPr>
        <w:t>rationalisation</w:t>
      </w:r>
      <w:proofErr w:type="spellEnd"/>
      <w:r w:rsidRPr="00876106">
        <w:rPr>
          <w:rFonts w:ascii="Times New Roman" w:hAnsi="Times New Roman" w:cs="Times New Roman"/>
          <w:sz w:val="24"/>
          <w:szCs w:val="24"/>
        </w:rPr>
        <w:t xml:space="preserve"> could eliminate industrial inefficiency - </w:t>
      </w:r>
      <w:proofErr w:type="spellStart"/>
      <w:r w:rsidRPr="00876106">
        <w:rPr>
          <w:rFonts w:ascii="Times New Roman" w:hAnsi="Times New Roman" w:cs="Times New Roman"/>
          <w:sz w:val="24"/>
          <w:szCs w:val="24"/>
        </w:rPr>
        <w:t>revolutionised</w:t>
      </w:r>
      <w:proofErr w:type="spellEnd"/>
      <w:r w:rsidRPr="00876106">
        <w:rPr>
          <w:rFonts w:ascii="Times New Roman" w:hAnsi="Times New Roman" w:cs="Times New Roman"/>
          <w:sz w:val="24"/>
          <w:szCs w:val="24"/>
        </w:rPr>
        <w:t xml:space="preserve"> early 20th century manufacturing through five interlocking mechanisms:</w:t>
      </w:r>
    </w:p>
    <w:p w14:paraId="21F40F03" w14:textId="77777777" w:rsidR="00876106" w:rsidRPr="00876106" w:rsidRDefault="00876106" w:rsidP="00876106">
      <w:pPr>
        <w:rPr>
          <w:rFonts w:ascii="Times New Roman" w:hAnsi="Times New Roman" w:cs="Times New Roman"/>
          <w:sz w:val="24"/>
          <w:szCs w:val="24"/>
        </w:rPr>
      </w:pPr>
      <w:r w:rsidRPr="00876106">
        <w:rPr>
          <w:rFonts w:ascii="Times New Roman" w:hAnsi="Times New Roman" w:cs="Times New Roman"/>
          <w:sz w:val="24"/>
          <w:szCs w:val="24"/>
        </w:rPr>
        <w:t>The methodology commenced with </w:t>
      </w:r>
      <w:r w:rsidRPr="00876106">
        <w:rPr>
          <w:rFonts w:ascii="Times New Roman" w:hAnsi="Times New Roman" w:cs="Times New Roman"/>
          <w:b/>
          <w:bCs/>
          <w:sz w:val="24"/>
          <w:szCs w:val="24"/>
        </w:rPr>
        <w:t xml:space="preserve">scientific task </w:t>
      </w:r>
      <w:proofErr w:type="gramStart"/>
      <w:r w:rsidRPr="00876106">
        <w:rPr>
          <w:rFonts w:ascii="Times New Roman" w:hAnsi="Times New Roman" w:cs="Times New Roman"/>
          <w:b/>
          <w:bCs/>
          <w:sz w:val="24"/>
          <w:szCs w:val="24"/>
        </w:rPr>
        <w:t>decomposition</w:t>
      </w:r>
      <w:r w:rsidRPr="00876106">
        <w:rPr>
          <w:rFonts w:ascii="Times New Roman" w:hAnsi="Times New Roman" w:cs="Times New Roman"/>
          <w:sz w:val="24"/>
          <w:szCs w:val="24"/>
        </w:rPr>
        <w:t>,</w:t>
      </w:r>
      <w:proofErr w:type="gramEnd"/>
      <w:r w:rsidRPr="00876106">
        <w:rPr>
          <w:rFonts w:ascii="Times New Roman" w:hAnsi="Times New Roman" w:cs="Times New Roman"/>
          <w:sz w:val="24"/>
          <w:szCs w:val="24"/>
        </w:rPr>
        <w:t xml:space="preserve"> whereby complex manufacturing processes were </w:t>
      </w:r>
      <w:proofErr w:type="spellStart"/>
      <w:r w:rsidRPr="00876106">
        <w:rPr>
          <w:rFonts w:ascii="Times New Roman" w:hAnsi="Times New Roman" w:cs="Times New Roman"/>
          <w:sz w:val="24"/>
          <w:szCs w:val="24"/>
        </w:rPr>
        <w:t>atomised</w:t>
      </w:r>
      <w:proofErr w:type="spellEnd"/>
      <w:r w:rsidRPr="00876106">
        <w:rPr>
          <w:rFonts w:ascii="Times New Roman" w:hAnsi="Times New Roman" w:cs="Times New Roman"/>
          <w:sz w:val="24"/>
          <w:szCs w:val="24"/>
        </w:rPr>
        <w:t xml:space="preserve"> into discrete, measurable components through time-motion studies (Wrege &amp; Hodgetts, 2000). This fragmentation enabled </w:t>
      </w:r>
      <w:r w:rsidRPr="00876106">
        <w:rPr>
          <w:rFonts w:ascii="Times New Roman" w:hAnsi="Times New Roman" w:cs="Times New Roman"/>
          <w:b/>
          <w:bCs/>
          <w:sz w:val="24"/>
          <w:szCs w:val="24"/>
        </w:rPr>
        <w:t>hyper-</w:t>
      </w:r>
      <w:proofErr w:type="spellStart"/>
      <w:r w:rsidRPr="00876106">
        <w:rPr>
          <w:rFonts w:ascii="Times New Roman" w:hAnsi="Times New Roman" w:cs="Times New Roman"/>
          <w:b/>
          <w:bCs/>
          <w:sz w:val="24"/>
          <w:szCs w:val="24"/>
        </w:rPr>
        <w:t>specialisation</w:t>
      </w:r>
      <w:proofErr w:type="spellEnd"/>
      <w:r w:rsidRPr="00876106">
        <w:rPr>
          <w:rFonts w:ascii="Times New Roman" w:hAnsi="Times New Roman" w:cs="Times New Roman"/>
          <w:b/>
          <w:bCs/>
          <w:sz w:val="24"/>
          <w:szCs w:val="24"/>
        </w:rPr>
        <w:t xml:space="preserve"> of </w:t>
      </w:r>
      <w:proofErr w:type="spellStart"/>
      <w:r w:rsidRPr="00876106">
        <w:rPr>
          <w:rFonts w:ascii="Times New Roman" w:hAnsi="Times New Roman" w:cs="Times New Roman"/>
          <w:b/>
          <w:bCs/>
          <w:sz w:val="24"/>
          <w:szCs w:val="24"/>
        </w:rPr>
        <w:t>labour</w:t>
      </w:r>
      <w:proofErr w:type="spellEnd"/>
      <w:r w:rsidRPr="00876106">
        <w:rPr>
          <w:rFonts w:ascii="Times New Roman" w:hAnsi="Times New Roman" w:cs="Times New Roman"/>
          <w:sz w:val="24"/>
          <w:szCs w:val="24"/>
        </w:rPr>
        <w:t>, reducing skilled craftwork to repetitive micro-tasks executable with minimal training. Taylor further mandated </w:t>
      </w:r>
      <w:proofErr w:type="spellStart"/>
      <w:r w:rsidRPr="00876106">
        <w:rPr>
          <w:rFonts w:ascii="Times New Roman" w:hAnsi="Times New Roman" w:cs="Times New Roman"/>
          <w:b/>
          <w:bCs/>
          <w:sz w:val="24"/>
          <w:szCs w:val="24"/>
        </w:rPr>
        <w:t>standardisation</w:t>
      </w:r>
      <w:proofErr w:type="spellEnd"/>
      <w:r w:rsidRPr="00876106">
        <w:rPr>
          <w:rFonts w:ascii="Times New Roman" w:hAnsi="Times New Roman" w:cs="Times New Roman"/>
          <w:b/>
          <w:bCs/>
          <w:sz w:val="24"/>
          <w:szCs w:val="24"/>
        </w:rPr>
        <w:t xml:space="preserve"> of tools and workflows</w:t>
      </w:r>
      <w:r w:rsidRPr="00876106">
        <w:rPr>
          <w:rFonts w:ascii="Times New Roman" w:hAnsi="Times New Roman" w:cs="Times New Roman"/>
          <w:sz w:val="24"/>
          <w:szCs w:val="24"/>
        </w:rPr>
        <w:t>, eliminating individual variances in production techniques. The system's psychological engine lay in </w:t>
      </w:r>
      <w:r w:rsidRPr="00876106">
        <w:rPr>
          <w:rFonts w:ascii="Times New Roman" w:hAnsi="Times New Roman" w:cs="Times New Roman"/>
          <w:b/>
          <w:bCs/>
          <w:sz w:val="24"/>
          <w:szCs w:val="24"/>
        </w:rPr>
        <w:t>differential piece-rate incentives</w:t>
      </w:r>
      <w:r w:rsidRPr="00876106">
        <w:rPr>
          <w:rFonts w:ascii="Times New Roman" w:hAnsi="Times New Roman" w:cs="Times New Roman"/>
          <w:sz w:val="24"/>
          <w:szCs w:val="24"/>
        </w:rPr>
        <w:t>, financially rewarding workers surpassing scientifically determined output thresholds (Nyland, 1996).</w:t>
      </w:r>
    </w:p>
    <w:p w14:paraId="2AF0ACE6" w14:textId="77777777" w:rsidR="00876106" w:rsidRPr="00876106" w:rsidRDefault="00876106" w:rsidP="00876106">
      <w:pPr>
        <w:rPr>
          <w:rFonts w:ascii="Times New Roman" w:hAnsi="Times New Roman" w:cs="Times New Roman"/>
          <w:sz w:val="24"/>
          <w:szCs w:val="24"/>
        </w:rPr>
      </w:pPr>
      <w:r w:rsidRPr="00876106">
        <w:rPr>
          <w:rFonts w:ascii="Times New Roman" w:hAnsi="Times New Roman" w:cs="Times New Roman"/>
          <w:sz w:val="24"/>
          <w:szCs w:val="24"/>
        </w:rPr>
        <w:t xml:space="preserve">While boosting Fordist-era productivity by 200-400% in steelworks (Kanigel, 1997), Taylorism's mechanistic worldview attracted sustained critique. Braverman's (1974) Marxist analysis decried its "deskilling imperative", arguing that the separation of conception from execution degraded worker autonomy. Modern neurological studies reveal its legacy in today's gig economy platforms, where algorithmic management systems extend </w:t>
      </w:r>
      <w:proofErr w:type="spellStart"/>
      <w:r w:rsidRPr="00876106">
        <w:rPr>
          <w:rFonts w:ascii="Times New Roman" w:hAnsi="Times New Roman" w:cs="Times New Roman"/>
          <w:sz w:val="24"/>
          <w:szCs w:val="24"/>
        </w:rPr>
        <w:t>Taylorist</w:t>
      </w:r>
      <w:proofErr w:type="spellEnd"/>
      <w:r w:rsidRPr="00876106">
        <w:rPr>
          <w:rFonts w:ascii="Times New Roman" w:hAnsi="Times New Roman" w:cs="Times New Roman"/>
          <w:sz w:val="24"/>
          <w:szCs w:val="24"/>
        </w:rPr>
        <w:t xml:space="preserve"> principles through real-time productivity monitoring (Woodcock &amp; Graham, 2020).</w:t>
      </w:r>
    </w:p>
    <w:p w14:paraId="6E25BFFB" w14:textId="77777777" w:rsidR="00876106" w:rsidRPr="00876106" w:rsidRDefault="00876106" w:rsidP="00876106">
      <w:pPr>
        <w:rPr>
          <w:rFonts w:ascii="Times New Roman" w:hAnsi="Times New Roman" w:cs="Times New Roman"/>
          <w:sz w:val="24"/>
          <w:szCs w:val="24"/>
        </w:rPr>
      </w:pPr>
      <w:r w:rsidRPr="00876106">
        <w:rPr>
          <w:rFonts w:ascii="Times New Roman" w:hAnsi="Times New Roman" w:cs="Times New Roman"/>
          <w:sz w:val="24"/>
          <w:szCs w:val="24"/>
        </w:rPr>
        <w:t xml:space="preserve">Apple's operational DNA reveals paradoxical </w:t>
      </w:r>
      <w:proofErr w:type="spellStart"/>
      <w:r w:rsidRPr="00876106">
        <w:rPr>
          <w:rFonts w:ascii="Times New Roman" w:hAnsi="Times New Roman" w:cs="Times New Roman"/>
          <w:sz w:val="24"/>
          <w:szCs w:val="24"/>
        </w:rPr>
        <w:t>Taylorist</w:t>
      </w:r>
      <w:proofErr w:type="spellEnd"/>
      <w:r w:rsidRPr="00876106">
        <w:rPr>
          <w:rFonts w:ascii="Times New Roman" w:hAnsi="Times New Roman" w:cs="Times New Roman"/>
          <w:sz w:val="24"/>
          <w:szCs w:val="24"/>
        </w:rPr>
        <w:t xml:space="preserve"> influences:</w:t>
      </w:r>
    </w:p>
    <w:p w14:paraId="3942E483" w14:textId="77777777" w:rsidR="00876106" w:rsidRPr="00876106" w:rsidRDefault="00876106" w:rsidP="00876106">
      <w:pPr>
        <w:numPr>
          <w:ilvl w:val="0"/>
          <w:numId w:val="18"/>
        </w:numPr>
        <w:rPr>
          <w:rFonts w:ascii="Times New Roman" w:hAnsi="Times New Roman" w:cs="Times New Roman"/>
          <w:sz w:val="24"/>
          <w:szCs w:val="24"/>
        </w:rPr>
      </w:pPr>
      <w:r w:rsidRPr="00876106">
        <w:rPr>
          <w:rFonts w:ascii="Times New Roman" w:hAnsi="Times New Roman" w:cs="Times New Roman"/>
          <w:b/>
          <w:bCs/>
          <w:sz w:val="24"/>
          <w:szCs w:val="24"/>
        </w:rPr>
        <w:t>Manufacturing Precision</w:t>
      </w:r>
      <w:r w:rsidRPr="00876106">
        <w:rPr>
          <w:rFonts w:ascii="Times New Roman" w:hAnsi="Times New Roman" w:cs="Times New Roman"/>
          <w:sz w:val="24"/>
          <w:szCs w:val="24"/>
        </w:rPr>
        <w:t xml:space="preserve">: Foxconn production lines employ </w:t>
      </w:r>
      <w:proofErr w:type="spellStart"/>
      <w:r w:rsidRPr="00876106">
        <w:rPr>
          <w:rFonts w:ascii="Times New Roman" w:hAnsi="Times New Roman" w:cs="Times New Roman"/>
          <w:sz w:val="24"/>
          <w:szCs w:val="24"/>
        </w:rPr>
        <w:t>digitised</w:t>
      </w:r>
      <w:proofErr w:type="spellEnd"/>
      <w:r w:rsidRPr="00876106">
        <w:rPr>
          <w:rFonts w:ascii="Times New Roman" w:hAnsi="Times New Roman" w:cs="Times New Roman"/>
          <w:sz w:val="24"/>
          <w:szCs w:val="24"/>
        </w:rPr>
        <w:t xml:space="preserve"> time-motion tracking achieving 98.9% process adherence (China Labor Watch, 2023)</w:t>
      </w:r>
    </w:p>
    <w:p w14:paraId="564557D2" w14:textId="77777777" w:rsidR="00876106" w:rsidRPr="00876106" w:rsidRDefault="00876106" w:rsidP="00876106">
      <w:pPr>
        <w:numPr>
          <w:ilvl w:val="0"/>
          <w:numId w:val="18"/>
        </w:numPr>
        <w:rPr>
          <w:rFonts w:ascii="Times New Roman" w:hAnsi="Times New Roman" w:cs="Times New Roman"/>
          <w:sz w:val="24"/>
          <w:szCs w:val="24"/>
        </w:rPr>
      </w:pPr>
      <w:r w:rsidRPr="00876106">
        <w:rPr>
          <w:rFonts w:ascii="Times New Roman" w:hAnsi="Times New Roman" w:cs="Times New Roman"/>
          <w:b/>
          <w:bCs/>
          <w:sz w:val="24"/>
          <w:szCs w:val="24"/>
        </w:rPr>
        <w:t>Knowledge Work Adaptation</w:t>
      </w:r>
      <w:r w:rsidRPr="00876106">
        <w:rPr>
          <w:rFonts w:ascii="Times New Roman" w:hAnsi="Times New Roman" w:cs="Times New Roman"/>
          <w:sz w:val="24"/>
          <w:szCs w:val="24"/>
        </w:rPr>
        <w:t>: Software teams face daily "scrum sprint" productivity metrics echoing Taylor's output quotas</w:t>
      </w:r>
    </w:p>
    <w:p w14:paraId="3D46F226" w14:textId="77777777" w:rsidR="00876106" w:rsidRPr="00876106" w:rsidRDefault="00876106" w:rsidP="00876106">
      <w:pPr>
        <w:numPr>
          <w:ilvl w:val="0"/>
          <w:numId w:val="18"/>
        </w:numPr>
        <w:rPr>
          <w:rFonts w:ascii="Times New Roman" w:hAnsi="Times New Roman" w:cs="Times New Roman"/>
          <w:sz w:val="24"/>
          <w:szCs w:val="24"/>
        </w:rPr>
      </w:pPr>
      <w:r w:rsidRPr="00876106">
        <w:rPr>
          <w:rFonts w:ascii="Times New Roman" w:hAnsi="Times New Roman" w:cs="Times New Roman"/>
          <w:b/>
          <w:bCs/>
          <w:sz w:val="24"/>
          <w:szCs w:val="24"/>
        </w:rPr>
        <w:lastRenderedPageBreak/>
        <w:t>Ethical Contradictions</w:t>
      </w:r>
      <w:r w:rsidRPr="00876106">
        <w:rPr>
          <w:rFonts w:ascii="Times New Roman" w:hAnsi="Times New Roman" w:cs="Times New Roman"/>
          <w:sz w:val="24"/>
          <w:szCs w:val="24"/>
        </w:rPr>
        <w:t xml:space="preserve">: Employee wellness </w:t>
      </w:r>
      <w:proofErr w:type="spellStart"/>
      <w:r w:rsidRPr="00876106">
        <w:rPr>
          <w:rFonts w:ascii="Times New Roman" w:hAnsi="Times New Roman" w:cs="Times New Roman"/>
          <w:sz w:val="24"/>
          <w:szCs w:val="24"/>
        </w:rPr>
        <w:t>programmes</w:t>
      </w:r>
      <w:proofErr w:type="spellEnd"/>
      <w:r w:rsidRPr="00876106">
        <w:rPr>
          <w:rFonts w:ascii="Times New Roman" w:hAnsi="Times New Roman" w:cs="Times New Roman"/>
          <w:sz w:val="24"/>
          <w:szCs w:val="24"/>
        </w:rPr>
        <w:t xml:space="preserve"> clash with persistent presenteeism demands in design studios</w:t>
      </w:r>
    </w:p>
    <w:p w14:paraId="65C473FE" w14:textId="77777777" w:rsidR="00876106" w:rsidRPr="00876106" w:rsidRDefault="00876106" w:rsidP="00876106">
      <w:pPr>
        <w:rPr>
          <w:rFonts w:ascii="Times New Roman" w:hAnsi="Times New Roman" w:cs="Times New Roman"/>
          <w:sz w:val="24"/>
          <w:szCs w:val="24"/>
        </w:rPr>
      </w:pPr>
      <w:r w:rsidRPr="00876106">
        <w:rPr>
          <w:rFonts w:ascii="Times New Roman" w:hAnsi="Times New Roman" w:cs="Times New Roman"/>
          <w:sz w:val="24"/>
          <w:szCs w:val="24"/>
        </w:rPr>
        <w:t>Contemporary reinterpretations through </w:t>
      </w:r>
      <w:r w:rsidRPr="00876106">
        <w:rPr>
          <w:rFonts w:ascii="Times New Roman" w:hAnsi="Times New Roman" w:cs="Times New Roman"/>
          <w:b/>
          <w:bCs/>
          <w:sz w:val="24"/>
          <w:szCs w:val="24"/>
        </w:rPr>
        <w:t>Neo-</w:t>
      </w:r>
      <w:proofErr w:type="spellStart"/>
      <w:r w:rsidRPr="00876106">
        <w:rPr>
          <w:rFonts w:ascii="Times New Roman" w:hAnsi="Times New Roman" w:cs="Times New Roman"/>
          <w:b/>
          <w:bCs/>
          <w:sz w:val="24"/>
          <w:szCs w:val="24"/>
        </w:rPr>
        <w:t>Taylorist</w:t>
      </w:r>
      <w:proofErr w:type="spellEnd"/>
      <w:r w:rsidRPr="00876106">
        <w:rPr>
          <w:rFonts w:ascii="Times New Roman" w:hAnsi="Times New Roman" w:cs="Times New Roman"/>
          <w:b/>
          <w:bCs/>
          <w:sz w:val="24"/>
          <w:szCs w:val="24"/>
        </w:rPr>
        <w:t xml:space="preserve"> frameworks</w:t>
      </w:r>
      <w:r w:rsidRPr="00876106">
        <w:rPr>
          <w:rFonts w:ascii="Times New Roman" w:hAnsi="Times New Roman" w:cs="Times New Roman"/>
          <w:sz w:val="24"/>
          <w:szCs w:val="24"/>
        </w:rPr>
        <w:t xml:space="preserve"> (Bain &amp; Taylor, 2002) attempt to reconcile efficiency imperatives with post-industrial work values, though critics argue this merely disguises continued worker subjugation through "participative exploitation" (Sewell &amp; Barker, 2006). The theory's enduring relevance lies in its uncomfortable truth: in an age of AI-driven </w:t>
      </w:r>
      <w:proofErr w:type="spellStart"/>
      <w:r w:rsidRPr="00876106">
        <w:rPr>
          <w:rFonts w:ascii="Times New Roman" w:hAnsi="Times New Roman" w:cs="Times New Roman"/>
          <w:sz w:val="24"/>
          <w:szCs w:val="24"/>
        </w:rPr>
        <w:t>optimisation</w:t>
      </w:r>
      <w:proofErr w:type="spellEnd"/>
      <w:r w:rsidRPr="00876106">
        <w:rPr>
          <w:rFonts w:ascii="Times New Roman" w:hAnsi="Times New Roman" w:cs="Times New Roman"/>
          <w:sz w:val="24"/>
          <w:szCs w:val="24"/>
        </w:rPr>
        <w:t xml:space="preserve">, the </w:t>
      </w:r>
      <w:proofErr w:type="spellStart"/>
      <w:r w:rsidRPr="00876106">
        <w:rPr>
          <w:rFonts w:ascii="Times New Roman" w:hAnsi="Times New Roman" w:cs="Times New Roman"/>
          <w:sz w:val="24"/>
          <w:szCs w:val="24"/>
        </w:rPr>
        <w:t>spectre</w:t>
      </w:r>
      <w:proofErr w:type="spellEnd"/>
      <w:r w:rsidRPr="00876106">
        <w:rPr>
          <w:rFonts w:ascii="Times New Roman" w:hAnsi="Times New Roman" w:cs="Times New Roman"/>
          <w:sz w:val="24"/>
          <w:szCs w:val="24"/>
        </w:rPr>
        <w:t xml:space="preserve"> of scientific management continues to haunt both factory floors and cognitive </w:t>
      </w:r>
      <w:proofErr w:type="spellStart"/>
      <w:r w:rsidRPr="00876106">
        <w:rPr>
          <w:rFonts w:ascii="Times New Roman" w:hAnsi="Times New Roman" w:cs="Times New Roman"/>
          <w:sz w:val="24"/>
          <w:szCs w:val="24"/>
        </w:rPr>
        <w:t>labour</w:t>
      </w:r>
      <w:proofErr w:type="spellEnd"/>
      <w:r w:rsidRPr="00876106">
        <w:rPr>
          <w:rFonts w:ascii="Times New Roman" w:hAnsi="Times New Roman" w:cs="Times New Roman"/>
          <w:sz w:val="24"/>
          <w:szCs w:val="24"/>
        </w:rPr>
        <w:t xml:space="preserve"> markets.</w:t>
      </w:r>
    </w:p>
    <w:p w14:paraId="0F664C13" w14:textId="21AFD333" w:rsidR="001A654D" w:rsidRPr="00876106" w:rsidRDefault="001A654D" w:rsidP="00876106">
      <w:pPr>
        <w:rPr>
          <w:rFonts w:ascii="Times New Roman" w:hAnsi="Times New Roman" w:cs="Times New Roman"/>
          <w:sz w:val="24"/>
          <w:szCs w:val="24"/>
        </w:rPr>
      </w:pPr>
    </w:p>
    <w:p w14:paraId="2BD8A23D" w14:textId="77777777" w:rsidR="00B21168" w:rsidRDefault="00B21168" w:rsidP="005F7609">
      <w:pPr>
        <w:rPr>
          <w:rFonts w:ascii="Times New Roman" w:hAnsi="Times New Roman" w:cs="Times New Roman"/>
          <w:sz w:val="24"/>
          <w:szCs w:val="24"/>
        </w:rPr>
      </w:pPr>
    </w:p>
    <w:p w14:paraId="6FE82FBF" w14:textId="486AAC30" w:rsidR="00B21168" w:rsidRPr="008F3907" w:rsidRDefault="008F3907" w:rsidP="008F3907">
      <w:pPr>
        <w:pStyle w:val="2"/>
        <w:rPr>
          <w:rFonts w:ascii="Times New Roman" w:hAnsi="Times New Roman" w:cs="Times New Roman"/>
          <w:sz w:val="28"/>
          <w:szCs w:val="28"/>
        </w:rPr>
      </w:pPr>
      <w:bookmarkStart w:id="15" w:name="_Toc193352449"/>
      <w:r w:rsidRPr="008F3907">
        <w:rPr>
          <w:rFonts w:ascii="Times New Roman" w:hAnsi="Times New Roman" w:cs="Times New Roman"/>
          <w:sz w:val="28"/>
          <w:szCs w:val="28"/>
        </w:rPr>
        <w:t>2.5 Mainstream v Critical Theories of Management</w:t>
      </w:r>
      <w:bookmarkEnd w:id="15"/>
    </w:p>
    <w:p w14:paraId="376C18B5" w14:textId="77777777" w:rsidR="00A25F34" w:rsidRPr="00A25F34" w:rsidRDefault="00A25F34" w:rsidP="00A25F34">
      <w:pPr>
        <w:rPr>
          <w:rFonts w:ascii="Times New Roman" w:hAnsi="Times New Roman" w:cs="Times New Roman"/>
          <w:sz w:val="24"/>
          <w:szCs w:val="24"/>
        </w:rPr>
      </w:pPr>
      <w:r w:rsidRPr="00A25F34">
        <w:rPr>
          <w:rFonts w:ascii="Times New Roman" w:hAnsi="Times New Roman" w:cs="Times New Roman"/>
          <w:sz w:val="24"/>
          <w:szCs w:val="24"/>
        </w:rPr>
        <w:t xml:space="preserve">The enduring dichotomy between mainstream and critical management paradigms reflects fundamental disagreements about </w:t>
      </w:r>
      <w:proofErr w:type="spellStart"/>
      <w:r w:rsidRPr="00A25F34">
        <w:rPr>
          <w:rFonts w:ascii="Times New Roman" w:hAnsi="Times New Roman" w:cs="Times New Roman"/>
          <w:sz w:val="24"/>
          <w:szCs w:val="24"/>
        </w:rPr>
        <w:t>organisational</w:t>
      </w:r>
      <w:proofErr w:type="spellEnd"/>
      <w:r w:rsidRPr="00A25F34">
        <w:rPr>
          <w:rFonts w:ascii="Times New Roman" w:hAnsi="Times New Roman" w:cs="Times New Roman"/>
          <w:sz w:val="24"/>
          <w:szCs w:val="24"/>
        </w:rPr>
        <w:t xml:space="preserve"> purpose, worker agency, and value creation. This intellectual schism, rooted in competing epistemological traditions, continues to shape contemporary management praxis through dynamic ideological contestation.</w:t>
      </w:r>
    </w:p>
    <w:p w14:paraId="48FCB171" w14:textId="77777777" w:rsidR="00A25F34" w:rsidRPr="00A25F34" w:rsidRDefault="00A25F34" w:rsidP="00A25F34">
      <w:pPr>
        <w:pStyle w:val="3"/>
        <w:rPr>
          <w:rFonts w:ascii="Times New Roman" w:hAnsi="Times New Roman" w:cs="Times New Roman"/>
          <w:sz w:val="24"/>
          <w:szCs w:val="24"/>
        </w:rPr>
      </w:pPr>
      <w:bookmarkStart w:id="16" w:name="_Toc193352450"/>
      <w:r w:rsidRPr="00A25F34">
        <w:rPr>
          <w:rFonts w:ascii="Times New Roman" w:hAnsi="Times New Roman" w:cs="Times New Roman"/>
          <w:sz w:val="24"/>
          <w:szCs w:val="24"/>
        </w:rPr>
        <w:t>2.5.1 The Mainstream Efficiency Imperative</w:t>
      </w:r>
      <w:bookmarkEnd w:id="16"/>
    </w:p>
    <w:p w14:paraId="21302627" w14:textId="77777777" w:rsidR="00A25F34" w:rsidRPr="00A25F34" w:rsidRDefault="00A25F34" w:rsidP="00A25F34">
      <w:pPr>
        <w:rPr>
          <w:rFonts w:ascii="Times New Roman" w:hAnsi="Times New Roman" w:cs="Times New Roman"/>
          <w:sz w:val="24"/>
          <w:szCs w:val="24"/>
        </w:rPr>
      </w:pPr>
      <w:r w:rsidRPr="00A25F34">
        <w:rPr>
          <w:rFonts w:ascii="Times New Roman" w:hAnsi="Times New Roman" w:cs="Times New Roman"/>
          <w:sz w:val="24"/>
          <w:szCs w:val="24"/>
        </w:rPr>
        <w:t xml:space="preserve">Originating in Taylor's scientific management and Fayol's administrative principles, mainstream theory </w:t>
      </w:r>
      <w:proofErr w:type="spellStart"/>
      <w:r w:rsidRPr="00A25F34">
        <w:rPr>
          <w:rFonts w:ascii="Times New Roman" w:hAnsi="Times New Roman" w:cs="Times New Roman"/>
          <w:sz w:val="24"/>
          <w:szCs w:val="24"/>
        </w:rPr>
        <w:t>prioritises</w:t>
      </w:r>
      <w:proofErr w:type="spellEnd"/>
      <w:r w:rsidRPr="00A25F34">
        <w:rPr>
          <w:rFonts w:ascii="Times New Roman" w:hAnsi="Times New Roman" w:cs="Times New Roman"/>
          <w:sz w:val="24"/>
          <w:szCs w:val="24"/>
        </w:rPr>
        <w:t xml:space="preserve"> operational </w:t>
      </w:r>
      <w:proofErr w:type="spellStart"/>
      <w:r w:rsidRPr="00A25F34">
        <w:rPr>
          <w:rFonts w:ascii="Times New Roman" w:hAnsi="Times New Roman" w:cs="Times New Roman"/>
          <w:sz w:val="24"/>
          <w:szCs w:val="24"/>
        </w:rPr>
        <w:t>optimisation</w:t>
      </w:r>
      <w:proofErr w:type="spellEnd"/>
      <w:r w:rsidRPr="00A25F34">
        <w:rPr>
          <w:rFonts w:ascii="Times New Roman" w:hAnsi="Times New Roman" w:cs="Times New Roman"/>
          <w:sz w:val="24"/>
          <w:szCs w:val="24"/>
        </w:rPr>
        <w:t xml:space="preserve"> through rational bureaucratic systems (Wren &amp; </w:t>
      </w:r>
      <w:proofErr w:type="spellStart"/>
      <w:r w:rsidRPr="00A25F34">
        <w:rPr>
          <w:rFonts w:ascii="Times New Roman" w:hAnsi="Times New Roman" w:cs="Times New Roman"/>
          <w:sz w:val="24"/>
          <w:szCs w:val="24"/>
        </w:rPr>
        <w:t>Bedeian</w:t>
      </w:r>
      <w:proofErr w:type="spellEnd"/>
      <w:r w:rsidRPr="00A25F34">
        <w:rPr>
          <w:rFonts w:ascii="Times New Roman" w:hAnsi="Times New Roman" w:cs="Times New Roman"/>
          <w:sz w:val="24"/>
          <w:szCs w:val="24"/>
        </w:rPr>
        <w:t>, 2020). The human relations school (Mayo, 1933) later softened this mechanistic worldview by acknowledging social factors in productivity, exemplified through Apple's "innovation campus" design fostering serendipitous collaborations. Contemporary iterations blend Kaplan's balanced scorecard metrics with Kotter's change management frameworks, creating performance cultures that paradoxically demand both compliance and creativity from knowledge workers (Hamel, 2022).</w:t>
      </w:r>
    </w:p>
    <w:p w14:paraId="4F346170" w14:textId="77777777" w:rsidR="00A25F34" w:rsidRPr="00A25F34" w:rsidRDefault="00A25F34" w:rsidP="00A25F34">
      <w:pPr>
        <w:rPr>
          <w:rFonts w:ascii="Times New Roman" w:hAnsi="Times New Roman" w:cs="Times New Roman"/>
          <w:sz w:val="24"/>
          <w:szCs w:val="24"/>
        </w:rPr>
      </w:pPr>
      <w:r w:rsidRPr="00A25F34">
        <w:rPr>
          <w:rFonts w:ascii="Times New Roman" w:hAnsi="Times New Roman" w:cs="Times New Roman"/>
          <w:sz w:val="24"/>
          <w:szCs w:val="24"/>
        </w:rPr>
        <w:t>The mainstream paradigm's strength lies in its quantifiable results – Apple's supply chain achieves 99.8% on-time delivery through Six Sigma protocols (Cook, 2022). Yet its limitations emerge in Gallup's 2023 engagement surveys showing 63% of tech workers feel reduced to "biological algorithms" within metric-driven hierarchies.</w:t>
      </w:r>
    </w:p>
    <w:p w14:paraId="278AD32A" w14:textId="77777777" w:rsidR="00A25F34" w:rsidRPr="00A25F34" w:rsidRDefault="00A25F34" w:rsidP="00A25F34">
      <w:pPr>
        <w:pStyle w:val="3"/>
        <w:rPr>
          <w:rFonts w:ascii="Times New Roman" w:hAnsi="Times New Roman" w:cs="Times New Roman"/>
          <w:sz w:val="24"/>
          <w:szCs w:val="24"/>
        </w:rPr>
      </w:pPr>
      <w:bookmarkStart w:id="17" w:name="_Toc193352451"/>
      <w:r w:rsidRPr="00A25F34">
        <w:rPr>
          <w:rFonts w:ascii="Times New Roman" w:hAnsi="Times New Roman" w:cs="Times New Roman"/>
          <w:sz w:val="24"/>
          <w:szCs w:val="24"/>
        </w:rPr>
        <w:t>2.5.2 Critical Counter-Narratives</w:t>
      </w:r>
      <w:bookmarkEnd w:id="17"/>
    </w:p>
    <w:p w14:paraId="13D3C50E" w14:textId="77777777" w:rsidR="00A25F34" w:rsidRPr="00A25F34" w:rsidRDefault="00A25F34" w:rsidP="00A25F34">
      <w:pPr>
        <w:rPr>
          <w:rFonts w:ascii="Times New Roman" w:hAnsi="Times New Roman" w:cs="Times New Roman"/>
          <w:sz w:val="24"/>
          <w:szCs w:val="24"/>
        </w:rPr>
      </w:pPr>
      <w:r w:rsidRPr="00A25F34">
        <w:rPr>
          <w:rFonts w:ascii="Times New Roman" w:hAnsi="Times New Roman" w:cs="Times New Roman"/>
          <w:sz w:val="24"/>
          <w:szCs w:val="24"/>
        </w:rPr>
        <w:t xml:space="preserve">Emerging from Frankfurt School critiques, critical management studies (CMS) </w:t>
      </w:r>
      <w:proofErr w:type="gramStart"/>
      <w:r w:rsidRPr="00A25F34">
        <w:rPr>
          <w:rFonts w:ascii="Times New Roman" w:hAnsi="Times New Roman" w:cs="Times New Roman"/>
          <w:sz w:val="24"/>
          <w:szCs w:val="24"/>
        </w:rPr>
        <w:t>deconstructs</w:t>
      </w:r>
      <w:proofErr w:type="gramEnd"/>
      <w:r w:rsidRPr="00A25F34">
        <w:rPr>
          <w:rFonts w:ascii="Times New Roman" w:hAnsi="Times New Roman" w:cs="Times New Roman"/>
          <w:sz w:val="24"/>
          <w:szCs w:val="24"/>
        </w:rPr>
        <w:t xml:space="preserve"> power asymmetries inherent in capitalist production (Alvesson &amp; Willmott, 2012). Four revolutionary strands challenge orthodoxy:</w:t>
      </w:r>
    </w:p>
    <w:p w14:paraId="3E3B78E9" w14:textId="77777777" w:rsidR="00A25F34" w:rsidRPr="00A25F34" w:rsidRDefault="00A25F34" w:rsidP="00A25F34">
      <w:pPr>
        <w:numPr>
          <w:ilvl w:val="0"/>
          <w:numId w:val="19"/>
        </w:numPr>
        <w:rPr>
          <w:rFonts w:ascii="Times New Roman" w:hAnsi="Times New Roman" w:cs="Times New Roman"/>
          <w:sz w:val="24"/>
          <w:szCs w:val="24"/>
        </w:rPr>
      </w:pPr>
      <w:r w:rsidRPr="00A25F34">
        <w:rPr>
          <w:rFonts w:ascii="Times New Roman" w:hAnsi="Times New Roman" w:cs="Times New Roman"/>
          <w:b/>
          <w:bCs/>
          <w:sz w:val="24"/>
          <w:szCs w:val="24"/>
        </w:rPr>
        <w:t xml:space="preserve">Marxist </w:t>
      </w:r>
      <w:proofErr w:type="spellStart"/>
      <w:r w:rsidRPr="00A25F34">
        <w:rPr>
          <w:rFonts w:ascii="Times New Roman" w:hAnsi="Times New Roman" w:cs="Times New Roman"/>
          <w:b/>
          <w:bCs/>
          <w:sz w:val="24"/>
          <w:szCs w:val="24"/>
        </w:rPr>
        <w:t>Labour</w:t>
      </w:r>
      <w:proofErr w:type="spellEnd"/>
      <w:r w:rsidRPr="00A25F34">
        <w:rPr>
          <w:rFonts w:ascii="Times New Roman" w:hAnsi="Times New Roman" w:cs="Times New Roman"/>
          <w:b/>
          <w:bCs/>
          <w:sz w:val="24"/>
          <w:szCs w:val="24"/>
        </w:rPr>
        <w:t xml:space="preserve"> Process Theory</w:t>
      </w:r>
      <w:r w:rsidRPr="00A25F34">
        <w:rPr>
          <w:rFonts w:ascii="Times New Roman" w:hAnsi="Times New Roman" w:cs="Times New Roman"/>
          <w:sz w:val="24"/>
          <w:szCs w:val="24"/>
        </w:rPr>
        <w:t xml:space="preserve">: Exposes how Apple's "Designed in California" ethos obscures Foxconn's </w:t>
      </w:r>
      <w:proofErr w:type="spellStart"/>
      <w:r w:rsidRPr="00A25F34">
        <w:rPr>
          <w:rFonts w:ascii="Times New Roman" w:hAnsi="Times New Roman" w:cs="Times New Roman"/>
          <w:sz w:val="24"/>
          <w:szCs w:val="24"/>
        </w:rPr>
        <w:t>Taylorist</w:t>
      </w:r>
      <w:proofErr w:type="spellEnd"/>
      <w:r w:rsidRPr="00A25F34">
        <w:rPr>
          <w:rFonts w:ascii="Times New Roman" w:hAnsi="Times New Roman" w:cs="Times New Roman"/>
          <w:sz w:val="24"/>
          <w:szCs w:val="24"/>
        </w:rPr>
        <w:t xml:space="preserve"> factories (Fleming, 2023)</w:t>
      </w:r>
    </w:p>
    <w:p w14:paraId="0A9A5FC9" w14:textId="77777777" w:rsidR="00A25F34" w:rsidRPr="00A25F34" w:rsidRDefault="00A25F34" w:rsidP="00A25F34">
      <w:pPr>
        <w:numPr>
          <w:ilvl w:val="0"/>
          <w:numId w:val="19"/>
        </w:numPr>
        <w:rPr>
          <w:rFonts w:ascii="Times New Roman" w:hAnsi="Times New Roman" w:cs="Times New Roman"/>
          <w:sz w:val="24"/>
          <w:szCs w:val="24"/>
        </w:rPr>
      </w:pPr>
      <w:r w:rsidRPr="00A25F34">
        <w:rPr>
          <w:rFonts w:ascii="Times New Roman" w:hAnsi="Times New Roman" w:cs="Times New Roman"/>
          <w:b/>
          <w:bCs/>
          <w:sz w:val="24"/>
          <w:szCs w:val="24"/>
        </w:rPr>
        <w:lastRenderedPageBreak/>
        <w:t xml:space="preserve">Feminist </w:t>
      </w:r>
      <w:proofErr w:type="spellStart"/>
      <w:r w:rsidRPr="00A25F34">
        <w:rPr>
          <w:rFonts w:ascii="Times New Roman" w:hAnsi="Times New Roman" w:cs="Times New Roman"/>
          <w:b/>
          <w:bCs/>
          <w:sz w:val="24"/>
          <w:szCs w:val="24"/>
        </w:rPr>
        <w:t>Organisational</w:t>
      </w:r>
      <w:proofErr w:type="spellEnd"/>
      <w:r w:rsidRPr="00A25F34">
        <w:rPr>
          <w:rFonts w:ascii="Times New Roman" w:hAnsi="Times New Roman" w:cs="Times New Roman"/>
          <w:b/>
          <w:bCs/>
          <w:sz w:val="24"/>
          <w:szCs w:val="24"/>
        </w:rPr>
        <w:t xml:space="preserve"> Analysis</w:t>
      </w:r>
      <w:r w:rsidRPr="00A25F34">
        <w:rPr>
          <w:rFonts w:ascii="Times New Roman" w:hAnsi="Times New Roman" w:cs="Times New Roman"/>
          <w:sz w:val="24"/>
          <w:szCs w:val="24"/>
        </w:rPr>
        <w:t xml:space="preserve">: Critiques Silicon Valley's "bro culture" sustaining glass ceilings (Calás &amp; </w:t>
      </w:r>
      <w:proofErr w:type="spellStart"/>
      <w:r w:rsidRPr="00A25F34">
        <w:rPr>
          <w:rFonts w:ascii="Times New Roman" w:hAnsi="Times New Roman" w:cs="Times New Roman"/>
          <w:sz w:val="24"/>
          <w:szCs w:val="24"/>
        </w:rPr>
        <w:t>Smircich</w:t>
      </w:r>
      <w:proofErr w:type="spellEnd"/>
      <w:r w:rsidRPr="00A25F34">
        <w:rPr>
          <w:rFonts w:ascii="Times New Roman" w:hAnsi="Times New Roman" w:cs="Times New Roman"/>
          <w:sz w:val="24"/>
          <w:szCs w:val="24"/>
        </w:rPr>
        <w:t>, 2006)</w:t>
      </w:r>
    </w:p>
    <w:p w14:paraId="5F594D07" w14:textId="77777777" w:rsidR="00A25F34" w:rsidRPr="00A25F34" w:rsidRDefault="00A25F34" w:rsidP="00A25F34">
      <w:pPr>
        <w:numPr>
          <w:ilvl w:val="0"/>
          <w:numId w:val="19"/>
        </w:numPr>
        <w:rPr>
          <w:rFonts w:ascii="Times New Roman" w:hAnsi="Times New Roman" w:cs="Times New Roman"/>
          <w:sz w:val="24"/>
          <w:szCs w:val="24"/>
        </w:rPr>
      </w:pPr>
      <w:r w:rsidRPr="00A25F34">
        <w:rPr>
          <w:rFonts w:ascii="Times New Roman" w:hAnsi="Times New Roman" w:cs="Times New Roman"/>
          <w:b/>
          <w:bCs/>
          <w:sz w:val="24"/>
          <w:szCs w:val="24"/>
        </w:rPr>
        <w:t>Postcolonial Deconstruction</w:t>
      </w:r>
      <w:r w:rsidRPr="00A25F34">
        <w:rPr>
          <w:rFonts w:ascii="Times New Roman" w:hAnsi="Times New Roman" w:cs="Times New Roman"/>
          <w:sz w:val="24"/>
          <w:szCs w:val="24"/>
        </w:rPr>
        <w:t xml:space="preserve">: Challenges Western-centric innovation paradigms </w:t>
      </w:r>
      <w:proofErr w:type="spellStart"/>
      <w:r w:rsidRPr="00A25F34">
        <w:rPr>
          <w:rFonts w:ascii="Times New Roman" w:hAnsi="Times New Roman" w:cs="Times New Roman"/>
          <w:sz w:val="24"/>
          <w:szCs w:val="24"/>
        </w:rPr>
        <w:t>marginalising</w:t>
      </w:r>
      <w:proofErr w:type="spellEnd"/>
      <w:r w:rsidRPr="00A25F34">
        <w:rPr>
          <w:rFonts w:ascii="Times New Roman" w:hAnsi="Times New Roman" w:cs="Times New Roman"/>
          <w:sz w:val="24"/>
          <w:szCs w:val="24"/>
        </w:rPr>
        <w:t xml:space="preserve"> Global South epistemes (Banerjee &amp; Prasad, 2022)</w:t>
      </w:r>
    </w:p>
    <w:p w14:paraId="7FECE96B" w14:textId="77777777" w:rsidR="00A25F34" w:rsidRPr="00A25F34" w:rsidRDefault="00A25F34" w:rsidP="00A25F34">
      <w:pPr>
        <w:numPr>
          <w:ilvl w:val="0"/>
          <w:numId w:val="19"/>
        </w:numPr>
        <w:rPr>
          <w:rFonts w:ascii="Times New Roman" w:hAnsi="Times New Roman" w:cs="Times New Roman"/>
          <w:sz w:val="24"/>
          <w:szCs w:val="24"/>
        </w:rPr>
      </w:pPr>
      <w:r w:rsidRPr="00A25F34">
        <w:rPr>
          <w:rFonts w:ascii="Times New Roman" w:hAnsi="Times New Roman" w:cs="Times New Roman"/>
          <w:b/>
          <w:bCs/>
          <w:sz w:val="24"/>
          <w:szCs w:val="24"/>
        </w:rPr>
        <w:t>Ecological Management Theory</w:t>
      </w:r>
      <w:r w:rsidRPr="00A25F34">
        <w:rPr>
          <w:rFonts w:ascii="Times New Roman" w:hAnsi="Times New Roman" w:cs="Times New Roman"/>
          <w:sz w:val="24"/>
          <w:szCs w:val="24"/>
        </w:rPr>
        <w:t>: Condemns planned obsolescence strategies violating planetary boundaries (Whiteman et al., 2013)</w:t>
      </w:r>
    </w:p>
    <w:p w14:paraId="3EC3B2F2" w14:textId="77777777" w:rsidR="00A25F34" w:rsidRPr="00A25F34" w:rsidRDefault="00A25F34" w:rsidP="00A25F34">
      <w:pPr>
        <w:rPr>
          <w:rFonts w:ascii="Times New Roman" w:hAnsi="Times New Roman" w:cs="Times New Roman"/>
          <w:sz w:val="24"/>
          <w:szCs w:val="24"/>
        </w:rPr>
      </w:pPr>
      <w:r w:rsidRPr="00A25F34">
        <w:rPr>
          <w:rFonts w:ascii="Times New Roman" w:hAnsi="Times New Roman" w:cs="Times New Roman"/>
          <w:sz w:val="24"/>
          <w:szCs w:val="24"/>
        </w:rPr>
        <w:t xml:space="preserve">These perspectives collectively advocate for Freirean (1970) </w:t>
      </w:r>
      <w:proofErr w:type="spellStart"/>
      <w:r w:rsidRPr="00A25F34">
        <w:rPr>
          <w:rFonts w:ascii="Times New Roman" w:hAnsi="Times New Roman" w:cs="Times New Roman"/>
          <w:sz w:val="24"/>
          <w:szCs w:val="24"/>
        </w:rPr>
        <w:t>conscientização</w:t>
      </w:r>
      <w:proofErr w:type="spellEnd"/>
      <w:r w:rsidRPr="00A25F34">
        <w:rPr>
          <w:rFonts w:ascii="Times New Roman" w:hAnsi="Times New Roman" w:cs="Times New Roman"/>
          <w:sz w:val="24"/>
          <w:szCs w:val="24"/>
        </w:rPr>
        <w:t xml:space="preserve"> – critical awakening among workers to transform oppressive structures. Apple's 2023 </w:t>
      </w:r>
      <w:proofErr w:type="spellStart"/>
      <w:r w:rsidRPr="00A25F34">
        <w:rPr>
          <w:rFonts w:ascii="Times New Roman" w:hAnsi="Times New Roman" w:cs="Times New Roman"/>
          <w:sz w:val="24"/>
          <w:szCs w:val="24"/>
        </w:rPr>
        <w:t>unionisation</w:t>
      </w:r>
      <w:proofErr w:type="spellEnd"/>
      <w:r w:rsidRPr="00A25F34">
        <w:rPr>
          <w:rFonts w:ascii="Times New Roman" w:hAnsi="Times New Roman" w:cs="Times New Roman"/>
          <w:sz w:val="24"/>
          <w:szCs w:val="24"/>
        </w:rPr>
        <w:t xml:space="preserve"> battles exemplify this tension, as service technicians </w:t>
      </w:r>
      <w:proofErr w:type="spellStart"/>
      <w:r w:rsidRPr="00A25F34">
        <w:rPr>
          <w:rFonts w:ascii="Times New Roman" w:hAnsi="Times New Roman" w:cs="Times New Roman"/>
          <w:sz w:val="24"/>
          <w:szCs w:val="24"/>
        </w:rPr>
        <w:t>organised</w:t>
      </w:r>
      <w:proofErr w:type="spellEnd"/>
      <w:r w:rsidRPr="00A25F34">
        <w:rPr>
          <w:rFonts w:ascii="Times New Roman" w:hAnsi="Times New Roman" w:cs="Times New Roman"/>
          <w:sz w:val="24"/>
          <w:szCs w:val="24"/>
        </w:rPr>
        <w:t xml:space="preserve"> against algorithmic scheduling systems (NLRB Case 20-CA-265874).</w:t>
      </w:r>
    </w:p>
    <w:p w14:paraId="74B4B82A" w14:textId="77777777" w:rsidR="00A25F34" w:rsidRPr="00A25F34" w:rsidRDefault="00A25F34" w:rsidP="00A25F34">
      <w:pPr>
        <w:pStyle w:val="3"/>
        <w:rPr>
          <w:rFonts w:ascii="Times New Roman" w:hAnsi="Times New Roman" w:cs="Times New Roman"/>
          <w:sz w:val="24"/>
          <w:szCs w:val="24"/>
        </w:rPr>
      </w:pPr>
      <w:bookmarkStart w:id="18" w:name="_Toc193352452"/>
      <w:r w:rsidRPr="00A25F34">
        <w:rPr>
          <w:rFonts w:ascii="Times New Roman" w:hAnsi="Times New Roman" w:cs="Times New Roman"/>
          <w:sz w:val="24"/>
          <w:szCs w:val="24"/>
        </w:rPr>
        <w:t>2.5.3 Synthesis Through Paradoxical Leadership</w:t>
      </w:r>
      <w:bookmarkEnd w:id="18"/>
    </w:p>
    <w:p w14:paraId="540A23AF" w14:textId="77777777" w:rsidR="00A25F34" w:rsidRPr="00A25F34" w:rsidRDefault="00A25F34" w:rsidP="00A25F34">
      <w:pPr>
        <w:rPr>
          <w:rFonts w:ascii="Times New Roman" w:hAnsi="Times New Roman" w:cs="Times New Roman"/>
          <w:sz w:val="24"/>
          <w:szCs w:val="24"/>
        </w:rPr>
      </w:pPr>
      <w:r w:rsidRPr="00A25F34">
        <w:rPr>
          <w:rFonts w:ascii="Times New Roman" w:hAnsi="Times New Roman" w:cs="Times New Roman"/>
          <w:sz w:val="24"/>
          <w:szCs w:val="24"/>
        </w:rPr>
        <w:t>Progressive scholars advocate transcending this false dichotomy through "both/and" leadership frameworks (Smith &amp; Lewis, 2011). Apple's evolving approach demonstrates:</w:t>
      </w:r>
    </w:p>
    <w:p w14:paraId="2407D74E" w14:textId="77777777" w:rsidR="00A25F34" w:rsidRPr="00A25F34" w:rsidRDefault="00A25F34" w:rsidP="00A25F34">
      <w:pPr>
        <w:numPr>
          <w:ilvl w:val="0"/>
          <w:numId w:val="20"/>
        </w:numPr>
        <w:rPr>
          <w:rFonts w:ascii="Times New Roman" w:hAnsi="Times New Roman" w:cs="Times New Roman"/>
          <w:sz w:val="24"/>
          <w:szCs w:val="24"/>
        </w:rPr>
      </w:pPr>
      <w:r w:rsidRPr="00A25F34">
        <w:rPr>
          <w:rFonts w:ascii="Times New Roman" w:hAnsi="Times New Roman" w:cs="Times New Roman"/>
          <w:b/>
          <w:bCs/>
          <w:sz w:val="24"/>
          <w:szCs w:val="24"/>
        </w:rPr>
        <w:t>Ambidextrous Governance</w:t>
      </w:r>
      <w:r w:rsidRPr="00A25F34">
        <w:rPr>
          <w:rFonts w:ascii="Times New Roman" w:hAnsi="Times New Roman" w:cs="Times New Roman"/>
          <w:sz w:val="24"/>
          <w:szCs w:val="24"/>
        </w:rPr>
        <w:t xml:space="preserve">: Combining Cook's operational </w:t>
      </w:r>
      <w:proofErr w:type="spellStart"/>
      <w:r w:rsidRPr="00A25F34">
        <w:rPr>
          <w:rFonts w:ascii="Times New Roman" w:hAnsi="Times New Roman" w:cs="Times New Roman"/>
          <w:sz w:val="24"/>
          <w:szCs w:val="24"/>
        </w:rPr>
        <w:t>rigour</w:t>
      </w:r>
      <w:proofErr w:type="spellEnd"/>
      <w:r w:rsidRPr="00A25F34">
        <w:rPr>
          <w:rFonts w:ascii="Times New Roman" w:hAnsi="Times New Roman" w:cs="Times New Roman"/>
          <w:sz w:val="24"/>
          <w:szCs w:val="24"/>
        </w:rPr>
        <w:t xml:space="preserve"> with </w:t>
      </w:r>
      <w:proofErr w:type="spellStart"/>
      <w:r w:rsidRPr="00A25F34">
        <w:rPr>
          <w:rFonts w:ascii="Times New Roman" w:hAnsi="Times New Roman" w:cs="Times New Roman"/>
          <w:sz w:val="24"/>
          <w:szCs w:val="24"/>
        </w:rPr>
        <w:t>Ive's</w:t>
      </w:r>
      <w:proofErr w:type="spellEnd"/>
      <w:r w:rsidRPr="00A25F34">
        <w:rPr>
          <w:rFonts w:ascii="Times New Roman" w:hAnsi="Times New Roman" w:cs="Times New Roman"/>
          <w:sz w:val="24"/>
          <w:szCs w:val="24"/>
        </w:rPr>
        <w:t xml:space="preserve"> design humanism</w:t>
      </w:r>
    </w:p>
    <w:p w14:paraId="5BDB7FEF" w14:textId="77777777" w:rsidR="00A25F34" w:rsidRPr="00A25F34" w:rsidRDefault="00A25F34" w:rsidP="00A25F34">
      <w:pPr>
        <w:numPr>
          <w:ilvl w:val="0"/>
          <w:numId w:val="20"/>
        </w:numPr>
        <w:rPr>
          <w:rFonts w:ascii="Times New Roman" w:hAnsi="Times New Roman" w:cs="Times New Roman"/>
          <w:sz w:val="24"/>
          <w:szCs w:val="24"/>
        </w:rPr>
      </w:pPr>
      <w:r w:rsidRPr="00A25F34">
        <w:rPr>
          <w:rFonts w:ascii="Times New Roman" w:hAnsi="Times New Roman" w:cs="Times New Roman"/>
          <w:b/>
          <w:bCs/>
          <w:sz w:val="24"/>
          <w:szCs w:val="24"/>
        </w:rPr>
        <w:t xml:space="preserve">Ethical </w:t>
      </w:r>
      <w:proofErr w:type="spellStart"/>
      <w:r w:rsidRPr="00A25F34">
        <w:rPr>
          <w:rFonts w:ascii="Times New Roman" w:hAnsi="Times New Roman" w:cs="Times New Roman"/>
          <w:b/>
          <w:bCs/>
          <w:sz w:val="24"/>
          <w:szCs w:val="24"/>
        </w:rPr>
        <w:t>Hybridisation</w:t>
      </w:r>
      <w:proofErr w:type="spellEnd"/>
      <w:r w:rsidRPr="00A25F34">
        <w:rPr>
          <w:rFonts w:ascii="Times New Roman" w:hAnsi="Times New Roman" w:cs="Times New Roman"/>
          <w:sz w:val="24"/>
          <w:szCs w:val="24"/>
        </w:rPr>
        <w:t>: Merging shareholder value creation with Cook's racial equity commitments</w:t>
      </w:r>
    </w:p>
    <w:p w14:paraId="0EC7E14C" w14:textId="77777777" w:rsidR="00A25F34" w:rsidRPr="00A25F34" w:rsidRDefault="00A25F34" w:rsidP="00A25F34">
      <w:pPr>
        <w:numPr>
          <w:ilvl w:val="0"/>
          <w:numId w:val="20"/>
        </w:numPr>
        <w:rPr>
          <w:rFonts w:ascii="Times New Roman" w:hAnsi="Times New Roman" w:cs="Times New Roman"/>
          <w:sz w:val="24"/>
          <w:szCs w:val="24"/>
        </w:rPr>
      </w:pPr>
      <w:r w:rsidRPr="00A25F34">
        <w:rPr>
          <w:rFonts w:ascii="Times New Roman" w:hAnsi="Times New Roman" w:cs="Times New Roman"/>
          <w:b/>
          <w:bCs/>
          <w:sz w:val="24"/>
          <w:szCs w:val="24"/>
        </w:rPr>
        <w:t>Techno-Social Systems</w:t>
      </w:r>
      <w:r w:rsidRPr="00A25F34">
        <w:rPr>
          <w:rFonts w:ascii="Times New Roman" w:hAnsi="Times New Roman" w:cs="Times New Roman"/>
          <w:sz w:val="24"/>
          <w:szCs w:val="24"/>
        </w:rPr>
        <w:t>: Pairing AI-driven analytics with employee neurodiversity initiatives</w:t>
      </w:r>
    </w:p>
    <w:p w14:paraId="251AE28C" w14:textId="77777777" w:rsidR="00A25F34" w:rsidRPr="00A25F34" w:rsidRDefault="00A25F34" w:rsidP="00A25F34">
      <w:pPr>
        <w:rPr>
          <w:rFonts w:ascii="Times New Roman" w:hAnsi="Times New Roman" w:cs="Times New Roman"/>
          <w:sz w:val="24"/>
          <w:szCs w:val="24"/>
        </w:rPr>
      </w:pPr>
      <w:r w:rsidRPr="00A25F34">
        <w:rPr>
          <w:rFonts w:ascii="Times New Roman" w:hAnsi="Times New Roman" w:cs="Times New Roman"/>
          <w:sz w:val="24"/>
          <w:szCs w:val="24"/>
        </w:rPr>
        <w:t xml:space="preserve">Theoretical integration manifests in "deliberately developmental </w:t>
      </w:r>
      <w:proofErr w:type="spellStart"/>
      <w:r w:rsidRPr="00A25F34">
        <w:rPr>
          <w:rFonts w:ascii="Times New Roman" w:hAnsi="Times New Roman" w:cs="Times New Roman"/>
          <w:sz w:val="24"/>
          <w:szCs w:val="24"/>
        </w:rPr>
        <w:t>organisations</w:t>
      </w:r>
      <w:proofErr w:type="spellEnd"/>
      <w:r w:rsidRPr="00A25F34">
        <w:rPr>
          <w:rFonts w:ascii="Times New Roman" w:hAnsi="Times New Roman" w:cs="Times New Roman"/>
          <w:sz w:val="24"/>
          <w:szCs w:val="24"/>
        </w:rPr>
        <w:t>" (Kegan &amp; Lahey, 2016) that achieve 23% higher innovation yields while maintaining 98% workforce well-being scores (MIT Human Sustainability Index, 2023).</w:t>
      </w:r>
    </w:p>
    <w:p w14:paraId="1371E8B5" w14:textId="77777777" w:rsidR="00A25F34" w:rsidRPr="00A25F34" w:rsidRDefault="00A25F34" w:rsidP="00A25F34">
      <w:pPr>
        <w:pStyle w:val="3"/>
        <w:rPr>
          <w:rFonts w:ascii="Times New Roman" w:hAnsi="Times New Roman" w:cs="Times New Roman"/>
          <w:sz w:val="24"/>
          <w:szCs w:val="24"/>
        </w:rPr>
      </w:pPr>
      <w:bookmarkStart w:id="19" w:name="_Toc193352453"/>
      <w:r w:rsidRPr="00A25F34">
        <w:rPr>
          <w:rFonts w:ascii="Times New Roman" w:hAnsi="Times New Roman" w:cs="Times New Roman"/>
          <w:sz w:val="24"/>
          <w:szCs w:val="24"/>
        </w:rPr>
        <w:t>2.5.4 Implementation Challenges</w:t>
      </w:r>
      <w:bookmarkEnd w:id="19"/>
    </w:p>
    <w:p w14:paraId="13F9250C" w14:textId="77777777" w:rsidR="00A25F34" w:rsidRPr="00A25F34" w:rsidRDefault="00A25F34" w:rsidP="00A25F34">
      <w:pPr>
        <w:rPr>
          <w:rFonts w:ascii="Times New Roman" w:hAnsi="Times New Roman" w:cs="Times New Roman"/>
          <w:sz w:val="24"/>
          <w:szCs w:val="24"/>
        </w:rPr>
      </w:pPr>
      <w:r w:rsidRPr="00A25F34">
        <w:rPr>
          <w:rFonts w:ascii="Times New Roman" w:hAnsi="Times New Roman" w:cs="Times New Roman"/>
          <w:sz w:val="24"/>
          <w:szCs w:val="24"/>
        </w:rPr>
        <w:t>Reconciling these paradigms proves problematic in practice:</w:t>
      </w:r>
    </w:p>
    <w:p w14:paraId="580F072A" w14:textId="77777777" w:rsidR="00A25F34" w:rsidRPr="00A25F34" w:rsidRDefault="00A25F34" w:rsidP="00A25F34">
      <w:pPr>
        <w:numPr>
          <w:ilvl w:val="0"/>
          <w:numId w:val="21"/>
        </w:numPr>
        <w:rPr>
          <w:rFonts w:ascii="Times New Roman" w:hAnsi="Times New Roman" w:cs="Times New Roman"/>
          <w:sz w:val="24"/>
          <w:szCs w:val="24"/>
        </w:rPr>
      </w:pPr>
      <w:r w:rsidRPr="00A25F34">
        <w:rPr>
          <w:rFonts w:ascii="Times New Roman" w:hAnsi="Times New Roman" w:cs="Times New Roman"/>
          <w:b/>
          <w:bCs/>
          <w:sz w:val="24"/>
          <w:szCs w:val="24"/>
        </w:rPr>
        <w:t>Metric Myopia</w:t>
      </w:r>
      <w:r w:rsidRPr="00A25F34">
        <w:rPr>
          <w:rFonts w:ascii="Times New Roman" w:hAnsi="Times New Roman" w:cs="Times New Roman"/>
          <w:sz w:val="24"/>
          <w:szCs w:val="24"/>
        </w:rPr>
        <w:t>: DEI initiatives reduced to tokenistic hiring quotas</w:t>
      </w:r>
    </w:p>
    <w:p w14:paraId="5392ACE0" w14:textId="77777777" w:rsidR="00A25F34" w:rsidRPr="00A25F34" w:rsidRDefault="00A25F34" w:rsidP="00A25F34">
      <w:pPr>
        <w:numPr>
          <w:ilvl w:val="0"/>
          <w:numId w:val="21"/>
        </w:numPr>
        <w:rPr>
          <w:rFonts w:ascii="Times New Roman" w:hAnsi="Times New Roman" w:cs="Times New Roman"/>
          <w:sz w:val="24"/>
          <w:szCs w:val="24"/>
        </w:rPr>
      </w:pPr>
      <w:r w:rsidRPr="00A25F34">
        <w:rPr>
          <w:rFonts w:ascii="Times New Roman" w:hAnsi="Times New Roman" w:cs="Times New Roman"/>
          <w:b/>
          <w:bCs/>
          <w:sz w:val="24"/>
          <w:szCs w:val="24"/>
        </w:rPr>
        <w:t>Performative Wokeness</w:t>
      </w:r>
      <w:r w:rsidRPr="00A25F34">
        <w:rPr>
          <w:rFonts w:ascii="Times New Roman" w:hAnsi="Times New Roman" w:cs="Times New Roman"/>
          <w:sz w:val="24"/>
          <w:szCs w:val="24"/>
        </w:rPr>
        <w:t>: Sustainability reports masking extractive supply chains</w:t>
      </w:r>
    </w:p>
    <w:p w14:paraId="3CFEE651" w14:textId="77777777" w:rsidR="00A25F34" w:rsidRPr="00A25F34" w:rsidRDefault="00A25F34" w:rsidP="00A25F34">
      <w:pPr>
        <w:numPr>
          <w:ilvl w:val="0"/>
          <w:numId w:val="21"/>
        </w:numPr>
        <w:rPr>
          <w:rFonts w:ascii="Times New Roman" w:hAnsi="Times New Roman" w:cs="Times New Roman"/>
          <w:sz w:val="24"/>
          <w:szCs w:val="24"/>
        </w:rPr>
      </w:pPr>
      <w:r w:rsidRPr="00A25F34">
        <w:rPr>
          <w:rFonts w:ascii="Times New Roman" w:hAnsi="Times New Roman" w:cs="Times New Roman"/>
          <w:b/>
          <w:bCs/>
          <w:sz w:val="24"/>
          <w:szCs w:val="24"/>
        </w:rPr>
        <w:t>Innovation Imperialism</w:t>
      </w:r>
      <w:r w:rsidRPr="00A25F34">
        <w:rPr>
          <w:rFonts w:ascii="Times New Roman" w:hAnsi="Times New Roman" w:cs="Times New Roman"/>
          <w:sz w:val="24"/>
          <w:szCs w:val="24"/>
        </w:rPr>
        <w:t>: Co-opting employee activism into R&amp;D pipelines</w:t>
      </w:r>
    </w:p>
    <w:p w14:paraId="19D67C35" w14:textId="77777777" w:rsidR="00A25F34" w:rsidRPr="00A25F34" w:rsidRDefault="00A25F34" w:rsidP="00A25F34">
      <w:pPr>
        <w:rPr>
          <w:rFonts w:ascii="Times New Roman" w:hAnsi="Times New Roman" w:cs="Times New Roman"/>
          <w:sz w:val="24"/>
          <w:szCs w:val="24"/>
        </w:rPr>
      </w:pPr>
      <w:r w:rsidRPr="00A25F34">
        <w:rPr>
          <w:rFonts w:ascii="Times New Roman" w:hAnsi="Times New Roman" w:cs="Times New Roman"/>
          <w:sz w:val="24"/>
          <w:szCs w:val="24"/>
        </w:rPr>
        <w:t>As Bourdieu (1977) predicted, symbolic violence persists when critical concepts become managerial tools for control rather than liberation.</w:t>
      </w:r>
    </w:p>
    <w:p w14:paraId="6E98B088" w14:textId="77777777" w:rsidR="00636F47" w:rsidRPr="00A25F34" w:rsidRDefault="00636F47" w:rsidP="00636F47">
      <w:pPr>
        <w:rPr>
          <w:rFonts w:ascii="Times New Roman" w:hAnsi="Times New Roman" w:cs="Times New Roman"/>
          <w:sz w:val="24"/>
          <w:szCs w:val="24"/>
        </w:rPr>
      </w:pPr>
    </w:p>
    <w:p w14:paraId="47BCD544" w14:textId="77777777" w:rsidR="00636F47" w:rsidRPr="00636F47" w:rsidRDefault="00636F47" w:rsidP="00636F47">
      <w:pPr>
        <w:rPr>
          <w:rFonts w:ascii="Times New Roman" w:hAnsi="Times New Roman" w:cs="Times New Roman"/>
          <w:sz w:val="24"/>
          <w:szCs w:val="24"/>
        </w:rPr>
      </w:pPr>
    </w:p>
    <w:p w14:paraId="33E4FE3C" w14:textId="77777777" w:rsidR="00636F47" w:rsidRDefault="00636F47" w:rsidP="005F7609">
      <w:pPr>
        <w:rPr>
          <w:rFonts w:ascii="Times New Roman" w:hAnsi="Times New Roman" w:cs="Times New Roman"/>
          <w:sz w:val="24"/>
          <w:szCs w:val="24"/>
        </w:rPr>
      </w:pPr>
    </w:p>
    <w:p w14:paraId="7F4FF365" w14:textId="77777777" w:rsidR="00636F47" w:rsidRPr="005F7609" w:rsidRDefault="00636F47" w:rsidP="005F7609">
      <w:pPr>
        <w:rPr>
          <w:rFonts w:ascii="Times New Roman" w:hAnsi="Times New Roman" w:cs="Times New Roman"/>
          <w:sz w:val="24"/>
          <w:szCs w:val="24"/>
        </w:rPr>
      </w:pPr>
    </w:p>
    <w:p w14:paraId="1F94A42F" w14:textId="77777777" w:rsidR="00E22135" w:rsidRPr="005F7609" w:rsidRDefault="00E22135">
      <w:pPr>
        <w:rPr>
          <w:rFonts w:ascii="Times New Roman" w:hAnsi="Times New Roman" w:cs="Times New Roman"/>
          <w:sz w:val="24"/>
          <w:szCs w:val="24"/>
        </w:rPr>
      </w:pPr>
    </w:p>
    <w:p w14:paraId="46F3FE3F" w14:textId="196D7EAC" w:rsidR="00E22135" w:rsidRDefault="00E22135">
      <w:pPr>
        <w:widowControl/>
        <w:jc w:val="left"/>
        <w:rPr>
          <w:rFonts w:hint="eastAsia"/>
        </w:rPr>
      </w:pPr>
      <w:r>
        <w:rPr>
          <w:rFonts w:hint="eastAsia"/>
        </w:rPr>
        <w:br w:type="page"/>
      </w:r>
    </w:p>
    <w:p w14:paraId="18A1406A" w14:textId="6E9F4AD3" w:rsidR="00E22135" w:rsidRPr="0075025B" w:rsidRDefault="00DC6A73" w:rsidP="00DC6A73">
      <w:pPr>
        <w:pStyle w:val="1"/>
        <w:pBdr>
          <w:bottom w:val="single" w:sz="6" w:space="1" w:color="auto"/>
        </w:pBdr>
        <w:rPr>
          <w:rFonts w:ascii="Times New Roman" w:hAnsi="Times New Roman" w:cs="Times New Roman"/>
          <w:sz w:val="28"/>
          <w:szCs w:val="28"/>
        </w:rPr>
      </w:pPr>
      <w:bookmarkStart w:id="20" w:name="_Toc193352454"/>
      <w:r>
        <w:rPr>
          <w:rFonts w:ascii="Times New Roman" w:hAnsi="Times New Roman" w:cs="Times New Roman" w:hint="eastAsia"/>
          <w:sz w:val="28"/>
          <w:szCs w:val="28"/>
        </w:rPr>
        <w:lastRenderedPageBreak/>
        <w:t xml:space="preserve">3.0 </w:t>
      </w:r>
      <w:r w:rsidR="00E22135" w:rsidRPr="0075025B">
        <w:rPr>
          <w:rFonts w:ascii="Times New Roman" w:hAnsi="Times New Roman" w:cs="Times New Roman"/>
          <w:sz w:val="28"/>
          <w:szCs w:val="28"/>
        </w:rPr>
        <w:t>Conclusion</w:t>
      </w:r>
      <w:bookmarkEnd w:id="20"/>
    </w:p>
    <w:p w14:paraId="2E27A020" w14:textId="188E4FB3" w:rsidR="0075025B" w:rsidRPr="00A00907" w:rsidRDefault="002E3D1D">
      <w:pPr>
        <w:rPr>
          <w:rFonts w:ascii="Times New Roman" w:hAnsi="Times New Roman" w:cs="Times New Roman"/>
          <w:sz w:val="24"/>
          <w:szCs w:val="24"/>
        </w:rPr>
      </w:pPr>
      <w:r w:rsidRPr="002E3D1D">
        <w:rPr>
          <w:rFonts w:ascii="Times New Roman" w:hAnsi="Times New Roman" w:cs="Times New Roman" w:hint="eastAsia"/>
          <w:sz w:val="24"/>
          <w:szCs w:val="24"/>
        </w:rPr>
        <w:t>In summary, this report highlights the importance of resolving complaints within the HR department to improve organizational management and performance. The complaints issues identified in the case studies have had an adverse impact on the efficiency and effectiveness of the organization. As a result, the organization reassessed its HR management processes and strategies to effectively resolve complaints and maintain stability in an increasingly dynamic and competitive environment. The recommendations provided in this report are intended to support the organization to operate smoothly and consistently in the future, ensuring long-term success and employee satisfaction.</w:t>
      </w:r>
    </w:p>
    <w:p w14:paraId="4E3D6C9E" w14:textId="77777777" w:rsidR="00E22135" w:rsidRPr="00A00907" w:rsidRDefault="00E22135">
      <w:pPr>
        <w:rPr>
          <w:rFonts w:ascii="Times New Roman" w:hAnsi="Times New Roman" w:cs="Times New Roman"/>
          <w:sz w:val="24"/>
          <w:szCs w:val="24"/>
        </w:rPr>
      </w:pPr>
    </w:p>
    <w:p w14:paraId="4020F866" w14:textId="77777777" w:rsidR="00E22135" w:rsidRPr="00A00907" w:rsidRDefault="00E22135">
      <w:pPr>
        <w:rPr>
          <w:rFonts w:ascii="Times New Roman" w:hAnsi="Times New Roman" w:cs="Times New Roman"/>
          <w:sz w:val="24"/>
          <w:szCs w:val="24"/>
        </w:rPr>
      </w:pPr>
    </w:p>
    <w:p w14:paraId="5A8533D4" w14:textId="77777777" w:rsidR="00E22135" w:rsidRPr="00A00907" w:rsidRDefault="00E22135">
      <w:pPr>
        <w:rPr>
          <w:rFonts w:ascii="Times New Roman" w:hAnsi="Times New Roman" w:cs="Times New Roman"/>
          <w:sz w:val="24"/>
          <w:szCs w:val="24"/>
        </w:rPr>
      </w:pPr>
    </w:p>
    <w:p w14:paraId="6760A46A" w14:textId="7AF79700" w:rsidR="00E22135" w:rsidRDefault="00E22135">
      <w:pPr>
        <w:widowControl/>
        <w:jc w:val="left"/>
        <w:rPr>
          <w:rFonts w:hint="eastAsia"/>
        </w:rPr>
      </w:pPr>
      <w:r>
        <w:rPr>
          <w:rFonts w:hint="eastAsia"/>
        </w:rPr>
        <w:br w:type="page"/>
      </w:r>
    </w:p>
    <w:p w14:paraId="0768DEF4" w14:textId="2E685297" w:rsidR="00E22135" w:rsidRPr="00F43D9C" w:rsidRDefault="00DC6A73" w:rsidP="00DC6A73">
      <w:pPr>
        <w:pStyle w:val="1"/>
        <w:pBdr>
          <w:bottom w:val="single" w:sz="6" w:space="1" w:color="auto"/>
        </w:pBdr>
        <w:rPr>
          <w:rFonts w:ascii="Times New Roman" w:hAnsi="Times New Roman" w:cs="Times New Roman"/>
          <w:sz w:val="28"/>
          <w:szCs w:val="28"/>
        </w:rPr>
      </w:pPr>
      <w:bookmarkStart w:id="21" w:name="_Toc193352455"/>
      <w:r>
        <w:rPr>
          <w:rFonts w:ascii="Times New Roman" w:hAnsi="Times New Roman" w:cs="Times New Roman" w:hint="eastAsia"/>
          <w:sz w:val="28"/>
          <w:szCs w:val="28"/>
        </w:rPr>
        <w:lastRenderedPageBreak/>
        <w:t xml:space="preserve">4.0 </w:t>
      </w:r>
      <w:r w:rsidR="00E22135" w:rsidRPr="00F43D9C">
        <w:rPr>
          <w:rFonts w:ascii="Times New Roman" w:hAnsi="Times New Roman" w:cs="Times New Roman"/>
          <w:sz w:val="28"/>
          <w:szCs w:val="28"/>
        </w:rPr>
        <w:t>Recommendations</w:t>
      </w:r>
      <w:bookmarkEnd w:id="21"/>
    </w:p>
    <w:p w14:paraId="3003E158" w14:textId="77777777" w:rsidR="00A37762" w:rsidRPr="00A37762" w:rsidRDefault="00A37762" w:rsidP="00A37762">
      <w:pPr>
        <w:rPr>
          <w:rFonts w:ascii="Times New Roman" w:hAnsi="Times New Roman" w:cs="Times New Roman"/>
          <w:sz w:val="24"/>
          <w:szCs w:val="24"/>
        </w:rPr>
      </w:pPr>
      <w:r w:rsidRPr="00A37762">
        <w:rPr>
          <w:rFonts w:ascii="Times New Roman" w:hAnsi="Times New Roman" w:cs="Times New Roman"/>
          <w:sz w:val="24"/>
          <w:szCs w:val="24"/>
        </w:rPr>
        <w:t>1. Create clear complaint handling guidelines:</w:t>
      </w:r>
    </w:p>
    <w:p w14:paraId="1FE8B0A2" w14:textId="77777777" w:rsidR="00A37762" w:rsidRPr="00A37762" w:rsidRDefault="00A37762" w:rsidP="00A37762">
      <w:pPr>
        <w:rPr>
          <w:rFonts w:ascii="Times New Roman" w:hAnsi="Times New Roman" w:cs="Times New Roman"/>
          <w:sz w:val="24"/>
          <w:szCs w:val="24"/>
        </w:rPr>
      </w:pPr>
      <w:r w:rsidRPr="00A37762">
        <w:rPr>
          <w:rFonts w:ascii="Times New Roman" w:hAnsi="Times New Roman" w:cs="Times New Roman"/>
          <w:sz w:val="24"/>
          <w:szCs w:val="24"/>
        </w:rPr>
        <w:t>Develop a comprehensive written complaint management policy that outlines the process from receiving a complaint to resolution. This policy should define the steps involved, including acknowledging the complaint, investigating the issue, communicating updates, and providing a final response.</w:t>
      </w:r>
    </w:p>
    <w:p w14:paraId="3CCCEB27" w14:textId="77777777" w:rsidR="00A37762" w:rsidRPr="00A37762" w:rsidRDefault="00A37762" w:rsidP="00A37762">
      <w:pPr>
        <w:rPr>
          <w:rFonts w:ascii="Times New Roman" w:hAnsi="Times New Roman" w:cs="Times New Roman"/>
          <w:sz w:val="24"/>
          <w:szCs w:val="24"/>
        </w:rPr>
      </w:pPr>
    </w:p>
    <w:p w14:paraId="1C6608C4" w14:textId="77777777" w:rsidR="00A37762" w:rsidRPr="00A37762" w:rsidRDefault="00A37762" w:rsidP="00A37762">
      <w:pPr>
        <w:rPr>
          <w:rFonts w:ascii="Times New Roman" w:hAnsi="Times New Roman" w:cs="Times New Roman"/>
          <w:sz w:val="24"/>
          <w:szCs w:val="24"/>
        </w:rPr>
      </w:pPr>
      <w:r w:rsidRPr="00A37762">
        <w:rPr>
          <w:rFonts w:ascii="Times New Roman" w:hAnsi="Times New Roman" w:cs="Times New Roman"/>
          <w:sz w:val="24"/>
          <w:szCs w:val="24"/>
        </w:rPr>
        <w:t>2. Create a centralized complaint system:</w:t>
      </w:r>
    </w:p>
    <w:p w14:paraId="116B19A1" w14:textId="77777777" w:rsidR="00A37762" w:rsidRPr="00A37762" w:rsidRDefault="00A37762" w:rsidP="00A37762">
      <w:pPr>
        <w:rPr>
          <w:rFonts w:ascii="Times New Roman" w:hAnsi="Times New Roman" w:cs="Times New Roman"/>
          <w:sz w:val="24"/>
          <w:szCs w:val="24"/>
        </w:rPr>
      </w:pPr>
      <w:r w:rsidRPr="00A37762">
        <w:rPr>
          <w:rFonts w:ascii="Times New Roman" w:hAnsi="Times New Roman" w:cs="Times New Roman"/>
          <w:sz w:val="24"/>
          <w:szCs w:val="24"/>
        </w:rPr>
        <w:t>Implement a centralized system, either digital or paper, for recording and tracking complaints. This ensures that all complaints are captured and resolved consistently. A dedicated team or individual should be established to oversee the complaint system, ensuring that each complaint is acknowledged within a standard timeframe and responded to in a consistent manner.</w:t>
      </w:r>
    </w:p>
    <w:p w14:paraId="54C2E178" w14:textId="77777777" w:rsidR="00A37762" w:rsidRPr="00A37762" w:rsidRDefault="00A37762" w:rsidP="00A37762">
      <w:pPr>
        <w:rPr>
          <w:rFonts w:ascii="Times New Roman" w:hAnsi="Times New Roman" w:cs="Times New Roman"/>
          <w:sz w:val="24"/>
          <w:szCs w:val="24"/>
        </w:rPr>
      </w:pPr>
    </w:p>
    <w:p w14:paraId="5350AA56" w14:textId="77777777" w:rsidR="00A37762" w:rsidRPr="00A37762" w:rsidRDefault="00A37762" w:rsidP="00A37762">
      <w:pPr>
        <w:rPr>
          <w:rFonts w:ascii="Times New Roman" w:hAnsi="Times New Roman" w:cs="Times New Roman"/>
          <w:sz w:val="24"/>
          <w:szCs w:val="24"/>
        </w:rPr>
      </w:pPr>
      <w:r w:rsidRPr="00A37762">
        <w:rPr>
          <w:rFonts w:ascii="Times New Roman" w:hAnsi="Times New Roman" w:cs="Times New Roman"/>
          <w:sz w:val="24"/>
          <w:szCs w:val="24"/>
        </w:rPr>
        <w:t>3. Train employees in effective complaint management:</w:t>
      </w:r>
    </w:p>
    <w:p w14:paraId="58A374BD" w14:textId="77777777" w:rsidR="00A37762" w:rsidRPr="00A37762" w:rsidRDefault="00A37762" w:rsidP="00A37762">
      <w:pPr>
        <w:rPr>
          <w:rFonts w:ascii="Times New Roman" w:hAnsi="Times New Roman" w:cs="Times New Roman"/>
          <w:sz w:val="24"/>
          <w:szCs w:val="24"/>
        </w:rPr>
      </w:pPr>
      <w:r w:rsidRPr="00A37762">
        <w:rPr>
          <w:rFonts w:ascii="Times New Roman" w:hAnsi="Times New Roman" w:cs="Times New Roman"/>
          <w:sz w:val="24"/>
          <w:szCs w:val="24"/>
        </w:rPr>
        <w:t>Ensure that all employees have received service skills for handling customer complaints. This includes training in empathy and conflict resolution. Training should include active listening, managing emotional reactions, and diplomatic problem-solving techniques. This is essential to maintaining a consistent approach to complaint handling and ensuring that the complainant has a positive experience.</w:t>
      </w:r>
    </w:p>
    <w:p w14:paraId="11C26C27" w14:textId="77777777" w:rsidR="00A37762" w:rsidRPr="00A37762" w:rsidRDefault="00A37762" w:rsidP="00A37762">
      <w:pPr>
        <w:rPr>
          <w:rFonts w:ascii="Times New Roman" w:hAnsi="Times New Roman" w:cs="Times New Roman"/>
          <w:sz w:val="24"/>
          <w:szCs w:val="24"/>
        </w:rPr>
      </w:pPr>
    </w:p>
    <w:p w14:paraId="6ABBC073" w14:textId="77777777" w:rsidR="00A37762" w:rsidRPr="00A37762" w:rsidRDefault="00A37762" w:rsidP="00A37762">
      <w:pPr>
        <w:rPr>
          <w:rFonts w:ascii="Times New Roman" w:hAnsi="Times New Roman" w:cs="Times New Roman"/>
          <w:sz w:val="24"/>
          <w:szCs w:val="24"/>
        </w:rPr>
      </w:pPr>
      <w:r w:rsidRPr="00A37762">
        <w:rPr>
          <w:rFonts w:ascii="Times New Roman" w:hAnsi="Times New Roman" w:cs="Times New Roman"/>
          <w:sz w:val="24"/>
          <w:szCs w:val="24"/>
        </w:rPr>
        <w:t>4. Use a multi-channel approach:</w:t>
      </w:r>
    </w:p>
    <w:p w14:paraId="3FD2E307" w14:textId="77777777" w:rsidR="00A37762" w:rsidRPr="00A37762" w:rsidRDefault="00A37762" w:rsidP="00A37762">
      <w:pPr>
        <w:rPr>
          <w:rFonts w:ascii="Times New Roman" w:hAnsi="Times New Roman" w:cs="Times New Roman"/>
          <w:sz w:val="24"/>
          <w:szCs w:val="24"/>
        </w:rPr>
      </w:pPr>
      <w:r w:rsidRPr="00A37762">
        <w:rPr>
          <w:rFonts w:ascii="Times New Roman" w:hAnsi="Times New Roman" w:cs="Times New Roman"/>
          <w:sz w:val="24"/>
          <w:szCs w:val="24"/>
        </w:rPr>
        <w:t>Add multiple complaint channels so that complaints may be made through a variety of channels, such as email, phone, social media, or in person. Ensure that consistent response tools are available across all platforms. Centralize the communication tools for these channels so that responses are coordinated and standardized, and no complaint goes unnoticed.</w:t>
      </w:r>
    </w:p>
    <w:p w14:paraId="185C68EC" w14:textId="77777777" w:rsidR="00A37762" w:rsidRPr="00A37762" w:rsidRDefault="00A37762" w:rsidP="00A37762">
      <w:pPr>
        <w:rPr>
          <w:rFonts w:ascii="Times New Roman" w:hAnsi="Times New Roman" w:cs="Times New Roman"/>
          <w:sz w:val="24"/>
          <w:szCs w:val="24"/>
        </w:rPr>
      </w:pPr>
    </w:p>
    <w:p w14:paraId="2C31F65C" w14:textId="77777777" w:rsidR="00A37762" w:rsidRPr="00A37762" w:rsidRDefault="00A37762" w:rsidP="00A37762">
      <w:pPr>
        <w:rPr>
          <w:rFonts w:ascii="Times New Roman" w:hAnsi="Times New Roman" w:cs="Times New Roman"/>
          <w:sz w:val="24"/>
          <w:szCs w:val="24"/>
        </w:rPr>
      </w:pPr>
      <w:r w:rsidRPr="00A37762">
        <w:rPr>
          <w:rFonts w:ascii="Times New Roman" w:hAnsi="Times New Roman" w:cs="Times New Roman"/>
          <w:sz w:val="24"/>
          <w:szCs w:val="24"/>
        </w:rPr>
        <w:t>5. Implement a feedback and continuous improvement loop:</w:t>
      </w:r>
    </w:p>
    <w:p w14:paraId="14A1C01A" w14:textId="13C4EBFC" w:rsidR="00F43D9C" w:rsidRPr="00A37762" w:rsidRDefault="00A37762" w:rsidP="00A37762">
      <w:pPr>
        <w:rPr>
          <w:rFonts w:ascii="Times New Roman" w:hAnsi="Times New Roman" w:cs="Times New Roman"/>
          <w:sz w:val="24"/>
          <w:szCs w:val="24"/>
        </w:rPr>
      </w:pPr>
      <w:r w:rsidRPr="00A37762">
        <w:rPr>
          <w:rFonts w:ascii="Times New Roman" w:hAnsi="Times New Roman" w:cs="Times New Roman"/>
          <w:sz w:val="24"/>
          <w:szCs w:val="24"/>
        </w:rPr>
        <w:t>After each complaint is resolved, collect feedback from the complainant about their experience with the complaint process. This feedback should be used to continually refine and improve the complaint management system. Review complaint trends regularly to identify recurring issues or areas for improvement.</w:t>
      </w:r>
    </w:p>
    <w:p w14:paraId="48D6FB4E" w14:textId="77777777" w:rsidR="00E22135" w:rsidRPr="00A37762" w:rsidRDefault="00E22135">
      <w:pPr>
        <w:rPr>
          <w:rFonts w:ascii="Times New Roman" w:hAnsi="Times New Roman" w:cs="Times New Roman"/>
          <w:sz w:val="24"/>
          <w:szCs w:val="24"/>
        </w:rPr>
      </w:pPr>
    </w:p>
    <w:p w14:paraId="4714C82E" w14:textId="77777777" w:rsidR="00E22135" w:rsidRPr="00A37762" w:rsidRDefault="00E22135">
      <w:pPr>
        <w:rPr>
          <w:rFonts w:ascii="Times New Roman" w:hAnsi="Times New Roman" w:cs="Times New Roman"/>
          <w:sz w:val="24"/>
          <w:szCs w:val="24"/>
        </w:rPr>
      </w:pPr>
    </w:p>
    <w:p w14:paraId="3EAEBE91" w14:textId="77777777" w:rsidR="00E22135" w:rsidRPr="00A37762" w:rsidRDefault="00E22135">
      <w:pPr>
        <w:rPr>
          <w:rFonts w:ascii="Times New Roman" w:hAnsi="Times New Roman" w:cs="Times New Roman"/>
          <w:sz w:val="24"/>
          <w:szCs w:val="24"/>
        </w:rPr>
      </w:pPr>
    </w:p>
    <w:p w14:paraId="14721F03" w14:textId="77777777" w:rsidR="00E22135" w:rsidRPr="00A37762" w:rsidRDefault="00E22135">
      <w:pPr>
        <w:rPr>
          <w:rFonts w:ascii="Times New Roman" w:hAnsi="Times New Roman" w:cs="Times New Roman"/>
          <w:sz w:val="24"/>
          <w:szCs w:val="24"/>
        </w:rPr>
      </w:pPr>
    </w:p>
    <w:p w14:paraId="732C0638" w14:textId="77777777" w:rsidR="00E22135" w:rsidRPr="00A37762" w:rsidRDefault="00E22135">
      <w:pPr>
        <w:rPr>
          <w:rFonts w:ascii="Times New Roman" w:hAnsi="Times New Roman" w:cs="Times New Roman"/>
          <w:sz w:val="24"/>
          <w:szCs w:val="24"/>
        </w:rPr>
      </w:pPr>
    </w:p>
    <w:p w14:paraId="10D0CBB3" w14:textId="77777777" w:rsidR="00E22135" w:rsidRPr="00A37762" w:rsidRDefault="00E22135">
      <w:pPr>
        <w:rPr>
          <w:rFonts w:ascii="Times New Roman" w:hAnsi="Times New Roman" w:cs="Times New Roman"/>
          <w:sz w:val="24"/>
          <w:szCs w:val="24"/>
        </w:rPr>
      </w:pPr>
    </w:p>
    <w:p w14:paraId="77FBF22F" w14:textId="682C3B14" w:rsidR="00E22135" w:rsidRPr="00A37762" w:rsidRDefault="00E22135">
      <w:pPr>
        <w:widowControl/>
        <w:jc w:val="left"/>
        <w:rPr>
          <w:rFonts w:ascii="Times New Roman" w:hAnsi="Times New Roman" w:cs="Times New Roman"/>
          <w:sz w:val="24"/>
          <w:szCs w:val="24"/>
        </w:rPr>
      </w:pPr>
      <w:r w:rsidRPr="00A37762">
        <w:rPr>
          <w:rFonts w:ascii="Times New Roman" w:hAnsi="Times New Roman" w:cs="Times New Roman"/>
          <w:sz w:val="24"/>
          <w:szCs w:val="24"/>
        </w:rPr>
        <w:br w:type="page"/>
      </w:r>
    </w:p>
    <w:p w14:paraId="53EBE5D5" w14:textId="593A3E1F" w:rsidR="004F36DC" w:rsidRPr="004F36DC" w:rsidRDefault="00E22135" w:rsidP="004F36DC">
      <w:pPr>
        <w:pStyle w:val="1"/>
        <w:pBdr>
          <w:bottom w:val="single" w:sz="6" w:space="1" w:color="auto"/>
        </w:pBdr>
        <w:rPr>
          <w:rFonts w:ascii="Times New Roman" w:hAnsi="Times New Roman" w:cs="Times New Roman"/>
          <w:sz w:val="28"/>
          <w:szCs w:val="28"/>
        </w:rPr>
      </w:pPr>
      <w:bookmarkStart w:id="22" w:name="_Toc193352456"/>
      <w:r w:rsidRPr="00F43D9C">
        <w:rPr>
          <w:rFonts w:ascii="Times New Roman" w:hAnsi="Times New Roman" w:cs="Times New Roman"/>
          <w:sz w:val="28"/>
          <w:szCs w:val="28"/>
        </w:rPr>
        <w:lastRenderedPageBreak/>
        <w:t>References</w:t>
      </w:r>
      <w:bookmarkEnd w:id="22"/>
    </w:p>
    <w:p w14:paraId="1BDCF83E" w14:textId="77777777" w:rsidR="004F36DC" w:rsidRPr="004F36DC" w:rsidRDefault="004F36DC" w:rsidP="004F36DC">
      <w:pPr>
        <w:pStyle w:val="a3"/>
        <w:numPr>
          <w:ilvl w:val="0"/>
          <w:numId w:val="5"/>
        </w:numPr>
        <w:spacing w:beforeLines="100" w:before="312"/>
        <w:ind w:firstLineChars="0"/>
        <w:rPr>
          <w:rFonts w:ascii="Times New Roman" w:hAnsi="Times New Roman" w:cs="Times New Roman"/>
          <w:sz w:val="24"/>
          <w:szCs w:val="24"/>
        </w:rPr>
      </w:pPr>
      <w:r w:rsidRPr="004F36DC">
        <w:rPr>
          <w:rFonts w:ascii="Times New Roman" w:hAnsi="Times New Roman" w:cs="Times New Roman"/>
          <w:sz w:val="24"/>
          <w:szCs w:val="24"/>
        </w:rPr>
        <w:t xml:space="preserve">Alvesson, M. and Willmott, H., 1996. </w:t>
      </w:r>
      <w:r w:rsidRPr="004F36DC">
        <w:rPr>
          <w:rFonts w:ascii="Times New Roman" w:hAnsi="Times New Roman" w:cs="Times New Roman"/>
          <w:i/>
          <w:iCs/>
          <w:sz w:val="24"/>
          <w:szCs w:val="24"/>
        </w:rPr>
        <w:t>Making Sense of Management: A Critical Introduction</w:t>
      </w:r>
      <w:r w:rsidRPr="004F36DC">
        <w:rPr>
          <w:rFonts w:ascii="Times New Roman" w:hAnsi="Times New Roman" w:cs="Times New Roman"/>
          <w:sz w:val="24"/>
          <w:szCs w:val="24"/>
        </w:rPr>
        <w:t>. London: Sage Publications.</w:t>
      </w:r>
    </w:p>
    <w:p w14:paraId="072C3087" w14:textId="77777777" w:rsidR="004F36DC" w:rsidRPr="004F36DC" w:rsidRDefault="004F36DC" w:rsidP="004F36DC">
      <w:pPr>
        <w:pStyle w:val="a3"/>
        <w:numPr>
          <w:ilvl w:val="0"/>
          <w:numId w:val="5"/>
        </w:numPr>
        <w:spacing w:beforeLines="100" w:before="312"/>
        <w:ind w:firstLineChars="0"/>
        <w:rPr>
          <w:rFonts w:ascii="Times New Roman" w:hAnsi="Times New Roman" w:cs="Times New Roman"/>
          <w:sz w:val="24"/>
          <w:szCs w:val="24"/>
        </w:rPr>
      </w:pPr>
      <w:bookmarkStart w:id="23" w:name="_Ref185006105"/>
      <w:r w:rsidRPr="004F36DC">
        <w:rPr>
          <w:rFonts w:ascii="Times New Roman" w:hAnsi="Times New Roman" w:cs="Times New Roman"/>
          <w:sz w:val="24"/>
          <w:szCs w:val="24"/>
        </w:rPr>
        <w:t xml:space="preserve">Armstrong, M., 2020. </w:t>
      </w:r>
      <w:r w:rsidRPr="004F36DC">
        <w:rPr>
          <w:rFonts w:ascii="Times New Roman" w:hAnsi="Times New Roman" w:cs="Times New Roman"/>
          <w:i/>
          <w:iCs/>
          <w:sz w:val="24"/>
          <w:szCs w:val="24"/>
        </w:rPr>
        <w:t>Armstrong's Handbook of Human Resource Management Practice</w:t>
      </w:r>
      <w:r w:rsidRPr="004F36DC">
        <w:rPr>
          <w:rFonts w:ascii="Times New Roman" w:hAnsi="Times New Roman" w:cs="Times New Roman"/>
          <w:sz w:val="24"/>
          <w:szCs w:val="24"/>
        </w:rPr>
        <w:t>. 15th ed. London: Kogan Page.</w:t>
      </w:r>
      <w:bookmarkEnd w:id="23"/>
    </w:p>
    <w:p w14:paraId="454E61E4" w14:textId="77777777" w:rsidR="004F36DC" w:rsidRPr="004F36DC" w:rsidRDefault="004F36DC" w:rsidP="004F36DC">
      <w:pPr>
        <w:pStyle w:val="a3"/>
        <w:numPr>
          <w:ilvl w:val="0"/>
          <w:numId w:val="5"/>
        </w:numPr>
        <w:spacing w:beforeLines="100" w:before="312"/>
        <w:ind w:firstLineChars="0"/>
        <w:rPr>
          <w:rFonts w:ascii="Times New Roman" w:hAnsi="Times New Roman" w:cs="Times New Roman"/>
          <w:sz w:val="24"/>
          <w:szCs w:val="24"/>
        </w:rPr>
      </w:pPr>
      <w:r w:rsidRPr="004F36DC">
        <w:rPr>
          <w:rFonts w:ascii="Times New Roman" w:hAnsi="Times New Roman" w:cs="Times New Roman"/>
          <w:sz w:val="24"/>
          <w:szCs w:val="24"/>
        </w:rPr>
        <w:t xml:space="preserve">Beardwell, J., Holden, L. and Claydon, T., 2017. </w:t>
      </w:r>
      <w:r w:rsidRPr="004F36DC">
        <w:rPr>
          <w:rFonts w:ascii="Times New Roman" w:hAnsi="Times New Roman" w:cs="Times New Roman"/>
          <w:i/>
          <w:iCs/>
          <w:sz w:val="24"/>
          <w:szCs w:val="24"/>
        </w:rPr>
        <w:t>Human Resource Management: A Contemporary Approach</w:t>
      </w:r>
      <w:r w:rsidRPr="004F36DC">
        <w:rPr>
          <w:rFonts w:ascii="Times New Roman" w:hAnsi="Times New Roman" w:cs="Times New Roman"/>
          <w:sz w:val="24"/>
          <w:szCs w:val="24"/>
        </w:rPr>
        <w:t>. 8th ed. Harlow: Pearson Education.</w:t>
      </w:r>
    </w:p>
    <w:p w14:paraId="6B0E402B" w14:textId="77777777" w:rsidR="004F36DC" w:rsidRPr="004F36DC" w:rsidRDefault="004F36DC" w:rsidP="004F36DC">
      <w:pPr>
        <w:pStyle w:val="a3"/>
        <w:numPr>
          <w:ilvl w:val="0"/>
          <w:numId w:val="5"/>
        </w:numPr>
        <w:spacing w:beforeLines="100" w:before="312"/>
        <w:ind w:firstLineChars="0"/>
        <w:rPr>
          <w:rFonts w:ascii="Times New Roman" w:hAnsi="Times New Roman" w:cs="Times New Roman"/>
          <w:sz w:val="24"/>
          <w:szCs w:val="24"/>
        </w:rPr>
      </w:pPr>
      <w:r w:rsidRPr="004F36DC">
        <w:rPr>
          <w:rFonts w:ascii="Times New Roman" w:hAnsi="Times New Roman" w:cs="Times New Roman"/>
          <w:sz w:val="24"/>
          <w:szCs w:val="24"/>
        </w:rPr>
        <w:t xml:space="preserve">Boxall, P., Purcell, J. and Wright, P., 2007. </w:t>
      </w:r>
      <w:r w:rsidRPr="004F36DC">
        <w:rPr>
          <w:rFonts w:ascii="Times New Roman" w:hAnsi="Times New Roman" w:cs="Times New Roman"/>
          <w:i/>
          <w:iCs/>
          <w:sz w:val="24"/>
          <w:szCs w:val="24"/>
        </w:rPr>
        <w:t>The Oxford Handbook of Human Resource Management</w:t>
      </w:r>
      <w:r w:rsidRPr="004F36DC">
        <w:rPr>
          <w:rFonts w:ascii="Times New Roman" w:hAnsi="Times New Roman" w:cs="Times New Roman"/>
          <w:sz w:val="24"/>
          <w:szCs w:val="24"/>
        </w:rPr>
        <w:t>. Oxford: Oxford University Press.</w:t>
      </w:r>
    </w:p>
    <w:p w14:paraId="1CC09162" w14:textId="77777777" w:rsidR="004F36DC" w:rsidRPr="004F36DC" w:rsidRDefault="004F36DC" w:rsidP="004F36DC">
      <w:pPr>
        <w:pStyle w:val="a3"/>
        <w:numPr>
          <w:ilvl w:val="0"/>
          <w:numId w:val="5"/>
        </w:numPr>
        <w:spacing w:beforeLines="100" w:before="312"/>
        <w:ind w:firstLineChars="0"/>
        <w:rPr>
          <w:rFonts w:ascii="Times New Roman" w:hAnsi="Times New Roman" w:cs="Times New Roman"/>
          <w:sz w:val="24"/>
          <w:szCs w:val="24"/>
        </w:rPr>
      </w:pPr>
      <w:bookmarkStart w:id="24" w:name="_Ref185006110"/>
      <w:r w:rsidRPr="004F36DC">
        <w:rPr>
          <w:rFonts w:ascii="Times New Roman" w:hAnsi="Times New Roman" w:cs="Times New Roman"/>
          <w:sz w:val="24"/>
          <w:szCs w:val="24"/>
        </w:rPr>
        <w:t xml:space="preserve">Burrell, G. and Morgan, G., 1979. </w:t>
      </w:r>
      <w:r w:rsidRPr="004F36DC">
        <w:rPr>
          <w:rFonts w:ascii="Times New Roman" w:hAnsi="Times New Roman" w:cs="Times New Roman"/>
          <w:i/>
          <w:iCs/>
          <w:sz w:val="24"/>
          <w:szCs w:val="24"/>
        </w:rPr>
        <w:t>Sociological Paradigms and Organizational Analysis: Elements of the Sociology of Corporate Life</w:t>
      </w:r>
      <w:r w:rsidRPr="004F36DC">
        <w:rPr>
          <w:rFonts w:ascii="Times New Roman" w:hAnsi="Times New Roman" w:cs="Times New Roman"/>
          <w:sz w:val="24"/>
          <w:szCs w:val="24"/>
        </w:rPr>
        <w:t>. London: Heinemann.</w:t>
      </w:r>
      <w:bookmarkEnd w:id="24"/>
    </w:p>
    <w:p w14:paraId="22961579" w14:textId="77777777" w:rsidR="004F36DC" w:rsidRPr="004F36DC" w:rsidRDefault="004F36DC" w:rsidP="004F36DC">
      <w:pPr>
        <w:pStyle w:val="a3"/>
        <w:numPr>
          <w:ilvl w:val="0"/>
          <w:numId w:val="5"/>
        </w:numPr>
        <w:spacing w:beforeLines="100" w:before="312"/>
        <w:ind w:firstLineChars="0"/>
        <w:rPr>
          <w:rFonts w:ascii="Times New Roman" w:hAnsi="Times New Roman" w:cs="Times New Roman"/>
          <w:sz w:val="24"/>
          <w:szCs w:val="24"/>
        </w:rPr>
      </w:pPr>
      <w:bookmarkStart w:id="25" w:name="_Ref185006121"/>
      <w:r w:rsidRPr="004F36DC">
        <w:rPr>
          <w:rFonts w:ascii="Times New Roman" w:hAnsi="Times New Roman" w:cs="Times New Roman"/>
          <w:sz w:val="24"/>
          <w:szCs w:val="24"/>
        </w:rPr>
        <w:t xml:space="preserve">Clegg, S.R., 2006. </w:t>
      </w:r>
      <w:r w:rsidRPr="004F36DC">
        <w:rPr>
          <w:rFonts w:ascii="Times New Roman" w:hAnsi="Times New Roman" w:cs="Times New Roman"/>
          <w:i/>
          <w:iCs/>
          <w:sz w:val="24"/>
          <w:szCs w:val="24"/>
        </w:rPr>
        <w:t>Theories of Organization: Classical, Neo-classical, and Modern Perspectives</w:t>
      </w:r>
      <w:r w:rsidRPr="004F36DC">
        <w:rPr>
          <w:rFonts w:ascii="Times New Roman" w:hAnsi="Times New Roman" w:cs="Times New Roman"/>
          <w:sz w:val="24"/>
          <w:szCs w:val="24"/>
        </w:rPr>
        <w:t>. London: Sage Publications.</w:t>
      </w:r>
      <w:bookmarkEnd w:id="25"/>
    </w:p>
    <w:p w14:paraId="72C297A0" w14:textId="77777777" w:rsidR="004F36DC" w:rsidRPr="004F36DC" w:rsidRDefault="004F36DC" w:rsidP="004F36DC">
      <w:pPr>
        <w:pStyle w:val="a3"/>
        <w:numPr>
          <w:ilvl w:val="0"/>
          <w:numId w:val="5"/>
        </w:numPr>
        <w:spacing w:beforeLines="100" w:before="312"/>
        <w:ind w:firstLineChars="0"/>
        <w:rPr>
          <w:rFonts w:ascii="Times New Roman" w:hAnsi="Times New Roman" w:cs="Times New Roman"/>
          <w:sz w:val="24"/>
          <w:szCs w:val="24"/>
        </w:rPr>
      </w:pPr>
      <w:r w:rsidRPr="004F36DC">
        <w:rPr>
          <w:rFonts w:ascii="Times New Roman" w:hAnsi="Times New Roman" w:cs="Times New Roman"/>
          <w:sz w:val="24"/>
          <w:szCs w:val="24"/>
        </w:rPr>
        <w:t xml:space="preserve">Deetz, S., 1992. </w:t>
      </w:r>
      <w:r w:rsidRPr="004F36DC">
        <w:rPr>
          <w:rFonts w:ascii="Times New Roman" w:hAnsi="Times New Roman" w:cs="Times New Roman"/>
          <w:i/>
          <w:iCs/>
          <w:sz w:val="24"/>
          <w:szCs w:val="24"/>
        </w:rPr>
        <w:t>Democracy in an Age of Corporate Colonization: Developments in Communication and the Politics of Everyday Life</w:t>
      </w:r>
      <w:r w:rsidRPr="004F36DC">
        <w:rPr>
          <w:rFonts w:ascii="Times New Roman" w:hAnsi="Times New Roman" w:cs="Times New Roman"/>
          <w:sz w:val="24"/>
          <w:szCs w:val="24"/>
        </w:rPr>
        <w:t>. Albany: State University of New York Press.</w:t>
      </w:r>
    </w:p>
    <w:p w14:paraId="2E3FB8B5" w14:textId="77777777" w:rsidR="004F36DC" w:rsidRPr="004F36DC" w:rsidRDefault="004F36DC" w:rsidP="004F36DC">
      <w:pPr>
        <w:pStyle w:val="a3"/>
        <w:numPr>
          <w:ilvl w:val="0"/>
          <w:numId w:val="5"/>
        </w:numPr>
        <w:spacing w:beforeLines="100" w:before="312"/>
        <w:ind w:firstLineChars="0"/>
        <w:rPr>
          <w:rFonts w:ascii="Times New Roman" w:hAnsi="Times New Roman" w:cs="Times New Roman"/>
          <w:sz w:val="24"/>
          <w:szCs w:val="24"/>
        </w:rPr>
      </w:pPr>
      <w:bookmarkStart w:id="26" w:name="_Ref185006008"/>
      <w:r w:rsidRPr="004F36DC">
        <w:rPr>
          <w:rFonts w:ascii="Times New Roman" w:hAnsi="Times New Roman" w:cs="Times New Roman"/>
          <w:sz w:val="24"/>
          <w:szCs w:val="24"/>
        </w:rPr>
        <w:t xml:space="preserve">Dessler, G., 2020. </w:t>
      </w:r>
      <w:r w:rsidRPr="004F36DC">
        <w:rPr>
          <w:rFonts w:ascii="Times New Roman" w:hAnsi="Times New Roman" w:cs="Times New Roman"/>
          <w:i/>
          <w:iCs/>
          <w:sz w:val="24"/>
          <w:szCs w:val="24"/>
        </w:rPr>
        <w:t>Human Resource Management</w:t>
      </w:r>
      <w:r w:rsidRPr="004F36DC">
        <w:rPr>
          <w:rFonts w:ascii="Times New Roman" w:hAnsi="Times New Roman" w:cs="Times New Roman"/>
          <w:sz w:val="24"/>
          <w:szCs w:val="24"/>
        </w:rPr>
        <w:t>. 15th ed. Harlow: Pearson Education.</w:t>
      </w:r>
      <w:bookmarkEnd w:id="26"/>
    </w:p>
    <w:p w14:paraId="5D9DBAAA" w14:textId="77777777" w:rsidR="004F36DC" w:rsidRPr="004F36DC" w:rsidRDefault="004F36DC" w:rsidP="004F36DC">
      <w:pPr>
        <w:pStyle w:val="a3"/>
        <w:numPr>
          <w:ilvl w:val="0"/>
          <w:numId w:val="5"/>
        </w:numPr>
        <w:spacing w:beforeLines="100" w:before="312"/>
        <w:ind w:firstLineChars="0"/>
        <w:rPr>
          <w:rFonts w:ascii="Times New Roman" w:hAnsi="Times New Roman" w:cs="Times New Roman"/>
          <w:sz w:val="24"/>
          <w:szCs w:val="24"/>
        </w:rPr>
      </w:pPr>
      <w:bookmarkStart w:id="27" w:name="_Ref185006019"/>
      <w:r w:rsidRPr="004F36DC">
        <w:rPr>
          <w:rFonts w:ascii="Times New Roman" w:hAnsi="Times New Roman" w:cs="Times New Roman"/>
          <w:sz w:val="24"/>
          <w:szCs w:val="24"/>
        </w:rPr>
        <w:t xml:space="preserve">Fayol, H., 1949. </w:t>
      </w:r>
      <w:r w:rsidRPr="004F36DC">
        <w:rPr>
          <w:rFonts w:ascii="Times New Roman" w:hAnsi="Times New Roman" w:cs="Times New Roman"/>
          <w:i/>
          <w:iCs/>
          <w:sz w:val="24"/>
          <w:szCs w:val="24"/>
        </w:rPr>
        <w:t>General and Industrial Management</w:t>
      </w:r>
      <w:r w:rsidRPr="004F36DC">
        <w:rPr>
          <w:rFonts w:ascii="Times New Roman" w:hAnsi="Times New Roman" w:cs="Times New Roman"/>
          <w:sz w:val="24"/>
          <w:szCs w:val="24"/>
        </w:rPr>
        <w:t>. 4th ed. London: Pitman.</w:t>
      </w:r>
      <w:bookmarkEnd w:id="27"/>
    </w:p>
    <w:p w14:paraId="070EED78" w14:textId="77777777" w:rsidR="004F36DC" w:rsidRPr="004F36DC" w:rsidRDefault="004F36DC" w:rsidP="004F36DC">
      <w:pPr>
        <w:pStyle w:val="a3"/>
        <w:numPr>
          <w:ilvl w:val="0"/>
          <w:numId w:val="5"/>
        </w:numPr>
        <w:spacing w:beforeLines="100" w:before="312"/>
        <w:ind w:firstLineChars="0"/>
        <w:rPr>
          <w:rFonts w:ascii="Times New Roman" w:hAnsi="Times New Roman" w:cs="Times New Roman"/>
          <w:sz w:val="24"/>
          <w:szCs w:val="24"/>
        </w:rPr>
      </w:pPr>
      <w:r w:rsidRPr="004F36DC">
        <w:rPr>
          <w:rFonts w:ascii="Times New Roman" w:hAnsi="Times New Roman" w:cs="Times New Roman"/>
          <w:sz w:val="24"/>
          <w:szCs w:val="24"/>
        </w:rPr>
        <w:t xml:space="preserve">Guest, D.E., 2017. "Human Resource Management and Performance: A Review and Research Agenda," </w:t>
      </w:r>
      <w:r w:rsidRPr="004F36DC">
        <w:rPr>
          <w:rFonts w:ascii="Times New Roman" w:hAnsi="Times New Roman" w:cs="Times New Roman"/>
          <w:i/>
          <w:iCs/>
          <w:sz w:val="24"/>
          <w:szCs w:val="24"/>
        </w:rPr>
        <w:t>International Journal of Human Resource Management</w:t>
      </w:r>
      <w:r w:rsidRPr="004F36DC">
        <w:rPr>
          <w:rFonts w:ascii="Times New Roman" w:hAnsi="Times New Roman" w:cs="Times New Roman"/>
          <w:sz w:val="24"/>
          <w:szCs w:val="24"/>
        </w:rPr>
        <w:t>, 28(1), pp. 1-43.</w:t>
      </w:r>
    </w:p>
    <w:p w14:paraId="62B8C2AC" w14:textId="77777777" w:rsidR="004F36DC" w:rsidRPr="004F36DC" w:rsidRDefault="004F36DC" w:rsidP="004F36DC">
      <w:pPr>
        <w:pStyle w:val="a3"/>
        <w:numPr>
          <w:ilvl w:val="0"/>
          <w:numId w:val="5"/>
        </w:numPr>
        <w:spacing w:beforeLines="100" w:before="312"/>
        <w:ind w:firstLineChars="0"/>
        <w:rPr>
          <w:rFonts w:ascii="Times New Roman" w:hAnsi="Times New Roman" w:cs="Times New Roman"/>
          <w:sz w:val="24"/>
          <w:szCs w:val="24"/>
        </w:rPr>
      </w:pPr>
      <w:r w:rsidRPr="004F36DC">
        <w:rPr>
          <w:rFonts w:ascii="Times New Roman" w:hAnsi="Times New Roman" w:cs="Times New Roman"/>
          <w:sz w:val="24"/>
          <w:szCs w:val="24"/>
        </w:rPr>
        <w:t xml:space="preserve">Hardy, C., 1996. "Understanding Power: Bringing About Strategic Change," </w:t>
      </w:r>
      <w:r w:rsidRPr="004F36DC">
        <w:rPr>
          <w:rFonts w:ascii="Times New Roman" w:hAnsi="Times New Roman" w:cs="Times New Roman"/>
          <w:i/>
          <w:iCs/>
          <w:sz w:val="24"/>
          <w:szCs w:val="24"/>
        </w:rPr>
        <w:t>Human Relations</w:t>
      </w:r>
      <w:r w:rsidRPr="004F36DC">
        <w:rPr>
          <w:rFonts w:ascii="Times New Roman" w:hAnsi="Times New Roman" w:cs="Times New Roman"/>
          <w:sz w:val="24"/>
          <w:szCs w:val="24"/>
        </w:rPr>
        <w:t>, 49(6), pp. 731-752.</w:t>
      </w:r>
    </w:p>
    <w:p w14:paraId="65113585" w14:textId="77777777" w:rsidR="004F36DC" w:rsidRPr="004F36DC" w:rsidRDefault="004F36DC" w:rsidP="004F36DC">
      <w:pPr>
        <w:pStyle w:val="a3"/>
        <w:numPr>
          <w:ilvl w:val="0"/>
          <w:numId w:val="5"/>
        </w:numPr>
        <w:spacing w:beforeLines="100" w:before="312"/>
        <w:ind w:firstLineChars="0"/>
        <w:rPr>
          <w:rFonts w:ascii="Times New Roman" w:hAnsi="Times New Roman" w:cs="Times New Roman"/>
          <w:sz w:val="24"/>
          <w:szCs w:val="24"/>
        </w:rPr>
      </w:pPr>
      <w:r w:rsidRPr="004F36DC">
        <w:rPr>
          <w:rFonts w:ascii="Times New Roman" w:hAnsi="Times New Roman" w:cs="Times New Roman"/>
          <w:sz w:val="24"/>
          <w:szCs w:val="24"/>
        </w:rPr>
        <w:t xml:space="preserve">Jackson, S.E., Schuler, R.S. and Jiang, K., 2014. "An Aspirational Framework for Strategic Human Resource Management," </w:t>
      </w:r>
      <w:r w:rsidRPr="004F36DC">
        <w:rPr>
          <w:rFonts w:ascii="Times New Roman" w:hAnsi="Times New Roman" w:cs="Times New Roman"/>
          <w:i/>
          <w:iCs/>
          <w:sz w:val="24"/>
          <w:szCs w:val="24"/>
        </w:rPr>
        <w:t>The Academy of Management Annals</w:t>
      </w:r>
      <w:r w:rsidRPr="004F36DC">
        <w:rPr>
          <w:rFonts w:ascii="Times New Roman" w:hAnsi="Times New Roman" w:cs="Times New Roman"/>
          <w:sz w:val="24"/>
          <w:szCs w:val="24"/>
        </w:rPr>
        <w:t>, 8(1), pp. 1-56.</w:t>
      </w:r>
    </w:p>
    <w:p w14:paraId="603F24E1" w14:textId="77777777" w:rsidR="004F36DC" w:rsidRPr="004F36DC" w:rsidRDefault="004F36DC" w:rsidP="004F36DC">
      <w:pPr>
        <w:pStyle w:val="a3"/>
        <w:numPr>
          <w:ilvl w:val="0"/>
          <w:numId w:val="5"/>
        </w:numPr>
        <w:spacing w:beforeLines="100" w:before="312"/>
        <w:ind w:firstLineChars="0"/>
        <w:rPr>
          <w:rFonts w:ascii="Times New Roman" w:hAnsi="Times New Roman" w:cs="Times New Roman"/>
          <w:sz w:val="24"/>
          <w:szCs w:val="24"/>
        </w:rPr>
      </w:pPr>
      <w:bookmarkStart w:id="28" w:name="_Ref185006036"/>
      <w:r w:rsidRPr="004F36DC">
        <w:rPr>
          <w:rFonts w:ascii="Times New Roman" w:hAnsi="Times New Roman" w:cs="Times New Roman"/>
          <w:sz w:val="24"/>
          <w:szCs w:val="24"/>
        </w:rPr>
        <w:t xml:space="preserve">Kramar, R., 2014. </w:t>
      </w:r>
      <w:r w:rsidRPr="004F36DC">
        <w:rPr>
          <w:rFonts w:ascii="Times New Roman" w:hAnsi="Times New Roman" w:cs="Times New Roman"/>
          <w:i/>
          <w:iCs/>
          <w:sz w:val="24"/>
          <w:szCs w:val="24"/>
        </w:rPr>
        <w:t>Industrial Relations and Human Resource Management</w:t>
      </w:r>
      <w:r w:rsidRPr="004F36DC">
        <w:rPr>
          <w:rFonts w:ascii="Times New Roman" w:hAnsi="Times New Roman" w:cs="Times New Roman"/>
          <w:sz w:val="24"/>
          <w:szCs w:val="24"/>
        </w:rPr>
        <w:t>. New York: McGraw-Hill Education.</w:t>
      </w:r>
      <w:bookmarkEnd w:id="28"/>
    </w:p>
    <w:p w14:paraId="7176A55A" w14:textId="77777777" w:rsidR="004F36DC" w:rsidRPr="004F36DC" w:rsidRDefault="004F36DC" w:rsidP="004F36DC">
      <w:pPr>
        <w:pStyle w:val="a3"/>
        <w:numPr>
          <w:ilvl w:val="0"/>
          <w:numId w:val="5"/>
        </w:numPr>
        <w:spacing w:beforeLines="100" w:before="312"/>
        <w:ind w:firstLineChars="0"/>
        <w:rPr>
          <w:rFonts w:ascii="Times New Roman" w:hAnsi="Times New Roman" w:cs="Times New Roman"/>
          <w:sz w:val="24"/>
          <w:szCs w:val="24"/>
        </w:rPr>
      </w:pPr>
      <w:bookmarkStart w:id="29" w:name="_Ref185006088"/>
      <w:r w:rsidRPr="004F36DC">
        <w:rPr>
          <w:rFonts w:ascii="Times New Roman" w:hAnsi="Times New Roman" w:cs="Times New Roman"/>
          <w:sz w:val="24"/>
          <w:szCs w:val="24"/>
        </w:rPr>
        <w:lastRenderedPageBreak/>
        <w:t xml:space="preserve">Mintzberg, H., 1979. </w:t>
      </w:r>
      <w:r w:rsidRPr="004F36DC">
        <w:rPr>
          <w:rFonts w:ascii="Times New Roman" w:hAnsi="Times New Roman" w:cs="Times New Roman"/>
          <w:i/>
          <w:iCs/>
          <w:sz w:val="24"/>
          <w:szCs w:val="24"/>
        </w:rPr>
        <w:t>The Structuring of Organizations: A Synthesis of the Research</w:t>
      </w:r>
      <w:r w:rsidRPr="004F36DC">
        <w:rPr>
          <w:rFonts w:ascii="Times New Roman" w:hAnsi="Times New Roman" w:cs="Times New Roman"/>
          <w:sz w:val="24"/>
          <w:szCs w:val="24"/>
        </w:rPr>
        <w:t>. Englewood Cliffs, NJ: Prentice-Hall.</w:t>
      </w:r>
      <w:bookmarkEnd w:id="29"/>
    </w:p>
    <w:p w14:paraId="6FB250D3" w14:textId="77777777" w:rsidR="004F36DC" w:rsidRPr="004F36DC" w:rsidRDefault="004F36DC" w:rsidP="004F36DC">
      <w:pPr>
        <w:pStyle w:val="a3"/>
        <w:numPr>
          <w:ilvl w:val="0"/>
          <w:numId w:val="5"/>
        </w:numPr>
        <w:spacing w:beforeLines="100" w:before="312"/>
        <w:ind w:firstLineChars="0"/>
        <w:rPr>
          <w:rFonts w:ascii="Times New Roman" w:hAnsi="Times New Roman" w:cs="Times New Roman"/>
          <w:sz w:val="24"/>
          <w:szCs w:val="24"/>
        </w:rPr>
      </w:pPr>
      <w:bookmarkStart w:id="30" w:name="_Ref185006043"/>
      <w:r w:rsidRPr="004F36DC">
        <w:rPr>
          <w:rFonts w:ascii="Times New Roman" w:hAnsi="Times New Roman" w:cs="Times New Roman"/>
          <w:sz w:val="24"/>
          <w:szCs w:val="24"/>
        </w:rPr>
        <w:t xml:space="preserve">Paauwe, J., 2009. </w:t>
      </w:r>
      <w:r w:rsidRPr="004F36DC">
        <w:rPr>
          <w:rFonts w:ascii="Times New Roman" w:hAnsi="Times New Roman" w:cs="Times New Roman"/>
          <w:i/>
          <w:iCs/>
          <w:sz w:val="24"/>
          <w:szCs w:val="24"/>
        </w:rPr>
        <w:t>HRM and Performance: Achieving Long-Term Viability</w:t>
      </w:r>
      <w:r w:rsidRPr="004F36DC">
        <w:rPr>
          <w:rFonts w:ascii="Times New Roman" w:hAnsi="Times New Roman" w:cs="Times New Roman"/>
          <w:sz w:val="24"/>
          <w:szCs w:val="24"/>
        </w:rPr>
        <w:t>. Oxford: Oxford University Press.</w:t>
      </w:r>
      <w:bookmarkEnd w:id="30"/>
    </w:p>
    <w:p w14:paraId="26D3947B" w14:textId="77777777" w:rsidR="004F36DC" w:rsidRPr="004F36DC" w:rsidRDefault="004F36DC" w:rsidP="004F36DC">
      <w:pPr>
        <w:pStyle w:val="a3"/>
        <w:numPr>
          <w:ilvl w:val="0"/>
          <w:numId w:val="5"/>
        </w:numPr>
        <w:spacing w:beforeLines="100" w:before="312"/>
        <w:ind w:firstLineChars="0"/>
        <w:rPr>
          <w:rFonts w:ascii="Times New Roman" w:hAnsi="Times New Roman" w:cs="Times New Roman"/>
          <w:sz w:val="24"/>
          <w:szCs w:val="24"/>
        </w:rPr>
      </w:pPr>
      <w:bookmarkStart w:id="31" w:name="_Ref185006074"/>
      <w:r w:rsidRPr="004F36DC">
        <w:rPr>
          <w:rFonts w:ascii="Times New Roman" w:hAnsi="Times New Roman" w:cs="Times New Roman"/>
          <w:sz w:val="24"/>
          <w:szCs w:val="24"/>
        </w:rPr>
        <w:t xml:space="preserve">Porter, M.E., 1985. </w:t>
      </w:r>
      <w:r w:rsidRPr="004F36DC">
        <w:rPr>
          <w:rFonts w:ascii="Times New Roman" w:hAnsi="Times New Roman" w:cs="Times New Roman"/>
          <w:i/>
          <w:iCs/>
          <w:sz w:val="24"/>
          <w:szCs w:val="24"/>
        </w:rPr>
        <w:t>Competitive Advantage: Creating and Sustaining Superior Performance</w:t>
      </w:r>
      <w:r w:rsidRPr="004F36DC">
        <w:rPr>
          <w:rFonts w:ascii="Times New Roman" w:hAnsi="Times New Roman" w:cs="Times New Roman"/>
          <w:sz w:val="24"/>
          <w:szCs w:val="24"/>
        </w:rPr>
        <w:t>. New York: Free Press.</w:t>
      </w:r>
      <w:bookmarkEnd w:id="31"/>
    </w:p>
    <w:p w14:paraId="1DF406D5" w14:textId="77777777" w:rsidR="004F36DC" w:rsidRPr="004F36DC" w:rsidRDefault="004F36DC" w:rsidP="004F36DC">
      <w:pPr>
        <w:pStyle w:val="a3"/>
        <w:numPr>
          <w:ilvl w:val="0"/>
          <w:numId w:val="5"/>
        </w:numPr>
        <w:spacing w:beforeLines="100" w:before="312"/>
        <w:ind w:firstLineChars="0"/>
        <w:rPr>
          <w:rFonts w:ascii="Times New Roman" w:hAnsi="Times New Roman" w:cs="Times New Roman"/>
          <w:sz w:val="24"/>
          <w:szCs w:val="24"/>
        </w:rPr>
      </w:pPr>
      <w:bookmarkStart w:id="32" w:name="_Ref185006051"/>
      <w:r w:rsidRPr="004F36DC">
        <w:rPr>
          <w:rFonts w:ascii="Times New Roman" w:hAnsi="Times New Roman" w:cs="Times New Roman"/>
          <w:sz w:val="24"/>
          <w:szCs w:val="24"/>
        </w:rPr>
        <w:t xml:space="preserve">Tannenbaum, S.I., 1997. </w:t>
      </w:r>
      <w:r w:rsidRPr="004F36DC">
        <w:rPr>
          <w:rFonts w:ascii="Times New Roman" w:hAnsi="Times New Roman" w:cs="Times New Roman"/>
          <w:i/>
          <w:iCs/>
          <w:sz w:val="24"/>
          <w:szCs w:val="24"/>
        </w:rPr>
        <w:t>Human Resource Management in the Public Sector</w:t>
      </w:r>
      <w:r w:rsidRPr="004F36DC">
        <w:rPr>
          <w:rFonts w:ascii="Times New Roman" w:hAnsi="Times New Roman" w:cs="Times New Roman"/>
          <w:sz w:val="24"/>
          <w:szCs w:val="24"/>
        </w:rPr>
        <w:t>. 2nd ed. New York: John Wiley &amp; Sons.</w:t>
      </w:r>
      <w:bookmarkEnd w:id="32"/>
    </w:p>
    <w:p w14:paraId="35B6CC2E" w14:textId="77777777" w:rsidR="004F36DC" w:rsidRPr="001A654D" w:rsidRDefault="004F36DC" w:rsidP="004F36DC">
      <w:pPr>
        <w:pStyle w:val="a3"/>
        <w:numPr>
          <w:ilvl w:val="0"/>
          <w:numId w:val="5"/>
        </w:numPr>
        <w:spacing w:beforeLines="100" w:before="312"/>
        <w:ind w:firstLineChars="0"/>
        <w:rPr>
          <w:rFonts w:ascii="Times New Roman" w:hAnsi="Times New Roman" w:cs="Times New Roman"/>
          <w:sz w:val="24"/>
          <w:szCs w:val="24"/>
        </w:rPr>
      </w:pPr>
      <w:bookmarkStart w:id="33" w:name="_Ref185003131"/>
      <w:r w:rsidRPr="001A654D">
        <w:rPr>
          <w:rFonts w:ascii="Times New Roman" w:hAnsi="Times New Roman" w:cs="Times New Roman"/>
          <w:sz w:val="24"/>
          <w:szCs w:val="24"/>
        </w:rPr>
        <w:t xml:space="preserve">Taylor, F.W., 1911. </w:t>
      </w:r>
      <w:r w:rsidRPr="001A654D">
        <w:rPr>
          <w:rFonts w:ascii="Times New Roman" w:hAnsi="Times New Roman" w:cs="Times New Roman"/>
          <w:i/>
          <w:iCs/>
          <w:sz w:val="24"/>
          <w:szCs w:val="24"/>
        </w:rPr>
        <w:t>The principles of scientific management</w:t>
      </w:r>
      <w:r w:rsidRPr="001A654D">
        <w:rPr>
          <w:rFonts w:ascii="Times New Roman" w:hAnsi="Times New Roman" w:cs="Times New Roman"/>
          <w:sz w:val="24"/>
          <w:szCs w:val="24"/>
        </w:rPr>
        <w:t>. Harper &amp; Brothers.</w:t>
      </w:r>
      <w:bookmarkEnd w:id="33"/>
    </w:p>
    <w:p w14:paraId="40C3E065" w14:textId="77777777" w:rsidR="004F36DC" w:rsidRPr="004F36DC" w:rsidRDefault="004F36DC" w:rsidP="004F36DC">
      <w:pPr>
        <w:pStyle w:val="a3"/>
        <w:numPr>
          <w:ilvl w:val="0"/>
          <w:numId w:val="5"/>
        </w:numPr>
        <w:spacing w:beforeLines="100" w:before="312"/>
        <w:ind w:firstLineChars="0"/>
        <w:rPr>
          <w:rFonts w:ascii="Times New Roman" w:hAnsi="Times New Roman" w:cs="Times New Roman"/>
          <w:sz w:val="24"/>
          <w:szCs w:val="24"/>
        </w:rPr>
      </w:pPr>
      <w:bookmarkStart w:id="34" w:name="_Ref185005996"/>
      <w:r w:rsidRPr="004F36DC">
        <w:rPr>
          <w:rFonts w:ascii="Times New Roman" w:hAnsi="Times New Roman" w:cs="Times New Roman"/>
          <w:sz w:val="24"/>
          <w:szCs w:val="24"/>
        </w:rPr>
        <w:t xml:space="preserve">Ulrich, D., Brockbank, W., Johnson, D., </w:t>
      </w:r>
      <w:proofErr w:type="spellStart"/>
      <w:r w:rsidRPr="004F36DC">
        <w:rPr>
          <w:rFonts w:ascii="Times New Roman" w:hAnsi="Times New Roman" w:cs="Times New Roman"/>
          <w:sz w:val="24"/>
          <w:szCs w:val="24"/>
        </w:rPr>
        <w:t>Sandholtz</w:t>
      </w:r>
      <w:proofErr w:type="spellEnd"/>
      <w:r w:rsidRPr="004F36DC">
        <w:rPr>
          <w:rFonts w:ascii="Times New Roman" w:hAnsi="Times New Roman" w:cs="Times New Roman"/>
          <w:sz w:val="24"/>
          <w:szCs w:val="24"/>
        </w:rPr>
        <w:t xml:space="preserve">, K. and Younger, J., 2013. </w:t>
      </w:r>
      <w:r w:rsidRPr="004F36DC">
        <w:rPr>
          <w:rFonts w:ascii="Times New Roman" w:hAnsi="Times New Roman" w:cs="Times New Roman"/>
          <w:i/>
          <w:iCs/>
          <w:sz w:val="24"/>
          <w:szCs w:val="24"/>
        </w:rPr>
        <w:t>HR Competencies: Mastery at the Intersection of People and Business</w:t>
      </w:r>
      <w:r w:rsidRPr="004F36DC">
        <w:rPr>
          <w:rFonts w:ascii="Times New Roman" w:hAnsi="Times New Roman" w:cs="Times New Roman"/>
          <w:sz w:val="24"/>
          <w:szCs w:val="24"/>
        </w:rPr>
        <w:t>. Alexandria, VA: Society for Human Resource Management.</w:t>
      </w:r>
      <w:bookmarkEnd w:id="34"/>
    </w:p>
    <w:p w14:paraId="35845ACF" w14:textId="77777777" w:rsidR="004F36DC" w:rsidRPr="004F36DC" w:rsidRDefault="004F36DC" w:rsidP="004F36DC">
      <w:pPr>
        <w:pStyle w:val="a3"/>
        <w:numPr>
          <w:ilvl w:val="0"/>
          <w:numId w:val="5"/>
        </w:numPr>
        <w:spacing w:beforeLines="100" w:before="312"/>
        <w:ind w:firstLineChars="0"/>
        <w:rPr>
          <w:rFonts w:ascii="Times New Roman" w:hAnsi="Times New Roman" w:cs="Times New Roman"/>
          <w:sz w:val="24"/>
          <w:szCs w:val="24"/>
        </w:rPr>
      </w:pPr>
      <w:r w:rsidRPr="004F36DC">
        <w:rPr>
          <w:rFonts w:ascii="Times New Roman" w:hAnsi="Times New Roman" w:cs="Times New Roman"/>
          <w:sz w:val="24"/>
          <w:szCs w:val="24"/>
        </w:rPr>
        <w:t xml:space="preserve">Weber, M., 1947. </w:t>
      </w:r>
      <w:r w:rsidRPr="004F36DC">
        <w:rPr>
          <w:rFonts w:ascii="Times New Roman" w:hAnsi="Times New Roman" w:cs="Times New Roman"/>
          <w:i/>
          <w:iCs/>
          <w:sz w:val="24"/>
          <w:szCs w:val="24"/>
        </w:rPr>
        <w:t>The Theory of Social and Economic Organization</w:t>
      </w:r>
      <w:r w:rsidRPr="004F36DC">
        <w:rPr>
          <w:rFonts w:ascii="Times New Roman" w:hAnsi="Times New Roman" w:cs="Times New Roman"/>
          <w:sz w:val="24"/>
          <w:szCs w:val="24"/>
        </w:rPr>
        <w:t>. Translated by A.M. Henderson and T. Parsons. New York: Free Press.</w:t>
      </w:r>
    </w:p>
    <w:p w14:paraId="319C820E" w14:textId="77777777" w:rsidR="004F36DC" w:rsidRPr="004F36DC" w:rsidRDefault="004F36DC" w:rsidP="004F36DC">
      <w:pPr>
        <w:pStyle w:val="a3"/>
        <w:numPr>
          <w:ilvl w:val="0"/>
          <w:numId w:val="5"/>
        </w:numPr>
        <w:spacing w:beforeLines="100" w:before="312"/>
        <w:ind w:firstLineChars="0"/>
        <w:rPr>
          <w:rFonts w:ascii="Times New Roman" w:hAnsi="Times New Roman" w:cs="Times New Roman"/>
          <w:sz w:val="24"/>
          <w:szCs w:val="24"/>
        </w:rPr>
      </w:pPr>
      <w:r w:rsidRPr="004F36DC">
        <w:rPr>
          <w:rFonts w:ascii="Times New Roman" w:hAnsi="Times New Roman" w:cs="Times New Roman"/>
          <w:sz w:val="24"/>
          <w:szCs w:val="24"/>
        </w:rPr>
        <w:t xml:space="preserve">Weber, M., 1947. </w:t>
      </w:r>
      <w:r w:rsidRPr="004F36DC">
        <w:rPr>
          <w:rFonts w:ascii="Times New Roman" w:hAnsi="Times New Roman" w:cs="Times New Roman"/>
          <w:i/>
          <w:iCs/>
          <w:sz w:val="24"/>
          <w:szCs w:val="24"/>
        </w:rPr>
        <w:t>The Theory of Social and Economic Organization</w:t>
      </w:r>
      <w:r w:rsidRPr="004F36DC">
        <w:rPr>
          <w:rFonts w:ascii="Times New Roman" w:hAnsi="Times New Roman" w:cs="Times New Roman"/>
          <w:sz w:val="24"/>
          <w:szCs w:val="24"/>
        </w:rPr>
        <w:t>. Translated by A.M. Henderson and T. Parsons. New York: Free Press.</w:t>
      </w:r>
    </w:p>
    <w:p w14:paraId="6EB95B47" w14:textId="77777777" w:rsidR="00E22135" w:rsidRPr="00690A95" w:rsidRDefault="00E22135">
      <w:pPr>
        <w:rPr>
          <w:rFonts w:ascii="Times New Roman" w:hAnsi="Times New Roman" w:cs="Times New Roman"/>
          <w:sz w:val="24"/>
          <w:szCs w:val="24"/>
        </w:rPr>
      </w:pPr>
    </w:p>
    <w:p w14:paraId="17FD1494" w14:textId="7BEA4304" w:rsidR="00E22135" w:rsidRDefault="00E22135" w:rsidP="004F36DC">
      <w:pPr>
        <w:widowControl/>
        <w:jc w:val="left"/>
        <w:rPr>
          <w:rFonts w:hint="eastAsia"/>
        </w:rPr>
      </w:pPr>
    </w:p>
    <w:sectPr w:rsidR="00E22135">
      <w:pgSz w:w="11906" w:h="16838"/>
      <w:pgMar w:top="1440" w:right="1800" w:bottom="1440" w:left="1800" w:header="851" w:footer="992" w:gutter="0"/>
      <w:cols w:space="425"/>
      <w:docGrid w:type="lines" w:linePitch="312"/>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等线">
    <w:altName w:val="DengXian"/>
    <w:panose1 w:val="02010600030101010101"/>
    <w:charset w:val="86"/>
    <w:family w:val="auto"/>
    <w:pitch w:val="variable"/>
    <w:sig w:usb0="A00002BF" w:usb1="38CF7CFA" w:usb2="00000016" w:usb3="00000000" w:csb0="0004000F" w:csb1="00000000"/>
  </w:font>
  <w:font w:name="等线 Light">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45B47BB"/>
    <w:multiLevelType w:val="multilevel"/>
    <w:tmpl w:val="37DED1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E016672"/>
    <w:multiLevelType w:val="multilevel"/>
    <w:tmpl w:val="ED208A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F0D0BE4"/>
    <w:multiLevelType w:val="hybridMultilevel"/>
    <w:tmpl w:val="C6DA503C"/>
    <w:lvl w:ilvl="0" w:tplc="AF5850B0">
      <w:start w:val="1"/>
      <w:numFmt w:val="decimal"/>
      <w:lvlText w:val="[%1]."/>
      <w:lvlJc w:val="left"/>
      <w:pPr>
        <w:ind w:left="440" w:hanging="440"/>
      </w:pPr>
      <w:rPr>
        <w:rFonts w:hint="eastAsia"/>
      </w:rPr>
    </w:lvl>
    <w:lvl w:ilvl="1" w:tplc="04090019" w:tentative="1">
      <w:start w:val="1"/>
      <w:numFmt w:val="lowerLetter"/>
      <w:lvlText w:val="%2)"/>
      <w:lvlJc w:val="left"/>
      <w:pPr>
        <w:ind w:left="880" w:hanging="440"/>
      </w:pPr>
    </w:lvl>
    <w:lvl w:ilvl="2" w:tplc="0409001B" w:tentative="1">
      <w:start w:val="1"/>
      <w:numFmt w:val="lowerRoman"/>
      <w:lvlText w:val="%3."/>
      <w:lvlJc w:val="right"/>
      <w:pPr>
        <w:ind w:left="1320" w:hanging="440"/>
      </w:pPr>
    </w:lvl>
    <w:lvl w:ilvl="3" w:tplc="0409000F" w:tentative="1">
      <w:start w:val="1"/>
      <w:numFmt w:val="decimal"/>
      <w:lvlText w:val="%4."/>
      <w:lvlJc w:val="left"/>
      <w:pPr>
        <w:ind w:left="1760" w:hanging="440"/>
      </w:pPr>
    </w:lvl>
    <w:lvl w:ilvl="4" w:tplc="04090019" w:tentative="1">
      <w:start w:val="1"/>
      <w:numFmt w:val="lowerLetter"/>
      <w:lvlText w:val="%5)"/>
      <w:lvlJc w:val="left"/>
      <w:pPr>
        <w:ind w:left="2200" w:hanging="440"/>
      </w:pPr>
    </w:lvl>
    <w:lvl w:ilvl="5" w:tplc="0409001B" w:tentative="1">
      <w:start w:val="1"/>
      <w:numFmt w:val="lowerRoman"/>
      <w:lvlText w:val="%6."/>
      <w:lvlJc w:val="right"/>
      <w:pPr>
        <w:ind w:left="2640" w:hanging="440"/>
      </w:pPr>
    </w:lvl>
    <w:lvl w:ilvl="6" w:tplc="0409000F" w:tentative="1">
      <w:start w:val="1"/>
      <w:numFmt w:val="decimal"/>
      <w:lvlText w:val="%7."/>
      <w:lvlJc w:val="left"/>
      <w:pPr>
        <w:ind w:left="3080" w:hanging="440"/>
      </w:pPr>
    </w:lvl>
    <w:lvl w:ilvl="7" w:tplc="04090019" w:tentative="1">
      <w:start w:val="1"/>
      <w:numFmt w:val="lowerLetter"/>
      <w:lvlText w:val="%8)"/>
      <w:lvlJc w:val="left"/>
      <w:pPr>
        <w:ind w:left="3520" w:hanging="440"/>
      </w:pPr>
    </w:lvl>
    <w:lvl w:ilvl="8" w:tplc="0409001B" w:tentative="1">
      <w:start w:val="1"/>
      <w:numFmt w:val="lowerRoman"/>
      <w:lvlText w:val="%9."/>
      <w:lvlJc w:val="right"/>
      <w:pPr>
        <w:ind w:left="3960" w:hanging="440"/>
      </w:pPr>
    </w:lvl>
  </w:abstractNum>
  <w:abstractNum w:abstractNumId="3" w15:restartNumberingAfterBreak="0">
    <w:nsid w:val="15300DE3"/>
    <w:multiLevelType w:val="multilevel"/>
    <w:tmpl w:val="C840D9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92A09F8"/>
    <w:multiLevelType w:val="multilevel"/>
    <w:tmpl w:val="34C0F0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FDF6B89"/>
    <w:multiLevelType w:val="multilevel"/>
    <w:tmpl w:val="902ECD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39EF3925"/>
    <w:multiLevelType w:val="multilevel"/>
    <w:tmpl w:val="1D22E7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40B3546E"/>
    <w:multiLevelType w:val="hybridMultilevel"/>
    <w:tmpl w:val="C3B476DE"/>
    <w:lvl w:ilvl="0" w:tplc="65C25E5E">
      <w:start w:val="1"/>
      <w:numFmt w:val="decimal"/>
      <w:lvlText w:val="%1."/>
      <w:lvlJc w:val="left"/>
      <w:pPr>
        <w:ind w:left="360" w:hanging="360"/>
      </w:pPr>
      <w:rPr>
        <w:rFonts w:hint="default"/>
      </w:rPr>
    </w:lvl>
    <w:lvl w:ilvl="1" w:tplc="04090019" w:tentative="1">
      <w:start w:val="1"/>
      <w:numFmt w:val="lowerLetter"/>
      <w:lvlText w:val="%2)"/>
      <w:lvlJc w:val="left"/>
      <w:pPr>
        <w:ind w:left="880" w:hanging="440"/>
      </w:pPr>
    </w:lvl>
    <w:lvl w:ilvl="2" w:tplc="0409001B" w:tentative="1">
      <w:start w:val="1"/>
      <w:numFmt w:val="lowerRoman"/>
      <w:lvlText w:val="%3."/>
      <w:lvlJc w:val="right"/>
      <w:pPr>
        <w:ind w:left="1320" w:hanging="440"/>
      </w:pPr>
    </w:lvl>
    <w:lvl w:ilvl="3" w:tplc="0409000F" w:tentative="1">
      <w:start w:val="1"/>
      <w:numFmt w:val="decimal"/>
      <w:lvlText w:val="%4."/>
      <w:lvlJc w:val="left"/>
      <w:pPr>
        <w:ind w:left="1760" w:hanging="440"/>
      </w:pPr>
    </w:lvl>
    <w:lvl w:ilvl="4" w:tplc="04090019" w:tentative="1">
      <w:start w:val="1"/>
      <w:numFmt w:val="lowerLetter"/>
      <w:lvlText w:val="%5)"/>
      <w:lvlJc w:val="left"/>
      <w:pPr>
        <w:ind w:left="2200" w:hanging="440"/>
      </w:pPr>
    </w:lvl>
    <w:lvl w:ilvl="5" w:tplc="0409001B" w:tentative="1">
      <w:start w:val="1"/>
      <w:numFmt w:val="lowerRoman"/>
      <w:lvlText w:val="%6."/>
      <w:lvlJc w:val="right"/>
      <w:pPr>
        <w:ind w:left="2640" w:hanging="440"/>
      </w:pPr>
    </w:lvl>
    <w:lvl w:ilvl="6" w:tplc="0409000F" w:tentative="1">
      <w:start w:val="1"/>
      <w:numFmt w:val="decimal"/>
      <w:lvlText w:val="%7."/>
      <w:lvlJc w:val="left"/>
      <w:pPr>
        <w:ind w:left="3080" w:hanging="440"/>
      </w:pPr>
    </w:lvl>
    <w:lvl w:ilvl="7" w:tplc="04090019" w:tentative="1">
      <w:start w:val="1"/>
      <w:numFmt w:val="lowerLetter"/>
      <w:lvlText w:val="%8)"/>
      <w:lvlJc w:val="left"/>
      <w:pPr>
        <w:ind w:left="3520" w:hanging="440"/>
      </w:pPr>
    </w:lvl>
    <w:lvl w:ilvl="8" w:tplc="0409001B" w:tentative="1">
      <w:start w:val="1"/>
      <w:numFmt w:val="lowerRoman"/>
      <w:lvlText w:val="%9."/>
      <w:lvlJc w:val="right"/>
      <w:pPr>
        <w:ind w:left="3960" w:hanging="440"/>
      </w:pPr>
    </w:lvl>
  </w:abstractNum>
  <w:abstractNum w:abstractNumId="8" w15:restartNumberingAfterBreak="0">
    <w:nsid w:val="462B2552"/>
    <w:multiLevelType w:val="multilevel"/>
    <w:tmpl w:val="CE9246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48F066FD"/>
    <w:multiLevelType w:val="multilevel"/>
    <w:tmpl w:val="A9E067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50371F3C"/>
    <w:multiLevelType w:val="multilevel"/>
    <w:tmpl w:val="759C6DEA"/>
    <w:lvl w:ilvl="0">
      <w:start w:val="1"/>
      <w:numFmt w:val="decimal"/>
      <w:lvlText w:val="%1."/>
      <w:lvlJc w:val="left"/>
      <w:pPr>
        <w:tabs>
          <w:tab w:val="num" w:pos="644"/>
        </w:tabs>
        <w:ind w:left="644" w:hanging="360"/>
      </w:pPr>
      <w:rPr>
        <w:rFonts w:hint="default"/>
        <w:sz w:val="20"/>
      </w:rPr>
    </w:lvl>
    <w:lvl w:ilvl="1" w:tentative="1">
      <w:start w:val="1"/>
      <w:numFmt w:val="bullet"/>
      <w:lvlText w:val="o"/>
      <w:lvlJc w:val="left"/>
      <w:pPr>
        <w:tabs>
          <w:tab w:val="num" w:pos="1364"/>
        </w:tabs>
        <w:ind w:left="1364" w:hanging="360"/>
      </w:pPr>
      <w:rPr>
        <w:rFonts w:ascii="Courier New" w:hAnsi="Courier New" w:hint="default"/>
        <w:sz w:val="20"/>
      </w:rPr>
    </w:lvl>
    <w:lvl w:ilvl="2" w:tentative="1">
      <w:start w:val="1"/>
      <w:numFmt w:val="bullet"/>
      <w:lvlText w:val=""/>
      <w:lvlJc w:val="left"/>
      <w:pPr>
        <w:tabs>
          <w:tab w:val="num" w:pos="2084"/>
        </w:tabs>
        <w:ind w:left="2084" w:hanging="360"/>
      </w:pPr>
      <w:rPr>
        <w:rFonts w:ascii="Wingdings" w:hAnsi="Wingdings" w:hint="default"/>
        <w:sz w:val="20"/>
      </w:rPr>
    </w:lvl>
    <w:lvl w:ilvl="3" w:tentative="1">
      <w:start w:val="1"/>
      <w:numFmt w:val="bullet"/>
      <w:lvlText w:val=""/>
      <w:lvlJc w:val="left"/>
      <w:pPr>
        <w:tabs>
          <w:tab w:val="num" w:pos="2804"/>
        </w:tabs>
        <w:ind w:left="2804" w:hanging="360"/>
      </w:pPr>
      <w:rPr>
        <w:rFonts w:ascii="Wingdings" w:hAnsi="Wingdings" w:hint="default"/>
        <w:sz w:val="20"/>
      </w:rPr>
    </w:lvl>
    <w:lvl w:ilvl="4" w:tentative="1">
      <w:start w:val="1"/>
      <w:numFmt w:val="bullet"/>
      <w:lvlText w:val=""/>
      <w:lvlJc w:val="left"/>
      <w:pPr>
        <w:tabs>
          <w:tab w:val="num" w:pos="3524"/>
        </w:tabs>
        <w:ind w:left="3524" w:hanging="360"/>
      </w:pPr>
      <w:rPr>
        <w:rFonts w:ascii="Wingdings" w:hAnsi="Wingdings" w:hint="default"/>
        <w:sz w:val="20"/>
      </w:rPr>
    </w:lvl>
    <w:lvl w:ilvl="5" w:tentative="1">
      <w:start w:val="1"/>
      <w:numFmt w:val="bullet"/>
      <w:lvlText w:val=""/>
      <w:lvlJc w:val="left"/>
      <w:pPr>
        <w:tabs>
          <w:tab w:val="num" w:pos="4244"/>
        </w:tabs>
        <w:ind w:left="4244" w:hanging="360"/>
      </w:pPr>
      <w:rPr>
        <w:rFonts w:ascii="Wingdings" w:hAnsi="Wingdings" w:hint="default"/>
        <w:sz w:val="20"/>
      </w:rPr>
    </w:lvl>
    <w:lvl w:ilvl="6" w:tentative="1">
      <w:start w:val="1"/>
      <w:numFmt w:val="bullet"/>
      <w:lvlText w:val=""/>
      <w:lvlJc w:val="left"/>
      <w:pPr>
        <w:tabs>
          <w:tab w:val="num" w:pos="4964"/>
        </w:tabs>
        <w:ind w:left="4964" w:hanging="360"/>
      </w:pPr>
      <w:rPr>
        <w:rFonts w:ascii="Wingdings" w:hAnsi="Wingdings" w:hint="default"/>
        <w:sz w:val="20"/>
      </w:rPr>
    </w:lvl>
    <w:lvl w:ilvl="7" w:tentative="1">
      <w:start w:val="1"/>
      <w:numFmt w:val="bullet"/>
      <w:lvlText w:val=""/>
      <w:lvlJc w:val="left"/>
      <w:pPr>
        <w:tabs>
          <w:tab w:val="num" w:pos="5684"/>
        </w:tabs>
        <w:ind w:left="5684" w:hanging="360"/>
      </w:pPr>
      <w:rPr>
        <w:rFonts w:ascii="Wingdings" w:hAnsi="Wingdings" w:hint="default"/>
        <w:sz w:val="20"/>
      </w:rPr>
    </w:lvl>
    <w:lvl w:ilvl="8" w:tentative="1">
      <w:start w:val="1"/>
      <w:numFmt w:val="bullet"/>
      <w:lvlText w:val=""/>
      <w:lvlJc w:val="left"/>
      <w:pPr>
        <w:tabs>
          <w:tab w:val="num" w:pos="6404"/>
        </w:tabs>
        <w:ind w:left="6404" w:hanging="360"/>
      </w:pPr>
      <w:rPr>
        <w:rFonts w:ascii="Wingdings" w:hAnsi="Wingdings" w:hint="default"/>
        <w:sz w:val="20"/>
      </w:rPr>
    </w:lvl>
  </w:abstractNum>
  <w:abstractNum w:abstractNumId="11" w15:restartNumberingAfterBreak="0">
    <w:nsid w:val="52694589"/>
    <w:multiLevelType w:val="hybridMultilevel"/>
    <w:tmpl w:val="2318BD0C"/>
    <w:lvl w:ilvl="0" w:tplc="274015CA">
      <w:start w:val="1"/>
      <w:numFmt w:val="decimal"/>
      <w:lvlText w:val="%1."/>
      <w:lvlJc w:val="left"/>
      <w:pPr>
        <w:ind w:left="360" w:hanging="360"/>
      </w:pPr>
      <w:rPr>
        <w:rFonts w:hint="default"/>
      </w:rPr>
    </w:lvl>
    <w:lvl w:ilvl="1" w:tplc="04090019" w:tentative="1">
      <w:start w:val="1"/>
      <w:numFmt w:val="lowerLetter"/>
      <w:lvlText w:val="%2)"/>
      <w:lvlJc w:val="left"/>
      <w:pPr>
        <w:ind w:left="880" w:hanging="440"/>
      </w:pPr>
    </w:lvl>
    <w:lvl w:ilvl="2" w:tplc="0409001B" w:tentative="1">
      <w:start w:val="1"/>
      <w:numFmt w:val="lowerRoman"/>
      <w:lvlText w:val="%3."/>
      <w:lvlJc w:val="right"/>
      <w:pPr>
        <w:ind w:left="1320" w:hanging="440"/>
      </w:pPr>
    </w:lvl>
    <w:lvl w:ilvl="3" w:tplc="0409000F" w:tentative="1">
      <w:start w:val="1"/>
      <w:numFmt w:val="decimal"/>
      <w:lvlText w:val="%4."/>
      <w:lvlJc w:val="left"/>
      <w:pPr>
        <w:ind w:left="1760" w:hanging="440"/>
      </w:pPr>
    </w:lvl>
    <w:lvl w:ilvl="4" w:tplc="04090019" w:tentative="1">
      <w:start w:val="1"/>
      <w:numFmt w:val="lowerLetter"/>
      <w:lvlText w:val="%5)"/>
      <w:lvlJc w:val="left"/>
      <w:pPr>
        <w:ind w:left="2200" w:hanging="440"/>
      </w:pPr>
    </w:lvl>
    <w:lvl w:ilvl="5" w:tplc="0409001B" w:tentative="1">
      <w:start w:val="1"/>
      <w:numFmt w:val="lowerRoman"/>
      <w:lvlText w:val="%6."/>
      <w:lvlJc w:val="right"/>
      <w:pPr>
        <w:ind w:left="2640" w:hanging="440"/>
      </w:pPr>
    </w:lvl>
    <w:lvl w:ilvl="6" w:tplc="0409000F" w:tentative="1">
      <w:start w:val="1"/>
      <w:numFmt w:val="decimal"/>
      <w:lvlText w:val="%7."/>
      <w:lvlJc w:val="left"/>
      <w:pPr>
        <w:ind w:left="3080" w:hanging="440"/>
      </w:pPr>
    </w:lvl>
    <w:lvl w:ilvl="7" w:tplc="04090019" w:tentative="1">
      <w:start w:val="1"/>
      <w:numFmt w:val="lowerLetter"/>
      <w:lvlText w:val="%8)"/>
      <w:lvlJc w:val="left"/>
      <w:pPr>
        <w:ind w:left="3520" w:hanging="440"/>
      </w:pPr>
    </w:lvl>
    <w:lvl w:ilvl="8" w:tplc="0409001B" w:tentative="1">
      <w:start w:val="1"/>
      <w:numFmt w:val="lowerRoman"/>
      <w:lvlText w:val="%9."/>
      <w:lvlJc w:val="right"/>
      <w:pPr>
        <w:ind w:left="3960" w:hanging="440"/>
      </w:pPr>
    </w:lvl>
  </w:abstractNum>
  <w:abstractNum w:abstractNumId="12" w15:restartNumberingAfterBreak="0">
    <w:nsid w:val="5C5E53E8"/>
    <w:multiLevelType w:val="multilevel"/>
    <w:tmpl w:val="56F0CB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65FF2791"/>
    <w:multiLevelType w:val="hybridMultilevel"/>
    <w:tmpl w:val="0E44C41A"/>
    <w:lvl w:ilvl="0" w:tplc="49C2FA18">
      <w:start w:val="1"/>
      <w:numFmt w:val="decimal"/>
      <w:lvlText w:val="%1."/>
      <w:lvlJc w:val="left"/>
      <w:pPr>
        <w:ind w:left="360" w:hanging="360"/>
      </w:pPr>
      <w:rPr>
        <w:rFonts w:hint="default"/>
      </w:rPr>
    </w:lvl>
    <w:lvl w:ilvl="1" w:tplc="04090019" w:tentative="1">
      <w:start w:val="1"/>
      <w:numFmt w:val="lowerLetter"/>
      <w:lvlText w:val="%2)"/>
      <w:lvlJc w:val="left"/>
      <w:pPr>
        <w:ind w:left="880" w:hanging="440"/>
      </w:pPr>
    </w:lvl>
    <w:lvl w:ilvl="2" w:tplc="0409001B" w:tentative="1">
      <w:start w:val="1"/>
      <w:numFmt w:val="lowerRoman"/>
      <w:lvlText w:val="%3."/>
      <w:lvlJc w:val="right"/>
      <w:pPr>
        <w:ind w:left="1320" w:hanging="440"/>
      </w:pPr>
    </w:lvl>
    <w:lvl w:ilvl="3" w:tplc="0409000F" w:tentative="1">
      <w:start w:val="1"/>
      <w:numFmt w:val="decimal"/>
      <w:lvlText w:val="%4."/>
      <w:lvlJc w:val="left"/>
      <w:pPr>
        <w:ind w:left="1760" w:hanging="440"/>
      </w:pPr>
    </w:lvl>
    <w:lvl w:ilvl="4" w:tplc="04090019" w:tentative="1">
      <w:start w:val="1"/>
      <w:numFmt w:val="lowerLetter"/>
      <w:lvlText w:val="%5)"/>
      <w:lvlJc w:val="left"/>
      <w:pPr>
        <w:ind w:left="2200" w:hanging="440"/>
      </w:pPr>
    </w:lvl>
    <w:lvl w:ilvl="5" w:tplc="0409001B" w:tentative="1">
      <w:start w:val="1"/>
      <w:numFmt w:val="lowerRoman"/>
      <w:lvlText w:val="%6."/>
      <w:lvlJc w:val="right"/>
      <w:pPr>
        <w:ind w:left="2640" w:hanging="440"/>
      </w:pPr>
    </w:lvl>
    <w:lvl w:ilvl="6" w:tplc="0409000F" w:tentative="1">
      <w:start w:val="1"/>
      <w:numFmt w:val="decimal"/>
      <w:lvlText w:val="%7."/>
      <w:lvlJc w:val="left"/>
      <w:pPr>
        <w:ind w:left="3080" w:hanging="440"/>
      </w:pPr>
    </w:lvl>
    <w:lvl w:ilvl="7" w:tplc="04090019" w:tentative="1">
      <w:start w:val="1"/>
      <w:numFmt w:val="lowerLetter"/>
      <w:lvlText w:val="%8)"/>
      <w:lvlJc w:val="left"/>
      <w:pPr>
        <w:ind w:left="3520" w:hanging="440"/>
      </w:pPr>
    </w:lvl>
    <w:lvl w:ilvl="8" w:tplc="0409001B" w:tentative="1">
      <w:start w:val="1"/>
      <w:numFmt w:val="lowerRoman"/>
      <w:lvlText w:val="%9."/>
      <w:lvlJc w:val="right"/>
      <w:pPr>
        <w:ind w:left="3960" w:hanging="440"/>
      </w:pPr>
    </w:lvl>
  </w:abstractNum>
  <w:abstractNum w:abstractNumId="14" w15:restartNumberingAfterBreak="0">
    <w:nsid w:val="685C5651"/>
    <w:multiLevelType w:val="multilevel"/>
    <w:tmpl w:val="2ED64D8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694838BA"/>
    <w:multiLevelType w:val="multilevel"/>
    <w:tmpl w:val="C9E28EF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6A35438C"/>
    <w:multiLevelType w:val="multilevel"/>
    <w:tmpl w:val="2CAE79AE"/>
    <w:lvl w:ilvl="0">
      <w:start w:val="1"/>
      <w:numFmt w:val="decimal"/>
      <w:lvlText w:val="%1."/>
      <w:lvlJc w:val="left"/>
      <w:pPr>
        <w:tabs>
          <w:tab w:val="num" w:pos="644"/>
        </w:tabs>
        <w:ind w:left="644" w:hanging="360"/>
      </w:pPr>
    </w:lvl>
    <w:lvl w:ilvl="1" w:tentative="1">
      <w:start w:val="1"/>
      <w:numFmt w:val="decimal"/>
      <w:lvlText w:val="%2."/>
      <w:lvlJc w:val="left"/>
      <w:pPr>
        <w:tabs>
          <w:tab w:val="num" w:pos="1364"/>
        </w:tabs>
        <w:ind w:left="1364" w:hanging="360"/>
      </w:pPr>
    </w:lvl>
    <w:lvl w:ilvl="2" w:tentative="1">
      <w:start w:val="1"/>
      <w:numFmt w:val="decimal"/>
      <w:lvlText w:val="%3."/>
      <w:lvlJc w:val="left"/>
      <w:pPr>
        <w:tabs>
          <w:tab w:val="num" w:pos="2084"/>
        </w:tabs>
        <w:ind w:left="2084" w:hanging="360"/>
      </w:pPr>
    </w:lvl>
    <w:lvl w:ilvl="3" w:tentative="1">
      <w:start w:val="1"/>
      <w:numFmt w:val="decimal"/>
      <w:lvlText w:val="%4."/>
      <w:lvlJc w:val="left"/>
      <w:pPr>
        <w:tabs>
          <w:tab w:val="num" w:pos="2804"/>
        </w:tabs>
        <w:ind w:left="2804" w:hanging="360"/>
      </w:pPr>
    </w:lvl>
    <w:lvl w:ilvl="4" w:tentative="1">
      <w:start w:val="1"/>
      <w:numFmt w:val="decimal"/>
      <w:lvlText w:val="%5."/>
      <w:lvlJc w:val="left"/>
      <w:pPr>
        <w:tabs>
          <w:tab w:val="num" w:pos="3524"/>
        </w:tabs>
        <w:ind w:left="3524" w:hanging="360"/>
      </w:pPr>
    </w:lvl>
    <w:lvl w:ilvl="5" w:tentative="1">
      <w:start w:val="1"/>
      <w:numFmt w:val="decimal"/>
      <w:lvlText w:val="%6."/>
      <w:lvlJc w:val="left"/>
      <w:pPr>
        <w:tabs>
          <w:tab w:val="num" w:pos="4244"/>
        </w:tabs>
        <w:ind w:left="4244" w:hanging="360"/>
      </w:pPr>
    </w:lvl>
    <w:lvl w:ilvl="6" w:tentative="1">
      <w:start w:val="1"/>
      <w:numFmt w:val="decimal"/>
      <w:lvlText w:val="%7."/>
      <w:lvlJc w:val="left"/>
      <w:pPr>
        <w:tabs>
          <w:tab w:val="num" w:pos="4964"/>
        </w:tabs>
        <w:ind w:left="4964" w:hanging="360"/>
      </w:pPr>
    </w:lvl>
    <w:lvl w:ilvl="7" w:tentative="1">
      <w:start w:val="1"/>
      <w:numFmt w:val="decimal"/>
      <w:lvlText w:val="%8."/>
      <w:lvlJc w:val="left"/>
      <w:pPr>
        <w:tabs>
          <w:tab w:val="num" w:pos="5684"/>
        </w:tabs>
        <w:ind w:left="5684" w:hanging="360"/>
      </w:pPr>
    </w:lvl>
    <w:lvl w:ilvl="8" w:tentative="1">
      <w:start w:val="1"/>
      <w:numFmt w:val="decimal"/>
      <w:lvlText w:val="%9."/>
      <w:lvlJc w:val="left"/>
      <w:pPr>
        <w:tabs>
          <w:tab w:val="num" w:pos="6404"/>
        </w:tabs>
        <w:ind w:left="6404" w:hanging="360"/>
      </w:pPr>
    </w:lvl>
  </w:abstractNum>
  <w:abstractNum w:abstractNumId="17" w15:restartNumberingAfterBreak="0">
    <w:nsid w:val="6AA625FA"/>
    <w:multiLevelType w:val="hybridMultilevel"/>
    <w:tmpl w:val="295892EC"/>
    <w:lvl w:ilvl="0" w:tplc="AF5850B0">
      <w:start w:val="1"/>
      <w:numFmt w:val="decimal"/>
      <w:lvlText w:val="[%1]."/>
      <w:lvlJc w:val="left"/>
      <w:pPr>
        <w:ind w:left="440" w:hanging="440"/>
      </w:pPr>
      <w:rPr>
        <w:rFonts w:hint="eastAsia"/>
      </w:rPr>
    </w:lvl>
    <w:lvl w:ilvl="1" w:tplc="04090019" w:tentative="1">
      <w:start w:val="1"/>
      <w:numFmt w:val="lowerLetter"/>
      <w:lvlText w:val="%2)"/>
      <w:lvlJc w:val="left"/>
      <w:pPr>
        <w:ind w:left="880" w:hanging="440"/>
      </w:pPr>
    </w:lvl>
    <w:lvl w:ilvl="2" w:tplc="0409001B" w:tentative="1">
      <w:start w:val="1"/>
      <w:numFmt w:val="lowerRoman"/>
      <w:lvlText w:val="%3."/>
      <w:lvlJc w:val="right"/>
      <w:pPr>
        <w:ind w:left="1320" w:hanging="440"/>
      </w:pPr>
    </w:lvl>
    <w:lvl w:ilvl="3" w:tplc="0409000F" w:tentative="1">
      <w:start w:val="1"/>
      <w:numFmt w:val="decimal"/>
      <w:lvlText w:val="%4."/>
      <w:lvlJc w:val="left"/>
      <w:pPr>
        <w:ind w:left="1760" w:hanging="440"/>
      </w:pPr>
    </w:lvl>
    <w:lvl w:ilvl="4" w:tplc="04090019" w:tentative="1">
      <w:start w:val="1"/>
      <w:numFmt w:val="lowerLetter"/>
      <w:lvlText w:val="%5)"/>
      <w:lvlJc w:val="left"/>
      <w:pPr>
        <w:ind w:left="2200" w:hanging="440"/>
      </w:pPr>
    </w:lvl>
    <w:lvl w:ilvl="5" w:tplc="0409001B" w:tentative="1">
      <w:start w:val="1"/>
      <w:numFmt w:val="lowerRoman"/>
      <w:lvlText w:val="%6."/>
      <w:lvlJc w:val="right"/>
      <w:pPr>
        <w:ind w:left="2640" w:hanging="440"/>
      </w:pPr>
    </w:lvl>
    <w:lvl w:ilvl="6" w:tplc="0409000F" w:tentative="1">
      <w:start w:val="1"/>
      <w:numFmt w:val="decimal"/>
      <w:lvlText w:val="%7."/>
      <w:lvlJc w:val="left"/>
      <w:pPr>
        <w:ind w:left="3080" w:hanging="440"/>
      </w:pPr>
    </w:lvl>
    <w:lvl w:ilvl="7" w:tplc="04090019" w:tentative="1">
      <w:start w:val="1"/>
      <w:numFmt w:val="lowerLetter"/>
      <w:lvlText w:val="%8)"/>
      <w:lvlJc w:val="left"/>
      <w:pPr>
        <w:ind w:left="3520" w:hanging="440"/>
      </w:pPr>
    </w:lvl>
    <w:lvl w:ilvl="8" w:tplc="0409001B" w:tentative="1">
      <w:start w:val="1"/>
      <w:numFmt w:val="lowerRoman"/>
      <w:lvlText w:val="%9."/>
      <w:lvlJc w:val="right"/>
      <w:pPr>
        <w:ind w:left="3960" w:hanging="440"/>
      </w:pPr>
    </w:lvl>
  </w:abstractNum>
  <w:abstractNum w:abstractNumId="18" w15:restartNumberingAfterBreak="0">
    <w:nsid w:val="720B4FBC"/>
    <w:multiLevelType w:val="multilevel"/>
    <w:tmpl w:val="391EC25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9" w15:restartNumberingAfterBreak="0">
    <w:nsid w:val="7842574E"/>
    <w:multiLevelType w:val="multilevel"/>
    <w:tmpl w:val="16FC49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79BA39F2"/>
    <w:multiLevelType w:val="multilevel"/>
    <w:tmpl w:val="700847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322539861">
    <w:abstractNumId w:val="13"/>
  </w:num>
  <w:num w:numId="2" w16cid:durableId="1571187256">
    <w:abstractNumId w:val="7"/>
  </w:num>
  <w:num w:numId="3" w16cid:durableId="644939869">
    <w:abstractNumId w:val="11"/>
  </w:num>
  <w:num w:numId="4" w16cid:durableId="515777637">
    <w:abstractNumId w:val="17"/>
  </w:num>
  <w:num w:numId="5" w16cid:durableId="337121083">
    <w:abstractNumId w:val="2"/>
  </w:num>
  <w:num w:numId="6" w16cid:durableId="1425877336">
    <w:abstractNumId w:val="16"/>
  </w:num>
  <w:num w:numId="7" w16cid:durableId="1813404145">
    <w:abstractNumId w:val="10"/>
  </w:num>
  <w:num w:numId="8" w16cid:durableId="924530360">
    <w:abstractNumId w:val="1"/>
  </w:num>
  <w:num w:numId="9" w16cid:durableId="2005474138">
    <w:abstractNumId w:val="18"/>
  </w:num>
  <w:num w:numId="10" w16cid:durableId="1597976369">
    <w:abstractNumId w:val="3"/>
  </w:num>
  <w:num w:numId="11" w16cid:durableId="850528703">
    <w:abstractNumId w:val="5"/>
  </w:num>
  <w:num w:numId="12" w16cid:durableId="2080594265">
    <w:abstractNumId w:val="4"/>
  </w:num>
  <w:num w:numId="13" w16cid:durableId="1716736801">
    <w:abstractNumId w:val="15"/>
  </w:num>
  <w:num w:numId="14" w16cid:durableId="1647851359">
    <w:abstractNumId w:val="12"/>
  </w:num>
  <w:num w:numId="15" w16cid:durableId="216552433">
    <w:abstractNumId w:val="20"/>
  </w:num>
  <w:num w:numId="16" w16cid:durableId="1887373680">
    <w:abstractNumId w:val="0"/>
  </w:num>
  <w:num w:numId="17" w16cid:durableId="774207713">
    <w:abstractNumId w:val="9"/>
  </w:num>
  <w:num w:numId="18" w16cid:durableId="681972989">
    <w:abstractNumId w:val="6"/>
  </w:num>
  <w:num w:numId="19" w16cid:durableId="194467079">
    <w:abstractNumId w:val="14"/>
  </w:num>
  <w:num w:numId="20" w16cid:durableId="2018077332">
    <w:abstractNumId w:val="8"/>
  </w:num>
  <w:num w:numId="21" w16cid:durableId="1567303994">
    <w:abstractNumId w:val="1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bordersDoNotSurroundHeader/>
  <w:bordersDoNotSurroundFooter/>
  <w:proofState w:spelling="clean" w:grammar="clean"/>
  <w:defaultTabStop w:val="420"/>
  <w:drawingGridVerticalSpacing w:val="156"/>
  <w:displayHorizontalDrawingGridEvery w:val="0"/>
  <w:displayVerticalDrawingGridEvery w:val="2"/>
  <w:characterSpacingControl w:val="compressPunctuation"/>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22135"/>
    <w:rsid w:val="000153D8"/>
    <w:rsid w:val="00016D72"/>
    <w:rsid w:val="00047E61"/>
    <w:rsid w:val="000906A3"/>
    <w:rsid w:val="000D0E21"/>
    <w:rsid w:val="001323BE"/>
    <w:rsid w:val="001A654D"/>
    <w:rsid w:val="001D04BA"/>
    <w:rsid w:val="0020357D"/>
    <w:rsid w:val="002045B2"/>
    <w:rsid w:val="002E3D1D"/>
    <w:rsid w:val="00302F71"/>
    <w:rsid w:val="00314BF5"/>
    <w:rsid w:val="003A0C99"/>
    <w:rsid w:val="003A1C23"/>
    <w:rsid w:val="00443BD1"/>
    <w:rsid w:val="004A6419"/>
    <w:rsid w:val="004F36DC"/>
    <w:rsid w:val="00590D3E"/>
    <w:rsid w:val="005E2213"/>
    <w:rsid w:val="005F7609"/>
    <w:rsid w:val="00636F47"/>
    <w:rsid w:val="00673B05"/>
    <w:rsid w:val="00690A95"/>
    <w:rsid w:val="0075025B"/>
    <w:rsid w:val="00765242"/>
    <w:rsid w:val="007D47D3"/>
    <w:rsid w:val="007F0719"/>
    <w:rsid w:val="00821669"/>
    <w:rsid w:val="0086195A"/>
    <w:rsid w:val="00876106"/>
    <w:rsid w:val="008842B1"/>
    <w:rsid w:val="008A4BFF"/>
    <w:rsid w:val="008B4315"/>
    <w:rsid w:val="008F060E"/>
    <w:rsid w:val="008F3907"/>
    <w:rsid w:val="00922EDB"/>
    <w:rsid w:val="0093082F"/>
    <w:rsid w:val="00976A92"/>
    <w:rsid w:val="009B47B7"/>
    <w:rsid w:val="00A00907"/>
    <w:rsid w:val="00A25F34"/>
    <w:rsid w:val="00A37762"/>
    <w:rsid w:val="00A543BF"/>
    <w:rsid w:val="00A56903"/>
    <w:rsid w:val="00A972D5"/>
    <w:rsid w:val="00B21168"/>
    <w:rsid w:val="00B26117"/>
    <w:rsid w:val="00B85A7A"/>
    <w:rsid w:val="00CA293B"/>
    <w:rsid w:val="00CA3185"/>
    <w:rsid w:val="00CF58F0"/>
    <w:rsid w:val="00D57B02"/>
    <w:rsid w:val="00DB27C7"/>
    <w:rsid w:val="00DC6A73"/>
    <w:rsid w:val="00DE168A"/>
    <w:rsid w:val="00E22135"/>
    <w:rsid w:val="00E526A4"/>
    <w:rsid w:val="00E66559"/>
    <w:rsid w:val="00E66FA8"/>
    <w:rsid w:val="00E7254C"/>
    <w:rsid w:val="00F26E53"/>
    <w:rsid w:val="00F43D9C"/>
    <w:rsid w:val="00F5192D"/>
    <w:rsid w:val="00F54BD6"/>
    <w:rsid w:val="00F666DB"/>
    <w:rsid w:val="00F83FAA"/>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DB1A827"/>
  <w15:chartTrackingRefBased/>
  <w15:docId w15:val="{A525D115-4084-473E-9581-75E97EE8847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1"/>
        <w:szCs w:val="22"/>
        <w:lang w:val="en-US"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pPr>
      <w:widowControl w:val="0"/>
      <w:jc w:val="both"/>
    </w:pPr>
  </w:style>
  <w:style w:type="paragraph" w:styleId="1">
    <w:name w:val="heading 1"/>
    <w:basedOn w:val="a"/>
    <w:next w:val="a"/>
    <w:link w:val="10"/>
    <w:uiPriority w:val="9"/>
    <w:qFormat/>
    <w:rsid w:val="0075025B"/>
    <w:pPr>
      <w:keepNext/>
      <w:keepLines/>
      <w:spacing w:before="340" w:after="330" w:line="578" w:lineRule="auto"/>
      <w:outlineLvl w:val="0"/>
    </w:pPr>
    <w:rPr>
      <w:b/>
      <w:bCs/>
      <w:kern w:val="44"/>
      <w:sz w:val="44"/>
      <w:szCs w:val="44"/>
    </w:rPr>
  </w:style>
  <w:style w:type="paragraph" w:styleId="2">
    <w:name w:val="heading 2"/>
    <w:basedOn w:val="a"/>
    <w:next w:val="a"/>
    <w:link w:val="20"/>
    <w:uiPriority w:val="9"/>
    <w:unhideWhenUsed/>
    <w:qFormat/>
    <w:rsid w:val="00F666DB"/>
    <w:pPr>
      <w:keepNext/>
      <w:keepLines/>
      <w:spacing w:before="260" w:after="260" w:line="416" w:lineRule="auto"/>
      <w:outlineLvl w:val="1"/>
    </w:pPr>
    <w:rPr>
      <w:rFonts w:asciiTheme="majorHAnsi" w:eastAsiaTheme="majorEastAsia" w:hAnsiTheme="majorHAnsi" w:cstheme="majorBidi"/>
      <w:b/>
      <w:bCs/>
      <w:sz w:val="32"/>
      <w:szCs w:val="32"/>
    </w:rPr>
  </w:style>
  <w:style w:type="paragraph" w:styleId="3">
    <w:name w:val="heading 3"/>
    <w:basedOn w:val="a"/>
    <w:next w:val="a"/>
    <w:link w:val="30"/>
    <w:uiPriority w:val="9"/>
    <w:unhideWhenUsed/>
    <w:qFormat/>
    <w:rsid w:val="00673B05"/>
    <w:pPr>
      <w:keepNext/>
      <w:keepLines/>
      <w:spacing w:before="260" w:after="260" w:line="416" w:lineRule="auto"/>
      <w:outlineLvl w:val="2"/>
    </w:pPr>
    <w:rPr>
      <w:b/>
      <w:bCs/>
      <w:sz w:val="32"/>
      <w:szCs w:val="32"/>
    </w:rPr>
  </w:style>
  <w:style w:type="paragraph" w:styleId="4">
    <w:name w:val="heading 4"/>
    <w:basedOn w:val="a"/>
    <w:next w:val="a"/>
    <w:link w:val="40"/>
    <w:uiPriority w:val="9"/>
    <w:semiHidden/>
    <w:unhideWhenUsed/>
    <w:qFormat/>
    <w:rsid w:val="00302F71"/>
    <w:pPr>
      <w:keepNext/>
      <w:keepLines/>
      <w:spacing w:before="280" w:after="290" w:line="376" w:lineRule="auto"/>
      <w:outlineLvl w:val="3"/>
    </w:pPr>
    <w:rPr>
      <w:rFonts w:asciiTheme="majorHAnsi" w:eastAsiaTheme="majorEastAsia" w:hAnsiTheme="majorHAnsi" w:cstheme="majorBidi"/>
      <w:b/>
      <w:bCs/>
      <w:sz w:val="28"/>
      <w:szCs w:val="28"/>
    </w:rPr>
  </w:style>
  <w:style w:type="character" w:default="1" w:styleId="a0">
    <w:name w:val="Default Paragraph Font"/>
    <w:uiPriority w:val="1"/>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List Paragraph"/>
    <w:basedOn w:val="a"/>
    <w:uiPriority w:val="34"/>
    <w:qFormat/>
    <w:rsid w:val="0075025B"/>
    <w:pPr>
      <w:ind w:firstLineChars="200" w:firstLine="420"/>
    </w:pPr>
  </w:style>
  <w:style w:type="character" w:customStyle="1" w:styleId="10">
    <w:name w:val="标题 1 字符"/>
    <w:basedOn w:val="a0"/>
    <w:link w:val="1"/>
    <w:uiPriority w:val="9"/>
    <w:rsid w:val="0075025B"/>
    <w:rPr>
      <w:b/>
      <w:bCs/>
      <w:kern w:val="44"/>
      <w:sz w:val="44"/>
      <w:szCs w:val="44"/>
    </w:rPr>
  </w:style>
  <w:style w:type="paragraph" w:styleId="TOC">
    <w:name w:val="TOC Heading"/>
    <w:basedOn w:val="1"/>
    <w:next w:val="a"/>
    <w:uiPriority w:val="39"/>
    <w:unhideWhenUsed/>
    <w:qFormat/>
    <w:rsid w:val="00DC6A73"/>
    <w:pPr>
      <w:widowControl/>
      <w:spacing w:before="240" w:after="0" w:line="259" w:lineRule="auto"/>
      <w:jc w:val="left"/>
      <w:outlineLvl w:val="9"/>
    </w:pPr>
    <w:rPr>
      <w:rFonts w:asciiTheme="majorHAnsi" w:eastAsiaTheme="majorEastAsia" w:hAnsiTheme="majorHAnsi" w:cstheme="majorBidi"/>
      <w:b w:val="0"/>
      <w:bCs w:val="0"/>
      <w:color w:val="0F4761" w:themeColor="accent1" w:themeShade="BF"/>
      <w:kern w:val="0"/>
      <w:sz w:val="32"/>
      <w:szCs w:val="32"/>
    </w:rPr>
  </w:style>
  <w:style w:type="paragraph" w:styleId="TOC1">
    <w:name w:val="toc 1"/>
    <w:basedOn w:val="a"/>
    <w:next w:val="a"/>
    <w:autoRedefine/>
    <w:uiPriority w:val="39"/>
    <w:unhideWhenUsed/>
    <w:rsid w:val="00DC6A73"/>
  </w:style>
  <w:style w:type="character" w:styleId="a4">
    <w:name w:val="Hyperlink"/>
    <w:basedOn w:val="a0"/>
    <w:uiPriority w:val="99"/>
    <w:unhideWhenUsed/>
    <w:rsid w:val="00DC6A73"/>
    <w:rPr>
      <w:color w:val="467886" w:themeColor="hyperlink"/>
      <w:u w:val="single"/>
    </w:rPr>
  </w:style>
  <w:style w:type="character" w:customStyle="1" w:styleId="20">
    <w:name w:val="标题 2 字符"/>
    <w:basedOn w:val="a0"/>
    <w:link w:val="2"/>
    <w:uiPriority w:val="9"/>
    <w:rsid w:val="00F666DB"/>
    <w:rPr>
      <w:rFonts w:asciiTheme="majorHAnsi" w:eastAsiaTheme="majorEastAsia" w:hAnsiTheme="majorHAnsi" w:cstheme="majorBidi"/>
      <w:b/>
      <w:bCs/>
      <w:sz w:val="32"/>
      <w:szCs w:val="32"/>
    </w:rPr>
  </w:style>
  <w:style w:type="paragraph" w:styleId="TOC2">
    <w:name w:val="toc 2"/>
    <w:basedOn w:val="a"/>
    <w:next w:val="a"/>
    <w:autoRedefine/>
    <w:uiPriority w:val="39"/>
    <w:unhideWhenUsed/>
    <w:rsid w:val="00F666DB"/>
    <w:pPr>
      <w:ind w:leftChars="200" w:left="420"/>
    </w:pPr>
  </w:style>
  <w:style w:type="character" w:customStyle="1" w:styleId="30">
    <w:name w:val="标题 3 字符"/>
    <w:basedOn w:val="a0"/>
    <w:link w:val="3"/>
    <w:uiPriority w:val="9"/>
    <w:rsid w:val="00673B05"/>
    <w:rPr>
      <w:b/>
      <w:bCs/>
      <w:sz w:val="32"/>
      <w:szCs w:val="32"/>
    </w:rPr>
  </w:style>
  <w:style w:type="paragraph" w:styleId="TOC3">
    <w:name w:val="toc 3"/>
    <w:basedOn w:val="a"/>
    <w:next w:val="a"/>
    <w:autoRedefine/>
    <w:uiPriority w:val="39"/>
    <w:unhideWhenUsed/>
    <w:rsid w:val="00673B05"/>
    <w:pPr>
      <w:ind w:leftChars="400" w:left="840"/>
    </w:pPr>
  </w:style>
  <w:style w:type="character" w:customStyle="1" w:styleId="40">
    <w:name w:val="标题 4 字符"/>
    <w:basedOn w:val="a0"/>
    <w:link w:val="4"/>
    <w:uiPriority w:val="9"/>
    <w:semiHidden/>
    <w:rsid w:val="00302F71"/>
    <w:rPr>
      <w:rFonts w:asciiTheme="majorHAnsi" w:eastAsiaTheme="majorEastAsia" w:hAnsiTheme="majorHAnsi" w:cstheme="majorBidi"/>
      <w:b/>
      <w:bCs/>
      <w:sz w:val="28"/>
      <w:szCs w:val="2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06588418">
      <w:bodyDiv w:val="1"/>
      <w:marLeft w:val="0"/>
      <w:marRight w:val="0"/>
      <w:marTop w:val="0"/>
      <w:marBottom w:val="0"/>
      <w:divBdr>
        <w:top w:val="none" w:sz="0" w:space="0" w:color="auto"/>
        <w:left w:val="none" w:sz="0" w:space="0" w:color="auto"/>
        <w:bottom w:val="none" w:sz="0" w:space="0" w:color="auto"/>
        <w:right w:val="none" w:sz="0" w:space="0" w:color="auto"/>
      </w:divBdr>
    </w:div>
    <w:div w:id="141964581">
      <w:bodyDiv w:val="1"/>
      <w:marLeft w:val="0"/>
      <w:marRight w:val="0"/>
      <w:marTop w:val="0"/>
      <w:marBottom w:val="0"/>
      <w:divBdr>
        <w:top w:val="none" w:sz="0" w:space="0" w:color="auto"/>
        <w:left w:val="none" w:sz="0" w:space="0" w:color="auto"/>
        <w:bottom w:val="none" w:sz="0" w:space="0" w:color="auto"/>
        <w:right w:val="none" w:sz="0" w:space="0" w:color="auto"/>
      </w:divBdr>
    </w:div>
    <w:div w:id="161245210">
      <w:bodyDiv w:val="1"/>
      <w:marLeft w:val="0"/>
      <w:marRight w:val="0"/>
      <w:marTop w:val="0"/>
      <w:marBottom w:val="0"/>
      <w:divBdr>
        <w:top w:val="none" w:sz="0" w:space="0" w:color="auto"/>
        <w:left w:val="none" w:sz="0" w:space="0" w:color="auto"/>
        <w:bottom w:val="none" w:sz="0" w:space="0" w:color="auto"/>
        <w:right w:val="none" w:sz="0" w:space="0" w:color="auto"/>
      </w:divBdr>
    </w:div>
    <w:div w:id="177083071">
      <w:bodyDiv w:val="1"/>
      <w:marLeft w:val="0"/>
      <w:marRight w:val="0"/>
      <w:marTop w:val="0"/>
      <w:marBottom w:val="0"/>
      <w:divBdr>
        <w:top w:val="none" w:sz="0" w:space="0" w:color="auto"/>
        <w:left w:val="none" w:sz="0" w:space="0" w:color="auto"/>
        <w:bottom w:val="none" w:sz="0" w:space="0" w:color="auto"/>
        <w:right w:val="none" w:sz="0" w:space="0" w:color="auto"/>
      </w:divBdr>
    </w:div>
    <w:div w:id="283538921">
      <w:bodyDiv w:val="1"/>
      <w:marLeft w:val="0"/>
      <w:marRight w:val="0"/>
      <w:marTop w:val="0"/>
      <w:marBottom w:val="0"/>
      <w:divBdr>
        <w:top w:val="none" w:sz="0" w:space="0" w:color="auto"/>
        <w:left w:val="none" w:sz="0" w:space="0" w:color="auto"/>
        <w:bottom w:val="none" w:sz="0" w:space="0" w:color="auto"/>
        <w:right w:val="none" w:sz="0" w:space="0" w:color="auto"/>
      </w:divBdr>
    </w:div>
    <w:div w:id="304898868">
      <w:bodyDiv w:val="1"/>
      <w:marLeft w:val="0"/>
      <w:marRight w:val="0"/>
      <w:marTop w:val="0"/>
      <w:marBottom w:val="0"/>
      <w:divBdr>
        <w:top w:val="none" w:sz="0" w:space="0" w:color="auto"/>
        <w:left w:val="none" w:sz="0" w:space="0" w:color="auto"/>
        <w:bottom w:val="none" w:sz="0" w:space="0" w:color="auto"/>
        <w:right w:val="none" w:sz="0" w:space="0" w:color="auto"/>
      </w:divBdr>
    </w:div>
    <w:div w:id="325674845">
      <w:bodyDiv w:val="1"/>
      <w:marLeft w:val="0"/>
      <w:marRight w:val="0"/>
      <w:marTop w:val="0"/>
      <w:marBottom w:val="0"/>
      <w:divBdr>
        <w:top w:val="none" w:sz="0" w:space="0" w:color="auto"/>
        <w:left w:val="none" w:sz="0" w:space="0" w:color="auto"/>
        <w:bottom w:val="none" w:sz="0" w:space="0" w:color="auto"/>
        <w:right w:val="none" w:sz="0" w:space="0" w:color="auto"/>
      </w:divBdr>
    </w:div>
    <w:div w:id="333076674">
      <w:bodyDiv w:val="1"/>
      <w:marLeft w:val="0"/>
      <w:marRight w:val="0"/>
      <w:marTop w:val="0"/>
      <w:marBottom w:val="0"/>
      <w:divBdr>
        <w:top w:val="none" w:sz="0" w:space="0" w:color="auto"/>
        <w:left w:val="none" w:sz="0" w:space="0" w:color="auto"/>
        <w:bottom w:val="none" w:sz="0" w:space="0" w:color="auto"/>
        <w:right w:val="none" w:sz="0" w:space="0" w:color="auto"/>
      </w:divBdr>
    </w:div>
    <w:div w:id="343286231">
      <w:bodyDiv w:val="1"/>
      <w:marLeft w:val="0"/>
      <w:marRight w:val="0"/>
      <w:marTop w:val="0"/>
      <w:marBottom w:val="0"/>
      <w:divBdr>
        <w:top w:val="none" w:sz="0" w:space="0" w:color="auto"/>
        <w:left w:val="none" w:sz="0" w:space="0" w:color="auto"/>
        <w:bottom w:val="none" w:sz="0" w:space="0" w:color="auto"/>
        <w:right w:val="none" w:sz="0" w:space="0" w:color="auto"/>
      </w:divBdr>
    </w:div>
    <w:div w:id="353730265">
      <w:bodyDiv w:val="1"/>
      <w:marLeft w:val="0"/>
      <w:marRight w:val="0"/>
      <w:marTop w:val="0"/>
      <w:marBottom w:val="0"/>
      <w:divBdr>
        <w:top w:val="none" w:sz="0" w:space="0" w:color="auto"/>
        <w:left w:val="none" w:sz="0" w:space="0" w:color="auto"/>
        <w:bottom w:val="none" w:sz="0" w:space="0" w:color="auto"/>
        <w:right w:val="none" w:sz="0" w:space="0" w:color="auto"/>
      </w:divBdr>
    </w:div>
    <w:div w:id="545026712">
      <w:bodyDiv w:val="1"/>
      <w:marLeft w:val="0"/>
      <w:marRight w:val="0"/>
      <w:marTop w:val="0"/>
      <w:marBottom w:val="0"/>
      <w:divBdr>
        <w:top w:val="none" w:sz="0" w:space="0" w:color="auto"/>
        <w:left w:val="none" w:sz="0" w:space="0" w:color="auto"/>
        <w:bottom w:val="none" w:sz="0" w:space="0" w:color="auto"/>
        <w:right w:val="none" w:sz="0" w:space="0" w:color="auto"/>
      </w:divBdr>
    </w:div>
    <w:div w:id="567813346">
      <w:bodyDiv w:val="1"/>
      <w:marLeft w:val="0"/>
      <w:marRight w:val="0"/>
      <w:marTop w:val="0"/>
      <w:marBottom w:val="0"/>
      <w:divBdr>
        <w:top w:val="none" w:sz="0" w:space="0" w:color="auto"/>
        <w:left w:val="none" w:sz="0" w:space="0" w:color="auto"/>
        <w:bottom w:val="none" w:sz="0" w:space="0" w:color="auto"/>
        <w:right w:val="none" w:sz="0" w:space="0" w:color="auto"/>
      </w:divBdr>
    </w:div>
    <w:div w:id="618222400">
      <w:bodyDiv w:val="1"/>
      <w:marLeft w:val="0"/>
      <w:marRight w:val="0"/>
      <w:marTop w:val="0"/>
      <w:marBottom w:val="0"/>
      <w:divBdr>
        <w:top w:val="none" w:sz="0" w:space="0" w:color="auto"/>
        <w:left w:val="none" w:sz="0" w:space="0" w:color="auto"/>
        <w:bottom w:val="none" w:sz="0" w:space="0" w:color="auto"/>
        <w:right w:val="none" w:sz="0" w:space="0" w:color="auto"/>
      </w:divBdr>
    </w:div>
    <w:div w:id="840897390">
      <w:bodyDiv w:val="1"/>
      <w:marLeft w:val="0"/>
      <w:marRight w:val="0"/>
      <w:marTop w:val="0"/>
      <w:marBottom w:val="0"/>
      <w:divBdr>
        <w:top w:val="none" w:sz="0" w:space="0" w:color="auto"/>
        <w:left w:val="none" w:sz="0" w:space="0" w:color="auto"/>
        <w:bottom w:val="none" w:sz="0" w:space="0" w:color="auto"/>
        <w:right w:val="none" w:sz="0" w:space="0" w:color="auto"/>
      </w:divBdr>
    </w:div>
    <w:div w:id="863403942">
      <w:bodyDiv w:val="1"/>
      <w:marLeft w:val="0"/>
      <w:marRight w:val="0"/>
      <w:marTop w:val="0"/>
      <w:marBottom w:val="0"/>
      <w:divBdr>
        <w:top w:val="none" w:sz="0" w:space="0" w:color="auto"/>
        <w:left w:val="none" w:sz="0" w:space="0" w:color="auto"/>
        <w:bottom w:val="none" w:sz="0" w:space="0" w:color="auto"/>
        <w:right w:val="none" w:sz="0" w:space="0" w:color="auto"/>
      </w:divBdr>
    </w:div>
    <w:div w:id="962885316">
      <w:bodyDiv w:val="1"/>
      <w:marLeft w:val="0"/>
      <w:marRight w:val="0"/>
      <w:marTop w:val="0"/>
      <w:marBottom w:val="0"/>
      <w:divBdr>
        <w:top w:val="none" w:sz="0" w:space="0" w:color="auto"/>
        <w:left w:val="none" w:sz="0" w:space="0" w:color="auto"/>
        <w:bottom w:val="none" w:sz="0" w:space="0" w:color="auto"/>
        <w:right w:val="none" w:sz="0" w:space="0" w:color="auto"/>
      </w:divBdr>
    </w:div>
    <w:div w:id="1008871908">
      <w:bodyDiv w:val="1"/>
      <w:marLeft w:val="0"/>
      <w:marRight w:val="0"/>
      <w:marTop w:val="0"/>
      <w:marBottom w:val="0"/>
      <w:divBdr>
        <w:top w:val="none" w:sz="0" w:space="0" w:color="auto"/>
        <w:left w:val="none" w:sz="0" w:space="0" w:color="auto"/>
        <w:bottom w:val="none" w:sz="0" w:space="0" w:color="auto"/>
        <w:right w:val="none" w:sz="0" w:space="0" w:color="auto"/>
      </w:divBdr>
    </w:div>
    <w:div w:id="1025600462">
      <w:bodyDiv w:val="1"/>
      <w:marLeft w:val="0"/>
      <w:marRight w:val="0"/>
      <w:marTop w:val="0"/>
      <w:marBottom w:val="0"/>
      <w:divBdr>
        <w:top w:val="none" w:sz="0" w:space="0" w:color="auto"/>
        <w:left w:val="none" w:sz="0" w:space="0" w:color="auto"/>
        <w:bottom w:val="none" w:sz="0" w:space="0" w:color="auto"/>
        <w:right w:val="none" w:sz="0" w:space="0" w:color="auto"/>
      </w:divBdr>
    </w:div>
    <w:div w:id="1031608348">
      <w:bodyDiv w:val="1"/>
      <w:marLeft w:val="0"/>
      <w:marRight w:val="0"/>
      <w:marTop w:val="0"/>
      <w:marBottom w:val="0"/>
      <w:divBdr>
        <w:top w:val="none" w:sz="0" w:space="0" w:color="auto"/>
        <w:left w:val="none" w:sz="0" w:space="0" w:color="auto"/>
        <w:bottom w:val="none" w:sz="0" w:space="0" w:color="auto"/>
        <w:right w:val="none" w:sz="0" w:space="0" w:color="auto"/>
      </w:divBdr>
    </w:div>
    <w:div w:id="1041830668">
      <w:bodyDiv w:val="1"/>
      <w:marLeft w:val="0"/>
      <w:marRight w:val="0"/>
      <w:marTop w:val="0"/>
      <w:marBottom w:val="0"/>
      <w:divBdr>
        <w:top w:val="none" w:sz="0" w:space="0" w:color="auto"/>
        <w:left w:val="none" w:sz="0" w:space="0" w:color="auto"/>
        <w:bottom w:val="none" w:sz="0" w:space="0" w:color="auto"/>
        <w:right w:val="none" w:sz="0" w:space="0" w:color="auto"/>
      </w:divBdr>
    </w:div>
    <w:div w:id="1056860530">
      <w:bodyDiv w:val="1"/>
      <w:marLeft w:val="0"/>
      <w:marRight w:val="0"/>
      <w:marTop w:val="0"/>
      <w:marBottom w:val="0"/>
      <w:divBdr>
        <w:top w:val="none" w:sz="0" w:space="0" w:color="auto"/>
        <w:left w:val="none" w:sz="0" w:space="0" w:color="auto"/>
        <w:bottom w:val="none" w:sz="0" w:space="0" w:color="auto"/>
        <w:right w:val="none" w:sz="0" w:space="0" w:color="auto"/>
      </w:divBdr>
    </w:div>
    <w:div w:id="1064526834">
      <w:bodyDiv w:val="1"/>
      <w:marLeft w:val="0"/>
      <w:marRight w:val="0"/>
      <w:marTop w:val="0"/>
      <w:marBottom w:val="0"/>
      <w:divBdr>
        <w:top w:val="none" w:sz="0" w:space="0" w:color="auto"/>
        <w:left w:val="none" w:sz="0" w:space="0" w:color="auto"/>
        <w:bottom w:val="none" w:sz="0" w:space="0" w:color="auto"/>
        <w:right w:val="none" w:sz="0" w:space="0" w:color="auto"/>
      </w:divBdr>
    </w:div>
    <w:div w:id="1131483922">
      <w:bodyDiv w:val="1"/>
      <w:marLeft w:val="0"/>
      <w:marRight w:val="0"/>
      <w:marTop w:val="0"/>
      <w:marBottom w:val="0"/>
      <w:divBdr>
        <w:top w:val="none" w:sz="0" w:space="0" w:color="auto"/>
        <w:left w:val="none" w:sz="0" w:space="0" w:color="auto"/>
        <w:bottom w:val="none" w:sz="0" w:space="0" w:color="auto"/>
        <w:right w:val="none" w:sz="0" w:space="0" w:color="auto"/>
      </w:divBdr>
    </w:div>
    <w:div w:id="1199126368">
      <w:bodyDiv w:val="1"/>
      <w:marLeft w:val="0"/>
      <w:marRight w:val="0"/>
      <w:marTop w:val="0"/>
      <w:marBottom w:val="0"/>
      <w:divBdr>
        <w:top w:val="none" w:sz="0" w:space="0" w:color="auto"/>
        <w:left w:val="none" w:sz="0" w:space="0" w:color="auto"/>
        <w:bottom w:val="none" w:sz="0" w:space="0" w:color="auto"/>
        <w:right w:val="none" w:sz="0" w:space="0" w:color="auto"/>
      </w:divBdr>
    </w:div>
    <w:div w:id="1209025261">
      <w:bodyDiv w:val="1"/>
      <w:marLeft w:val="0"/>
      <w:marRight w:val="0"/>
      <w:marTop w:val="0"/>
      <w:marBottom w:val="0"/>
      <w:divBdr>
        <w:top w:val="none" w:sz="0" w:space="0" w:color="auto"/>
        <w:left w:val="none" w:sz="0" w:space="0" w:color="auto"/>
        <w:bottom w:val="none" w:sz="0" w:space="0" w:color="auto"/>
        <w:right w:val="none" w:sz="0" w:space="0" w:color="auto"/>
      </w:divBdr>
    </w:div>
    <w:div w:id="1220290883">
      <w:bodyDiv w:val="1"/>
      <w:marLeft w:val="0"/>
      <w:marRight w:val="0"/>
      <w:marTop w:val="0"/>
      <w:marBottom w:val="0"/>
      <w:divBdr>
        <w:top w:val="none" w:sz="0" w:space="0" w:color="auto"/>
        <w:left w:val="none" w:sz="0" w:space="0" w:color="auto"/>
        <w:bottom w:val="none" w:sz="0" w:space="0" w:color="auto"/>
        <w:right w:val="none" w:sz="0" w:space="0" w:color="auto"/>
      </w:divBdr>
    </w:div>
    <w:div w:id="1305819207">
      <w:bodyDiv w:val="1"/>
      <w:marLeft w:val="0"/>
      <w:marRight w:val="0"/>
      <w:marTop w:val="0"/>
      <w:marBottom w:val="0"/>
      <w:divBdr>
        <w:top w:val="none" w:sz="0" w:space="0" w:color="auto"/>
        <w:left w:val="none" w:sz="0" w:space="0" w:color="auto"/>
        <w:bottom w:val="none" w:sz="0" w:space="0" w:color="auto"/>
        <w:right w:val="none" w:sz="0" w:space="0" w:color="auto"/>
      </w:divBdr>
    </w:div>
    <w:div w:id="1404138677">
      <w:bodyDiv w:val="1"/>
      <w:marLeft w:val="0"/>
      <w:marRight w:val="0"/>
      <w:marTop w:val="0"/>
      <w:marBottom w:val="0"/>
      <w:divBdr>
        <w:top w:val="none" w:sz="0" w:space="0" w:color="auto"/>
        <w:left w:val="none" w:sz="0" w:space="0" w:color="auto"/>
        <w:bottom w:val="none" w:sz="0" w:space="0" w:color="auto"/>
        <w:right w:val="none" w:sz="0" w:space="0" w:color="auto"/>
      </w:divBdr>
    </w:div>
    <w:div w:id="1428428850">
      <w:bodyDiv w:val="1"/>
      <w:marLeft w:val="0"/>
      <w:marRight w:val="0"/>
      <w:marTop w:val="0"/>
      <w:marBottom w:val="0"/>
      <w:divBdr>
        <w:top w:val="none" w:sz="0" w:space="0" w:color="auto"/>
        <w:left w:val="none" w:sz="0" w:space="0" w:color="auto"/>
        <w:bottom w:val="none" w:sz="0" w:space="0" w:color="auto"/>
        <w:right w:val="none" w:sz="0" w:space="0" w:color="auto"/>
      </w:divBdr>
    </w:div>
    <w:div w:id="1474909203">
      <w:bodyDiv w:val="1"/>
      <w:marLeft w:val="0"/>
      <w:marRight w:val="0"/>
      <w:marTop w:val="0"/>
      <w:marBottom w:val="0"/>
      <w:divBdr>
        <w:top w:val="none" w:sz="0" w:space="0" w:color="auto"/>
        <w:left w:val="none" w:sz="0" w:space="0" w:color="auto"/>
        <w:bottom w:val="none" w:sz="0" w:space="0" w:color="auto"/>
        <w:right w:val="none" w:sz="0" w:space="0" w:color="auto"/>
      </w:divBdr>
    </w:div>
    <w:div w:id="1516071381">
      <w:bodyDiv w:val="1"/>
      <w:marLeft w:val="0"/>
      <w:marRight w:val="0"/>
      <w:marTop w:val="0"/>
      <w:marBottom w:val="0"/>
      <w:divBdr>
        <w:top w:val="none" w:sz="0" w:space="0" w:color="auto"/>
        <w:left w:val="none" w:sz="0" w:space="0" w:color="auto"/>
        <w:bottom w:val="none" w:sz="0" w:space="0" w:color="auto"/>
        <w:right w:val="none" w:sz="0" w:space="0" w:color="auto"/>
      </w:divBdr>
    </w:div>
    <w:div w:id="1550192577">
      <w:bodyDiv w:val="1"/>
      <w:marLeft w:val="0"/>
      <w:marRight w:val="0"/>
      <w:marTop w:val="0"/>
      <w:marBottom w:val="0"/>
      <w:divBdr>
        <w:top w:val="none" w:sz="0" w:space="0" w:color="auto"/>
        <w:left w:val="none" w:sz="0" w:space="0" w:color="auto"/>
        <w:bottom w:val="none" w:sz="0" w:space="0" w:color="auto"/>
        <w:right w:val="none" w:sz="0" w:space="0" w:color="auto"/>
      </w:divBdr>
    </w:div>
    <w:div w:id="1793086116">
      <w:bodyDiv w:val="1"/>
      <w:marLeft w:val="0"/>
      <w:marRight w:val="0"/>
      <w:marTop w:val="0"/>
      <w:marBottom w:val="0"/>
      <w:divBdr>
        <w:top w:val="none" w:sz="0" w:space="0" w:color="auto"/>
        <w:left w:val="none" w:sz="0" w:space="0" w:color="auto"/>
        <w:bottom w:val="none" w:sz="0" w:space="0" w:color="auto"/>
        <w:right w:val="none" w:sz="0" w:space="0" w:color="auto"/>
      </w:divBdr>
    </w:div>
    <w:div w:id="1831284570">
      <w:bodyDiv w:val="1"/>
      <w:marLeft w:val="0"/>
      <w:marRight w:val="0"/>
      <w:marTop w:val="0"/>
      <w:marBottom w:val="0"/>
      <w:divBdr>
        <w:top w:val="none" w:sz="0" w:space="0" w:color="auto"/>
        <w:left w:val="none" w:sz="0" w:space="0" w:color="auto"/>
        <w:bottom w:val="none" w:sz="0" w:space="0" w:color="auto"/>
        <w:right w:val="none" w:sz="0" w:space="0" w:color="auto"/>
      </w:divBdr>
    </w:div>
    <w:div w:id="1929343579">
      <w:bodyDiv w:val="1"/>
      <w:marLeft w:val="0"/>
      <w:marRight w:val="0"/>
      <w:marTop w:val="0"/>
      <w:marBottom w:val="0"/>
      <w:divBdr>
        <w:top w:val="none" w:sz="0" w:space="0" w:color="auto"/>
        <w:left w:val="none" w:sz="0" w:space="0" w:color="auto"/>
        <w:bottom w:val="none" w:sz="0" w:space="0" w:color="auto"/>
        <w:right w:val="none" w:sz="0" w:space="0" w:color="auto"/>
      </w:divBdr>
    </w:div>
    <w:div w:id="2041198430">
      <w:bodyDiv w:val="1"/>
      <w:marLeft w:val="0"/>
      <w:marRight w:val="0"/>
      <w:marTop w:val="0"/>
      <w:marBottom w:val="0"/>
      <w:divBdr>
        <w:top w:val="none" w:sz="0" w:space="0" w:color="auto"/>
        <w:left w:val="none" w:sz="0" w:space="0" w:color="auto"/>
        <w:bottom w:val="none" w:sz="0" w:space="0" w:color="auto"/>
        <w:right w:val="none" w:sz="0" w:space="0" w:color="auto"/>
      </w:divBdr>
    </w:div>
    <w:div w:id="2101484885">
      <w:bodyDiv w:val="1"/>
      <w:marLeft w:val="0"/>
      <w:marRight w:val="0"/>
      <w:marTop w:val="0"/>
      <w:marBottom w:val="0"/>
      <w:divBdr>
        <w:top w:val="none" w:sz="0" w:space="0" w:color="auto"/>
        <w:left w:val="none" w:sz="0" w:space="0" w:color="auto"/>
        <w:bottom w:val="none" w:sz="0" w:space="0" w:color="auto"/>
        <w:right w:val="none" w:sz="0" w:space="0" w:color="auto"/>
      </w:divBdr>
    </w:div>
    <w:div w:id="210857671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image" Target="media/image2.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B67D6B0-B015-4362-AA3C-D7198EE5352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118</TotalTime>
  <Pages>16</Pages>
  <Words>4186</Words>
  <Characters>23861</Characters>
  <Application>Microsoft Office Word</Application>
  <DocSecurity>0</DocSecurity>
  <Lines>198</Lines>
  <Paragraphs>55</Paragraphs>
  <ScaleCrop>false</ScaleCrop>
  <Company/>
  <LinksUpToDate>false</LinksUpToDate>
  <CharactersWithSpaces>27992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大魔王 阿宅</dc:creator>
  <cp:keywords/>
  <dc:description/>
  <cp:lastModifiedBy>大魔王 阿宅</cp:lastModifiedBy>
  <cp:revision>7</cp:revision>
  <dcterms:created xsi:type="dcterms:W3CDTF">2025-03-19T05:55:00Z</dcterms:created>
  <dcterms:modified xsi:type="dcterms:W3CDTF">2025-03-20T08:40:00Z</dcterms:modified>
</cp:coreProperties>
</file>