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0B30" w:rsidRDefault="00462313" w:rsidP="00410B30">
      <w:pPr>
        <w:jc w:val="center"/>
        <w:rPr>
          <w:b/>
          <w:sz w:val="40"/>
        </w:rPr>
      </w:pPr>
      <w:r w:rsidRPr="00410B30">
        <w:rPr>
          <w:b/>
          <w:sz w:val="40"/>
        </w:rPr>
        <w:t xml:space="preserve">Coaching and Mentoring Skills for Workplace </w:t>
      </w:r>
    </w:p>
    <w:p w:rsidR="00410B30" w:rsidRDefault="00410B30">
      <w:pPr>
        <w:jc w:val="left"/>
        <w:rPr>
          <w:b/>
          <w:sz w:val="40"/>
        </w:rPr>
      </w:pPr>
      <w:r>
        <w:rPr>
          <w:b/>
          <w:sz w:val="40"/>
        </w:rPr>
        <w:br w:type="page"/>
      </w:r>
    </w:p>
    <w:sdt>
      <w:sdtPr>
        <w:rPr>
          <w:rFonts w:eastAsiaTheme="minorEastAsia" w:cstheme="minorBidi"/>
          <w:b w:val="0"/>
          <w:sz w:val="24"/>
          <w:szCs w:val="21"/>
        </w:rPr>
        <w:id w:val="894235013"/>
        <w:docPartObj>
          <w:docPartGallery w:val="Table of Contents"/>
          <w:docPartUnique/>
        </w:docPartObj>
      </w:sdtPr>
      <w:sdtEndPr>
        <w:rPr>
          <w:bCs/>
          <w:noProof/>
        </w:rPr>
      </w:sdtEndPr>
      <w:sdtContent>
        <w:p w:rsidR="00410B30" w:rsidRDefault="00410B30">
          <w:pPr>
            <w:pStyle w:val="TOCHeading"/>
          </w:pPr>
          <w:r>
            <w:t>Table of Contents</w:t>
          </w:r>
        </w:p>
        <w:p w:rsidR="00410B30" w:rsidRDefault="00DD1142">
          <w:pPr>
            <w:pStyle w:val="TOC1"/>
            <w:tabs>
              <w:tab w:val="right" w:leader="dot" w:pos="9350"/>
            </w:tabs>
            <w:rPr>
              <w:noProof/>
            </w:rPr>
          </w:pPr>
          <w:hyperlink w:anchor="_Toc39721066" w:history="1">
            <w:r w:rsidR="00410B30" w:rsidRPr="00176A47">
              <w:rPr>
                <w:rStyle w:val="Hyperlink"/>
                <w:noProof/>
              </w:rPr>
              <w:t>Introduction</w:t>
            </w:r>
            <w:r w:rsidR="00410B30">
              <w:rPr>
                <w:noProof/>
                <w:webHidden/>
              </w:rPr>
              <w:tab/>
            </w:r>
            <w:r w:rsidR="00410B30">
              <w:rPr>
                <w:noProof/>
                <w:webHidden/>
              </w:rPr>
              <w:fldChar w:fldCharType="begin"/>
            </w:r>
            <w:r w:rsidR="00410B30">
              <w:rPr>
                <w:noProof/>
                <w:webHidden/>
              </w:rPr>
              <w:instrText xml:space="preserve"> PAGEREF _Toc39721066 \h </w:instrText>
            </w:r>
            <w:r w:rsidR="00410B30">
              <w:rPr>
                <w:noProof/>
                <w:webHidden/>
              </w:rPr>
            </w:r>
            <w:r w:rsidR="00410B30">
              <w:rPr>
                <w:noProof/>
                <w:webHidden/>
              </w:rPr>
              <w:fldChar w:fldCharType="separate"/>
            </w:r>
            <w:r w:rsidR="00410B30">
              <w:rPr>
                <w:noProof/>
                <w:webHidden/>
              </w:rPr>
              <w:t>3</w:t>
            </w:r>
            <w:r w:rsidR="00410B30">
              <w:rPr>
                <w:noProof/>
                <w:webHidden/>
              </w:rPr>
              <w:fldChar w:fldCharType="end"/>
            </w:r>
          </w:hyperlink>
        </w:p>
        <w:p w:rsidR="00410B30" w:rsidRDefault="00DD1142">
          <w:pPr>
            <w:pStyle w:val="TOC1"/>
            <w:tabs>
              <w:tab w:val="right" w:leader="dot" w:pos="9350"/>
            </w:tabs>
            <w:rPr>
              <w:noProof/>
            </w:rPr>
          </w:pPr>
          <w:hyperlink w:anchor="_Toc39721067" w:history="1">
            <w:r w:rsidR="00410B30" w:rsidRPr="00176A47">
              <w:rPr>
                <w:rStyle w:val="Hyperlink"/>
                <w:noProof/>
              </w:rPr>
              <w:t>Key purpose, similarities, and differences of coaching and mentoring</w:t>
            </w:r>
            <w:r w:rsidR="00410B30">
              <w:rPr>
                <w:noProof/>
                <w:webHidden/>
              </w:rPr>
              <w:tab/>
              <w:t>4</w:t>
            </w:r>
          </w:hyperlink>
        </w:p>
        <w:p w:rsidR="00410B30" w:rsidRDefault="00DD1142">
          <w:pPr>
            <w:pStyle w:val="TOC2"/>
            <w:tabs>
              <w:tab w:val="right" w:leader="dot" w:pos="9350"/>
            </w:tabs>
            <w:rPr>
              <w:noProof/>
            </w:rPr>
          </w:pPr>
          <w:hyperlink w:anchor="_Toc39721068" w:history="1">
            <w:r w:rsidR="00410B30" w:rsidRPr="00176A47">
              <w:rPr>
                <w:rStyle w:val="Hyperlink"/>
                <w:noProof/>
              </w:rPr>
              <w:t>Key concept and purpose</w:t>
            </w:r>
            <w:r w:rsidR="00410B30">
              <w:rPr>
                <w:noProof/>
                <w:webHidden/>
              </w:rPr>
              <w:tab/>
              <w:t>4</w:t>
            </w:r>
          </w:hyperlink>
        </w:p>
        <w:p w:rsidR="00410B30" w:rsidRDefault="00DD1142">
          <w:pPr>
            <w:pStyle w:val="TOC2"/>
            <w:tabs>
              <w:tab w:val="right" w:leader="dot" w:pos="9350"/>
            </w:tabs>
            <w:rPr>
              <w:noProof/>
            </w:rPr>
          </w:pPr>
          <w:hyperlink w:anchor="_Toc39721069" w:history="1">
            <w:r w:rsidR="00410B30" w:rsidRPr="00176A47">
              <w:rPr>
                <w:rStyle w:val="Hyperlink"/>
                <w:noProof/>
              </w:rPr>
              <w:t>Key similarities and differences</w:t>
            </w:r>
            <w:r w:rsidR="00410B30">
              <w:rPr>
                <w:noProof/>
                <w:webHidden/>
              </w:rPr>
              <w:tab/>
              <w:t>5</w:t>
            </w:r>
          </w:hyperlink>
        </w:p>
        <w:p w:rsidR="00410B30" w:rsidRDefault="00DD1142">
          <w:pPr>
            <w:pStyle w:val="TOC2"/>
            <w:tabs>
              <w:tab w:val="right" w:leader="dot" w:pos="9350"/>
            </w:tabs>
            <w:rPr>
              <w:noProof/>
            </w:rPr>
          </w:pPr>
          <w:hyperlink w:anchor="_Toc39721070" w:history="1">
            <w:r w:rsidR="00410B30" w:rsidRPr="00176A47">
              <w:rPr>
                <w:rStyle w:val="Hyperlink"/>
                <w:noProof/>
              </w:rPr>
              <w:t>Individual and organizational benefits</w:t>
            </w:r>
            <w:r w:rsidR="00410B30">
              <w:rPr>
                <w:noProof/>
                <w:webHidden/>
              </w:rPr>
              <w:tab/>
              <w:t>6</w:t>
            </w:r>
          </w:hyperlink>
        </w:p>
        <w:p w:rsidR="00410B30" w:rsidRDefault="00DD1142">
          <w:pPr>
            <w:pStyle w:val="TOC2"/>
            <w:tabs>
              <w:tab w:val="right" w:leader="dot" w:pos="9350"/>
            </w:tabs>
            <w:rPr>
              <w:noProof/>
            </w:rPr>
          </w:pPr>
          <w:hyperlink w:anchor="_Toc39721071" w:history="1">
            <w:r w:rsidR="00410B30" w:rsidRPr="00176A47">
              <w:rPr>
                <w:rStyle w:val="Hyperlink"/>
                <w:noProof/>
              </w:rPr>
              <w:t>Cost and benefits of coaching and mentoring</w:t>
            </w:r>
            <w:r w:rsidR="00410B30">
              <w:rPr>
                <w:noProof/>
                <w:webHidden/>
              </w:rPr>
              <w:tab/>
              <w:t>7</w:t>
            </w:r>
          </w:hyperlink>
        </w:p>
        <w:p w:rsidR="00410B30" w:rsidRDefault="00DD1142">
          <w:pPr>
            <w:pStyle w:val="TOC1"/>
            <w:tabs>
              <w:tab w:val="right" w:leader="dot" w:pos="9350"/>
            </w:tabs>
            <w:rPr>
              <w:noProof/>
            </w:rPr>
          </w:pPr>
          <w:hyperlink w:anchor="_Toc39721072" w:history="1">
            <w:r w:rsidR="00410B30" w:rsidRPr="00176A47">
              <w:rPr>
                <w:rStyle w:val="Hyperlink"/>
                <w:noProof/>
              </w:rPr>
              <w:t>Model of coaching and mentoring: Examining the benefits of these models to improve individual effectiveness at the workplace</w:t>
            </w:r>
            <w:r w:rsidR="00410B30">
              <w:rPr>
                <w:noProof/>
                <w:webHidden/>
              </w:rPr>
              <w:tab/>
              <w:t>9</w:t>
            </w:r>
          </w:hyperlink>
        </w:p>
        <w:p w:rsidR="00410B30" w:rsidRDefault="00DD1142">
          <w:pPr>
            <w:pStyle w:val="TOC2"/>
            <w:tabs>
              <w:tab w:val="right" w:leader="dot" w:pos="9350"/>
            </w:tabs>
            <w:rPr>
              <w:noProof/>
            </w:rPr>
          </w:pPr>
          <w:hyperlink w:anchor="_Toc39721073" w:history="1">
            <w:r w:rsidR="00410B30" w:rsidRPr="00176A47">
              <w:rPr>
                <w:rStyle w:val="Hyperlink"/>
                <w:noProof/>
              </w:rPr>
              <w:t>GROW model</w:t>
            </w:r>
            <w:r w:rsidR="00410B30">
              <w:rPr>
                <w:noProof/>
                <w:webHidden/>
              </w:rPr>
              <w:tab/>
              <w:t>9</w:t>
            </w:r>
          </w:hyperlink>
        </w:p>
        <w:p w:rsidR="00410B30" w:rsidRDefault="00DD1142">
          <w:pPr>
            <w:pStyle w:val="TOC2"/>
            <w:tabs>
              <w:tab w:val="right" w:leader="dot" w:pos="9350"/>
            </w:tabs>
            <w:rPr>
              <w:noProof/>
            </w:rPr>
          </w:pPr>
          <w:hyperlink w:anchor="_Toc39721074" w:history="1">
            <w:r w:rsidR="00410B30" w:rsidRPr="00176A47">
              <w:rPr>
                <w:rStyle w:val="Hyperlink"/>
                <w:noProof/>
              </w:rPr>
              <w:t>Benefits of GROW model</w:t>
            </w:r>
            <w:r w:rsidR="00410B30">
              <w:rPr>
                <w:noProof/>
                <w:webHidden/>
              </w:rPr>
              <w:tab/>
              <w:t>10</w:t>
            </w:r>
          </w:hyperlink>
        </w:p>
        <w:p w:rsidR="00410B30" w:rsidRDefault="00DD1142">
          <w:pPr>
            <w:pStyle w:val="TOC1"/>
            <w:tabs>
              <w:tab w:val="right" w:leader="dot" w:pos="9350"/>
            </w:tabs>
            <w:rPr>
              <w:noProof/>
            </w:rPr>
          </w:pPr>
          <w:hyperlink w:anchor="_Toc39721075" w:history="1">
            <w:r w:rsidR="00410B30" w:rsidRPr="00176A47">
              <w:rPr>
                <w:rStyle w:val="Hyperlink"/>
                <w:noProof/>
              </w:rPr>
              <w:t>Knowledge, skills, behavior, and ability of an effective coach or mentor</w:t>
            </w:r>
            <w:r w:rsidR="00410B30">
              <w:rPr>
                <w:noProof/>
                <w:webHidden/>
              </w:rPr>
              <w:tab/>
              <w:t>11</w:t>
            </w:r>
          </w:hyperlink>
        </w:p>
        <w:p w:rsidR="00410B30" w:rsidRDefault="00DD1142">
          <w:pPr>
            <w:pStyle w:val="TOC2"/>
            <w:tabs>
              <w:tab w:val="right" w:leader="dot" w:pos="9350"/>
            </w:tabs>
            <w:rPr>
              <w:noProof/>
            </w:rPr>
          </w:pPr>
          <w:hyperlink w:anchor="_Toc39721076" w:history="1">
            <w:r w:rsidR="00410B30" w:rsidRPr="00176A47">
              <w:rPr>
                <w:rStyle w:val="Hyperlink"/>
                <w:noProof/>
              </w:rPr>
              <w:t>Knowledge</w:t>
            </w:r>
            <w:r w:rsidR="00410B30">
              <w:rPr>
                <w:noProof/>
                <w:webHidden/>
              </w:rPr>
              <w:tab/>
              <w:t>11</w:t>
            </w:r>
          </w:hyperlink>
        </w:p>
        <w:p w:rsidR="00410B30" w:rsidRDefault="00DD1142">
          <w:pPr>
            <w:pStyle w:val="TOC2"/>
            <w:tabs>
              <w:tab w:val="right" w:leader="dot" w:pos="9350"/>
            </w:tabs>
            <w:rPr>
              <w:noProof/>
            </w:rPr>
          </w:pPr>
          <w:hyperlink w:anchor="_Toc39721077" w:history="1">
            <w:r w:rsidR="00410B30" w:rsidRPr="00176A47">
              <w:rPr>
                <w:rStyle w:val="Hyperlink"/>
                <w:noProof/>
              </w:rPr>
              <w:t>Skill</w:t>
            </w:r>
            <w:r w:rsidR="00410B30">
              <w:rPr>
                <w:noProof/>
                <w:webHidden/>
              </w:rPr>
              <w:tab/>
              <w:t>11</w:t>
            </w:r>
          </w:hyperlink>
        </w:p>
        <w:p w:rsidR="00410B30" w:rsidRDefault="00DD1142">
          <w:pPr>
            <w:pStyle w:val="TOC2"/>
            <w:tabs>
              <w:tab w:val="right" w:leader="dot" w:pos="9350"/>
            </w:tabs>
            <w:rPr>
              <w:noProof/>
            </w:rPr>
          </w:pPr>
          <w:hyperlink w:anchor="_Toc39721078" w:history="1">
            <w:r w:rsidR="00410B30" w:rsidRPr="00176A47">
              <w:rPr>
                <w:rStyle w:val="Hyperlink"/>
                <w:noProof/>
              </w:rPr>
              <w:t>Behavior</w:t>
            </w:r>
            <w:r w:rsidR="00410B30">
              <w:rPr>
                <w:noProof/>
                <w:webHidden/>
              </w:rPr>
              <w:tab/>
              <w:t>12</w:t>
            </w:r>
          </w:hyperlink>
        </w:p>
        <w:p w:rsidR="00410B30" w:rsidRDefault="00DD1142">
          <w:pPr>
            <w:pStyle w:val="TOC2"/>
            <w:tabs>
              <w:tab w:val="right" w:leader="dot" w:pos="9350"/>
            </w:tabs>
            <w:rPr>
              <w:noProof/>
            </w:rPr>
          </w:pPr>
          <w:hyperlink w:anchor="_Toc39721079" w:history="1">
            <w:r w:rsidR="00410B30" w:rsidRPr="00176A47">
              <w:rPr>
                <w:rStyle w:val="Hyperlink"/>
                <w:noProof/>
              </w:rPr>
              <w:t>Ability</w:t>
            </w:r>
            <w:r w:rsidR="00410B30">
              <w:rPr>
                <w:noProof/>
                <w:webHidden/>
              </w:rPr>
              <w:tab/>
              <w:t>12</w:t>
            </w:r>
          </w:hyperlink>
        </w:p>
        <w:p w:rsidR="00410B30" w:rsidRDefault="00DD1142">
          <w:pPr>
            <w:pStyle w:val="TOC1"/>
            <w:tabs>
              <w:tab w:val="right" w:leader="dot" w:pos="9350"/>
            </w:tabs>
            <w:rPr>
              <w:noProof/>
            </w:rPr>
          </w:pPr>
          <w:hyperlink w:anchor="_Toc39721080" w:history="1">
            <w:r w:rsidR="00410B30" w:rsidRPr="00176A47">
              <w:rPr>
                <w:rStyle w:val="Hyperlink"/>
                <w:noProof/>
              </w:rPr>
              <w:t>Conclusion</w:t>
            </w:r>
            <w:r w:rsidR="00410B30">
              <w:rPr>
                <w:noProof/>
                <w:webHidden/>
              </w:rPr>
              <w:tab/>
              <w:t>13</w:t>
            </w:r>
          </w:hyperlink>
        </w:p>
        <w:p w:rsidR="00410B30" w:rsidRDefault="00DD1142"/>
      </w:sdtContent>
    </w:sdt>
    <w:p w:rsidR="001F000E" w:rsidRPr="00410B30" w:rsidRDefault="001F000E" w:rsidP="00410B30">
      <w:pPr>
        <w:rPr>
          <w:b/>
        </w:rPr>
      </w:pPr>
      <w:r w:rsidRPr="00410B30">
        <w:rPr>
          <w:b/>
        </w:rPr>
        <w:br w:type="page"/>
      </w:r>
    </w:p>
    <w:p w:rsidR="00A208AE" w:rsidRDefault="001F000E" w:rsidP="005E5D4F">
      <w:pPr>
        <w:pStyle w:val="Heading1"/>
      </w:pPr>
      <w:bookmarkStart w:id="0" w:name="_Toc39721066"/>
      <w:r>
        <w:lastRenderedPageBreak/>
        <w:t>Introduction</w:t>
      </w:r>
      <w:bookmarkEnd w:id="0"/>
      <w:r>
        <w:t xml:space="preserve"> </w:t>
      </w:r>
    </w:p>
    <w:p w:rsidR="00722AC1" w:rsidRDefault="00722AC1">
      <w:r w:rsidRPr="00722AC1">
        <w:t>In today</w:t>
      </w:r>
      <w:r w:rsidR="00410B30">
        <w:t>'</w:t>
      </w:r>
      <w:r w:rsidRPr="00722AC1">
        <w:t xml:space="preserve">s’ competitive business landscape, organizations are very likely to outperform competitors and to be the market leader. To do this, </w:t>
      </w:r>
      <w:r w:rsidR="00410B30">
        <w:t xml:space="preserve">the </w:t>
      </w:r>
      <w:r w:rsidRPr="00722AC1">
        <w:t xml:space="preserve">organization must nurture and develop employee talent. Coaching and mentoring are two important development vehicles used to nurture and develop employee talent. However, organizations face numerous challenges to continue coaching and mentoring activities. M&amp;S is a retailer that sells merchandising, clothing, and home appliance to customers. The company has more than 80000 employees. In order to meet the performance gap of employees, the company hires </w:t>
      </w:r>
      <w:r w:rsidR="00410B30">
        <w:t xml:space="preserve">a </w:t>
      </w:r>
      <w:r w:rsidRPr="00722AC1">
        <w:t xml:space="preserve">coach and mentor (M&amp;S, 2020). However, the company faces </w:t>
      </w:r>
      <w:r w:rsidR="00410B30">
        <w:t xml:space="preserve">the </w:t>
      </w:r>
      <w:r w:rsidRPr="00722AC1">
        <w:t xml:space="preserve">challenge to continue coaching and mentoring activities. Given that the report sought to apply key theories, concepts, principles, and techniques of coaching and mentoring. First, it will define both coaching and mentoring. Then, it will justify the difference between coaching and mentoring in an attempt to clarify these two development vehicles. It will explain the benefits and costs of these development tools by using key theories and models. By leveraging </w:t>
      </w:r>
      <w:r w:rsidR="00410B30">
        <w:t xml:space="preserve">the </w:t>
      </w:r>
      <w:r w:rsidRPr="00722AC1">
        <w:t xml:space="preserve">GROW model, the study will justify the effectiveness of this model to improve workplace performance. Moreover, it will provide a comprehensive view </w:t>
      </w:r>
      <w:r w:rsidR="00410B30">
        <w:t>of</w:t>
      </w:r>
      <w:r w:rsidRPr="00722AC1">
        <w:t xml:space="preserve"> </w:t>
      </w:r>
      <w:r w:rsidR="00410B30">
        <w:t xml:space="preserve">the </w:t>
      </w:r>
      <w:r w:rsidRPr="00722AC1">
        <w:t>knowledge, skill, behavior, and ability of a coach to improve workplace performance.</w:t>
      </w:r>
    </w:p>
    <w:p w:rsidR="005E5D4F" w:rsidRDefault="005E5D4F" w:rsidP="00722AC1">
      <w:r>
        <w:br w:type="page"/>
      </w:r>
    </w:p>
    <w:p w:rsidR="005E5D4F" w:rsidRDefault="005E5D4F" w:rsidP="00014C84">
      <w:pPr>
        <w:pStyle w:val="Heading1"/>
      </w:pPr>
      <w:bookmarkStart w:id="1" w:name="_Toc39721067"/>
      <w:r>
        <w:lastRenderedPageBreak/>
        <w:t>Key purpose, similarities</w:t>
      </w:r>
      <w:r w:rsidR="000C7503">
        <w:t xml:space="preserve">, </w:t>
      </w:r>
      <w:r>
        <w:t xml:space="preserve">and differences </w:t>
      </w:r>
      <w:r w:rsidR="00410B30">
        <w:t>in</w:t>
      </w:r>
      <w:r>
        <w:t xml:space="preserve"> coaching and mentoring</w:t>
      </w:r>
      <w:bookmarkEnd w:id="1"/>
      <w:r>
        <w:t xml:space="preserve"> </w:t>
      </w:r>
    </w:p>
    <w:p w:rsidR="00014C84" w:rsidRDefault="00F967E9" w:rsidP="00F967E9">
      <w:pPr>
        <w:pStyle w:val="Heading2"/>
      </w:pPr>
      <w:bookmarkStart w:id="2" w:name="_Toc39721068"/>
      <w:r>
        <w:t>Key</w:t>
      </w:r>
      <w:r w:rsidR="00014C84">
        <w:t xml:space="preserve"> concept and purpose</w:t>
      </w:r>
      <w:bookmarkEnd w:id="2"/>
      <w:r w:rsidR="00014C84">
        <w:t xml:space="preserve"> </w:t>
      </w:r>
    </w:p>
    <w:p w:rsidR="004B091F" w:rsidRDefault="00587BB7" w:rsidP="001538DC">
      <w:r>
        <w:t xml:space="preserve">Employees’ skills and experiences are the key building block of </w:t>
      </w:r>
      <w:r w:rsidR="001538DC">
        <w:t xml:space="preserve">increasing firm performance and gaining sustainability </w:t>
      </w:r>
      <w:r w:rsidR="00FC27C2">
        <w:t>(Haddock &amp; Tom, 2019</w:t>
      </w:r>
      <w:r w:rsidR="001538DC">
        <w:t xml:space="preserve">). Therefore, firms always invest in employee development, and effective mentoring and coaching are the process of employee development by fulfilling their skills gap. Coaching is the short teaching approach to enhance employees’ skills and knowledge </w:t>
      </w:r>
      <w:r w:rsidR="00A9176E">
        <w:t xml:space="preserve">gaps because </w:t>
      </w:r>
      <w:r w:rsidR="00410B30">
        <w:t xml:space="preserve">the </w:t>
      </w:r>
      <w:r w:rsidR="00A9176E">
        <w:t xml:space="preserve">firm always arranges </w:t>
      </w:r>
      <w:r w:rsidR="00410B30">
        <w:t>coaching</w:t>
      </w:r>
      <w:r w:rsidR="00A9176E">
        <w:t xml:space="preserve"> for employees to improve their skills and experience for meeting short terms business objectives</w:t>
      </w:r>
      <w:r w:rsidR="00FC27C2">
        <w:t xml:space="preserve"> (Rochford &amp; Morgan, 2017)</w:t>
      </w:r>
      <w:r w:rsidR="00A9176E">
        <w:t xml:space="preserve">. For evidence; M&amp;S </w:t>
      </w:r>
      <w:r w:rsidR="00D56AEE">
        <w:t xml:space="preserve">arranges coaching for existing and new employees so that the employees can gain short term knowledge and business experience within </w:t>
      </w:r>
      <w:r w:rsidR="00410B30">
        <w:t xml:space="preserve">the </w:t>
      </w:r>
      <w:r w:rsidR="00D56AEE">
        <w:t xml:space="preserve">limited time. </w:t>
      </w:r>
      <w:r w:rsidR="004B091F">
        <w:t>Further, coach</w:t>
      </w:r>
      <w:r w:rsidR="00685D39">
        <w:t xml:space="preserve">ing is a formal approach </w:t>
      </w:r>
      <w:r w:rsidR="00410B30">
        <w:t>to</w:t>
      </w:r>
      <w:r w:rsidR="00685D39">
        <w:t xml:space="preserve"> teaching by which learners learn basic knowledge about a particular subject by maintain</w:t>
      </w:r>
      <w:r w:rsidR="00410B30">
        <w:t>ing</w:t>
      </w:r>
      <w:r w:rsidR="00685D39">
        <w:t xml:space="preserve"> </w:t>
      </w:r>
      <w:r w:rsidR="00410B30">
        <w:t xml:space="preserve">a </w:t>
      </w:r>
      <w:r w:rsidR="00685D39">
        <w:t xml:space="preserve">specific schedule. Normally, business firms hire </w:t>
      </w:r>
      <w:r w:rsidR="00410B30">
        <w:t xml:space="preserve">a </w:t>
      </w:r>
      <w:r w:rsidR="00685D39">
        <w:t xml:space="preserve">coach from external sources for teaching employees about </w:t>
      </w:r>
      <w:r w:rsidR="00410B30">
        <w:t xml:space="preserve">the </w:t>
      </w:r>
      <w:r w:rsidR="00685D39">
        <w:t>limited and specific subject within a certain time</w:t>
      </w:r>
      <w:r w:rsidR="00FC27C2">
        <w:t xml:space="preserve"> (Stone, 2007</w:t>
      </w:r>
      <w:r w:rsidR="009F1704">
        <w:t>)</w:t>
      </w:r>
      <w:r w:rsidR="00685D39">
        <w:t xml:space="preserve">. </w:t>
      </w:r>
    </w:p>
    <w:p w:rsidR="00F967E9" w:rsidRDefault="004B091F" w:rsidP="001538DC">
      <w:r>
        <w:t>Unlikely</w:t>
      </w:r>
      <w:r w:rsidR="00247B80">
        <w:t xml:space="preserve">, </w:t>
      </w:r>
      <w:r>
        <w:t xml:space="preserve">coaching, </w:t>
      </w:r>
      <w:r w:rsidR="00410B30">
        <w:t xml:space="preserve">the </w:t>
      </w:r>
      <w:r w:rsidR="00247B80">
        <w:t xml:space="preserve">business </w:t>
      </w:r>
      <w:r>
        <w:t xml:space="preserve">firm </w:t>
      </w:r>
      <w:r w:rsidR="00247B80">
        <w:t xml:space="preserve">arranges </w:t>
      </w:r>
      <w:r w:rsidR="00410B30">
        <w:t xml:space="preserve">a </w:t>
      </w:r>
      <w:r w:rsidR="00247B80">
        <w:t>mentoring program for meeting employee’s long term learning and develo</w:t>
      </w:r>
      <w:r w:rsidR="00FC27C2">
        <w:t>pment gaps (McCarthy, 2014</w:t>
      </w:r>
      <w:r w:rsidR="004E71CB">
        <w:t>). The cause is that firm creates opportunities for employees to gain insight understand business and professional by developing long term relationship</w:t>
      </w:r>
      <w:r w:rsidR="00410B30">
        <w:t>s</w:t>
      </w:r>
      <w:r w:rsidR="004E71CB">
        <w:t xml:space="preserve"> with mentoring. </w:t>
      </w:r>
      <w:r w:rsidR="00E616A7">
        <w:t>Further, learning through close supervisor is the main characteristic of mentoring</w:t>
      </w:r>
      <w:r w:rsidR="00FC27C2">
        <w:t xml:space="preserve"> (Stone, 2007)</w:t>
      </w:r>
      <w:r w:rsidR="00E616A7">
        <w:t xml:space="preserve">. For example; M&amp;S provides training and development for their potential employee under the supervisor of business experts such as store manager of M&amp;S supervises workplace performance of store employees and teach them by observing their activities at M&amp;S (M&amp;S, 2029). </w:t>
      </w:r>
      <w:r w:rsidR="009F1704">
        <w:t xml:space="preserve">As mentoring is a long term and informal learning approach, firms are more likely to teach employees under the supervision and observation of business leaders and managers. For instance; the line manager of M&amp;S supervises and teaches subordinates through mentoring (M&amp;S, 2019). </w:t>
      </w:r>
    </w:p>
    <w:p w:rsidR="002859FF" w:rsidRDefault="00B606CB" w:rsidP="001538DC">
      <w:r>
        <w:t xml:space="preserve">As stated </w:t>
      </w:r>
      <w:r w:rsidR="00FC27C2">
        <w:t xml:space="preserve">by </w:t>
      </w:r>
      <w:proofErr w:type="spellStart"/>
      <w:r w:rsidR="00FC27C2">
        <w:t>Macafee</w:t>
      </w:r>
      <w:proofErr w:type="spellEnd"/>
      <w:r w:rsidR="00FC27C2">
        <w:t xml:space="preserve"> &amp; Garvey (2014)</w:t>
      </w:r>
      <w:r>
        <w:t xml:space="preserve">, offering creative learning is the core philosophy of coaching and mentoring. The authors also illustrated </w:t>
      </w:r>
      <w:r w:rsidR="00EB0FED">
        <w:t xml:space="preserve">offering short term and particular subjective teaching is the main purpose of coaching. </w:t>
      </w:r>
      <w:r w:rsidR="00E02A08">
        <w:t xml:space="preserve">Alternatively, offering long term and in-depth teaching is the core purpose of </w:t>
      </w:r>
      <w:r w:rsidR="00410B30">
        <w:t xml:space="preserve">the </w:t>
      </w:r>
      <w:r w:rsidR="00E02A08">
        <w:t>workplace mentoring program</w:t>
      </w:r>
      <w:r w:rsidR="00FC27C2">
        <w:t xml:space="preserve"> (Bhatti &amp; </w:t>
      </w:r>
      <w:proofErr w:type="spellStart"/>
      <w:r w:rsidR="00FC27C2">
        <w:t>Viney</w:t>
      </w:r>
      <w:proofErr w:type="spellEnd"/>
      <w:r w:rsidR="00FC27C2">
        <w:t>, 2010)</w:t>
      </w:r>
      <w:r w:rsidR="00E02A08">
        <w:t xml:space="preserve">. </w:t>
      </w:r>
      <w:r w:rsidR="0096791D">
        <w:t xml:space="preserve">For example; M&amp;S includes employees in </w:t>
      </w:r>
      <w:r w:rsidR="00410B30">
        <w:t xml:space="preserve">the </w:t>
      </w:r>
      <w:r w:rsidR="0096791D">
        <w:t>coaching program for giving short term and basic knowledge about the corporate culture, philosophy, rules</w:t>
      </w:r>
      <w:r w:rsidR="00410B30">
        <w:t>,</w:t>
      </w:r>
      <w:r w:rsidR="0096791D">
        <w:t xml:space="preserve"> and regulation</w:t>
      </w:r>
      <w:r w:rsidR="00410B30">
        <w:t>s</w:t>
      </w:r>
      <w:r w:rsidR="0096791D">
        <w:t xml:space="preserve">, and ethical code of conduct. </w:t>
      </w:r>
      <w:r w:rsidR="00A7440C">
        <w:t xml:space="preserve">In contrast, the retail giant includes employees in </w:t>
      </w:r>
      <w:r w:rsidR="00410B30">
        <w:t xml:space="preserve">the </w:t>
      </w:r>
      <w:r w:rsidR="00A7440C">
        <w:t>mentoring program for giving long term skill</w:t>
      </w:r>
      <w:r w:rsidR="00410B30">
        <w:t>s</w:t>
      </w:r>
      <w:r w:rsidR="00A7440C">
        <w:t xml:space="preserve"> and experience development opportunities (M&amp;S, 2019). </w:t>
      </w:r>
    </w:p>
    <w:p w:rsidR="00E616A7" w:rsidRDefault="002859FF" w:rsidP="001538DC">
      <w:r>
        <w:t xml:space="preserve">To the end, coaching and mentoring consider as the methodological teaching system by which a business firm creates an effective workplace learning environment for both existing and new employees. Improving personal and professional knowledge and experiences in line with the industry trends and changing business environment </w:t>
      </w:r>
      <w:r w:rsidR="00410B30">
        <w:t>is</w:t>
      </w:r>
      <w:r>
        <w:t xml:space="preserve"> the foremost purpose of mentoring and training program within a business firm. </w:t>
      </w:r>
    </w:p>
    <w:p w:rsidR="00895F68" w:rsidRDefault="00895F68" w:rsidP="001538DC"/>
    <w:p w:rsidR="00895F68" w:rsidRDefault="00895F68" w:rsidP="001538DC"/>
    <w:p w:rsidR="006B3C15" w:rsidRDefault="006B3C15" w:rsidP="00F967E9">
      <w:pPr>
        <w:pStyle w:val="Heading2"/>
      </w:pPr>
      <w:bookmarkStart w:id="3" w:name="_Toc39721069"/>
      <w:r>
        <w:lastRenderedPageBreak/>
        <w:t>Key similarities and differences</w:t>
      </w:r>
      <w:bookmarkEnd w:id="3"/>
      <w:r>
        <w:t xml:space="preserve"> </w:t>
      </w:r>
    </w:p>
    <w:p w:rsidR="00895F68" w:rsidRPr="00895F68" w:rsidRDefault="00895F68">
      <w:pPr>
        <w:rPr>
          <w:b/>
        </w:rPr>
      </w:pPr>
      <w:r w:rsidRPr="00895F68">
        <w:rPr>
          <w:b/>
        </w:rPr>
        <w:t xml:space="preserve">Similarities </w:t>
      </w:r>
    </w:p>
    <w:p w:rsidR="00895F68" w:rsidRDefault="00206014">
      <w:r>
        <w:t xml:space="preserve">Similarity refers to the connection between two or more subjects or issues. However, the assignment aims to identify the main likeliness between two learning techniques of </w:t>
      </w:r>
      <w:r w:rsidR="00410B30">
        <w:t xml:space="preserve">the </w:t>
      </w:r>
      <w:r>
        <w:t>workplace, namely “</w:t>
      </w:r>
      <w:r w:rsidRPr="00895F68">
        <w:rPr>
          <w:i/>
        </w:rPr>
        <w:t>coaching and mentoring</w:t>
      </w:r>
      <w:r>
        <w:t>”</w:t>
      </w:r>
      <w:r w:rsidR="00FC27C2">
        <w:t>. According to Deans et al., (2006)</w:t>
      </w:r>
      <w:r w:rsidR="005F149E">
        <w:t xml:space="preserve">, </w:t>
      </w:r>
      <w:r w:rsidR="00410B30">
        <w:t xml:space="preserve">the </w:t>
      </w:r>
      <w:r w:rsidR="005F149E">
        <w:t>core assumption of both “</w:t>
      </w:r>
      <w:r w:rsidR="005F149E" w:rsidRPr="005F149E">
        <w:rPr>
          <w:i/>
        </w:rPr>
        <w:t>coaching and mentoring</w:t>
      </w:r>
      <w:r w:rsidR="005F149E">
        <w:t xml:space="preserve">” is to maximize the knowledge and experiences of employees within a business. This statement proved that providing learning and enrich both knowledge and experience level of employees are the main similarity of arranging </w:t>
      </w:r>
      <w:r w:rsidR="00410B30">
        <w:t>to mentor</w:t>
      </w:r>
      <w:r w:rsidR="005F149E">
        <w:t xml:space="preserve"> and coaching program. </w:t>
      </w:r>
      <w:r w:rsidR="005139F7">
        <w:t xml:space="preserve">The learning environment for both mentoring and coaching develops </w:t>
      </w:r>
      <w:r w:rsidR="00410B30">
        <w:t xml:space="preserve">a </w:t>
      </w:r>
      <w:r w:rsidR="005139F7">
        <w:t xml:space="preserve">relationship basis because coach or mentor providing teaching by developing </w:t>
      </w:r>
      <w:r w:rsidR="00410B30">
        <w:t xml:space="preserve">a </w:t>
      </w:r>
      <w:r w:rsidR="005139F7">
        <w:t>stro</w:t>
      </w:r>
      <w:r w:rsidR="007A371D">
        <w:t xml:space="preserve">ng relationship with learners. </w:t>
      </w:r>
      <w:r w:rsidR="00FC27C2">
        <w:t>Further argument by Renton (2009)</w:t>
      </w:r>
      <w:r w:rsidR="00975318">
        <w:t>, developing learner’s positive behavior, increasing innovative thinking ability, enhancing practical knowledge in relation to theoretical knowledge, addressing professional and personal learning goals</w:t>
      </w:r>
      <w:r w:rsidR="00410B30">
        <w:t>,</w:t>
      </w:r>
      <w:r w:rsidR="00975318">
        <w:t xml:space="preserve"> </w:t>
      </w:r>
      <w:proofErr w:type="spellStart"/>
      <w:r w:rsidR="00975318">
        <w:t>etc</w:t>
      </w:r>
      <w:proofErr w:type="spellEnd"/>
      <w:r w:rsidR="00975318">
        <w:t xml:space="preserve"> are the main goals of “</w:t>
      </w:r>
      <w:r w:rsidR="00975318" w:rsidRPr="00975318">
        <w:rPr>
          <w:i/>
        </w:rPr>
        <w:t>mentoring and coaching</w:t>
      </w:r>
      <w:r w:rsidR="00975318">
        <w:t xml:space="preserve">”. </w:t>
      </w:r>
    </w:p>
    <w:p w:rsidR="00975318" w:rsidRDefault="00975318">
      <w:r>
        <w:t>Coach/mentor act</w:t>
      </w:r>
      <w:r w:rsidR="00410B30">
        <w:t>s</w:t>
      </w:r>
      <w:r>
        <w:t xml:space="preserve"> as a director to show the right way of learning, and therefore, coaching/mentoring is the strategic platform of gaining both practical and theoretical knowledge at the same time</w:t>
      </w:r>
      <w:r w:rsidR="00FC27C2">
        <w:t xml:space="preserve"> (Arora &amp; </w:t>
      </w:r>
      <w:proofErr w:type="spellStart"/>
      <w:r w:rsidR="00FC27C2">
        <w:t>Ran</w:t>
      </w:r>
      <w:r w:rsidR="0003211E">
        <w:t>gnekar</w:t>
      </w:r>
      <w:proofErr w:type="spellEnd"/>
      <w:r w:rsidR="0003211E">
        <w:t>, 2014</w:t>
      </w:r>
      <w:r w:rsidR="007D50A5">
        <w:t>)</w:t>
      </w:r>
      <w:r>
        <w:t xml:space="preserve">. </w:t>
      </w:r>
      <w:r w:rsidR="00B11868">
        <w:t xml:space="preserve">For example; </w:t>
      </w:r>
      <w:r w:rsidR="00410B30">
        <w:t xml:space="preserve">the </w:t>
      </w:r>
      <w:r w:rsidR="00B11868">
        <w:t xml:space="preserve">coach/mentor of M&amp;S provides </w:t>
      </w:r>
      <w:r w:rsidR="00410B30">
        <w:t xml:space="preserve">a </w:t>
      </w:r>
      <w:r w:rsidR="00B11868">
        <w:t xml:space="preserve">learning plan so that learners can get </w:t>
      </w:r>
      <w:r w:rsidR="00410B30">
        <w:t xml:space="preserve">the </w:t>
      </w:r>
      <w:r w:rsidR="00B11868">
        <w:t xml:space="preserve">right direction about the learning. </w:t>
      </w:r>
      <w:r w:rsidR="0003211E">
        <w:t>Besides, Lancer et al., (2016)</w:t>
      </w:r>
      <w:r w:rsidR="007D50A5">
        <w:t xml:space="preserve"> said that </w:t>
      </w:r>
      <w:r w:rsidR="003F4327">
        <w:t>both “</w:t>
      </w:r>
      <w:r w:rsidR="003F4327" w:rsidRPr="003F4327">
        <w:rPr>
          <w:i/>
        </w:rPr>
        <w:t>coaching and mentoring</w:t>
      </w:r>
      <w:r w:rsidR="003F4327">
        <w:t xml:space="preserve">” create learning demand among employees and positively motivate </w:t>
      </w:r>
      <w:r w:rsidR="00410B30">
        <w:t xml:space="preserve">them </w:t>
      </w:r>
      <w:r w:rsidR="003F4327">
        <w:t xml:space="preserve">to learn both professional and personal growth by acquiring effective knowledge and experiences. </w:t>
      </w:r>
    </w:p>
    <w:p w:rsidR="003F4327" w:rsidRPr="00A96480" w:rsidRDefault="003F4327">
      <w:pPr>
        <w:rPr>
          <w:b/>
        </w:rPr>
      </w:pPr>
      <w:r w:rsidRPr="00A96480">
        <w:rPr>
          <w:b/>
        </w:rPr>
        <w:t xml:space="preserve">Differences </w:t>
      </w:r>
    </w:p>
    <w:p w:rsidR="003F4327" w:rsidRDefault="00A96480">
      <w:r>
        <w:t>The key distinguish</w:t>
      </w:r>
      <w:r w:rsidR="00410B30">
        <w:t>es</w:t>
      </w:r>
      <w:r>
        <w:t xml:space="preserve"> between “</w:t>
      </w:r>
      <w:r w:rsidRPr="00A96480">
        <w:rPr>
          <w:i/>
        </w:rPr>
        <w:t>coaching and mentoring</w:t>
      </w:r>
      <w:r>
        <w:t>” within a business or workplace are given by the following table.</w:t>
      </w:r>
    </w:p>
    <w:tbl>
      <w:tblPr>
        <w:tblStyle w:val="TableGrid"/>
        <w:tblW w:w="0" w:type="auto"/>
        <w:tblLook w:val="04A0" w:firstRow="1" w:lastRow="0" w:firstColumn="1" w:lastColumn="0" w:noHBand="0" w:noVBand="1"/>
      </w:tblPr>
      <w:tblGrid>
        <w:gridCol w:w="1643"/>
        <w:gridCol w:w="3766"/>
        <w:gridCol w:w="3941"/>
      </w:tblGrid>
      <w:tr w:rsidR="002574AD" w:rsidTr="006B604D">
        <w:tc>
          <w:tcPr>
            <w:tcW w:w="1643" w:type="dxa"/>
          </w:tcPr>
          <w:p w:rsidR="002574AD" w:rsidRDefault="002574AD">
            <w:r>
              <w:t>Subject of differences</w:t>
            </w:r>
          </w:p>
        </w:tc>
        <w:tc>
          <w:tcPr>
            <w:tcW w:w="3766" w:type="dxa"/>
          </w:tcPr>
          <w:p w:rsidR="002574AD" w:rsidRDefault="002574AD">
            <w:r>
              <w:t xml:space="preserve">Coaching </w:t>
            </w:r>
          </w:p>
        </w:tc>
        <w:tc>
          <w:tcPr>
            <w:tcW w:w="3941" w:type="dxa"/>
          </w:tcPr>
          <w:p w:rsidR="002574AD" w:rsidRDefault="002574AD">
            <w:r>
              <w:t xml:space="preserve">Mentoring </w:t>
            </w:r>
          </w:p>
        </w:tc>
      </w:tr>
      <w:tr w:rsidR="002574AD" w:rsidTr="006B604D">
        <w:tc>
          <w:tcPr>
            <w:tcW w:w="1643" w:type="dxa"/>
          </w:tcPr>
          <w:p w:rsidR="002574AD" w:rsidRDefault="00152640">
            <w:r>
              <w:t xml:space="preserve">Relationship </w:t>
            </w:r>
          </w:p>
        </w:tc>
        <w:tc>
          <w:tcPr>
            <w:tcW w:w="3766" w:type="dxa"/>
          </w:tcPr>
          <w:p w:rsidR="002574AD" w:rsidRDefault="00152640">
            <w:r>
              <w:t xml:space="preserve">In </w:t>
            </w:r>
            <w:r w:rsidR="00410B30">
              <w:t xml:space="preserve">the </w:t>
            </w:r>
            <w:r>
              <w:t>coaching program, the relationship between coach and learners considers as the</w:t>
            </w:r>
            <w:r w:rsidR="0003211E">
              <w:t xml:space="preserve"> short term relationship (Arora &amp; </w:t>
            </w:r>
            <w:proofErr w:type="spellStart"/>
            <w:r w:rsidR="0003211E">
              <w:t>Rangnekar</w:t>
            </w:r>
            <w:proofErr w:type="spellEnd"/>
            <w:r w:rsidR="0003211E">
              <w:t>, 2014</w:t>
            </w:r>
            <w:r>
              <w:t>).</w:t>
            </w:r>
          </w:p>
        </w:tc>
        <w:tc>
          <w:tcPr>
            <w:tcW w:w="3941" w:type="dxa"/>
          </w:tcPr>
          <w:p w:rsidR="002574AD" w:rsidRDefault="00152640" w:rsidP="00152640">
            <w:r>
              <w:t xml:space="preserve">In </w:t>
            </w:r>
            <w:r w:rsidR="00410B30">
              <w:t xml:space="preserve">the </w:t>
            </w:r>
            <w:r>
              <w:t>mentoring program, the relationship between learners and mentor</w:t>
            </w:r>
            <w:r w:rsidR="00410B30">
              <w:t>s</w:t>
            </w:r>
            <w:r>
              <w:t xml:space="preserve"> considers </w:t>
            </w:r>
            <w:r w:rsidR="0003211E">
              <w:t>as the long term relationship (Stone, 2007</w:t>
            </w:r>
            <w:r>
              <w:t xml:space="preserve">). </w:t>
            </w:r>
          </w:p>
        </w:tc>
      </w:tr>
      <w:tr w:rsidR="002574AD" w:rsidTr="006B604D">
        <w:tc>
          <w:tcPr>
            <w:tcW w:w="1643" w:type="dxa"/>
          </w:tcPr>
          <w:p w:rsidR="002574AD" w:rsidRDefault="00152640">
            <w:r>
              <w:t>Business goal and objectives</w:t>
            </w:r>
          </w:p>
        </w:tc>
        <w:tc>
          <w:tcPr>
            <w:tcW w:w="3766" w:type="dxa"/>
          </w:tcPr>
          <w:p w:rsidR="002574AD" w:rsidRDefault="00152640">
            <w:r>
              <w:t xml:space="preserve">Business firms arrange coaching program for achieving short term business goals by offering subjective knowledge and experience. </w:t>
            </w:r>
          </w:p>
        </w:tc>
        <w:tc>
          <w:tcPr>
            <w:tcW w:w="3941" w:type="dxa"/>
          </w:tcPr>
          <w:p w:rsidR="002574AD" w:rsidRDefault="0096176B" w:rsidP="00410B30">
            <w:r>
              <w:t xml:space="preserve">The main purpose of employing </w:t>
            </w:r>
            <w:r w:rsidR="00410B30">
              <w:t xml:space="preserve">a </w:t>
            </w:r>
            <w:r>
              <w:t xml:space="preserve">mentoring program within an organization is to improve </w:t>
            </w:r>
            <w:r w:rsidR="00410B30">
              <w:t xml:space="preserve">the </w:t>
            </w:r>
            <w:r>
              <w:t xml:space="preserve">tactical and critical knowledge of employees </w:t>
            </w:r>
            <w:r w:rsidR="00410B30">
              <w:t>to</w:t>
            </w:r>
            <w:r>
              <w:t xml:space="preserve"> achieve long terms business objectives and goals</w:t>
            </w:r>
            <w:r w:rsidR="0003211E">
              <w:t xml:space="preserve"> (Lancer et al., 2016)</w:t>
            </w:r>
            <w:r>
              <w:t xml:space="preserve">. </w:t>
            </w:r>
          </w:p>
        </w:tc>
      </w:tr>
      <w:tr w:rsidR="002574AD" w:rsidTr="006B604D">
        <w:tc>
          <w:tcPr>
            <w:tcW w:w="1643" w:type="dxa"/>
          </w:tcPr>
          <w:p w:rsidR="002574AD" w:rsidRDefault="0096176B">
            <w:r>
              <w:t xml:space="preserve">Structure of learning </w:t>
            </w:r>
          </w:p>
        </w:tc>
        <w:tc>
          <w:tcPr>
            <w:tcW w:w="3766" w:type="dxa"/>
          </w:tcPr>
          <w:p w:rsidR="002574AD" w:rsidRDefault="0096176B" w:rsidP="009D2539">
            <w:r>
              <w:t xml:space="preserve">Coaching considers as a structured and more formal learning process comparing with mentoring because learners </w:t>
            </w:r>
            <w:r w:rsidR="009D2539">
              <w:t xml:space="preserve">do not get access to </w:t>
            </w:r>
            <w:r w:rsidR="009D2539">
              <w:lastRenderedPageBreak/>
              <w:t xml:space="preserve">communicate with </w:t>
            </w:r>
            <w:r w:rsidR="00410B30">
              <w:t xml:space="preserve">a </w:t>
            </w:r>
            <w:r w:rsidR="009D2539">
              <w:t>coach outside the schedule</w:t>
            </w:r>
            <w:r w:rsidR="00410B30">
              <w:t>d</w:t>
            </w:r>
            <w:r w:rsidR="009D2539">
              <w:t xml:space="preserve"> time</w:t>
            </w:r>
            <w:r w:rsidR="0003211E">
              <w:t xml:space="preserve"> (Renton, 2009)</w:t>
            </w:r>
            <w:r>
              <w:t xml:space="preserve">. </w:t>
            </w:r>
          </w:p>
        </w:tc>
        <w:tc>
          <w:tcPr>
            <w:tcW w:w="3941" w:type="dxa"/>
          </w:tcPr>
          <w:p w:rsidR="002574AD" w:rsidRDefault="0096176B">
            <w:r>
              <w:lastRenderedPageBreak/>
              <w:t xml:space="preserve">Mentoring is a less formal learning process comparing with coaching and learners get access any time for learning to mentor. </w:t>
            </w:r>
          </w:p>
        </w:tc>
      </w:tr>
      <w:tr w:rsidR="002574AD" w:rsidTr="006B604D">
        <w:tc>
          <w:tcPr>
            <w:tcW w:w="1643" w:type="dxa"/>
          </w:tcPr>
          <w:p w:rsidR="002574AD" w:rsidRDefault="009D2539">
            <w:r>
              <w:lastRenderedPageBreak/>
              <w:t xml:space="preserve">Knowledge sharing </w:t>
            </w:r>
          </w:p>
        </w:tc>
        <w:tc>
          <w:tcPr>
            <w:tcW w:w="3766" w:type="dxa"/>
          </w:tcPr>
          <w:p w:rsidR="002574AD" w:rsidRDefault="002201F6">
            <w:r>
              <w:t xml:space="preserve">Normally, </w:t>
            </w:r>
            <w:r w:rsidR="00410B30">
              <w:t xml:space="preserve">the </w:t>
            </w:r>
            <w:r>
              <w:t xml:space="preserve">coach shares particular subjective knowledge with learners. </w:t>
            </w:r>
          </w:p>
        </w:tc>
        <w:tc>
          <w:tcPr>
            <w:tcW w:w="3941" w:type="dxa"/>
          </w:tcPr>
          <w:p w:rsidR="002574AD" w:rsidRDefault="002201F6" w:rsidP="00410B30">
            <w:r>
              <w:t xml:space="preserve">Mentor </w:t>
            </w:r>
            <w:r w:rsidR="00326419">
              <w:t>offers complete learning by sharing adequate knowledge about organization as well as industry</w:t>
            </w:r>
            <w:r w:rsidR="0003211E">
              <w:t xml:space="preserve"> (Haddock &amp; Tom, 2019</w:t>
            </w:r>
            <w:r w:rsidR="00326419">
              <w:t xml:space="preserve">).  </w:t>
            </w:r>
          </w:p>
        </w:tc>
      </w:tr>
      <w:tr w:rsidR="008D688A" w:rsidTr="006B604D">
        <w:tc>
          <w:tcPr>
            <w:tcW w:w="1643" w:type="dxa"/>
          </w:tcPr>
          <w:p w:rsidR="008D688A" w:rsidRDefault="008D688A">
            <w:r>
              <w:t xml:space="preserve">Purpose </w:t>
            </w:r>
          </w:p>
        </w:tc>
        <w:tc>
          <w:tcPr>
            <w:tcW w:w="3766" w:type="dxa"/>
          </w:tcPr>
          <w:p w:rsidR="008D688A" w:rsidRDefault="008D688A">
            <w:r>
              <w:t xml:space="preserve">Addressing learner’s short term learning need is the key purpose of </w:t>
            </w:r>
            <w:r w:rsidR="00410B30">
              <w:t xml:space="preserve">the </w:t>
            </w:r>
            <w:r>
              <w:t>coach</w:t>
            </w:r>
            <w:r w:rsidR="0003211E">
              <w:t xml:space="preserve"> (McCarthy, 2014)</w:t>
            </w:r>
            <w:r>
              <w:t xml:space="preserve">. </w:t>
            </w:r>
          </w:p>
        </w:tc>
        <w:tc>
          <w:tcPr>
            <w:tcW w:w="3941" w:type="dxa"/>
          </w:tcPr>
          <w:p w:rsidR="008D688A" w:rsidRDefault="008D688A" w:rsidP="00326419">
            <w:r>
              <w:t xml:space="preserve">Addressing mentee’s long term learning need is the core purpose of </w:t>
            </w:r>
            <w:r w:rsidR="00410B30">
              <w:t xml:space="preserve">the </w:t>
            </w:r>
            <w:r>
              <w:t xml:space="preserve">mentor. </w:t>
            </w:r>
          </w:p>
        </w:tc>
      </w:tr>
      <w:tr w:rsidR="00D325C3" w:rsidTr="006B604D">
        <w:tc>
          <w:tcPr>
            <w:tcW w:w="1643" w:type="dxa"/>
          </w:tcPr>
          <w:p w:rsidR="00D325C3" w:rsidRDefault="00D325C3">
            <w:r>
              <w:t xml:space="preserve">Organizational relation </w:t>
            </w:r>
          </w:p>
        </w:tc>
        <w:tc>
          <w:tcPr>
            <w:tcW w:w="3766" w:type="dxa"/>
          </w:tcPr>
          <w:p w:rsidR="00D325C3" w:rsidRDefault="00D325C3">
            <w:r>
              <w:t xml:space="preserve">Normally, </w:t>
            </w:r>
            <w:r w:rsidR="00410B30">
              <w:t xml:space="preserve">the </w:t>
            </w:r>
            <w:r>
              <w:t>organization hires coach</w:t>
            </w:r>
            <w:r w:rsidR="00410B30">
              <w:t>es</w:t>
            </w:r>
            <w:r>
              <w:t xml:space="preserve"> from external sources to address particular learning requirement</w:t>
            </w:r>
            <w:r w:rsidR="00410B30">
              <w:t>s</w:t>
            </w:r>
            <w:r>
              <w:t xml:space="preserve"> of employees</w:t>
            </w:r>
            <w:r w:rsidR="0003211E">
              <w:t xml:space="preserve"> (Stone, 2007)</w:t>
            </w:r>
            <w:r>
              <w:t xml:space="preserve">. For example; M&amp;S hire speaker from external sources such a university teacher for teaching </w:t>
            </w:r>
            <w:r w:rsidR="00410B30">
              <w:t xml:space="preserve">the </w:t>
            </w:r>
            <w:r>
              <w:t xml:space="preserve">particular subject of business and management (M&amp;S, 2019). </w:t>
            </w:r>
          </w:p>
        </w:tc>
        <w:tc>
          <w:tcPr>
            <w:tcW w:w="3941" w:type="dxa"/>
          </w:tcPr>
          <w:p w:rsidR="00D325C3" w:rsidRDefault="00D325C3" w:rsidP="00410B30">
            <w:r>
              <w:t xml:space="preserve">Mentors are the senior organizational employees, who have extensive knowledge and experience </w:t>
            </w:r>
            <w:r w:rsidR="00410B30">
              <w:t>in</w:t>
            </w:r>
            <w:r>
              <w:t xml:space="preserve"> both business and industry</w:t>
            </w:r>
            <w:r w:rsidR="0003211E">
              <w:t xml:space="preserve"> (</w:t>
            </w:r>
            <w:proofErr w:type="spellStart"/>
            <w:r w:rsidR="0003211E">
              <w:t>Macafee</w:t>
            </w:r>
            <w:proofErr w:type="spellEnd"/>
            <w:r w:rsidR="0003211E">
              <w:t xml:space="preserve"> &amp; Garvey, 2010)</w:t>
            </w:r>
            <w:r>
              <w:t xml:space="preserve">. For example; the line manager of M&amp;S plays </w:t>
            </w:r>
            <w:r w:rsidR="00410B30">
              <w:t xml:space="preserve">the </w:t>
            </w:r>
            <w:r>
              <w:t xml:space="preserve">role of mentor at M&amp;S (M&amp;S, 2019). </w:t>
            </w:r>
          </w:p>
        </w:tc>
      </w:tr>
    </w:tbl>
    <w:p w:rsidR="005139F7" w:rsidRDefault="005139F7"/>
    <w:p w:rsidR="00F967E9" w:rsidRDefault="00F967E9" w:rsidP="00F967E9">
      <w:pPr>
        <w:pStyle w:val="Heading2"/>
      </w:pPr>
      <w:bookmarkStart w:id="4" w:name="_Toc39721070"/>
      <w:r>
        <w:t>Individual and organizational benefits</w:t>
      </w:r>
      <w:bookmarkEnd w:id="4"/>
      <w:r>
        <w:t xml:space="preserve"> </w:t>
      </w:r>
    </w:p>
    <w:p w:rsidR="009319B1" w:rsidRDefault="00A73471" w:rsidP="00F967E9">
      <w:r>
        <w:t>According</w:t>
      </w:r>
      <w:r w:rsidR="004D0056">
        <w:t xml:space="preserve"> to Jackson (2008)</w:t>
      </w:r>
      <w:r>
        <w:t>, as the learning techniques “</w:t>
      </w:r>
      <w:r w:rsidRPr="00A73471">
        <w:rPr>
          <w:i/>
        </w:rPr>
        <w:t>coaching and mentoring</w:t>
      </w:r>
      <w:r>
        <w:t xml:space="preserve">” not only create benefits for </w:t>
      </w:r>
      <w:r w:rsidR="00410B30">
        <w:t xml:space="preserve">the </w:t>
      </w:r>
      <w:r>
        <w:t>individual but also creates benefit</w:t>
      </w:r>
      <w:r w:rsidR="00410B30">
        <w:t>s</w:t>
      </w:r>
      <w:r>
        <w:t xml:space="preserve"> for </w:t>
      </w:r>
      <w:r w:rsidR="00410B30">
        <w:t xml:space="preserve">the </w:t>
      </w:r>
      <w:r>
        <w:t>organization by increasing knowledge and experiences of employee</w:t>
      </w:r>
      <w:r w:rsidR="00410B30">
        <w:t>s</w:t>
      </w:r>
      <w:r>
        <w:t xml:space="preserve"> and maximizing productivity and performance for business. </w:t>
      </w:r>
      <w:r w:rsidR="009319B1">
        <w:t>However, the main benefits of “</w:t>
      </w:r>
      <w:r w:rsidR="009319B1" w:rsidRPr="004D0056">
        <w:rPr>
          <w:i/>
        </w:rPr>
        <w:t>coaching and mentoring</w:t>
      </w:r>
      <w:r w:rsidR="009319B1">
        <w:t xml:space="preserve">” for both individual and business are as follows. </w:t>
      </w:r>
    </w:p>
    <w:p w:rsidR="00343212" w:rsidRDefault="00344AE1" w:rsidP="00F967E9">
      <w:r>
        <w:t xml:space="preserve">The core individual benefit of coaching/mentoring is to develop knowledge and increase </w:t>
      </w:r>
      <w:r w:rsidR="00410B30">
        <w:t xml:space="preserve">the </w:t>
      </w:r>
      <w:r>
        <w:t xml:space="preserve">experience of </w:t>
      </w:r>
      <w:r w:rsidR="00410B30">
        <w:t xml:space="preserve">a </w:t>
      </w:r>
      <w:r>
        <w:t>practica</w:t>
      </w:r>
      <w:r w:rsidR="004D0056">
        <w:t>l and theoretical perspective (Garvey et al., 2017</w:t>
      </w:r>
      <w:r>
        <w:t>). For example; research</w:t>
      </w:r>
      <w:r w:rsidR="004D0056">
        <w:t xml:space="preserve"> by Hawkins (2012)</w:t>
      </w:r>
      <w:r>
        <w:t xml:space="preserve"> reported that those employees </w:t>
      </w:r>
      <w:r w:rsidR="00EE7ECA">
        <w:t xml:space="preserve">generate more output </w:t>
      </w:r>
      <w:r w:rsidR="001069C9">
        <w:t>and productivity than those employees who have not involve</w:t>
      </w:r>
      <w:r w:rsidR="00410B30">
        <w:t>d</w:t>
      </w:r>
      <w:r w:rsidR="001069C9">
        <w:t xml:space="preserve"> in organizational learning and development program</w:t>
      </w:r>
      <w:r w:rsidR="00410B30">
        <w:t>s</w:t>
      </w:r>
      <w:r w:rsidR="001069C9">
        <w:t xml:space="preserve">. </w:t>
      </w:r>
      <w:r w:rsidR="004D0056">
        <w:t xml:space="preserve">According to </w:t>
      </w:r>
      <w:proofErr w:type="spellStart"/>
      <w:r w:rsidR="004D0056">
        <w:t>Illeris</w:t>
      </w:r>
      <w:proofErr w:type="spellEnd"/>
      <w:r w:rsidR="004D0056">
        <w:t xml:space="preserve"> (2010)</w:t>
      </w:r>
      <w:r w:rsidR="0013762E">
        <w:t xml:space="preserve">, learning program such as coaching creates positive motivation among employees to enrich their knowledge and experiences. </w:t>
      </w:r>
      <w:r w:rsidR="00CC0F30">
        <w:t xml:space="preserve">For example; research by CIPD (2019) reported workplace learning program and environment creates positive motivation among organizational people. This means that learning techniques such as mentoring contribute to increasing employees’ intrinsic motivation to develop and enrich their skills gap. </w:t>
      </w:r>
      <w:r w:rsidR="004D0056">
        <w:t>Further, Megginson &amp; Clutterbuck (2010)</w:t>
      </w:r>
      <w:r w:rsidR="0077164D">
        <w:t xml:space="preserve"> illustrated that </w:t>
      </w:r>
      <w:r w:rsidR="00410B30">
        <w:t xml:space="preserve">the </w:t>
      </w:r>
      <w:r w:rsidR="0077164D">
        <w:t xml:space="preserve">mentoring program allows </w:t>
      </w:r>
      <w:r w:rsidR="00410B30">
        <w:t xml:space="preserve">the </w:t>
      </w:r>
      <w:r w:rsidR="0077164D">
        <w:t>employee to develop their knowledge and experience to manage and handle workplace problem</w:t>
      </w:r>
      <w:r w:rsidR="00410B30">
        <w:t>s</w:t>
      </w:r>
      <w:r w:rsidR="0077164D">
        <w:t xml:space="preserve"> and unexpected situation</w:t>
      </w:r>
      <w:r w:rsidR="00410B30">
        <w:t>s</w:t>
      </w:r>
      <w:r w:rsidR="0077164D">
        <w:t>. This means that mentoring creates opportunities for employees to enrich their critical thinking and problem</w:t>
      </w:r>
      <w:r w:rsidR="00410B30">
        <w:t>-</w:t>
      </w:r>
      <w:r w:rsidR="0077164D">
        <w:t>solving abilities by gather</w:t>
      </w:r>
      <w:r w:rsidR="00410B30">
        <w:t>ing</w:t>
      </w:r>
      <w:r w:rsidR="0077164D">
        <w:t xml:space="preserve"> extensive practical and theoretical knowledge. </w:t>
      </w:r>
      <w:r w:rsidR="004D0056">
        <w:t>Besides, Lancer et al., (2016)</w:t>
      </w:r>
      <w:r w:rsidR="00D37B6B">
        <w:t xml:space="preserve"> stated that mentoring enables an employee to develop </w:t>
      </w:r>
      <w:r w:rsidR="00410B30">
        <w:t xml:space="preserve">a </w:t>
      </w:r>
      <w:r w:rsidR="00D37B6B">
        <w:t>strategic plan for personal and professional development plan</w:t>
      </w:r>
      <w:r w:rsidR="00410B30">
        <w:t>s</w:t>
      </w:r>
      <w:r w:rsidR="00D37B6B">
        <w:t xml:space="preserve"> by taking di</w:t>
      </w:r>
      <w:r w:rsidR="00343212">
        <w:t xml:space="preserve">recting from </w:t>
      </w:r>
      <w:r w:rsidR="00410B30">
        <w:t xml:space="preserve">an </w:t>
      </w:r>
      <w:r w:rsidR="00343212">
        <w:t xml:space="preserve">expert or mentor. For example; mentors of M&amp;S always assist learners to develop </w:t>
      </w:r>
      <w:r w:rsidR="00410B30">
        <w:t xml:space="preserve">a </w:t>
      </w:r>
      <w:r w:rsidR="00343212">
        <w:t xml:space="preserve">professional development plan (PDP) so that they can achieve their skills gaps by maintain strategic plan. </w:t>
      </w:r>
    </w:p>
    <w:p w:rsidR="00ED102A" w:rsidRDefault="007011E4" w:rsidP="00F967E9">
      <w:r>
        <w:lastRenderedPageBreak/>
        <w:t xml:space="preserve">Increasing internal capability and strengths are the key benefits of </w:t>
      </w:r>
      <w:r w:rsidR="00410B30">
        <w:t xml:space="preserve">the </w:t>
      </w:r>
      <w:r>
        <w:t>learning program</w:t>
      </w:r>
      <w:r w:rsidR="00C52834">
        <w:t xml:space="preserve"> of</w:t>
      </w:r>
      <w:r w:rsidR="004D0056">
        <w:t xml:space="preserve"> an organization (Connor &amp; </w:t>
      </w:r>
      <w:proofErr w:type="spellStart"/>
      <w:r w:rsidR="004D0056">
        <w:t>Pokora</w:t>
      </w:r>
      <w:proofErr w:type="spellEnd"/>
      <w:r w:rsidR="004D0056">
        <w:t>, 2012</w:t>
      </w:r>
      <w:r>
        <w:t>). Therefore, the authors reported that effective mentoring and coaching program contribute</w:t>
      </w:r>
      <w:r w:rsidR="00410B30">
        <w:t>s</w:t>
      </w:r>
      <w:r>
        <w:t xml:space="preserve"> to enhancing internal capability and develop strengths by improving </w:t>
      </w:r>
      <w:r w:rsidR="00410B30">
        <w:t xml:space="preserve">the </w:t>
      </w:r>
      <w:r>
        <w:t xml:space="preserve">knowledge and experiences of employees. </w:t>
      </w:r>
      <w:r w:rsidR="00220999">
        <w:t>In addition, there is a correlation between employee’s knowledge and experiences and organizational performance, and therefore, learning program both “</w:t>
      </w:r>
      <w:r w:rsidR="00220999" w:rsidRPr="00220999">
        <w:rPr>
          <w:i/>
        </w:rPr>
        <w:t>coaching and mentoring</w:t>
      </w:r>
      <w:r w:rsidR="00220999">
        <w:t xml:space="preserve">” contribute to enhancing </w:t>
      </w:r>
      <w:r w:rsidR="00C52834">
        <w:t>employee’s</w:t>
      </w:r>
      <w:r w:rsidR="00220999">
        <w:t xml:space="preserve"> knowledge and experience. </w:t>
      </w:r>
      <w:r w:rsidR="00EA241B">
        <w:t xml:space="preserve">Further, mentoring creates </w:t>
      </w:r>
      <w:r w:rsidR="00410B30">
        <w:t xml:space="preserve">a </w:t>
      </w:r>
      <w:r w:rsidR="00EA241B">
        <w:t xml:space="preserve">strong workplace relationship among employees and develops </w:t>
      </w:r>
      <w:r w:rsidR="00410B30">
        <w:t xml:space="preserve">a </w:t>
      </w:r>
      <w:r w:rsidR="00EA241B">
        <w:t>sharing culture that contribute</w:t>
      </w:r>
      <w:r w:rsidR="00410B30">
        <w:t>s</w:t>
      </w:r>
      <w:r w:rsidR="00EA241B">
        <w:t xml:space="preserve"> to improving organizational</w:t>
      </w:r>
      <w:r w:rsidR="004D0056">
        <w:t xml:space="preserve"> performance (Arora &amp; </w:t>
      </w:r>
      <w:proofErr w:type="spellStart"/>
      <w:r w:rsidR="004D0056">
        <w:t>Rangnekar</w:t>
      </w:r>
      <w:proofErr w:type="spellEnd"/>
      <w:r w:rsidR="004D0056">
        <w:t>, 2014</w:t>
      </w:r>
      <w:r w:rsidR="00EA241B">
        <w:t xml:space="preserve">). The fact is that workplace relationship and sharing culture are consider as the organizational strengths gain competitive advantage. </w:t>
      </w:r>
      <w:r w:rsidR="00C92399">
        <w:t xml:space="preserve">For example; </w:t>
      </w:r>
      <w:r w:rsidR="00410B30">
        <w:t xml:space="preserve">the </w:t>
      </w:r>
      <w:r w:rsidR="00C92399">
        <w:t xml:space="preserve">mentoring program at M&amp;S facilities the retail giant to develop </w:t>
      </w:r>
      <w:r w:rsidR="00410B30">
        <w:t xml:space="preserve">an </w:t>
      </w:r>
      <w:r w:rsidR="00C92399">
        <w:t xml:space="preserve">effective organizational culture. </w:t>
      </w:r>
      <w:r w:rsidR="004D0056">
        <w:t>According to Renton (2009)</w:t>
      </w:r>
      <w:r w:rsidR="00AE2DA9">
        <w:t>, learning program</w:t>
      </w:r>
      <w:r w:rsidR="00410B30">
        <w:t>s</w:t>
      </w:r>
      <w:r w:rsidR="00AE2DA9">
        <w:t xml:space="preserve"> also facilitate </w:t>
      </w:r>
      <w:r w:rsidR="00410B30">
        <w:t xml:space="preserve">the </w:t>
      </w:r>
      <w:r w:rsidR="00AE2DA9">
        <w:t>business firm to increasing employee engagement by mo0tivating them toward organizational mission and vis</w:t>
      </w:r>
      <w:r w:rsidR="00410B30">
        <w:t>i</w:t>
      </w:r>
      <w:r w:rsidR="00AE2DA9">
        <w:t xml:space="preserve">on. For example; the mentor and coach of M&amp;S always motivate employees to build their knowledge and experience in line with the business mission and vision. </w:t>
      </w:r>
    </w:p>
    <w:p w:rsidR="00722AC1" w:rsidRDefault="00ED102A" w:rsidP="00F967E9">
      <w:r>
        <w:t>Moreover, “</w:t>
      </w:r>
      <w:r w:rsidRPr="00ED102A">
        <w:rPr>
          <w:i/>
        </w:rPr>
        <w:t>coaching and mentoring</w:t>
      </w:r>
      <w:r>
        <w:t>” is the scientific learning process that bring</w:t>
      </w:r>
      <w:r w:rsidR="00410B30">
        <w:t>s</w:t>
      </w:r>
      <w:r>
        <w:t xml:space="preserve"> benefits for both employees and organization</w:t>
      </w:r>
      <w:r w:rsidR="00410B30">
        <w:t>s</w:t>
      </w:r>
      <w:r>
        <w:t xml:space="preserve"> by developing </w:t>
      </w:r>
      <w:r w:rsidR="00410B30">
        <w:t xml:space="preserve">a </w:t>
      </w:r>
      <w:r>
        <w:t xml:space="preserve">robust human resource with skilled, talented, and experienced employees. </w:t>
      </w:r>
      <w:r w:rsidR="008568DB">
        <w:t xml:space="preserve">In addition, it allows </w:t>
      </w:r>
      <w:r w:rsidR="00410B30">
        <w:t>gaining</w:t>
      </w:r>
      <w:r w:rsidR="008568DB">
        <w:t xml:space="preserve"> competitive advantage by enhancing </w:t>
      </w:r>
      <w:r w:rsidR="00410B30">
        <w:t xml:space="preserve">the </w:t>
      </w:r>
      <w:r w:rsidR="008568DB">
        <w:t>internal competencies and abilities of an organization</w:t>
      </w:r>
      <w:r w:rsidR="008F3080">
        <w:t xml:space="preserve"> because employees are the key strengths and competenc</w:t>
      </w:r>
      <w:r w:rsidR="00410B30">
        <w:t>i</w:t>
      </w:r>
      <w:r w:rsidR="008F3080">
        <w:t>es of an organization</w:t>
      </w:r>
      <w:r w:rsidR="00410B30">
        <w:t>,</w:t>
      </w:r>
      <w:r w:rsidR="008F3080">
        <w:t xml:space="preserve"> and mentoring and coaching are the strategic approach of enrich</w:t>
      </w:r>
      <w:r w:rsidR="00410B30">
        <w:t>ing</w:t>
      </w:r>
      <w:r w:rsidR="008F3080">
        <w:t xml:space="preserve"> knowledge and experiences of employees. </w:t>
      </w:r>
    </w:p>
    <w:p w:rsidR="00722AC1" w:rsidRPr="00722AC1" w:rsidRDefault="00722AC1" w:rsidP="00722AC1">
      <w:pPr>
        <w:pStyle w:val="Heading2"/>
      </w:pPr>
      <w:bookmarkStart w:id="5" w:name="_Toc39721071"/>
      <w:r w:rsidRPr="00722AC1">
        <w:t>Cost and benefits of coaching and mentoring</w:t>
      </w:r>
      <w:bookmarkEnd w:id="5"/>
      <w:r w:rsidRPr="00722AC1">
        <w:t xml:space="preserve"> </w:t>
      </w:r>
    </w:p>
    <w:p w:rsidR="00722AC1" w:rsidRPr="00722AC1" w:rsidRDefault="00722AC1" w:rsidP="00722AC1">
      <w:r w:rsidRPr="00722AC1">
        <w:t>Cost refers to the resources used to meet specific goals and objectives. For example, learning materials, content, and effort are incurred to meet the specific goals of both coachi</w:t>
      </w:r>
      <w:r w:rsidR="004D0056">
        <w:t xml:space="preserve">ng and mentoring. According to Bhatti &amp; </w:t>
      </w:r>
      <w:proofErr w:type="spellStart"/>
      <w:r w:rsidR="004D0056">
        <w:t>Viney</w:t>
      </w:r>
      <w:proofErr w:type="spellEnd"/>
      <w:r w:rsidR="004D0056">
        <w:t xml:space="preserve"> (2010)</w:t>
      </w:r>
      <w:r w:rsidRPr="00722AC1">
        <w:t xml:space="preserve">, the main purpose of coaching and mentoring is to address </w:t>
      </w:r>
      <w:r w:rsidR="00410B30">
        <w:t xml:space="preserve">the </w:t>
      </w:r>
      <w:r w:rsidRPr="00722AC1">
        <w:t>skill gap, which ultimately improves organizational productivity. Both coaching and mentoring incur costs and therefore, it is important for an organization to identify the costs and benefits coaching and mentoring.</w:t>
      </w:r>
    </w:p>
    <w:p w:rsidR="00722AC1" w:rsidRPr="00722AC1" w:rsidRDefault="00722AC1" w:rsidP="00722AC1">
      <w:r w:rsidRPr="00722AC1">
        <w:t>There is a subtle difference b</w:t>
      </w:r>
      <w:r w:rsidR="004D0056">
        <w:t>etween coaching and mentoring. Deans et al., (2006)</w:t>
      </w:r>
      <w:r w:rsidRPr="00722AC1">
        <w:t xml:space="preserve"> asserted that coaching aims to resolve short term problem. For example, M&amp;S hires sales staff to continue store operation. In order to improve skill and knowledge of store people, the company provides training and development</w:t>
      </w:r>
      <w:r w:rsidR="004D0056">
        <w:t xml:space="preserve"> (M&amp;S, 2019)</w:t>
      </w:r>
      <w:r w:rsidRPr="00722AC1">
        <w:t>. In addition, the line manager of the company is responsible for analyzing and assessing employee performance. In order to improve the knowledge, skill, and competence of staff, M&amp;S recruits coach and mentor.</w:t>
      </w:r>
    </w:p>
    <w:p w:rsidR="00722AC1" w:rsidRPr="00722AC1" w:rsidRDefault="00722AC1" w:rsidP="00722AC1">
      <w:r w:rsidRPr="00722AC1">
        <w:t>Coaching is an approach to identifying skill gap, and to provide important guidelines and development tools to address this gap. On the other hand, mentor is recruited to improve personal growth and professional development of people</w:t>
      </w:r>
      <w:r w:rsidR="004D4A3C">
        <w:t xml:space="preserve"> (Haddock &amp; Tom, 2019)</w:t>
      </w:r>
      <w:r w:rsidRPr="00722AC1">
        <w:t xml:space="preserve">. Mentor typically aims to prepare an employee for addressing the long term benefits of an organization. At M&amp;S, the company has succession planning program by which future leaders are prepared. A company aims </w:t>
      </w:r>
      <w:r w:rsidRPr="00722AC1">
        <w:lastRenderedPageBreak/>
        <w:t>to gain long term sustainability, and therefore, creating a dynamic workforce is key to meeting long term strategic goals of an organization.</w:t>
      </w:r>
    </w:p>
    <w:p w:rsidR="00722AC1" w:rsidRPr="00722AC1" w:rsidRDefault="00722AC1" w:rsidP="00722AC1">
      <w:r w:rsidRPr="00722AC1">
        <w:t>Cost-benefit analysis is a powerful tool to make organiz</w:t>
      </w:r>
      <w:r w:rsidR="004D4A3C">
        <w:t>ational decision. According to Rochford &amp; Morgan (2017)</w:t>
      </w:r>
      <w:r w:rsidRPr="00722AC1">
        <w:t>, cost benefit analysis helps maximize the outcome of actions. For example, prior to coaching and mentoring, organizations conduct cost benefit analysis. As part of cost benefit analysis, it is important to gather and break down information. For example, in 2017, M&amp;S reported a decline of its like for like sales growth. In order to improve the sales growth, the company must address supply chain deficiency and buying error</w:t>
      </w:r>
      <w:r w:rsidR="004D4A3C">
        <w:t xml:space="preserve"> (M&amp;S, 2019)</w:t>
      </w:r>
      <w:r w:rsidRPr="00722AC1">
        <w:t>. To do this, the company needs to offer training so that employees can better negotiate with supplier.</w:t>
      </w:r>
    </w:p>
    <w:p w:rsidR="00722AC1" w:rsidRPr="00722AC1" w:rsidRDefault="00722AC1" w:rsidP="00722AC1">
      <w:r w:rsidRPr="00722AC1">
        <w:t>So, improving the negotiation skill or bargaining power, the company can recruits a coach, who will improve the skill of people working in the supply chain department at M&amp;S. To do this, the company needs to incur several costs. First, it needs to pay salary to coach. In addition, resources such as learning materials, computer, and physical equipment must be provided to employee. So, it needs to invest money in coaching. Similarly, company must pay for hiring mentor, who provides a long term strategic direction for the benefits of an organization</w:t>
      </w:r>
      <w:r w:rsidR="004D4A3C">
        <w:t xml:space="preserve"> (McCarthy, 2014)</w:t>
      </w:r>
      <w:r w:rsidRPr="00722AC1">
        <w:t xml:space="preserve">. </w:t>
      </w:r>
    </w:p>
    <w:p w:rsidR="00722AC1" w:rsidRPr="00722AC1" w:rsidRDefault="00722AC1" w:rsidP="00722AC1">
      <w:r w:rsidRPr="00722AC1">
        <w:t>A company must conduct a cost benefit analysis to make inv</w:t>
      </w:r>
      <w:r w:rsidR="004D4A3C">
        <w:t>estment decision. According to Stone (2007)</w:t>
      </w:r>
      <w:r w:rsidRPr="00722AC1">
        <w:t>, the benefits of coaching exceeds it cost. On the other hand, the benefits of mentoring exceeds its benefit. This is because a company needs to invest little money to improve and promote skill of employees. However, it contributes to developi</w:t>
      </w:r>
      <w:r w:rsidR="004D4A3C">
        <w:t xml:space="preserve">ng employee skill. Research by Bhatti &amp; </w:t>
      </w:r>
      <w:proofErr w:type="spellStart"/>
      <w:r w:rsidR="004D4A3C">
        <w:t>Viney</w:t>
      </w:r>
      <w:proofErr w:type="spellEnd"/>
      <w:r w:rsidR="004D4A3C">
        <w:t xml:space="preserve"> (2010)</w:t>
      </w:r>
      <w:r w:rsidRPr="00722AC1">
        <w:t xml:space="preserve"> found that highly skilled and competent employees do not only increase organizational performance but also reduce organizati</w:t>
      </w:r>
      <w:r w:rsidR="004D4A3C">
        <w:t>onal cost. Further research by Renton (2009)</w:t>
      </w:r>
      <w:r w:rsidRPr="00722AC1">
        <w:t xml:space="preserve"> showed that coaching and mentoring contribute to increasing employee engagement.</w:t>
      </w:r>
    </w:p>
    <w:p w:rsidR="00722AC1" w:rsidRPr="00722AC1" w:rsidRDefault="00722AC1" w:rsidP="00722AC1">
      <w:r w:rsidRPr="00722AC1">
        <w:t>Highly engaged workforce is 50% more likely to put their best performance. This leads to increase organizational profitability. In addition, talented people are less responsible for increasing organizational cost than unskilled employees</w:t>
      </w:r>
      <w:r w:rsidR="004D4A3C">
        <w:t xml:space="preserve"> (CIPD, 2019)</w:t>
      </w:r>
      <w:r w:rsidRPr="00722AC1">
        <w:t>. Unskilled people causes production disruption and supply chain disruption. This is proven by the case of M&amp;S. Due to poor strategic choice, the company failed to make suitable decision. This declined the sales and profitability of the company. On the other hand, coaching and mentoring helps organization gain economies of scale</w:t>
      </w:r>
      <w:r w:rsidR="004D4A3C">
        <w:t xml:space="preserve"> (Arora &amp; </w:t>
      </w:r>
      <w:proofErr w:type="spellStart"/>
      <w:r w:rsidR="004D4A3C">
        <w:t>Rangnekar</w:t>
      </w:r>
      <w:proofErr w:type="spellEnd"/>
      <w:r w:rsidR="004D4A3C">
        <w:t>, 2014)</w:t>
      </w:r>
      <w:r w:rsidRPr="00722AC1">
        <w:t>. Human resource is key to resolve any kind of problem. Investing in human resources means strengthening the organizational capability, and resources</w:t>
      </w:r>
      <w:r w:rsidR="004D4A3C">
        <w:t xml:space="preserve"> (CIPD, 2019)</w:t>
      </w:r>
      <w:r w:rsidRPr="00722AC1">
        <w:t>.</w:t>
      </w:r>
    </w:p>
    <w:p w:rsidR="005E5D4F" w:rsidRDefault="00722AC1" w:rsidP="00722AC1">
      <w:r w:rsidRPr="00722AC1">
        <w:t>In summary, coaching and mentoring incur some costs, comprising of operating and administrative cost. In order to meet the specific organizational goals, such as improving employee performance, an organization hires coach and mentor. On the other hand, coaching and mentoring add value for money by improving employee performance, and increasing organizational commitment.</w:t>
      </w:r>
      <w:r w:rsidR="005E5D4F">
        <w:br w:type="page"/>
      </w:r>
    </w:p>
    <w:p w:rsidR="00722AC1" w:rsidRPr="00722AC1" w:rsidRDefault="00722AC1" w:rsidP="00722AC1">
      <w:pPr>
        <w:pStyle w:val="Heading1"/>
      </w:pPr>
      <w:bookmarkStart w:id="6" w:name="_Toc39721072"/>
      <w:r w:rsidRPr="00722AC1">
        <w:lastRenderedPageBreak/>
        <w:t>Model of coaching and mentoring: Examining the benefits of these models to improve individual effectiveness at the workplace</w:t>
      </w:r>
      <w:bookmarkEnd w:id="6"/>
      <w:r w:rsidRPr="00722AC1">
        <w:t xml:space="preserve"> </w:t>
      </w:r>
    </w:p>
    <w:p w:rsidR="00722AC1" w:rsidRPr="00722AC1" w:rsidRDefault="00722AC1" w:rsidP="00722AC1">
      <w:r w:rsidRPr="00722AC1">
        <w:t>Coaching is a development vehicle used by an organization to address the ski</w:t>
      </w:r>
      <w:r w:rsidR="004D4A3C">
        <w:t>ll gap of organization people (Garvey et al., 2017</w:t>
      </w:r>
      <w:r w:rsidRPr="00722AC1">
        <w:t>). Similarly, mentoring is an approach to gui</w:t>
      </w:r>
      <w:r w:rsidR="004D4A3C">
        <w:t>ding people for the long term (Jackson, 2008</w:t>
      </w:r>
      <w:r w:rsidRPr="00722AC1">
        <w:t>). Both coaching and mentoring are important to foster the personal growth and professional development of people. But both development vehicles are used in a separate way. Even, it is challenging for an organization to determine the appropriateness of coaching and mentoring in situational context</w:t>
      </w:r>
      <w:r w:rsidR="00281F8B">
        <w:t xml:space="preserve"> (</w:t>
      </w:r>
      <w:proofErr w:type="spellStart"/>
      <w:r w:rsidR="00281F8B">
        <w:t>Illeris</w:t>
      </w:r>
      <w:proofErr w:type="spellEnd"/>
      <w:r w:rsidR="00281F8B">
        <w:t>, 2010)</w:t>
      </w:r>
      <w:r w:rsidRPr="00722AC1">
        <w:t xml:space="preserve">. However, theorists have developed model of both coaching and mentoring to provide a comprehensive view. </w:t>
      </w:r>
    </w:p>
    <w:p w:rsidR="00722AC1" w:rsidRPr="00722AC1" w:rsidRDefault="00722AC1" w:rsidP="00722AC1">
      <w:pPr>
        <w:pStyle w:val="Heading2"/>
      </w:pPr>
      <w:bookmarkStart w:id="7" w:name="_Toc39721073"/>
      <w:r w:rsidRPr="00722AC1">
        <w:t>GROW model</w:t>
      </w:r>
      <w:bookmarkEnd w:id="7"/>
      <w:r w:rsidRPr="00722AC1">
        <w:t xml:space="preserve"> </w:t>
      </w:r>
    </w:p>
    <w:p w:rsidR="00722AC1" w:rsidRPr="00722AC1" w:rsidRDefault="00722AC1" w:rsidP="00722AC1">
      <w:r w:rsidRPr="00722AC1">
        <w:t>Of many models, GROW model has a profound importance in developing a systematic process of nurturing a</w:t>
      </w:r>
      <w:r w:rsidR="00281F8B">
        <w:t xml:space="preserve">nd developing employee talent (Connor &amp; </w:t>
      </w:r>
      <w:proofErr w:type="spellStart"/>
      <w:r w:rsidR="00281F8B">
        <w:t>Pokora</w:t>
      </w:r>
      <w:proofErr w:type="spellEnd"/>
      <w:r w:rsidR="00281F8B">
        <w:t>, 2012</w:t>
      </w:r>
      <w:r w:rsidRPr="00722AC1">
        <w:t>). The model says that an organization is required to set up SMART goals. For example, staff sickness, absenteeism, and low job satisfaction are several issues that negatively affect the organizational performance. In this case, GROW model helps an organization to identify the area of improvement. In order to set up goals, an organization needs to conduct a 360 degree assessment of individual performance</w:t>
      </w:r>
      <w:r w:rsidR="00281F8B">
        <w:t xml:space="preserve"> (Hawkins, 2012)</w:t>
      </w:r>
      <w:r w:rsidRPr="00722AC1">
        <w:t xml:space="preserve">. This is because the performance appraisal identifies the room for improvement. Increasing job satisfaction by 90%, reducing 5% staff turnover, and gaining 80% employee engagement are several goals. </w:t>
      </w:r>
    </w:p>
    <w:p w:rsidR="00722AC1" w:rsidRPr="00722AC1" w:rsidRDefault="00722AC1" w:rsidP="00722AC1">
      <w:r w:rsidRPr="00722AC1">
        <w:t xml:space="preserve">After identifying goals, it is important to identify the resources, capabilities, and environmental conditions. For example, M&amp;s is governed by CEO who is responsible for managing the boss of merchandising, food, and household department. This process is called as reality. In reality, a firm struggles to gain profitability for various reasons. For example, the former boss of M&amp;S, McDonald failed to meet strategic goals and objectives of merchandising </w:t>
      </w:r>
      <w:r w:rsidR="00281F8B">
        <w:t xml:space="preserve">department. </w:t>
      </w:r>
      <w:proofErr w:type="spellStart"/>
      <w:r w:rsidR="00281F8B">
        <w:t>Denil</w:t>
      </w:r>
      <w:proofErr w:type="spellEnd"/>
      <w:r w:rsidR="00281F8B">
        <w:t xml:space="preserve"> et al., (2017)</w:t>
      </w:r>
      <w:r w:rsidRPr="00722AC1">
        <w:t xml:space="preserve"> asserted that M&amp;S lags behind other four UK major supermarket chains in terms of supply chain and operational network.</w:t>
      </w:r>
    </w:p>
    <w:p w:rsidR="00722AC1" w:rsidRPr="00722AC1" w:rsidRDefault="00722AC1" w:rsidP="00722AC1">
      <w:r w:rsidRPr="00722AC1">
        <w:t>However, the GROW model says that an organization must utilize organizational resources and capabilities to meet specific goals and objectives</w:t>
      </w:r>
      <w:r w:rsidR="00281F8B">
        <w:t xml:space="preserve"> (Megginson &amp; Clutterbuck, 2010)</w:t>
      </w:r>
      <w:r w:rsidRPr="00722AC1">
        <w:t>. For example, the retailer has more than 80000 staff who works to meet organizational goals and objectives</w:t>
      </w:r>
      <w:r w:rsidR="00281F8B">
        <w:t xml:space="preserve"> (M&amp;S, 2019)</w:t>
      </w:r>
      <w:r w:rsidRPr="00722AC1">
        <w:t xml:space="preserve">. In addition, the company has adequate financial resources to train up manpower and nurture and develop their talent. In order to address skill gap, an organization has lot of opportunity. This is known as option. For example, in 2017, M&amp;S reported a decline of its 5.5% like for like sales growth. The reason behind the failure of sales performance was its buying error and supply chain error. This indicates that the company needs to improve its supply chain network and negotiation power. </w:t>
      </w:r>
    </w:p>
    <w:p w:rsidR="00722AC1" w:rsidRPr="00722AC1" w:rsidRDefault="00722AC1" w:rsidP="00722AC1">
      <w:r w:rsidRPr="00722AC1">
        <w:t>After identifying best options, the company needs to take actions. For example, it is found that M&amp;S needs to strengthen its supply chain knowledge and power. So, employee need to provide training on supply chain management. In this case, M&amp;S can adopt coaching approach to improving skill of manpower. For example, he can appoint line manager to train up store staff</w:t>
      </w:r>
      <w:r w:rsidR="00281F8B">
        <w:t xml:space="preserve"> </w:t>
      </w:r>
      <w:r w:rsidR="00281F8B">
        <w:lastRenderedPageBreak/>
        <w:t>(M&amp;S, 2019)</w:t>
      </w:r>
      <w:r w:rsidRPr="00722AC1">
        <w:t>. In addition, the head of supply chain department can organize seminar and workshop to improve people skill.</w:t>
      </w:r>
    </w:p>
    <w:p w:rsidR="00722AC1" w:rsidRPr="00722AC1" w:rsidRDefault="00722AC1" w:rsidP="00722AC1">
      <w:r w:rsidRPr="00722AC1">
        <w:t>Moreover, the company is required to create a sense of commitment and dedication among organizational people. To do this, it is important to provide reward and recognition. In addition, a sound communication management strategy should be incorporated to meet specific organizational goals and objectives</w:t>
      </w:r>
      <w:r w:rsidR="00281F8B">
        <w:t xml:space="preserve"> (Megginson &amp; Clutterbuck, 2010)</w:t>
      </w:r>
      <w:r w:rsidRPr="00722AC1">
        <w:t>.</w:t>
      </w:r>
    </w:p>
    <w:p w:rsidR="00722AC1" w:rsidRPr="00722AC1" w:rsidRDefault="00722AC1" w:rsidP="00722AC1">
      <w:r w:rsidRPr="00722AC1">
        <w:t xml:space="preserve">In essence, GROW model is a systematic process of nurturing and developing employee talent and skill. The model facilitates to develop a systematic approach to identifying skill gap and taking actions to meet the gap. Moreover, it helps a company improve performance gap. </w:t>
      </w:r>
    </w:p>
    <w:p w:rsidR="00722AC1" w:rsidRPr="00722AC1" w:rsidRDefault="00722AC1" w:rsidP="00722AC1">
      <w:pPr>
        <w:pStyle w:val="Heading2"/>
      </w:pPr>
      <w:bookmarkStart w:id="8" w:name="_Toc39721074"/>
      <w:r w:rsidRPr="00722AC1">
        <w:t>Benefits of GROW model</w:t>
      </w:r>
      <w:bookmarkEnd w:id="8"/>
      <w:r w:rsidRPr="00722AC1">
        <w:t xml:space="preserve"> </w:t>
      </w:r>
    </w:p>
    <w:p w:rsidR="00722AC1" w:rsidRPr="00722AC1" w:rsidRDefault="00722AC1" w:rsidP="00722AC1">
      <w:r w:rsidRPr="00722AC1">
        <w:t>GROW model is a systematic process of nurturing and developing employee talent. First, the model helps an organization identify the are</w:t>
      </w:r>
      <w:r w:rsidR="00281F8B">
        <w:t>a of improvement. According to Lancer et al., (2016)</w:t>
      </w:r>
      <w:r w:rsidRPr="00722AC1">
        <w:t>, human resource is key driver of organizational success, and therefore, it is important to take care of employee need and demand. The model directly contributes to enhancing the personal growth and professional development of people</w:t>
      </w:r>
      <w:r w:rsidR="00281F8B">
        <w:t xml:space="preserve"> (Arora &amp; </w:t>
      </w:r>
      <w:proofErr w:type="spellStart"/>
      <w:r w:rsidR="00281F8B">
        <w:t>Randnekar</w:t>
      </w:r>
      <w:proofErr w:type="spellEnd"/>
      <w:r w:rsidR="00281F8B">
        <w:t>, 2014)</w:t>
      </w:r>
      <w:r w:rsidRPr="00722AC1">
        <w:t>. Employee aims to enrich their career and develop their professional life accordingly. In this case, GROW model helps support both personal growth and professional development.</w:t>
      </w:r>
    </w:p>
    <w:p w:rsidR="00722AC1" w:rsidRPr="00722AC1" w:rsidRDefault="00722AC1" w:rsidP="00722AC1">
      <w:r w:rsidRPr="00722AC1">
        <w:t xml:space="preserve">The main advantage of GROW model is that it focuses on addressing specific goals and objectives. This is because the first task of this model is to set up goals. In accordance with the goals, action plan is devised to improve organizational productivity and efficiency. According to </w:t>
      </w:r>
      <w:r w:rsidR="00281F8B">
        <w:t>Renton (2009)</w:t>
      </w:r>
      <w:r w:rsidRPr="00722AC1">
        <w:t>, GROW model is a systematic process of improvi</w:t>
      </w:r>
      <w:r w:rsidR="00281F8B">
        <w:t xml:space="preserve">ng people skill. A research by Bhatti &amp; </w:t>
      </w:r>
      <w:proofErr w:type="spellStart"/>
      <w:r w:rsidR="00281F8B">
        <w:t>Viney</w:t>
      </w:r>
      <w:proofErr w:type="spellEnd"/>
      <w:r w:rsidR="00281F8B">
        <w:t xml:space="preserve"> (2010)</w:t>
      </w:r>
      <w:r w:rsidRPr="00722AC1">
        <w:t xml:space="preserve"> noted that highly engaged employees are more likely to gain organizational goals. In this case, GROW model helps improve employee engagement, job satisfaction, and decline staff turnover and sickness.</w:t>
      </w:r>
    </w:p>
    <w:p w:rsidR="00722AC1" w:rsidRPr="00722AC1" w:rsidRDefault="00722AC1" w:rsidP="00722AC1">
      <w:r w:rsidRPr="00722AC1">
        <w:t>The model is effective to resolve complex problem. For example, M&amp;S reported a loss of its like for like sales growth. In order to address the profitability gap, the model would help the company identify the actual causes of failure</w:t>
      </w:r>
      <w:r w:rsidR="00281F8B">
        <w:t xml:space="preserve"> (Megginson &amp; Clutterbuck, 2010)</w:t>
      </w:r>
      <w:r w:rsidRPr="00722AC1">
        <w:t>. For example, M&amp;S reported that supply chain and buying error are two main causes of poor sales performance at M&amp;S. In this case, GROW model would help provide a suitable solution. According to Steve Row, the CEO of M&amp;S, the company failed to anticipate the future logistics and demand of clothing. That’s why it did not satisfy customer demand. However, GROW model would help M&amp;S to systematically manage its supply chain framework.</w:t>
      </w:r>
    </w:p>
    <w:p w:rsidR="00722AC1" w:rsidRPr="00722AC1" w:rsidRDefault="00722AC1" w:rsidP="00722AC1">
      <w:r w:rsidRPr="00722AC1">
        <w:t xml:space="preserve">In summary, GROW model is a theory, which proposes that an organization must follow a systematic process of improving employee performance. It encourages to set up SMART goals, and then, utilizes organizational resources, capabilities, and ability to meet specific goals. In this case, a company must use the best option to meet goals. Finally, strong monitoring, coordination, collaboration, and sharing approach should be implemented to meet core organizational goals and objectives. </w:t>
      </w:r>
    </w:p>
    <w:p w:rsidR="00722AC1" w:rsidRPr="00722AC1" w:rsidRDefault="00722AC1" w:rsidP="00722AC1">
      <w:r w:rsidRPr="00722AC1">
        <w:br w:type="page"/>
      </w:r>
    </w:p>
    <w:p w:rsidR="00722AC1" w:rsidRPr="00722AC1" w:rsidRDefault="00722AC1" w:rsidP="00722AC1">
      <w:pPr>
        <w:pStyle w:val="Heading1"/>
      </w:pPr>
      <w:bookmarkStart w:id="9" w:name="_Toc39721075"/>
      <w:r w:rsidRPr="00722AC1">
        <w:lastRenderedPageBreak/>
        <w:t>Knowledge, skills, behavior, and ability of an effective coach or mentor</w:t>
      </w:r>
      <w:bookmarkEnd w:id="9"/>
      <w:r w:rsidRPr="00722AC1">
        <w:t xml:space="preserve"> </w:t>
      </w:r>
    </w:p>
    <w:p w:rsidR="00722AC1" w:rsidRPr="00722AC1" w:rsidRDefault="00722AC1" w:rsidP="00722AC1">
      <w:r w:rsidRPr="00722AC1">
        <w:t>There are certain differences among knowledge, skil</w:t>
      </w:r>
      <w:r w:rsidR="00281F8B">
        <w:t>ls, behavior, and the ability. David (2016)</w:t>
      </w:r>
      <w:r w:rsidRPr="00722AC1">
        <w:t xml:space="preserve"> suggested that a coach must acquire both hard and soft skill to perform own roles and responsibilities. Similarly, it is crucial in enhancing the knowledge to solve complex problem. Ability refers to the extent to which a coach or mentor can face all sorts of challenges</w:t>
      </w:r>
      <w:r w:rsidR="00281F8B">
        <w:t xml:space="preserve"> (Roberts et al., 2019)</w:t>
      </w:r>
      <w:r w:rsidRPr="00722AC1">
        <w:t>. Behavior is important because the behavior of coach has a significant impact on follower performance.</w:t>
      </w:r>
    </w:p>
    <w:p w:rsidR="00722AC1" w:rsidRPr="00722AC1" w:rsidRDefault="00722AC1" w:rsidP="00722AC1">
      <w:pPr>
        <w:pStyle w:val="Heading2"/>
      </w:pPr>
      <w:bookmarkStart w:id="10" w:name="_Toc39721076"/>
      <w:r w:rsidRPr="00722AC1">
        <w:t>Knowledge</w:t>
      </w:r>
      <w:bookmarkEnd w:id="10"/>
      <w:r w:rsidRPr="00722AC1">
        <w:t xml:space="preserve"> </w:t>
      </w:r>
    </w:p>
    <w:p w:rsidR="00722AC1" w:rsidRPr="00722AC1" w:rsidRDefault="00722AC1" w:rsidP="00722AC1">
      <w:r w:rsidRPr="00722AC1">
        <w:t>Knowledge is defined as a process of creating abstract or theoretical construct derived from reading materials, books, and other academic sources. Coach is a great professional, and therefore, he or she must acquire the knowledge and principle of doing coaching activities</w:t>
      </w:r>
      <w:r w:rsidR="00281F8B">
        <w:t xml:space="preserve"> (CIPD, 2019)</w:t>
      </w:r>
      <w:r w:rsidRPr="00722AC1">
        <w:t xml:space="preserve">. In this case, subjective knowledge helps a coach apply the best tools for the right situation. Coaching is a systematic process of identifying need, developing action plan, and implement the plan to meet specific goals. </w:t>
      </w:r>
    </w:p>
    <w:p w:rsidR="00722AC1" w:rsidRPr="00722AC1" w:rsidRDefault="00722AC1" w:rsidP="00722AC1">
      <w:r w:rsidRPr="00722AC1">
        <w:t>For example, M&amp;S, one of the largest retailer in the UK recruits coach and mentor to improve employee performance, knowledge, skill, and ability. As mentioned earlier, due to the supply chain problem, M&amp;S reported a decline of its like for like sales growth</w:t>
      </w:r>
      <w:r w:rsidR="00281F8B">
        <w:t xml:space="preserve"> (M&amp;S, 2019)</w:t>
      </w:r>
      <w:r w:rsidRPr="00722AC1">
        <w:t xml:space="preserve">. In this case, a coach can address the problem by utilizing own knowledge. The supply chain specialist can act as a coach to resolve the problem. Supply chain specialist has knowledge in supply chain. He can better forecast the future logistics demand. Moreover, he can apply appropriate supply chain model to fix the problem. </w:t>
      </w:r>
    </w:p>
    <w:p w:rsidR="00722AC1" w:rsidRPr="00722AC1" w:rsidRDefault="00722AC1" w:rsidP="00722AC1">
      <w:r w:rsidRPr="00722AC1">
        <w:t xml:space="preserve">One of the main effectiveness of gaining robust knowledge is to create abstract or theoretical construct. This helps a coach create a broad picture of resolving the problem. Then, the big picture </w:t>
      </w:r>
      <w:r w:rsidR="00281F8B">
        <w:t>is communicated to the people. Jackson (2008)</w:t>
      </w:r>
      <w:r w:rsidRPr="00722AC1">
        <w:t xml:space="preserve"> claimed that a coach must acquire adequate knowledge to resolve the problem by identifying employee need and demand. For example, GROW Model is a good example of knowledge that might be acquired by a coach. The model would help coach systematically manage organizational problem</w:t>
      </w:r>
      <w:r w:rsidR="00281F8B">
        <w:t xml:space="preserve"> (Stone, 2007)</w:t>
      </w:r>
      <w:r w:rsidRPr="00722AC1">
        <w:t>. In addition, a coach must have knowledge to understand the psychology of others. This is because an individual is driven by own perception, attitude, and behavior. So, a coach must have sound knowledge in doing coaching related activities.</w:t>
      </w:r>
    </w:p>
    <w:p w:rsidR="00722AC1" w:rsidRPr="00722AC1" w:rsidRDefault="00722AC1" w:rsidP="00722AC1">
      <w:pPr>
        <w:pStyle w:val="Heading2"/>
      </w:pPr>
      <w:bookmarkStart w:id="11" w:name="_Toc39721077"/>
      <w:r w:rsidRPr="00722AC1">
        <w:t>Skill</w:t>
      </w:r>
      <w:bookmarkEnd w:id="11"/>
      <w:r w:rsidRPr="00722AC1">
        <w:t xml:space="preserve"> </w:t>
      </w:r>
    </w:p>
    <w:p w:rsidR="00722AC1" w:rsidRPr="00722AC1" w:rsidRDefault="00722AC1" w:rsidP="00722AC1">
      <w:r w:rsidRPr="00722AC1">
        <w:t>Skill is not as same as knowledge. Skill is the ability to apply the knowledge into practice. For example, applying the principle and technique of coaching and mentoring is key s</w:t>
      </w:r>
      <w:r w:rsidR="00281F8B">
        <w:t>kill for a coach. According to McCarthy (2014)</w:t>
      </w:r>
      <w:r w:rsidRPr="00722AC1">
        <w:t>, a coach must have sound researching skill. This is because a coach must identify the actual problem of poor performance. In this case, gathering and breaking down information to provide a comprehensive view is mandatory for a coach</w:t>
      </w:r>
      <w:r w:rsidR="00281F8B">
        <w:t xml:space="preserve"> (</w:t>
      </w:r>
      <w:proofErr w:type="spellStart"/>
      <w:r w:rsidR="00281F8B">
        <w:t>Macafee</w:t>
      </w:r>
      <w:proofErr w:type="spellEnd"/>
      <w:r w:rsidR="00281F8B">
        <w:t xml:space="preserve"> &amp; Garvey, 2010)</w:t>
      </w:r>
      <w:r w:rsidRPr="00722AC1">
        <w:t>.</w:t>
      </w:r>
    </w:p>
    <w:p w:rsidR="00722AC1" w:rsidRPr="00722AC1" w:rsidRDefault="00722AC1" w:rsidP="00722AC1">
      <w:r w:rsidRPr="00722AC1">
        <w:lastRenderedPageBreak/>
        <w:t>A coach must acquire a sound planning skill. In this case, the planning skill helps use the best tool for the right situation. For example, GROW model would be applied to solve the supply chain problem of M&amp;S. Communication skill is fundamental to the development of employee performance. Communication hazard does not only create conflict but also deteriorates overall organizational performance</w:t>
      </w:r>
      <w:r w:rsidR="00281F8B">
        <w:t xml:space="preserve"> (Deans et al., 2006)</w:t>
      </w:r>
      <w:r w:rsidRPr="00722AC1">
        <w:t>. In this case, communication skill helps a coach apply the best communication tool for the right situation. For example, two way communication strategy helps collect and analyze the feedback of others. It creates trust, and collabora</w:t>
      </w:r>
      <w:r w:rsidR="00281F8B">
        <w:t>t</w:t>
      </w:r>
      <w:r w:rsidR="00876A85">
        <w:t xml:space="preserve">ion among people. Research by Bhatti &amp; </w:t>
      </w:r>
      <w:proofErr w:type="spellStart"/>
      <w:r w:rsidR="00876A85">
        <w:t>Viney</w:t>
      </w:r>
      <w:proofErr w:type="spellEnd"/>
      <w:r w:rsidR="00876A85">
        <w:t xml:space="preserve"> (2010)</w:t>
      </w:r>
      <w:r w:rsidRPr="00722AC1">
        <w:t xml:space="preserve"> found that trust, collaboration, coordination, and cooperation are key to meeting specific organization goals.</w:t>
      </w:r>
    </w:p>
    <w:p w:rsidR="00722AC1" w:rsidRPr="00722AC1" w:rsidRDefault="00722AC1" w:rsidP="00722AC1">
      <w:r w:rsidRPr="00722AC1">
        <w:t>A coach must acquire sound problem solving skill. This is because the changes in internal and external environment impose numerous challenge for an organization</w:t>
      </w:r>
      <w:r w:rsidR="00876A85">
        <w:t xml:space="preserve"> (Renton, 2009)</w:t>
      </w:r>
      <w:r w:rsidRPr="00722AC1">
        <w:t>. In this case, coach must follow a systematic process of resolving problem. There is a close connection between problem solving skill and analytical ability. By applying problem solving skill, a coach can mitigate conflict and improve team performance.</w:t>
      </w:r>
    </w:p>
    <w:p w:rsidR="00722AC1" w:rsidRPr="00722AC1" w:rsidRDefault="00722AC1" w:rsidP="00722AC1">
      <w:r w:rsidRPr="00722AC1">
        <w:t>The last but not the least, a coach must have sound stakeholder management skill. Stakeholder management is key to meet specific goals and objectives</w:t>
      </w:r>
      <w:r w:rsidR="00876A85">
        <w:t xml:space="preserve"> (Arora &amp; </w:t>
      </w:r>
      <w:proofErr w:type="spellStart"/>
      <w:r w:rsidR="00876A85">
        <w:t>Rangnekar</w:t>
      </w:r>
      <w:proofErr w:type="spellEnd"/>
      <w:r w:rsidR="00876A85">
        <w:t>, 2014)</w:t>
      </w:r>
      <w:r w:rsidRPr="00722AC1">
        <w:t>. For example, a coach need to satisfy the demand of board, employees, people, society, and environment. In this case, a coach should apply key stakeholder management knowledge. For example, by applying power-interest matrix of stakeholder management, a coach can resolve all sorts of problem.</w:t>
      </w:r>
    </w:p>
    <w:p w:rsidR="00722AC1" w:rsidRPr="00722AC1" w:rsidRDefault="00722AC1" w:rsidP="00722AC1">
      <w:pPr>
        <w:pStyle w:val="Heading2"/>
      </w:pPr>
      <w:bookmarkStart w:id="12" w:name="_Toc39721078"/>
      <w:r w:rsidRPr="00722AC1">
        <w:t>Behavior</w:t>
      </w:r>
      <w:bookmarkEnd w:id="12"/>
      <w:r w:rsidRPr="00722AC1">
        <w:t xml:space="preserve"> </w:t>
      </w:r>
    </w:p>
    <w:p w:rsidR="00722AC1" w:rsidRPr="00722AC1" w:rsidRDefault="00722AC1" w:rsidP="00722AC1">
      <w:r w:rsidRPr="00722AC1">
        <w:t>Behavior is driven by perception, and attitude. A coach must understand own behavior, and the psych</w:t>
      </w:r>
      <w:r w:rsidR="001D1418">
        <w:t>ology of others. A research by Jackson (2008)</w:t>
      </w:r>
      <w:r w:rsidRPr="00722AC1">
        <w:t xml:space="preserve"> noted that a coach should have sound emotional intelligent skill. This is because the personality and behavior of coach directly affects the behavior of others. In this case, a coach must take control over own behavior and others.</w:t>
      </w:r>
    </w:p>
    <w:p w:rsidR="00722AC1" w:rsidRPr="00722AC1" w:rsidRDefault="00722AC1" w:rsidP="00722AC1">
      <w:r w:rsidRPr="00722AC1">
        <w:t>According to the behavioral theory of leadership, a coach must build up a strong personality trait. Good personality trait along with sound emotional intelligent skill helps a coach gain trust and respect from others</w:t>
      </w:r>
      <w:r w:rsidR="001D1418">
        <w:t xml:space="preserve"> (Hankins, 2012)</w:t>
      </w:r>
      <w:r w:rsidRPr="00722AC1">
        <w:t>. The emotional intelligent model says that a coach should be aware of own behavior. For example, a good time management skill helps improve personal productivity. On the other hand, self-management improves and promotes personal productivity. Moreover, a coach must have a sound knowledge in social awareness and social management</w:t>
      </w:r>
      <w:r w:rsidR="001D1418">
        <w:t xml:space="preserve"> (</w:t>
      </w:r>
      <w:proofErr w:type="spellStart"/>
      <w:r w:rsidR="001D1418">
        <w:t>Illeris</w:t>
      </w:r>
      <w:proofErr w:type="spellEnd"/>
      <w:r w:rsidR="001D1418">
        <w:t>, 2010)</w:t>
      </w:r>
      <w:r w:rsidRPr="00722AC1">
        <w:t>. So, a coach must acquire a sound personality trait and good behavior to improve workplace performance.</w:t>
      </w:r>
    </w:p>
    <w:p w:rsidR="00722AC1" w:rsidRPr="00722AC1" w:rsidRDefault="00722AC1" w:rsidP="00722AC1">
      <w:pPr>
        <w:pStyle w:val="Heading2"/>
      </w:pPr>
      <w:bookmarkStart w:id="13" w:name="_Toc39721079"/>
      <w:r w:rsidRPr="00722AC1">
        <w:t>Ability</w:t>
      </w:r>
      <w:bookmarkEnd w:id="13"/>
      <w:r w:rsidRPr="00722AC1">
        <w:t xml:space="preserve"> </w:t>
      </w:r>
    </w:p>
    <w:p w:rsidR="00722AC1" w:rsidRPr="00722AC1" w:rsidRDefault="00722AC1" w:rsidP="00722AC1">
      <w:r w:rsidRPr="00722AC1">
        <w:t>Ability refers to the extent to which a coach can perform own roles and responsibilities. It is related to skill, knowledge, and behavior</w:t>
      </w:r>
      <w:r w:rsidR="001D1418">
        <w:t xml:space="preserve"> (Garvey et al., 2017)</w:t>
      </w:r>
      <w:r w:rsidRPr="00722AC1">
        <w:t>. For example, good learning ability helps a coach mater the knowledge related to coaching. For example, learning ability helps to identify the best coaching tool to resolve the organizational problem. Skill might be used as the synonymous of ability. For example, a sound research ability helps a coach identify the core organizational problem and to resolve the problem</w:t>
      </w:r>
      <w:r w:rsidR="001D1418">
        <w:t xml:space="preserve"> (Lancer et al., 2016)</w:t>
      </w:r>
      <w:r w:rsidRPr="00722AC1">
        <w:t>.</w:t>
      </w:r>
    </w:p>
    <w:p w:rsidR="00722AC1" w:rsidRPr="00722AC1" w:rsidRDefault="00722AC1" w:rsidP="00722AC1">
      <w:r w:rsidRPr="00722AC1">
        <w:lastRenderedPageBreak/>
        <w:t xml:space="preserve">In summary, knowledge refers to the process of creating abstract or theoretical construct. Skill is the ability to apply knowledge. Behavior is driven by own perception and trait. Therefore, a coach must have sound knowledge, ability, and skill to apply the best tool for the right moment. This improves workplace performance. </w:t>
      </w:r>
    </w:p>
    <w:p w:rsidR="00722AC1" w:rsidRPr="00722AC1" w:rsidRDefault="00722AC1" w:rsidP="00722AC1">
      <w:pPr>
        <w:pStyle w:val="Heading1"/>
      </w:pPr>
      <w:bookmarkStart w:id="14" w:name="_Toc39721080"/>
      <w:r w:rsidRPr="00722AC1">
        <w:t>Conclusion</w:t>
      </w:r>
      <w:bookmarkEnd w:id="14"/>
    </w:p>
    <w:p w:rsidR="00722AC1" w:rsidRPr="00722AC1" w:rsidRDefault="00722AC1" w:rsidP="00722AC1">
      <w:r w:rsidRPr="00722AC1">
        <w:t>To end, GROW model is a theory, which proposes that an organization must follow a systematic process of improving employee performance. It encourages to set up SMART goals, and then, utilizes organizational resources, capabilities, and ability to meet specific goals. In this case, a company must use the best option to meet goals. Finally, strong monitoring, coordination, collaboration, and sharing approach should be implemented to meet core organizational goals and objectives. Knowledge refers to the process of creating abstract or theoretical construct. Skill is the ability to apply knowledge. Behavior is driven by own perception and trait. Therefore, a coach must have sound knowledge, ability, and skill to apply the best tool for the right moment. This improves workplace performance.</w:t>
      </w:r>
    </w:p>
    <w:p w:rsidR="00762651" w:rsidRDefault="00762651">
      <w:pPr>
        <w:jc w:val="left"/>
      </w:pPr>
      <w:r>
        <w:br w:type="page"/>
      </w:r>
    </w:p>
    <w:p w:rsidR="001F000E" w:rsidRDefault="00762651" w:rsidP="001D6FB8">
      <w:pPr>
        <w:pStyle w:val="Heading1"/>
      </w:pPr>
      <w:r>
        <w:lastRenderedPageBreak/>
        <w:t xml:space="preserve">References </w:t>
      </w:r>
    </w:p>
    <w:p w:rsidR="001D6FB8" w:rsidRPr="001D6FB8" w:rsidRDefault="001D6FB8" w:rsidP="001D6FB8">
      <w:r w:rsidRPr="001D6FB8">
        <w:t xml:space="preserve">Arora, R., &amp; </w:t>
      </w:r>
      <w:proofErr w:type="spellStart"/>
      <w:r w:rsidRPr="001D6FB8">
        <w:t>Rangnekar</w:t>
      </w:r>
      <w:proofErr w:type="spellEnd"/>
      <w:r w:rsidRPr="001D6FB8">
        <w:t>, S. (2014) Workplace mentoring and career resilience: An empirical test. </w:t>
      </w:r>
      <w:r w:rsidRPr="001D6FB8">
        <w:rPr>
          <w:i/>
          <w:iCs/>
        </w:rPr>
        <w:t>The Psychologist-Manager Journal</w:t>
      </w:r>
      <w:r w:rsidRPr="001D6FB8">
        <w:t>, </w:t>
      </w:r>
      <w:r w:rsidRPr="001D6FB8">
        <w:rPr>
          <w:i/>
          <w:iCs/>
        </w:rPr>
        <w:t>17</w:t>
      </w:r>
      <w:r w:rsidRPr="001D6FB8">
        <w:t>(3), 205.</w:t>
      </w:r>
    </w:p>
    <w:p w:rsidR="001D6FB8" w:rsidRPr="001D6FB8" w:rsidRDefault="001D6FB8" w:rsidP="001D6FB8">
      <w:r w:rsidRPr="001D6FB8">
        <w:t xml:space="preserve">Bhatti, N., &amp; </w:t>
      </w:r>
      <w:proofErr w:type="spellStart"/>
      <w:r w:rsidRPr="001D6FB8">
        <w:t>Viney</w:t>
      </w:r>
      <w:proofErr w:type="spellEnd"/>
      <w:r w:rsidRPr="001D6FB8">
        <w:t>, R. (2010) Coaching and mentoring. </w:t>
      </w:r>
      <w:r w:rsidRPr="001D6FB8">
        <w:rPr>
          <w:i/>
          <w:iCs/>
        </w:rPr>
        <w:t>BMJ</w:t>
      </w:r>
      <w:r w:rsidRPr="001D6FB8">
        <w:t>, </w:t>
      </w:r>
      <w:r w:rsidRPr="001D6FB8">
        <w:rPr>
          <w:i/>
          <w:iCs/>
        </w:rPr>
        <w:t>341</w:t>
      </w:r>
      <w:r w:rsidRPr="001D6FB8">
        <w:t>, c3427.</w:t>
      </w:r>
    </w:p>
    <w:p w:rsidR="001D6FB8" w:rsidRPr="001D6FB8" w:rsidRDefault="001D6FB8" w:rsidP="001D6FB8">
      <w:r w:rsidRPr="001D6FB8">
        <w:t xml:space="preserve">CIPD. (2019) </w:t>
      </w:r>
      <w:r w:rsidRPr="001D6FB8">
        <w:rPr>
          <w:i/>
        </w:rPr>
        <w:t xml:space="preserve">Coaching and mentoring. </w:t>
      </w:r>
      <w:r w:rsidRPr="001D6FB8">
        <w:t xml:space="preserve"> [Online] Available at&gt; </w:t>
      </w:r>
      <w:hyperlink r:id="rId7" w:anchor="6991" w:history="1">
        <w:r w:rsidRPr="001D6FB8">
          <w:rPr>
            <w:rStyle w:val="Hyperlink"/>
          </w:rPr>
          <w:t>https://www.cipd.co.uk/knowledge/fundamentals/people/development/coaching-mentoring-factsheet#6991</w:t>
        </w:r>
      </w:hyperlink>
      <w:r w:rsidRPr="001D6FB8">
        <w:t xml:space="preserve"> </w:t>
      </w:r>
      <w:r w:rsidR="00B3036A">
        <w:t>[Accessed: 07</w:t>
      </w:r>
      <w:r w:rsidRPr="001D6FB8">
        <w:rPr>
          <w:vertAlign w:val="superscript"/>
        </w:rPr>
        <w:t>th</w:t>
      </w:r>
      <w:r w:rsidRPr="001D6FB8">
        <w:t xml:space="preserve"> </w:t>
      </w:r>
      <w:r w:rsidR="00B3036A">
        <w:t>May</w:t>
      </w:r>
      <w:r w:rsidRPr="001D6FB8">
        <w:t xml:space="preserve"> 2020]. </w:t>
      </w:r>
    </w:p>
    <w:p w:rsidR="001D6FB8" w:rsidRPr="001D6FB8" w:rsidRDefault="001D6FB8" w:rsidP="001D6FB8">
      <w:r w:rsidRPr="001D6FB8">
        <w:t xml:space="preserve">Connor, M., &amp; </w:t>
      </w:r>
      <w:proofErr w:type="spellStart"/>
      <w:r w:rsidRPr="001D6FB8">
        <w:t>Pokora</w:t>
      </w:r>
      <w:proofErr w:type="spellEnd"/>
      <w:r w:rsidRPr="001D6FB8">
        <w:t>, J. (2012) </w:t>
      </w:r>
      <w:r w:rsidRPr="001D6FB8">
        <w:rPr>
          <w:i/>
          <w:iCs/>
        </w:rPr>
        <w:t>Coaching and mentoring at work: Developing effective practice: Developing effective practice</w:t>
      </w:r>
      <w:r w:rsidRPr="001D6FB8">
        <w:t>. McGraw-Hill Education (UK).</w:t>
      </w:r>
    </w:p>
    <w:p w:rsidR="001D6FB8" w:rsidRPr="001D6FB8" w:rsidRDefault="001D6FB8" w:rsidP="001D6FB8">
      <w:r w:rsidRPr="001D6FB8">
        <w:t>David, S. (2016) </w:t>
      </w:r>
      <w:r w:rsidRPr="001D6FB8">
        <w:rPr>
          <w:i/>
          <w:iCs/>
        </w:rPr>
        <w:t>Beyond goals: Effective strategies for coaching and mentoring</w:t>
      </w:r>
      <w:r w:rsidRPr="001D6FB8">
        <w:t>. Routledge.</w:t>
      </w:r>
    </w:p>
    <w:p w:rsidR="001D6FB8" w:rsidRPr="001D6FB8" w:rsidRDefault="001D6FB8" w:rsidP="001D6FB8">
      <w:r w:rsidRPr="001D6FB8">
        <w:t>Deans, F., Oakley, L., James, R., &amp; Wrigley, R. (2006) Coaching and mentoring for leadership development in civil society. </w:t>
      </w:r>
      <w:r w:rsidRPr="001D6FB8">
        <w:rPr>
          <w:i/>
          <w:iCs/>
        </w:rPr>
        <w:t>Praxis Paper</w:t>
      </w:r>
      <w:r w:rsidRPr="001D6FB8">
        <w:t>, </w:t>
      </w:r>
      <w:r w:rsidRPr="001D6FB8">
        <w:rPr>
          <w:i/>
          <w:iCs/>
        </w:rPr>
        <w:t>14</w:t>
      </w:r>
      <w:r w:rsidRPr="001D6FB8">
        <w:t>, 1-37.</w:t>
      </w:r>
    </w:p>
    <w:p w:rsidR="001D6FB8" w:rsidRPr="001D6FB8" w:rsidRDefault="001D6FB8" w:rsidP="001D6FB8">
      <w:proofErr w:type="spellStart"/>
      <w:r w:rsidRPr="001D6FB8">
        <w:t>Denil</w:t>
      </w:r>
      <w:proofErr w:type="spellEnd"/>
      <w:r w:rsidRPr="001D6FB8">
        <w:t xml:space="preserve">, J., </w:t>
      </w:r>
      <w:proofErr w:type="spellStart"/>
      <w:r w:rsidRPr="001D6FB8">
        <w:t>Klikovits</w:t>
      </w:r>
      <w:proofErr w:type="spellEnd"/>
      <w:r w:rsidRPr="001D6FB8">
        <w:t xml:space="preserve">, S., </w:t>
      </w:r>
      <w:proofErr w:type="spellStart"/>
      <w:r w:rsidRPr="001D6FB8">
        <w:t>Mosterman</w:t>
      </w:r>
      <w:proofErr w:type="spellEnd"/>
      <w:r w:rsidRPr="001D6FB8">
        <w:t xml:space="preserve">, P. J., </w:t>
      </w:r>
      <w:proofErr w:type="spellStart"/>
      <w:r w:rsidRPr="001D6FB8">
        <w:t>Vallecillo</w:t>
      </w:r>
      <w:proofErr w:type="spellEnd"/>
      <w:r w:rsidRPr="001D6FB8">
        <w:t xml:space="preserve">, A., &amp; </w:t>
      </w:r>
      <w:proofErr w:type="spellStart"/>
      <w:r w:rsidRPr="001D6FB8">
        <w:t>Vangheluwe</w:t>
      </w:r>
      <w:proofErr w:type="spellEnd"/>
      <w:r w:rsidRPr="001D6FB8">
        <w:t xml:space="preserve">, H. (2017, April) </w:t>
      </w:r>
      <w:proofErr w:type="gramStart"/>
      <w:r w:rsidRPr="001D6FB8">
        <w:t>The</w:t>
      </w:r>
      <w:proofErr w:type="gramEnd"/>
      <w:r w:rsidRPr="001D6FB8">
        <w:t xml:space="preserve"> experiment model and validity frame in M&amp;S. In </w:t>
      </w:r>
      <w:r w:rsidRPr="001D6FB8">
        <w:rPr>
          <w:i/>
          <w:iCs/>
        </w:rPr>
        <w:t>Proceedings of the Symposium on Theory of Modeling &amp; Simulation</w:t>
      </w:r>
      <w:r w:rsidRPr="001D6FB8">
        <w:t> (pp. 1-12).</w:t>
      </w:r>
    </w:p>
    <w:p w:rsidR="001D6FB8" w:rsidRPr="001D6FB8" w:rsidRDefault="001D6FB8" w:rsidP="001D6FB8">
      <w:r w:rsidRPr="001D6FB8">
        <w:t>Garvey, R., Garvey, B., Stokes, P., &amp; Megginson, D. (2017) </w:t>
      </w:r>
      <w:r w:rsidRPr="001D6FB8">
        <w:rPr>
          <w:i/>
          <w:iCs/>
        </w:rPr>
        <w:t>Coaching and mentoring: Theory and practice</w:t>
      </w:r>
      <w:r w:rsidRPr="001D6FB8">
        <w:t>. Sage.</w:t>
      </w:r>
    </w:p>
    <w:p w:rsidR="001D6FB8" w:rsidRPr="001D6FB8" w:rsidRDefault="001D6FB8" w:rsidP="001D6FB8">
      <w:r w:rsidRPr="001D6FB8">
        <w:t>Haddock, J., &amp; Tom, E. (2019) </w:t>
      </w:r>
      <w:r w:rsidRPr="001D6FB8">
        <w:rPr>
          <w:i/>
          <w:iCs/>
        </w:rPr>
        <w:t>Coaching and mentoring for work-life balance</w:t>
      </w:r>
      <w:r w:rsidRPr="001D6FB8">
        <w:t>. Routledge.</w:t>
      </w:r>
    </w:p>
    <w:p w:rsidR="001D6FB8" w:rsidRPr="001D6FB8" w:rsidRDefault="001D6FB8" w:rsidP="001D6FB8">
      <w:r w:rsidRPr="001D6FB8">
        <w:t>Hawkins, P. (2012) </w:t>
      </w:r>
      <w:r w:rsidRPr="001D6FB8">
        <w:rPr>
          <w:i/>
          <w:iCs/>
        </w:rPr>
        <w:t>Creating a coaching culture: Developing a coaching strategy for your organization</w:t>
      </w:r>
      <w:r w:rsidRPr="001D6FB8">
        <w:t>. McGraw-Hill Education (UK).</w:t>
      </w:r>
    </w:p>
    <w:p w:rsidR="001D6FB8" w:rsidRPr="001D6FB8" w:rsidRDefault="001D6FB8" w:rsidP="001D6FB8">
      <w:proofErr w:type="spellStart"/>
      <w:r w:rsidRPr="001D6FB8">
        <w:t>Illeris</w:t>
      </w:r>
      <w:proofErr w:type="spellEnd"/>
      <w:r w:rsidRPr="001D6FB8">
        <w:t>, K. (2010) </w:t>
      </w:r>
      <w:proofErr w:type="gramStart"/>
      <w:r w:rsidRPr="001D6FB8">
        <w:rPr>
          <w:i/>
          <w:iCs/>
        </w:rPr>
        <w:t>The</w:t>
      </w:r>
      <w:proofErr w:type="gramEnd"/>
      <w:r w:rsidRPr="001D6FB8">
        <w:rPr>
          <w:i/>
          <w:iCs/>
        </w:rPr>
        <w:t xml:space="preserve"> fundamentals of workplace learning: Understanding how people learn in working life</w:t>
      </w:r>
      <w:r w:rsidRPr="001D6FB8">
        <w:t>. Routledge.</w:t>
      </w:r>
    </w:p>
    <w:p w:rsidR="001D6FB8" w:rsidRPr="001D6FB8" w:rsidRDefault="001D6FB8" w:rsidP="001D6FB8">
      <w:r w:rsidRPr="001D6FB8">
        <w:t>Jackson, P. (2008) Coaching, mentoring and organizational consultancy: Supervision and development. </w:t>
      </w:r>
      <w:r w:rsidRPr="001D6FB8">
        <w:rPr>
          <w:i/>
          <w:iCs/>
        </w:rPr>
        <w:t>Coaching: An International Journal of Theory, Research and Practice</w:t>
      </w:r>
      <w:r w:rsidRPr="001D6FB8">
        <w:t>, </w:t>
      </w:r>
      <w:r w:rsidRPr="001D6FB8">
        <w:rPr>
          <w:i/>
          <w:iCs/>
        </w:rPr>
        <w:t>1</w:t>
      </w:r>
      <w:r w:rsidRPr="001D6FB8">
        <w:t>(1), 102-105.</w:t>
      </w:r>
    </w:p>
    <w:p w:rsidR="001D6FB8" w:rsidRPr="001D6FB8" w:rsidRDefault="001D6FB8" w:rsidP="001D6FB8">
      <w:r w:rsidRPr="001D6FB8">
        <w:t>Lancer, N., Clutterbuck, D., &amp; Megginson, D. (2016) </w:t>
      </w:r>
      <w:r w:rsidRPr="001D6FB8">
        <w:rPr>
          <w:i/>
          <w:iCs/>
        </w:rPr>
        <w:t>Techniques for coaching and mentoring</w:t>
      </w:r>
      <w:r w:rsidRPr="001D6FB8">
        <w:t>. Routledge.</w:t>
      </w:r>
    </w:p>
    <w:p w:rsidR="001D6FB8" w:rsidRPr="001D6FB8" w:rsidRDefault="001D6FB8" w:rsidP="001D6FB8">
      <w:r w:rsidRPr="001D6FB8">
        <w:t xml:space="preserve">M&amp;S. (2019) </w:t>
      </w:r>
      <w:r w:rsidRPr="001D6FB8">
        <w:rPr>
          <w:i/>
        </w:rPr>
        <w:t xml:space="preserve">Annual report of M&amp;S- 2019. </w:t>
      </w:r>
      <w:r w:rsidRPr="001D6FB8">
        <w:t xml:space="preserve"> [Online] Available at&gt;</w:t>
      </w:r>
      <w:hyperlink r:id="rId8" w:history="1">
        <w:r w:rsidRPr="001D6FB8">
          <w:rPr>
            <w:rStyle w:val="Hyperlink"/>
          </w:rPr>
          <w:t>https://corporate.marksandspencer.com/documents/msar-2019/full-annual-report.pdf</w:t>
        </w:r>
      </w:hyperlink>
      <w:r w:rsidR="00B3036A">
        <w:t xml:space="preserve"> [Accessed: 0</w:t>
      </w:r>
      <w:r w:rsidRPr="001D6FB8">
        <w:t>6</w:t>
      </w:r>
      <w:r w:rsidRPr="001D6FB8">
        <w:rPr>
          <w:vertAlign w:val="superscript"/>
        </w:rPr>
        <w:t>th</w:t>
      </w:r>
      <w:r w:rsidRPr="001D6FB8">
        <w:t xml:space="preserve"> </w:t>
      </w:r>
      <w:r w:rsidR="00B3036A">
        <w:t>May</w:t>
      </w:r>
      <w:bookmarkStart w:id="15" w:name="_GoBack"/>
      <w:bookmarkEnd w:id="15"/>
      <w:r w:rsidRPr="001D6FB8">
        <w:t xml:space="preserve"> 2020]. </w:t>
      </w:r>
    </w:p>
    <w:p w:rsidR="001D6FB8" w:rsidRPr="001D6FB8" w:rsidRDefault="001D6FB8" w:rsidP="001D6FB8">
      <w:proofErr w:type="spellStart"/>
      <w:r w:rsidRPr="001D6FB8">
        <w:t>Macafee</w:t>
      </w:r>
      <w:proofErr w:type="spellEnd"/>
      <w:r w:rsidRPr="001D6FB8">
        <w:t>, D., &amp; Garvey, B. (2010) Mentoring and coaching: what’s the difference</w:t>
      </w:r>
      <w:proofErr w:type="gramStart"/>
      <w:r w:rsidRPr="001D6FB8">
        <w:t>?.</w:t>
      </w:r>
      <w:proofErr w:type="gramEnd"/>
      <w:r w:rsidRPr="001D6FB8">
        <w:t> </w:t>
      </w:r>
      <w:r w:rsidRPr="001D6FB8">
        <w:rPr>
          <w:i/>
          <w:iCs/>
        </w:rPr>
        <w:t>BMJ</w:t>
      </w:r>
      <w:r w:rsidRPr="001D6FB8">
        <w:t>, </w:t>
      </w:r>
      <w:r w:rsidRPr="001D6FB8">
        <w:rPr>
          <w:i/>
          <w:iCs/>
        </w:rPr>
        <w:t>341</w:t>
      </w:r>
      <w:r w:rsidRPr="001D6FB8">
        <w:t>, c3518.</w:t>
      </w:r>
    </w:p>
    <w:p w:rsidR="001D6FB8" w:rsidRPr="001D6FB8" w:rsidRDefault="001D6FB8" w:rsidP="001D6FB8">
      <w:r w:rsidRPr="001D6FB8">
        <w:t>McCarthy, G. (2014) </w:t>
      </w:r>
      <w:r w:rsidRPr="001D6FB8">
        <w:rPr>
          <w:i/>
          <w:iCs/>
        </w:rPr>
        <w:t>Coaching and mentoring for business</w:t>
      </w:r>
      <w:r w:rsidRPr="001D6FB8">
        <w:t>. Sage.</w:t>
      </w:r>
    </w:p>
    <w:p w:rsidR="001D6FB8" w:rsidRPr="001D6FB8" w:rsidRDefault="001D6FB8" w:rsidP="001D6FB8">
      <w:r w:rsidRPr="001D6FB8">
        <w:t>Megginson, D., &amp; Clutterbuck, D. (2010) </w:t>
      </w:r>
      <w:proofErr w:type="gramStart"/>
      <w:r w:rsidRPr="001D6FB8">
        <w:rPr>
          <w:i/>
          <w:iCs/>
        </w:rPr>
        <w:t>Further</w:t>
      </w:r>
      <w:proofErr w:type="gramEnd"/>
      <w:r w:rsidRPr="001D6FB8">
        <w:rPr>
          <w:i/>
          <w:iCs/>
        </w:rPr>
        <w:t xml:space="preserve"> techniques for coaching and mentoring</w:t>
      </w:r>
      <w:r w:rsidRPr="001D6FB8">
        <w:t>. Routledge.</w:t>
      </w:r>
    </w:p>
    <w:p w:rsidR="001D6FB8" w:rsidRPr="001D6FB8" w:rsidRDefault="001D6FB8" w:rsidP="001D6FB8">
      <w:r w:rsidRPr="001D6FB8">
        <w:lastRenderedPageBreak/>
        <w:t>Renton, J. (2009) </w:t>
      </w:r>
      <w:r w:rsidRPr="001D6FB8">
        <w:rPr>
          <w:i/>
          <w:iCs/>
        </w:rPr>
        <w:t>Coaching and Mentoring: what they are and how to make the most of them</w:t>
      </w:r>
      <w:r w:rsidRPr="001D6FB8">
        <w:t> (Vol. 21). John Wiley &amp; Sons.</w:t>
      </w:r>
    </w:p>
    <w:p w:rsidR="001D6FB8" w:rsidRPr="001D6FB8" w:rsidRDefault="001D6FB8" w:rsidP="001D6FB8">
      <w:r w:rsidRPr="001D6FB8">
        <w:t>Roberts, A., Storm, M., &amp; Flynn, S. (2019) Workplace mentoring of degree apprentices: developing principles for practice. </w:t>
      </w:r>
      <w:r w:rsidRPr="001D6FB8">
        <w:rPr>
          <w:i/>
          <w:iCs/>
        </w:rPr>
        <w:t>Higher Education, Skills and Work-Based Learning</w:t>
      </w:r>
      <w:r w:rsidRPr="001D6FB8">
        <w:t>.</w:t>
      </w:r>
    </w:p>
    <w:p w:rsidR="001D6FB8" w:rsidRPr="001D6FB8" w:rsidRDefault="001D6FB8" w:rsidP="001D6FB8">
      <w:r w:rsidRPr="001D6FB8">
        <w:t>Rochford, S., &amp; Morgan, M. (2017) Coaching and Mentoring for Frontline Practitioners. </w:t>
      </w:r>
      <w:proofErr w:type="spellStart"/>
      <w:r w:rsidRPr="001D6FB8">
        <w:rPr>
          <w:i/>
          <w:iCs/>
        </w:rPr>
        <w:t>AcCESs</w:t>
      </w:r>
      <w:proofErr w:type="spellEnd"/>
      <w:r w:rsidRPr="001D6FB8">
        <w:rPr>
          <w:i/>
          <w:iCs/>
        </w:rPr>
        <w:t xml:space="preserve"> Evidence series</w:t>
      </w:r>
      <w:r w:rsidRPr="001D6FB8">
        <w:t>.</w:t>
      </w:r>
    </w:p>
    <w:p w:rsidR="001D6FB8" w:rsidRPr="001D6FB8" w:rsidRDefault="001D6FB8" w:rsidP="001D6FB8">
      <w:r w:rsidRPr="001D6FB8">
        <w:t>Stone, F. (2007) </w:t>
      </w:r>
      <w:proofErr w:type="gramStart"/>
      <w:r w:rsidRPr="001D6FB8">
        <w:rPr>
          <w:i/>
          <w:iCs/>
        </w:rPr>
        <w:t>Coaching</w:t>
      </w:r>
      <w:proofErr w:type="gramEnd"/>
      <w:r w:rsidRPr="001D6FB8">
        <w:rPr>
          <w:i/>
          <w:iCs/>
        </w:rPr>
        <w:t>, counseling and mentoring: how to choose and use the right technique to boost employee performance</w:t>
      </w:r>
      <w:r w:rsidRPr="001D6FB8">
        <w:t xml:space="preserve">. </w:t>
      </w:r>
      <w:proofErr w:type="spellStart"/>
      <w:r w:rsidRPr="001D6FB8">
        <w:t>Amacom</w:t>
      </w:r>
      <w:proofErr w:type="spellEnd"/>
      <w:r w:rsidRPr="001D6FB8">
        <w:t>.</w:t>
      </w:r>
    </w:p>
    <w:p w:rsidR="001D6FB8" w:rsidRDefault="001D6FB8"/>
    <w:sectPr w:rsidR="001D6FB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1142" w:rsidRDefault="00DD1142" w:rsidP="00462313">
      <w:pPr>
        <w:spacing w:after="0" w:line="240" w:lineRule="auto"/>
      </w:pPr>
      <w:r>
        <w:separator/>
      </w:r>
    </w:p>
  </w:endnote>
  <w:endnote w:type="continuationSeparator" w:id="0">
    <w:p w:rsidR="00DD1142" w:rsidRDefault="00DD1142" w:rsidP="00462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6239473"/>
      <w:docPartObj>
        <w:docPartGallery w:val="Page Numbers (Bottom of Page)"/>
        <w:docPartUnique/>
      </w:docPartObj>
    </w:sdtPr>
    <w:sdtEndPr>
      <w:rPr>
        <w:noProof/>
      </w:rPr>
    </w:sdtEndPr>
    <w:sdtContent>
      <w:p w:rsidR="00B3036A" w:rsidRDefault="00B3036A">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rsidR="00462313" w:rsidRDefault="004623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1142" w:rsidRDefault="00DD1142" w:rsidP="00462313">
      <w:pPr>
        <w:spacing w:after="0" w:line="240" w:lineRule="auto"/>
      </w:pPr>
      <w:r>
        <w:separator/>
      </w:r>
    </w:p>
  </w:footnote>
  <w:footnote w:type="continuationSeparator" w:id="0">
    <w:p w:rsidR="00DD1142" w:rsidRDefault="00DD1142" w:rsidP="004623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YyMzQzNzQxszQ1MjZX0lEKTi0uzszPAykwqgUAk5PcNywAAAA="/>
  </w:docVars>
  <w:rsids>
    <w:rsidRoot w:val="00C16680"/>
    <w:rsid w:val="00014C84"/>
    <w:rsid w:val="0003211E"/>
    <w:rsid w:val="000C7503"/>
    <w:rsid w:val="001069C9"/>
    <w:rsid w:val="0013762E"/>
    <w:rsid w:val="00152640"/>
    <w:rsid w:val="001538DC"/>
    <w:rsid w:val="001D1418"/>
    <w:rsid w:val="001D6FB8"/>
    <w:rsid w:val="001F000E"/>
    <w:rsid w:val="00206014"/>
    <w:rsid w:val="002201F6"/>
    <w:rsid w:val="00220999"/>
    <w:rsid w:val="00247B80"/>
    <w:rsid w:val="002574AD"/>
    <w:rsid w:val="00281F8B"/>
    <w:rsid w:val="002859FF"/>
    <w:rsid w:val="00316A04"/>
    <w:rsid w:val="00326419"/>
    <w:rsid w:val="00343212"/>
    <w:rsid w:val="00344AE1"/>
    <w:rsid w:val="003F4327"/>
    <w:rsid w:val="00410B30"/>
    <w:rsid w:val="00416DDC"/>
    <w:rsid w:val="00462313"/>
    <w:rsid w:val="004B091F"/>
    <w:rsid w:val="004D0056"/>
    <w:rsid w:val="004D4A3C"/>
    <w:rsid w:val="004E71CB"/>
    <w:rsid w:val="005139F7"/>
    <w:rsid w:val="00551D94"/>
    <w:rsid w:val="00587BB7"/>
    <w:rsid w:val="005E5D4F"/>
    <w:rsid w:val="005F149E"/>
    <w:rsid w:val="0066268B"/>
    <w:rsid w:val="00685D39"/>
    <w:rsid w:val="006B3C15"/>
    <w:rsid w:val="006B604D"/>
    <w:rsid w:val="007011E4"/>
    <w:rsid w:val="00722AC1"/>
    <w:rsid w:val="00762651"/>
    <w:rsid w:val="0077164D"/>
    <w:rsid w:val="007A371D"/>
    <w:rsid w:val="007D50A5"/>
    <w:rsid w:val="00822FBD"/>
    <w:rsid w:val="008568DB"/>
    <w:rsid w:val="00876A85"/>
    <w:rsid w:val="00895F68"/>
    <w:rsid w:val="008D688A"/>
    <w:rsid w:val="008F3080"/>
    <w:rsid w:val="009319B1"/>
    <w:rsid w:val="0096176B"/>
    <w:rsid w:val="0096791D"/>
    <w:rsid w:val="00975318"/>
    <w:rsid w:val="009D2539"/>
    <w:rsid w:val="009F1704"/>
    <w:rsid w:val="00A208AE"/>
    <w:rsid w:val="00A73471"/>
    <w:rsid w:val="00A7440C"/>
    <w:rsid w:val="00A9176E"/>
    <w:rsid w:val="00A96480"/>
    <w:rsid w:val="00AE2DA9"/>
    <w:rsid w:val="00B11868"/>
    <w:rsid w:val="00B3036A"/>
    <w:rsid w:val="00B606CB"/>
    <w:rsid w:val="00BB25BD"/>
    <w:rsid w:val="00C16680"/>
    <w:rsid w:val="00C52834"/>
    <w:rsid w:val="00C92399"/>
    <w:rsid w:val="00CA350B"/>
    <w:rsid w:val="00CC0F30"/>
    <w:rsid w:val="00D325C3"/>
    <w:rsid w:val="00D374D0"/>
    <w:rsid w:val="00D37B6B"/>
    <w:rsid w:val="00D56AEE"/>
    <w:rsid w:val="00DD1142"/>
    <w:rsid w:val="00DF3074"/>
    <w:rsid w:val="00E02A08"/>
    <w:rsid w:val="00E616A7"/>
    <w:rsid w:val="00EA241B"/>
    <w:rsid w:val="00EB0FED"/>
    <w:rsid w:val="00ED102A"/>
    <w:rsid w:val="00EE7ECA"/>
    <w:rsid w:val="00F967E9"/>
    <w:rsid w:val="00FC2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7A243A-7416-4A09-9EBA-CCF29E253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38DC"/>
    <w:pPr>
      <w:jc w:val="both"/>
    </w:pPr>
    <w:rPr>
      <w:rFonts w:ascii="Times New Roman" w:hAnsi="Times New Roman"/>
      <w:sz w:val="24"/>
    </w:rPr>
  </w:style>
  <w:style w:type="paragraph" w:styleId="Heading1">
    <w:name w:val="heading 1"/>
    <w:basedOn w:val="Normal"/>
    <w:next w:val="Normal"/>
    <w:link w:val="Heading1Char"/>
    <w:uiPriority w:val="9"/>
    <w:qFormat/>
    <w:rsid w:val="005E5D4F"/>
    <w:pPr>
      <w:keepNext/>
      <w:keepLines/>
      <w:pBdr>
        <w:bottom w:val="single" w:sz="4" w:space="1" w:color="5B9BD5" w:themeColor="accent1"/>
      </w:pBdr>
      <w:spacing w:before="120" w:line="240" w:lineRule="auto"/>
      <w:outlineLvl w:val="0"/>
    </w:pPr>
    <w:rPr>
      <w:rFonts w:eastAsiaTheme="majorEastAsia" w:cstheme="majorBidi"/>
      <w:b/>
      <w:sz w:val="32"/>
      <w:szCs w:val="36"/>
    </w:rPr>
  </w:style>
  <w:style w:type="paragraph" w:styleId="Heading2">
    <w:name w:val="heading 2"/>
    <w:basedOn w:val="Normal"/>
    <w:next w:val="Normal"/>
    <w:link w:val="Heading2Char"/>
    <w:uiPriority w:val="9"/>
    <w:unhideWhenUsed/>
    <w:qFormat/>
    <w:rsid w:val="00F967E9"/>
    <w:pPr>
      <w:keepNext/>
      <w:keepLines/>
      <w:spacing w:before="120" w:line="240" w:lineRule="auto"/>
      <w:outlineLvl w:val="1"/>
    </w:pPr>
    <w:rPr>
      <w:rFonts w:eastAsiaTheme="majorEastAsia" w:cstheme="majorBidi"/>
      <w:b/>
      <w:color w:val="2E74B5" w:themeColor="accent1" w:themeShade="BF"/>
      <w:sz w:val="28"/>
      <w:szCs w:val="28"/>
    </w:rPr>
  </w:style>
  <w:style w:type="paragraph" w:styleId="Heading3">
    <w:name w:val="heading 3"/>
    <w:basedOn w:val="Normal"/>
    <w:next w:val="Normal"/>
    <w:link w:val="Heading3Char"/>
    <w:uiPriority w:val="9"/>
    <w:semiHidden/>
    <w:unhideWhenUsed/>
    <w:qFormat/>
    <w:rsid w:val="005E5D4F"/>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5E5D4F"/>
    <w:pPr>
      <w:keepNext/>
      <w:keepLines/>
      <w:spacing w:before="80" w:after="0"/>
      <w:outlineLvl w:val="3"/>
    </w:pPr>
    <w:rPr>
      <w:rFonts w:asciiTheme="majorHAnsi" w:eastAsiaTheme="majorEastAsia" w:hAnsiTheme="majorHAnsi" w:cstheme="majorBidi"/>
      <w:szCs w:val="24"/>
    </w:rPr>
  </w:style>
  <w:style w:type="paragraph" w:styleId="Heading5">
    <w:name w:val="heading 5"/>
    <w:basedOn w:val="Normal"/>
    <w:next w:val="Normal"/>
    <w:link w:val="Heading5Char"/>
    <w:uiPriority w:val="9"/>
    <w:semiHidden/>
    <w:unhideWhenUsed/>
    <w:qFormat/>
    <w:rsid w:val="005E5D4F"/>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5E5D4F"/>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5E5D4F"/>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5E5D4F"/>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5E5D4F"/>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5D4F"/>
    <w:rPr>
      <w:rFonts w:ascii="Times New Roman" w:eastAsiaTheme="majorEastAsia" w:hAnsi="Times New Roman" w:cstheme="majorBidi"/>
      <w:b/>
      <w:sz w:val="32"/>
      <w:szCs w:val="36"/>
    </w:rPr>
  </w:style>
  <w:style w:type="character" w:customStyle="1" w:styleId="Heading2Char">
    <w:name w:val="Heading 2 Char"/>
    <w:basedOn w:val="DefaultParagraphFont"/>
    <w:link w:val="Heading2"/>
    <w:uiPriority w:val="9"/>
    <w:rsid w:val="00F967E9"/>
    <w:rPr>
      <w:rFonts w:ascii="Times New Roman" w:eastAsiaTheme="majorEastAsia" w:hAnsi="Times New Roman" w:cstheme="majorBidi"/>
      <w:b/>
      <w:color w:val="2E74B5" w:themeColor="accent1" w:themeShade="BF"/>
      <w:sz w:val="28"/>
      <w:szCs w:val="28"/>
    </w:rPr>
  </w:style>
  <w:style w:type="character" w:customStyle="1" w:styleId="Heading3Char">
    <w:name w:val="Heading 3 Char"/>
    <w:basedOn w:val="DefaultParagraphFont"/>
    <w:link w:val="Heading3"/>
    <w:uiPriority w:val="9"/>
    <w:semiHidden/>
    <w:rsid w:val="005E5D4F"/>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5E5D4F"/>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5E5D4F"/>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5E5D4F"/>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5E5D4F"/>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5E5D4F"/>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5E5D4F"/>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5E5D4F"/>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5E5D4F"/>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5E5D4F"/>
    <w:rPr>
      <w:rFonts w:asciiTheme="majorHAnsi" w:eastAsiaTheme="majorEastAsia" w:hAnsiTheme="majorHAnsi" w:cstheme="majorBidi"/>
      <w:color w:val="2E74B5" w:themeColor="accent1" w:themeShade="BF"/>
      <w:spacing w:val="-7"/>
      <w:sz w:val="80"/>
      <w:szCs w:val="80"/>
    </w:rPr>
  </w:style>
  <w:style w:type="paragraph" w:styleId="Subtitle">
    <w:name w:val="Subtitle"/>
    <w:basedOn w:val="Normal"/>
    <w:next w:val="Normal"/>
    <w:link w:val="SubtitleChar"/>
    <w:uiPriority w:val="11"/>
    <w:qFormat/>
    <w:rsid w:val="005E5D4F"/>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5E5D4F"/>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5E5D4F"/>
    <w:rPr>
      <w:b/>
      <w:bCs/>
    </w:rPr>
  </w:style>
  <w:style w:type="character" w:styleId="Emphasis">
    <w:name w:val="Emphasis"/>
    <w:basedOn w:val="DefaultParagraphFont"/>
    <w:uiPriority w:val="20"/>
    <w:qFormat/>
    <w:rsid w:val="005E5D4F"/>
    <w:rPr>
      <w:i/>
      <w:iCs/>
    </w:rPr>
  </w:style>
  <w:style w:type="paragraph" w:styleId="NoSpacing">
    <w:name w:val="No Spacing"/>
    <w:uiPriority w:val="1"/>
    <w:qFormat/>
    <w:rsid w:val="005E5D4F"/>
    <w:pPr>
      <w:spacing w:after="0" w:line="240" w:lineRule="auto"/>
    </w:pPr>
  </w:style>
  <w:style w:type="paragraph" w:styleId="Quote">
    <w:name w:val="Quote"/>
    <w:basedOn w:val="Normal"/>
    <w:next w:val="Normal"/>
    <w:link w:val="QuoteChar"/>
    <w:uiPriority w:val="29"/>
    <w:qFormat/>
    <w:rsid w:val="005E5D4F"/>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5E5D4F"/>
    <w:rPr>
      <w:i/>
      <w:iCs/>
    </w:rPr>
  </w:style>
  <w:style w:type="paragraph" w:styleId="IntenseQuote">
    <w:name w:val="Intense Quote"/>
    <w:basedOn w:val="Normal"/>
    <w:next w:val="Normal"/>
    <w:link w:val="IntenseQuoteChar"/>
    <w:uiPriority w:val="30"/>
    <w:qFormat/>
    <w:rsid w:val="005E5D4F"/>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5E5D4F"/>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5E5D4F"/>
    <w:rPr>
      <w:i/>
      <w:iCs/>
      <w:color w:val="595959" w:themeColor="text1" w:themeTint="A6"/>
    </w:rPr>
  </w:style>
  <w:style w:type="character" w:styleId="IntenseEmphasis">
    <w:name w:val="Intense Emphasis"/>
    <w:basedOn w:val="DefaultParagraphFont"/>
    <w:uiPriority w:val="21"/>
    <w:qFormat/>
    <w:rsid w:val="005E5D4F"/>
    <w:rPr>
      <w:b/>
      <w:bCs/>
      <w:i/>
      <w:iCs/>
    </w:rPr>
  </w:style>
  <w:style w:type="character" w:styleId="SubtleReference">
    <w:name w:val="Subtle Reference"/>
    <w:basedOn w:val="DefaultParagraphFont"/>
    <w:uiPriority w:val="31"/>
    <w:qFormat/>
    <w:rsid w:val="005E5D4F"/>
    <w:rPr>
      <w:smallCaps/>
      <w:color w:val="404040" w:themeColor="text1" w:themeTint="BF"/>
    </w:rPr>
  </w:style>
  <w:style w:type="character" w:styleId="IntenseReference">
    <w:name w:val="Intense Reference"/>
    <w:basedOn w:val="DefaultParagraphFont"/>
    <w:uiPriority w:val="32"/>
    <w:qFormat/>
    <w:rsid w:val="005E5D4F"/>
    <w:rPr>
      <w:b/>
      <w:bCs/>
      <w:smallCaps/>
      <w:u w:val="single"/>
    </w:rPr>
  </w:style>
  <w:style w:type="character" w:styleId="BookTitle">
    <w:name w:val="Book Title"/>
    <w:basedOn w:val="DefaultParagraphFont"/>
    <w:uiPriority w:val="33"/>
    <w:qFormat/>
    <w:rsid w:val="005E5D4F"/>
    <w:rPr>
      <w:b/>
      <w:bCs/>
      <w:smallCaps/>
    </w:rPr>
  </w:style>
  <w:style w:type="paragraph" w:styleId="TOCHeading">
    <w:name w:val="TOC Heading"/>
    <w:basedOn w:val="Heading1"/>
    <w:next w:val="Normal"/>
    <w:uiPriority w:val="39"/>
    <w:unhideWhenUsed/>
    <w:qFormat/>
    <w:rsid w:val="005E5D4F"/>
    <w:pPr>
      <w:outlineLvl w:val="9"/>
    </w:pPr>
  </w:style>
  <w:style w:type="table" w:styleId="TableGrid">
    <w:name w:val="Table Grid"/>
    <w:basedOn w:val="TableNormal"/>
    <w:uiPriority w:val="39"/>
    <w:rsid w:val="002574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623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2313"/>
    <w:rPr>
      <w:rFonts w:ascii="Times New Roman" w:hAnsi="Times New Roman"/>
      <w:sz w:val="24"/>
    </w:rPr>
  </w:style>
  <w:style w:type="paragraph" w:styleId="Footer">
    <w:name w:val="footer"/>
    <w:basedOn w:val="Normal"/>
    <w:link w:val="FooterChar"/>
    <w:uiPriority w:val="99"/>
    <w:unhideWhenUsed/>
    <w:rsid w:val="004623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2313"/>
    <w:rPr>
      <w:rFonts w:ascii="Times New Roman" w:hAnsi="Times New Roman"/>
      <w:sz w:val="24"/>
    </w:rPr>
  </w:style>
  <w:style w:type="paragraph" w:styleId="TOC1">
    <w:name w:val="toc 1"/>
    <w:basedOn w:val="Normal"/>
    <w:next w:val="Normal"/>
    <w:autoRedefine/>
    <w:uiPriority w:val="39"/>
    <w:unhideWhenUsed/>
    <w:rsid w:val="00410B30"/>
    <w:pPr>
      <w:spacing w:after="100"/>
    </w:pPr>
  </w:style>
  <w:style w:type="paragraph" w:styleId="TOC2">
    <w:name w:val="toc 2"/>
    <w:basedOn w:val="Normal"/>
    <w:next w:val="Normal"/>
    <w:autoRedefine/>
    <w:uiPriority w:val="39"/>
    <w:unhideWhenUsed/>
    <w:rsid w:val="00410B30"/>
    <w:pPr>
      <w:spacing w:after="100"/>
      <w:ind w:left="240"/>
    </w:pPr>
  </w:style>
  <w:style w:type="character" w:styleId="Hyperlink">
    <w:name w:val="Hyperlink"/>
    <w:basedOn w:val="DefaultParagraphFont"/>
    <w:uiPriority w:val="99"/>
    <w:unhideWhenUsed/>
    <w:rsid w:val="00410B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054F5-EC97-4C34-9072-EDB1E4D6F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5196</Words>
  <Characters>29618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Asala Bruno</dc:creator>
  <cp:keywords/>
  <dc:description/>
  <dcterms:created xsi:type="dcterms:W3CDTF">2020-05-06T23:26:00Z</dcterms:created>
  <dcterms:modified xsi:type="dcterms:W3CDTF">2020-05-07T12:13:00Z</dcterms:modified>
</cp:coreProperties>
</file>