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8981D" w14:textId="77777777" w:rsidR="003449E8" w:rsidRDefault="003449E8" w:rsidP="003449E8">
      <w:pPr>
        <w:jc w:val="center"/>
        <w:rPr>
          <w:b/>
          <w:bCs/>
          <w:sz w:val="44"/>
          <w:szCs w:val="44"/>
        </w:rPr>
      </w:pPr>
    </w:p>
    <w:p w14:paraId="1721A4B5" w14:textId="77777777" w:rsidR="003449E8" w:rsidRDefault="003449E8" w:rsidP="003449E8">
      <w:pPr>
        <w:jc w:val="center"/>
        <w:rPr>
          <w:b/>
          <w:bCs/>
          <w:sz w:val="44"/>
          <w:szCs w:val="44"/>
        </w:rPr>
      </w:pPr>
    </w:p>
    <w:p w14:paraId="40FF474E" w14:textId="614B0C3F" w:rsidR="003449E8" w:rsidRPr="003449E8" w:rsidRDefault="00000000" w:rsidP="003449E8">
      <w:pPr>
        <w:jc w:val="center"/>
        <w:rPr>
          <w:b/>
          <w:bCs/>
          <w:sz w:val="44"/>
          <w:szCs w:val="44"/>
        </w:rPr>
      </w:pPr>
      <w:r w:rsidRPr="003449E8">
        <w:rPr>
          <w:b/>
          <w:bCs/>
          <w:sz w:val="44"/>
          <w:szCs w:val="44"/>
        </w:rPr>
        <w:t>BA International Hotel Management</w:t>
      </w:r>
    </w:p>
    <w:p w14:paraId="24C9C786" w14:textId="24D2AB38" w:rsidR="00995904" w:rsidRPr="003449E8" w:rsidRDefault="00000000" w:rsidP="003449E8">
      <w:pPr>
        <w:jc w:val="center"/>
        <w:rPr>
          <w:b/>
          <w:bCs/>
          <w:sz w:val="32"/>
          <w:szCs w:val="32"/>
        </w:rPr>
      </w:pPr>
      <w:r w:rsidRPr="003449E8">
        <w:rPr>
          <w:b/>
          <w:bCs/>
          <w:sz w:val="32"/>
          <w:szCs w:val="32"/>
        </w:rPr>
        <w:t>BMIH5004 Management and Organisational Behaviour</w:t>
      </w:r>
    </w:p>
    <w:p w14:paraId="1425917E" w14:textId="77777777" w:rsidR="003449E8" w:rsidRDefault="003449E8" w:rsidP="003449E8">
      <w:pPr>
        <w:jc w:val="center"/>
      </w:pPr>
    </w:p>
    <w:p w14:paraId="7A78B56B" w14:textId="77777777" w:rsidR="003449E8" w:rsidRDefault="003449E8" w:rsidP="003449E8">
      <w:pPr>
        <w:jc w:val="center"/>
      </w:pPr>
    </w:p>
    <w:p w14:paraId="2BDAC058" w14:textId="77777777" w:rsidR="003449E8" w:rsidRPr="003449E8" w:rsidRDefault="003449E8" w:rsidP="003449E8">
      <w:pPr>
        <w:jc w:val="center"/>
        <w:rPr>
          <w:b/>
          <w:bCs/>
        </w:rPr>
      </w:pPr>
    </w:p>
    <w:p w14:paraId="4A79A089" w14:textId="400B3E5D" w:rsidR="003449E8" w:rsidRPr="003449E8" w:rsidRDefault="00000000" w:rsidP="003449E8">
      <w:pPr>
        <w:jc w:val="center"/>
        <w:rPr>
          <w:b/>
          <w:bCs/>
        </w:rPr>
      </w:pPr>
      <w:r w:rsidRPr="003449E8">
        <w:rPr>
          <w:b/>
          <w:bCs/>
        </w:rPr>
        <w:t>Student Name:</w:t>
      </w:r>
      <w:r w:rsidR="00C75E63">
        <w:rPr>
          <w:b/>
          <w:bCs/>
        </w:rPr>
        <w:t xml:space="preserve"> </w:t>
      </w:r>
      <w:r w:rsidR="00C75E63" w:rsidRPr="005503FC">
        <w:t>Dan Andreea-Monica</w:t>
      </w:r>
    </w:p>
    <w:p w14:paraId="50F43567" w14:textId="18522BBC" w:rsidR="006D53A4" w:rsidRDefault="00000000" w:rsidP="003449E8">
      <w:pPr>
        <w:jc w:val="center"/>
      </w:pPr>
      <w:r w:rsidRPr="003449E8">
        <w:rPr>
          <w:b/>
          <w:bCs/>
        </w:rPr>
        <w:t>Student ID:</w:t>
      </w:r>
      <w:r w:rsidR="00C75E63">
        <w:rPr>
          <w:b/>
          <w:bCs/>
        </w:rPr>
        <w:t xml:space="preserve"> </w:t>
      </w:r>
      <w:r w:rsidR="00C75E63" w:rsidRPr="005503FC">
        <w:t>2127612</w:t>
      </w:r>
    </w:p>
    <w:p w14:paraId="7B9C6830" w14:textId="33F3BA2A" w:rsidR="006250FB" w:rsidRPr="006250FB" w:rsidRDefault="006250FB" w:rsidP="003449E8">
      <w:pPr>
        <w:jc w:val="center"/>
        <w:rPr>
          <w:b/>
          <w:bCs/>
        </w:rPr>
      </w:pPr>
      <w:r w:rsidRPr="006250FB">
        <w:rPr>
          <w:b/>
          <w:bCs/>
        </w:rPr>
        <w:t>Lecturer:</w:t>
      </w:r>
      <w:r>
        <w:rPr>
          <w:b/>
          <w:bCs/>
        </w:rPr>
        <w:t xml:space="preserve"> </w:t>
      </w:r>
      <w:r w:rsidRPr="00145F4D">
        <w:t>Maggie</w:t>
      </w:r>
      <w:r w:rsidR="00145F4D" w:rsidRPr="00145F4D">
        <w:t xml:space="preserve"> Lan Zang</w:t>
      </w:r>
    </w:p>
    <w:p w14:paraId="51A0F23A" w14:textId="77777777" w:rsidR="006D53A4" w:rsidRDefault="006D53A4" w:rsidP="003449E8">
      <w:pPr>
        <w:jc w:val="center"/>
        <w:rPr>
          <w:b/>
          <w:bCs/>
        </w:rPr>
      </w:pPr>
    </w:p>
    <w:p w14:paraId="1EE844E7" w14:textId="4138D5BD" w:rsidR="006D53A4" w:rsidRPr="006D53A4" w:rsidRDefault="00000000" w:rsidP="006D53A4">
      <w:pPr>
        <w:jc w:val="center"/>
        <w:rPr>
          <w:b/>
          <w:bCs/>
          <w:i/>
          <w:iCs/>
        </w:rPr>
      </w:pPr>
      <w:r w:rsidRPr="006D53A4">
        <w:rPr>
          <w:b/>
          <w:bCs/>
          <w:i/>
          <w:iCs/>
        </w:rPr>
        <w:t>Critically evaluate the different approaches to leadership and their effectiveness within the hospitality industry</w:t>
      </w:r>
    </w:p>
    <w:p w14:paraId="0A32AC10" w14:textId="77777777" w:rsidR="006D53A4" w:rsidRDefault="00000000">
      <w:pPr>
        <w:spacing w:before="0" w:after="160" w:line="259" w:lineRule="auto"/>
        <w:jc w:val="left"/>
        <w:rPr>
          <w:b/>
          <w:bCs/>
        </w:rPr>
      </w:pPr>
      <w:r>
        <w:rPr>
          <w:b/>
          <w:bCs/>
        </w:rPr>
        <w:br w:type="page"/>
      </w:r>
    </w:p>
    <w:p w14:paraId="5B64FA4F" w14:textId="4F36A164" w:rsidR="006D53A4" w:rsidRDefault="00000000" w:rsidP="006D53A4">
      <w:pPr>
        <w:rPr>
          <w:b/>
          <w:bCs/>
        </w:rPr>
      </w:pPr>
      <w:r>
        <w:rPr>
          <w:b/>
          <w:bCs/>
        </w:rPr>
        <w:lastRenderedPageBreak/>
        <w:t>Introduction</w:t>
      </w:r>
    </w:p>
    <w:p w14:paraId="704D903B" w14:textId="02E6B972" w:rsidR="00E46E99" w:rsidRDefault="00000000" w:rsidP="00E46E99">
      <w:r>
        <w:t xml:space="preserve">Leadership </w:t>
      </w:r>
      <w:r w:rsidR="007563B5">
        <w:t>can be simply defined as a phenomenon whereby individuals are capable of influencing groups or teams in terms of achieving common objectives (</w:t>
      </w:r>
      <w:r w:rsidR="007563B5">
        <w:rPr>
          <w:shd w:val="clear" w:color="auto" w:fill="FFFFFF"/>
        </w:rPr>
        <w:t>Northouse, 2021</w:t>
      </w:r>
      <w:r w:rsidR="007563B5">
        <w:t>). The modern world of changes has viewed leadership from the perspective of being ethical and authentic based on humility, inclusion, diversity, structure, culture and organisational commitment. Following this, the essay will identify the potential leadership models and theories that have been emerging over the years. Furthermore, a critical approach towards evaluating the benefits and limitations of each theory will be undertaken in the essay.</w:t>
      </w:r>
      <w:r w:rsidR="00F230AA">
        <w:t xml:space="preserve"> Leadership is considered to influence healthy relationships between followers and leaders intending real changes while reflecting mutual purposes (</w:t>
      </w:r>
      <w:r w:rsidR="00F230AA">
        <w:rPr>
          <w:shd w:val="clear" w:color="auto" w:fill="FFFFFF"/>
        </w:rPr>
        <w:t>Ciulla and Ciulla, 2020). Based on this, the essay will emphasise a wide range of preferred managerial styles within the hospitality industry, linking the functions of leadership styles with such approaches. The essay will further include organisational or individual examples of leadership practices.</w:t>
      </w:r>
    </w:p>
    <w:p w14:paraId="0C405819" w14:textId="5898264B" w:rsidR="006D53A4" w:rsidRDefault="00000000" w:rsidP="006D53A4">
      <w:pPr>
        <w:rPr>
          <w:b/>
          <w:bCs/>
        </w:rPr>
      </w:pPr>
      <w:r>
        <w:rPr>
          <w:b/>
          <w:bCs/>
        </w:rPr>
        <w:t>Discussion</w:t>
      </w:r>
    </w:p>
    <w:p w14:paraId="3ABC566E" w14:textId="77777777" w:rsidR="009F1101" w:rsidRDefault="00000000" w:rsidP="00190074">
      <w:pPr>
        <w:rPr>
          <w:shd w:val="clear" w:color="auto" w:fill="FFFFFF"/>
        </w:rPr>
      </w:pPr>
      <w:r w:rsidRPr="00017930">
        <w:rPr>
          <w:b/>
          <w:bCs/>
          <w:i/>
          <w:iCs/>
        </w:rPr>
        <w:t>Blake and Mouton’s managerial leadership model</w:t>
      </w:r>
      <w:r>
        <w:t xml:space="preserve"> </w:t>
      </w:r>
      <w:proofErr w:type="gramStart"/>
      <w:r>
        <w:t>is considered to be</w:t>
      </w:r>
      <w:proofErr w:type="gramEnd"/>
      <w:r>
        <w:t xml:space="preserve"> the precursor</w:t>
      </w:r>
      <w:r w:rsidR="00003DF3">
        <w:t xml:space="preserve"> related to the series of two-dimensional or dual concern exclusive models in terms of predicting negotiation behaviours and conflicts (</w:t>
      </w:r>
      <w:r w:rsidR="00003DF3">
        <w:rPr>
          <w:shd w:val="clear" w:color="auto" w:fill="FFFFFF"/>
        </w:rPr>
        <w:t>Cai, Fink and Walker, 2019).</w:t>
      </w:r>
      <w:r w:rsidR="00275207">
        <w:rPr>
          <w:shd w:val="clear" w:color="auto" w:fill="FFFFFF"/>
        </w:rPr>
        <w:t xml:space="preserve"> The managerial grid comes up in business when there is the establishment of employee workshops, organisational behaviour and organisational commitment </w:t>
      </w:r>
      <w:proofErr w:type="gramStart"/>
      <w:r w:rsidR="00275207">
        <w:rPr>
          <w:shd w:val="clear" w:color="auto" w:fill="FFFFFF"/>
        </w:rPr>
        <w:t>taking into account</w:t>
      </w:r>
      <w:proofErr w:type="gramEnd"/>
      <w:r w:rsidR="00275207">
        <w:rPr>
          <w:shd w:val="clear" w:color="auto" w:fill="FFFFFF"/>
        </w:rPr>
        <w:t xml:space="preserve"> leadership roles and best leadership styles for managers.</w:t>
      </w:r>
      <w:r w:rsidR="00017930">
        <w:rPr>
          <w:shd w:val="clear" w:color="auto" w:fill="FFFFFF"/>
        </w:rPr>
        <w:t xml:space="preserve"> On the other hand, Ackah (2019) believes that </w:t>
      </w:r>
      <w:r w:rsidR="00017930" w:rsidRPr="00017930">
        <w:rPr>
          <w:b/>
          <w:bCs/>
          <w:i/>
          <w:iCs/>
          <w:shd w:val="clear" w:color="auto" w:fill="FFFFFF"/>
        </w:rPr>
        <w:t>Adair’s three-circle model of Action-centred Leadership</w:t>
      </w:r>
      <w:r w:rsidR="00017930">
        <w:rPr>
          <w:shd w:val="clear" w:color="auto" w:fill="FFFFFF"/>
        </w:rPr>
        <w:t xml:space="preserve"> has been widely regarded as the foremost authority on exclusive leadership development and leadership within organisations in the United Kingdom. The model implies the need for structuring tasks while emphasising leadership </w:t>
      </w:r>
      <w:r w:rsidR="00017930">
        <w:rPr>
          <w:shd w:val="clear" w:color="auto" w:fill="FFFFFF"/>
        </w:rPr>
        <w:lastRenderedPageBreak/>
        <w:t xml:space="preserve">qualities in terms of fostering the team as a whole and ensuring benefits for individual entities. Adair’s model indicates the management of three dimensions – individuals, tasks and teams. In the words </w:t>
      </w:r>
      <w:r w:rsidR="00450717">
        <w:rPr>
          <w:shd w:val="clear" w:color="auto" w:fill="FFFFFF"/>
        </w:rPr>
        <w:t xml:space="preserve">of Senarathne (2020), </w:t>
      </w:r>
      <w:r w:rsidR="00017930" w:rsidRPr="00450717">
        <w:rPr>
          <w:b/>
          <w:bCs/>
          <w:i/>
          <w:iCs/>
          <w:shd w:val="clear" w:color="auto" w:fill="FFFFFF"/>
        </w:rPr>
        <w:t>McGregor’s Theory X and Theory Y</w:t>
      </w:r>
      <w:r w:rsidR="00017930">
        <w:rPr>
          <w:shd w:val="clear" w:color="auto" w:fill="FFFFFF"/>
        </w:rPr>
        <w:t xml:space="preserve"> </w:t>
      </w:r>
      <w:r w:rsidR="00450717">
        <w:rPr>
          <w:shd w:val="clear" w:color="auto" w:fill="FFFFFF"/>
        </w:rPr>
        <w:t>put</w:t>
      </w:r>
      <w:r w:rsidR="00017930">
        <w:rPr>
          <w:shd w:val="clear" w:color="auto" w:fill="FFFFFF"/>
        </w:rPr>
        <w:t xml:space="preserve"> forward the identification of behavioural characteristics of individual entities at work</w:t>
      </w:r>
      <w:r w:rsidR="00450717">
        <w:rPr>
          <w:shd w:val="clear" w:color="auto" w:fill="FFFFFF"/>
        </w:rPr>
        <w:t xml:space="preserve">. </w:t>
      </w:r>
    </w:p>
    <w:p w14:paraId="26360FF8" w14:textId="1BA597C6" w:rsidR="00190074" w:rsidRDefault="00000000" w:rsidP="00190074">
      <w:pPr>
        <w:rPr>
          <w:shd w:val="clear" w:color="auto" w:fill="FFFFFF"/>
        </w:rPr>
      </w:pPr>
      <w:r>
        <w:rPr>
          <w:shd w:val="clear" w:color="auto" w:fill="FFFFFF"/>
        </w:rPr>
        <w:t>Theory X and Theory Y emphasise the employment of workers with an optimal mix of both dimensions in terms of maintaining organisational capital while not disrupting employee satisfaction.</w:t>
      </w:r>
      <w:r w:rsidR="00800682">
        <w:rPr>
          <w:shd w:val="clear" w:color="auto" w:fill="FFFFFF"/>
        </w:rPr>
        <w:t xml:space="preserve"> It is the responsibility of the managers of a firm to </w:t>
      </w:r>
      <w:proofErr w:type="gramStart"/>
      <w:r w:rsidR="00800682">
        <w:rPr>
          <w:shd w:val="clear" w:color="auto" w:fill="FFFFFF"/>
        </w:rPr>
        <w:t>take into account</w:t>
      </w:r>
      <w:proofErr w:type="gramEnd"/>
      <w:r w:rsidR="00800682">
        <w:rPr>
          <w:shd w:val="clear" w:color="auto" w:fill="FFFFFF"/>
        </w:rPr>
        <w:t xml:space="preserve"> the behavioural stances and attitudes of employees prior to undertaking essential organisational decisions such as finances. Theory X </w:t>
      </w:r>
      <w:r w:rsidR="00046808">
        <w:rPr>
          <w:shd w:val="clear" w:color="auto" w:fill="FFFFFF"/>
        </w:rPr>
        <w:t xml:space="preserve">indicates those employees who pose a concrete dislike to work while avoiding responsibilities that do not align with their personal interests. On the other hand, Theory Y implies those employees who are self-motivated in terms of delivering work while not expecting direct returns. Reza (2019), from a different perspective, sheds light on the </w:t>
      </w:r>
      <w:r w:rsidR="00046808" w:rsidRPr="00E46E99">
        <w:rPr>
          <w:b/>
          <w:bCs/>
          <w:i/>
          <w:iCs/>
          <w:shd w:val="clear" w:color="auto" w:fill="FFFFFF"/>
        </w:rPr>
        <w:t>Transformational Leadership Theory</w:t>
      </w:r>
      <w:r w:rsidR="00046808">
        <w:rPr>
          <w:shd w:val="clear" w:color="auto" w:fill="FFFFFF"/>
        </w:rPr>
        <w:t xml:space="preserve"> where leaders </w:t>
      </w:r>
      <w:proofErr w:type="gramStart"/>
      <w:r w:rsidR="00046808">
        <w:rPr>
          <w:shd w:val="clear" w:color="auto" w:fill="FFFFFF"/>
        </w:rPr>
        <w:t>are capable of supporting</w:t>
      </w:r>
      <w:proofErr w:type="gramEnd"/>
      <w:r w:rsidR="00046808">
        <w:rPr>
          <w:shd w:val="clear" w:color="auto" w:fill="FFFFFF"/>
        </w:rPr>
        <w:t xml:space="preserve"> and encouraging employees to follow their values, principles, perceptions, motivation and beliefs associated with organisational development. </w:t>
      </w:r>
      <w:r w:rsidR="00E46E99">
        <w:rPr>
          <w:shd w:val="clear" w:color="auto" w:fill="FFFFFF"/>
        </w:rPr>
        <w:t>It refers to the situation when a leader manages to inspire followers in terms of sharing and achieving their vision. Such leaders empower them with resources that can help the workers throughout their journey while increasing their potential.</w:t>
      </w:r>
    </w:p>
    <w:p w14:paraId="5E73CDA8" w14:textId="77777777" w:rsidR="009F1101" w:rsidRDefault="00000000" w:rsidP="00190074">
      <w:pPr>
        <w:rPr>
          <w:shd w:val="clear" w:color="auto" w:fill="FFFFFF"/>
        </w:rPr>
      </w:pPr>
      <w:r>
        <w:rPr>
          <w:shd w:val="clear" w:color="auto" w:fill="FFFFFF"/>
        </w:rPr>
        <w:t>The Blake and Mouton Leadership Grid determines a set of leadership styles representing produce or perish, team leadership, middle-of-the-road, impoverished and country club (</w:t>
      </w:r>
      <w:proofErr w:type="spellStart"/>
      <w:r>
        <w:rPr>
          <w:shd w:val="clear" w:color="auto" w:fill="FFFFFF"/>
        </w:rPr>
        <w:t>Mindapa</w:t>
      </w:r>
      <w:proofErr w:type="spellEnd"/>
      <w:r>
        <w:rPr>
          <w:shd w:val="clear" w:color="auto" w:fill="FFFFFF"/>
        </w:rPr>
        <w:t xml:space="preserve">, 2022). </w:t>
      </w:r>
      <w:r w:rsidR="00CA102D">
        <w:rPr>
          <w:shd w:val="clear" w:color="auto" w:fill="FFFFFF"/>
        </w:rPr>
        <w:t xml:space="preserve">This grid has been </w:t>
      </w:r>
      <w:r w:rsidR="00CA102D" w:rsidRPr="00CA102D">
        <w:rPr>
          <w:b/>
          <w:bCs/>
          <w:i/>
          <w:iCs/>
          <w:shd w:val="clear" w:color="auto" w:fill="FFFFFF"/>
        </w:rPr>
        <w:t>utilised</w:t>
      </w:r>
      <w:r w:rsidR="00CA102D">
        <w:rPr>
          <w:shd w:val="clear" w:color="auto" w:fill="FFFFFF"/>
        </w:rPr>
        <w:t xml:space="preserve"> by a wide range of managers in terms of ensuring effective results while boosting organisational productivity. It is performed by managers to emphasise their natural leadership styles </w:t>
      </w:r>
      <w:r w:rsidR="00CA102D">
        <w:rPr>
          <w:shd w:val="clear" w:color="auto" w:fill="FFFFFF"/>
        </w:rPr>
        <w:lastRenderedPageBreak/>
        <w:t xml:space="preserve">with the help of technical practices supported by grid training. However, the Blake and Mouton Leadership Model </w:t>
      </w:r>
      <w:r w:rsidR="00CA102D" w:rsidRPr="00CA102D">
        <w:rPr>
          <w:b/>
          <w:bCs/>
          <w:i/>
          <w:iCs/>
          <w:shd w:val="clear" w:color="auto" w:fill="FFFFFF"/>
        </w:rPr>
        <w:t>neglects</w:t>
      </w:r>
      <w:r w:rsidR="00CA102D">
        <w:rPr>
          <w:shd w:val="clear" w:color="auto" w:fill="FFFFFF"/>
        </w:rPr>
        <w:t xml:space="preserve"> the necessary essence of external and internal limits that need to be </w:t>
      </w:r>
      <w:proofErr w:type="gramStart"/>
      <w:r w:rsidR="00CA102D">
        <w:rPr>
          <w:shd w:val="clear" w:color="auto" w:fill="FFFFFF"/>
        </w:rPr>
        <w:t>taken into account</w:t>
      </w:r>
      <w:proofErr w:type="gramEnd"/>
      <w:r w:rsidR="00CA102D">
        <w:rPr>
          <w:shd w:val="clear" w:color="auto" w:fill="FFFFFF"/>
        </w:rPr>
        <w:t xml:space="preserve"> in terms of influencing work operations. From a different perspective, Adair’s Model of Leadership of Action-Centred Leadership emphasises the essence of </w:t>
      </w:r>
      <w:r w:rsidR="00CA102D" w:rsidRPr="005C54CF">
        <w:rPr>
          <w:b/>
          <w:bCs/>
          <w:i/>
          <w:iCs/>
          <w:shd w:val="clear" w:color="auto" w:fill="FFFFFF"/>
        </w:rPr>
        <w:t>time management</w:t>
      </w:r>
      <w:r w:rsidR="00CA102D">
        <w:rPr>
          <w:shd w:val="clear" w:color="auto" w:fill="FFFFFF"/>
        </w:rPr>
        <w:t xml:space="preserve"> while arguing the importance of prioritising time beyond every other activity</w:t>
      </w:r>
      <w:r w:rsidR="005C54CF">
        <w:rPr>
          <w:shd w:val="clear" w:color="auto" w:fill="FFFFFF"/>
        </w:rPr>
        <w:t xml:space="preserve"> (Adair, 2022)</w:t>
      </w:r>
      <w:r w:rsidR="00CA102D">
        <w:rPr>
          <w:shd w:val="clear" w:color="auto" w:fill="FFFFFF"/>
        </w:rPr>
        <w:t xml:space="preserve">. This model flairs the belief that leadership qualities need to be imposed since it does not rely on the innate </w:t>
      </w:r>
      <w:r w:rsidR="005C54CF">
        <w:rPr>
          <w:shd w:val="clear" w:color="auto" w:fill="FFFFFF"/>
        </w:rPr>
        <w:t xml:space="preserve">traits of an individual. However, the model relies on the </w:t>
      </w:r>
      <w:r w:rsidR="005C54CF" w:rsidRPr="005C54CF">
        <w:rPr>
          <w:b/>
          <w:bCs/>
          <w:i/>
          <w:iCs/>
          <w:shd w:val="clear" w:color="auto" w:fill="FFFFFF"/>
        </w:rPr>
        <w:t>assumption</w:t>
      </w:r>
      <w:r w:rsidR="005C54CF">
        <w:rPr>
          <w:shd w:val="clear" w:color="auto" w:fill="FFFFFF"/>
        </w:rPr>
        <w:t xml:space="preserve"> that once trained, leaders evolve as capable of applying effective leadership behaviours, although it is not always the case since the minimalistic qualities of a manager are essential.</w:t>
      </w:r>
      <w:r w:rsidR="006346FE">
        <w:rPr>
          <w:shd w:val="clear" w:color="auto" w:fill="FFFFFF"/>
        </w:rPr>
        <w:t xml:space="preserve"> </w:t>
      </w:r>
    </w:p>
    <w:p w14:paraId="6EABA851" w14:textId="39D29390" w:rsidR="00E46E99" w:rsidRDefault="00000000" w:rsidP="00190074">
      <w:pPr>
        <w:rPr>
          <w:shd w:val="clear" w:color="auto" w:fill="FFFFFF"/>
        </w:rPr>
      </w:pPr>
      <w:r>
        <w:rPr>
          <w:shd w:val="clear" w:color="auto" w:fill="FFFFFF"/>
        </w:rPr>
        <w:t xml:space="preserve">One of the most potential benefits associated with </w:t>
      </w:r>
      <w:r w:rsidRPr="006346FE">
        <w:rPr>
          <w:shd w:val="clear" w:color="auto" w:fill="FFFFFF"/>
        </w:rPr>
        <w:t>McGregor’s Theory X and Theory Y</w:t>
      </w:r>
      <w:r>
        <w:rPr>
          <w:shd w:val="clear" w:color="auto" w:fill="FFFFFF"/>
        </w:rPr>
        <w:t xml:space="preserve"> is the application of Theory Y based on setting a link between the performance and motivation of employees within an organisation. </w:t>
      </w:r>
      <w:r w:rsidR="0069688C">
        <w:rPr>
          <w:shd w:val="clear" w:color="auto" w:fill="FFFFFF"/>
        </w:rPr>
        <w:t xml:space="preserve">Theory Y emphasises that individuals are self-directional and self-directed to objectives and commitment, emphasising employees from a more satisfying perspective with the need to establish </w:t>
      </w:r>
      <w:r w:rsidR="0069688C" w:rsidRPr="0069688C">
        <w:rPr>
          <w:b/>
          <w:bCs/>
          <w:i/>
          <w:iCs/>
          <w:shd w:val="clear" w:color="auto" w:fill="FFFFFF"/>
        </w:rPr>
        <w:t>employee-centred</w:t>
      </w:r>
      <w:r w:rsidR="0069688C">
        <w:rPr>
          <w:shd w:val="clear" w:color="auto" w:fill="FFFFFF"/>
        </w:rPr>
        <w:t xml:space="preserve"> management (Mansaray, 2019). However, in today’s rapidly changing modern world, Theory X is not applicable to business ideas for motivating employees it is an old-fashioned practice of managers to view employees with a </w:t>
      </w:r>
      <w:r w:rsidR="0069688C" w:rsidRPr="0069688C">
        <w:rPr>
          <w:b/>
          <w:bCs/>
          <w:i/>
          <w:iCs/>
          <w:shd w:val="clear" w:color="auto" w:fill="FFFFFF"/>
        </w:rPr>
        <w:t>job-centred</w:t>
      </w:r>
      <w:r w:rsidR="0069688C">
        <w:rPr>
          <w:shd w:val="clear" w:color="auto" w:fill="FFFFFF"/>
        </w:rPr>
        <w:t xml:space="preserve"> perspective. </w:t>
      </w:r>
      <w:r w:rsidR="00750E70">
        <w:rPr>
          <w:shd w:val="clear" w:color="auto" w:fill="FFFFFF"/>
        </w:rPr>
        <w:t xml:space="preserve">Transformational Leadership, on the other hand, has been argued to be </w:t>
      </w:r>
      <w:r w:rsidR="00750E70" w:rsidRPr="00750E70">
        <w:rPr>
          <w:shd w:val="clear" w:color="auto" w:fill="FFFFFF"/>
        </w:rPr>
        <w:t>democratic</w:t>
      </w:r>
      <w:r w:rsidR="00750E70">
        <w:rPr>
          <w:shd w:val="clear" w:color="auto" w:fill="FFFFFF"/>
        </w:rPr>
        <w:t>, directive, authoritative and participative (</w:t>
      </w:r>
      <w:proofErr w:type="spellStart"/>
      <w:r w:rsidR="00750E70">
        <w:rPr>
          <w:shd w:val="clear" w:color="auto" w:fill="FFFFFF"/>
        </w:rPr>
        <w:t>Asbari</w:t>
      </w:r>
      <w:proofErr w:type="spellEnd"/>
      <w:r w:rsidR="00750E70">
        <w:rPr>
          <w:shd w:val="clear" w:color="auto" w:fill="FFFFFF"/>
        </w:rPr>
        <w:t xml:space="preserve">, 2020). It can result in improved employee performance and increased </w:t>
      </w:r>
      <w:r w:rsidR="00750E70" w:rsidRPr="00750E70">
        <w:rPr>
          <w:b/>
          <w:bCs/>
          <w:i/>
          <w:iCs/>
          <w:shd w:val="clear" w:color="auto" w:fill="FFFFFF"/>
        </w:rPr>
        <w:t>organisational commitment</w:t>
      </w:r>
      <w:r w:rsidR="00750E70">
        <w:rPr>
          <w:shd w:val="clear" w:color="auto" w:fill="FFFFFF"/>
        </w:rPr>
        <w:t xml:space="preserve">. However, researchers have argued transformational leadership to exploit followers while rewards are selfishly claimed by managers leading to the theory being referred to as </w:t>
      </w:r>
      <w:r w:rsidR="00750E70" w:rsidRPr="00750E70">
        <w:rPr>
          <w:b/>
          <w:bCs/>
          <w:i/>
          <w:iCs/>
          <w:shd w:val="clear" w:color="auto" w:fill="FFFFFF"/>
        </w:rPr>
        <w:t>anti-democratic</w:t>
      </w:r>
      <w:r w:rsidR="00750E70">
        <w:rPr>
          <w:shd w:val="clear" w:color="auto" w:fill="FFFFFF"/>
        </w:rPr>
        <w:t xml:space="preserve"> and elitist over the years.</w:t>
      </w:r>
    </w:p>
    <w:p w14:paraId="7477FA84" w14:textId="77777777" w:rsidR="009F1101" w:rsidRDefault="00000000" w:rsidP="00190074">
      <w:pPr>
        <w:rPr>
          <w:shd w:val="clear" w:color="auto" w:fill="FFFFFF"/>
        </w:rPr>
      </w:pPr>
      <w:r>
        <w:rPr>
          <w:shd w:val="clear" w:color="auto" w:fill="FFFFFF"/>
        </w:rPr>
        <w:lastRenderedPageBreak/>
        <w:t>Huertas-Valdivia, Gallego-</w:t>
      </w:r>
      <w:proofErr w:type="spellStart"/>
      <w:r>
        <w:rPr>
          <w:shd w:val="clear" w:color="auto" w:fill="FFFFFF"/>
        </w:rPr>
        <w:t>Burín</w:t>
      </w:r>
      <w:proofErr w:type="spellEnd"/>
      <w:r>
        <w:rPr>
          <w:shd w:val="clear" w:color="auto" w:fill="FFFFFF"/>
        </w:rPr>
        <w:t xml:space="preserve"> and Lloréns-Montes (2019) are of the opinion that the hospitality industry emphasises certain </w:t>
      </w:r>
      <w:r w:rsidRPr="0063201B">
        <w:rPr>
          <w:b/>
          <w:bCs/>
          <w:i/>
          <w:iCs/>
          <w:shd w:val="clear" w:color="auto" w:fill="FFFFFF"/>
        </w:rPr>
        <w:t>management styles</w:t>
      </w:r>
      <w:r>
        <w:rPr>
          <w:shd w:val="clear" w:color="auto" w:fill="FFFFFF"/>
        </w:rPr>
        <w:t xml:space="preserve"> in terms of playing a crucial role leading to the achievement of positive employee outcomes. </w:t>
      </w:r>
      <w:proofErr w:type="spellStart"/>
      <w:r w:rsidR="0063201B">
        <w:rPr>
          <w:shd w:val="clear" w:color="auto" w:fill="FFFFFF"/>
        </w:rPr>
        <w:t>Terglav</w:t>
      </w:r>
      <w:proofErr w:type="spellEnd"/>
      <w:r w:rsidR="0063201B">
        <w:rPr>
          <w:shd w:val="clear" w:color="auto" w:fill="FFFFFF"/>
        </w:rPr>
        <w:t xml:space="preserve">, Ruzzier and </w:t>
      </w:r>
      <w:proofErr w:type="spellStart"/>
      <w:r w:rsidR="0063201B">
        <w:rPr>
          <w:shd w:val="clear" w:color="auto" w:fill="FFFFFF"/>
        </w:rPr>
        <w:t>Kaše</w:t>
      </w:r>
      <w:proofErr w:type="spellEnd"/>
      <w:r w:rsidR="0063201B">
        <w:rPr>
          <w:shd w:val="clear" w:color="auto" w:fill="FFFFFF"/>
        </w:rPr>
        <w:t xml:space="preserve"> (2016), as cited by the author, t</w:t>
      </w:r>
      <w:r>
        <w:rPr>
          <w:shd w:val="clear" w:color="auto" w:fill="FFFFFF"/>
        </w:rPr>
        <w:t>he hospitality sector ensures the establishment of a unique culture in comparison to other industries</w:t>
      </w:r>
      <w:r w:rsidR="0063201B">
        <w:rPr>
          <w:shd w:val="clear" w:color="auto" w:fill="FFFFFF"/>
        </w:rPr>
        <w:t>. It is</w:t>
      </w:r>
      <w:r>
        <w:rPr>
          <w:shd w:val="clear" w:color="auto" w:fill="FFFFFF"/>
        </w:rPr>
        <w:t xml:space="preserve"> enhanced by frequent interactions between employees and customers with frontline staff playing a major role in the delivery of exclusive service.</w:t>
      </w:r>
      <w:r w:rsidR="0063201B">
        <w:rPr>
          <w:shd w:val="clear" w:color="auto" w:fill="FFFFFF"/>
        </w:rPr>
        <w:t xml:space="preserve"> Paradoxically, employees within the hospitality sector are subject to the frequent reporting of emotional exhaustion, occupational stress, low pay, lack of appreciation and overwork. High rates of employee turnover along with intense absenteeism in hospitality organisations demand the establishment of empowering leadership, paradoxical leadership and servant leadership.</w:t>
      </w:r>
      <w:r w:rsidR="002F7B4F">
        <w:rPr>
          <w:shd w:val="clear" w:color="auto" w:fill="FFFFFF"/>
        </w:rPr>
        <w:t xml:space="preserve"> </w:t>
      </w:r>
      <w:r w:rsidR="002F7B4F" w:rsidRPr="00F17854">
        <w:rPr>
          <w:b/>
          <w:bCs/>
          <w:i/>
          <w:iCs/>
          <w:shd w:val="clear" w:color="auto" w:fill="FFFFFF"/>
        </w:rPr>
        <w:t>Empowering Leadership</w:t>
      </w:r>
      <w:r w:rsidR="002F7B4F">
        <w:rPr>
          <w:shd w:val="clear" w:color="auto" w:fill="FFFFFF"/>
        </w:rPr>
        <w:t xml:space="preserve"> is capable of intrinsically motivating employees</w:t>
      </w:r>
      <w:r w:rsidR="00F17854">
        <w:rPr>
          <w:shd w:val="clear" w:color="auto" w:fill="FFFFFF"/>
        </w:rPr>
        <w:t xml:space="preserve"> by providing support for their development and sharing power while addressing absenteeism, turnover and withdrawals (Kim, and </w:t>
      </w:r>
      <w:proofErr w:type="spellStart"/>
      <w:r w:rsidR="00F17854">
        <w:rPr>
          <w:shd w:val="clear" w:color="auto" w:fill="FFFFFF"/>
        </w:rPr>
        <w:t>Beehr</w:t>
      </w:r>
      <w:proofErr w:type="spellEnd"/>
      <w:r w:rsidR="00F17854">
        <w:rPr>
          <w:shd w:val="clear" w:color="auto" w:fill="FFFFFF"/>
        </w:rPr>
        <w:t xml:space="preserve">, 2020). It fosters empowerment while leading employees to seek connection with their managers resulting in organisational commitment and development. </w:t>
      </w:r>
    </w:p>
    <w:p w14:paraId="23ABA8AF" w14:textId="70F14F31" w:rsidR="00AF077D" w:rsidRDefault="00000000" w:rsidP="00190074">
      <w:pPr>
        <w:rPr>
          <w:shd w:val="clear" w:color="auto" w:fill="FFFFFF"/>
        </w:rPr>
      </w:pPr>
      <w:r>
        <w:rPr>
          <w:shd w:val="clear" w:color="auto" w:fill="FFFFFF"/>
        </w:rPr>
        <w:t xml:space="preserve">From </w:t>
      </w:r>
      <w:r w:rsidR="00C6158B">
        <w:rPr>
          <w:shd w:val="clear" w:color="auto" w:fill="FFFFFF"/>
        </w:rPr>
        <w:t>another</w:t>
      </w:r>
      <w:r>
        <w:rPr>
          <w:shd w:val="clear" w:color="auto" w:fill="FFFFFF"/>
        </w:rPr>
        <w:t xml:space="preserve"> perspective, </w:t>
      </w:r>
      <w:r w:rsidRPr="007A7A3E">
        <w:rPr>
          <w:b/>
          <w:bCs/>
          <w:i/>
          <w:iCs/>
          <w:shd w:val="clear" w:color="auto" w:fill="FFFFFF"/>
        </w:rPr>
        <w:t>Paradoxical Leadership</w:t>
      </w:r>
      <w:r>
        <w:rPr>
          <w:shd w:val="clear" w:color="auto" w:fill="FFFFFF"/>
        </w:rPr>
        <w:t xml:space="preserve"> is the sense-giving practice of leaders for employees</w:t>
      </w:r>
      <w:r w:rsidR="007A7A3E">
        <w:rPr>
          <w:shd w:val="clear" w:color="auto" w:fill="FFFFFF"/>
        </w:rPr>
        <w:t>. It has led</w:t>
      </w:r>
      <w:r>
        <w:rPr>
          <w:shd w:val="clear" w:color="auto" w:fill="FFFFFF"/>
        </w:rPr>
        <w:t xml:space="preserve"> to the need for executing conflicting yet interrelated behaviours</w:t>
      </w:r>
      <w:r w:rsidR="007A7A3E">
        <w:rPr>
          <w:shd w:val="clear" w:color="auto" w:fill="FFFFFF"/>
        </w:rPr>
        <w:t xml:space="preserve"> in terms of constructively dealing with tensions and paradoxes within the work environment (Backhaus </w:t>
      </w:r>
      <w:r w:rsidR="007A7A3E">
        <w:rPr>
          <w:i/>
          <w:iCs/>
          <w:shd w:val="clear" w:color="auto" w:fill="FFFFFF"/>
        </w:rPr>
        <w:t xml:space="preserve">et al., </w:t>
      </w:r>
      <w:r w:rsidR="007A7A3E">
        <w:rPr>
          <w:shd w:val="clear" w:color="auto" w:fill="FFFFFF"/>
        </w:rPr>
        <w:t xml:space="preserve">2022). It is the responsibility of managers within the hospitality industry to address opposing poles and manage requests from contradicting paradoxes. Pawar </w:t>
      </w:r>
      <w:r w:rsidR="007A7A3E">
        <w:rPr>
          <w:i/>
          <w:iCs/>
          <w:shd w:val="clear" w:color="auto" w:fill="FFFFFF"/>
        </w:rPr>
        <w:t xml:space="preserve">et al. </w:t>
      </w:r>
      <w:r w:rsidR="007A7A3E">
        <w:rPr>
          <w:shd w:val="clear" w:color="auto" w:fill="FFFFFF"/>
        </w:rPr>
        <w:t xml:space="preserve">(2020) believe that the leadership era of servants is linked to virtues, ethics and morality since this new style is viable, distinct and valuable in terms of establishing organisational success. </w:t>
      </w:r>
      <w:r w:rsidR="007A7A3E" w:rsidRPr="00AC1816">
        <w:rPr>
          <w:b/>
          <w:bCs/>
          <w:i/>
          <w:iCs/>
          <w:shd w:val="clear" w:color="auto" w:fill="FFFFFF"/>
        </w:rPr>
        <w:t>Servant Leadership</w:t>
      </w:r>
      <w:r w:rsidR="007A7A3E">
        <w:rPr>
          <w:shd w:val="clear" w:color="auto" w:fill="FFFFFF"/>
        </w:rPr>
        <w:t xml:space="preserve"> emphasises service to others </w:t>
      </w:r>
      <w:r w:rsidR="00AC1816">
        <w:rPr>
          <w:shd w:val="clear" w:color="auto" w:fill="FFFFFF"/>
        </w:rPr>
        <w:t xml:space="preserve">while recognising the role played by organisations in </w:t>
      </w:r>
      <w:r w:rsidR="00AC1816">
        <w:rPr>
          <w:shd w:val="clear" w:color="auto" w:fill="FFFFFF"/>
        </w:rPr>
        <w:lastRenderedPageBreak/>
        <w:t>terms of creating individuals and building a better future. This leadership style is a response to corporate managers evolving as selfish over the years.</w:t>
      </w:r>
      <w:r w:rsidR="00CF035F">
        <w:rPr>
          <w:shd w:val="clear" w:color="auto" w:fill="FFFFFF"/>
        </w:rPr>
        <w:t xml:space="preserve"> The managerial styles can be linked to </w:t>
      </w:r>
      <w:r w:rsidR="00CF035F" w:rsidRPr="00CF035F">
        <w:rPr>
          <w:b/>
          <w:bCs/>
          <w:i/>
          <w:iCs/>
          <w:shd w:val="clear" w:color="auto" w:fill="FFFFFF"/>
        </w:rPr>
        <w:t>Charismatic Leadership</w:t>
      </w:r>
      <w:r w:rsidR="00CF035F">
        <w:rPr>
          <w:shd w:val="clear" w:color="auto" w:fill="FFFFFF"/>
        </w:rPr>
        <w:t xml:space="preserve"> which can enhance the working structure of the hospitality industry. Moreover, the charisma of leaders is their ability to transmit emotional perceptions (</w:t>
      </w:r>
      <w:r w:rsidR="00C6158B">
        <w:rPr>
          <w:shd w:val="clear" w:color="auto" w:fill="FFFFFF"/>
        </w:rPr>
        <w:t xml:space="preserve">Antonakis </w:t>
      </w:r>
      <w:r w:rsidR="00C6158B">
        <w:rPr>
          <w:i/>
          <w:iCs/>
          <w:shd w:val="clear" w:color="auto" w:fill="FFFFFF"/>
        </w:rPr>
        <w:t xml:space="preserve">et al., </w:t>
      </w:r>
      <w:r w:rsidR="00C6158B">
        <w:rPr>
          <w:shd w:val="clear" w:color="auto" w:fill="FFFFFF"/>
        </w:rPr>
        <w:t>2022).</w:t>
      </w:r>
    </w:p>
    <w:p w14:paraId="53BF6778" w14:textId="77777777" w:rsidR="009F1101" w:rsidRDefault="00000000" w:rsidP="00190074">
      <w:pPr>
        <w:rPr>
          <w:shd w:val="clear" w:color="auto" w:fill="FFFFFF"/>
        </w:rPr>
      </w:pPr>
      <w:r>
        <w:rPr>
          <w:shd w:val="clear" w:color="auto" w:fill="FFFFFF"/>
        </w:rPr>
        <w:t xml:space="preserve">The hospitality industry involves a wide range of </w:t>
      </w:r>
      <w:r w:rsidRPr="00C6158B">
        <w:rPr>
          <w:b/>
          <w:bCs/>
          <w:i/>
          <w:iCs/>
          <w:shd w:val="clear" w:color="auto" w:fill="FFFFFF"/>
        </w:rPr>
        <w:t>cultural dimensions</w:t>
      </w:r>
      <w:r>
        <w:rPr>
          <w:shd w:val="clear" w:color="auto" w:fill="FFFFFF"/>
        </w:rPr>
        <w:t xml:space="preserve"> leading to the establishment of functional management with the help of organisational structures. For instance, </w:t>
      </w:r>
      <w:proofErr w:type="spellStart"/>
      <w:r>
        <w:rPr>
          <w:shd w:val="clear" w:color="auto" w:fill="FFFFFF"/>
        </w:rPr>
        <w:t>Nassetta</w:t>
      </w:r>
      <w:proofErr w:type="spellEnd"/>
      <w:r w:rsidR="00627DA3">
        <w:rPr>
          <w:shd w:val="clear" w:color="auto" w:fill="FFFFFF"/>
        </w:rPr>
        <w:t xml:space="preserve">, the leader of the Hilton Hotel in the United Kingdom, is supported by a team of core executives leading functional groups. The finance and human resource management departments of the business indicate a </w:t>
      </w:r>
      <w:r w:rsidR="00627DA3" w:rsidRPr="00627DA3">
        <w:rPr>
          <w:b/>
          <w:bCs/>
          <w:i/>
          <w:iCs/>
          <w:shd w:val="clear" w:color="auto" w:fill="FFFFFF"/>
        </w:rPr>
        <w:t>divisional organisational framework</w:t>
      </w:r>
      <w:r w:rsidR="00627DA3">
        <w:rPr>
          <w:shd w:val="clear" w:color="auto" w:fill="FFFFFF"/>
        </w:rPr>
        <w:t xml:space="preserve"> (</w:t>
      </w:r>
      <w:proofErr w:type="spellStart"/>
      <w:r w:rsidR="00627DA3">
        <w:rPr>
          <w:shd w:val="clear" w:color="auto" w:fill="FFFFFF"/>
        </w:rPr>
        <w:t>Organimi</w:t>
      </w:r>
      <w:proofErr w:type="spellEnd"/>
      <w:r w:rsidR="00627DA3">
        <w:rPr>
          <w:shd w:val="clear" w:color="auto" w:fill="FFFFFF"/>
        </w:rPr>
        <w:t>, 2024). However, Conrad Hilton established the Hilton Hotel and was known for his exclusive leadership approach. For example, he was commanding and controlling yet charismatic and transformation</w:t>
      </w:r>
      <w:r w:rsidR="007563B5">
        <w:rPr>
          <w:shd w:val="clear" w:color="auto" w:fill="FFFFFF"/>
        </w:rPr>
        <w:t>al</w:t>
      </w:r>
      <w:r w:rsidR="00627DA3">
        <w:rPr>
          <w:shd w:val="clear" w:color="auto" w:fill="FFFFFF"/>
        </w:rPr>
        <w:t xml:space="preserve"> with the aim of </w:t>
      </w:r>
      <w:r w:rsidR="007563B5">
        <w:rPr>
          <w:shd w:val="clear" w:color="auto" w:fill="FFFFFF"/>
        </w:rPr>
        <w:t>growing his business as a young and accepted leader (Bailey, M., Mendez, J. and Zhai, 2014).</w:t>
      </w:r>
      <w:r w:rsidR="00D20095">
        <w:rPr>
          <w:shd w:val="clear" w:color="auto" w:fill="FFFFFF"/>
        </w:rPr>
        <w:t xml:space="preserve"> From a different perspective, the </w:t>
      </w:r>
      <w:r w:rsidR="00D20095" w:rsidRPr="00C7565F">
        <w:rPr>
          <w:b/>
          <w:bCs/>
          <w:i/>
          <w:iCs/>
          <w:shd w:val="clear" w:color="auto" w:fill="FFFFFF"/>
        </w:rPr>
        <w:t>participative leadership style</w:t>
      </w:r>
      <w:r w:rsidR="00D20095">
        <w:rPr>
          <w:shd w:val="clear" w:color="auto" w:fill="FFFFFF"/>
        </w:rPr>
        <w:t xml:space="preserve"> improves working under collective decisions in terms of enhancing collaboration between team members while encouraging employees to participate in cultural events while placing their opinions. For instance, managers of </w:t>
      </w:r>
      <w:r w:rsidR="00D20095" w:rsidRPr="00C7565F">
        <w:rPr>
          <w:b/>
          <w:bCs/>
          <w:i/>
          <w:iCs/>
          <w:shd w:val="clear" w:color="auto" w:fill="FFFFFF"/>
        </w:rPr>
        <w:t>Nescafe</w:t>
      </w:r>
      <w:r w:rsidR="00D20095">
        <w:rPr>
          <w:shd w:val="clear" w:color="auto" w:fill="FFFFFF"/>
        </w:rPr>
        <w:t xml:space="preserve"> had been confused with its “instant coffee flavours” in terms of purchasing for their employees. </w:t>
      </w:r>
    </w:p>
    <w:p w14:paraId="0410675B" w14:textId="1CC885BD" w:rsidR="00C6158B" w:rsidRDefault="00000000" w:rsidP="00190074">
      <w:pPr>
        <w:rPr>
          <w:shd w:val="clear" w:color="auto" w:fill="FFFFFF"/>
        </w:rPr>
      </w:pPr>
      <w:r>
        <w:rPr>
          <w:shd w:val="clear" w:color="auto" w:fill="FFFFFF"/>
        </w:rPr>
        <w:t xml:space="preserve">Utilising the participative management style, the managers asked every team member </w:t>
      </w:r>
      <w:r w:rsidR="00C7565F">
        <w:rPr>
          <w:shd w:val="clear" w:color="auto" w:fill="FFFFFF"/>
        </w:rPr>
        <w:t>to note down their coffee preferences while collecting their responses to purchase products based on preferences (Nestle, 2023). However, the participative leadership style may lead to conflicting situations between leaders and team members.</w:t>
      </w:r>
      <w:r w:rsidR="00312D97">
        <w:rPr>
          <w:shd w:val="clear" w:color="auto" w:fill="FFFFFF"/>
        </w:rPr>
        <w:t xml:space="preserve"> Another example of servant leadership in the hospitality industry is </w:t>
      </w:r>
      <w:r w:rsidR="00312D97" w:rsidRPr="00312D97">
        <w:rPr>
          <w:b/>
          <w:bCs/>
          <w:i/>
          <w:iCs/>
          <w:shd w:val="clear" w:color="auto" w:fill="FFFFFF"/>
        </w:rPr>
        <w:t>Marriott</w:t>
      </w:r>
      <w:r w:rsidR="00312D97">
        <w:rPr>
          <w:shd w:val="clear" w:color="auto" w:fill="FFFFFF"/>
        </w:rPr>
        <w:t xml:space="preserve"> in the UK establishing the idea that such leaders </w:t>
      </w:r>
      <w:proofErr w:type="gramStart"/>
      <w:r w:rsidR="00312D97">
        <w:rPr>
          <w:shd w:val="clear" w:color="auto" w:fill="FFFFFF"/>
        </w:rPr>
        <w:t>are capable of thriving</w:t>
      </w:r>
      <w:proofErr w:type="gramEnd"/>
      <w:r w:rsidR="00312D97">
        <w:rPr>
          <w:shd w:val="clear" w:color="auto" w:fill="FFFFFF"/>
        </w:rPr>
        <w:t xml:space="preserve"> on changes since the </w:t>
      </w:r>
      <w:r w:rsidR="00312D97">
        <w:rPr>
          <w:shd w:val="clear" w:color="auto" w:fill="FFFFFF"/>
        </w:rPr>
        <w:lastRenderedPageBreak/>
        <w:t xml:space="preserve">sector is constantly evolving (Heltzel, 2020). Servant leadership has been integrated into Marriott International while increasing employee retention twice the national average within the hospitality sector. However, the current CEO of Marriott International, Arne Sorenson, </w:t>
      </w:r>
      <w:proofErr w:type="gramStart"/>
      <w:r w:rsidR="00312D97">
        <w:rPr>
          <w:shd w:val="clear" w:color="auto" w:fill="FFFFFF"/>
        </w:rPr>
        <w:t>is considered to be</w:t>
      </w:r>
      <w:proofErr w:type="gramEnd"/>
      <w:r w:rsidR="00312D97">
        <w:rPr>
          <w:shd w:val="clear" w:color="auto" w:fill="FFFFFF"/>
        </w:rPr>
        <w:t xml:space="preserve"> an </w:t>
      </w:r>
      <w:r w:rsidR="00312D97" w:rsidRPr="00312D97">
        <w:rPr>
          <w:b/>
          <w:bCs/>
          <w:i/>
          <w:iCs/>
          <w:shd w:val="clear" w:color="auto" w:fill="FFFFFF"/>
        </w:rPr>
        <w:t>authentic leader</w:t>
      </w:r>
      <w:r w:rsidR="00312D97">
        <w:rPr>
          <w:shd w:val="clear" w:color="auto" w:fill="FFFFFF"/>
        </w:rPr>
        <w:t xml:space="preserve">, managing the need to mitigate the challenges imposed by the global pandemic (Gallo, 2020). </w:t>
      </w:r>
      <w:r w:rsidR="00BF3C88">
        <w:rPr>
          <w:shd w:val="clear" w:color="auto" w:fill="FFFFFF"/>
        </w:rPr>
        <w:t xml:space="preserve">Such leaders have been capable of addressing the issue of absenteeism and lateness within the hospitality sector. Further examples of authentic leadership in the hospitality industry involve </w:t>
      </w:r>
      <w:r w:rsidR="00BF3C88" w:rsidRPr="00BF3C88">
        <w:rPr>
          <w:b/>
          <w:bCs/>
          <w:i/>
          <w:iCs/>
          <w:shd w:val="clear" w:color="auto" w:fill="FFFFFF"/>
        </w:rPr>
        <w:t>InterContinental Hotels Group</w:t>
      </w:r>
      <w:r w:rsidR="00BF3C88">
        <w:rPr>
          <w:shd w:val="clear" w:color="auto" w:fill="FFFFFF"/>
        </w:rPr>
        <w:t xml:space="preserve"> in the UK continuing their leadership journey relying on authentic leadership, quality and employee engagement rates (Tailored Development, 2024).</w:t>
      </w:r>
    </w:p>
    <w:p w14:paraId="69D7F46A" w14:textId="77777777" w:rsidR="009F1101" w:rsidRDefault="00000000" w:rsidP="00190074">
      <w:pPr>
        <w:rPr>
          <w:shd w:val="clear" w:color="auto" w:fill="FFFFFF"/>
        </w:rPr>
      </w:pPr>
      <w:r>
        <w:rPr>
          <w:shd w:val="clear" w:color="auto" w:fill="FFFFFF"/>
        </w:rPr>
        <w:t>The impact of leadership practices on key functions of managerial leadership revolves around the behavioural structure of managers followed by communicative frameworks within an organisation.</w:t>
      </w:r>
      <w:r w:rsidR="008965B7">
        <w:rPr>
          <w:shd w:val="clear" w:color="auto" w:fill="FFFFFF"/>
        </w:rPr>
        <w:t xml:space="preserve"> </w:t>
      </w:r>
      <w:r w:rsidR="008965B7" w:rsidRPr="008965B7">
        <w:rPr>
          <w:b/>
          <w:bCs/>
          <w:i/>
          <w:iCs/>
          <w:shd w:val="clear" w:color="auto" w:fill="FFFFFF"/>
        </w:rPr>
        <w:t>Ethical behaviour</w:t>
      </w:r>
      <w:r w:rsidR="008965B7">
        <w:rPr>
          <w:shd w:val="clear" w:color="auto" w:fill="FFFFFF"/>
        </w:rPr>
        <w:t xml:space="preserve"> of managers is essential in terms of making employees accept the need for changes while delivering the greatest good to individuals or organisations (Schermerhorn Jr, Bachrach and Wright, 2020). This indicates that leadership styles and managerial roles go </w:t>
      </w:r>
      <w:proofErr w:type="gramStart"/>
      <w:r w:rsidR="008965B7">
        <w:rPr>
          <w:shd w:val="clear" w:color="auto" w:fill="FFFFFF"/>
        </w:rPr>
        <w:t>hand-in-hand</w:t>
      </w:r>
      <w:proofErr w:type="gramEnd"/>
      <w:r w:rsidR="008965B7">
        <w:rPr>
          <w:shd w:val="clear" w:color="auto" w:fill="FFFFFF"/>
        </w:rPr>
        <w:t xml:space="preserve"> and aim to enhance the quality of organisation growth and development. Based on the perceptions of Henkel, Marion Jr, and Bourdeau (2019), </w:t>
      </w:r>
      <w:r w:rsidR="008965B7" w:rsidRPr="008965B7">
        <w:rPr>
          <w:b/>
          <w:bCs/>
          <w:i/>
          <w:iCs/>
          <w:shd w:val="clear" w:color="auto" w:fill="FFFFFF"/>
        </w:rPr>
        <w:t>task-oriented leadership</w:t>
      </w:r>
      <w:r w:rsidR="008965B7">
        <w:rPr>
          <w:shd w:val="clear" w:color="auto" w:fill="FFFFFF"/>
        </w:rPr>
        <w:t xml:space="preserve"> refers to a managerial style implying the idea that managerial leaders tend to focus on behaviours entailing details while providing guidance.</w:t>
      </w:r>
      <w:r w:rsidR="00B33A0A">
        <w:rPr>
          <w:shd w:val="clear" w:color="auto" w:fill="FFFFFF"/>
        </w:rPr>
        <w:t xml:space="preserve"> This indicates that managers in the hospitality industry </w:t>
      </w:r>
      <w:proofErr w:type="gramStart"/>
      <w:r w:rsidR="00B33A0A">
        <w:rPr>
          <w:shd w:val="clear" w:color="auto" w:fill="FFFFFF"/>
        </w:rPr>
        <w:t>are capable of managing</w:t>
      </w:r>
      <w:proofErr w:type="gramEnd"/>
      <w:r w:rsidR="00B33A0A">
        <w:rPr>
          <w:shd w:val="clear" w:color="auto" w:fill="FFFFFF"/>
        </w:rPr>
        <w:t xml:space="preserve"> employees with the help of leadership approaches and traits in terms of ensuring the growth of organisations as well as employees. It even implicates the </w:t>
      </w:r>
      <w:r w:rsidR="00B33A0A" w:rsidRPr="00B33A0A">
        <w:rPr>
          <w:b/>
          <w:bCs/>
          <w:i/>
          <w:iCs/>
          <w:shd w:val="clear" w:color="auto" w:fill="FFFFFF"/>
        </w:rPr>
        <w:t>motivational actions</w:t>
      </w:r>
      <w:r w:rsidR="00B33A0A">
        <w:rPr>
          <w:shd w:val="clear" w:color="auto" w:fill="FFFFFF"/>
        </w:rPr>
        <w:t xml:space="preserve"> undertaken by managers in terms of keeping employees satisfied within hotels while ensuring timely salaries and granting leaves to increase employee retention rates. </w:t>
      </w:r>
    </w:p>
    <w:p w14:paraId="19BC14F0" w14:textId="46208D42" w:rsidR="00BF3C88" w:rsidRPr="00C6158B" w:rsidRDefault="00000000" w:rsidP="00190074">
      <w:pPr>
        <w:rPr>
          <w:shd w:val="clear" w:color="auto" w:fill="FFFFFF"/>
        </w:rPr>
      </w:pPr>
      <w:r>
        <w:rPr>
          <w:shd w:val="clear" w:color="auto" w:fill="FFFFFF"/>
        </w:rPr>
        <w:lastRenderedPageBreak/>
        <w:t xml:space="preserve">For instance, Lai and Cai (2023) opinionated that COVID-19 has resulted in immense impacts on the hospitality industry leading to uncertainties and psychological influence on staff. The role of managers and leaders within the sector has been to improvise operations in terms of improving organisational stances and declining the rates of employee turnover. Micro-level organisational structures in the form of </w:t>
      </w:r>
      <w:r w:rsidRPr="00B33A0A">
        <w:rPr>
          <w:b/>
          <w:bCs/>
          <w:i/>
          <w:iCs/>
          <w:shd w:val="clear" w:color="auto" w:fill="FFFFFF"/>
        </w:rPr>
        <w:t>flat frameworks</w:t>
      </w:r>
      <w:r>
        <w:rPr>
          <w:shd w:val="clear" w:color="auto" w:fill="FFFFFF"/>
        </w:rPr>
        <w:t xml:space="preserve"> had been set up leading to effective decision-making, transparency and sympathetic behaviour from leaders in terms of facilitating service staff. This, in turn, helped in establishing effective coping mechanisms for an unprecedented future. It has always been the responsibility of the human resource management department to ensure the effective growth of employee while looking after their needs. This indicates the responsibility and function of managerial leaders interlinked with leadership approaches, representing effective </w:t>
      </w:r>
      <w:r w:rsidRPr="00B33A0A">
        <w:rPr>
          <w:b/>
          <w:bCs/>
          <w:i/>
          <w:iCs/>
          <w:shd w:val="clear" w:color="auto" w:fill="FFFFFF"/>
        </w:rPr>
        <w:t>communication</w:t>
      </w:r>
      <w:r>
        <w:rPr>
          <w:shd w:val="clear" w:color="auto" w:fill="FFFFFF"/>
        </w:rPr>
        <w:t xml:space="preserve"> and organisational resilience. Such effective behavioural stances from managerial roles have been</w:t>
      </w:r>
      <w:r w:rsidR="00B83CAC">
        <w:rPr>
          <w:shd w:val="clear" w:color="auto" w:fill="FFFFFF"/>
        </w:rPr>
        <w:t xml:space="preserve"> </w:t>
      </w:r>
      <w:r w:rsidR="009F1101">
        <w:rPr>
          <w:shd w:val="clear" w:color="auto" w:fill="FFFFFF"/>
        </w:rPr>
        <w:t>emphasised</w:t>
      </w:r>
      <w:r>
        <w:rPr>
          <w:shd w:val="clear" w:color="auto" w:fill="FFFFFF"/>
        </w:rPr>
        <w:t xml:space="preserve"> </w:t>
      </w:r>
      <w:r w:rsidR="009F1101">
        <w:rPr>
          <w:shd w:val="clear" w:color="auto" w:fill="FFFFFF"/>
        </w:rPr>
        <w:t xml:space="preserve">in </w:t>
      </w:r>
      <w:r>
        <w:rPr>
          <w:shd w:val="clear" w:color="auto" w:fill="FFFFFF"/>
        </w:rPr>
        <w:t>the establishment of efficacious communicative measures with employees leading to transparency and integrity in leadership and managerial activities.</w:t>
      </w:r>
    </w:p>
    <w:p w14:paraId="20D59E83" w14:textId="0AB12AF1" w:rsidR="006D53A4" w:rsidRDefault="00000000" w:rsidP="006D53A4">
      <w:pPr>
        <w:rPr>
          <w:b/>
          <w:bCs/>
        </w:rPr>
      </w:pPr>
      <w:r>
        <w:rPr>
          <w:b/>
          <w:bCs/>
        </w:rPr>
        <w:t>Conclusion</w:t>
      </w:r>
    </w:p>
    <w:p w14:paraId="73052EF0" w14:textId="57EA8EC4" w:rsidR="006D53A4" w:rsidRDefault="00000000" w:rsidP="00F230AA">
      <w:r>
        <w:t xml:space="preserve">From the above discussion, it can be derived that leadership and management are two sides of the same coin and it is not possible to define one without referring to the other. For instance, the preferred managerial styles in the hospitality industry – empowering, servant and paradoxical – are exclusive leadership styles that are applied for managerial purposes. McGregor’s Theory X and Theory Y </w:t>
      </w:r>
      <w:proofErr w:type="gramStart"/>
      <w:r>
        <w:t>are considered to be</w:t>
      </w:r>
      <w:proofErr w:type="gramEnd"/>
      <w:r>
        <w:t xml:space="preserve"> motivational theories while Adair’s Model of Action-Centred Leadership and Blake and Mouton’s Leadership Model emphasise the link between managerial approaches and leadership practices. However, such theories and styles have their </w:t>
      </w:r>
      <w:r>
        <w:lastRenderedPageBreak/>
        <w:t xml:space="preserve">own </w:t>
      </w:r>
      <w:proofErr w:type="gramStart"/>
      <w:r>
        <w:t>limitations</w:t>
      </w:r>
      <w:proofErr w:type="gramEnd"/>
      <w:r>
        <w:t xml:space="preserve"> but one common problem interlined with this essay is that they have not been researched with suitable examples in the hospitality industry, thereby lacking coherence of information.</w:t>
      </w:r>
      <w:r w:rsidR="00D20095">
        <w:t xml:space="preserve"> Despite such limitations, leaders such as Conrad Hilton have been successful in promoting charismatic and transformational leadership styles while being controlling and commanding, representing charisma.</w:t>
      </w:r>
    </w:p>
    <w:p w14:paraId="21851F9B" w14:textId="77777777" w:rsidR="00D20095" w:rsidRDefault="00000000">
      <w:pPr>
        <w:spacing w:before="0" w:after="160" w:line="259" w:lineRule="auto"/>
        <w:jc w:val="left"/>
        <w:rPr>
          <w:b/>
          <w:bCs/>
        </w:rPr>
      </w:pPr>
      <w:r>
        <w:rPr>
          <w:b/>
          <w:bCs/>
        </w:rPr>
        <w:br w:type="page"/>
      </w:r>
    </w:p>
    <w:p w14:paraId="01268B69" w14:textId="145BF1EC" w:rsidR="006D53A4" w:rsidRDefault="00000000" w:rsidP="006D53A4">
      <w:pPr>
        <w:rPr>
          <w:b/>
          <w:bCs/>
        </w:rPr>
      </w:pPr>
      <w:r>
        <w:rPr>
          <w:b/>
          <w:bCs/>
        </w:rPr>
        <w:lastRenderedPageBreak/>
        <w:t>Reference List</w:t>
      </w:r>
    </w:p>
    <w:p w14:paraId="0A2153D7" w14:textId="77777777" w:rsidR="00B43D58" w:rsidRDefault="00B43D58" w:rsidP="00B43D58">
      <w:r w:rsidRPr="00B43D58">
        <w:rPr>
          <w:shd w:val="clear" w:color="auto" w:fill="FFFFFF"/>
        </w:rPr>
        <w:t>Ackah, D. (2019) Models of Leadership and Teamwork: Adairs Action-Centred Leadership Model (1973). </w:t>
      </w:r>
      <w:r w:rsidRPr="00B43D58">
        <w:rPr>
          <w:i/>
          <w:iCs/>
          <w:shd w:val="clear" w:color="auto" w:fill="FFFFFF"/>
        </w:rPr>
        <w:t>Worldwide Journal of Multidisciplinary Studies</w:t>
      </w:r>
      <w:r w:rsidRPr="00B43D58">
        <w:rPr>
          <w:shd w:val="clear" w:color="auto" w:fill="FFFFFF"/>
        </w:rPr>
        <w:t>, </w:t>
      </w:r>
      <w:r w:rsidRPr="00B43D58">
        <w:rPr>
          <w:i/>
          <w:iCs/>
          <w:shd w:val="clear" w:color="auto" w:fill="FFFFFF"/>
        </w:rPr>
        <w:t>1</w:t>
      </w:r>
      <w:r w:rsidRPr="00B43D58">
        <w:rPr>
          <w:shd w:val="clear" w:color="auto" w:fill="FFFFFF"/>
        </w:rPr>
        <w:t xml:space="preserve">(5), pp.01-06. </w:t>
      </w:r>
      <w:r>
        <w:t>DOI: 10.15373/22501991</w:t>
      </w:r>
    </w:p>
    <w:p w14:paraId="3B9A264A" w14:textId="77777777" w:rsidR="00B43D58" w:rsidRPr="00B43D58" w:rsidRDefault="00B43D58" w:rsidP="00B43D58">
      <w:pPr>
        <w:rPr>
          <w:shd w:val="clear" w:color="auto" w:fill="FFFFFF"/>
        </w:rPr>
      </w:pPr>
      <w:r w:rsidRPr="00B43D58">
        <w:rPr>
          <w:shd w:val="clear" w:color="auto" w:fill="FFFFFF"/>
        </w:rPr>
        <w:t>Adair, J. (2022) Develop your leadership skills: fast, effective ways to become a leader people want to follow (Vol. 165). Kogan Page Publishers.</w:t>
      </w:r>
    </w:p>
    <w:p w14:paraId="23BBADCA" w14:textId="77777777" w:rsidR="00B43D58" w:rsidRPr="00B43D58" w:rsidRDefault="00B43D58" w:rsidP="00B43D58">
      <w:pPr>
        <w:rPr>
          <w:shd w:val="clear" w:color="auto" w:fill="FFFFFF"/>
        </w:rPr>
      </w:pPr>
      <w:r w:rsidRPr="00B43D58">
        <w:rPr>
          <w:shd w:val="clear" w:color="auto" w:fill="FFFFFF"/>
        </w:rPr>
        <w:t xml:space="preserve">Antonakis, J., </w:t>
      </w:r>
      <w:proofErr w:type="spellStart"/>
      <w:r w:rsidRPr="00B43D58">
        <w:rPr>
          <w:shd w:val="clear" w:color="auto" w:fill="FFFFFF"/>
        </w:rPr>
        <w:t>d’Adda</w:t>
      </w:r>
      <w:proofErr w:type="spellEnd"/>
      <w:r w:rsidRPr="00B43D58">
        <w:rPr>
          <w:shd w:val="clear" w:color="auto" w:fill="FFFFFF"/>
        </w:rPr>
        <w:t>, G., Weber, R.A. and Zehnder, C. (2022) “Just words? Just speeches?” On the economic value of charismatic leadership. </w:t>
      </w:r>
      <w:r w:rsidRPr="00B43D58">
        <w:rPr>
          <w:i/>
          <w:iCs/>
          <w:shd w:val="clear" w:color="auto" w:fill="FFFFFF"/>
        </w:rPr>
        <w:t>Management Science</w:t>
      </w:r>
      <w:r w:rsidRPr="00B43D58">
        <w:rPr>
          <w:shd w:val="clear" w:color="auto" w:fill="FFFFFF"/>
        </w:rPr>
        <w:t>, </w:t>
      </w:r>
      <w:r w:rsidRPr="00B43D58">
        <w:rPr>
          <w:i/>
          <w:iCs/>
          <w:shd w:val="clear" w:color="auto" w:fill="FFFFFF"/>
        </w:rPr>
        <w:t>68</w:t>
      </w:r>
      <w:r w:rsidRPr="00B43D58">
        <w:rPr>
          <w:shd w:val="clear" w:color="auto" w:fill="FFFFFF"/>
        </w:rPr>
        <w:t>(9), pp.6355-6381.</w:t>
      </w:r>
    </w:p>
    <w:p w14:paraId="7206EE1B" w14:textId="77777777" w:rsidR="00B43D58" w:rsidRPr="00B43D58" w:rsidRDefault="00B43D58" w:rsidP="00B43D58">
      <w:pPr>
        <w:rPr>
          <w:shd w:val="clear" w:color="auto" w:fill="FFFFFF"/>
        </w:rPr>
      </w:pPr>
      <w:proofErr w:type="spellStart"/>
      <w:r w:rsidRPr="00B43D58">
        <w:rPr>
          <w:shd w:val="clear" w:color="auto" w:fill="FFFFFF"/>
        </w:rPr>
        <w:t>Asbari</w:t>
      </w:r>
      <w:proofErr w:type="spellEnd"/>
      <w:r w:rsidRPr="00B43D58">
        <w:rPr>
          <w:shd w:val="clear" w:color="auto" w:fill="FFFFFF"/>
        </w:rPr>
        <w:t>, M. (2020) Is transformational leadership suitable for future organizational needs? </w:t>
      </w:r>
      <w:r w:rsidRPr="00B43D58">
        <w:rPr>
          <w:i/>
          <w:iCs/>
          <w:shd w:val="clear" w:color="auto" w:fill="FFFFFF"/>
        </w:rPr>
        <w:t>International Journal of Social, Policy and Law</w:t>
      </w:r>
      <w:r w:rsidRPr="00B43D58">
        <w:rPr>
          <w:shd w:val="clear" w:color="auto" w:fill="FFFFFF"/>
        </w:rPr>
        <w:t>, </w:t>
      </w:r>
      <w:r w:rsidRPr="00B43D58">
        <w:rPr>
          <w:i/>
          <w:iCs/>
          <w:shd w:val="clear" w:color="auto" w:fill="FFFFFF"/>
        </w:rPr>
        <w:t>1</w:t>
      </w:r>
      <w:r w:rsidRPr="00B43D58">
        <w:rPr>
          <w:shd w:val="clear" w:color="auto" w:fill="FFFFFF"/>
        </w:rPr>
        <w:t>(1), pp.51-55.</w:t>
      </w:r>
    </w:p>
    <w:p w14:paraId="0EE965D7" w14:textId="77777777" w:rsidR="00B43D58" w:rsidRPr="00B43D58" w:rsidRDefault="00B43D58" w:rsidP="00B43D58">
      <w:pPr>
        <w:rPr>
          <w:shd w:val="clear" w:color="auto" w:fill="FFFFFF"/>
        </w:rPr>
      </w:pPr>
      <w:r w:rsidRPr="00B43D58">
        <w:rPr>
          <w:shd w:val="clear" w:color="auto" w:fill="FFFFFF"/>
        </w:rPr>
        <w:t>Backhaus, L., Reuber, A., Vogel, D. and Vogel, R. (2022) Giving sense about paradoxes: paradoxical leadership in the public sector. </w:t>
      </w:r>
      <w:r w:rsidRPr="00B43D58">
        <w:rPr>
          <w:i/>
          <w:iCs/>
          <w:shd w:val="clear" w:color="auto" w:fill="FFFFFF"/>
        </w:rPr>
        <w:t>Public Management Review</w:t>
      </w:r>
      <w:r w:rsidRPr="00B43D58">
        <w:rPr>
          <w:shd w:val="clear" w:color="auto" w:fill="FFFFFF"/>
        </w:rPr>
        <w:t>, </w:t>
      </w:r>
      <w:r w:rsidRPr="00B43D58">
        <w:rPr>
          <w:i/>
          <w:iCs/>
          <w:shd w:val="clear" w:color="auto" w:fill="FFFFFF"/>
        </w:rPr>
        <w:t>24</w:t>
      </w:r>
      <w:r w:rsidRPr="00B43D58">
        <w:rPr>
          <w:shd w:val="clear" w:color="auto" w:fill="FFFFFF"/>
        </w:rPr>
        <w:t>(9), pp.1478-1498.</w:t>
      </w:r>
    </w:p>
    <w:p w14:paraId="2AF4AF77" w14:textId="77777777" w:rsidR="00B43D58" w:rsidRPr="00B43D58" w:rsidRDefault="00B43D58" w:rsidP="00B43D58">
      <w:pPr>
        <w:rPr>
          <w:shd w:val="clear" w:color="auto" w:fill="FFFFFF"/>
        </w:rPr>
      </w:pPr>
      <w:r w:rsidRPr="00B43D58">
        <w:rPr>
          <w:shd w:val="clear" w:color="auto" w:fill="FFFFFF"/>
        </w:rPr>
        <w:t>Bailey, M., Mendez, J. and Zhai, J. (2014) Leadership Profile: Conrad Hilton. </w:t>
      </w:r>
      <w:r w:rsidRPr="00B43D58">
        <w:rPr>
          <w:i/>
          <w:iCs/>
          <w:shd w:val="clear" w:color="auto" w:fill="FFFFFF"/>
        </w:rPr>
        <w:t>Perspectives in Asian Leisure and Tourism</w:t>
      </w:r>
      <w:r w:rsidRPr="00B43D58">
        <w:rPr>
          <w:shd w:val="clear" w:color="auto" w:fill="FFFFFF"/>
        </w:rPr>
        <w:t>, </w:t>
      </w:r>
      <w:r w:rsidRPr="00B43D58">
        <w:rPr>
          <w:i/>
          <w:iCs/>
          <w:shd w:val="clear" w:color="auto" w:fill="FFFFFF"/>
        </w:rPr>
        <w:t>2</w:t>
      </w:r>
      <w:r w:rsidRPr="00B43D58">
        <w:rPr>
          <w:shd w:val="clear" w:color="auto" w:fill="FFFFFF"/>
        </w:rPr>
        <w:t>(1), p.8.</w:t>
      </w:r>
    </w:p>
    <w:p w14:paraId="07FC3137" w14:textId="77777777" w:rsidR="00B43D58" w:rsidRDefault="00B43D58" w:rsidP="00B43D58">
      <w:r w:rsidRPr="00B43D58">
        <w:rPr>
          <w:shd w:val="clear" w:color="auto" w:fill="FFFFFF"/>
        </w:rPr>
        <w:t>Cai, D.A., Fink, E.L. and Walker, C.B. (2019) Robert R. Blake, With Recognition of Jane S. Mouton. </w:t>
      </w:r>
      <w:r w:rsidRPr="00B43D58">
        <w:rPr>
          <w:i/>
          <w:iCs/>
          <w:shd w:val="clear" w:color="auto" w:fill="FFFFFF"/>
        </w:rPr>
        <w:t>Negotiation and Conflict Management Research</w:t>
      </w:r>
      <w:r w:rsidRPr="00B43D58">
        <w:rPr>
          <w:shd w:val="clear" w:color="auto" w:fill="FFFFFF"/>
        </w:rPr>
        <w:t xml:space="preserve">. </w:t>
      </w:r>
      <w:proofErr w:type="spellStart"/>
      <w:r>
        <w:t>doi</w:t>
      </w:r>
      <w:proofErr w:type="spellEnd"/>
      <w:r>
        <w:t>: 10.34891/e12t-ej94</w:t>
      </w:r>
    </w:p>
    <w:p w14:paraId="70F8BB4E" w14:textId="77777777" w:rsidR="00B43D58" w:rsidRPr="00B43D58" w:rsidRDefault="00B43D58" w:rsidP="00B43D58">
      <w:pPr>
        <w:rPr>
          <w:shd w:val="clear" w:color="auto" w:fill="FFFFFF"/>
        </w:rPr>
      </w:pPr>
      <w:r w:rsidRPr="00B43D58">
        <w:rPr>
          <w:shd w:val="clear" w:color="auto" w:fill="FFFFFF"/>
        </w:rPr>
        <w:t>Ciulla, J.B. and Ciulla, J.B. (2020) The importance of leadership in shaping business values. </w:t>
      </w:r>
      <w:r w:rsidRPr="00B43D58">
        <w:rPr>
          <w:i/>
          <w:iCs/>
          <w:shd w:val="clear" w:color="auto" w:fill="FFFFFF"/>
        </w:rPr>
        <w:t>The search for ethics in leadership, business, and beyond</w:t>
      </w:r>
      <w:r w:rsidRPr="00B43D58">
        <w:rPr>
          <w:shd w:val="clear" w:color="auto" w:fill="FFFFFF"/>
        </w:rPr>
        <w:t>, pp.153-163.</w:t>
      </w:r>
    </w:p>
    <w:p w14:paraId="1136A59C" w14:textId="77777777" w:rsidR="00B43D58" w:rsidRPr="00B43D58" w:rsidRDefault="00B43D58" w:rsidP="00B43D58">
      <w:pPr>
        <w:rPr>
          <w:shd w:val="clear" w:color="auto" w:fill="FFFFFF"/>
        </w:rPr>
      </w:pPr>
      <w:r w:rsidRPr="00B43D58">
        <w:rPr>
          <w:shd w:val="clear" w:color="auto" w:fill="FFFFFF"/>
        </w:rPr>
        <w:t xml:space="preserve">Gallo, C. (2020) </w:t>
      </w:r>
      <w:r w:rsidRPr="00B43D58">
        <w:rPr>
          <w:i/>
          <w:iCs/>
          <w:shd w:val="clear" w:color="auto" w:fill="FFFFFF"/>
        </w:rPr>
        <w:t xml:space="preserve">Marriott’s CEO Demonstrates Truly Authentic Leadership </w:t>
      </w:r>
      <w:proofErr w:type="gramStart"/>
      <w:r w:rsidRPr="00B43D58">
        <w:rPr>
          <w:i/>
          <w:iCs/>
          <w:shd w:val="clear" w:color="auto" w:fill="FFFFFF"/>
        </w:rPr>
        <w:t>In</w:t>
      </w:r>
      <w:proofErr w:type="gramEnd"/>
      <w:r w:rsidRPr="00B43D58">
        <w:rPr>
          <w:i/>
          <w:iCs/>
          <w:shd w:val="clear" w:color="auto" w:fill="FFFFFF"/>
        </w:rPr>
        <w:t xml:space="preserve"> A Remarkably Emotional Video. </w:t>
      </w:r>
      <w:r w:rsidRPr="00B43D58">
        <w:rPr>
          <w:shd w:val="clear" w:color="auto" w:fill="FFFFFF"/>
        </w:rPr>
        <w:t xml:space="preserve">Available at: </w:t>
      </w:r>
      <w:r w:rsidRPr="00B43D58">
        <w:rPr>
          <w:shd w:val="clear" w:color="auto" w:fill="FFFFFF"/>
        </w:rPr>
        <w:lastRenderedPageBreak/>
        <w:t>https://www.forbes.com/sites/carminegallo/2020/03/21/marriotts-ceo-demonstrates-truly-authentic-leadership-in-a-remarkably-emotional-video/?sh=1ed033d01654 (Accessed: 23 January 2024).</w:t>
      </w:r>
    </w:p>
    <w:p w14:paraId="787C1853" w14:textId="77777777" w:rsidR="00B43D58" w:rsidRPr="00B43D58" w:rsidRDefault="00B43D58" w:rsidP="00B43D58">
      <w:pPr>
        <w:rPr>
          <w:shd w:val="clear" w:color="auto" w:fill="FFFFFF"/>
        </w:rPr>
      </w:pPr>
      <w:r w:rsidRPr="00B43D58">
        <w:rPr>
          <w:shd w:val="clear" w:color="auto" w:fill="FFFFFF"/>
        </w:rPr>
        <w:t xml:space="preserve">Heltzel, N. (2020) </w:t>
      </w:r>
      <w:r w:rsidRPr="00B43D58">
        <w:rPr>
          <w:i/>
          <w:iCs/>
          <w:shd w:val="clear" w:color="auto" w:fill="FFFFFF"/>
        </w:rPr>
        <w:t xml:space="preserve">Master's Thesis: What Servant Leadership Has to Offer the Hospitality Industry. </w:t>
      </w:r>
      <w:r w:rsidRPr="00B43D58">
        <w:rPr>
          <w:shd w:val="clear" w:color="auto" w:fill="FFFFFF"/>
        </w:rPr>
        <w:t>Available at: https://www.linkedin.com/pulse/masters-thesis-what-servant-leadership-has-offer-industry-heltzel (Accessed: 23 January 2024).</w:t>
      </w:r>
    </w:p>
    <w:p w14:paraId="4BBE335E" w14:textId="77777777" w:rsidR="00B43D58" w:rsidRDefault="00B43D58" w:rsidP="00B43D58">
      <w:r w:rsidRPr="00B43D58">
        <w:rPr>
          <w:shd w:val="clear" w:color="auto" w:fill="FFFFFF"/>
        </w:rPr>
        <w:t>Henkel, T.G., Marion Jr, J.W. and Bourdeau, D.T. (2019) Project manager leadership behaviour: Task-oriented versus relationship-oriented. </w:t>
      </w:r>
      <w:r w:rsidRPr="00B43D58">
        <w:rPr>
          <w:i/>
          <w:iCs/>
          <w:shd w:val="clear" w:color="auto" w:fill="FFFFFF"/>
        </w:rPr>
        <w:t>Journal of Leadership Education</w:t>
      </w:r>
      <w:r w:rsidRPr="00B43D58">
        <w:rPr>
          <w:shd w:val="clear" w:color="auto" w:fill="FFFFFF"/>
        </w:rPr>
        <w:t>, </w:t>
      </w:r>
      <w:r w:rsidRPr="00B43D58">
        <w:rPr>
          <w:i/>
          <w:iCs/>
          <w:shd w:val="clear" w:color="auto" w:fill="FFFFFF"/>
        </w:rPr>
        <w:t>18</w:t>
      </w:r>
      <w:r w:rsidRPr="00B43D58">
        <w:rPr>
          <w:shd w:val="clear" w:color="auto" w:fill="FFFFFF"/>
        </w:rPr>
        <w:t xml:space="preserve">(2), p.1. </w:t>
      </w:r>
      <w:r>
        <w:t>https://doi.org/10.12806/V18/I2/</w:t>
      </w:r>
    </w:p>
    <w:p w14:paraId="5AC589DE" w14:textId="77777777" w:rsidR="00B43D58" w:rsidRDefault="00B43D58" w:rsidP="00B43D58">
      <w:r w:rsidRPr="00B43D58">
        <w:rPr>
          <w:shd w:val="clear" w:color="auto" w:fill="FFFFFF"/>
        </w:rPr>
        <w:t>Huertas-Valdivia, I., Gallego-</w:t>
      </w:r>
      <w:proofErr w:type="spellStart"/>
      <w:r w:rsidRPr="00B43D58">
        <w:rPr>
          <w:shd w:val="clear" w:color="auto" w:fill="FFFFFF"/>
        </w:rPr>
        <w:t>Burín</w:t>
      </w:r>
      <w:proofErr w:type="spellEnd"/>
      <w:r w:rsidRPr="00B43D58">
        <w:rPr>
          <w:shd w:val="clear" w:color="auto" w:fill="FFFFFF"/>
        </w:rPr>
        <w:t>, A.R. and Lloréns-Montes, F.J. (2019) Effects of different leadership styles on hospitality workers. </w:t>
      </w:r>
      <w:r w:rsidRPr="00B43D58">
        <w:rPr>
          <w:i/>
          <w:iCs/>
          <w:shd w:val="clear" w:color="auto" w:fill="FFFFFF"/>
        </w:rPr>
        <w:t>Tourism management</w:t>
      </w:r>
      <w:r w:rsidRPr="00B43D58">
        <w:rPr>
          <w:shd w:val="clear" w:color="auto" w:fill="FFFFFF"/>
        </w:rPr>
        <w:t>, </w:t>
      </w:r>
      <w:r w:rsidRPr="00B43D58">
        <w:rPr>
          <w:i/>
          <w:iCs/>
          <w:shd w:val="clear" w:color="auto" w:fill="FFFFFF"/>
        </w:rPr>
        <w:t>71</w:t>
      </w:r>
      <w:r w:rsidRPr="00B43D58">
        <w:rPr>
          <w:shd w:val="clear" w:color="auto" w:fill="FFFFFF"/>
        </w:rPr>
        <w:t xml:space="preserve">, pp.402-420. </w:t>
      </w:r>
      <w:r>
        <w:t>DOI: https://doi.org/10.1016/j.tourman.2018.10.027</w:t>
      </w:r>
    </w:p>
    <w:p w14:paraId="6746F8FD" w14:textId="77777777" w:rsidR="00B43D58" w:rsidRDefault="00B43D58" w:rsidP="00B43D58">
      <w:r w:rsidRPr="00B43D58">
        <w:rPr>
          <w:shd w:val="clear" w:color="auto" w:fill="FFFFFF"/>
        </w:rPr>
        <w:t xml:space="preserve">Kim, M. and </w:t>
      </w:r>
      <w:proofErr w:type="spellStart"/>
      <w:r w:rsidRPr="00B43D58">
        <w:rPr>
          <w:shd w:val="clear" w:color="auto" w:fill="FFFFFF"/>
        </w:rPr>
        <w:t>Beehr</w:t>
      </w:r>
      <w:proofErr w:type="spellEnd"/>
      <w:r w:rsidRPr="00B43D58">
        <w:rPr>
          <w:shd w:val="clear" w:color="auto" w:fill="FFFFFF"/>
        </w:rPr>
        <w:t>, T.A. (2020) Empowering leadership: leading people to be present through affective organizational commitment? </w:t>
      </w:r>
      <w:r w:rsidRPr="00B43D58">
        <w:rPr>
          <w:i/>
          <w:iCs/>
          <w:shd w:val="clear" w:color="auto" w:fill="FFFFFF"/>
        </w:rPr>
        <w:t>The International Journal of Human Resource Management</w:t>
      </w:r>
      <w:r w:rsidRPr="00B43D58">
        <w:rPr>
          <w:shd w:val="clear" w:color="auto" w:fill="FFFFFF"/>
        </w:rPr>
        <w:t>, </w:t>
      </w:r>
      <w:r w:rsidRPr="00B43D58">
        <w:rPr>
          <w:i/>
          <w:iCs/>
          <w:shd w:val="clear" w:color="auto" w:fill="FFFFFF"/>
        </w:rPr>
        <w:t>31</w:t>
      </w:r>
      <w:r w:rsidRPr="00B43D58">
        <w:rPr>
          <w:shd w:val="clear" w:color="auto" w:fill="FFFFFF"/>
        </w:rPr>
        <w:t xml:space="preserve">(16), pp.2017-2044. </w:t>
      </w:r>
      <w:r>
        <w:t>DOI: 10.1080/09585192.2018.1424017</w:t>
      </w:r>
    </w:p>
    <w:p w14:paraId="28CAFEF8" w14:textId="77777777" w:rsidR="00B43D58" w:rsidRPr="00B43D58" w:rsidRDefault="00B43D58" w:rsidP="00B43D58">
      <w:pPr>
        <w:rPr>
          <w:shd w:val="clear" w:color="auto" w:fill="FFFFFF"/>
        </w:rPr>
      </w:pPr>
      <w:r w:rsidRPr="00B43D58">
        <w:rPr>
          <w:shd w:val="clear" w:color="auto" w:fill="FFFFFF"/>
        </w:rPr>
        <w:t>Lai, Y.L. and Cai, W. (2023) Enhancing post</w:t>
      </w:r>
      <w:r w:rsidRPr="00B43D58">
        <w:rPr>
          <w:rFonts w:ascii="Cambria Math" w:hAnsi="Cambria Math" w:cs="Cambria Math"/>
          <w:shd w:val="clear" w:color="auto" w:fill="FFFFFF"/>
        </w:rPr>
        <w:t>‐</w:t>
      </w:r>
      <w:r w:rsidRPr="00B43D58">
        <w:rPr>
          <w:shd w:val="clear" w:color="auto" w:fill="FFFFFF"/>
        </w:rPr>
        <w:t>COVID-19 work resilience in hospitality: A micro-level crisis management framework. </w:t>
      </w:r>
      <w:r w:rsidRPr="00B43D58">
        <w:rPr>
          <w:i/>
          <w:iCs/>
          <w:shd w:val="clear" w:color="auto" w:fill="FFFFFF"/>
        </w:rPr>
        <w:t>Tourism and Hospitality Research</w:t>
      </w:r>
      <w:r w:rsidRPr="00B43D58">
        <w:rPr>
          <w:shd w:val="clear" w:color="auto" w:fill="FFFFFF"/>
        </w:rPr>
        <w:t>, </w:t>
      </w:r>
      <w:r w:rsidRPr="00B43D58">
        <w:rPr>
          <w:i/>
          <w:iCs/>
          <w:shd w:val="clear" w:color="auto" w:fill="FFFFFF"/>
        </w:rPr>
        <w:t>23</w:t>
      </w:r>
      <w:r w:rsidRPr="00B43D58">
        <w:rPr>
          <w:shd w:val="clear" w:color="auto" w:fill="FFFFFF"/>
        </w:rPr>
        <w:t xml:space="preserve">(1), pp.88-100. </w:t>
      </w:r>
      <w:r>
        <w:t>DOI: 10.1177/14673584221075182</w:t>
      </w:r>
    </w:p>
    <w:p w14:paraId="0EA429A4" w14:textId="77777777" w:rsidR="00B43D58" w:rsidRPr="00B43D58" w:rsidRDefault="00B43D58" w:rsidP="00B43D58">
      <w:pPr>
        <w:rPr>
          <w:shd w:val="clear" w:color="auto" w:fill="FFFFFF"/>
        </w:rPr>
      </w:pPr>
      <w:r w:rsidRPr="00B43D58">
        <w:rPr>
          <w:shd w:val="clear" w:color="auto" w:fill="FFFFFF"/>
        </w:rPr>
        <w:t>Mansaray, H.E. (2019) The Role of Human Resource Management in Employee Motivation and Performance – An overview. </w:t>
      </w:r>
      <w:r w:rsidRPr="00B43D58">
        <w:rPr>
          <w:i/>
          <w:iCs/>
          <w:shd w:val="clear" w:color="auto" w:fill="FFFFFF"/>
        </w:rPr>
        <w:t>Budapest International Research and Critics Institute (BIRCI) Journal</w:t>
      </w:r>
      <w:r w:rsidRPr="00B43D58">
        <w:rPr>
          <w:shd w:val="clear" w:color="auto" w:fill="FFFFFF"/>
        </w:rPr>
        <w:t>, </w:t>
      </w:r>
      <w:r w:rsidRPr="00B43D58">
        <w:rPr>
          <w:i/>
          <w:iCs/>
          <w:shd w:val="clear" w:color="auto" w:fill="FFFFFF"/>
        </w:rPr>
        <w:t>2</w:t>
      </w:r>
      <w:r w:rsidRPr="00B43D58">
        <w:rPr>
          <w:shd w:val="clear" w:color="auto" w:fill="FFFFFF"/>
        </w:rPr>
        <w:t xml:space="preserve">(3), pp.183-194. </w:t>
      </w:r>
      <w:r>
        <w:t>DOI: https://doi.org/10.33258/birci.v2i3.405</w:t>
      </w:r>
    </w:p>
    <w:p w14:paraId="4ADE3F3C" w14:textId="77777777" w:rsidR="00B43D58" w:rsidRPr="00B43D58" w:rsidRDefault="00B43D58" w:rsidP="00B43D58">
      <w:pPr>
        <w:rPr>
          <w:shd w:val="clear" w:color="auto" w:fill="FFFFFF"/>
        </w:rPr>
      </w:pPr>
      <w:proofErr w:type="spellStart"/>
      <w:r w:rsidRPr="00B43D58">
        <w:rPr>
          <w:shd w:val="clear" w:color="auto" w:fill="FFFFFF"/>
        </w:rPr>
        <w:lastRenderedPageBreak/>
        <w:t>Mindapa</w:t>
      </w:r>
      <w:proofErr w:type="spellEnd"/>
      <w:r w:rsidRPr="00B43D58">
        <w:rPr>
          <w:shd w:val="clear" w:color="auto" w:fill="FFFFFF"/>
        </w:rPr>
        <w:t xml:space="preserve">, A.K. (2022) Critical Evaluation of Blake </w:t>
      </w:r>
      <w:proofErr w:type="gramStart"/>
      <w:r w:rsidRPr="00B43D58">
        <w:rPr>
          <w:shd w:val="clear" w:color="auto" w:fill="FFFFFF"/>
        </w:rPr>
        <w:t>And</w:t>
      </w:r>
      <w:proofErr w:type="gramEnd"/>
      <w:r w:rsidRPr="00B43D58">
        <w:rPr>
          <w:shd w:val="clear" w:color="auto" w:fill="FFFFFF"/>
        </w:rPr>
        <w:t xml:space="preserve"> Mouton’s Managerial Grid and Its Application To Baze University Library. </w:t>
      </w:r>
      <w:r w:rsidRPr="00B43D58">
        <w:rPr>
          <w:i/>
          <w:iCs/>
          <w:shd w:val="clear" w:color="auto" w:fill="FFFFFF"/>
        </w:rPr>
        <w:t>Library Philosophy &amp; Practice</w:t>
      </w:r>
      <w:r w:rsidRPr="00B43D58">
        <w:rPr>
          <w:shd w:val="clear" w:color="auto" w:fill="FFFFFF"/>
        </w:rPr>
        <w:t>.</w:t>
      </w:r>
    </w:p>
    <w:p w14:paraId="4B2CC5A6" w14:textId="77777777" w:rsidR="00B43D58" w:rsidRPr="00B43D58" w:rsidRDefault="00B43D58" w:rsidP="00B43D58">
      <w:pPr>
        <w:rPr>
          <w:shd w:val="clear" w:color="auto" w:fill="FFFFFF"/>
        </w:rPr>
      </w:pPr>
      <w:r w:rsidRPr="00B43D58">
        <w:rPr>
          <w:shd w:val="clear" w:color="auto" w:fill="FFFFFF"/>
        </w:rPr>
        <w:t xml:space="preserve">Nestle (2023) </w:t>
      </w:r>
      <w:r w:rsidRPr="00B43D58">
        <w:rPr>
          <w:i/>
          <w:iCs/>
          <w:shd w:val="clear" w:color="auto" w:fill="FFFFFF"/>
        </w:rPr>
        <w:t xml:space="preserve">The Participative Management Style in the Workplace. </w:t>
      </w:r>
      <w:r w:rsidRPr="00B43D58">
        <w:rPr>
          <w:shd w:val="clear" w:color="auto" w:fill="FFFFFF"/>
        </w:rPr>
        <w:t>Available at: https://www.nestleprofessional.co.uk/news/insights/participative-management-styles (Accessed: 23 January 2024).</w:t>
      </w:r>
    </w:p>
    <w:p w14:paraId="0FA75DE1" w14:textId="77777777" w:rsidR="00B43D58" w:rsidRPr="00B43D58" w:rsidRDefault="00B43D58" w:rsidP="00B43D58">
      <w:pPr>
        <w:rPr>
          <w:shd w:val="clear" w:color="auto" w:fill="FFFFFF"/>
        </w:rPr>
      </w:pPr>
      <w:r w:rsidRPr="00B43D58">
        <w:rPr>
          <w:shd w:val="clear" w:color="auto" w:fill="FFFFFF"/>
        </w:rPr>
        <w:t>Northouse, P.G. (2021) </w:t>
      </w:r>
      <w:r w:rsidRPr="00B43D58">
        <w:rPr>
          <w:i/>
          <w:iCs/>
          <w:shd w:val="clear" w:color="auto" w:fill="FFFFFF"/>
        </w:rPr>
        <w:t>Leadership: Theory and practice</w:t>
      </w:r>
      <w:r w:rsidRPr="00B43D58">
        <w:rPr>
          <w:shd w:val="clear" w:color="auto" w:fill="FFFFFF"/>
        </w:rPr>
        <w:t>. Sage publications.</w:t>
      </w:r>
    </w:p>
    <w:p w14:paraId="22C93BC9" w14:textId="77777777" w:rsidR="00B43D58" w:rsidRPr="00B43D58" w:rsidRDefault="00B43D58" w:rsidP="00B43D58">
      <w:pPr>
        <w:rPr>
          <w:shd w:val="clear" w:color="auto" w:fill="FFFFFF"/>
        </w:rPr>
      </w:pPr>
      <w:proofErr w:type="spellStart"/>
      <w:r w:rsidRPr="00B43D58">
        <w:rPr>
          <w:shd w:val="clear" w:color="auto" w:fill="FFFFFF"/>
        </w:rPr>
        <w:t>Organimi</w:t>
      </w:r>
      <w:proofErr w:type="spellEnd"/>
      <w:r w:rsidRPr="00B43D58">
        <w:rPr>
          <w:shd w:val="clear" w:color="auto" w:fill="FFFFFF"/>
        </w:rPr>
        <w:t xml:space="preserve"> (2024) </w:t>
      </w:r>
      <w:r w:rsidRPr="00B43D58">
        <w:rPr>
          <w:i/>
          <w:iCs/>
          <w:shd w:val="clear" w:color="auto" w:fill="FFFFFF"/>
        </w:rPr>
        <w:t xml:space="preserve">Hilton’s Organizational Structure. </w:t>
      </w:r>
      <w:r w:rsidRPr="00B43D58">
        <w:rPr>
          <w:shd w:val="clear" w:color="auto" w:fill="FFFFFF"/>
        </w:rPr>
        <w:t>Available at: https://www.organimi.com/organizational-structures/hilton/ (Accessed: 23 January 2024).</w:t>
      </w:r>
    </w:p>
    <w:p w14:paraId="1D074698" w14:textId="77777777" w:rsidR="00B43D58" w:rsidRPr="00B43D58" w:rsidRDefault="00B43D58" w:rsidP="00B43D58">
      <w:pPr>
        <w:rPr>
          <w:shd w:val="clear" w:color="auto" w:fill="FFFFFF"/>
        </w:rPr>
      </w:pPr>
      <w:r w:rsidRPr="00B43D58">
        <w:rPr>
          <w:shd w:val="clear" w:color="auto" w:fill="FFFFFF"/>
        </w:rPr>
        <w:t xml:space="preserve">Pawar, A., Sudan, K., </w:t>
      </w:r>
      <w:proofErr w:type="spellStart"/>
      <w:r w:rsidRPr="00B43D58">
        <w:rPr>
          <w:shd w:val="clear" w:color="auto" w:fill="FFFFFF"/>
        </w:rPr>
        <w:t>Satini</w:t>
      </w:r>
      <w:proofErr w:type="spellEnd"/>
      <w:r w:rsidRPr="00B43D58">
        <w:rPr>
          <w:shd w:val="clear" w:color="auto" w:fill="FFFFFF"/>
        </w:rPr>
        <w:t xml:space="preserve">, S. and </w:t>
      </w:r>
      <w:proofErr w:type="spellStart"/>
      <w:r w:rsidRPr="00B43D58">
        <w:rPr>
          <w:shd w:val="clear" w:color="auto" w:fill="FFFFFF"/>
        </w:rPr>
        <w:t>Sunarsi</w:t>
      </w:r>
      <w:proofErr w:type="spellEnd"/>
      <w:r w:rsidRPr="00B43D58">
        <w:rPr>
          <w:shd w:val="clear" w:color="auto" w:fill="FFFFFF"/>
        </w:rPr>
        <w:t>, D. (2020) Organizational servant leadership. </w:t>
      </w:r>
      <w:r w:rsidRPr="00B43D58">
        <w:rPr>
          <w:i/>
          <w:iCs/>
          <w:shd w:val="clear" w:color="auto" w:fill="FFFFFF"/>
        </w:rPr>
        <w:t>International Journal of Educational Administration, Management, and Leadership</w:t>
      </w:r>
      <w:r w:rsidRPr="00B43D58">
        <w:rPr>
          <w:shd w:val="clear" w:color="auto" w:fill="FFFFFF"/>
        </w:rPr>
        <w:t>, pp.63-76.</w:t>
      </w:r>
    </w:p>
    <w:p w14:paraId="3B2BEE04" w14:textId="77777777" w:rsidR="00B43D58" w:rsidRPr="00B43D58" w:rsidRDefault="00B43D58" w:rsidP="00B43D58">
      <w:pPr>
        <w:rPr>
          <w:shd w:val="clear" w:color="auto" w:fill="FFFFFF"/>
        </w:rPr>
      </w:pPr>
      <w:r w:rsidRPr="00B43D58">
        <w:rPr>
          <w:shd w:val="clear" w:color="auto" w:fill="FFFFFF"/>
        </w:rPr>
        <w:t>Reza, M.H. (2019) Components of transformational leadership behaviour. </w:t>
      </w:r>
      <w:r w:rsidRPr="00B43D58">
        <w:rPr>
          <w:i/>
          <w:iCs/>
          <w:shd w:val="clear" w:color="auto" w:fill="FFFFFF"/>
        </w:rPr>
        <w:t>EPRA International Journal of Multidisciplinary Research</w:t>
      </w:r>
      <w:r w:rsidRPr="00B43D58">
        <w:rPr>
          <w:shd w:val="clear" w:color="auto" w:fill="FFFFFF"/>
        </w:rPr>
        <w:t>, </w:t>
      </w:r>
      <w:r w:rsidRPr="00B43D58">
        <w:rPr>
          <w:i/>
          <w:iCs/>
          <w:shd w:val="clear" w:color="auto" w:fill="FFFFFF"/>
        </w:rPr>
        <w:t>5</w:t>
      </w:r>
      <w:r w:rsidRPr="00B43D58">
        <w:rPr>
          <w:shd w:val="clear" w:color="auto" w:fill="FFFFFF"/>
        </w:rPr>
        <w:t>(3), pp.119-124.</w:t>
      </w:r>
    </w:p>
    <w:p w14:paraId="1F56DD28" w14:textId="77777777" w:rsidR="00B43D58" w:rsidRPr="00B43D58" w:rsidRDefault="00B43D58" w:rsidP="00B43D58">
      <w:pPr>
        <w:rPr>
          <w:shd w:val="clear" w:color="auto" w:fill="FFFFFF"/>
        </w:rPr>
      </w:pPr>
      <w:r w:rsidRPr="00B43D58">
        <w:rPr>
          <w:shd w:val="clear" w:color="auto" w:fill="FFFFFF"/>
        </w:rPr>
        <w:t>Schermerhorn Jr, J.R., Bachrach, D.G. and Wright, B. (2020) </w:t>
      </w:r>
      <w:r w:rsidRPr="00B43D58">
        <w:rPr>
          <w:i/>
          <w:iCs/>
          <w:shd w:val="clear" w:color="auto" w:fill="FFFFFF"/>
        </w:rPr>
        <w:t>Management</w:t>
      </w:r>
      <w:r w:rsidRPr="00B43D58">
        <w:rPr>
          <w:shd w:val="clear" w:color="auto" w:fill="FFFFFF"/>
        </w:rPr>
        <w:t>. John Wiley &amp; Sons.</w:t>
      </w:r>
    </w:p>
    <w:p w14:paraId="626F08DE" w14:textId="77777777" w:rsidR="00B43D58" w:rsidRPr="00B43D58" w:rsidRDefault="00B43D58" w:rsidP="00B43D58">
      <w:pPr>
        <w:rPr>
          <w:shd w:val="clear" w:color="auto" w:fill="FFFFFF"/>
        </w:rPr>
      </w:pPr>
      <w:r w:rsidRPr="00B43D58">
        <w:rPr>
          <w:shd w:val="clear" w:color="auto" w:fill="FFFFFF"/>
        </w:rPr>
        <w:t>Senarathne, C.W. (2020) The optimal capital structure under the conditions of employment: An application of theory X and theory Y. </w:t>
      </w:r>
      <w:r w:rsidRPr="00B43D58">
        <w:rPr>
          <w:i/>
          <w:iCs/>
          <w:shd w:val="clear" w:color="auto" w:fill="FFFFFF"/>
        </w:rPr>
        <w:t>Zagreb International Review of Economics &amp; Business</w:t>
      </w:r>
      <w:r w:rsidRPr="00B43D58">
        <w:rPr>
          <w:shd w:val="clear" w:color="auto" w:fill="FFFFFF"/>
        </w:rPr>
        <w:t>, </w:t>
      </w:r>
      <w:r w:rsidRPr="00B43D58">
        <w:rPr>
          <w:i/>
          <w:iCs/>
          <w:shd w:val="clear" w:color="auto" w:fill="FFFFFF"/>
        </w:rPr>
        <w:t>23</w:t>
      </w:r>
      <w:r w:rsidRPr="00B43D58">
        <w:rPr>
          <w:shd w:val="clear" w:color="auto" w:fill="FFFFFF"/>
        </w:rPr>
        <w:t>(1), pp.51-69.</w:t>
      </w:r>
    </w:p>
    <w:p w14:paraId="58B41579" w14:textId="77777777" w:rsidR="00B43D58" w:rsidRPr="00B43D58" w:rsidRDefault="00B43D58" w:rsidP="00B43D58">
      <w:pPr>
        <w:rPr>
          <w:shd w:val="clear" w:color="auto" w:fill="FFFFFF"/>
        </w:rPr>
      </w:pPr>
      <w:r w:rsidRPr="00B43D58">
        <w:rPr>
          <w:shd w:val="clear" w:color="auto" w:fill="FFFFFF"/>
        </w:rPr>
        <w:t xml:space="preserve">Tailored Development (2024) </w:t>
      </w:r>
      <w:r w:rsidRPr="00B43D58">
        <w:rPr>
          <w:i/>
          <w:iCs/>
          <w:shd w:val="clear" w:color="auto" w:fill="FFFFFF"/>
        </w:rPr>
        <w:t xml:space="preserve">Intercontinental Hotels Group. </w:t>
      </w:r>
      <w:r w:rsidRPr="00B43D58">
        <w:rPr>
          <w:shd w:val="clear" w:color="auto" w:fill="FFFFFF"/>
        </w:rPr>
        <w:t>Available at: https://www.tailored-development.co.uk/my-clients/intercontinental-hotels-group (Accessed: 23 January 2024).</w:t>
      </w:r>
    </w:p>
    <w:p w14:paraId="0FA8A138" w14:textId="77777777" w:rsidR="00B43D58" w:rsidRDefault="00B43D58" w:rsidP="00B43D58">
      <w:proofErr w:type="spellStart"/>
      <w:r w:rsidRPr="00B43D58">
        <w:rPr>
          <w:shd w:val="clear" w:color="auto" w:fill="FFFFFF"/>
        </w:rPr>
        <w:lastRenderedPageBreak/>
        <w:t>Terglav</w:t>
      </w:r>
      <w:proofErr w:type="spellEnd"/>
      <w:r w:rsidRPr="00B43D58">
        <w:rPr>
          <w:shd w:val="clear" w:color="auto" w:fill="FFFFFF"/>
        </w:rPr>
        <w:t xml:space="preserve">, K., Ruzzier, M.K. and </w:t>
      </w:r>
      <w:proofErr w:type="spellStart"/>
      <w:r w:rsidRPr="00B43D58">
        <w:rPr>
          <w:shd w:val="clear" w:color="auto" w:fill="FFFFFF"/>
        </w:rPr>
        <w:t>Kaše</w:t>
      </w:r>
      <w:proofErr w:type="spellEnd"/>
      <w:r w:rsidRPr="00B43D58">
        <w:rPr>
          <w:shd w:val="clear" w:color="auto" w:fill="FFFFFF"/>
        </w:rPr>
        <w:t>, R. (2016) Internal branding process: Exploring the role of mediators in top management's leadership–commitment relationship. </w:t>
      </w:r>
      <w:r w:rsidRPr="00B43D58">
        <w:rPr>
          <w:i/>
          <w:iCs/>
          <w:shd w:val="clear" w:color="auto" w:fill="FFFFFF"/>
        </w:rPr>
        <w:t>International Journal of Hospitality Management</w:t>
      </w:r>
      <w:r w:rsidRPr="00B43D58">
        <w:rPr>
          <w:shd w:val="clear" w:color="auto" w:fill="FFFFFF"/>
        </w:rPr>
        <w:t>, </w:t>
      </w:r>
      <w:r w:rsidRPr="00B43D58">
        <w:rPr>
          <w:i/>
          <w:iCs/>
          <w:shd w:val="clear" w:color="auto" w:fill="FFFFFF"/>
        </w:rPr>
        <w:t>54</w:t>
      </w:r>
      <w:r w:rsidRPr="00B43D58">
        <w:rPr>
          <w:shd w:val="clear" w:color="auto" w:fill="FFFFFF"/>
        </w:rPr>
        <w:t xml:space="preserve">, pp.1-11. </w:t>
      </w:r>
      <w:r>
        <w:t>http://dx.doi.org/10.1016/j.ijhm.2015.12.007</w:t>
      </w:r>
    </w:p>
    <w:p w14:paraId="53F88FBE" w14:textId="77777777" w:rsidR="009F1101" w:rsidRDefault="009F1101"/>
    <w:sectPr w:rsidR="009F1101" w:rsidSect="004B4B5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D1727" w14:textId="77777777" w:rsidR="004B4B52" w:rsidRDefault="004B4B52" w:rsidP="003449E8">
      <w:pPr>
        <w:spacing w:before="0" w:after="0" w:line="240" w:lineRule="auto"/>
      </w:pPr>
      <w:r>
        <w:separator/>
      </w:r>
    </w:p>
  </w:endnote>
  <w:endnote w:type="continuationSeparator" w:id="0">
    <w:p w14:paraId="669C8FE5" w14:textId="77777777" w:rsidR="004B4B52" w:rsidRDefault="004B4B52" w:rsidP="003449E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5075112"/>
      <w:docPartObj>
        <w:docPartGallery w:val="Page Numbers (Bottom of Page)"/>
        <w:docPartUnique/>
      </w:docPartObj>
    </w:sdtPr>
    <w:sdtEndPr>
      <w:rPr>
        <w:noProof/>
      </w:rPr>
    </w:sdtEndPr>
    <w:sdtContent>
      <w:p w14:paraId="4CF325F2" w14:textId="4D3AE2C9" w:rsidR="003449E8"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FC5372" w14:textId="77777777" w:rsidR="003449E8" w:rsidRDefault="003449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2253C" w14:textId="77777777" w:rsidR="004B4B52" w:rsidRDefault="004B4B52" w:rsidP="003449E8">
      <w:pPr>
        <w:spacing w:before="0" w:after="0" w:line="240" w:lineRule="auto"/>
      </w:pPr>
      <w:r>
        <w:separator/>
      </w:r>
    </w:p>
  </w:footnote>
  <w:footnote w:type="continuationSeparator" w:id="0">
    <w:p w14:paraId="21AD82F0" w14:textId="77777777" w:rsidR="004B4B52" w:rsidRDefault="004B4B52" w:rsidP="003449E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820BE"/>
    <w:multiLevelType w:val="hybridMultilevel"/>
    <w:tmpl w:val="C35AE42E"/>
    <w:lvl w:ilvl="0" w:tplc="B0EE360E">
      <w:start w:val="1"/>
      <w:numFmt w:val="decimal"/>
      <w:lvlText w:val="%1."/>
      <w:lvlJc w:val="left"/>
      <w:pPr>
        <w:ind w:left="720" w:hanging="360"/>
      </w:pPr>
    </w:lvl>
    <w:lvl w:ilvl="1" w:tplc="00CE1632" w:tentative="1">
      <w:start w:val="1"/>
      <w:numFmt w:val="lowerLetter"/>
      <w:lvlText w:val="%2."/>
      <w:lvlJc w:val="left"/>
      <w:pPr>
        <w:ind w:left="1440" w:hanging="360"/>
      </w:pPr>
    </w:lvl>
    <w:lvl w:ilvl="2" w:tplc="D77E7728" w:tentative="1">
      <w:start w:val="1"/>
      <w:numFmt w:val="lowerRoman"/>
      <w:lvlText w:val="%3."/>
      <w:lvlJc w:val="right"/>
      <w:pPr>
        <w:ind w:left="2160" w:hanging="180"/>
      </w:pPr>
    </w:lvl>
    <w:lvl w:ilvl="3" w:tplc="DA489E12" w:tentative="1">
      <w:start w:val="1"/>
      <w:numFmt w:val="decimal"/>
      <w:lvlText w:val="%4."/>
      <w:lvlJc w:val="left"/>
      <w:pPr>
        <w:ind w:left="2880" w:hanging="360"/>
      </w:pPr>
    </w:lvl>
    <w:lvl w:ilvl="4" w:tplc="B828500C" w:tentative="1">
      <w:start w:val="1"/>
      <w:numFmt w:val="lowerLetter"/>
      <w:lvlText w:val="%5."/>
      <w:lvlJc w:val="left"/>
      <w:pPr>
        <w:ind w:left="3600" w:hanging="360"/>
      </w:pPr>
    </w:lvl>
    <w:lvl w:ilvl="5" w:tplc="76760612" w:tentative="1">
      <w:start w:val="1"/>
      <w:numFmt w:val="lowerRoman"/>
      <w:lvlText w:val="%6."/>
      <w:lvlJc w:val="right"/>
      <w:pPr>
        <w:ind w:left="4320" w:hanging="180"/>
      </w:pPr>
    </w:lvl>
    <w:lvl w:ilvl="6" w:tplc="45B0E8AE" w:tentative="1">
      <w:start w:val="1"/>
      <w:numFmt w:val="decimal"/>
      <w:lvlText w:val="%7."/>
      <w:lvlJc w:val="left"/>
      <w:pPr>
        <w:ind w:left="5040" w:hanging="360"/>
      </w:pPr>
    </w:lvl>
    <w:lvl w:ilvl="7" w:tplc="ECC85A90" w:tentative="1">
      <w:start w:val="1"/>
      <w:numFmt w:val="lowerLetter"/>
      <w:lvlText w:val="%8."/>
      <w:lvlJc w:val="left"/>
      <w:pPr>
        <w:ind w:left="5760" w:hanging="360"/>
      </w:pPr>
    </w:lvl>
    <w:lvl w:ilvl="8" w:tplc="A4446DB2" w:tentative="1">
      <w:start w:val="1"/>
      <w:numFmt w:val="lowerRoman"/>
      <w:lvlText w:val="%9."/>
      <w:lvlJc w:val="right"/>
      <w:pPr>
        <w:ind w:left="6480" w:hanging="180"/>
      </w:pPr>
    </w:lvl>
  </w:abstractNum>
  <w:abstractNum w:abstractNumId="1" w15:restartNumberingAfterBreak="0">
    <w:nsid w:val="37BC60DC"/>
    <w:multiLevelType w:val="hybridMultilevel"/>
    <w:tmpl w:val="24F666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BF44A9"/>
    <w:multiLevelType w:val="hybridMultilevel"/>
    <w:tmpl w:val="B5A4F5EA"/>
    <w:lvl w:ilvl="0" w:tplc="5A641144">
      <w:start w:val="1"/>
      <w:numFmt w:val="decimal"/>
      <w:lvlText w:val="%1."/>
      <w:lvlJc w:val="left"/>
      <w:pPr>
        <w:ind w:left="720" w:hanging="360"/>
      </w:pPr>
    </w:lvl>
    <w:lvl w:ilvl="1" w:tplc="CBE0EF22" w:tentative="1">
      <w:start w:val="1"/>
      <w:numFmt w:val="lowerLetter"/>
      <w:lvlText w:val="%2."/>
      <w:lvlJc w:val="left"/>
      <w:pPr>
        <w:ind w:left="1440" w:hanging="360"/>
      </w:pPr>
    </w:lvl>
    <w:lvl w:ilvl="2" w:tplc="B45E0688" w:tentative="1">
      <w:start w:val="1"/>
      <w:numFmt w:val="lowerRoman"/>
      <w:lvlText w:val="%3."/>
      <w:lvlJc w:val="right"/>
      <w:pPr>
        <w:ind w:left="2160" w:hanging="180"/>
      </w:pPr>
    </w:lvl>
    <w:lvl w:ilvl="3" w:tplc="D53AB108" w:tentative="1">
      <w:start w:val="1"/>
      <w:numFmt w:val="decimal"/>
      <w:lvlText w:val="%4."/>
      <w:lvlJc w:val="left"/>
      <w:pPr>
        <w:ind w:left="2880" w:hanging="360"/>
      </w:pPr>
    </w:lvl>
    <w:lvl w:ilvl="4" w:tplc="1042F2C4" w:tentative="1">
      <w:start w:val="1"/>
      <w:numFmt w:val="lowerLetter"/>
      <w:lvlText w:val="%5."/>
      <w:lvlJc w:val="left"/>
      <w:pPr>
        <w:ind w:left="3600" w:hanging="360"/>
      </w:pPr>
    </w:lvl>
    <w:lvl w:ilvl="5" w:tplc="0336AEA6" w:tentative="1">
      <w:start w:val="1"/>
      <w:numFmt w:val="lowerRoman"/>
      <w:lvlText w:val="%6."/>
      <w:lvlJc w:val="right"/>
      <w:pPr>
        <w:ind w:left="4320" w:hanging="180"/>
      </w:pPr>
    </w:lvl>
    <w:lvl w:ilvl="6" w:tplc="98BE37D2" w:tentative="1">
      <w:start w:val="1"/>
      <w:numFmt w:val="decimal"/>
      <w:lvlText w:val="%7."/>
      <w:lvlJc w:val="left"/>
      <w:pPr>
        <w:ind w:left="5040" w:hanging="360"/>
      </w:pPr>
    </w:lvl>
    <w:lvl w:ilvl="7" w:tplc="F7681ABA" w:tentative="1">
      <w:start w:val="1"/>
      <w:numFmt w:val="lowerLetter"/>
      <w:lvlText w:val="%8."/>
      <w:lvlJc w:val="left"/>
      <w:pPr>
        <w:ind w:left="5760" w:hanging="360"/>
      </w:pPr>
    </w:lvl>
    <w:lvl w:ilvl="8" w:tplc="ADDA386E" w:tentative="1">
      <w:start w:val="1"/>
      <w:numFmt w:val="lowerRoman"/>
      <w:lvlText w:val="%9."/>
      <w:lvlJc w:val="right"/>
      <w:pPr>
        <w:ind w:left="6480" w:hanging="180"/>
      </w:pPr>
    </w:lvl>
  </w:abstractNum>
  <w:abstractNum w:abstractNumId="3" w15:restartNumberingAfterBreak="0">
    <w:nsid w:val="5BE24244"/>
    <w:multiLevelType w:val="hybridMultilevel"/>
    <w:tmpl w:val="B592144E"/>
    <w:lvl w:ilvl="0" w:tplc="7ADA6C9A">
      <w:start w:val="1"/>
      <w:numFmt w:val="decimal"/>
      <w:lvlText w:val="%1."/>
      <w:lvlJc w:val="left"/>
      <w:pPr>
        <w:ind w:left="720" w:hanging="360"/>
      </w:pPr>
    </w:lvl>
    <w:lvl w:ilvl="1" w:tplc="E84AF31E" w:tentative="1">
      <w:start w:val="1"/>
      <w:numFmt w:val="lowerLetter"/>
      <w:lvlText w:val="%2."/>
      <w:lvlJc w:val="left"/>
      <w:pPr>
        <w:ind w:left="1440" w:hanging="360"/>
      </w:pPr>
    </w:lvl>
    <w:lvl w:ilvl="2" w:tplc="80A6D87E" w:tentative="1">
      <w:start w:val="1"/>
      <w:numFmt w:val="lowerRoman"/>
      <w:lvlText w:val="%3."/>
      <w:lvlJc w:val="right"/>
      <w:pPr>
        <w:ind w:left="2160" w:hanging="180"/>
      </w:pPr>
    </w:lvl>
    <w:lvl w:ilvl="3" w:tplc="1272E740" w:tentative="1">
      <w:start w:val="1"/>
      <w:numFmt w:val="decimal"/>
      <w:lvlText w:val="%4."/>
      <w:lvlJc w:val="left"/>
      <w:pPr>
        <w:ind w:left="2880" w:hanging="360"/>
      </w:pPr>
    </w:lvl>
    <w:lvl w:ilvl="4" w:tplc="074E8A8C" w:tentative="1">
      <w:start w:val="1"/>
      <w:numFmt w:val="lowerLetter"/>
      <w:lvlText w:val="%5."/>
      <w:lvlJc w:val="left"/>
      <w:pPr>
        <w:ind w:left="3600" w:hanging="360"/>
      </w:pPr>
    </w:lvl>
    <w:lvl w:ilvl="5" w:tplc="B3FEA04E" w:tentative="1">
      <w:start w:val="1"/>
      <w:numFmt w:val="lowerRoman"/>
      <w:lvlText w:val="%6."/>
      <w:lvlJc w:val="right"/>
      <w:pPr>
        <w:ind w:left="4320" w:hanging="180"/>
      </w:pPr>
    </w:lvl>
    <w:lvl w:ilvl="6" w:tplc="7A4E9D64" w:tentative="1">
      <w:start w:val="1"/>
      <w:numFmt w:val="decimal"/>
      <w:lvlText w:val="%7."/>
      <w:lvlJc w:val="left"/>
      <w:pPr>
        <w:ind w:left="5040" w:hanging="360"/>
      </w:pPr>
    </w:lvl>
    <w:lvl w:ilvl="7" w:tplc="ACFCD54C" w:tentative="1">
      <w:start w:val="1"/>
      <w:numFmt w:val="lowerLetter"/>
      <w:lvlText w:val="%8."/>
      <w:lvlJc w:val="left"/>
      <w:pPr>
        <w:ind w:left="5760" w:hanging="360"/>
      </w:pPr>
    </w:lvl>
    <w:lvl w:ilvl="8" w:tplc="5A2A4E96" w:tentative="1">
      <w:start w:val="1"/>
      <w:numFmt w:val="lowerRoman"/>
      <w:lvlText w:val="%9."/>
      <w:lvlJc w:val="right"/>
      <w:pPr>
        <w:ind w:left="6480" w:hanging="180"/>
      </w:pPr>
    </w:lvl>
  </w:abstractNum>
  <w:abstractNum w:abstractNumId="4" w15:restartNumberingAfterBreak="0">
    <w:nsid w:val="72BC5AC5"/>
    <w:multiLevelType w:val="hybridMultilevel"/>
    <w:tmpl w:val="FD5089AA"/>
    <w:lvl w:ilvl="0" w:tplc="222EBE24">
      <w:start w:val="1"/>
      <w:numFmt w:val="decimal"/>
      <w:lvlText w:val="%1."/>
      <w:lvlJc w:val="left"/>
      <w:pPr>
        <w:ind w:left="720" w:hanging="360"/>
      </w:pPr>
    </w:lvl>
    <w:lvl w:ilvl="1" w:tplc="15DCE5BA" w:tentative="1">
      <w:start w:val="1"/>
      <w:numFmt w:val="lowerLetter"/>
      <w:lvlText w:val="%2."/>
      <w:lvlJc w:val="left"/>
      <w:pPr>
        <w:ind w:left="1440" w:hanging="360"/>
      </w:pPr>
    </w:lvl>
    <w:lvl w:ilvl="2" w:tplc="B8BEFE5C" w:tentative="1">
      <w:start w:val="1"/>
      <w:numFmt w:val="lowerRoman"/>
      <w:lvlText w:val="%3."/>
      <w:lvlJc w:val="right"/>
      <w:pPr>
        <w:ind w:left="2160" w:hanging="180"/>
      </w:pPr>
    </w:lvl>
    <w:lvl w:ilvl="3" w:tplc="BC463CFA" w:tentative="1">
      <w:start w:val="1"/>
      <w:numFmt w:val="decimal"/>
      <w:lvlText w:val="%4."/>
      <w:lvlJc w:val="left"/>
      <w:pPr>
        <w:ind w:left="2880" w:hanging="360"/>
      </w:pPr>
    </w:lvl>
    <w:lvl w:ilvl="4" w:tplc="B0B8FE54" w:tentative="1">
      <w:start w:val="1"/>
      <w:numFmt w:val="lowerLetter"/>
      <w:lvlText w:val="%5."/>
      <w:lvlJc w:val="left"/>
      <w:pPr>
        <w:ind w:left="3600" w:hanging="360"/>
      </w:pPr>
    </w:lvl>
    <w:lvl w:ilvl="5" w:tplc="686A4994" w:tentative="1">
      <w:start w:val="1"/>
      <w:numFmt w:val="lowerRoman"/>
      <w:lvlText w:val="%6."/>
      <w:lvlJc w:val="right"/>
      <w:pPr>
        <w:ind w:left="4320" w:hanging="180"/>
      </w:pPr>
    </w:lvl>
    <w:lvl w:ilvl="6" w:tplc="4872BF6E" w:tentative="1">
      <w:start w:val="1"/>
      <w:numFmt w:val="decimal"/>
      <w:lvlText w:val="%7."/>
      <w:lvlJc w:val="left"/>
      <w:pPr>
        <w:ind w:left="5040" w:hanging="360"/>
      </w:pPr>
    </w:lvl>
    <w:lvl w:ilvl="7" w:tplc="97BC847E" w:tentative="1">
      <w:start w:val="1"/>
      <w:numFmt w:val="lowerLetter"/>
      <w:lvlText w:val="%8."/>
      <w:lvlJc w:val="left"/>
      <w:pPr>
        <w:ind w:left="5760" w:hanging="360"/>
      </w:pPr>
    </w:lvl>
    <w:lvl w:ilvl="8" w:tplc="76924DC4" w:tentative="1">
      <w:start w:val="1"/>
      <w:numFmt w:val="lowerRoman"/>
      <w:lvlText w:val="%9."/>
      <w:lvlJc w:val="right"/>
      <w:pPr>
        <w:ind w:left="6480" w:hanging="180"/>
      </w:pPr>
    </w:lvl>
  </w:abstractNum>
  <w:num w:numId="1" w16cid:durableId="64769217">
    <w:abstractNumId w:val="2"/>
  </w:num>
  <w:num w:numId="2" w16cid:durableId="375356050">
    <w:abstractNumId w:val="0"/>
  </w:num>
  <w:num w:numId="3" w16cid:durableId="415520556">
    <w:abstractNumId w:val="4"/>
  </w:num>
  <w:num w:numId="4" w16cid:durableId="365063591">
    <w:abstractNumId w:val="3"/>
  </w:num>
  <w:num w:numId="5" w16cid:durableId="11575006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A55"/>
    <w:rsid w:val="00003DF3"/>
    <w:rsid w:val="00017930"/>
    <w:rsid w:val="00046808"/>
    <w:rsid w:val="00055DAF"/>
    <w:rsid w:val="00060A55"/>
    <w:rsid w:val="00067506"/>
    <w:rsid w:val="00145F4D"/>
    <w:rsid w:val="00190074"/>
    <w:rsid w:val="00190AFA"/>
    <w:rsid w:val="001A7C16"/>
    <w:rsid w:val="00275207"/>
    <w:rsid w:val="002C5E3D"/>
    <w:rsid w:val="002F7B4F"/>
    <w:rsid w:val="00312D97"/>
    <w:rsid w:val="003449E8"/>
    <w:rsid w:val="003A067E"/>
    <w:rsid w:val="00411B68"/>
    <w:rsid w:val="00424892"/>
    <w:rsid w:val="00450717"/>
    <w:rsid w:val="004B4B52"/>
    <w:rsid w:val="005503FC"/>
    <w:rsid w:val="00584EDE"/>
    <w:rsid w:val="005A01B2"/>
    <w:rsid w:val="005C54CF"/>
    <w:rsid w:val="006250FB"/>
    <w:rsid w:val="00627DA3"/>
    <w:rsid w:val="00630564"/>
    <w:rsid w:val="0063201B"/>
    <w:rsid w:val="006346FE"/>
    <w:rsid w:val="0069688C"/>
    <w:rsid w:val="006D53A4"/>
    <w:rsid w:val="00750E70"/>
    <w:rsid w:val="007563B5"/>
    <w:rsid w:val="007A7A3E"/>
    <w:rsid w:val="00800682"/>
    <w:rsid w:val="008965B7"/>
    <w:rsid w:val="008A3793"/>
    <w:rsid w:val="00995904"/>
    <w:rsid w:val="009F1101"/>
    <w:rsid w:val="00AC1816"/>
    <w:rsid w:val="00AC1CEA"/>
    <w:rsid w:val="00AD54AF"/>
    <w:rsid w:val="00AF077D"/>
    <w:rsid w:val="00B33A0A"/>
    <w:rsid w:val="00B43D58"/>
    <w:rsid w:val="00B83CAC"/>
    <w:rsid w:val="00B86C94"/>
    <w:rsid w:val="00BF3C88"/>
    <w:rsid w:val="00C6158B"/>
    <w:rsid w:val="00C7565F"/>
    <w:rsid w:val="00C75E63"/>
    <w:rsid w:val="00CA102D"/>
    <w:rsid w:val="00CF035F"/>
    <w:rsid w:val="00D20095"/>
    <w:rsid w:val="00D70751"/>
    <w:rsid w:val="00E46E99"/>
    <w:rsid w:val="00F17854"/>
    <w:rsid w:val="00F230AA"/>
    <w:rsid w:val="00FB442B"/>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F5A374"/>
  <w15:chartTrackingRefBased/>
  <w15:docId w15:val="{9040D36F-F540-4539-A3FC-889BE074C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E8"/>
    <w:pPr>
      <w:spacing w:before="120" w:after="120" w:line="480" w:lineRule="auto"/>
      <w:jc w:val="both"/>
    </w:pPr>
    <w:rPr>
      <w:rFonts w:ascii="Arial" w:hAnsi="Arial"/>
      <w:sz w:val="24"/>
      <w:lang w:val="en-GB"/>
    </w:rPr>
  </w:style>
  <w:style w:type="paragraph" w:styleId="Heading1">
    <w:name w:val="heading 1"/>
    <w:basedOn w:val="Normal"/>
    <w:next w:val="Normal"/>
    <w:link w:val="Heading1Char"/>
    <w:uiPriority w:val="9"/>
    <w:qFormat/>
    <w:rsid w:val="006D53A4"/>
    <w:pPr>
      <w:keepNext/>
      <w:keepLines/>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BF3C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0A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449E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449E8"/>
    <w:rPr>
      <w:rFonts w:ascii="Arial" w:hAnsi="Arial"/>
      <w:sz w:val="24"/>
      <w:lang w:val="en-GB"/>
    </w:rPr>
  </w:style>
  <w:style w:type="paragraph" w:styleId="Footer">
    <w:name w:val="footer"/>
    <w:basedOn w:val="Normal"/>
    <w:link w:val="FooterChar"/>
    <w:uiPriority w:val="99"/>
    <w:unhideWhenUsed/>
    <w:rsid w:val="003449E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449E8"/>
    <w:rPr>
      <w:rFonts w:ascii="Arial" w:hAnsi="Arial"/>
      <w:sz w:val="24"/>
      <w:lang w:val="en-GB"/>
    </w:rPr>
  </w:style>
  <w:style w:type="character" w:customStyle="1" w:styleId="Heading1Char">
    <w:name w:val="Heading 1 Char"/>
    <w:basedOn w:val="DefaultParagraphFont"/>
    <w:link w:val="Heading1"/>
    <w:uiPriority w:val="9"/>
    <w:rsid w:val="006D53A4"/>
    <w:rPr>
      <w:rFonts w:ascii="Arial" w:eastAsiaTheme="majorEastAsia" w:hAnsi="Arial" w:cstheme="majorBidi"/>
      <w:b/>
      <w:sz w:val="24"/>
      <w:szCs w:val="32"/>
      <w:lang w:val="en-GB"/>
    </w:rPr>
  </w:style>
  <w:style w:type="character" w:styleId="Hyperlink">
    <w:name w:val="Hyperlink"/>
    <w:basedOn w:val="DefaultParagraphFont"/>
    <w:uiPriority w:val="99"/>
    <w:unhideWhenUsed/>
    <w:rsid w:val="0063201B"/>
    <w:rPr>
      <w:color w:val="0563C1" w:themeColor="hyperlink"/>
      <w:u w:val="single"/>
    </w:rPr>
  </w:style>
  <w:style w:type="character" w:styleId="UnresolvedMention">
    <w:name w:val="Unresolved Mention"/>
    <w:basedOn w:val="DefaultParagraphFont"/>
    <w:uiPriority w:val="99"/>
    <w:semiHidden/>
    <w:unhideWhenUsed/>
    <w:rsid w:val="0063201B"/>
    <w:rPr>
      <w:color w:val="605E5C"/>
      <w:shd w:val="clear" w:color="auto" w:fill="E1DFDD"/>
    </w:rPr>
  </w:style>
  <w:style w:type="character" w:customStyle="1" w:styleId="Heading2Char">
    <w:name w:val="Heading 2 Char"/>
    <w:basedOn w:val="DefaultParagraphFont"/>
    <w:link w:val="Heading2"/>
    <w:uiPriority w:val="9"/>
    <w:semiHidden/>
    <w:rsid w:val="00BF3C88"/>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B43D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13</Pages>
  <Words>2849</Words>
  <Characters>16243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Dan</cp:lastModifiedBy>
  <cp:revision>7</cp:revision>
  <dcterms:created xsi:type="dcterms:W3CDTF">2024-01-23T08:51:00Z</dcterms:created>
  <dcterms:modified xsi:type="dcterms:W3CDTF">2024-01-24T11:58:00Z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67119de9-71b5-4891-87c6-09cb531743de</vt:lpwstr>
  </property>
</Properties>
</file>