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AC85A" w14:textId="437BEDDA" w:rsidR="00F910C4" w:rsidRDefault="00F910C4" w:rsidP="00F910C4">
      <w:r>
        <w:t xml:space="preserve">           </w:t>
      </w:r>
    </w:p>
    <w:p w14:paraId="35951DDB" w14:textId="77777777" w:rsidR="00F910C4" w:rsidRDefault="00F910C4" w:rsidP="00F910C4">
      <w:pPr>
        <w:jc w:val="center"/>
      </w:pPr>
      <w:r>
        <w:rPr>
          <w:noProof/>
        </w:rPr>
        <w:drawing>
          <wp:inline distT="0" distB="0" distL="0" distR="0" wp14:anchorId="1E4EE8AA" wp14:editId="544076A8">
            <wp:extent cx="2981325" cy="1190625"/>
            <wp:effectExtent l="0" t="0" r="9525" b="9525"/>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14:paraId="34A72962" w14:textId="77777777" w:rsidR="00F910C4" w:rsidRDefault="00F910C4" w:rsidP="00F910C4">
      <w:pPr>
        <w:jc w:val="center"/>
      </w:pPr>
    </w:p>
    <w:p w14:paraId="0BEB71BE" w14:textId="77777777" w:rsidR="00F910C4" w:rsidRDefault="00F910C4" w:rsidP="00F910C4">
      <w:pPr>
        <w:jc w:val="center"/>
      </w:pPr>
    </w:p>
    <w:p w14:paraId="62773108" w14:textId="77777777" w:rsidR="00F910C4" w:rsidRDefault="00F910C4" w:rsidP="00F910C4">
      <w:pPr>
        <w:jc w:val="center"/>
      </w:pPr>
    </w:p>
    <w:p w14:paraId="11A0E3CA" w14:textId="77777777" w:rsidR="00F910C4" w:rsidRDefault="00F910C4" w:rsidP="00F910C4">
      <w:pPr>
        <w:spacing w:before="212"/>
        <w:rPr>
          <w:rFonts w:ascii="Arial" w:hAnsi="Arial" w:cs="Arial"/>
          <w:b/>
          <w:bCs/>
          <w:sz w:val="48"/>
          <w:szCs w:val="48"/>
        </w:rPr>
      </w:pPr>
      <w:r>
        <w:rPr>
          <w:rFonts w:ascii="Arial" w:hAnsi="Arial" w:cs="Arial"/>
          <w:b/>
          <w:bCs/>
          <w:sz w:val="48"/>
          <w:szCs w:val="48"/>
        </w:rPr>
        <w:t xml:space="preserve">Module Name: </w:t>
      </w:r>
      <w:r>
        <w:rPr>
          <w:rFonts w:ascii="Arial" w:hAnsi="Arial" w:cs="Arial"/>
          <w:sz w:val="48"/>
          <w:szCs w:val="48"/>
        </w:rPr>
        <w:t>Academic Skills in the Digital Era</w:t>
      </w:r>
    </w:p>
    <w:p w14:paraId="644F74BA" w14:textId="77777777" w:rsidR="00F910C4" w:rsidRDefault="00F910C4" w:rsidP="00F910C4">
      <w:pPr>
        <w:spacing w:before="212"/>
        <w:rPr>
          <w:rFonts w:ascii="Arial" w:hAnsi="Arial" w:cs="Arial"/>
          <w:b/>
          <w:bCs/>
          <w:sz w:val="48"/>
          <w:szCs w:val="48"/>
        </w:rPr>
      </w:pPr>
      <w:r>
        <w:rPr>
          <w:rFonts w:ascii="Arial" w:hAnsi="Arial" w:cs="Arial"/>
          <w:b/>
          <w:bCs/>
          <w:sz w:val="48"/>
          <w:szCs w:val="48"/>
        </w:rPr>
        <w:t xml:space="preserve">Module Code:  </w:t>
      </w:r>
      <w:r>
        <w:rPr>
          <w:rFonts w:ascii="Arial" w:hAnsi="Arial" w:cs="Arial"/>
          <w:sz w:val="48"/>
          <w:szCs w:val="48"/>
        </w:rPr>
        <w:t>BMSW4013</w:t>
      </w:r>
    </w:p>
    <w:p w14:paraId="09C64579" w14:textId="1663F51F" w:rsidR="00F910C4" w:rsidRDefault="00F910C4" w:rsidP="00F910C4">
      <w:pPr>
        <w:spacing w:before="212"/>
        <w:rPr>
          <w:rFonts w:ascii="Arial" w:hAnsi="Arial" w:cs="Arial"/>
        </w:rPr>
      </w:pPr>
      <w:r>
        <w:rPr>
          <w:rFonts w:ascii="Arial" w:hAnsi="Arial" w:cs="Arial"/>
          <w:b/>
          <w:bCs/>
          <w:sz w:val="48"/>
          <w:szCs w:val="48"/>
        </w:rPr>
        <w:t xml:space="preserve">Assignment Name: </w:t>
      </w:r>
      <w:r w:rsidRPr="00F910C4">
        <w:rPr>
          <w:rFonts w:ascii="Arial" w:hAnsi="Arial" w:cs="Arial"/>
          <w:b/>
          <w:sz w:val="48"/>
          <w:szCs w:val="48"/>
        </w:rPr>
        <w:t>Gibbs' Reflective Cycle</w:t>
      </w:r>
    </w:p>
    <w:p w14:paraId="7ECDAF7F" w14:textId="39D70ACE" w:rsidR="00F910C4" w:rsidRDefault="00F910C4" w:rsidP="00F910C4">
      <w:pPr>
        <w:spacing w:before="212"/>
        <w:rPr>
          <w:rFonts w:ascii="Arial" w:hAnsi="Arial" w:cs="Arial"/>
          <w:b/>
          <w:sz w:val="48"/>
          <w:szCs w:val="48"/>
        </w:rPr>
      </w:pPr>
      <w:r>
        <w:rPr>
          <w:rFonts w:ascii="Arial" w:hAnsi="Arial" w:cs="Arial"/>
          <w:b/>
          <w:sz w:val="48"/>
          <w:szCs w:val="48"/>
        </w:rPr>
        <w:t xml:space="preserve">Student Name: </w:t>
      </w:r>
      <w:r>
        <w:rPr>
          <w:rFonts w:ascii="Arial" w:hAnsi="Arial" w:cs="Arial"/>
          <w:sz w:val="48"/>
          <w:szCs w:val="48"/>
        </w:rPr>
        <w:t>Adnan Alsoul</w:t>
      </w:r>
    </w:p>
    <w:p w14:paraId="33D2A814" w14:textId="77777777" w:rsidR="00F910C4" w:rsidRDefault="00F910C4" w:rsidP="00F910C4">
      <w:pPr>
        <w:spacing w:before="3"/>
        <w:rPr>
          <w:rFonts w:ascii="Arial" w:hAnsi="Arial" w:cs="Arial"/>
          <w:b/>
          <w:sz w:val="48"/>
          <w:szCs w:val="48"/>
        </w:rPr>
      </w:pPr>
      <w:r>
        <w:rPr>
          <w:rFonts w:ascii="Arial" w:hAnsi="Arial" w:cs="Arial"/>
          <w:b/>
          <w:sz w:val="48"/>
          <w:szCs w:val="48"/>
        </w:rPr>
        <w:t>Student Number:</w:t>
      </w:r>
      <w:r>
        <w:rPr>
          <w:rFonts w:ascii="Arial" w:hAnsi="Arial" w:cs="Arial"/>
          <w:sz w:val="48"/>
          <w:szCs w:val="48"/>
        </w:rPr>
        <w:t xml:space="preserve"> 2437246</w:t>
      </w:r>
    </w:p>
    <w:p w14:paraId="3386D45E" w14:textId="7C170E76" w:rsidR="00F910C4" w:rsidRDefault="00F910C4" w:rsidP="00F910C4">
      <w:pPr>
        <w:rPr>
          <w:rFonts w:ascii="Arial" w:hAnsi="Arial" w:cs="Arial"/>
          <w:b/>
          <w:sz w:val="48"/>
          <w:szCs w:val="48"/>
        </w:rPr>
      </w:pPr>
      <w:r>
        <w:rPr>
          <w:rFonts w:ascii="Arial" w:hAnsi="Arial" w:cs="Arial"/>
          <w:b/>
          <w:sz w:val="48"/>
          <w:szCs w:val="48"/>
        </w:rPr>
        <w:t xml:space="preserve">Lecturer: </w:t>
      </w:r>
      <w:r>
        <w:rPr>
          <w:rFonts w:ascii="Arial" w:hAnsi="Arial" w:cs="Arial"/>
          <w:bCs/>
          <w:sz w:val="48"/>
          <w:szCs w:val="48"/>
        </w:rPr>
        <w:t>Ffion Cumberpatch</w:t>
      </w:r>
      <w:r>
        <w:rPr>
          <w:rFonts w:ascii="Arial" w:hAnsi="Arial" w:cs="Arial"/>
          <w:b/>
          <w:sz w:val="48"/>
          <w:szCs w:val="48"/>
        </w:rPr>
        <w:br/>
        <w:t xml:space="preserve">Deadline: </w:t>
      </w:r>
      <w:r>
        <w:rPr>
          <w:rFonts w:ascii="Arial" w:hAnsi="Arial" w:cs="Arial"/>
          <w:bCs/>
          <w:sz w:val="48"/>
          <w:szCs w:val="48"/>
        </w:rPr>
        <w:t>Monday</w:t>
      </w:r>
      <w:r>
        <w:rPr>
          <w:rFonts w:ascii="Arial" w:hAnsi="Arial" w:cs="Arial"/>
          <w:bCs/>
          <w:sz w:val="48"/>
          <w:szCs w:val="48"/>
        </w:rPr>
        <w:t xml:space="preserve"> </w:t>
      </w:r>
      <w:r>
        <w:rPr>
          <w:rFonts w:ascii="Arial" w:hAnsi="Arial" w:cs="Arial"/>
          <w:bCs/>
          <w:sz w:val="48"/>
          <w:szCs w:val="48"/>
        </w:rPr>
        <w:t>7</w:t>
      </w:r>
      <w:r>
        <w:rPr>
          <w:rFonts w:ascii="Arial" w:hAnsi="Arial" w:cs="Arial"/>
          <w:bCs/>
          <w:sz w:val="48"/>
          <w:szCs w:val="48"/>
          <w:vertAlign w:val="superscript"/>
        </w:rPr>
        <w:t>th</w:t>
      </w:r>
      <w:r>
        <w:rPr>
          <w:rFonts w:ascii="Arial" w:hAnsi="Arial" w:cs="Arial"/>
          <w:bCs/>
          <w:sz w:val="48"/>
          <w:szCs w:val="48"/>
        </w:rPr>
        <w:t xml:space="preserve"> </w:t>
      </w:r>
      <w:r>
        <w:rPr>
          <w:rFonts w:ascii="Arial" w:hAnsi="Arial" w:cs="Arial"/>
          <w:bCs/>
          <w:sz w:val="48"/>
          <w:szCs w:val="48"/>
        </w:rPr>
        <w:t>July</w:t>
      </w:r>
      <w:r>
        <w:rPr>
          <w:rFonts w:ascii="Arial" w:hAnsi="Arial" w:cs="Arial"/>
          <w:bCs/>
          <w:sz w:val="48"/>
          <w:szCs w:val="48"/>
        </w:rPr>
        <w:t xml:space="preserve"> 23.59</w:t>
      </w:r>
    </w:p>
    <w:p w14:paraId="568DF077" w14:textId="77777777" w:rsidR="00F910C4" w:rsidRDefault="00F910C4" w:rsidP="00F910C4">
      <w:pPr>
        <w:spacing w:before="212"/>
        <w:rPr>
          <w:rFonts w:ascii="Arial" w:hAnsi="Arial" w:cs="Arial"/>
          <w:b/>
          <w:bCs/>
          <w:sz w:val="48"/>
          <w:szCs w:val="48"/>
        </w:rPr>
      </w:pPr>
    </w:p>
    <w:p w14:paraId="65467BD3" w14:textId="77777777" w:rsidR="00F910C4" w:rsidRDefault="00F910C4" w:rsidP="00F910C4">
      <w:pPr>
        <w:spacing w:before="212"/>
        <w:rPr>
          <w:rFonts w:ascii="Arial" w:hAnsi="Arial" w:cs="Arial"/>
          <w:b/>
          <w:bCs/>
        </w:rPr>
      </w:pPr>
    </w:p>
    <w:p w14:paraId="2E999C29" w14:textId="77777777" w:rsidR="00F910C4" w:rsidRDefault="00F910C4" w:rsidP="00F910C4">
      <w:pPr>
        <w:spacing w:after="0" w:line="360" w:lineRule="auto"/>
        <w:contextualSpacing/>
        <w:rPr>
          <w:rFonts w:ascii="Times New Roman" w:eastAsia="Times New Roman" w:hAnsi="Times New Roman"/>
          <w:b/>
          <w:bCs/>
          <w:color w:val="000000"/>
          <w:kern w:val="0"/>
          <w:sz w:val="52"/>
          <w:szCs w:val="52"/>
          <w:lang w:eastAsia="en-US"/>
          <w14:ligatures w14:val="none"/>
        </w:rPr>
      </w:pPr>
    </w:p>
    <w:p w14:paraId="073FEC1B" w14:textId="77777777" w:rsidR="00F910C4" w:rsidRPr="00F910C4" w:rsidRDefault="00F910C4" w:rsidP="00F910C4">
      <w:pPr>
        <w:spacing w:after="0" w:line="360" w:lineRule="auto"/>
        <w:contextualSpacing/>
        <w:rPr>
          <w:rFonts w:ascii="Times New Roman" w:eastAsia="Times New Roman" w:hAnsi="Times New Roman"/>
          <w:b/>
          <w:bCs/>
          <w:color w:val="000000"/>
          <w:kern w:val="0"/>
          <w:sz w:val="52"/>
          <w:szCs w:val="52"/>
          <w:lang w:eastAsia="en-US"/>
          <w14:ligatures w14:val="none"/>
        </w:rPr>
      </w:pPr>
    </w:p>
    <w:sdt>
      <w:sdtPr>
        <w:rPr>
          <w:rFonts w:ascii="Times New Roman" w:eastAsia="Calibri" w:hAnsi="Times New Roman"/>
          <w:color w:val="000000"/>
          <w:kern w:val="0"/>
          <w:lang w:val="en-US" w:eastAsia="en-US"/>
          <w14:ligatures w14:val="none"/>
        </w:rPr>
        <w:id w:val="-233931290"/>
        <w:docPartObj>
          <w:docPartGallery w:val="Table of Contents"/>
          <w:docPartUnique/>
        </w:docPartObj>
      </w:sdtPr>
      <w:sdtEndPr>
        <w:rPr>
          <w:b/>
          <w:bCs/>
          <w:noProof/>
        </w:rPr>
      </w:sdtEndPr>
      <w:sdtContent>
        <w:p w14:paraId="5608ADE1" w14:textId="77777777" w:rsidR="00F910C4" w:rsidRPr="00F910C4" w:rsidRDefault="00F910C4" w:rsidP="00F910C4">
          <w:pPr>
            <w:keepNext/>
            <w:keepLines/>
            <w:spacing w:after="0" w:line="360" w:lineRule="auto"/>
            <w:contextualSpacing/>
            <w:jc w:val="center"/>
            <w:rPr>
              <w:rFonts w:ascii="Times New Roman" w:eastAsia="DengXian Light" w:hAnsi="Times New Roman"/>
              <w:b/>
              <w:bCs/>
              <w:color w:val="000000"/>
              <w:kern w:val="0"/>
              <w:lang w:val="en-US" w:eastAsia="en-US"/>
              <w14:ligatures w14:val="none"/>
            </w:rPr>
          </w:pPr>
          <w:r w:rsidRPr="00F910C4">
            <w:rPr>
              <w:rFonts w:ascii="Times New Roman" w:eastAsia="DengXian Light" w:hAnsi="Times New Roman"/>
              <w:b/>
              <w:bCs/>
              <w:color w:val="000000"/>
              <w:kern w:val="0"/>
              <w:lang w:val="en-US" w:eastAsia="en-US"/>
              <w14:ligatures w14:val="none"/>
            </w:rPr>
            <w:t>TABLE OF CONTENTS</w:t>
          </w:r>
        </w:p>
        <w:p w14:paraId="26037A8A" w14:textId="77777777" w:rsidR="00F910C4" w:rsidRPr="00F910C4" w:rsidRDefault="00F910C4" w:rsidP="00F910C4">
          <w:pPr>
            <w:spacing w:after="0" w:line="360" w:lineRule="auto"/>
            <w:contextualSpacing/>
            <w:rPr>
              <w:rFonts w:ascii="Times New Roman" w:eastAsia="Calibri" w:hAnsi="Times New Roman"/>
              <w:color w:val="000000"/>
              <w:kern w:val="0"/>
              <w:lang w:val="en-US" w:eastAsia="en-US"/>
              <w14:ligatures w14:val="none"/>
            </w:rPr>
          </w:pPr>
        </w:p>
        <w:p w14:paraId="6E80C5E3" w14:textId="1EDAF411" w:rsidR="00F910C4" w:rsidRPr="00F910C4" w:rsidRDefault="00F910C4" w:rsidP="00F910C4">
          <w:pPr>
            <w:tabs>
              <w:tab w:val="right" w:leader="dot" w:pos="9350"/>
            </w:tabs>
            <w:spacing w:after="0" w:line="360" w:lineRule="auto"/>
            <w:contextualSpacing/>
            <w:rPr>
              <w:rFonts w:ascii="Times New Roman" w:eastAsia="Calibri" w:hAnsi="Times New Roman"/>
              <w:noProof/>
              <w:color w:val="000000"/>
              <w:kern w:val="0"/>
              <w:lang w:val="en-US" w:eastAsia="en-US"/>
              <w14:ligatures w14:val="none"/>
            </w:rPr>
          </w:pPr>
          <w:r w:rsidRPr="00F910C4">
            <w:rPr>
              <w:rFonts w:ascii="Times New Roman" w:eastAsia="Calibri" w:hAnsi="Times New Roman"/>
              <w:color w:val="000000"/>
              <w:kern w:val="0"/>
              <w:lang w:val="en-US" w:eastAsia="en-US"/>
              <w14:ligatures w14:val="none"/>
            </w:rPr>
            <w:fldChar w:fldCharType="begin"/>
          </w:r>
          <w:r w:rsidRPr="00F910C4">
            <w:rPr>
              <w:rFonts w:ascii="Times New Roman" w:eastAsia="Calibri" w:hAnsi="Times New Roman"/>
              <w:color w:val="000000"/>
              <w:kern w:val="0"/>
              <w:lang w:val="en-US" w:eastAsia="en-US"/>
              <w14:ligatures w14:val="none"/>
            </w:rPr>
            <w:instrText xml:space="preserve"> TOC \o "1-3" \h \z \u </w:instrText>
          </w:r>
          <w:r w:rsidRPr="00F910C4">
            <w:rPr>
              <w:rFonts w:ascii="Times New Roman" w:eastAsia="Calibri" w:hAnsi="Times New Roman"/>
              <w:color w:val="000000"/>
              <w:kern w:val="0"/>
              <w:lang w:val="en-US" w:eastAsia="en-US"/>
              <w14:ligatures w14:val="none"/>
            </w:rPr>
            <w:fldChar w:fldCharType="separate"/>
          </w:r>
          <w:hyperlink w:anchor="_Toc202644395" w:history="1">
            <w:r w:rsidRPr="00F910C4">
              <w:rPr>
                <w:rFonts w:ascii="Times New Roman" w:eastAsia="Calibri" w:hAnsi="Times New Roman"/>
                <w:noProof/>
                <w:color w:val="000000"/>
                <w:kern w:val="0"/>
                <w:u w:val="single"/>
                <w:lang w:val="en-US" w:eastAsia="en-US"/>
                <w14:ligatures w14:val="none"/>
              </w:rPr>
              <w:t>Introduction</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_Toc202644395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3</w:t>
            </w:r>
            <w:r w:rsidRPr="00F910C4">
              <w:rPr>
                <w:rFonts w:ascii="Times New Roman" w:eastAsia="Calibri" w:hAnsi="Times New Roman"/>
                <w:noProof/>
                <w:webHidden/>
                <w:color w:val="000000"/>
                <w:kern w:val="0"/>
                <w:lang w:val="en-US" w:eastAsia="en-US"/>
                <w14:ligatures w14:val="none"/>
              </w:rPr>
              <w:fldChar w:fldCharType="end"/>
            </w:r>
          </w:hyperlink>
        </w:p>
        <w:p w14:paraId="5D3499C9" w14:textId="6BE3EEC8" w:rsidR="00F910C4" w:rsidRPr="00F910C4" w:rsidRDefault="00F910C4" w:rsidP="00F910C4">
          <w:pPr>
            <w:tabs>
              <w:tab w:val="right" w:leader="dot" w:pos="9350"/>
            </w:tabs>
            <w:spacing w:after="0" w:line="360" w:lineRule="auto"/>
            <w:contextualSpacing/>
            <w:rPr>
              <w:rFonts w:ascii="Times New Roman" w:eastAsia="Calibri" w:hAnsi="Times New Roman"/>
              <w:noProof/>
              <w:color w:val="000000"/>
              <w:kern w:val="0"/>
              <w:lang w:val="en-US" w:eastAsia="en-US"/>
              <w14:ligatures w14:val="none"/>
            </w:rPr>
          </w:pPr>
          <w:hyperlink w:anchor="_Toc202644396" w:history="1">
            <w:r w:rsidRPr="00F910C4">
              <w:rPr>
                <w:rFonts w:ascii="Times New Roman" w:eastAsia="Times New Roman" w:hAnsi="Times New Roman"/>
                <w:noProof/>
                <w:color w:val="000000"/>
                <w:kern w:val="0"/>
                <w:u w:val="single"/>
                <w:lang w:eastAsia="en-US"/>
                <w14:ligatures w14:val="none"/>
              </w:rPr>
              <w:t>Reflection-Gibb’s Reflective Cycle</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_Toc202644396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3</w:t>
            </w:r>
            <w:r w:rsidRPr="00F910C4">
              <w:rPr>
                <w:rFonts w:ascii="Times New Roman" w:eastAsia="Calibri" w:hAnsi="Times New Roman"/>
                <w:noProof/>
                <w:webHidden/>
                <w:color w:val="000000"/>
                <w:kern w:val="0"/>
                <w:lang w:val="en-US" w:eastAsia="en-US"/>
                <w14:ligatures w14:val="none"/>
              </w:rPr>
              <w:fldChar w:fldCharType="end"/>
            </w:r>
          </w:hyperlink>
        </w:p>
        <w:p w14:paraId="45FCABD4" w14:textId="27E0859D" w:rsidR="00F910C4" w:rsidRPr="00F910C4" w:rsidRDefault="00F910C4" w:rsidP="00F910C4">
          <w:pPr>
            <w:tabs>
              <w:tab w:val="right" w:leader="dot" w:pos="9350"/>
            </w:tabs>
            <w:spacing w:after="0" w:line="360" w:lineRule="auto"/>
            <w:ind w:left="220"/>
            <w:contextualSpacing/>
            <w:rPr>
              <w:rFonts w:ascii="Times New Roman" w:eastAsia="Calibri" w:hAnsi="Times New Roman"/>
              <w:noProof/>
              <w:color w:val="000000"/>
              <w:kern w:val="0"/>
              <w:lang w:val="en-US" w:eastAsia="en-US"/>
              <w14:ligatures w14:val="none"/>
            </w:rPr>
          </w:pPr>
          <w:hyperlink w:anchor="_Toc202644397" w:history="1">
            <w:r w:rsidRPr="00F910C4">
              <w:rPr>
                <w:rFonts w:ascii="Times New Roman" w:eastAsia="Calibri" w:hAnsi="Times New Roman"/>
                <w:noProof/>
                <w:color w:val="000000"/>
                <w:kern w:val="0"/>
                <w:u w:val="single"/>
                <w:lang w:val="en-US" w:eastAsia="en-US"/>
                <w14:ligatures w14:val="none"/>
              </w:rPr>
              <w:t>Description</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_Toc202644397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3</w:t>
            </w:r>
            <w:r w:rsidRPr="00F910C4">
              <w:rPr>
                <w:rFonts w:ascii="Times New Roman" w:eastAsia="Calibri" w:hAnsi="Times New Roman"/>
                <w:noProof/>
                <w:webHidden/>
                <w:color w:val="000000"/>
                <w:kern w:val="0"/>
                <w:lang w:val="en-US" w:eastAsia="en-US"/>
                <w14:ligatures w14:val="none"/>
              </w:rPr>
              <w:fldChar w:fldCharType="end"/>
            </w:r>
          </w:hyperlink>
        </w:p>
        <w:p w14:paraId="0958CEDE" w14:textId="68C64978" w:rsidR="00F910C4" w:rsidRPr="00F910C4" w:rsidRDefault="00F910C4" w:rsidP="00F910C4">
          <w:pPr>
            <w:tabs>
              <w:tab w:val="right" w:leader="dot" w:pos="9350"/>
            </w:tabs>
            <w:spacing w:after="0" w:line="360" w:lineRule="auto"/>
            <w:ind w:left="220"/>
            <w:contextualSpacing/>
            <w:rPr>
              <w:rFonts w:ascii="Times New Roman" w:eastAsia="Calibri" w:hAnsi="Times New Roman"/>
              <w:noProof/>
              <w:color w:val="000000"/>
              <w:kern w:val="0"/>
              <w:lang w:val="en-US" w:eastAsia="en-US"/>
              <w14:ligatures w14:val="none"/>
            </w:rPr>
          </w:pPr>
          <w:hyperlink w:anchor="_Toc202644398" w:history="1">
            <w:r w:rsidRPr="00F910C4">
              <w:rPr>
                <w:rFonts w:ascii="Times New Roman" w:eastAsia="Calibri" w:hAnsi="Times New Roman"/>
                <w:noProof/>
                <w:color w:val="000000"/>
                <w:kern w:val="0"/>
                <w:u w:val="single"/>
                <w:lang w:val="en-US" w:eastAsia="en-US"/>
                <w14:ligatures w14:val="none"/>
              </w:rPr>
              <w:t>Feelings</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_Toc202644398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4</w:t>
            </w:r>
            <w:r w:rsidRPr="00F910C4">
              <w:rPr>
                <w:rFonts w:ascii="Times New Roman" w:eastAsia="Calibri" w:hAnsi="Times New Roman"/>
                <w:noProof/>
                <w:webHidden/>
                <w:color w:val="000000"/>
                <w:kern w:val="0"/>
                <w:lang w:val="en-US" w:eastAsia="en-US"/>
                <w14:ligatures w14:val="none"/>
              </w:rPr>
              <w:fldChar w:fldCharType="end"/>
            </w:r>
          </w:hyperlink>
        </w:p>
        <w:p w14:paraId="2F04CEE0" w14:textId="125EF712" w:rsidR="00F910C4" w:rsidRPr="00F910C4" w:rsidRDefault="00F910C4" w:rsidP="00F910C4">
          <w:pPr>
            <w:tabs>
              <w:tab w:val="right" w:leader="dot" w:pos="9350"/>
            </w:tabs>
            <w:spacing w:after="0" w:line="360" w:lineRule="auto"/>
            <w:ind w:left="220"/>
            <w:contextualSpacing/>
            <w:rPr>
              <w:rFonts w:ascii="Times New Roman" w:eastAsia="Calibri" w:hAnsi="Times New Roman"/>
              <w:noProof/>
              <w:color w:val="000000"/>
              <w:kern w:val="0"/>
              <w:lang w:val="en-US" w:eastAsia="en-US"/>
              <w14:ligatures w14:val="none"/>
            </w:rPr>
          </w:pPr>
          <w:hyperlink w:anchor="_Toc202644399" w:history="1">
            <w:r w:rsidRPr="00F910C4">
              <w:rPr>
                <w:rFonts w:ascii="Times New Roman" w:eastAsia="Calibri" w:hAnsi="Times New Roman"/>
                <w:noProof/>
                <w:color w:val="000000"/>
                <w:kern w:val="0"/>
                <w:u w:val="single"/>
                <w:lang w:val="en-US" w:eastAsia="en-US"/>
                <w14:ligatures w14:val="none"/>
              </w:rPr>
              <w:t>Evaluation</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_Toc202644399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4</w:t>
            </w:r>
            <w:r w:rsidRPr="00F910C4">
              <w:rPr>
                <w:rFonts w:ascii="Times New Roman" w:eastAsia="Calibri" w:hAnsi="Times New Roman"/>
                <w:noProof/>
                <w:webHidden/>
                <w:color w:val="000000"/>
                <w:kern w:val="0"/>
                <w:lang w:val="en-US" w:eastAsia="en-US"/>
                <w14:ligatures w14:val="none"/>
              </w:rPr>
              <w:fldChar w:fldCharType="end"/>
            </w:r>
          </w:hyperlink>
        </w:p>
        <w:p w14:paraId="66813200" w14:textId="77E8535E" w:rsidR="00F910C4" w:rsidRPr="00F910C4" w:rsidRDefault="00F910C4" w:rsidP="00F910C4">
          <w:pPr>
            <w:tabs>
              <w:tab w:val="right" w:leader="dot" w:pos="9350"/>
            </w:tabs>
            <w:spacing w:after="0" w:line="360" w:lineRule="auto"/>
            <w:ind w:left="220"/>
            <w:contextualSpacing/>
            <w:rPr>
              <w:rFonts w:ascii="Times New Roman" w:eastAsia="Calibri" w:hAnsi="Times New Roman"/>
              <w:noProof/>
              <w:color w:val="000000"/>
              <w:kern w:val="0"/>
              <w:lang w:val="en-US" w:eastAsia="en-US"/>
              <w14:ligatures w14:val="none"/>
            </w:rPr>
          </w:pPr>
          <w:hyperlink w:anchor="_Toc202644400" w:history="1">
            <w:r w:rsidRPr="00F910C4">
              <w:rPr>
                <w:rFonts w:ascii="Times New Roman" w:eastAsia="Calibri" w:hAnsi="Times New Roman"/>
                <w:noProof/>
                <w:color w:val="000000"/>
                <w:kern w:val="0"/>
                <w:u w:val="single"/>
                <w:lang w:val="en-US" w:eastAsia="en-US"/>
                <w14:ligatures w14:val="none"/>
              </w:rPr>
              <w:t>Analysis</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_Toc202644400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5</w:t>
            </w:r>
            <w:r w:rsidRPr="00F910C4">
              <w:rPr>
                <w:rFonts w:ascii="Times New Roman" w:eastAsia="Calibri" w:hAnsi="Times New Roman"/>
                <w:noProof/>
                <w:webHidden/>
                <w:color w:val="000000"/>
                <w:kern w:val="0"/>
                <w:lang w:val="en-US" w:eastAsia="en-US"/>
                <w14:ligatures w14:val="none"/>
              </w:rPr>
              <w:fldChar w:fldCharType="end"/>
            </w:r>
          </w:hyperlink>
        </w:p>
        <w:p w14:paraId="056826E9" w14:textId="47FE07CE" w:rsidR="00F910C4" w:rsidRPr="00F910C4" w:rsidRDefault="00F910C4" w:rsidP="00F910C4">
          <w:pPr>
            <w:tabs>
              <w:tab w:val="right" w:leader="dot" w:pos="9350"/>
            </w:tabs>
            <w:spacing w:after="0" w:line="360" w:lineRule="auto"/>
            <w:ind w:left="220"/>
            <w:contextualSpacing/>
            <w:rPr>
              <w:rFonts w:ascii="Times New Roman" w:eastAsia="Calibri" w:hAnsi="Times New Roman"/>
              <w:noProof/>
              <w:color w:val="000000"/>
              <w:kern w:val="0"/>
              <w:lang w:val="en-US" w:eastAsia="en-US"/>
              <w14:ligatures w14:val="none"/>
            </w:rPr>
          </w:pPr>
          <w:hyperlink w:anchor="_Toc202644401" w:history="1">
            <w:r w:rsidRPr="00F910C4">
              <w:rPr>
                <w:rFonts w:ascii="Times New Roman" w:eastAsia="Calibri" w:hAnsi="Times New Roman"/>
                <w:noProof/>
                <w:color w:val="000000"/>
                <w:kern w:val="0"/>
                <w:u w:val="single"/>
                <w:lang w:val="en-US" w:eastAsia="en-US"/>
                <w14:ligatures w14:val="none"/>
              </w:rPr>
              <w:t>Conclusion</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_Toc202644401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5</w:t>
            </w:r>
            <w:r w:rsidRPr="00F910C4">
              <w:rPr>
                <w:rFonts w:ascii="Times New Roman" w:eastAsia="Calibri" w:hAnsi="Times New Roman"/>
                <w:noProof/>
                <w:webHidden/>
                <w:color w:val="000000"/>
                <w:kern w:val="0"/>
                <w:lang w:val="en-US" w:eastAsia="en-US"/>
                <w14:ligatures w14:val="none"/>
              </w:rPr>
              <w:fldChar w:fldCharType="end"/>
            </w:r>
          </w:hyperlink>
        </w:p>
        <w:p w14:paraId="07A96442" w14:textId="617E881E" w:rsidR="00F910C4" w:rsidRPr="00F910C4" w:rsidRDefault="00F910C4" w:rsidP="00F910C4">
          <w:pPr>
            <w:tabs>
              <w:tab w:val="right" w:leader="dot" w:pos="9350"/>
            </w:tabs>
            <w:spacing w:after="0" w:line="360" w:lineRule="auto"/>
            <w:ind w:left="220"/>
            <w:contextualSpacing/>
            <w:rPr>
              <w:rFonts w:ascii="Times New Roman" w:eastAsia="Calibri" w:hAnsi="Times New Roman"/>
              <w:noProof/>
              <w:color w:val="000000"/>
              <w:kern w:val="0"/>
              <w:lang w:val="en-US" w:eastAsia="en-US"/>
              <w14:ligatures w14:val="none"/>
            </w:rPr>
          </w:pPr>
          <w:hyperlink w:anchor="_Toc202644402" w:history="1">
            <w:r w:rsidRPr="00F910C4">
              <w:rPr>
                <w:rFonts w:ascii="Times New Roman" w:eastAsia="Calibri" w:hAnsi="Times New Roman"/>
                <w:noProof/>
                <w:color w:val="000000"/>
                <w:kern w:val="0"/>
                <w:u w:val="single"/>
                <w:lang w:val="en-US" w:eastAsia="en-US"/>
                <w14:ligatures w14:val="none"/>
              </w:rPr>
              <w:t>Action Plan (Using SMART Criteria)</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_Toc202644402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6</w:t>
            </w:r>
            <w:r w:rsidRPr="00F910C4">
              <w:rPr>
                <w:rFonts w:ascii="Times New Roman" w:eastAsia="Calibri" w:hAnsi="Times New Roman"/>
                <w:noProof/>
                <w:webHidden/>
                <w:color w:val="000000"/>
                <w:kern w:val="0"/>
                <w:lang w:val="en-US" w:eastAsia="en-US"/>
                <w14:ligatures w14:val="none"/>
              </w:rPr>
              <w:fldChar w:fldCharType="end"/>
            </w:r>
          </w:hyperlink>
        </w:p>
        <w:p w14:paraId="0877E084" w14:textId="7F6D8894" w:rsidR="00F910C4" w:rsidRPr="00F910C4" w:rsidRDefault="00F910C4" w:rsidP="00F910C4">
          <w:pPr>
            <w:tabs>
              <w:tab w:val="right" w:leader="dot" w:pos="9350"/>
            </w:tabs>
            <w:spacing w:after="0" w:line="360" w:lineRule="auto"/>
            <w:contextualSpacing/>
            <w:rPr>
              <w:rFonts w:ascii="Times New Roman" w:eastAsia="Calibri" w:hAnsi="Times New Roman"/>
              <w:noProof/>
              <w:color w:val="000000"/>
              <w:kern w:val="0"/>
              <w:lang w:val="en-US" w:eastAsia="en-US"/>
              <w14:ligatures w14:val="none"/>
            </w:rPr>
          </w:pPr>
          <w:hyperlink w:anchor="_Toc202644403" w:history="1">
            <w:r w:rsidRPr="00F910C4">
              <w:rPr>
                <w:rFonts w:ascii="Times New Roman" w:eastAsia="Times New Roman" w:hAnsi="Times New Roman"/>
                <w:noProof/>
                <w:color w:val="000000"/>
                <w:kern w:val="0"/>
                <w:u w:val="single"/>
                <w:lang w:eastAsia="en-US"/>
                <w14:ligatures w14:val="none"/>
              </w:rPr>
              <w:t>REFERENCES</w:t>
            </w:r>
            <w:r w:rsidRPr="00F910C4">
              <w:rPr>
                <w:rFonts w:ascii="Times New Roman" w:eastAsia="Calibri" w:hAnsi="Times New Roman"/>
                <w:noProof/>
                <w:webHidden/>
                <w:color w:val="000000"/>
                <w:kern w:val="0"/>
                <w:lang w:val="en-US" w:eastAsia="en-US"/>
                <w14:ligatures w14:val="none"/>
              </w:rPr>
              <w:tab/>
            </w:r>
            <w:r w:rsidRPr="00F910C4">
              <w:rPr>
                <w:rFonts w:ascii="Times New Roman" w:eastAsia="Calibri" w:hAnsi="Times New Roman"/>
                <w:noProof/>
                <w:webHidden/>
                <w:color w:val="000000"/>
                <w:kern w:val="0"/>
                <w:lang w:val="en-US" w:eastAsia="en-US"/>
                <w14:ligatures w14:val="none"/>
              </w:rPr>
              <w:fldChar w:fldCharType="begin"/>
            </w:r>
            <w:r w:rsidRPr="00F910C4">
              <w:rPr>
                <w:rFonts w:ascii="Times New Roman" w:eastAsia="Calibri" w:hAnsi="Times New Roman"/>
                <w:noProof/>
                <w:webHidden/>
                <w:color w:val="000000"/>
                <w:kern w:val="0"/>
                <w:lang w:val="en-US" w:eastAsia="en-US"/>
                <w14:ligatures w14:val="none"/>
              </w:rPr>
              <w:instrText xml:space="preserve"> PAGEREF _Toc202644403 \h </w:instrText>
            </w:r>
            <w:r w:rsidRPr="00F910C4">
              <w:rPr>
                <w:rFonts w:ascii="Times New Roman" w:eastAsia="Calibri" w:hAnsi="Times New Roman"/>
                <w:noProof/>
                <w:webHidden/>
                <w:color w:val="000000"/>
                <w:kern w:val="0"/>
                <w:lang w:val="en-US" w:eastAsia="en-US"/>
                <w14:ligatures w14:val="none"/>
              </w:rPr>
            </w:r>
            <w:r w:rsidRPr="00F910C4">
              <w:rPr>
                <w:rFonts w:ascii="Times New Roman" w:eastAsia="Calibri" w:hAnsi="Times New Roman"/>
                <w:noProof/>
                <w:webHidden/>
                <w:color w:val="000000"/>
                <w:kern w:val="0"/>
                <w:lang w:val="en-US" w:eastAsia="en-US"/>
                <w14:ligatures w14:val="none"/>
              </w:rPr>
              <w:fldChar w:fldCharType="separate"/>
            </w:r>
            <w:r w:rsidR="00782656">
              <w:rPr>
                <w:rFonts w:ascii="Times New Roman" w:eastAsia="Calibri" w:hAnsi="Times New Roman"/>
                <w:noProof/>
                <w:webHidden/>
                <w:color w:val="000000"/>
                <w:kern w:val="0"/>
                <w:lang w:val="en-US" w:eastAsia="en-US"/>
                <w14:ligatures w14:val="none"/>
              </w:rPr>
              <w:t>8</w:t>
            </w:r>
            <w:r w:rsidRPr="00F910C4">
              <w:rPr>
                <w:rFonts w:ascii="Times New Roman" w:eastAsia="Calibri" w:hAnsi="Times New Roman"/>
                <w:noProof/>
                <w:webHidden/>
                <w:color w:val="000000"/>
                <w:kern w:val="0"/>
                <w:lang w:val="en-US" w:eastAsia="en-US"/>
                <w14:ligatures w14:val="none"/>
              </w:rPr>
              <w:fldChar w:fldCharType="end"/>
            </w:r>
          </w:hyperlink>
        </w:p>
        <w:p w14:paraId="79ECE5B1" w14:textId="77777777" w:rsidR="00F910C4" w:rsidRPr="00F910C4" w:rsidRDefault="00F910C4" w:rsidP="00F910C4">
          <w:pPr>
            <w:spacing w:after="0" w:line="360" w:lineRule="auto"/>
            <w:contextualSpacing/>
            <w:rPr>
              <w:rFonts w:ascii="Times New Roman" w:eastAsia="Calibri" w:hAnsi="Times New Roman"/>
              <w:color w:val="000000"/>
              <w:kern w:val="0"/>
              <w:lang w:val="en-US" w:eastAsia="en-US"/>
              <w14:ligatures w14:val="none"/>
            </w:rPr>
          </w:pPr>
          <w:r w:rsidRPr="00F910C4">
            <w:rPr>
              <w:rFonts w:ascii="Times New Roman" w:eastAsia="Calibri" w:hAnsi="Times New Roman"/>
              <w:b/>
              <w:bCs/>
              <w:noProof/>
              <w:color w:val="000000"/>
              <w:kern w:val="0"/>
              <w:lang w:val="en-US" w:eastAsia="en-US"/>
              <w14:ligatures w14:val="none"/>
            </w:rPr>
            <w:fldChar w:fldCharType="end"/>
          </w:r>
        </w:p>
      </w:sdtContent>
    </w:sdt>
    <w:p w14:paraId="4F8DB756" w14:textId="3B3A08B9" w:rsidR="00F910C4" w:rsidRPr="00F910C4" w:rsidRDefault="00F910C4" w:rsidP="00F910C4">
      <w:pPr>
        <w:spacing w:after="0" w:line="360" w:lineRule="auto"/>
        <w:contextualSpacing/>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br w:type="page"/>
      </w:r>
    </w:p>
    <w:p w14:paraId="0ABF4067"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p>
    <w:p w14:paraId="661660F2" w14:textId="77777777" w:rsidR="00F910C4" w:rsidRPr="00F910C4" w:rsidRDefault="00F910C4" w:rsidP="00F910C4">
      <w:pPr>
        <w:keepNext/>
        <w:keepLines/>
        <w:spacing w:after="0" w:line="360" w:lineRule="auto"/>
        <w:contextualSpacing/>
        <w:outlineLvl w:val="0"/>
        <w:rPr>
          <w:rFonts w:ascii="Times New Roman" w:eastAsia="DengXian Light" w:hAnsi="Times New Roman"/>
          <w:b/>
          <w:bCs/>
          <w:i/>
          <w:iCs/>
          <w:color w:val="000000"/>
          <w:kern w:val="0"/>
          <w:lang w:val="en-US" w:eastAsia="en-US"/>
          <w14:ligatures w14:val="none"/>
        </w:rPr>
      </w:pPr>
      <w:bookmarkStart w:id="0" w:name="_Toc202644395"/>
      <w:r w:rsidRPr="00F910C4">
        <w:rPr>
          <w:rFonts w:ascii="Times New Roman" w:eastAsia="DengXian Light" w:hAnsi="Times New Roman"/>
          <w:b/>
          <w:bCs/>
          <w:i/>
          <w:iCs/>
          <w:color w:val="000000"/>
          <w:kern w:val="0"/>
          <w:lang w:val="en-US" w:eastAsia="en-US"/>
          <w14:ligatures w14:val="none"/>
        </w:rPr>
        <w:t>Introduction</w:t>
      </w:r>
      <w:bookmarkEnd w:id="0"/>
    </w:p>
    <w:p w14:paraId="0392003B"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This reflection is devoted to the issues I encountered on the way back to higher education after a long break. My main weaknesses were academic writing, referencing, locating appropriate sources, time management, and inability to be confident when presenting. </w:t>
      </w:r>
      <w:proofErr w:type="gramStart"/>
      <w:r w:rsidRPr="00F910C4">
        <w:rPr>
          <w:rFonts w:ascii="Times New Roman" w:eastAsia="Times New Roman" w:hAnsi="Times New Roman"/>
          <w:color w:val="000000"/>
          <w:kern w:val="0"/>
          <w:lang w:eastAsia="en-US"/>
          <w14:ligatures w14:val="none"/>
        </w:rPr>
        <w:t>In order to</w:t>
      </w:r>
      <w:proofErr w:type="gramEnd"/>
      <w:r w:rsidRPr="00F910C4">
        <w:rPr>
          <w:rFonts w:ascii="Times New Roman" w:eastAsia="Times New Roman" w:hAnsi="Times New Roman"/>
          <w:color w:val="000000"/>
          <w:kern w:val="0"/>
          <w:lang w:eastAsia="en-US"/>
          <w14:ligatures w14:val="none"/>
        </w:rPr>
        <w:t xml:space="preserve"> discuss these experiences in detail, I will apply Gibbs Reflective Cycle (1988) that consists of six steps, i.e., description, feelings, evaluation, analysis, conclusion, and an action plan. This systematic way will assist me to know what occurred, how I felt, what was good or bad, and what I learnt about these challenges. This will eventually enable me to conduct better academic work and enhance my personal growth.</w:t>
      </w:r>
    </w:p>
    <w:p w14:paraId="131F8285"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p>
    <w:p w14:paraId="3ADEECCD" w14:textId="77777777" w:rsidR="00F910C4" w:rsidRPr="00F910C4" w:rsidRDefault="00F910C4" w:rsidP="00F910C4">
      <w:pPr>
        <w:keepNext/>
        <w:keepLines/>
        <w:spacing w:after="0" w:line="360" w:lineRule="auto"/>
        <w:contextualSpacing/>
        <w:outlineLvl w:val="0"/>
        <w:rPr>
          <w:rFonts w:ascii="Times New Roman" w:eastAsia="Times New Roman" w:hAnsi="Times New Roman"/>
          <w:b/>
          <w:bCs/>
          <w:color w:val="000000"/>
          <w:kern w:val="0"/>
          <w:lang w:eastAsia="en-US"/>
          <w14:ligatures w14:val="none"/>
        </w:rPr>
      </w:pPr>
      <w:bookmarkStart w:id="1" w:name="_Toc202644396"/>
      <w:r w:rsidRPr="00F910C4">
        <w:rPr>
          <w:rFonts w:ascii="Times New Roman" w:eastAsia="Times New Roman" w:hAnsi="Times New Roman"/>
          <w:b/>
          <w:bCs/>
          <w:color w:val="000000"/>
          <w:kern w:val="0"/>
          <w:lang w:eastAsia="en-US"/>
          <w14:ligatures w14:val="none"/>
        </w:rPr>
        <w:t>Reflection-Gibb’s Reflective Cycle</w:t>
      </w:r>
      <w:bookmarkEnd w:id="1"/>
    </w:p>
    <w:p w14:paraId="152F4F10" w14:textId="77777777" w:rsidR="00F910C4" w:rsidRPr="00F910C4" w:rsidRDefault="00F910C4" w:rsidP="00F910C4">
      <w:pPr>
        <w:spacing w:after="0" w:line="360" w:lineRule="auto"/>
        <w:contextualSpacing/>
        <w:jc w:val="center"/>
        <w:rPr>
          <w:rFonts w:ascii="Times New Roman" w:eastAsia="Calibri" w:hAnsi="Times New Roman"/>
          <w:color w:val="000000"/>
          <w:kern w:val="0"/>
          <w:lang w:eastAsia="en-US"/>
          <w14:ligatures w14:val="none"/>
        </w:rPr>
      </w:pPr>
      <w:r w:rsidRPr="00F910C4">
        <w:rPr>
          <w:rFonts w:ascii="Times New Roman" w:eastAsia="Calibri" w:hAnsi="Times New Roman"/>
          <w:noProof/>
          <w:color w:val="000000"/>
          <w:kern w:val="0"/>
          <w:lang w:val="en-US" w:eastAsia="en-US"/>
          <w14:ligatures w14:val="none"/>
        </w:rPr>
        <w:drawing>
          <wp:inline distT="0" distB="0" distL="0" distR="0" wp14:anchorId="15914FDB" wp14:editId="1ADA278D">
            <wp:extent cx="4139846" cy="3346862"/>
            <wp:effectExtent l="152400" t="152400" r="356235" b="368300"/>
            <wp:docPr id="1" name="Picture 1"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reflective cycle&#10;&#10;AI-generated content may be incorrect."/>
                    <pic:cNvPicPr/>
                  </pic:nvPicPr>
                  <pic:blipFill>
                    <a:blip r:embed="rId7"/>
                    <a:stretch>
                      <a:fillRect/>
                    </a:stretch>
                  </pic:blipFill>
                  <pic:spPr>
                    <a:xfrm>
                      <a:off x="0" y="0"/>
                      <a:ext cx="4143704" cy="3349981"/>
                    </a:xfrm>
                    <a:prstGeom prst="rect">
                      <a:avLst/>
                    </a:prstGeom>
                    <a:ln>
                      <a:noFill/>
                    </a:ln>
                    <a:effectLst>
                      <a:outerShdw blurRad="292100" dist="139700" dir="2700000" algn="tl" rotWithShape="0">
                        <a:srgbClr val="333333">
                          <a:alpha val="65000"/>
                        </a:srgbClr>
                      </a:outerShdw>
                    </a:effectLst>
                  </pic:spPr>
                </pic:pic>
              </a:graphicData>
            </a:graphic>
          </wp:inline>
        </w:drawing>
      </w:r>
    </w:p>
    <w:p w14:paraId="52F8E371" w14:textId="77777777" w:rsidR="00F910C4" w:rsidRPr="00F910C4" w:rsidRDefault="00F910C4" w:rsidP="00F910C4">
      <w:pPr>
        <w:spacing w:after="0" w:line="360" w:lineRule="auto"/>
        <w:contextualSpacing/>
        <w:jc w:val="center"/>
        <w:rPr>
          <w:rFonts w:ascii="Times New Roman" w:eastAsia="Calibri" w:hAnsi="Times New Roman"/>
          <w:i/>
          <w:iCs/>
          <w:color w:val="000000"/>
          <w:kern w:val="0"/>
          <w:lang w:eastAsia="en-US"/>
          <w14:ligatures w14:val="none"/>
        </w:rPr>
      </w:pPr>
      <w:r w:rsidRPr="00F910C4">
        <w:rPr>
          <w:rFonts w:ascii="Times New Roman" w:eastAsia="Calibri" w:hAnsi="Times New Roman"/>
          <w:i/>
          <w:iCs/>
          <w:color w:val="000000"/>
          <w:kern w:val="0"/>
          <w:lang w:eastAsia="en-US"/>
          <w14:ligatures w14:val="none"/>
        </w:rPr>
        <w:t>Gibb’s Reflective Cycle-SOURCE: Gibbs (1998)</w:t>
      </w:r>
    </w:p>
    <w:p w14:paraId="313A3C98" w14:textId="77777777" w:rsidR="00F910C4" w:rsidRPr="00F910C4" w:rsidRDefault="00F910C4" w:rsidP="00F910C4">
      <w:pPr>
        <w:spacing w:after="0" w:line="360" w:lineRule="auto"/>
        <w:contextualSpacing/>
        <w:jc w:val="center"/>
        <w:rPr>
          <w:rFonts w:ascii="Times New Roman" w:eastAsia="Calibri" w:hAnsi="Times New Roman"/>
          <w:color w:val="000000"/>
          <w:kern w:val="0"/>
          <w:lang w:eastAsia="en-US"/>
          <w14:ligatures w14:val="none"/>
        </w:rPr>
      </w:pPr>
    </w:p>
    <w:p w14:paraId="22336531" w14:textId="77777777" w:rsidR="00F910C4" w:rsidRPr="00F910C4" w:rsidRDefault="00F910C4" w:rsidP="00AD115B">
      <w:pPr>
        <w:keepNext/>
        <w:keepLines/>
        <w:spacing w:after="0" w:line="360" w:lineRule="auto"/>
        <w:contextualSpacing/>
        <w:outlineLvl w:val="0"/>
        <w:rPr>
          <w:rFonts w:ascii="Times New Roman" w:eastAsia="DengXian Light" w:hAnsi="Times New Roman"/>
          <w:b/>
          <w:bCs/>
          <w:i/>
          <w:iCs/>
          <w:color w:val="000000"/>
          <w:kern w:val="0"/>
          <w:lang w:val="en-US" w:eastAsia="en-US"/>
          <w14:ligatures w14:val="none"/>
        </w:rPr>
      </w:pPr>
      <w:bookmarkStart w:id="2" w:name="_Toc202644397"/>
      <w:r w:rsidRPr="00F910C4">
        <w:rPr>
          <w:rFonts w:ascii="Times New Roman" w:eastAsia="DengXian Light" w:hAnsi="Times New Roman"/>
          <w:b/>
          <w:bCs/>
          <w:i/>
          <w:iCs/>
          <w:color w:val="000000"/>
          <w:kern w:val="0"/>
          <w:lang w:val="en-US" w:eastAsia="en-US"/>
          <w14:ligatures w14:val="none"/>
        </w:rPr>
        <w:t>Description</w:t>
      </w:r>
      <w:bookmarkEnd w:id="2"/>
    </w:p>
    <w:p w14:paraId="28BDD7B4" w14:textId="1DF583EA"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My first semester </w:t>
      </w:r>
      <w:r w:rsidR="00AD115B">
        <w:rPr>
          <w:rFonts w:ascii="Times New Roman" w:eastAsia="Times New Roman" w:hAnsi="Times New Roman"/>
          <w:color w:val="000000"/>
          <w:kern w:val="0"/>
          <w:lang w:eastAsia="en-US"/>
          <w14:ligatures w14:val="none"/>
        </w:rPr>
        <w:t>at</w:t>
      </w:r>
      <w:r w:rsidRPr="00F910C4">
        <w:rPr>
          <w:rFonts w:ascii="Times New Roman" w:eastAsia="Times New Roman" w:hAnsi="Times New Roman"/>
          <w:color w:val="000000"/>
          <w:kern w:val="0"/>
          <w:lang w:eastAsia="en-US"/>
          <w14:ligatures w14:val="none"/>
        </w:rPr>
        <w:t xml:space="preserve"> university was characterized by </w:t>
      </w:r>
      <w:proofErr w:type="gramStart"/>
      <w:r w:rsidRPr="00F910C4">
        <w:rPr>
          <w:rFonts w:ascii="Times New Roman" w:eastAsia="Times New Roman" w:hAnsi="Times New Roman"/>
          <w:color w:val="000000"/>
          <w:kern w:val="0"/>
          <w:lang w:eastAsia="en-US"/>
          <w14:ligatures w14:val="none"/>
        </w:rPr>
        <w:t>a number of</w:t>
      </w:r>
      <w:proofErr w:type="gramEnd"/>
      <w:r w:rsidRPr="00F910C4">
        <w:rPr>
          <w:rFonts w:ascii="Times New Roman" w:eastAsia="Times New Roman" w:hAnsi="Times New Roman"/>
          <w:color w:val="000000"/>
          <w:kern w:val="0"/>
          <w:lang w:eastAsia="en-US"/>
          <w14:ligatures w14:val="none"/>
        </w:rPr>
        <w:t xml:space="preserve"> academic challenges. I </w:t>
      </w:r>
      <w:proofErr w:type="gramStart"/>
      <w:r w:rsidRPr="00F910C4">
        <w:rPr>
          <w:rFonts w:ascii="Times New Roman" w:eastAsia="Times New Roman" w:hAnsi="Times New Roman"/>
          <w:color w:val="000000"/>
          <w:kern w:val="0"/>
          <w:lang w:eastAsia="en-US"/>
          <w14:ligatures w14:val="none"/>
        </w:rPr>
        <w:t>was not able to</w:t>
      </w:r>
      <w:proofErr w:type="gramEnd"/>
      <w:r w:rsidRPr="00F910C4">
        <w:rPr>
          <w:rFonts w:ascii="Times New Roman" w:eastAsia="Times New Roman" w:hAnsi="Times New Roman"/>
          <w:color w:val="000000"/>
          <w:kern w:val="0"/>
          <w:lang w:eastAsia="en-US"/>
          <w14:ligatures w14:val="none"/>
        </w:rPr>
        <w:t xml:space="preserve"> organize my scholarly writing and cite properly. I also had a hard time in searching credible scholarly sources. The most challenging experience was a group presentation when I was not ready and had no confidence to speak clearly. These problems </w:t>
      </w:r>
      <w:r w:rsidRPr="00F910C4">
        <w:rPr>
          <w:rFonts w:ascii="Times New Roman" w:eastAsia="Times New Roman" w:hAnsi="Times New Roman"/>
          <w:color w:val="000000"/>
          <w:kern w:val="0"/>
          <w:lang w:eastAsia="en-US"/>
          <w14:ligatures w14:val="none"/>
        </w:rPr>
        <w:lastRenderedPageBreak/>
        <w:t xml:space="preserve">were aggravated by lack of time management, which resulted in hurried tasks and more stress (Brunton and Buckley, 2021). These were some of the things that happened in my first </w:t>
      </w:r>
      <w:r w:rsidR="00AD115B">
        <w:rPr>
          <w:rFonts w:ascii="Times New Roman" w:eastAsia="Times New Roman" w:hAnsi="Times New Roman"/>
          <w:color w:val="000000"/>
          <w:kern w:val="0"/>
          <w:lang w:eastAsia="en-US"/>
          <w14:ligatures w14:val="none"/>
        </w:rPr>
        <w:t>Six</w:t>
      </w:r>
      <w:r w:rsidRPr="00F910C4">
        <w:rPr>
          <w:rFonts w:ascii="Times New Roman" w:eastAsia="Times New Roman" w:hAnsi="Times New Roman"/>
          <w:color w:val="000000"/>
          <w:kern w:val="0"/>
          <w:lang w:eastAsia="en-US"/>
          <w14:ligatures w14:val="none"/>
        </w:rPr>
        <w:t xml:space="preserve"> weeks of study. I collaborated with classmates, tutors, and group members at this period. I was able to get things done, but the outcomes were not as good as I expected, and it showed me the areas that required urgent improvement (Zhai et al., 2023).</w:t>
      </w:r>
    </w:p>
    <w:p w14:paraId="1608D222"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p>
    <w:p w14:paraId="6B722F9A" w14:textId="77777777" w:rsidR="00F910C4" w:rsidRPr="00F910C4" w:rsidRDefault="00F910C4" w:rsidP="00AD115B">
      <w:pPr>
        <w:keepNext/>
        <w:keepLines/>
        <w:spacing w:after="0" w:line="360" w:lineRule="auto"/>
        <w:contextualSpacing/>
        <w:outlineLvl w:val="0"/>
        <w:rPr>
          <w:rFonts w:ascii="Times New Roman" w:eastAsia="DengXian Light" w:hAnsi="Times New Roman"/>
          <w:b/>
          <w:bCs/>
          <w:i/>
          <w:iCs/>
          <w:color w:val="000000"/>
          <w:kern w:val="0"/>
          <w:lang w:val="en-US" w:eastAsia="en-US"/>
          <w14:ligatures w14:val="none"/>
        </w:rPr>
      </w:pPr>
      <w:bookmarkStart w:id="3" w:name="_Toc202644398"/>
      <w:r w:rsidRPr="00F910C4">
        <w:rPr>
          <w:rFonts w:ascii="Times New Roman" w:eastAsia="DengXian Light" w:hAnsi="Times New Roman"/>
          <w:b/>
          <w:bCs/>
          <w:i/>
          <w:iCs/>
          <w:color w:val="000000"/>
          <w:kern w:val="0"/>
          <w:lang w:val="en-US" w:eastAsia="en-US"/>
          <w14:ligatures w14:val="none"/>
        </w:rPr>
        <w:t>Feelings</w:t>
      </w:r>
      <w:bookmarkEnd w:id="3"/>
    </w:p>
    <w:p w14:paraId="16990B34" w14:textId="0B10FD4C"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I was nervous and unsure before I did my first assignment and made the group presentation. I wondered whether I had made the correct choice of going back to </w:t>
      </w:r>
      <w:r w:rsidR="00AD115B">
        <w:rPr>
          <w:rFonts w:ascii="Times New Roman" w:eastAsia="Times New Roman" w:hAnsi="Times New Roman"/>
          <w:color w:val="000000"/>
          <w:kern w:val="0"/>
          <w:lang w:eastAsia="en-US"/>
          <w14:ligatures w14:val="none"/>
        </w:rPr>
        <w:t>study</w:t>
      </w:r>
      <w:r w:rsidRPr="00F910C4">
        <w:rPr>
          <w:rFonts w:ascii="Times New Roman" w:eastAsia="Times New Roman" w:hAnsi="Times New Roman"/>
          <w:color w:val="000000"/>
          <w:kern w:val="0"/>
          <w:lang w:eastAsia="en-US"/>
          <w14:ligatures w14:val="none"/>
        </w:rPr>
        <w:t xml:space="preserve"> after so many years. In the presentation, I felt nervous and insecure. I talked fast, did not look in the eye and felt very conscious of my awkwardness. I was also embarrassed and disappointed with my performance after the tasks were completed but also relieved that I had participated. I felt that my colleagues were aware of my anxiousness and were supportive anyway (Black, 2022). At this point in time, I am more empathetic to those feelings. They were the natural reactions to a major change, and they made me understand what skills I had to reconstruct </w:t>
      </w:r>
      <w:proofErr w:type="gramStart"/>
      <w:r w:rsidRPr="00F910C4">
        <w:rPr>
          <w:rFonts w:ascii="Times New Roman" w:eastAsia="Times New Roman" w:hAnsi="Times New Roman"/>
          <w:color w:val="000000"/>
          <w:kern w:val="0"/>
          <w:lang w:eastAsia="en-US"/>
          <w14:ligatures w14:val="none"/>
        </w:rPr>
        <w:t>in order to</w:t>
      </w:r>
      <w:proofErr w:type="gramEnd"/>
      <w:r w:rsidRPr="00F910C4">
        <w:rPr>
          <w:rFonts w:ascii="Times New Roman" w:eastAsia="Times New Roman" w:hAnsi="Times New Roman"/>
          <w:color w:val="000000"/>
          <w:kern w:val="0"/>
          <w:lang w:eastAsia="en-US"/>
          <w14:ligatures w14:val="none"/>
        </w:rPr>
        <w:t xml:space="preserve"> succeed in higher education (Yates et al., 2021).</w:t>
      </w:r>
    </w:p>
    <w:p w14:paraId="084F7EDE"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p>
    <w:p w14:paraId="6CC2CE3B" w14:textId="77777777" w:rsidR="00F910C4" w:rsidRPr="00F910C4" w:rsidRDefault="00F910C4" w:rsidP="00AD115B">
      <w:pPr>
        <w:keepNext/>
        <w:keepLines/>
        <w:spacing w:after="0" w:line="360" w:lineRule="auto"/>
        <w:contextualSpacing/>
        <w:outlineLvl w:val="0"/>
        <w:rPr>
          <w:rFonts w:ascii="Times New Roman" w:eastAsia="DengXian Light" w:hAnsi="Times New Roman"/>
          <w:b/>
          <w:bCs/>
          <w:i/>
          <w:iCs/>
          <w:color w:val="000000"/>
          <w:kern w:val="0"/>
          <w:lang w:val="en-US" w:eastAsia="en-US"/>
          <w14:ligatures w14:val="none"/>
        </w:rPr>
      </w:pPr>
      <w:bookmarkStart w:id="4" w:name="_Toc202644399"/>
      <w:r w:rsidRPr="00F910C4">
        <w:rPr>
          <w:rFonts w:ascii="Times New Roman" w:eastAsia="DengXian Light" w:hAnsi="Times New Roman"/>
          <w:b/>
          <w:bCs/>
          <w:i/>
          <w:iCs/>
          <w:color w:val="000000"/>
          <w:kern w:val="0"/>
          <w:lang w:val="en-US" w:eastAsia="en-US"/>
          <w14:ligatures w14:val="none"/>
        </w:rPr>
        <w:t>Evaluation</w:t>
      </w:r>
      <w:bookmarkEnd w:id="4"/>
    </w:p>
    <w:p w14:paraId="086EA77F"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This experience was accompanied with both positive and negative sides. On the bright side, I did not give up and managed to do my first assignments, which made me feel accomplished. I was also part of the presentation despite my </w:t>
      </w:r>
      <w:proofErr w:type="gramStart"/>
      <w:r w:rsidRPr="00F910C4">
        <w:rPr>
          <w:rFonts w:ascii="Times New Roman" w:eastAsia="Times New Roman" w:hAnsi="Times New Roman"/>
          <w:color w:val="000000"/>
          <w:kern w:val="0"/>
          <w:lang w:eastAsia="en-US"/>
          <w14:ligatures w14:val="none"/>
        </w:rPr>
        <w:t>anxiety</w:t>
      </w:r>
      <w:proofErr w:type="gramEnd"/>
      <w:r w:rsidRPr="00F910C4">
        <w:rPr>
          <w:rFonts w:ascii="Times New Roman" w:eastAsia="Times New Roman" w:hAnsi="Times New Roman"/>
          <w:color w:val="000000"/>
          <w:kern w:val="0"/>
          <w:lang w:eastAsia="en-US"/>
          <w14:ligatures w14:val="none"/>
        </w:rPr>
        <w:t xml:space="preserve"> and this helped me to gain confidence. I used some of the university support services like academic writing workshops, which made me learn more about the academic prospects. I also had a meeting with my tutor to review and explain the feedback I </w:t>
      </w:r>
      <w:proofErr w:type="gramStart"/>
      <w:r w:rsidRPr="00F910C4">
        <w:rPr>
          <w:rFonts w:ascii="Times New Roman" w:eastAsia="Times New Roman" w:hAnsi="Times New Roman"/>
          <w:color w:val="000000"/>
          <w:kern w:val="0"/>
          <w:lang w:eastAsia="en-US"/>
          <w14:ligatures w14:val="none"/>
        </w:rPr>
        <w:t>got</w:t>
      </w:r>
      <w:proofErr w:type="gramEnd"/>
      <w:r w:rsidRPr="00F910C4">
        <w:rPr>
          <w:rFonts w:ascii="Times New Roman" w:eastAsia="Times New Roman" w:hAnsi="Times New Roman"/>
          <w:color w:val="000000"/>
          <w:kern w:val="0"/>
          <w:lang w:eastAsia="en-US"/>
          <w14:ligatures w14:val="none"/>
        </w:rPr>
        <w:t xml:space="preserve"> and this helped me to work on my progress. Also, my peers were supportive and not judgmental, which relieved my stress and made me feel more at ease (McGarr, 2021).</w:t>
      </w:r>
    </w:p>
    <w:p w14:paraId="181C6292" w14:textId="3821E575"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There were, however, </w:t>
      </w:r>
      <w:proofErr w:type="gramStart"/>
      <w:r w:rsidRPr="00F910C4">
        <w:rPr>
          <w:rFonts w:ascii="Times New Roman" w:eastAsia="Times New Roman" w:hAnsi="Times New Roman"/>
          <w:color w:val="000000"/>
          <w:kern w:val="0"/>
          <w:lang w:eastAsia="en-US"/>
          <w14:ligatures w14:val="none"/>
        </w:rPr>
        <w:t>a number of</w:t>
      </w:r>
      <w:proofErr w:type="gramEnd"/>
      <w:r w:rsidRPr="00F910C4">
        <w:rPr>
          <w:rFonts w:ascii="Times New Roman" w:eastAsia="Times New Roman" w:hAnsi="Times New Roman"/>
          <w:color w:val="000000"/>
          <w:kern w:val="0"/>
          <w:lang w:eastAsia="en-US"/>
          <w14:ligatures w14:val="none"/>
        </w:rPr>
        <w:t xml:space="preserve"> negative aspects of the experience. My academic writing was poorly structured, not very analytical, and informal in style. I was inconsistent in my referencing since I was not conversant with academic conventions (Bergman, 2023). This led to reduced grades and comments that there was a lot to be done. Another low point was the group presentation. I did not add a lot to the final </w:t>
      </w:r>
      <w:r w:rsidR="00AD115B" w:rsidRPr="00F910C4">
        <w:rPr>
          <w:rFonts w:ascii="Times New Roman" w:eastAsia="Times New Roman" w:hAnsi="Times New Roman"/>
          <w:color w:val="000000"/>
          <w:kern w:val="0"/>
          <w:lang w:eastAsia="en-US"/>
          <w14:ligatures w14:val="none"/>
        </w:rPr>
        <w:t>presentation,</w:t>
      </w:r>
      <w:r w:rsidRPr="00F910C4">
        <w:rPr>
          <w:rFonts w:ascii="Times New Roman" w:eastAsia="Times New Roman" w:hAnsi="Times New Roman"/>
          <w:color w:val="000000"/>
          <w:kern w:val="0"/>
          <w:lang w:eastAsia="en-US"/>
          <w14:ligatures w14:val="none"/>
        </w:rPr>
        <w:t xml:space="preserve"> and I was not confident with my presentation. I used to note a </w:t>
      </w:r>
      <w:r w:rsidR="00AD115B" w:rsidRPr="00F910C4">
        <w:rPr>
          <w:rFonts w:ascii="Times New Roman" w:eastAsia="Times New Roman" w:hAnsi="Times New Roman"/>
          <w:color w:val="000000"/>
          <w:kern w:val="0"/>
          <w:lang w:eastAsia="en-US"/>
          <w14:ligatures w14:val="none"/>
        </w:rPr>
        <w:t>lot,</w:t>
      </w:r>
      <w:r w:rsidRPr="00F910C4">
        <w:rPr>
          <w:rFonts w:ascii="Times New Roman" w:eastAsia="Times New Roman" w:hAnsi="Times New Roman"/>
          <w:color w:val="000000"/>
          <w:kern w:val="0"/>
          <w:lang w:eastAsia="en-US"/>
          <w14:ligatures w14:val="none"/>
        </w:rPr>
        <w:t xml:space="preserve"> and I did not feel like connecting with the audience. I had poor time management skills. I did not estimate the time required in completing tasks and I left </w:t>
      </w:r>
      <w:r w:rsidRPr="00F910C4">
        <w:rPr>
          <w:rFonts w:ascii="Times New Roman" w:eastAsia="Times New Roman" w:hAnsi="Times New Roman"/>
          <w:color w:val="000000"/>
          <w:kern w:val="0"/>
          <w:lang w:eastAsia="en-US"/>
          <w14:ligatures w14:val="none"/>
        </w:rPr>
        <w:lastRenderedPageBreak/>
        <w:t>assignments to the last minute hence I was not able to revise and polish my work (Lambert, 2024).</w:t>
      </w:r>
    </w:p>
    <w:p w14:paraId="13FE2DB2"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p>
    <w:p w14:paraId="192BB10D" w14:textId="77777777" w:rsidR="00F910C4" w:rsidRPr="00F910C4" w:rsidRDefault="00F910C4" w:rsidP="00AD115B">
      <w:pPr>
        <w:keepNext/>
        <w:keepLines/>
        <w:spacing w:after="0" w:line="360" w:lineRule="auto"/>
        <w:contextualSpacing/>
        <w:outlineLvl w:val="0"/>
        <w:rPr>
          <w:rFonts w:ascii="Times New Roman" w:eastAsia="DengXian Light" w:hAnsi="Times New Roman"/>
          <w:b/>
          <w:bCs/>
          <w:i/>
          <w:iCs/>
          <w:color w:val="000000"/>
          <w:kern w:val="0"/>
          <w:lang w:val="en-US" w:eastAsia="en-US"/>
          <w14:ligatures w14:val="none"/>
        </w:rPr>
      </w:pPr>
      <w:bookmarkStart w:id="5" w:name="_Toc202644400"/>
      <w:r w:rsidRPr="00F910C4">
        <w:rPr>
          <w:rFonts w:ascii="Times New Roman" w:eastAsia="DengXian Light" w:hAnsi="Times New Roman"/>
          <w:b/>
          <w:bCs/>
          <w:i/>
          <w:iCs/>
          <w:color w:val="000000"/>
          <w:kern w:val="0"/>
          <w:lang w:val="en-US" w:eastAsia="en-US"/>
          <w14:ligatures w14:val="none"/>
        </w:rPr>
        <w:t>Analysis</w:t>
      </w:r>
      <w:bookmarkEnd w:id="5"/>
    </w:p>
    <w:p w14:paraId="3C33F9B8"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Looking back at the situation, I realise that these challenges were mostly caused by the long gap that I had taken in academic study. My </w:t>
      </w:r>
      <w:proofErr w:type="gramStart"/>
      <w:r w:rsidRPr="00F910C4">
        <w:rPr>
          <w:rFonts w:ascii="Times New Roman" w:eastAsia="Times New Roman" w:hAnsi="Times New Roman"/>
          <w:color w:val="000000"/>
          <w:kern w:val="0"/>
          <w:lang w:eastAsia="en-US"/>
          <w14:ligatures w14:val="none"/>
        </w:rPr>
        <w:t>past experience</w:t>
      </w:r>
      <w:proofErr w:type="gramEnd"/>
      <w:r w:rsidRPr="00F910C4">
        <w:rPr>
          <w:rFonts w:ascii="Times New Roman" w:eastAsia="Times New Roman" w:hAnsi="Times New Roman"/>
          <w:color w:val="000000"/>
          <w:kern w:val="0"/>
          <w:lang w:eastAsia="en-US"/>
          <w14:ligatures w14:val="none"/>
        </w:rPr>
        <w:t xml:space="preserve"> in work did not involve academic writing, critical reading, or referencing, and I had to re-learn a lot of basics. I had no idea of how to find academic journals or how to organize arguments by using evidence. I also lacked recent experience in making formal presentations and I was not comfortable with speaking in front of a crowd/class (</w:t>
      </w:r>
      <w:proofErr w:type="spellStart"/>
      <w:r w:rsidRPr="00F910C4">
        <w:rPr>
          <w:rFonts w:ascii="Times New Roman" w:eastAsia="Times New Roman" w:hAnsi="Times New Roman"/>
          <w:color w:val="000000"/>
          <w:kern w:val="0"/>
          <w:lang w:eastAsia="en-US"/>
          <w14:ligatures w14:val="none"/>
        </w:rPr>
        <w:t>Glymenaki</w:t>
      </w:r>
      <w:proofErr w:type="spellEnd"/>
      <w:r w:rsidRPr="00F910C4">
        <w:rPr>
          <w:rFonts w:ascii="Times New Roman" w:eastAsia="Times New Roman" w:hAnsi="Times New Roman"/>
          <w:color w:val="000000"/>
          <w:kern w:val="0"/>
          <w:lang w:eastAsia="en-US"/>
          <w14:ligatures w14:val="none"/>
        </w:rPr>
        <w:t xml:space="preserve"> et al., 2023).</w:t>
      </w:r>
    </w:p>
    <w:p w14:paraId="30FFD1F3"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Another thing I learn now is that I was unrealistic about myself. I thought that I could adjust fast, and I did not think about how long it would take to relearn necessary skills. The fact that I did not manage my time and plan also affected my performance negatively (Allen, Rosch and Riggio, 2022). I used to work late at night to get things done and this resulted in tiredness and poor-quality work. Such encounters impacted my self-esteem and caused me to be reluctant to immerse myself in academic activities (Coates, Xie and Hong, 2021).</w:t>
      </w:r>
    </w:p>
    <w:p w14:paraId="61262367"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This experience made me realise the difference between my current abilities and the requirements of the higher education. it has demonstrated to me that I can get better with time and practice and with the help of available support services. It also sensitized me more on the emotional issues of going back to school, like fear of failure and the need to prove myself. These lessons have motivated me to be more optimistic and active in my learning because I know that I can grow. I now realize that academic and emotional support are critical towards adapting to the university life (Cobo-Rendón et al., 2022).</w:t>
      </w:r>
    </w:p>
    <w:p w14:paraId="0F29153D" w14:textId="77777777" w:rsidR="00F910C4" w:rsidRPr="00F910C4" w:rsidRDefault="00F910C4" w:rsidP="00AD115B">
      <w:pPr>
        <w:keepNext/>
        <w:keepLines/>
        <w:spacing w:after="0" w:line="360" w:lineRule="auto"/>
        <w:contextualSpacing/>
        <w:outlineLvl w:val="0"/>
        <w:rPr>
          <w:rFonts w:ascii="Times New Roman" w:eastAsia="DengXian Light" w:hAnsi="Times New Roman"/>
          <w:b/>
          <w:bCs/>
          <w:i/>
          <w:iCs/>
          <w:color w:val="000000"/>
          <w:kern w:val="0"/>
          <w:lang w:val="en-US" w:eastAsia="en-US"/>
          <w14:ligatures w14:val="none"/>
        </w:rPr>
      </w:pPr>
      <w:bookmarkStart w:id="6" w:name="_Toc202644401"/>
      <w:r w:rsidRPr="00F910C4">
        <w:rPr>
          <w:rFonts w:ascii="Times New Roman" w:eastAsia="DengXian Light" w:hAnsi="Times New Roman"/>
          <w:b/>
          <w:bCs/>
          <w:i/>
          <w:iCs/>
          <w:color w:val="000000"/>
          <w:kern w:val="0"/>
          <w:lang w:val="en-US" w:eastAsia="en-US"/>
          <w14:ligatures w14:val="none"/>
        </w:rPr>
        <w:t>Conclusion</w:t>
      </w:r>
      <w:bookmarkEnd w:id="6"/>
    </w:p>
    <w:p w14:paraId="36209170"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This experience made me learn some important lessons. To start with, academic writing and referencing are not in-born skills, and they need time, practice, and instructions. I was taught that I should read as much as possible, make plans on how to write the essays, and get feedback on a regular basis. I also learned that speaking in front of the crowd is a skill that can be enhanced through practice and preparation. Confidence does not just come out of nowhere; it is a development that comes with repetition of similar activities and progression.</w:t>
      </w:r>
    </w:p>
    <w:p w14:paraId="1A784C15"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One of the most significant skills that I </w:t>
      </w:r>
      <w:proofErr w:type="gramStart"/>
      <w:r w:rsidRPr="00F910C4">
        <w:rPr>
          <w:rFonts w:ascii="Times New Roman" w:eastAsia="Times New Roman" w:hAnsi="Times New Roman"/>
          <w:color w:val="000000"/>
          <w:kern w:val="0"/>
          <w:lang w:eastAsia="en-US"/>
          <w14:ligatures w14:val="none"/>
        </w:rPr>
        <w:t>have to</w:t>
      </w:r>
      <w:proofErr w:type="gramEnd"/>
      <w:r w:rsidRPr="00F910C4">
        <w:rPr>
          <w:rFonts w:ascii="Times New Roman" w:eastAsia="Times New Roman" w:hAnsi="Times New Roman"/>
          <w:color w:val="000000"/>
          <w:kern w:val="0"/>
          <w:lang w:eastAsia="en-US"/>
          <w14:ligatures w14:val="none"/>
        </w:rPr>
        <w:t xml:space="preserve"> acquire is time management. My last-minute approach to work created pressure on me and compromised my work. I have learned that it is possible to alleviate stress and achieve better results by planning and dividing tasks into small chunks. Another area that I noticed growth was seeking support. My first concern </w:t>
      </w:r>
      <w:r w:rsidRPr="00F910C4">
        <w:rPr>
          <w:rFonts w:ascii="Times New Roman" w:eastAsia="Times New Roman" w:hAnsi="Times New Roman"/>
          <w:color w:val="000000"/>
          <w:kern w:val="0"/>
          <w:lang w:eastAsia="en-US"/>
          <w14:ligatures w14:val="none"/>
        </w:rPr>
        <w:lastRenderedPageBreak/>
        <w:t>was that I was unwilling to seek assistance, but I discovered that the university workshops and comments of tutors assisted me in understanding my weak points.</w:t>
      </w:r>
    </w:p>
    <w:p w14:paraId="140B85AB" w14:textId="77777777" w:rsidR="00F910C4" w:rsidRPr="00F910C4" w:rsidRDefault="00F910C4" w:rsidP="00F910C4">
      <w:pPr>
        <w:spacing w:after="0" w:line="360" w:lineRule="auto"/>
        <w:ind w:firstLine="720"/>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 xml:space="preserve">I will take up academic challenges more prepared and self-aware in the future. I also want to note that it is a big change when one goes back to education after a break, and I should be gentler to myself in this process. Academic performance is not the only thing that learning is about, but also resilience, self-confidence, and adaptability (Abedini, Abedin and </w:t>
      </w:r>
      <w:proofErr w:type="spellStart"/>
      <w:r w:rsidRPr="00F910C4">
        <w:rPr>
          <w:rFonts w:ascii="Times New Roman" w:eastAsia="Times New Roman" w:hAnsi="Times New Roman"/>
          <w:color w:val="000000"/>
          <w:kern w:val="0"/>
          <w:lang w:eastAsia="en-US"/>
          <w14:ligatures w14:val="none"/>
        </w:rPr>
        <w:t>Zowghi</w:t>
      </w:r>
      <w:proofErr w:type="spellEnd"/>
      <w:r w:rsidRPr="00F910C4">
        <w:rPr>
          <w:rFonts w:ascii="Times New Roman" w:eastAsia="Times New Roman" w:hAnsi="Times New Roman"/>
          <w:color w:val="000000"/>
          <w:kern w:val="0"/>
          <w:lang w:eastAsia="en-US"/>
          <w14:ligatures w14:val="none"/>
        </w:rPr>
        <w:t>, 2021).</w:t>
      </w:r>
    </w:p>
    <w:p w14:paraId="1913A1E7"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p>
    <w:p w14:paraId="2136D7E9" w14:textId="77777777" w:rsidR="00F910C4" w:rsidRPr="00F910C4" w:rsidRDefault="00F910C4" w:rsidP="00AD115B">
      <w:pPr>
        <w:keepNext/>
        <w:keepLines/>
        <w:spacing w:after="0" w:line="360" w:lineRule="auto"/>
        <w:contextualSpacing/>
        <w:outlineLvl w:val="0"/>
        <w:rPr>
          <w:rFonts w:ascii="Times New Roman" w:eastAsia="DengXian Light" w:hAnsi="Times New Roman"/>
          <w:b/>
          <w:bCs/>
          <w:i/>
          <w:iCs/>
          <w:color w:val="000000"/>
          <w:kern w:val="0"/>
          <w:lang w:val="en-US" w:eastAsia="en-US"/>
          <w14:ligatures w14:val="none"/>
        </w:rPr>
      </w:pPr>
      <w:bookmarkStart w:id="7" w:name="_Toc202644402"/>
      <w:r w:rsidRPr="00F910C4">
        <w:rPr>
          <w:rFonts w:ascii="Times New Roman" w:eastAsia="DengXian Light" w:hAnsi="Times New Roman"/>
          <w:b/>
          <w:bCs/>
          <w:i/>
          <w:iCs/>
          <w:color w:val="000000"/>
          <w:kern w:val="0"/>
          <w:lang w:val="en-US" w:eastAsia="en-US"/>
          <w14:ligatures w14:val="none"/>
        </w:rPr>
        <w:t>Action Plan (Using SMART Criteria)</w:t>
      </w:r>
      <w:bookmarkEnd w:id="7"/>
    </w:p>
    <w:p w14:paraId="5005D9F0"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color w:val="000000"/>
          <w:kern w:val="0"/>
          <w:lang w:eastAsia="en-US"/>
          <w14:ligatures w14:val="none"/>
        </w:rPr>
        <w:t>I have created a plan of action based on the SMART framework as a way of enhancing my academic performance and confidence.</w:t>
      </w:r>
    </w:p>
    <w:p w14:paraId="0B86B34B"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b/>
          <w:bCs/>
          <w:color w:val="000000"/>
          <w:kern w:val="0"/>
          <w:lang w:eastAsia="en-US"/>
          <w14:ligatures w14:val="none"/>
        </w:rPr>
        <w:t>Specific:</w:t>
      </w:r>
      <w:r w:rsidRPr="00F910C4">
        <w:rPr>
          <w:rFonts w:ascii="Times New Roman" w:eastAsia="Times New Roman" w:hAnsi="Times New Roman"/>
          <w:color w:val="000000"/>
          <w:kern w:val="0"/>
          <w:lang w:eastAsia="en-US"/>
          <w14:ligatures w14:val="none"/>
        </w:rPr>
        <w:t xml:space="preserve"> I would like to improve my writing and referencing skills, my confidence when making presentations, and my time management skills. These are the areas that have been clearly identified as the areas of challenge in my first semester and through enhancing them, I will be able to do better in the future assignments and presentations.</w:t>
      </w:r>
    </w:p>
    <w:p w14:paraId="4998F553"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b/>
          <w:bCs/>
          <w:color w:val="000000"/>
          <w:kern w:val="0"/>
          <w:lang w:eastAsia="en-US"/>
          <w14:ligatures w14:val="none"/>
        </w:rPr>
        <w:t>Measurable:</w:t>
      </w:r>
      <w:r w:rsidRPr="00F910C4">
        <w:rPr>
          <w:rFonts w:ascii="Times New Roman" w:eastAsia="Times New Roman" w:hAnsi="Times New Roman"/>
          <w:color w:val="000000"/>
          <w:kern w:val="0"/>
          <w:lang w:eastAsia="en-US"/>
          <w14:ligatures w14:val="none"/>
        </w:rPr>
        <w:t xml:space="preserve"> To monitor my progress, I will focus on at least a 10 percent improvement in my grades on assignments, no extensions on future deadlines, and a decrease in my presentation anxiety level of 8/10 to 4/10. It is also my goal to make at least one presentation in a group by the end of the semester.</w:t>
      </w:r>
    </w:p>
    <w:p w14:paraId="0C084A05"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b/>
          <w:bCs/>
          <w:color w:val="000000"/>
          <w:kern w:val="0"/>
          <w:lang w:eastAsia="en-US"/>
          <w14:ligatures w14:val="none"/>
        </w:rPr>
        <w:t>Achievable:</w:t>
      </w:r>
      <w:r w:rsidRPr="00F910C4">
        <w:rPr>
          <w:rFonts w:ascii="Times New Roman" w:eastAsia="Times New Roman" w:hAnsi="Times New Roman"/>
          <w:color w:val="000000"/>
          <w:kern w:val="0"/>
          <w:lang w:eastAsia="en-US"/>
          <w14:ligatures w14:val="none"/>
        </w:rPr>
        <w:t xml:space="preserve"> The targets are also achievable and realistic. My university has writing and study skills workshops, academic advisors and digital referencing tools that I can access to develop my skills. I will also allocate two hours a day five days a week to study, practice and preparation independently. I can achieve gradual improvement by relying on the support systems and developing a routine.</w:t>
      </w:r>
    </w:p>
    <w:p w14:paraId="350C65A1"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b/>
          <w:bCs/>
          <w:color w:val="000000"/>
          <w:kern w:val="0"/>
          <w:lang w:eastAsia="en-US"/>
          <w14:ligatures w14:val="none"/>
        </w:rPr>
        <w:t>Relevant:</w:t>
      </w:r>
      <w:r w:rsidRPr="00F910C4">
        <w:rPr>
          <w:rFonts w:ascii="Times New Roman" w:eastAsia="Times New Roman" w:hAnsi="Times New Roman"/>
          <w:color w:val="000000"/>
          <w:kern w:val="0"/>
          <w:lang w:eastAsia="en-US"/>
          <w14:ligatures w14:val="none"/>
        </w:rPr>
        <w:t xml:space="preserve"> Such activities are directly connected to my academic objectives and will help me achieve success in the course. The acquisition of these skills will not only assist me in my current studies but will also prepare me to the future academic and professional activities that involve critical thinking, communication, and time management.</w:t>
      </w:r>
    </w:p>
    <w:p w14:paraId="37A393BA" w14:textId="585925BB"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r w:rsidRPr="00F910C4">
        <w:rPr>
          <w:rFonts w:ascii="Times New Roman" w:eastAsia="Times New Roman" w:hAnsi="Times New Roman"/>
          <w:b/>
          <w:bCs/>
          <w:color w:val="000000"/>
          <w:kern w:val="0"/>
          <w:lang w:eastAsia="en-US"/>
          <w14:ligatures w14:val="none"/>
        </w:rPr>
        <w:t>Time-bound:</w:t>
      </w:r>
      <w:r w:rsidRPr="00F910C4">
        <w:rPr>
          <w:rFonts w:ascii="Times New Roman" w:eastAsia="Times New Roman" w:hAnsi="Times New Roman"/>
          <w:color w:val="000000"/>
          <w:kern w:val="0"/>
          <w:lang w:eastAsia="en-US"/>
          <w14:ligatures w14:val="none"/>
        </w:rPr>
        <w:t xml:space="preserve"> I will execute this plan in the next 12 weeks (the rest of the academic semester). During the initial two weeks, I will take a writing support course and start implementing weekly planner. At week </w:t>
      </w:r>
      <w:r w:rsidR="00782656">
        <w:rPr>
          <w:rFonts w:ascii="Times New Roman" w:eastAsia="Times New Roman" w:hAnsi="Times New Roman"/>
          <w:color w:val="000000"/>
          <w:kern w:val="0"/>
          <w:lang w:eastAsia="en-US"/>
          <w14:ligatures w14:val="none"/>
        </w:rPr>
        <w:t>Nine</w:t>
      </w:r>
      <w:r w:rsidRPr="00F910C4">
        <w:rPr>
          <w:rFonts w:ascii="Times New Roman" w:eastAsia="Times New Roman" w:hAnsi="Times New Roman"/>
          <w:color w:val="000000"/>
          <w:kern w:val="0"/>
          <w:lang w:eastAsia="en-US"/>
          <w14:ligatures w14:val="none"/>
        </w:rPr>
        <w:t>, I will have done one mock presentation. At the very end of the semester, I will measure my progress through the feedback of assignments and personal reflection.</w:t>
      </w:r>
    </w:p>
    <w:p w14:paraId="16D40C48" w14:textId="77777777" w:rsidR="00782656" w:rsidRDefault="00782656" w:rsidP="00F910C4">
      <w:pPr>
        <w:spacing w:after="0" w:line="360" w:lineRule="auto"/>
        <w:contextualSpacing/>
        <w:jc w:val="both"/>
        <w:rPr>
          <w:rFonts w:ascii="Times New Roman" w:eastAsia="Times New Roman" w:hAnsi="Times New Roman"/>
          <w:color w:val="000000"/>
          <w:kern w:val="0"/>
          <w:lang w:eastAsia="en-US"/>
          <w14:ligatures w14:val="none"/>
        </w:rPr>
      </w:pPr>
    </w:p>
    <w:p w14:paraId="553FDFE3" w14:textId="53BBA29D" w:rsidR="00F910C4" w:rsidRPr="00F910C4" w:rsidRDefault="00F910C4" w:rsidP="00782656">
      <w:pPr>
        <w:spacing w:after="0" w:line="360" w:lineRule="auto"/>
        <w:contextualSpacing/>
        <w:rPr>
          <w:rFonts w:ascii="Times New Roman" w:eastAsia="Times New Roman" w:hAnsi="Times New Roman"/>
          <w:b/>
          <w:bCs/>
          <w:color w:val="000000"/>
          <w:kern w:val="0"/>
          <w:lang w:eastAsia="en-US"/>
          <w14:ligatures w14:val="none"/>
        </w:rPr>
      </w:pPr>
    </w:p>
    <w:tbl>
      <w:tblPr>
        <w:tblStyle w:val="TableGrid"/>
        <w:tblW w:w="0" w:type="auto"/>
        <w:tblLook w:val="04A0" w:firstRow="1" w:lastRow="0" w:firstColumn="1" w:lastColumn="0" w:noHBand="0" w:noVBand="1"/>
      </w:tblPr>
      <w:tblGrid>
        <w:gridCol w:w="1469"/>
        <w:gridCol w:w="1807"/>
        <w:gridCol w:w="1498"/>
        <w:gridCol w:w="2161"/>
        <w:gridCol w:w="2081"/>
      </w:tblGrid>
      <w:tr w:rsidR="00F910C4" w:rsidRPr="00F910C4" w14:paraId="44BE423B" w14:textId="77777777" w:rsidTr="000C3685">
        <w:tc>
          <w:tcPr>
            <w:tcW w:w="0" w:type="auto"/>
            <w:hideMark/>
          </w:tcPr>
          <w:p w14:paraId="0E7CDF8C" w14:textId="77777777" w:rsidR="00F910C4" w:rsidRPr="00F910C4" w:rsidRDefault="00F910C4" w:rsidP="00F910C4">
            <w:pPr>
              <w:spacing w:line="360" w:lineRule="auto"/>
              <w:contextualSpacing/>
              <w:jc w:val="center"/>
              <w:rPr>
                <w:rFonts w:ascii="Times New Roman" w:eastAsia="Times New Roman" w:hAnsi="Times New Roman"/>
                <w:b/>
                <w:bCs/>
                <w:color w:val="000000"/>
              </w:rPr>
            </w:pPr>
            <w:r w:rsidRPr="00F910C4">
              <w:rPr>
                <w:rFonts w:ascii="Times New Roman" w:eastAsia="Times New Roman" w:hAnsi="Times New Roman"/>
                <w:b/>
                <w:bCs/>
                <w:color w:val="000000"/>
              </w:rPr>
              <w:lastRenderedPageBreak/>
              <w:t>SMART Criteria</w:t>
            </w:r>
          </w:p>
        </w:tc>
        <w:tc>
          <w:tcPr>
            <w:tcW w:w="0" w:type="auto"/>
            <w:hideMark/>
          </w:tcPr>
          <w:p w14:paraId="6798B202" w14:textId="77777777" w:rsidR="00F910C4" w:rsidRPr="00F910C4" w:rsidRDefault="00F910C4" w:rsidP="00F910C4">
            <w:pPr>
              <w:spacing w:line="360" w:lineRule="auto"/>
              <w:contextualSpacing/>
              <w:jc w:val="center"/>
              <w:rPr>
                <w:rFonts w:ascii="Times New Roman" w:eastAsia="Times New Roman" w:hAnsi="Times New Roman"/>
                <w:b/>
                <w:bCs/>
                <w:color w:val="000000"/>
              </w:rPr>
            </w:pPr>
            <w:r w:rsidRPr="00F910C4">
              <w:rPr>
                <w:rFonts w:ascii="Times New Roman" w:eastAsia="Times New Roman" w:hAnsi="Times New Roman"/>
                <w:b/>
                <w:bCs/>
                <w:color w:val="000000"/>
              </w:rPr>
              <w:t>Action Step</w:t>
            </w:r>
          </w:p>
        </w:tc>
        <w:tc>
          <w:tcPr>
            <w:tcW w:w="0" w:type="auto"/>
            <w:hideMark/>
          </w:tcPr>
          <w:p w14:paraId="67F1E0BF" w14:textId="77777777" w:rsidR="00F910C4" w:rsidRPr="00F910C4" w:rsidRDefault="00F910C4" w:rsidP="00F910C4">
            <w:pPr>
              <w:spacing w:line="360" w:lineRule="auto"/>
              <w:contextualSpacing/>
              <w:jc w:val="center"/>
              <w:rPr>
                <w:rFonts w:ascii="Times New Roman" w:eastAsia="Times New Roman" w:hAnsi="Times New Roman"/>
                <w:b/>
                <w:bCs/>
                <w:color w:val="000000"/>
              </w:rPr>
            </w:pPr>
            <w:r w:rsidRPr="00F910C4">
              <w:rPr>
                <w:rFonts w:ascii="Times New Roman" w:eastAsia="Times New Roman" w:hAnsi="Times New Roman"/>
                <w:b/>
                <w:bCs/>
                <w:color w:val="000000"/>
              </w:rPr>
              <w:t>Timeframe</w:t>
            </w:r>
          </w:p>
        </w:tc>
        <w:tc>
          <w:tcPr>
            <w:tcW w:w="0" w:type="auto"/>
            <w:hideMark/>
          </w:tcPr>
          <w:p w14:paraId="4548006A" w14:textId="77777777" w:rsidR="00F910C4" w:rsidRPr="00F910C4" w:rsidRDefault="00F910C4" w:rsidP="00F910C4">
            <w:pPr>
              <w:spacing w:line="360" w:lineRule="auto"/>
              <w:contextualSpacing/>
              <w:jc w:val="center"/>
              <w:rPr>
                <w:rFonts w:ascii="Times New Roman" w:eastAsia="Times New Roman" w:hAnsi="Times New Roman"/>
                <w:b/>
                <w:bCs/>
                <w:color w:val="000000"/>
              </w:rPr>
            </w:pPr>
            <w:r w:rsidRPr="00F910C4">
              <w:rPr>
                <w:rFonts w:ascii="Times New Roman" w:eastAsia="Times New Roman" w:hAnsi="Times New Roman"/>
                <w:b/>
                <w:bCs/>
                <w:color w:val="000000"/>
              </w:rPr>
              <w:t>Support/Resources</w:t>
            </w:r>
          </w:p>
        </w:tc>
        <w:tc>
          <w:tcPr>
            <w:tcW w:w="0" w:type="auto"/>
            <w:hideMark/>
          </w:tcPr>
          <w:p w14:paraId="7644B41A" w14:textId="77777777" w:rsidR="00F910C4" w:rsidRPr="00F910C4" w:rsidRDefault="00F910C4" w:rsidP="00F910C4">
            <w:pPr>
              <w:spacing w:line="360" w:lineRule="auto"/>
              <w:contextualSpacing/>
              <w:jc w:val="center"/>
              <w:rPr>
                <w:rFonts w:ascii="Times New Roman" w:eastAsia="Times New Roman" w:hAnsi="Times New Roman"/>
                <w:b/>
                <w:bCs/>
                <w:color w:val="000000"/>
              </w:rPr>
            </w:pPr>
            <w:r w:rsidRPr="00F910C4">
              <w:rPr>
                <w:rFonts w:ascii="Times New Roman" w:eastAsia="Times New Roman" w:hAnsi="Times New Roman"/>
                <w:b/>
                <w:bCs/>
                <w:color w:val="000000"/>
              </w:rPr>
              <w:t>Goal/Indicator</w:t>
            </w:r>
          </w:p>
        </w:tc>
      </w:tr>
      <w:tr w:rsidR="00F910C4" w:rsidRPr="00F910C4" w14:paraId="7076CA2A" w14:textId="77777777" w:rsidTr="000C3685">
        <w:tc>
          <w:tcPr>
            <w:tcW w:w="0" w:type="auto"/>
            <w:hideMark/>
          </w:tcPr>
          <w:p w14:paraId="51FFA3C7"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b/>
                <w:bCs/>
                <w:color w:val="000000"/>
              </w:rPr>
              <w:t>Specific</w:t>
            </w:r>
          </w:p>
        </w:tc>
        <w:tc>
          <w:tcPr>
            <w:tcW w:w="0" w:type="auto"/>
            <w:hideMark/>
          </w:tcPr>
          <w:p w14:paraId="573AFB08"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Improve writing skills</w:t>
            </w:r>
          </w:p>
        </w:tc>
        <w:tc>
          <w:tcPr>
            <w:tcW w:w="0" w:type="auto"/>
            <w:hideMark/>
          </w:tcPr>
          <w:p w14:paraId="0CBD57C6"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Throughout semester</w:t>
            </w:r>
          </w:p>
        </w:tc>
        <w:tc>
          <w:tcPr>
            <w:tcW w:w="0" w:type="auto"/>
            <w:hideMark/>
          </w:tcPr>
          <w:p w14:paraId="56DCEFB1"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Writing workshops</w:t>
            </w:r>
          </w:p>
        </w:tc>
        <w:tc>
          <w:tcPr>
            <w:tcW w:w="0" w:type="auto"/>
            <w:hideMark/>
          </w:tcPr>
          <w:p w14:paraId="74E42BF2"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Better grammar and referencing</w:t>
            </w:r>
          </w:p>
        </w:tc>
      </w:tr>
      <w:tr w:rsidR="00F910C4" w:rsidRPr="00F910C4" w14:paraId="25B63C09" w14:textId="77777777" w:rsidTr="000C3685">
        <w:tc>
          <w:tcPr>
            <w:tcW w:w="0" w:type="auto"/>
            <w:hideMark/>
          </w:tcPr>
          <w:p w14:paraId="183692CA"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00AA07A8"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Build presentation confidence</w:t>
            </w:r>
          </w:p>
        </w:tc>
        <w:tc>
          <w:tcPr>
            <w:tcW w:w="0" w:type="auto"/>
            <w:hideMark/>
          </w:tcPr>
          <w:p w14:paraId="15F47B52"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Throughout semester</w:t>
            </w:r>
          </w:p>
        </w:tc>
        <w:tc>
          <w:tcPr>
            <w:tcW w:w="0" w:type="auto"/>
            <w:hideMark/>
          </w:tcPr>
          <w:p w14:paraId="5F2BB09C"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Mock presentations</w:t>
            </w:r>
          </w:p>
        </w:tc>
        <w:tc>
          <w:tcPr>
            <w:tcW w:w="0" w:type="auto"/>
            <w:hideMark/>
          </w:tcPr>
          <w:p w14:paraId="2A234261"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Less anxiety during speaking</w:t>
            </w:r>
          </w:p>
        </w:tc>
      </w:tr>
      <w:tr w:rsidR="00F910C4" w:rsidRPr="00F910C4" w14:paraId="392DC520" w14:textId="77777777" w:rsidTr="000C3685">
        <w:tc>
          <w:tcPr>
            <w:tcW w:w="0" w:type="auto"/>
            <w:hideMark/>
          </w:tcPr>
          <w:p w14:paraId="5B29F2F8"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735AFBCB"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Enhance time management</w:t>
            </w:r>
          </w:p>
        </w:tc>
        <w:tc>
          <w:tcPr>
            <w:tcW w:w="0" w:type="auto"/>
            <w:hideMark/>
          </w:tcPr>
          <w:p w14:paraId="047A8393"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Weekly</w:t>
            </w:r>
          </w:p>
        </w:tc>
        <w:tc>
          <w:tcPr>
            <w:tcW w:w="0" w:type="auto"/>
            <w:hideMark/>
          </w:tcPr>
          <w:p w14:paraId="6B16565F"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Weekly planner</w:t>
            </w:r>
          </w:p>
        </w:tc>
        <w:tc>
          <w:tcPr>
            <w:tcW w:w="0" w:type="auto"/>
            <w:hideMark/>
          </w:tcPr>
          <w:p w14:paraId="52FC6EA6"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Meet deadlines without extensions</w:t>
            </w:r>
          </w:p>
        </w:tc>
      </w:tr>
      <w:tr w:rsidR="00F910C4" w:rsidRPr="00F910C4" w14:paraId="7E527741" w14:textId="77777777" w:rsidTr="000C3685">
        <w:tc>
          <w:tcPr>
            <w:tcW w:w="0" w:type="auto"/>
            <w:hideMark/>
          </w:tcPr>
          <w:p w14:paraId="2BF028E7"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b/>
                <w:bCs/>
                <w:color w:val="000000"/>
              </w:rPr>
              <w:t>Measurable</w:t>
            </w:r>
          </w:p>
        </w:tc>
        <w:tc>
          <w:tcPr>
            <w:tcW w:w="0" w:type="auto"/>
            <w:hideMark/>
          </w:tcPr>
          <w:p w14:paraId="375DFC50"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10% grade improvement</w:t>
            </w:r>
          </w:p>
        </w:tc>
        <w:tc>
          <w:tcPr>
            <w:tcW w:w="0" w:type="auto"/>
            <w:hideMark/>
          </w:tcPr>
          <w:p w14:paraId="2BA54D19"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End of semester</w:t>
            </w:r>
          </w:p>
        </w:tc>
        <w:tc>
          <w:tcPr>
            <w:tcW w:w="0" w:type="auto"/>
            <w:hideMark/>
          </w:tcPr>
          <w:p w14:paraId="7F8B8F38"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Assignment feedback</w:t>
            </w:r>
          </w:p>
        </w:tc>
        <w:tc>
          <w:tcPr>
            <w:tcW w:w="0" w:type="auto"/>
            <w:hideMark/>
          </w:tcPr>
          <w:p w14:paraId="28026110"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Compare grades over time</w:t>
            </w:r>
          </w:p>
        </w:tc>
      </w:tr>
      <w:tr w:rsidR="00F910C4" w:rsidRPr="00F910C4" w14:paraId="4D57882C" w14:textId="77777777" w:rsidTr="000C3685">
        <w:tc>
          <w:tcPr>
            <w:tcW w:w="0" w:type="auto"/>
            <w:hideMark/>
          </w:tcPr>
          <w:p w14:paraId="3CB5EDA7"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2A6AEF05"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Reduce anxiety score</w:t>
            </w:r>
          </w:p>
        </w:tc>
        <w:tc>
          <w:tcPr>
            <w:tcW w:w="0" w:type="auto"/>
            <w:hideMark/>
          </w:tcPr>
          <w:p w14:paraId="63605401"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12 weeks</w:t>
            </w:r>
          </w:p>
        </w:tc>
        <w:tc>
          <w:tcPr>
            <w:tcW w:w="0" w:type="auto"/>
            <w:hideMark/>
          </w:tcPr>
          <w:p w14:paraId="01838541"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Personal reflection</w:t>
            </w:r>
          </w:p>
        </w:tc>
        <w:tc>
          <w:tcPr>
            <w:tcW w:w="0" w:type="auto"/>
            <w:hideMark/>
          </w:tcPr>
          <w:p w14:paraId="2D9BCEC1"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From 8/10 to 4/10</w:t>
            </w:r>
          </w:p>
        </w:tc>
      </w:tr>
      <w:tr w:rsidR="00F910C4" w:rsidRPr="00F910C4" w14:paraId="567BCC7E" w14:textId="77777777" w:rsidTr="000C3685">
        <w:tc>
          <w:tcPr>
            <w:tcW w:w="0" w:type="auto"/>
            <w:hideMark/>
          </w:tcPr>
          <w:p w14:paraId="320FDEF5"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25E92C6E"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One group presentation</w:t>
            </w:r>
          </w:p>
        </w:tc>
        <w:tc>
          <w:tcPr>
            <w:tcW w:w="0" w:type="auto"/>
            <w:hideMark/>
          </w:tcPr>
          <w:p w14:paraId="7D5A401D"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By week 12</w:t>
            </w:r>
          </w:p>
        </w:tc>
        <w:tc>
          <w:tcPr>
            <w:tcW w:w="0" w:type="auto"/>
            <w:hideMark/>
          </w:tcPr>
          <w:p w14:paraId="0A5A95AB"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Group project sessions</w:t>
            </w:r>
          </w:p>
        </w:tc>
        <w:tc>
          <w:tcPr>
            <w:tcW w:w="0" w:type="auto"/>
            <w:hideMark/>
          </w:tcPr>
          <w:p w14:paraId="502C81C9"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Participation in team setting</w:t>
            </w:r>
          </w:p>
        </w:tc>
      </w:tr>
      <w:tr w:rsidR="00F910C4" w:rsidRPr="00F910C4" w14:paraId="0DD7D76D" w14:textId="77777777" w:rsidTr="000C3685">
        <w:tc>
          <w:tcPr>
            <w:tcW w:w="0" w:type="auto"/>
            <w:hideMark/>
          </w:tcPr>
          <w:p w14:paraId="6660DAC2"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b/>
                <w:bCs/>
                <w:color w:val="000000"/>
              </w:rPr>
              <w:t>Achievable</w:t>
            </w:r>
          </w:p>
        </w:tc>
        <w:tc>
          <w:tcPr>
            <w:tcW w:w="0" w:type="auto"/>
            <w:hideMark/>
          </w:tcPr>
          <w:p w14:paraId="2CB52E47" w14:textId="39AEBBB7" w:rsidR="00F910C4" w:rsidRPr="00F910C4" w:rsidRDefault="00782656"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Studying for</w:t>
            </w:r>
            <w:r w:rsidR="00F910C4" w:rsidRPr="00F910C4">
              <w:rPr>
                <w:rFonts w:ascii="Times New Roman" w:eastAsia="Times New Roman" w:hAnsi="Times New Roman"/>
                <w:color w:val="000000"/>
              </w:rPr>
              <w:t xml:space="preserve"> 2 hours daily</w:t>
            </w:r>
          </w:p>
        </w:tc>
        <w:tc>
          <w:tcPr>
            <w:tcW w:w="0" w:type="auto"/>
            <w:hideMark/>
          </w:tcPr>
          <w:p w14:paraId="3DBD1F8D"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5 days per week</w:t>
            </w:r>
          </w:p>
        </w:tc>
        <w:tc>
          <w:tcPr>
            <w:tcW w:w="0" w:type="auto"/>
            <w:hideMark/>
          </w:tcPr>
          <w:p w14:paraId="1B70422F"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Home, library</w:t>
            </w:r>
          </w:p>
        </w:tc>
        <w:tc>
          <w:tcPr>
            <w:tcW w:w="0" w:type="auto"/>
            <w:hideMark/>
          </w:tcPr>
          <w:p w14:paraId="3CA7D65F"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Consistent study routine</w:t>
            </w:r>
          </w:p>
        </w:tc>
      </w:tr>
      <w:tr w:rsidR="00F910C4" w:rsidRPr="00F910C4" w14:paraId="2384AB72" w14:textId="77777777" w:rsidTr="000C3685">
        <w:tc>
          <w:tcPr>
            <w:tcW w:w="0" w:type="auto"/>
            <w:hideMark/>
          </w:tcPr>
          <w:p w14:paraId="2C702D11"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667DAF0E" w14:textId="4CB83ABA" w:rsidR="00F910C4" w:rsidRPr="00F910C4" w:rsidRDefault="00782656"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Attending</w:t>
            </w:r>
            <w:r w:rsidR="00F910C4" w:rsidRPr="00F910C4">
              <w:rPr>
                <w:rFonts w:ascii="Times New Roman" w:eastAsia="Times New Roman" w:hAnsi="Times New Roman"/>
                <w:color w:val="000000"/>
              </w:rPr>
              <w:t xml:space="preserve"> skill workshops</w:t>
            </w:r>
          </w:p>
        </w:tc>
        <w:tc>
          <w:tcPr>
            <w:tcW w:w="0" w:type="auto"/>
            <w:hideMark/>
          </w:tcPr>
          <w:p w14:paraId="7EB189AB"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Week 1–2</w:t>
            </w:r>
          </w:p>
        </w:tc>
        <w:tc>
          <w:tcPr>
            <w:tcW w:w="0" w:type="auto"/>
            <w:hideMark/>
          </w:tcPr>
          <w:p w14:paraId="7BFB604D"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University services</w:t>
            </w:r>
          </w:p>
        </w:tc>
        <w:tc>
          <w:tcPr>
            <w:tcW w:w="0" w:type="auto"/>
            <w:hideMark/>
          </w:tcPr>
          <w:p w14:paraId="75AA5B7C"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Gain tips and strategies</w:t>
            </w:r>
          </w:p>
        </w:tc>
      </w:tr>
      <w:tr w:rsidR="00F910C4" w:rsidRPr="00F910C4" w14:paraId="2EA9643B" w14:textId="77777777" w:rsidTr="000C3685">
        <w:tc>
          <w:tcPr>
            <w:tcW w:w="0" w:type="auto"/>
            <w:hideMark/>
          </w:tcPr>
          <w:p w14:paraId="33B1F095"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4C67587F"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Use referencing tools</w:t>
            </w:r>
          </w:p>
        </w:tc>
        <w:tc>
          <w:tcPr>
            <w:tcW w:w="0" w:type="auto"/>
            <w:hideMark/>
          </w:tcPr>
          <w:p w14:paraId="33BAEE35"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Ongoing</w:t>
            </w:r>
          </w:p>
        </w:tc>
        <w:tc>
          <w:tcPr>
            <w:tcW w:w="0" w:type="auto"/>
            <w:hideMark/>
          </w:tcPr>
          <w:p w14:paraId="25513A93"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Online software</w:t>
            </w:r>
          </w:p>
        </w:tc>
        <w:tc>
          <w:tcPr>
            <w:tcW w:w="0" w:type="auto"/>
            <w:hideMark/>
          </w:tcPr>
          <w:p w14:paraId="3840F2A5"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Improve citation quality</w:t>
            </w:r>
          </w:p>
        </w:tc>
      </w:tr>
      <w:tr w:rsidR="00F910C4" w:rsidRPr="00F910C4" w14:paraId="251D4626" w14:textId="77777777" w:rsidTr="000C3685">
        <w:tc>
          <w:tcPr>
            <w:tcW w:w="0" w:type="auto"/>
            <w:hideMark/>
          </w:tcPr>
          <w:p w14:paraId="3376FF6E"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b/>
                <w:bCs/>
                <w:color w:val="000000"/>
              </w:rPr>
              <w:t>Relevant</w:t>
            </w:r>
          </w:p>
        </w:tc>
        <w:tc>
          <w:tcPr>
            <w:tcW w:w="0" w:type="auto"/>
            <w:hideMark/>
          </w:tcPr>
          <w:p w14:paraId="7731EA30"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Supports academic success</w:t>
            </w:r>
          </w:p>
        </w:tc>
        <w:tc>
          <w:tcPr>
            <w:tcW w:w="0" w:type="auto"/>
            <w:hideMark/>
          </w:tcPr>
          <w:p w14:paraId="50F21B5D"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Full semester</w:t>
            </w:r>
          </w:p>
        </w:tc>
        <w:tc>
          <w:tcPr>
            <w:tcW w:w="0" w:type="auto"/>
            <w:hideMark/>
          </w:tcPr>
          <w:p w14:paraId="73109639"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Course goals</w:t>
            </w:r>
          </w:p>
        </w:tc>
        <w:tc>
          <w:tcPr>
            <w:tcW w:w="0" w:type="auto"/>
            <w:hideMark/>
          </w:tcPr>
          <w:p w14:paraId="5E6007EF"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Improved grades and performance</w:t>
            </w:r>
          </w:p>
        </w:tc>
      </w:tr>
      <w:tr w:rsidR="00F910C4" w:rsidRPr="00F910C4" w14:paraId="29BAD808" w14:textId="77777777" w:rsidTr="000C3685">
        <w:tc>
          <w:tcPr>
            <w:tcW w:w="0" w:type="auto"/>
            <w:hideMark/>
          </w:tcPr>
          <w:p w14:paraId="6F18EFFA"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2ABB314C"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Prepares for future roles</w:t>
            </w:r>
          </w:p>
        </w:tc>
        <w:tc>
          <w:tcPr>
            <w:tcW w:w="0" w:type="auto"/>
            <w:hideMark/>
          </w:tcPr>
          <w:p w14:paraId="6A5F049A"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Long term</w:t>
            </w:r>
          </w:p>
        </w:tc>
        <w:tc>
          <w:tcPr>
            <w:tcW w:w="0" w:type="auto"/>
            <w:hideMark/>
          </w:tcPr>
          <w:p w14:paraId="5A407989"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Academic experiences</w:t>
            </w:r>
          </w:p>
        </w:tc>
        <w:tc>
          <w:tcPr>
            <w:tcW w:w="0" w:type="auto"/>
            <w:hideMark/>
          </w:tcPr>
          <w:p w14:paraId="768364B1"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Better job readiness</w:t>
            </w:r>
          </w:p>
        </w:tc>
      </w:tr>
      <w:tr w:rsidR="00F910C4" w:rsidRPr="00F910C4" w14:paraId="1B588FF8" w14:textId="77777777" w:rsidTr="000C3685">
        <w:tc>
          <w:tcPr>
            <w:tcW w:w="0" w:type="auto"/>
            <w:hideMark/>
          </w:tcPr>
          <w:p w14:paraId="7FFE7CF3"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610C7282"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Builds critical soft skills</w:t>
            </w:r>
          </w:p>
        </w:tc>
        <w:tc>
          <w:tcPr>
            <w:tcW w:w="0" w:type="auto"/>
            <w:hideMark/>
          </w:tcPr>
          <w:p w14:paraId="3591C55C"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Full course duration</w:t>
            </w:r>
          </w:p>
        </w:tc>
        <w:tc>
          <w:tcPr>
            <w:tcW w:w="0" w:type="auto"/>
            <w:hideMark/>
          </w:tcPr>
          <w:p w14:paraId="344D35FC"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Assignments and seminars</w:t>
            </w:r>
          </w:p>
        </w:tc>
        <w:tc>
          <w:tcPr>
            <w:tcW w:w="0" w:type="auto"/>
            <w:hideMark/>
          </w:tcPr>
          <w:p w14:paraId="111CDD0A"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Stronger communication</w:t>
            </w:r>
          </w:p>
        </w:tc>
      </w:tr>
      <w:tr w:rsidR="00F910C4" w:rsidRPr="00F910C4" w14:paraId="5D9B39CD" w14:textId="77777777" w:rsidTr="000C3685">
        <w:tc>
          <w:tcPr>
            <w:tcW w:w="0" w:type="auto"/>
            <w:hideMark/>
          </w:tcPr>
          <w:p w14:paraId="2F97CD93"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b/>
                <w:bCs/>
                <w:color w:val="000000"/>
              </w:rPr>
              <w:t>Time-bound</w:t>
            </w:r>
          </w:p>
        </w:tc>
        <w:tc>
          <w:tcPr>
            <w:tcW w:w="0" w:type="auto"/>
            <w:hideMark/>
          </w:tcPr>
          <w:p w14:paraId="6DB647E2"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Take writing course</w:t>
            </w:r>
          </w:p>
        </w:tc>
        <w:tc>
          <w:tcPr>
            <w:tcW w:w="0" w:type="auto"/>
            <w:hideMark/>
          </w:tcPr>
          <w:p w14:paraId="04F08DE2"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First 2 weeks</w:t>
            </w:r>
          </w:p>
        </w:tc>
        <w:tc>
          <w:tcPr>
            <w:tcW w:w="0" w:type="auto"/>
            <w:hideMark/>
          </w:tcPr>
          <w:p w14:paraId="1B7FD66B" w14:textId="43B46D12"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 xml:space="preserve">Writing </w:t>
            </w:r>
            <w:r w:rsidR="00782656" w:rsidRPr="00F910C4">
              <w:rPr>
                <w:rFonts w:ascii="Times New Roman" w:eastAsia="Times New Roman" w:hAnsi="Times New Roman"/>
                <w:color w:val="000000"/>
              </w:rPr>
              <w:t>center</w:t>
            </w:r>
          </w:p>
        </w:tc>
        <w:tc>
          <w:tcPr>
            <w:tcW w:w="0" w:type="auto"/>
            <w:hideMark/>
          </w:tcPr>
          <w:p w14:paraId="12518D02"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Start developing early</w:t>
            </w:r>
          </w:p>
        </w:tc>
      </w:tr>
      <w:tr w:rsidR="00F910C4" w:rsidRPr="00F910C4" w14:paraId="6F1FDF8F" w14:textId="77777777" w:rsidTr="000C3685">
        <w:tc>
          <w:tcPr>
            <w:tcW w:w="0" w:type="auto"/>
            <w:hideMark/>
          </w:tcPr>
          <w:p w14:paraId="27055088"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11EF29D5"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Do mock presentation</w:t>
            </w:r>
          </w:p>
        </w:tc>
        <w:tc>
          <w:tcPr>
            <w:tcW w:w="0" w:type="auto"/>
            <w:hideMark/>
          </w:tcPr>
          <w:p w14:paraId="1F247B3D"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By week 4</w:t>
            </w:r>
          </w:p>
        </w:tc>
        <w:tc>
          <w:tcPr>
            <w:tcW w:w="0" w:type="auto"/>
            <w:hideMark/>
          </w:tcPr>
          <w:p w14:paraId="5598A91A"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Friends/mentors</w:t>
            </w:r>
          </w:p>
        </w:tc>
        <w:tc>
          <w:tcPr>
            <w:tcW w:w="0" w:type="auto"/>
            <w:hideMark/>
          </w:tcPr>
          <w:p w14:paraId="5C9C3165"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Gain early feedback</w:t>
            </w:r>
          </w:p>
        </w:tc>
      </w:tr>
      <w:tr w:rsidR="00F910C4" w:rsidRPr="00F910C4" w14:paraId="4728E3F0" w14:textId="77777777" w:rsidTr="000C3685">
        <w:tc>
          <w:tcPr>
            <w:tcW w:w="0" w:type="auto"/>
            <w:hideMark/>
          </w:tcPr>
          <w:p w14:paraId="34D0520F" w14:textId="77777777" w:rsidR="00F910C4" w:rsidRPr="00F910C4" w:rsidRDefault="00F910C4" w:rsidP="00F910C4">
            <w:pPr>
              <w:spacing w:line="360" w:lineRule="auto"/>
              <w:contextualSpacing/>
              <w:rPr>
                <w:rFonts w:ascii="Times New Roman" w:eastAsia="Times New Roman" w:hAnsi="Times New Roman"/>
                <w:color w:val="000000"/>
              </w:rPr>
            </w:pPr>
          </w:p>
        </w:tc>
        <w:tc>
          <w:tcPr>
            <w:tcW w:w="0" w:type="auto"/>
            <w:hideMark/>
          </w:tcPr>
          <w:p w14:paraId="36E8CC83"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Review all progress</w:t>
            </w:r>
          </w:p>
        </w:tc>
        <w:tc>
          <w:tcPr>
            <w:tcW w:w="0" w:type="auto"/>
            <w:hideMark/>
          </w:tcPr>
          <w:p w14:paraId="1BFA86DF"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Week 12</w:t>
            </w:r>
          </w:p>
        </w:tc>
        <w:tc>
          <w:tcPr>
            <w:tcW w:w="0" w:type="auto"/>
            <w:hideMark/>
          </w:tcPr>
          <w:p w14:paraId="7514E536"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Reflection and feedback</w:t>
            </w:r>
          </w:p>
        </w:tc>
        <w:tc>
          <w:tcPr>
            <w:tcW w:w="0" w:type="auto"/>
            <w:hideMark/>
          </w:tcPr>
          <w:p w14:paraId="3DAA3E68" w14:textId="77777777" w:rsidR="00F910C4" w:rsidRPr="00F910C4" w:rsidRDefault="00F910C4" w:rsidP="00F910C4">
            <w:pPr>
              <w:spacing w:line="360" w:lineRule="auto"/>
              <w:contextualSpacing/>
              <w:rPr>
                <w:rFonts w:ascii="Times New Roman" w:eastAsia="Times New Roman" w:hAnsi="Times New Roman"/>
                <w:color w:val="000000"/>
              </w:rPr>
            </w:pPr>
            <w:r w:rsidRPr="00F910C4">
              <w:rPr>
                <w:rFonts w:ascii="Times New Roman" w:eastAsia="Times New Roman" w:hAnsi="Times New Roman"/>
                <w:color w:val="000000"/>
              </w:rPr>
              <w:t xml:space="preserve">Adjust </w:t>
            </w:r>
            <w:proofErr w:type="gramStart"/>
            <w:r w:rsidRPr="00F910C4">
              <w:rPr>
                <w:rFonts w:ascii="Times New Roman" w:eastAsia="Times New Roman" w:hAnsi="Times New Roman"/>
                <w:color w:val="000000"/>
              </w:rPr>
              <w:t>future plans</w:t>
            </w:r>
            <w:proofErr w:type="gramEnd"/>
          </w:p>
        </w:tc>
      </w:tr>
    </w:tbl>
    <w:p w14:paraId="06BD44F5" w14:textId="77777777" w:rsidR="00F910C4" w:rsidRPr="00F910C4" w:rsidRDefault="00F910C4" w:rsidP="00F910C4">
      <w:pPr>
        <w:spacing w:after="0" w:line="360" w:lineRule="auto"/>
        <w:contextualSpacing/>
        <w:jc w:val="both"/>
        <w:rPr>
          <w:rFonts w:ascii="Times New Roman" w:eastAsia="Times New Roman" w:hAnsi="Times New Roman"/>
          <w:color w:val="000000"/>
          <w:kern w:val="0"/>
          <w:lang w:eastAsia="en-US"/>
          <w14:ligatures w14:val="none"/>
        </w:rPr>
      </w:pPr>
    </w:p>
    <w:p w14:paraId="260B2B85" w14:textId="77777777" w:rsidR="00F910C4" w:rsidRPr="00F910C4" w:rsidRDefault="00F910C4" w:rsidP="00F910C4">
      <w:pPr>
        <w:spacing w:after="0" w:line="360" w:lineRule="auto"/>
        <w:contextualSpacing/>
        <w:jc w:val="both"/>
        <w:rPr>
          <w:rFonts w:ascii="Times New Roman" w:eastAsia="Calibri" w:hAnsi="Times New Roman"/>
          <w:color w:val="000000"/>
          <w:kern w:val="0"/>
          <w:lang w:eastAsia="en-US"/>
          <w14:ligatures w14:val="none"/>
        </w:rPr>
      </w:pPr>
    </w:p>
    <w:p w14:paraId="605A3B19" w14:textId="77777777" w:rsidR="00782656" w:rsidRPr="00F910C4" w:rsidRDefault="00782656" w:rsidP="00782656">
      <w:pPr>
        <w:keepNext/>
        <w:keepLines/>
        <w:spacing w:after="0" w:line="360" w:lineRule="auto"/>
        <w:contextualSpacing/>
        <w:jc w:val="center"/>
        <w:outlineLvl w:val="0"/>
        <w:rPr>
          <w:rFonts w:ascii="Times New Roman" w:eastAsia="Times New Roman" w:hAnsi="Times New Roman"/>
          <w:b/>
          <w:bCs/>
          <w:color w:val="000000"/>
          <w:kern w:val="0"/>
          <w:lang w:eastAsia="en-US"/>
          <w14:ligatures w14:val="none"/>
        </w:rPr>
      </w:pPr>
      <w:bookmarkStart w:id="8" w:name="_Toc202644403"/>
      <w:r w:rsidRPr="00F910C4">
        <w:rPr>
          <w:rFonts w:ascii="Times New Roman" w:eastAsia="Times New Roman" w:hAnsi="Times New Roman"/>
          <w:b/>
          <w:bCs/>
          <w:color w:val="000000"/>
          <w:kern w:val="0"/>
          <w:lang w:eastAsia="en-US"/>
          <w14:ligatures w14:val="none"/>
        </w:rPr>
        <w:lastRenderedPageBreak/>
        <w:t>REFERENCES</w:t>
      </w:r>
      <w:bookmarkEnd w:id="8"/>
    </w:p>
    <w:p w14:paraId="009A14AA" w14:textId="77777777" w:rsidR="00782656" w:rsidRPr="00F910C4" w:rsidRDefault="00782656" w:rsidP="00782656">
      <w:pPr>
        <w:spacing w:after="0" w:line="360" w:lineRule="auto"/>
        <w:contextualSpacing/>
        <w:jc w:val="both"/>
        <w:rPr>
          <w:rFonts w:ascii="Times New Roman" w:eastAsia="Times New Roman" w:hAnsi="Times New Roman"/>
          <w:color w:val="000000"/>
          <w:kern w:val="0"/>
          <w:lang w:eastAsia="en-US"/>
          <w14:ligatures w14:val="none"/>
        </w:rPr>
      </w:pPr>
    </w:p>
    <w:p w14:paraId="3217646C"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Abedini, A., Abedin, B. and </w:t>
      </w:r>
      <w:proofErr w:type="spellStart"/>
      <w:r w:rsidRPr="00F910C4">
        <w:rPr>
          <w:rFonts w:ascii="Times New Roman" w:eastAsia="Times New Roman" w:hAnsi="Times New Roman"/>
          <w:color w:val="000000"/>
          <w:kern w:val="0"/>
          <w:lang w:val="en-US" w:eastAsia="en-US"/>
          <w14:ligatures w14:val="none"/>
        </w:rPr>
        <w:t>Zowghi</w:t>
      </w:r>
      <w:proofErr w:type="spellEnd"/>
      <w:r w:rsidRPr="00F910C4">
        <w:rPr>
          <w:rFonts w:ascii="Times New Roman" w:eastAsia="Times New Roman" w:hAnsi="Times New Roman"/>
          <w:color w:val="000000"/>
          <w:kern w:val="0"/>
          <w:lang w:val="en-US" w:eastAsia="en-US"/>
          <w14:ligatures w14:val="none"/>
        </w:rPr>
        <w:t xml:space="preserve">, D. (2021) ‘Adult learning in online communities of practice: A systematic review’, </w:t>
      </w:r>
      <w:r w:rsidRPr="00F910C4">
        <w:rPr>
          <w:rFonts w:ascii="Times New Roman" w:eastAsia="Times New Roman" w:hAnsi="Times New Roman"/>
          <w:i/>
          <w:iCs/>
          <w:color w:val="000000"/>
          <w:kern w:val="0"/>
          <w:lang w:val="en-US" w:eastAsia="en-US"/>
          <w14:ligatures w14:val="none"/>
        </w:rPr>
        <w:t>British Journal of Educational Technology</w:t>
      </w:r>
      <w:r w:rsidRPr="00F910C4">
        <w:rPr>
          <w:rFonts w:ascii="Times New Roman" w:eastAsia="Times New Roman" w:hAnsi="Times New Roman"/>
          <w:color w:val="000000"/>
          <w:kern w:val="0"/>
          <w:lang w:val="en-US" w:eastAsia="en-US"/>
          <w14:ligatures w14:val="none"/>
        </w:rPr>
        <w:t>, 52(4), pp. 1663–1694.</w:t>
      </w:r>
    </w:p>
    <w:p w14:paraId="46745296"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Allen, S.J., Rosch, D.M. and Riggio, R.E. (2022) ‘Advancing leadership education and development: Integrating adult learning theory’, </w:t>
      </w:r>
      <w:r w:rsidRPr="00F910C4">
        <w:rPr>
          <w:rFonts w:ascii="Times New Roman" w:eastAsia="Times New Roman" w:hAnsi="Times New Roman"/>
          <w:i/>
          <w:iCs/>
          <w:color w:val="000000"/>
          <w:kern w:val="0"/>
          <w:lang w:val="en-US" w:eastAsia="en-US"/>
          <w14:ligatures w14:val="none"/>
        </w:rPr>
        <w:t>Journal of Management Education</w:t>
      </w:r>
      <w:r w:rsidRPr="00F910C4">
        <w:rPr>
          <w:rFonts w:ascii="Times New Roman" w:eastAsia="Times New Roman" w:hAnsi="Times New Roman"/>
          <w:color w:val="000000"/>
          <w:kern w:val="0"/>
          <w:lang w:val="en-US" w:eastAsia="en-US"/>
          <w14:ligatures w14:val="none"/>
        </w:rPr>
        <w:t>, 46(2), pp. 252–283.</w:t>
      </w:r>
    </w:p>
    <w:p w14:paraId="7791112E"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Bergman, M. (</w:t>
      </w:r>
      <w:proofErr w:type="gramStart"/>
      <w:r w:rsidRPr="00F910C4">
        <w:rPr>
          <w:rFonts w:ascii="Times New Roman" w:eastAsia="Times New Roman" w:hAnsi="Times New Roman"/>
          <w:color w:val="000000"/>
          <w:kern w:val="0"/>
          <w:lang w:val="en-US" w:eastAsia="en-US"/>
          <w14:ligatures w14:val="none"/>
        </w:rPr>
        <w:t>2023) ‘</w:t>
      </w:r>
      <w:proofErr w:type="gramEnd"/>
      <w:r w:rsidRPr="00F910C4">
        <w:rPr>
          <w:rFonts w:ascii="Times New Roman" w:eastAsia="Times New Roman" w:hAnsi="Times New Roman"/>
          <w:color w:val="000000"/>
          <w:kern w:val="0"/>
          <w:lang w:val="en-US" w:eastAsia="en-US"/>
          <w14:ligatures w14:val="none"/>
        </w:rPr>
        <w:t xml:space="preserve">Adult learners in higher education’, in </w:t>
      </w:r>
      <w:proofErr w:type="gramStart"/>
      <w:r w:rsidRPr="00F910C4">
        <w:rPr>
          <w:rFonts w:ascii="Times New Roman" w:eastAsia="Times New Roman" w:hAnsi="Times New Roman"/>
          <w:color w:val="000000"/>
          <w:kern w:val="0"/>
          <w:lang w:val="en-US" w:eastAsia="en-US"/>
          <w14:ligatures w14:val="none"/>
        </w:rPr>
        <w:t>The</w:t>
      </w:r>
      <w:proofErr w:type="gramEnd"/>
      <w:r w:rsidRPr="00F910C4">
        <w:rPr>
          <w:rFonts w:ascii="Times New Roman" w:eastAsia="Times New Roman" w:hAnsi="Times New Roman"/>
          <w:color w:val="000000"/>
          <w:kern w:val="0"/>
          <w:lang w:val="en-US" w:eastAsia="en-US"/>
          <w14:ligatures w14:val="none"/>
        </w:rPr>
        <w:t xml:space="preserve"> handbook of adult and continuing education. London: Routledge, pp. 266–274.</w:t>
      </w:r>
    </w:p>
    <w:p w14:paraId="134CFB37"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Black, A.M. (2022) ‘Vocational and mature student success in higher education foundation </w:t>
      </w:r>
      <w:proofErr w:type="spellStart"/>
      <w:r w:rsidRPr="00F910C4">
        <w:rPr>
          <w:rFonts w:ascii="Times New Roman" w:eastAsia="Times New Roman" w:hAnsi="Times New Roman"/>
          <w:color w:val="000000"/>
          <w:kern w:val="0"/>
          <w:lang w:val="en-US" w:eastAsia="en-US"/>
          <w14:ligatures w14:val="none"/>
        </w:rPr>
        <w:t>programmes</w:t>
      </w:r>
      <w:proofErr w:type="spellEnd"/>
      <w:r w:rsidRPr="00F910C4">
        <w:rPr>
          <w:rFonts w:ascii="Times New Roman" w:eastAsia="Times New Roman" w:hAnsi="Times New Roman"/>
          <w:color w:val="000000"/>
          <w:kern w:val="0"/>
          <w:lang w:val="en-US" w:eastAsia="en-US"/>
          <w14:ligatures w14:val="none"/>
        </w:rPr>
        <w:t xml:space="preserve">’, </w:t>
      </w:r>
      <w:r w:rsidRPr="00F910C4">
        <w:rPr>
          <w:rFonts w:ascii="Times New Roman" w:eastAsia="Times New Roman" w:hAnsi="Times New Roman"/>
          <w:i/>
          <w:iCs/>
          <w:color w:val="000000"/>
          <w:kern w:val="0"/>
          <w:lang w:val="en-US" w:eastAsia="en-US"/>
          <w14:ligatures w14:val="none"/>
        </w:rPr>
        <w:t>The Journal of Continuing Higher Education</w:t>
      </w:r>
      <w:r w:rsidRPr="00F910C4">
        <w:rPr>
          <w:rFonts w:ascii="Times New Roman" w:eastAsia="Times New Roman" w:hAnsi="Times New Roman"/>
          <w:color w:val="000000"/>
          <w:kern w:val="0"/>
          <w:lang w:val="en-US" w:eastAsia="en-US"/>
          <w14:ligatures w14:val="none"/>
        </w:rPr>
        <w:t>, 70(2), pp. 105–121.</w:t>
      </w:r>
    </w:p>
    <w:p w14:paraId="0B4E16DE"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Brunton, J. and Buckley, F. (2021) ‘“You’re thrown in the deep end”: adult learner identity formation in higher education’, </w:t>
      </w:r>
      <w:r w:rsidRPr="00F910C4">
        <w:rPr>
          <w:rFonts w:ascii="Times New Roman" w:eastAsia="Times New Roman" w:hAnsi="Times New Roman"/>
          <w:i/>
          <w:iCs/>
          <w:color w:val="000000"/>
          <w:kern w:val="0"/>
          <w:lang w:val="en-US" w:eastAsia="en-US"/>
          <w14:ligatures w14:val="none"/>
        </w:rPr>
        <w:t>Studies in Higher Education</w:t>
      </w:r>
      <w:r w:rsidRPr="00F910C4">
        <w:rPr>
          <w:rFonts w:ascii="Times New Roman" w:eastAsia="Times New Roman" w:hAnsi="Times New Roman"/>
          <w:color w:val="000000"/>
          <w:kern w:val="0"/>
          <w:lang w:val="en-US" w:eastAsia="en-US"/>
          <w14:ligatures w14:val="none"/>
        </w:rPr>
        <w:t>, 46(12), pp. 2696–2709.</w:t>
      </w:r>
    </w:p>
    <w:p w14:paraId="4DD00ABB"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Coates, H., Xie, Z. and Hong, X. (2021) ‘Engaging transformed fundamentals to design global hybrid higher education’, </w:t>
      </w:r>
      <w:r w:rsidRPr="00F910C4">
        <w:rPr>
          <w:rFonts w:ascii="Times New Roman" w:eastAsia="Times New Roman" w:hAnsi="Times New Roman"/>
          <w:i/>
          <w:iCs/>
          <w:color w:val="000000"/>
          <w:kern w:val="0"/>
          <w:lang w:val="en-US" w:eastAsia="en-US"/>
          <w14:ligatures w14:val="none"/>
        </w:rPr>
        <w:t>Studies in Higher Education</w:t>
      </w:r>
      <w:r w:rsidRPr="00F910C4">
        <w:rPr>
          <w:rFonts w:ascii="Times New Roman" w:eastAsia="Times New Roman" w:hAnsi="Times New Roman"/>
          <w:color w:val="000000"/>
          <w:kern w:val="0"/>
          <w:lang w:val="en-US" w:eastAsia="en-US"/>
          <w14:ligatures w14:val="none"/>
        </w:rPr>
        <w:t>, 46(1), pp. 166–176.</w:t>
      </w:r>
    </w:p>
    <w:p w14:paraId="413877BC"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Cobo-Rendón, R., Bruna Jofre, C., Lobos, K., Cisternas San Martin, N. and Guzman, E. (2022, July) ‘Return to university classrooms with blended learning: A possible post-pandemic COVID-19 scenario’, </w:t>
      </w:r>
      <w:r w:rsidRPr="00F910C4">
        <w:rPr>
          <w:rFonts w:ascii="Times New Roman" w:eastAsia="Times New Roman" w:hAnsi="Times New Roman"/>
          <w:i/>
          <w:iCs/>
          <w:color w:val="000000"/>
          <w:kern w:val="0"/>
          <w:lang w:val="en-US" w:eastAsia="en-US"/>
          <w14:ligatures w14:val="none"/>
        </w:rPr>
        <w:t>Frontiers in Education</w:t>
      </w:r>
      <w:r w:rsidRPr="00F910C4">
        <w:rPr>
          <w:rFonts w:ascii="Times New Roman" w:eastAsia="Times New Roman" w:hAnsi="Times New Roman"/>
          <w:color w:val="000000"/>
          <w:kern w:val="0"/>
          <w:lang w:val="en-US" w:eastAsia="en-US"/>
          <w14:ligatures w14:val="none"/>
        </w:rPr>
        <w:t>, 7, p. 957175.</w:t>
      </w:r>
    </w:p>
    <w:p w14:paraId="2E562BEF"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Gibbs, G. (1988) Learning by doing: A guide to teaching and learning methods. Oxford: Oxford Polytechnic.</w:t>
      </w:r>
    </w:p>
    <w:p w14:paraId="3AE031FD"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proofErr w:type="spellStart"/>
      <w:r w:rsidRPr="00F910C4">
        <w:rPr>
          <w:rFonts w:ascii="Times New Roman" w:eastAsia="Times New Roman" w:hAnsi="Times New Roman"/>
          <w:color w:val="000000"/>
          <w:kern w:val="0"/>
          <w:lang w:val="en-US" w:eastAsia="en-US"/>
          <w14:ligatures w14:val="none"/>
        </w:rPr>
        <w:t>Glymenaki</w:t>
      </w:r>
      <w:proofErr w:type="spellEnd"/>
      <w:r w:rsidRPr="00F910C4">
        <w:rPr>
          <w:rFonts w:ascii="Times New Roman" w:eastAsia="Times New Roman" w:hAnsi="Times New Roman"/>
          <w:color w:val="000000"/>
          <w:kern w:val="0"/>
          <w:lang w:val="en-US" w:eastAsia="en-US"/>
          <w14:ligatures w14:val="none"/>
        </w:rPr>
        <w:t xml:space="preserve">, M., Hahn, A.M., Hausmann, A., Kempkes, R.W., </w:t>
      </w:r>
      <w:proofErr w:type="spellStart"/>
      <w:r w:rsidRPr="00F910C4">
        <w:rPr>
          <w:rFonts w:ascii="Times New Roman" w:eastAsia="Times New Roman" w:hAnsi="Times New Roman"/>
          <w:color w:val="000000"/>
          <w:kern w:val="0"/>
          <w:lang w:val="en-US" w:eastAsia="en-US"/>
          <w14:ligatures w14:val="none"/>
        </w:rPr>
        <w:t>Kulsvehagen</w:t>
      </w:r>
      <w:proofErr w:type="spellEnd"/>
      <w:r w:rsidRPr="00F910C4">
        <w:rPr>
          <w:rFonts w:ascii="Times New Roman" w:eastAsia="Times New Roman" w:hAnsi="Times New Roman"/>
          <w:color w:val="000000"/>
          <w:kern w:val="0"/>
          <w:lang w:val="en-US" w:eastAsia="en-US"/>
          <w14:ligatures w14:val="none"/>
        </w:rPr>
        <w:t xml:space="preserve">, L., </w:t>
      </w:r>
      <w:proofErr w:type="spellStart"/>
      <w:r w:rsidRPr="00F910C4">
        <w:rPr>
          <w:rFonts w:ascii="Times New Roman" w:eastAsia="Times New Roman" w:hAnsi="Times New Roman"/>
          <w:color w:val="000000"/>
          <w:kern w:val="0"/>
          <w:lang w:val="en-US" w:eastAsia="en-US"/>
          <w14:ligatures w14:val="none"/>
        </w:rPr>
        <w:t>Mooslechner</w:t>
      </w:r>
      <w:proofErr w:type="spellEnd"/>
      <w:r w:rsidRPr="00F910C4">
        <w:rPr>
          <w:rFonts w:ascii="Times New Roman" w:eastAsia="Times New Roman" w:hAnsi="Times New Roman"/>
          <w:color w:val="000000"/>
          <w:kern w:val="0"/>
          <w:lang w:val="en-US" w:eastAsia="en-US"/>
          <w14:ligatures w14:val="none"/>
        </w:rPr>
        <w:t xml:space="preserve">, A.A., Mossadegh-Keller, N., Bechara, R., Kilic, G. and Nabhan, M. (2023) ‘Young EFIS: Three years of progress–Reflecting on achievements and embracing new horizons’, </w:t>
      </w:r>
      <w:r w:rsidRPr="00F910C4">
        <w:rPr>
          <w:rFonts w:ascii="Times New Roman" w:eastAsia="Times New Roman" w:hAnsi="Times New Roman"/>
          <w:i/>
          <w:iCs/>
          <w:color w:val="000000"/>
          <w:kern w:val="0"/>
          <w:lang w:val="en-US" w:eastAsia="en-US"/>
          <w14:ligatures w14:val="none"/>
        </w:rPr>
        <w:t>European Journal of Immunology</w:t>
      </w:r>
      <w:r w:rsidRPr="00F910C4">
        <w:rPr>
          <w:rFonts w:ascii="Times New Roman" w:eastAsia="Times New Roman" w:hAnsi="Times New Roman"/>
          <w:color w:val="000000"/>
          <w:kern w:val="0"/>
          <w:lang w:val="en-US" w:eastAsia="en-US"/>
          <w14:ligatures w14:val="none"/>
        </w:rPr>
        <w:t>, 53(12).</w:t>
      </w:r>
    </w:p>
    <w:p w14:paraId="45EA794C"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Lambert, C.P. (2024) </w:t>
      </w:r>
      <w:r w:rsidRPr="00F910C4">
        <w:rPr>
          <w:rFonts w:ascii="Times New Roman" w:eastAsia="Times New Roman" w:hAnsi="Times New Roman"/>
          <w:i/>
          <w:iCs/>
          <w:color w:val="000000"/>
          <w:kern w:val="0"/>
          <w:lang w:val="en-US" w:eastAsia="en-US"/>
          <w14:ligatures w14:val="none"/>
        </w:rPr>
        <w:t>Cultivating assessment that motivates learning: Insights from the experiences of returning adult students</w:t>
      </w:r>
      <w:r w:rsidRPr="00F910C4">
        <w:rPr>
          <w:rFonts w:ascii="Times New Roman" w:eastAsia="Times New Roman" w:hAnsi="Times New Roman"/>
          <w:color w:val="000000"/>
          <w:kern w:val="0"/>
          <w:lang w:val="en-US" w:eastAsia="en-US"/>
          <w14:ligatures w14:val="none"/>
        </w:rPr>
        <w:t>. Doctoral dissertation. Regis College.</w:t>
      </w:r>
    </w:p>
    <w:p w14:paraId="4F3C2FE6"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McGarr, O. (2021) ‘The use of virtual simulations in teacher education to develop pre-service teachers’ </w:t>
      </w:r>
      <w:proofErr w:type="spellStart"/>
      <w:r w:rsidRPr="00F910C4">
        <w:rPr>
          <w:rFonts w:ascii="Times New Roman" w:eastAsia="Times New Roman" w:hAnsi="Times New Roman"/>
          <w:color w:val="000000"/>
          <w:kern w:val="0"/>
          <w:lang w:val="en-US" w:eastAsia="en-US"/>
          <w14:ligatures w14:val="none"/>
        </w:rPr>
        <w:t>behaviour</w:t>
      </w:r>
      <w:proofErr w:type="spellEnd"/>
      <w:r w:rsidRPr="00F910C4">
        <w:rPr>
          <w:rFonts w:ascii="Times New Roman" w:eastAsia="Times New Roman" w:hAnsi="Times New Roman"/>
          <w:color w:val="000000"/>
          <w:kern w:val="0"/>
          <w:lang w:val="en-US" w:eastAsia="en-US"/>
          <w14:ligatures w14:val="none"/>
        </w:rPr>
        <w:t xml:space="preserve"> and classroom management skills: Implications for reflective practice’, </w:t>
      </w:r>
      <w:r w:rsidRPr="00F910C4">
        <w:rPr>
          <w:rFonts w:ascii="Times New Roman" w:eastAsia="Times New Roman" w:hAnsi="Times New Roman"/>
          <w:i/>
          <w:iCs/>
          <w:color w:val="000000"/>
          <w:kern w:val="0"/>
          <w:lang w:val="en-US" w:eastAsia="en-US"/>
          <w14:ligatures w14:val="none"/>
        </w:rPr>
        <w:t>Journal of Education for Teaching</w:t>
      </w:r>
      <w:r w:rsidRPr="00F910C4">
        <w:rPr>
          <w:rFonts w:ascii="Times New Roman" w:eastAsia="Times New Roman" w:hAnsi="Times New Roman"/>
          <w:color w:val="000000"/>
          <w:kern w:val="0"/>
          <w:lang w:val="en-US" w:eastAsia="en-US"/>
          <w14:ligatures w14:val="none"/>
        </w:rPr>
        <w:t>, 47(2), pp. 274–286.</w:t>
      </w:r>
    </w:p>
    <w:p w14:paraId="53067BD8"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t xml:space="preserve">Yates, A., Starkey, L., Egerton, B. and </w:t>
      </w:r>
      <w:proofErr w:type="spellStart"/>
      <w:r w:rsidRPr="00F910C4">
        <w:rPr>
          <w:rFonts w:ascii="Times New Roman" w:eastAsia="Times New Roman" w:hAnsi="Times New Roman"/>
          <w:color w:val="000000"/>
          <w:kern w:val="0"/>
          <w:lang w:val="en-US" w:eastAsia="en-US"/>
          <w14:ligatures w14:val="none"/>
        </w:rPr>
        <w:t>Flueggen</w:t>
      </w:r>
      <w:proofErr w:type="spellEnd"/>
      <w:r w:rsidRPr="00F910C4">
        <w:rPr>
          <w:rFonts w:ascii="Times New Roman" w:eastAsia="Times New Roman" w:hAnsi="Times New Roman"/>
          <w:color w:val="000000"/>
          <w:kern w:val="0"/>
          <w:lang w:val="en-US" w:eastAsia="en-US"/>
          <w14:ligatures w14:val="none"/>
        </w:rPr>
        <w:t xml:space="preserve">, F. (2021) ‘High school students’ experience of online learning during Covid-19: The influence of technology and pedagogy’, </w:t>
      </w:r>
      <w:r w:rsidRPr="00F910C4">
        <w:rPr>
          <w:rFonts w:ascii="Times New Roman" w:eastAsia="Times New Roman" w:hAnsi="Times New Roman"/>
          <w:i/>
          <w:iCs/>
          <w:color w:val="000000"/>
          <w:kern w:val="0"/>
          <w:lang w:val="en-US" w:eastAsia="en-US"/>
          <w14:ligatures w14:val="none"/>
        </w:rPr>
        <w:t>Technology, Pedagogy and Education</w:t>
      </w:r>
      <w:r w:rsidRPr="00F910C4">
        <w:rPr>
          <w:rFonts w:ascii="Times New Roman" w:eastAsia="Times New Roman" w:hAnsi="Times New Roman"/>
          <w:color w:val="000000"/>
          <w:kern w:val="0"/>
          <w:lang w:val="en-US" w:eastAsia="en-US"/>
          <w14:ligatures w14:val="none"/>
        </w:rPr>
        <w:t>, 30(1), pp. 59–73.</w:t>
      </w:r>
    </w:p>
    <w:p w14:paraId="3AC9FFE3" w14:textId="77777777" w:rsidR="00782656" w:rsidRPr="00F910C4" w:rsidRDefault="00782656" w:rsidP="00782656">
      <w:pPr>
        <w:spacing w:after="0" w:line="360" w:lineRule="auto"/>
        <w:ind w:left="720" w:hanging="720"/>
        <w:contextualSpacing/>
        <w:jc w:val="both"/>
        <w:rPr>
          <w:rFonts w:ascii="Times New Roman" w:eastAsia="Times New Roman" w:hAnsi="Times New Roman"/>
          <w:color w:val="000000"/>
          <w:kern w:val="0"/>
          <w:lang w:val="en-US" w:eastAsia="en-US"/>
          <w14:ligatures w14:val="none"/>
        </w:rPr>
      </w:pPr>
      <w:r w:rsidRPr="00F910C4">
        <w:rPr>
          <w:rFonts w:ascii="Times New Roman" w:eastAsia="Times New Roman" w:hAnsi="Times New Roman"/>
          <w:color w:val="000000"/>
          <w:kern w:val="0"/>
          <w:lang w:val="en-US" w:eastAsia="en-US"/>
          <w14:ligatures w14:val="none"/>
        </w:rPr>
        <w:lastRenderedPageBreak/>
        <w:t>Zhai, N., Huang, Y., Ma, X. and Chen, J. (</w:t>
      </w:r>
      <w:proofErr w:type="gramStart"/>
      <w:r w:rsidRPr="00F910C4">
        <w:rPr>
          <w:rFonts w:ascii="Times New Roman" w:eastAsia="Times New Roman" w:hAnsi="Times New Roman"/>
          <w:color w:val="000000"/>
          <w:kern w:val="0"/>
          <w:lang w:val="en-US" w:eastAsia="en-US"/>
          <w14:ligatures w14:val="none"/>
        </w:rPr>
        <w:t>2023) ‘</w:t>
      </w:r>
      <w:proofErr w:type="gramEnd"/>
      <w:r w:rsidRPr="00F910C4">
        <w:rPr>
          <w:rFonts w:ascii="Times New Roman" w:eastAsia="Times New Roman" w:hAnsi="Times New Roman"/>
          <w:color w:val="000000"/>
          <w:kern w:val="0"/>
          <w:lang w:val="en-US" w:eastAsia="en-US"/>
          <w14:ligatures w14:val="none"/>
        </w:rPr>
        <w:t xml:space="preserve">Can reflective interventions improve students’ academic achievement? A meta-analysis’, </w:t>
      </w:r>
      <w:r w:rsidRPr="00F910C4">
        <w:rPr>
          <w:rFonts w:ascii="Times New Roman" w:eastAsia="Times New Roman" w:hAnsi="Times New Roman"/>
          <w:i/>
          <w:iCs/>
          <w:color w:val="000000"/>
          <w:kern w:val="0"/>
          <w:lang w:val="en-US" w:eastAsia="en-US"/>
          <w14:ligatures w14:val="none"/>
        </w:rPr>
        <w:t>Thinking Skills and Creativity</w:t>
      </w:r>
      <w:r w:rsidRPr="00F910C4">
        <w:rPr>
          <w:rFonts w:ascii="Times New Roman" w:eastAsia="Times New Roman" w:hAnsi="Times New Roman"/>
          <w:color w:val="000000"/>
          <w:kern w:val="0"/>
          <w:lang w:val="en-US" w:eastAsia="en-US"/>
          <w14:ligatures w14:val="none"/>
        </w:rPr>
        <w:t>, 49, p. 101373.</w:t>
      </w:r>
    </w:p>
    <w:p w14:paraId="382C4F96" w14:textId="77777777" w:rsidR="00F910C4" w:rsidRPr="00F910C4" w:rsidRDefault="00F910C4" w:rsidP="00F910C4">
      <w:pPr>
        <w:spacing w:before="212"/>
        <w:rPr>
          <w:rFonts w:ascii="Arial" w:hAnsi="Arial" w:cs="Arial"/>
          <w:b/>
          <w:bCs/>
        </w:rPr>
      </w:pPr>
    </w:p>
    <w:p w14:paraId="6748326A" w14:textId="77777777" w:rsidR="00F910C4" w:rsidRDefault="00F910C4" w:rsidP="00F910C4">
      <w:pPr>
        <w:spacing w:before="212"/>
        <w:rPr>
          <w:rFonts w:ascii="Arial" w:hAnsi="Arial" w:cs="Arial"/>
          <w:b/>
          <w:bCs/>
          <w:sz w:val="48"/>
          <w:szCs w:val="48"/>
        </w:rPr>
      </w:pPr>
    </w:p>
    <w:p w14:paraId="2E1D10A4" w14:textId="77777777" w:rsidR="00F910C4" w:rsidRDefault="00F910C4"/>
    <w:sectPr w:rsidR="00F910C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28A88" w14:textId="77777777" w:rsidR="001C3489" w:rsidRDefault="001C3489" w:rsidP="00F910C4">
      <w:pPr>
        <w:spacing w:after="0" w:line="240" w:lineRule="auto"/>
      </w:pPr>
      <w:r>
        <w:separator/>
      </w:r>
    </w:p>
  </w:endnote>
  <w:endnote w:type="continuationSeparator" w:id="0">
    <w:p w14:paraId="1E740C98" w14:textId="77777777" w:rsidR="001C3489" w:rsidRDefault="001C3489" w:rsidP="00F91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139337"/>
      <w:docPartObj>
        <w:docPartGallery w:val="Page Numbers (Bottom of Page)"/>
        <w:docPartUnique/>
      </w:docPartObj>
    </w:sdtPr>
    <w:sdtContent>
      <w:p w14:paraId="1EECF695" w14:textId="715E5144" w:rsidR="00F910C4" w:rsidRDefault="00F910C4">
        <w:pPr>
          <w:pStyle w:val="Footer"/>
          <w:jc w:val="center"/>
        </w:pPr>
        <w:r>
          <w:fldChar w:fldCharType="begin"/>
        </w:r>
        <w:r>
          <w:instrText>PAGE   \* MERGEFORMAT</w:instrText>
        </w:r>
        <w:r>
          <w:fldChar w:fldCharType="separate"/>
        </w:r>
        <w:r>
          <w:t>2</w:t>
        </w:r>
        <w:r>
          <w:fldChar w:fldCharType="end"/>
        </w:r>
      </w:p>
    </w:sdtContent>
  </w:sdt>
  <w:p w14:paraId="5B4832F5" w14:textId="77777777" w:rsidR="00F910C4" w:rsidRDefault="00F91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07E57" w14:textId="77777777" w:rsidR="001C3489" w:rsidRDefault="001C3489" w:rsidP="00F910C4">
      <w:pPr>
        <w:spacing w:after="0" w:line="240" w:lineRule="auto"/>
      </w:pPr>
      <w:r>
        <w:separator/>
      </w:r>
    </w:p>
  </w:footnote>
  <w:footnote w:type="continuationSeparator" w:id="0">
    <w:p w14:paraId="278DFF4D" w14:textId="77777777" w:rsidR="001C3489" w:rsidRDefault="001C3489" w:rsidP="00F910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0C4"/>
    <w:rsid w:val="00123983"/>
    <w:rsid w:val="00182E76"/>
    <w:rsid w:val="001C3489"/>
    <w:rsid w:val="00252C6B"/>
    <w:rsid w:val="002B73E9"/>
    <w:rsid w:val="00782656"/>
    <w:rsid w:val="008B2437"/>
    <w:rsid w:val="008E0853"/>
    <w:rsid w:val="00AD115B"/>
    <w:rsid w:val="00BC37FD"/>
    <w:rsid w:val="00F910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12960"/>
  <w15:chartTrackingRefBased/>
  <w15:docId w15:val="{178734FC-D919-414F-AA28-7DDC6E40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0C4"/>
    <w:pPr>
      <w:spacing w:line="276" w:lineRule="auto"/>
    </w:pPr>
    <w:rPr>
      <w:rFonts w:ascii="Aptos" w:eastAsia="DengXian" w:hAnsi="Aptos" w:cs="Times New Roman"/>
    </w:rPr>
  </w:style>
  <w:style w:type="paragraph" w:styleId="Heading1">
    <w:name w:val="heading 1"/>
    <w:basedOn w:val="Normal"/>
    <w:next w:val="Normal"/>
    <w:link w:val="Heading1Char"/>
    <w:uiPriority w:val="9"/>
    <w:qFormat/>
    <w:rsid w:val="00F910C4"/>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0C4"/>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0C4"/>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0C4"/>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910C4"/>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910C4"/>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10C4"/>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10C4"/>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10C4"/>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0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0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0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0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0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0C4"/>
    <w:rPr>
      <w:rFonts w:eastAsiaTheme="majorEastAsia" w:cstheme="majorBidi"/>
      <w:color w:val="272727" w:themeColor="text1" w:themeTint="D8"/>
    </w:rPr>
  </w:style>
  <w:style w:type="paragraph" w:styleId="Title">
    <w:name w:val="Title"/>
    <w:basedOn w:val="Normal"/>
    <w:next w:val="Normal"/>
    <w:link w:val="TitleChar"/>
    <w:uiPriority w:val="10"/>
    <w:qFormat/>
    <w:rsid w:val="00F91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0C4"/>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0C4"/>
    <w:pPr>
      <w:spacing w:before="160" w:line="278" w:lineRule="auto"/>
      <w:jc w:val="center"/>
    </w:pPr>
    <w:rPr>
      <w:rFonts w:asciiTheme="minorHAnsi" w:eastAsiaTheme="minorEastAsia" w:hAnsiTheme="minorHAnsi" w:cstheme="minorBidi"/>
      <w:i/>
      <w:iCs/>
      <w:color w:val="404040" w:themeColor="text1" w:themeTint="BF"/>
    </w:rPr>
  </w:style>
  <w:style w:type="character" w:customStyle="1" w:styleId="QuoteChar">
    <w:name w:val="Quote Char"/>
    <w:basedOn w:val="DefaultParagraphFont"/>
    <w:link w:val="Quote"/>
    <w:uiPriority w:val="29"/>
    <w:rsid w:val="00F910C4"/>
    <w:rPr>
      <w:i/>
      <w:iCs/>
      <w:color w:val="404040" w:themeColor="text1" w:themeTint="BF"/>
    </w:rPr>
  </w:style>
  <w:style w:type="paragraph" w:styleId="ListParagraph">
    <w:name w:val="List Paragraph"/>
    <w:basedOn w:val="Normal"/>
    <w:uiPriority w:val="34"/>
    <w:qFormat/>
    <w:rsid w:val="00F910C4"/>
    <w:pPr>
      <w:spacing w:line="278" w:lineRule="auto"/>
      <w:ind w:left="720"/>
      <w:contextualSpacing/>
    </w:pPr>
    <w:rPr>
      <w:rFonts w:asciiTheme="minorHAnsi" w:eastAsiaTheme="minorEastAsia" w:hAnsiTheme="minorHAnsi" w:cstheme="minorBidi"/>
    </w:rPr>
  </w:style>
  <w:style w:type="character" w:styleId="IntenseEmphasis">
    <w:name w:val="Intense Emphasis"/>
    <w:basedOn w:val="DefaultParagraphFont"/>
    <w:uiPriority w:val="21"/>
    <w:qFormat/>
    <w:rsid w:val="00F910C4"/>
    <w:rPr>
      <w:i/>
      <w:iCs/>
      <w:color w:val="0F4761" w:themeColor="accent1" w:themeShade="BF"/>
    </w:rPr>
  </w:style>
  <w:style w:type="paragraph" w:styleId="IntenseQuote">
    <w:name w:val="Intense Quote"/>
    <w:basedOn w:val="Normal"/>
    <w:next w:val="Normal"/>
    <w:link w:val="IntenseQuoteChar"/>
    <w:uiPriority w:val="30"/>
    <w:qFormat/>
    <w:rsid w:val="00F910C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F910C4"/>
    <w:rPr>
      <w:i/>
      <w:iCs/>
      <w:color w:val="0F4761" w:themeColor="accent1" w:themeShade="BF"/>
    </w:rPr>
  </w:style>
  <w:style w:type="character" w:styleId="IntenseReference">
    <w:name w:val="Intense Reference"/>
    <w:basedOn w:val="DefaultParagraphFont"/>
    <w:uiPriority w:val="32"/>
    <w:qFormat/>
    <w:rsid w:val="00F910C4"/>
    <w:rPr>
      <w:b/>
      <w:bCs/>
      <w:smallCaps/>
      <w:color w:val="0F4761" w:themeColor="accent1" w:themeShade="BF"/>
      <w:spacing w:val="5"/>
    </w:rPr>
  </w:style>
  <w:style w:type="table" w:styleId="TableGrid">
    <w:name w:val="Table Grid"/>
    <w:basedOn w:val="TableNormal"/>
    <w:uiPriority w:val="39"/>
    <w:rsid w:val="00F910C4"/>
    <w:pPr>
      <w:spacing w:after="0" w:line="240" w:lineRule="auto"/>
    </w:pPr>
    <w:rPr>
      <w:rFonts w:eastAsia="Calibr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1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0C4"/>
    <w:rPr>
      <w:rFonts w:ascii="Aptos" w:eastAsia="DengXian" w:hAnsi="Aptos" w:cs="Times New Roman"/>
    </w:rPr>
  </w:style>
  <w:style w:type="paragraph" w:styleId="Footer">
    <w:name w:val="footer"/>
    <w:basedOn w:val="Normal"/>
    <w:link w:val="FooterChar"/>
    <w:uiPriority w:val="99"/>
    <w:unhideWhenUsed/>
    <w:rsid w:val="00F91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0C4"/>
    <w:rPr>
      <w:rFonts w:ascii="Aptos" w:eastAsia="DengXian" w:hAnsi="Apto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446988">
      <w:bodyDiv w:val="1"/>
      <w:marLeft w:val="0"/>
      <w:marRight w:val="0"/>
      <w:marTop w:val="0"/>
      <w:marBottom w:val="0"/>
      <w:divBdr>
        <w:top w:val="none" w:sz="0" w:space="0" w:color="auto"/>
        <w:left w:val="none" w:sz="0" w:space="0" w:color="auto"/>
        <w:bottom w:val="none" w:sz="0" w:space="0" w:color="auto"/>
        <w:right w:val="none" w:sz="0" w:space="0" w:color="auto"/>
      </w:divBdr>
    </w:div>
    <w:div w:id="1467893465">
      <w:bodyDiv w:val="1"/>
      <w:marLeft w:val="0"/>
      <w:marRight w:val="0"/>
      <w:marTop w:val="0"/>
      <w:marBottom w:val="0"/>
      <w:divBdr>
        <w:top w:val="none" w:sz="0" w:space="0" w:color="auto"/>
        <w:left w:val="none" w:sz="0" w:space="0" w:color="auto"/>
        <w:bottom w:val="none" w:sz="0" w:space="0" w:color="auto"/>
        <w:right w:val="none" w:sz="0" w:space="0" w:color="auto"/>
      </w:divBdr>
    </w:div>
    <w:div w:id="179733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9</Pages>
  <Words>2050</Words>
  <Characters>11688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 (2437246)</dc:creator>
  <cp:keywords/>
  <dc:description/>
  <cp:lastModifiedBy>Adnan Alsoul (2437246)</cp:lastModifiedBy>
  <cp:revision>3</cp:revision>
  <dcterms:created xsi:type="dcterms:W3CDTF">2025-07-07T09:37:00Z</dcterms:created>
  <dcterms:modified xsi:type="dcterms:W3CDTF">2025-07-07T10:13:00Z</dcterms:modified>
</cp:coreProperties>
</file>