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39018981"/>
        <w:docPartObj>
          <w:docPartGallery w:val="Cover Pages"/>
          <w:docPartUnique/>
        </w:docPartObj>
      </w:sdtPr>
      <w:sdtEndPr/>
      <w:sdtContent>
        <w:p w14:paraId="1F1283E3" w14:textId="66A31744" w:rsidR="00D87360" w:rsidRDefault="00D87360">
          <w:r>
            <w:rPr>
              <w:noProof/>
            </w:rPr>
            <mc:AlternateContent>
              <mc:Choice Requires="wps">
                <w:drawing>
                  <wp:anchor distT="0" distB="0" distL="114300" distR="114300" simplePos="0" relativeHeight="251662336" behindDoc="0" locked="0" layoutInCell="1" allowOverlap="1" wp14:anchorId="19C06D90" wp14:editId="4848152D">
                    <wp:simplePos x="0" y="0"/>
                    <wp:positionH relativeFrom="column">
                      <wp:posOffset>242888</wp:posOffset>
                    </wp:positionH>
                    <wp:positionV relativeFrom="paragraph">
                      <wp:posOffset>42863</wp:posOffset>
                    </wp:positionV>
                    <wp:extent cx="4429125" cy="328612"/>
                    <wp:effectExtent l="0" t="0" r="0" b="0"/>
                    <wp:wrapNone/>
                    <wp:docPr id="1" name="Text Box 1"/>
                    <wp:cNvGraphicFramePr/>
                    <a:graphic xmlns:a="http://schemas.openxmlformats.org/drawingml/2006/main">
                      <a:graphicData uri="http://schemas.microsoft.com/office/word/2010/wordprocessingShape">
                        <wps:wsp>
                          <wps:cNvSpPr txBox="1"/>
                          <wps:spPr>
                            <a:xfrm>
                              <a:off x="0" y="0"/>
                              <a:ext cx="4429125" cy="328612"/>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CBA5503" w14:textId="6C771CB7" w:rsidR="00D87360" w:rsidRPr="00D87360" w:rsidRDefault="00D87360">
                                <w:pPr>
                                  <w:rPr>
                                    <w:lang w:val="en-US"/>
                                  </w:rPr>
                                </w:pPr>
                                <w:r>
                                  <w:rPr>
                                    <w:lang w:val="en-US"/>
                                  </w:rPr>
                                  <w:t>Module Leader</w:t>
                                </w:r>
                                <w:r w:rsidR="00BC4634">
                                  <w:rPr>
                                    <w:lang w:val="en-US"/>
                                  </w:rPr>
                                  <w:t xml:space="preserve">s: </w:t>
                                </w:r>
                                <w:proofErr w:type="spellStart"/>
                                <w:r w:rsidR="00BC4634">
                                  <w:rPr>
                                    <w:lang w:val="en-US"/>
                                  </w:rPr>
                                  <w:t>Dr</w:t>
                                </w:r>
                                <w:proofErr w:type="spellEnd"/>
                                <w:r w:rsidR="00BC4634">
                                  <w:rPr>
                                    <w:lang w:val="en-US"/>
                                  </w:rPr>
                                  <w:t xml:space="preserve"> </w:t>
                                </w:r>
                                <w:proofErr w:type="spellStart"/>
                                <w:r w:rsidR="00BC4634">
                                  <w:rPr>
                                    <w:lang w:val="en-US"/>
                                  </w:rPr>
                                  <w:t>Anupam</w:t>
                                </w:r>
                                <w:proofErr w:type="spellEnd"/>
                                <w:r w:rsidR="00BC4634">
                                  <w:rPr>
                                    <w:lang w:val="en-US"/>
                                  </w:rPr>
                                  <w:t xml:space="preserve"> </w:t>
                                </w:r>
                                <w:proofErr w:type="spellStart"/>
                                <w:r w:rsidR="00BC4634">
                                  <w:rPr>
                                    <w:lang w:val="en-US"/>
                                  </w:rPr>
                                  <w:t>Mazumdar</w:t>
                                </w:r>
                                <w:proofErr w:type="spellEnd"/>
                                <w:r w:rsidR="00BC4634">
                                  <w:rPr>
                                    <w:lang w:val="en-US"/>
                                  </w:rPr>
                                  <w:t xml:space="preserve"> and Joy </w:t>
                                </w:r>
                                <w:proofErr w:type="spellStart"/>
                                <w:r w:rsidR="00BC4634">
                                  <w:rPr>
                                    <w:lang w:val="en-US"/>
                                  </w:rPr>
                                  <w:t>Botu</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C06D90" id="_x0000_t202" coordsize="21600,21600" o:spt="202" path="m,l,21600r21600,l21600,xe">
                    <v:stroke joinstyle="miter"/>
                    <v:path gradientshapeok="t" o:connecttype="rect"/>
                  </v:shapetype>
                  <v:shape id="Text Box 1" o:spid="_x0000_s1026" type="#_x0000_t202" style="position:absolute;margin-left:19.15pt;margin-top:3.4pt;width:348.75pt;height:25.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" filled="f" stroked="f">
                    <v:textbox>
                      <w:txbxContent>
                        <w:p w14:paraId="3CBA5503" w14:textId="6C771CB7" w:rsidR="00D87360" w:rsidRPr="00D87360" w:rsidRDefault="00D87360">
                          <w:pPr>
                            <w:rPr>
                              <w:lang w:val="en-US"/>
                            </w:rPr>
                          </w:pPr>
                          <w:r>
                            <w:rPr>
                              <w:lang w:val="en-US"/>
                            </w:rPr>
                            <w:t>Module Leader</w:t>
                          </w:r>
                          <w:r w:rsidR="00BC4634">
                            <w:rPr>
                              <w:lang w:val="en-US"/>
                            </w:rPr>
                            <w:t xml:space="preserve">s: Dr Anupam </w:t>
                          </w:r>
                          <w:proofErr w:type="spellStart"/>
                          <w:r w:rsidR="00BC4634">
                            <w:rPr>
                              <w:lang w:val="en-US"/>
                            </w:rPr>
                            <w:t>Mazumdar</w:t>
                          </w:r>
                          <w:proofErr w:type="spellEnd"/>
                          <w:r w:rsidR="00BC4634">
                            <w:rPr>
                              <w:lang w:val="en-US"/>
                            </w:rPr>
                            <w:t xml:space="preserve"> and Joy </w:t>
                          </w:r>
                          <w:proofErr w:type="spellStart"/>
                          <w:r w:rsidR="00BC4634">
                            <w:rPr>
                              <w:lang w:val="en-US"/>
                            </w:rPr>
                            <w:t>Botu</w:t>
                          </w:r>
                          <w:proofErr w:type="spellEnd"/>
                        </w:p>
                      </w:txbxContent>
                    </v:textbox>
                  </v:shape>
                </w:pict>
              </mc:Fallback>
            </mc:AlternateContent>
          </w:r>
          <w:r>
            <w:rPr>
              <w:noProof/>
            </w:rPr>
            <mc:AlternateContent>
              <mc:Choice Requires="wpg">
                <w:drawing>
                  <wp:anchor distT="0" distB="0" distL="114300" distR="114300" simplePos="0" relativeHeight="251661312" behindDoc="0" locked="0" layoutInCell="1" allowOverlap="1" wp14:anchorId="245A6CFD" wp14:editId="3C13F15D">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976816F" w14:textId="39D5B9F1" w:rsidR="00D87360" w:rsidRDefault="00D87360">
                                      <w:pPr>
                                        <w:pStyle w:val="NoSpacing"/>
                                        <w:spacing w:after="240"/>
                                        <w:jc w:val="right"/>
                                        <w:rPr>
                                          <w:color w:val="44546A" w:themeColor="text2"/>
                                          <w:spacing w:val="10"/>
                                          <w:sz w:val="36"/>
                                          <w:szCs w:val="36"/>
                                        </w:rPr>
                                      </w:pPr>
                                      <w:r>
                                        <w:rPr>
                                          <w:color w:val="44546A" w:themeColor="text2"/>
                                          <w:spacing w:val="10"/>
                                          <w:sz w:val="36"/>
                                          <w:szCs w:val="36"/>
                                        </w:rPr>
                                        <w:t xml:space="preserve">Student </w:t>
                                      </w:r>
                                      <w:r w:rsidR="00BC4634">
                                        <w:rPr>
                                          <w:color w:val="44546A" w:themeColor="text2"/>
                                          <w:spacing w:val="10"/>
                                          <w:sz w:val="36"/>
                                          <w:szCs w:val="36"/>
                                        </w:rPr>
                                        <w:t>Name</w:t>
                                      </w:r>
                                      <w:r>
                                        <w:rPr>
                                          <w:color w:val="44546A" w:themeColor="text2"/>
                                          <w:spacing w:val="10"/>
                                          <w:sz w:val="36"/>
                                          <w:szCs w:val="36"/>
                                        </w:rPr>
                                        <w:t>:</w:t>
                                      </w:r>
                                      <w:r w:rsidR="00BC4634">
                                        <w:rPr>
                                          <w:color w:val="44546A" w:themeColor="text2"/>
                                          <w:spacing w:val="10"/>
                                          <w:sz w:val="36"/>
                                          <w:szCs w:val="36"/>
                                        </w:rPr>
                                        <w:t xml:space="preserve"> </w:t>
                                      </w:r>
                                      <w:proofErr w:type="spellStart"/>
                                      <w:r w:rsidR="00BC4634">
                                        <w:rPr>
                                          <w:color w:val="44546A" w:themeColor="text2"/>
                                          <w:spacing w:val="10"/>
                                          <w:sz w:val="36"/>
                                          <w:szCs w:val="36"/>
                                        </w:rPr>
                                        <w:t>Lachezar</w:t>
                                      </w:r>
                                      <w:proofErr w:type="spellEnd"/>
                                      <w:r w:rsidR="00BC4634">
                                        <w:rPr>
                                          <w:color w:val="44546A" w:themeColor="text2"/>
                                          <w:spacing w:val="10"/>
                                          <w:sz w:val="36"/>
                                          <w:szCs w:val="36"/>
                                        </w:rPr>
                                        <w:t xml:space="preserve"> </w:t>
                                      </w:r>
                                      <w:proofErr w:type="spellStart"/>
                                      <w:r w:rsidR="00BC4634">
                                        <w:rPr>
                                          <w:color w:val="44546A" w:themeColor="text2"/>
                                          <w:spacing w:val="10"/>
                                          <w:sz w:val="36"/>
                                          <w:szCs w:val="36"/>
                                        </w:rPr>
                                        <w:t>Nikolob</w:t>
                                      </w:r>
                                      <w:proofErr w:type="spellEnd"/>
                                    </w:p>
                                  </w:sdtContent>
                                </w:sdt>
                                <w:p w14:paraId="225039D8" w14:textId="5A1E718A" w:rsidR="00D87360" w:rsidRDefault="00487CF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BC4634" w:rsidRPr="00BC4634">
                                        <w:rPr>
                                          <w:color w:val="44546A" w:themeColor="text2"/>
                                          <w:spacing w:val="10"/>
                                          <w:sz w:val="28"/>
                                          <w:szCs w:val="28"/>
                                        </w:rPr>
                                        <w:t>Student ID: 1916906</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45A6CFD" id="Group 454" o:spid="_x0000_s1027"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">
                    <v:group id="Group 455" o:spid="_x0000_s1028" style="position:absolute;left:20383;width:26335;height:33741" coordsize="26289,33718"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">
                      <v:shape id="Freeform 456" o:spid="_x0000_s1029" style="position:absolute;width:21336;height:28670;visibility:visible;mso-wrap-style:square;v-text-anchor:top" coordsize="1344,180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" path="m1344,1806l,1806,,1641r1176,l1176,r168,l1344,1806xe" fillcolor="#44546a [3215]" stroked="f">
                        <v:path arrowok="t" o:connecttype="custom" o:connectlocs="2133600,2867025;0,2867025;0,2605088;1866900,2605088;1866900,0;2133600,0;2133600,2867025" o:connectangles="0,0,0,0,0,0,0"/>
                      </v:shape>
                      <v:rect id="Rectangle 457" o:spid="_x0000_s1030" style="position:absolute;left:95;width:26194;height:33718;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" filled="f" stroked="f" strokeweight="1pt"/>
                    </v:group>
                    <v:shape id="Text Box 458" o:spid="_x0000_s1031" type="#_x0000_t202" style="position:absolute;top:11049;width:39042;height:15049;visibility:visible;mso-wrap-style:square;v-text-anchor:bottom"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976816F" w14:textId="39D5B9F1" w:rsidR="00D87360" w:rsidRDefault="00D87360">
                                <w:pPr>
                                  <w:pStyle w:val="NoSpacing"/>
                                  <w:spacing w:after="240"/>
                                  <w:jc w:val="right"/>
                                  <w:rPr>
                                    <w:color w:val="44546A" w:themeColor="text2"/>
                                    <w:spacing w:val="10"/>
                                    <w:sz w:val="36"/>
                                    <w:szCs w:val="36"/>
                                  </w:rPr>
                                </w:pPr>
                                <w:r>
                                  <w:rPr>
                                    <w:color w:val="44546A" w:themeColor="text2"/>
                                    <w:spacing w:val="10"/>
                                    <w:sz w:val="36"/>
                                    <w:szCs w:val="36"/>
                                  </w:rPr>
                                  <w:t xml:space="preserve">Student </w:t>
                                </w:r>
                                <w:r w:rsidR="00BC4634">
                                  <w:rPr>
                                    <w:color w:val="44546A" w:themeColor="text2"/>
                                    <w:spacing w:val="10"/>
                                    <w:sz w:val="36"/>
                                    <w:szCs w:val="36"/>
                                  </w:rPr>
                                  <w:t>Name</w:t>
                                </w:r>
                                <w:r>
                                  <w:rPr>
                                    <w:color w:val="44546A" w:themeColor="text2"/>
                                    <w:spacing w:val="10"/>
                                    <w:sz w:val="36"/>
                                    <w:szCs w:val="36"/>
                                  </w:rPr>
                                  <w:t>:</w:t>
                                </w:r>
                                <w:r w:rsidR="00BC4634">
                                  <w:rPr>
                                    <w:color w:val="44546A" w:themeColor="text2"/>
                                    <w:spacing w:val="10"/>
                                    <w:sz w:val="36"/>
                                    <w:szCs w:val="36"/>
                                  </w:rPr>
                                  <w:t xml:space="preserve"> </w:t>
                                </w:r>
                                <w:proofErr w:type="spellStart"/>
                                <w:r w:rsidR="00BC4634">
                                  <w:rPr>
                                    <w:color w:val="44546A" w:themeColor="text2"/>
                                    <w:spacing w:val="10"/>
                                    <w:sz w:val="36"/>
                                    <w:szCs w:val="36"/>
                                  </w:rPr>
                                  <w:t>Lachezar</w:t>
                                </w:r>
                                <w:proofErr w:type="spellEnd"/>
                                <w:r w:rsidR="00BC4634">
                                  <w:rPr>
                                    <w:color w:val="44546A" w:themeColor="text2"/>
                                    <w:spacing w:val="10"/>
                                    <w:sz w:val="36"/>
                                    <w:szCs w:val="36"/>
                                  </w:rPr>
                                  <w:t xml:space="preserve"> </w:t>
                                </w:r>
                                <w:proofErr w:type="spellStart"/>
                                <w:r w:rsidR="00BC4634">
                                  <w:rPr>
                                    <w:color w:val="44546A" w:themeColor="text2"/>
                                    <w:spacing w:val="10"/>
                                    <w:sz w:val="36"/>
                                    <w:szCs w:val="36"/>
                                  </w:rPr>
                                  <w:t>Nikolob</w:t>
                                </w:r>
                                <w:proofErr w:type="spellEnd"/>
                              </w:p>
                            </w:sdtContent>
                          </w:sdt>
                          <w:p w14:paraId="225039D8" w14:textId="5A1E718A" w:rsidR="00D87360" w:rsidRDefault="009D0819">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BC4634" w:rsidRPr="00BC4634">
                                  <w:rPr>
                                    <w:color w:val="44546A" w:themeColor="text2"/>
                                    <w:spacing w:val="10"/>
                                    <w:sz w:val="28"/>
                                    <w:szCs w:val="28"/>
                                  </w:rPr>
                                  <w:t>Student ID: 1916906</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641F5340" wp14:editId="535C26A9">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621BAA8D" w14:textId="50825869" w:rsidR="00D87360" w:rsidRDefault="00D87360">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University of Wales Trinity Saint David</w:t>
                                      </w:r>
                                    </w:p>
                                  </w:sdtContent>
                                </w:sdt>
                                <w:sdt>
                                  <w:sdtPr>
                                    <w:rPr>
                                      <w:rFonts w:asciiTheme="majorHAnsi" w:hAnsiTheme="majorHAnsi"/>
                                      <w:caps/>
                                      <w:color w:val="44546A" w:themeColor="text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5A6AD4BD" w14:textId="335CB97D" w:rsidR="00D87360" w:rsidRPr="00D87360" w:rsidRDefault="00D87360">
                                      <w:pPr>
                                        <w:pStyle w:val="NoSpacing"/>
                                        <w:spacing w:line="216" w:lineRule="auto"/>
                                        <w:rPr>
                                          <w:rFonts w:asciiTheme="majorHAnsi" w:hAnsiTheme="majorHAnsi"/>
                                          <w:caps/>
                                          <w:color w:val="44546A" w:themeColor="text2"/>
                                          <w:sz w:val="72"/>
                                          <w:szCs w:val="72"/>
                                        </w:rPr>
                                      </w:pPr>
                                      <w:r w:rsidRPr="00D87360">
                                        <w:rPr>
                                          <w:rFonts w:asciiTheme="majorHAnsi" w:hAnsiTheme="majorHAnsi"/>
                                          <w:caps/>
                                          <w:color w:val="44546A" w:themeColor="text2"/>
                                          <w:sz w:val="72"/>
                                          <w:szCs w:val="72"/>
                                        </w:rPr>
                                        <w:t>LCBB5000: DATA HANDLING AND BUSINESS INTELLIGENCE</w:t>
                                      </w:r>
                                      <w:r>
                                        <w:rPr>
                                          <w:rFonts w:asciiTheme="majorHAnsi" w:hAnsiTheme="majorHAnsi"/>
                                          <w:caps/>
                                          <w:color w:val="44546A" w:themeColor="text2"/>
                                          <w:sz w:val="72"/>
                                          <w:szCs w:val="72"/>
                                        </w:rPr>
                                        <w:t xml:space="preserve"> a2</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41F5340" id="Group 459" o:spid="_x0000_s1032"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">
                    <v:group id="Group 460" o:spid="_x0000_s1033" style="position:absolute;width:26426;height:34015" coordsize="26426,3401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">
                      <v:shape id="Freeform 461" o:spid="_x0000_s1034" style="position:absolute;left:5048;top:5048;width:21336;height:28670;visibility:visible;mso-wrap-style:square;v-text-anchor:top" coordsize="1344,180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" path="m168,1806l,1806,,,1344,r,165l168,165r,1641xe" fillcolor="#44546a [3215]" stroked="f">
                        <v:path arrowok="t" o:connecttype="custom" o:connectlocs="266700,2867025;0,2867025;0,0;2133600,0;2133600,261938;266700,261938;266700,2867025" o:connectangles="0,0,0,0,0,0,0"/>
                      </v:shape>
                      <v:rect id="Rectangle 462" o:spid="_x0000_s1035" style="position:absolute;width:26426;height:34015;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" filled="f" stroked="f" strokeweight="1pt"/>
                    </v:group>
                    <v:shape id="Text Box 463" o:spid="_x0000_s1036" type="#_x0000_t202" style="position:absolute;left:7715;top:7620;width:56102;height:25914;visibility:visible;mso-wrap-style:square;v-text-anchor:bottom"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621BAA8D" w14:textId="50825869" w:rsidR="00D87360" w:rsidRDefault="00D87360">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University of Wales Trinity Saint David</w:t>
                                </w:r>
                              </w:p>
                            </w:sdtContent>
                          </w:sdt>
                          <w:sdt>
                            <w:sdtPr>
                              <w:rPr>
                                <w:rFonts w:asciiTheme="majorHAnsi" w:hAnsiTheme="majorHAnsi"/>
                                <w:caps/>
                                <w:color w:val="44546A" w:themeColor="text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5A6AD4BD" w14:textId="335CB97D" w:rsidR="00D87360" w:rsidRPr="00D87360" w:rsidRDefault="00D87360">
                                <w:pPr>
                                  <w:pStyle w:val="NoSpacing"/>
                                  <w:spacing w:line="216" w:lineRule="auto"/>
                                  <w:rPr>
                                    <w:rFonts w:asciiTheme="majorHAnsi" w:hAnsiTheme="majorHAnsi"/>
                                    <w:caps/>
                                    <w:color w:val="44546A" w:themeColor="text2"/>
                                    <w:sz w:val="72"/>
                                    <w:szCs w:val="72"/>
                                  </w:rPr>
                                </w:pPr>
                                <w:r w:rsidRPr="00D87360">
                                  <w:rPr>
                                    <w:rFonts w:asciiTheme="majorHAnsi" w:hAnsiTheme="majorHAnsi"/>
                                    <w:caps/>
                                    <w:color w:val="44546A" w:themeColor="text2"/>
                                    <w:sz w:val="72"/>
                                    <w:szCs w:val="72"/>
                                  </w:rPr>
                                  <w:t>LCBB5000: DATA HANDLING AND BUSINESS INTELLIGENCE</w:t>
                                </w:r>
                                <w:r>
                                  <w:rPr>
                                    <w:rFonts w:asciiTheme="majorHAnsi" w:hAnsiTheme="majorHAnsi"/>
                                    <w:caps/>
                                    <w:color w:val="44546A" w:themeColor="text2"/>
                                    <w:sz w:val="72"/>
                                    <w:szCs w:val="72"/>
                                  </w:rPr>
                                  <w:t xml:space="preserve"> a2</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7463136B" wp14:editId="3E1BAD95">
                    <wp:simplePos x="0" y="0"/>
                    <wp:positionH relativeFrom="page">
                      <wp:align>center</wp:align>
                    </wp:positionH>
                    <wp:positionV relativeFrom="page">
                      <wp:align>center</wp:align>
                    </wp:positionV>
                    <wp:extent cx="7315200" cy="9601200"/>
                    <wp:effectExtent l="0" t="0" r="0" b="0"/>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2D2EB1F2"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04E3BD78" w14:textId="737E8BCA" w:rsidR="00D87360" w:rsidRDefault="00D87360">
          <w:pPr>
            <w:spacing w:after="0" w:line="240" w:lineRule="auto"/>
          </w:pPr>
          <w:r>
            <w:br w:type="page"/>
          </w:r>
        </w:p>
      </w:sdtContent>
    </w:sdt>
    <w:sdt>
      <w:sdtPr>
        <w:rPr>
          <w:rFonts w:ascii="Arial" w:eastAsiaTheme="minorHAnsi" w:hAnsi="Arial" w:cs="Arial"/>
          <w:b w:val="0"/>
          <w:bCs w:val="0"/>
          <w:color w:val="auto"/>
          <w:sz w:val="24"/>
          <w:szCs w:val="24"/>
          <w:lang w:val="en-GB"/>
        </w:rPr>
        <w:id w:val="-163245902"/>
        <w:docPartObj>
          <w:docPartGallery w:val="Table of Contents"/>
          <w:docPartUnique/>
        </w:docPartObj>
      </w:sdtPr>
      <w:sdtEndPr>
        <w:rPr>
          <w:noProof/>
        </w:rPr>
      </w:sdtEndPr>
      <w:sdtContent>
        <w:p w14:paraId="688E3F68" w14:textId="39011F85" w:rsidR="00043AA8" w:rsidRPr="00043AA8" w:rsidRDefault="00043AA8" w:rsidP="00043AA8">
          <w:pPr>
            <w:pStyle w:val="TOCHeading"/>
            <w:jc w:val="center"/>
            <w:rPr>
              <w:rFonts w:ascii="Arial" w:hAnsi="Arial" w:cs="Arial"/>
              <w:b w:val="0"/>
              <w:bCs w:val="0"/>
              <w:color w:val="auto"/>
              <w:sz w:val="24"/>
              <w:szCs w:val="24"/>
            </w:rPr>
          </w:pPr>
          <w:r w:rsidRPr="00043AA8">
            <w:rPr>
              <w:rFonts w:ascii="Arial" w:hAnsi="Arial" w:cs="Arial"/>
              <w:b w:val="0"/>
              <w:bCs w:val="0"/>
              <w:color w:val="auto"/>
              <w:sz w:val="24"/>
              <w:szCs w:val="24"/>
            </w:rPr>
            <w:t>Table of Contents</w:t>
          </w:r>
        </w:p>
        <w:p w14:paraId="3B3C8BD2" w14:textId="7C448032" w:rsidR="00043AA8" w:rsidRPr="00043AA8" w:rsidRDefault="00043AA8" w:rsidP="00043AA8">
          <w:pPr>
            <w:pStyle w:val="TOC1"/>
            <w:tabs>
              <w:tab w:val="right" w:leader="dot" w:pos="9016"/>
            </w:tabs>
            <w:jc w:val="center"/>
            <w:rPr>
              <w:rFonts w:ascii="Arial" w:hAnsi="Arial" w:cs="Arial"/>
              <w:b w:val="0"/>
              <w:bCs w:val="0"/>
              <w:i w:val="0"/>
              <w:iCs w:val="0"/>
              <w:noProof/>
            </w:rPr>
          </w:pPr>
          <w:r w:rsidRPr="00043AA8">
            <w:rPr>
              <w:rFonts w:ascii="Arial" w:hAnsi="Arial" w:cs="Arial"/>
              <w:b w:val="0"/>
              <w:bCs w:val="0"/>
              <w:i w:val="0"/>
              <w:iCs w:val="0"/>
            </w:rPr>
            <w:fldChar w:fldCharType="begin"/>
          </w:r>
          <w:r w:rsidRPr="00043AA8">
            <w:rPr>
              <w:rFonts w:ascii="Arial" w:hAnsi="Arial" w:cs="Arial"/>
              <w:b w:val="0"/>
              <w:bCs w:val="0"/>
              <w:i w:val="0"/>
              <w:iCs w:val="0"/>
            </w:rPr>
            <w:instrText xml:space="preserve"> TOC \o "1-3" \h \z \u </w:instrText>
          </w:r>
          <w:r w:rsidRPr="00043AA8">
            <w:rPr>
              <w:rFonts w:ascii="Arial" w:hAnsi="Arial" w:cs="Arial"/>
              <w:b w:val="0"/>
              <w:bCs w:val="0"/>
              <w:i w:val="0"/>
              <w:iCs w:val="0"/>
            </w:rPr>
            <w:fldChar w:fldCharType="separate"/>
          </w:r>
          <w:hyperlink w:anchor="_Toc103346553" w:history="1">
            <w:r w:rsidRPr="00043AA8">
              <w:rPr>
                <w:rStyle w:val="Hyperlink"/>
                <w:rFonts w:ascii="Arial" w:hAnsi="Arial" w:cs="Arial"/>
                <w:b w:val="0"/>
                <w:bCs w:val="0"/>
                <w:i w:val="0"/>
                <w:iCs w:val="0"/>
                <w:noProof/>
                <w:color w:val="auto"/>
              </w:rPr>
              <w:t>Part 1</w:t>
            </w:r>
            <w:r w:rsidRPr="00043AA8">
              <w:rPr>
                <w:rFonts w:ascii="Arial" w:hAnsi="Arial" w:cs="Arial"/>
                <w:b w:val="0"/>
                <w:bCs w:val="0"/>
                <w:i w:val="0"/>
                <w:iCs w:val="0"/>
                <w:noProof/>
                <w:webHidden/>
              </w:rPr>
              <w:tab/>
            </w:r>
            <w:r w:rsidRPr="00043AA8">
              <w:rPr>
                <w:rFonts w:ascii="Arial" w:hAnsi="Arial" w:cs="Arial"/>
                <w:b w:val="0"/>
                <w:bCs w:val="0"/>
                <w:i w:val="0"/>
                <w:iCs w:val="0"/>
                <w:noProof/>
                <w:webHidden/>
              </w:rPr>
              <w:fldChar w:fldCharType="begin"/>
            </w:r>
            <w:r w:rsidRPr="00043AA8">
              <w:rPr>
                <w:rFonts w:ascii="Arial" w:hAnsi="Arial" w:cs="Arial"/>
                <w:b w:val="0"/>
                <w:bCs w:val="0"/>
                <w:i w:val="0"/>
                <w:iCs w:val="0"/>
                <w:noProof/>
                <w:webHidden/>
              </w:rPr>
              <w:instrText xml:space="preserve"> PAGEREF _Toc103346553 \h </w:instrText>
            </w:r>
            <w:r w:rsidRPr="00043AA8">
              <w:rPr>
                <w:rFonts w:ascii="Arial" w:hAnsi="Arial" w:cs="Arial"/>
                <w:b w:val="0"/>
                <w:bCs w:val="0"/>
                <w:i w:val="0"/>
                <w:iCs w:val="0"/>
                <w:noProof/>
                <w:webHidden/>
              </w:rPr>
            </w:r>
            <w:r w:rsidRPr="00043AA8">
              <w:rPr>
                <w:rFonts w:ascii="Arial" w:hAnsi="Arial" w:cs="Arial"/>
                <w:b w:val="0"/>
                <w:bCs w:val="0"/>
                <w:i w:val="0"/>
                <w:iCs w:val="0"/>
                <w:noProof/>
                <w:webHidden/>
              </w:rPr>
              <w:fldChar w:fldCharType="separate"/>
            </w:r>
            <w:r w:rsidRPr="00043AA8">
              <w:rPr>
                <w:rFonts w:ascii="Arial" w:hAnsi="Arial" w:cs="Arial"/>
                <w:b w:val="0"/>
                <w:bCs w:val="0"/>
                <w:i w:val="0"/>
                <w:iCs w:val="0"/>
                <w:noProof/>
                <w:webHidden/>
              </w:rPr>
              <w:t>2</w:t>
            </w:r>
            <w:r w:rsidRPr="00043AA8">
              <w:rPr>
                <w:rFonts w:ascii="Arial" w:hAnsi="Arial" w:cs="Arial"/>
                <w:b w:val="0"/>
                <w:bCs w:val="0"/>
                <w:i w:val="0"/>
                <w:iCs w:val="0"/>
                <w:noProof/>
                <w:webHidden/>
              </w:rPr>
              <w:fldChar w:fldCharType="end"/>
            </w:r>
          </w:hyperlink>
        </w:p>
        <w:p w14:paraId="1CCCBA0D" w14:textId="227707A7" w:rsidR="00043AA8" w:rsidRPr="00043AA8" w:rsidRDefault="00487CF0" w:rsidP="00043AA8">
          <w:pPr>
            <w:pStyle w:val="TOC2"/>
            <w:tabs>
              <w:tab w:val="right" w:leader="dot" w:pos="9016"/>
            </w:tabs>
            <w:jc w:val="center"/>
            <w:rPr>
              <w:rFonts w:ascii="Arial" w:hAnsi="Arial" w:cs="Arial"/>
              <w:b w:val="0"/>
              <w:bCs w:val="0"/>
              <w:noProof/>
              <w:sz w:val="24"/>
              <w:szCs w:val="24"/>
            </w:rPr>
          </w:pPr>
          <w:hyperlink w:anchor="_Toc103346554" w:history="1">
            <w:r w:rsidR="00043AA8" w:rsidRPr="00043AA8">
              <w:rPr>
                <w:rStyle w:val="Hyperlink"/>
                <w:rFonts w:ascii="Arial" w:hAnsi="Arial" w:cs="Arial"/>
                <w:b w:val="0"/>
                <w:bCs w:val="0"/>
                <w:noProof/>
                <w:color w:val="auto"/>
                <w:sz w:val="24"/>
                <w:szCs w:val="24"/>
              </w:rPr>
              <w:t>Data Pre-processing</w:t>
            </w:r>
            <w:r w:rsidR="00043AA8" w:rsidRPr="00043AA8">
              <w:rPr>
                <w:rFonts w:ascii="Arial" w:hAnsi="Arial" w:cs="Arial"/>
                <w:b w:val="0"/>
                <w:bCs w:val="0"/>
                <w:noProof/>
                <w:webHidden/>
                <w:sz w:val="24"/>
                <w:szCs w:val="24"/>
              </w:rPr>
              <w:tab/>
            </w:r>
            <w:r w:rsidR="00043AA8" w:rsidRPr="00043AA8">
              <w:rPr>
                <w:rFonts w:ascii="Arial" w:hAnsi="Arial" w:cs="Arial"/>
                <w:b w:val="0"/>
                <w:bCs w:val="0"/>
                <w:noProof/>
                <w:webHidden/>
                <w:sz w:val="24"/>
                <w:szCs w:val="24"/>
              </w:rPr>
              <w:fldChar w:fldCharType="begin"/>
            </w:r>
            <w:r w:rsidR="00043AA8" w:rsidRPr="00043AA8">
              <w:rPr>
                <w:rFonts w:ascii="Arial" w:hAnsi="Arial" w:cs="Arial"/>
                <w:b w:val="0"/>
                <w:bCs w:val="0"/>
                <w:noProof/>
                <w:webHidden/>
                <w:sz w:val="24"/>
                <w:szCs w:val="24"/>
              </w:rPr>
              <w:instrText xml:space="preserve"> PAGEREF _Toc103346554 \h </w:instrText>
            </w:r>
            <w:r w:rsidR="00043AA8" w:rsidRPr="00043AA8">
              <w:rPr>
                <w:rFonts w:ascii="Arial" w:hAnsi="Arial" w:cs="Arial"/>
                <w:b w:val="0"/>
                <w:bCs w:val="0"/>
                <w:noProof/>
                <w:webHidden/>
                <w:sz w:val="24"/>
                <w:szCs w:val="24"/>
              </w:rPr>
            </w:r>
            <w:r w:rsidR="00043AA8" w:rsidRPr="00043AA8">
              <w:rPr>
                <w:rFonts w:ascii="Arial" w:hAnsi="Arial" w:cs="Arial"/>
                <w:b w:val="0"/>
                <w:bCs w:val="0"/>
                <w:noProof/>
                <w:webHidden/>
                <w:sz w:val="24"/>
                <w:szCs w:val="24"/>
              </w:rPr>
              <w:fldChar w:fldCharType="separate"/>
            </w:r>
            <w:r w:rsidR="00043AA8" w:rsidRPr="00043AA8">
              <w:rPr>
                <w:rFonts w:ascii="Arial" w:hAnsi="Arial" w:cs="Arial"/>
                <w:b w:val="0"/>
                <w:bCs w:val="0"/>
                <w:noProof/>
                <w:webHidden/>
                <w:sz w:val="24"/>
                <w:szCs w:val="24"/>
              </w:rPr>
              <w:t>2</w:t>
            </w:r>
            <w:r w:rsidR="00043AA8" w:rsidRPr="00043AA8">
              <w:rPr>
                <w:rFonts w:ascii="Arial" w:hAnsi="Arial" w:cs="Arial"/>
                <w:b w:val="0"/>
                <w:bCs w:val="0"/>
                <w:noProof/>
                <w:webHidden/>
                <w:sz w:val="24"/>
                <w:szCs w:val="24"/>
              </w:rPr>
              <w:fldChar w:fldCharType="end"/>
            </w:r>
          </w:hyperlink>
        </w:p>
        <w:p w14:paraId="750A587D" w14:textId="2A9A7DC1" w:rsidR="00043AA8" w:rsidRPr="00043AA8" w:rsidRDefault="00487CF0" w:rsidP="00043AA8">
          <w:pPr>
            <w:pStyle w:val="TOC2"/>
            <w:tabs>
              <w:tab w:val="right" w:leader="dot" w:pos="9016"/>
            </w:tabs>
            <w:jc w:val="center"/>
            <w:rPr>
              <w:rFonts w:ascii="Arial" w:hAnsi="Arial" w:cs="Arial"/>
              <w:b w:val="0"/>
              <w:bCs w:val="0"/>
              <w:noProof/>
              <w:sz w:val="24"/>
              <w:szCs w:val="24"/>
            </w:rPr>
          </w:pPr>
          <w:hyperlink w:anchor="_Toc103346555" w:history="1">
            <w:r w:rsidR="00043AA8" w:rsidRPr="00043AA8">
              <w:rPr>
                <w:rStyle w:val="Hyperlink"/>
                <w:rFonts w:ascii="Arial" w:hAnsi="Arial" w:cs="Arial"/>
                <w:b w:val="0"/>
                <w:bCs w:val="0"/>
                <w:noProof/>
                <w:color w:val="auto"/>
                <w:sz w:val="24"/>
                <w:szCs w:val="24"/>
              </w:rPr>
              <w:t>Importance of Data Pre-processing</w:t>
            </w:r>
            <w:r w:rsidR="00043AA8" w:rsidRPr="00043AA8">
              <w:rPr>
                <w:rFonts w:ascii="Arial" w:hAnsi="Arial" w:cs="Arial"/>
                <w:b w:val="0"/>
                <w:bCs w:val="0"/>
                <w:noProof/>
                <w:webHidden/>
                <w:sz w:val="24"/>
                <w:szCs w:val="24"/>
              </w:rPr>
              <w:tab/>
            </w:r>
            <w:r w:rsidR="00043AA8" w:rsidRPr="00043AA8">
              <w:rPr>
                <w:rFonts w:ascii="Arial" w:hAnsi="Arial" w:cs="Arial"/>
                <w:b w:val="0"/>
                <w:bCs w:val="0"/>
                <w:noProof/>
                <w:webHidden/>
                <w:sz w:val="24"/>
                <w:szCs w:val="24"/>
              </w:rPr>
              <w:fldChar w:fldCharType="begin"/>
            </w:r>
            <w:r w:rsidR="00043AA8" w:rsidRPr="00043AA8">
              <w:rPr>
                <w:rFonts w:ascii="Arial" w:hAnsi="Arial" w:cs="Arial"/>
                <w:b w:val="0"/>
                <w:bCs w:val="0"/>
                <w:noProof/>
                <w:webHidden/>
                <w:sz w:val="24"/>
                <w:szCs w:val="24"/>
              </w:rPr>
              <w:instrText xml:space="preserve"> PAGEREF _Toc103346555 \h </w:instrText>
            </w:r>
            <w:r w:rsidR="00043AA8" w:rsidRPr="00043AA8">
              <w:rPr>
                <w:rFonts w:ascii="Arial" w:hAnsi="Arial" w:cs="Arial"/>
                <w:b w:val="0"/>
                <w:bCs w:val="0"/>
                <w:noProof/>
                <w:webHidden/>
                <w:sz w:val="24"/>
                <w:szCs w:val="24"/>
              </w:rPr>
            </w:r>
            <w:r w:rsidR="00043AA8" w:rsidRPr="00043AA8">
              <w:rPr>
                <w:rFonts w:ascii="Arial" w:hAnsi="Arial" w:cs="Arial"/>
                <w:b w:val="0"/>
                <w:bCs w:val="0"/>
                <w:noProof/>
                <w:webHidden/>
                <w:sz w:val="24"/>
                <w:szCs w:val="24"/>
              </w:rPr>
              <w:fldChar w:fldCharType="separate"/>
            </w:r>
            <w:r w:rsidR="00043AA8" w:rsidRPr="00043AA8">
              <w:rPr>
                <w:rFonts w:ascii="Arial" w:hAnsi="Arial" w:cs="Arial"/>
                <w:b w:val="0"/>
                <w:bCs w:val="0"/>
                <w:noProof/>
                <w:webHidden/>
                <w:sz w:val="24"/>
                <w:szCs w:val="24"/>
              </w:rPr>
              <w:t>2</w:t>
            </w:r>
            <w:r w:rsidR="00043AA8" w:rsidRPr="00043AA8">
              <w:rPr>
                <w:rFonts w:ascii="Arial" w:hAnsi="Arial" w:cs="Arial"/>
                <w:b w:val="0"/>
                <w:bCs w:val="0"/>
                <w:noProof/>
                <w:webHidden/>
                <w:sz w:val="24"/>
                <w:szCs w:val="24"/>
              </w:rPr>
              <w:fldChar w:fldCharType="end"/>
            </w:r>
          </w:hyperlink>
        </w:p>
        <w:p w14:paraId="28F1B676" w14:textId="0B48A7CC" w:rsidR="00043AA8" w:rsidRPr="00043AA8" w:rsidRDefault="00487CF0" w:rsidP="00043AA8">
          <w:pPr>
            <w:pStyle w:val="TOC2"/>
            <w:tabs>
              <w:tab w:val="right" w:leader="dot" w:pos="9016"/>
            </w:tabs>
            <w:jc w:val="center"/>
            <w:rPr>
              <w:rFonts w:ascii="Arial" w:hAnsi="Arial" w:cs="Arial"/>
              <w:b w:val="0"/>
              <w:bCs w:val="0"/>
              <w:noProof/>
              <w:sz w:val="24"/>
              <w:szCs w:val="24"/>
            </w:rPr>
          </w:pPr>
          <w:hyperlink w:anchor="_Toc103346556" w:history="1">
            <w:r w:rsidR="00043AA8" w:rsidRPr="00043AA8">
              <w:rPr>
                <w:rStyle w:val="Hyperlink"/>
                <w:rFonts w:ascii="Arial" w:hAnsi="Arial" w:cs="Arial"/>
                <w:b w:val="0"/>
                <w:bCs w:val="0"/>
                <w:noProof/>
                <w:color w:val="auto"/>
                <w:sz w:val="24"/>
                <w:szCs w:val="24"/>
              </w:rPr>
              <w:t>Importance of Visualisation</w:t>
            </w:r>
            <w:r w:rsidR="00043AA8" w:rsidRPr="00043AA8">
              <w:rPr>
                <w:rFonts w:ascii="Arial" w:hAnsi="Arial" w:cs="Arial"/>
                <w:b w:val="0"/>
                <w:bCs w:val="0"/>
                <w:noProof/>
                <w:webHidden/>
                <w:sz w:val="24"/>
                <w:szCs w:val="24"/>
              </w:rPr>
              <w:tab/>
            </w:r>
            <w:r w:rsidR="00043AA8" w:rsidRPr="00043AA8">
              <w:rPr>
                <w:rFonts w:ascii="Arial" w:hAnsi="Arial" w:cs="Arial"/>
                <w:b w:val="0"/>
                <w:bCs w:val="0"/>
                <w:noProof/>
                <w:webHidden/>
                <w:sz w:val="24"/>
                <w:szCs w:val="24"/>
              </w:rPr>
              <w:fldChar w:fldCharType="begin"/>
            </w:r>
            <w:r w:rsidR="00043AA8" w:rsidRPr="00043AA8">
              <w:rPr>
                <w:rFonts w:ascii="Arial" w:hAnsi="Arial" w:cs="Arial"/>
                <w:b w:val="0"/>
                <w:bCs w:val="0"/>
                <w:noProof/>
                <w:webHidden/>
                <w:sz w:val="24"/>
                <w:szCs w:val="24"/>
              </w:rPr>
              <w:instrText xml:space="preserve"> PAGEREF _Toc103346556 \h </w:instrText>
            </w:r>
            <w:r w:rsidR="00043AA8" w:rsidRPr="00043AA8">
              <w:rPr>
                <w:rFonts w:ascii="Arial" w:hAnsi="Arial" w:cs="Arial"/>
                <w:b w:val="0"/>
                <w:bCs w:val="0"/>
                <w:noProof/>
                <w:webHidden/>
                <w:sz w:val="24"/>
                <w:szCs w:val="24"/>
              </w:rPr>
            </w:r>
            <w:r w:rsidR="00043AA8" w:rsidRPr="00043AA8">
              <w:rPr>
                <w:rFonts w:ascii="Arial" w:hAnsi="Arial" w:cs="Arial"/>
                <w:b w:val="0"/>
                <w:bCs w:val="0"/>
                <w:noProof/>
                <w:webHidden/>
                <w:sz w:val="24"/>
                <w:szCs w:val="24"/>
              </w:rPr>
              <w:fldChar w:fldCharType="separate"/>
            </w:r>
            <w:r w:rsidR="00043AA8" w:rsidRPr="00043AA8">
              <w:rPr>
                <w:rFonts w:ascii="Arial" w:hAnsi="Arial" w:cs="Arial"/>
                <w:b w:val="0"/>
                <w:bCs w:val="0"/>
                <w:noProof/>
                <w:webHidden/>
                <w:sz w:val="24"/>
                <w:szCs w:val="24"/>
              </w:rPr>
              <w:t>2</w:t>
            </w:r>
            <w:r w:rsidR="00043AA8" w:rsidRPr="00043AA8">
              <w:rPr>
                <w:rFonts w:ascii="Arial" w:hAnsi="Arial" w:cs="Arial"/>
                <w:b w:val="0"/>
                <w:bCs w:val="0"/>
                <w:noProof/>
                <w:webHidden/>
                <w:sz w:val="24"/>
                <w:szCs w:val="24"/>
              </w:rPr>
              <w:fldChar w:fldCharType="end"/>
            </w:r>
          </w:hyperlink>
        </w:p>
        <w:p w14:paraId="5BF19ADE" w14:textId="2F451BE9" w:rsidR="00043AA8" w:rsidRPr="00043AA8" w:rsidRDefault="00487CF0" w:rsidP="00043AA8">
          <w:pPr>
            <w:pStyle w:val="TOC2"/>
            <w:tabs>
              <w:tab w:val="right" w:leader="dot" w:pos="9016"/>
            </w:tabs>
            <w:jc w:val="center"/>
            <w:rPr>
              <w:rFonts w:ascii="Arial" w:hAnsi="Arial" w:cs="Arial"/>
              <w:b w:val="0"/>
              <w:bCs w:val="0"/>
              <w:noProof/>
              <w:sz w:val="24"/>
              <w:szCs w:val="24"/>
            </w:rPr>
          </w:pPr>
          <w:hyperlink w:anchor="_Toc103346557" w:history="1">
            <w:r w:rsidR="00043AA8" w:rsidRPr="00043AA8">
              <w:rPr>
                <w:rStyle w:val="Hyperlink"/>
                <w:rFonts w:ascii="Arial" w:hAnsi="Arial" w:cs="Arial"/>
                <w:b w:val="0"/>
                <w:bCs w:val="0"/>
                <w:noProof/>
                <w:color w:val="auto"/>
                <w:sz w:val="24"/>
                <w:szCs w:val="24"/>
              </w:rPr>
              <w:t>Use of Excel in small business accounting</w:t>
            </w:r>
            <w:r w:rsidR="00043AA8" w:rsidRPr="00043AA8">
              <w:rPr>
                <w:rFonts w:ascii="Arial" w:hAnsi="Arial" w:cs="Arial"/>
                <w:b w:val="0"/>
                <w:bCs w:val="0"/>
                <w:noProof/>
                <w:webHidden/>
                <w:sz w:val="24"/>
                <w:szCs w:val="24"/>
              </w:rPr>
              <w:tab/>
            </w:r>
            <w:r w:rsidR="00043AA8" w:rsidRPr="00043AA8">
              <w:rPr>
                <w:rFonts w:ascii="Arial" w:hAnsi="Arial" w:cs="Arial"/>
                <w:b w:val="0"/>
                <w:bCs w:val="0"/>
                <w:noProof/>
                <w:webHidden/>
                <w:sz w:val="24"/>
                <w:szCs w:val="24"/>
              </w:rPr>
              <w:fldChar w:fldCharType="begin"/>
            </w:r>
            <w:r w:rsidR="00043AA8" w:rsidRPr="00043AA8">
              <w:rPr>
                <w:rFonts w:ascii="Arial" w:hAnsi="Arial" w:cs="Arial"/>
                <w:b w:val="0"/>
                <w:bCs w:val="0"/>
                <w:noProof/>
                <w:webHidden/>
                <w:sz w:val="24"/>
                <w:szCs w:val="24"/>
              </w:rPr>
              <w:instrText xml:space="preserve"> PAGEREF _Toc103346557 \h </w:instrText>
            </w:r>
            <w:r w:rsidR="00043AA8" w:rsidRPr="00043AA8">
              <w:rPr>
                <w:rFonts w:ascii="Arial" w:hAnsi="Arial" w:cs="Arial"/>
                <w:b w:val="0"/>
                <w:bCs w:val="0"/>
                <w:noProof/>
                <w:webHidden/>
                <w:sz w:val="24"/>
                <w:szCs w:val="24"/>
              </w:rPr>
            </w:r>
            <w:r w:rsidR="00043AA8" w:rsidRPr="00043AA8">
              <w:rPr>
                <w:rFonts w:ascii="Arial" w:hAnsi="Arial" w:cs="Arial"/>
                <w:b w:val="0"/>
                <w:bCs w:val="0"/>
                <w:noProof/>
                <w:webHidden/>
                <w:sz w:val="24"/>
                <w:szCs w:val="24"/>
              </w:rPr>
              <w:fldChar w:fldCharType="separate"/>
            </w:r>
            <w:r w:rsidR="00043AA8" w:rsidRPr="00043AA8">
              <w:rPr>
                <w:rFonts w:ascii="Arial" w:hAnsi="Arial" w:cs="Arial"/>
                <w:b w:val="0"/>
                <w:bCs w:val="0"/>
                <w:noProof/>
                <w:webHidden/>
                <w:sz w:val="24"/>
                <w:szCs w:val="24"/>
              </w:rPr>
              <w:t>3</w:t>
            </w:r>
            <w:r w:rsidR="00043AA8" w:rsidRPr="00043AA8">
              <w:rPr>
                <w:rFonts w:ascii="Arial" w:hAnsi="Arial" w:cs="Arial"/>
                <w:b w:val="0"/>
                <w:bCs w:val="0"/>
                <w:noProof/>
                <w:webHidden/>
                <w:sz w:val="24"/>
                <w:szCs w:val="24"/>
              </w:rPr>
              <w:fldChar w:fldCharType="end"/>
            </w:r>
          </w:hyperlink>
        </w:p>
        <w:p w14:paraId="5ECF13DC" w14:textId="2124238D" w:rsidR="00043AA8" w:rsidRPr="00043AA8" w:rsidRDefault="00487CF0" w:rsidP="00043AA8">
          <w:pPr>
            <w:pStyle w:val="TOC1"/>
            <w:tabs>
              <w:tab w:val="right" w:leader="dot" w:pos="9016"/>
            </w:tabs>
            <w:jc w:val="center"/>
            <w:rPr>
              <w:rFonts w:ascii="Arial" w:hAnsi="Arial" w:cs="Arial"/>
              <w:b w:val="0"/>
              <w:bCs w:val="0"/>
              <w:i w:val="0"/>
              <w:iCs w:val="0"/>
              <w:noProof/>
            </w:rPr>
          </w:pPr>
          <w:hyperlink w:anchor="_Toc103346558" w:history="1">
            <w:r w:rsidR="00043AA8" w:rsidRPr="00043AA8">
              <w:rPr>
                <w:rStyle w:val="Hyperlink"/>
                <w:rFonts w:ascii="Arial" w:hAnsi="Arial" w:cs="Arial"/>
                <w:b w:val="0"/>
                <w:bCs w:val="0"/>
                <w:i w:val="0"/>
                <w:iCs w:val="0"/>
                <w:noProof/>
                <w:color w:val="auto"/>
              </w:rPr>
              <w:t>Part 2</w:t>
            </w:r>
            <w:r w:rsidR="00043AA8" w:rsidRPr="00043AA8">
              <w:rPr>
                <w:rFonts w:ascii="Arial" w:hAnsi="Arial" w:cs="Arial"/>
                <w:b w:val="0"/>
                <w:bCs w:val="0"/>
                <w:i w:val="0"/>
                <w:iCs w:val="0"/>
                <w:noProof/>
                <w:webHidden/>
              </w:rPr>
              <w:tab/>
            </w:r>
            <w:r w:rsidR="00043AA8" w:rsidRPr="00043AA8">
              <w:rPr>
                <w:rFonts w:ascii="Arial" w:hAnsi="Arial" w:cs="Arial"/>
                <w:b w:val="0"/>
                <w:bCs w:val="0"/>
                <w:i w:val="0"/>
                <w:iCs w:val="0"/>
                <w:noProof/>
                <w:webHidden/>
              </w:rPr>
              <w:fldChar w:fldCharType="begin"/>
            </w:r>
            <w:r w:rsidR="00043AA8" w:rsidRPr="00043AA8">
              <w:rPr>
                <w:rFonts w:ascii="Arial" w:hAnsi="Arial" w:cs="Arial"/>
                <w:b w:val="0"/>
                <w:bCs w:val="0"/>
                <w:i w:val="0"/>
                <w:iCs w:val="0"/>
                <w:noProof/>
                <w:webHidden/>
              </w:rPr>
              <w:instrText xml:space="preserve"> PAGEREF _Toc103346558 \h </w:instrText>
            </w:r>
            <w:r w:rsidR="00043AA8" w:rsidRPr="00043AA8">
              <w:rPr>
                <w:rFonts w:ascii="Arial" w:hAnsi="Arial" w:cs="Arial"/>
                <w:b w:val="0"/>
                <w:bCs w:val="0"/>
                <w:i w:val="0"/>
                <w:iCs w:val="0"/>
                <w:noProof/>
                <w:webHidden/>
              </w:rPr>
            </w:r>
            <w:r w:rsidR="00043AA8" w:rsidRPr="00043AA8">
              <w:rPr>
                <w:rFonts w:ascii="Arial" w:hAnsi="Arial" w:cs="Arial"/>
                <w:b w:val="0"/>
                <w:bCs w:val="0"/>
                <w:i w:val="0"/>
                <w:iCs w:val="0"/>
                <w:noProof/>
                <w:webHidden/>
              </w:rPr>
              <w:fldChar w:fldCharType="separate"/>
            </w:r>
            <w:r w:rsidR="00043AA8" w:rsidRPr="00043AA8">
              <w:rPr>
                <w:rFonts w:ascii="Arial" w:hAnsi="Arial" w:cs="Arial"/>
                <w:b w:val="0"/>
                <w:bCs w:val="0"/>
                <w:i w:val="0"/>
                <w:iCs w:val="0"/>
                <w:noProof/>
                <w:webHidden/>
              </w:rPr>
              <w:t>4</w:t>
            </w:r>
            <w:r w:rsidR="00043AA8" w:rsidRPr="00043AA8">
              <w:rPr>
                <w:rFonts w:ascii="Arial" w:hAnsi="Arial" w:cs="Arial"/>
                <w:b w:val="0"/>
                <w:bCs w:val="0"/>
                <w:i w:val="0"/>
                <w:iCs w:val="0"/>
                <w:noProof/>
                <w:webHidden/>
              </w:rPr>
              <w:fldChar w:fldCharType="end"/>
            </w:r>
          </w:hyperlink>
        </w:p>
        <w:p w14:paraId="4939B743" w14:textId="1291BD36" w:rsidR="00043AA8" w:rsidRPr="00043AA8" w:rsidRDefault="00487CF0" w:rsidP="00043AA8">
          <w:pPr>
            <w:pStyle w:val="TOC1"/>
            <w:tabs>
              <w:tab w:val="right" w:leader="dot" w:pos="9016"/>
            </w:tabs>
            <w:jc w:val="center"/>
            <w:rPr>
              <w:rFonts w:ascii="Arial" w:hAnsi="Arial" w:cs="Arial"/>
              <w:b w:val="0"/>
              <w:bCs w:val="0"/>
              <w:i w:val="0"/>
              <w:iCs w:val="0"/>
              <w:noProof/>
            </w:rPr>
          </w:pPr>
          <w:hyperlink w:anchor="_Toc103346559" w:history="1">
            <w:r w:rsidR="00043AA8" w:rsidRPr="00043AA8">
              <w:rPr>
                <w:rStyle w:val="Hyperlink"/>
                <w:rFonts w:ascii="Arial" w:hAnsi="Arial" w:cs="Arial"/>
                <w:b w:val="0"/>
                <w:bCs w:val="0"/>
                <w:i w:val="0"/>
                <w:iCs w:val="0"/>
                <w:noProof/>
                <w:color w:val="auto"/>
              </w:rPr>
              <w:t>References</w:t>
            </w:r>
            <w:r w:rsidR="00043AA8" w:rsidRPr="00043AA8">
              <w:rPr>
                <w:rFonts w:ascii="Arial" w:hAnsi="Arial" w:cs="Arial"/>
                <w:b w:val="0"/>
                <w:bCs w:val="0"/>
                <w:i w:val="0"/>
                <w:iCs w:val="0"/>
                <w:noProof/>
                <w:webHidden/>
              </w:rPr>
              <w:tab/>
            </w:r>
            <w:r w:rsidR="00043AA8" w:rsidRPr="00043AA8">
              <w:rPr>
                <w:rFonts w:ascii="Arial" w:hAnsi="Arial" w:cs="Arial"/>
                <w:b w:val="0"/>
                <w:bCs w:val="0"/>
                <w:i w:val="0"/>
                <w:iCs w:val="0"/>
                <w:noProof/>
                <w:webHidden/>
              </w:rPr>
              <w:fldChar w:fldCharType="begin"/>
            </w:r>
            <w:r w:rsidR="00043AA8" w:rsidRPr="00043AA8">
              <w:rPr>
                <w:rFonts w:ascii="Arial" w:hAnsi="Arial" w:cs="Arial"/>
                <w:b w:val="0"/>
                <w:bCs w:val="0"/>
                <w:i w:val="0"/>
                <w:iCs w:val="0"/>
                <w:noProof/>
                <w:webHidden/>
              </w:rPr>
              <w:instrText xml:space="preserve"> PAGEREF _Toc103346559 \h </w:instrText>
            </w:r>
            <w:r w:rsidR="00043AA8" w:rsidRPr="00043AA8">
              <w:rPr>
                <w:rFonts w:ascii="Arial" w:hAnsi="Arial" w:cs="Arial"/>
                <w:b w:val="0"/>
                <w:bCs w:val="0"/>
                <w:i w:val="0"/>
                <w:iCs w:val="0"/>
                <w:noProof/>
                <w:webHidden/>
              </w:rPr>
            </w:r>
            <w:r w:rsidR="00043AA8" w:rsidRPr="00043AA8">
              <w:rPr>
                <w:rFonts w:ascii="Arial" w:hAnsi="Arial" w:cs="Arial"/>
                <w:b w:val="0"/>
                <w:bCs w:val="0"/>
                <w:i w:val="0"/>
                <w:iCs w:val="0"/>
                <w:noProof/>
                <w:webHidden/>
              </w:rPr>
              <w:fldChar w:fldCharType="separate"/>
            </w:r>
            <w:r w:rsidR="00043AA8" w:rsidRPr="00043AA8">
              <w:rPr>
                <w:rFonts w:ascii="Arial" w:hAnsi="Arial" w:cs="Arial"/>
                <w:b w:val="0"/>
                <w:bCs w:val="0"/>
                <w:i w:val="0"/>
                <w:iCs w:val="0"/>
                <w:noProof/>
                <w:webHidden/>
              </w:rPr>
              <w:t>7</w:t>
            </w:r>
            <w:r w:rsidR="00043AA8" w:rsidRPr="00043AA8">
              <w:rPr>
                <w:rFonts w:ascii="Arial" w:hAnsi="Arial" w:cs="Arial"/>
                <w:b w:val="0"/>
                <w:bCs w:val="0"/>
                <w:i w:val="0"/>
                <w:iCs w:val="0"/>
                <w:noProof/>
                <w:webHidden/>
              </w:rPr>
              <w:fldChar w:fldCharType="end"/>
            </w:r>
          </w:hyperlink>
        </w:p>
        <w:p w14:paraId="342357CB" w14:textId="7C147CB5" w:rsidR="00043AA8" w:rsidRPr="00043AA8" w:rsidRDefault="00043AA8" w:rsidP="00043AA8">
          <w:pPr>
            <w:jc w:val="center"/>
            <w:rPr>
              <w:rFonts w:cs="Arial"/>
              <w:szCs w:val="24"/>
            </w:rPr>
          </w:pPr>
          <w:r w:rsidRPr="00043AA8">
            <w:rPr>
              <w:rFonts w:cs="Arial"/>
              <w:noProof/>
              <w:szCs w:val="24"/>
            </w:rPr>
            <w:fldChar w:fldCharType="end"/>
          </w:r>
        </w:p>
      </w:sdtContent>
    </w:sdt>
    <w:p w14:paraId="2640171F" w14:textId="77777777" w:rsidR="00D87360" w:rsidRDefault="00D87360"/>
    <w:p w14:paraId="10F8553E" w14:textId="77777777" w:rsidR="00D87360" w:rsidRDefault="00D87360">
      <w:pPr>
        <w:spacing w:after="0" w:line="240" w:lineRule="auto"/>
      </w:pPr>
      <w:r>
        <w:br w:type="page"/>
      </w:r>
    </w:p>
    <w:p w14:paraId="793BDA15" w14:textId="77777777" w:rsidR="00D87360" w:rsidRDefault="00D87360" w:rsidP="00D87360">
      <w:pPr>
        <w:pStyle w:val="Heading1"/>
      </w:pPr>
      <w:bookmarkStart w:id="0" w:name="_Toc103346553"/>
      <w:r>
        <w:t>Part 1</w:t>
      </w:r>
      <w:bookmarkEnd w:id="0"/>
    </w:p>
    <w:p w14:paraId="082A40AF" w14:textId="77777777" w:rsidR="00D87360" w:rsidRDefault="00D87360" w:rsidP="00D87360">
      <w:pPr>
        <w:pStyle w:val="Heading2"/>
      </w:pPr>
      <w:bookmarkStart w:id="1" w:name="_Toc103346554"/>
      <w:r>
        <w:t>Data Pre-processing</w:t>
      </w:r>
      <w:bookmarkEnd w:id="1"/>
    </w:p>
    <w:p w14:paraId="54976DB7" w14:textId="37FE30A0" w:rsidR="00ED48DC" w:rsidRDefault="00ED48DC" w:rsidP="00ED48DC">
      <w:r>
        <w:t xml:space="preserve">Information </w:t>
      </w:r>
      <w:r w:rsidR="0031676E">
        <w:t>pre-processing</w:t>
      </w:r>
      <w:r>
        <w:t xml:space="preserve"> is a specific information retrieval course that involves different approaches to moving raw information into a specific arrangement that can be used in a less complex structure</w:t>
      </w:r>
      <w:r w:rsidR="00604DAB" w:rsidRPr="00604DAB">
        <w:t xml:space="preserve"> (</w:t>
      </w:r>
      <w:proofErr w:type="spellStart"/>
      <w:r w:rsidR="00604DAB" w:rsidRPr="00604DAB">
        <w:t>Nalic</w:t>
      </w:r>
      <w:proofErr w:type="spellEnd"/>
      <w:r w:rsidR="00604DAB" w:rsidRPr="00604DAB">
        <w:t xml:space="preserve"> and </w:t>
      </w:r>
      <w:proofErr w:type="spellStart"/>
      <w:r w:rsidR="00604DAB" w:rsidRPr="00604DAB">
        <w:t>Svraka</w:t>
      </w:r>
      <w:proofErr w:type="spellEnd"/>
      <w:r w:rsidR="00604DAB" w:rsidRPr="00604DAB">
        <w:t>, 2018)</w:t>
      </w:r>
      <w:r>
        <w:t xml:space="preserve">. The true information provided is considered to be almost inadequate or to cause a lack of </w:t>
      </w:r>
      <w:proofErr w:type="spellStart"/>
      <w:r>
        <w:t>behavior</w:t>
      </w:r>
      <w:proofErr w:type="spellEnd"/>
      <w:r>
        <w:t xml:space="preserve"> or deviation. In this way, the "return of information" is further seen as a demonstrated strategy that is used for different types of purposes. Many techniques are used to obtain ready-made raw information and help with additional work.</w:t>
      </w:r>
    </w:p>
    <w:p w14:paraId="32D28AAC" w14:textId="78627539" w:rsidR="00D87360" w:rsidRDefault="00ED48DC" w:rsidP="00ED48DC">
      <w:r>
        <w:t xml:space="preserve">The rate of </w:t>
      </w:r>
      <w:r w:rsidR="00604DAB">
        <w:t>crime</w:t>
      </w:r>
      <w:r>
        <w:t xml:space="preserve"> has been assessed in </w:t>
      </w:r>
      <w:r w:rsidR="00604DAB">
        <w:t>the MS excel sheets</w:t>
      </w:r>
      <w:r>
        <w:t xml:space="preserve"> </w:t>
      </w:r>
      <w:r w:rsidR="0031676E" w:rsidRPr="0031676E">
        <w:t>(Verma, 2015)</w:t>
      </w:r>
      <w:r w:rsidR="0031676E">
        <w:t xml:space="preserve">. </w:t>
      </w:r>
      <w:r>
        <w:t>This will help to sort out the various deals and benefits caused by the business in a given year - some of the potential tools that can be used to sort out goods that are sold on a daily basis. The record of transactions and benefits is kept in order to examine each of the possible outcomes in order to arrive at an explicit circumstance that has been granted access.</w:t>
      </w:r>
    </w:p>
    <w:p w14:paraId="37D161FB" w14:textId="2BCE1542" w:rsidR="00D87360" w:rsidRDefault="00D87360" w:rsidP="00D87360">
      <w:pPr>
        <w:pStyle w:val="Heading2"/>
      </w:pPr>
      <w:bookmarkStart w:id="2" w:name="_Toc103346555"/>
      <w:r w:rsidRPr="00D87360">
        <w:t>Importance of Data Pre-processing</w:t>
      </w:r>
      <w:bookmarkEnd w:id="2"/>
    </w:p>
    <w:p w14:paraId="2D76207A" w14:textId="77777777" w:rsidR="00ED48DC" w:rsidRDefault="00ED48DC" w:rsidP="00ED48DC">
      <w:r>
        <w:t>There are many types of "AI problems" that occur gradually. Hardly any recorded tests are done while different types of exceptions are corrected. For the most part, this will deal with the missing qualities and present them in various apparatuses of perception.</w:t>
      </w:r>
    </w:p>
    <w:p w14:paraId="27C8C010" w14:textId="77777777" w:rsidR="00ED48DC" w:rsidRDefault="00ED48DC" w:rsidP="00ED48DC">
      <w:r>
        <w:t>The presentation of information is considered an indispensable part based on a logical task. The method of understanding different experiences of success further confirms that documents become more worrying if one assumes that the amount of information is being upgraded (Lu et al. 2017). Thus, the breakdown of the information in the accounting sheet is considered worrying if the increase in size is accepted.</w:t>
      </w:r>
    </w:p>
    <w:p w14:paraId="50459458" w14:textId="5B7CF430" w:rsidR="00D87360" w:rsidRDefault="00ED48DC" w:rsidP="00ED48DC">
      <w:r>
        <w:t>The perception of information is further carried out by correspondence with visual elements such as diagrams, contours and many other realistic devices. The mathematical information presented in the data may also appear through the use of spots, lines or patterns.</w:t>
      </w:r>
    </w:p>
    <w:p w14:paraId="1858E616" w14:textId="77777777" w:rsidR="00D87360" w:rsidRDefault="00D87360" w:rsidP="00D87360">
      <w:pPr>
        <w:pStyle w:val="Heading2"/>
      </w:pPr>
      <w:bookmarkStart w:id="3" w:name="_Toc103346556"/>
      <w:r>
        <w:t>Importance of Visualisation</w:t>
      </w:r>
      <w:bookmarkEnd w:id="3"/>
    </w:p>
    <w:p w14:paraId="496090F0" w14:textId="48AE6F04" w:rsidR="00ED48DC" w:rsidRDefault="00ED48DC" w:rsidP="00ED48DC">
      <w:r>
        <w:t xml:space="preserve">The basic approach to CSV information can also be related to several methodologies that show several bits of knowledge about the information provided </w:t>
      </w:r>
      <w:r w:rsidR="00604DAB" w:rsidRPr="00604DAB">
        <w:t>(</w:t>
      </w:r>
      <w:proofErr w:type="spellStart"/>
      <w:r w:rsidR="00604DAB" w:rsidRPr="00604DAB">
        <w:t>Nalic</w:t>
      </w:r>
      <w:proofErr w:type="spellEnd"/>
      <w:r w:rsidR="00604DAB" w:rsidRPr="00604DAB">
        <w:t xml:space="preserve"> and </w:t>
      </w:r>
      <w:proofErr w:type="spellStart"/>
      <w:r w:rsidR="00604DAB" w:rsidRPr="00604DAB">
        <w:t>Svraka</w:t>
      </w:r>
      <w:proofErr w:type="spellEnd"/>
      <w:r w:rsidR="00604DAB" w:rsidRPr="00604DAB">
        <w:t>, 2018)</w:t>
      </w:r>
      <w:r w:rsidR="00604DAB">
        <w:t xml:space="preserve">. </w:t>
      </w:r>
      <w:r>
        <w:t>There is a lot of confusing information that is seen as simpler in conveying different ideas in the light of several changes. The "perception of information" course helps to distinguish some of the critical regions that need to be perceived with different variables for the expectations of the business driven by the pace of wrongdoing. Presentation further helps in organizing the information not long before the groups are made into the data sets. There are many types of tools that are used to study information in error-free construction.</w:t>
      </w:r>
    </w:p>
    <w:p w14:paraId="18A52AD8" w14:textId="77777777" w:rsidR="00ED48DC" w:rsidRDefault="00ED48DC" w:rsidP="00ED48DC">
      <w:r>
        <w:t>Histogram graph: it mainly helps to deal with the specific variance of mathematical information. It is also seen as a fundamental estimate that is expected to spread to a "constant variable" and is also known as a "quantitative variable".</w:t>
      </w:r>
    </w:p>
    <w:p w14:paraId="13696A47" w14:textId="77777777" w:rsidR="00ED48DC" w:rsidRDefault="00ED48DC" w:rsidP="00ED48DC">
      <w:r>
        <w:t>Box Plot: This is a specific technique that deals with the most common way to identify multiple collections of "mathematical information" that is addressed through their quartiles. There are many extended rows that are addressed upwards from the specific fields. This helps to show the inconsistency of both the lower and upper quartiles. "Container graphs" mainly show the variance addressed by the histogram.</w:t>
      </w:r>
    </w:p>
    <w:p w14:paraId="28933140" w14:textId="77777777" w:rsidR="00D87360" w:rsidRDefault="00D87360" w:rsidP="00D87360">
      <w:pPr>
        <w:pStyle w:val="Heading2"/>
      </w:pPr>
      <w:bookmarkStart w:id="4" w:name="_Toc103346557"/>
      <w:r>
        <w:t>Use of Excel in small business accounting</w:t>
      </w:r>
      <w:bookmarkEnd w:id="4"/>
    </w:p>
    <w:p w14:paraId="5B651F3E" w14:textId="72B98C13" w:rsidR="00ED48DC" w:rsidRDefault="00ED48DC" w:rsidP="00D87360">
      <w:r>
        <w:t xml:space="preserve">MS EXCEL is part of the Microsoft Office Program and is designed primarily to address a wide range of evaluations and contrast factors and the use of charts and diagrams </w:t>
      </w:r>
      <w:r w:rsidR="00604DAB" w:rsidRPr="00604DAB">
        <w:t>(Engel et al., 2013)</w:t>
      </w:r>
      <w:r w:rsidR="00604DAB">
        <w:t xml:space="preserve">. </w:t>
      </w:r>
      <w:r>
        <w:t>Many types of accents are used to deal with the complexity of the business and can make simple accounting in MS EXCEL.</w:t>
      </w:r>
    </w:p>
    <w:p w14:paraId="4F12CB79" w14:textId="0DBB096C" w:rsidR="00D87360" w:rsidRDefault="00D87360" w:rsidP="00D87360">
      <w:r>
        <w:t>Project Management</w:t>
      </w:r>
    </w:p>
    <w:p w14:paraId="01BBD839" w14:textId="4C1F18CF" w:rsidR="00ED48DC" w:rsidRDefault="00ED48DC" w:rsidP="00D87360">
      <w:r w:rsidRPr="00ED48DC">
        <w:t>There are different time map formats that depend on the different businesses and the goals of the managers. This helps in tracking some of the internal causes that can be observed and are also ready for evaluation in Success. Different types of "on-board venture design" can also be used in Success to actually complete tasks. Therefore, the financial plans of the private venture can be found without much success.</w:t>
      </w:r>
    </w:p>
    <w:p w14:paraId="7E9E7677" w14:textId="77777777" w:rsidR="00ED48DC" w:rsidRDefault="00ED48DC" w:rsidP="00ED48DC">
      <w:r>
        <w:t>Accounting and money</w:t>
      </w:r>
    </w:p>
    <w:p w14:paraId="2033A8F2" w14:textId="69496E87" w:rsidR="00ED48DC" w:rsidRDefault="00ED48DC" w:rsidP="00ED48DC">
      <w:r>
        <w:t xml:space="preserve">Managers working with the success stage find it easier to assess the specific information provided to the administration. In addition, several integral assets are expected in some of the difficulties. Thus, these amazing assets need to be used in a variety of Success formats. Each of the balances is maintained in the design of the Succeed, which aids in the evaluation and establishment through the apparatuses of perception. Different declarations of money can also be made through the contribution of income, the cost plan and different areas of expenditure </w:t>
      </w:r>
      <w:r w:rsidR="00604DAB" w:rsidRPr="00604DAB">
        <w:t>(Willis, 2016)</w:t>
      </w:r>
      <w:r w:rsidR="00604DAB">
        <w:t xml:space="preserve">. </w:t>
      </w:r>
      <w:r>
        <w:t xml:space="preserve">The basis of the claims is further made in a simple way, which is influenced by different segments that are not fully settled as cash cycles directed to the Success stage. Also, effortless requests are made in </w:t>
      </w:r>
      <w:r w:rsidR="00604DAB">
        <w:t>MS EXCEL</w:t>
      </w:r>
      <w:r>
        <w:t xml:space="preserve"> to normalize the design of the layout. There are many types of cash cycles that can be used in Success only to better evaluate the results. </w:t>
      </w:r>
      <w:r w:rsidR="00604DAB">
        <w:t>MS EXCEL</w:t>
      </w:r>
      <w:r>
        <w:t xml:space="preserve"> is considered to be extremely easy to use and can cover huge collections of information for proper evaluation.</w:t>
      </w:r>
    </w:p>
    <w:p w14:paraId="78E50D2C" w14:textId="77777777" w:rsidR="00ED48DC" w:rsidRDefault="00ED48DC" w:rsidP="00ED48DC">
      <w:r>
        <w:t>Human resources and finances</w:t>
      </w:r>
    </w:p>
    <w:p w14:paraId="54C6AE58" w14:textId="1F0A38F4" w:rsidR="00D87360" w:rsidRDefault="00604DAB" w:rsidP="00ED48DC">
      <w:r>
        <w:t>MS EXCEL</w:t>
      </w:r>
      <w:r w:rsidR="00ED48DC">
        <w:t xml:space="preserve"> can help in various cash </w:t>
      </w:r>
      <w:r>
        <w:t>processes</w:t>
      </w:r>
      <w:r w:rsidR="00ED48DC">
        <w:t xml:space="preserve"> for the finances of the representatives. The business is done and gives the finances to the representatives. In addition, Success makes an inappropriate mistake with a lot of information. This type of hardware can also be used to provide multiple data on fees and charges by establishing each regularly scheduled contribution. Therefore, the contribution can be delivered through an accounting sheet, and additional data from pay slips can also be recorded.</w:t>
      </w:r>
    </w:p>
    <w:p w14:paraId="651B40A1" w14:textId="77777777" w:rsidR="00D87360" w:rsidRDefault="00D87360" w:rsidP="00D87360">
      <w:pPr>
        <w:pStyle w:val="Heading1"/>
      </w:pPr>
      <w:bookmarkStart w:id="5" w:name="_Toc103346558"/>
      <w:r>
        <w:t>Part 2</w:t>
      </w:r>
      <w:bookmarkEnd w:id="5"/>
    </w:p>
    <w:p w14:paraId="618B5872" w14:textId="4CC08348" w:rsidR="00D87360" w:rsidRDefault="00ED48DC" w:rsidP="00D87360">
      <w:r>
        <w:t>Data mining</w:t>
      </w:r>
      <w:r w:rsidRPr="00ED48DC">
        <w:t xml:space="preserve"> is seen as a strong innovation created with the assistance of the association, which is not the basis of success in an independent company </w:t>
      </w:r>
      <w:r w:rsidR="00604DAB" w:rsidRPr="00604DAB">
        <w:t>(Massaro et al., 2019)</w:t>
      </w:r>
      <w:r w:rsidR="00604DAB">
        <w:t xml:space="preserve">. </w:t>
      </w:r>
      <w:r w:rsidRPr="00ED48DC">
        <w:t xml:space="preserve">There are many advantages to using the Weka package for the </w:t>
      </w:r>
      <w:r>
        <w:t>analysis of student preferences in ice cream flavours</w:t>
      </w:r>
      <w:r w:rsidRPr="00ED48DC">
        <w:t xml:space="preserve">. In a private company, the evaluation of information is done effectively with an impact on the standardization of information, as DM devices take a significant part in the process of investigating information, which is found with some secret examples that help SAP expectations. The Weka stage is considered ideal for performing "JAVA program dialects", which for the most part is given as a convenient scene. Studying the propensity to taste of frozen yogurt for young professionals can store a lot of information. Customers can also separate the information that can be observed in different types of datasets and dissemination </w:t>
      </w:r>
      <w:r w:rsidR="00604DAB" w:rsidRPr="00ED48DC">
        <w:t>centres</w:t>
      </w:r>
      <w:r w:rsidRPr="00ED48DC">
        <w:t xml:space="preserve"> (</w:t>
      </w:r>
      <w:r w:rsidR="00604DAB" w:rsidRPr="00604DAB">
        <w:t>Massaro et al., 2019)</w:t>
      </w:r>
      <w:r w:rsidR="00604DAB">
        <w:t>.</w:t>
      </w:r>
    </w:p>
    <w:p w14:paraId="13C3B52A" w14:textId="7A5B8ECD" w:rsidR="00D87360" w:rsidRDefault="00D87360" w:rsidP="00D87360">
      <w:r>
        <w:t>Analysis</w:t>
      </w:r>
    </w:p>
    <w:p w14:paraId="720CAFD8" w14:textId="6EA8153C" w:rsidR="00ED48DC" w:rsidRDefault="00ED48DC" w:rsidP="00D87360">
      <w:r w:rsidRPr="00ED48DC">
        <w:t>MS EXCEL is a stage that can be used as the main means of giving a perfect performance. The source of information can be estimated through these group outlines and diagrams. The extension of several different factors to the specific measure of information, which is expressive, is further aimed at certain specific divisions between groups and also emphasizes different classes that are cleaner when contrasted with different charts. The titles of these charts refer to the propensity to taste frozen yogurt for sub-studies that have been sold on the alert. How much financing and buying is still hovering in the air on this chart. There is an availability of choices that can be measured in these outlines. In this way, all these correlation titles can be recognized by this line chart. This scheme is seen as a decent review set out between the results of preferences for ice cream flavour by default given to the seller</w:t>
      </w:r>
      <w:r w:rsidR="00401991" w:rsidRPr="00401991">
        <w:t xml:space="preserve"> (</w:t>
      </w:r>
      <w:proofErr w:type="spellStart"/>
      <w:r w:rsidR="00401991" w:rsidRPr="00401991">
        <w:t>Damasceno</w:t>
      </w:r>
      <w:proofErr w:type="spellEnd"/>
      <w:r w:rsidR="00401991" w:rsidRPr="00401991">
        <w:t xml:space="preserve">, </w:t>
      </w:r>
      <w:proofErr w:type="spellStart"/>
      <w:r w:rsidR="00401991" w:rsidRPr="00401991">
        <w:t>Azevedo</w:t>
      </w:r>
      <w:proofErr w:type="spellEnd"/>
      <w:r w:rsidR="00401991" w:rsidRPr="00401991">
        <w:t xml:space="preserve"> and Perez-Cota, 2021)</w:t>
      </w:r>
      <w:r w:rsidR="00401991">
        <w:t xml:space="preserve">. </w:t>
      </w:r>
    </w:p>
    <w:p w14:paraId="0D08B612" w14:textId="4197A7C9" w:rsidR="00D87360" w:rsidRDefault="00D87360" w:rsidP="00D87360">
      <w:r>
        <w:t>Data Mining Methods</w:t>
      </w:r>
    </w:p>
    <w:p w14:paraId="665AD4A7" w14:textId="77777777" w:rsidR="00ED48DC" w:rsidRDefault="00ED48DC" w:rsidP="00ED48DC">
      <w:r>
        <w:t>There are different information retrieval strategies that are considered unique in terms of each order of problems. The most common way of knowing these types of strategies further determines the many approaches to achieve the best result. In this avant-garde world, the availability of great information is also determined to grow at a rate of 40% in a given year. The most popular "information retrieval strategies" are listed below:</w:t>
      </w:r>
    </w:p>
    <w:p w14:paraId="59830A32" w14:textId="310D215B" w:rsidR="00D87360" w:rsidRDefault="00ED48DC" w:rsidP="00ED48DC">
      <w:r>
        <w:t xml:space="preserve">Feature: It also hints at the specific perception that is made of the selected informational things in a specific set of data provided, which is not regularly coordinated with the normal example. The normal way of such </w:t>
      </w:r>
      <w:proofErr w:type="spellStart"/>
      <w:r>
        <w:t>behavior</w:t>
      </w:r>
      <w:proofErr w:type="spellEnd"/>
      <w:r>
        <w:t xml:space="preserve"> does not correspond to the example. Accordingly, irregularities are otherwise called extraordinary </w:t>
      </w:r>
      <w:r w:rsidR="00401991" w:rsidRPr="00401991">
        <w:t>(Liang and Liu, 2018)</w:t>
      </w:r>
      <w:r w:rsidR="00401991">
        <w:t xml:space="preserve">. </w:t>
      </w:r>
      <w:r>
        <w:t>Because they for the most part give "basic and remarkable data". These inconsistent things further deviate from the normal, which depends on the combination of certain information. This will make some measurable evidence for things that contrast with other things.</w:t>
      </w:r>
    </w:p>
    <w:p w14:paraId="411AA129" w14:textId="77777777" w:rsidR="000E103E" w:rsidRDefault="000E103E" w:rsidP="000E103E">
      <w:r>
        <w:t>Group review: This type of investigation includes an assortment of information and articles that address several types of group structures. They are like another item present in the group. The most common way of "group inspection" involves finding different types of gatherings, which can also be introduced in different types of groups. The results of this type of inspection also included "customer profiling.</w:t>
      </w:r>
    </w:p>
    <w:p w14:paraId="35A56D0C" w14:textId="49B324F2" w:rsidR="000E103E" w:rsidRDefault="000E103E" w:rsidP="000E103E">
      <w:r>
        <w:t xml:space="preserve">Recurrence research: Several explicit measurable terms are related to the most common way to “dissect and differentiate” the fundamental relationship that exists between factors </w:t>
      </w:r>
      <w:r w:rsidR="00401991" w:rsidRPr="00401991">
        <w:t>(Mishra et al., 2016)</w:t>
      </w:r>
      <w:r w:rsidR="00401991">
        <w:t xml:space="preserve">. </w:t>
      </w:r>
      <w:r>
        <w:t>The elements of subordinate qualities can also change. Subsequently, these types of reviews help to understand the qualities of the qualities. Accordingly, the result of "one variable" indicates that it depends on another. Relapse research" is used for assessment and prognosis techniques.</w:t>
      </w:r>
    </w:p>
    <w:p w14:paraId="0482CFBE" w14:textId="26554652" w:rsidR="00D87360" w:rsidRDefault="000E103E" w:rsidP="000E103E">
      <w:r>
        <w:t>Through the use of information digging, it is now possible to find the best "models and open doors" for various promotion opportunities. Some of the real models show that the review provides information for 90% of Twitter customers who see network programs associated with various tweets and related constants shared by customers.</w:t>
      </w:r>
    </w:p>
    <w:p w14:paraId="318407C2" w14:textId="77777777" w:rsidR="000E103E" w:rsidRDefault="000E103E" w:rsidP="000E103E">
      <w:r>
        <w:t>WEKA (climate in Waikato for information investigation):</w:t>
      </w:r>
    </w:p>
    <w:p w14:paraId="312A6BA1" w14:textId="36E847AF" w:rsidR="000E103E" w:rsidRDefault="000E103E" w:rsidP="000E103E">
      <w:r>
        <w:t xml:space="preserve">This stage is considered "open source programming", which was created with the assistance. This particular data mining device is based primarily on Java, but can also be used at various different stages such as Windows. The main element of WEKA is that a wide range of important tasks for information retrieval is supported by it as grouping, relapse and characterization. Several additional offices have been set up to access the product with a realistic user interface </w:t>
      </w:r>
      <w:r w:rsidR="00401991" w:rsidRPr="00401991">
        <w:t>(Mishra et al., 2016)</w:t>
      </w:r>
      <w:r>
        <w:t>. Several explicit elements of the SQL datasets interface that help process information without a problem.</w:t>
      </w:r>
    </w:p>
    <w:p w14:paraId="436FC446" w14:textId="77777777" w:rsidR="000E103E" w:rsidRDefault="000E103E" w:rsidP="000E103E">
      <w:r>
        <w:t>Advantages of Weka: The Weka package is also addressed with a "full range of information readiness". There are several explicit choices of information that are not entirely set in stone with different "information retrieval calculations" that coordinate without any problem. For the course of coordination, a specific information design for the research is expected with various methodologies that are not difficult to work with. The WEKA stage additionally includes the package that accompanies the GUI focus, which makes the translation cycle much simpler.</w:t>
      </w:r>
    </w:p>
    <w:p w14:paraId="31C98187" w14:textId="77777777" w:rsidR="000E103E" w:rsidRDefault="000E103E" w:rsidP="000E103E">
      <w:r>
        <w:t xml:space="preserve">Weka's obstacles: This stage does not have the element of applying new methods. Therefore, the main use of WEKA is completed with a mix of different tools such as "SVM or </w:t>
      </w:r>
      <w:proofErr w:type="spellStart"/>
      <w:r>
        <w:t>Netlab</w:t>
      </w:r>
      <w:proofErr w:type="spellEnd"/>
      <w:r>
        <w:t xml:space="preserve">". On the other hand, Succeed does not need any other help or devices to run the program. Success can </w:t>
      </w:r>
      <w:proofErr w:type="spellStart"/>
      <w:r>
        <w:t>fulfill</w:t>
      </w:r>
      <w:proofErr w:type="spellEnd"/>
      <w:r>
        <w:t xml:space="preserve"> its role with its abilities.</w:t>
      </w:r>
    </w:p>
    <w:p w14:paraId="1A7AF88E" w14:textId="183D0556" w:rsidR="000E103E" w:rsidRDefault="000E103E" w:rsidP="000E103E">
      <w:r>
        <w:t xml:space="preserve">Weka's package mostly likes to organize its information in the ARFF organization. Means "Organization of records for characteristic connections". It is also considered to complement the design of CSV records. This type of arrangement uses a specific "header" when several types of metadata are used in the segment area. There are several lines present in this organization contained in the design of ARFF records. This configuration starts with "image rating (%)", which usually shows a note. </w:t>
      </w:r>
      <w:r w:rsidR="00401991" w:rsidRPr="00401991">
        <w:t>(Mishra et al., 2016)</w:t>
      </w:r>
      <w:r w:rsidR="00401991">
        <w:t xml:space="preserve">. </w:t>
      </w:r>
    </w:p>
    <w:p w14:paraId="3488F0C1" w14:textId="26886439" w:rsidR="00D87360" w:rsidRDefault="000E103E" w:rsidP="000E103E">
      <w:r>
        <w:t xml:space="preserve">The </w:t>
      </w:r>
      <w:r w:rsidR="00024CCC">
        <w:t>MS Excel</w:t>
      </w:r>
      <w:r>
        <w:t xml:space="preserve"> package mainly uses a comma-separated value (CSV) design. This is a less difficult configuration than Weka thinks. The CSV design basically divides the table into rows and tables and also a comma that is used independently. Accordingly, different types of expressions are additionally used in different coverage values, which define the information that contains explicit "strings of text".</w:t>
      </w:r>
    </w:p>
    <w:p w14:paraId="2958023B" w14:textId="73866B0B" w:rsidR="00D87360" w:rsidRDefault="00D87360" w:rsidP="00D87360"/>
    <w:p w14:paraId="06C57BD6" w14:textId="612C7783" w:rsidR="00043AA8" w:rsidRDefault="00043AA8" w:rsidP="00D87360"/>
    <w:p w14:paraId="01F1D454" w14:textId="356B5808" w:rsidR="00043AA8" w:rsidRDefault="00043AA8" w:rsidP="00D87360"/>
    <w:p w14:paraId="721D099D" w14:textId="5F06D3A7" w:rsidR="00043AA8" w:rsidRDefault="00043AA8" w:rsidP="00D87360"/>
    <w:p w14:paraId="23F2A52E" w14:textId="2EB7A4B0" w:rsidR="00043AA8" w:rsidRDefault="00043AA8" w:rsidP="00D87360"/>
    <w:p w14:paraId="5635B8A5" w14:textId="65F9816F" w:rsidR="00043AA8" w:rsidRDefault="00043AA8" w:rsidP="00D87360"/>
    <w:p w14:paraId="2FE763F4" w14:textId="5AF25F4E" w:rsidR="00043AA8" w:rsidRDefault="00043AA8" w:rsidP="00D87360"/>
    <w:p w14:paraId="1F3F211C" w14:textId="53E5E69E" w:rsidR="00043AA8" w:rsidRDefault="00043AA8" w:rsidP="00D87360"/>
    <w:p w14:paraId="35CD2520" w14:textId="1A15FB6B" w:rsidR="00043AA8" w:rsidRDefault="00043AA8" w:rsidP="00D87360"/>
    <w:p w14:paraId="585AF396" w14:textId="343FB8C7" w:rsidR="00043AA8" w:rsidRDefault="00043AA8" w:rsidP="00D87360"/>
    <w:p w14:paraId="0BA08ABB" w14:textId="28F6D2A5" w:rsidR="00043AA8" w:rsidRDefault="00043AA8" w:rsidP="00D87360"/>
    <w:p w14:paraId="1FFBCBF3" w14:textId="19CBF21C" w:rsidR="00043AA8" w:rsidRDefault="00043AA8" w:rsidP="00D87360"/>
    <w:p w14:paraId="4013E4ED" w14:textId="5642403F" w:rsidR="00043AA8" w:rsidRDefault="00043AA8" w:rsidP="00D87360"/>
    <w:p w14:paraId="46A79D28" w14:textId="77777777" w:rsidR="00043AA8" w:rsidRDefault="00043AA8" w:rsidP="00D87360"/>
    <w:p w14:paraId="15E98417" w14:textId="3A7D236C" w:rsidR="00D87360" w:rsidRDefault="00D87360" w:rsidP="00D87360"/>
    <w:p w14:paraId="6DC4C17F" w14:textId="546630D0" w:rsidR="00D87360" w:rsidRDefault="00D87360" w:rsidP="00D87360">
      <w:pPr>
        <w:pStyle w:val="Heading1"/>
      </w:pPr>
      <w:bookmarkStart w:id="6" w:name="_Toc103346559"/>
      <w:r>
        <w:t>References</w:t>
      </w:r>
      <w:bookmarkEnd w:id="6"/>
    </w:p>
    <w:p w14:paraId="5923A129" w14:textId="1207F6E5" w:rsidR="00401991" w:rsidRDefault="00401991" w:rsidP="00D87360">
      <w:proofErr w:type="spellStart"/>
      <w:r w:rsidRPr="00401991">
        <w:t>Damasceno</w:t>
      </w:r>
      <w:proofErr w:type="spellEnd"/>
      <w:r w:rsidRPr="00401991">
        <w:t xml:space="preserve">, E., Azevedo, A. and Perez-Cota, M. (2021). The State-of-the-Art of Business Intelligence and Data Mining in the Context of Grid and Utility Computing: A PRISMA Systematic Review. </w:t>
      </w:r>
      <w:r w:rsidRPr="00401991">
        <w:rPr>
          <w:i/>
          <w:iCs/>
        </w:rPr>
        <w:t>Advances in Intelligent Systems and Computing</w:t>
      </w:r>
      <w:r w:rsidRPr="00401991">
        <w:t xml:space="preserve">, pp.83–96. </w:t>
      </w:r>
    </w:p>
    <w:p w14:paraId="4CA23F36" w14:textId="414397CE" w:rsidR="00604DAB" w:rsidRDefault="00604DAB" w:rsidP="00D87360">
      <w:r w:rsidRPr="00604DAB">
        <w:t xml:space="preserve">Engel, J., </w:t>
      </w:r>
      <w:proofErr w:type="spellStart"/>
      <w:r w:rsidRPr="00604DAB">
        <w:t>Gerretzen</w:t>
      </w:r>
      <w:proofErr w:type="spellEnd"/>
      <w:r w:rsidRPr="00604DAB">
        <w:t xml:space="preserve">, J., </w:t>
      </w:r>
      <w:proofErr w:type="spellStart"/>
      <w:r w:rsidRPr="00604DAB">
        <w:t>Szymańska</w:t>
      </w:r>
      <w:proofErr w:type="spellEnd"/>
      <w:r w:rsidRPr="00604DAB">
        <w:t xml:space="preserve">, E., Jansen, J.J., Downey, G., Blanchet, L. and </w:t>
      </w:r>
      <w:proofErr w:type="spellStart"/>
      <w:r w:rsidRPr="00604DAB">
        <w:t>Buydens</w:t>
      </w:r>
      <w:proofErr w:type="spellEnd"/>
      <w:r w:rsidRPr="00604DAB">
        <w:t xml:space="preserve">, L.M.C. (2013). Breaking with trends in pre-processing? </w:t>
      </w:r>
      <w:proofErr w:type="spellStart"/>
      <w:r w:rsidRPr="00401991">
        <w:rPr>
          <w:i/>
          <w:iCs/>
        </w:rPr>
        <w:t>TrAC</w:t>
      </w:r>
      <w:proofErr w:type="spellEnd"/>
      <w:r w:rsidRPr="00401991">
        <w:rPr>
          <w:i/>
          <w:iCs/>
        </w:rPr>
        <w:t xml:space="preserve"> Trends in Analytical Chemistry</w:t>
      </w:r>
      <w:r w:rsidRPr="00604DAB">
        <w:t xml:space="preserve">, 50, pp.96–106. </w:t>
      </w:r>
    </w:p>
    <w:p w14:paraId="7E72D18F" w14:textId="5FC57E2B" w:rsidR="00401991" w:rsidRDefault="00401991" w:rsidP="00D87360">
      <w:proofErr w:type="spellStart"/>
      <w:r w:rsidRPr="00401991">
        <w:t>Kasemsap</w:t>
      </w:r>
      <w:proofErr w:type="spellEnd"/>
      <w:r w:rsidRPr="00401991">
        <w:t xml:space="preserve">, K. (2016). Multifaceted Applications of Data Mining, Business Intelligence, and Knowledge Management. </w:t>
      </w:r>
      <w:r w:rsidRPr="00401991">
        <w:rPr>
          <w:i/>
          <w:iCs/>
        </w:rPr>
        <w:t>International Journal of Social and Organizational Dynamics in IT</w:t>
      </w:r>
      <w:r w:rsidRPr="00401991">
        <w:t>, 5(</w:t>
      </w:r>
      <w:r w:rsidRPr="00401991">
        <w:rPr>
          <w:b/>
          <w:bCs/>
        </w:rPr>
        <w:t>1</w:t>
      </w:r>
      <w:r w:rsidRPr="00401991">
        <w:t xml:space="preserve">), pp.57–69. </w:t>
      </w:r>
    </w:p>
    <w:p w14:paraId="368616DB" w14:textId="13377014" w:rsidR="00401991" w:rsidRDefault="00401991" w:rsidP="00D87360">
      <w:r w:rsidRPr="00401991">
        <w:t xml:space="preserve">Liang, T.-P. and Liu, Y.-H. (2018). Research Landscape of Business Intelligence and Big Data analytics: A bibliometrics study. </w:t>
      </w:r>
      <w:r w:rsidRPr="00401991">
        <w:rPr>
          <w:i/>
          <w:iCs/>
        </w:rPr>
        <w:t>Expert Systems with Applications</w:t>
      </w:r>
      <w:r w:rsidRPr="00401991">
        <w:t xml:space="preserve">, 111, pp.2–10. </w:t>
      </w:r>
    </w:p>
    <w:p w14:paraId="13D97155" w14:textId="78027B92" w:rsidR="00604DAB" w:rsidRDefault="00604DAB" w:rsidP="00D87360">
      <w:r w:rsidRPr="00604DAB">
        <w:t xml:space="preserve">Massaro, A., </w:t>
      </w:r>
      <w:proofErr w:type="spellStart"/>
      <w:r w:rsidRPr="00604DAB">
        <w:t>Vitti</w:t>
      </w:r>
      <w:proofErr w:type="spellEnd"/>
      <w:r w:rsidRPr="00604DAB">
        <w:t xml:space="preserve">, V., Galiano, A. and Morelli, A. (2019). Business Intelligence Improved by Data Mining Algorithms and Big Data Systems: An Overview of Different Tools Applied in Industrial Research. </w:t>
      </w:r>
      <w:r w:rsidRPr="00401991">
        <w:rPr>
          <w:i/>
          <w:iCs/>
        </w:rPr>
        <w:t>Computer Science and Information Technology</w:t>
      </w:r>
      <w:r w:rsidRPr="00604DAB">
        <w:t>, 7(</w:t>
      </w:r>
      <w:r w:rsidRPr="00401991">
        <w:rPr>
          <w:b/>
          <w:bCs/>
        </w:rPr>
        <w:t>1</w:t>
      </w:r>
      <w:r w:rsidRPr="00604DAB">
        <w:t xml:space="preserve">), pp.1–21. </w:t>
      </w:r>
    </w:p>
    <w:p w14:paraId="124B8D3F" w14:textId="30BCE1F1" w:rsidR="00401991" w:rsidRDefault="00401991" w:rsidP="00D87360">
      <w:r w:rsidRPr="00401991">
        <w:t xml:space="preserve">Mishra, B.K., </w:t>
      </w:r>
      <w:proofErr w:type="spellStart"/>
      <w:r w:rsidRPr="00401991">
        <w:t>Hazra</w:t>
      </w:r>
      <w:proofErr w:type="spellEnd"/>
      <w:r w:rsidRPr="00401991">
        <w:t xml:space="preserve">, D., </w:t>
      </w:r>
      <w:proofErr w:type="spellStart"/>
      <w:r w:rsidRPr="00401991">
        <w:t>Tarannum</w:t>
      </w:r>
      <w:proofErr w:type="spellEnd"/>
      <w:r w:rsidRPr="00401991">
        <w:t xml:space="preserve">, K. and Kumar, M. (2016). Business Intelligence using Data Mining techniques and Business Analytics. </w:t>
      </w:r>
      <w:r w:rsidRPr="00401991">
        <w:rPr>
          <w:i/>
          <w:iCs/>
        </w:rPr>
        <w:t xml:space="preserve">2016 International Conference System </w:t>
      </w:r>
      <w:proofErr w:type="spellStart"/>
      <w:r w:rsidRPr="00401991">
        <w:rPr>
          <w:i/>
          <w:iCs/>
        </w:rPr>
        <w:t>Modeling</w:t>
      </w:r>
      <w:proofErr w:type="spellEnd"/>
      <w:r w:rsidRPr="00401991">
        <w:rPr>
          <w:i/>
          <w:iCs/>
        </w:rPr>
        <w:t xml:space="preserve"> &amp; Advancement in Research Trends (SMART)</w:t>
      </w:r>
      <w:r w:rsidRPr="00401991">
        <w:t xml:space="preserve">. </w:t>
      </w:r>
    </w:p>
    <w:p w14:paraId="162ED15B" w14:textId="10792DA9" w:rsidR="00604DAB" w:rsidRDefault="00604DAB" w:rsidP="00D87360">
      <w:proofErr w:type="spellStart"/>
      <w:r w:rsidRPr="00604DAB">
        <w:t>Nalic</w:t>
      </w:r>
      <w:proofErr w:type="spellEnd"/>
      <w:r w:rsidRPr="00604DAB">
        <w:t xml:space="preserve">, J. and </w:t>
      </w:r>
      <w:proofErr w:type="spellStart"/>
      <w:r w:rsidRPr="00604DAB">
        <w:t>Svraka</w:t>
      </w:r>
      <w:proofErr w:type="spellEnd"/>
      <w:r w:rsidRPr="00604DAB">
        <w:t xml:space="preserve">, A. (2018). Importance of data pre-processing in credit scoring models based on data mining approaches. </w:t>
      </w:r>
      <w:r w:rsidRPr="00043AA8">
        <w:rPr>
          <w:i/>
          <w:iCs/>
        </w:rPr>
        <w:t>2018 41st International Convention on Information and Communication Technology, Electronics and Microelectronics (MIPRO)</w:t>
      </w:r>
      <w:r w:rsidRPr="00604DAB">
        <w:t xml:space="preserve">. </w:t>
      </w:r>
    </w:p>
    <w:p w14:paraId="6F6B7E77" w14:textId="66E5BA74" w:rsidR="00D87360" w:rsidRDefault="0031676E" w:rsidP="00D87360">
      <w:r w:rsidRPr="0031676E">
        <w:t xml:space="preserve">Verma, J.P. (2015). </w:t>
      </w:r>
      <w:r w:rsidRPr="00043AA8">
        <w:rPr>
          <w:i/>
          <w:iCs/>
        </w:rPr>
        <w:t xml:space="preserve">Data analysis in management with </w:t>
      </w:r>
      <w:proofErr w:type="spellStart"/>
      <w:r w:rsidRPr="00043AA8">
        <w:rPr>
          <w:i/>
          <w:iCs/>
        </w:rPr>
        <w:t>spss</w:t>
      </w:r>
      <w:proofErr w:type="spellEnd"/>
      <w:r w:rsidRPr="00043AA8">
        <w:rPr>
          <w:i/>
          <w:iCs/>
        </w:rPr>
        <w:t xml:space="preserve"> software</w:t>
      </w:r>
      <w:r w:rsidRPr="0031676E">
        <w:t>. Springer.</w:t>
      </w:r>
    </w:p>
    <w:p w14:paraId="23FCD65A" w14:textId="7A306D02" w:rsidR="0031676E" w:rsidRPr="00D87360" w:rsidRDefault="00604DAB" w:rsidP="00D87360">
      <w:r w:rsidRPr="00604DAB">
        <w:t xml:space="preserve">Willis, V.F. (2016). A model for teaching technology: Using Excel in an accounting information systems course. </w:t>
      </w:r>
      <w:r w:rsidRPr="00043AA8">
        <w:rPr>
          <w:i/>
          <w:iCs/>
        </w:rPr>
        <w:t>Journal of Accounting Education</w:t>
      </w:r>
      <w:r w:rsidRPr="00604DAB">
        <w:t xml:space="preserve">, 36, pp.87–99. </w:t>
      </w:r>
    </w:p>
    <w:sectPr w:rsidR="0031676E" w:rsidRPr="00D87360" w:rsidSect="00D87360">
      <w:footerReference w:type="even" r:id="rId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E5F8C9" w14:textId="77777777" w:rsidR="00DB4C78" w:rsidRDefault="00DB4C78" w:rsidP="00D87360">
      <w:pPr>
        <w:spacing w:after="0" w:line="240" w:lineRule="auto"/>
      </w:pPr>
      <w:r>
        <w:separator/>
      </w:r>
    </w:p>
  </w:endnote>
  <w:endnote w:type="continuationSeparator" w:id="0">
    <w:p w14:paraId="6B1CBDCD" w14:textId="77777777" w:rsidR="00DB4C78" w:rsidRDefault="00DB4C78" w:rsidP="00D873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6762859"/>
      <w:docPartObj>
        <w:docPartGallery w:val="Page Numbers (Bottom of Page)"/>
        <w:docPartUnique/>
      </w:docPartObj>
    </w:sdtPr>
    <w:sdtEndPr>
      <w:rPr>
        <w:rStyle w:val="PageNumber"/>
      </w:rPr>
    </w:sdtEndPr>
    <w:sdtContent>
      <w:p w14:paraId="46EBFDDA" w14:textId="687C4009" w:rsidR="00D87360" w:rsidRDefault="00D87360" w:rsidP="0001798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D483A29" w14:textId="77777777" w:rsidR="00D87360" w:rsidRDefault="00D87360" w:rsidP="00D8736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55909396"/>
      <w:docPartObj>
        <w:docPartGallery w:val="Page Numbers (Bottom of Page)"/>
        <w:docPartUnique/>
      </w:docPartObj>
    </w:sdtPr>
    <w:sdtEndPr>
      <w:rPr>
        <w:rStyle w:val="PageNumber"/>
      </w:rPr>
    </w:sdtEndPr>
    <w:sdtContent>
      <w:p w14:paraId="1E7BD081" w14:textId="6660869B" w:rsidR="00D87360" w:rsidRDefault="00D87360" w:rsidP="0001798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FB85AAF" w14:textId="77777777" w:rsidR="00D87360" w:rsidRDefault="00D87360" w:rsidP="00D8736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C3E4FC" w14:textId="77777777" w:rsidR="00DB4C78" w:rsidRDefault="00DB4C78" w:rsidP="00D87360">
      <w:pPr>
        <w:spacing w:after="0" w:line="240" w:lineRule="auto"/>
      </w:pPr>
      <w:r>
        <w:separator/>
      </w:r>
    </w:p>
  </w:footnote>
  <w:footnote w:type="continuationSeparator" w:id="0">
    <w:p w14:paraId="5D612CEF" w14:textId="77777777" w:rsidR="00DB4C78" w:rsidRDefault="00DB4C78" w:rsidP="00D8736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360"/>
    <w:rsid w:val="00024CCC"/>
    <w:rsid w:val="00043AA8"/>
    <w:rsid w:val="000E103E"/>
    <w:rsid w:val="00135D17"/>
    <w:rsid w:val="001E3303"/>
    <w:rsid w:val="0026484A"/>
    <w:rsid w:val="0031676E"/>
    <w:rsid w:val="00401991"/>
    <w:rsid w:val="00487CF0"/>
    <w:rsid w:val="005433BA"/>
    <w:rsid w:val="005A33E9"/>
    <w:rsid w:val="005E55E4"/>
    <w:rsid w:val="00604DAB"/>
    <w:rsid w:val="007A3D60"/>
    <w:rsid w:val="00887094"/>
    <w:rsid w:val="009D0819"/>
    <w:rsid w:val="00BC4634"/>
    <w:rsid w:val="00D87360"/>
    <w:rsid w:val="00DB4C78"/>
    <w:rsid w:val="00EB0A82"/>
    <w:rsid w:val="00ED48DC"/>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C688F"/>
  <w15:chartTrackingRefBased/>
  <w15:docId w15:val="{49F7B131-CF3E-0141-8640-476FD040E7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D873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8736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D873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7360"/>
    <w:rPr>
      <w:rFonts w:ascii="Arial" w:hAnsi="Arial"/>
      <w:szCs w:val="22"/>
    </w:rPr>
  </w:style>
  <w:style w:type="character" w:styleId="PageNumber">
    <w:name w:val="page number"/>
    <w:basedOn w:val="DefaultParagraphFont"/>
    <w:uiPriority w:val="99"/>
    <w:semiHidden/>
    <w:unhideWhenUsed/>
    <w:rsid w:val="00D87360"/>
  </w:style>
  <w:style w:type="character" w:customStyle="1" w:styleId="Heading1Char">
    <w:name w:val="Heading 1 Char"/>
    <w:basedOn w:val="DefaultParagraphFont"/>
    <w:link w:val="Heading1"/>
    <w:uiPriority w:val="9"/>
    <w:rsid w:val="00D8736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87360"/>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D87360"/>
    <w:rPr>
      <w:rFonts w:eastAsiaTheme="minorEastAsia"/>
      <w:sz w:val="22"/>
      <w:szCs w:val="22"/>
      <w:lang w:val="en-US" w:eastAsia="zh-CN"/>
    </w:rPr>
  </w:style>
  <w:style w:type="character" w:customStyle="1" w:styleId="NoSpacingChar">
    <w:name w:val="No Spacing Char"/>
    <w:basedOn w:val="DefaultParagraphFont"/>
    <w:link w:val="NoSpacing"/>
    <w:uiPriority w:val="1"/>
    <w:rsid w:val="00D87360"/>
    <w:rPr>
      <w:rFonts w:eastAsiaTheme="minorEastAsia"/>
      <w:sz w:val="22"/>
      <w:szCs w:val="22"/>
      <w:lang w:val="en-US" w:eastAsia="zh-CN"/>
    </w:rPr>
  </w:style>
  <w:style w:type="paragraph" w:styleId="TOCHeading">
    <w:name w:val="TOC Heading"/>
    <w:basedOn w:val="Heading1"/>
    <w:next w:val="Normal"/>
    <w:uiPriority w:val="39"/>
    <w:unhideWhenUsed/>
    <w:qFormat/>
    <w:rsid w:val="00043AA8"/>
    <w:pPr>
      <w:spacing w:before="480"/>
      <w:outlineLvl w:val="9"/>
    </w:pPr>
    <w:rPr>
      <w:b/>
      <w:bCs/>
      <w:sz w:val="28"/>
      <w:szCs w:val="28"/>
      <w:lang w:val="en-US"/>
    </w:rPr>
  </w:style>
  <w:style w:type="paragraph" w:styleId="TOC1">
    <w:name w:val="toc 1"/>
    <w:basedOn w:val="Normal"/>
    <w:next w:val="Normal"/>
    <w:autoRedefine/>
    <w:uiPriority w:val="39"/>
    <w:unhideWhenUsed/>
    <w:rsid w:val="00043AA8"/>
    <w:pPr>
      <w:spacing w:before="120" w:after="0"/>
    </w:pPr>
    <w:rPr>
      <w:rFonts w:asciiTheme="minorHAnsi" w:hAnsiTheme="minorHAnsi" w:cstheme="minorHAnsi"/>
      <w:b/>
      <w:bCs/>
      <w:i/>
      <w:iCs/>
      <w:szCs w:val="24"/>
    </w:rPr>
  </w:style>
  <w:style w:type="paragraph" w:styleId="TOC2">
    <w:name w:val="toc 2"/>
    <w:basedOn w:val="Normal"/>
    <w:next w:val="Normal"/>
    <w:autoRedefine/>
    <w:uiPriority w:val="39"/>
    <w:unhideWhenUsed/>
    <w:rsid w:val="00043AA8"/>
    <w:pPr>
      <w:spacing w:before="120" w:after="0"/>
      <w:ind w:left="240"/>
    </w:pPr>
    <w:rPr>
      <w:rFonts w:asciiTheme="minorHAnsi" w:hAnsiTheme="minorHAnsi" w:cstheme="minorHAnsi"/>
      <w:b/>
      <w:bCs/>
      <w:sz w:val="22"/>
    </w:rPr>
  </w:style>
  <w:style w:type="character" w:styleId="Hyperlink">
    <w:name w:val="Hyperlink"/>
    <w:basedOn w:val="DefaultParagraphFont"/>
    <w:uiPriority w:val="99"/>
    <w:unhideWhenUsed/>
    <w:rsid w:val="00043AA8"/>
    <w:rPr>
      <w:color w:val="0563C1" w:themeColor="hyperlink"/>
      <w:u w:val="single"/>
    </w:rPr>
  </w:style>
  <w:style w:type="paragraph" w:styleId="TOC3">
    <w:name w:val="toc 3"/>
    <w:basedOn w:val="Normal"/>
    <w:next w:val="Normal"/>
    <w:autoRedefine/>
    <w:uiPriority w:val="39"/>
    <w:semiHidden/>
    <w:unhideWhenUsed/>
    <w:rsid w:val="00043AA8"/>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043AA8"/>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43AA8"/>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43AA8"/>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43AA8"/>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43AA8"/>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43AA8"/>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1D3E7F3-0B19-E646-A7DC-C2849A4CD99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2235</Words>
  <Characters>12741</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LCBB5000: DATA HANDLING AND BUSINESS INTELLIGENCE a2</vt:lpstr>
    </vt:vector>
  </TitlesOfParts>
  <Company>Student ID: 1916906</Company>
  <LinksUpToDate>false</LinksUpToDate>
  <CharactersWithSpaces>14947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LCBB5000: DATA HANDLING AND BUSINESS INTELLIGENCE a2</dc:title>
  <dc:subject>University of Wales Trinity Saint David</dc:subject>
  <dc:creator>Student Name: Lachezar Nikolob</dc:creator>
  <cp:keywords/>
  <dc:description/>
  <cp:lastModifiedBy>Lachezar Nikolov</cp:lastModifiedBy>
  <cp:revision>2</cp:revision>
  <dcterms:created xsi:type="dcterms:W3CDTF">2022-05-13T15:31:00Z</dcterms:created>
  <dcterms:modified xsi:type="dcterms:W3CDTF">2022-05-13T15:31:00Z</dcterms:modified>
</cp:coreProperties>
</file>