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D980AB5" w14:textId="77777777" w:rsidR="00FA1BE0" w:rsidRDefault="00CC3FE9">
      <w:pPr>
        <w:jc w:val="center"/>
        <w:rPr>
          <w:rFonts w:ascii="Arial" w:eastAsia="Arial" w:hAnsi="Arial" w:cs="Arial"/>
          <w:color w:val="000000"/>
          <w:sz w:val="24"/>
        </w:rPr>
      </w:pPr>
      <w:r>
        <w:rPr>
          <w:rFonts w:ascii="Arial" w:eastAsia="Arial" w:hAnsi="Arial" w:cs="Arial"/>
          <w:color w:val="000000"/>
          <w:sz w:val="24"/>
        </w:rPr>
        <w:t>Research Proposal</w:t>
      </w:r>
    </w:p>
    <w:p w14:paraId="6CDF91B3" w14:textId="77777777" w:rsidR="00FA1BE0" w:rsidRDefault="00FA1BE0">
      <w:pPr>
        <w:jc w:val="center"/>
        <w:rPr>
          <w:rFonts w:ascii="Arial" w:eastAsia="Arial" w:hAnsi="Arial" w:cs="Arial"/>
          <w:color w:val="000000"/>
          <w:sz w:val="24"/>
        </w:rPr>
      </w:pPr>
    </w:p>
    <w:p w14:paraId="57E578F6" w14:textId="77777777" w:rsidR="00FA1BE0" w:rsidRDefault="00CC3FE9">
      <w:pPr>
        <w:jc w:val="center"/>
        <w:rPr>
          <w:rFonts w:ascii="Arial" w:eastAsia="Arial" w:hAnsi="Arial" w:cs="Arial"/>
          <w:sz w:val="24"/>
        </w:rPr>
      </w:pPr>
      <w:r>
        <w:rPr>
          <w:rFonts w:ascii="Arial" w:eastAsia="Arial" w:hAnsi="Arial" w:cs="Arial"/>
          <w:sz w:val="24"/>
        </w:rPr>
        <w:t>Analysing the marketing strategies utilised by Uniqlo during the Covid 19 pandemic and how the pandemic has impacted consumer buying behaviour.</w:t>
      </w:r>
    </w:p>
    <w:p w14:paraId="195E55CD" w14:textId="77777777" w:rsidR="00FA1BE0" w:rsidRDefault="00FA1BE0">
      <w:pPr>
        <w:jc w:val="center"/>
        <w:rPr>
          <w:rFonts w:ascii="Arial" w:eastAsia="Arial" w:hAnsi="Arial" w:cs="Arial"/>
          <w:color w:val="000000"/>
          <w:sz w:val="24"/>
        </w:rPr>
      </w:pPr>
    </w:p>
    <w:p w14:paraId="530E6A8B" w14:textId="77777777" w:rsidR="00FA1BE0" w:rsidRDefault="00CC3FE9">
      <w:pPr>
        <w:jc w:val="center"/>
        <w:rPr>
          <w:rFonts w:ascii="Arial" w:eastAsia="Arial" w:hAnsi="Arial" w:cs="Arial"/>
          <w:sz w:val="24"/>
        </w:rPr>
      </w:pPr>
      <w:r>
        <w:rPr>
          <w:rFonts w:ascii="Arial" w:eastAsia="Arial" w:hAnsi="Arial" w:cs="Arial"/>
          <w:sz w:val="24"/>
        </w:rPr>
        <w:t>Student number: 1920711</w:t>
      </w:r>
    </w:p>
    <w:p w14:paraId="6B1A44DD" w14:textId="77777777" w:rsidR="00FA1BE0" w:rsidRDefault="00FA1BE0">
      <w:pPr>
        <w:jc w:val="center"/>
        <w:rPr>
          <w:rFonts w:ascii="Arial" w:eastAsia="Arial" w:hAnsi="Arial" w:cs="Arial"/>
          <w:sz w:val="24"/>
        </w:rPr>
      </w:pPr>
    </w:p>
    <w:p w14:paraId="69D0C17A" w14:textId="77777777" w:rsidR="00FA1BE0" w:rsidRDefault="00FA1BE0">
      <w:pPr>
        <w:jc w:val="center"/>
        <w:rPr>
          <w:rFonts w:ascii="Arial" w:eastAsia="Arial" w:hAnsi="Arial" w:cs="Arial"/>
          <w:sz w:val="24"/>
        </w:rPr>
      </w:pPr>
    </w:p>
    <w:p w14:paraId="089B5471" w14:textId="77777777" w:rsidR="00FA1BE0" w:rsidRDefault="00CC3FE9">
      <w:pPr>
        <w:jc w:val="center"/>
        <w:rPr>
          <w:rFonts w:ascii="Arial" w:eastAsia="Arial" w:hAnsi="Arial" w:cs="Arial"/>
          <w:sz w:val="24"/>
        </w:rPr>
      </w:pPr>
      <w:r>
        <w:rPr>
          <w:rFonts w:ascii="Arial" w:eastAsia="Arial" w:hAnsi="Arial" w:cs="Arial"/>
          <w:sz w:val="24"/>
        </w:rPr>
        <w:t xml:space="preserve"> </w:t>
      </w:r>
    </w:p>
    <w:p w14:paraId="4A0334D6" w14:textId="77777777" w:rsidR="00FA1BE0" w:rsidRDefault="00FA1BE0">
      <w:pPr>
        <w:jc w:val="center"/>
        <w:rPr>
          <w:rFonts w:ascii="Arial" w:eastAsia="Arial" w:hAnsi="Arial" w:cs="Arial"/>
          <w:sz w:val="24"/>
        </w:rPr>
      </w:pPr>
    </w:p>
    <w:p w14:paraId="780EE203" w14:textId="77777777" w:rsidR="00FA1BE0" w:rsidRDefault="00CC3FE9">
      <w:pPr>
        <w:keepNext/>
        <w:keepLines/>
        <w:spacing w:before="240" w:after="0" w:line="360" w:lineRule="auto"/>
        <w:rPr>
          <w:rFonts w:ascii="Arial" w:eastAsia="Arial" w:hAnsi="Arial" w:cs="Arial"/>
          <w:b/>
          <w:color w:val="2F5496"/>
          <w:sz w:val="32"/>
        </w:rPr>
      </w:pPr>
      <w:r>
        <w:rPr>
          <w:rFonts w:ascii="Arial" w:eastAsia="Arial" w:hAnsi="Arial" w:cs="Arial"/>
          <w:b/>
          <w:color w:val="2F5496"/>
          <w:sz w:val="32"/>
        </w:rPr>
        <w:t xml:space="preserve">Introduction </w:t>
      </w:r>
    </w:p>
    <w:p w14:paraId="6E0178FC" w14:textId="77777777" w:rsidR="00FA1BE0" w:rsidRDefault="00FA1BE0">
      <w:pPr>
        <w:rPr>
          <w:rFonts w:ascii="Calibri" w:eastAsia="Calibri" w:hAnsi="Calibri" w:cs="Calibri"/>
        </w:rPr>
      </w:pPr>
    </w:p>
    <w:p w14:paraId="498B4AF7" w14:textId="77777777" w:rsidR="00FA1BE0" w:rsidRDefault="00CC3FE9">
      <w:pPr>
        <w:keepNext/>
        <w:keepLines/>
        <w:spacing w:before="40" w:after="0" w:line="360" w:lineRule="auto"/>
        <w:rPr>
          <w:rFonts w:ascii="Arial" w:eastAsia="Arial" w:hAnsi="Arial" w:cs="Arial"/>
          <w:color w:val="2F5496"/>
          <w:sz w:val="26"/>
        </w:rPr>
      </w:pPr>
      <w:r>
        <w:rPr>
          <w:rFonts w:ascii="Arial" w:eastAsia="Arial" w:hAnsi="Arial" w:cs="Arial"/>
          <w:color w:val="2F5496"/>
          <w:sz w:val="26"/>
        </w:rPr>
        <w:t>Background to the research topic</w:t>
      </w:r>
    </w:p>
    <w:p w14:paraId="7FC7C376" w14:textId="77777777" w:rsidR="00FA1BE0" w:rsidRDefault="00FA1BE0">
      <w:pPr>
        <w:spacing w:line="360" w:lineRule="auto"/>
        <w:rPr>
          <w:rFonts w:ascii="Arial" w:eastAsia="Arial" w:hAnsi="Arial" w:cs="Arial"/>
          <w:sz w:val="24"/>
        </w:rPr>
      </w:pPr>
    </w:p>
    <w:p w14:paraId="2DA28EFD" w14:textId="77777777" w:rsidR="00FA1BE0" w:rsidRDefault="00CC3FE9" w:rsidP="00CC3FE9">
      <w:pPr>
        <w:spacing w:line="360" w:lineRule="auto"/>
        <w:jc w:val="both"/>
        <w:rPr>
          <w:rFonts w:ascii="Arial" w:eastAsia="Arial" w:hAnsi="Arial" w:cs="Arial"/>
          <w:sz w:val="24"/>
        </w:rPr>
      </w:pPr>
      <w:r>
        <w:rPr>
          <w:rFonts w:ascii="Arial" w:eastAsia="Arial" w:hAnsi="Arial" w:cs="Arial"/>
          <w:sz w:val="24"/>
        </w:rPr>
        <w:t>The pandemic froze the fashion in</w:t>
      </w:r>
      <w:r>
        <w:rPr>
          <w:rFonts w:ascii="Arial" w:eastAsia="Arial" w:hAnsi="Arial" w:cs="Arial"/>
          <w:sz w:val="24"/>
        </w:rPr>
        <w:t>dustry. People's habits have changed, fears or viruses have reduced travel to a minimum, due to the reason that people have started to lose their jobs and the fear that a recession will occur, the pressure on personal finances has reduced the market and sh</w:t>
      </w:r>
      <w:r>
        <w:rPr>
          <w:rFonts w:ascii="Arial" w:eastAsia="Arial" w:hAnsi="Arial" w:cs="Arial"/>
          <w:sz w:val="24"/>
        </w:rPr>
        <w:t xml:space="preserve">opping for clothes. In this case, following the difficulties that the company is facing and what solutions and steps the changes the company is undertaking </w:t>
      </w:r>
      <w:proofErr w:type="gramStart"/>
      <w:r>
        <w:rPr>
          <w:rFonts w:ascii="Arial" w:eastAsia="Arial" w:hAnsi="Arial" w:cs="Arial"/>
          <w:sz w:val="24"/>
        </w:rPr>
        <w:t>in order to</w:t>
      </w:r>
      <w:proofErr w:type="gramEnd"/>
      <w:r>
        <w:rPr>
          <w:rFonts w:ascii="Arial" w:eastAsia="Arial" w:hAnsi="Arial" w:cs="Arial"/>
          <w:sz w:val="24"/>
        </w:rPr>
        <w:t xml:space="preserve"> stabilize the market and to adapt to the new reality. </w:t>
      </w:r>
      <w:proofErr w:type="spellStart"/>
      <w:r>
        <w:rPr>
          <w:rFonts w:ascii="Arial" w:eastAsia="Arial" w:hAnsi="Arial" w:cs="Arial"/>
          <w:sz w:val="24"/>
        </w:rPr>
        <w:t>Analyzing</w:t>
      </w:r>
      <w:proofErr w:type="spellEnd"/>
      <w:r>
        <w:rPr>
          <w:rFonts w:ascii="Arial" w:eastAsia="Arial" w:hAnsi="Arial" w:cs="Arial"/>
          <w:sz w:val="24"/>
        </w:rPr>
        <w:t xml:space="preserve"> the reforms carried out </w:t>
      </w:r>
      <w:r>
        <w:rPr>
          <w:rFonts w:ascii="Arial" w:eastAsia="Arial" w:hAnsi="Arial" w:cs="Arial"/>
          <w:sz w:val="24"/>
        </w:rPr>
        <w:t xml:space="preserve">by the Company </w:t>
      </w:r>
      <w:proofErr w:type="gramStart"/>
      <w:r>
        <w:rPr>
          <w:rFonts w:ascii="Arial" w:eastAsia="Arial" w:hAnsi="Arial" w:cs="Arial"/>
          <w:sz w:val="24"/>
        </w:rPr>
        <w:t>in order to</w:t>
      </w:r>
      <w:proofErr w:type="gramEnd"/>
      <w:r>
        <w:rPr>
          <w:rFonts w:ascii="Arial" w:eastAsia="Arial" w:hAnsi="Arial" w:cs="Arial"/>
          <w:sz w:val="24"/>
        </w:rPr>
        <w:t xml:space="preserve"> make good profits at this difficult moment. The advantages he proves will be in front of other companies and how he excels. In this research it will be looked at measures to help combat the pandemic. Also follow the future projec</w:t>
      </w:r>
      <w:r>
        <w:rPr>
          <w:rFonts w:ascii="Arial" w:eastAsia="Arial" w:hAnsi="Arial" w:cs="Arial"/>
          <w:sz w:val="24"/>
        </w:rPr>
        <w:t>ts of the company related to the digital virtual market (Rogers, 2020).</w:t>
      </w:r>
    </w:p>
    <w:p w14:paraId="505442F8" w14:textId="77777777" w:rsidR="00FA1BE0" w:rsidRDefault="00CC3FE9" w:rsidP="00CC3FE9">
      <w:pPr>
        <w:keepNext/>
        <w:keepLines/>
        <w:spacing w:before="40" w:after="0" w:line="360" w:lineRule="auto"/>
        <w:jc w:val="both"/>
        <w:rPr>
          <w:rFonts w:ascii="Arial" w:eastAsia="Arial" w:hAnsi="Arial" w:cs="Arial"/>
          <w:color w:val="2F5496"/>
          <w:sz w:val="26"/>
        </w:rPr>
      </w:pPr>
      <w:r>
        <w:rPr>
          <w:rFonts w:ascii="Calibri Light" w:eastAsia="Calibri Light" w:hAnsi="Calibri Light" w:cs="Calibri Light"/>
          <w:color w:val="2F5496"/>
          <w:sz w:val="26"/>
        </w:rPr>
        <w:br/>
      </w:r>
      <w:r>
        <w:rPr>
          <w:rFonts w:ascii="Arial" w:eastAsia="Arial" w:hAnsi="Arial" w:cs="Arial"/>
          <w:color w:val="2F5496"/>
          <w:sz w:val="26"/>
        </w:rPr>
        <w:t xml:space="preserve">Aim and </w:t>
      </w:r>
      <w:proofErr w:type="gramStart"/>
      <w:r>
        <w:rPr>
          <w:rFonts w:ascii="Arial" w:eastAsia="Arial" w:hAnsi="Arial" w:cs="Arial"/>
          <w:color w:val="2F5496"/>
          <w:sz w:val="26"/>
        </w:rPr>
        <w:t>Objectives</w:t>
      </w:r>
      <w:proofErr w:type="gramEnd"/>
    </w:p>
    <w:p w14:paraId="4B9A13BD" w14:textId="3C82E57E" w:rsidR="00FA1BE0" w:rsidRDefault="00CC3FE9" w:rsidP="00CC3FE9">
      <w:pPr>
        <w:jc w:val="both"/>
        <w:rPr>
          <w:rFonts w:ascii="Arial" w:eastAsia="Arial" w:hAnsi="Arial" w:cs="Arial"/>
          <w:sz w:val="24"/>
        </w:rPr>
      </w:pPr>
      <w:r>
        <w:rPr>
          <w:rFonts w:ascii="Arial" w:eastAsia="Arial" w:hAnsi="Arial" w:cs="Arial"/>
          <w:sz w:val="24"/>
        </w:rPr>
        <w:t>The aim of the research is to research the company thoroughly and find their strategies used in time of a pandemic and how they are coping during the difficult times in lockdown and analyse the impact of the Covid 19 Pandemic on consumer behaviour.</w:t>
      </w:r>
    </w:p>
    <w:p w14:paraId="29CA35E2" w14:textId="77777777" w:rsidR="00CC3FE9" w:rsidRDefault="00CC3FE9">
      <w:pPr>
        <w:spacing w:line="360" w:lineRule="auto"/>
        <w:ind w:left="720"/>
        <w:rPr>
          <w:rFonts w:ascii="Arial" w:eastAsia="Arial" w:hAnsi="Arial" w:cs="Arial"/>
          <w:sz w:val="24"/>
        </w:rPr>
      </w:pPr>
    </w:p>
    <w:p w14:paraId="5E4E1446" w14:textId="724DB29D" w:rsidR="00FA1BE0" w:rsidRPr="00CC3FE9" w:rsidRDefault="00CC3FE9" w:rsidP="00CC3FE9">
      <w:pPr>
        <w:spacing w:line="360" w:lineRule="auto"/>
        <w:jc w:val="both"/>
        <w:rPr>
          <w:rFonts w:ascii="Arial" w:eastAsia="Arial" w:hAnsi="Arial" w:cs="Arial"/>
          <w:color w:val="2F5496" w:themeColor="accent1" w:themeShade="BF"/>
          <w:sz w:val="24"/>
        </w:rPr>
      </w:pPr>
      <w:r w:rsidRPr="00CC3FE9">
        <w:rPr>
          <w:rFonts w:ascii="Arial" w:eastAsia="Arial" w:hAnsi="Arial" w:cs="Arial"/>
          <w:color w:val="2F5496" w:themeColor="accent1" w:themeShade="BF"/>
          <w:sz w:val="24"/>
        </w:rPr>
        <w:lastRenderedPageBreak/>
        <w:t>Research Objectives</w:t>
      </w:r>
    </w:p>
    <w:p w14:paraId="746C9832" w14:textId="77777777" w:rsidR="00FA1BE0" w:rsidRDefault="00CC3FE9">
      <w:pPr>
        <w:numPr>
          <w:ilvl w:val="0"/>
          <w:numId w:val="2"/>
        </w:numPr>
        <w:spacing w:line="360" w:lineRule="auto"/>
        <w:ind w:left="720" w:hanging="360"/>
        <w:rPr>
          <w:rFonts w:ascii="Arial" w:eastAsia="Arial" w:hAnsi="Arial" w:cs="Arial"/>
          <w:sz w:val="24"/>
        </w:rPr>
      </w:pPr>
      <w:r>
        <w:rPr>
          <w:rFonts w:ascii="Arial" w:eastAsia="Arial" w:hAnsi="Arial" w:cs="Arial"/>
          <w:sz w:val="24"/>
        </w:rPr>
        <w:t>To determine the current marketing strat</w:t>
      </w:r>
      <w:r>
        <w:rPr>
          <w:rFonts w:ascii="Arial" w:eastAsia="Arial" w:hAnsi="Arial" w:cs="Arial"/>
          <w:sz w:val="24"/>
        </w:rPr>
        <w:t>egies utilised by Uniqlo during the Covid 19 pandemic.</w:t>
      </w:r>
    </w:p>
    <w:p w14:paraId="05179D0B" w14:textId="77777777" w:rsidR="00FA1BE0" w:rsidRDefault="00CC3FE9">
      <w:pPr>
        <w:numPr>
          <w:ilvl w:val="0"/>
          <w:numId w:val="2"/>
        </w:numPr>
        <w:spacing w:line="360" w:lineRule="auto"/>
        <w:ind w:left="720" w:hanging="360"/>
        <w:rPr>
          <w:rFonts w:ascii="Arial" w:eastAsia="Arial" w:hAnsi="Arial" w:cs="Arial"/>
          <w:sz w:val="24"/>
        </w:rPr>
      </w:pPr>
      <w:r>
        <w:rPr>
          <w:rFonts w:ascii="Arial" w:eastAsia="Arial" w:hAnsi="Arial" w:cs="Arial"/>
          <w:sz w:val="24"/>
        </w:rPr>
        <w:t>To analyse how the Covid 19 pandemic has impacted the consumer buying behaviour of Uniqlo’s customers.</w:t>
      </w:r>
    </w:p>
    <w:p w14:paraId="75F0719B" w14:textId="77777777" w:rsidR="00FA1BE0" w:rsidRDefault="00CC3FE9">
      <w:pPr>
        <w:numPr>
          <w:ilvl w:val="0"/>
          <w:numId w:val="2"/>
        </w:numPr>
        <w:spacing w:line="360" w:lineRule="auto"/>
        <w:ind w:left="720" w:hanging="360"/>
        <w:rPr>
          <w:rFonts w:ascii="Arial" w:eastAsia="Arial" w:hAnsi="Arial" w:cs="Arial"/>
          <w:sz w:val="24"/>
        </w:rPr>
      </w:pPr>
      <w:r>
        <w:rPr>
          <w:rFonts w:ascii="Arial" w:eastAsia="Arial" w:hAnsi="Arial" w:cs="Arial"/>
          <w:sz w:val="24"/>
        </w:rPr>
        <w:t>To propose recommendations regarding future marketing strategies for Uniqlo to maintain a strong competitive advantage.</w:t>
      </w:r>
    </w:p>
    <w:p w14:paraId="24433382" w14:textId="77777777" w:rsidR="00FA1BE0" w:rsidRDefault="00FA1BE0">
      <w:pPr>
        <w:spacing w:line="360" w:lineRule="auto"/>
        <w:rPr>
          <w:rFonts w:ascii="Arial" w:eastAsia="Arial" w:hAnsi="Arial" w:cs="Arial"/>
          <w:sz w:val="24"/>
        </w:rPr>
      </w:pPr>
    </w:p>
    <w:p w14:paraId="411BC0CB" w14:textId="77777777" w:rsidR="00FA1BE0" w:rsidRPr="00CC3FE9" w:rsidRDefault="00CC3FE9">
      <w:pPr>
        <w:spacing w:line="360" w:lineRule="auto"/>
        <w:rPr>
          <w:rFonts w:ascii="Arial" w:eastAsia="Arial" w:hAnsi="Arial" w:cs="Arial"/>
          <w:color w:val="2F5496" w:themeColor="accent1" w:themeShade="BF"/>
          <w:sz w:val="24"/>
        </w:rPr>
      </w:pPr>
      <w:r w:rsidRPr="00CC3FE9">
        <w:rPr>
          <w:rFonts w:ascii="Arial" w:eastAsia="Arial" w:hAnsi="Arial" w:cs="Arial"/>
          <w:color w:val="2F5496" w:themeColor="accent1" w:themeShade="BF"/>
          <w:sz w:val="24"/>
        </w:rPr>
        <w:t>Research Questions</w:t>
      </w:r>
    </w:p>
    <w:p w14:paraId="60BFF8EC" w14:textId="77777777" w:rsidR="00FA1BE0" w:rsidRDefault="00CC3FE9">
      <w:pPr>
        <w:numPr>
          <w:ilvl w:val="0"/>
          <w:numId w:val="3"/>
        </w:numPr>
        <w:spacing w:line="360" w:lineRule="auto"/>
        <w:ind w:left="720" w:hanging="360"/>
        <w:rPr>
          <w:rFonts w:ascii="Arial" w:eastAsia="Arial" w:hAnsi="Arial" w:cs="Arial"/>
          <w:sz w:val="24"/>
        </w:rPr>
      </w:pPr>
      <w:r>
        <w:rPr>
          <w:rFonts w:ascii="Arial" w:eastAsia="Arial" w:hAnsi="Arial" w:cs="Arial"/>
          <w:sz w:val="24"/>
        </w:rPr>
        <w:t xml:space="preserve">What are the </w:t>
      </w:r>
      <w:r>
        <w:rPr>
          <w:rFonts w:ascii="Arial" w:eastAsia="Arial" w:hAnsi="Arial" w:cs="Arial"/>
          <w:sz w:val="24"/>
        </w:rPr>
        <w:t>current marketing strategies utilised by Uniqlo during the Covid 19 pandemic?</w:t>
      </w:r>
    </w:p>
    <w:p w14:paraId="3FBD5305" w14:textId="77777777" w:rsidR="00FA1BE0" w:rsidRDefault="00CC3FE9">
      <w:pPr>
        <w:numPr>
          <w:ilvl w:val="0"/>
          <w:numId w:val="3"/>
        </w:numPr>
        <w:spacing w:line="360" w:lineRule="auto"/>
        <w:ind w:left="720" w:hanging="360"/>
        <w:rPr>
          <w:rFonts w:ascii="Arial" w:eastAsia="Arial" w:hAnsi="Arial" w:cs="Arial"/>
          <w:sz w:val="24"/>
        </w:rPr>
      </w:pPr>
      <w:r>
        <w:rPr>
          <w:rFonts w:ascii="Arial" w:eastAsia="Arial" w:hAnsi="Arial" w:cs="Arial"/>
          <w:sz w:val="24"/>
        </w:rPr>
        <w:t>How has the Covid 19 pandemic impacted the consumer buying behaviour of Uniqlo’s customers?</w:t>
      </w:r>
    </w:p>
    <w:p w14:paraId="5D26C620" w14:textId="77777777" w:rsidR="00FA1BE0" w:rsidRDefault="00CC3FE9">
      <w:pPr>
        <w:numPr>
          <w:ilvl w:val="0"/>
          <w:numId w:val="3"/>
        </w:numPr>
        <w:spacing w:line="360" w:lineRule="auto"/>
        <w:ind w:left="720" w:hanging="360"/>
        <w:rPr>
          <w:rFonts w:ascii="Arial" w:eastAsia="Arial" w:hAnsi="Arial" w:cs="Arial"/>
          <w:sz w:val="24"/>
        </w:rPr>
      </w:pPr>
      <w:r>
        <w:rPr>
          <w:rFonts w:ascii="Arial" w:eastAsia="Arial" w:hAnsi="Arial" w:cs="Arial"/>
          <w:sz w:val="24"/>
        </w:rPr>
        <w:t xml:space="preserve">What recommendations can be proposed regarding future marketing strategies for Uniqlo </w:t>
      </w:r>
      <w:r>
        <w:rPr>
          <w:rFonts w:ascii="Arial" w:eastAsia="Arial" w:hAnsi="Arial" w:cs="Arial"/>
          <w:sz w:val="24"/>
        </w:rPr>
        <w:t>to maintain a strong competitive advantage?</w:t>
      </w:r>
    </w:p>
    <w:p w14:paraId="0CEA0ACD" w14:textId="77777777" w:rsidR="00FA1BE0" w:rsidRDefault="00FA1BE0">
      <w:pPr>
        <w:keepNext/>
        <w:keepLines/>
        <w:spacing w:before="40" w:after="0" w:line="360" w:lineRule="auto"/>
        <w:rPr>
          <w:rFonts w:ascii="Arial" w:eastAsia="Arial" w:hAnsi="Arial" w:cs="Arial"/>
          <w:color w:val="2F5496"/>
          <w:sz w:val="26"/>
        </w:rPr>
      </w:pPr>
    </w:p>
    <w:p w14:paraId="09AD1DB0" w14:textId="77777777" w:rsidR="00FA1BE0" w:rsidRDefault="00CC3FE9">
      <w:pPr>
        <w:keepNext/>
        <w:keepLines/>
        <w:spacing w:before="40" w:after="0" w:line="360" w:lineRule="auto"/>
        <w:rPr>
          <w:rFonts w:ascii="Arial" w:eastAsia="Arial" w:hAnsi="Arial" w:cs="Arial"/>
          <w:color w:val="2F5496"/>
          <w:sz w:val="26"/>
        </w:rPr>
      </w:pPr>
      <w:r>
        <w:rPr>
          <w:rFonts w:ascii="Arial" w:eastAsia="Arial" w:hAnsi="Arial" w:cs="Arial"/>
          <w:color w:val="2F5496"/>
          <w:sz w:val="26"/>
        </w:rPr>
        <w:t xml:space="preserve">Rationale for choosing a Research a </w:t>
      </w:r>
      <w:proofErr w:type="gramStart"/>
      <w:r>
        <w:rPr>
          <w:rFonts w:ascii="Arial" w:eastAsia="Arial" w:hAnsi="Arial" w:cs="Arial"/>
          <w:color w:val="2F5496"/>
          <w:sz w:val="26"/>
        </w:rPr>
        <w:t>topic</w:t>
      </w:r>
      <w:proofErr w:type="gramEnd"/>
    </w:p>
    <w:p w14:paraId="515899CA" w14:textId="77777777" w:rsidR="00FA1BE0" w:rsidRDefault="00FA1BE0">
      <w:pPr>
        <w:spacing w:line="360" w:lineRule="auto"/>
        <w:rPr>
          <w:rFonts w:ascii="Arial" w:eastAsia="Arial" w:hAnsi="Arial" w:cs="Arial"/>
          <w:sz w:val="24"/>
        </w:rPr>
      </w:pPr>
    </w:p>
    <w:p w14:paraId="4F10C4B5" w14:textId="77777777" w:rsidR="00FA1BE0" w:rsidRDefault="00CC3FE9" w:rsidP="00CC3FE9">
      <w:pPr>
        <w:spacing w:line="360" w:lineRule="auto"/>
        <w:jc w:val="both"/>
        <w:rPr>
          <w:rFonts w:ascii="Arial" w:eastAsia="Arial" w:hAnsi="Arial" w:cs="Arial"/>
          <w:sz w:val="24"/>
        </w:rPr>
      </w:pPr>
      <w:r>
        <w:rPr>
          <w:rFonts w:ascii="Arial" w:eastAsia="Arial" w:hAnsi="Arial" w:cs="Arial"/>
          <w:sz w:val="24"/>
        </w:rPr>
        <w:t>Many companies are facing the question of survival and stabilization, while changes and reductions in the workforce are being made at the same time. During the first per</w:t>
      </w:r>
      <w:r>
        <w:rPr>
          <w:rFonts w:ascii="Arial" w:eastAsia="Arial" w:hAnsi="Arial" w:cs="Arial"/>
          <w:sz w:val="24"/>
        </w:rPr>
        <w:t>iod of the pandemic, a lot of changes took place, and the supply chains were exceedingly difficult, as were the shortening of the workforce and large losses in many businesses.</w:t>
      </w:r>
    </w:p>
    <w:p w14:paraId="515723ED" w14:textId="77777777" w:rsidR="00FA1BE0" w:rsidRDefault="00CC3FE9" w:rsidP="00CC3FE9">
      <w:pPr>
        <w:spacing w:line="360" w:lineRule="auto"/>
        <w:jc w:val="both"/>
        <w:rPr>
          <w:rFonts w:ascii="Arial" w:eastAsia="Arial" w:hAnsi="Arial" w:cs="Arial"/>
          <w:sz w:val="24"/>
        </w:rPr>
      </w:pPr>
      <w:r>
        <w:rPr>
          <w:rFonts w:ascii="Arial" w:eastAsia="Arial" w:hAnsi="Arial" w:cs="Arial"/>
          <w:sz w:val="24"/>
        </w:rPr>
        <w:t>The company should work hard to change the style and design of the clothes to m</w:t>
      </w:r>
      <w:r>
        <w:rPr>
          <w:rFonts w:ascii="Arial" w:eastAsia="Arial" w:hAnsi="Arial" w:cs="Arial"/>
          <w:sz w:val="24"/>
        </w:rPr>
        <w:t xml:space="preserve">eet the requirements of the situation and the needs of the clients. At this stage, priority is given to the production of casual clothes with excellent quality and affordable prices. An essential element for the company at this challenging time is to find </w:t>
      </w:r>
      <w:r>
        <w:rPr>
          <w:rFonts w:ascii="Arial" w:eastAsia="Arial" w:hAnsi="Arial" w:cs="Arial"/>
          <w:sz w:val="24"/>
        </w:rPr>
        <w:t>sustainability in the fashion that meets the expectations of customers and, accordingly, to invest in this progress (Gilliland, 2018).</w:t>
      </w:r>
    </w:p>
    <w:p w14:paraId="170A2294" w14:textId="77777777" w:rsidR="00FA1BE0" w:rsidRDefault="00CC3FE9" w:rsidP="00CC3FE9">
      <w:pPr>
        <w:spacing w:line="360" w:lineRule="auto"/>
        <w:jc w:val="both"/>
        <w:rPr>
          <w:rFonts w:ascii="Arial" w:eastAsia="Arial" w:hAnsi="Arial" w:cs="Arial"/>
          <w:sz w:val="24"/>
        </w:rPr>
      </w:pPr>
      <w:r>
        <w:rPr>
          <w:rFonts w:ascii="Arial" w:eastAsia="Arial" w:hAnsi="Arial" w:cs="Arial"/>
          <w:sz w:val="24"/>
        </w:rPr>
        <w:lastRenderedPageBreak/>
        <w:t>Building a digital platform and own channel will play a decisive role in increasing sales by up to 50% of total sales, th</w:t>
      </w:r>
      <w:r>
        <w:rPr>
          <w:rFonts w:ascii="Arial" w:eastAsia="Arial" w:hAnsi="Arial" w:cs="Arial"/>
          <w:sz w:val="24"/>
        </w:rPr>
        <w:t>e forecast for the future will increase. Building a digital platform and own channel will play a decisive role in increasing sales by up to 50% of total sales, the forecast for the future will increase. The company's market for digital platforms is particu</w:t>
      </w:r>
      <w:r>
        <w:rPr>
          <w:rFonts w:ascii="Arial" w:eastAsia="Arial" w:hAnsi="Arial" w:cs="Arial"/>
          <w:sz w:val="24"/>
        </w:rPr>
        <w:t>larly important for development, but the personal customer service in the digital or so-called virtual store, which needs to be improved. The transformation of the company and the reorganization of digital magazines, respectively, is a question of employee</w:t>
      </w:r>
      <w:r>
        <w:rPr>
          <w:rFonts w:ascii="Arial" w:eastAsia="Arial" w:hAnsi="Arial" w:cs="Arial"/>
          <w:sz w:val="24"/>
        </w:rPr>
        <w:t xml:space="preserve">s and responsibility for them, that is, a sales advisor talks about a digital stylist, who through the </w:t>
      </w:r>
      <w:proofErr w:type="spellStart"/>
      <w:r>
        <w:rPr>
          <w:rFonts w:ascii="Arial" w:eastAsia="Arial" w:hAnsi="Arial" w:cs="Arial"/>
          <w:sz w:val="24"/>
        </w:rPr>
        <w:t>Wechat</w:t>
      </w:r>
      <w:proofErr w:type="spellEnd"/>
      <w:r>
        <w:rPr>
          <w:rFonts w:ascii="Arial" w:eastAsia="Arial" w:hAnsi="Arial" w:cs="Arial"/>
          <w:sz w:val="24"/>
        </w:rPr>
        <w:t xml:space="preserve"> platform makes sales, it is an intelligent way to reform and keep most of it. In this line of thought, this research will be looking at how develo</w:t>
      </w:r>
      <w:r>
        <w:rPr>
          <w:rFonts w:ascii="Arial" w:eastAsia="Arial" w:hAnsi="Arial" w:cs="Arial"/>
          <w:sz w:val="24"/>
        </w:rPr>
        <w:t>ping and improving specific skills in employers, that is, digital skills to be proposed through the virtual shop professionally (Rogers, 2020).</w:t>
      </w:r>
    </w:p>
    <w:p w14:paraId="7ADD3552" w14:textId="77777777" w:rsidR="00FA1BE0" w:rsidRDefault="00FA1BE0">
      <w:pPr>
        <w:spacing w:line="360" w:lineRule="auto"/>
        <w:rPr>
          <w:rFonts w:ascii="Arial" w:eastAsia="Arial" w:hAnsi="Arial" w:cs="Arial"/>
          <w:sz w:val="24"/>
        </w:rPr>
      </w:pPr>
    </w:p>
    <w:p w14:paraId="1353756A" w14:textId="77777777" w:rsidR="00FA1BE0" w:rsidRDefault="00CC3FE9">
      <w:pPr>
        <w:keepNext/>
        <w:keepLines/>
        <w:spacing w:before="40" w:after="0" w:line="360" w:lineRule="auto"/>
        <w:rPr>
          <w:rFonts w:ascii="Arial" w:eastAsia="Arial" w:hAnsi="Arial" w:cs="Arial"/>
          <w:color w:val="2F5496"/>
          <w:sz w:val="26"/>
        </w:rPr>
      </w:pPr>
      <w:r>
        <w:rPr>
          <w:rFonts w:ascii="Arial" w:eastAsia="Arial" w:hAnsi="Arial" w:cs="Arial"/>
          <w:color w:val="2F5496"/>
          <w:sz w:val="26"/>
        </w:rPr>
        <w:t>Literature review</w:t>
      </w:r>
    </w:p>
    <w:p w14:paraId="03CC2945" w14:textId="77777777" w:rsidR="00FA1BE0" w:rsidRDefault="00CC3FE9" w:rsidP="00CC3FE9">
      <w:pPr>
        <w:spacing w:line="360" w:lineRule="auto"/>
        <w:jc w:val="both"/>
        <w:rPr>
          <w:rFonts w:ascii="Arial" w:eastAsia="Arial" w:hAnsi="Arial" w:cs="Arial"/>
          <w:sz w:val="24"/>
        </w:rPr>
      </w:pPr>
      <w:r>
        <w:rPr>
          <w:rFonts w:ascii="Arial" w:eastAsia="Arial" w:hAnsi="Arial" w:cs="Arial"/>
          <w:sz w:val="24"/>
        </w:rPr>
        <w:t>The pandemic asked questions from all companies so that they could be prepared to respond ade</w:t>
      </w:r>
      <w:r>
        <w:rPr>
          <w:rFonts w:ascii="Arial" w:eastAsia="Arial" w:hAnsi="Arial" w:cs="Arial"/>
          <w:sz w:val="24"/>
        </w:rPr>
        <w:t>quately in an analogous situation.</w:t>
      </w:r>
    </w:p>
    <w:p w14:paraId="4A57F3AA" w14:textId="77777777" w:rsidR="00FA1BE0" w:rsidRDefault="00CC3FE9" w:rsidP="00CC3FE9">
      <w:pPr>
        <w:spacing w:line="360" w:lineRule="auto"/>
        <w:jc w:val="both"/>
        <w:rPr>
          <w:rFonts w:ascii="Arial" w:eastAsia="Arial" w:hAnsi="Arial" w:cs="Arial"/>
          <w:sz w:val="24"/>
        </w:rPr>
      </w:pPr>
      <w:r>
        <w:rPr>
          <w:rFonts w:ascii="Arial" w:eastAsia="Arial" w:hAnsi="Arial" w:cs="Arial"/>
          <w:sz w:val="24"/>
        </w:rPr>
        <w:t>The company Uniqlo responded by gradually changing both the supply chain and the structure of the production process itself, as well as the way of service. The company creates strict measures of work to preserve the healt</w:t>
      </w:r>
      <w:r>
        <w:rPr>
          <w:rFonts w:ascii="Arial" w:eastAsia="Arial" w:hAnsi="Arial" w:cs="Arial"/>
          <w:sz w:val="24"/>
        </w:rPr>
        <w:t>h of the workers, but accordingly in this way difficulties were created in social contact.  Uniqlo creates departments to improve the social plan of the company and to handle the rights of the employee and to be able to respond adequately to its employees.</w:t>
      </w:r>
    </w:p>
    <w:p w14:paraId="2B2B920E" w14:textId="77777777" w:rsidR="00FA1BE0" w:rsidRDefault="00CC3FE9" w:rsidP="00CC3FE9">
      <w:pPr>
        <w:spacing w:line="360" w:lineRule="auto"/>
        <w:jc w:val="both"/>
        <w:rPr>
          <w:rFonts w:ascii="Arial" w:eastAsia="Arial" w:hAnsi="Arial" w:cs="Arial"/>
          <w:sz w:val="24"/>
        </w:rPr>
      </w:pPr>
      <w:r>
        <w:rPr>
          <w:rFonts w:ascii="Arial" w:eastAsia="Arial" w:hAnsi="Arial" w:cs="Arial"/>
          <w:sz w:val="24"/>
        </w:rPr>
        <w:t xml:space="preserve">The needs and preferences of the clients can be noticed to change during this year and customers buy products for home and everyday clothes and cosmetic products. This naturally affects seriously formal clothes, office clothes, </w:t>
      </w:r>
      <w:proofErr w:type="spellStart"/>
      <w:r>
        <w:rPr>
          <w:rFonts w:ascii="Arial" w:eastAsia="Arial" w:hAnsi="Arial" w:cs="Arial"/>
          <w:sz w:val="24"/>
        </w:rPr>
        <w:t>jewelers</w:t>
      </w:r>
      <w:proofErr w:type="spellEnd"/>
      <w:r>
        <w:rPr>
          <w:rFonts w:ascii="Arial" w:eastAsia="Arial" w:hAnsi="Arial" w:cs="Arial"/>
          <w:sz w:val="24"/>
        </w:rPr>
        <w:t>. This naturally ha</w:t>
      </w:r>
      <w:r>
        <w:rPr>
          <w:rFonts w:ascii="Arial" w:eastAsia="Arial" w:hAnsi="Arial" w:cs="Arial"/>
          <w:sz w:val="24"/>
        </w:rPr>
        <w:t>s quite profound consequences for a large part of fashion brands. Technologies are becoming increasingly sophisticated, and this will help people and their safety. But it will be a problem if the technologies are not used properly and violate the rights of</w:t>
      </w:r>
      <w:r>
        <w:rPr>
          <w:rFonts w:ascii="Arial" w:eastAsia="Arial" w:hAnsi="Arial" w:cs="Arial"/>
          <w:sz w:val="24"/>
        </w:rPr>
        <w:t xml:space="preserve"> the worker (Bianchi et. al., 2021). </w:t>
      </w:r>
    </w:p>
    <w:p w14:paraId="418EFFFF" w14:textId="77777777" w:rsidR="00FA1BE0" w:rsidRDefault="00CC3FE9" w:rsidP="00CC3FE9">
      <w:pPr>
        <w:spacing w:line="360" w:lineRule="auto"/>
        <w:jc w:val="both"/>
        <w:rPr>
          <w:rFonts w:ascii="Arial" w:eastAsia="Arial" w:hAnsi="Arial" w:cs="Arial"/>
          <w:sz w:val="24"/>
        </w:rPr>
      </w:pPr>
      <w:r>
        <w:rPr>
          <w:rFonts w:ascii="Arial" w:eastAsia="Arial" w:hAnsi="Arial" w:cs="Arial"/>
          <w:sz w:val="24"/>
        </w:rPr>
        <w:t xml:space="preserve">Improving digital commerce and sales through social media. It is necessary to strengthen the connection between the customer and the digital trade, and on the </w:t>
      </w:r>
      <w:r>
        <w:rPr>
          <w:rFonts w:ascii="Arial" w:eastAsia="Arial" w:hAnsi="Arial" w:cs="Arial"/>
          <w:sz w:val="24"/>
        </w:rPr>
        <w:lastRenderedPageBreak/>
        <w:t>part of the company to improve the quality of the digital s</w:t>
      </w:r>
      <w:r>
        <w:rPr>
          <w:rFonts w:ascii="Arial" w:eastAsia="Arial" w:hAnsi="Arial" w:cs="Arial"/>
          <w:sz w:val="24"/>
        </w:rPr>
        <w:t>tores and the precision in delivery. With the increase in online sales and the improvement of virtual stores, the shape of physical stores is changing more and more, and they will be smaller and play roles only to be the brand (</w:t>
      </w:r>
      <w:proofErr w:type="spellStart"/>
      <w:r>
        <w:rPr>
          <w:rFonts w:ascii="Arial" w:eastAsia="Arial" w:hAnsi="Arial" w:cs="Arial"/>
          <w:sz w:val="24"/>
        </w:rPr>
        <w:t>Ruoyu</w:t>
      </w:r>
      <w:proofErr w:type="spellEnd"/>
      <w:r>
        <w:rPr>
          <w:rFonts w:ascii="Arial" w:eastAsia="Arial" w:hAnsi="Arial" w:cs="Arial"/>
          <w:sz w:val="24"/>
        </w:rPr>
        <w:t xml:space="preserve"> et.al., 2017). It is e</w:t>
      </w:r>
      <w:r>
        <w:rPr>
          <w:rFonts w:ascii="Arial" w:eastAsia="Arial" w:hAnsi="Arial" w:cs="Arial"/>
          <w:sz w:val="24"/>
        </w:rPr>
        <w:t>xpected and changed in preferences, especially the customers will be directed increasingly or goods at affordable prices from the middle or directly expensive values. Demand will be focused on brands that are socially responsible for nature and ecology and</w:t>
      </w:r>
      <w:r>
        <w:rPr>
          <w:rFonts w:ascii="Arial" w:eastAsia="Arial" w:hAnsi="Arial" w:cs="Arial"/>
          <w:sz w:val="24"/>
        </w:rPr>
        <w:t xml:space="preserve"> prone to minimalism. The company needs to be very flexible and in exchange to make changes to the delivery strategy and to improve customer service in the sphere of online shopping. (Bianchi et. al., 2021).</w:t>
      </w:r>
    </w:p>
    <w:p w14:paraId="25FFBC78" w14:textId="77777777" w:rsidR="00FA1BE0" w:rsidRDefault="00CC3FE9" w:rsidP="00CC3FE9">
      <w:pPr>
        <w:spacing w:line="360" w:lineRule="auto"/>
        <w:jc w:val="both"/>
        <w:rPr>
          <w:rFonts w:ascii="Arial" w:eastAsia="Arial" w:hAnsi="Arial" w:cs="Arial"/>
          <w:sz w:val="24"/>
        </w:rPr>
      </w:pPr>
      <w:r>
        <w:rPr>
          <w:rFonts w:ascii="Arial" w:eastAsia="Arial" w:hAnsi="Arial" w:cs="Arial"/>
          <w:sz w:val="24"/>
        </w:rPr>
        <w:t>As it is mentioned in earlier comments, the succ</w:t>
      </w:r>
      <w:r>
        <w:rPr>
          <w:rFonts w:ascii="Arial" w:eastAsia="Arial" w:hAnsi="Arial" w:cs="Arial"/>
          <w:sz w:val="24"/>
        </w:rPr>
        <w:t>ess and stability of a company depends to a substantial extent on its flexibility and on the extent to which it is prepared to respond to the situation in the environment. Uniqlo seven key points of reference in the marketing strategy of digital first Tada</w:t>
      </w:r>
      <w:r>
        <w:rPr>
          <w:rFonts w:ascii="Arial" w:eastAsia="Arial" w:hAnsi="Arial" w:cs="Arial"/>
          <w:sz w:val="24"/>
        </w:rPr>
        <w:t xml:space="preserve">shi </w:t>
      </w:r>
      <w:proofErr w:type="spellStart"/>
      <w:r>
        <w:rPr>
          <w:rFonts w:ascii="Arial" w:eastAsia="Arial" w:hAnsi="Arial" w:cs="Arial"/>
          <w:sz w:val="24"/>
        </w:rPr>
        <w:t>Yanai</w:t>
      </w:r>
      <w:proofErr w:type="spellEnd"/>
      <w:r>
        <w:rPr>
          <w:rFonts w:ascii="Arial" w:eastAsia="Arial" w:hAnsi="Arial" w:cs="Arial"/>
          <w:sz w:val="24"/>
        </w:rPr>
        <w:t xml:space="preserve"> executive director of Fast retail Uniqlo gives a statement that the company “digital consumer company.” Over time, the company has proven to be innovative in its technology and this reflects the shape of the clothes, simplicity, durability, </w:t>
      </w:r>
      <w:proofErr w:type="gramStart"/>
      <w:r>
        <w:rPr>
          <w:rFonts w:ascii="Arial" w:eastAsia="Arial" w:hAnsi="Arial" w:cs="Arial"/>
          <w:sz w:val="24"/>
        </w:rPr>
        <w:t>quali</w:t>
      </w:r>
      <w:r>
        <w:rPr>
          <w:rFonts w:ascii="Arial" w:eastAsia="Arial" w:hAnsi="Arial" w:cs="Arial"/>
          <w:sz w:val="24"/>
        </w:rPr>
        <w:t>ty</w:t>
      </w:r>
      <w:proofErr w:type="gramEnd"/>
      <w:r>
        <w:rPr>
          <w:rFonts w:ascii="Arial" w:eastAsia="Arial" w:hAnsi="Arial" w:cs="Arial"/>
          <w:sz w:val="24"/>
        </w:rPr>
        <w:t xml:space="preserve"> and practicality, which, today, fully meets the expectations of customers. Speaking of innovation, it is important to point out the special technologies on the AIRism models, known for their comfort, but HEATTECH is keeping warmth. These innovative idea</w:t>
      </w:r>
      <w:r>
        <w:rPr>
          <w:rFonts w:ascii="Arial" w:eastAsia="Arial" w:hAnsi="Arial" w:cs="Arial"/>
          <w:sz w:val="24"/>
        </w:rPr>
        <w:t>s give Uniqlo a world leadership position. Considering Uniqlo's position on the market, it is stated that the company produces clothes for absolutely every aspect. 89% of Uniqlo's models are practically casual wear available for any type of group of client</w:t>
      </w:r>
      <w:r>
        <w:rPr>
          <w:rFonts w:ascii="Arial" w:eastAsia="Arial" w:hAnsi="Arial" w:cs="Arial"/>
          <w:sz w:val="24"/>
        </w:rPr>
        <w:t>s demographically, economically and by age. With that in mind, Uniqlo's online trade is currently selling well and can be seen in this year's report. The prices of Uniqlo products are available to a wide audience of customers without compromising on qualit</w:t>
      </w:r>
      <w:r>
        <w:rPr>
          <w:rFonts w:ascii="Arial" w:eastAsia="Arial" w:hAnsi="Arial" w:cs="Arial"/>
          <w:sz w:val="24"/>
        </w:rPr>
        <w:t xml:space="preserve">y. Uniqlo has a quality that has distinguished it from other companies in moderation, in the last years, even before the pandemic, there has been a cut in the range, quantity and models. The company is partnered with famous designers such as Christoph </w:t>
      </w:r>
      <w:proofErr w:type="spellStart"/>
      <w:r>
        <w:rPr>
          <w:rFonts w:ascii="Arial" w:eastAsia="Arial" w:hAnsi="Arial" w:cs="Arial"/>
          <w:sz w:val="24"/>
        </w:rPr>
        <w:t>Leme</w:t>
      </w:r>
      <w:r>
        <w:rPr>
          <w:rFonts w:ascii="Arial" w:eastAsia="Arial" w:hAnsi="Arial" w:cs="Arial"/>
          <w:sz w:val="24"/>
        </w:rPr>
        <w:t>r</w:t>
      </w:r>
      <w:proofErr w:type="spellEnd"/>
      <w:r>
        <w:rPr>
          <w:rFonts w:ascii="Arial" w:eastAsia="Arial" w:hAnsi="Arial" w:cs="Arial"/>
          <w:sz w:val="24"/>
        </w:rPr>
        <w:t xml:space="preserve"> and Jill Sander and proposes original models and at the same time excels in the design of samples and comfortable clothes. Uniqlo has a different approach to the production of shoes and lingerie sense and with a small part percent of total production (Ma</w:t>
      </w:r>
      <w:r>
        <w:rPr>
          <w:rFonts w:ascii="Arial" w:eastAsia="Arial" w:hAnsi="Arial" w:cs="Arial"/>
          <w:sz w:val="24"/>
        </w:rPr>
        <w:t>rci, 2021).</w:t>
      </w:r>
    </w:p>
    <w:p w14:paraId="5EEE1179" w14:textId="77777777" w:rsidR="00FA1BE0" w:rsidRDefault="00CC3FE9" w:rsidP="00CC3FE9">
      <w:pPr>
        <w:spacing w:line="360" w:lineRule="auto"/>
        <w:jc w:val="both"/>
        <w:rPr>
          <w:rFonts w:ascii="Arial" w:eastAsia="Arial" w:hAnsi="Arial" w:cs="Arial"/>
          <w:sz w:val="24"/>
        </w:rPr>
      </w:pPr>
      <w:r>
        <w:rPr>
          <w:rFonts w:ascii="Arial" w:eastAsia="Arial" w:hAnsi="Arial" w:cs="Arial"/>
          <w:sz w:val="24"/>
        </w:rPr>
        <w:lastRenderedPageBreak/>
        <w:t xml:space="preserve">Uniqlo was ordered to </w:t>
      </w:r>
      <w:proofErr w:type="spellStart"/>
      <w:r>
        <w:rPr>
          <w:rFonts w:ascii="Arial" w:eastAsia="Arial" w:hAnsi="Arial" w:cs="Arial"/>
          <w:sz w:val="24"/>
        </w:rPr>
        <w:t>analyze</w:t>
      </w:r>
      <w:proofErr w:type="spellEnd"/>
      <w:r>
        <w:rPr>
          <w:rFonts w:ascii="Arial" w:eastAsia="Arial" w:hAnsi="Arial" w:cs="Arial"/>
          <w:sz w:val="24"/>
        </w:rPr>
        <w:t xml:space="preserve"> its channels for its expanded trade. Given that physical stores are increasingly shrinking, Uniqlo's trading economy is transforming into online shopping, and there has been a sharp increase in profits in recent mo</w:t>
      </w:r>
      <w:r>
        <w:rPr>
          <w:rFonts w:ascii="Arial" w:eastAsia="Arial" w:hAnsi="Arial" w:cs="Arial"/>
          <w:sz w:val="24"/>
        </w:rPr>
        <w:t xml:space="preserve">nths. For the survival of the companies as well as for Uniqlo, it is a good opportunity to set up earlier contacts. The company is approaching a new sphere of online business, it is likely to meet completely new challenges. On the online market, there are </w:t>
      </w:r>
      <w:r>
        <w:rPr>
          <w:rFonts w:ascii="Arial" w:eastAsia="Arial" w:hAnsi="Arial" w:cs="Arial"/>
          <w:sz w:val="24"/>
        </w:rPr>
        <w:t xml:space="preserve">strong marketing companies with many years of experience in online trade such as Asos, Zalando, which have become popular. These companies rely on this trading platform and are exceptionally efficient and constantly improve their services as well as other </w:t>
      </w:r>
      <w:r>
        <w:rPr>
          <w:rFonts w:ascii="Arial" w:eastAsia="Arial" w:hAnsi="Arial" w:cs="Arial"/>
          <w:sz w:val="24"/>
        </w:rPr>
        <w:t>areas. In this way, Uniqlo's rivals are increasing, and Uniqlo needs to make a lot of changes as well as expand the website and this will lead to added costs. However, to be competitive, this will be a mandatory condition for the casualties caused by Covid</w:t>
      </w:r>
      <w:r>
        <w:rPr>
          <w:rFonts w:ascii="Arial" w:eastAsia="Arial" w:hAnsi="Arial" w:cs="Arial"/>
          <w:sz w:val="24"/>
        </w:rPr>
        <w:t>-19 to companies as well, many of them are waiting for an electronic queue. As it is mentioned, the online platform has competitors that have been on the market for a long time and work only on the principle of a virtual market and have a good and strong s</w:t>
      </w:r>
      <w:r>
        <w:rPr>
          <w:rFonts w:ascii="Arial" w:eastAsia="Arial" w:hAnsi="Arial" w:cs="Arial"/>
          <w:sz w:val="24"/>
        </w:rPr>
        <w:t>tructure. At Uniqlo and other companies, each change needs to be considered in detail to improve it, as one very element for suppliers. Compromising solutions needs to be created to work effectively (Bianchi et. al., 2021).</w:t>
      </w:r>
    </w:p>
    <w:p w14:paraId="6E212C8A" w14:textId="77777777" w:rsidR="00FA1BE0" w:rsidRDefault="00CC3FE9" w:rsidP="00CC3FE9">
      <w:pPr>
        <w:spacing w:line="360" w:lineRule="auto"/>
        <w:jc w:val="both"/>
        <w:rPr>
          <w:rFonts w:ascii="Arial" w:eastAsia="Arial" w:hAnsi="Arial" w:cs="Arial"/>
          <w:sz w:val="24"/>
        </w:rPr>
      </w:pPr>
      <w:r>
        <w:rPr>
          <w:rFonts w:ascii="Arial" w:eastAsia="Arial" w:hAnsi="Arial" w:cs="Arial"/>
          <w:sz w:val="24"/>
        </w:rPr>
        <w:t xml:space="preserve">The transformation and redesign </w:t>
      </w:r>
      <w:r>
        <w:rPr>
          <w:rFonts w:ascii="Arial" w:eastAsia="Arial" w:hAnsi="Arial" w:cs="Arial"/>
          <w:sz w:val="24"/>
        </w:rPr>
        <w:t>of the company is an innovative solution that I would like to consider in this case. That is, zero-based empirical operational intelligence is needed to take these decisions. For example, if he introduces today's user analysis for forecasting and decision-</w:t>
      </w:r>
      <w:r>
        <w:rPr>
          <w:rFonts w:ascii="Arial" w:eastAsia="Arial" w:hAnsi="Arial" w:cs="Arial"/>
          <w:sz w:val="24"/>
        </w:rPr>
        <w:t>making, a diagnosis for cost savings.</w:t>
      </w:r>
    </w:p>
    <w:p w14:paraId="09B6A552" w14:textId="77777777" w:rsidR="00FA1BE0" w:rsidRDefault="00CC3FE9" w:rsidP="00CC3FE9">
      <w:pPr>
        <w:spacing w:line="360" w:lineRule="auto"/>
        <w:jc w:val="both"/>
        <w:rPr>
          <w:rFonts w:ascii="Arial" w:eastAsia="Arial" w:hAnsi="Arial" w:cs="Arial"/>
          <w:sz w:val="24"/>
        </w:rPr>
      </w:pPr>
      <w:r>
        <w:rPr>
          <w:rFonts w:ascii="Arial" w:eastAsia="Arial" w:hAnsi="Arial" w:cs="Arial"/>
          <w:sz w:val="24"/>
        </w:rPr>
        <w:t>If the company adopts a bionic model and manages to adapt it to its current structure, it could contribute to the efficiency and improvement of the work for the deliveries and, accordingly, the new production. (Deena a</w:t>
      </w:r>
      <w:r>
        <w:rPr>
          <w:rFonts w:ascii="Arial" w:eastAsia="Arial" w:hAnsi="Arial" w:cs="Arial"/>
          <w:sz w:val="24"/>
        </w:rPr>
        <w:t>nd A. MC-Coy, 2017)</w:t>
      </w:r>
    </w:p>
    <w:p w14:paraId="3EF0DF94" w14:textId="77777777" w:rsidR="00FA1BE0" w:rsidRDefault="00CC3FE9" w:rsidP="00CC3FE9">
      <w:pPr>
        <w:spacing w:line="360" w:lineRule="auto"/>
        <w:jc w:val="both"/>
        <w:rPr>
          <w:rFonts w:ascii="Arial" w:eastAsia="Arial" w:hAnsi="Arial" w:cs="Arial"/>
          <w:sz w:val="24"/>
        </w:rPr>
      </w:pPr>
      <w:r>
        <w:rPr>
          <w:rFonts w:ascii="Arial" w:eastAsia="Arial" w:hAnsi="Arial" w:cs="Arial"/>
          <w:sz w:val="24"/>
        </w:rPr>
        <w:t>A key strategy for the company is a well-developed technological structure, which is its own platform as well as the purchase of its own coded data. This is expected to be the future of the fashion industry and, accordingly, the company, to be among the bi</w:t>
      </w:r>
      <w:r>
        <w:rPr>
          <w:rFonts w:ascii="Arial" w:eastAsia="Arial" w:hAnsi="Arial" w:cs="Arial"/>
          <w:sz w:val="24"/>
        </w:rPr>
        <w:t>g successful companies, must respond to this challenge. (Deena and A. MC-Coy, 2017)</w:t>
      </w:r>
    </w:p>
    <w:p w14:paraId="39BE11B9" w14:textId="77777777" w:rsidR="00FA1BE0" w:rsidRDefault="00CC3FE9">
      <w:pPr>
        <w:keepNext/>
        <w:keepLines/>
        <w:spacing w:before="240" w:after="0"/>
        <w:rPr>
          <w:rFonts w:ascii="Calibri" w:eastAsia="Calibri" w:hAnsi="Calibri" w:cs="Calibri"/>
          <w:color w:val="2F5496"/>
          <w:sz w:val="32"/>
        </w:rPr>
      </w:pPr>
      <w:r>
        <w:rPr>
          <w:rFonts w:ascii="Calibri" w:eastAsia="Calibri" w:hAnsi="Calibri" w:cs="Calibri"/>
          <w:color w:val="2F5496"/>
          <w:sz w:val="32"/>
        </w:rPr>
        <w:lastRenderedPageBreak/>
        <w:t>SWOT Analysis</w:t>
      </w:r>
    </w:p>
    <w:p w14:paraId="4BBAC1B2" w14:textId="77777777" w:rsidR="00FA1BE0" w:rsidRDefault="00FA1BE0">
      <w:pPr>
        <w:spacing w:line="360" w:lineRule="auto"/>
        <w:rPr>
          <w:rFonts w:ascii="Calibri" w:eastAsia="Calibri" w:hAnsi="Calibri" w:cs="Calibri"/>
          <w:b/>
          <w:color w:val="FF0000"/>
          <w:sz w:val="28"/>
        </w:rPr>
      </w:pPr>
    </w:p>
    <w:p w14:paraId="56A59B2F" w14:textId="77777777" w:rsidR="00FA1BE0" w:rsidRDefault="00CC3FE9" w:rsidP="00CC3FE9">
      <w:pPr>
        <w:spacing w:line="360" w:lineRule="auto"/>
        <w:jc w:val="both"/>
        <w:rPr>
          <w:rFonts w:ascii="Arial" w:eastAsia="Arial" w:hAnsi="Arial" w:cs="Arial"/>
          <w:b/>
          <w:sz w:val="24"/>
        </w:rPr>
      </w:pPr>
      <w:r>
        <w:rPr>
          <w:rFonts w:ascii="Arial" w:eastAsia="Arial" w:hAnsi="Arial" w:cs="Arial"/>
          <w:b/>
          <w:sz w:val="24"/>
        </w:rPr>
        <w:t>Strengths</w:t>
      </w:r>
    </w:p>
    <w:p w14:paraId="2A3F4BE4" w14:textId="77777777" w:rsidR="00FA1BE0" w:rsidRDefault="00CC3FE9" w:rsidP="00CC3FE9">
      <w:pPr>
        <w:spacing w:line="360" w:lineRule="auto"/>
        <w:jc w:val="both"/>
        <w:rPr>
          <w:rFonts w:ascii="Arial" w:eastAsia="Arial" w:hAnsi="Arial" w:cs="Arial"/>
          <w:sz w:val="24"/>
        </w:rPr>
      </w:pPr>
      <w:r>
        <w:rPr>
          <w:rFonts w:ascii="Arial" w:eastAsia="Arial" w:hAnsi="Arial" w:cs="Arial"/>
          <w:sz w:val="24"/>
        </w:rPr>
        <w:t>Uniqlo is a strong competitive company globally. Moderate production, but under the motto clothes for everyone. A well-structured and organized chain of physical stores, which in the future will be transformed into digital stores. Affordable prices with ve</w:t>
      </w:r>
      <w:r>
        <w:rPr>
          <w:rFonts w:ascii="Arial" w:eastAsia="Arial" w:hAnsi="Arial" w:cs="Arial"/>
          <w:sz w:val="24"/>
        </w:rPr>
        <w:t>ry good quality clothes, minimalism, innovative technologies. Flexibility and acceptance of innovative ideas strategies that are beneficial, the company in the period of a pandemic achieves satisfactory results in profits. Transparency in the field of mana</w:t>
      </w:r>
      <w:r>
        <w:rPr>
          <w:rFonts w:ascii="Arial" w:eastAsia="Arial" w:hAnsi="Arial" w:cs="Arial"/>
          <w:sz w:val="24"/>
        </w:rPr>
        <w:t>gement.(Aaker,2021)</w:t>
      </w:r>
    </w:p>
    <w:p w14:paraId="594F404B" w14:textId="77777777" w:rsidR="00FA1BE0" w:rsidRDefault="00FA1BE0" w:rsidP="00CC3FE9">
      <w:pPr>
        <w:spacing w:line="360" w:lineRule="auto"/>
        <w:jc w:val="both"/>
        <w:rPr>
          <w:rFonts w:ascii="Arial" w:eastAsia="Arial" w:hAnsi="Arial" w:cs="Arial"/>
          <w:sz w:val="24"/>
        </w:rPr>
      </w:pPr>
    </w:p>
    <w:p w14:paraId="50626E9D" w14:textId="77777777" w:rsidR="00FA1BE0" w:rsidRDefault="00CC3FE9" w:rsidP="00CC3FE9">
      <w:pPr>
        <w:spacing w:line="360" w:lineRule="auto"/>
        <w:jc w:val="both"/>
        <w:rPr>
          <w:rFonts w:ascii="Arial" w:eastAsia="Arial" w:hAnsi="Arial" w:cs="Arial"/>
          <w:b/>
          <w:sz w:val="24"/>
        </w:rPr>
      </w:pPr>
      <w:r>
        <w:rPr>
          <w:rFonts w:ascii="Arial" w:eastAsia="Arial" w:hAnsi="Arial" w:cs="Arial"/>
          <w:b/>
          <w:sz w:val="24"/>
        </w:rPr>
        <w:t>Weaknesses</w:t>
      </w:r>
    </w:p>
    <w:p w14:paraId="6B3A500E" w14:textId="77777777" w:rsidR="00FA1BE0" w:rsidRDefault="00CC3FE9" w:rsidP="00CC3FE9">
      <w:pPr>
        <w:spacing w:line="360" w:lineRule="auto"/>
        <w:jc w:val="both"/>
        <w:rPr>
          <w:rFonts w:ascii="Arial" w:eastAsia="Arial" w:hAnsi="Arial" w:cs="Arial"/>
          <w:sz w:val="24"/>
        </w:rPr>
      </w:pPr>
      <w:r>
        <w:rPr>
          <w:rFonts w:ascii="Arial" w:eastAsia="Arial" w:hAnsi="Arial" w:cs="Arial"/>
          <w:sz w:val="24"/>
        </w:rPr>
        <w:t xml:space="preserve"> Involved in accusations of taking advantage of the </w:t>
      </w:r>
      <w:proofErr w:type="spellStart"/>
      <w:r>
        <w:rPr>
          <w:rFonts w:ascii="Arial" w:eastAsia="Arial" w:hAnsi="Arial" w:cs="Arial"/>
          <w:sz w:val="24"/>
        </w:rPr>
        <w:t>labor</w:t>
      </w:r>
      <w:proofErr w:type="spellEnd"/>
      <w:r>
        <w:rPr>
          <w:rFonts w:ascii="Arial" w:eastAsia="Arial" w:hAnsi="Arial" w:cs="Arial"/>
          <w:sz w:val="24"/>
        </w:rPr>
        <w:t xml:space="preserve"> of suppliers.</w:t>
      </w:r>
    </w:p>
    <w:p w14:paraId="371E0CD1" w14:textId="77777777" w:rsidR="00FA1BE0" w:rsidRDefault="00CC3FE9" w:rsidP="00CC3FE9">
      <w:pPr>
        <w:spacing w:line="360" w:lineRule="auto"/>
        <w:jc w:val="both"/>
        <w:rPr>
          <w:rFonts w:ascii="Arial" w:eastAsia="Arial" w:hAnsi="Arial" w:cs="Arial"/>
          <w:sz w:val="24"/>
        </w:rPr>
      </w:pPr>
      <w:r>
        <w:rPr>
          <w:rFonts w:ascii="Arial" w:eastAsia="Arial" w:hAnsi="Arial" w:cs="Arial"/>
          <w:sz w:val="24"/>
        </w:rPr>
        <w:t>Months before the pandemic, customers complained about a malfunctioning online store. Very narrow target in terms of variety of products such as underwe</w:t>
      </w:r>
      <w:r>
        <w:rPr>
          <w:rFonts w:ascii="Arial" w:eastAsia="Arial" w:hAnsi="Arial" w:cs="Arial"/>
          <w:sz w:val="24"/>
        </w:rPr>
        <w:t>ar and shoes 2% of total production.(Aaker,2021)</w:t>
      </w:r>
    </w:p>
    <w:p w14:paraId="16DE7EC7" w14:textId="77777777" w:rsidR="00FA1BE0" w:rsidRDefault="00FA1BE0" w:rsidP="00CC3FE9">
      <w:pPr>
        <w:spacing w:line="360" w:lineRule="auto"/>
        <w:jc w:val="both"/>
        <w:rPr>
          <w:rFonts w:ascii="Arial" w:eastAsia="Arial" w:hAnsi="Arial" w:cs="Arial"/>
          <w:sz w:val="24"/>
        </w:rPr>
      </w:pPr>
    </w:p>
    <w:p w14:paraId="70B24B64" w14:textId="77777777" w:rsidR="00FA1BE0" w:rsidRDefault="00CC3FE9" w:rsidP="00CC3FE9">
      <w:pPr>
        <w:spacing w:line="360" w:lineRule="auto"/>
        <w:jc w:val="both"/>
        <w:rPr>
          <w:rFonts w:ascii="Arial" w:eastAsia="Arial" w:hAnsi="Arial" w:cs="Arial"/>
          <w:b/>
          <w:sz w:val="24"/>
        </w:rPr>
      </w:pPr>
      <w:r>
        <w:rPr>
          <w:rFonts w:ascii="Arial" w:eastAsia="Arial" w:hAnsi="Arial" w:cs="Arial"/>
          <w:b/>
          <w:sz w:val="24"/>
        </w:rPr>
        <w:t>Opportunities</w:t>
      </w:r>
    </w:p>
    <w:p w14:paraId="030336E4" w14:textId="77777777" w:rsidR="00FA1BE0" w:rsidRDefault="00CC3FE9" w:rsidP="00CC3FE9">
      <w:pPr>
        <w:spacing w:line="360" w:lineRule="auto"/>
        <w:jc w:val="both"/>
        <w:rPr>
          <w:rFonts w:ascii="Arial" w:eastAsia="Arial" w:hAnsi="Arial" w:cs="Arial"/>
          <w:sz w:val="24"/>
        </w:rPr>
      </w:pPr>
      <w:r>
        <w:rPr>
          <w:rFonts w:ascii="Arial" w:eastAsia="Arial" w:hAnsi="Arial" w:cs="Arial"/>
          <w:sz w:val="24"/>
        </w:rPr>
        <w:t xml:space="preserve"> Coverage of major markets such as South East Asia, China, India.</w:t>
      </w:r>
    </w:p>
    <w:p w14:paraId="2D5D6A2C" w14:textId="77777777" w:rsidR="00FA1BE0" w:rsidRDefault="00CC3FE9" w:rsidP="00CC3FE9">
      <w:pPr>
        <w:spacing w:line="360" w:lineRule="auto"/>
        <w:jc w:val="both"/>
        <w:rPr>
          <w:rFonts w:ascii="Arial" w:eastAsia="Arial" w:hAnsi="Arial" w:cs="Arial"/>
          <w:sz w:val="24"/>
        </w:rPr>
      </w:pPr>
      <w:r>
        <w:rPr>
          <w:rFonts w:ascii="Arial" w:eastAsia="Arial" w:hAnsi="Arial" w:cs="Arial"/>
          <w:sz w:val="24"/>
        </w:rPr>
        <w:t xml:space="preserve">A Virtual market project is expected to be built </w:t>
      </w:r>
      <w:proofErr w:type="gramStart"/>
      <w:r>
        <w:rPr>
          <w:rFonts w:ascii="Arial" w:eastAsia="Arial" w:hAnsi="Arial" w:cs="Arial"/>
          <w:sz w:val="24"/>
        </w:rPr>
        <w:t>in order to</w:t>
      </w:r>
      <w:proofErr w:type="gramEnd"/>
      <w:r>
        <w:rPr>
          <w:rFonts w:ascii="Arial" w:eastAsia="Arial" w:hAnsi="Arial" w:cs="Arial"/>
          <w:sz w:val="24"/>
        </w:rPr>
        <w:t xml:space="preserve"> be able to offer Uniqlo products in an innovative way, which will</w:t>
      </w:r>
      <w:r>
        <w:rPr>
          <w:rFonts w:ascii="Arial" w:eastAsia="Arial" w:hAnsi="Arial" w:cs="Arial"/>
          <w:sz w:val="24"/>
        </w:rPr>
        <w:t xml:space="preserve"> provide an opportunity for gaining and increasing customers.(Petro,2019)</w:t>
      </w:r>
    </w:p>
    <w:p w14:paraId="73BEED4E" w14:textId="77777777" w:rsidR="00FA1BE0" w:rsidRDefault="00FA1BE0" w:rsidP="00CC3FE9">
      <w:pPr>
        <w:spacing w:line="360" w:lineRule="auto"/>
        <w:jc w:val="both"/>
        <w:rPr>
          <w:rFonts w:ascii="Arial" w:eastAsia="Arial" w:hAnsi="Arial" w:cs="Arial"/>
          <w:sz w:val="24"/>
        </w:rPr>
      </w:pPr>
    </w:p>
    <w:p w14:paraId="7EA2B993" w14:textId="77777777" w:rsidR="00FA1BE0" w:rsidRDefault="00CC3FE9" w:rsidP="00CC3FE9">
      <w:pPr>
        <w:spacing w:line="360" w:lineRule="auto"/>
        <w:jc w:val="both"/>
        <w:rPr>
          <w:rFonts w:ascii="Arial" w:eastAsia="Arial" w:hAnsi="Arial" w:cs="Arial"/>
          <w:b/>
          <w:sz w:val="24"/>
        </w:rPr>
      </w:pPr>
      <w:r>
        <w:rPr>
          <w:rFonts w:ascii="Arial" w:eastAsia="Arial" w:hAnsi="Arial" w:cs="Arial"/>
          <w:b/>
          <w:sz w:val="24"/>
        </w:rPr>
        <w:t>Threats</w:t>
      </w:r>
    </w:p>
    <w:p w14:paraId="43B64080" w14:textId="77777777" w:rsidR="00FA1BE0" w:rsidRDefault="00CC3FE9" w:rsidP="00CC3FE9">
      <w:pPr>
        <w:spacing w:line="360" w:lineRule="auto"/>
        <w:jc w:val="both"/>
        <w:rPr>
          <w:rFonts w:ascii="Arial" w:eastAsia="Arial" w:hAnsi="Arial" w:cs="Arial"/>
          <w:sz w:val="24"/>
        </w:rPr>
      </w:pPr>
      <w:r>
        <w:rPr>
          <w:rFonts w:ascii="Arial" w:eastAsia="Arial" w:hAnsi="Arial" w:cs="Arial"/>
          <w:sz w:val="24"/>
        </w:rPr>
        <w:t xml:space="preserve"> High competition in the retail industry. Flexibility in changing the production strategy and design of the products.</w:t>
      </w:r>
    </w:p>
    <w:p w14:paraId="41D55155" w14:textId="77777777" w:rsidR="00FA1BE0" w:rsidRDefault="00CC3FE9" w:rsidP="00CC3FE9">
      <w:pPr>
        <w:spacing w:line="360" w:lineRule="auto"/>
        <w:jc w:val="both"/>
        <w:rPr>
          <w:rFonts w:ascii="Arial" w:eastAsia="Arial" w:hAnsi="Arial" w:cs="Arial"/>
          <w:sz w:val="24"/>
        </w:rPr>
      </w:pPr>
      <w:r>
        <w:rPr>
          <w:rFonts w:ascii="Arial" w:eastAsia="Arial" w:hAnsi="Arial" w:cs="Arial"/>
          <w:sz w:val="24"/>
        </w:rPr>
        <w:t>South Korea refuses to buy products from Japan.</w:t>
      </w:r>
    </w:p>
    <w:p w14:paraId="2F9DF3C2" w14:textId="77777777" w:rsidR="00FA1BE0" w:rsidRDefault="00CC3FE9" w:rsidP="00CC3FE9">
      <w:pPr>
        <w:spacing w:line="360" w:lineRule="auto"/>
        <w:jc w:val="both"/>
        <w:rPr>
          <w:rFonts w:ascii="Arial" w:eastAsia="Arial" w:hAnsi="Arial" w:cs="Arial"/>
          <w:sz w:val="24"/>
        </w:rPr>
      </w:pPr>
      <w:r>
        <w:rPr>
          <w:rFonts w:ascii="Arial" w:eastAsia="Arial" w:hAnsi="Arial" w:cs="Arial"/>
          <w:sz w:val="24"/>
        </w:rPr>
        <w:lastRenderedPageBreak/>
        <w:t>The pan</w:t>
      </w:r>
      <w:r>
        <w:rPr>
          <w:rFonts w:ascii="Arial" w:eastAsia="Arial" w:hAnsi="Arial" w:cs="Arial"/>
          <w:sz w:val="24"/>
        </w:rPr>
        <w:t>demic in China affects the company's profits.</w:t>
      </w:r>
    </w:p>
    <w:p w14:paraId="599D3710" w14:textId="77777777" w:rsidR="00FA1BE0" w:rsidRDefault="00CC3FE9" w:rsidP="00CC3FE9">
      <w:pPr>
        <w:spacing w:line="360" w:lineRule="auto"/>
        <w:jc w:val="both"/>
        <w:rPr>
          <w:rFonts w:ascii="Arial" w:eastAsia="Arial" w:hAnsi="Arial" w:cs="Arial"/>
          <w:sz w:val="24"/>
        </w:rPr>
      </w:pPr>
      <w:r>
        <w:rPr>
          <w:rFonts w:ascii="Arial" w:eastAsia="Arial" w:hAnsi="Arial" w:cs="Arial"/>
          <w:sz w:val="24"/>
        </w:rPr>
        <w:t>But at the same time during this period of the pandemic Uniqlo made particularly good profits.(Aaker,2021)</w:t>
      </w:r>
    </w:p>
    <w:p w14:paraId="7F5635A1" w14:textId="77777777" w:rsidR="00FA1BE0" w:rsidRDefault="00FA1BE0">
      <w:pPr>
        <w:spacing w:line="360" w:lineRule="auto"/>
        <w:rPr>
          <w:rFonts w:ascii="Arial" w:eastAsia="Arial" w:hAnsi="Arial" w:cs="Arial"/>
          <w:sz w:val="24"/>
        </w:rPr>
      </w:pPr>
    </w:p>
    <w:p w14:paraId="29545302" w14:textId="77777777" w:rsidR="00FA1BE0" w:rsidRDefault="00CC3FE9">
      <w:pPr>
        <w:keepNext/>
        <w:keepLines/>
        <w:spacing w:before="240" w:after="0"/>
        <w:rPr>
          <w:rFonts w:ascii="Arial" w:eastAsia="Arial" w:hAnsi="Arial" w:cs="Arial"/>
          <w:color w:val="2F5496"/>
          <w:sz w:val="32"/>
        </w:rPr>
      </w:pPr>
      <w:r>
        <w:rPr>
          <w:rFonts w:ascii="Arial" w:eastAsia="Arial" w:hAnsi="Arial" w:cs="Arial"/>
          <w:color w:val="2F5496"/>
          <w:sz w:val="32"/>
        </w:rPr>
        <w:t>Methodology and methods of research</w:t>
      </w:r>
    </w:p>
    <w:p w14:paraId="23012E66" w14:textId="77777777" w:rsidR="00FA1BE0" w:rsidRDefault="00FA1BE0">
      <w:pPr>
        <w:keepNext/>
        <w:keepLines/>
        <w:spacing w:before="40" w:after="0"/>
        <w:rPr>
          <w:rFonts w:ascii="Arial" w:eastAsia="Arial" w:hAnsi="Arial" w:cs="Arial"/>
          <w:color w:val="2F5496"/>
          <w:sz w:val="26"/>
        </w:rPr>
      </w:pPr>
    </w:p>
    <w:p w14:paraId="7F5DBB25" w14:textId="77777777" w:rsidR="00FA1BE0" w:rsidRDefault="00FA1BE0">
      <w:pPr>
        <w:rPr>
          <w:rFonts w:ascii="Calibri" w:eastAsia="Calibri" w:hAnsi="Calibri" w:cs="Calibri"/>
        </w:rPr>
      </w:pPr>
    </w:p>
    <w:p w14:paraId="49E16E35" w14:textId="77777777" w:rsidR="00FA1BE0" w:rsidRDefault="00CC3FE9" w:rsidP="00CC3FE9">
      <w:pPr>
        <w:spacing w:line="360" w:lineRule="auto"/>
        <w:jc w:val="both"/>
        <w:rPr>
          <w:rFonts w:ascii="Arial" w:eastAsia="Arial" w:hAnsi="Arial" w:cs="Arial"/>
          <w:sz w:val="24"/>
        </w:rPr>
      </w:pPr>
      <w:r>
        <w:rPr>
          <w:rFonts w:ascii="Arial" w:eastAsia="Arial" w:hAnsi="Arial" w:cs="Arial"/>
          <w:sz w:val="24"/>
        </w:rPr>
        <w:t>The data that will be used in this research project will be based on qualitative secondary data sets. It will be an external source of information collected from the company’s (Uniqlo) annual report. A quantitative primary data set will be used in a form o</w:t>
      </w:r>
      <w:r>
        <w:rPr>
          <w:rFonts w:ascii="Arial" w:eastAsia="Arial" w:hAnsi="Arial" w:cs="Arial"/>
          <w:sz w:val="24"/>
        </w:rPr>
        <w:t xml:space="preserve">f a questionnaire taken from a randomized sample size of 40. </w:t>
      </w:r>
    </w:p>
    <w:p w14:paraId="684DB327" w14:textId="77777777" w:rsidR="00FA1BE0" w:rsidRDefault="00CC3FE9" w:rsidP="00CC3FE9">
      <w:pPr>
        <w:spacing w:line="360" w:lineRule="auto"/>
        <w:jc w:val="both"/>
        <w:rPr>
          <w:rFonts w:ascii="Arial" w:eastAsia="Arial" w:hAnsi="Arial" w:cs="Arial"/>
          <w:sz w:val="24"/>
        </w:rPr>
      </w:pPr>
      <w:r>
        <w:rPr>
          <w:rFonts w:ascii="Arial" w:eastAsia="Arial" w:hAnsi="Arial" w:cs="Arial"/>
          <w:sz w:val="24"/>
        </w:rPr>
        <w:t>Due to current circumstances of COVID-19 and National Lockdown the data that will be collected will be online and it will not be in a controlled environment, instead participants will be filling</w:t>
      </w:r>
      <w:r>
        <w:rPr>
          <w:rFonts w:ascii="Arial" w:eastAsia="Arial" w:hAnsi="Arial" w:cs="Arial"/>
          <w:sz w:val="24"/>
        </w:rPr>
        <w:t xml:space="preserve"> it up in their own free time. The questionnaire will be created through monkey </w:t>
      </w:r>
      <w:proofErr w:type="gramStart"/>
      <w:r>
        <w:rPr>
          <w:rFonts w:ascii="Arial" w:eastAsia="Arial" w:hAnsi="Arial" w:cs="Arial"/>
          <w:sz w:val="24"/>
        </w:rPr>
        <w:t>survey, and</w:t>
      </w:r>
      <w:proofErr w:type="gramEnd"/>
      <w:r>
        <w:rPr>
          <w:rFonts w:ascii="Arial" w:eastAsia="Arial" w:hAnsi="Arial" w:cs="Arial"/>
          <w:sz w:val="24"/>
        </w:rPr>
        <w:t xml:space="preserve"> will be send around to participants. The survey will be anonymous for privacy reasons for participants, and participants will be able to withdraw at any time their </w:t>
      </w:r>
      <w:r>
        <w:rPr>
          <w:rFonts w:ascii="Arial" w:eastAsia="Arial" w:hAnsi="Arial" w:cs="Arial"/>
          <w:sz w:val="24"/>
        </w:rPr>
        <w:t>results. The survey will be a set of 15 questions based on Uniqlo and current circumstances. The data will be based on a Likert scale questionnaire linked to the company Uniqlo.</w:t>
      </w:r>
    </w:p>
    <w:p w14:paraId="07DEDF73" w14:textId="77777777" w:rsidR="00FA1BE0" w:rsidRDefault="00FA1BE0" w:rsidP="00CC3FE9">
      <w:pPr>
        <w:spacing w:line="360" w:lineRule="auto"/>
        <w:jc w:val="both"/>
        <w:rPr>
          <w:rFonts w:ascii="Arial" w:eastAsia="Arial" w:hAnsi="Arial" w:cs="Arial"/>
          <w:sz w:val="24"/>
        </w:rPr>
      </w:pPr>
    </w:p>
    <w:p w14:paraId="0C2EF10F" w14:textId="77777777" w:rsidR="00FA1BE0" w:rsidRDefault="00FA1BE0">
      <w:pPr>
        <w:spacing w:line="360" w:lineRule="auto"/>
        <w:rPr>
          <w:rFonts w:ascii="Arial" w:eastAsia="Arial" w:hAnsi="Arial" w:cs="Arial"/>
          <w:sz w:val="24"/>
        </w:rPr>
      </w:pPr>
    </w:p>
    <w:p w14:paraId="7FE27B5A" w14:textId="77777777" w:rsidR="00FA1BE0" w:rsidRDefault="00CC3FE9">
      <w:pPr>
        <w:keepNext/>
        <w:keepLines/>
        <w:spacing w:before="240" w:after="0"/>
        <w:rPr>
          <w:rFonts w:ascii="Arial" w:eastAsia="Arial" w:hAnsi="Arial" w:cs="Arial"/>
          <w:color w:val="2F5496"/>
          <w:sz w:val="32"/>
        </w:rPr>
      </w:pPr>
      <w:r>
        <w:rPr>
          <w:rFonts w:ascii="Arial" w:eastAsia="Arial" w:hAnsi="Arial" w:cs="Arial"/>
          <w:color w:val="2F5496"/>
          <w:sz w:val="32"/>
        </w:rPr>
        <w:t xml:space="preserve">Accessibility, reliability, </w:t>
      </w:r>
      <w:proofErr w:type="gramStart"/>
      <w:r>
        <w:rPr>
          <w:rFonts w:ascii="Arial" w:eastAsia="Arial" w:hAnsi="Arial" w:cs="Arial"/>
          <w:color w:val="2F5496"/>
          <w:sz w:val="32"/>
        </w:rPr>
        <w:t>validity</w:t>
      </w:r>
      <w:proofErr w:type="gramEnd"/>
      <w:r>
        <w:rPr>
          <w:rFonts w:ascii="Arial" w:eastAsia="Arial" w:hAnsi="Arial" w:cs="Arial"/>
          <w:color w:val="2F5496"/>
          <w:sz w:val="32"/>
        </w:rPr>
        <w:t xml:space="preserve"> and ethics</w:t>
      </w:r>
    </w:p>
    <w:p w14:paraId="2EA320A9" w14:textId="77777777" w:rsidR="00FA1BE0" w:rsidRDefault="00FA1BE0">
      <w:pPr>
        <w:spacing w:line="360" w:lineRule="auto"/>
        <w:rPr>
          <w:rFonts w:ascii="Arial" w:eastAsia="Arial" w:hAnsi="Arial" w:cs="Arial"/>
          <w:sz w:val="24"/>
        </w:rPr>
      </w:pPr>
    </w:p>
    <w:p w14:paraId="4328BBB3" w14:textId="77777777" w:rsidR="00FA1BE0" w:rsidRDefault="00CC3FE9" w:rsidP="00CC3FE9">
      <w:pPr>
        <w:spacing w:line="360" w:lineRule="auto"/>
        <w:jc w:val="both"/>
        <w:rPr>
          <w:rFonts w:ascii="Arial" w:eastAsia="Arial" w:hAnsi="Arial" w:cs="Arial"/>
          <w:sz w:val="24"/>
        </w:rPr>
      </w:pPr>
      <w:r>
        <w:rPr>
          <w:rFonts w:ascii="Arial" w:eastAsia="Arial" w:hAnsi="Arial" w:cs="Arial"/>
          <w:sz w:val="24"/>
        </w:rPr>
        <w:t xml:space="preserve">The annual report is provided online by Uniqlo and it is uploaded online for everyone’s availability. It is the company’s report therefore it is assumed that it is a reliable source to be using. </w:t>
      </w:r>
    </w:p>
    <w:p w14:paraId="0CB5A6BC" w14:textId="77777777" w:rsidR="00FA1BE0" w:rsidRDefault="00CC3FE9" w:rsidP="00CC3FE9">
      <w:pPr>
        <w:spacing w:line="360" w:lineRule="auto"/>
        <w:jc w:val="both"/>
        <w:rPr>
          <w:rFonts w:ascii="Arial" w:eastAsia="Arial" w:hAnsi="Arial" w:cs="Arial"/>
          <w:sz w:val="24"/>
        </w:rPr>
      </w:pPr>
      <w:r>
        <w:rPr>
          <w:rFonts w:ascii="Arial" w:eastAsia="Arial" w:hAnsi="Arial" w:cs="Arial"/>
          <w:sz w:val="24"/>
        </w:rPr>
        <w:t>The study i</w:t>
      </w:r>
      <w:r>
        <w:rPr>
          <w:rFonts w:ascii="Arial" w:eastAsia="Arial" w:hAnsi="Arial" w:cs="Arial"/>
          <w:sz w:val="24"/>
        </w:rPr>
        <w:t>s adopting a secondary data gathering approach. The papers used do not include any person’s information therefore it is anonymous and non-harmful information. This study will be using company’s official annual reports that will be used without misinterpret</w:t>
      </w:r>
      <w:r>
        <w:rPr>
          <w:rFonts w:ascii="Arial" w:eastAsia="Arial" w:hAnsi="Arial" w:cs="Arial"/>
          <w:sz w:val="24"/>
        </w:rPr>
        <w:t xml:space="preserve">ation. Furthermore, the questionnaire that was gathered </w:t>
      </w:r>
      <w:r>
        <w:rPr>
          <w:rFonts w:ascii="Arial" w:eastAsia="Arial" w:hAnsi="Arial" w:cs="Arial"/>
          <w:sz w:val="24"/>
        </w:rPr>
        <w:lastRenderedPageBreak/>
        <w:t xml:space="preserve">and used in this paper was conducted in an anonymous manner and did not gather detrimental information to individuals.  </w:t>
      </w:r>
    </w:p>
    <w:p w14:paraId="2FCA3292" w14:textId="77777777" w:rsidR="00FA1BE0" w:rsidRDefault="00CC3FE9">
      <w:pPr>
        <w:rPr>
          <w:rFonts w:ascii="Arial" w:eastAsia="Arial" w:hAnsi="Arial" w:cs="Arial"/>
          <w:sz w:val="24"/>
        </w:rPr>
      </w:pPr>
      <w:r>
        <w:rPr>
          <w:rFonts w:ascii="Arial" w:eastAsia="Arial" w:hAnsi="Arial" w:cs="Arial"/>
          <w:sz w:val="24"/>
        </w:rPr>
        <w:t xml:space="preserve"> </w:t>
      </w:r>
    </w:p>
    <w:p w14:paraId="7B02CE52" w14:textId="77777777" w:rsidR="00FA1BE0" w:rsidRDefault="00FA1BE0">
      <w:pPr>
        <w:rPr>
          <w:rFonts w:ascii="Arial" w:eastAsia="Arial" w:hAnsi="Arial" w:cs="Arial"/>
          <w:sz w:val="24"/>
        </w:rPr>
      </w:pPr>
    </w:p>
    <w:p w14:paraId="35B22457" w14:textId="77777777" w:rsidR="00FA1BE0" w:rsidRDefault="00CC3FE9">
      <w:pPr>
        <w:keepNext/>
        <w:keepLines/>
        <w:spacing w:before="240" w:after="0"/>
        <w:rPr>
          <w:rFonts w:ascii="Calibri Light" w:eastAsia="Calibri Light" w:hAnsi="Calibri Light" w:cs="Calibri Light"/>
          <w:color w:val="2F5496"/>
          <w:sz w:val="32"/>
        </w:rPr>
      </w:pPr>
      <w:r>
        <w:rPr>
          <w:rFonts w:ascii="Calibri Light" w:eastAsia="Calibri Light" w:hAnsi="Calibri Light" w:cs="Calibri Light"/>
          <w:color w:val="2F5496"/>
          <w:sz w:val="32"/>
        </w:rPr>
        <w:t xml:space="preserve">Research Planning </w:t>
      </w:r>
    </w:p>
    <w:p w14:paraId="0E28DD86" w14:textId="77777777" w:rsidR="00FA1BE0" w:rsidRDefault="00FA1BE0">
      <w:pPr>
        <w:rPr>
          <w:rFonts w:ascii="Calibri" w:eastAsia="Calibri" w:hAnsi="Calibri" w:cs="Calibri"/>
        </w:rPr>
      </w:pPr>
    </w:p>
    <w:p w14:paraId="50C70ED5" w14:textId="77777777" w:rsidR="00FA1BE0" w:rsidRDefault="00CC3FE9">
      <w:pPr>
        <w:rPr>
          <w:rFonts w:ascii="Arial" w:eastAsia="Arial" w:hAnsi="Arial" w:cs="Arial"/>
          <w:sz w:val="24"/>
        </w:rPr>
      </w:pPr>
      <w:r>
        <w:rPr>
          <w:rFonts w:ascii="Arial" w:eastAsia="Arial" w:hAnsi="Arial" w:cs="Arial"/>
          <w:sz w:val="24"/>
        </w:rPr>
        <w:t xml:space="preserve">The table below shows the process of the work that will </w:t>
      </w:r>
      <w:r>
        <w:rPr>
          <w:rFonts w:ascii="Arial" w:eastAsia="Arial" w:hAnsi="Arial" w:cs="Arial"/>
          <w:sz w:val="24"/>
        </w:rPr>
        <w:t>be completed throughout the weeks.</w:t>
      </w:r>
    </w:p>
    <w:p w14:paraId="7F90E135" w14:textId="77777777" w:rsidR="00FA1BE0" w:rsidRDefault="00FA1BE0">
      <w:pPr>
        <w:rPr>
          <w:rFonts w:ascii="Calibri" w:eastAsia="Calibri" w:hAnsi="Calibri" w:cs="Calibri"/>
          <w:color w:val="FF0000"/>
          <w:sz w:val="24"/>
        </w:rPr>
      </w:pPr>
    </w:p>
    <w:tbl>
      <w:tblPr>
        <w:tblW w:w="0" w:type="auto"/>
        <w:tblInd w:w="108" w:type="dxa"/>
        <w:tblCellMar>
          <w:left w:w="10" w:type="dxa"/>
          <w:right w:w="10" w:type="dxa"/>
        </w:tblCellMar>
        <w:tblLook w:val="04A0" w:firstRow="1" w:lastRow="0" w:firstColumn="1" w:lastColumn="0" w:noHBand="0" w:noVBand="1"/>
      </w:tblPr>
      <w:tblGrid>
        <w:gridCol w:w="1982"/>
        <w:gridCol w:w="258"/>
        <w:gridCol w:w="292"/>
        <w:gridCol w:w="217"/>
        <w:gridCol w:w="313"/>
        <w:gridCol w:w="379"/>
        <w:gridCol w:w="223"/>
        <w:gridCol w:w="317"/>
        <w:gridCol w:w="336"/>
        <w:gridCol w:w="230"/>
        <w:gridCol w:w="321"/>
        <w:gridCol w:w="356"/>
        <w:gridCol w:w="234"/>
        <w:gridCol w:w="326"/>
        <w:gridCol w:w="337"/>
        <w:gridCol w:w="246"/>
        <w:gridCol w:w="195"/>
        <w:gridCol w:w="362"/>
        <w:gridCol w:w="248"/>
        <w:gridCol w:w="212"/>
        <w:gridCol w:w="341"/>
        <w:gridCol w:w="255"/>
        <w:gridCol w:w="330"/>
        <w:gridCol w:w="406"/>
        <w:gridCol w:w="192"/>
      </w:tblGrid>
      <w:tr w:rsidR="00FA1BE0" w14:paraId="564C13BB" w14:textId="77777777">
        <w:tblPrEx>
          <w:tblCellMar>
            <w:top w:w="0" w:type="dxa"/>
            <w:bottom w:w="0" w:type="dxa"/>
          </w:tblCellMar>
        </w:tblPrEx>
        <w:trPr>
          <w:trHeight w:val="1"/>
        </w:trPr>
        <w:tc>
          <w:tcPr>
            <w:tcW w:w="207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41CBAAB" w14:textId="77777777" w:rsidR="00FA1BE0" w:rsidRDefault="00FA1BE0">
            <w:pPr>
              <w:ind w:left="-15"/>
              <w:rPr>
                <w:rFonts w:ascii="Calibri" w:eastAsia="Calibri" w:hAnsi="Calibri" w:cs="Calibri"/>
              </w:rPr>
            </w:pPr>
          </w:p>
        </w:tc>
        <w:tc>
          <w:tcPr>
            <w:tcW w:w="7633" w:type="dxa"/>
            <w:gridSpan w:val="24"/>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D321B40" w14:textId="77777777" w:rsidR="00FA1BE0" w:rsidRDefault="00CC3FE9">
            <w:pPr>
              <w:jc w:val="center"/>
            </w:pPr>
            <w:r>
              <w:rPr>
                <w:rFonts w:ascii="Arial" w:eastAsia="Arial" w:hAnsi="Arial" w:cs="Arial"/>
                <w:b/>
              </w:rPr>
              <w:t>WEEKS</w:t>
            </w:r>
          </w:p>
        </w:tc>
      </w:tr>
      <w:tr w:rsidR="00FA1BE0" w14:paraId="56DE4FDA" w14:textId="77777777">
        <w:tblPrEx>
          <w:tblCellMar>
            <w:top w:w="0" w:type="dxa"/>
            <w:bottom w:w="0" w:type="dxa"/>
          </w:tblCellMar>
        </w:tblPrEx>
        <w:trPr>
          <w:trHeight w:val="1"/>
        </w:trPr>
        <w:tc>
          <w:tcPr>
            <w:tcW w:w="207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F9DD097" w14:textId="77777777" w:rsidR="00FA1BE0" w:rsidRDefault="00CC3FE9">
            <w:pPr>
              <w:ind w:left="-15"/>
              <w:rPr>
                <w:rFonts w:ascii="Arial" w:eastAsia="Arial" w:hAnsi="Arial" w:cs="Arial"/>
                <w:b/>
              </w:rPr>
            </w:pPr>
            <w:r>
              <w:rPr>
                <w:rFonts w:ascii="Arial" w:eastAsia="Arial" w:hAnsi="Arial" w:cs="Arial"/>
                <w:b/>
              </w:rPr>
              <w:t xml:space="preserve"> </w:t>
            </w:r>
          </w:p>
          <w:p w14:paraId="2457FAA9" w14:textId="77777777" w:rsidR="00FA1BE0" w:rsidRDefault="00CC3FE9">
            <w:pPr>
              <w:ind w:left="-15"/>
            </w:pPr>
            <w:r>
              <w:rPr>
                <w:rFonts w:ascii="Arial" w:eastAsia="Arial" w:hAnsi="Arial" w:cs="Arial"/>
                <w:b/>
              </w:rPr>
              <w:t>Process</w:t>
            </w:r>
          </w:p>
        </w:tc>
        <w:tc>
          <w:tcPr>
            <w:tcW w:w="822" w:type="dxa"/>
            <w:gridSpan w:val="3"/>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E37FC03" w14:textId="77777777" w:rsidR="00FA1BE0" w:rsidRDefault="00CC3FE9">
            <w:pPr>
              <w:jc w:val="center"/>
            </w:pPr>
            <w:r>
              <w:rPr>
                <w:rFonts w:ascii="Arial" w:eastAsia="Arial" w:hAnsi="Arial" w:cs="Arial"/>
                <w:b/>
              </w:rPr>
              <w:t>1</w:t>
            </w:r>
          </w:p>
        </w:tc>
        <w:tc>
          <w:tcPr>
            <w:tcW w:w="1011" w:type="dxa"/>
            <w:gridSpan w:val="3"/>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4CBD808" w14:textId="77777777" w:rsidR="00FA1BE0" w:rsidRDefault="00CC3FE9">
            <w:pPr>
              <w:jc w:val="center"/>
            </w:pPr>
            <w:r>
              <w:rPr>
                <w:rFonts w:ascii="Arial" w:eastAsia="Arial" w:hAnsi="Arial" w:cs="Arial"/>
                <w:b/>
              </w:rPr>
              <w:t>2</w:t>
            </w:r>
          </w:p>
        </w:tc>
        <w:tc>
          <w:tcPr>
            <w:tcW w:w="975" w:type="dxa"/>
            <w:gridSpan w:val="3"/>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B2B75AF" w14:textId="77777777" w:rsidR="00FA1BE0" w:rsidRDefault="00CC3FE9">
            <w:pPr>
              <w:jc w:val="center"/>
            </w:pPr>
            <w:r>
              <w:rPr>
                <w:rFonts w:ascii="Arial" w:eastAsia="Arial" w:hAnsi="Arial" w:cs="Arial"/>
                <w:b/>
              </w:rPr>
              <w:t>3</w:t>
            </w:r>
          </w:p>
        </w:tc>
        <w:tc>
          <w:tcPr>
            <w:tcW w:w="1010" w:type="dxa"/>
            <w:gridSpan w:val="3"/>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D4E9F0E" w14:textId="77777777" w:rsidR="00FA1BE0" w:rsidRDefault="00CC3FE9">
            <w:pPr>
              <w:jc w:val="center"/>
            </w:pPr>
            <w:r>
              <w:rPr>
                <w:rFonts w:ascii="Arial" w:eastAsia="Arial" w:hAnsi="Arial" w:cs="Arial"/>
                <w:b/>
              </w:rPr>
              <w:t>4</w:t>
            </w:r>
          </w:p>
        </w:tc>
        <w:tc>
          <w:tcPr>
            <w:tcW w:w="1001" w:type="dxa"/>
            <w:gridSpan w:val="3"/>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C38A5D1" w14:textId="77777777" w:rsidR="00FA1BE0" w:rsidRDefault="00CC3FE9">
            <w:pPr>
              <w:jc w:val="center"/>
            </w:pPr>
            <w:r>
              <w:rPr>
                <w:rFonts w:ascii="Arial" w:eastAsia="Arial" w:hAnsi="Arial" w:cs="Arial"/>
                <w:b/>
              </w:rPr>
              <w:t>5</w:t>
            </w:r>
          </w:p>
        </w:tc>
        <w:tc>
          <w:tcPr>
            <w:tcW w:w="878" w:type="dxa"/>
            <w:gridSpan w:val="3"/>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43E1293" w14:textId="77777777" w:rsidR="00FA1BE0" w:rsidRDefault="00CC3FE9">
            <w:pPr>
              <w:jc w:val="center"/>
            </w:pPr>
            <w:r>
              <w:rPr>
                <w:rFonts w:ascii="Arial" w:eastAsia="Arial" w:hAnsi="Arial" w:cs="Arial"/>
                <w:b/>
              </w:rPr>
              <w:t>6</w:t>
            </w:r>
          </w:p>
        </w:tc>
        <w:tc>
          <w:tcPr>
            <w:tcW w:w="885" w:type="dxa"/>
            <w:gridSpan w:val="3"/>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C5B6E77" w14:textId="77777777" w:rsidR="00FA1BE0" w:rsidRDefault="00CC3FE9">
            <w:pPr>
              <w:jc w:val="center"/>
            </w:pPr>
            <w:r>
              <w:rPr>
                <w:rFonts w:ascii="Arial" w:eastAsia="Arial" w:hAnsi="Arial" w:cs="Arial"/>
                <w:b/>
              </w:rPr>
              <w:t>7</w:t>
            </w:r>
          </w:p>
        </w:tc>
        <w:tc>
          <w:tcPr>
            <w:tcW w:w="1051" w:type="dxa"/>
            <w:gridSpan w:val="3"/>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AA995A2" w14:textId="77777777" w:rsidR="00FA1BE0" w:rsidRDefault="00CC3FE9">
            <w:pPr>
              <w:jc w:val="center"/>
            </w:pPr>
            <w:r>
              <w:rPr>
                <w:rFonts w:ascii="Arial" w:eastAsia="Arial" w:hAnsi="Arial" w:cs="Arial"/>
                <w:b/>
              </w:rPr>
              <w:t>8</w:t>
            </w:r>
          </w:p>
        </w:tc>
      </w:tr>
      <w:tr w:rsidR="00FA1BE0" w14:paraId="5B857112" w14:textId="77777777">
        <w:tblPrEx>
          <w:tblCellMar>
            <w:top w:w="0" w:type="dxa"/>
            <w:bottom w:w="0" w:type="dxa"/>
          </w:tblCellMar>
        </w:tblPrEx>
        <w:trPr>
          <w:gridAfter w:val="1"/>
          <w:wAfter w:w="232" w:type="dxa"/>
          <w:trHeight w:val="1"/>
        </w:trPr>
        <w:tc>
          <w:tcPr>
            <w:tcW w:w="207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9AA3C88" w14:textId="77777777" w:rsidR="00FA1BE0" w:rsidRDefault="00CC3FE9">
            <w:pPr>
              <w:ind w:left="-15"/>
            </w:pPr>
            <w:r>
              <w:rPr>
                <w:rFonts w:ascii="Arial" w:eastAsia="Arial" w:hAnsi="Arial" w:cs="Arial"/>
                <w:b/>
              </w:rPr>
              <w:t>Identifying the research question of interest</w:t>
            </w:r>
          </w:p>
        </w:tc>
        <w:tc>
          <w:tcPr>
            <w:tcW w:w="266" w:type="dxa"/>
            <w:tcBorders>
              <w:top w:val="single" w:sz="4" w:space="0" w:color="000000"/>
              <w:left w:val="single" w:sz="4" w:space="0" w:color="000000"/>
              <w:bottom w:val="single" w:sz="4" w:space="0" w:color="000000"/>
              <w:right w:val="single" w:sz="4" w:space="0" w:color="000000"/>
            </w:tcBorders>
            <w:shd w:val="clear" w:color="auto" w:fill="00B050"/>
            <w:tcMar>
              <w:left w:w="108" w:type="dxa"/>
              <w:right w:w="108" w:type="dxa"/>
            </w:tcMar>
          </w:tcPr>
          <w:p w14:paraId="02E0FB30" w14:textId="77777777" w:rsidR="00FA1BE0" w:rsidRDefault="00FA1BE0">
            <w:pPr>
              <w:ind w:left="-15"/>
              <w:rPr>
                <w:rFonts w:ascii="Calibri" w:eastAsia="Calibri" w:hAnsi="Calibri" w:cs="Calibri"/>
              </w:rPr>
            </w:pPr>
          </w:p>
        </w:tc>
        <w:tc>
          <w:tcPr>
            <w:tcW w:w="309" w:type="dxa"/>
            <w:tcBorders>
              <w:top w:val="single" w:sz="4" w:space="0" w:color="000000"/>
              <w:left w:val="single" w:sz="4" w:space="0" w:color="000000"/>
              <w:bottom w:val="single" w:sz="4" w:space="0" w:color="000000"/>
              <w:right w:val="single" w:sz="4" w:space="0" w:color="000000"/>
            </w:tcBorders>
            <w:shd w:val="clear" w:color="auto" w:fill="00B050"/>
            <w:tcMar>
              <w:left w:w="108" w:type="dxa"/>
              <w:right w:w="108" w:type="dxa"/>
            </w:tcMar>
          </w:tcPr>
          <w:p w14:paraId="0C110262" w14:textId="77777777" w:rsidR="00FA1BE0" w:rsidRDefault="00FA1BE0">
            <w:pPr>
              <w:ind w:left="-15"/>
              <w:rPr>
                <w:rFonts w:ascii="Calibri" w:eastAsia="Calibri" w:hAnsi="Calibri" w:cs="Calibri"/>
              </w:rPr>
            </w:pPr>
          </w:p>
        </w:tc>
        <w:tc>
          <w:tcPr>
            <w:tcW w:w="603" w:type="dxa"/>
            <w:gridSpan w:val="2"/>
            <w:tcBorders>
              <w:top w:val="single" w:sz="4" w:space="0" w:color="000000"/>
              <w:left w:val="single" w:sz="4" w:space="0" w:color="000000"/>
              <w:bottom w:val="single" w:sz="4" w:space="0" w:color="000000"/>
              <w:right w:val="single" w:sz="4" w:space="0" w:color="000000"/>
            </w:tcBorders>
            <w:shd w:val="clear" w:color="auto" w:fill="00B050"/>
            <w:tcMar>
              <w:left w:w="108" w:type="dxa"/>
              <w:right w:w="108" w:type="dxa"/>
            </w:tcMar>
          </w:tcPr>
          <w:p w14:paraId="039527F3" w14:textId="77777777" w:rsidR="00FA1BE0" w:rsidRDefault="00FA1BE0">
            <w:pPr>
              <w:ind w:left="-15"/>
              <w:rPr>
                <w:rFonts w:ascii="Calibri" w:eastAsia="Calibri" w:hAnsi="Calibri" w:cs="Calibri"/>
              </w:rPr>
            </w:pPr>
          </w:p>
        </w:tc>
        <w:tc>
          <w:tcPr>
            <w:tcW w:w="40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C2A3E2F" w14:textId="77777777" w:rsidR="00FA1BE0" w:rsidRDefault="00FA1BE0">
            <w:pPr>
              <w:ind w:left="-15"/>
              <w:rPr>
                <w:rFonts w:ascii="Calibri" w:eastAsia="Calibri" w:hAnsi="Calibri" w:cs="Calibri"/>
              </w:rPr>
            </w:pPr>
          </w:p>
        </w:tc>
        <w:tc>
          <w:tcPr>
            <w:tcW w:w="614"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BA03C09" w14:textId="77777777" w:rsidR="00FA1BE0" w:rsidRDefault="00FA1BE0">
            <w:pPr>
              <w:ind w:left="-15"/>
              <w:rPr>
                <w:rFonts w:ascii="Calibri" w:eastAsia="Calibri" w:hAnsi="Calibri" w:cs="Calibri"/>
              </w:rPr>
            </w:pPr>
          </w:p>
        </w:tc>
        <w:tc>
          <w:tcPr>
            <w:tcW w:w="35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D2C0996" w14:textId="77777777" w:rsidR="00FA1BE0" w:rsidRDefault="00FA1BE0">
            <w:pPr>
              <w:ind w:left="-15"/>
              <w:rPr>
                <w:rFonts w:ascii="Calibri" w:eastAsia="Calibri" w:hAnsi="Calibri" w:cs="Calibri"/>
              </w:rPr>
            </w:pPr>
          </w:p>
        </w:tc>
        <w:tc>
          <w:tcPr>
            <w:tcW w:w="628"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D78B8B9" w14:textId="77777777" w:rsidR="00FA1BE0" w:rsidRDefault="00FA1BE0">
            <w:pPr>
              <w:ind w:left="-15"/>
              <w:rPr>
                <w:rFonts w:ascii="Calibri" w:eastAsia="Calibri" w:hAnsi="Calibri" w:cs="Calibri"/>
              </w:rPr>
            </w:pPr>
          </w:p>
        </w:tc>
        <w:tc>
          <w:tcPr>
            <w:tcW w:w="37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B538D5E" w14:textId="77777777" w:rsidR="00FA1BE0" w:rsidRDefault="00FA1BE0">
            <w:pPr>
              <w:ind w:left="-15"/>
              <w:rPr>
                <w:rFonts w:ascii="Calibri" w:eastAsia="Calibri" w:hAnsi="Calibri" w:cs="Calibri"/>
              </w:rPr>
            </w:pPr>
          </w:p>
        </w:tc>
        <w:tc>
          <w:tcPr>
            <w:tcW w:w="640"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F6301DF" w14:textId="77777777" w:rsidR="00FA1BE0" w:rsidRDefault="00FA1BE0">
            <w:pPr>
              <w:ind w:left="-15"/>
              <w:rPr>
                <w:rFonts w:ascii="Calibri" w:eastAsia="Calibri" w:hAnsi="Calibri" w:cs="Calibri"/>
              </w:rPr>
            </w:pPr>
          </w:p>
        </w:tc>
        <w:tc>
          <w:tcPr>
            <w:tcW w:w="35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44BC717" w14:textId="77777777" w:rsidR="00FA1BE0" w:rsidRDefault="00FA1BE0">
            <w:pPr>
              <w:ind w:left="-15"/>
              <w:rPr>
                <w:rFonts w:ascii="Calibri" w:eastAsia="Calibri" w:hAnsi="Calibri" w:cs="Calibri"/>
              </w:rPr>
            </w:pPr>
          </w:p>
        </w:tc>
        <w:tc>
          <w:tcPr>
            <w:tcW w:w="492"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A219998" w14:textId="77777777" w:rsidR="00FA1BE0" w:rsidRDefault="00FA1BE0">
            <w:pPr>
              <w:ind w:left="-15"/>
              <w:rPr>
                <w:rFonts w:ascii="Calibri" w:eastAsia="Calibri" w:hAnsi="Calibri" w:cs="Calibri"/>
              </w:rPr>
            </w:pPr>
          </w:p>
        </w:tc>
        <w:tc>
          <w:tcPr>
            <w:tcW w:w="38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60E26B2" w14:textId="77777777" w:rsidR="00FA1BE0" w:rsidRDefault="00FA1BE0">
            <w:pPr>
              <w:ind w:left="-15"/>
              <w:rPr>
                <w:rFonts w:ascii="Calibri" w:eastAsia="Calibri" w:hAnsi="Calibri" w:cs="Calibri"/>
              </w:rPr>
            </w:pPr>
          </w:p>
        </w:tc>
        <w:tc>
          <w:tcPr>
            <w:tcW w:w="516"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7EF69A2" w14:textId="77777777" w:rsidR="00FA1BE0" w:rsidRDefault="00FA1BE0">
            <w:pPr>
              <w:ind w:left="-15"/>
              <w:rPr>
                <w:rFonts w:ascii="Calibri" w:eastAsia="Calibri" w:hAnsi="Calibri" w:cs="Calibri"/>
              </w:rPr>
            </w:pPr>
          </w:p>
        </w:tc>
        <w:tc>
          <w:tcPr>
            <w:tcW w:w="35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6B44611" w14:textId="77777777" w:rsidR="00FA1BE0" w:rsidRDefault="00FA1BE0">
            <w:pPr>
              <w:ind w:left="-15"/>
              <w:rPr>
                <w:rFonts w:ascii="Calibri" w:eastAsia="Calibri" w:hAnsi="Calibri" w:cs="Calibri"/>
              </w:rPr>
            </w:pPr>
          </w:p>
        </w:tc>
        <w:tc>
          <w:tcPr>
            <w:tcW w:w="671"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CF0C854" w14:textId="77777777" w:rsidR="00FA1BE0" w:rsidRDefault="00FA1BE0">
            <w:pPr>
              <w:ind w:left="-15"/>
              <w:rPr>
                <w:rFonts w:ascii="Calibri" w:eastAsia="Calibri" w:hAnsi="Calibri" w:cs="Calibri"/>
              </w:rPr>
            </w:pPr>
          </w:p>
        </w:tc>
        <w:tc>
          <w:tcPr>
            <w:tcW w:w="43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C42034E" w14:textId="77777777" w:rsidR="00FA1BE0" w:rsidRDefault="00FA1BE0">
            <w:pPr>
              <w:ind w:left="-15"/>
              <w:rPr>
                <w:rFonts w:ascii="Calibri" w:eastAsia="Calibri" w:hAnsi="Calibri" w:cs="Calibri"/>
              </w:rPr>
            </w:pPr>
          </w:p>
        </w:tc>
      </w:tr>
      <w:tr w:rsidR="00FA1BE0" w14:paraId="0FAD8183" w14:textId="77777777">
        <w:tblPrEx>
          <w:tblCellMar>
            <w:top w:w="0" w:type="dxa"/>
            <w:bottom w:w="0" w:type="dxa"/>
          </w:tblCellMar>
        </w:tblPrEx>
        <w:trPr>
          <w:gridAfter w:val="1"/>
          <w:wAfter w:w="232" w:type="dxa"/>
          <w:trHeight w:val="1"/>
        </w:trPr>
        <w:tc>
          <w:tcPr>
            <w:tcW w:w="207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94FA00C" w14:textId="77777777" w:rsidR="00FA1BE0" w:rsidRDefault="00CC3FE9">
            <w:pPr>
              <w:ind w:left="-15"/>
            </w:pPr>
            <w:r>
              <w:rPr>
                <w:rFonts w:ascii="Arial" w:eastAsia="Arial" w:hAnsi="Arial" w:cs="Arial"/>
                <w:b/>
              </w:rPr>
              <w:t>C</w:t>
            </w:r>
            <w:r>
              <w:rPr>
                <w:rFonts w:ascii="Arial" w:eastAsia="Arial" w:hAnsi="Arial" w:cs="Arial"/>
                <w:b/>
              </w:rPr>
              <w:t>reating and working on the research question of interest</w:t>
            </w:r>
          </w:p>
        </w:tc>
        <w:tc>
          <w:tcPr>
            <w:tcW w:w="266"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6EBBC466" w14:textId="77777777" w:rsidR="00FA1BE0" w:rsidRDefault="00FA1BE0">
            <w:pPr>
              <w:ind w:left="-15"/>
              <w:rPr>
                <w:rFonts w:ascii="Calibri" w:eastAsia="Calibri" w:hAnsi="Calibri" w:cs="Calibri"/>
              </w:rPr>
            </w:pPr>
          </w:p>
        </w:tc>
        <w:tc>
          <w:tcPr>
            <w:tcW w:w="309"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346A674E" w14:textId="77777777" w:rsidR="00FA1BE0" w:rsidRDefault="00FA1BE0">
            <w:pPr>
              <w:ind w:left="-15"/>
              <w:rPr>
                <w:rFonts w:ascii="Calibri" w:eastAsia="Calibri" w:hAnsi="Calibri" w:cs="Calibri"/>
              </w:rPr>
            </w:pPr>
          </w:p>
        </w:tc>
        <w:tc>
          <w:tcPr>
            <w:tcW w:w="603" w:type="dxa"/>
            <w:gridSpan w:val="2"/>
            <w:tcBorders>
              <w:top w:val="single" w:sz="4" w:space="0" w:color="000000"/>
              <w:left w:val="single" w:sz="4" w:space="0" w:color="000000"/>
              <w:bottom w:val="single" w:sz="4" w:space="0" w:color="000000"/>
              <w:right w:val="single" w:sz="4" w:space="0" w:color="000000"/>
            </w:tcBorders>
            <w:shd w:val="clear" w:color="auto" w:fill="00B050"/>
            <w:tcMar>
              <w:left w:w="108" w:type="dxa"/>
              <w:right w:w="108" w:type="dxa"/>
            </w:tcMar>
          </w:tcPr>
          <w:p w14:paraId="7109E4B0" w14:textId="77777777" w:rsidR="00FA1BE0" w:rsidRDefault="00FA1BE0">
            <w:pPr>
              <w:ind w:left="-15"/>
              <w:rPr>
                <w:rFonts w:ascii="Calibri" w:eastAsia="Calibri" w:hAnsi="Calibri" w:cs="Calibri"/>
              </w:rPr>
            </w:pPr>
          </w:p>
        </w:tc>
        <w:tc>
          <w:tcPr>
            <w:tcW w:w="40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3972D79" w14:textId="77777777" w:rsidR="00FA1BE0" w:rsidRDefault="00FA1BE0">
            <w:pPr>
              <w:ind w:left="-15"/>
              <w:rPr>
                <w:rFonts w:ascii="Calibri" w:eastAsia="Calibri" w:hAnsi="Calibri" w:cs="Calibri"/>
              </w:rPr>
            </w:pPr>
          </w:p>
        </w:tc>
        <w:tc>
          <w:tcPr>
            <w:tcW w:w="614"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9B84668" w14:textId="77777777" w:rsidR="00FA1BE0" w:rsidRDefault="00FA1BE0">
            <w:pPr>
              <w:ind w:left="-15"/>
              <w:rPr>
                <w:rFonts w:ascii="Calibri" w:eastAsia="Calibri" w:hAnsi="Calibri" w:cs="Calibri"/>
              </w:rPr>
            </w:pPr>
          </w:p>
        </w:tc>
        <w:tc>
          <w:tcPr>
            <w:tcW w:w="35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D72009D" w14:textId="77777777" w:rsidR="00FA1BE0" w:rsidRDefault="00FA1BE0">
            <w:pPr>
              <w:ind w:left="-15"/>
              <w:rPr>
                <w:rFonts w:ascii="Calibri" w:eastAsia="Calibri" w:hAnsi="Calibri" w:cs="Calibri"/>
              </w:rPr>
            </w:pPr>
          </w:p>
        </w:tc>
        <w:tc>
          <w:tcPr>
            <w:tcW w:w="628"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98E5231" w14:textId="77777777" w:rsidR="00FA1BE0" w:rsidRDefault="00FA1BE0">
            <w:pPr>
              <w:ind w:left="-15"/>
              <w:rPr>
                <w:rFonts w:ascii="Calibri" w:eastAsia="Calibri" w:hAnsi="Calibri" w:cs="Calibri"/>
              </w:rPr>
            </w:pPr>
          </w:p>
        </w:tc>
        <w:tc>
          <w:tcPr>
            <w:tcW w:w="37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3F3DC65" w14:textId="77777777" w:rsidR="00FA1BE0" w:rsidRDefault="00FA1BE0">
            <w:pPr>
              <w:ind w:left="-15"/>
              <w:rPr>
                <w:rFonts w:ascii="Calibri" w:eastAsia="Calibri" w:hAnsi="Calibri" w:cs="Calibri"/>
              </w:rPr>
            </w:pPr>
          </w:p>
        </w:tc>
        <w:tc>
          <w:tcPr>
            <w:tcW w:w="640"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D5AEA2E" w14:textId="77777777" w:rsidR="00FA1BE0" w:rsidRDefault="00FA1BE0">
            <w:pPr>
              <w:ind w:left="-15"/>
              <w:rPr>
                <w:rFonts w:ascii="Calibri" w:eastAsia="Calibri" w:hAnsi="Calibri" w:cs="Calibri"/>
              </w:rPr>
            </w:pPr>
          </w:p>
        </w:tc>
        <w:tc>
          <w:tcPr>
            <w:tcW w:w="35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3D6B83C" w14:textId="77777777" w:rsidR="00FA1BE0" w:rsidRDefault="00FA1BE0">
            <w:pPr>
              <w:ind w:left="-15"/>
              <w:rPr>
                <w:rFonts w:ascii="Calibri" w:eastAsia="Calibri" w:hAnsi="Calibri" w:cs="Calibri"/>
              </w:rPr>
            </w:pPr>
          </w:p>
        </w:tc>
        <w:tc>
          <w:tcPr>
            <w:tcW w:w="492"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F66A140" w14:textId="77777777" w:rsidR="00FA1BE0" w:rsidRDefault="00FA1BE0">
            <w:pPr>
              <w:ind w:left="-15"/>
              <w:rPr>
                <w:rFonts w:ascii="Calibri" w:eastAsia="Calibri" w:hAnsi="Calibri" w:cs="Calibri"/>
              </w:rPr>
            </w:pPr>
          </w:p>
        </w:tc>
        <w:tc>
          <w:tcPr>
            <w:tcW w:w="38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F44EAB8" w14:textId="77777777" w:rsidR="00FA1BE0" w:rsidRDefault="00FA1BE0">
            <w:pPr>
              <w:ind w:left="-15"/>
              <w:rPr>
                <w:rFonts w:ascii="Calibri" w:eastAsia="Calibri" w:hAnsi="Calibri" w:cs="Calibri"/>
              </w:rPr>
            </w:pPr>
          </w:p>
        </w:tc>
        <w:tc>
          <w:tcPr>
            <w:tcW w:w="516"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1ED5FD8" w14:textId="77777777" w:rsidR="00FA1BE0" w:rsidRDefault="00FA1BE0">
            <w:pPr>
              <w:ind w:left="-15"/>
              <w:rPr>
                <w:rFonts w:ascii="Calibri" w:eastAsia="Calibri" w:hAnsi="Calibri" w:cs="Calibri"/>
              </w:rPr>
            </w:pPr>
          </w:p>
        </w:tc>
        <w:tc>
          <w:tcPr>
            <w:tcW w:w="35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A82DADA" w14:textId="77777777" w:rsidR="00FA1BE0" w:rsidRDefault="00FA1BE0">
            <w:pPr>
              <w:ind w:left="-15"/>
              <w:rPr>
                <w:rFonts w:ascii="Calibri" w:eastAsia="Calibri" w:hAnsi="Calibri" w:cs="Calibri"/>
              </w:rPr>
            </w:pPr>
          </w:p>
        </w:tc>
        <w:tc>
          <w:tcPr>
            <w:tcW w:w="671"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912C0ED" w14:textId="77777777" w:rsidR="00FA1BE0" w:rsidRDefault="00FA1BE0">
            <w:pPr>
              <w:ind w:left="-15"/>
              <w:rPr>
                <w:rFonts w:ascii="Calibri" w:eastAsia="Calibri" w:hAnsi="Calibri" w:cs="Calibri"/>
              </w:rPr>
            </w:pPr>
          </w:p>
        </w:tc>
        <w:tc>
          <w:tcPr>
            <w:tcW w:w="43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F8014DF" w14:textId="77777777" w:rsidR="00FA1BE0" w:rsidRDefault="00FA1BE0">
            <w:pPr>
              <w:ind w:left="-15"/>
              <w:rPr>
                <w:rFonts w:ascii="Calibri" w:eastAsia="Calibri" w:hAnsi="Calibri" w:cs="Calibri"/>
              </w:rPr>
            </w:pPr>
          </w:p>
        </w:tc>
      </w:tr>
      <w:tr w:rsidR="00FA1BE0" w14:paraId="054C49A1" w14:textId="77777777">
        <w:tblPrEx>
          <w:tblCellMar>
            <w:top w:w="0" w:type="dxa"/>
            <w:bottom w:w="0" w:type="dxa"/>
          </w:tblCellMar>
        </w:tblPrEx>
        <w:trPr>
          <w:gridAfter w:val="1"/>
          <w:wAfter w:w="232" w:type="dxa"/>
          <w:trHeight w:val="1"/>
        </w:trPr>
        <w:tc>
          <w:tcPr>
            <w:tcW w:w="207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E4E318B" w14:textId="77777777" w:rsidR="00FA1BE0" w:rsidRDefault="00CC3FE9">
            <w:pPr>
              <w:ind w:left="-15"/>
            </w:pPr>
            <w:r>
              <w:rPr>
                <w:rFonts w:ascii="Arial" w:eastAsia="Arial" w:hAnsi="Arial" w:cs="Arial"/>
                <w:b/>
              </w:rPr>
              <w:t xml:space="preserve">Writing and updating Literature Review </w:t>
            </w:r>
          </w:p>
        </w:tc>
        <w:tc>
          <w:tcPr>
            <w:tcW w:w="266"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68CF68C0" w14:textId="77777777" w:rsidR="00FA1BE0" w:rsidRDefault="00FA1BE0">
            <w:pPr>
              <w:ind w:left="-15"/>
              <w:rPr>
                <w:rFonts w:ascii="Calibri" w:eastAsia="Calibri" w:hAnsi="Calibri" w:cs="Calibri"/>
              </w:rPr>
            </w:pPr>
          </w:p>
        </w:tc>
        <w:tc>
          <w:tcPr>
            <w:tcW w:w="309"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77F283FC" w14:textId="77777777" w:rsidR="00FA1BE0" w:rsidRDefault="00FA1BE0">
            <w:pPr>
              <w:ind w:left="-15"/>
              <w:rPr>
                <w:rFonts w:ascii="Calibri" w:eastAsia="Calibri" w:hAnsi="Calibri" w:cs="Calibri"/>
              </w:rPr>
            </w:pPr>
          </w:p>
        </w:tc>
        <w:tc>
          <w:tcPr>
            <w:tcW w:w="603" w:type="dxa"/>
            <w:gridSpan w:val="2"/>
            <w:tcBorders>
              <w:top w:val="single" w:sz="4" w:space="0" w:color="000000"/>
              <w:left w:val="single" w:sz="4" w:space="0" w:color="000000"/>
              <w:bottom w:val="single" w:sz="4" w:space="0" w:color="000000"/>
              <w:right w:val="single" w:sz="4" w:space="0" w:color="000000"/>
            </w:tcBorders>
            <w:shd w:val="clear" w:color="auto" w:fill="00B050"/>
            <w:tcMar>
              <w:left w:w="108" w:type="dxa"/>
              <w:right w:w="108" w:type="dxa"/>
            </w:tcMar>
          </w:tcPr>
          <w:p w14:paraId="2DBE4C84" w14:textId="77777777" w:rsidR="00FA1BE0" w:rsidRDefault="00FA1BE0">
            <w:pPr>
              <w:ind w:left="-15"/>
              <w:rPr>
                <w:rFonts w:ascii="Calibri" w:eastAsia="Calibri" w:hAnsi="Calibri" w:cs="Calibri"/>
              </w:rPr>
            </w:pPr>
          </w:p>
        </w:tc>
        <w:tc>
          <w:tcPr>
            <w:tcW w:w="404" w:type="dxa"/>
            <w:tcBorders>
              <w:top w:val="single" w:sz="4" w:space="0" w:color="000000"/>
              <w:left w:val="single" w:sz="4" w:space="0" w:color="000000"/>
              <w:bottom w:val="single" w:sz="4" w:space="0" w:color="000000"/>
              <w:right w:val="single" w:sz="4" w:space="0" w:color="000000"/>
            </w:tcBorders>
            <w:shd w:val="clear" w:color="auto" w:fill="00B050"/>
            <w:tcMar>
              <w:left w:w="108" w:type="dxa"/>
              <w:right w:w="108" w:type="dxa"/>
            </w:tcMar>
          </w:tcPr>
          <w:p w14:paraId="788A2211" w14:textId="77777777" w:rsidR="00FA1BE0" w:rsidRDefault="00FA1BE0">
            <w:pPr>
              <w:ind w:left="-15"/>
              <w:rPr>
                <w:rFonts w:ascii="Calibri" w:eastAsia="Calibri" w:hAnsi="Calibri" w:cs="Calibri"/>
              </w:rPr>
            </w:pPr>
          </w:p>
        </w:tc>
        <w:tc>
          <w:tcPr>
            <w:tcW w:w="614"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649D644" w14:textId="77777777" w:rsidR="00FA1BE0" w:rsidRDefault="00FA1BE0">
            <w:pPr>
              <w:ind w:left="-15"/>
              <w:rPr>
                <w:rFonts w:ascii="Calibri" w:eastAsia="Calibri" w:hAnsi="Calibri" w:cs="Calibri"/>
              </w:rPr>
            </w:pPr>
          </w:p>
        </w:tc>
        <w:tc>
          <w:tcPr>
            <w:tcW w:w="35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9ADE4B7" w14:textId="77777777" w:rsidR="00FA1BE0" w:rsidRDefault="00FA1BE0">
            <w:pPr>
              <w:ind w:left="-15"/>
              <w:rPr>
                <w:rFonts w:ascii="Calibri" w:eastAsia="Calibri" w:hAnsi="Calibri" w:cs="Calibri"/>
              </w:rPr>
            </w:pPr>
          </w:p>
        </w:tc>
        <w:tc>
          <w:tcPr>
            <w:tcW w:w="628"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F2C1D8A" w14:textId="77777777" w:rsidR="00FA1BE0" w:rsidRDefault="00FA1BE0">
            <w:pPr>
              <w:ind w:left="-15"/>
              <w:rPr>
                <w:rFonts w:ascii="Calibri" w:eastAsia="Calibri" w:hAnsi="Calibri" w:cs="Calibri"/>
              </w:rPr>
            </w:pPr>
          </w:p>
        </w:tc>
        <w:tc>
          <w:tcPr>
            <w:tcW w:w="37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A7627E7" w14:textId="77777777" w:rsidR="00FA1BE0" w:rsidRDefault="00FA1BE0">
            <w:pPr>
              <w:ind w:left="-15"/>
              <w:rPr>
                <w:rFonts w:ascii="Calibri" w:eastAsia="Calibri" w:hAnsi="Calibri" w:cs="Calibri"/>
              </w:rPr>
            </w:pPr>
          </w:p>
        </w:tc>
        <w:tc>
          <w:tcPr>
            <w:tcW w:w="640"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1E58A8E" w14:textId="77777777" w:rsidR="00FA1BE0" w:rsidRDefault="00FA1BE0">
            <w:pPr>
              <w:ind w:left="-15"/>
              <w:rPr>
                <w:rFonts w:ascii="Calibri" w:eastAsia="Calibri" w:hAnsi="Calibri" w:cs="Calibri"/>
              </w:rPr>
            </w:pPr>
          </w:p>
        </w:tc>
        <w:tc>
          <w:tcPr>
            <w:tcW w:w="35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E0147EC" w14:textId="77777777" w:rsidR="00FA1BE0" w:rsidRDefault="00FA1BE0">
            <w:pPr>
              <w:ind w:left="-15"/>
              <w:rPr>
                <w:rFonts w:ascii="Calibri" w:eastAsia="Calibri" w:hAnsi="Calibri" w:cs="Calibri"/>
              </w:rPr>
            </w:pPr>
          </w:p>
        </w:tc>
        <w:tc>
          <w:tcPr>
            <w:tcW w:w="492"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230F682" w14:textId="77777777" w:rsidR="00FA1BE0" w:rsidRDefault="00FA1BE0">
            <w:pPr>
              <w:ind w:left="-15"/>
              <w:rPr>
                <w:rFonts w:ascii="Calibri" w:eastAsia="Calibri" w:hAnsi="Calibri" w:cs="Calibri"/>
              </w:rPr>
            </w:pPr>
          </w:p>
        </w:tc>
        <w:tc>
          <w:tcPr>
            <w:tcW w:w="38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B6DC7E5" w14:textId="77777777" w:rsidR="00FA1BE0" w:rsidRDefault="00FA1BE0">
            <w:pPr>
              <w:ind w:left="-15"/>
              <w:rPr>
                <w:rFonts w:ascii="Calibri" w:eastAsia="Calibri" w:hAnsi="Calibri" w:cs="Calibri"/>
              </w:rPr>
            </w:pPr>
          </w:p>
        </w:tc>
        <w:tc>
          <w:tcPr>
            <w:tcW w:w="516"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D9A80E4" w14:textId="77777777" w:rsidR="00FA1BE0" w:rsidRDefault="00FA1BE0">
            <w:pPr>
              <w:ind w:left="-15"/>
              <w:rPr>
                <w:rFonts w:ascii="Calibri" w:eastAsia="Calibri" w:hAnsi="Calibri" w:cs="Calibri"/>
              </w:rPr>
            </w:pPr>
          </w:p>
        </w:tc>
        <w:tc>
          <w:tcPr>
            <w:tcW w:w="35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B4FAFD4" w14:textId="77777777" w:rsidR="00FA1BE0" w:rsidRDefault="00FA1BE0">
            <w:pPr>
              <w:ind w:left="-15"/>
              <w:rPr>
                <w:rFonts w:ascii="Calibri" w:eastAsia="Calibri" w:hAnsi="Calibri" w:cs="Calibri"/>
              </w:rPr>
            </w:pPr>
          </w:p>
        </w:tc>
        <w:tc>
          <w:tcPr>
            <w:tcW w:w="671"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B191B61" w14:textId="77777777" w:rsidR="00FA1BE0" w:rsidRDefault="00FA1BE0">
            <w:pPr>
              <w:ind w:left="-15"/>
              <w:rPr>
                <w:rFonts w:ascii="Calibri" w:eastAsia="Calibri" w:hAnsi="Calibri" w:cs="Calibri"/>
              </w:rPr>
            </w:pPr>
          </w:p>
        </w:tc>
        <w:tc>
          <w:tcPr>
            <w:tcW w:w="43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D3C1706" w14:textId="77777777" w:rsidR="00FA1BE0" w:rsidRDefault="00FA1BE0">
            <w:pPr>
              <w:ind w:left="-15"/>
              <w:rPr>
                <w:rFonts w:ascii="Calibri" w:eastAsia="Calibri" w:hAnsi="Calibri" w:cs="Calibri"/>
              </w:rPr>
            </w:pPr>
          </w:p>
        </w:tc>
      </w:tr>
      <w:tr w:rsidR="00FA1BE0" w14:paraId="34A82422" w14:textId="77777777">
        <w:tblPrEx>
          <w:tblCellMar>
            <w:top w:w="0" w:type="dxa"/>
            <w:bottom w:w="0" w:type="dxa"/>
          </w:tblCellMar>
        </w:tblPrEx>
        <w:trPr>
          <w:gridAfter w:val="1"/>
          <w:wAfter w:w="232" w:type="dxa"/>
          <w:trHeight w:val="1"/>
        </w:trPr>
        <w:tc>
          <w:tcPr>
            <w:tcW w:w="207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AB1501F" w14:textId="77777777" w:rsidR="00FA1BE0" w:rsidRDefault="00CC3FE9">
            <w:pPr>
              <w:ind w:left="-15"/>
            </w:pPr>
            <w:r>
              <w:rPr>
                <w:rFonts w:ascii="Arial" w:eastAsia="Arial" w:hAnsi="Arial" w:cs="Arial"/>
                <w:b/>
              </w:rPr>
              <w:t>R</w:t>
            </w:r>
            <w:r>
              <w:rPr>
                <w:rFonts w:ascii="Arial" w:eastAsia="Arial" w:hAnsi="Arial" w:cs="Arial"/>
                <w:b/>
              </w:rPr>
              <w:t>esearching, working on methodology of research and design</w:t>
            </w:r>
          </w:p>
        </w:tc>
        <w:tc>
          <w:tcPr>
            <w:tcW w:w="266"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5F5B9CA9" w14:textId="77777777" w:rsidR="00FA1BE0" w:rsidRDefault="00FA1BE0">
            <w:pPr>
              <w:ind w:left="-15"/>
              <w:rPr>
                <w:rFonts w:ascii="Calibri" w:eastAsia="Calibri" w:hAnsi="Calibri" w:cs="Calibri"/>
              </w:rPr>
            </w:pPr>
          </w:p>
        </w:tc>
        <w:tc>
          <w:tcPr>
            <w:tcW w:w="309"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5895F2B5" w14:textId="77777777" w:rsidR="00FA1BE0" w:rsidRDefault="00FA1BE0">
            <w:pPr>
              <w:ind w:left="-15"/>
              <w:rPr>
                <w:rFonts w:ascii="Calibri" w:eastAsia="Calibri" w:hAnsi="Calibri" w:cs="Calibri"/>
              </w:rPr>
            </w:pPr>
          </w:p>
        </w:tc>
        <w:tc>
          <w:tcPr>
            <w:tcW w:w="603" w:type="dxa"/>
            <w:gridSpan w:val="2"/>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0B8CF880" w14:textId="77777777" w:rsidR="00FA1BE0" w:rsidRDefault="00FA1BE0">
            <w:pPr>
              <w:ind w:left="-15"/>
              <w:rPr>
                <w:rFonts w:ascii="Calibri" w:eastAsia="Calibri" w:hAnsi="Calibri" w:cs="Calibri"/>
              </w:rPr>
            </w:pPr>
          </w:p>
        </w:tc>
        <w:tc>
          <w:tcPr>
            <w:tcW w:w="404"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3A260BCF" w14:textId="77777777" w:rsidR="00FA1BE0" w:rsidRDefault="00FA1BE0">
            <w:pPr>
              <w:ind w:left="-15"/>
              <w:rPr>
                <w:rFonts w:ascii="Calibri" w:eastAsia="Calibri" w:hAnsi="Calibri" w:cs="Calibri"/>
              </w:rPr>
            </w:pPr>
          </w:p>
        </w:tc>
        <w:tc>
          <w:tcPr>
            <w:tcW w:w="614" w:type="dxa"/>
            <w:gridSpan w:val="2"/>
            <w:tcBorders>
              <w:top w:val="single" w:sz="4" w:space="0" w:color="000000"/>
              <w:left w:val="single" w:sz="4" w:space="0" w:color="000000"/>
              <w:bottom w:val="single" w:sz="4" w:space="0" w:color="000000"/>
              <w:right w:val="single" w:sz="4" w:space="0" w:color="000000"/>
            </w:tcBorders>
            <w:shd w:val="clear" w:color="auto" w:fill="00B050"/>
            <w:tcMar>
              <w:left w:w="108" w:type="dxa"/>
              <w:right w:w="108" w:type="dxa"/>
            </w:tcMar>
          </w:tcPr>
          <w:p w14:paraId="609FDEB6" w14:textId="77777777" w:rsidR="00FA1BE0" w:rsidRDefault="00FA1BE0">
            <w:pPr>
              <w:ind w:left="-15"/>
              <w:rPr>
                <w:rFonts w:ascii="Calibri" w:eastAsia="Calibri" w:hAnsi="Calibri" w:cs="Calibri"/>
              </w:rPr>
            </w:pPr>
          </w:p>
        </w:tc>
        <w:tc>
          <w:tcPr>
            <w:tcW w:w="352" w:type="dxa"/>
            <w:tcBorders>
              <w:top w:val="single" w:sz="4" w:space="0" w:color="000000"/>
              <w:left w:val="single" w:sz="4" w:space="0" w:color="000000"/>
              <w:bottom w:val="single" w:sz="4" w:space="0" w:color="000000"/>
              <w:right w:val="single" w:sz="4" w:space="0" w:color="000000"/>
            </w:tcBorders>
            <w:shd w:val="clear" w:color="auto" w:fill="00B050"/>
            <w:tcMar>
              <w:left w:w="108" w:type="dxa"/>
              <w:right w:w="108" w:type="dxa"/>
            </w:tcMar>
          </w:tcPr>
          <w:p w14:paraId="702FD623" w14:textId="77777777" w:rsidR="00FA1BE0" w:rsidRDefault="00FA1BE0">
            <w:pPr>
              <w:ind w:left="-15"/>
              <w:rPr>
                <w:rFonts w:ascii="Calibri" w:eastAsia="Calibri" w:hAnsi="Calibri" w:cs="Calibri"/>
              </w:rPr>
            </w:pPr>
          </w:p>
        </w:tc>
        <w:tc>
          <w:tcPr>
            <w:tcW w:w="628" w:type="dxa"/>
            <w:gridSpan w:val="2"/>
            <w:tcBorders>
              <w:top w:val="single" w:sz="4" w:space="0" w:color="000000"/>
              <w:left w:val="single" w:sz="4" w:space="0" w:color="000000"/>
              <w:bottom w:val="single" w:sz="4" w:space="0" w:color="000000"/>
              <w:right w:val="single" w:sz="4" w:space="0" w:color="000000"/>
            </w:tcBorders>
            <w:shd w:val="clear" w:color="auto" w:fill="00B050"/>
            <w:tcMar>
              <w:left w:w="108" w:type="dxa"/>
              <w:right w:w="108" w:type="dxa"/>
            </w:tcMar>
          </w:tcPr>
          <w:p w14:paraId="7636FDBD" w14:textId="77777777" w:rsidR="00FA1BE0" w:rsidRDefault="00FA1BE0">
            <w:pPr>
              <w:ind w:left="-15"/>
              <w:rPr>
                <w:rFonts w:ascii="Calibri" w:eastAsia="Calibri" w:hAnsi="Calibri" w:cs="Calibri"/>
              </w:rPr>
            </w:pPr>
          </w:p>
        </w:tc>
        <w:tc>
          <w:tcPr>
            <w:tcW w:w="37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6B133C5" w14:textId="77777777" w:rsidR="00FA1BE0" w:rsidRDefault="00FA1BE0">
            <w:pPr>
              <w:ind w:left="-15"/>
              <w:rPr>
                <w:rFonts w:ascii="Calibri" w:eastAsia="Calibri" w:hAnsi="Calibri" w:cs="Calibri"/>
              </w:rPr>
            </w:pPr>
          </w:p>
        </w:tc>
        <w:tc>
          <w:tcPr>
            <w:tcW w:w="640"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71BED00" w14:textId="77777777" w:rsidR="00FA1BE0" w:rsidRDefault="00FA1BE0">
            <w:pPr>
              <w:ind w:left="-15"/>
              <w:rPr>
                <w:rFonts w:ascii="Calibri" w:eastAsia="Calibri" w:hAnsi="Calibri" w:cs="Calibri"/>
              </w:rPr>
            </w:pPr>
          </w:p>
        </w:tc>
        <w:tc>
          <w:tcPr>
            <w:tcW w:w="35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55FEA13" w14:textId="77777777" w:rsidR="00FA1BE0" w:rsidRDefault="00FA1BE0">
            <w:pPr>
              <w:ind w:left="-15"/>
              <w:rPr>
                <w:rFonts w:ascii="Calibri" w:eastAsia="Calibri" w:hAnsi="Calibri" w:cs="Calibri"/>
              </w:rPr>
            </w:pPr>
          </w:p>
        </w:tc>
        <w:tc>
          <w:tcPr>
            <w:tcW w:w="492"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BA3A2E9" w14:textId="77777777" w:rsidR="00FA1BE0" w:rsidRDefault="00FA1BE0">
            <w:pPr>
              <w:ind w:left="-15"/>
              <w:rPr>
                <w:rFonts w:ascii="Calibri" w:eastAsia="Calibri" w:hAnsi="Calibri" w:cs="Calibri"/>
              </w:rPr>
            </w:pPr>
          </w:p>
        </w:tc>
        <w:tc>
          <w:tcPr>
            <w:tcW w:w="38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FAD8D79" w14:textId="77777777" w:rsidR="00FA1BE0" w:rsidRDefault="00FA1BE0">
            <w:pPr>
              <w:ind w:left="-15"/>
              <w:rPr>
                <w:rFonts w:ascii="Calibri" w:eastAsia="Calibri" w:hAnsi="Calibri" w:cs="Calibri"/>
              </w:rPr>
            </w:pPr>
          </w:p>
        </w:tc>
        <w:tc>
          <w:tcPr>
            <w:tcW w:w="516"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0194A13" w14:textId="77777777" w:rsidR="00FA1BE0" w:rsidRDefault="00FA1BE0">
            <w:pPr>
              <w:ind w:left="-15"/>
              <w:rPr>
                <w:rFonts w:ascii="Calibri" w:eastAsia="Calibri" w:hAnsi="Calibri" w:cs="Calibri"/>
              </w:rPr>
            </w:pPr>
          </w:p>
        </w:tc>
        <w:tc>
          <w:tcPr>
            <w:tcW w:w="35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53BA321" w14:textId="77777777" w:rsidR="00FA1BE0" w:rsidRDefault="00FA1BE0">
            <w:pPr>
              <w:ind w:left="-15"/>
              <w:rPr>
                <w:rFonts w:ascii="Calibri" w:eastAsia="Calibri" w:hAnsi="Calibri" w:cs="Calibri"/>
              </w:rPr>
            </w:pPr>
          </w:p>
        </w:tc>
        <w:tc>
          <w:tcPr>
            <w:tcW w:w="671"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BEDF5F1" w14:textId="77777777" w:rsidR="00FA1BE0" w:rsidRDefault="00FA1BE0">
            <w:pPr>
              <w:ind w:left="-15"/>
              <w:rPr>
                <w:rFonts w:ascii="Calibri" w:eastAsia="Calibri" w:hAnsi="Calibri" w:cs="Calibri"/>
              </w:rPr>
            </w:pPr>
          </w:p>
        </w:tc>
        <w:tc>
          <w:tcPr>
            <w:tcW w:w="43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300E6EE" w14:textId="77777777" w:rsidR="00FA1BE0" w:rsidRDefault="00FA1BE0">
            <w:pPr>
              <w:ind w:left="-15"/>
              <w:rPr>
                <w:rFonts w:ascii="Calibri" w:eastAsia="Calibri" w:hAnsi="Calibri" w:cs="Calibri"/>
              </w:rPr>
            </w:pPr>
          </w:p>
        </w:tc>
      </w:tr>
      <w:tr w:rsidR="00FA1BE0" w14:paraId="58190F84" w14:textId="77777777">
        <w:tblPrEx>
          <w:tblCellMar>
            <w:top w:w="0" w:type="dxa"/>
            <w:bottom w:w="0" w:type="dxa"/>
          </w:tblCellMar>
        </w:tblPrEx>
        <w:trPr>
          <w:gridAfter w:val="1"/>
          <w:wAfter w:w="232" w:type="dxa"/>
          <w:trHeight w:val="1"/>
        </w:trPr>
        <w:tc>
          <w:tcPr>
            <w:tcW w:w="207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17F06DE" w14:textId="77777777" w:rsidR="00FA1BE0" w:rsidRDefault="00CC3FE9">
            <w:pPr>
              <w:ind w:left="-15"/>
            </w:pPr>
            <w:r>
              <w:rPr>
                <w:rFonts w:ascii="Arial" w:eastAsia="Arial" w:hAnsi="Arial" w:cs="Arial"/>
                <w:b/>
              </w:rPr>
              <w:t>R</w:t>
            </w:r>
            <w:r>
              <w:rPr>
                <w:rFonts w:ascii="Arial" w:eastAsia="Arial" w:hAnsi="Arial" w:cs="Arial"/>
                <w:b/>
              </w:rPr>
              <w:t>eviewing and gathering qualitative data</w:t>
            </w:r>
          </w:p>
        </w:tc>
        <w:tc>
          <w:tcPr>
            <w:tcW w:w="266"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7137364E" w14:textId="77777777" w:rsidR="00FA1BE0" w:rsidRDefault="00FA1BE0">
            <w:pPr>
              <w:ind w:left="-15"/>
              <w:rPr>
                <w:rFonts w:ascii="Calibri" w:eastAsia="Calibri" w:hAnsi="Calibri" w:cs="Calibri"/>
              </w:rPr>
            </w:pPr>
          </w:p>
        </w:tc>
        <w:tc>
          <w:tcPr>
            <w:tcW w:w="309"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6E2B4F5C" w14:textId="77777777" w:rsidR="00FA1BE0" w:rsidRDefault="00FA1BE0">
            <w:pPr>
              <w:ind w:left="-15"/>
              <w:rPr>
                <w:rFonts w:ascii="Calibri" w:eastAsia="Calibri" w:hAnsi="Calibri" w:cs="Calibri"/>
              </w:rPr>
            </w:pPr>
          </w:p>
        </w:tc>
        <w:tc>
          <w:tcPr>
            <w:tcW w:w="603" w:type="dxa"/>
            <w:gridSpan w:val="2"/>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0E907489" w14:textId="77777777" w:rsidR="00FA1BE0" w:rsidRDefault="00FA1BE0">
            <w:pPr>
              <w:ind w:left="-15"/>
              <w:rPr>
                <w:rFonts w:ascii="Calibri" w:eastAsia="Calibri" w:hAnsi="Calibri" w:cs="Calibri"/>
              </w:rPr>
            </w:pPr>
          </w:p>
        </w:tc>
        <w:tc>
          <w:tcPr>
            <w:tcW w:w="404"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56D365D7" w14:textId="77777777" w:rsidR="00FA1BE0" w:rsidRDefault="00FA1BE0">
            <w:pPr>
              <w:ind w:left="-15"/>
              <w:rPr>
                <w:rFonts w:ascii="Calibri" w:eastAsia="Calibri" w:hAnsi="Calibri" w:cs="Calibri"/>
              </w:rPr>
            </w:pPr>
          </w:p>
        </w:tc>
        <w:tc>
          <w:tcPr>
            <w:tcW w:w="614" w:type="dxa"/>
            <w:gridSpan w:val="2"/>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06F6BA2F" w14:textId="77777777" w:rsidR="00FA1BE0" w:rsidRDefault="00FA1BE0">
            <w:pPr>
              <w:ind w:left="-15"/>
              <w:rPr>
                <w:rFonts w:ascii="Calibri" w:eastAsia="Calibri" w:hAnsi="Calibri" w:cs="Calibri"/>
              </w:rPr>
            </w:pPr>
          </w:p>
        </w:tc>
        <w:tc>
          <w:tcPr>
            <w:tcW w:w="352"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42513EB8" w14:textId="77777777" w:rsidR="00FA1BE0" w:rsidRDefault="00FA1BE0">
            <w:pPr>
              <w:ind w:left="-15"/>
              <w:rPr>
                <w:rFonts w:ascii="Calibri" w:eastAsia="Calibri" w:hAnsi="Calibri" w:cs="Calibri"/>
              </w:rPr>
            </w:pPr>
          </w:p>
        </w:tc>
        <w:tc>
          <w:tcPr>
            <w:tcW w:w="628" w:type="dxa"/>
            <w:gridSpan w:val="2"/>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41DFE1AD" w14:textId="77777777" w:rsidR="00FA1BE0" w:rsidRDefault="00FA1BE0">
            <w:pPr>
              <w:ind w:left="-15"/>
              <w:rPr>
                <w:rFonts w:ascii="Calibri" w:eastAsia="Calibri" w:hAnsi="Calibri" w:cs="Calibri"/>
              </w:rPr>
            </w:pPr>
          </w:p>
        </w:tc>
        <w:tc>
          <w:tcPr>
            <w:tcW w:w="377" w:type="dxa"/>
            <w:tcBorders>
              <w:top w:val="single" w:sz="4" w:space="0" w:color="000000"/>
              <w:left w:val="single" w:sz="4" w:space="0" w:color="000000"/>
              <w:bottom w:val="single" w:sz="4" w:space="0" w:color="000000"/>
              <w:right w:val="single" w:sz="4" w:space="0" w:color="000000"/>
            </w:tcBorders>
            <w:shd w:val="clear" w:color="auto" w:fill="00B050"/>
            <w:tcMar>
              <w:left w:w="108" w:type="dxa"/>
              <w:right w:w="108" w:type="dxa"/>
            </w:tcMar>
          </w:tcPr>
          <w:p w14:paraId="44E1729A" w14:textId="77777777" w:rsidR="00FA1BE0" w:rsidRDefault="00FA1BE0">
            <w:pPr>
              <w:ind w:left="-15"/>
              <w:rPr>
                <w:rFonts w:ascii="Calibri" w:eastAsia="Calibri" w:hAnsi="Calibri" w:cs="Calibri"/>
              </w:rPr>
            </w:pPr>
          </w:p>
        </w:tc>
        <w:tc>
          <w:tcPr>
            <w:tcW w:w="640" w:type="dxa"/>
            <w:gridSpan w:val="2"/>
            <w:tcBorders>
              <w:top w:val="single" w:sz="4" w:space="0" w:color="000000"/>
              <w:left w:val="single" w:sz="4" w:space="0" w:color="000000"/>
              <w:bottom w:val="single" w:sz="4" w:space="0" w:color="000000"/>
              <w:right w:val="single" w:sz="4" w:space="0" w:color="000000"/>
            </w:tcBorders>
            <w:shd w:val="clear" w:color="auto" w:fill="00B050"/>
            <w:tcMar>
              <w:left w:w="108" w:type="dxa"/>
              <w:right w:w="108" w:type="dxa"/>
            </w:tcMar>
          </w:tcPr>
          <w:p w14:paraId="17F66619" w14:textId="77777777" w:rsidR="00FA1BE0" w:rsidRDefault="00FA1BE0">
            <w:pPr>
              <w:ind w:left="-15"/>
              <w:rPr>
                <w:rFonts w:ascii="Calibri" w:eastAsia="Calibri" w:hAnsi="Calibri" w:cs="Calibri"/>
              </w:rPr>
            </w:pPr>
          </w:p>
        </w:tc>
        <w:tc>
          <w:tcPr>
            <w:tcW w:w="353" w:type="dxa"/>
            <w:tcBorders>
              <w:top w:val="single" w:sz="4" w:space="0" w:color="000000"/>
              <w:left w:val="single" w:sz="4" w:space="0" w:color="000000"/>
              <w:bottom w:val="single" w:sz="4" w:space="0" w:color="000000"/>
              <w:right w:val="single" w:sz="4" w:space="0" w:color="000000"/>
            </w:tcBorders>
            <w:shd w:val="clear" w:color="auto" w:fill="00B050"/>
            <w:tcMar>
              <w:left w:w="108" w:type="dxa"/>
              <w:right w:w="108" w:type="dxa"/>
            </w:tcMar>
          </w:tcPr>
          <w:p w14:paraId="62B792FD" w14:textId="77777777" w:rsidR="00FA1BE0" w:rsidRDefault="00FA1BE0">
            <w:pPr>
              <w:ind w:left="-15"/>
              <w:rPr>
                <w:rFonts w:ascii="Calibri" w:eastAsia="Calibri" w:hAnsi="Calibri" w:cs="Calibri"/>
              </w:rPr>
            </w:pPr>
          </w:p>
        </w:tc>
        <w:tc>
          <w:tcPr>
            <w:tcW w:w="492" w:type="dxa"/>
            <w:gridSpan w:val="2"/>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378EDFCF" w14:textId="77777777" w:rsidR="00FA1BE0" w:rsidRDefault="00FA1BE0">
            <w:pPr>
              <w:ind w:left="-15"/>
              <w:rPr>
                <w:rFonts w:ascii="Calibri" w:eastAsia="Calibri" w:hAnsi="Calibri" w:cs="Calibri"/>
              </w:rPr>
            </w:pPr>
          </w:p>
        </w:tc>
        <w:tc>
          <w:tcPr>
            <w:tcW w:w="382"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7F2CD140" w14:textId="77777777" w:rsidR="00FA1BE0" w:rsidRDefault="00FA1BE0">
            <w:pPr>
              <w:ind w:left="-15"/>
              <w:rPr>
                <w:rFonts w:ascii="Calibri" w:eastAsia="Calibri" w:hAnsi="Calibri" w:cs="Calibri"/>
              </w:rPr>
            </w:pPr>
          </w:p>
        </w:tc>
        <w:tc>
          <w:tcPr>
            <w:tcW w:w="516"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5648845" w14:textId="77777777" w:rsidR="00FA1BE0" w:rsidRDefault="00FA1BE0">
            <w:pPr>
              <w:ind w:left="-15"/>
              <w:rPr>
                <w:rFonts w:ascii="Calibri" w:eastAsia="Calibri" w:hAnsi="Calibri" w:cs="Calibri"/>
              </w:rPr>
            </w:pPr>
          </w:p>
        </w:tc>
        <w:tc>
          <w:tcPr>
            <w:tcW w:w="35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CCCC15E" w14:textId="77777777" w:rsidR="00FA1BE0" w:rsidRDefault="00FA1BE0">
            <w:pPr>
              <w:ind w:left="-15"/>
              <w:rPr>
                <w:rFonts w:ascii="Calibri" w:eastAsia="Calibri" w:hAnsi="Calibri" w:cs="Calibri"/>
              </w:rPr>
            </w:pPr>
          </w:p>
        </w:tc>
        <w:tc>
          <w:tcPr>
            <w:tcW w:w="671"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6230831" w14:textId="77777777" w:rsidR="00FA1BE0" w:rsidRDefault="00FA1BE0">
            <w:pPr>
              <w:ind w:left="-15"/>
              <w:rPr>
                <w:rFonts w:ascii="Calibri" w:eastAsia="Calibri" w:hAnsi="Calibri" w:cs="Calibri"/>
              </w:rPr>
            </w:pPr>
          </w:p>
        </w:tc>
        <w:tc>
          <w:tcPr>
            <w:tcW w:w="43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8FE1FDC" w14:textId="77777777" w:rsidR="00FA1BE0" w:rsidRDefault="00FA1BE0">
            <w:pPr>
              <w:ind w:left="-15"/>
              <w:rPr>
                <w:rFonts w:ascii="Calibri" w:eastAsia="Calibri" w:hAnsi="Calibri" w:cs="Calibri"/>
              </w:rPr>
            </w:pPr>
          </w:p>
        </w:tc>
      </w:tr>
      <w:tr w:rsidR="00FA1BE0" w14:paraId="1DCA4933" w14:textId="77777777">
        <w:tblPrEx>
          <w:tblCellMar>
            <w:top w:w="0" w:type="dxa"/>
            <w:bottom w:w="0" w:type="dxa"/>
          </w:tblCellMar>
        </w:tblPrEx>
        <w:trPr>
          <w:gridAfter w:val="1"/>
          <w:wAfter w:w="232" w:type="dxa"/>
          <w:trHeight w:val="1"/>
        </w:trPr>
        <w:tc>
          <w:tcPr>
            <w:tcW w:w="207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4751790" w14:textId="77777777" w:rsidR="00FA1BE0" w:rsidRDefault="00CC3FE9">
            <w:pPr>
              <w:ind w:left="-15"/>
            </w:pPr>
            <w:proofErr w:type="spellStart"/>
            <w:r>
              <w:rPr>
                <w:rFonts w:ascii="Arial" w:eastAsia="Arial" w:hAnsi="Arial" w:cs="Arial"/>
                <w:b/>
              </w:rPr>
              <w:t>A</w:t>
            </w:r>
            <w:r>
              <w:rPr>
                <w:rFonts w:ascii="Arial" w:eastAsia="Arial" w:hAnsi="Arial" w:cs="Arial"/>
                <w:b/>
              </w:rPr>
              <w:t>nalyzing</w:t>
            </w:r>
            <w:proofErr w:type="spellEnd"/>
            <w:r>
              <w:rPr>
                <w:rFonts w:ascii="Arial" w:eastAsia="Arial" w:hAnsi="Arial" w:cs="Arial"/>
                <w:b/>
              </w:rPr>
              <w:t xml:space="preserve"> the research data</w:t>
            </w:r>
          </w:p>
        </w:tc>
        <w:tc>
          <w:tcPr>
            <w:tcW w:w="266"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2B15DCA2" w14:textId="77777777" w:rsidR="00FA1BE0" w:rsidRDefault="00FA1BE0">
            <w:pPr>
              <w:ind w:left="-15"/>
              <w:rPr>
                <w:rFonts w:ascii="Calibri" w:eastAsia="Calibri" w:hAnsi="Calibri" w:cs="Calibri"/>
              </w:rPr>
            </w:pPr>
          </w:p>
        </w:tc>
        <w:tc>
          <w:tcPr>
            <w:tcW w:w="309"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00BE0D38" w14:textId="77777777" w:rsidR="00FA1BE0" w:rsidRDefault="00FA1BE0">
            <w:pPr>
              <w:ind w:left="-15"/>
              <w:rPr>
                <w:rFonts w:ascii="Calibri" w:eastAsia="Calibri" w:hAnsi="Calibri" w:cs="Calibri"/>
              </w:rPr>
            </w:pPr>
          </w:p>
        </w:tc>
        <w:tc>
          <w:tcPr>
            <w:tcW w:w="603" w:type="dxa"/>
            <w:gridSpan w:val="2"/>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160DD312" w14:textId="77777777" w:rsidR="00FA1BE0" w:rsidRDefault="00FA1BE0">
            <w:pPr>
              <w:ind w:left="-15"/>
              <w:rPr>
                <w:rFonts w:ascii="Calibri" w:eastAsia="Calibri" w:hAnsi="Calibri" w:cs="Calibri"/>
              </w:rPr>
            </w:pPr>
          </w:p>
        </w:tc>
        <w:tc>
          <w:tcPr>
            <w:tcW w:w="404"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2B671615" w14:textId="77777777" w:rsidR="00FA1BE0" w:rsidRDefault="00FA1BE0">
            <w:pPr>
              <w:ind w:left="-15"/>
              <w:rPr>
                <w:rFonts w:ascii="Calibri" w:eastAsia="Calibri" w:hAnsi="Calibri" w:cs="Calibri"/>
              </w:rPr>
            </w:pPr>
          </w:p>
        </w:tc>
        <w:tc>
          <w:tcPr>
            <w:tcW w:w="614" w:type="dxa"/>
            <w:gridSpan w:val="2"/>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2CC6FFFB" w14:textId="77777777" w:rsidR="00FA1BE0" w:rsidRDefault="00FA1BE0">
            <w:pPr>
              <w:ind w:left="-15"/>
              <w:rPr>
                <w:rFonts w:ascii="Calibri" w:eastAsia="Calibri" w:hAnsi="Calibri" w:cs="Calibri"/>
              </w:rPr>
            </w:pPr>
          </w:p>
        </w:tc>
        <w:tc>
          <w:tcPr>
            <w:tcW w:w="352"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695701EE" w14:textId="77777777" w:rsidR="00FA1BE0" w:rsidRDefault="00FA1BE0">
            <w:pPr>
              <w:ind w:left="-15"/>
              <w:rPr>
                <w:rFonts w:ascii="Calibri" w:eastAsia="Calibri" w:hAnsi="Calibri" w:cs="Calibri"/>
              </w:rPr>
            </w:pPr>
          </w:p>
        </w:tc>
        <w:tc>
          <w:tcPr>
            <w:tcW w:w="628" w:type="dxa"/>
            <w:gridSpan w:val="2"/>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49F2036E" w14:textId="77777777" w:rsidR="00FA1BE0" w:rsidRDefault="00FA1BE0">
            <w:pPr>
              <w:ind w:left="-15"/>
              <w:rPr>
                <w:rFonts w:ascii="Calibri" w:eastAsia="Calibri" w:hAnsi="Calibri" w:cs="Calibri"/>
              </w:rPr>
            </w:pPr>
          </w:p>
        </w:tc>
        <w:tc>
          <w:tcPr>
            <w:tcW w:w="377"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647A6DC6" w14:textId="77777777" w:rsidR="00FA1BE0" w:rsidRDefault="00FA1BE0">
            <w:pPr>
              <w:ind w:left="-15"/>
              <w:rPr>
                <w:rFonts w:ascii="Calibri" w:eastAsia="Calibri" w:hAnsi="Calibri" w:cs="Calibri"/>
              </w:rPr>
            </w:pPr>
          </w:p>
        </w:tc>
        <w:tc>
          <w:tcPr>
            <w:tcW w:w="640" w:type="dxa"/>
            <w:gridSpan w:val="2"/>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47D22477" w14:textId="77777777" w:rsidR="00FA1BE0" w:rsidRDefault="00FA1BE0">
            <w:pPr>
              <w:ind w:left="-15"/>
              <w:rPr>
                <w:rFonts w:ascii="Calibri" w:eastAsia="Calibri" w:hAnsi="Calibri" w:cs="Calibri"/>
              </w:rPr>
            </w:pPr>
          </w:p>
        </w:tc>
        <w:tc>
          <w:tcPr>
            <w:tcW w:w="353" w:type="dxa"/>
            <w:tcBorders>
              <w:top w:val="single" w:sz="4" w:space="0" w:color="000000"/>
              <w:left w:val="single" w:sz="4" w:space="0" w:color="000000"/>
              <w:bottom w:val="single" w:sz="4" w:space="0" w:color="000000"/>
              <w:right w:val="single" w:sz="4" w:space="0" w:color="000000"/>
            </w:tcBorders>
            <w:shd w:val="clear" w:color="auto" w:fill="00B050"/>
            <w:tcMar>
              <w:left w:w="108" w:type="dxa"/>
              <w:right w:w="108" w:type="dxa"/>
            </w:tcMar>
          </w:tcPr>
          <w:p w14:paraId="63CDB368" w14:textId="77777777" w:rsidR="00FA1BE0" w:rsidRDefault="00FA1BE0">
            <w:pPr>
              <w:ind w:left="-15"/>
              <w:rPr>
                <w:rFonts w:ascii="Calibri" w:eastAsia="Calibri" w:hAnsi="Calibri" w:cs="Calibri"/>
              </w:rPr>
            </w:pPr>
          </w:p>
        </w:tc>
        <w:tc>
          <w:tcPr>
            <w:tcW w:w="492" w:type="dxa"/>
            <w:gridSpan w:val="2"/>
            <w:tcBorders>
              <w:top w:val="single" w:sz="4" w:space="0" w:color="000000"/>
              <w:left w:val="single" w:sz="4" w:space="0" w:color="000000"/>
              <w:bottom w:val="single" w:sz="4" w:space="0" w:color="000000"/>
              <w:right w:val="single" w:sz="4" w:space="0" w:color="000000"/>
            </w:tcBorders>
            <w:shd w:val="clear" w:color="auto" w:fill="00B050"/>
            <w:tcMar>
              <w:left w:w="108" w:type="dxa"/>
              <w:right w:w="108" w:type="dxa"/>
            </w:tcMar>
          </w:tcPr>
          <w:p w14:paraId="6568963D" w14:textId="77777777" w:rsidR="00FA1BE0" w:rsidRDefault="00FA1BE0">
            <w:pPr>
              <w:ind w:left="-15"/>
              <w:rPr>
                <w:rFonts w:ascii="Calibri" w:eastAsia="Calibri" w:hAnsi="Calibri" w:cs="Calibri"/>
              </w:rPr>
            </w:pPr>
          </w:p>
        </w:tc>
        <w:tc>
          <w:tcPr>
            <w:tcW w:w="382" w:type="dxa"/>
            <w:tcBorders>
              <w:top w:val="single" w:sz="4" w:space="0" w:color="000000"/>
              <w:left w:val="single" w:sz="4" w:space="0" w:color="000000"/>
              <w:bottom w:val="single" w:sz="4" w:space="0" w:color="000000"/>
              <w:right w:val="single" w:sz="4" w:space="0" w:color="000000"/>
            </w:tcBorders>
            <w:shd w:val="clear" w:color="auto" w:fill="00B050"/>
            <w:tcMar>
              <w:left w:w="108" w:type="dxa"/>
              <w:right w:w="108" w:type="dxa"/>
            </w:tcMar>
          </w:tcPr>
          <w:p w14:paraId="78588CDB" w14:textId="77777777" w:rsidR="00FA1BE0" w:rsidRDefault="00FA1BE0">
            <w:pPr>
              <w:ind w:left="-15"/>
              <w:rPr>
                <w:rFonts w:ascii="Calibri" w:eastAsia="Calibri" w:hAnsi="Calibri" w:cs="Calibri"/>
              </w:rPr>
            </w:pPr>
          </w:p>
        </w:tc>
        <w:tc>
          <w:tcPr>
            <w:tcW w:w="516"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820A092" w14:textId="77777777" w:rsidR="00FA1BE0" w:rsidRDefault="00FA1BE0">
            <w:pPr>
              <w:ind w:left="-15"/>
              <w:rPr>
                <w:rFonts w:ascii="Calibri" w:eastAsia="Calibri" w:hAnsi="Calibri" w:cs="Calibri"/>
              </w:rPr>
            </w:pPr>
          </w:p>
        </w:tc>
        <w:tc>
          <w:tcPr>
            <w:tcW w:w="35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6BCFA5A" w14:textId="77777777" w:rsidR="00FA1BE0" w:rsidRDefault="00FA1BE0">
            <w:pPr>
              <w:ind w:left="-15"/>
              <w:rPr>
                <w:rFonts w:ascii="Calibri" w:eastAsia="Calibri" w:hAnsi="Calibri" w:cs="Calibri"/>
              </w:rPr>
            </w:pPr>
          </w:p>
        </w:tc>
        <w:tc>
          <w:tcPr>
            <w:tcW w:w="671"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ADD052A" w14:textId="77777777" w:rsidR="00FA1BE0" w:rsidRDefault="00FA1BE0">
            <w:pPr>
              <w:ind w:left="-15"/>
              <w:rPr>
                <w:rFonts w:ascii="Calibri" w:eastAsia="Calibri" w:hAnsi="Calibri" w:cs="Calibri"/>
              </w:rPr>
            </w:pPr>
          </w:p>
        </w:tc>
        <w:tc>
          <w:tcPr>
            <w:tcW w:w="43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C1C1E7C" w14:textId="77777777" w:rsidR="00FA1BE0" w:rsidRDefault="00FA1BE0">
            <w:pPr>
              <w:ind w:left="-15"/>
              <w:rPr>
                <w:rFonts w:ascii="Calibri" w:eastAsia="Calibri" w:hAnsi="Calibri" w:cs="Calibri"/>
              </w:rPr>
            </w:pPr>
          </w:p>
        </w:tc>
      </w:tr>
      <w:tr w:rsidR="00FA1BE0" w14:paraId="3BA79A33" w14:textId="77777777">
        <w:tblPrEx>
          <w:tblCellMar>
            <w:top w:w="0" w:type="dxa"/>
            <w:bottom w:w="0" w:type="dxa"/>
          </w:tblCellMar>
        </w:tblPrEx>
        <w:trPr>
          <w:gridAfter w:val="1"/>
          <w:wAfter w:w="232" w:type="dxa"/>
          <w:trHeight w:val="1"/>
        </w:trPr>
        <w:tc>
          <w:tcPr>
            <w:tcW w:w="207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466EE4F" w14:textId="77777777" w:rsidR="00FA1BE0" w:rsidRDefault="00CC3FE9">
            <w:pPr>
              <w:ind w:left="-15"/>
            </w:pPr>
            <w:r>
              <w:rPr>
                <w:rFonts w:ascii="Arial" w:eastAsia="Arial" w:hAnsi="Arial" w:cs="Arial"/>
                <w:b/>
              </w:rPr>
              <w:t>Preparation of draft</w:t>
            </w:r>
          </w:p>
        </w:tc>
        <w:tc>
          <w:tcPr>
            <w:tcW w:w="266"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2BD1432A" w14:textId="77777777" w:rsidR="00FA1BE0" w:rsidRDefault="00FA1BE0">
            <w:pPr>
              <w:ind w:left="-15"/>
              <w:rPr>
                <w:rFonts w:ascii="Calibri" w:eastAsia="Calibri" w:hAnsi="Calibri" w:cs="Calibri"/>
              </w:rPr>
            </w:pPr>
          </w:p>
        </w:tc>
        <w:tc>
          <w:tcPr>
            <w:tcW w:w="309"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160A5C7B" w14:textId="77777777" w:rsidR="00FA1BE0" w:rsidRDefault="00FA1BE0">
            <w:pPr>
              <w:ind w:left="-15"/>
              <w:rPr>
                <w:rFonts w:ascii="Calibri" w:eastAsia="Calibri" w:hAnsi="Calibri" w:cs="Calibri"/>
              </w:rPr>
            </w:pPr>
          </w:p>
        </w:tc>
        <w:tc>
          <w:tcPr>
            <w:tcW w:w="603" w:type="dxa"/>
            <w:gridSpan w:val="2"/>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268A9355" w14:textId="77777777" w:rsidR="00FA1BE0" w:rsidRDefault="00FA1BE0">
            <w:pPr>
              <w:ind w:left="-15"/>
              <w:rPr>
                <w:rFonts w:ascii="Calibri" w:eastAsia="Calibri" w:hAnsi="Calibri" w:cs="Calibri"/>
              </w:rPr>
            </w:pPr>
          </w:p>
        </w:tc>
        <w:tc>
          <w:tcPr>
            <w:tcW w:w="404"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2D42E3A5" w14:textId="77777777" w:rsidR="00FA1BE0" w:rsidRDefault="00FA1BE0">
            <w:pPr>
              <w:ind w:left="-15"/>
              <w:rPr>
                <w:rFonts w:ascii="Calibri" w:eastAsia="Calibri" w:hAnsi="Calibri" w:cs="Calibri"/>
              </w:rPr>
            </w:pPr>
          </w:p>
        </w:tc>
        <w:tc>
          <w:tcPr>
            <w:tcW w:w="614" w:type="dxa"/>
            <w:gridSpan w:val="2"/>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7A23FA85" w14:textId="77777777" w:rsidR="00FA1BE0" w:rsidRDefault="00FA1BE0">
            <w:pPr>
              <w:ind w:left="-15"/>
              <w:rPr>
                <w:rFonts w:ascii="Calibri" w:eastAsia="Calibri" w:hAnsi="Calibri" w:cs="Calibri"/>
              </w:rPr>
            </w:pPr>
          </w:p>
        </w:tc>
        <w:tc>
          <w:tcPr>
            <w:tcW w:w="352"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514EA864" w14:textId="77777777" w:rsidR="00FA1BE0" w:rsidRDefault="00FA1BE0">
            <w:pPr>
              <w:ind w:left="-15"/>
              <w:rPr>
                <w:rFonts w:ascii="Calibri" w:eastAsia="Calibri" w:hAnsi="Calibri" w:cs="Calibri"/>
              </w:rPr>
            </w:pPr>
          </w:p>
        </w:tc>
        <w:tc>
          <w:tcPr>
            <w:tcW w:w="628" w:type="dxa"/>
            <w:gridSpan w:val="2"/>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519EE9B5" w14:textId="77777777" w:rsidR="00FA1BE0" w:rsidRDefault="00FA1BE0">
            <w:pPr>
              <w:ind w:left="-15"/>
              <w:rPr>
                <w:rFonts w:ascii="Calibri" w:eastAsia="Calibri" w:hAnsi="Calibri" w:cs="Calibri"/>
              </w:rPr>
            </w:pPr>
          </w:p>
        </w:tc>
        <w:tc>
          <w:tcPr>
            <w:tcW w:w="377"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58789560" w14:textId="77777777" w:rsidR="00FA1BE0" w:rsidRDefault="00FA1BE0">
            <w:pPr>
              <w:ind w:left="-15"/>
              <w:rPr>
                <w:rFonts w:ascii="Calibri" w:eastAsia="Calibri" w:hAnsi="Calibri" w:cs="Calibri"/>
              </w:rPr>
            </w:pPr>
          </w:p>
        </w:tc>
        <w:tc>
          <w:tcPr>
            <w:tcW w:w="640" w:type="dxa"/>
            <w:gridSpan w:val="2"/>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25076ECD" w14:textId="77777777" w:rsidR="00FA1BE0" w:rsidRDefault="00FA1BE0">
            <w:pPr>
              <w:ind w:left="-15"/>
              <w:rPr>
                <w:rFonts w:ascii="Calibri" w:eastAsia="Calibri" w:hAnsi="Calibri" w:cs="Calibri"/>
              </w:rPr>
            </w:pPr>
          </w:p>
        </w:tc>
        <w:tc>
          <w:tcPr>
            <w:tcW w:w="353"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293269AB" w14:textId="77777777" w:rsidR="00FA1BE0" w:rsidRDefault="00FA1BE0">
            <w:pPr>
              <w:ind w:left="-15"/>
              <w:rPr>
                <w:rFonts w:ascii="Calibri" w:eastAsia="Calibri" w:hAnsi="Calibri" w:cs="Calibri"/>
              </w:rPr>
            </w:pPr>
          </w:p>
        </w:tc>
        <w:tc>
          <w:tcPr>
            <w:tcW w:w="492" w:type="dxa"/>
            <w:gridSpan w:val="2"/>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0E0C8BA2" w14:textId="77777777" w:rsidR="00FA1BE0" w:rsidRDefault="00FA1BE0">
            <w:pPr>
              <w:ind w:left="-15"/>
              <w:rPr>
                <w:rFonts w:ascii="Calibri" w:eastAsia="Calibri" w:hAnsi="Calibri" w:cs="Calibri"/>
              </w:rPr>
            </w:pPr>
          </w:p>
        </w:tc>
        <w:tc>
          <w:tcPr>
            <w:tcW w:w="382"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12557669" w14:textId="77777777" w:rsidR="00FA1BE0" w:rsidRDefault="00FA1BE0">
            <w:pPr>
              <w:ind w:left="-15"/>
              <w:rPr>
                <w:rFonts w:ascii="Calibri" w:eastAsia="Calibri" w:hAnsi="Calibri" w:cs="Calibri"/>
              </w:rPr>
            </w:pPr>
          </w:p>
        </w:tc>
        <w:tc>
          <w:tcPr>
            <w:tcW w:w="516" w:type="dxa"/>
            <w:gridSpan w:val="2"/>
            <w:tcBorders>
              <w:top w:val="single" w:sz="4" w:space="0" w:color="000000"/>
              <w:left w:val="single" w:sz="4" w:space="0" w:color="000000"/>
              <w:bottom w:val="single" w:sz="4" w:space="0" w:color="000000"/>
              <w:right w:val="single" w:sz="4" w:space="0" w:color="000000"/>
            </w:tcBorders>
            <w:shd w:val="clear" w:color="auto" w:fill="00B050"/>
            <w:tcMar>
              <w:left w:w="108" w:type="dxa"/>
              <w:right w:w="108" w:type="dxa"/>
            </w:tcMar>
          </w:tcPr>
          <w:p w14:paraId="73AC423A" w14:textId="77777777" w:rsidR="00FA1BE0" w:rsidRDefault="00FA1BE0">
            <w:pPr>
              <w:ind w:left="-15"/>
              <w:rPr>
                <w:rFonts w:ascii="Calibri" w:eastAsia="Calibri" w:hAnsi="Calibri" w:cs="Calibri"/>
              </w:rPr>
            </w:pPr>
          </w:p>
        </w:tc>
        <w:tc>
          <w:tcPr>
            <w:tcW w:w="356" w:type="dxa"/>
            <w:tcBorders>
              <w:top w:val="single" w:sz="4" w:space="0" w:color="000000"/>
              <w:left w:val="single" w:sz="4" w:space="0" w:color="000000"/>
              <w:bottom w:val="single" w:sz="4" w:space="0" w:color="000000"/>
              <w:right w:val="single" w:sz="4" w:space="0" w:color="000000"/>
            </w:tcBorders>
            <w:shd w:val="clear" w:color="auto" w:fill="00B050"/>
            <w:tcMar>
              <w:left w:w="108" w:type="dxa"/>
              <w:right w:w="108" w:type="dxa"/>
            </w:tcMar>
          </w:tcPr>
          <w:p w14:paraId="3275B218" w14:textId="77777777" w:rsidR="00FA1BE0" w:rsidRDefault="00FA1BE0">
            <w:pPr>
              <w:ind w:left="-15"/>
              <w:rPr>
                <w:rFonts w:ascii="Calibri" w:eastAsia="Calibri" w:hAnsi="Calibri" w:cs="Calibri"/>
              </w:rPr>
            </w:pPr>
          </w:p>
        </w:tc>
        <w:tc>
          <w:tcPr>
            <w:tcW w:w="671"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83E027B" w14:textId="77777777" w:rsidR="00FA1BE0" w:rsidRDefault="00FA1BE0">
            <w:pPr>
              <w:ind w:left="-15"/>
              <w:rPr>
                <w:rFonts w:ascii="Calibri" w:eastAsia="Calibri" w:hAnsi="Calibri" w:cs="Calibri"/>
              </w:rPr>
            </w:pPr>
          </w:p>
        </w:tc>
        <w:tc>
          <w:tcPr>
            <w:tcW w:w="43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DF218A1" w14:textId="77777777" w:rsidR="00FA1BE0" w:rsidRDefault="00FA1BE0">
            <w:pPr>
              <w:ind w:left="-15"/>
              <w:rPr>
                <w:rFonts w:ascii="Calibri" w:eastAsia="Calibri" w:hAnsi="Calibri" w:cs="Calibri"/>
              </w:rPr>
            </w:pPr>
          </w:p>
        </w:tc>
      </w:tr>
      <w:tr w:rsidR="00FA1BE0" w14:paraId="4400C7C4" w14:textId="77777777">
        <w:tblPrEx>
          <w:tblCellMar>
            <w:top w:w="0" w:type="dxa"/>
            <w:bottom w:w="0" w:type="dxa"/>
          </w:tblCellMar>
        </w:tblPrEx>
        <w:trPr>
          <w:gridAfter w:val="1"/>
          <w:wAfter w:w="232" w:type="dxa"/>
          <w:trHeight w:val="1"/>
        </w:trPr>
        <w:tc>
          <w:tcPr>
            <w:tcW w:w="207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7D37BD5" w14:textId="77777777" w:rsidR="00FA1BE0" w:rsidRDefault="00CC3FE9">
            <w:pPr>
              <w:ind w:left="-15"/>
            </w:pPr>
            <w:r>
              <w:rPr>
                <w:rFonts w:ascii="Arial" w:eastAsia="Arial" w:hAnsi="Arial" w:cs="Arial"/>
                <w:b/>
              </w:rPr>
              <w:t>P</w:t>
            </w:r>
            <w:r>
              <w:rPr>
                <w:rFonts w:ascii="Arial" w:eastAsia="Arial" w:hAnsi="Arial" w:cs="Arial"/>
                <w:b/>
              </w:rPr>
              <w:t xml:space="preserve">reparation of </w:t>
            </w:r>
            <w:r>
              <w:rPr>
                <w:rFonts w:ascii="Arial" w:eastAsia="Arial" w:hAnsi="Arial" w:cs="Arial"/>
                <w:b/>
              </w:rPr>
              <w:lastRenderedPageBreak/>
              <w:t>final draft</w:t>
            </w:r>
          </w:p>
        </w:tc>
        <w:tc>
          <w:tcPr>
            <w:tcW w:w="266"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77426408" w14:textId="77777777" w:rsidR="00FA1BE0" w:rsidRDefault="00FA1BE0">
            <w:pPr>
              <w:ind w:left="-15"/>
              <w:rPr>
                <w:rFonts w:ascii="Calibri" w:eastAsia="Calibri" w:hAnsi="Calibri" w:cs="Calibri"/>
              </w:rPr>
            </w:pPr>
          </w:p>
        </w:tc>
        <w:tc>
          <w:tcPr>
            <w:tcW w:w="309"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490475F3" w14:textId="77777777" w:rsidR="00FA1BE0" w:rsidRDefault="00FA1BE0">
            <w:pPr>
              <w:ind w:left="-15"/>
              <w:rPr>
                <w:rFonts w:ascii="Calibri" w:eastAsia="Calibri" w:hAnsi="Calibri" w:cs="Calibri"/>
              </w:rPr>
            </w:pPr>
          </w:p>
        </w:tc>
        <w:tc>
          <w:tcPr>
            <w:tcW w:w="603" w:type="dxa"/>
            <w:gridSpan w:val="2"/>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4B2DCC9C" w14:textId="77777777" w:rsidR="00FA1BE0" w:rsidRDefault="00FA1BE0">
            <w:pPr>
              <w:ind w:left="-15"/>
              <w:rPr>
                <w:rFonts w:ascii="Calibri" w:eastAsia="Calibri" w:hAnsi="Calibri" w:cs="Calibri"/>
              </w:rPr>
            </w:pPr>
          </w:p>
        </w:tc>
        <w:tc>
          <w:tcPr>
            <w:tcW w:w="404"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370F54A3" w14:textId="77777777" w:rsidR="00FA1BE0" w:rsidRDefault="00FA1BE0">
            <w:pPr>
              <w:ind w:left="-15"/>
              <w:rPr>
                <w:rFonts w:ascii="Calibri" w:eastAsia="Calibri" w:hAnsi="Calibri" w:cs="Calibri"/>
              </w:rPr>
            </w:pPr>
          </w:p>
        </w:tc>
        <w:tc>
          <w:tcPr>
            <w:tcW w:w="614" w:type="dxa"/>
            <w:gridSpan w:val="2"/>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622ED47E" w14:textId="77777777" w:rsidR="00FA1BE0" w:rsidRDefault="00FA1BE0">
            <w:pPr>
              <w:ind w:left="-15"/>
              <w:rPr>
                <w:rFonts w:ascii="Calibri" w:eastAsia="Calibri" w:hAnsi="Calibri" w:cs="Calibri"/>
              </w:rPr>
            </w:pPr>
          </w:p>
        </w:tc>
        <w:tc>
          <w:tcPr>
            <w:tcW w:w="352"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399AD977" w14:textId="77777777" w:rsidR="00FA1BE0" w:rsidRDefault="00FA1BE0">
            <w:pPr>
              <w:ind w:left="-15"/>
              <w:rPr>
                <w:rFonts w:ascii="Calibri" w:eastAsia="Calibri" w:hAnsi="Calibri" w:cs="Calibri"/>
              </w:rPr>
            </w:pPr>
          </w:p>
        </w:tc>
        <w:tc>
          <w:tcPr>
            <w:tcW w:w="628" w:type="dxa"/>
            <w:gridSpan w:val="2"/>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04956F18" w14:textId="77777777" w:rsidR="00FA1BE0" w:rsidRDefault="00FA1BE0">
            <w:pPr>
              <w:ind w:left="-15"/>
              <w:rPr>
                <w:rFonts w:ascii="Calibri" w:eastAsia="Calibri" w:hAnsi="Calibri" w:cs="Calibri"/>
              </w:rPr>
            </w:pPr>
          </w:p>
        </w:tc>
        <w:tc>
          <w:tcPr>
            <w:tcW w:w="377"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73D39C6B" w14:textId="77777777" w:rsidR="00FA1BE0" w:rsidRDefault="00FA1BE0">
            <w:pPr>
              <w:ind w:left="-15"/>
              <w:rPr>
                <w:rFonts w:ascii="Calibri" w:eastAsia="Calibri" w:hAnsi="Calibri" w:cs="Calibri"/>
              </w:rPr>
            </w:pPr>
          </w:p>
        </w:tc>
        <w:tc>
          <w:tcPr>
            <w:tcW w:w="640" w:type="dxa"/>
            <w:gridSpan w:val="2"/>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1824B7A0" w14:textId="77777777" w:rsidR="00FA1BE0" w:rsidRDefault="00FA1BE0">
            <w:pPr>
              <w:ind w:left="-15"/>
              <w:rPr>
                <w:rFonts w:ascii="Calibri" w:eastAsia="Calibri" w:hAnsi="Calibri" w:cs="Calibri"/>
              </w:rPr>
            </w:pPr>
          </w:p>
        </w:tc>
        <w:tc>
          <w:tcPr>
            <w:tcW w:w="353"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53A52740" w14:textId="77777777" w:rsidR="00FA1BE0" w:rsidRDefault="00FA1BE0">
            <w:pPr>
              <w:ind w:left="-15"/>
              <w:rPr>
                <w:rFonts w:ascii="Calibri" w:eastAsia="Calibri" w:hAnsi="Calibri" w:cs="Calibri"/>
              </w:rPr>
            </w:pPr>
          </w:p>
        </w:tc>
        <w:tc>
          <w:tcPr>
            <w:tcW w:w="492" w:type="dxa"/>
            <w:gridSpan w:val="2"/>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01DFAFF3" w14:textId="77777777" w:rsidR="00FA1BE0" w:rsidRDefault="00FA1BE0">
            <w:pPr>
              <w:ind w:left="-15"/>
              <w:rPr>
                <w:rFonts w:ascii="Calibri" w:eastAsia="Calibri" w:hAnsi="Calibri" w:cs="Calibri"/>
              </w:rPr>
            </w:pPr>
          </w:p>
        </w:tc>
        <w:tc>
          <w:tcPr>
            <w:tcW w:w="382"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7D6DADC1" w14:textId="77777777" w:rsidR="00FA1BE0" w:rsidRDefault="00FA1BE0">
            <w:pPr>
              <w:ind w:left="-15"/>
              <w:rPr>
                <w:rFonts w:ascii="Calibri" w:eastAsia="Calibri" w:hAnsi="Calibri" w:cs="Calibri"/>
              </w:rPr>
            </w:pPr>
          </w:p>
        </w:tc>
        <w:tc>
          <w:tcPr>
            <w:tcW w:w="516" w:type="dxa"/>
            <w:gridSpan w:val="2"/>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73AFB2F5" w14:textId="77777777" w:rsidR="00FA1BE0" w:rsidRDefault="00FA1BE0">
            <w:pPr>
              <w:ind w:left="-15"/>
              <w:rPr>
                <w:rFonts w:ascii="Calibri" w:eastAsia="Calibri" w:hAnsi="Calibri" w:cs="Calibri"/>
              </w:rPr>
            </w:pPr>
          </w:p>
        </w:tc>
        <w:tc>
          <w:tcPr>
            <w:tcW w:w="356"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36715CDC" w14:textId="77777777" w:rsidR="00FA1BE0" w:rsidRDefault="00FA1BE0">
            <w:pPr>
              <w:ind w:left="-15"/>
              <w:rPr>
                <w:rFonts w:ascii="Calibri" w:eastAsia="Calibri" w:hAnsi="Calibri" w:cs="Calibri"/>
              </w:rPr>
            </w:pPr>
          </w:p>
        </w:tc>
        <w:tc>
          <w:tcPr>
            <w:tcW w:w="671" w:type="dxa"/>
            <w:gridSpan w:val="2"/>
            <w:tcBorders>
              <w:top w:val="single" w:sz="4" w:space="0" w:color="000000"/>
              <w:left w:val="single" w:sz="4" w:space="0" w:color="000000"/>
              <w:bottom w:val="single" w:sz="4" w:space="0" w:color="000000"/>
              <w:right w:val="single" w:sz="4" w:space="0" w:color="000000"/>
            </w:tcBorders>
            <w:shd w:val="clear" w:color="auto" w:fill="00B050"/>
            <w:tcMar>
              <w:left w:w="108" w:type="dxa"/>
              <w:right w:w="108" w:type="dxa"/>
            </w:tcMar>
          </w:tcPr>
          <w:p w14:paraId="36044781" w14:textId="77777777" w:rsidR="00FA1BE0" w:rsidRDefault="00FA1BE0">
            <w:pPr>
              <w:ind w:left="-15"/>
              <w:rPr>
                <w:rFonts w:ascii="Calibri" w:eastAsia="Calibri" w:hAnsi="Calibri" w:cs="Calibri"/>
              </w:rPr>
            </w:pPr>
          </w:p>
        </w:tc>
        <w:tc>
          <w:tcPr>
            <w:tcW w:w="43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D37E2B3" w14:textId="77777777" w:rsidR="00FA1BE0" w:rsidRDefault="00FA1BE0">
            <w:pPr>
              <w:ind w:left="-15"/>
              <w:rPr>
                <w:rFonts w:ascii="Calibri" w:eastAsia="Calibri" w:hAnsi="Calibri" w:cs="Calibri"/>
              </w:rPr>
            </w:pPr>
          </w:p>
        </w:tc>
      </w:tr>
      <w:tr w:rsidR="00FA1BE0" w14:paraId="2C06E7AF" w14:textId="77777777">
        <w:tblPrEx>
          <w:tblCellMar>
            <w:top w:w="0" w:type="dxa"/>
            <w:bottom w:w="0" w:type="dxa"/>
          </w:tblCellMar>
        </w:tblPrEx>
        <w:trPr>
          <w:gridAfter w:val="1"/>
          <w:wAfter w:w="232" w:type="dxa"/>
          <w:trHeight w:val="1"/>
        </w:trPr>
        <w:tc>
          <w:tcPr>
            <w:tcW w:w="207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CFC82C4" w14:textId="77777777" w:rsidR="00FA1BE0" w:rsidRDefault="00CC3FE9">
            <w:pPr>
              <w:ind w:left="-15"/>
            </w:pPr>
            <w:r>
              <w:rPr>
                <w:rFonts w:ascii="Arial" w:eastAsia="Arial" w:hAnsi="Arial" w:cs="Arial"/>
                <w:b/>
              </w:rPr>
              <w:t>S</w:t>
            </w:r>
            <w:r>
              <w:rPr>
                <w:rFonts w:ascii="Arial" w:eastAsia="Arial" w:hAnsi="Arial" w:cs="Arial"/>
                <w:b/>
              </w:rPr>
              <w:t>ubmitting draft</w:t>
            </w:r>
          </w:p>
        </w:tc>
        <w:tc>
          <w:tcPr>
            <w:tcW w:w="266"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2E318DDE" w14:textId="77777777" w:rsidR="00FA1BE0" w:rsidRDefault="00FA1BE0">
            <w:pPr>
              <w:ind w:left="-15"/>
              <w:rPr>
                <w:rFonts w:ascii="Calibri" w:eastAsia="Calibri" w:hAnsi="Calibri" w:cs="Calibri"/>
              </w:rPr>
            </w:pPr>
          </w:p>
        </w:tc>
        <w:tc>
          <w:tcPr>
            <w:tcW w:w="309"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3E1C5072" w14:textId="77777777" w:rsidR="00FA1BE0" w:rsidRDefault="00FA1BE0">
            <w:pPr>
              <w:ind w:left="-15"/>
              <w:rPr>
                <w:rFonts w:ascii="Calibri" w:eastAsia="Calibri" w:hAnsi="Calibri" w:cs="Calibri"/>
              </w:rPr>
            </w:pPr>
          </w:p>
        </w:tc>
        <w:tc>
          <w:tcPr>
            <w:tcW w:w="603" w:type="dxa"/>
            <w:gridSpan w:val="2"/>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5F46F43D" w14:textId="77777777" w:rsidR="00FA1BE0" w:rsidRDefault="00FA1BE0">
            <w:pPr>
              <w:ind w:left="-15"/>
              <w:rPr>
                <w:rFonts w:ascii="Calibri" w:eastAsia="Calibri" w:hAnsi="Calibri" w:cs="Calibri"/>
              </w:rPr>
            </w:pPr>
          </w:p>
        </w:tc>
        <w:tc>
          <w:tcPr>
            <w:tcW w:w="404"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4014A54C" w14:textId="77777777" w:rsidR="00FA1BE0" w:rsidRDefault="00FA1BE0">
            <w:pPr>
              <w:ind w:left="-15"/>
              <w:rPr>
                <w:rFonts w:ascii="Calibri" w:eastAsia="Calibri" w:hAnsi="Calibri" w:cs="Calibri"/>
              </w:rPr>
            </w:pPr>
          </w:p>
        </w:tc>
        <w:tc>
          <w:tcPr>
            <w:tcW w:w="614" w:type="dxa"/>
            <w:gridSpan w:val="2"/>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731625FB" w14:textId="77777777" w:rsidR="00FA1BE0" w:rsidRDefault="00FA1BE0">
            <w:pPr>
              <w:ind w:left="-15"/>
              <w:rPr>
                <w:rFonts w:ascii="Calibri" w:eastAsia="Calibri" w:hAnsi="Calibri" w:cs="Calibri"/>
              </w:rPr>
            </w:pPr>
          </w:p>
        </w:tc>
        <w:tc>
          <w:tcPr>
            <w:tcW w:w="352"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33BBF210" w14:textId="77777777" w:rsidR="00FA1BE0" w:rsidRDefault="00FA1BE0">
            <w:pPr>
              <w:ind w:left="-15"/>
              <w:rPr>
                <w:rFonts w:ascii="Calibri" w:eastAsia="Calibri" w:hAnsi="Calibri" w:cs="Calibri"/>
              </w:rPr>
            </w:pPr>
          </w:p>
        </w:tc>
        <w:tc>
          <w:tcPr>
            <w:tcW w:w="628" w:type="dxa"/>
            <w:gridSpan w:val="2"/>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4C422E99" w14:textId="77777777" w:rsidR="00FA1BE0" w:rsidRDefault="00FA1BE0">
            <w:pPr>
              <w:ind w:left="-15"/>
              <w:rPr>
                <w:rFonts w:ascii="Calibri" w:eastAsia="Calibri" w:hAnsi="Calibri" w:cs="Calibri"/>
              </w:rPr>
            </w:pPr>
          </w:p>
        </w:tc>
        <w:tc>
          <w:tcPr>
            <w:tcW w:w="377"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220274CE" w14:textId="77777777" w:rsidR="00FA1BE0" w:rsidRDefault="00FA1BE0">
            <w:pPr>
              <w:ind w:left="-15"/>
              <w:rPr>
                <w:rFonts w:ascii="Calibri" w:eastAsia="Calibri" w:hAnsi="Calibri" w:cs="Calibri"/>
              </w:rPr>
            </w:pPr>
          </w:p>
        </w:tc>
        <w:tc>
          <w:tcPr>
            <w:tcW w:w="640" w:type="dxa"/>
            <w:gridSpan w:val="2"/>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5347D8C7" w14:textId="77777777" w:rsidR="00FA1BE0" w:rsidRDefault="00FA1BE0">
            <w:pPr>
              <w:ind w:left="-15"/>
              <w:rPr>
                <w:rFonts w:ascii="Calibri" w:eastAsia="Calibri" w:hAnsi="Calibri" w:cs="Calibri"/>
              </w:rPr>
            </w:pPr>
          </w:p>
        </w:tc>
        <w:tc>
          <w:tcPr>
            <w:tcW w:w="353"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06543140" w14:textId="77777777" w:rsidR="00FA1BE0" w:rsidRDefault="00FA1BE0">
            <w:pPr>
              <w:ind w:left="-15"/>
              <w:rPr>
                <w:rFonts w:ascii="Calibri" w:eastAsia="Calibri" w:hAnsi="Calibri" w:cs="Calibri"/>
              </w:rPr>
            </w:pPr>
          </w:p>
        </w:tc>
        <w:tc>
          <w:tcPr>
            <w:tcW w:w="492" w:type="dxa"/>
            <w:gridSpan w:val="2"/>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66F20764" w14:textId="77777777" w:rsidR="00FA1BE0" w:rsidRDefault="00FA1BE0">
            <w:pPr>
              <w:ind w:left="-15"/>
              <w:rPr>
                <w:rFonts w:ascii="Calibri" w:eastAsia="Calibri" w:hAnsi="Calibri" w:cs="Calibri"/>
              </w:rPr>
            </w:pPr>
          </w:p>
        </w:tc>
        <w:tc>
          <w:tcPr>
            <w:tcW w:w="382"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6E12686F" w14:textId="77777777" w:rsidR="00FA1BE0" w:rsidRDefault="00FA1BE0">
            <w:pPr>
              <w:ind w:left="-15"/>
              <w:rPr>
                <w:rFonts w:ascii="Calibri" w:eastAsia="Calibri" w:hAnsi="Calibri" w:cs="Calibri"/>
              </w:rPr>
            </w:pPr>
          </w:p>
        </w:tc>
        <w:tc>
          <w:tcPr>
            <w:tcW w:w="516" w:type="dxa"/>
            <w:gridSpan w:val="2"/>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533D53BF" w14:textId="77777777" w:rsidR="00FA1BE0" w:rsidRDefault="00FA1BE0">
            <w:pPr>
              <w:ind w:left="-15"/>
              <w:rPr>
                <w:rFonts w:ascii="Calibri" w:eastAsia="Calibri" w:hAnsi="Calibri" w:cs="Calibri"/>
              </w:rPr>
            </w:pPr>
          </w:p>
        </w:tc>
        <w:tc>
          <w:tcPr>
            <w:tcW w:w="356"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72C2B61A" w14:textId="77777777" w:rsidR="00FA1BE0" w:rsidRDefault="00FA1BE0">
            <w:pPr>
              <w:ind w:left="-15"/>
              <w:rPr>
                <w:rFonts w:ascii="Calibri" w:eastAsia="Calibri" w:hAnsi="Calibri" w:cs="Calibri"/>
              </w:rPr>
            </w:pPr>
          </w:p>
        </w:tc>
        <w:tc>
          <w:tcPr>
            <w:tcW w:w="671" w:type="dxa"/>
            <w:gridSpan w:val="2"/>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32D0FCFB" w14:textId="77777777" w:rsidR="00FA1BE0" w:rsidRDefault="00FA1BE0">
            <w:pPr>
              <w:ind w:left="-15"/>
              <w:rPr>
                <w:rFonts w:ascii="Calibri" w:eastAsia="Calibri" w:hAnsi="Calibri" w:cs="Calibri"/>
              </w:rPr>
            </w:pPr>
          </w:p>
        </w:tc>
        <w:tc>
          <w:tcPr>
            <w:tcW w:w="438" w:type="dxa"/>
            <w:tcBorders>
              <w:top w:val="single" w:sz="4" w:space="0" w:color="000000"/>
              <w:left w:val="single" w:sz="4" w:space="0" w:color="000000"/>
              <w:bottom w:val="single" w:sz="4" w:space="0" w:color="000000"/>
              <w:right w:val="single" w:sz="4" w:space="0" w:color="000000"/>
            </w:tcBorders>
            <w:shd w:val="clear" w:color="auto" w:fill="00B050"/>
            <w:tcMar>
              <w:left w:w="108" w:type="dxa"/>
              <w:right w:w="108" w:type="dxa"/>
            </w:tcMar>
          </w:tcPr>
          <w:p w14:paraId="1685F4A4" w14:textId="77777777" w:rsidR="00FA1BE0" w:rsidRDefault="00FA1BE0">
            <w:pPr>
              <w:ind w:left="-15"/>
              <w:rPr>
                <w:rFonts w:ascii="Calibri" w:eastAsia="Calibri" w:hAnsi="Calibri" w:cs="Calibri"/>
              </w:rPr>
            </w:pPr>
          </w:p>
        </w:tc>
      </w:tr>
    </w:tbl>
    <w:p w14:paraId="1FF2EF94" w14:textId="77777777" w:rsidR="00FA1BE0" w:rsidRDefault="00FA1BE0">
      <w:pPr>
        <w:rPr>
          <w:rFonts w:ascii="Calibri" w:eastAsia="Calibri" w:hAnsi="Calibri" w:cs="Calibri"/>
        </w:rPr>
      </w:pPr>
    </w:p>
    <w:p w14:paraId="45DDD3C9" w14:textId="77777777" w:rsidR="00FA1BE0" w:rsidRDefault="00CC3FE9">
      <w:pPr>
        <w:rPr>
          <w:rFonts w:ascii="Calibri" w:eastAsia="Calibri" w:hAnsi="Calibri" w:cs="Calibri"/>
        </w:rPr>
      </w:pPr>
      <w:r>
        <w:rPr>
          <w:rFonts w:ascii="Calibri" w:eastAsia="Calibri" w:hAnsi="Calibri" w:cs="Calibri"/>
        </w:rPr>
        <w:t xml:space="preserve"> </w:t>
      </w:r>
    </w:p>
    <w:p w14:paraId="6A12A9BF" w14:textId="77777777" w:rsidR="00FA1BE0" w:rsidRDefault="00FA1BE0">
      <w:pPr>
        <w:rPr>
          <w:rFonts w:ascii="Calibri" w:eastAsia="Calibri" w:hAnsi="Calibri" w:cs="Calibri"/>
        </w:rPr>
      </w:pPr>
    </w:p>
    <w:p w14:paraId="6906FB85" w14:textId="77777777" w:rsidR="00FA1BE0" w:rsidRDefault="00CC3FE9">
      <w:pPr>
        <w:keepNext/>
        <w:keepLines/>
        <w:spacing w:before="240" w:after="0"/>
        <w:rPr>
          <w:rFonts w:ascii="Arial" w:eastAsia="Arial" w:hAnsi="Arial" w:cs="Arial"/>
          <w:color w:val="2F5496"/>
          <w:sz w:val="32"/>
        </w:rPr>
      </w:pPr>
      <w:r>
        <w:rPr>
          <w:rFonts w:ascii="Arial" w:eastAsia="Arial" w:hAnsi="Arial" w:cs="Arial"/>
          <w:color w:val="2F5496"/>
          <w:sz w:val="32"/>
        </w:rPr>
        <w:t>References</w:t>
      </w:r>
    </w:p>
    <w:p w14:paraId="4BEC162D" w14:textId="77777777" w:rsidR="00FA1BE0" w:rsidRDefault="00FA1BE0">
      <w:pPr>
        <w:spacing w:line="360" w:lineRule="auto"/>
        <w:rPr>
          <w:rFonts w:ascii="Arial" w:eastAsia="Arial" w:hAnsi="Arial" w:cs="Arial"/>
          <w:sz w:val="24"/>
        </w:rPr>
      </w:pPr>
    </w:p>
    <w:p w14:paraId="3B1B95AA" w14:textId="77777777" w:rsidR="00FA1BE0" w:rsidRDefault="00CC3FE9">
      <w:pPr>
        <w:spacing w:line="360" w:lineRule="auto"/>
        <w:rPr>
          <w:rFonts w:ascii="Arial" w:eastAsia="Arial" w:hAnsi="Arial" w:cs="Arial"/>
          <w:color w:val="000000"/>
          <w:sz w:val="24"/>
        </w:rPr>
      </w:pPr>
      <w:r>
        <w:rPr>
          <w:rFonts w:ascii="Arial" w:eastAsia="Arial" w:hAnsi="Arial" w:cs="Arial"/>
          <w:color w:val="000000"/>
          <w:sz w:val="24"/>
        </w:rPr>
        <w:t>2021. [online] Available at: &lt;</w:t>
      </w:r>
      <w:hyperlink r:id="rId5">
        <w:r>
          <w:rPr>
            <w:rFonts w:ascii="Arial" w:eastAsia="Arial" w:hAnsi="Arial" w:cs="Arial"/>
            <w:color w:val="0000FF"/>
            <w:sz w:val="24"/>
            <w:u w:val="single"/>
          </w:rPr>
          <w:t>https://www.ey.com/en_gl/covid-19/covid-19-crisis-management-essential-ten-better-questions-to-ask</w:t>
        </w:r>
      </w:hyperlink>
      <w:r>
        <w:rPr>
          <w:rFonts w:ascii="Arial" w:eastAsia="Arial" w:hAnsi="Arial" w:cs="Arial"/>
          <w:color w:val="000000"/>
          <w:sz w:val="24"/>
        </w:rPr>
        <w:t>&gt; [Accessed 25 February 2021].</w:t>
      </w:r>
    </w:p>
    <w:p w14:paraId="2C496204" w14:textId="77777777" w:rsidR="00FA1BE0" w:rsidRDefault="00CC3FE9">
      <w:pPr>
        <w:spacing w:line="360" w:lineRule="auto"/>
        <w:rPr>
          <w:rFonts w:ascii="Arial" w:eastAsia="Arial" w:hAnsi="Arial" w:cs="Arial"/>
          <w:color w:val="000000"/>
          <w:sz w:val="24"/>
        </w:rPr>
      </w:pPr>
      <w:r>
        <w:rPr>
          <w:rFonts w:ascii="Arial" w:eastAsia="Arial" w:hAnsi="Arial" w:cs="Arial"/>
          <w:color w:val="000000"/>
          <w:sz w:val="24"/>
        </w:rPr>
        <w:t>2021. [onli</w:t>
      </w:r>
      <w:r>
        <w:rPr>
          <w:rFonts w:ascii="Arial" w:eastAsia="Arial" w:hAnsi="Arial" w:cs="Arial"/>
          <w:color w:val="000000"/>
          <w:sz w:val="24"/>
        </w:rPr>
        <w:t>ne] Available at: &lt;</w:t>
      </w:r>
      <w:hyperlink r:id="rId6">
        <w:r>
          <w:rPr>
            <w:rFonts w:ascii="Arial" w:eastAsia="Arial" w:hAnsi="Arial" w:cs="Arial"/>
            <w:color w:val="0000FF"/>
            <w:sz w:val="24"/>
            <w:u w:val="single"/>
          </w:rPr>
          <w:t>https://blog.edited.com/blog/resources/key-data-uniqlo-strateg</w:t>
        </w:r>
      </w:hyperlink>
      <w:r>
        <w:rPr>
          <w:rFonts w:ascii="Arial" w:eastAsia="Arial" w:hAnsi="Arial" w:cs="Arial"/>
          <w:color w:val="000000"/>
          <w:sz w:val="24"/>
        </w:rPr>
        <w:t>&gt; [Accessed 25 February 2021].</w:t>
      </w:r>
    </w:p>
    <w:p w14:paraId="16420354" w14:textId="77777777" w:rsidR="00FA1BE0" w:rsidRDefault="00CC3FE9">
      <w:pPr>
        <w:spacing w:line="360" w:lineRule="auto"/>
        <w:rPr>
          <w:rFonts w:ascii="Arial" w:eastAsia="Arial" w:hAnsi="Arial" w:cs="Arial"/>
          <w:color w:val="000000"/>
          <w:sz w:val="24"/>
        </w:rPr>
      </w:pPr>
      <w:r>
        <w:rPr>
          <w:rFonts w:ascii="Arial" w:eastAsia="Arial" w:hAnsi="Arial" w:cs="Arial"/>
          <w:color w:val="000000"/>
          <w:sz w:val="24"/>
        </w:rPr>
        <w:t xml:space="preserve">Bloomberg.com. 2021. </w:t>
      </w:r>
      <w:r>
        <w:rPr>
          <w:rFonts w:ascii="Arial" w:eastAsia="Arial" w:hAnsi="Arial" w:cs="Arial"/>
          <w:i/>
          <w:color w:val="000000"/>
          <w:sz w:val="24"/>
        </w:rPr>
        <w:t xml:space="preserve">Bloomberg - Are you a </w:t>
      </w:r>
      <w:proofErr w:type="gramStart"/>
      <w:r>
        <w:rPr>
          <w:rFonts w:ascii="Arial" w:eastAsia="Arial" w:hAnsi="Arial" w:cs="Arial"/>
          <w:i/>
          <w:color w:val="000000"/>
          <w:sz w:val="24"/>
        </w:rPr>
        <w:t>robot?</w:t>
      </w:r>
      <w:r>
        <w:rPr>
          <w:rFonts w:ascii="Arial" w:eastAsia="Arial" w:hAnsi="Arial" w:cs="Arial"/>
          <w:color w:val="000000"/>
          <w:sz w:val="24"/>
        </w:rPr>
        <w:t>.</w:t>
      </w:r>
      <w:proofErr w:type="gramEnd"/>
      <w:r>
        <w:rPr>
          <w:rFonts w:ascii="Arial" w:eastAsia="Arial" w:hAnsi="Arial" w:cs="Arial"/>
          <w:color w:val="000000"/>
          <w:sz w:val="24"/>
        </w:rPr>
        <w:t xml:space="preserve"> [online] Av</w:t>
      </w:r>
      <w:r>
        <w:rPr>
          <w:rFonts w:ascii="Arial" w:eastAsia="Arial" w:hAnsi="Arial" w:cs="Arial"/>
          <w:color w:val="000000"/>
          <w:sz w:val="24"/>
        </w:rPr>
        <w:t>ailable at: &lt;</w:t>
      </w:r>
      <w:hyperlink r:id="rId7">
        <w:r>
          <w:rPr>
            <w:rFonts w:ascii="Arial" w:eastAsia="Arial" w:hAnsi="Arial" w:cs="Arial"/>
            <w:color w:val="000000"/>
            <w:sz w:val="24"/>
            <w:u w:val="single"/>
          </w:rPr>
          <w:t>https://www.bloomberg.com/news/articles/2021-01-14/uniqlo-owner-s-profit-gains-as-firm-lures-value-seeking-s</w:t>
        </w:r>
        <w:r>
          <w:rPr>
            <w:rFonts w:ascii="Arial" w:eastAsia="Arial" w:hAnsi="Arial" w:cs="Arial"/>
            <w:color w:val="000000"/>
            <w:sz w:val="24"/>
            <w:u w:val="single"/>
          </w:rPr>
          <w:t xml:space="preserve"> HYPERLINK "https://www.bloomberg.com/news/articles/2021-01-14/uniqlo-owner-s-profit-gains-as-firm-lures-value-seeking-shoppers"hoppers</w:t>
        </w:r>
      </w:hyperlink>
      <w:r>
        <w:rPr>
          <w:rFonts w:ascii="Arial" w:eastAsia="Arial" w:hAnsi="Arial" w:cs="Arial"/>
          <w:color w:val="000000"/>
          <w:sz w:val="24"/>
        </w:rPr>
        <w:t>&gt; [Accessed 25 February 2021].</w:t>
      </w:r>
    </w:p>
    <w:p w14:paraId="7D86791D" w14:textId="77777777" w:rsidR="00FA1BE0" w:rsidRDefault="00CC3FE9">
      <w:pPr>
        <w:spacing w:line="360" w:lineRule="auto"/>
        <w:rPr>
          <w:rFonts w:ascii="Arial" w:eastAsia="Arial" w:hAnsi="Arial" w:cs="Arial"/>
          <w:color w:val="000000"/>
          <w:sz w:val="24"/>
        </w:rPr>
      </w:pPr>
      <w:r>
        <w:rPr>
          <w:rFonts w:ascii="Arial" w:eastAsia="Arial" w:hAnsi="Arial" w:cs="Arial"/>
          <w:color w:val="000000"/>
          <w:sz w:val="24"/>
        </w:rPr>
        <w:t xml:space="preserve">Chain Store Age. 2021. </w:t>
      </w:r>
      <w:r>
        <w:rPr>
          <w:rFonts w:ascii="Arial" w:eastAsia="Arial" w:hAnsi="Arial" w:cs="Arial"/>
          <w:i/>
          <w:color w:val="000000"/>
          <w:sz w:val="24"/>
        </w:rPr>
        <w:t>Uniqlo creates plan to embark on digital transformation</w:t>
      </w:r>
      <w:r>
        <w:rPr>
          <w:rFonts w:ascii="Arial" w:eastAsia="Arial" w:hAnsi="Arial" w:cs="Arial"/>
          <w:color w:val="000000"/>
          <w:sz w:val="24"/>
        </w:rPr>
        <w:t>. [online] A</w:t>
      </w:r>
      <w:r>
        <w:rPr>
          <w:rFonts w:ascii="Arial" w:eastAsia="Arial" w:hAnsi="Arial" w:cs="Arial"/>
          <w:color w:val="000000"/>
          <w:sz w:val="24"/>
        </w:rPr>
        <w:t>vailable at: &lt;</w:t>
      </w:r>
      <w:hyperlink r:id="rId8">
        <w:r>
          <w:rPr>
            <w:rFonts w:ascii="Arial" w:eastAsia="Arial" w:hAnsi="Arial" w:cs="Arial"/>
            <w:color w:val="000000"/>
            <w:sz w:val="24"/>
            <w:u w:val="single"/>
          </w:rPr>
          <w:t>https:// HYPERLINK "https://chainstoreage.com/operations/uniqlo-creates-plan-embark-digital-transformation"chainstoreage.com/operations/</w:t>
        </w:r>
        <w:r>
          <w:rPr>
            <w:rFonts w:ascii="Arial" w:eastAsia="Arial" w:hAnsi="Arial" w:cs="Arial"/>
            <w:color w:val="000000"/>
            <w:sz w:val="24"/>
            <w:u w:val="single"/>
          </w:rPr>
          <w:t>uniqlo-creates-plan-embark-digital-transformation</w:t>
        </w:r>
      </w:hyperlink>
      <w:r>
        <w:rPr>
          <w:rFonts w:ascii="Arial" w:eastAsia="Arial" w:hAnsi="Arial" w:cs="Arial"/>
          <w:color w:val="000000"/>
          <w:sz w:val="24"/>
        </w:rPr>
        <w:t>&gt; [Accessed 25 February 2021].</w:t>
      </w:r>
    </w:p>
    <w:p w14:paraId="2AE1584E" w14:textId="77777777" w:rsidR="00FA1BE0" w:rsidRDefault="00CC3FE9">
      <w:pPr>
        <w:spacing w:line="360" w:lineRule="auto"/>
        <w:rPr>
          <w:rFonts w:ascii="Arial" w:eastAsia="Arial" w:hAnsi="Arial" w:cs="Arial"/>
          <w:color w:val="000000"/>
          <w:sz w:val="24"/>
        </w:rPr>
      </w:pPr>
      <w:r>
        <w:rPr>
          <w:rFonts w:ascii="Arial" w:eastAsia="Arial" w:hAnsi="Arial" w:cs="Arial"/>
          <w:color w:val="000000"/>
          <w:sz w:val="24"/>
        </w:rPr>
        <w:t xml:space="preserve">Gilliland, N., 2021. </w:t>
      </w:r>
      <w:r>
        <w:rPr>
          <w:rFonts w:ascii="Arial" w:eastAsia="Arial" w:hAnsi="Arial" w:cs="Arial"/>
          <w:i/>
          <w:color w:val="000000"/>
          <w:sz w:val="24"/>
        </w:rPr>
        <w:t xml:space="preserve">How Uniqlo is personalising the shopping experience with Google-powered app | </w:t>
      </w:r>
      <w:proofErr w:type="spellStart"/>
      <w:r>
        <w:rPr>
          <w:rFonts w:ascii="Arial" w:eastAsia="Arial" w:hAnsi="Arial" w:cs="Arial"/>
          <w:i/>
          <w:color w:val="000000"/>
          <w:sz w:val="24"/>
        </w:rPr>
        <w:t>Econsultancy</w:t>
      </w:r>
      <w:proofErr w:type="spellEnd"/>
      <w:r>
        <w:rPr>
          <w:rFonts w:ascii="Arial" w:eastAsia="Arial" w:hAnsi="Arial" w:cs="Arial"/>
          <w:color w:val="000000"/>
          <w:sz w:val="24"/>
        </w:rPr>
        <w:t xml:space="preserve">. [online] </w:t>
      </w:r>
      <w:proofErr w:type="spellStart"/>
      <w:r>
        <w:rPr>
          <w:rFonts w:ascii="Arial" w:eastAsia="Arial" w:hAnsi="Arial" w:cs="Arial"/>
          <w:color w:val="000000"/>
          <w:sz w:val="24"/>
        </w:rPr>
        <w:t>Econsultancy</w:t>
      </w:r>
      <w:proofErr w:type="spellEnd"/>
      <w:r>
        <w:rPr>
          <w:rFonts w:ascii="Arial" w:eastAsia="Arial" w:hAnsi="Arial" w:cs="Arial"/>
          <w:color w:val="000000"/>
          <w:sz w:val="24"/>
        </w:rPr>
        <w:t>. Available at: &lt;</w:t>
      </w:r>
      <w:hyperlink r:id="rId9">
        <w:r>
          <w:rPr>
            <w:rFonts w:ascii="Arial" w:eastAsia="Arial" w:hAnsi="Arial" w:cs="Arial"/>
            <w:color w:val="0000FF"/>
            <w:sz w:val="24"/>
            <w:u w:val="single"/>
          </w:rPr>
          <w:t>https</w:t>
        </w:r>
        <w:r>
          <w:rPr>
            <w:rFonts w:ascii="Arial" w:eastAsia="Arial" w:hAnsi="Arial" w:cs="Arial"/>
            <w:color w:val="0000FF"/>
            <w:sz w:val="24"/>
            <w:u w:val="single"/>
          </w:rPr>
          <w:t>://econsultancy.com/how-uniqlo-is-personalising-the-shopping-experience-with-google-powered-app/</w:t>
        </w:r>
      </w:hyperlink>
      <w:r>
        <w:rPr>
          <w:rFonts w:ascii="Arial" w:eastAsia="Arial" w:hAnsi="Arial" w:cs="Arial"/>
          <w:color w:val="000000"/>
          <w:sz w:val="24"/>
        </w:rPr>
        <w:t>&gt; [Accessed 25 February 2021].</w:t>
      </w:r>
    </w:p>
    <w:p w14:paraId="22056B19" w14:textId="77777777" w:rsidR="00FA1BE0" w:rsidRDefault="00CC3FE9">
      <w:pPr>
        <w:spacing w:line="360" w:lineRule="auto"/>
        <w:rPr>
          <w:rFonts w:ascii="Arial" w:eastAsia="Arial" w:hAnsi="Arial" w:cs="Arial"/>
          <w:color w:val="000000"/>
          <w:sz w:val="24"/>
        </w:rPr>
      </w:pPr>
      <w:r>
        <w:rPr>
          <w:rFonts w:ascii="Arial" w:eastAsia="Arial" w:hAnsi="Arial" w:cs="Arial"/>
          <w:color w:val="000000"/>
          <w:sz w:val="24"/>
        </w:rPr>
        <w:t xml:space="preserve">Fastretailing.com. 2021. </w:t>
      </w:r>
      <w:r>
        <w:rPr>
          <w:rFonts w:ascii="Arial" w:eastAsia="Arial" w:hAnsi="Arial" w:cs="Arial"/>
          <w:i/>
          <w:color w:val="000000"/>
          <w:sz w:val="24"/>
        </w:rPr>
        <w:t xml:space="preserve">Pursuing Customer Satisfaction | FAST RETAILING CO., </w:t>
      </w:r>
      <w:proofErr w:type="gramStart"/>
      <w:r>
        <w:rPr>
          <w:rFonts w:ascii="Arial" w:eastAsia="Arial" w:hAnsi="Arial" w:cs="Arial"/>
          <w:i/>
          <w:color w:val="000000"/>
          <w:sz w:val="24"/>
        </w:rPr>
        <w:t>LTD.</w:t>
      </w:r>
      <w:r>
        <w:rPr>
          <w:rFonts w:ascii="Arial" w:eastAsia="Arial" w:hAnsi="Arial" w:cs="Arial"/>
          <w:color w:val="000000"/>
          <w:sz w:val="24"/>
        </w:rPr>
        <w:t>.</w:t>
      </w:r>
      <w:proofErr w:type="gramEnd"/>
      <w:r>
        <w:rPr>
          <w:rFonts w:ascii="Arial" w:eastAsia="Arial" w:hAnsi="Arial" w:cs="Arial"/>
          <w:color w:val="000000"/>
          <w:sz w:val="24"/>
        </w:rPr>
        <w:t xml:space="preserve"> [online] Available at: &lt;</w:t>
      </w:r>
      <w:hyperlink r:id="rId10">
        <w:r>
          <w:rPr>
            <w:rFonts w:ascii="Arial" w:eastAsia="Arial" w:hAnsi="Arial" w:cs="Arial"/>
            <w:color w:val="0000FF"/>
            <w:sz w:val="24"/>
            <w:u w:val="single"/>
          </w:rPr>
          <w:t>https://www.fastretailing.com/eng/sustainability/products/customers.html</w:t>
        </w:r>
      </w:hyperlink>
      <w:r>
        <w:rPr>
          <w:rFonts w:ascii="Arial" w:eastAsia="Arial" w:hAnsi="Arial" w:cs="Arial"/>
          <w:color w:val="000000"/>
          <w:sz w:val="24"/>
        </w:rPr>
        <w:t>&gt; [Accessed 25 February 2021].</w:t>
      </w:r>
    </w:p>
    <w:p w14:paraId="44EA71DA" w14:textId="77777777" w:rsidR="00FA1BE0" w:rsidRDefault="00CC3FE9">
      <w:pPr>
        <w:spacing w:line="360" w:lineRule="auto"/>
        <w:rPr>
          <w:rFonts w:ascii="Arial" w:eastAsia="Arial" w:hAnsi="Arial" w:cs="Arial"/>
          <w:color w:val="000000"/>
          <w:sz w:val="24"/>
        </w:rPr>
      </w:pPr>
      <w:r>
        <w:rPr>
          <w:rFonts w:ascii="Arial" w:eastAsia="Arial" w:hAnsi="Arial" w:cs="Arial"/>
          <w:color w:val="000000"/>
          <w:sz w:val="24"/>
        </w:rPr>
        <w:lastRenderedPageBreak/>
        <w:t>Odi.org. 2021. [online] Available at: &lt;</w:t>
      </w:r>
      <w:hyperlink r:id="rId11">
        <w:r>
          <w:rPr>
            <w:rFonts w:ascii="Arial" w:eastAsia="Arial" w:hAnsi="Arial" w:cs="Arial"/>
            <w:color w:val="0000FF"/>
            <w:sz w:val="24"/>
            <w:u w:val="single"/>
          </w:rPr>
          <w:t>https://www.odi.org/sites/odi.org.uk/files/resource-documents/odi-ml-mel4am-adaptingdatacollection-bn-sep20-final_3.pdf</w:t>
        </w:r>
      </w:hyperlink>
      <w:r>
        <w:rPr>
          <w:rFonts w:ascii="Arial" w:eastAsia="Arial" w:hAnsi="Arial" w:cs="Arial"/>
          <w:color w:val="000000"/>
          <w:sz w:val="24"/>
        </w:rPr>
        <w:t>&gt; [Accessed 25 February 2021].</w:t>
      </w:r>
    </w:p>
    <w:p w14:paraId="711E94E1" w14:textId="77777777" w:rsidR="00FA1BE0" w:rsidRDefault="00CC3FE9">
      <w:pPr>
        <w:spacing w:line="360" w:lineRule="auto"/>
        <w:rPr>
          <w:rFonts w:ascii="Arial" w:eastAsia="Arial" w:hAnsi="Arial" w:cs="Arial"/>
          <w:color w:val="000000"/>
          <w:sz w:val="24"/>
        </w:rPr>
      </w:pPr>
      <w:r>
        <w:rPr>
          <w:rFonts w:ascii="Arial" w:eastAsia="Arial" w:hAnsi="Arial" w:cs="Arial"/>
          <w:color w:val="000000"/>
          <w:sz w:val="24"/>
        </w:rPr>
        <w:t>2021. [onl</w:t>
      </w:r>
      <w:r>
        <w:rPr>
          <w:rFonts w:ascii="Arial" w:eastAsia="Arial" w:hAnsi="Arial" w:cs="Arial"/>
          <w:color w:val="000000"/>
          <w:sz w:val="24"/>
        </w:rPr>
        <w:t>ine] Available at: &lt;</w:t>
      </w:r>
      <w:hyperlink r:id="rId12">
        <w:r>
          <w:rPr>
            <w:rFonts w:ascii="Arial" w:eastAsia="Arial" w:hAnsi="Arial" w:cs="Arial"/>
            <w:color w:val="000000"/>
            <w:sz w:val="24"/>
            <w:u w:val="single"/>
          </w:rPr>
          <w:t>https://www.tangkaixin.com/future-uniqlo odi-ml-mel4am-adaptingdatacollection-bn-sep20-</w:t>
        </w:r>
      </w:hyperlink>
      <w:r>
        <w:rPr>
          <w:rFonts w:ascii="Arial" w:eastAsia="Arial" w:hAnsi="Arial" w:cs="Arial"/>
          <w:color w:val="000000"/>
          <w:sz w:val="24"/>
        </w:rPr>
        <w:t>&gt; [Accessed 25 February 2021].</w:t>
      </w:r>
    </w:p>
    <w:p w14:paraId="3D427007" w14:textId="77777777" w:rsidR="00FA1BE0" w:rsidRDefault="00CC3FE9">
      <w:pPr>
        <w:spacing w:line="360" w:lineRule="auto"/>
        <w:rPr>
          <w:rFonts w:ascii="Arial" w:eastAsia="Arial" w:hAnsi="Arial" w:cs="Arial"/>
          <w:color w:val="000000"/>
          <w:sz w:val="24"/>
        </w:rPr>
      </w:pPr>
      <w:r>
        <w:rPr>
          <w:rFonts w:ascii="Arial" w:eastAsia="Arial" w:hAnsi="Arial" w:cs="Arial"/>
          <w:color w:val="000000"/>
          <w:sz w:val="24"/>
        </w:rPr>
        <w:t xml:space="preserve">Bsr.org. </w:t>
      </w:r>
      <w:r>
        <w:rPr>
          <w:rFonts w:ascii="Arial" w:eastAsia="Arial" w:hAnsi="Arial" w:cs="Arial"/>
          <w:color w:val="000000"/>
          <w:sz w:val="24"/>
        </w:rPr>
        <w:t xml:space="preserve">2021. </w:t>
      </w:r>
      <w:r>
        <w:rPr>
          <w:rFonts w:ascii="Arial" w:eastAsia="Arial" w:hAnsi="Arial" w:cs="Arial"/>
          <w:i/>
          <w:color w:val="000000"/>
          <w:sz w:val="24"/>
        </w:rPr>
        <w:t>Rising to the Top: Six Big Sustainability Issues Companies Should Watch During COVID-19 | Blog | BSR</w:t>
      </w:r>
      <w:r>
        <w:rPr>
          <w:rFonts w:ascii="Arial" w:eastAsia="Arial" w:hAnsi="Arial" w:cs="Arial"/>
          <w:color w:val="000000"/>
          <w:sz w:val="24"/>
        </w:rPr>
        <w:t>. [online] Available at: &lt;</w:t>
      </w:r>
      <w:hyperlink r:id="rId13">
        <w:r>
          <w:rPr>
            <w:rFonts w:ascii="Arial" w:eastAsia="Arial" w:hAnsi="Arial" w:cs="Arial"/>
            <w:color w:val="0000FF"/>
            <w:sz w:val="24"/>
            <w:u w:val="single"/>
          </w:rPr>
          <w:t>https://www.bsr.org/en/our-insights/blog-view/rising-to-top-six-big-sustainability-issues-companies-should-watch-covid-19</w:t>
        </w:r>
      </w:hyperlink>
      <w:r>
        <w:rPr>
          <w:rFonts w:ascii="Arial" w:eastAsia="Arial" w:hAnsi="Arial" w:cs="Arial"/>
          <w:color w:val="000000"/>
          <w:sz w:val="24"/>
        </w:rPr>
        <w:t>&gt; [Accessed 25 February 2021].</w:t>
      </w:r>
    </w:p>
    <w:p w14:paraId="38D092C9" w14:textId="77777777" w:rsidR="00FA1BE0" w:rsidRDefault="00CC3FE9">
      <w:pPr>
        <w:spacing w:line="360" w:lineRule="auto"/>
        <w:rPr>
          <w:rFonts w:ascii="Arial" w:eastAsia="Arial" w:hAnsi="Arial" w:cs="Arial"/>
          <w:color w:val="000000"/>
          <w:sz w:val="24"/>
        </w:rPr>
      </w:pPr>
      <w:r>
        <w:rPr>
          <w:rFonts w:ascii="Arial" w:eastAsia="Arial" w:hAnsi="Arial" w:cs="Arial"/>
          <w:color w:val="000000"/>
          <w:sz w:val="24"/>
        </w:rPr>
        <w:t xml:space="preserve">Rogers, C., 2020. Uniqlo, </w:t>
      </w:r>
      <w:proofErr w:type="spellStart"/>
      <w:r>
        <w:rPr>
          <w:rFonts w:ascii="Arial" w:eastAsia="Arial" w:hAnsi="Arial" w:cs="Arial"/>
          <w:color w:val="000000"/>
          <w:sz w:val="24"/>
        </w:rPr>
        <w:t>Muji</w:t>
      </w:r>
      <w:proofErr w:type="spellEnd"/>
      <w:r>
        <w:rPr>
          <w:rFonts w:ascii="Arial" w:eastAsia="Arial" w:hAnsi="Arial" w:cs="Arial"/>
          <w:color w:val="000000"/>
          <w:sz w:val="24"/>
        </w:rPr>
        <w:t xml:space="preserve"> and the challenges of COVID-19 for retail supply chains.</w:t>
      </w:r>
      <w:r>
        <w:rPr>
          <w:rFonts w:ascii="Arial" w:eastAsia="Arial" w:hAnsi="Arial" w:cs="Arial"/>
          <w:color w:val="000000"/>
          <w:sz w:val="24"/>
        </w:rPr>
        <w:t xml:space="preserve"> [online] Spglobal.com. Available at: &lt;</w:t>
      </w:r>
      <w:hyperlink r:id="rId14">
        <w:r>
          <w:rPr>
            <w:rFonts w:ascii="Arial" w:eastAsia="Arial" w:hAnsi="Arial" w:cs="Arial"/>
            <w:color w:val="000000"/>
            <w:sz w:val="24"/>
            <w:u w:val="single"/>
          </w:rPr>
          <w:t>https://www.spglobal.com/marketintelli</w:t>
        </w:r>
        <w:r>
          <w:rPr>
            <w:rFonts w:ascii="Arial" w:eastAsia="Arial" w:hAnsi="Arial" w:cs="Arial"/>
            <w:color w:val="000000"/>
            <w:sz w:val="24"/>
            <w:u w:val="single"/>
          </w:rPr>
          <w:t>gence/en/news-insights/latest-news-headlines/uniqlo-muji-and-the-challenges-of-covid-19-for-retail-supply-chains-59420745</w:t>
        </w:r>
      </w:hyperlink>
      <w:r>
        <w:rPr>
          <w:rFonts w:ascii="Arial" w:eastAsia="Arial" w:hAnsi="Arial" w:cs="Arial"/>
          <w:color w:val="000000"/>
          <w:sz w:val="24"/>
        </w:rPr>
        <w:t>&gt; [Accessed 19 March 2021].</w:t>
      </w:r>
    </w:p>
    <w:p w14:paraId="349C057B" w14:textId="77777777" w:rsidR="00FA1BE0" w:rsidRDefault="00CC3FE9">
      <w:pPr>
        <w:spacing w:line="360" w:lineRule="auto"/>
        <w:rPr>
          <w:rFonts w:ascii="Arial" w:eastAsia="Arial" w:hAnsi="Arial" w:cs="Arial"/>
          <w:color w:val="000000"/>
          <w:sz w:val="24"/>
        </w:rPr>
      </w:pPr>
      <w:r>
        <w:rPr>
          <w:rFonts w:ascii="Arial" w:eastAsia="Arial" w:hAnsi="Arial" w:cs="Arial"/>
          <w:color w:val="000000"/>
          <w:sz w:val="24"/>
        </w:rPr>
        <w:t xml:space="preserve">United Kingdom - EN. 2021. </w:t>
      </w:r>
      <w:r>
        <w:rPr>
          <w:rFonts w:ascii="Arial" w:eastAsia="Arial" w:hAnsi="Arial" w:cs="Arial"/>
          <w:i/>
          <w:color w:val="000000"/>
          <w:sz w:val="24"/>
        </w:rPr>
        <w:t>Fashion’s Big Reset</w:t>
      </w:r>
      <w:r>
        <w:rPr>
          <w:rFonts w:ascii="Arial" w:eastAsia="Arial" w:hAnsi="Arial" w:cs="Arial"/>
          <w:color w:val="000000"/>
          <w:sz w:val="24"/>
        </w:rPr>
        <w:t>. [online] Available at: &lt;</w:t>
      </w:r>
      <w:hyperlink r:id="rId15">
        <w:r>
          <w:rPr>
            <w:rFonts w:ascii="Arial" w:eastAsia="Arial" w:hAnsi="Arial" w:cs="Arial"/>
            <w:color w:val="0000FF"/>
            <w:sz w:val="24"/>
            <w:u w:val="single"/>
          </w:rPr>
          <w:t>https://www.bcg.com/en-gb/publications/2020/fashion-industry-reset-covid</w:t>
        </w:r>
      </w:hyperlink>
      <w:r>
        <w:rPr>
          <w:rFonts w:ascii="Arial" w:eastAsia="Arial" w:hAnsi="Arial" w:cs="Arial"/>
          <w:color w:val="000000"/>
          <w:sz w:val="24"/>
        </w:rPr>
        <w:t>&gt; [Accessed 25 February 2021].</w:t>
      </w:r>
    </w:p>
    <w:p w14:paraId="608B1F11" w14:textId="77777777" w:rsidR="00FA1BE0" w:rsidRDefault="00FA1BE0">
      <w:pPr>
        <w:spacing w:line="360" w:lineRule="auto"/>
        <w:rPr>
          <w:rFonts w:ascii="Arial" w:eastAsia="Arial" w:hAnsi="Arial" w:cs="Arial"/>
          <w:sz w:val="24"/>
        </w:rPr>
      </w:pPr>
    </w:p>
    <w:sectPr w:rsidR="00FA1BE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F9C168C"/>
    <w:multiLevelType w:val="multilevel"/>
    <w:tmpl w:val="3BD48DB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42946448"/>
    <w:multiLevelType w:val="multilevel"/>
    <w:tmpl w:val="CA28E63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5C8D6822"/>
    <w:multiLevelType w:val="multilevel"/>
    <w:tmpl w:val="37A8B12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1BE0"/>
    <w:rsid w:val="00CC3FE9"/>
    <w:rsid w:val="00FA1B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3820FE"/>
  <w15:docId w15:val="{F103F1F2-45A6-45FA-8C60-C1D1CAE09A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hyperlink" Target="https://chainstoreage.com/operations/uniqlo-creates-plan-embark-digital-transformation" TargetMode="External"/><Relationship Id="rId13" Type="http://schemas.openxmlformats.org/officeDocument/2006/relationships/hyperlink" Target="https://www.bsr.org/en/our-insights/blog-view/rising-to-top-six-big-sustainability-issues-companies-should-watch-covid-19" TargetMode="External"/><Relationship Id="rId3" Type="http://schemas.openxmlformats.org/officeDocument/2006/relationships/settings" Target="settings.xml"/><Relationship Id="rId7" Type="http://schemas.openxmlformats.org/officeDocument/2006/relationships/hyperlink" Target="https://www.bloomberg.com/news/articles/2021-01-14/uniqlo-owner-s-profit-gains-as-firm-lures-value-seeking-shoppers" TargetMode="External"/><Relationship Id="rId12" Type="http://schemas.openxmlformats.org/officeDocument/2006/relationships/hyperlink" Target="https://www.tangkaixin.com/future-uniqlo%20odi-ml-mel4am-adaptingdatacollection-bn-sep20-"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blog.edited.com/blog/resources/key-data-uniqlo-strateg" TargetMode="External"/><Relationship Id="rId11" Type="http://schemas.openxmlformats.org/officeDocument/2006/relationships/hyperlink" Target="https://www.odi.org/sites/odi.org.uk/files/resource-documents/odi-ml-mel4am-adaptingdatacollection-bn-sep20-final_3.pdf" TargetMode="External"/><Relationship Id="rId5" Type="http://schemas.openxmlformats.org/officeDocument/2006/relationships/hyperlink" Target="https://www.ey.com/en_gl/covid-19/covid-19-crisis-management-essential-ten-better-questions-to-ask" TargetMode="External"/><Relationship Id="rId15" Type="http://schemas.openxmlformats.org/officeDocument/2006/relationships/hyperlink" Target="https://www.bcg.com/en-gb/publications/2020/fashion-industry-reset-covid" TargetMode="External"/><Relationship Id="rId10" Type="http://schemas.openxmlformats.org/officeDocument/2006/relationships/hyperlink" Target="https://www.fastretailing.com/eng/sustainability/products/customers.html" TargetMode="External"/><Relationship Id="rId4" Type="http://schemas.openxmlformats.org/officeDocument/2006/relationships/webSettings" Target="webSettings.xml"/><Relationship Id="rId9" Type="http://schemas.openxmlformats.org/officeDocument/2006/relationships/hyperlink" Target="https://econsultancy.com/how-uniqlo-is-personalising-the-shopping-experience-with-google-powered-app/" TargetMode="External"/><Relationship Id="rId14" Type="http://schemas.openxmlformats.org/officeDocument/2006/relationships/hyperlink" Target="https://www.spglobal.com/marketintelligence/en/news-insights/latest-news-headlines/uniqlo-muji-and-the-challenges-of-covid-19-for-retail-supply-chains-5942074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10</Pages>
  <Words>2683</Words>
  <Characters>15294</Characters>
  <Application>Microsoft Office Word</Application>
  <DocSecurity>0</DocSecurity>
  <Lines>127</Lines>
  <Paragraphs>35</Paragraphs>
  <ScaleCrop>false</ScaleCrop>
  <Company/>
  <LinksUpToDate>false</LinksUpToDate>
  <CharactersWithSpaces>17942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oem</dc:creator>
  <cp:lastModifiedBy>Tushara Balendran</cp:lastModifiedBy>
  <cp:revision>2</cp:revision>
  <dcterms:created xsi:type="dcterms:W3CDTF">2021-03-19T17:39:00Z</dcterms:created>
  <dcterms:modified xsi:type="dcterms:W3CDTF">2021-03-19T17:39:00Z</dcterms:modified>
</cp:coreProperties>
</file>