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23038066"/>
        <w:docPartObj>
          <w:docPartGallery w:val="Cover Pages"/>
          <w:docPartUnique/>
        </w:docPartObj>
      </w:sdtPr>
      <w:sdtEndPr>
        <w:rPr>
          <w:rFonts w:ascii="Arial" w:hAnsi="Arial" w:cs="Arial"/>
        </w:rPr>
      </w:sdtEndPr>
      <w:sdtContent>
        <w:p w14:paraId="16FC7AF5" w14:textId="255AE9AF" w:rsidR="008E4B9D" w:rsidRPr="0083534A" w:rsidRDefault="008E4B9D">
          <w:pPr>
            <w:rPr>
              <w:rFonts w:ascii="Arial" w:hAnsi="Arial" w:cs="Arial"/>
            </w:rPr>
          </w:pPr>
          <w:r w:rsidRPr="0083534A">
            <w:rPr>
              <w:rFonts w:ascii="Arial" w:hAnsi="Arial" w:cs="Arial"/>
              <w:noProof/>
            </w:rPr>
            <mc:AlternateContent>
              <mc:Choice Requires="wpg">
                <w:drawing>
                  <wp:anchor distT="0" distB="0" distL="114300" distR="114300" simplePos="0" relativeHeight="251663360" behindDoc="0" locked="0" layoutInCell="1" allowOverlap="1" wp14:anchorId="4B1F40B7" wp14:editId="48FE2E68">
                    <wp:simplePos x="0" y="0"/>
                    <wp:positionH relativeFrom="page">
                      <wp:align>right</wp:align>
                    </wp:positionH>
                    <wp:positionV relativeFrom="page">
                      <wp:align>top</wp:align>
                    </wp:positionV>
                    <wp:extent cx="3113670" cy="10058400"/>
                    <wp:effectExtent l="0" t="0" r="508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6"/>
                                      <w:szCs w:val="56"/>
                                      <w:lang w:val="en-GB"/>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68A27E34" w14:textId="53B3EA2D" w:rsidR="008E4B9D" w:rsidRPr="00992151" w:rsidRDefault="008E4B9D">
                                      <w:pPr>
                                        <w:pStyle w:val="NoSpacing"/>
                                        <w:rPr>
                                          <w:color w:val="FFFFFF" w:themeColor="background1"/>
                                          <w:sz w:val="96"/>
                                          <w:szCs w:val="96"/>
                                          <w:lang w:val="en-GB"/>
                                        </w:rPr>
                                      </w:pPr>
                                      <w:r w:rsidRPr="00992151">
                                        <w:rPr>
                                          <w:color w:val="FFFFFF" w:themeColor="background1"/>
                                          <w:sz w:val="56"/>
                                          <w:szCs w:val="56"/>
                                          <w:lang w:val="en-GB"/>
                                        </w:rPr>
                                        <w:t>ACMA 6002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lang w:val="en-GB"/>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CD075BF" w14:textId="60B57B7E" w:rsidR="008E4B9D" w:rsidRPr="00992151" w:rsidRDefault="008E4B9D">
                                      <w:pPr>
                                        <w:pStyle w:val="NoSpacing"/>
                                        <w:spacing w:line="360" w:lineRule="auto"/>
                                        <w:rPr>
                                          <w:color w:val="FFFFFF" w:themeColor="background1"/>
                                          <w:lang w:val="en-GB"/>
                                        </w:rPr>
                                      </w:pPr>
                                      <w:r w:rsidRPr="00992151">
                                        <w:rPr>
                                          <w:color w:val="FFFFFF" w:themeColor="background1"/>
                                          <w:lang w:val="en-GB"/>
                                        </w:rPr>
                                        <w:t>William Holmes (2015755)</w:t>
                                      </w:r>
                                    </w:p>
                                  </w:sdtContent>
                                </w:sdt>
                                <w:sdt>
                                  <w:sdtPr>
                                    <w:rPr>
                                      <w:color w:val="FFFFFF" w:themeColor="background1"/>
                                      <w:lang w:val="en-GB"/>
                                    </w:rPr>
                                    <w:alias w:val="Company"/>
                                    <w:id w:val="1760174317"/>
                                    <w:dataBinding w:prefixMappings="xmlns:ns0='http://schemas.openxmlformats.org/officeDocument/2006/extended-properties'" w:xpath="/ns0:Properties[1]/ns0:Company[1]" w:storeItemID="{6668398D-A668-4E3E-A5EB-62B293D839F1}"/>
                                    <w:text/>
                                  </w:sdtPr>
                                  <w:sdtContent>
                                    <w:p w14:paraId="2441E699" w14:textId="5B365AA3" w:rsidR="008E4B9D" w:rsidRPr="00992151" w:rsidRDefault="008E4B9D">
                                      <w:pPr>
                                        <w:pStyle w:val="NoSpacing"/>
                                        <w:spacing w:line="360" w:lineRule="auto"/>
                                        <w:rPr>
                                          <w:color w:val="FFFFFF" w:themeColor="background1"/>
                                          <w:lang w:val="en-GB"/>
                                        </w:rPr>
                                      </w:pPr>
                                      <w:r w:rsidRPr="00992151">
                                        <w:rPr>
                                          <w:color w:val="FFFFFF" w:themeColor="background1"/>
                                          <w:lang w:val="en-GB"/>
                                        </w:rPr>
                                        <w:t>2015755@student.uwtsd.ac.uk</w:t>
                                      </w:r>
                                    </w:p>
                                  </w:sdtContent>
                                </w:sdt>
                                <w:sdt>
                                  <w:sdtPr>
                                    <w:rPr>
                                      <w:color w:val="FFFFFF" w:themeColor="background1"/>
                                      <w:lang w:val="en-GB"/>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F3836A1" w14:textId="06AD8A87" w:rsidR="008E4B9D" w:rsidRPr="00992151" w:rsidRDefault="008E4B9D">
                                      <w:pPr>
                                        <w:pStyle w:val="NoSpacing"/>
                                        <w:spacing w:line="360" w:lineRule="auto"/>
                                        <w:rPr>
                                          <w:color w:val="FFFFFF" w:themeColor="background1"/>
                                          <w:lang w:val="en-GB"/>
                                        </w:rPr>
                                      </w:pPr>
                                      <w:r w:rsidRPr="00992151">
                                        <w:rPr>
                                          <w:color w:val="FFFFFF" w:themeColor="background1"/>
                                          <w:lang w:val="en-GB"/>
                                        </w:rPr>
                                        <w:t>ACMA 6002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B1F40B7" id="Group 252" o:spid="_x0000_s1026" style="position:absolute;margin-left:193.95pt;margin-top:0;width:245.15pt;height:11in;z-index:25166336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0c7c5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0c7c5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56"/>
                                <w:szCs w:val="56"/>
                                <w:lang w:val="en-GB"/>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68A27E34" w14:textId="53B3EA2D" w:rsidR="008E4B9D" w:rsidRPr="00992151" w:rsidRDefault="008E4B9D">
                                <w:pPr>
                                  <w:pStyle w:val="NoSpacing"/>
                                  <w:rPr>
                                    <w:color w:val="FFFFFF" w:themeColor="background1"/>
                                    <w:sz w:val="96"/>
                                    <w:szCs w:val="96"/>
                                    <w:lang w:val="en-GB"/>
                                  </w:rPr>
                                </w:pPr>
                                <w:r w:rsidRPr="00992151">
                                  <w:rPr>
                                    <w:color w:val="FFFFFF" w:themeColor="background1"/>
                                    <w:sz w:val="56"/>
                                    <w:szCs w:val="56"/>
                                    <w:lang w:val="en-GB"/>
                                  </w:rPr>
                                  <w:t>ACMA 6002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lang w:val="en-GB"/>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CD075BF" w14:textId="60B57B7E" w:rsidR="008E4B9D" w:rsidRPr="00992151" w:rsidRDefault="008E4B9D">
                                <w:pPr>
                                  <w:pStyle w:val="NoSpacing"/>
                                  <w:spacing w:line="360" w:lineRule="auto"/>
                                  <w:rPr>
                                    <w:color w:val="FFFFFF" w:themeColor="background1"/>
                                    <w:lang w:val="en-GB"/>
                                  </w:rPr>
                                </w:pPr>
                                <w:r w:rsidRPr="00992151">
                                  <w:rPr>
                                    <w:color w:val="FFFFFF" w:themeColor="background1"/>
                                    <w:lang w:val="en-GB"/>
                                  </w:rPr>
                                  <w:t>William Holmes (2015755)</w:t>
                                </w:r>
                              </w:p>
                            </w:sdtContent>
                          </w:sdt>
                          <w:sdt>
                            <w:sdtPr>
                              <w:rPr>
                                <w:color w:val="FFFFFF" w:themeColor="background1"/>
                                <w:lang w:val="en-GB"/>
                              </w:rPr>
                              <w:alias w:val="Company"/>
                              <w:id w:val="1760174317"/>
                              <w:dataBinding w:prefixMappings="xmlns:ns0='http://schemas.openxmlformats.org/officeDocument/2006/extended-properties'" w:xpath="/ns0:Properties[1]/ns0:Company[1]" w:storeItemID="{6668398D-A668-4E3E-A5EB-62B293D839F1}"/>
                              <w:text/>
                            </w:sdtPr>
                            <w:sdtContent>
                              <w:p w14:paraId="2441E699" w14:textId="5B365AA3" w:rsidR="008E4B9D" w:rsidRPr="00992151" w:rsidRDefault="008E4B9D">
                                <w:pPr>
                                  <w:pStyle w:val="NoSpacing"/>
                                  <w:spacing w:line="360" w:lineRule="auto"/>
                                  <w:rPr>
                                    <w:color w:val="FFFFFF" w:themeColor="background1"/>
                                    <w:lang w:val="en-GB"/>
                                  </w:rPr>
                                </w:pPr>
                                <w:r w:rsidRPr="00992151">
                                  <w:rPr>
                                    <w:color w:val="FFFFFF" w:themeColor="background1"/>
                                    <w:lang w:val="en-GB"/>
                                  </w:rPr>
                                  <w:t>2015755@student.uwtsd.ac.uk</w:t>
                                </w:r>
                              </w:p>
                            </w:sdtContent>
                          </w:sdt>
                          <w:sdt>
                            <w:sdtPr>
                              <w:rPr>
                                <w:color w:val="FFFFFF" w:themeColor="background1"/>
                                <w:lang w:val="en-GB"/>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F3836A1" w14:textId="06AD8A87" w:rsidR="008E4B9D" w:rsidRPr="00992151" w:rsidRDefault="008E4B9D">
                                <w:pPr>
                                  <w:pStyle w:val="NoSpacing"/>
                                  <w:spacing w:line="360" w:lineRule="auto"/>
                                  <w:rPr>
                                    <w:color w:val="FFFFFF" w:themeColor="background1"/>
                                    <w:lang w:val="en-GB"/>
                                  </w:rPr>
                                </w:pPr>
                                <w:r w:rsidRPr="00992151">
                                  <w:rPr>
                                    <w:color w:val="FFFFFF" w:themeColor="background1"/>
                                    <w:lang w:val="en-GB"/>
                                  </w:rPr>
                                  <w:t>ACMA 6002</w:t>
                                </w:r>
                              </w:p>
                            </w:sdtContent>
                          </w:sdt>
                        </w:txbxContent>
                      </v:textbox>
                    </v:rect>
                    <w10:wrap anchorx="page" anchory="page"/>
                  </v:group>
                </w:pict>
              </mc:Fallback>
            </mc:AlternateContent>
          </w:r>
          <w:r w:rsidRPr="0083534A">
            <w:rPr>
              <w:rFonts w:ascii="Arial" w:hAnsi="Arial" w:cs="Arial"/>
              <w:noProof/>
            </w:rPr>
            <mc:AlternateContent>
              <mc:Choice Requires="wps">
                <w:drawing>
                  <wp:anchor distT="0" distB="0" distL="114300" distR="114300" simplePos="0" relativeHeight="251665408" behindDoc="0" locked="0" layoutInCell="0" allowOverlap="1" wp14:anchorId="42BF3440" wp14:editId="3C44635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lang w:val="en-GB"/>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CA8599C" w14:textId="70260251" w:rsidR="008E4B9D" w:rsidRPr="00992151" w:rsidRDefault="00AE574A">
                                    <w:pPr>
                                      <w:pStyle w:val="NoSpacing"/>
                                      <w:jc w:val="right"/>
                                      <w:rPr>
                                        <w:color w:val="FFFFFF" w:themeColor="background1"/>
                                        <w:sz w:val="72"/>
                                        <w:szCs w:val="72"/>
                                        <w:lang w:val="en-GB"/>
                                      </w:rPr>
                                    </w:pPr>
                                    <w:r w:rsidRPr="00992151">
                                      <w:rPr>
                                        <w:color w:val="FFFFFF" w:themeColor="background1"/>
                                        <w:sz w:val="72"/>
                                        <w:szCs w:val="72"/>
                                        <w:lang w:val="en-GB"/>
                                      </w:rPr>
                                      <w:t>Applying Lean Techniques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2BF3440" id="Rectangle 16" o:spid="_x0000_s1031" style="position:absolute;margin-left:0;margin-top:0;width:548.85pt;height:50.4pt;z-index:25166540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lang w:val="en-GB"/>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CA8599C" w14:textId="70260251" w:rsidR="008E4B9D" w:rsidRPr="00992151" w:rsidRDefault="00AE574A">
                              <w:pPr>
                                <w:pStyle w:val="NoSpacing"/>
                                <w:jc w:val="right"/>
                                <w:rPr>
                                  <w:color w:val="FFFFFF" w:themeColor="background1"/>
                                  <w:sz w:val="72"/>
                                  <w:szCs w:val="72"/>
                                  <w:lang w:val="en-GB"/>
                                </w:rPr>
                              </w:pPr>
                              <w:r w:rsidRPr="00992151">
                                <w:rPr>
                                  <w:color w:val="FFFFFF" w:themeColor="background1"/>
                                  <w:sz w:val="72"/>
                                  <w:szCs w:val="72"/>
                                  <w:lang w:val="en-GB"/>
                                </w:rPr>
                                <w:t>Applying Lean Techniques</w:t>
                              </w:r>
                            </w:p>
                          </w:sdtContent>
                        </w:sdt>
                      </w:txbxContent>
                    </v:textbox>
                    <w10:wrap anchorx="page" anchory="page"/>
                  </v:rect>
                </w:pict>
              </mc:Fallback>
            </mc:AlternateContent>
          </w:r>
        </w:p>
        <w:p w14:paraId="35C884FC" w14:textId="0C491E8B" w:rsidR="008E4B9D" w:rsidRPr="0083534A" w:rsidRDefault="008E4B9D">
          <w:pPr>
            <w:rPr>
              <w:rFonts w:ascii="Arial" w:hAnsi="Arial" w:cs="Arial"/>
            </w:rPr>
          </w:pPr>
          <w:r w:rsidRPr="0083534A">
            <w:rPr>
              <w:rFonts w:ascii="Arial" w:hAnsi="Arial" w:cs="Arial"/>
            </w:rPr>
            <w:br w:type="page"/>
          </w:r>
        </w:p>
      </w:sdtContent>
    </w:sdt>
    <w:p w14:paraId="7C12118E" w14:textId="77777777" w:rsidR="001428DF" w:rsidRPr="0083534A" w:rsidRDefault="001428DF">
      <w:pPr>
        <w:rPr>
          <w:rFonts w:ascii="Arial" w:hAnsi="Arial" w:cs="Arial"/>
          <w:b/>
          <w:bCs/>
          <w:sz w:val="28"/>
          <w:szCs w:val="28"/>
          <w:u w:val="single"/>
        </w:rPr>
      </w:pPr>
    </w:p>
    <w:p w14:paraId="397E17C3" w14:textId="33074070" w:rsidR="00A21158" w:rsidRPr="0083534A" w:rsidRDefault="009D72DF" w:rsidP="00E005BB">
      <w:pPr>
        <w:rPr>
          <w:rFonts w:ascii="Arial" w:hAnsi="Arial" w:cs="Arial"/>
        </w:rPr>
      </w:pPr>
      <w:r>
        <w:rPr>
          <w:rFonts w:ascii="Arial" w:hAnsi="Arial" w:cs="Arial"/>
          <w:noProof/>
        </w:rPr>
        <w:drawing>
          <wp:inline distT="0" distB="0" distL="0" distR="0" wp14:anchorId="383FDE8E" wp14:editId="40B865BD">
            <wp:extent cx="6222086" cy="6025896"/>
            <wp:effectExtent l="0" t="0" r="7620" b="0"/>
            <wp:docPr id="2103683307" name="Picture 1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83307" name="Picture 11" descr="A white text on a black backgrou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27421" cy="6031062"/>
                    </a:xfrm>
                    <a:prstGeom prst="rect">
                      <a:avLst/>
                    </a:prstGeom>
                  </pic:spPr>
                </pic:pic>
              </a:graphicData>
            </a:graphic>
          </wp:inline>
        </w:drawing>
      </w:r>
    </w:p>
    <w:p w14:paraId="10FE83D6" w14:textId="77777777" w:rsidR="001428DF" w:rsidRPr="0083534A" w:rsidRDefault="001428DF" w:rsidP="00E005BB">
      <w:pPr>
        <w:rPr>
          <w:rFonts w:ascii="Arial" w:hAnsi="Arial" w:cs="Arial"/>
        </w:rPr>
      </w:pPr>
    </w:p>
    <w:p w14:paraId="1AC0E66A" w14:textId="77777777" w:rsidR="001428DF" w:rsidRPr="0083534A" w:rsidRDefault="001428DF" w:rsidP="00E005BB">
      <w:pPr>
        <w:rPr>
          <w:rFonts w:ascii="Arial" w:hAnsi="Arial" w:cs="Arial"/>
        </w:rPr>
      </w:pPr>
    </w:p>
    <w:p w14:paraId="3BA421CD" w14:textId="77777777" w:rsidR="001428DF" w:rsidRPr="0083534A" w:rsidRDefault="001428DF" w:rsidP="00E005BB">
      <w:pPr>
        <w:rPr>
          <w:rFonts w:ascii="Arial" w:hAnsi="Arial" w:cs="Arial"/>
        </w:rPr>
      </w:pPr>
    </w:p>
    <w:p w14:paraId="0F6F51C6" w14:textId="77777777" w:rsidR="001428DF" w:rsidRPr="0083534A" w:rsidRDefault="001428DF" w:rsidP="00E005BB">
      <w:pPr>
        <w:rPr>
          <w:rFonts w:ascii="Arial" w:hAnsi="Arial" w:cs="Arial"/>
        </w:rPr>
      </w:pPr>
    </w:p>
    <w:p w14:paraId="0194AF06" w14:textId="77777777" w:rsidR="001428DF" w:rsidRPr="0083534A" w:rsidRDefault="001428DF" w:rsidP="00E005BB">
      <w:pPr>
        <w:rPr>
          <w:rFonts w:ascii="Arial" w:hAnsi="Arial" w:cs="Arial"/>
        </w:rPr>
      </w:pPr>
    </w:p>
    <w:p w14:paraId="07D3F9AC" w14:textId="77777777" w:rsidR="001428DF" w:rsidRPr="0083534A" w:rsidRDefault="001428DF" w:rsidP="00E005BB">
      <w:pPr>
        <w:rPr>
          <w:rFonts w:ascii="Arial" w:hAnsi="Arial" w:cs="Arial"/>
        </w:rPr>
      </w:pPr>
    </w:p>
    <w:p w14:paraId="1BDAA8B8" w14:textId="77777777" w:rsidR="001428DF" w:rsidRPr="0083534A" w:rsidRDefault="001428DF" w:rsidP="00E005BB">
      <w:pPr>
        <w:rPr>
          <w:rFonts w:ascii="Arial" w:hAnsi="Arial" w:cs="Arial"/>
        </w:rPr>
      </w:pPr>
    </w:p>
    <w:p w14:paraId="1A7DB2D0" w14:textId="77777777" w:rsidR="001428DF" w:rsidRPr="0083534A" w:rsidRDefault="001428DF" w:rsidP="00E005BB">
      <w:pPr>
        <w:rPr>
          <w:rFonts w:ascii="Arial" w:hAnsi="Arial" w:cs="Arial"/>
        </w:rPr>
      </w:pPr>
    </w:p>
    <w:p w14:paraId="4C328F63" w14:textId="77777777" w:rsidR="001428DF" w:rsidRPr="0083534A" w:rsidRDefault="001428DF" w:rsidP="00E005BB">
      <w:pPr>
        <w:rPr>
          <w:rFonts w:ascii="Arial" w:hAnsi="Arial" w:cs="Arial"/>
        </w:rPr>
      </w:pPr>
    </w:p>
    <w:p w14:paraId="6720608A" w14:textId="204B3AC7" w:rsidR="008E4B9D" w:rsidRPr="0083534A" w:rsidRDefault="00CB63FD" w:rsidP="00E005BB">
      <w:pPr>
        <w:rPr>
          <w:rFonts w:ascii="Arial" w:hAnsi="Arial" w:cs="Arial"/>
          <w:b/>
          <w:bCs/>
        </w:rPr>
      </w:pPr>
      <w:r w:rsidRPr="0083534A">
        <w:rPr>
          <w:rFonts w:ascii="Arial" w:hAnsi="Arial" w:cs="Arial"/>
          <w:b/>
          <w:bCs/>
          <w:noProof/>
        </w:rPr>
        <w:lastRenderedPageBreak/>
        <w:drawing>
          <wp:inline distT="0" distB="0" distL="0" distR="0" wp14:anchorId="011AA629" wp14:editId="28A96DA0">
            <wp:extent cx="5645440" cy="3962604"/>
            <wp:effectExtent l="0" t="0" r="0" b="0"/>
            <wp:docPr id="1472144137" name="Picture 9" descr="A list of material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44137" name="Picture 9" descr="A list of materials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45440" cy="3962604"/>
                    </a:xfrm>
                    <a:prstGeom prst="rect">
                      <a:avLst/>
                    </a:prstGeom>
                  </pic:spPr>
                </pic:pic>
              </a:graphicData>
            </a:graphic>
          </wp:inline>
        </w:drawing>
      </w:r>
    </w:p>
    <w:p w14:paraId="2189A0AE" w14:textId="77777777" w:rsidR="003B522F" w:rsidRPr="0083534A" w:rsidRDefault="003B522F" w:rsidP="00E005BB">
      <w:pPr>
        <w:rPr>
          <w:rFonts w:ascii="Arial" w:hAnsi="Arial" w:cs="Arial"/>
          <w:b/>
          <w:bCs/>
        </w:rPr>
      </w:pPr>
    </w:p>
    <w:p w14:paraId="0E9568A6" w14:textId="77777777" w:rsidR="003B522F" w:rsidRPr="0083534A" w:rsidRDefault="003B522F" w:rsidP="00E005BB">
      <w:pPr>
        <w:rPr>
          <w:rFonts w:ascii="Arial" w:hAnsi="Arial" w:cs="Arial"/>
          <w:b/>
          <w:bCs/>
        </w:rPr>
      </w:pPr>
    </w:p>
    <w:p w14:paraId="66A56336" w14:textId="77777777" w:rsidR="003B522F" w:rsidRPr="0083534A" w:rsidRDefault="003B522F" w:rsidP="00E005BB">
      <w:pPr>
        <w:rPr>
          <w:rFonts w:ascii="Arial" w:hAnsi="Arial" w:cs="Arial"/>
        </w:rPr>
      </w:pPr>
    </w:p>
    <w:p w14:paraId="2B52F16A" w14:textId="2891A3D7" w:rsidR="00E005BB" w:rsidRPr="0083534A" w:rsidRDefault="003B522F" w:rsidP="00E005BB">
      <w:pPr>
        <w:rPr>
          <w:rFonts w:ascii="Arial" w:hAnsi="Arial" w:cs="Arial"/>
        </w:rPr>
      </w:pPr>
      <w:r w:rsidRPr="0083534A">
        <w:rPr>
          <w:rFonts w:ascii="Arial" w:hAnsi="Arial" w:cs="Arial"/>
          <w:noProof/>
        </w:rPr>
        <w:drawing>
          <wp:inline distT="0" distB="0" distL="0" distR="0" wp14:anchorId="55109370" wp14:editId="5635D7C6">
            <wp:extent cx="5731510" cy="2249805"/>
            <wp:effectExtent l="0" t="0" r="2540" b="0"/>
            <wp:docPr id="2059077006" name="Picture 8" descr="A list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77006" name="Picture 8" descr="A list of a company&#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2249805"/>
                    </a:xfrm>
                    <a:prstGeom prst="rect">
                      <a:avLst/>
                    </a:prstGeom>
                  </pic:spPr>
                </pic:pic>
              </a:graphicData>
            </a:graphic>
          </wp:inline>
        </w:drawing>
      </w:r>
    </w:p>
    <w:p w14:paraId="4238B026" w14:textId="4A0AFA82" w:rsidR="00532872" w:rsidRPr="0083534A" w:rsidRDefault="00532872" w:rsidP="00CD125B">
      <w:pPr>
        <w:rPr>
          <w:rFonts w:ascii="Arial" w:hAnsi="Arial" w:cs="Arial"/>
          <w:b/>
          <w:bCs/>
          <w:sz w:val="28"/>
          <w:szCs w:val="28"/>
          <w:u w:val="single"/>
        </w:rPr>
      </w:pPr>
    </w:p>
    <w:p w14:paraId="2381E126" w14:textId="77777777" w:rsidR="00C228AB" w:rsidRPr="0083534A" w:rsidRDefault="00C228AB" w:rsidP="00CD125B">
      <w:pPr>
        <w:rPr>
          <w:rFonts w:ascii="Arial" w:hAnsi="Arial" w:cs="Arial"/>
          <w:b/>
          <w:bCs/>
          <w:sz w:val="28"/>
          <w:szCs w:val="28"/>
          <w:u w:val="single"/>
        </w:rPr>
      </w:pPr>
    </w:p>
    <w:p w14:paraId="3D0374B8" w14:textId="77777777" w:rsidR="00926E65" w:rsidRPr="0083534A" w:rsidRDefault="00926E65" w:rsidP="00767D6C">
      <w:pPr>
        <w:pStyle w:val="Heading1"/>
        <w:rPr>
          <w:rFonts w:ascii="Arial" w:hAnsi="Arial" w:cs="Arial"/>
        </w:rPr>
      </w:pPr>
    </w:p>
    <w:p w14:paraId="261A2E98" w14:textId="71645571" w:rsidR="0070770F" w:rsidRPr="0083534A" w:rsidRDefault="008E4B9D" w:rsidP="00767D6C">
      <w:pPr>
        <w:pStyle w:val="Heading1"/>
        <w:rPr>
          <w:rFonts w:ascii="Arial" w:hAnsi="Arial" w:cs="Arial"/>
          <w:b/>
          <w:bCs/>
          <w:u w:val="single"/>
        </w:rPr>
      </w:pPr>
      <w:bookmarkStart w:id="0" w:name="_Toc172484727"/>
      <w:r w:rsidRPr="0083534A">
        <w:rPr>
          <w:rFonts w:ascii="Arial" w:hAnsi="Arial" w:cs="Arial"/>
          <w:b/>
          <w:bCs/>
          <w:u w:val="single"/>
        </w:rPr>
        <w:t>1</w:t>
      </w:r>
      <w:r w:rsidR="00992151" w:rsidRPr="0083534A">
        <w:rPr>
          <w:rFonts w:ascii="Arial" w:hAnsi="Arial" w:cs="Arial"/>
          <w:b/>
          <w:bCs/>
          <w:u w:val="single"/>
        </w:rPr>
        <w:t>.0 Introduction</w:t>
      </w:r>
      <w:bookmarkEnd w:id="0"/>
      <w:r w:rsidR="0070770F" w:rsidRPr="0083534A">
        <w:rPr>
          <w:rFonts w:ascii="Arial" w:hAnsi="Arial" w:cs="Arial"/>
          <w:b/>
          <w:bCs/>
          <w:u w:val="single"/>
        </w:rPr>
        <w:t xml:space="preserve"> </w:t>
      </w:r>
    </w:p>
    <w:p w14:paraId="54F2C97C" w14:textId="77777777" w:rsidR="0070770F" w:rsidRPr="0083534A" w:rsidRDefault="0070770F" w:rsidP="0070770F">
      <w:pPr>
        <w:jc w:val="center"/>
        <w:rPr>
          <w:rFonts w:ascii="Arial" w:hAnsi="Arial" w:cs="Arial"/>
          <w:u w:val="single"/>
        </w:rPr>
      </w:pPr>
    </w:p>
    <w:p w14:paraId="48746CE3" w14:textId="597B3DC4" w:rsidR="0070770F" w:rsidRPr="0083534A" w:rsidRDefault="0070770F" w:rsidP="0070770F">
      <w:pPr>
        <w:rPr>
          <w:rFonts w:ascii="Arial" w:hAnsi="Arial" w:cs="Arial"/>
        </w:rPr>
      </w:pPr>
      <w:r w:rsidRPr="0083534A">
        <w:rPr>
          <w:rFonts w:ascii="Arial" w:hAnsi="Arial" w:cs="Arial"/>
        </w:rPr>
        <w:t xml:space="preserve">“Perfection is achieved, not when there is nothing more to add, but when </w:t>
      </w:r>
      <w:r w:rsidR="00AD46F1" w:rsidRPr="0083534A">
        <w:rPr>
          <w:rFonts w:ascii="Arial" w:hAnsi="Arial" w:cs="Arial"/>
        </w:rPr>
        <w:t>nothing is</w:t>
      </w:r>
      <w:r w:rsidRPr="0083534A">
        <w:rPr>
          <w:rFonts w:ascii="Arial" w:hAnsi="Arial" w:cs="Arial"/>
        </w:rPr>
        <w:t xml:space="preserve"> left to take away.”</w:t>
      </w:r>
      <w:sdt>
        <w:sdtPr>
          <w:rPr>
            <w:rFonts w:ascii="Arial" w:hAnsi="Arial" w:cs="Arial"/>
          </w:rPr>
          <w:id w:val="-1109811373"/>
          <w:citation/>
        </w:sdtPr>
        <w:sdtContent>
          <w:r w:rsidR="002B30CE" w:rsidRPr="0083534A">
            <w:rPr>
              <w:rFonts w:ascii="Arial" w:hAnsi="Arial" w:cs="Arial"/>
            </w:rPr>
            <w:fldChar w:fldCharType="begin"/>
          </w:r>
          <w:r w:rsidR="002B30CE" w:rsidRPr="0083534A">
            <w:rPr>
              <w:rFonts w:ascii="Arial" w:hAnsi="Arial" w:cs="Arial"/>
            </w:rPr>
            <w:instrText xml:space="preserve"> CITATION Ant24 \l 2057 </w:instrText>
          </w:r>
          <w:r w:rsidR="002B30CE" w:rsidRPr="0083534A">
            <w:rPr>
              <w:rFonts w:ascii="Arial" w:hAnsi="Arial" w:cs="Arial"/>
            </w:rPr>
            <w:fldChar w:fldCharType="separate"/>
          </w:r>
          <w:r w:rsidR="002B30CE" w:rsidRPr="0083534A">
            <w:rPr>
              <w:rFonts w:ascii="Arial" w:hAnsi="Arial" w:cs="Arial"/>
            </w:rPr>
            <w:t xml:space="preserve"> (exupery, 2024)</w:t>
          </w:r>
          <w:r w:rsidR="002B30CE" w:rsidRPr="0083534A">
            <w:rPr>
              <w:rFonts w:ascii="Arial" w:hAnsi="Arial" w:cs="Arial"/>
            </w:rPr>
            <w:fldChar w:fldCharType="end"/>
          </w:r>
        </w:sdtContent>
      </w:sdt>
      <w:r w:rsidR="007820D3" w:rsidRPr="0083534A">
        <w:rPr>
          <w:rFonts w:ascii="Arial" w:hAnsi="Arial" w:cs="Arial"/>
        </w:rPr>
        <w:t xml:space="preserve"> This encompasses the directory of this paper, subtracting a process within the conveyor belt of manufacturing, analysing its cavities within the system, and offering solutions which prove value-adding for </w:t>
      </w:r>
      <w:r w:rsidR="00AD46F1" w:rsidRPr="0083534A">
        <w:rPr>
          <w:rFonts w:ascii="Arial" w:hAnsi="Arial" w:cs="Arial"/>
        </w:rPr>
        <w:t>manufacturers</w:t>
      </w:r>
      <w:r w:rsidR="007820D3" w:rsidRPr="0083534A">
        <w:rPr>
          <w:rFonts w:ascii="Arial" w:hAnsi="Arial" w:cs="Arial"/>
        </w:rPr>
        <w:t xml:space="preserve"> </w:t>
      </w:r>
      <w:r w:rsidR="00AD46F1" w:rsidRPr="0083534A">
        <w:rPr>
          <w:rFonts w:ascii="Arial" w:hAnsi="Arial" w:cs="Arial"/>
        </w:rPr>
        <w:t>and customers.</w:t>
      </w:r>
      <w:r w:rsidR="007820D3" w:rsidRPr="0083534A">
        <w:rPr>
          <w:rFonts w:ascii="Arial" w:hAnsi="Arial" w:cs="Arial"/>
        </w:rPr>
        <w:t xml:space="preserve"> </w:t>
      </w:r>
    </w:p>
    <w:p w14:paraId="7694DFA2" w14:textId="5ECA0C0B" w:rsidR="00F24EAE" w:rsidRPr="0083534A" w:rsidRDefault="005D7D5B" w:rsidP="0070770F">
      <w:pPr>
        <w:rPr>
          <w:rFonts w:ascii="Arial" w:hAnsi="Arial" w:cs="Arial"/>
        </w:rPr>
      </w:pPr>
      <w:r w:rsidRPr="0083534A">
        <w:rPr>
          <w:rFonts w:ascii="Arial" w:hAnsi="Arial" w:cs="Arial"/>
        </w:rPr>
        <w:t xml:space="preserve">Within </w:t>
      </w:r>
      <w:r w:rsidR="00F24EAE" w:rsidRPr="0083534A">
        <w:rPr>
          <w:rFonts w:ascii="Arial" w:hAnsi="Arial" w:cs="Arial"/>
        </w:rPr>
        <w:t>modern manufacturing, CNC (Computer Numerical Control) machining stands out as a cornerstone technology, enabling the precise and efficient production of complex components. However, this sophisticated process o</w:t>
      </w:r>
      <w:r w:rsidRPr="0083534A">
        <w:rPr>
          <w:rFonts w:ascii="Arial" w:hAnsi="Arial" w:cs="Arial"/>
        </w:rPr>
        <w:t xml:space="preserve">ften has </w:t>
      </w:r>
      <w:r w:rsidR="00F24EAE" w:rsidRPr="0083534A">
        <w:rPr>
          <w:rFonts w:ascii="Arial" w:hAnsi="Arial" w:cs="Arial"/>
        </w:rPr>
        <w:t xml:space="preserve">a significant drawback: waste generation. </w:t>
      </w:r>
    </w:p>
    <w:p w14:paraId="5AA39EEF" w14:textId="4572A4A4" w:rsidR="00A6491A" w:rsidRPr="0083534A" w:rsidRDefault="00F24EAE" w:rsidP="0070770F">
      <w:pPr>
        <w:rPr>
          <w:rFonts w:ascii="Arial" w:hAnsi="Arial" w:cs="Arial"/>
        </w:rPr>
      </w:pPr>
      <w:r w:rsidRPr="0083534A">
        <w:rPr>
          <w:rFonts w:ascii="Arial" w:hAnsi="Arial" w:cs="Arial"/>
        </w:rPr>
        <w:t>As industries strive for sustainability and cost-effectiveness, reducing waste during CNC machining has become a paramount concern</w:t>
      </w:r>
      <w:r w:rsidR="005B140F" w:rsidRPr="0083534A">
        <w:rPr>
          <w:rFonts w:ascii="Arial" w:hAnsi="Arial" w:cs="Arial"/>
        </w:rPr>
        <w:t>. This is summari</w:t>
      </w:r>
      <w:r w:rsidR="00992151" w:rsidRPr="0083534A">
        <w:rPr>
          <w:rFonts w:ascii="Arial" w:hAnsi="Arial" w:cs="Arial"/>
        </w:rPr>
        <w:t>s</w:t>
      </w:r>
      <w:r w:rsidR="005B140F" w:rsidRPr="0083534A">
        <w:rPr>
          <w:rFonts w:ascii="Arial" w:hAnsi="Arial" w:cs="Arial"/>
        </w:rPr>
        <w:t>ed perfectly by Goldratt. E (1984) “Doing work and making money are not the same thing</w:t>
      </w:r>
      <w:r w:rsidR="002B30CE" w:rsidRPr="0083534A">
        <w:rPr>
          <w:rFonts w:ascii="Arial" w:hAnsi="Arial" w:cs="Arial"/>
        </w:rPr>
        <w:t>”</w:t>
      </w:r>
      <w:r w:rsidR="005B140F" w:rsidRPr="0083534A">
        <w:rPr>
          <w:rFonts w:ascii="Arial" w:hAnsi="Arial" w:cs="Arial"/>
        </w:rPr>
        <w:t>. Not all work leads to making money. Much of it is wasted.</w:t>
      </w:r>
      <w:r w:rsidRPr="0083534A">
        <w:rPr>
          <w:rFonts w:ascii="Arial" w:hAnsi="Arial" w:cs="Arial"/>
        </w:rPr>
        <w:t xml:space="preserve"> This</w:t>
      </w:r>
      <w:r w:rsidR="005B140F" w:rsidRPr="0083534A">
        <w:rPr>
          <w:rFonts w:ascii="Arial" w:hAnsi="Arial" w:cs="Arial"/>
        </w:rPr>
        <w:t xml:space="preserve"> paper </w:t>
      </w:r>
      <w:r w:rsidRPr="0083534A">
        <w:rPr>
          <w:rFonts w:ascii="Arial" w:hAnsi="Arial" w:cs="Arial"/>
        </w:rPr>
        <w:t xml:space="preserve">explores innovative strategies to </w:t>
      </w:r>
      <w:r w:rsidR="00AD46F1" w:rsidRPr="0083534A">
        <w:rPr>
          <w:rFonts w:ascii="Arial" w:hAnsi="Arial" w:cs="Arial"/>
        </w:rPr>
        <w:t>minimise</w:t>
      </w:r>
      <w:r w:rsidRPr="0083534A">
        <w:rPr>
          <w:rFonts w:ascii="Arial" w:hAnsi="Arial" w:cs="Arial"/>
        </w:rPr>
        <w:t xml:space="preserve"> waste whil</w:t>
      </w:r>
      <w:r w:rsidR="004E7E00" w:rsidRPr="0083534A">
        <w:rPr>
          <w:rFonts w:ascii="Arial" w:hAnsi="Arial" w:cs="Arial"/>
        </w:rPr>
        <w:t xml:space="preserve">st </w:t>
      </w:r>
      <w:r w:rsidRPr="0083534A">
        <w:rPr>
          <w:rFonts w:ascii="Arial" w:hAnsi="Arial" w:cs="Arial"/>
        </w:rPr>
        <w:t>enhancing the overall efficiency of CNC machining, thereby contributing to more sustainable manufacturing practices</w:t>
      </w:r>
      <w:r w:rsidR="004E7E00" w:rsidRPr="0083534A">
        <w:rPr>
          <w:rFonts w:ascii="Arial" w:hAnsi="Arial" w:cs="Arial"/>
          <w:kern w:val="0"/>
          <w14:ligatures w14:val="none"/>
        </w:rPr>
        <w:t xml:space="preserve"> </w:t>
      </w:r>
      <w:r w:rsidR="000A1899" w:rsidRPr="0083534A">
        <w:rPr>
          <w:rFonts w:ascii="Arial" w:hAnsi="Arial" w:cs="Arial"/>
          <w:kern w:val="0"/>
          <w14:ligatures w14:val="none"/>
        </w:rPr>
        <w:t>optimising</w:t>
      </w:r>
      <w:r w:rsidRPr="0083534A">
        <w:rPr>
          <w:rFonts w:ascii="Arial" w:hAnsi="Arial" w:cs="Arial"/>
        </w:rPr>
        <w:t xml:space="preserve"> material usage, upcycling waste, and </w:t>
      </w:r>
      <w:r w:rsidR="002A498F" w:rsidRPr="0083534A">
        <w:rPr>
          <w:rFonts w:ascii="Arial" w:hAnsi="Arial" w:cs="Arial"/>
        </w:rPr>
        <w:t>identifying possible revenue streams.</w:t>
      </w:r>
      <w:r w:rsidR="004E7E00" w:rsidRPr="0083534A">
        <w:rPr>
          <w:rFonts w:ascii="Arial" w:hAnsi="Arial" w:cs="Arial"/>
        </w:rPr>
        <w:t xml:space="preserve"> FSG has the potential to </w:t>
      </w:r>
      <w:r w:rsidRPr="0083534A">
        <w:rPr>
          <w:rFonts w:ascii="Arial" w:hAnsi="Arial" w:cs="Arial"/>
        </w:rPr>
        <w:t xml:space="preserve">reduce their environmental footprint </w:t>
      </w:r>
      <w:r w:rsidR="00770C32" w:rsidRPr="0083534A">
        <w:rPr>
          <w:rFonts w:ascii="Arial" w:hAnsi="Arial" w:cs="Arial"/>
        </w:rPr>
        <w:t>whilst</w:t>
      </w:r>
      <w:r w:rsidRPr="0083534A">
        <w:rPr>
          <w:rFonts w:ascii="Arial" w:hAnsi="Arial" w:cs="Arial"/>
        </w:rPr>
        <w:t xml:space="preserve"> achiev</w:t>
      </w:r>
      <w:r w:rsidR="00770C32" w:rsidRPr="0083534A">
        <w:rPr>
          <w:rFonts w:ascii="Arial" w:hAnsi="Arial" w:cs="Arial"/>
        </w:rPr>
        <w:t>ing</w:t>
      </w:r>
      <w:r w:rsidRPr="0083534A">
        <w:rPr>
          <w:rFonts w:ascii="Arial" w:hAnsi="Arial" w:cs="Arial"/>
        </w:rPr>
        <w:t xml:space="preserve"> higher productivity and cost savings</w:t>
      </w:r>
      <w:r w:rsidR="004E7E00" w:rsidRPr="0083534A">
        <w:rPr>
          <w:rFonts w:ascii="Arial" w:hAnsi="Arial" w:cs="Arial"/>
        </w:rPr>
        <w:t xml:space="preserve"> through the implementation of this approach by utilising its waste process material. </w:t>
      </w:r>
    </w:p>
    <w:p w14:paraId="697FFF8F" w14:textId="76518C58" w:rsidR="008E2345" w:rsidRPr="0083534A" w:rsidRDefault="008E4B9D" w:rsidP="00767D6C">
      <w:pPr>
        <w:pStyle w:val="Heading1"/>
        <w:rPr>
          <w:rFonts w:ascii="Arial" w:hAnsi="Arial" w:cs="Arial"/>
          <w:b/>
          <w:bCs/>
          <w:u w:val="single"/>
        </w:rPr>
      </w:pPr>
      <w:bookmarkStart w:id="1" w:name="_Toc172484728"/>
      <w:r w:rsidRPr="0083534A">
        <w:rPr>
          <w:rFonts w:ascii="Arial" w:hAnsi="Arial" w:cs="Arial"/>
          <w:b/>
          <w:bCs/>
          <w:u w:val="single"/>
        </w:rPr>
        <w:t>2</w:t>
      </w:r>
      <w:r w:rsidR="0080549E" w:rsidRPr="0083534A">
        <w:rPr>
          <w:rFonts w:ascii="Arial" w:hAnsi="Arial" w:cs="Arial"/>
          <w:b/>
          <w:bCs/>
          <w:u w:val="single"/>
        </w:rPr>
        <w:t xml:space="preserve">.0 </w:t>
      </w:r>
      <w:r w:rsidR="008E2345" w:rsidRPr="0083534A">
        <w:rPr>
          <w:rFonts w:ascii="Arial" w:hAnsi="Arial" w:cs="Arial"/>
          <w:b/>
          <w:bCs/>
          <w:u w:val="single"/>
        </w:rPr>
        <w:t>Data collection</w:t>
      </w:r>
      <w:bookmarkEnd w:id="1"/>
      <w:r w:rsidR="008E2345" w:rsidRPr="0083534A">
        <w:rPr>
          <w:rFonts w:ascii="Arial" w:hAnsi="Arial" w:cs="Arial"/>
          <w:b/>
          <w:bCs/>
          <w:u w:val="single"/>
        </w:rPr>
        <w:t xml:space="preserve"> </w:t>
      </w:r>
    </w:p>
    <w:p w14:paraId="52885415" w14:textId="6FF31CF2" w:rsidR="008E4DA5" w:rsidRPr="0083534A" w:rsidRDefault="004E7E00">
      <w:pPr>
        <w:rPr>
          <w:rFonts w:ascii="Arial" w:hAnsi="Arial" w:cs="Arial"/>
        </w:rPr>
      </w:pPr>
      <w:r w:rsidRPr="0083534A">
        <w:rPr>
          <w:rFonts w:ascii="Arial" w:hAnsi="Arial" w:cs="Arial"/>
        </w:rPr>
        <w:t>T</w:t>
      </w:r>
      <w:r w:rsidR="003D79CD" w:rsidRPr="0083534A">
        <w:rPr>
          <w:rFonts w:ascii="Arial" w:hAnsi="Arial" w:cs="Arial"/>
        </w:rPr>
        <w:t>he</w:t>
      </w:r>
      <w:r w:rsidR="007613A3" w:rsidRPr="0083534A">
        <w:rPr>
          <w:rFonts w:ascii="Arial" w:hAnsi="Arial" w:cs="Arial"/>
        </w:rPr>
        <w:t xml:space="preserve"> necessary quantitative and qualitative data was </w:t>
      </w:r>
      <w:r w:rsidR="00855C47" w:rsidRPr="0083534A">
        <w:rPr>
          <w:rFonts w:ascii="Arial" w:hAnsi="Arial" w:cs="Arial"/>
        </w:rPr>
        <w:t>retrieved</w:t>
      </w:r>
      <w:r w:rsidR="007613A3" w:rsidRPr="0083534A">
        <w:rPr>
          <w:rFonts w:ascii="Arial" w:hAnsi="Arial" w:cs="Arial"/>
        </w:rPr>
        <w:t>, using</w:t>
      </w:r>
      <w:r w:rsidRPr="0083534A">
        <w:rPr>
          <w:rFonts w:ascii="Arial" w:hAnsi="Arial" w:cs="Arial"/>
        </w:rPr>
        <w:t xml:space="preserve"> FSG’s</w:t>
      </w:r>
      <w:r w:rsidR="007613A3" w:rsidRPr="0083534A">
        <w:rPr>
          <w:rFonts w:ascii="Arial" w:hAnsi="Arial" w:cs="Arial"/>
        </w:rPr>
        <w:t xml:space="preserve"> databases, machinists’ logs, vendor information</w:t>
      </w:r>
      <w:r w:rsidRPr="0083534A">
        <w:rPr>
          <w:rFonts w:ascii="Arial" w:hAnsi="Arial" w:cs="Arial"/>
        </w:rPr>
        <w:t xml:space="preserve"> (Mitsubishi tooling</w:t>
      </w:r>
      <w:r w:rsidR="00CF3FD7" w:rsidRPr="0083534A">
        <w:rPr>
          <w:rFonts w:ascii="Arial" w:hAnsi="Arial" w:cs="Arial"/>
        </w:rPr>
        <w:t>)</w:t>
      </w:r>
      <w:r w:rsidR="007613A3" w:rsidRPr="0083534A">
        <w:rPr>
          <w:rFonts w:ascii="Arial" w:hAnsi="Arial" w:cs="Arial"/>
        </w:rPr>
        <w:t>, and sales information</w:t>
      </w:r>
      <w:r w:rsidRPr="0083534A">
        <w:rPr>
          <w:rFonts w:ascii="Arial" w:hAnsi="Arial" w:cs="Arial"/>
        </w:rPr>
        <w:t xml:space="preserve"> extracted from the sales department as FSG. </w:t>
      </w:r>
    </w:p>
    <w:p w14:paraId="3F6BD14E" w14:textId="55F5EC85" w:rsidR="00CF3FD7" w:rsidRPr="0083534A" w:rsidRDefault="008E4DA5" w:rsidP="00CF3FD7">
      <w:pPr>
        <w:rPr>
          <w:rFonts w:ascii="Arial" w:hAnsi="Arial" w:cs="Arial"/>
        </w:rPr>
      </w:pPr>
      <w:r w:rsidRPr="0083534A">
        <w:rPr>
          <w:rFonts w:ascii="Arial" w:hAnsi="Arial" w:cs="Arial"/>
        </w:rPr>
        <w:t>With thorough research</w:t>
      </w:r>
      <w:r w:rsidR="00CF3FD7" w:rsidRPr="0083534A">
        <w:rPr>
          <w:rFonts w:ascii="Arial" w:hAnsi="Arial" w:cs="Arial"/>
        </w:rPr>
        <w:t xml:space="preserve"> the collated data from the above sources were analysed and quantified with a view to refine implementation of lean processes specifically relating to shear plates within FSG’s manufacturing process. </w:t>
      </w:r>
    </w:p>
    <w:p w14:paraId="65A4985D" w14:textId="3C90CA86" w:rsidR="00F72B98" w:rsidRPr="0083534A" w:rsidRDefault="00E72E2C">
      <w:pPr>
        <w:rPr>
          <w:rFonts w:ascii="Arial" w:hAnsi="Arial" w:cs="Arial"/>
        </w:rPr>
      </w:pPr>
      <w:r w:rsidRPr="0083534A">
        <w:rPr>
          <w:rFonts w:ascii="Arial" w:hAnsi="Arial" w:cs="Arial"/>
        </w:rPr>
        <w:t xml:space="preserve">Shear plates are a part of the foil tooling process, which allows the material to be separated into manageable quantities </w:t>
      </w:r>
      <w:r w:rsidR="00770C32" w:rsidRPr="0083534A">
        <w:rPr>
          <w:rFonts w:ascii="Arial" w:hAnsi="Arial" w:cs="Arial"/>
        </w:rPr>
        <w:t>during</w:t>
      </w:r>
      <w:r w:rsidRPr="0083534A">
        <w:rPr>
          <w:rFonts w:ascii="Arial" w:hAnsi="Arial" w:cs="Arial"/>
        </w:rPr>
        <w:t xml:space="preserve"> each stroke</w:t>
      </w:r>
      <w:r w:rsidR="00770C32" w:rsidRPr="0083534A">
        <w:rPr>
          <w:rFonts w:ascii="Arial" w:hAnsi="Arial" w:cs="Arial"/>
        </w:rPr>
        <w:t xml:space="preserve"> through the press</w:t>
      </w:r>
      <w:r w:rsidRPr="0083534A">
        <w:rPr>
          <w:rFonts w:ascii="Arial" w:hAnsi="Arial" w:cs="Arial"/>
        </w:rPr>
        <w:t xml:space="preserve">. </w:t>
      </w:r>
    </w:p>
    <w:p w14:paraId="7AF151EA" w14:textId="69262219" w:rsidR="00A6491A" w:rsidRPr="0083534A" w:rsidRDefault="00F72B98">
      <w:pPr>
        <w:rPr>
          <w:rFonts w:ascii="Arial" w:hAnsi="Arial" w:cs="Arial"/>
        </w:rPr>
      </w:pPr>
      <w:r w:rsidRPr="0083534A">
        <w:rPr>
          <w:rFonts w:ascii="Arial" w:hAnsi="Arial" w:cs="Arial"/>
        </w:rPr>
        <w:t>T</w:t>
      </w:r>
      <w:r w:rsidR="00E72E2C" w:rsidRPr="0083534A">
        <w:rPr>
          <w:rFonts w:ascii="Arial" w:hAnsi="Arial" w:cs="Arial"/>
        </w:rPr>
        <w:t>he manufacturing process of shear plates</w:t>
      </w:r>
      <w:r w:rsidRPr="0083534A">
        <w:rPr>
          <w:rFonts w:ascii="Arial" w:hAnsi="Arial" w:cs="Arial"/>
        </w:rPr>
        <w:t xml:space="preserve"> involves</w:t>
      </w:r>
      <w:r w:rsidR="00E72E2C" w:rsidRPr="0083534A">
        <w:rPr>
          <w:rFonts w:ascii="Arial" w:hAnsi="Arial" w:cs="Arial"/>
        </w:rPr>
        <w:t xml:space="preserve"> large sections</w:t>
      </w:r>
      <w:r w:rsidRPr="0083534A">
        <w:rPr>
          <w:rFonts w:ascii="Arial" w:hAnsi="Arial" w:cs="Arial"/>
        </w:rPr>
        <w:t xml:space="preserve"> of</w:t>
      </w:r>
      <w:r w:rsidR="00E72E2C" w:rsidRPr="0083534A">
        <w:rPr>
          <w:rFonts w:ascii="Arial" w:hAnsi="Arial" w:cs="Arial"/>
        </w:rPr>
        <w:t xml:space="preserve"> material </w:t>
      </w:r>
      <w:r w:rsidR="00D2543D" w:rsidRPr="0083534A">
        <w:rPr>
          <w:rFonts w:ascii="Arial" w:hAnsi="Arial" w:cs="Arial"/>
        </w:rPr>
        <w:t>being</w:t>
      </w:r>
      <w:r w:rsidR="00E72E2C" w:rsidRPr="0083534A">
        <w:rPr>
          <w:rFonts w:ascii="Arial" w:hAnsi="Arial" w:cs="Arial"/>
        </w:rPr>
        <w:t xml:space="preserve"> trepanned to efficiently remove the vast portion of waste to achieve the correct form</w:t>
      </w:r>
      <w:r w:rsidR="00B537F4" w:rsidRPr="0083534A">
        <w:rPr>
          <w:rFonts w:ascii="Arial" w:hAnsi="Arial" w:cs="Arial"/>
        </w:rPr>
        <w:t xml:space="preserve"> required</w:t>
      </w:r>
      <w:r w:rsidRPr="0083534A">
        <w:rPr>
          <w:rFonts w:ascii="Arial" w:hAnsi="Arial" w:cs="Arial"/>
        </w:rPr>
        <w:t xml:space="preserve"> for the</w:t>
      </w:r>
      <w:r w:rsidR="00B537F4" w:rsidRPr="0083534A">
        <w:rPr>
          <w:rFonts w:ascii="Arial" w:hAnsi="Arial" w:cs="Arial"/>
        </w:rPr>
        <w:t xml:space="preserve"> </w:t>
      </w:r>
      <w:r w:rsidR="00521AA1" w:rsidRPr="0083534A">
        <w:rPr>
          <w:rFonts w:ascii="Arial" w:hAnsi="Arial" w:cs="Arial"/>
        </w:rPr>
        <w:t>tool</w:t>
      </w:r>
      <w:r w:rsidRPr="0083534A">
        <w:rPr>
          <w:rFonts w:ascii="Arial" w:hAnsi="Arial" w:cs="Arial"/>
        </w:rPr>
        <w:t xml:space="preserve">ing. </w:t>
      </w:r>
      <w:r w:rsidR="0077651A" w:rsidRPr="0083534A">
        <w:rPr>
          <w:rFonts w:ascii="Arial" w:hAnsi="Arial" w:cs="Arial"/>
        </w:rPr>
        <w:t xml:space="preserve">The period of review spans between June 2023- June 2024. </w:t>
      </w:r>
    </w:p>
    <w:p w14:paraId="56DF7F75" w14:textId="77777777" w:rsidR="00767D6C" w:rsidRPr="0083534A" w:rsidRDefault="00767D6C">
      <w:pPr>
        <w:rPr>
          <w:rFonts w:ascii="Arial" w:hAnsi="Arial" w:cs="Arial"/>
        </w:rPr>
      </w:pPr>
    </w:p>
    <w:p w14:paraId="6DE220AD" w14:textId="77777777" w:rsidR="000F327B" w:rsidRPr="0083534A" w:rsidRDefault="000F327B">
      <w:pPr>
        <w:rPr>
          <w:rFonts w:ascii="Arial" w:hAnsi="Arial" w:cs="Arial"/>
        </w:rPr>
      </w:pPr>
    </w:p>
    <w:p w14:paraId="70AADE98" w14:textId="77777777" w:rsidR="00767D6C" w:rsidRPr="0083534A" w:rsidRDefault="00767D6C">
      <w:pPr>
        <w:rPr>
          <w:rFonts w:ascii="Arial" w:hAnsi="Arial" w:cs="Arial"/>
        </w:rPr>
      </w:pPr>
    </w:p>
    <w:p w14:paraId="46C8658A" w14:textId="77777777" w:rsidR="00A6491A" w:rsidRPr="0083534A" w:rsidRDefault="00A6491A" w:rsidP="00767D6C">
      <w:pPr>
        <w:pStyle w:val="Heading2"/>
        <w:rPr>
          <w:rFonts w:ascii="Arial" w:hAnsi="Arial" w:cs="Arial"/>
        </w:rPr>
      </w:pPr>
    </w:p>
    <w:p w14:paraId="21A3538E" w14:textId="64F4677C" w:rsidR="00A6491A" w:rsidRPr="0083534A" w:rsidRDefault="008E4B9D" w:rsidP="00767D6C">
      <w:pPr>
        <w:pStyle w:val="Heading2"/>
        <w:rPr>
          <w:rFonts w:ascii="Arial" w:hAnsi="Arial" w:cs="Arial"/>
          <w:u w:val="single"/>
        </w:rPr>
      </w:pPr>
      <w:bookmarkStart w:id="2" w:name="_Toc172484729"/>
      <w:r w:rsidRPr="0083534A">
        <w:rPr>
          <w:rFonts w:ascii="Arial" w:hAnsi="Arial" w:cs="Arial"/>
          <w:u w:val="single"/>
        </w:rPr>
        <w:t>2</w:t>
      </w:r>
      <w:r w:rsidR="0080549E" w:rsidRPr="0083534A">
        <w:rPr>
          <w:rFonts w:ascii="Arial" w:hAnsi="Arial" w:cs="Arial"/>
          <w:u w:val="single"/>
        </w:rPr>
        <w:t xml:space="preserve">.1 </w:t>
      </w:r>
      <w:r w:rsidR="00A6491A" w:rsidRPr="0083534A">
        <w:rPr>
          <w:rFonts w:ascii="Arial" w:hAnsi="Arial" w:cs="Arial"/>
          <w:u w:val="single"/>
        </w:rPr>
        <w:t>Purchase order history of shear plates (last 12 months)</w:t>
      </w:r>
      <w:bookmarkEnd w:id="2"/>
    </w:p>
    <w:p w14:paraId="621D85CF" w14:textId="7A5D790A" w:rsidR="00A6491A" w:rsidRPr="0083534A" w:rsidRDefault="0077651A">
      <w:pPr>
        <w:rPr>
          <w:rFonts w:ascii="Arial" w:hAnsi="Arial" w:cs="Arial"/>
        </w:rPr>
      </w:pPr>
      <w:r w:rsidRPr="0083534A">
        <w:rPr>
          <w:rFonts w:ascii="Arial" w:hAnsi="Arial" w:cs="Arial"/>
        </w:rPr>
        <w:t>T</w:t>
      </w:r>
      <w:r w:rsidR="00A6491A" w:rsidRPr="0083534A">
        <w:rPr>
          <w:rFonts w:ascii="Arial" w:hAnsi="Arial" w:cs="Arial"/>
        </w:rPr>
        <w:t xml:space="preserve">he order history of shear plates </w:t>
      </w:r>
      <w:r w:rsidR="00C43818" w:rsidRPr="0083534A">
        <w:rPr>
          <w:rFonts w:ascii="Arial" w:hAnsi="Arial" w:cs="Arial"/>
        </w:rPr>
        <w:t xml:space="preserve">commences </w:t>
      </w:r>
      <w:r w:rsidR="00A6491A" w:rsidRPr="0083534A">
        <w:rPr>
          <w:rFonts w:ascii="Arial" w:hAnsi="Arial" w:cs="Arial"/>
        </w:rPr>
        <w:t xml:space="preserve">from June 23- June 24, the quantity, costs, profit, and waste can be calculated to </w:t>
      </w:r>
      <w:r w:rsidR="00D2543D" w:rsidRPr="0083534A">
        <w:rPr>
          <w:rFonts w:ascii="Arial" w:hAnsi="Arial" w:cs="Arial"/>
        </w:rPr>
        <w:t>give</w:t>
      </w:r>
      <w:r w:rsidR="00A6491A" w:rsidRPr="0083534A">
        <w:rPr>
          <w:rFonts w:ascii="Arial" w:hAnsi="Arial" w:cs="Arial"/>
        </w:rPr>
        <w:t xml:space="preserve"> an </w:t>
      </w:r>
      <w:r w:rsidR="00D2543D" w:rsidRPr="0083534A">
        <w:rPr>
          <w:rFonts w:ascii="Arial" w:hAnsi="Arial" w:cs="Arial"/>
        </w:rPr>
        <w:t>in-depth</w:t>
      </w:r>
      <w:r w:rsidR="00A6491A" w:rsidRPr="0083534A">
        <w:rPr>
          <w:rFonts w:ascii="Arial" w:hAnsi="Arial" w:cs="Arial"/>
        </w:rPr>
        <w:t xml:space="preserve"> understanding of the manufacturing costs across </w:t>
      </w:r>
      <w:r w:rsidR="00D2543D" w:rsidRPr="0083534A">
        <w:rPr>
          <w:rFonts w:ascii="Arial" w:hAnsi="Arial" w:cs="Arial"/>
        </w:rPr>
        <w:t>twelve months</w:t>
      </w:r>
      <w:r w:rsidR="00A6491A" w:rsidRPr="0083534A">
        <w:rPr>
          <w:rFonts w:ascii="Arial" w:hAnsi="Arial" w:cs="Arial"/>
        </w:rPr>
        <w:t xml:space="preserve">. Utilising this data accurate calculations can depict how lucrative the manufacturing process of shear plates was between June 23- June 24. </w:t>
      </w:r>
    </w:p>
    <w:p w14:paraId="56CE09AA" w14:textId="77777777" w:rsidR="002D4275" w:rsidRPr="0083534A" w:rsidRDefault="002D4275" w:rsidP="003D0918">
      <w:pPr>
        <w:rPr>
          <w:rFonts w:ascii="Arial" w:hAnsi="Arial" w:cs="Arial"/>
        </w:rPr>
      </w:pPr>
    </w:p>
    <w:p w14:paraId="2ADBDE60" w14:textId="77777777" w:rsidR="003D0918" w:rsidRPr="0083534A" w:rsidRDefault="00521780" w:rsidP="003D0918">
      <w:pPr>
        <w:keepNext/>
        <w:jc w:val="center"/>
        <w:rPr>
          <w:rFonts w:ascii="Arial" w:hAnsi="Arial" w:cs="Arial"/>
        </w:rPr>
      </w:pPr>
      <w:r w:rsidRPr="0083534A">
        <w:rPr>
          <w:rFonts w:ascii="Arial" w:hAnsi="Arial" w:cs="Arial"/>
          <w:noProof/>
        </w:rPr>
        <w:drawing>
          <wp:inline distT="0" distB="0" distL="0" distR="0" wp14:anchorId="3716C1ED" wp14:editId="38B8044B">
            <wp:extent cx="5324977" cy="5048148"/>
            <wp:effectExtent l="19050" t="19050" r="9525" b="19685"/>
            <wp:docPr id="22287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74312" name=""/>
                    <pic:cNvPicPr/>
                  </pic:nvPicPr>
                  <pic:blipFill rotWithShape="1">
                    <a:blip r:embed="rId13"/>
                    <a:srcRect l="30024" t="2229" r="29768" b="4318"/>
                    <a:stretch/>
                  </pic:blipFill>
                  <pic:spPr bwMode="auto">
                    <a:xfrm>
                      <a:off x="0" y="0"/>
                      <a:ext cx="5424305" cy="51423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842F9BD" w14:textId="5C7389F9" w:rsidR="00767D6C" w:rsidRPr="0083534A" w:rsidRDefault="003D0918" w:rsidP="00767D6C">
      <w:pPr>
        <w:pStyle w:val="Caption"/>
        <w:jc w:val="center"/>
        <w:rPr>
          <w:rFonts w:ascii="Arial" w:hAnsi="Arial" w:cs="Arial"/>
        </w:rPr>
      </w:pPr>
      <w:bookmarkStart w:id="3" w:name="_Toc171879086"/>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00EA0207" w:rsidRPr="0083534A">
        <w:rPr>
          <w:rFonts w:ascii="Arial" w:hAnsi="Arial" w:cs="Arial"/>
        </w:rPr>
        <w:t>1</w:t>
      </w:r>
      <w:r w:rsidRPr="0083534A">
        <w:rPr>
          <w:rFonts w:ascii="Arial" w:hAnsi="Arial" w:cs="Arial"/>
        </w:rPr>
        <w:fldChar w:fldCharType="end"/>
      </w:r>
      <w:r w:rsidRPr="0083534A">
        <w:rPr>
          <w:rFonts w:ascii="Arial" w:hAnsi="Arial" w:cs="Arial"/>
        </w:rPr>
        <w:t xml:space="preserve"> (Purchase order history)</w:t>
      </w:r>
      <w:bookmarkEnd w:id="3"/>
    </w:p>
    <w:p w14:paraId="64AF87EA" w14:textId="77777777" w:rsidR="0077651A" w:rsidRPr="0083534A" w:rsidRDefault="0077651A" w:rsidP="0077651A">
      <w:pPr>
        <w:rPr>
          <w:rFonts w:ascii="Arial" w:hAnsi="Arial" w:cs="Arial"/>
        </w:rPr>
      </w:pPr>
    </w:p>
    <w:p w14:paraId="77B8E163" w14:textId="77777777" w:rsidR="0077651A" w:rsidRPr="0083534A" w:rsidRDefault="0077651A" w:rsidP="0077651A">
      <w:pPr>
        <w:rPr>
          <w:rFonts w:ascii="Arial" w:hAnsi="Arial" w:cs="Arial"/>
        </w:rPr>
      </w:pPr>
    </w:p>
    <w:p w14:paraId="54FF7497" w14:textId="77777777" w:rsidR="0077651A" w:rsidRPr="0083534A" w:rsidRDefault="0077651A" w:rsidP="0077651A">
      <w:pPr>
        <w:rPr>
          <w:rFonts w:ascii="Arial" w:hAnsi="Arial" w:cs="Arial"/>
        </w:rPr>
      </w:pPr>
    </w:p>
    <w:p w14:paraId="2F1C7847" w14:textId="77777777" w:rsidR="0077651A" w:rsidRPr="0083534A" w:rsidRDefault="0077651A" w:rsidP="0077651A">
      <w:pPr>
        <w:rPr>
          <w:rFonts w:ascii="Arial" w:hAnsi="Arial" w:cs="Arial"/>
        </w:rPr>
      </w:pPr>
    </w:p>
    <w:p w14:paraId="616F31AC" w14:textId="05A9D2B2" w:rsidR="008E2345" w:rsidRPr="0083534A" w:rsidRDefault="008E4B9D" w:rsidP="00767D6C">
      <w:pPr>
        <w:pStyle w:val="Heading2"/>
        <w:rPr>
          <w:rFonts w:ascii="Arial" w:hAnsi="Arial" w:cs="Arial"/>
          <w:u w:val="single"/>
        </w:rPr>
      </w:pPr>
      <w:bookmarkStart w:id="4" w:name="_Toc172484730"/>
      <w:r w:rsidRPr="0083534A">
        <w:rPr>
          <w:rFonts w:ascii="Arial" w:hAnsi="Arial" w:cs="Arial"/>
          <w:u w:val="single"/>
        </w:rPr>
        <w:lastRenderedPageBreak/>
        <w:t>2</w:t>
      </w:r>
      <w:r w:rsidR="0080549E" w:rsidRPr="0083534A">
        <w:rPr>
          <w:rFonts w:ascii="Arial" w:hAnsi="Arial" w:cs="Arial"/>
          <w:u w:val="single"/>
        </w:rPr>
        <w:t xml:space="preserve">.2 </w:t>
      </w:r>
      <w:r w:rsidR="008E2345" w:rsidRPr="0083534A">
        <w:rPr>
          <w:rFonts w:ascii="Arial" w:hAnsi="Arial" w:cs="Arial"/>
          <w:u w:val="single"/>
        </w:rPr>
        <w:t>Manufacturing of the shear plate</w:t>
      </w:r>
      <w:bookmarkEnd w:id="4"/>
    </w:p>
    <w:p w14:paraId="758FCCBE" w14:textId="2669E93F" w:rsidR="00C85324" w:rsidRPr="0083534A" w:rsidRDefault="0077651A">
      <w:pPr>
        <w:rPr>
          <w:rFonts w:ascii="Arial" w:hAnsi="Arial" w:cs="Arial"/>
        </w:rPr>
      </w:pPr>
      <w:r w:rsidRPr="0083534A">
        <w:rPr>
          <w:rFonts w:ascii="Arial" w:hAnsi="Arial" w:cs="Arial"/>
        </w:rPr>
        <w:t>D</w:t>
      </w:r>
      <w:r w:rsidR="000C39AF" w:rsidRPr="0083534A">
        <w:rPr>
          <w:rFonts w:ascii="Arial" w:hAnsi="Arial" w:cs="Arial"/>
        </w:rPr>
        <w:t>etermin</w:t>
      </w:r>
      <w:r w:rsidRPr="0083534A">
        <w:rPr>
          <w:rFonts w:ascii="Arial" w:hAnsi="Arial" w:cs="Arial"/>
        </w:rPr>
        <w:t>ing</w:t>
      </w:r>
      <w:r w:rsidR="000C39AF" w:rsidRPr="0083534A">
        <w:rPr>
          <w:rFonts w:ascii="Arial" w:hAnsi="Arial" w:cs="Arial"/>
        </w:rPr>
        <w:t xml:space="preserve"> the costs within the manufacturing process data </w:t>
      </w:r>
      <w:r w:rsidR="00C43818" w:rsidRPr="0083534A">
        <w:rPr>
          <w:rFonts w:ascii="Arial" w:hAnsi="Arial" w:cs="Arial"/>
        </w:rPr>
        <w:t>was</w:t>
      </w:r>
      <w:r w:rsidR="000C39AF" w:rsidRPr="0083534A">
        <w:rPr>
          <w:rFonts w:ascii="Arial" w:hAnsi="Arial" w:cs="Arial"/>
        </w:rPr>
        <w:t xml:space="preserve"> extracted from hourly machining costs at </w:t>
      </w:r>
      <w:r w:rsidR="00EC6DFB" w:rsidRPr="0083534A">
        <w:rPr>
          <w:rFonts w:ascii="Arial" w:hAnsi="Arial" w:cs="Arial"/>
        </w:rPr>
        <w:t>(</w:t>
      </w:r>
      <w:r w:rsidR="000C39AF" w:rsidRPr="0083534A">
        <w:rPr>
          <w:rFonts w:ascii="Arial" w:hAnsi="Arial" w:cs="Arial"/>
        </w:rPr>
        <w:t>£75</w:t>
      </w:r>
      <w:r w:rsidR="00EC6DFB" w:rsidRPr="0083534A">
        <w:rPr>
          <w:rFonts w:ascii="Arial" w:hAnsi="Arial" w:cs="Arial"/>
        </w:rPr>
        <w:t>)</w:t>
      </w:r>
      <w:r w:rsidR="000C39AF" w:rsidRPr="0083534A">
        <w:rPr>
          <w:rFonts w:ascii="Arial" w:hAnsi="Arial" w:cs="Arial"/>
        </w:rPr>
        <w:t xml:space="preserve"> an hour, setup sheets, designed for operators to receive the information needed to complete the job at hand. The information include</w:t>
      </w:r>
      <w:r w:rsidR="00C43818" w:rsidRPr="0083534A">
        <w:rPr>
          <w:rFonts w:ascii="Arial" w:hAnsi="Arial" w:cs="Arial"/>
        </w:rPr>
        <w:t>d</w:t>
      </w:r>
      <w:r w:rsidR="000C39AF" w:rsidRPr="0083534A">
        <w:rPr>
          <w:rFonts w:ascii="Arial" w:hAnsi="Arial" w:cs="Arial"/>
        </w:rPr>
        <w:t xml:space="preserve"> </w:t>
      </w:r>
      <w:r w:rsidR="000E7A12" w:rsidRPr="0083534A">
        <w:rPr>
          <w:rFonts w:ascii="Arial" w:hAnsi="Arial" w:cs="Arial"/>
        </w:rPr>
        <w:t xml:space="preserve">the </w:t>
      </w:r>
      <w:r w:rsidR="00C43818" w:rsidRPr="0083534A">
        <w:rPr>
          <w:rFonts w:ascii="Arial" w:hAnsi="Arial" w:cs="Arial"/>
        </w:rPr>
        <w:t>t</w:t>
      </w:r>
      <w:r w:rsidR="000C39AF" w:rsidRPr="0083534A">
        <w:rPr>
          <w:rFonts w:ascii="Arial" w:hAnsi="Arial" w:cs="Arial"/>
        </w:rPr>
        <w:t>otal cutting time for the CNC program</w:t>
      </w:r>
      <w:r w:rsidR="00EC6DFB" w:rsidRPr="0083534A">
        <w:rPr>
          <w:rFonts w:ascii="Arial" w:hAnsi="Arial" w:cs="Arial"/>
        </w:rPr>
        <w:t xml:space="preserve"> (3:14:13)</w:t>
      </w:r>
      <w:r w:rsidR="00C43818" w:rsidRPr="0083534A">
        <w:rPr>
          <w:rFonts w:ascii="Arial" w:hAnsi="Arial" w:cs="Arial"/>
        </w:rPr>
        <w:t>,</w:t>
      </w:r>
      <w:r w:rsidR="006E5540" w:rsidRPr="0083534A">
        <w:rPr>
          <w:rFonts w:ascii="Arial" w:hAnsi="Arial" w:cs="Arial"/>
        </w:rPr>
        <w:t xml:space="preserve"> </w:t>
      </w:r>
      <w:r w:rsidR="00D2543D" w:rsidRPr="0083534A">
        <w:rPr>
          <w:rFonts w:ascii="Arial" w:hAnsi="Arial" w:cs="Arial"/>
        </w:rPr>
        <w:t xml:space="preserve">and </w:t>
      </w:r>
      <w:r w:rsidR="006E5540" w:rsidRPr="0083534A">
        <w:rPr>
          <w:rFonts w:ascii="Arial" w:hAnsi="Arial" w:cs="Arial"/>
        </w:rPr>
        <w:t>cutters needed</w:t>
      </w:r>
      <w:r w:rsidR="00EC6DFB" w:rsidRPr="0083534A">
        <w:rPr>
          <w:rFonts w:ascii="Arial" w:hAnsi="Arial" w:cs="Arial"/>
        </w:rPr>
        <w:t xml:space="preserve"> with</w:t>
      </w:r>
      <w:r w:rsidR="006E5540" w:rsidRPr="0083534A">
        <w:rPr>
          <w:rFonts w:ascii="Arial" w:hAnsi="Arial" w:cs="Arial"/>
        </w:rPr>
        <w:t xml:space="preserve"> individual times for each toolpath. Using this </w:t>
      </w:r>
      <w:r w:rsidR="00EC6DFB" w:rsidRPr="0083534A">
        <w:rPr>
          <w:rFonts w:ascii="Arial" w:hAnsi="Arial" w:cs="Arial"/>
        </w:rPr>
        <w:t xml:space="preserve">information, </w:t>
      </w:r>
      <w:r w:rsidR="006E5540" w:rsidRPr="0083534A">
        <w:rPr>
          <w:rFonts w:ascii="Arial" w:hAnsi="Arial" w:cs="Arial"/>
        </w:rPr>
        <w:t xml:space="preserve">we can estimate manufacturing costs with </w:t>
      </w:r>
      <w:r w:rsidR="00C43818" w:rsidRPr="0083534A">
        <w:rPr>
          <w:rFonts w:ascii="Arial" w:hAnsi="Arial" w:cs="Arial"/>
        </w:rPr>
        <w:t xml:space="preserve">all previous sources listed. </w:t>
      </w:r>
    </w:p>
    <w:p w14:paraId="305A304F" w14:textId="77777777" w:rsidR="0077651A" w:rsidRPr="0083534A" w:rsidRDefault="0077651A">
      <w:pPr>
        <w:rPr>
          <w:rFonts w:ascii="Arial" w:hAnsi="Arial" w:cs="Arial"/>
        </w:rPr>
      </w:pPr>
    </w:p>
    <w:p w14:paraId="43296A99" w14:textId="362E8946" w:rsidR="008E4B9D" w:rsidRPr="0083534A" w:rsidRDefault="008E4B9D" w:rsidP="00767D6C">
      <w:pPr>
        <w:pStyle w:val="Caption"/>
        <w:rPr>
          <w:rFonts w:ascii="Arial" w:hAnsi="Arial" w:cs="Arial"/>
        </w:rPr>
      </w:pPr>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2</w:t>
      </w:r>
      <w:r w:rsidRPr="0083534A">
        <w:rPr>
          <w:rFonts w:ascii="Arial" w:hAnsi="Arial" w:cs="Arial"/>
        </w:rPr>
        <w:fldChar w:fldCharType="end"/>
      </w:r>
      <w:r w:rsidRPr="0083534A">
        <w:rPr>
          <w:rFonts w:ascii="Arial" w:hAnsi="Arial" w:cs="Arial"/>
        </w:rPr>
        <w:t xml:space="preserve"> (Mazak CNC machine)</w:t>
      </w:r>
    </w:p>
    <w:p w14:paraId="6E0F366B" w14:textId="58A79A56" w:rsidR="00C43818" w:rsidRPr="0083534A" w:rsidRDefault="002D4275" w:rsidP="00C43818">
      <w:pPr>
        <w:keepNext/>
        <w:jc w:val="center"/>
        <w:rPr>
          <w:rFonts w:ascii="Arial" w:hAnsi="Arial" w:cs="Arial"/>
        </w:rPr>
      </w:pPr>
      <w:r w:rsidRPr="0083534A">
        <w:rPr>
          <w:rFonts w:ascii="Arial" w:hAnsi="Arial" w:cs="Arial"/>
          <w:noProof/>
        </w:rPr>
        <w:drawing>
          <wp:inline distT="0" distB="0" distL="0" distR="0" wp14:anchorId="085BD7FC" wp14:editId="74835B5B">
            <wp:extent cx="1902740" cy="1893392"/>
            <wp:effectExtent l="19050" t="19050" r="21590" b="12065"/>
            <wp:docPr id="390718357" name="Picture 7" descr="Image result for mazak cnc m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zak cnc mill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8982" cy="1959309"/>
                    </a:xfrm>
                    <a:prstGeom prst="rect">
                      <a:avLst/>
                    </a:prstGeom>
                    <a:noFill/>
                    <a:ln>
                      <a:solidFill>
                        <a:schemeClr val="tx1"/>
                      </a:solidFill>
                    </a:ln>
                  </pic:spPr>
                </pic:pic>
              </a:graphicData>
            </a:graphic>
          </wp:inline>
        </w:drawing>
      </w:r>
    </w:p>
    <w:p w14:paraId="53BA7953" w14:textId="77777777" w:rsidR="008E4B9D" w:rsidRPr="0083534A" w:rsidRDefault="008E4B9D" w:rsidP="008E4B9D">
      <w:pPr>
        <w:rPr>
          <w:rFonts w:ascii="Arial" w:hAnsi="Arial" w:cs="Arial"/>
        </w:rPr>
      </w:pPr>
    </w:p>
    <w:p w14:paraId="634CCF93" w14:textId="77777777" w:rsidR="008E4B9D" w:rsidRPr="0083534A" w:rsidRDefault="008E4B9D" w:rsidP="008E4B9D">
      <w:pPr>
        <w:rPr>
          <w:rFonts w:ascii="Arial" w:hAnsi="Arial" w:cs="Arial"/>
        </w:rPr>
      </w:pPr>
    </w:p>
    <w:p w14:paraId="502A7B1A" w14:textId="3B776BA2" w:rsidR="005F5620" w:rsidRPr="0083534A" w:rsidRDefault="00CB63FD" w:rsidP="00C43818">
      <w:pPr>
        <w:pStyle w:val="Heading3"/>
        <w:rPr>
          <w:rFonts w:ascii="Arial" w:hAnsi="Arial" w:cs="Arial"/>
        </w:rPr>
      </w:pPr>
      <w:bookmarkStart w:id="5" w:name="_Toc172484731"/>
      <w:r w:rsidRPr="0083534A">
        <w:rPr>
          <w:rFonts w:ascii="Arial" w:hAnsi="Arial" w:cs="Arial"/>
        </w:rPr>
        <w:t xml:space="preserve">2.3 </w:t>
      </w:r>
      <w:r w:rsidR="00C43818" w:rsidRPr="0083534A">
        <w:rPr>
          <w:rFonts w:ascii="Arial" w:hAnsi="Arial" w:cs="Arial"/>
        </w:rPr>
        <w:t>Tool costs table (Shear Plate)</w:t>
      </w:r>
      <w:bookmarkEnd w:id="5"/>
    </w:p>
    <w:tbl>
      <w:tblPr>
        <w:tblStyle w:val="TableGrid"/>
        <w:tblpPr w:leftFromText="180" w:rightFromText="180" w:vertAnchor="text" w:horzAnchor="margin" w:tblpY="346"/>
        <w:tblW w:w="0" w:type="auto"/>
        <w:tblLook w:val="04A0" w:firstRow="1" w:lastRow="0" w:firstColumn="1" w:lastColumn="0" w:noHBand="0" w:noVBand="1"/>
      </w:tblPr>
      <w:tblGrid>
        <w:gridCol w:w="3005"/>
        <w:gridCol w:w="3005"/>
        <w:gridCol w:w="3006"/>
      </w:tblGrid>
      <w:tr w:rsidR="00C85324" w:rsidRPr="0083534A" w14:paraId="6352B6A4" w14:textId="77777777" w:rsidTr="00C85324">
        <w:tc>
          <w:tcPr>
            <w:tcW w:w="3005" w:type="dxa"/>
          </w:tcPr>
          <w:p w14:paraId="7F2C1817" w14:textId="77777777" w:rsidR="00C85324" w:rsidRPr="0083534A" w:rsidRDefault="00C85324" w:rsidP="00C85324">
            <w:pPr>
              <w:jc w:val="center"/>
              <w:rPr>
                <w:rFonts w:ascii="Arial" w:hAnsi="Arial" w:cs="Arial"/>
                <w:b/>
                <w:bCs/>
                <w:u w:val="single"/>
              </w:rPr>
            </w:pPr>
            <w:r w:rsidRPr="0083534A">
              <w:rPr>
                <w:rFonts w:ascii="Arial" w:hAnsi="Arial" w:cs="Arial"/>
                <w:b/>
                <w:bCs/>
                <w:u w:val="single"/>
              </w:rPr>
              <w:t>Description</w:t>
            </w:r>
          </w:p>
        </w:tc>
        <w:tc>
          <w:tcPr>
            <w:tcW w:w="3005" w:type="dxa"/>
          </w:tcPr>
          <w:p w14:paraId="59A537E5" w14:textId="77777777" w:rsidR="00C85324" w:rsidRPr="0083534A" w:rsidRDefault="00C85324" w:rsidP="00C85324">
            <w:pPr>
              <w:jc w:val="center"/>
              <w:rPr>
                <w:rFonts w:ascii="Arial" w:hAnsi="Arial" w:cs="Arial"/>
                <w:b/>
                <w:bCs/>
                <w:u w:val="single"/>
              </w:rPr>
            </w:pPr>
            <w:r w:rsidRPr="0083534A">
              <w:rPr>
                <w:rFonts w:ascii="Arial" w:hAnsi="Arial" w:cs="Arial"/>
                <w:b/>
                <w:bCs/>
                <w:u w:val="single"/>
              </w:rPr>
              <w:t>Quantity</w:t>
            </w:r>
          </w:p>
        </w:tc>
        <w:tc>
          <w:tcPr>
            <w:tcW w:w="3006" w:type="dxa"/>
          </w:tcPr>
          <w:p w14:paraId="325E3637" w14:textId="77777777" w:rsidR="00C85324" w:rsidRPr="0083534A" w:rsidRDefault="00C85324" w:rsidP="00C85324">
            <w:pPr>
              <w:jc w:val="center"/>
              <w:rPr>
                <w:rFonts w:ascii="Arial" w:hAnsi="Arial" w:cs="Arial"/>
                <w:b/>
                <w:bCs/>
                <w:u w:val="single"/>
              </w:rPr>
            </w:pPr>
            <w:r w:rsidRPr="0083534A">
              <w:rPr>
                <w:rFonts w:ascii="Arial" w:hAnsi="Arial" w:cs="Arial"/>
                <w:b/>
                <w:bCs/>
                <w:u w:val="single"/>
              </w:rPr>
              <w:t>Cost</w:t>
            </w:r>
          </w:p>
        </w:tc>
      </w:tr>
      <w:tr w:rsidR="00C85324" w:rsidRPr="0083534A" w14:paraId="1A2B7E34" w14:textId="77777777" w:rsidTr="00C85324">
        <w:tc>
          <w:tcPr>
            <w:tcW w:w="3005" w:type="dxa"/>
          </w:tcPr>
          <w:p w14:paraId="7735A989" w14:textId="77777777" w:rsidR="00C85324" w:rsidRPr="0083534A" w:rsidRDefault="00C85324" w:rsidP="00C85324">
            <w:pPr>
              <w:rPr>
                <w:rFonts w:ascii="Arial" w:hAnsi="Arial" w:cs="Arial"/>
              </w:rPr>
            </w:pPr>
            <w:r w:rsidRPr="0083534A">
              <w:rPr>
                <w:rFonts w:ascii="Arial" w:hAnsi="Arial" w:cs="Arial"/>
              </w:rPr>
              <w:t>12mm endmill (sharp)</w:t>
            </w:r>
          </w:p>
        </w:tc>
        <w:tc>
          <w:tcPr>
            <w:tcW w:w="3005" w:type="dxa"/>
          </w:tcPr>
          <w:p w14:paraId="60B5E58D" w14:textId="77777777" w:rsidR="00C85324" w:rsidRPr="0083534A" w:rsidRDefault="00C85324" w:rsidP="00C85324">
            <w:pPr>
              <w:jc w:val="center"/>
              <w:rPr>
                <w:rFonts w:ascii="Arial" w:hAnsi="Arial" w:cs="Arial"/>
              </w:rPr>
            </w:pPr>
            <w:r w:rsidRPr="0083534A">
              <w:rPr>
                <w:rFonts w:ascii="Arial" w:hAnsi="Arial" w:cs="Arial"/>
              </w:rPr>
              <w:t>X1</w:t>
            </w:r>
          </w:p>
        </w:tc>
        <w:tc>
          <w:tcPr>
            <w:tcW w:w="3006" w:type="dxa"/>
          </w:tcPr>
          <w:p w14:paraId="3D344AEF" w14:textId="77777777" w:rsidR="00C85324" w:rsidRPr="0083534A" w:rsidRDefault="00C85324" w:rsidP="00C85324">
            <w:pPr>
              <w:jc w:val="center"/>
              <w:rPr>
                <w:rFonts w:ascii="Arial" w:hAnsi="Arial" w:cs="Arial"/>
              </w:rPr>
            </w:pPr>
            <w:r w:rsidRPr="0083534A">
              <w:rPr>
                <w:rFonts w:ascii="Arial" w:hAnsi="Arial" w:cs="Arial"/>
              </w:rPr>
              <w:t>£70</w:t>
            </w:r>
          </w:p>
        </w:tc>
      </w:tr>
      <w:tr w:rsidR="00C85324" w:rsidRPr="0083534A" w14:paraId="5E782D45" w14:textId="77777777" w:rsidTr="00C85324">
        <w:tc>
          <w:tcPr>
            <w:tcW w:w="3005" w:type="dxa"/>
          </w:tcPr>
          <w:p w14:paraId="11956065" w14:textId="77777777" w:rsidR="00C85324" w:rsidRPr="0083534A" w:rsidRDefault="00C85324" w:rsidP="00C85324">
            <w:pPr>
              <w:rPr>
                <w:rFonts w:ascii="Arial" w:hAnsi="Arial" w:cs="Arial"/>
              </w:rPr>
            </w:pPr>
            <w:r w:rsidRPr="0083534A">
              <w:rPr>
                <w:rFonts w:ascii="Arial" w:hAnsi="Arial" w:cs="Arial"/>
              </w:rPr>
              <w:t>12 endmill x1 radius</w:t>
            </w:r>
          </w:p>
        </w:tc>
        <w:tc>
          <w:tcPr>
            <w:tcW w:w="3005" w:type="dxa"/>
          </w:tcPr>
          <w:p w14:paraId="2A9FAB74" w14:textId="77777777" w:rsidR="00C85324" w:rsidRPr="0083534A" w:rsidRDefault="00C85324" w:rsidP="00C85324">
            <w:pPr>
              <w:jc w:val="center"/>
              <w:rPr>
                <w:rFonts w:ascii="Arial" w:hAnsi="Arial" w:cs="Arial"/>
              </w:rPr>
            </w:pPr>
            <w:r w:rsidRPr="0083534A">
              <w:rPr>
                <w:rFonts w:ascii="Arial" w:hAnsi="Arial" w:cs="Arial"/>
              </w:rPr>
              <w:t>X1</w:t>
            </w:r>
          </w:p>
        </w:tc>
        <w:tc>
          <w:tcPr>
            <w:tcW w:w="3006" w:type="dxa"/>
          </w:tcPr>
          <w:p w14:paraId="4A8153C9" w14:textId="77777777" w:rsidR="00C85324" w:rsidRPr="0083534A" w:rsidRDefault="00C85324" w:rsidP="00C85324">
            <w:pPr>
              <w:jc w:val="center"/>
              <w:rPr>
                <w:rFonts w:ascii="Arial" w:hAnsi="Arial" w:cs="Arial"/>
              </w:rPr>
            </w:pPr>
            <w:r w:rsidRPr="0083534A">
              <w:rPr>
                <w:rFonts w:ascii="Arial" w:hAnsi="Arial" w:cs="Arial"/>
              </w:rPr>
              <w:t>£53</w:t>
            </w:r>
          </w:p>
        </w:tc>
      </w:tr>
      <w:tr w:rsidR="00C85324" w:rsidRPr="0083534A" w14:paraId="412E6C5C" w14:textId="77777777" w:rsidTr="00C85324">
        <w:tc>
          <w:tcPr>
            <w:tcW w:w="3005" w:type="dxa"/>
          </w:tcPr>
          <w:p w14:paraId="436D9572" w14:textId="77777777" w:rsidR="00C85324" w:rsidRPr="0083534A" w:rsidRDefault="00C85324" w:rsidP="00C85324">
            <w:pPr>
              <w:rPr>
                <w:rFonts w:ascii="Arial" w:hAnsi="Arial" w:cs="Arial"/>
              </w:rPr>
            </w:pPr>
            <w:r w:rsidRPr="0083534A">
              <w:rPr>
                <w:rFonts w:ascii="Arial" w:hAnsi="Arial" w:cs="Arial"/>
              </w:rPr>
              <w:t xml:space="preserve">AJX face cutter tip </w:t>
            </w:r>
          </w:p>
        </w:tc>
        <w:tc>
          <w:tcPr>
            <w:tcW w:w="3005" w:type="dxa"/>
          </w:tcPr>
          <w:p w14:paraId="5E0B0709" w14:textId="77777777" w:rsidR="00C85324" w:rsidRPr="0083534A" w:rsidRDefault="00C85324" w:rsidP="00C85324">
            <w:pPr>
              <w:jc w:val="center"/>
              <w:rPr>
                <w:rFonts w:ascii="Arial" w:hAnsi="Arial" w:cs="Arial"/>
              </w:rPr>
            </w:pPr>
            <w:r w:rsidRPr="0083534A">
              <w:rPr>
                <w:rFonts w:ascii="Arial" w:hAnsi="Arial" w:cs="Arial"/>
              </w:rPr>
              <w:t>X5</w:t>
            </w:r>
          </w:p>
        </w:tc>
        <w:tc>
          <w:tcPr>
            <w:tcW w:w="3006" w:type="dxa"/>
          </w:tcPr>
          <w:p w14:paraId="6819CF31" w14:textId="77777777" w:rsidR="00C85324" w:rsidRPr="0083534A" w:rsidRDefault="00C85324" w:rsidP="00C85324">
            <w:pPr>
              <w:jc w:val="center"/>
              <w:rPr>
                <w:rFonts w:ascii="Arial" w:hAnsi="Arial" w:cs="Arial"/>
              </w:rPr>
            </w:pPr>
            <w:r w:rsidRPr="0083534A">
              <w:rPr>
                <w:rFonts w:ascii="Arial" w:hAnsi="Arial" w:cs="Arial"/>
              </w:rPr>
              <w:t>£6.19</w:t>
            </w:r>
          </w:p>
        </w:tc>
      </w:tr>
      <w:tr w:rsidR="00C85324" w:rsidRPr="0083534A" w14:paraId="72E91BAB" w14:textId="77777777" w:rsidTr="00C85324">
        <w:tc>
          <w:tcPr>
            <w:tcW w:w="3005" w:type="dxa"/>
          </w:tcPr>
          <w:p w14:paraId="2CFFCBEE" w14:textId="77777777" w:rsidR="00C85324" w:rsidRPr="0083534A" w:rsidRDefault="00C85324" w:rsidP="00C85324">
            <w:pPr>
              <w:rPr>
                <w:rFonts w:ascii="Arial" w:hAnsi="Arial" w:cs="Arial"/>
              </w:rPr>
            </w:pPr>
            <w:r w:rsidRPr="0083534A">
              <w:rPr>
                <w:rFonts w:ascii="Arial" w:hAnsi="Arial" w:cs="Arial"/>
              </w:rPr>
              <w:t>APX face cutter tip</w:t>
            </w:r>
          </w:p>
        </w:tc>
        <w:tc>
          <w:tcPr>
            <w:tcW w:w="3005" w:type="dxa"/>
          </w:tcPr>
          <w:p w14:paraId="6C3F4060" w14:textId="77777777" w:rsidR="00C85324" w:rsidRPr="0083534A" w:rsidRDefault="00C85324" w:rsidP="00C85324">
            <w:pPr>
              <w:jc w:val="center"/>
              <w:rPr>
                <w:rFonts w:ascii="Arial" w:hAnsi="Arial" w:cs="Arial"/>
              </w:rPr>
            </w:pPr>
            <w:r w:rsidRPr="0083534A">
              <w:rPr>
                <w:rFonts w:ascii="Arial" w:hAnsi="Arial" w:cs="Arial"/>
              </w:rPr>
              <w:t>X5</w:t>
            </w:r>
          </w:p>
        </w:tc>
        <w:tc>
          <w:tcPr>
            <w:tcW w:w="3006" w:type="dxa"/>
          </w:tcPr>
          <w:p w14:paraId="519597B0" w14:textId="77777777" w:rsidR="00C85324" w:rsidRPr="0083534A" w:rsidRDefault="00C85324" w:rsidP="00C85324">
            <w:pPr>
              <w:jc w:val="center"/>
              <w:rPr>
                <w:rFonts w:ascii="Arial" w:hAnsi="Arial" w:cs="Arial"/>
              </w:rPr>
            </w:pPr>
            <w:r w:rsidRPr="0083534A">
              <w:rPr>
                <w:rFonts w:ascii="Arial" w:hAnsi="Arial" w:cs="Arial"/>
              </w:rPr>
              <w:t>£9.33</w:t>
            </w:r>
          </w:p>
        </w:tc>
      </w:tr>
      <w:tr w:rsidR="00C85324" w:rsidRPr="0083534A" w14:paraId="1AB76FC4" w14:textId="77777777" w:rsidTr="00C85324">
        <w:tc>
          <w:tcPr>
            <w:tcW w:w="3005" w:type="dxa"/>
          </w:tcPr>
          <w:p w14:paraId="73D75C10" w14:textId="77777777" w:rsidR="00C85324" w:rsidRPr="0083534A" w:rsidRDefault="00C85324" w:rsidP="00C85324">
            <w:pPr>
              <w:rPr>
                <w:rFonts w:ascii="Arial" w:hAnsi="Arial" w:cs="Arial"/>
              </w:rPr>
            </w:pPr>
            <w:r w:rsidRPr="0083534A">
              <w:rPr>
                <w:rFonts w:ascii="Arial" w:hAnsi="Arial" w:cs="Arial"/>
              </w:rPr>
              <w:t>8mm ball nose</w:t>
            </w:r>
          </w:p>
        </w:tc>
        <w:tc>
          <w:tcPr>
            <w:tcW w:w="3005" w:type="dxa"/>
          </w:tcPr>
          <w:p w14:paraId="27F3D636" w14:textId="77777777" w:rsidR="00C85324" w:rsidRPr="0083534A" w:rsidRDefault="00C85324" w:rsidP="00C85324">
            <w:pPr>
              <w:jc w:val="center"/>
              <w:rPr>
                <w:rFonts w:ascii="Arial" w:hAnsi="Arial" w:cs="Arial"/>
              </w:rPr>
            </w:pPr>
            <w:r w:rsidRPr="0083534A">
              <w:rPr>
                <w:rFonts w:ascii="Arial" w:hAnsi="Arial" w:cs="Arial"/>
              </w:rPr>
              <w:t>X1</w:t>
            </w:r>
          </w:p>
        </w:tc>
        <w:tc>
          <w:tcPr>
            <w:tcW w:w="3006" w:type="dxa"/>
          </w:tcPr>
          <w:p w14:paraId="506DADF5" w14:textId="77777777" w:rsidR="00C85324" w:rsidRPr="0083534A" w:rsidRDefault="00C85324" w:rsidP="00C85324">
            <w:pPr>
              <w:jc w:val="center"/>
              <w:rPr>
                <w:rFonts w:ascii="Arial" w:hAnsi="Arial" w:cs="Arial"/>
              </w:rPr>
            </w:pPr>
            <w:r w:rsidRPr="0083534A">
              <w:rPr>
                <w:rFonts w:ascii="Arial" w:hAnsi="Arial" w:cs="Arial"/>
              </w:rPr>
              <w:t>£37.76</w:t>
            </w:r>
          </w:p>
        </w:tc>
      </w:tr>
      <w:tr w:rsidR="00C85324" w:rsidRPr="0083534A" w14:paraId="2E4A1645" w14:textId="77777777" w:rsidTr="00C85324">
        <w:tc>
          <w:tcPr>
            <w:tcW w:w="3005" w:type="dxa"/>
          </w:tcPr>
          <w:p w14:paraId="0A476AED" w14:textId="77777777" w:rsidR="00C85324" w:rsidRPr="0083534A" w:rsidRDefault="00C85324" w:rsidP="00C85324">
            <w:pPr>
              <w:rPr>
                <w:rFonts w:ascii="Arial" w:hAnsi="Arial" w:cs="Arial"/>
              </w:rPr>
            </w:pPr>
            <w:r w:rsidRPr="0083534A">
              <w:rPr>
                <w:rFonts w:ascii="Arial" w:hAnsi="Arial" w:cs="Arial"/>
              </w:rPr>
              <w:t xml:space="preserve">6mm x0.5 radius endmill </w:t>
            </w:r>
          </w:p>
        </w:tc>
        <w:tc>
          <w:tcPr>
            <w:tcW w:w="3005" w:type="dxa"/>
          </w:tcPr>
          <w:p w14:paraId="70DDCCD4" w14:textId="77777777" w:rsidR="00C85324" w:rsidRPr="0083534A" w:rsidRDefault="00C85324" w:rsidP="00C85324">
            <w:pPr>
              <w:jc w:val="center"/>
              <w:rPr>
                <w:rFonts w:ascii="Arial" w:hAnsi="Arial" w:cs="Arial"/>
              </w:rPr>
            </w:pPr>
            <w:r w:rsidRPr="0083534A">
              <w:rPr>
                <w:rFonts w:ascii="Arial" w:hAnsi="Arial" w:cs="Arial"/>
              </w:rPr>
              <w:t>X1</w:t>
            </w:r>
          </w:p>
        </w:tc>
        <w:tc>
          <w:tcPr>
            <w:tcW w:w="3006" w:type="dxa"/>
          </w:tcPr>
          <w:p w14:paraId="0807CCD7" w14:textId="77777777" w:rsidR="00C85324" w:rsidRPr="0083534A" w:rsidRDefault="00C85324" w:rsidP="00C85324">
            <w:pPr>
              <w:jc w:val="center"/>
              <w:rPr>
                <w:rFonts w:ascii="Arial" w:hAnsi="Arial" w:cs="Arial"/>
              </w:rPr>
            </w:pPr>
            <w:r w:rsidRPr="0083534A">
              <w:rPr>
                <w:rFonts w:ascii="Arial" w:hAnsi="Arial" w:cs="Arial"/>
              </w:rPr>
              <w:t>£32.50</w:t>
            </w:r>
          </w:p>
        </w:tc>
      </w:tr>
      <w:tr w:rsidR="00C85324" w:rsidRPr="0083534A" w14:paraId="7C193688" w14:textId="77777777" w:rsidTr="00C85324">
        <w:tc>
          <w:tcPr>
            <w:tcW w:w="3005" w:type="dxa"/>
          </w:tcPr>
          <w:p w14:paraId="6B451773" w14:textId="77777777" w:rsidR="00C85324" w:rsidRPr="0083534A" w:rsidRDefault="00C85324" w:rsidP="00C85324">
            <w:pPr>
              <w:rPr>
                <w:rFonts w:ascii="Arial" w:hAnsi="Arial" w:cs="Arial"/>
              </w:rPr>
            </w:pPr>
            <w:r w:rsidRPr="0083534A">
              <w:rPr>
                <w:rFonts w:ascii="Arial" w:hAnsi="Arial" w:cs="Arial"/>
              </w:rPr>
              <w:t xml:space="preserve">3mm ball nose </w:t>
            </w:r>
          </w:p>
        </w:tc>
        <w:tc>
          <w:tcPr>
            <w:tcW w:w="3005" w:type="dxa"/>
          </w:tcPr>
          <w:p w14:paraId="54A1946E" w14:textId="77777777" w:rsidR="00C85324" w:rsidRPr="0083534A" w:rsidRDefault="00C85324" w:rsidP="00C85324">
            <w:pPr>
              <w:jc w:val="center"/>
              <w:rPr>
                <w:rFonts w:ascii="Arial" w:hAnsi="Arial" w:cs="Arial"/>
              </w:rPr>
            </w:pPr>
            <w:r w:rsidRPr="0083534A">
              <w:rPr>
                <w:rFonts w:ascii="Arial" w:hAnsi="Arial" w:cs="Arial"/>
              </w:rPr>
              <w:t>X1</w:t>
            </w:r>
          </w:p>
        </w:tc>
        <w:tc>
          <w:tcPr>
            <w:tcW w:w="3006" w:type="dxa"/>
          </w:tcPr>
          <w:p w14:paraId="55C83154" w14:textId="77777777" w:rsidR="00C85324" w:rsidRPr="0083534A" w:rsidRDefault="00C85324" w:rsidP="00C85324">
            <w:pPr>
              <w:jc w:val="center"/>
              <w:rPr>
                <w:rFonts w:ascii="Arial" w:hAnsi="Arial" w:cs="Arial"/>
              </w:rPr>
            </w:pPr>
            <w:r w:rsidRPr="0083534A">
              <w:rPr>
                <w:rFonts w:ascii="Arial" w:hAnsi="Arial" w:cs="Arial"/>
              </w:rPr>
              <w:t>£28.83</w:t>
            </w:r>
          </w:p>
        </w:tc>
      </w:tr>
      <w:tr w:rsidR="00C85324" w:rsidRPr="0083534A" w14:paraId="0C9BBE2D" w14:textId="77777777" w:rsidTr="00C85324">
        <w:tc>
          <w:tcPr>
            <w:tcW w:w="3005" w:type="dxa"/>
          </w:tcPr>
          <w:p w14:paraId="6E4E097F" w14:textId="77777777" w:rsidR="00C85324" w:rsidRPr="0083534A" w:rsidRDefault="00C85324" w:rsidP="00C85324">
            <w:pPr>
              <w:rPr>
                <w:rFonts w:ascii="Arial" w:hAnsi="Arial" w:cs="Arial"/>
              </w:rPr>
            </w:pPr>
            <w:r w:rsidRPr="0083534A">
              <w:rPr>
                <w:rFonts w:ascii="Arial" w:hAnsi="Arial" w:cs="Arial"/>
              </w:rPr>
              <w:t xml:space="preserve">10.5mm chamfer tool </w:t>
            </w:r>
          </w:p>
        </w:tc>
        <w:tc>
          <w:tcPr>
            <w:tcW w:w="3005" w:type="dxa"/>
          </w:tcPr>
          <w:p w14:paraId="42CF4459" w14:textId="77777777" w:rsidR="00C85324" w:rsidRPr="0083534A" w:rsidRDefault="00C85324" w:rsidP="00C85324">
            <w:pPr>
              <w:jc w:val="center"/>
              <w:rPr>
                <w:rFonts w:ascii="Arial" w:hAnsi="Arial" w:cs="Arial"/>
              </w:rPr>
            </w:pPr>
            <w:r w:rsidRPr="0083534A">
              <w:rPr>
                <w:rFonts w:ascii="Arial" w:hAnsi="Arial" w:cs="Arial"/>
              </w:rPr>
              <w:t>X1</w:t>
            </w:r>
          </w:p>
        </w:tc>
        <w:tc>
          <w:tcPr>
            <w:tcW w:w="3006" w:type="dxa"/>
          </w:tcPr>
          <w:p w14:paraId="247DE3E0" w14:textId="77777777" w:rsidR="00C85324" w:rsidRPr="0083534A" w:rsidRDefault="00C85324" w:rsidP="00C85324">
            <w:pPr>
              <w:jc w:val="center"/>
              <w:rPr>
                <w:rFonts w:ascii="Arial" w:hAnsi="Arial" w:cs="Arial"/>
              </w:rPr>
            </w:pPr>
            <w:r w:rsidRPr="0083534A">
              <w:rPr>
                <w:rFonts w:ascii="Arial" w:hAnsi="Arial" w:cs="Arial"/>
              </w:rPr>
              <w:t>£57.09</w:t>
            </w:r>
          </w:p>
        </w:tc>
      </w:tr>
    </w:tbl>
    <w:p w14:paraId="56C164A7" w14:textId="15681FF7" w:rsidR="00C85324" w:rsidRPr="0083534A" w:rsidRDefault="003D0918" w:rsidP="003D0918">
      <w:pPr>
        <w:pStyle w:val="Caption"/>
        <w:rPr>
          <w:rFonts w:ascii="Arial" w:hAnsi="Arial" w:cs="Arial"/>
          <w:u w:val="single"/>
        </w:rPr>
      </w:pPr>
      <w:r w:rsidRPr="0083534A">
        <w:rPr>
          <w:rFonts w:ascii="Arial" w:hAnsi="Arial" w:cs="Arial"/>
        </w:rPr>
        <w:t xml:space="preserve">Table </w:t>
      </w:r>
      <w:r w:rsidRPr="0083534A">
        <w:rPr>
          <w:rFonts w:ascii="Arial" w:hAnsi="Arial" w:cs="Arial"/>
        </w:rPr>
        <w:fldChar w:fldCharType="begin"/>
      </w:r>
      <w:r w:rsidRPr="0083534A">
        <w:rPr>
          <w:rFonts w:ascii="Arial" w:hAnsi="Arial" w:cs="Arial"/>
        </w:rPr>
        <w:instrText xml:space="preserve"> SEQ Table \* ARABIC </w:instrText>
      </w:r>
      <w:r w:rsidRPr="0083534A">
        <w:rPr>
          <w:rFonts w:ascii="Arial" w:hAnsi="Arial" w:cs="Arial"/>
        </w:rPr>
        <w:fldChar w:fldCharType="separate"/>
      </w:r>
      <w:r w:rsidRPr="0083534A">
        <w:rPr>
          <w:rFonts w:ascii="Arial" w:hAnsi="Arial" w:cs="Arial"/>
        </w:rPr>
        <w:t>1</w:t>
      </w:r>
      <w:r w:rsidRPr="0083534A">
        <w:rPr>
          <w:rFonts w:ascii="Arial" w:hAnsi="Arial" w:cs="Arial"/>
        </w:rPr>
        <w:fldChar w:fldCharType="end"/>
      </w:r>
      <w:r w:rsidRPr="0083534A">
        <w:rPr>
          <w:rFonts w:ascii="Arial" w:hAnsi="Arial" w:cs="Arial"/>
        </w:rPr>
        <w:t xml:space="preserve"> (Tooling costs)</w:t>
      </w:r>
    </w:p>
    <w:p w14:paraId="0327052D" w14:textId="77777777" w:rsidR="00CD125B" w:rsidRPr="0083534A" w:rsidRDefault="00CD125B">
      <w:pPr>
        <w:rPr>
          <w:rFonts w:ascii="Arial" w:hAnsi="Arial" w:cs="Arial"/>
        </w:rPr>
      </w:pPr>
    </w:p>
    <w:p w14:paraId="406D996B" w14:textId="223916A9" w:rsidR="008E2345" w:rsidRPr="0083534A" w:rsidRDefault="00981C8F">
      <w:pPr>
        <w:rPr>
          <w:rFonts w:ascii="Arial" w:hAnsi="Arial" w:cs="Arial"/>
        </w:rPr>
      </w:pPr>
      <w:r w:rsidRPr="0083534A">
        <w:rPr>
          <w:rFonts w:ascii="Arial" w:hAnsi="Arial" w:cs="Arial"/>
        </w:rPr>
        <w:t>With the information displayed above the overall manufacturing costs</w:t>
      </w:r>
      <w:r w:rsidR="00A83A5E" w:rsidRPr="0083534A">
        <w:rPr>
          <w:rFonts w:ascii="Arial" w:hAnsi="Arial" w:cs="Arial"/>
        </w:rPr>
        <w:t xml:space="preserve"> were</w:t>
      </w:r>
      <w:r w:rsidRPr="0083534A">
        <w:rPr>
          <w:rFonts w:ascii="Arial" w:hAnsi="Arial" w:cs="Arial"/>
        </w:rPr>
        <w:t xml:space="preserve"> calculated</w:t>
      </w:r>
      <w:r w:rsidR="00AB6D1F" w:rsidRPr="0083534A">
        <w:rPr>
          <w:rFonts w:ascii="Arial" w:hAnsi="Arial" w:cs="Arial"/>
        </w:rPr>
        <w:t>,</w:t>
      </w:r>
      <w:r w:rsidRPr="0083534A">
        <w:rPr>
          <w:rFonts w:ascii="Arial" w:hAnsi="Arial" w:cs="Arial"/>
        </w:rPr>
        <w:t xml:space="preserve"> with hourly machine rates at £75</w:t>
      </w:r>
      <w:r w:rsidR="00AB6D1F" w:rsidRPr="0083534A">
        <w:rPr>
          <w:rFonts w:ascii="Arial" w:hAnsi="Arial" w:cs="Arial"/>
        </w:rPr>
        <w:t xml:space="preserve">, cutting time at 3:25:37, and </w:t>
      </w:r>
      <w:r w:rsidRPr="0083534A">
        <w:rPr>
          <w:rFonts w:ascii="Arial" w:hAnsi="Arial" w:cs="Arial"/>
        </w:rPr>
        <w:t xml:space="preserve">tooling costs calculated at </w:t>
      </w:r>
      <w:r w:rsidR="00AB6D1F" w:rsidRPr="0083534A">
        <w:rPr>
          <w:rFonts w:ascii="Arial" w:hAnsi="Arial" w:cs="Arial"/>
        </w:rPr>
        <w:t xml:space="preserve">£356.78. The overall manufacturing costs amount to £656.78. </w:t>
      </w:r>
    </w:p>
    <w:p w14:paraId="67BA4198" w14:textId="77777777" w:rsidR="008D44FB" w:rsidRPr="0083534A" w:rsidRDefault="008D44FB">
      <w:pPr>
        <w:rPr>
          <w:rFonts w:ascii="Arial" w:hAnsi="Arial" w:cs="Arial"/>
        </w:rPr>
      </w:pPr>
    </w:p>
    <w:p w14:paraId="38B536D9" w14:textId="77777777" w:rsidR="008D44FB" w:rsidRPr="0083534A" w:rsidRDefault="008D44FB">
      <w:pPr>
        <w:rPr>
          <w:rFonts w:ascii="Arial" w:hAnsi="Arial" w:cs="Arial"/>
        </w:rPr>
      </w:pPr>
    </w:p>
    <w:p w14:paraId="4D70BE8A" w14:textId="77777777" w:rsidR="008D44FB" w:rsidRPr="0083534A" w:rsidRDefault="008D44FB">
      <w:pPr>
        <w:rPr>
          <w:rFonts w:ascii="Arial" w:hAnsi="Arial" w:cs="Arial"/>
        </w:rPr>
      </w:pPr>
    </w:p>
    <w:p w14:paraId="3BA5A199" w14:textId="77777777" w:rsidR="008D44FB" w:rsidRPr="0083534A" w:rsidRDefault="008D44FB">
      <w:pPr>
        <w:rPr>
          <w:rFonts w:ascii="Arial" w:hAnsi="Arial" w:cs="Arial"/>
        </w:rPr>
      </w:pPr>
    </w:p>
    <w:p w14:paraId="7EDFDF52" w14:textId="77777777" w:rsidR="008D44FB" w:rsidRPr="0083534A" w:rsidRDefault="008D44FB">
      <w:pPr>
        <w:rPr>
          <w:rFonts w:ascii="Arial" w:hAnsi="Arial" w:cs="Arial"/>
        </w:rPr>
      </w:pPr>
    </w:p>
    <w:p w14:paraId="7BE92F46" w14:textId="77777777" w:rsidR="008D44FB" w:rsidRPr="0083534A" w:rsidRDefault="008D44FB">
      <w:pPr>
        <w:rPr>
          <w:rFonts w:ascii="Arial" w:hAnsi="Arial" w:cs="Arial"/>
        </w:rPr>
      </w:pPr>
    </w:p>
    <w:p w14:paraId="2E7E1792" w14:textId="77777777" w:rsidR="003D0918" w:rsidRPr="0083534A" w:rsidRDefault="003D0918">
      <w:pPr>
        <w:rPr>
          <w:rFonts w:ascii="Arial" w:hAnsi="Arial" w:cs="Arial"/>
        </w:rPr>
      </w:pPr>
    </w:p>
    <w:p w14:paraId="5267B208" w14:textId="49F46F69" w:rsidR="00D46D58" w:rsidRPr="0083534A" w:rsidRDefault="00CB63FD" w:rsidP="008D44FB">
      <w:pPr>
        <w:pStyle w:val="Heading3"/>
        <w:rPr>
          <w:rFonts w:ascii="Arial" w:hAnsi="Arial" w:cs="Arial"/>
        </w:rPr>
      </w:pPr>
      <w:bookmarkStart w:id="6" w:name="_Toc172484732"/>
      <w:r w:rsidRPr="0083534A">
        <w:rPr>
          <w:rFonts w:ascii="Arial" w:hAnsi="Arial" w:cs="Arial"/>
        </w:rPr>
        <w:t xml:space="preserve">2.4 </w:t>
      </w:r>
      <w:r w:rsidR="008D44FB" w:rsidRPr="0083534A">
        <w:rPr>
          <w:rFonts w:ascii="Arial" w:hAnsi="Arial" w:cs="Arial"/>
        </w:rPr>
        <w:t>Spread of variation for material costs</w:t>
      </w:r>
      <w:bookmarkEnd w:id="6"/>
      <w:r w:rsidR="008D44FB" w:rsidRPr="0083534A">
        <w:rPr>
          <w:rFonts w:ascii="Arial" w:hAnsi="Arial" w:cs="Arial"/>
        </w:rPr>
        <w:t xml:space="preserve"> </w:t>
      </w:r>
    </w:p>
    <w:p w14:paraId="3868541A" w14:textId="207D8DB0" w:rsidR="008D44FB" w:rsidRPr="0083534A" w:rsidRDefault="003D0918" w:rsidP="00257DEC">
      <w:pPr>
        <w:pStyle w:val="Caption"/>
        <w:keepNext/>
        <w:rPr>
          <w:rFonts w:ascii="Arial" w:hAnsi="Arial" w:cs="Arial"/>
        </w:rPr>
      </w:pPr>
      <w:bookmarkStart w:id="7" w:name="_Toc171879088"/>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00EA0207" w:rsidRPr="0083534A">
        <w:rPr>
          <w:rFonts w:ascii="Arial" w:hAnsi="Arial" w:cs="Arial"/>
        </w:rPr>
        <w:t>3</w:t>
      </w:r>
      <w:r w:rsidRPr="0083534A">
        <w:rPr>
          <w:rFonts w:ascii="Arial" w:hAnsi="Arial" w:cs="Arial"/>
        </w:rPr>
        <w:fldChar w:fldCharType="end"/>
      </w:r>
      <w:r w:rsidRPr="0083534A">
        <w:rPr>
          <w:rFonts w:ascii="Arial" w:hAnsi="Arial" w:cs="Arial"/>
        </w:rPr>
        <w:t xml:space="preserve"> (Material costs)</w:t>
      </w:r>
      <w:bookmarkEnd w:id="7"/>
    </w:p>
    <w:p w14:paraId="63FE0B81" w14:textId="6C72250A" w:rsidR="00F90479" w:rsidRPr="0083534A" w:rsidRDefault="00F90479" w:rsidP="00F90479">
      <w:pPr>
        <w:jc w:val="center"/>
        <w:rPr>
          <w:rFonts w:ascii="Arial" w:hAnsi="Arial" w:cs="Arial"/>
        </w:rPr>
      </w:pPr>
      <w:r w:rsidRPr="0083534A">
        <w:rPr>
          <w:rFonts w:ascii="Arial" w:hAnsi="Arial" w:cs="Arial"/>
          <w:noProof/>
        </w:rPr>
        <w:drawing>
          <wp:inline distT="0" distB="0" distL="0" distR="0" wp14:anchorId="7203E957" wp14:editId="38665DFB">
            <wp:extent cx="4673600" cy="2597150"/>
            <wp:effectExtent l="0" t="0" r="12700" b="12700"/>
            <wp:docPr id="1218700040" name="Chart 1">
              <a:extLst xmlns:a="http://schemas.openxmlformats.org/drawingml/2006/main">
                <a:ext uri="{FF2B5EF4-FFF2-40B4-BE49-F238E27FC236}">
                  <a16:creationId xmlns:a16="http://schemas.microsoft.com/office/drawing/2014/main" id="{1820596E-AF8F-DFCF-56E3-98693A199A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F45723" w14:textId="77777777" w:rsidR="00D46D58" w:rsidRPr="0083534A" w:rsidRDefault="00D46D58" w:rsidP="00F90479">
      <w:pPr>
        <w:jc w:val="center"/>
        <w:rPr>
          <w:rFonts w:ascii="Arial" w:hAnsi="Arial" w:cs="Arial"/>
        </w:rPr>
      </w:pPr>
    </w:p>
    <w:p w14:paraId="341B57AE" w14:textId="286CB784" w:rsidR="003D32AC" w:rsidRPr="0083534A" w:rsidRDefault="003D32AC" w:rsidP="003D32AC">
      <w:pPr>
        <w:rPr>
          <w:rFonts w:ascii="Arial" w:hAnsi="Arial" w:cs="Arial"/>
        </w:rPr>
      </w:pPr>
      <w:r w:rsidRPr="0083534A">
        <w:rPr>
          <w:rFonts w:ascii="Arial" w:hAnsi="Arial" w:cs="Arial"/>
        </w:rPr>
        <w:t xml:space="preserve">Throughout the last twelve months from June 2023- June 2024, eighty-eight shear plates have been manufactured, this data has been quantified to display material cost and quantity. From the data extracted the average material cost was calculated to </w:t>
      </w:r>
      <w:r w:rsidR="000E7A12" w:rsidRPr="0083534A">
        <w:rPr>
          <w:rFonts w:ascii="Arial" w:hAnsi="Arial" w:cs="Arial"/>
        </w:rPr>
        <w:t>be</w:t>
      </w:r>
      <w:r w:rsidRPr="0083534A">
        <w:rPr>
          <w:rFonts w:ascii="Arial" w:hAnsi="Arial" w:cs="Arial"/>
        </w:rPr>
        <w:t xml:space="preserve"> £487.00. </w:t>
      </w:r>
    </w:p>
    <w:p w14:paraId="630E74B7" w14:textId="58DC4D65" w:rsidR="00485281" w:rsidRPr="0083534A" w:rsidRDefault="003D32AC">
      <w:pPr>
        <w:rPr>
          <w:rFonts w:ascii="Arial" w:hAnsi="Arial" w:cs="Arial"/>
        </w:rPr>
      </w:pPr>
      <w:r w:rsidRPr="0083534A">
        <w:rPr>
          <w:rFonts w:ascii="Arial" w:hAnsi="Arial" w:cs="Arial"/>
        </w:rPr>
        <w:t>With the addition of this information</w:t>
      </w:r>
      <w:r w:rsidR="000E7A12" w:rsidRPr="0083534A">
        <w:rPr>
          <w:rFonts w:ascii="Arial" w:hAnsi="Arial" w:cs="Arial"/>
        </w:rPr>
        <w:t>,</w:t>
      </w:r>
      <w:r w:rsidRPr="0083534A">
        <w:rPr>
          <w:rFonts w:ascii="Arial" w:hAnsi="Arial" w:cs="Arial"/>
        </w:rPr>
        <w:t xml:space="preserve"> a total manufacturing cost</w:t>
      </w:r>
      <w:r w:rsidR="00257DEC" w:rsidRPr="0083534A">
        <w:rPr>
          <w:rFonts w:ascii="Arial" w:hAnsi="Arial" w:cs="Arial"/>
        </w:rPr>
        <w:t xml:space="preserve"> is</w:t>
      </w:r>
      <w:r w:rsidRPr="0083534A">
        <w:rPr>
          <w:rFonts w:ascii="Arial" w:hAnsi="Arial" w:cs="Arial"/>
        </w:rPr>
        <w:t xml:space="preserve"> estimated, using the average cost of tooling, machine hourly rates, and material cost a total manufacturing cost can be estimated at </w:t>
      </w:r>
      <w:r w:rsidR="00485281" w:rsidRPr="0083534A">
        <w:rPr>
          <w:rFonts w:ascii="Arial" w:hAnsi="Arial" w:cs="Arial"/>
        </w:rPr>
        <w:t xml:space="preserve">£1143.78. Using this data as a basis, further figures can be extracted. </w:t>
      </w:r>
    </w:p>
    <w:p w14:paraId="504376AC" w14:textId="27537A01" w:rsidR="009F1AFA" w:rsidRPr="0083534A" w:rsidRDefault="00485281">
      <w:pPr>
        <w:rPr>
          <w:rFonts w:ascii="Arial" w:hAnsi="Arial" w:cs="Arial"/>
        </w:rPr>
      </w:pPr>
      <w:r w:rsidRPr="0083534A">
        <w:rPr>
          <w:rFonts w:ascii="Arial" w:hAnsi="Arial" w:cs="Arial"/>
        </w:rPr>
        <w:t xml:space="preserve">The </w:t>
      </w:r>
      <w:r w:rsidR="00AB6D1F" w:rsidRPr="0083534A">
        <w:rPr>
          <w:rFonts w:ascii="Arial" w:hAnsi="Arial" w:cs="Arial"/>
        </w:rPr>
        <w:t>profit margins of</w:t>
      </w:r>
      <w:r w:rsidRPr="0083534A">
        <w:rPr>
          <w:rFonts w:ascii="Arial" w:hAnsi="Arial" w:cs="Arial"/>
        </w:rPr>
        <w:t xml:space="preserve"> shear plates are an estimated 1</w:t>
      </w:r>
      <w:r w:rsidR="00AB6D1F" w:rsidRPr="0083534A">
        <w:rPr>
          <w:rFonts w:ascii="Arial" w:hAnsi="Arial" w:cs="Arial"/>
        </w:rPr>
        <w:t>5%-20%</w:t>
      </w:r>
      <w:r w:rsidR="009F1AFA" w:rsidRPr="0083534A">
        <w:rPr>
          <w:rFonts w:ascii="Arial" w:hAnsi="Arial" w:cs="Arial"/>
        </w:rPr>
        <w:t xml:space="preserve"> as </w:t>
      </w:r>
      <w:r w:rsidRPr="0083534A">
        <w:rPr>
          <w:rFonts w:ascii="Arial" w:hAnsi="Arial" w:cs="Arial"/>
        </w:rPr>
        <w:t>company information states</w:t>
      </w:r>
      <w:r w:rsidR="009F1AFA" w:rsidRPr="0083534A">
        <w:rPr>
          <w:rFonts w:ascii="Arial" w:hAnsi="Arial" w:cs="Arial"/>
        </w:rPr>
        <w:t>,</w:t>
      </w:r>
      <w:r w:rsidR="00AB6D1F" w:rsidRPr="0083534A">
        <w:rPr>
          <w:rFonts w:ascii="Arial" w:hAnsi="Arial" w:cs="Arial"/>
        </w:rPr>
        <w:t xml:space="preserve"> </w:t>
      </w:r>
      <w:r w:rsidR="00B3455D" w:rsidRPr="0083534A">
        <w:rPr>
          <w:rFonts w:ascii="Arial" w:hAnsi="Arial" w:cs="Arial"/>
        </w:rPr>
        <w:t xml:space="preserve">the sales </w:t>
      </w:r>
      <w:r w:rsidR="009F1AFA" w:rsidRPr="0083534A">
        <w:rPr>
          <w:rFonts w:ascii="Arial" w:hAnsi="Arial" w:cs="Arial"/>
        </w:rPr>
        <w:t>price</w:t>
      </w:r>
      <w:r w:rsidR="00B3455D" w:rsidRPr="0083534A">
        <w:rPr>
          <w:rFonts w:ascii="Arial" w:hAnsi="Arial" w:cs="Arial"/>
        </w:rPr>
        <w:t xml:space="preserve"> would vary between </w:t>
      </w:r>
      <w:r w:rsidR="00AB6D1F" w:rsidRPr="0083534A">
        <w:rPr>
          <w:rFonts w:ascii="Arial" w:hAnsi="Arial" w:cs="Arial"/>
        </w:rPr>
        <w:t>(</w:t>
      </w:r>
      <w:r w:rsidRPr="0083534A">
        <w:rPr>
          <w:rFonts w:ascii="Arial" w:hAnsi="Arial" w:cs="Arial"/>
        </w:rPr>
        <w:t>£1315.347-£1372.536</w:t>
      </w:r>
      <w:r w:rsidR="00AB6D1F" w:rsidRPr="0083534A">
        <w:rPr>
          <w:rFonts w:ascii="Arial" w:hAnsi="Arial" w:cs="Arial"/>
        </w:rPr>
        <w:t>)</w:t>
      </w:r>
      <w:r w:rsidR="00B3455D" w:rsidRPr="0083534A">
        <w:rPr>
          <w:rFonts w:ascii="Arial" w:hAnsi="Arial" w:cs="Arial"/>
        </w:rPr>
        <w:t xml:space="preserve"> excluding </w:t>
      </w:r>
      <w:r w:rsidRPr="0083534A">
        <w:rPr>
          <w:rFonts w:ascii="Arial" w:hAnsi="Arial" w:cs="Arial"/>
        </w:rPr>
        <w:t>wages</w:t>
      </w:r>
      <w:r w:rsidR="00B3455D" w:rsidRPr="0083534A">
        <w:rPr>
          <w:rFonts w:ascii="Arial" w:hAnsi="Arial" w:cs="Arial"/>
        </w:rPr>
        <w:t>, and company running costs be</w:t>
      </w:r>
      <w:r w:rsidR="00770C32" w:rsidRPr="0083534A">
        <w:rPr>
          <w:rFonts w:ascii="Arial" w:hAnsi="Arial" w:cs="Arial"/>
        </w:rPr>
        <w:t>ing</w:t>
      </w:r>
      <w:r w:rsidR="00B3455D" w:rsidRPr="0083534A">
        <w:rPr>
          <w:rFonts w:ascii="Arial" w:hAnsi="Arial" w:cs="Arial"/>
        </w:rPr>
        <w:t xml:space="preserve"> subtracted monthly.</w:t>
      </w:r>
    </w:p>
    <w:p w14:paraId="2E00B6D5" w14:textId="77777777" w:rsidR="00257DEC" w:rsidRPr="0083534A" w:rsidRDefault="00257DEC">
      <w:pPr>
        <w:rPr>
          <w:rFonts w:ascii="Arial" w:hAnsi="Arial" w:cs="Arial"/>
        </w:rPr>
      </w:pPr>
    </w:p>
    <w:p w14:paraId="0E21F16B" w14:textId="77777777" w:rsidR="00257DEC" w:rsidRPr="0083534A" w:rsidRDefault="00257DEC">
      <w:pPr>
        <w:rPr>
          <w:rFonts w:ascii="Arial" w:hAnsi="Arial" w:cs="Arial"/>
        </w:rPr>
      </w:pPr>
    </w:p>
    <w:p w14:paraId="2CF4C4CD" w14:textId="77777777" w:rsidR="00257DEC" w:rsidRPr="0083534A" w:rsidRDefault="00257DEC">
      <w:pPr>
        <w:rPr>
          <w:rFonts w:ascii="Arial" w:hAnsi="Arial" w:cs="Arial"/>
        </w:rPr>
      </w:pPr>
    </w:p>
    <w:p w14:paraId="2D108D08" w14:textId="77777777" w:rsidR="00257DEC" w:rsidRPr="0083534A" w:rsidRDefault="00257DEC">
      <w:pPr>
        <w:rPr>
          <w:rFonts w:ascii="Arial" w:hAnsi="Arial" w:cs="Arial"/>
        </w:rPr>
      </w:pPr>
    </w:p>
    <w:p w14:paraId="4F66219D" w14:textId="77777777" w:rsidR="00257DEC" w:rsidRPr="0083534A" w:rsidRDefault="00257DEC">
      <w:pPr>
        <w:rPr>
          <w:rFonts w:ascii="Arial" w:hAnsi="Arial" w:cs="Arial"/>
        </w:rPr>
      </w:pPr>
    </w:p>
    <w:p w14:paraId="3B5D1E99" w14:textId="77777777" w:rsidR="00257DEC" w:rsidRPr="0083534A" w:rsidRDefault="00257DEC">
      <w:pPr>
        <w:rPr>
          <w:rFonts w:ascii="Arial" w:hAnsi="Arial" w:cs="Arial"/>
        </w:rPr>
      </w:pPr>
    </w:p>
    <w:p w14:paraId="02DAA611" w14:textId="77777777" w:rsidR="00257DEC" w:rsidRPr="0083534A" w:rsidRDefault="00257DEC">
      <w:pPr>
        <w:rPr>
          <w:rFonts w:ascii="Arial" w:hAnsi="Arial" w:cs="Arial"/>
        </w:rPr>
      </w:pPr>
    </w:p>
    <w:p w14:paraId="37C28BA7" w14:textId="77777777" w:rsidR="00257DEC" w:rsidRPr="0083534A" w:rsidRDefault="00257DEC">
      <w:pPr>
        <w:rPr>
          <w:rFonts w:ascii="Arial" w:hAnsi="Arial" w:cs="Arial"/>
        </w:rPr>
      </w:pPr>
    </w:p>
    <w:p w14:paraId="33B4B915" w14:textId="77777777" w:rsidR="00257DEC" w:rsidRPr="0083534A" w:rsidRDefault="00257DEC">
      <w:pPr>
        <w:rPr>
          <w:rFonts w:ascii="Arial" w:hAnsi="Arial" w:cs="Arial"/>
        </w:rPr>
      </w:pPr>
    </w:p>
    <w:p w14:paraId="5A0C6ABE" w14:textId="77777777" w:rsidR="00257DEC" w:rsidRPr="0083534A" w:rsidRDefault="00257DEC">
      <w:pPr>
        <w:rPr>
          <w:rFonts w:ascii="Arial" w:hAnsi="Arial" w:cs="Arial"/>
        </w:rPr>
      </w:pPr>
    </w:p>
    <w:p w14:paraId="27E7E000" w14:textId="77777777" w:rsidR="00B40CA2" w:rsidRPr="0083534A" w:rsidRDefault="00B40CA2">
      <w:pPr>
        <w:rPr>
          <w:rFonts w:ascii="Arial" w:hAnsi="Arial" w:cs="Arial"/>
        </w:rPr>
      </w:pPr>
    </w:p>
    <w:p w14:paraId="787A8CF2" w14:textId="56CAE892" w:rsidR="00B40CA2" w:rsidRPr="0083534A" w:rsidRDefault="00CB63FD" w:rsidP="0027020A">
      <w:pPr>
        <w:pStyle w:val="Heading3"/>
        <w:rPr>
          <w:rFonts w:ascii="Arial" w:hAnsi="Arial" w:cs="Arial"/>
        </w:rPr>
      </w:pPr>
      <w:bookmarkStart w:id="8" w:name="_Toc172484733"/>
      <w:r w:rsidRPr="0083534A">
        <w:rPr>
          <w:rFonts w:ascii="Arial" w:hAnsi="Arial" w:cs="Arial"/>
        </w:rPr>
        <w:lastRenderedPageBreak/>
        <w:t xml:space="preserve">2.5 </w:t>
      </w:r>
      <w:r w:rsidR="0027020A" w:rsidRPr="0083534A">
        <w:rPr>
          <w:rFonts w:ascii="Arial" w:hAnsi="Arial" w:cs="Arial"/>
        </w:rPr>
        <w:t>Manufacturing costs &amp; profit margins</w:t>
      </w:r>
      <w:bookmarkEnd w:id="8"/>
    </w:p>
    <w:p w14:paraId="4DD47C69" w14:textId="7E19733F" w:rsidR="00B40CA2" w:rsidRPr="0083534A" w:rsidRDefault="00863C48" w:rsidP="00863C48">
      <w:pPr>
        <w:pStyle w:val="Caption"/>
        <w:rPr>
          <w:rFonts w:ascii="Arial" w:hAnsi="Arial" w:cs="Arial"/>
          <w:b/>
          <w:bCs/>
          <w:u w:val="single"/>
        </w:rPr>
      </w:pPr>
      <w:bookmarkStart w:id="9" w:name="_Toc171879089"/>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00EA0207" w:rsidRPr="0083534A">
        <w:rPr>
          <w:rFonts w:ascii="Arial" w:hAnsi="Arial" w:cs="Arial"/>
        </w:rPr>
        <w:t>4</w:t>
      </w:r>
      <w:r w:rsidRPr="0083534A">
        <w:rPr>
          <w:rFonts w:ascii="Arial" w:hAnsi="Arial" w:cs="Arial"/>
        </w:rPr>
        <w:fldChar w:fldCharType="end"/>
      </w:r>
      <w:r w:rsidRPr="0083534A">
        <w:rPr>
          <w:rFonts w:ascii="Arial" w:hAnsi="Arial" w:cs="Arial"/>
        </w:rPr>
        <w:t xml:space="preserve"> (manufacturing costs &amp; profit margins)</w:t>
      </w:r>
      <w:bookmarkEnd w:id="9"/>
    </w:p>
    <w:p w14:paraId="45952473" w14:textId="1CDB3194" w:rsidR="00C31B59" w:rsidRPr="0083534A" w:rsidRDefault="005B266B" w:rsidP="003F0D18">
      <w:pPr>
        <w:rPr>
          <w:rFonts w:ascii="Arial" w:hAnsi="Arial" w:cs="Arial"/>
        </w:rPr>
      </w:pPr>
      <w:r w:rsidRPr="0083534A">
        <w:rPr>
          <w:rFonts w:ascii="Arial" w:hAnsi="Arial" w:cs="Arial"/>
          <w:noProof/>
        </w:rPr>
        <w:drawing>
          <wp:inline distT="0" distB="0" distL="0" distR="0" wp14:anchorId="2009CB3E" wp14:editId="0BE284D2">
            <wp:extent cx="6089650" cy="3454400"/>
            <wp:effectExtent l="38100" t="0" r="44450" b="50800"/>
            <wp:docPr id="1880662644" name="Chart 1">
              <a:extLst xmlns:a="http://schemas.openxmlformats.org/drawingml/2006/main">
                <a:ext uri="{FF2B5EF4-FFF2-40B4-BE49-F238E27FC236}">
                  <a16:creationId xmlns:a16="http://schemas.microsoft.com/office/drawing/2014/main" id="{E9DC983C-BD61-02CB-D173-7AF73690D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48193B9" w14:textId="7F7FBFCF" w:rsidR="00C31B59" w:rsidRPr="0083534A" w:rsidRDefault="00C31B59" w:rsidP="0038103D">
      <w:pPr>
        <w:jc w:val="center"/>
        <w:rPr>
          <w:rFonts w:ascii="Arial" w:hAnsi="Arial" w:cs="Arial"/>
        </w:rPr>
      </w:pPr>
    </w:p>
    <w:p w14:paraId="7E354942" w14:textId="5A3A5776" w:rsidR="005F5620" w:rsidRPr="0083534A" w:rsidRDefault="000E7A12" w:rsidP="0038103D">
      <w:pPr>
        <w:rPr>
          <w:rFonts w:ascii="Arial" w:hAnsi="Arial" w:cs="Arial"/>
        </w:rPr>
      </w:pPr>
      <w:r w:rsidRPr="0083534A">
        <w:rPr>
          <w:rFonts w:ascii="Arial" w:hAnsi="Arial" w:cs="Arial"/>
        </w:rPr>
        <w:t>The above</w:t>
      </w:r>
      <w:r w:rsidR="00685799" w:rsidRPr="0083534A">
        <w:rPr>
          <w:rFonts w:ascii="Arial" w:hAnsi="Arial" w:cs="Arial"/>
        </w:rPr>
        <w:t xml:space="preserve"> shows that the substantial work input doesn’t return significant output averaging £200.18 per shear plate</w:t>
      </w:r>
      <w:r w:rsidR="00C84C0B" w:rsidRPr="0083534A">
        <w:rPr>
          <w:rFonts w:ascii="Arial" w:hAnsi="Arial" w:cs="Arial"/>
        </w:rPr>
        <w:t xml:space="preserve"> or (£17,615.84) per annum</w:t>
      </w:r>
      <w:r w:rsidR="00685799" w:rsidRPr="0083534A">
        <w:rPr>
          <w:rFonts w:ascii="Arial" w:hAnsi="Arial" w:cs="Arial"/>
        </w:rPr>
        <w:t>.</w:t>
      </w:r>
      <w:r w:rsidR="00C84C0B" w:rsidRPr="0083534A">
        <w:rPr>
          <w:rFonts w:ascii="Arial" w:hAnsi="Arial" w:cs="Arial"/>
        </w:rPr>
        <w:t xml:space="preserve"> Against the manufacturing cost of £1143.78 or (£100,652.64)</w:t>
      </w:r>
      <w:r w:rsidRPr="0083534A">
        <w:rPr>
          <w:rFonts w:ascii="Arial" w:hAnsi="Arial" w:cs="Arial"/>
        </w:rPr>
        <w:t>,</w:t>
      </w:r>
      <w:r w:rsidR="00685799" w:rsidRPr="0083534A">
        <w:rPr>
          <w:rFonts w:ascii="Arial" w:hAnsi="Arial" w:cs="Arial"/>
        </w:rPr>
        <w:t xml:space="preserve"> </w:t>
      </w:r>
      <w:r w:rsidR="00C84C0B" w:rsidRPr="0083534A">
        <w:rPr>
          <w:rFonts w:ascii="Arial" w:hAnsi="Arial" w:cs="Arial"/>
        </w:rPr>
        <w:t xml:space="preserve">Although percentages are low due to high overheads and material costs, the project presents alternative </w:t>
      </w:r>
      <w:r w:rsidR="008B325B" w:rsidRPr="0083534A">
        <w:rPr>
          <w:rFonts w:ascii="Arial" w:hAnsi="Arial" w:cs="Arial"/>
        </w:rPr>
        <w:t>revenue streams which prove to be value-adding to the environment, reducing carbon footprint, and manufacturer reducing overheads, material costs, and increas</w:t>
      </w:r>
      <w:r w:rsidR="00FC3CE3" w:rsidRPr="0083534A">
        <w:rPr>
          <w:rFonts w:ascii="Arial" w:hAnsi="Arial" w:cs="Arial"/>
        </w:rPr>
        <w:t>ed profits.</w:t>
      </w:r>
    </w:p>
    <w:p w14:paraId="598AC7DB" w14:textId="142DB9B9" w:rsidR="00637BB8" w:rsidRPr="0083534A" w:rsidRDefault="00CB63FD" w:rsidP="002329C9">
      <w:pPr>
        <w:pStyle w:val="Heading2"/>
        <w:rPr>
          <w:rFonts w:ascii="Arial" w:hAnsi="Arial" w:cs="Arial"/>
        </w:rPr>
      </w:pPr>
      <w:bookmarkStart w:id="10" w:name="_Toc172484734"/>
      <w:r w:rsidRPr="0083534A">
        <w:rPr>
          <w:rFonts w:ascii="Arial" w:hAnsi="Arial" w:cs="Arial"/>
        </w:rPr>
        <w:t xml:space="preserve">2.6 </w:t>
      </w:r>
      <w:r w:rsidR="00767D6C" w:rsidRPr="0083534A">
        <w:rPr>
          <w:rFonts w:ascii="Arial" w:hAnsi="Arial" w:cs="Arial"/>
        </w:rPr>
        <w:t>Manufacturing Waste</w:t>
      </w:r>
      <w:bookmarkEnd w:id="10"/>
      <w:r w:rsidR="00767D6C" w:rsidRPr="0083534A">
        <w:rPr>
          <w:rFonts w:ascii="Arial" w:hAnsi="Arial" w:cs="Arial"/>
        </w:rPr>
        <w:t xml:space="preserve"> </w:t>
      </w:r>
    </w:p>
    <w:p w14:paraId="1089E108" w14:textId="366E377D" w:rsidR="0014203D" w:rsidRPr="0083534A" w:rsidRDefault="0014203D" w:rsidP="00EA0207">
      <w:pPr>
        <w:pStyle w:val="Caption"/>
        <w:rPr>
          <w:rFonts w:ascii="Arial" w:hAnsi="Arial" w:cs="Arial"/>
          <w:b/>
          <w:bCs/>
          <w:u w:val="single"/>
        </w:rPr>
      </w:pPr>
      <w:r w:rsidRPr="0083534A">
        <w:rPr>
          <w:rFonts w:ascii="Arial" w:hAnsi="Arial" w:cs="Arial"/>
          <w:b/>
          <w:bCs/>
          <w:u w:val="single"/>
        </w:rPr>
        <w:t xml:space="preserve"> </w:t>
      </w:r>
      <w:bookmarkStart w:id="11" w:name="_Toc171879090"/>
      <w:r w:rsidR="00EA0207" w:rsidRPr="0083534A">
        <w:rPr>
          <w:rFonts w:ascii="Arial" w:hAnsi="Arial" w:cs="Arial"/>
        </w:rPr>
        <w:t xml:space="preserve">Figure </w:t>
      </w:r>
      <w:r w:rsidR="00EA0207" w:rsidRPr="0083534A">
        <w:rPr>
          <w:rFonts w:ascii="Arial" w:hAnsi="Arial" w:cs="Arial"/>
        </w:rPr>
        <w:fldChar w:fldCharType="begin"/>
      </w:r>
      <w:r w:rsidR="00EA0207" w:rsidRPr="0083534A">
        <w:rPr>
          <w:rFonts w:ascii="Arial" w:hAnsi="Arial" w:cs="Arial"/>
        </w:rPr>
        <w:instrText xml:space="preserve"> SEQ Figure \* ARABIC </w:instrText>
      </w:r>
      <w:r w:rsidR="00EA0207" w:rsidRPr="0083534A">
        <w:rPr>
          <w:rFonts w:ascii="Arial" w:hAnsi="Arial" w:cs="Arial"/>
        </w:rPr>
        <w:fldChar w:fldCharType="separate"/>
      </w:r>
      <w:r w:rsidR="00EA0207" w:rsidRPr="0083534A">
        <w:rPr>
          <w:rFonts w:ascii="Arial" w:hAnsi="Arial" w:cs="Arial"/>
        </w:rPr>
        <w:t>5</w:t>
      </w:r>
      <w:r w:rsidR="00EA0207" w:rsidRPr="0083534A">
        <w:rPr>
          <w:rFonts w:ascii="Arial" w:hAnsi="Arial" w:cs="Arial"/>
        </w:rPr>
        <w:fldChar w:fldCharType="end"/>
      </w:r>
      <w:r w:rsidR="00EA0207" w:rsidRPr="0083534A">
        <w:rPr>
          <w:rFonts w:ascii="Arial" w:hAnsi="Arial" w:cs="Arial"/>
        </w:rPr>
        <w:t xml:space="preserve"> (Waste reduction)</w:t>
      </w:r>
      <w:bookmarkEnd w:id="11"/>
    </w:p>
    <w:p w14:paraId="25B46CEA" w14:textId="6A37F706" w:rsidR="0038103D" w:rsidRPr="0083534A" w:rsidRDefault="005F5620">
      <w:pPr>
        <w:rPr>
          <w:rFonts w:ascii="Arial" w:hAnsi="Arial" w:cs="Arial"/>
        </w:rPr>
      </w:pPr>
      <w:r w:rsidRPr="0083534A">
        <w:rPr>
          <w:rFonts w:ascii="Arial" w:hAnsi="Arial" w:cs="Arial"/>
          <w:noProof/>
        </w:rPr>
        <w:drawing>
          <wp:inline distT="0" distB="0" distL="0" distR="0" wp14:anchorId="4BBDB547" wp14:editId="4760C73F">
            <wp:extent cx="5731510" cy="1322705"/>
            <wp:effectExtent l="19050" t="19050" r="21590" b="10795"/>
            <wp:docPr id="2166490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322705"/>
                    </a:xfrm>
                    <a:prstGeom prst="rect">
                      <a:avLst/>
                    </a:prstGeom>
                    <a:noFill/>
                    <a:ln>
                      <a:solidFill>
                        <a:schemeClr val="tx1"/>
                      </a:solidFill>
                    </a:ln>
                  </pic:spPr>
                </pic:pic>
              </a:graphicData>
            </a:graphic>
          </wp:inline>
        </w:drawing>
      </w:r>
    </w:p>
    <w:p w14:paraId="08A07F60" w14:textId="77777777" w:rsidR="002331F3" w:rsidRPr="0083534A" w:rsidRDefault="002331F3">
      <w:pPr>
        <w:rPr>
          <w:rFonts w:ascii="Arial" w:hAnsi="Arial" w:cs="Arial"/>
        </w:rPr>
      </w:pPr>
    </w:p>
    <w:p w14:paraId="2EA5E3EF" w14:textId="77663799" w:rsidR="006D4C81" w:rsidRPr="0083534A" w:rsidRDefault="00FC3CE3">
      <w:pPr>
        <w:rPr>
          <w:rFonts w:ascii="Arial" w:hAnsi="Arial" w:cs="Arial"/>
        </w:rPr>
      </w:pPr>
      <w:r w:rsidRPr="0083534A">
        <w:rPr>
          <w:rFonts w:ascii="Arial" w:hAnsi="Arial" w:cs="Arial"/>
        </w:rPr>
        <w:t>As shown above</w:t>
      </w:r>
      <w:r w:rsidR="000E7A12" w:rsidRPr="0083534A">
        <w:rPr>
          <w:rFonts w:ascii="Arial" w:hAnsi="Arial" w:cs="Arial"/>
        </w:rPr>
        <w:t>,</w:t>
      </w:r>
      <w:r w:rsidRPr="0083534A">
        <w:rPr>
          <w:rFonts w:ascii="Arial" w:hAnsi="Arial" w:cs="Arial"/>
        </w:rPr>
        <w:t xml:space="preserve"> the shear plates have large cutouts which are trepanned out during manufacturing to fit tooling specifications, this material can be recycled and</w:t>
      </w:r>
      <w:r w:rsidR="006D4C81" w:rsidRPr="0083534A">
        <w:rPr>
          <w:rFonts w:ascii="Arial" w:hAnsi="Arial" w:cs="Arial"/>
        </w:rPr>
        <w:t xml:space="preserve"> re-used for alternative jobs, shop-tooling, or sold to increase </w:t>
      </w:r>
      <w:r w:rsidR="000E7A12" w:rsidRPr="0083534A">
        <w:rPr>
          <w:rFonts w:ascii="Arial" w:hAnsi="Arial" w:cs="Arial"/>
        </w:rPr>
        <w:t xml:space="preserve">the </w:t>
      </w:r>
      <w:r w:rsidR="006D4C81" w:rsidRPr="0083534A">
        <w:rPr>
          <w:rFonts w:ascii="Arial" w:hAnsi="Arial" w:cs="Arial"/>
        </w:rPr>
        <w:t xml:space="preserve">profitability of shear plates. </w:t>
      </w:r>
    </w:p>
    <w:p w14:paraId="33860CD1" w14:textId="77777777" w:rsidR="00637BB8" w:rsidRPr="0083534A" w:rsidRDefault="00637BB8">
      <w:pPr>
        <w:rPr>
          <w:rFonts w:ascii="Arial" w:hAnsi="Arial" w:cs="Arial"/>
        </w:rPr>
      </w:pPr>
    </w:p>
    <w:p w14:paraId="5C9E2840" w14:textId="31F77803" w:rsidR="00637BB8" w:rsidRPr="0083534A" w:rsidRDefault="006D4C81" w:rsidP="00637BB8">
      <w:pPr>
        <w:rPr>
          <w:rFonts w:ascii="Arial" w:hAnsi="Arial" w:cs="Arial"/>
        </w:rPr>
      </w:pPr>
      <w:r w:rsidRPr="0083534A">
        <w:rPr>
          <w:rFonts w:ascii="Arial" w:hAnsi="Arial" w:cs="Arial"/>
        </w:rPr>
        <w:lastRenderedPageBreak/>
        <w:t xml:space="preserve">With the excess material trepanned from the initial plate, an average cost can be calculated </w:t>
      </w:r>
      <w:r w:rsidR="00770C32" w:rsidRPr="0083534A">
        <w:rPr>
          <w:rFonts w:ascii="Arial" w:hAnsi="Arial" w:cs="Arial"/>
        </w:rPr>
        <w:t xml:space="preserve">by </w:t>
      </w:r>
      <w:r w:rsidRPr="0083534A">
        <w:rPr>
          <w:rFonts w:ascii="Arial" w:hAnsi="Arial" w:cs="Arial"/>
        </w:rPr>
        <w:t xml:space="preserve">further </w:t>
      </w:r>
      <w:r w:rsidR="00770C32" w:rsidRPr="0083534A">
        <w:rPr>
          <w:rFonts w:ascii="Arial" w:hAnsi="Arial" w:cs="Arial"/>
        </w:rPr>
        <w:t>developing</w:t>
      </w:r>
      <w:r w:rsidRPr="0083534A">
        <w:rPr>
          <w:rFonts w:ascii="Arial" w:hAnsi="Arial" w:cs="Arial"/>
        </w:rPr>
        <w:t xml:space="preserve"> the original data pulled from the shear plate manufacturing process. As </w:t>
      </w:r>
      <w:r w:rsidR="000E7A12" w:rsidRPr="0083534A">
        <w:rPr>
          <w:rFonts w:ascii="Arial" w:hAnsi="Arial" w:cs="Arial"/>
        </w:rPr>
        <w:t xml:space="preserve">per </w:t>
      </w:r>
      <w:r w:rsidRPr="0083534A">
        <w:rPr>
          <w:rFonts w:ascii="Arial" w:hAnsi="Arial" w:cs="Arial"/>
        </w:rPr>
        <w:t>sales information</w:t>
      </w:r>
      <w:r w:rsidR="001C3BC7" w:rsidRPr="0083534A">
        <w:rPr>
          <w:rFonts w:ascii="Arial" w:hAnsi="Arial" w:cs="Arial"/>
        </w:rPr>
        <w:t>,</w:t>
      </w:r>
      <w:r w:rsidRPr="0083534A">
        <w:rPr>
          <w:rFonts w:ascii="Arial" w:hAnsi="Arial" w:cs="Arial"/>
        </w:rPr>
        <w:t xml:space="preserve"> the average cost of the waste material trepanned from the shear plates is £167.93</w:t>
      </w:r>
      <w:r w:rsidR="002329C9" w:rsidRPr="0083534A">
        <w:rPr>
          <w:rFonts w:ascii="Arial" w:hAnsi="Arial" w:cs="Arial"/>
        </w:rPr>
        <w:t>.</w:t>
      </w:r>
    </w:p>
    <w:p w14:paraId="366C42B3" w14:textId="2BBBE456" w:rsidR="00EA0207" w:rsidRPr="0083534A" w:rsidRDefault="00EA0207" w:rsidP="00EA0207">
      <w:pPr>
        <w:pStyle w:val="Caption"/>
        <w:rPr>
          <w:rFonts w:ascii="Arial" w:hAnsi="Arial" w:cs="Arial"/>
        </w:rPr>
      </w:pPr>
      <w:bookmarkStart w:id="12" w:name="_Toc171879091"/>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6</w:t>
      </w:r>
      <w:r w:rsidRPr="0083534A">
        <w:rPr>
          <w:rFonts w:ascii="Arial" w:hAnsi="Arial" w:cs="Arial"/>
        </w:rPr>
        <w:fldChar w:fldCharType="end"/>
      </w:r>
      <w:r w:rsidRPr="0083534A">
        <w:rPr>
          <w:rFonts w:ascii="Arial" w:hAnsi="Arial" w:cs="Arial"/>
        </w:rPr>
        <w:t xml:space="preserve"> (Purchase history for waste material)</w:t>
      </w:r>
      <w:bookmarkEnd w:id="12"/>
    </w:p>
    <w:p w14:paraId="7FDD95D8" w14:textId="620460B1" w:rsidR="00637BB8" w:rsidRPr="0083534A" w:rsidRDefault="00637BB8" w:rsidP="00637BB8">
      <w:pPr>
        <w:jc w:val="center"/>
        <w:rPr>
          <w:rFonts w:ascii="Arial" w:hAnsi="Arial" w:cs="Arial"/>
        </w:rPr>
      </w:pPr>
      <w:r w:rsidRPr="0083534A">
        <w:rPr>
          <w:rFonts w:ascii="Arial" w:hAnsi="Arial" w:cs="Arial"/>
          <w:noProof/>
        </w:rPr>
        <w:drawing>
          <wp:inline distT="0" distB="0" distL="0" distR="0" wp14:anchorId="5CFE58DD" wp14:editId="04C56540">
            <wp:extent cx="2182809" cy="3310799"/>
            <wp:effectExtent l="45720" t="30480" r="34925" b="34925"/>
            <wp:docPr id="1348819930" name="Picture 10"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19930" name="Picture 10" descr="A close up of a document&#10;&#10;Description automatically generated"/>
                    <pic:cNvPicPr/>
                  </pic:nvPicPr>
                  <pic:blipFill rotWithShape="1">
                    <a:blip r:embed="rId18" cstate="print">
                      <a:extLst>
                        <a:ext uri="{28A0092B-C50C-407E-A947-70E740481C1C}">
                          <a14:useLocalDpi xmlns:a14="http://schemas.microsoft.com/office/drawing/2010/main" val="0"/>
                        </a:ext>
                      </a:extLst>
                    </a:blip>
                    <a:srcRect l="25986" t="5446" r="28524" b="2291"/>
                    <a:stretch/>
                  </pic:blipFill>
                  <pic:spPr bwMode="auto">
                    <a:xfrm rot="5400000">
                      <a:off x="0" y="0"/>
                      <a:ext cx="2192823" cy="3325987"/>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2EF5A720" w14:textId="5AD2FE3F" w:rsidR="00637BB8" w:rsidRPr="0083534A" w:rsidRDefault="00637BB8" w:rsidP="00637BB8">
      <w:pPr>
        <w:rPr>
          <w:rFonts w:ascii="Arial" w:hAnsi="Arial" w:cs="Arial"/>
        </w:rPr>
      </w:pPr>
      <w:r w:rsidRPr="0083534A">
        <w:rPr>
          <w:rFonts w:ascii="Arial" w:hAnsi="Arial" w:cs="Arial"/>
        </w:rPr>
        <w:t xml:space="preserve">Knowing </w:t>
      </w:r>
      <w:r w:rsidR="000E7A12" w:rsidRPr="0083534A">
        <w:rPr>
          <w:rFonts w:ascii="Arial" w:hAnsi="Arial" w:cs="Arial"/>
        </w:rPr>
        <w:t xml:space="preserve">the </w:t>
      </w:r>
      <w:r w:rsidRPr="0083534A">
        <w:rPr>
          <w:rFonts w:ascii="Arial" w:hAnsi="Arial" w:cs="Arial"/>
        </w:rPr>
        <w:t xml:space="preserve">average waste material cost and </w:t>
      </w:r>
      <w:r w:rsidR="000E7A12" w:rsidRPr="0083534A">
        <w:rPr>
          <w:rFonts w:ascii="Arial" w:hAnsi="Arial" w:cs="Arial"/>
        </w:rPr>
        <w:t xml:space="preserve">the </w:t>
      </w:r>
      <w:r w:rsidRPr="0083534A">
        <w:rPr>
          <w:rFonts w:ascii="Arial" w:hAnsi="Arial" w:cs="Arial"/>
        </w:rPr>
        <w:t xml:space="preserve">average profit of a shear plate, </w:t>
      </w:r>
      <w:r w:rsidR="000E7A12" w:rsidRPr="0083534A">
        <w:rPr>
          <w:rFonts w:ascii="Arial" w:hAnsi="Arial" w:cs="Arial"/>
        </w:rPr>
        <w:t>comparisons</w:t>
      </w:r>
      <w:r w:rsidRPr="0083534A">
        <w:rPr>
          <w:rFonts w:ascii="Arial" w:hAnsi="Arial" w:cs="Arial"/>
        </w:rPr>
        <w:t xml:space="preserve"> can be made </w:t>
      </w:r>
      <w:r w:rsidR="0012495F" w:rsidRPr="0083534A">
        <w:rPr>
          <w:rFonts w:ascii="Arial" w:hAnsi="Arial" w:cs="Arial"/>
        </w:rPr>
        <w:t xml:space="preserve">highlighting the importance of utilising the ‘free’ excess material made </w:t>
      </w:r>
      <w:r w:rsidR="000E7A12" w:rsidRPr="0083534A">
        <w:rPr>
          <w:rFonts w:ascii="Arial" w:hAnsi="Arial" w:cs="Arial"/>
        </w:rPr>
        <w:t>available</w:t>
      </w:r>
      <w:r w:rsidR="0012495F" w:rsidRPr="0083534A">
        <w:rPr>
          <w:rFonts w:ascii="Arial" w:hAnsi="Arial" w:cs="Arial"/>
        </w:rPr>
        <w:t xml:space="preserve"> during the manufacturing process. </w:t>
      </w:r>
    </w:p>
    <w:p w14:paraId="5BC7FBB7" w14:textId="3D9FA1E5" w:rsidR="0012495F" w:rsidRPr="0083534A" w:rsidRDefault="0012495F" w:rsidP="00637BB8">
      <w:pPr>
        <w:rPr>
          <w:rFonts w:ascii="Arial" w:hAnsi="Arial" w:cs="Arial"/>
        </w:rPr>
      </w:pPr>
      <w:r w:rsidRPr="0083534A">
        <w:rPr>
          <w:rFonts w:ascii="Arial" w:hAnsi="Arial" w:cs="Arial"/>
        </w:rPr>
        <w:t>As show</w:t>
      </w:r>
      <w:r w:rsidR="002329C9" w:rsidRPr="0083534A">
        <w:rPr>
          <w:rFonts w:ascii="Arial" w:hAnsi="Arial" w:cs="Arial"/>
        </w:rPr>
        <w:t>n</w:t>
      </w:r>
      <w:r w:rsidRPr="0083534A">
        <w:rPr>
          <w:rFonts w:ascii="Arial" w:hAnsi="Arial" w:cs="Arial"/>
        </w:rPr>
        <w:t xml:space="preserve"> in the chart below the profit percentages and waste material costs are very much trending </w:t>
      </w:r>
      <w:r w:rsidR="00A83A5E" w:rsidRPr="0083534A">
        <w:rPr>
          <w:rFonts w:ascii="Arial" w:hAnsi="Arial" w:cs="Arial"/>
        </w:rPr>
        <w:t>similarly</w:t>
      </w:r>
      <w:r w:rsidRPr="0083534A">
        <w:rPr>
          <w:rFonts w:ascii="Arial" w:hAnsi="Arial" w:cs="Arial"/>
        </w:rPr>
        <w:t xml:space="preserve"> </w:t>
      </w:r>
      <w:r w:rsidR="00A83A5E" w:rsidRPr="0083534A">
        <w:rPr>
          <w:rFonts w:ascii="Arial" w:hAnsi="Arial" w:cs="Arial"/>
        </w:rPr>
        <w:t>across</w:t>
      </w:r>
      <w:r w:rsidRPr="0083534A">
        <w:rPr>
          <w:rFonts w:ascii="Arial" w:hAnsi="Arial" w:cs="Arial"/>
        </w:rPr>
        <w:t xml:space="preserve"> the manufacturing of all shear plates. It ca</w:t>
      </w:r>
      <w:r w:rsidR="00926E65" w:rsidRPr="0083534A">
        <w:rPr>
          <w:rFonts w:ascii="Arial" w:hAnsi="Arial" w:cs="Arial"/>
        </w:rPr>
        <w:t xml:space="preserve">n </w:t>
      </w:r>
      <w:r w:rsidRPr="0083534A">
        <w:rPr>
          <w:rFonts w:ascii="Arial" w:hAnsi="Arial" w:cs="Arial"/>
        </w:rPr>
        <w:t xml:space="preserve">be noted in some instances that the waste material costs </w:t>
      </w:r>
      <w:r w:rsidR="000A1899" w:rsidRPr="0083534A">
        <w:rPr>
          <w:rFonts w:ascii="Arial" w:hAnsi="Arial" w:cs="Arial"/>
        </w:rPr>
        <w:t>exceed</w:t>
      </w:r>
      <w:r w:rsidRPr="0083534A">
        <w:rPr>
          <w:rFonts w:ascii="Arial" w:hAnsi="Arial" w:cs="Arial"/>
        </w:rPr>
        <w:t xml:space="preserve"> the profits made by that </w:t>
      </w:r>
      <w:r w:rsidR="00A83A5E" w:rsidRPr="0083534A">
        <w:rPr>
          <w:rFonts w:ascii="Arial" w:hAnsi="Arial" w:cs="Arial"/>
        </w:rPr>
        <w:t>shear</w:t>
      </w:r>
      <w:r w:rsidRPr="0083534A">
        <w:rPr>
          <w:rFonts w:ascii="Arial" w:hAnsi="Arial" w:cs="Arial"/>
        </w:rPr>
        <w:t xml:space="preserve"> plate. </w:t>
      </w:r>
      <w:r w:rsidR="00926E65" w:rsidRPr="0083534A">
        <w:rPr>
          <w:rFonts w:ascii="Arial" w:hAnsi="Arial" w:cs="Arial"/>
        </w:rPr>
        <w:t xml:space="preserve">Utilising the existing resources </w:t>
      </w:r>
      <w:r w:rsidR="000E7A12" w:rsidRPr="0083534A">
        <w:rPr>
          <w:rFonts w:ascii="Arial" w:hAnsi="Arial" w:cs="Arial"/>
        </w:rPr>
        <w:t>available</w:t>
      </w:r>
      <w:r w:rsidR="00926E65" w:rsidRPr="0083534A">
        <w:rPr>
          <w:rFonts w:ascii="Arial" w:hAnsi="Arial" w:cs="Arial"/>
        </w:rPr>
        <w:t xml:space="preserve"> through the manufacturing of shear plates, company manufacturing costs can be </w:t>
      </w:r>
      <w:r w:rsidR="000E7A12" w:rsidRPr="0083534A">
        <w:rPr>
          <w:rFonts w:ascii="Arial" w:hAnsi="Arial" w:cs="Arial"/>
        </w:rPr>
        <w:t>lowered</w:t>
      </w:r>
      <w:r w:rsidR="00926E65" w:rsidRPr="0083534A">
        <w:rPr>
          <w:rFonts w:ascii="Arial" w:hAnsi="Arial" w:cs="Arial"/>
        </w:rPr>
        <w:t xml:space="preserve"> </w:t>
      </w:r>
      <w:r w:rsidR="000E7A12" w:rsidRPr="0083534A">
        <w:rPr>
          <w:rFonts w:ascii="Arial" w:hAnsi="Arial" w:cs="Arial"/>
        </w:rPr>
        <w:t>by</w:t>
      </w:r>
      <w:r w:rsidR="00926E65" w:rsidRPr="0083534A">
        <w:rPr>
          <w:rFonts w:ascii="Arial" w:hAnsi="Arial" w:cs="Arial"/>
        </w:rPr>
        <w:t xml:space="preserve"> </w:t>
      </w:r>
      <w:r w:rsidR="000E7A12" w:rsidRPr="0083534A">
        <w:rPr>
          <w:rFonts w:ascii="Arial" w:hAnsi="Arial" w:cs="Arial"/>
        </w:rPr>
        <w:t>recycling</w:t>
      </w:r>
      <w:r w:rsidR="00926E65" w:rsidRPr="0083534A">
        <w:rPr>
          <w:rFonts w:ascii="Arial" w:hAnsi="Arial" w:cs="Arial"/>
        </w:rPr>
        <w:t xml:space="preserve"> the </w:t>
      </w:r>
      <w:r w:rsidR="00A83A5E" w:rsidRPr="0083534A">
        <w:rPr>
          <w:rFonts w:ascii="Arial" w:hAnsi="Arial" w:cs="Arial"/>
        </w:rPr>
        <w:t>trepanned</w:t>
      </w:r>
      <w:r w:rsidR="00926E65" w:rsidRPr="0083534A">
        <w:rPr>
          <w:rFonts w:ascii="Arial" w:hAnsi="Arial" w:cs="Arial"/>
        </w:rPr>
        <w:t xml:space="preserve"> waste into new jobs or selling the waste material for </w:t>
      </w:r>
      <w:r w:rsidR="000E7A12" w:rsidRPr="0083534A">
        <w:rPr>
          <w:rFonts w:ascii="Arial" w:hAnsi="Arial" w:cs="Arial"/>
        </w:rPr>
        <w:t>additional</w:t>
      </w:r>
      <w:r w:rsidR="00926E65" w:rsidRPr="0083534A">
        <w:rPr>
          <w:rFonts w:ascii="Arial" w:hAnsi="Arial" w:cs="Arial"/>
        </w:rPr>
        <w:t xml:space="preserve"> profit. </w:t>
      </w:r>
    </w:p>
    <w:p w14:paraId="5978061B" w14:textId="49DE32F2" w:rsidR="00926E65" w:rsidRPr="0083534A" w:rsidRDefault="00926E65" w:rsidP="00637BB8">
      <w:pPr>
        <w:rPr>
          <w:rFonts w:ascii="Arial" w:hAnsi="Arial" w:cs="Arial"/>
        </w:rPr>
      </w:pPr>
      <w:r w:rsidRPr="0083534A">
        <w:rPr>
          <w:rFonts w:ascii="Arial" w:hAnsi="Arial" w:cs="Arial"/>
        </w:rPr>
        <w:t>Firstly, if the material</w:t>
      </w:r>
      <w:r w:rsidR="001C3BC7" w:rsidRPr="0083534A">
        <w:rPr>
          <w:rFonts w:ascii="Arial" w:hAnsi="Arial" w:cs="Arial"/>
        </w:rPr>
        <w:t xml:space="preserve">s were </w:t>
      </w:r>
      <w:r w:rsidRPr="0083534A">
        <w:rPr>
          <w:rFonts w:ascii="Arial" w:hAnsi="Arial" w:cs="Arial"/>
        </w:rPr>
        <w:t>re-used for additional jobs an average of 174 pieces of material would be available</w:t>
      </w:r>
      <w:r w:rsidR="001C3BC7" w:rsidRPr="0083534A">
        <w:rPr>
          <w:rFonts w:ascii="Arial" w:hAnsi="Arial" w:cs="Arial"/>
        </w:rPr>
        <w:t xml:space="preserve"> </w:t>
      </w:r>
      <w:r w:rsidRPr="0083534A">
        <w:rPr>
          <w:rFonts w:ascii="Arial" w:hAnsi="Arial" w:cs="Arial"/>
        </w:rPr>
        <w:t>for other processes</w:t>
      </w:r>
      <w:r w:rsidR="006A3C51" w:rsidRPr="0083534A">
        <w:rPr>
          <w:rFonts w:ascii="Arial" w:hAnsi="Arial" w:cs="Arial"/>
        </w:rPr>
        <w:t xml:space="preserve"> eliminating the need for material across a potential 174 jobs. </w:t>
      </w:r>
    </w:p>
    <w:p w14:paraId="2D2DCAD2" w14:textId="4D8E37A9" w:rsidR="00770C32" w:rsidRPr="0083534A" w:rsidRDefault="00926E65" w:rsidP="00637BB8">
      <w:pPr>
        <w:rPr>
          <w:rFonts w:ascii="Arial" w:hAnsi="Arial" w:cs="Arial"/>
        </w:rPr>
      </w:pPr>
      <w:r w:rsidRPr="0083534A">
        <w:rPr>
          <w:rFonts w:ascii="Arial" w:hAnsi="Arial" w:cs="Arial"/>
        </w:rPr>
        <w:t xml:space="preserve">Secondly, with the purchase price of two pieces </w:t>
      </w:r>
      <w:r w:rsidR="006A3C51" w:rsidRPr="0083534A">
        <w:rPr>
          <w:rFonts w:ascii="Arial" w:hAnsi="Arial" w:cs="Arial"/>
        </w:rPr>
        <w:t xml:space="preserve">(one shear plate) </w:t>
      </w:r>
      <w:r w:rsidRPr="0083534A">
        <w:rPr>
          <w:rFonts w:ascii="Arial" w:hAnsi="Arial" w:cs="Arial"/>
        </w:rPr>
        <w:t>at £167.93 as stated abov</w:t>
      </w:r>
      <w:r w:rsidR="006A3C51" w:rsidRPr="0083534A">
        <w:rPr>
          <w:rFonts w:ascii="Arial" w:hAnsi="Arial" w:cs="Arial"/>
        </w:rPr>
        <w:t xml:space="preserve">e, </w:t>
      </w:r>
      <w:r w:rsidRPr="0083534A">
        <w:rPr>
          <w:rFonts w:ascii="Arial" w:hAnsi="Arial" w:cs="Arial"/>
        </w:rPr>
        <w:t xml:space="preserve">the total value of material would equate to £14,609.91 in saleable material. As it stands the </w:t>
      </w:r>
      <w:r w:rsidR="009C0E83" w:rsidRPr="0083534A">
        <w:rPr>
          <w:rFonts w:ascii="Arial" w:hAnsi="Arial" w:cs="Arial"/>
        </w:rPr>
        <w:t xml:space="preserve">average </w:t>
      </w:r>
      <w:r w:rsidRPr="0083534A">
        <w:rPr>
          <w:rFonts w:ascii="Arial" w:hAnsi="Arial" w:cs="Arial"/>
        </w:rPr>
        <w:t>overall profit margin for June 23-24 stands at £17,615.84</w:t>
      </w:r>
      <w:r w:rsidR="009C0E83" w:rsidRPr="0083534A">
        <w:rPr>
          <w:rFonts w:ascii="Arial" w:hAnsi="Arial" w:cs="Arial"/>
        </w:rPr>
        <w:t xml:space="preserve"> (17.5%) </w:t>
      </w:r>
      <w:r w:rsidRPr="0083534A">
        <w:rPr>
          <w:rFonts w:ascii="Arial" w:hAnsi="Arial" w:cs="Arial"/>
        </w:rPr>
        <w:t xml:space="preserve">per annum, with the addition of saleable material from trepanned processes profits could potentially </w:t>
      </w:r>
      <w:r w:rsidR="00A83A5E" w:rsidRPr="0083534A">
        <w:rPr>
          <w:rFonts w:ascii="Arial" w:hAnsi="Arial" w:cs="Arial"/>
        </w:rPr>
        <w:t xml:space="preserve">increase to upward of </w:t>
      </w:r>
      <w:r w:rsidR="009C0E83" w:rsidRPr="0083534A">
        <w:rPr>
          <w:rFonts w:ascii="Arial" w:hAnsi="Arial" w:cs="Arial"/>
        </w:rPr>
        <w:t>(35%)</w:t>
      </w:r>
      <w:r w:rsidR="00E953F8" w:rsidRPr="0083534A">
        <w:rPr>
          <w:rFonts w:ascii="Arial" w:hAnsi="Arial" w:cs="Arial"/>
        </w:rPr>
        <w:t xml:space="preserve"> with saleable material </w:t>
      </w:r>
      <w:r w:rsidR="00B40CA2" w:rsidRPr="0083534A">
        <w:rPr>
          <w:rFonts w:ascii="Arial" w:hAnsi="Arial" w:cs="Arial"/>
        </w:rPr>
        <w:t>equivalating</w:t>
      </w:r>
      <w:r w:rsidR="00E953F8" w:rsidRPr="0083534A">
        <w:rPr>
          <w:rFonts w:ascii="Arial" w:hAnsi="Arial" w:cs="Arial"/>
        </w:rPr>
        <w:t xml:space="preserve"> to 83% of profits. </w:t>
      </w:r>
    </w:p>
    <w:p w14:paraId="2708B905" w14:textId="77777777" w:rsidR="00B40CA2" w:rsidRPr="0083534A" w:rsidRDefault="00B40CA2" w:rsidP="00637BB8">
      <w:pPr>
        <w:rPr>
          <w:rFonts w:ascii="Arial" w:hAnsi="Arial" w:cs="Arial"/>
        </w:rPr>
      </w:pPr>
    </w:p>
    <w:p w14:paraId="0FDF045B" w14:textId="77777777" w:rsidR="00B40CA2" w:rsidRPr="0083534A" w:rsidRDefault="00B40CA2" w:rsidP="00637BB8">
      <w:pPr>
        <w:rPr>
          <w:rFonts w:ascii="Arial" w:hAnsi="Arial" w:cs="Arial"/>
        </w:rPr>
      </w:pPr>
    </w:p>
    <w:p w14:paraId="3F7ED662" w14:textId="77777777" w:rsidR="002329C9" w:rsidRPr="0083534A" w:rsidRDefault="002329C9" w:rsidP="00637BB8">
      <w:pPr>
        <w:rPr>
          <w:rFonts w:ascii="Arial" w:hAnsi="Arial" w:cs="Arial"/>
        </w:rPr>
      </w:pPr>
    </w:p>
    <w:p w14:paraId="74709C58" w14:textId="77777777" w:rsidR="00B40CA2" w:rsidRPr="0083534A" w:rsidRDefault="00B40CA2" w:rsidP="00637BB8">
      <w:pPr>
        <w:rPr>
          <w:rFonts w:ascii="Arial" w:hAnsi="Arial" w:cs="Arial"/>
        </w:rPr>
      </w:pPr>
    </w:p>
    <w:p w14:paraId="48D1E6CD" w14:textId="77777777" w:rsidR="00B40CA2" w:rsidRPr="0083534A" w:rsidRDefault="00B40CA2" w:rsidP="00637BB8">
      <w:pPr>
        <w:rPr>
          <w:rFonts w:ascii="Arial" w:hAnsi="Arial" w:cs="Arial"/>
        </w:rPr>
      </w:pPr>
    </w:p>
    <w:p w14:paraId="3136F796" w14:textId="77777777" w:rsidR="00B40CA2" w:rsidRPr="0083534A" w:rsidRDefault="00B40CA2" w:rsidP="00637BB8">
      <w:pPr>
        <w:rPr>
          <w:rFonts w:ascii="Arial" w:hAnsi="Arial" w:cs="Arial"/>
        </w:rPr>
      </w:pPr>
    </w:p>
    <w:p w14:paraId="35887175" w14:textId="77777777" w:rsidR="00B40CA2" w:rsidRPr="0083534A" w:rsidRDefault="00B40CA2" w:rsidP="00637BB8">
      <w:pPr>
        <w:rPr>
          <w:rFonts w:ascii="Arial" w:hAnsi="Arial" w:cs="Arial"/>
        </w:rPr>
      </w:pPr>
    </w:p>
    <w:p w14:paraId="0B656753" w14:textId="77777777" w:rsidR="00B40CA2" w:rsidRPr="0083534A" w:rsidRDefault="00B40CA2" w:rsidP="00637BB8">
      <w:pPr>
        <w:rPr>
          <w:rFonts w:ascii="Arial" w:hAnsi="Arial" w:cs="Arial"/>
        </w:rPr>
      </w:pPr>
    </w:p>
    <w:p w14:paraId="56B16D34" w14:textId="1D4CEFEB" w:rsidR="00B40CA2" w:rsidRPr="0083534A" w:rsidRDefault="00EA0207" w:rsidP="00EA0207">
      <w:pPr>
        <w:pStyle w:val="Caption"/>
        <w:rPr>
          <w:rFonts w:ascii="Arial" w:hAnsi="Arial" w:cs="Arial"/>
          <w:b/>
          <w:bCs/>
          <w:u w:val="single"/>
        </w:rPr>
      </w:pPr>
      <w:bookmarkStart w:id="13" w:name="_Toc171879092"/>
      <w:r w:rsidRPr="0083534A">
        <w:rPr>
          <w:rFonts w:ascii="Arial" w:hAnsi="Arial" w:cs="Arial"/>
        </w:rPr>
        <w:lastRenderedPageBreak/>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7</w:t>
      </w:r>
      <w:r w:rsidRPr="0083534A">
        <w:rPr>
          <w:rFonts w:ascii="Arial" w:hAnsi="Arial" w:cs="Arial"/>
        </w:rPr>
        <w:fldChar w:fldCharType="end"/>
      </w:r>
      <w:r w:rsidRPr="0083534A">
        <w:rPr>
          <w:rFonts w:ascii="Arial" w:hAnsi="Arial" w:cs="Arial"/>
        </w:rPr>
        <w:t xml:space="preserve"> (Waste material &amp; Profit</w:t>
      </w:r>
      <w:bookmarkEnd w:id="13"/>
      <w:r w:rsidR="00A21158" w:rsidRPr="0083534A">
        <w:rPr>
          <w:rFonts w:ascii="Arial" w:hAnsi="Arial" w:cs="Arial"/>
        </w:rPr>
        <w:t>)</w:t>
      </w:r>
    </w:p>
    <w:p w14:paraId="60A44A8D" w14:textId="7323C393" w:rsidR="00637BB8" w:rsidRPr="0083534A" w:rsidRDefault="00D61BF1" w:rsidP="00637BB8">
      <w:pPr>
        <w:rPr>
          <w:rFonts w:ascii="Arial" w:hAnsi="Arial" w:cs="Arial"/>
        </w:rPr>
      </w:pPr>
      <w:r w:rsidRPr="0083534A">
        <w:rPr>
          <w:rFonts w:ascii="Arial" w:hAnsi="Arial" w:cs="Arial"/>
          <w:noProof/>
        </w:rPr>
        <w:drawing>
          <wp:inline distT="0" distB="0" distL="0" distR="0" wp14:anchorId="3E12D6E3" wp14:editId="352E50D1">
            <wp:extent cx="5892800" cy="2305050"/>
            <wp:effectExtent l="0" t="0" r="12700" b="0"/>
            <wp:docPr id="1295728596" name="Chart 1">
              <a:extLst xmlns:a="http://schemas.openxmlformats.org/drawingml/2006/main">
                <a:ext uri="{FF2B5EF4-FFF2-40B4-BE49-F238E27FC236}">
                  <a16:creationId xmlns:a16="http://schemas.microsoft.com/office/drawing/2014/main" id="{B2C5A06E-3031-B5DD-0A32-C41507A62B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77E34C5" w14:textId="51F29473" w:rsidR="009C0E83" w:rsidRPr="0083534A" w:rsidRDefault="009C0E83">
      <w:pPr>
        <w:rPr>
          <w:rFonts w:ascii="Arial" w:hAnsi="Arial" w:cs="Arial"/>
        </w:rPr>
      </w:pPr>
      <w:r w:rsidRPr="0083534A">
        <w:rPr>
          <w:rFonts w:ascii="Arial" w:hAnsi="Arial" w:cs="Arial"/>
        </w:rPr>
        <w:t>The chart below further quantifies the savings that can be made through adjusting the process of waste material. The chart states that the smaller pieces of previously scrapped material are bought for 50% of a full plate</w:t>
      </w:r>
      <w:r w:rsidR="00770C32" w:rsidRPr="0083534A">
        <w:rPr>
          <w:rFonts w:ascii="Arial" w:hAnsi="Arial" w:cs="Arial"/>
        </w:rPr>
        <w:t>,</w:t>
      </w:r>
      <w:r w:rsidRPr="0083534A">
        <w:rPr>
          <w:rFonts w:ascii="Arial" w:hAnsi="Arial" w:cs="Arial"/>
        </w:rPr>
        <w:t xml:space="preserve"> </w:t>
      </w:r>
      <w:r w:rsidR="00770C32" w:rsidRPr="0083534A">
        <w:rPr>
          <w:rFonts w:ascii="Arial" w:hAnsi="Arial" w:cs="Arial"/>
        </w:rPr>
        <w:t>s</w:t>
      </w:r>
      <w:r w:rsidRPr="0083534A">
        <w:rPr>
          <w:rFonts w:ascii="Arial" w:hAnsi="Arial" w:cs="Arial"/>
        </w:rPr>
        <w:t>av</w:t>
      </w:r>
      <w:r w:rsidR="00770C32" w:rsidRPr="0083534A">
        <w:rPr>
          <w:rFonts w:ascii="Arial" w:hAnsi="Arial" w:cs="Arial"/>
        </w:rPr>
        <w:t>ing</w:t>
      </w:r>
      <w:r w:rsidRPr="0083534A">
        <w:rPr>
          <w:rFonts w:ascii="Arial" w:hAnsi="Arial" w:cs="Arial"/>
        </w:rPr>
        <w:t xml:space="preserve"> thousands of pounds in </w:t>
      </w:r>
      <w:r w:rsidR="00C57299" w:rsidRPr="0083534A">
        <w:rPr>
          <w:rFonts w:ascii="Arial" w:hAnsi="Arial" w:cs="Arial"/>
        </w:rPr>
        <w:t>stock and</w:t>
      </w:r>
      <w:r w:rsidRPr="0083534A">
        <w:rPr>
          <w:rFonts w:ascii="Arial" w:hAnsi="Arial" w:cs="Arial"/>
        </w:rPr>
        <w:t xml:space="preserve"> </w:t>
      </w:r>
      <w:r w:rsidR="00770C32" w:rsidRPr="0083534A">
        <w:rPr>
          <w:rFonts w:ascii="Arial" w:hAnsi="Arial" w:cs="Arial"/>
        </w:rPr>
        <w:t>providing</w:t>
      </w:r>
      <w:r w:rsidRPr="0083534A">
        <w:rPr>
          <w:rFonts w:ascii="Arial" w:hAnsi="Arial" w:cs="Arial"/>
        </w:rPr>
        <w:t xml:space="preserve"> a profitable revenue stream without an implementation cost.</w:t>
      </w:r>
    </w:p>
    <w:p w14:paraId="4420ECF1" w14:textId="0428A671" w:rsidR="00B40CA2" w:rsidRPr="0083534A" w:rsidRDefault="00B40CA2" w:rsidP="00EA0207">
      <w:pPr>
        <w:pStyle w:val="Caption"/>
        <w:rPr>
          <w:rFonts w:ascii="Arial" w:hAnsi="Arial" w:cs="Arial"/>
          <w:b/>
          <w:bCs/>
          <w:u w:val="single"/>
        </w:rPr>
      </w:pPr>
      <w:r w:rsidRPr="0083534A">
        <w:rPr>
          <w:rFonts w:ascii="Arial" w:hAnsi="Arial" w:cs="Arial"/>
          <w:b/>
          <w:bCs/>
          <w:u w:val="single"/>
        </w:rPr>
        <w:t xml:space="preserve"> </w:t>
      </w:r>
      <w:bookmarkStart w:id="14" w:name="_Toc171879093"/>
      <w:r w:rsidR="00EA0207" w:rsidRPr="0083534A">
        <w:rPr>
          <w:rFonts w:ascii="Arial" w:hAnsi="Arial" w:cs="Arial"/>
        </w:rPr>
        <w:t xml:space="preserve">Figure </w:t>
      </w:r>
      <w:r w:rsidR="00EA0207" w:rsidRPr="0083534A">
        <w:rPr>
          <w:rFonts w:ascii="Arial" w:hAnsi="Arial" w:cs="Arial"/>
        </w:rPr>
        <w:fldChar w:fldCharType="begin"/>
      </w:r>
      <w:r w:rsidR="00EA0207" w:rsidRPr="0083534A">
        <w:rPr>
          <w:rFonts w:ascii="Arial" w:hAnsi="Arial" w:cs="Arial"/>
        </w:rPr>
        <w:instrText xml:space="preserve"> SEQ Figure \* ARABIC </w:instrText>
      </w:r>
      <w:r w:rsidR="00EA0207" w:rsidRPr="0083534A">
        <w:rPr>
          <w:rFonts w:ascii="Arial" w:hAnsi="Arial" w:cs="Arial"/>
        </w:rPr>
        <w:fldChar w:fldCharType="separate"/>
      </w:r>
      <w:r w:rsidR="00EA0207" w:rsidRPr="0083534A">
        <w:rPr>
          <w:rFonts w:ascii="Arial" w:hAnsi="Arial" w:cs="Arial"/>
        </w:rPr>
        <w:t>8</w:t>
      </w:r>
      <w:r w:rsidR="00EA0207" w:rsidRPr="0083534A">
        <w:rPr>
          <w:rFonts w:ascii="Arial" w:hAnsi="Arial" w:cs="Arial"/>
        </w:rPr>
        <w:fldChar w:fldCharType="end"/>
      </w:r>
      <w:r w:rsidR="00EA0207" w:rsidRPr="0083534A">
        <w:rPr>
          <w:rFonts w:ascii="Arial" w:hAnsi="Arial" w:cs="Arial"/>
        </w:rPr>
        <w:t xml:space="preserve"> (Raw material- Waste material cost)</w:t>
      </w:r>
      <w:bookmarkEnd w:id="14"/>
    </w:p>
    <w:p w14:paraId="1C6459A6" w14:textId="5D1D75D0" w:rsidR="009C0E83" w:rsidRPr="0083534A" w:rsidRDefault="009C0E83">
      <w:pPr>
        <w:rPr>
          <w:rFonts w:ascii="Arial" w:hAnsi="Arial" w:cs="Arial"/>
        </w:rPr>
      </w:pPr>
      <w:r w:rsidRPr="0083534A">
        <w:rPr>
          <w:rFonts w:ascii="Arial" w:hAnsi="Arial" w:cs="Arial"/>
          <w:noProof/>
        </w:rPr>
        <w:drawing>
          <wp:inline distT="0" distB="0" distL="0" distR="0" wp14:anchorId="6D542533" wp14:editId="48E572F4">
            <wp:extent cx="5784273" cy="2847109"/>
            <wp:effectExtent l="0" t="0" r="6985" b="10795"/>
            <wp:docPr id="362738647" name="Chart 1">
              <a:extLst xmlns:a="http://schemas.openxmlformats.org/drawingml/2006/main">
                <a:ext uri="{FF2B5EF4-FFF2-40B4-BE49-F238E27FC236}">
                  <a16:creationId xmlns:a16="http://schemas.microsoft.com/office/drawing/2014/main" id="{EA8C83A1-1F22-ACAF-C7C2-47BAD15EF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6B5C755" w14:textId="77777777" w:rsidR="003F0D18" w:rsidRPr="0083534A" w:rsidRDefault="003F0D18" w:rsidP="003F0D18">
      <w:pPr>
        <w:rPr>
          <w:rFonts w:ascii="Arial" w:hAnsi="Arial" w:cs="Arial"/>
        </w:rPr>
      </w:pPr>
    </w:p>
    <w:p w14:paraId="56AFCB39" w14:textId="26973653" w:rsidR="002B30CE" w:rsidRPr="0083534A" w:rsidRDefault="00767D6C" w:rsidP="00767D6C">
      <w:pPr>
        <w:pStyle w:val="Heading1"/>
        <w:rPr>
          <w:rFonts w:ascii="Arial" w:hAnsi="Arial" w:cs="Arial"/>
          <w:b/>
          <w:bCs/>
          <w:u w:val="single"/>
        </w:rPr>
      </w:pPr>
      <w:bookmarkStart w:id="15" w:name="_Toc172484735"/>
      <w:r w:rsidRPr="0083534A">
        <w:rPr>
          <w:rFonts w:ascii="Arial" w:hAnsi="Arial" w:cs="Arial"/>
          <w:b/>
          <w:bCs/>
          <w:u w:val="single"/>
        </w:rPr>
        <w:t>3.0</w:t>
      </w:r>
      <w:r w:rsidR="0080549E" w:rsidRPr="0083534A">
        <w:rPr>
          <w:rFonts w:ascii="Arial" w:hAnsi="Arial" w:cs="Arial"/>
          <w:b/>
          <w:bCs/>
          <w:u w:val="single"/>
        </w:rPr>
        <w:t xml:space="preserve"> </w:t>
      </w:r>
      <w:r w:rsidR="002F5EB0" w:rsidRPr="0083534A">
        <w:rPr>
          <w:rFonts w:ascii="Arial" w:hAnsi="Arial" w:cs="Arial"/>
          <w:b/>
          <w:bCs/>
          <w:u w:val="single"/>
        </w:rPr>
        <w:t>Process wastes</w:t>
      </w:r>
      <w:bookmarkEnd w:id="15"/>
      <w:r w:rsidR="002F5EB0" w:rsidRPr="0083534A">
        <w:rPr>
          <w:rFonts w:ascii="Arial" w:hAnsi="Arial" w:cs="Arial"/>
          <w:b/>
          <w:bCs/>
          <w:u w:val="single"/>
        </w:rPr>
        <w:t xml:space="preserve"> </w:t>
      </w:r>
    </w:p>
    <w:p w14:paraId="08CD5DBF" w14:textId="69826292" w:rsidR="002A3651" w:rsidRPr="0083534A" w:rsidRDefault="002B30CE" w:rsidP="00C949E5">
      <w:pPr>
        <w:rPr>
          <w:rFonts w:ascii="Arial" w:hAnsi="Arial" w:cs="Arial"/>
        </w:rPr>
      </w:pPr>
      <w:r w:rsidRPr="0083534A">
        <w:rPr>
          <w:rFonts w:ascii="Arial" w:hAnsi="Arial" w:cs="Arial"/>
        </w:rPr>
        <w:t>“Without a standard there is no logical basis for making a decision or taking action.”,</w:t>
      </w:r>
      <w:sdt>
        <w:sdtPr>
          <w:rPr>
            <w:rFonts w:ascii="Arial" w:hAnsi="Arial" w:cs="Arial"/>
          </w:rPr>
          <w:id w:val="-1660769090"/>
          <w:citation/>
        </w:sdtPr>
        <w:sdtContent>
          <w:r w:rsidRPr="0083534A">
            <w:rPr>
              <w:rFonts w:ascii="Arial" w:hAnsi="Arial" w:cs="Arial"/>
            </w:rPr>
            <w:fldChar w:fldCharType="begin"/>
          </w:r>
          <w:r w:rsidRPr="0083534A">
            <w:rPr>
              <w:rFonts w:ascii="Arial" w:hAnsi="Arial" w:cs="Arial"/>
            </w:rPr>
            <w:instrText xml:space="preserve">CITATION Jos23 \l 2057 </w:instrText>
          </w:r>
          <w:r w:rsidRPr="0083534A">
            <w:rPr>
              <w:rFonts w:ascii="Arial" w:hAnsi="Arial" w:cs="Arial"/>
            </w:rPr>
            <w:fldChar w:fldCharType="separate"/>
          </w:r>
          <w:r w:rsidRPr="0083534A">
            <w:rPr>
              <w:rFonts w:ascii="Arial" w:hAnsi="Arial" w:cs="Arial"/>
            </w:rPr>
            <w:t xml:space="preserve"> (Juran, 1995)</w:t>
          </w:r>
          <w:r w:rsidRPr="0083534A">
            <w:rPr>
              <w:rFonts w:ascii="Arial" w:hAnsi="Arial" w:cs="Arial"/>
            </w:rPr>
            <w:fldChar w:fldCharType="end"/>
          </w:r>
        </w:sdtContent>
      </w:sdt>
      <w:r w:rsidRPr="0083534A">
        <w:rPr>
          <w:rFonts w:ascii="Arial" w:hAnsi="Arial" w:cs="Arial"/>
        </w:rPr>
        <w:t>,</w:t>
      </w:r>
      <w:r w:rsidR="009E69D8" w:rsidRPr="0083534A">
        <w:rPr>
          <w:rFonts w:ascii="Arial" w:hAnsi="Arial" w:cs="Arial"/>
        </w:rPr>
        <w:t xml:space="preserve"> which was the premise i</w:t>
      </w:r>
      <w:r w:rsidR="00C949E5" w:rsidRPr="0083534A">
        <w:rPr>
          <w:rFonts w:ascii="Arial" w:hAnsi="Arial" w:cs="Arial"/>
        </w:rPr>
        <w:t>n the late twentieth century, develop</w:t>
      </w:r>
      <w:r w:rsidR="00770C32" w:rsidRPr="0083534A">
        <w:rPr>
          <w:rFonts w:ascii="Arial" w:hAnsi="Arial" w:cs="Arial"/>
        </w:rPr>
        <w:t>ing</w:t>
      </w:r>
      <w:r w:rsidR="00C949E5" w:rsidRPr="0083534A">
        <w:rPr>
          <w:rFonts w:ascii="Arial" w:hAnsi="Arial" w:cs="Arial"/>
        </w:rPr>
        <w:t xml:space="preserve"> new lean manufacturing processes established the benchmark for process improvement and provided the foundation for the Lean Manufacturing movement.</w:t>
      </w:r>
      <w:r w:rsidR="00A83A5E" w:rsidRPr="0083534A">
        <w:rPr>
          <w:rFonts w:ascii="Arial" w:hAnsi="Arial" w:cs="Arial"/>
        </w:rPr>
        <w:t xml:space="preserve"> At this time m</w:t>
      </w:r>
      <w:r w:rsidR="00C949E5" w:rsidRPr="0083534A">
        <w:rPr>
          <w:rFonts w:ascii="Arial" w:hAnsi="Arial" w:cs="Arial"/>
        </w:rPr>
        <w:t xml:space="preserve">any businesses underwent a transition that enabled them to greatly improve their competitiveness within their sectors by boosting value and reducing </w:t>
      </w:r>
      <w:r w:rsidR="00770C32" w:rsidRPr="0083534A">
        <w:rPr>
          <w:rFonts w:ascii="Arial" w:hAnsi="Arial" w:cs="Arial"/>
        </w:rPr>
        <w:t xml:space="preserve">the </w:t>
      </w:r>
      <w:r w:rsidR="00C949E5" w:rsidRPr="0083534A">
        <w:rPr>
          <w:rFonts w:ascii="Arial" w:hAnsi="Arial" w:cs="Arial"/>
        </w:rPr>
        <w:t xml:space="preserve">work necessary to complete activities. </w:t>
      </w:r>
      <w:r w:rsidR="005362E3" w:rsidRPr="0083534A">
        <w:rPr>
          <w:rFonts w:ascii="Arial" w:hAnsi="Arial" w:cs="Arial"/>
        </w:rPr>
        <w:t xml:space="preserve">In this modern day of manufacturing sister processes such as </w:t>
      </w:r>
      <w:r w:rsidR="000A1899" w:rsidRPr="0083534A">
        <w:rPr>
          <w:rFonts w:ascii="Arial" w:hAnsi="Arial" w:cs="Arial"/>
        </w:rPr>
        <w:t>Six Sigma</w:t>
      </w:r>
      <w:r w:rsidR="005362E3" w:rsidRPr="0083534A">
        <w:rPr>
          <w:rFonts w:ascii="Arial" w:hAnsi="Arial" w:cs="Arial"/>
        </w:rPr>
        <w:t xml:space="preserve"> are regularly involved side by side with </w:t>
      </w:r>
      <w:r w:rsidR="000A1899" w:rsidRPr="0083534A">
        <w:rPr>
          <w:rFonts w:ascii="Arial" w:hAnsi="Arial" w:cs="Arial"/>
        </w:rPr>
        <w:t>Lean</w:t>
      </w:r>
      <w:r w:rsidR="005362E3" w:rsidRPr="0083534A">
        <w:rPr>
          <w:rFonts w:ascii="Arial" w:hAnsi="Arial" w:cs="Arial"/>
        </w:rPr>
        <w:t xml:space="preserve"> aiding </w:t>
      </w:r>
      <w:r w:rsidR="000A1899" w:rsidRPr="0083534A">
        <w:rPr>
          <w:rFonts w:ascii="Arial" w:hAnsi="Arial" w:cs="Arial"/>
        </w:rPr>
        <w:t>in</w:t>
      </w:r>
      <w:r w:rsidR="005362E3" w:rsidRPr="0083534A">
        <w:rPr>
          <w:rFonts w:ascii="Arial" w:hAnsi="Arial" w:cs="Arial"/>
        </w:rPr>
        <w:t xml:space="preserve"> the improvement of processes and </w:t>
      </w:r>
      <w:r w:rsidR="000A1899" w:rsidRPr="0083534A">
        <w:rPr>
          <w:rFonts w:ascii="Arial" w:hAnsi="Arial" w:cs="Arial"/>
        </w:rPr>
        <w:t>systems</w:t>
      </w:r>
      <w:r w:rsidR="005362E3" w:rsidRPr="0083534A">
        <w:rPr>
          <w:rFonts w:ascii="Arial" w:hAnsi="Arial" w:cs="Arial"/>
        </w:rPr>
        <w:t>. In this example</w:t>
      </w:r>
      <w:r w:rsidR="000A1899" w:rsidRPr="0083534A">
        <w:rPr>
          <w:rFonts w:ascii="Arial" w:hAnsi="Arial" w:cs="Arial"/>
        </w:rPr>
        <w:t>,</w:t>
      </w:r>
      <w:r w:rsidR="005362E3" w:rsidRPr="0083534A">
        <w:rPr>
          <w:rFonts w:ascii="Arial" w:hAnsi="Arial" w:cs="Arial"/>
        </w:rPr>
        <w:t xml:space="preserve"> </w:t>
      </w:r>
      <w:r w:rsidR="005362E3" w:rsidRPr="0083534A">
        <w:rPr>
          <w:rFonts w:ascii="Arial" w:hAnsi="Arial" w:cs="Arial"/>
        </w:rPr>
        <w:lastRenderedPageBreak/>
        <w:t xml:space="preserve">the use of the DMAIC system within </w:t>
      </w:r>
      <w:r w:rsidR="000A1899" w:rsidRPr="0083534A">
        <w:rPr>
          <w:rFonts w:ascii="Arial" w:hAnsi="Arial" w:cs="Arial"/>
        </w:rPr>
        <w:t>Six Sigma</w:t>
      </w:r>
      <w:r w:rsidR="005362E3" w:rsidRPr="0083534A">
        <w:rPr>
          <w:rFonts w:ascii="Arial" w:hAnsi="Arial" w:cs="Arial"/>
        </w:rPr>
        <w:t xml:space="preserve"> has </w:t>
      </w:r>
      <w:r w:rsidR="001C3BC7" w:rsidRPr="0083534A">
        <w:rPr>
          <w:rFonts w:ascii="Arial" w:hAnsi="Arial" w:cs="Arial"/>
        </w:rPr>
        <w:t xml:space="preserve">been </w:t>
      </w:r>
      <w:r w:rsidR="005362E3" w:rsidRPr="0083534A">
        <w:rPr>
          <w:rFonts w:ascii="Arial" w:hAnsi="Arial" w:cs="Arial"/>
        </w:rPr>
        <w:t xml:space="preserve">implemented to </w:t>
      </w:r>
      <w:r w:rsidR="00A80C58" w:rsidRPr="0083534A">
        <w:rPr>
          <w:rFonts w:ascii="Arial" w:hAnsi="Arial" w:cs="Arial"/>
        </w:rPr>
        <w:t xml:space="preserve">improve the process of trepanning material from large shear plates and discarding </w:t>
      </w:r>
      <w:r w:rsidR="001C3BC7" w:rsidRPr="0083534A">
        <w:rPr>
          <w:rFonts w:ascii="Arial" w:hAnsi="Arial" w:cs="Arial"/>
        </w:rPr>
        <w:t xml:space="preserve">it </w:t>
      </w:r>
      <w:r w:rsidR="00A80C58" w:rsidRPr="0083534A">
        <w:rPr>
          <w:rFonts w:ascii="Arial" w:hAnsi="Arial" w:cs="Arial"/>
        </w:rPr>
        <w:t>immediately into swarf bins</w:t>
      </w:r>
      <w:r w:rsidRPr="0083534A">
        <w:rPr>
          <w:rFonts w:ascii="Arial" w:hAnsi="Arial" w:cs="Arial"/>
        </w:rPr>
        <w:t xml:space="preserve"> </w:t>
      </w:r>
      <w:r w:rsidR="005B140F" w:rsidRPr="0083534A">
        <w:rPr>
          <w:rFonts w:ascii="Arial" w:hAnsi="Arial" w:cs="Arial"/>
        </w:rPr>
        <w:t>“</w:t>
      </w:r>
      <w:r w:rsidR="00537197" w:rsidRPr="0083534A">
        <w:rPr>
          <w:rFonts w:ascii="Arial" w:hAnsi="Arial" w:cs="Arial"/>
        </w:rPr>
        <w:t>Lean</w:t>
      </w:r>
      <w:r w:rsidR="005B140F" w:rsidRPr="0083534A">
        <w:rPr>
          <w:rFonts w:ascii="Arial" w:hAnsi="Arial" w:cs="Arial"/>
        </w:rPr>
        <w:t xml:space="preserve"> is about moving ever closer to uninterrupted flow to the sequence of operations that deliver perfect quality”.</w:t>
      </w:r>
      <w:sdt>
        <w:sdtPr>
          <w:rPr>
            <w:rFonts w:ascii="Arial" w:hAnsi="Arial" w:cs="Arial"/>
          </w:rPr>
          <w:id w:val="760570782"/>
          <w:citation/>
        </w:sdtPr>
        <w:sdtContent>
          <w:r w:rsidRPr="0083534A">
            <w:rPr>
              <w:rFonts w:ascii="Arial" w:hAnsi="Arial" w:cs="Arial"/>
            </w:rPr>
            <w:fldChar w:fldCharType="begin"/>
          </w:r>
          <w:r w:rsidRPr="0083534A">
            <w:rPr>
              <w:rFonts w:ascii="Arial" w:hAnsi="Arial" w:cs="Arial"/>
            </w:rPr>
            <w:instrText xml:space="preserve"> CITATION JBi16 \l 2057 </w:instrText>
          </w:r>
          <w:r w:rsidRPr="0083534A">
            <w:rPr>
              <w:rFonts w:ascii="Arial" w:hAnsi="Arial" w:cs="Arial"/>
            </w:rPr>
            <w:fldChar w:fldCharType="separate"/>
          </w:r>
          <w:r w:rsidRPr="0083534A">
            <w:rPr>
              <w:rFonts w:ascii="Arial" w:hAnsi="Arial" w:cs="Arial"/>
            </w:rPr>
            <w:t xml:space="preserve"> (Howleg, 2016)</w:t>
          </w:r>
          <w:r w:rsidRPr="0083534A">
            <w:rPr>
              <w:rFonts w:ascii="Arial" w:hAnsi="Arial" w:cs="Arial"/>
            </w:rPr>
            <w:fldChar w:fldCharType="end"/>
          </w:r>
        </w:sdtContent>
      </w:sdt>
    </w:p>
    <w:p w14:paraId="1201CB46" w14:textId="209873F9" w:rsidR="00EA0207" w:rsidRPr="0083534A" w:rsidRDefault="00EA0207" w:rsidP="00EA0207">
      <w:pPr>
        <w:pStyle w:val="Caption"/>
        <w:keepNext/>
        <w:rPr>
          <w:rFonts w:ascii="Arial" w:hAnsi="Arial" w:cs="Arial"/>
        </w:rPr>
      </w:pPr>
      <w:bookmarkStart w:id="16" w:name="_Toc171879094"/>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9</w:t>
      </w:r>
      <w:r w:rsidRPr="0083534A">
        <w:rPr>
          <w:rFonts w:ascii="Arial" w:hAnsi="Arial" w:cs="Arial"/>
        </w:rPr>
        <w:fldChar w:fldCharType="end"/>
      </w:r>
      <w:r w:rsidRPr="0083534A">
        <w:rPr>
          <w:rFonts w:ascii="Arial" w:hAnsi="Arial" w:cs="Arial"/>
        </w:rPr>
        <w:t xml:space="preserve"> (Value-added flow analysis)</w:t>
      </w:r>
      <w:bookmarkEnd w:id="16"/>
    </w:p>
    <w:p w14:paraId="0EF4C67B" w14:textId="7DE94021" w:rsidR="00221D55" w:rsidRPr="0083534A" w:rsidRDefault="00221D55" w:rsidP="00221D55">
      <w:pPr>
        <w:jc w:val="center"/>
        <w:rPr>
          <w:rFonts w:ascii="Arial" w:hAnsi="Arial" w:cs="Arial"/>
        </w:rPr>
      </w:pPr>
      <w:r w:rsidRPr="0083534A">
        <w:rPr>
          <w:rFonts w:ascii="Arial" w:hAnsi="Arial" w:cs="Arial"/>
          <w:noProof/>
          <w:lang w:eastAsia="en-GB"/>
        </w:rPr>
        <w:drawing>
          <wp:inline distT="0" distB="0" distL="0" distR="0" wp14:anchorId="78E49248" wp14:editId="100BA9ED">
            <wp:extent cx="3026367" cy="1481660"/>
            <wp:effectExtent l="19050" t="19050" r="22225" b="2349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21"/>
                    <a:stretch>
                      <a:fillRect/>
                    </a:stretch>
                  </pic:blipFill>
                  <pic:spPr>
                    <a:xfrm>
                      <a:off x="0" y="0"/>
                      <a:ext cx="3085943" cy="1510827"/>
                    </a:xfrm>
                    <a:prstGeom prst="rect">
                      <a:avLst/>
                    </a:prstGeom>
                    <a:ln>
                      <a:solidFill>
                        <a:schemeClr val="tx1"/>
                      </a:solidFill>
                    </a:ln>
                  </pic:spPr>
                </pic:pic>
              </a:graphicData>
            </a:graphic>
          </wp:inline>
        </w:drawing>
      </w:r>
    </w:p>
    <w:p w14:paraId="39568C2D" w14:textId="76F66D52" w:rsidR="00C949E5" w:rsidRPr="0083534A" w:rsidRDefault="00C949E5" w:rsidP="002A3651">
      <w:pPr>
        <w:rPr>
          <w:rFonts w:ascii="Arial" w:hAnsi="Arial" w:cs="Arial"/>
        </w:rPr>
      </w:pPr>
      <w:r w:rsidRPr="0083534A">
        <w:rPr>
          <w:rFonts w:ascii="Arial" w:hAnsi="Arial" w:cs="Arial"/>
        </w:rPr>
        <w:br/>
        <w:t>What const</w:t>
      </w:r>
      <w:r w:rsidR="00221D55" w:rsidRPr="0083534A">
        <w:rPr>
          <w:rFonts w:ascii="Arial" w:hAnsi="Arial" w:cs="Arial"/>
        </w:rPr>
        <w:t>i</w:t>
      </w:r>
      <w:r w:rsidRPr="0083534A">
        <w:rPr>
          <w:rFonts w:ascii="Arial" w:hAnsi="Arial" w:cs="Arial"/>
        </w:rPr>
        <w:t xml:space="preserve">tutes waste in Lean Manufacturing? </w:t>
      </w:r>
      <w:r w:rsidRPr="0083534A">
        <w:rPr>
          <w:rFonts w:ascii="Arial" w:hAnsi="Arial" w:cs="Arial"/>
        </w:rPr>
        <w:br/>
        <w:t xml:space="preserve">Waste elimination is a fundamental principle of lean methods. In any firm, one of the most significant drains on profitability is waste. Lean waste might take the shape of time, material, or labour. However, it could also be related to the use of skill sets and ineffective planning. </w:t>
      </w:r>
    </w:p>
    <w:p w14:paraId="55DC8B44" w14:textId="50263DF9" w:rsidR="003F0D18" w:rsidRPr="0083534A" w:rsidRDefault="00C949E5" w:rsidP="00C949E5">
      <w:pPr>
        <w:rPr>
          <w:rFonts w:ascii="Arial" w:hAnsi="Arial" w:cs="Arial"/>
        </w:rPr>
      </w:pPr>
      <w:r w:rsidRPr="0083534A">
        <w:rPr>
          <w:rFonts w:ascii="Arial" w:hAnsi="Arial" w:cs="Arial"/>
        </w:rPr>
        <w:t xml:space="preserve">In lean manufacturing, waste is defined as any expense or labour invested that does not transform raw materials into a product that the customer is willing to pay for. By optimising process stages and minimising waste, only </w:t>
      </w:r>
      <w:r w:rsidR="000E7A12" w:rsidRPr="0083534A">
        <w:rPr>
          <w:rFonts w:ascii="Arial" w:hAnsi="Arial" w:cs="Arial"/>
        </w:rPr>
        <w:t>value-adding</w:t>
      </w:r>
      <w:r w:rsidRPr="0083534A">
        <w:rPr>
          <w:rFonts w:ascii="Arial" w:hAnsi="Arial" w:cs="Arial"/>
        </w:rPr>
        <w:t xml:space="preserve"> activities are introduced at each stage of production</w:t>
      </w:r>
      <w:r w:rsidR="002A3651" w:rsidRPr="0083534A">
        <w:rPr>
          <w:rFonts w:ascii="Arial" w:hAnsi="Arial" w:cs="Arial"/>
        </w:rPr>
        <w:t xml:space="preserve"> which is often conveyed with the use of (VCS) value stream mapping.</w:t>
      </w:r>
    </w:p>
    <w:p w14:paraId="4423A891" w14:textId="7D044CEC" w:rsidR="00EA0207" w:rsidRPr="0083534A" w:rsidRDefault="00EA0207" w:rsidP="00EA0207">
      <w:pPr>
        <w:pStyle w:val="Caption"/>
        <w:rPr>
          <w:rFonts w:ascii="Arial" w:hAnsi="Arial" w:cs="Arial"/>
        </w:rPr>
      </w:pPr>
      <w:bookmarkStart w:id="17" w:name="_Toc171879095"/>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10</w:t>
      </w:r>
      <w:r w:rsidRPr="0083534A">
        <w:rPr>
          <w:rFonts w:ascii="Arial" w:hAnsi="Arial" w:cs="Arial"/>
        </w:rPr>
        <w:fldChar w:fldCharType="end"/>
      </w:r>
      <w:r w:rsidRPr="0083534A">
        <w:rPr>
          <w:rFonts w:ascii="Arial" w:hAnsi="Arial" w:cs="Arial"/>
        </w:rPr>
        <w:t xml:space="preserve"> (VSM- Value Stream Mapping)</w:t>
      </w:r>
      <w:bookmarkEnd w:id="17"/>
    </w:p>
    <w:p w14:paraId="468EC8BF" w14:textId="2907E4CF" w:rsidR="00221D55" w:rsidRPr="0083534A" w:rsidRDefault="003F0D18" w:rsidP="00C949E5">
      <w:pPr>
        <w:rPr>
          <w:rFonts w:ascii="Arial" w:hAnsi="Arial" w:cs="Arial"/>
        </w:rPr>
      </w:pPr>
      <w:r w:rsidRPr="0083534A">
        <w:rPr>
          <w:rFonts w:ascii="Arial" w:hAnsi="Arial" w:cs="Arial"/>
          <w:noProof/>
          <w:sz w:val="24"/>
          <w:szCs w:val="24"/>
        </w:rPr>
        <w:drawing>
          <wp:anchor distT="36576" distB="36576" distL="36576" distR="36576" simplePos="0" relativeHeight="251661312" behindDoc="0" locked="0" layoutInCell="1" allowOverlap="1" wp14:anchorId="101855D1" wp14:editId="4D39419C">
            <wp:simplePos x="0" y="0"/>
            <wp:positionH relativeFrom="margin">
              <wp:align>center</wp:align>
            </wp:positionH>
            <wp:positionV relativeFrom="paragraph">
              <wp:posOffset>47802</wp:posOffset>
            </wp:positionV>
            <wp:extent cx="4791937" cy="3133392"/>
            <wp:effectExtent l="19050" t="19050" r="27940" b="10160"/>
            <wp:wrapNone/>
            <wp:docPr id="1382531504" name="Picture 138253150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l="29730" t="33688" r="23029" b="7469"/>
                    <a:stretch>
                      <a:fillRect/>
                    </a:stretch>
                  </pic:blipFill>
                  <pic:spPr bwMode="auto">
                    <a:xfrm>
                      <a:off x="0" y="0"/>
                      <a:ext cx="4791937" cy="3133392"/>
                    </a:xfrm>
                    <a:prstGeom prst="rect">
                      <a:avLst/>
                    </a:prstGeom>
                    <a:noFill/>
                    <a:ln w="12700">
                      <a:solidFill>
                        <a:schemeClr val="tx1"/>
                      </a:solidFill>
                    </a:ln>
                    <a:effectLst/>
                  </pic:spPr>
                </pic:pic>
              </a:graphicData>
            </a:graphic>
            <wp14:sizeRelH relativeFrom="page">
              <wp14:pctWidth>0</wp14:pctWidth>
            </wp14:sizeRelH>
            <wp14:sizeRelV relativeFrom="page">
              <wp14:pctHeight>0</wp14:pctHeight>
            </wp14:sizeRelV>
          </wp:anchor>
        </w:drawing>
      </w:r>
    </w:p>
    <w:p w14:paraId="2AFBE76E" w14:textId="3AA1B047" w:rsidR="00221D55" w:rsidRPr="0083534A" w:rsidRDefault="00221D55" w:rsidP="00C949E5">
      <w:pPr>
        <w:rPr>
          <w:rFonts w:ascii="Arial" w:hAnsi="Arial" w:cs="Arial"/>
        </w:rPr>
      </w:pPr>
    </w:p>
    <w:p w14:paraId="6099D798" w14:textId="2EE22DC1" w:rsidR="00221D55" w:rsidRPr="0083534A" w:rsidRDefault="00221D55" w:rsidP="00C949E5">
      <w:pPr>
        <w:rPr>
          <w:rFonts w:ascii="Arial" w:hAnsi="Arial" w:cs="Arial"/>
        </w:rPr>
      </w:pPr>
    </w:p>
    <w:p w14:paraId="17571285" w14:textId="77777777" w:rsidR="00221D55" w:rsidRPr="0083534A" w:rsidRDefault="00221D55" w:rsidP="00C949E5">
      <w:pPr>
        <w:rPr>
          <w:rFonts w:ascii="Arial" w:hAnsi="Arial" w:cs="Arial"/>
        </w:rPr>
      </w:pPr>
    </w:p>
    <w:p w14:paraId="31C329F4" w14:textId="77777777" w:rsidR="00221D55" w:rsidRPr="0083534A" w:rsidRDefault="00221D55" w:rsidP="00C949E5">
      <w:pPr>
        <w:rPr>
          <w:rFonts w:ascii="Arial" w:hAnsi="Arial" w:cs="Arial"/>
        </w:rPr>
      </w:pPr>
    </w:p>
    <w:p w14:paraId="16E821A2" w14:textId="77777777" w:rsidR="003F0D18" w:rsidRPr="0083534A" w:rsidRDefault="003F0D18" w:rsidP="00C949E5">
      <w:pPr>
        <w:rPr>
          <w:rFonts w:ascii="Arial" w:hAnsi="Arial" w:cs="Arial"/>
        </w:rPr>
      </w:pPr>
    </w:p>
    <w:p w14:paraId="58C3AC90" w14:textId="77777777" w:rsidR="003F0D18" w:rsidRPr="0083534A" w:rsidRDefault="003F0D18" w:rsidP="00C949E5">
      <w:pPr>
        <w:rPr>
          <w:rFonts w:ascii="Arial" w:hAnsi="Arial" w:cs="Arial"/>
        </w:rPr>
      </w:pPr>
    </w:p>
    <w:p w14:paraId="2DF0974B" w14:textId="77777777" w:rsidR="003F0D18" w:rsidRPr="0083534A" w:rsidRDefault="003F0D18" w:rsidP="00C949E5">
      <w:pPr>
        <w:rPr>
          <w:rFonts w:ascii="Arial" w:hAnsi="Arial" w:cs="Arial"/>
        </w:rPr>
      </w:pPr>
    </w:p>
    <w:p w14:paraId="5EA21E6D" w14:textId="77777777" w:rsidR="003F0D18" w:rsidRPr="0083534A" w:rsidRDefault="003F0D18" w:rsidP="00C949E5">
      <w:pPr>
        <w:rPr>
          <w:rFonts w:ascii="Arial" w:hAnsi="Arial" w:cs="Arial"/>
        </w:rPr>
      </w:pPr>
    </w:p>
    <w:p w14:paraId="548AAA87" w14:textId="77777777" w:rsidR="00CD125B" w:rsidRPr="0083534A" w:rsidRDefault="00CD125B" w:rsidP="00C949E5">
      <w:pPr>
        <w:rPr>
          <w:rFonts w:ascii="Arial" w:hAnsi="Arial" w:cs="Arial"/>
        </w:rPr>
      </w:pPr>
    </w:p>
    <w:p w14:paraId="777A7B84" w14:textId="77777777" w:rsidR="00CD125B" w:rsidRPr="0083534A" w:rsidRDefault="00CD125B" w:rsidP="00C949E5">
      <w:pPr>
        <w:rPr>
          <w:rFonts w:ascii="Arial" w:hAnsi="Arial" w:cs="Arial"/>
        </w:rPr>
      </w:pPr>
    </w:p>
    <w:p w14:paraId="5185EF3B" w14:textId="77777777" w:rsidR="00CD125B" w:rsidRPr="0083534A" w:rsidRDefault="00CD125B" w:rsidP="00C949E5">
      <w:pPr>
        <w:rPr>
          <w:rFonts w:ascii="Arial" w:hAnsi="Arial" w:cs="Arial"/>
        </w:rPr>
      </w:pPr>
    </w:p>
    <w:p w14:paraId="64D3874D" w14:textId="30E16254" w:rsidR="003F0D18" w:rsidRPr="0083534A" w:rsidRDefault="00C949E5" w:rsidP="00C949E5">
      <w:pPr>
        <w:rPr>
          <w:rFonts w:ascii="Arial" w:hAnsi="Arial" w:cs="Arial"/>
        </w:rPr>
      </w:pPr>
      <w:r w:rsidRPr="0083534A">
        <w:rPr>
          <w:rFonts w:ascii="Arial" w:hAnsi="Arial" w:cs="Arial"/>
        </w:rPr>
        <w:br/>
        <w:t xml:space="preserve">Today, the Lean Manufacturing model recognises eight categories of waste inside an operation, seven of which were originally envisioned when the Toyota Production System was first developed, and an eighth introduced when lean methodology was adopted in the </w:t>
      </w:r>
      <w:r w:rsidRPr="0083534A">
        <w:rPr>
          <w:rFonts w:ascii="Arial" w:hAnsi="Arial" w:cs="Arial"/>
        </w:rPr>
        <w:lastRenderedPageBreak/>
        <w:t>Western world. Seven of the eight wastes are manufacturing process-related, while the eighth is directly tied to management's ability to use staff.</w:t>
      </w:r>
      <w:r w:rsidR="00164D34" w:rsidRPr="0083534A">
        <w:rPr>
          <w:rFonts w:ascii="Arial" w:hAnsi="Arial" w:cs="Arial"/>
        </w:rPr>
        <w:t xml:space="preserve"> Using improvement methods such as VCS mapping </w:t>
      </w:r>
      <w:r w:rsidR="003674B1" w:rsidRPr="0083534A">
        <w:rPr>
          <w:rFonts w:ascii="Arial" w:hAnsi="Arial" w:cs="Arial"/>
        </w:rPr>
        <w:t>and, Kaizen</w:t>
      </w:r>
      <w:r w:rsidR="00164D34" w:rsidRPr="0083534A">
        <w:rPr>
          <w:rFonts w:ascii="Arial" w:hAnsi="Arial" w:cs="Arial"/>
        </w:rPr>
        <w:t xml:space="preserve"> creates a streamlined efficient process, when involving all factors and resources available, larger process improvements will seem like a smaller feat as they become standardised within the system. </w:t>
      </w:r>
    </w:p>
    <w:p w14:paraId="7E207E7E" w14:textId="763D22F2" w:rsidR="002A3651" w:rsidRPr="0083534A" w:rsidRDefault="003F0D18" w:rsidP="00C949E5">
      <w:pPr>
        <w:rPr>
          <w:rFonts w:ascii="Arial" w:hAnsi="Arial" w:cs="Arial"/>
        </w:rPr>
      </w:pPr>
      <w:r w:rsidRPr="0083534A">
        <w:rPr>
          <w:rFonts w:ascii="Arial" w:hAnsi="Arial" w:cs="Arial"/>
        </w:rPr>
        <w:br/>
      </w:r>
      <w:bookmarkStart w:id="18" w:name="_Toc172484736"/>
      <w:r w:rsidR="00CB63FD" w:rsidRPr="0083534A">
        <w:rPr>
          <w:rStyle w:val="Heading3Char"/>
          <w:rFonts w:ascii="Arial" w:hAnsi="Arial" w:cs="Arial"/>
        </w:rPr>
        <w:t xml:space="preserve">3.1 </w:t>
      </w:r>
      <w:r w:rsidRPr="0083534A">
        <w:rPr>
          <w:rStyle w:val="Heading3Char"/>
          <w:rFonts w:ascii="Arial" w:hAnsi="Arial" w:cs="Arial"/>
        </w:rPr>
        <w:t>Types of manufacturing wastes</w:t>
      </w:r>
      <w:bookmarkEnd w:id="18"/>
      <w:r w:rsidRPr="0083534A">
        <w:rPr>
          <w:rFonts w:ascii="Arial" w:hAnsi="Arial" w:cs="Arial"/>
        </w:rPr>
        <w:t xml:space="preserve"> </w:t>
      </w:r>
    </w:p>
    <w:p w14:paraId="34F2E282" w14:textId="5C413D3E" w:rsidR="00EA0207" w:rsidRPr="0083534A" w:rsidRDefault="00EA0207" w:rsidP="00EA0207">
      <w:pPr>
        <w:pStyle w:val="Caption"/>
        <w:rPr>
          <w:rFonts w:ascii="Arial" w:hAnsi="Arial" w:cs="Arial"/>
        </w:rPr>
      </w:pPr>
      <w:bookmarkStart w:id="19" w:name="_Toc171879096"/>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11</w:t>
      </w:r>
      <w:r w:rsidRPr="0083534A">
        <w:rPr>
          <w:rFonts w:ascii="Arial" w:hAnsi="Arial" w:cs="Arial"/>
        </w:rPr>
        <w:fldChar w:fldCharType="end"/>
      </w:r>
      <w:r w:rsidRPr="0083534A">
        <w:rPr>
          <w:rFonts w:ascii="Arial" w:hAnsi="Arial" w:cs="Arial"/>
        </w:rPr>
        <w:t xml:space="preserve"> (Manufacturing wastes)</w:t>
      </w:r>
      <w:bookmarkEnd w:id="19"/>
    </w:p>
    <w:p w14:paraId="357FAD1F" w14:textId="47DE35BF" w:rsidR="002A3651" w:rsidRPr="0083534A" w:rsidRDefault="002A3651" w:rsidP="002A3651">
      <w:pPr>
        <w:jc w:val="center"/>
        <w:rPr>
          <w:rFonts w:ascii="Arial" w:hAnsi="Arial" w:cs="Arial"/>
        </w:rPr>
      </w:pPr>
      <w:r w:rsidRPr="0083534A">
        <w:rPr>
          <w:rFonts w:ascii="Arial" w:hAnsi="Arial" w:cs="Arial"/>
          <w:noProof/>
        </w:rPr>
        <w:drawing>
          <wp:inline distT="0" distB="0" distL="0" distR="0" wp14:anchorId="61A09390" wp14:editId="43938B67">
            <wp:extent cx="3984913" cy="2271810"/>
            <wp:effectExtent l="19050" t="19050" r="15875" b="14605"/>
            <wp:docPr id="51385831" name="Picture 1" descr="Image result for wastes of manfactur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stes of manfacturing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88004" cy="2273572"/>
                    </a:xfrm>
                    <a:prstGeom prst="rect">
                      <a:avLst/>
                    </a:prstGeom>
                    <a:noFill/>
                    <a:ln w="12700">
                      <a:solidFill>
                        <a:schemeClr val="tx1"/>
                      </a:solidFill>
                    </a:ln>
                  </pic:spPr>
                </pic:pic>
              </a:graphicData>
            </a:graphic>
          </wp:inline>
        </w:drawing>
      </w:r>
    </w:p>
    <w:p w14:paraId="228AAFEE" w14:textId="77777777" w:rsidR="003F0D18" w:rsidRPr="0083534A" w:rsidRDefault="003F0D18" w:rsidP="002A3651">
      <w:pPr>
        <w:jc w:val="center"/>
        <w:rPr>
          <w:rFonts w:ascii="Arial" w:hAnsi="Arial" w:cs="Arial"/>
        </w:rPr>
      </w:pPr>
    </w:p>
    <w:p w14:paraId="40756D05" w14:textId="77777777" w:rsidR="003F0D18" w:rsidRPr="0083534A" w:rsidRDefault="003F0D18" w:rsidP="002A3651">
      <w:pPr>
        <w:jc w:val="center"/>
        <w:rPr>
          <w:rFonts w:ascii="Arial" w:hAnsi="Arial" w:cs="Arial"/>
        </w:rPr>
      </w:pPr>
    </w:p>
    <w:p w14:paraId="647C167C" w14:textId="20922B2A" w:rsidR="00E22C4D" w:rsidRPr="0083534A" w:rsidRDefault="00E41533">
      <w:pPr>
        <w:rPr>
          <w:rFonts w:ascii="Arial" w:hAnsi="Arial" w:cs="Arial"/>
        </w:rPr>
      </w:pPr>
      <w:r w:rsidRPr="0083534A">
        <w:rPr>
          <w:rFonts w:ascii="Arial" w:hAnsi="Arial" w:cs="Arial"/>
        </w:rPr>
        <w:t xml:space="preserve">Throughout the manufacturing process of shear plates varying types of waste </w:t>
      </w:r>
      <w:r w:rsidR="000E7A12" w:rsidRPr="0083534A">
        <w:rPr>
          <w:rFonts w:ascii="Arial" w:hAnsi="Arial" w:cs="Arial"/>
        </w:rPr>
        <w:t>affect</w:t>
      </w:r>
      <w:r w:rsidRPr="0083534A">
        <w:rPr>
          <w:rFonts w:ascii="Arial" w:hAnsi="Arial" w:cs="Arial"/>
        </w:rPr>
        <w:t xml:space="preserve"> the efficiency and ergon</w:t>
      </w:r>
      <w:r w:rsidR="004D1C3E" w:rsidRPr="0083534A">
        <w:rPr>
          <w:rFonts w:ascii="Arial" w:hAnsi="Arial" w:cs="Arial"/>
        </w:rPr>
        <w:t>omics of the pro</w:t>
      </w:r>
      <w:r w:rsidR="00CE31FF" w:rsidRPr="0083534A">
        <w:rPr>
          <w:rFonts w:ascii="Arial" w:hAnsi="Arial" w:cs="Arial"/>
        </w:rPr>
        <w:t>cess</w:t>
      </w:r>
      <w:r w:rsidR="004D1C3E" w:rsidRPr="0083534A">
        <w:rPr>
          <w:rFonts w:ascii="Arial" w:hAnsi="Arial" w:cs="Arial"/>
        </w:rPr>
        <w:t xml:space="preserve">. Chronologically moving through the process, the first </w:t>
      </w:r>
      <w:r w:rsidR="000E7A12" w:rsidRPr="0083534A">
        <w:rPr>
          <w:rFonts w:ascii="Arial" w:hAnsi="Arial" w:cs="Arial"/>
        </w:rPr>
        <w:t>waste-causing</w:t>
      </w:r>
      <w:r w:rsidR="004D1C3E" w:rsidRPr="0083534A">
        <w:rPr>
          <w:rFonts w:ascii="Arial" w:hAnsi="Arial" w:cs="Arial"/>
        </w:rPr>
        <w:t xml:space="preserve"> effect is excess processing</w:t>
      </w:r>
      <w:r w:rsidR="00CE31FF" w:rsidRPr="0083534A">
        <w:rPr>
          <w:rFonts w:ascii="Arial" w:hAnsi="Arial" w:cs="Arial"/>
        </w:rPr>
        <w:t>,</w:t>
      </w:r>
      <w:r w:rsidR="004D1C3E" w:rsidRPr="0083534A">
        <w:rPr>
          <w:rFonts w:ascii="Arial" w:hAnsi="Arial" w:cs="Arial"/>
        </w:rPr>
        <w:t xml:space="preserve"> this occurs during the (CAD) </w:t>
      </w:r>
      <w:r w:rsidR="000E7A12" w:rsidRPr="0083534A">
        <w:rPr>
          <w:rFonts w:ascii="Arial" w:hAnsi="Arial" w:cs="Arial"/>
        </w:rPr>
        <w:t>computer-aided</w:t>
      </w:r>
      <w:r w:rsidR="004D1C3E" w:rsidRPr="0083534A">
        <w:rPr>
          <w:rFonts w:ascii="Arial" w:hAnsi="Arial" w:cs="Arial"/>
        </w:rPr>
        <w:t xml:space="preserve"> design and (CAM) </w:t>
      </w:r>
      <w:r w:rsidR="000E7A12" w:rsidRPr="0083534A">
        <w:rPr>
          <w:rFonts w:ascii="Arial" w:hAnsi="Arial" w:cs="Arial"/>
        </w:rPr>
        <w:t>computer-aided</w:t>
      </w:r>
      <w:r w:rsidR="004D1C3E" w:rsidRPr="0083534A">
        <w:rPr>
          <w:rFonts w:ascii="Arial" w:hAnsi="Arial" w:cs="Arial"/>
        </w:rPr>
        <w:t xml:space="preserve"> manufacturing of the shear plates. As the software is passed through differing programmers and operators</w:t>
      </w:r>
      <w:r w:rsidR="00CE31FF" w:rsidRPr="0083534A">
        <w:rPr>
          <w:rFonts w:ascii="Arial" w:hAnsi="Arial" w:cs="Arial"/>
        </w:rPr>
        <w:t>, m</w:t>
      </w:r>
      <w:r w:rsidR="004D1C3E" w:rsidRPr="0083534A">
        <w:rPr>
          <w:rFonts w:ascii="Arial" w:hAnsi="Arial" w:cs="Arial"/>
        </w:rPr>
        <w:t>anagement or administrative issues arise</w:t>
      </w:r>
      <w:r w:rsidR="00CE31FF" w:rsidRPr="0083534A">
        <w:rPr>
          <w:rFonts w:ascii="Arial" w:hAnsi="Arial" w:cs="Arial"/>
        </w:rPr>
        <w:t xml:space="preserve"> such as </w:t>
      </w:r>
      <w:r w:rsidR="004D1C3E" w:rsidRPr="0083534A">
        <w:rPr>
          <w:rFonts w:ascii="Arial" w:hAnsi="Arial" w:cs="Arial"/>
        </w:rPr>
        <w:t xml:space="preserve">lack of communication, data duplication, overlapping authority, and human </w:t>
      </w:r>
      <w:r w:rsidR="00221D55" w:rsidRPr="0083534A">
        <w:rPr>
          <w:rFonts w:ascii="Arial" w:hAnsi="Arial" w:cs="Arial"/>
        </w:rPr>
        <w:t xml:space="preserve">error, </w:t>
      </w:r>
      <w:r w:rsidR="007C74C7" w:rsidRPr="0083534A">
        <w:rPr>
          <w:rFonts w:ascii="Arial" w:hAnsi="Arial" w:cs="Arial"/>
        </w:rPr>
        <w:t>it</w:t>
      </w:r>
      <w:r w:rsidR="004D1C3E" w:rsidRPr="0083534A">
        <w:rPr>
          <w:rFonts w:ascii="Arial" w:hAnsi="Arial" w:cs="Arial"/>
        </w:rPr>
        <w:t xml:space="preserve"> could also be due to equipment design, poor job station tooling, or facility architecture.</w:t>
      </w:r>
      <w:r w:rsidR="00CE31FF" w:rsidRPr="0083534A">
        <w:rPr>
          <w:rFonts w:ascii="Arial" w:hAnsi="Arial" w:cs="Arial"/>
        </w:rPr>
        <w:t xml:space="preserve"> </w:t>
      </w:r>
    </w:p>
    <w:p w14:paraId="25247A93" w14:textId="77777777" w:rsidR="00B40CA2" w:rsidRPr="0083534A" w:rsidRDefault="00B40CA2">
      <w:pPr>
        <w:rPr>
          <w:rFonts w:ascii="Arial" w:hAnsi="Arial" w:cs="Arial"/>
        </w:rPr>
      </w:pPr>
    </w:p>
    <w:p w14:paraId="283975C0" w14:textId="77777777" w:rsidR="00B40CA2" w:rsidRPr="0083534A" w:rsidRDefault="00221D55" w:rsidP="00E22C4D">
      <w:pPr>
        <w:rPr>
          <w:rFonts w:ascii="Arial" w:hAnsi="Arial" w:cs="Arial"/>
        </w:rPr>
      </w:pPr>
      <w:r w:rsidRPr="0083534A">
        <w:rPr>
          <w:rFonts w:ascii="Arial" w:hAnsi="Arial" w:cs="Arial"/>
        </w:rPr>
        <w:t>Following,</w:t>
      </w:r>
      <w:r w:rsidR="00E22C4D" w:rsidRPr="0083534A">
        <w:rPr>
          <w:rFonts w:ascii="Arial" w:eastAsia="Times New Roman" w:hAnsi="Arial" w:cs="Arial"/>
          <w:kern w:val="0"/>
          <w:sz w:val="24"/>
          <w:szCs w:val="24"/>
          <w:lang w:eastAsia="en-GB"/>
          <w14:ligatures w14:val="none"/>
        </w:rPr>
        <w:t xml:space="preserve"> </w:t>
      </w:r>
      <w:r w:rsidR="00E22C4D" w:rsidRPr="0083534A">
        <w:rPr>
          <w:rFonts w:ascii="Arial" w:hAnsi="Arial" w:cs="Arial"/>
        </w:rPr>
        <w:t xml:space="preserve">Inventory is deemed waste due to the associated keeping expenses. This is true for raw materials, work-in-process, and finished commodities. Overbuying or poor forecasting and planning can result in inventory waste. It could also indicate a faulty or poorly planned process relationship between manufacturing and procurement/scheduling. Lean Manufacturing needs process optimisation and communication across support functions in addition to a focus on the plant. </w:t>
      </w:r>
      <w:r w:rsidR="00E22C4D" w:rsidRPr="0083534A">
        <w:rPr>
          <w:rFonts w:ascii="Arial" w:hAnsi="Arial" w:cs="Arial"/>
        </w:rPr>
        <w:br/>
      </w:r>
      <w:r w:rsidR="00E22C4D" w:rsidRPr="0083534A">
        <w:rPr>
          <w:rFonts w:ascii="Arial" w:hAnsi="Arial" w:cs="Arial"/>
        </w:rPr>
        <w:br/>
        <w:t>Purchasing, scheduling, and forecasting can use standardised work in the form of established minimums and maximums, as well as order points that are linked to process flow and takt time. This form of waste can be reduced by purchasing raw materials just when needed</w:t>
      </w:r>
      <w:r w:rsidR="00B40CA2" w:rsidRPr="0083534A">
        <w:rPr>
          <w:rFonts w:ascii="Arial" w:hAnsi="Arial" w:cs="Arial"/>
        </w:rPr>
        <w:t xml:space="preserve"> a manufacturing process known as just in time (JIT)</w:t>
      </w:r>
      <w:r w:rsidR="00E22C4D" w:rsidRPr="0083534A">
        <w:rPr>
          <w:rFonts w:ascii="Arial" w:hAnsi="Arial" w:cs="Arial"/>
        </w:rPr>
        <w:t>, decreasing work in progress, and removing or restricting the notion of "safety stock".</w:t>
      </w:r>
    </w:p>
    <w:p w14:paraId="6E2108D0" w14:textId="028CA1BA" w:rsidR="006212CB" w:rsidRPr="0083534A" w:rsidRDefault="00B40CA2" w:rsidP="003C53D7">
      <w:pPr>
        <w:rPr>
          <w:rFonts w:ascii="Arial" w:hAnsi="Arial" w:cs="Arial"/>
        </w:rPr>
      </w:pPr>
      <w:r w:rsidRPr="0083534A">
        <w:rPr>
          <w:rFonts w:ascii="Arial" w:hAnsi="Arial" w:cs="Arial"/>
        </w:rPr>
        <w:lastRenderedPageBreak/>
        <w:t xml:space="preserve">With the example used above the stock in question </w:t>
      </w:r>
      <w:r w:rsidR="003C53D7" w:rsidRPr="0083534A">
        <w:rPr>
          <w:rFonts w:ascii="Arial" w:hAnsi="Arial" w:cs="Arial"/>
        </w:rPr>
        <w:t xml:space="preserve">arguably has more </w:t>
      </w:r>
      <w:r w:rsidR="000A1899" w:rsidRPr="0083534A">
        <w:rPr>
          <w:rFonts w:ascii="Arial" w:hAnsi="Arial" w:cs="Arial"/>
        </w:rPr>
        <w:t>value-adding</w:t>
      </w:r>
      <w:r w:rsidR="00D4471E" w:rsidRPr="0083534A">
        <w:rPr>
          <w:rFonts w:ascii="Arial" w:hAnsi="Arial" w:cs="Arial"/>
        </w:rPr>
        <w:t xml:space="preserve"> wastes</w:t>
      </w:r>
      <w:r w:rsidR="003C53D7" w:rsidRPr="0083534A">
        <w:rPr>
          <w:rFonts w:ascii="Arial" w:hAnsi="Arial" w:cs="Arial"/>
        </w:rPr>
        <w:t xml:space="preserve"> than negative. The positive factors </w:t>
      </w:r>
      <w:r w:rsidR="003F0537" w:rsidRPr="0083534A">
        <w:rPr>
          <w:rFonts w:ascii="Arial" w:hAnsi="Arial" w:cs="Arial"/>
        </w:rPr>
        <w:t>include reduced</w:t>
      </w:r>
      <w:r w:rsidR="003C53D7" w:rsidRPr="0083534A">
        <w:rPr>
          <w:rFonts w:ascii="Arial" w:hAnsi="Arial" w:cs="Arial"/>
        </w:rPr>
        <w:t xml:space="preserve"> material outgoing costs, </w:t>
      </w:r>
      <w:r w:rsidR="000E7A12" w:rsidRPr="0083534A">
        <w:rPr>
          <w:rFonts w:ascii="Arial" w:hAnsi="Arial" w:cs="Arial"/>
        </w:rPr>
        <w:t xml:space="preserve">a </w:t>
      </w:r>
      <w:r w:rsidR="003C53D7" w:rsidRPr="0083534A">
        <w:rPr>
          <w:rFonts w:ascii="Arial" w:hAnsi="Arial" w:cs="Arial"/>
        </w:rPr>
        <w:t>surplus that can be stored for varying jobs</w:t>
      </w:r>
      <w:r w:rsidR="006212CB" w:rsidRPr="0083534A">
        <w:rPr>
          <w:rFonts w:ascii="Arial" w:hAnsi="Arial" w:cs="Arial"/>
        </w:rPr>
        <w:t>, increased profit margins, increased efficiency and reduced carbon footprint.</w:t>
      </w:r>
    </w:p>
    <w:p w14:paraId="612F549C" w14:textId="614B7509" w:rsidR="003C53D7" w:rsidRPr="0083534A" w:rsidRDefault="006212CB" w:rsidP="003C53D7">
      <w:pPr>
        <w:rPr>
          <w:rFonts w:ascii="Arial" w:hAnsi="Arial" w:cs="Arial"/>
        </w:rPr>
      </w:pPr>
      <w:r w:rsidRPr="0083534A">
        <w:rPr>
          <w:rFonts w:ascii="Arial" w:hAnsi="Arial" w:cs="Arial"/>
        </w:rPr>
        <w:t xml:space="preserve">Negatively, inventory costs will increase, </w:t>
      </w:r>
      <w:r w:rsidR="003F0537" w:rsidRPr="0083534A">
        <w:rPr>
          <w:rFonts w:ascii="Arial" w:hAnsi="Arial" w:cs="Arial"/>
        </w:rPr>
        <w:t>increased machine tooling costs to machine new material to re-usable standards (removing burrs, squaring up etc)</w:t>
      </w:r>
      <w:r w:rsidR="00D4471E" w:rsidRPr="0083534A">
        <w:rPr>
          <w:rFonts w:ascii="Arial" w:hAnsi="Arial" w:cs="Arial"/>
        </w:rPr>
        <w:t xml:space="preserve">, reduced cashback on excess material (swarf) as there will be a decrease due to the upcycling of material </w:t>
      </w:r>
      <w:r w:rsidR="007735ED" w:rsidRPr="0083534A">
        <w:rPr>
          <w:rFonts w:ascii="Arial" w:hAnsi="Arial" w:cs="Arial"/>
        </w:rPr>
        <w:t xml:space="preserve">and </w:t>
      </w:r>
      <w:r w:rsidR="003F0537" w:rsidRPr="0083534A">
        <w:rPr>
          <w:rFonts w:ascii="Arial" w:hAnsi="Arial" w:cs="Arial"/>
        </w:rPr>
        <w:t xml:space="preserve">reduced availability on machinery due to machining stock material. </w:t>
      </w:r>
    </w:p>
    <w:p w14:paraId="58EA9573" w14:textId="77777777" w:rsidR="006212CB" w:rsidRPr="0083534A" w:rsidRDefault="006212CB" w:rsidP="003C53D7">
      <w:pPr>
        <w:rPr>
          <w:rFonts w:ascii="Arial" w:hAnsi="Arial" w:cs="Arial"/>
        </w:rPr>
      </w:pPr>
    </w:p>
    <w:p w14:paraId="41017099" w14:textId="64AC93C0" w:rsidR="004123A9" w:rsidRPr="0083534A" w:rsidRDefault="00767D6C" w:rsidP="00FC21BA">
      <w:pPr>
        <w:pStyle w:val="Heading1"/>
        <w:rPr>
          <w:rFonts w:ascii="Arial" w:hAnsi="Arial" w:cs="Arial"/>
          <w:b/>
          <w:bCs/>
          <w:u w:val="single"/>
        </w:rPr>
      </w:pPr>
      <w:bookmarkStart w:id="20" w:name="_Toc172484737"/>
      <w:r w:rsidRPr="0083534A">
        <w:rPr>
          <w:rFonts w:ascii="Arial" w:hAnsi="Arial" w:cs="Arial"/>
          <w:b/>
          <w:bCs/>
          <w:u w:val="single"/>
        </w:rPr>
        <w:t>4.</w:t>
      </w:r>
      <w:r w:rsidR="0080549E" w:rsidRPr="0083534A">
        <w:rPr>
          <w:rFonts w:ascii="Arial" w:hAnsi="Arial" w:cs="Arial"/>
          <w:b/>
          <w:bCs/>
          <w:u w:val="single"/>
        </w:rPr>
        <w:t xml:space="preserve">0 </w:t>
      </w:r>
      <w:r w:rsidR="004123A9" w:rsidRPr="0083534A">
        <w:rPr>
          <w:rFonts w:ascii="Arial" w:hAnsi="Arial" w:cs="Arial"/>
          <w:b/>
          <w:bCs/>
          <w:u w:val="single"/>
        </w:rPr>
        <w:t>Customer pull</w:t>
      </w:r>
      <w:bookmarkEnd w:id="20"/>
      <w:r w:rsidR="004123A9" w:rsidRPr="0083534A">
        <w:rPr>
          <w:rFonts w:ascii="Arial" w:hAnsi="Arial" w:cs="Arial"/>
          <w:b/>
          <w:bCs/>
          <w:u w:val="single"/>
        </w:rPr>
        <w:t xml:space="preserve"> </w:t>
      </w:r>
    </w:p>
    <w:p w14:paraId="35BC12C6" w14:textId="4F8ABDB9" w:rsidR="004123A9" w:rsidRPr="0083534A" w:rsidRDefault="004123A9" w:rsidP="003C53D7">
      <w:pPr>
        <w:rPr>
          <w:rFonts w:ascii="Arial" w:hAnsi="Arial" w:cs="Arial"/>
        </w:rPr>
      </w:pPr>
      <w:r w:rsidRPr="0083534A">
        <w:rPr>
          <w:rFonts w:ascii="Arial" w:hAnsi="Arial" w:cs="Arial"/>
        </w:rPr>
        <w:t>With the recycled use of trepanned material customer fulfilment</w:t>
      </w:r>
      <w:r w:rsidR="003F0D18" w:rsidRPr="0083534A">
        <w:rPr>
          <w:rFonts w:ascii="Arial" w:hAnsi="Arial" w:cs="Arial"/>
        </w:rPr>
        <w:t xml:space="preserve"> could be</w:t>
      </w:r>
      <w:r w:rsidRPr="0083534A">
        <w:rPr>
          <w:rFonts w:ascii="Arial" w:hAnsi="Arial" w:cs="Arial"/>
        </w:rPr>
        <w:t xml:space="preserve"> increased. With the new surplus of usable material lead times will significantly reduc</w:t>
      </w:r>
      <w:r w:rsidR="00CE31FF" w:rsidRPr="0083534A">
        <w:rPr>
          <w:rFonts w:ascii="Arial" w:hAnsi="Arial" w:cs="Arial"/>
        </w:rPr>
        <w:t>e,</w:t>
      </w:r>
      <w:r w:rsidRPr="0083534A">
        <w:rPr>
          <w:rFonts w:ascii="Arial" w:hAnsi="Arial" w:cs="Arial"/>
        </w:rPr>
        <w:t xml:space="preserve"> </w:t>
      </w:r>
      <w:r w:rsidR="00CE31FF" w:rsidRPr="0083534A">
        <w:rPr>
          <w:rFonts w:ascii="Arial" w:hAnsi="Arial" w:cs="Arial"/>
        </w:rPr>
        <w:t>f</w:t>
      </w:r>
      <w:r w:rsidRPr="0083534A">
        <w:rPr>
          <w:rFonts w:ascii="Arial" w:hAnsi="Arial" w:cs="Arial"/>
        </w:rPr>
        <w:t xml:space="preserve">rom the time an order is placed to the time route cards hit the </w:t>
      </w:r>
      <w:r w:rsidR="000A1899" w:rsidRPr="0083534A">
        <w:rPr>
          <w:rFonts w:ascii="Arial" w:hAnsi="Arial" w:cs="Arial"/>
        </w:rPr>
        <w:t>shop floor</w:t>
      </w:r>
      <w:r w:rsidRPr="0083534A">
        <w:rPr>
          <w:rFonts w:ascii="Arial" w:hAnsi="Arial" w:cs="Arial"/>
        </w:rPr>
        <w:t xml:space="preserve">. </w:t>
      </w:r>
    </w:p>
    <w:p w14:paraId="6EDDD4AD" w14:textId="57959F95" w:rsidR="004123A9" w:rsidRPr="0083534A" w:rsidRDefault="004123A9" w:rsidP="003C53D7">
      <w:pPr>
        <w:rPr>
          <w:rFonts w:ascii="Arial" w:hAnsi="Arial" w:cs="Arial"/>
        </w:rPr>
      </w:pPr>
      <w:r w:rsidRPr="0083534A">
        <w:rPr>
          <w:rFonts w:ascii="Arial" w:hAnsi="Arial" w:cs="Arial"/>
        </w:rPr>
        <w:t>Additionally, the price average for machined goods</w:t>
      </w:r>
      <w:r w:rsidR="003F0D18" w:rsidRPr="0083534A">
        <w:rPr>
          <w:rFonts w:ascii="Arial" w:hAnsi="Arial" w:cs="Arial"/>
        </w:rPr>
        <w:t xml:space="preserve"> could see</w:t>
      </w:r>
      <w:r w:rsidRPr="0083534A">
        <w:rPr>
          <w:rFonts w:ascii="Arial" w:hAnsi="Arial" w:cs="Arial"/>
        </w:rPr>
        <w:t xml:space="preserve"> a decrease as the material being used is recycled and with no </w:t>
      </w:r>
      <w:r w:rsidR="007941C2" w:rsidRPr="0083534A">
        <w:rPr>
          <w:rFonts w:ascii="Arial" w:hAnsi="Arial" w:cs="Arial"/>
        </w:rPr>
        <w:t>initial costs</w:t>
      </w:r>
      <w:r w:rsidR="00126DA4" w:rsidRPr="0083534A">
        <w:rPr>
          <w:rFonts w:ascii="Arial" w:hAnsi="Arial" w:cs="Arial"/>
        </w:rPr>
        <w:t xml:space="preserve">. If built into the average manufacturing costs overall costs could significantly drop, as tooling is being used more effectively by completing operations and creating new stock simultaneously. </w:t>
      </w:r>
      <w:r w:rsidR="002E2B06" w:rsidRPr="0083534A">
        <w:rPr>
          <w:rFonts w:ascii="Arial" w:hAnsi="Arial" w:cs="Arial"/>
        </w:rPr>
        <w:t>Therefore,</w:t>
      </w:r>
      <w:r w:rsidR="00126DA4" w:rsidRPr="0083534A">
        <w:rPr>
          <w:rFonts w:ascii="Arial" w:hAnsi="Arial" w:cs="Arial"/>
        </w:rPr>
        <w:t xml:space="preserve"> manufacturing costs could </w:t>
      </w:r>
      <w:r w:rsidR="000E7A12" w:rsidRPr="0083534A">
        <w:rPr>
          <w:rFonts w:ascii="Arial" w:hAnsi="Arial" w:cs="Arial"/>
        </w:rPr>
        <w:t>be reduced</w:t>
      </w:r>
      <w:r w:rsidR="00126DA4" w:rsidRPr="0083534A">
        <w:rPr>
          <w:rFonts w:ascii="Arial" w:hAnsi="Arial" w:cs="Arial"/>
        </w:rPr>
        <w:t>, throughput accelerated, and customer satisfaction</w:t>
      </w:r>
      <w:r w:rsidR="003924EB" w:rsidRPr="0083534A">
        <w:rPr>
          <w:rFonts w:ascii="Arial" w:hAnsi="Arial" w:cs="Arial"/>
        </w:rPr>
        <w:t xml:space="preserve"> is potentially </w:t>
      </w:r>
      <w:r w:rsidR="00126DA4" w:rsidRPr="0083534A">
        <w:rPr>
          <w:rFonts w:ascii="Arial" w:hAnsi="Arial" w:cs="Arial"/>
        </w:rPr>
        <w:t xml:space="preserve">increased through </w:t>
      </w:r>
      <w:r w:rsidR="003924EB" w:rsidRPr="0083534A">
        <w:rPr>
          <w:rFonts w:ascii="Arial" w:hAnsi="Arial" w:cs="Arial"/>
        </w:rPr>
        <w:t xml:space="preserve">the </w:t>
      </w:r>
      <w:r w:rsidR="005F3D98" w:rsidRPr="0083534A">
        <w:rPr>
          <w:rFonts w:ascii="Arial" w:hAnsi="Arial" w:cs="Arial"/>
        </w:rPr>
        <w:t>value-added</w:t>
      </w:r>
      <w:r w:rsidR="003924EB" w:rsidRPr="0083534A">
        <w:rPr>
          <w:rFonts w:ascii="Arial" w:hAnsi="Arial" w:cs="Arial"/>
        </w:rPr>
        <w:t xml:space="preserve"> benefits of </w:t>
      </w:r>
      <w:r w:rsidR="00126DA4" w:rsidRPr="0083534A">
        <w:rPr>
          <w:rFonts w:ascii="Arial" w:hAnsi="Arial" w:cs="Arial"/>
        </w:rPr>
        <w:t xml:space="preserve">reduced lead times and manufacturing prices. </w:t>
      </w:r>
    </w:p>
    <w:p w14:paraId="32F71E02" w14:textId="6C0A363D" w:rsidR="00C57299" w:rsidRPr="0083534A" w:rsidRDefault="00C57299">
      <w:pPr>
        <w:rPr>
          <w:rFonts w:ascii="Arial" w:hAnsi="Arial" w:cs="Arial"/>
          <w:b/>
          <w:bCs/>
          <w:u w:val="single"/>
        </w:rPr>
      </w:pPr>
    </w:p>
    <w:p w14:paraId="77FE8F8E" w14:textId="3C70F6B0" w:rsidR="005860A9" w:rsidRPr="0083534A" w:rsidRDefault="00767D6C" w:rsidP="00FC21BA">
      <w:pPr>
        <w:pStyle w:val="Heading1"/>
        <w:rPr>
          <w:rFonts w:ascii="Arial" w:hAnsi="Arial" w:cs="Arial"/>
          <w:b/>
          <w:bCs/>
          <w:u w:val="single"/>
        </w:rPr>
      </w:pPr>
      <w:bookmarkStart w:id="21" w:name="_Toc172484738"/>
      <w:r w:rsidRPr="0083534A">
        <w:rPr>
          <w:rFonts w:ascii="Arial" w:hAnsi="Arial" w:cs="Arial"/>
          <w:b/>
          <w:bCs/>
          <w:u w:val="single"/>
        </w:rPr>
        <w:t>5.</w:t>
      </w:r>
      <w:r w:rsidR="0080549E" w:rsidRPr="0083534A">
        <w:rPr>
          <w:rFonts w:ascii="Arial" w:hAnsi="Arial" w:cs="Arial"/>
          <w:b/>
          <w:bCs/>
          <w:u w:val="single"/>
        </w:rPr>
        <w:t xml:space="preserve">0 </w:t>
      </w:r>
      <w:r w:rsidR="005860A9" w:rsidRPr="0083534A">
        <w:rPr>
          <w:rFonts w:ascii="Arial" w:hAnsi="Arial" w:cs="Arial"/>
          <w:b/>
          <w:bCs/>
          <w:u w:val="single"/>
        </w:rPr>
        <w:t>Implementation</w:t>
      </w:r>
      <w:bookmarkEnd w:id="21"/>
      <w:r w:rsidR="005860A9" w:rsidRPr="0083534A">
        <w:rPr>
          <w:rFonts w:ascii="Arial" w:hAnsi="Arial" w:cs="Arial"/>
          <w:b/>
          <w:bCs/>
          <w:u w:val="single"/>
        </w:rPr>
        <w:t xml:space="preserve"> </w:t>
      </w:r>
    </w:p>
    <w:p w14:paraId="4C3D0DFC" w14:textId="2218031A" w:rsidR="00920F77" w:rsidRPr="0083534A" w:rsidRDefault="005F3D98">
      <w:pPr>
        <w:rPr>
          <w:rFonts w:ascii="Arial" w:hAnsi="Arial" w:cs="Arial"/>
        </w:rPr>
      </w:pPr>
      <w:r w:rsidRPr="0083534A">
        <w:rPr>
          <w:rFonts w:ascii="Arial" w:hAnsi="Arial" w:cs="Arial"/>
        </w:rPr>
        <w:t>T</w:t>
      </w:r>
      <w:r w:rsidR="003A1D15" w:rsidRPr="0083534A">
        <w:rPr>
          <w:rFonts w:ascii="Arial" w:hAnsi="Arial" w:cs="Arial"/>
        </w:rPr>
        <w:t xml:space="preserve">he assessment and planning of the proposed process </w:t>
      </w:r>
      <w:r w:rsidR="000E7A12" w:rsidRPr="0083534A">
        <w:rPr>
          <w:rFonts w:ascii="Arial" w:hAnsi="Arial" w:cs="Arial"/>
        </w:rPr>
        <w:t>were</w:t>
      </w:r>
      <w:r w:rsidR="003A1D15" w:rsidRPr="0083534A">
        <w:rPr>
          <w:rFonts w:ascii="Arial" w:hAnsi="Arial" w:cs="Arial"/>
        </w:rPr>
        <w:t xml:space="preserve"> analysed with data from multiple sources to verify. Secondly, ensuring adequate training and engagement has been emitted to employees on new methodologies and tools</w:t>
      </w:r>
      <w:r w:rsidR="009E69D8" w:rsidRPr="0083534A">
        <w:rPr>
          <w:rFonts w:ascii="Arial" w:hAnsi="Arial" w:cs="Arial"/>
          <w:shd w:val="clear" w:color="auto" w:fill="FFFFFF"/>
        </w:rPr>
        <w:t xml:space="preserve">. </w:t>
      </w:r>
      <w:r w:rsidR="002B30CE" w:rsidRPr="0083534A">
        <w:rPr>
          <w:rFonts w:ascii="Arial" w:hAnsi="Arial" w:cs="Arial"/>
        </w:rPr>
        <w:t>“</w:t>
      </w:r>
      <w:r w:rsidR="009E69D8" w:rsidRPr="0083534A">
        <w:rPr>
          <w:rFonts w:ascii="Arial" w:hAnsi="Arial" w:cs="Arial"/>
        </w:rPr>
        <w:t>everyone</w:t>
      </w:r>
      <w:r w:rsidR="009E69D8" w:rsidRPr="0083534A">
        <w:rPr>
          <w:rFonts w:ascii="Arial" w:eastAsia="Times New Roman" w:hAnsi="Arial" w:cs="Arial"/>
          <w:lang w:eastAsia="en-GB"/>
        </w:rPr>
        <w:t xml:space="preserve"> mu</w:t>
      </w:r>
      <w:r w:rsidR="009E69D8" w:rsidRPr="0083534A">
        <w:rPr>
          <w:rFonts w:ascii="Arial" w:eastAsia="Times New Roman" w:hAnsi="Arial" w:cs="Arial"/>
          <w:spacing w:val="1"/>
          <w:lang w:eastAsia="en-GB"/>
        </w:rPr>
        <w:t xml:space="preserve">st know what you are attempting to achieve and what area </w:t>
      </w:r>
      <w:r w:rsidR="009E69D8" w:rsidRPr="0083534A">
        <w:rPr>
          <w:rFonts w:ascii="Arial" w:eastAsia="Times New Roman" w:hAnsi="Arial" w:cs="Arial"/>
          <w:lang w:eastAsia="en-GB"/>
        </w:rPr>
        <w:t>is the first priority”</w:t>
      </w:r>
      <w:sdt>
        <w:sdtPr>
          <w:rPr>
            <w:rFonts w:ascii="Arial" w:eastAsia="Times New Roman" w:hAnsi="Arial" w:cs="Arial"/>
            <w:lang w:eastAsia="en-GB"/>
          </w:rPr>
          <w:id w:val="-1787950586"/>
          <w:citation/>
        </w:sdtPr>
        <w:sdtContent>
          <w:r w:rsidR="002B30CE" w:rsidRPr="0083534A">
            <w:rPr>
              <w:rFonts w:ascii="Arial" w:eastAsia="Times New Roman" w:hAnsi="Arial" w:cs="Arial"/>
              <w:lang w:eastAsia="en-GB"/>
            </w:rPr>
            <w:fldChar w:fldCharType="begin"/>
          </w:r>
          <w:r w:rsidR="002B30CE" w:rsidRPr="0083534A">
            <w:rPr>
              <w:rFonts w:ascii="Arial" w:eastAsia="Times New Roman" w:hAnsi="Arial" w:cs="Arial"/>
              <w:lang w:eastAsia="en-GB"/>
            </w:rPr>
            <w:instrText xml:space="preserve"> CITATION Wom96 \l 2057 </w:instrText>
          </w:r>
          <w:r w:rsidR="002B30CE" w:rsidRPr="0083534A">
            <w:rPr>
              <w:rFonts w:ascii="Arial" w:eastAsia="Times New Roman" w:hAnsi="Arial" w:cs="Arial"/>
              <w:lang w:eastAsia="en-GB"/>
            </w:rPr>
            <w:fldChar w:fldCharType="separate"/>
          </w:r>
          <w:r w:rsidR="002B30CE" w:rsidRPr="0083534A">
            <w:rPr>
              <w:rFonts w:ascii="Arial" w:eastAsia="Times New Roman" w:hAnsi="Arial" w:cs="Arial"/>
              <w:lang w:eastAsia="en-GB"/>
            </w:rPr>
            <w:t xml:space="preserve"> (Womack, 1996)</w:t>
          </w:r>
          <w:r w:rsidR="002B30CE" w:rsidRPr="0083534A">
            <w:rPr>
              <w:rFonts w:ascii="Arial" w:eastAsia="Times New Roman" w:hAnsi="Arial" w:cs="Arial"/>
              <w:lang w:eastAsia="en-GB"/>
            </w:rPr>
            <w:fldChar w:fldCharType="end"/>
          </w:r>
        </w:sdtContent>
      </w:sdt>
      <w:r w:rsidR="003A1D15" w:rsidRPr="0083534A">
        <w:rPr>
          <w:rFonts w:ascii="Arial" w:hAnsi="Arial" w:cs="Arial"/>
        </w:rPr>
        <w:t>,</w:t>
      </w:r>
      <w:r w:rsidR="009E69D8" w:rsidRPr="0083534A">
        <w:rPr>
          <w:rFonts w:ascii="Arial" w:hAnsi="Arial" w:cs="Arial"/>
        </w:rPr>
        <w:t xml:space="preserve"> this process is </w:t>
      </w:r>
      <w:r w:rsidR="003A1D15" w:rsidRPr="0083534A">
        <w:rPr>
          <w:rFonts w:ascii="Arial" w:hAnsi="Arial" w:cs="Arial"/>
        </w:rPr>
        <w:t xml:space="preserve">key for fostering a culture of continuous improvement through active employee involvement. Thirdly running pilot projects to ensure the </w:t>
      </w:r>
      <w:r w:rsidR="000E7A12" w:rsidRPr="0083534A">
        <w:rPr>
          <w:rFonts w:ascii="Arial" w:hAnsi="Arial" w:cs="Arial"/>
        </w:rPr>
        <w:t>processes'</w:t>
      </w:r>
      <w:r w:rsidR="003A1D15" w:rsidRPr="0083534A">
        <w:rPr>
          <w:rFonts w:ascii="Arial" w:hAnsi="Arial" w:cs="Arial"/>
        </w:rPr>
        <w:t xml:space="preserve"> success before the </w:t>
      </w:r>
      <w:r w:rsidR="000E7A12" w:rsidRPr="0083534A">
        <w:rPr>
          <w:rFonts w:ascii="Arial" w:hAnsi="Arial" w:cs="Arial"/>
        </w:rPr>
        <w:t>full-scale</w:t>
      </w:r>
      <w:r w:rsidR="003A1D15" w:rsidRPr="0083534A">
        <w:rPr>
          <w:rFonts w:ascii="Arial" w:hAnsi="Arial" w:cs="Arial"/>
        </w:rPr>
        <w:t xml:space="preserve"> implementation. Lastly monitoring and feedback, establishing robust monitoring systems to track progress and measure outcomes. This will allow further process improvements and steady data collection for future use on additional projects. </w:t>
      </w:r>
    </w:p>
    <w:p w14:paraId="632479F1" w14:textId="62870E6A" w:rsidR="005860A9" w:rsidRPr="0083534A" w:rsidRDefault="005860A9">
      <w:pPr>
        <w:rPr>
          <w:rFonts w:ascii="Arial" w:hAnsi="Arial" w:cs="Arial"/>
        </w:rPr>
      </w:pPr>
      <w:r w:rsidRPr="0083534A">
        <w:rPr>
          <w:rFonts w:ascii="Arial" w:hAnsi="Arial" w:cs="Arial"/>
        </w:rPr>
        <w:t xml:space="preserve">Implementing a new process can sometimes be costly and </w:t>
      </w:r>
      <w:r w:rsidR="000E7A12" w:rsidRPr="0083534A">
        <w:rPr>
          <w:rFonts w:ascii="Arial" w:hAnsi="Arial" w:cs="Arial"/>
        </w:rPr>
        <w:t>time-consuming</w:t>
      </w:r>
      <w:r w:rsidR="00FA586B" w:rsidRPr="0083534A">
        <w:rPr>
          <w:rFonts w:ascii="Arial" w:hAnsi="Arial" w:cs="Arial"/>
        </w:rPr>
        <w:t>, its</w:t>
      </w:r>
      <w:r w:rsidRPr="0083534A">
        <w:rPr>
          <w:rFonts w:ascii="Arial" w:hAnsi="Arial" w:cs="Arial"/>
        </w:rPr>
        <w:t xml:space="preserve"> merits are weighed against its negatives </w:t>
      </w:r>
      <w:r w:rsidR="003759F5" w:rsidRPr="0083534A">
        <w:rPr>
          <w:rFonts w:ascii="Arial" w:hAnsi="Arial" w:cs="Arial"/>
        </w:rPr>
        <w:t xml:space="preserve">to determine the outcome of the process. </w:t>
      </w:r>
      <w:r w:rsidR="00FA586B" w:rsidRPr="0083534A">
        <w:rPr>
          <w:rFonts w:ascii="Arial" w:hAnsi="Arial" w:cs="Arial"/>
        </w:rPr>
        <w:t xml:space="preserve">The process similarly has merits and faults, the main concerns for the implementation of the discussed process would be storage costs due to the increased material, Machine time, tooling costs and running costs, as the material would need preparation before being stored or sold etc, and as machine time has been previously stated at (£75) an hour, and average time to trim the material at 30 minutes </w:t>
      </w:r>
      <w:r w:rsidR="00B5381A" w:rsidRPr="0083534A">
        <w:rPr>
          <w:rFonts w:ascii="Arial" w:hAnsi="Arial" w:cs="Arial"/>
        </w:rPr>
        <w:t xml:space="preserve">per part the cost of implementation equivalates to (£6600). </w:t>
      </w:r>
    </w:p>
    <w:p w14:paraId="5838CBCB" w14:textId="1F837B0C" w:rsidR="00FC21BA" w:rsidRPr="0083534A" w:rsidRDefault="00B5381A" w:rsidP="00FC21BA">
      <w:pPr>
        <w:rPr>
          <w:rFonts w:ascii="Arial" w:hAnsi="Arial" w:cs="Arial"/>
        </w:rPr>
      </w:pPr>
      <w:r w:rsidRPr="0083534A">
        <w:rPr>
          <w:rFonts w:ascii="Arial" w:hAnsi="Arial" w:cs="Arial"/>
        </w:rPr>
        <w:t xml:space="preserve">Positively the profits which are made far outweigh the implementation costs at (£14,609.91) in saleable material. </w:t>
      </w:r>
      <w:r w:rsidR="000E7A12" w:rsidRPr="0083534A">
        <w:rPr>
          <w:rFonts w:ascii="Arial" w:hAnsi="Arial" w:cs="Arial"/>
        </w:rPr>
        <w:t>Additionally,</w:t>
      </w:r>
      <w:r w:rsidRPr="0083534A">
        <w:rPr>
          <w:rFonts w:ascii="Arial" w:hAnsi="Arial" w:cs="Arial"/>
        </w:rPr>
        <w:t xml:space="preserve"> the plant wouldn’t see the effect of the process </w:t>
      </w:r>
      <w:r w:rsidR="000E7A12" w:rsidRPr="0083534A">
        <w:rPr>
          <w:rFonts w:ascii="Arial" w:hAnsi="Arial" w:cs="Arial"/>
        </w:rPr>
        <w:t>implementation</w:t>
      </w:r>
      <w:r w:rsidRPr="0083534A">
        <w:rPr>
          <w:rFonts w:ascii="Arial" w:hAnsi="Arial" w:cs="Arial"/>
        </w:rPr>
        <w:t xml:space="preserve"> dismissing any distress over lost plant losses. The </w:t>
      </w:r>
      <w:r w:rsidR="000E7A12" w:rsidRPr="0083534A">
        <w:rPr>
          <w:rFonts w:ascii="Arial" w:hAnsi="Arial" w:cs="Arial"/>
        </w:rPr>
        <w:t>proposed</w:t>
      </w:r>
      <w:r w:rsidRPr="0083534A">
        <w:rPr>
          <w:rFonts w:ascii="Arial" w:hAnsi="Arial" w:cs="Arial"/>
        </w:rPr>
        <w:t xml:space="preserve"> process will also make a leaner manufacturing process</w:t>
      </w:r>
      <w:r w:rsidR="00781852" w:rsidRPr="0083534A">
        <w:rPr>
          <w:rFonts w:ascii="Arial" w:hAnsi="Arial" w:cs="Arial"/>
        </w:rPr>
        <w:t>, r</w:t>
      </w:r>
      <w:r w:rsidRPr="0083534A">
        <w:rPr>
          <w:rFonts w:ascii="Arial" w:hAnsi="Arial" w:cs="Arial"/>
        </w:rPr>
        <w:t xml:space="preserve">educing the </w:t>
      </w:r>
      <w:r w:rsidR="005F3D98" w:rsidRPr="0083534A">
        <w:rPr>
          <w:rFonts w:ascii="Arial" w:hAnsi="Arial" w:cs="Arial"/>
        </w:rPr>
        <w:t>number</w:t>
      </w:r>
      <w:r w:rsidRPr="0083534A">
        <w:rPr>
          <w:rFonts w:ascii="Arial" w:hAnsi="Arial" w:cs="Arial"/>
        </w:rPr>
        <w:t xml:space="preserve"> of moving parts by lowering the average removal of swarf bins</w:t>
      </w:r>
      <w:r w:rsidR="007E37C1" w:rsidRPr="0083534A">
        <w:rPr>
          <w:rFonts w:ascii="Arial" w:hAnsi="Arial" w:cs="Arial"/>
        </w:rPr>
        <w:t>,</w:t>
      </w:r>
      <w:r w:rsidR="000E7A12" w:rsidRPr="0083534A">
        <w:rPr>
          <w:rFonts w:ascii="Arial" w:hAnsi="Arial" w:cs="Arial"/>
        </w:rPr>
        <w:t xml:space="preserve"> </w:t>
      </w:r>
      <w:r w:rsidR="007E37C1" w:rsidRPr="0083534A">
        <w:rPr>
          <w:rFonts w:ascii="Arial" w:hAnsi="Arial" w:cs="Arial"/>
        </w:rPr>
        <w:t xml:space="preserve">this also removes </w:t>
      </w:r>
      <w:r w:rsidR="000E7A12" w:rsidRPr="0083534A">
        <w:rPr>
          <w:rFonts w:ascii="Arial" w:hAnsi="Arial" w:cs="Arial"/>
        </w:rPr>
        <w:t>non-value-adding</w:t>
      </w:r>
      <w:r w:rsidR="007E37C1" w:rsidRPr="0083534A">
        <w:rPr>
          <w:rFonts w:ascii="Arial" w:hAnsi="Arial" w:cs="Arial"/>
        </w:rPr>
        <w:t xml:space="preserve"> activities performed </w:t>
      </w:r>
      <w:r w:rsidR="007E37C1" w:rsidRPr="0083534A">
        <w:rPr>
          <w:rFonts w:ascii="Arial" w:hAnsi="Arial" w:cs="Arial"/>
        </w:rPr>
        <w:lastRenderedPageBreak/>
        <w:t xml:space="preserve">during the </w:t>
      </w:r>
      <w:r w:rsidR="000E7A12" w:rsidRPr="0083534A">
        <w:rPr>
          <w:rFonts w:ascii="Arial" w:hAnsi="Arial" w:cs="Arial"/>
        </w:rPr>
        <w:t>manufacturing</w:t>
      </w:r>
      <w:r w:rsidR="007E37C1" w:rsidRPr="0083534A">
        <w:rPr>
          <w:rFonts w:ascii="Arial" w:hAnsi="Arial" w:cs="Arial"/>
        </w:rPr>
        <w:t xml:space="preserve"> process, essentially </w:t>
      </w:r>
      <w:r w:rsidR="000E7A12" w:rsidRPr="0083534A">
        <w:rPr>
          <w:rFonts w:ascii="Arial" w:hAnsi="Arial" w:cs="Arial"/>
        </w:rPr>
        <w:t>lowering</w:t>
      </w:r>
      <w:r w:rsidR="007E37C1" w:rsidRPr="0083534A">
        <w:rPr>
          <w:rFonts w:ascii="Arial" w:hAnsi="Arial" w:cs="Arial"/>
        </w:rPr>
        <w:t xml:space="preserve"> </w:t>
      </w:r>
      <w:r w:rsidR="000E7A12" w:rsidRPr="0083534A">
        <w:rPr>
          <w:rFonts w:ascii="Arial" w:hAnsi="Arial" w:cs="Arial"/>
        </w:rPr>
        <w:t>manufacturing</w:t>
      </w:r>
      <w:r w:rsidR="007E37C1" w:rsidRPr="0083534A">
        <w:rPr>
          <w:rFonts w:ascii="Arial" w:hAnsi="Arial" w:cs="Arial"/>
        </w:rPr>
        <w:t xml:space="preserve"> costs through deducting material prices from the recycled material now stored in house. </w:t>
      </w:r>
    </w:p>
    <w:p w14:paraId="5A06C494" w14:textId="305A7184" w:rsidR="00C666C0" w:rsidRPr="0083534A" w:rsidRDefault="00767D6C" w:rsidP="00FC21BA">
      <w:pPr>
        <w:pStyle w:val="Heading1"/>
        <w:rPr>
          <w:rFonts w:ascii="Arial" w:hAnsi="Arial" w:cs="Arial"/>
          <w:b/>
          <w:bCs/>
          <w:u w:val="single"/>
        </w:rPr>
      </w:pPr>
      <w:bookmarkStart w:id="22" w:name="_Toc172484739"/>
      <w:r w:rsidRPr="0083534A">
        <w:rPr>
          <w:rFonts w:ascii="Arial" w:hAnsi="Arial" w:cs="Arial"/>
          <w:b/>
          <w:bCs/>
          <w:u w:val="single"/>
        </w:rPr>
        <w:t>6</w:t>
      </w:r>
      <w:r w:rsidR="0080549E" w:rsidRPr="0083534A">
        <w:rPr>
          <w:rFonts w:ascii="Arial" w:hAnsi="Arial" w:cs="Arial"/>
          <w:b/>
          <w:bCs/>
          <w:u w:val="single"/>
        </w:rPr>
        <w:t xml:space="preserve">.0 </w:t>
      </w:r>
      <w:r w:rsidR="00417648" w:rsidRPr="0083534A">
        <w:rPr>
          <w:rFonts w:ascii="Arial" w:hAnsi="Arial" w:cs="Arial"/>
          <w:b/>
          <w:bCs/>
          <w:u w:val="single"/>
        </w:rPr>
        <w:t>Improvement techniq</w:t>
      </w:r>
      <w:r w:rsidR="005311A9" w:rsidRPr="0083534A">
        <w:rPr>
          <w:rFonts w:ascii="Arial" w:hAnsi="Arial" w:cs="Arial"/>
          <w:b/>
          <w:bCs/>
          <w:u w:val="single"/>
        </w:rPr>
        <w:t>ues</w:t>
      </w:r>
      <w:bookmarkEnd w:id="22"/>
    </w:p>
    <w:p w14:paraId="3F29BF00" w14:textId="635DB2AD" w:rsidR="00CD125B" w:rsidRPr="0083534A" w:rsidRDefault="00CD125B" w:rsidP="00CD125B">
      <w:pPr>
        <w:rPr>
          <w:rFonts w:ascii="Arial" w:hAnsi="Arial" w:cs="Arial"/>
        </w:rPr>
      </w:pPr>
      <w:r w:rsidRPr="0083534A">
        <w:rPr>
          <w:rFonts w:ascii="Arial" w:hAnsi="Arial" w:cs="Arial"/>
        </w:rPr>
        <w:t xml:space="preserve">Throughout the implementation of lean manufacturing processes, </w:t>
      </w:r>
      <w:r w:rsidR="00537197" w:rsidRPr="0083534A">
        <w:rPr>
          <w:rFonts w:ascii="Arial" w:hAnsi="Arial" w:cs="Arial"/>
        </w:rPr>
        <w:t>various</w:t>
      </w:r>
      <w:r w:rsidRPr="0083534A">
        <w:rPr>
          <w:rFonts w:ascii="Arial" w:hAnsi="Arial" w:cs="Arial"/>
        </w:rPr>
        <w:t xml:space="preserve"> improvement methodologies were utilised these include; lean, six-sigma</w:t>
      </w:r>
      <w:r w:rsidR="00965083" w:rsidRPr="0083534A">
        <w:rPr>
          <w:rFonts w:ascii="Arial" w:hAnsi="Arial" w:cs="Arial"/>
        </w:rPr>
        <w:t xml:space="preserve"> (DMAIC)</w:t>
      </w:r>
      <w:r w:rsidRPr="0083534A">
        <w:rPr>
          <w:rFonts w:ascii="Arial" w:hAnsi="Arial" w:cs="Arial"/>
        </w:rPr>
        <w:t xml:space="preserve">, Lewins force field analysis, </w:t>
      </w:r>
      <w:r w:rsidR="00965083" w:rsidRPr="0083534A">
        <w:rPr>
          <w:rFonts w:ascii="Arial" w:hAnsi="Arial" w:cs="Arial"/>
        </w:rPr>
        <w:t xml:space="preserve">Kaizen, value-stream mapping, (TPM) total productive maintenance, 5s, Ishikawa, </w:t>
      </w:r>
      <w:r w:rsidR="00361472" w:rsidRPr="0083534A">
        <w:rPr>
          <w:rFonts w:ascii="Arial" w:hAnsi="Arial" w:cs="Arial"/>
        </w:rPr>
        <w:t xml:space="preserve">(TQM) total quality management, and (JIT) just in-time management. </w:t>
      </w:r>
    </w:p>
    <w:p w14:paraId="6AC2EB36" w14:textId="1999AC8B" w:rsidR="00E64464" w:rsidRPr="0083534A" w:rsidRDefault="00E64464" w:rsidP="00E64464">
      <w:pPr>
        <w:rPr>
          <w:rFonts w:ascii="Arial" w:hAnsi="Arial" w:cs="Arial"/>
        </w:rPr>
      </w:pPr>
      <w:r w:rsidRPr="0083534A">
        <w:rPr>
          <w:rFonts w:ascii="Arial" w:hAnsi="Arial" w:cs="Arial"/>
        </w:rPr>
        <w:t xml:space="preserve">Lewin’s force field analysis report identified potential improvements which occurred </w:t>
      </w:r>
      <w:r w:rsidR="000E7A12" w:rsidRPr="0083534A">
        <w:rPr>
          <w:rFonts w:ascii="Arial" w:hAnsi="Arial" w:cs="Arial"/>
        </w:rPr>
        <w:t>within</w:t>
      </w:r>
      <w:r w:rsidRPr="0083534A">
        <w:rPr>
          <w:rFonts w:ascii="Arial" w:hAnsi="Arial" w:cs="Arial"/>
        </w:rPr>
        <w:t xml:space="preserve"> the company. Having a</w:t>
      </w:r>
      <w:r w:rsidR="003133D1" w:rsidRPr="0083534A">
        <w:rPr>
          <w:rFonts w:ascii="Arial" w:hAnsi="Arial" w:cs="Arial"/>
        </w:rPr>
        <w:t xml:space="preserve"> detailed analysis of the process in question solutions will begin to flow. </w:t>
      </w:r>
    </w:p>
    <w:p w14:paraId="06674A2D" w14:textId="50E987B0" w:rsidR="00EA0207" w:rsidRPr="0083534A" w:rsidRDefault="00EA0207" w:rsidP="00EA0207">
      <w:pPr>
        <w:pStyle w:val="Caption"/>
        <w:rPr>
          <w:rFonts w:ascii="Arial" w:hAnsi="Arial" w:cs="Arial"/>
        </w:rPr>
      </w:pPr>
      <w:bookmarkStart w:id="23" w:name="_Toc171879097"/>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12</w:t>
      </w:r>
      <w:r w:rsidRPr="0083534A">
        <w:rPr>
          <w:rFonts w:ascii="Arial" w:hAnsi="Arial" w:cs="Arial"/>
        </w:rPr>
        <w:fldChar w:fldCharType="end"/>
      </w:r>
      <w:r w:rsidRPr="0083534A">
        <w:rPr>
          <w:rFonts w:ascii="Arial" w:hAnsi="Arial" w:cs="Arial"/>
        </w:rPr>
        <w:t xml:space="preserve"> (Lewin's Force field analysis)</w:t>
      </w:r>
      <w:bookmarkEnd w:id="23"/>
    </w:p>
    <w:p w14:paraId="1DFE5117" w14:textId="40799514" w:rsidR="00C666C0" w:rsidRPr="0083534A" w:rsidRDefault="00C666C0" w:rsidP="00C666C0">
      <w:pPr>
        <w:jc w:val="center"/>
        <w:rPr>
          <w:rFonts w:ascii="Arial" w:hAnsi="Arial" w:cs="Arial"/>
        </w:rPr>
      </w:pPr>
      <w:r w:rsidRPr="0083534A">
        <w:rPr>
          <w:rFonts w:ascii="Arial" w:hAnsi="Arial" w:cs="Arial"/>
          <w:noProof/>
        </w:rPr>
        <w:drawing>
          <wp:inline distT="0" distB="0" distL="0" distR="0" wp14:anchorId="1359032D" wp14:editId="4BE81EB4">
            <wp:extent cx="3382241" cy="2311074"/>
            <wp:effectExtent l="19050" t="19050" r="27940" b="13335"/>
            <wp:docPr id="2043587613" name="Picture 20435876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24"/>
                    <a:srcRect l="35121" t="32895" r="22889" b="16092"/>
                    <a:stretch/>
                  </pic:blipFill>
                  <pic:spPr bwMode="auto">
                    <a:xfrm>
                      <a:off x="0" y="0"/>
                      <a:ext cx="3453725" cy="235991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B399B53" w14:textId="77777777" w:rsidR="00FC21BA" w:rsidRPr="0083534A" w:rsidRDefault="00FC21BA" w:rsidP="00C666C0">
      <w:pPr>
        <w:jc w:val="center"/>
        <w:rPr>
          <w:rFonts w:ascii="Arial" w:hAnsi="Arial" w:cs="Arial"/>
        </w:rPr>
      </w:pPr>
    </w:p>
    <w:p w14:paraId="1CE51198" w14:textId="271AA41B" w:rsidR="005F3D98" w:rsidRPr="0083534A" w:rsidRDefault="00E64464" w:rsidP="00E64464">
      <w:pPr>
        <w:rPr>
          <w:rFonts w:ascii="Arial" w:hAnsi="Arial" w:cs="Arial"/>
          <w:color w:val="000000" w:themeColor="text1"/>
          <w:shd w:val="clear" w:color="auto" w:fill="FFFFFF"/>
        </w:rPr>
      </w:pPr>
      <w:r w:rsidRPr="0083534A">
        <w:rPr>
          <w:rFonts w:ascii="Arial" w:hAnsi="Arial" w:cs="Arial"/>
        </w:rPr>
        <w:t>In an ever-ageing plant in an ever-evolving industry</w:t>
      </w:r>
      <w:r w:rsidR="000E7A12" w:rsidRPr="0083534A">
        <w:rPr>
          <w:rFonts w:ascii="Arial" w:hAnsi="Arial" w:cs="Arial"/>
        </w:rPr>
        <w:t>,</w:t>
      </w:r>
      <w:r w:rsidRPr="0083534A">
        <w:rPr>
          <w:rFonts w:ascii="Arial" w:hAnsi="Arial" w:cs="Arial"/>
        </w:rPr>
        <w:t xml:space="preserve"> it is key to maintain a strong grip on progress made and the skills the employees bring to the company. Therefore, going forward it is recommended by Velling (2019) that the 5s </w:t>
      </w:r>
      <w:r w:rsidR="000E7A12" w:rsidRPr="0083534A">
        <w:rPr>
          <w:rFonts w:ascii="Arial" w:hAnsi="Arial" w:cs="Arial"/>
        </w:rPr>
        <w:t>be</w:t>
      </w:r>
      <w:r w:rsidRPr="0083534A">
        <w:rPr>
          <w:rFonts w:ascii="Arial" w:hAnsi="Arial" w:cs="Arial"/>
        </w:rPr>
        <w:t xml:space="preserve"> integrated throughout the plan along with </w:t>
      </w:r>
      <w:r w:rsidR="000E7A12" w:rsidRPr="0083534A">
        <w:rPr>
          <w:rStyle w:val="Strong"/>
          <w:rFonts w:ascii="Arial" w:hAnsi="Arial" w:cs="Arial"/>
          <w:color w:val="000000"/>
        </w:rPr>
        <w:t>Total</w:t>
      </w:r>
      <w:r w:rsidRPr="0083534A">
        <w:rPr>
          <w:rStyle w:val="Strong"/>
          <w:rFonts w:ascii="Arial" w:hAnsi="Arial" w:cs="Arial"/>
          <w:color w:val="000000"/>
        </w:rPr>
        <w:t xml:space="preserve"> Productive Maintenance (TPM)</w:t>
      </w:r>
      <w:r w:rsidRPr="0083534A">
        <w:rPr>
          <w:rFonts w:ascii="Arial" w:hAnsi="Arial" w:cs="Arial"/>
        </w:rPr>
        <w:t xml:space="preserve"> to help maximise the performance from all sectors at the factory and push goals forward. Companies such as </w:t>
      </w:r>
      <w:r w:rsidR="000E7A12" w:rsidRPr="0083534A">
        <w:rPr>
          <w:rFonts w:ascii="Arial" w:hAnsi="Arial" w:cs="Arial"/>
        </w:rPr>
        <w:t>Harley-Davidson</w:t>
      </w:r>
      <w:r w:rsidRPr="0083534A">
        <w:rPr>
          <w:rFonts w:ascii="Arial" w:hAnsi="Arial" w:cs="Arial"/>
        </w:rPr>
        <w:t xml:space="preserve">, Boeing, and Hewlett-Packard are using the 5s and TPM strategy as the framework for continuous improvement and innovation. </w:t>
      </w:r>
      <w:r w:rsidRPr="0083534A">
        <w:rPr>
          <w:rFonts w:ascii="Arial" w:hAnsi="Arial" w:cs="Arial"/>
          <w:color w:val="000000" w:themeColor="text1"/>
          <w:shd w:val="clear" w:color="auto" w:fill="FFFFFF"/>
        </w:rPr>
        <w:t xml:space="preserve">With worldwide companies incorporating these techniques in day-to-day manufacturing, it paves a path for smaller companies to communicate it within their sectors to innovate </w:t>
      </w:r>
      <w:r w:rsidR="000E7A12" w:rsidRPr="0083534A">
        <w:rPr>
          <w:rFonts w:ascii="Arial" w:hAnsi="Arial" w:cs="Arial"/>
          <w:color w:val="000000" w:themeColor="text1"/>
          <w:shd w:val="clear" w:color="auto" w:fill="FFFFFF"/>
        </w:rPr>
        <w:t>day-to-day</w:t>
      </w:r>
      <w:r w:rsidRPr="0083534A">
        <w:rPr>
          <w:rFonts w:ascii="Arial" w:hAnsi="Arial" w:cs="Arial"/>
          <w:color w:val="000000" w:themeColor="text1"/>
          <w:shd w:val="clear" w:color="auto" w:fill="FFFFFF"/>
        </w:rPr>
        <w:t xml:space="preserve"> manufacturing</w:t>
      </w:r>
      <w:r w:rsidR="00417648" w:rsidRPr="0083534A">
        <w:rPr>
          <w:rFonts w:ascii="Arial" w:hAnsi="Arial" w:cs="Arial"/>
          <w:color w:val="000000" w:themeColor="text1"/>
          <w:shd w:val="clear" w:color="auto" w:fill="FFFFFF"/>
        </w:rPr>
        <w:t xml:space="preserve">. </w:t>
      </w:r>
    </w:p>
    <w:p w14:paraId="27454A1A" w14:textId="77777777" w:rsidR="00A21158" w:rsidRPr="0083534A" w:rsidRDefault="00A21158" w:rsidP="00E64464">
      <w:pPr>
        <w:rPr>
          <w:rFonts w:ascii="Arial" w:hAnsi="Arial" w:cs="Arial"/>
          <w:color w:val="000000" w:themeColor="text1"/>
          <w:shd w:val="clear" w:color="auto" w:fill="FFFFFF"/>
        </w:rPr>
      </w:pPr>
    </w:p>
    <w:p w14:paraId="08C7008F" w14:textId="77777777" w:rsidR="00965083" w:rsidRPr="0083534A" w:rsidRDefault="00965083" w:rsidP="00E64464">
      <w:pPr>
        <w:rPr>
          <w:rFonts w:ascii="Arial" w:hAnsi="Arial" w:cs="Arial"/>
          <w:color w:val="000000" w:themeColor="text1"/>
          <w:shd w:val="clear" w:color="auto" w:fill="FFFFFF"/>
        </w:rPr>
      </w:pPr>
    </w:p>
    <w:p w14:paraId="57297E73" w14:textId="77777777" w:rsidR="00965083" w:rsidRPr="0083534A" w:rsidRDefault="00965083" w:rsidP="00E64464">
      <w:pPr>
        <w:rPr>
          <w:rFonts w:ascii="Arial" w:hAnsi="Arial" w:cs="Arial"/>
          <w:color w:val="000000" w:themeColor="text1"/>
          <w:shd w:val="clear" w:color="auto" w:fill="FFFFFF"/>
        </w:rPr>
      </w:pPr>
    </w:p>
    <w:p w14:paraId="00AD23DC" w14:textId="77777777" w:rsidR="00965083" w:rsidRDefault="00965083" w:rsidP="00E64464">
      <w:pPr>
        <w:rPr>
          <w:rFonts w:ascii="Arial" w:hAnsi="Arial" w:cs="Arial"/>
          <w:color w:val="000000" w:themeColor="text1"/>
          <w:shd w:val="clear" w:color="auto" w:fill="FFFFFF"/>
        </w:rPr>
      </w:pPr>
    </w:p>
    <w:p w14:paraId="7CC1A227" w14:textId="77777777" w:rsidR="0083534A" w:rsidRDefault="0083534A" w:rsidP="00E64464">
      <w:pPr>
        <w:rPr>
          <w:rFonts w:ascii="Arial" w:hAnsi="Arial" w:cs="Arial"/>
          <w:color w:val="000000" w:themeColor="text1"/>
          <w:shd w:val="clear" w:color="auto" w:fill="FFFFFF"/>
        </w:rPr>
      </w:pPr>
    </w:p>
    <w:p w14:paraId="032FDDA4" w14:textId="77777777" w:rsidR="0083534A" w:rsidRPr="0083534A" w:rsidRDefault="0083534A" w:rsidP="00E64464">
      <w:pPr>
        <w:rPr>
          <w:rFonts w:ascii="Arial" w:hAnsi="Arial" w:cs="Arial"/>
          <w:color w:val="000000" w:themeColor="text1"/>
          <w:shd w:val="clear" w:color="auto" w:fill="FFFFFF"/>
        </w:rPr>
      </w:pPr>
    </w:p>
    <w:p w14:paraId="37029594" w14:textId="77777777" w:rsidR="00965083" w:rsidRPr="0083534A" w:rsidRDefault="00965083" w:rsidP="00E64464">
      <w:pPr>
        <w:rPr>
          <w:rFonts w:ascii="Arial" w:hAnsi="Arial" w:cs="Arial"/>
          <w:color w:val="000000" w:themeColor="text1"/>
          <w:shd w:val="clear" w:color="auto" w:fill="FFFFFF"/>
        </w:rPr>
      </w:pPr>
    </w:p>
    <w:p w14:paraId="2170377B" w14:textId="439700E2" w:rsidR="00E64464" w:rsidRPr="0083534A" w:rsidRDefault="00E64464" w:rsidP="00E64464">
      <w:pPr>
        <w:rPr>
          <w:rFonts w:ascii="Arial" w:hAnsi="Arial" w:cs="Arial"/>
          <w:b/>
          <w:bCs/>
          <w:u w:val="single"/>
        </w:rPr>
      </w:pPr>
      <w:r w:rsidRPr="0083534A">
        <w:rPr>
          <w:rFonts w:ascii="Arial" w:hAnsi="Arial" w:cs="Arial"/>
          <w:b/>
          <w:bCs/>
          <w:u w:val="single"/>
        </w:rPr>
        <w:lastRenderedPageBreak/>
        <w:t>The 5s include:</w:t>
      </w:r>
    </w:p>
    <w:p w14:paraId="690D3EE0" w14:textId="77777777" w:rsidR="00E64464" w:rsidRPr="0083534A" w:rsidRDefault="00E64464" w:rsidP="00E64464">
      <w:pPr>
        <w:numPr>
          <w:ilvl w:val="0"/>
          <w:numId w:val="15"/>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Sort – sort through all inventory and remove unnecessary items</w:t>
      </w:r>
    </w:p>
    <w:p w14:paraId="3C32055F" w14:textId="77777777" w:rsidR="00E64464" w:rsidRPr="0083534A" w:rsidRDefault="00E64464" w:rsidP="00E64464">
      <w:pPr>
        <w:numPr>
          <w:ilvl w:val="0"/>
          <w:numId w:val="15"/>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Set in order – put all the items in the right place regarding functionality</w:t>
      </w:r>
    </w:p>
    <w:p w14:paraId="6604D9DD" w14:textId="77777777" w:rsidR="00E64464" w:rsidRPr="0083534A" w:rsidRDefault="00E64464" w:rsidP="00E64464">
      <w:pPr>
        <w:numPr>
          <w:ilvl w:val="0"/>
          <w:numId w:val="15"/>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Shine – inspect all the machinery and maintain it regularly</w:t>
      </w:r>
    </w:p>
    <w:p w14:paraId="6326D0A5" w14:textId="77777777" w:rsidR="00E64464" w:rsidRPr="0083534A" w:rsidRDefault="00E64464" w:rsidP="00E64464">
      <w:pPr>
        <w:numPr>
          <w:ilvl w:val="0"/>
          <w:numId w:val="15"/>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Standardise – standardised work helps to keep everything in order</w:t>
      </w:r>
    </w:p>
    <w:p w14:paraId="204DD16A" w14:textId="0DE46868" w:rsidR="004E7D11" w:rsidRPr="0083534A" w:rsidRDefault="00E64464" w:rsidP="004E7D11">
      <w:pPr>
        <w:numPr>
          <w:ilvl w:val="0"/>
          <w:numId w:val="15"/>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Sustain </w:t>
      </w:r>
      <w:r w:rsidR="002329C9" w:rsidRPr="0083534A">
        <w:rPr>
          <w:rFonts w:ascii="Arial" w:eastAsia="Times New Roman" w:hAnsi="Arial" w:cs="Arial"/>
          <w:color w:val="000000"/>
          <w:spacing w:val="-5"/>
          <w:lang w:eastAsia="en-GB"/>
        </w:rPr>
        <w:t>-In Sustain, the goal is to stick to the new rules. Workers keep the new standards in place and practice the first three steps every day until they become automatic</w:t>
      </w:r>
    </w:p>
    <w:p w14:paraId="08A2C7EC" w14:textId="77777777" w:rsidR="004E7D11" w:rsidRPr="0083534A" w:rsidRDefault="004E7D11" w:rsidP="004E7D11">
      <w:pPr>
        <w:rPr>
          <w:rStyle w:val="Strong"/>
          <w:rFonts w:ascii="Arial" w:hAnsi="Arial" w:cs="Arial"/>
          <w:b w:val="0"/>
          <w:bCs w:val="0"/>
          <w:color w:val="000000"/>
          <w:u w:val="single"/>
        </w:rPr>
      </w:pPr>
      <w:r w:rsidRPr="0083534A">
        <w:rPr>
          <w:rStyle w:val="Strong"/>
          <w:rFonts w:ascii="Arial" w:hAnsi="Arial" w:cs="Arial"/>
          <w:color w:val="000000"/>
          <w:u w:val="single"/>
        </w:rPr>
        <w:t>Total Productive Maintenance (TPM) includes:</w:t>
      </w:r>
    </w:p>
    <w:p w14:paraId="67DC4DBF" w14:textId="77777777" w:rsidR="004E7D11" w:rsidRPr="0083534A" w:rsidRDefault="004E7D11" w:rsidP="004E7D11">
      <w:pPr>
        <w:numPr>
          <w:ilvl w:val="0"/>
          <w:numId w:val="16"/>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Achieve maximum equipment efficiency</w:t>
      </w:r>
    </w:p>
    <w:p w14:paraId="099F99C1" w14:textId="77777777" w:rsidR="004E7D11" w:rsidRPr="0083534A" w:rsidRDefault="004E7D11" w:rsidP="004E7D11">
      <w:pPr>
        <w:numPr>
          <w:ilvl w:val="0"/>
          <w:numId w:val="16"/>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Develop maintenance skills for all employees</w:t>
      </w:r>
    </w:p>
    <w:p w14:paraId="4ADA388F" w14:textId="77777777" w:rsidR="004E7D11" w:rsidRPr="0083534A" w:rsidRDefault="004E7D11" w:rsidP="004E7D11">
      <w:pPr>
        <w:numPr>
          <w:ilvl w:val="0"/>
          <w:numId w:val="16"/>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Increase equipment reliability</w:t>
      </w:r>
    </w:p>
    <w:p w14:paraId="30B8AFAD" w14:textId="77777777" w:rsidR="004E7D11" w:rsidRPr="0083534A" w:rsidRDefault="004E7D11" w:rsidP="004E7D11">
      <w:pPr>
        <w:numPr>
          <w:ilvl w:val="0"/>
          <w:numId w:val="16"/>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Improve the efficiency of maintenance management</w:t>
      </w:r>
    </w:p>
    <w:p w14:paraId="38383EA3" w14:textId="77777777" w:rsidR="004E7D11" w:rsidRPr="0083534A" w:rsidRDefault="004E7D11" w:rsidP="004E7D11">
      <w:pPr>
        <w:numPr>
          <w:ilvl w:val="0"/>
          <w:numId w:val="16"/>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Avoid unplanned machine downtime</w:t>
      </w:r>
    </w:p>
    <w:p w14:paraId="74159853" w14:textId="1ECDC85E" w:rsidR="004E7D11" w:rsidRPr="0083534A" w:rsidRDefault="004E7D11" w:rsidP="005311A9">
      <w:pPr>
        <w:numPr>
          <w:ilvl w:val="0"/>
          <w:numId w:val="16"/>
        </w:num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Optimise quality costs related to machine failure</w:t>
      </w:r>
    </w:p>
    <w:p w14:paraId="5D27C4E1" w14:textId="77777777" w:rsidR="00FC21BA" w:rsidRPr="0083534A" w:rsidRDefault="00FC21BA" w:rsidP="00CD125B">
      <w:pPr>
        <w:spacing w:before="100" w:beforeAutospacing="1" w:after="100" w:afterAutospacing="1" w:line="420" w:lineRule="atLeast"/>
        <w:rPr>
          <w:rFonts w:ascii="Arial" w:eastAsia="Times New Roman" w:hAnsi="Arial" w:cs="Arial"/>
          <w:color w:val="000000"/>
          <w:spacing w:val="-5"/>
          <w:lang w:eastAsia="en-GB"/>
        </w:rPr>
      </w:pPr>
    </w:p>
    <w:p w14:paraId="422CB114" w14:textId="33A26897" w:rsidR="00EA0207" w:rsidRPr="0083534A" w:rsidRDefault="00EA0207" w:rsidP="00EA0207">
      <w:pPr>
        <w:pStyle w:val="Caption"/>
        <w:rPr>
          <w:rFonts w:ascii="Arial" w:eastAsia="Times New Roman" w:hAnsi="Arial" w:cs="Arial"/>
          <w:color w:val="000000"/>
          <w:spacing w:val="-5"/>
          <w:lang w:eastAsia="en-GB"/>
        </w:rPr>
      </w:pPr>
      <w:bookmarkStart w:id="24" w:name="_Toc171879098"/>
      <w:r w:rsidRPr="0083534A">
        <w:rPr>
          <w:rFonts w:ascii="Arial" w:hAnsi="Arial" w:cs="Arial"/>
        </w:rPr>
        <w:t xml:space="preserve">Figure </w:t>
      </w:r>
      <w:r w:rsidRPr="0083534A">
        <w:rPr>
          <w:rFonts w:ascii="Arial" w:hAnsi="Arial" w:cs="Arial"/>
        </w:rPr>
        <w:fldChar w:fldCharType="begin"/>
      </w:r>
      <w:r w:rsidRPr="0083534A">
        <w:rPr>
          <w:rFonts w:ascii="Arial" w:hAnsi="Arial" w:cs="Arial"/>
        </w:rPr>
        <w:instrText xml:space="preserve"> SEQ Figure \* ARABIC </w:instrText>
      </w:r>
      <w:r w:rsidRPr="0083534A">
        <w:rPr>
          <w:rFonts w:ascii="Arial" w:hAnsi="Arial" w:cs="Arial"/>
        </w:rPr>
        <w:fldChar w:fldCharType="separate"/>
      </w:r>
      <w:r w:rsidRPr="0083534A">
        <w:rPr>
          <w:rFonts w:ascii="Arial" w:hAnsi="Arial" w:cs="Arial"/>
        </w:rPr>
        <w:t>13</w:t>
      </w:r>
      <w:r w:rsidRPr="0083534A">
        <w:rPr>
          <w:rFonts w:ascii="Arial" w:hAnsi="Arial" w:cs="Arial"/>
        </w:rPr>
        <w:fldChar w:fldCharType="end"/>
      </w:r>
      <w:r w:rsidRPr="0083534A">
        <w:rPr>
          <w:rFonts w:ascii="Arial" w:hAnsi="Arial" w:cs="Arial"/>
        </w:rPr>
        <w:t xml:space="preserve"> (</w:t>
      </w:r>
      <w:r w:rsidR="00E17E6E" w:rsidRPr="0083534A">
        <w:rPr>
          <w:rFonts w:ascii="Arial" w:hAnsi="Arial" w:cs="Arial"/>
        </w:rPr>
        <w:t>Ishikawa</w:t>
      </w:r>
      <w:r w:rsidRPr="0083534A">
        <w:rPr>
          <w:rFonts w:ascii="Arial" w:hAnsi="Arial" w:cs="Arial"/>
        </w:rPr>
        <w:t>- Fishbone diagram)</w:t>
      </w:r>
      <w:bookmarkEnd w:id="24"/>
    </w:p>
    <w:p w14:paraId="2440A53F" w14:textId="0A0DDE9F" w:rsidR="00FC21BA" w:rsidRPr="0083534A" w:rsidRDefault="00AD46F1" w:rsidP="00FC21BA">
      <w:pPr>
        <w:spacing w:before="100" w:beforeAutospacing="1" w:after="100" w:afterAutospacing="1" w:line="420" w:lineRule="atLeast"/>
        <w:jc w:val="center"/>
        <w:rPr>
          <w:rFonts w:ascii="Arial" w:eastAsia="Times New Roman" w:hAnsi="Arial" w:cs="Arial"/>
          <w:color w:val="000000"/>
          <w:spacing w:val="-5"/>
          <w:lang w:eastAsia="en-GB"/>
        </w:rPr>
      </w:pPr>
      <w:r w:rsidRPr="0083534A">
        <w:rPr>
          <w:rFonts w:ascii="Arial" w:eastAsia="Times New Roman" w:hAnsi="Arial" w:cs="Arial"/>
          <w:noProof/>
          <w:color w:val="000000"/>
          <w:spacing w:val="-5"/>
          <w:lang w:eastAsia="en-GB"/>
        </w:rPr>
        <w:drawing>
          <wp:inline distT="0" distB="0" distL="0" distR="0" wp14:anchorId="646F6DCA" wp14:editId="15E1102C">
            <wp:extent cx="4025174" cy="3056659"/>
            <wp:effectExtent l="19050" t="19050" r="13970" b="10795"/>
            <wp:docPr id="343518393"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18393" name="Picture 1" descr="A diagram of a process&#10;&#10;Description automatically generated"/>
                    <pic:cNvPicPr/>
                  </pic:nvPicPr>
                  <pic:blipFill>
                    <a:blip r:embed="rId25"/>
                    <a:stretch>
                      <a:fillRect/>
                    </a:stretch>
                  </pic:blipFill>
                  <pic:spPr>
                    <a:xfrm>
                      <a:off x="0" y="0"/>
                      <a:ext cx="4035449" cy="3064462"/>
                    </a:xfrm>
                    <a:prstGeom prst="rect">
                      <a:avLst/>
                    </a:prstGeom>
                    <a:ln w="12700">
                      <a:solidFill>
                        <a:schemeClr val="tx1"/>
                      </a:solidFill>
                    </a:ln>
                  </pic:spPr>
                </pic:pic>
              </a:graphicData>
            </a:graphic>
          </wp:inline>
        </w:drawing>
      </w:r>
    </w:p>
    <w:p w14:paraId="49DF35F6" w14:textId="17CC4E46" w:rsidR="00E1268B" w:rsidRPr="0083534A" w:rsidRDefault="00AD46F1" w:rsidP="005311A9">
      <w:p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 xml:space="preserve">Fishbone Diagram (Ishikawa): Visualising potential causes of a problem to identify root causes. Using Ishikawa allows </w:t>
      </w:r>
      <w:r w:rsidR="00537197" w:rsidRPr="0083534A">
        <w:rPr>
          <w:rFonts w:ascii="Arial" w:eastAsia="Times New Roman" w:hAnsi="Arial" w:cs="Arial"/>
          <w:color w:val="000000"/>
          <w:spacing w:val="-5"/>
          <w:lang w:eastAsia="en-GB"/>
        </w:rPr>
        <w:t xml:space="preserve">for a visualisation of what </w:t>
      </w:r>
      <w:r w:rsidRPr="0083534A">
        <w:rPr>
          <w:rFonts w:ascii="Arial" w:eastAsia="Times New Roman" w:hAnsi="Arial" w:cs="Arial"/>
          <w:color w:val="000000"/>
          <w:spacing w:val="-5"/>
          <w:lang w:eastAsia="en-GB"/>
        </w:rPr>
        <w:t>process will ensue upon completio</w:t>
      </w:r>
      <w:r w:rsidR="005E007F" w:rsidRPr="0083534A">
        <w:rPr>
          <w:rFonts w:ascii="Arial" w:eastAsia="Times New Roman" w:hAnsi="Arial" w:cs="Arial"/>
          <w:color w:val="000000"/>
          <w:spacing w:val="-5"/>
          <w:lang w:eastAsia="en-GB"/>
        </w:rPr>
        <w:t>n</w:t>
      </w:r>
      <w:r w:rsidR="00E1268B" w:rsidRPr="0083534A">
        <w:rPr>
          <w:rFonts w:ascii="Arial" w:eastAsia="Times New Roman" w:hAnsi="Arial" w:cs="Arial"/>
          <w:color w:val="000000"/>
          <w:spacing w:val="-5"/>
          <w:lang w:eastAsia="en-GB"/>
        </w:rPr>
        <w:t>.</w:t>
      </w:r>
    </w:p>
    <w:p w14:paraId="146A0989" w14:textId="77777777" w:rsidR="00E1268B" w:rsidRPr="0083534A" w:rsidRDefault="00E1268B" w:rsidP="005311A9">
      <w:pPr>
        <w:spacing w:before="100" w:beforeAutospacing="1" w:after="100" w:afterAutospacing="1" w:line="420" w:lineRule="atLeast"/>
        <w:rPr>
          <w:rFonts w:ascii="Arial" w:eastAsia="Times New Roman" w:hAnsi="Arial" w:cs="Arial"/>
          <w:color w:val="000000"/>
          <w:spacing w:val="-5"/>
          <w:lang w:eastAsia="en-GB"/>
        </w:rPr>
      </w:pPr>
    </w:p>
    <w:p w14:paraId="2FB54DF8" w14:textId="1AEE54C6" w:rsidR="005311A9" w:rsidRPr="0083534A" w:rsidRDefault="00767D6C" w:rsidP="00FC21BA">
      <w:pPr>
        <w:pStyle w:val="Heading1"/>
        <w:rPr>
          <w:rFonts w:ascii="Arial" w:hAnsi="Arial" w:cs="Arial"/>
          <w:b/>
          <w:bCs/>
          <w:u w:val="single"/>
        </w:rPr>
      </w:pPr>
      <w:bookmarkStart w:id="25" w:name="_Toc172484740"/>
      <w:r w:rsidRPr="0083534A">
        <w:rPr>
          <w:rFonts w:ascii="Arial" w:hAnsi="Arial" w:cs="Arial"/>
          <w:b/>
          <w:bCs/>
          <w:u w:val="single"/>
        </w:rPr>
        <w:t>7.</w:t>
      </w:r>
      <w:r w:rsidR="0080549E" w:rsidRPr="0083534A">
        <w:rPr>
          <w:rFonts w:ascii="Arial" w:hAnsi="Arial" w:cs="Arial"/>
          <w:b/>
          <w:bCs/>
          <w:u w:val="single"/>
        </w:rPr>
        <w:t xml:space="preserve">0 </w:t>
      </w:r>
      <w:r w:rsidR="005311A9" w:rsidRPr="0083534A">
        <w:rPr>
          <w:rFonts w:ascii="Arial" w:hAnsi="Arial" w:cs="Arial"/>
          <w:b/>
          <w:bCs/>
          <w:u w:val="single"/>
        </w:rPr>
        <w:t>Conclusion</w:t>
      </w:r>
      <w:bookmarkEnd w:id="25"/>
    </w:p>
    <w:p w14:paraId="597CE2EE" w14:textId="2954B2A3" w:rsidR="005311A9" w:rsidRPr="0083534A" w:rsidRDefault="005311A9" w:rsidP="005311A9">
      <w:p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Implementing process improvement techniques within our manufacturing operations is a strategic initiative that will drive substantial benefits in efficiency,</w:t>
      </w:r>
      <w:r w:rsidR="00067A8E" w:rsidRPr="0083534A">
        <w:rPr>
          <w:rFonts w:ascii="Arial" w:eastAsia="Times New Roman" w:hAnsi="Arial" w:cs="Arial"/>
          <w:color w:val="000000"/>
          <w:spacing w:val="-5"/>
          <w:lang w:eastAsia="en-GB"/>
        </w:rPr>
        <w:t xml:space="preserve"> waste reduction,</w:t>
      </w:r>
      <w:r w:rsidRPr="0083534A">
        <w:rPr>
          <w:rFonts w:ascii="Arial" w:eastAsia="Times New Roman" w:hAnsi="Arial" w:cs="Arial"/>
          <w:color w:val="000000"/>
          <w:spacing w:val="-5"/>
          <w:lang w:eastAsia="en-GB"/>
        </w:rPr>
        <w:t xml:space="preserve"> cost reduction, product quality</w:t>
      </w:r>
      <w:r w:rsidR="005F3D98" w:rsidRPr="0083534A">
        <w:rPr>
          <w:rFonts w:ascii="Arial" w:eastAsia="Times New Roman" w:hAnsi="Arial" w:cs="Arial"/>
          <w:color w:val="000000"/>
          <w:spacing w:val="-5"/>
          <w:lang w:eastAsia="en-GB"/>
        </w:rPr>
        <w:t xml:space="preserve">, </w:t>
      </w:r>
      <w:r w:rsidR="00B00DF9" w:rsidRPr="0083534A">
        <w:rPr>
          <w:rFonts w:ascii="Arial" w:eastAsia="Times New Roman" w:hAnsi="Arial" w:cs="Arial"/>
          <w:color w:val="000000"/>
          <w:spacing w:val="-5"/>
          <w:lang w:eastAsia="en-GB"/>
        </w:rPr>
        <w:t>lead times (</w:t>
      </w:r>
      <w:r w:rsidR="005F3D98" w:rsidRPr="0083534A">
        <w:rPr>
          <w:rFonts w:ascii="Arial" w:eastAsia="Times New Roman" w:hAnsi="Arial" w:cs="Arial"/>
          <w:color w:val="000000"/>
          <w:spacing w:val="-5"/>
          <w:lang w:eastAsia="en-GB"/>
        </w:rPr>
        <w:t>customer pull</w:t>
      </w:r>
      <w:r w:rsidR="00B00DF9" w:rsidRPr="0083534A">
        <w:rPr>
          <w:rFonts w:ascii="Arial" w:eastAsia="Times New Roman" w:hAnsi="Arial" w:cs="Arial"/>
          <w:color w:val="000000"/>
          <w:spacing w:val="-5"/>
          <w:lang w:eastAsia="en-GB"/>
        </w:rPr>
        <w:t>), and customer prices</w:t>
      </w:r>
      <w:r w:rsidR="005F3D98" w:rsidRPr="0083534A">
        <w:rPr>
          <w:rFonts w:ascii="Arial" w:eastAsia="Times New Roman" w:hAnsi="Arial" w:cs="Arial"/>
          <w:color w:val="000000"/>
          <w:spacing w:val="-5"/>
          <w:lang w:eastAsia="en-GB"/>
        </w:rPr>
        <w:t xml:space="preserve">. </w:t>
      </w:r>
      <w:r w:rsidRPr="0083534A">
        <w:rPr>
          <w:rFonts w:ascii="Arial" w:eastAsia="Times New Roman" w:hAnsi="Arial" w:cs="Arial"/>
          <w:color w:val="000000"/>
          <w:spacing w:val="-5"/>
          <w:lang w:eastAsia="en-GB"/>
        </w:rPr>
        <w:t>By adopting methodologies such as Lean Manufacturing, Six Sigma, Total Quality Management (TQM), Just-In-Time (JIT), Total Productive Maintenance (TPM), and advanced technologies associated with Industry 4.0, we are positioned to achieve transformative results.</w:t>
      </w:r>
    </w:p>
    <w:p w14:paraId="271ABB60" w14:textId="393E9447" w:rsidR="005311A9" w:rsidRPr="0083534A" w:rsidRDefault="00B00DF9" w:rsidP="005311A9">
      <w:p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Taking a holistic view</w:t>
      </w:r>
      <w:r w:rsidR="005311A9" w:rsidRPr="0083534A">
        <w:rPr>
          <w:rFonts w:ascii="Arial" w:eastAsia="Times New Roman" w:hAnsi="Arial" w:cs="Arial"/>
          <w:color w:val="000000"/>
          <w:spacing w:val="-5"/>
          <w:lang w:eastAsia="en-GB"/>
        </w:rPr>
        <w:t xml:space="preserve"> </w:t>
      </w:r>
      <w:r w:rsidR="00E17E6E" w:rsidRPr="0083534A">
        <w:rPr>
          <w:rFonts w:ascii="Arial" w:eastAsia="Times New Roman" w:hAnsi="Arial" w:cs="Arial"/>
          <w:color w:val="000000"/>
          <w:spacing w:val="-5"/>
          <w:lang w:eastAsia="en-GB"/>
        </w:rPr>
        <w:t>of</w:t>
      </w:r>
      <w:r w:rsidR="005311A9" w:rsidRPr="0083534A">
        <w:rPr>
          <w:rFonts w:ascii="Arial" w:eastAsia="Times New Roman" w:hAnsi="Arial" w:cs="Arial"/>
          <w:color w:val="000000"/>
          <w:spacing w:val="-5"/>
          <w:lang w:eastAsia="en-GB"/>
        </w:rPr>
        <w:t xml:space="preserve"> the entire spectrum of manufacturing </w:t>
      </w:r>
      <w:r w:rsidR="00FA7667" w:rsidRPr="0083534A">
        <w:rPr>
          <w:rFonts w:ascii="Arial" w:eastAsia="Times New Roman" w:hAnsi="Arial" w:cs="Arial"/>
          <w:color w:val="000000"/>
          <w:spacing w:val="-5"/>
          <w:lang w:eastAsia="en-GB"/>
        </w:rPr>
        <w:t>process</w:t>
      </w:r>
      <w:r w:rsidR="005E007F" w:rsidRPr="0083534A">
        <w:rPr>
          <w:rFonts w:ascii="Arial" w:eastAsia="Times New Roman" w:hAnsi="Arial" w:cs="Arial"/>
          <w:color w:val="000000"/>
          <w:spacing w:val="-5"/>
          <w:lang w:eastAsia="en-GB"/>
        </w:rPr>
        <w:t>es for</w:t>
      </w:r>
      <w:r w:rsidR="00FA7667" w:rsidRPr="0083534A">
        <w:rPr>
          <w:rFonts w:ascii="Arial" w:eastAsia="Times New Roman" w:hAnsi="Arial" w:cs="Arial"/>
          <w:color w:val="000000"/>
          <w:spacing w:val="-5"/>
          <w:lang w:eastAsia="en-GB"/>
        </w:rPr>
        <w:t xml:space="preserve"> shear plates</w:t>
      </w:r>
      <w:r w:rsidR="00067A8E" w:rsidRPr="0083534A">
        <w:rPr>
          <w:rFonts w:ascii="Arial" w:eastAsia="Times New Roman" w:hAnsi="Arial" w:cs="Arial"/>
          <w:color w:val="000000"/>
          <w:spacing w:val="-5"/>
          <w:lang w:eastAsia="en-GB"/>
        </w:rPr>
        <w:t xml:space="preserve">, </w:t>
      </w:r>
      <w:r w:rsidR="00726678" w:rsidRPr="0083534A">
        <w:rPr>
          <w:rFonts w:ascii="Arial" w:eastAsia="Times New Roman" w:hAnsi="Arial" w:cs="Arial"/>
          <w:color w:val="000000"/>
          <w:spacing w:val="-5"/>
          <w:lang w:eastAsia="en-GB"/>
        </w:rPr>
        <w:t>reviewing</w:t>
      </w:r>
      <w:r w:rsidR="00067A8E" w:rsidRPr="0083534A">
        <w:rPr>
          <w:rFonts w:ascii="Arial" w:eastAsia="Times New Roman" w:hAnsi="Arial" w:cs="Arial"/>
          <w:color w:val="000000"/>
          <w:spacing w:val="-5"/>
          <w:lang w:eastAsia="en-GB"/>
        </w:rPr>
        <w:t xml:space="preserve"> the system improvement </w:t>
      </w:r>
      <w:r w:rsidR="00726678" w:rsidRPr="0083534A">
        <w:rPr>
          <w:rFonts w:ascii="Arial" w:eastAsia="Times New Roman" w:hAnsi="Arial" w:cs="Arial"/>
          <w:color w:val="000000"/>
          <w:spacing w:val="-5"/>
          <w:lang w:eastAsia="en-GB"/>
        </w:rPr>
        <w:t>of</w:t>
      </w:r>
      <w:r w:rsidR="00067A8E" w:rsidRPr="0083534A">
        <w:rPr>
          <w:rFonts w:ascii="Arial" w:eastAsia="Times New Roman" w:hAnsi="Arial" w:cs="Arial"/>
          <w:color w:val="000000"/>
          <w:spacing w:val="-5"/>
          <w:lang w:eastAsia="en-GB"/>
        </w:rPr>
        <w:t xml:space="preserve"> waste reduction </w:t>
      </w:r>
      <w:r w:rsidR="00726678" w:rsidRPr="0083534A">
        <w:rPr>
          <w:rFonts w:ascii="Arial" w:eastAsia="Times New Roman" w:hAnsi="Arial" w:cs="Arial"/>
          <w:color w:val="000000"/>
          <w:spacing w:val="-5"/>
          <w:lang w:eastAsia="en-GB"/>
        </w:rPr>
        <w:t xml:space="preserve">during the </w:t>
      </w:r>
      <w:r w:rsidR="00067A8E" w:rsidRPr="0083534A">
        <w:rPr>
          <w:rFonts w:ascii="Arial" w:eastAsia="Times New Roman" w:hAnsi="Arial" w:cs="Arial"/>
          <w:color w:val="000000"/>
          <w:spacing w:val="-5"/>
          <w:lang w:eastAsia="en-GB"/>
        </w:rPr>
        <w:t xml:space="preserve">manufacturing </w:t>
      </w:r>
      <w:r w:rsidR="00726678" w:rsidRPr="0083534A">
        <w:rPr>
          <w:rFonts w:ascii="Arial" w:eastAsia="Times New Roman" w:hAnsi="Arial" w:cs="Arial"/>
          <w:color w:val="000000"/>
          <w:spacing w:val="-5"/>
          <w:lang w:eastAsia="en-GB"/>
        </w:rPr>
        <w:t xml:space="preserve">of </w:t>
      </w:r>
      <w:r w:rsidR="00067A8E" w:rsidRPr="0083534A">
        <w:rPr>
          <w:rFonts w:ascii="Arial" w:eastAsia="Times New Roman" w:hAnsi="Arial" w:cs="Arial"/>
          <w:color w:val="000000"/>
          <w:spacing w:val="-5"/>
          <w:lang w:eastAsia="en-GB"/>
        </w:rPr>
        <w:t>shear plates</w:t>
      </w:r>
      <w:r w:rsidR="005E007F" w:rsidRPr="0083534A">
        <w:rPr>
          <w:rFonts w:ascii="Arial" w:eastAsia="Times New Roman" w:hAnsi="Arial" w:cs="Arial"/>
          <w:color w:val="000000"/>
          <w:spacing w:val="-5"/>
          <w:lang w:eastAsia="en-GB"/>
        </w:rPr>
        <w:t xml:space="preserve"> has the potential to be a </w:t>
      </w:r>
      <w:r w:rsidR="00726678" w:rsidRPr="0083534A">
        <w:rPr>
          <w:rFonts w:ascii="Arial" w:eastAsia="Times New Roman" w:hAnsi="Arial" w:cs="Arial"/>
          <w:color w:val="000000"/>
          <w:spacing w:val="-5"/>
          <w:lang w:eastAsia="en-GB"/>
        </w:rPr>
        <w:t xml:space="preserve">valuable </w:t>
      </w:r>
      <w:r w:rsidR="00067A8E" w:rsidRPr="0083534A">
        <w:rPr>
          <w:rFonts w:ascii="Arial" w:eastAsia="Times New Roman" w:hAnsi="Arial" w:cs="Arial"/>
          <w:color w:val="000000"/>
          <w:spacing w:val="-5"/>
          <w:lang w:eastAsia="en-GB"/>
        </w:rPr>
        <w:t>projec</w:t>
      </w:r>
      <w:r w:rsidR="00FA7667" w:rsidRPr="0083534A">
        <w:rPr>
          <w:rFonts w:ascii="Arial" w:eastAsia="Times New Roman" w:hAnsi="Arial" w:cs="Arial"/>
          <w:color w:val="000000"/>
          <w:spacing w:val="-5"/>
          <w:lang w:eastAsia="en-GB"/>
        </w:rPr>
        <w:t>t</w:t>
      </w:r>
      <w:r w:rsidR="005311A9" w:rsidRPr="0083534A">
        <w:rPr>
          <w:rFonts w:ascii="Arial" w:eastAsia="Times New Roman" w:hAnsi="Arial" w:cs="Arial"/>
          <w:color w:val="000000"/>
          <w:spacing w:val="-5"/>
          <w:lang w:eastAsia="en-GB"/>
        </w:rPr>
        <w:t>, from workflow optimi</w:t>
      </w:r>
      <w:r w:rsidR="00FA7667" w:rsidRPr="0083534A">
        <w:rPr>
          <w:rFonts w:ascii="Arial" w:eastAsia="Times New Roman" w:hAnsi="Arial" w:cs="Arial"/>
          <w:color w:val="000000"/>
          <w:spacing w:val="-5"/>
          <w:lang w:eastAsia="en-GB"/>
        </w:rPr>
        <w:t>s</w:t>
      </w:r>
      <w:r w:rsidR="005311A9" w:rsidRPr="0083534A">
        <w:rPr>
          <w:rFonts w:ascii="Arial" w:eastAsia="Times New Roman" w:hAnsi="Arial" w:cs="Arial"/>
          <w:color w:val="000000"/>
          <w:spacing w:val="-5"/>
          <w:lang w:eastAsia="en-GB"/>
        </w:rPr>
        <w:t xml:space="preserve">ation and waste reduction to enhanced equipment reliability and proactive maintenance. The integration of continuous improvement practices and the involvement of employees at all levels </w:t>
      </w:r>
      <w:r w:rsidR="00537197" w:rsidRPr="0083534A">
        <w:rPr>
          <w:rFonts w:ascii="Arial" w:eastAsia="Times New Roman" w:hAnsi="Arial" w:cs="Arial"/>
          <w:color w:val="000000"/>
          <w:spacing w:val="-5"/>
          <w:lang w:eastAsia="en-GB"/>
        </w:rPr>
        <w:t>can</w:t>
      </w:r>
      <w:r w:rsidR="00726678" w:rsidRPr="0083534A">
        <w:rPr>
          <w:rFonts w:ascii="Arial" w:eastAsia="Times New Roman" w:hAnsi="Arial" w:cs="Arial"/>
          <w:color w:val="000000"/>
          <w:spacing w:val="-5"/>
          <w:lang w:eastAsia="en-GB"/>
        </w:rPr>
        <w:t xml:space="preserve"> </w:t>
      </w:r>
      <w:r w:rsidR="005311A9" w:rsidRPr="0083534A">
        <w:rPr>
          <w:rFonts w:ascii="Arial" w:eastAsia="Times New Roman" w:hAnsi="Arial" w:cs="Arial"/>
          <w:color w:val="000000"/>
          <w:spacing w:val="-5"/>
          <w:lang w:eastAsia="en-GB"/>
        </w:rPr>
        <w:t>foster a culture of innovation and accountability, ensuring sustainable progress and adaptation to evolving market demands.</w:t>
      </w:r>
      <w:r w:rsidR="00067A8E" w:rsidRPr="0083534A">
        <w:rPr>
          <w:rFonts w:ascii="Arial" w:eastAsia="Times New Roman" w:hAnsi="Arial" w:cs="Arial"/>
          <w:color w:val="000000"/>
          <w:spacing w:val="-5"/>
          <w:lang w:eastAsia="en-GB"/>
        </w:rPr>
        <w:t xml:space="preserve"> </w:t>
      </w:r>
    </w:p>
    <w:p w14:paraId="6FC52DE8" w14:textId="3D8675E8" w:rsidR="005311A9" w:rsidRPr="0083534A" w:rsidRDefault="00E17E6E" w:rsidP="005311A9">
      <w:p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The system was systematically refined through rigorous assessment, data collection and trialling</w:t>
      </w:r>
      <w:r w:rsidR="00067A8E" w:rsidRPr="0083534A">
        <w:rPr>
          <w:rFonts w:ascii="Arial" w:eastAsia="Times New Roman" w:hAnsi="Arial" w:cs="Arial"/>
          <w:color w:val="000000"/>
          <w:spacing w:val="-5"/>
          <w:lang w:eastAsia="en-GB"/>
        </w:rPr>
        <w:t>,</w:t>
      </w:r>
      <w:r w:rsidR="005311A9" w:rsidRPr="0083534A">
        <w:rPr>
          <w:rFonts w:ascii="Arial" w:eastAsia="Times New Roman" w:hAnsi="Arial" w:cs="Arial"/>
          <w:color w:val="000000"/>
          <w:spacing w:val="-5"/>
          <w:lang w:eastAsia="en-GB"/>
        </w:rPr>
        <w:t xml:space="preserve"> </w:t>
      </w:r>
      <w:r w:rsidR="004E115B" w:rsidRPr="0083534A">
        <w:rPr>
          <w:rFonts w:ascii="Arial" w:eastAsia="Times New Roman" w:hAnsi="Arial" w:cs="Arial"/>
          <w:color w:val="000000"/>
          <w:spacing w:val="-5"/>
          <w:lang w:eastAsia="en-GB"/>
        </w:rPr>
        <w:t xml:space="preserve">and </w:t>
      </w:r>
      <w:r w:rsidR="005311A9" w:rsidRPr="0083534A">
        <w:rPr>
          <w:rFonts w:ascii="Arial" w:eastAsia="Times New Roman" w:hAnsi="Arial" w:cs="Arial"/>
          <w:color w:val="000000"/>
          <w:spacing w:val="-5"/>
          <w:lang w:eastAsia="en-GB"/>
        </w:rPr>
        <w:t xml:space="preserve">our strategies and scale </w:t>
      </w:r>
      <w:r w:rsidR="004E115B" w:rsidRPr="0083534A">
        <w:rPr>
          <w:rFonts w:ascii="Arial" w:eastAsia="Times New Roman" w:hAnsi="Arial" w:cs="Arial"/>
          <w:color w:val="000000"/>
          <w:spacing w:val="-5"/>
          <w:lang w:eastAsia="en-GB"/>
        </w:rPr>
        <w:t xml:space="preserve">were </w:t>
      </w:r>
      <w:r w:rsidR="005311A9" w:rsidRPr="0083534A">
        <w:rPr>
          <w:rFonts w:ascii="Arial" w:eastAsia="Times New Roman" w:hAnsi="Arial" w:cs="Arial"/>
          <w:color w:val="000000"/>
          <w:spacing w:val="-5"/>
          <w:lang w:eastAsia="en-GB"/>
        </w:rPr>
        <w:t>successful</w:t>
      </w:r>
      <w:r w:rsidR="00067A8E" w:rsidRPr="0083534A">
        <w:rPr>
          <w:rFonts w:ascii="Arial" w:eastAsia="Times New Roman" w:hAnsi="Arial" w:cs="Arial"/>
          <w:color w:val="000000"/>
          <w:spacing w:val="-5"/>
          <w:lang w:eastAsia="en-GB"/>
        </w:rPr>
        <w:t xml:space="preserve">. </w:t>
      </w:r>
      <w:r w:rsidR="005311A9" w:rsidRPr="0083534A">
        <w:rPr>
          <w:rFonts w:ascii="Arial" w:eastAsia="Times New Roman" w:hAnsi="Arial" w:cs="Arial"/>
          <w:color w:val="000000"/>
          <w:spacing w:val="-5"/>
          <w:lang w:eastAsia="en-GB"/>
        </w:rPr>
        <w:t xml:space="preserve">The expected outcomes of this initiative include increased operational efficiency, significant cost savings, superior product </w:t>
      </w:r>
      <w:r w:rsidR="00067A8E" w:rsidRPr="0083534A">
        <w:rPr>
          <w:rFonts w:ascii="Arial" w:eastAsia="Times New Roman" w:hAnsi="Arial" w:cs="Arial"/>
          <w:color w:val="000000"/>
          <w:spacing w:val="-5"/>
          <w:lang w:eastAsia="en-GB"/>
        </w:rPr>
        <w:t>lead times</w:t>
      </w:r>
      <w:r w:rsidR="005311A9" w:rsidRPr="0083534A">
        <w:rPr>
          <w:rFonts w:ascii="Arial" w:eastAsia="Times New Roman" w:hAnsi="Arial" w:cs="Arial"/>
          <w:color w:val="000000"/>
          <w:spacing w:val="-5"/>
          <w:lang w:eastAsia="en-GB"/>
        </w:rPr>
        <w:t xml:space="preserve"> and heightened customer satisfaction. By </w:t>
      </w:r>
      <w:r w:rsidR="000A1899" w:rsidRPr="0083534A">
        <w:rPr>
          <w:rFonts w:ascii="Arial" w:eastAsia="Times New Roman" w:hAnsi="Arial" w:cs="Arial"/>
          <w:color w:val="000000"/>
          <w:spacing w:val="-5"/>
          <w:lang w:eastAsia="en-GB"/>
        </w:rPr>
        <w:t>prioritising</w:t>
      </w:r>
      <w:r w:rsidR="005311A9" w:rsidRPr="0083534A">
        <w:rPr>
          <w:rFonts w:ascii="Arial" w:eastAsia="Times New Roman" w:hAnsi="Arial" w:cs="Arial"/>
          <w:color w:val="000000"/>
          <w:spacing w:val="-5"/>
          <w:lang w:eastAsia="en-GB"/>
        </w:rPr>
        <w:t xml:space="preserve"> process improvement, we not only address current operational challenges but also lay a solid foundation for future success.</w:t>
      </w:r>
      <w:r w:rsidR="00726678" w:rsidRPr="0083534A">
        <w:rPr>
          <w:rFonts w:ascii="Arial" w:eastAsia="Times New Roman" w:hAnsi="Arial" w:cs="Arial"/>
          <w:color w:val="000000"/>
          <w:spacing w:val="-5"/>
          <w:lang w:eastAsia="en-GB"/>
        </w:rPr>
        <w:t xml:space="preserve"> </w:t>
      </w:r>
    </w:p>
    <w:p w14:paraId="7A7F09C6" w14:textId="55839AC9" w:rsidR="005311A9" w:rsidRPr="0083534A" w:rsidRDefault="005311A9" w:rsidP="005311A9">
      <w:pPr>
        <w:spacing w:before="100" w:beforeAutospacing="1" w:after="100" w:afterAutospacing="1" w:line="420" w:lineRule="atLeast"/>
        <w:rPr>
          <w:rFonts w:ascii="Arial" w:eastAsia="Times New Roman" w:hAnsi="Arial" w:cs="Arial"/>
          <w:color w:val="000000"/>
          <w:spacing w:val="-5"/>
          <w:lang w:eastAsia="en-GB"/>
        </w:rPr>
      </w:pPr>
      <w:r w:rsidRPr="0083534A">
        <w:rPr>
          <w:rFonts w:ascii="Arial" w:eastAsia="Times New Roman" w:hAnsi="Arial" w:cs="Arial"/>
          <w:color w:val="000000"/>
          <w:spacing w:val="-5"/>
          <w:lang w:eastAsia="en-GB"/>
        </w:rPr>
        <w:t xml:space="preserve">In conclusion, </w:t>
      </w:r>
      <w:r w:rsidR="00FA7667" w:rsidRPr="0083534A">
        <w:rPr>
          <w:rFonts w:ascii="Arial" w:eastAsia="Times New Roman" w:hAnsi="Arial" w:cs="Arial"/>
          <w:color w:val="000000"/>
          <w:spacing w:val="-5"/>
          <w:lang w:eastAsia="en-GB"/>
        </w:rPr>
        <w:t xml:space="preserve">FSG’s </w:t>
      </w:r>
      <w:r w:rsidRPr="0083534A">
        <w:rPr>
          <w:rFonts w:ascii="Arial" w:eastAsia="Times New Roman" w:hAnsi="Arial" w:cs="Arial"/>
          <w:color w:val="000000"/>
          <w:spacing w:val="-5"/>
          <w:lang w:eastAsia="en-GB"/>
        </w:rPr>
        <w:t xml:space="preserve">commitment to process improvement is integral to </w:t>
      </w:r>
      <w:r w:rsidR="00FA7667" w:rsidRPr="0083534A">
        <w:rPr>
          <w:rFonts w:ascii="Arial" w:eastAsia="Times New Roman" w:hAnsi="Arial" w:cs="Arial"/>
          <w:color w:val="000000"/>
          <w:spacing w:val="-5"/>
          <w:lang w:eastAsia="en-GB"/>
        </w:rPr>
        <w:t xml:space="preserve">its </w:t>
      </w:r>
      <w:r w:rsidRPr="0083534A">
        <w:rPr>
          <w:rFonts w:ascii="Arial" w:eastAsia="Times New Roman" w:hAnsi="Arial" w:cs="Arial"/>
          <w:color w:val="000000"/>
          <w:spacing w:val="-5"/>
          <w:lang w:eastAsia="en-GB"/>
        </w:rPr>
        <w:t xml:space="preserve">strategic vision. It enables </w:t>
      </w:r>
      <w:r w:rsidR="00EB38BE" w:rsidRPr="0083534A">
        <w:rPr>
          <w:rFonts w:ascii="Arial" w:eastAsia="Times New Roman" w:hAnsi="Arial" w:cs="Arial"/>
          <w:color w:val="000000"/>
          <w:spacing w:val="-5"/>
          <w:lang w:eastAsia="en-GB"/>
        </w:rPr>
        <w:t>FSG</w:t>
      </w:r>
      <w:r w:rsidRPr="0083534A">
        <w:rPr>
          <w:rFonts w:ascii="Arial" w:eastAsia="Times New Roman" w:hAnsi="Arial" w:cs="Arial"/>
          <w:color w:val="000000"/>
          <w:spacing w:val="-5"/>
          <w:lang w:eastAsia="en-GB"/>
        </w:rPr>
        <w:t xml:space="preserve"> to meet and exceed customer expectations, respond effectively to market dynamics, and maintain a competitive edge in the industry. This initiative is not just about immediate gains but about establishing a culture of excellence and continuous improvement that will propel </w:t>
      </w:r>
      <w:r w:rsidR="00FA7667" w:rsidRPr="0083534A">
        <w:rPr>
          <w:rFonts w:ascii="Arial" w:eastAsia="Times New Roman" w:hAnsi="Arial" w:cs="Arial"/>
          <w:color w:val="000000"/>
          <w:spacing w:val="-5"/>
          <w:lang w:eastAsia="en-GB"/>
        </w:rPr>
        <w:t>FSG</w:t>
      </w:r>
      <w:r w:rsidRPr="0083534A">
        <w:rPr>
          <w:rFonts w:ascii="Arial" w:eastAsia="Times New Roman" w:hAnsi="Arial" w:cs="Arial"/>
          <w:color w:val="000000"/>
          <w:spacing w:val="-5"/>
          <w:lang w:eastAsia="en-GB"/>
        </w:rPr>
        <w:t xml:space="preserve"> forward </w:t>
      </w:r>
      <w:r w:rsidR="00361472" w:rsidRPr="0083534A">
        <w:rPr>
          <w:rFonts w:ascii="Arial" w:eastAsia="Times New Roman" w:hAnsi="Arial" w:cs="Arial"/>
          <w:color w:val="000000"/>
          <w:spacing w:val="-5"/>
          <w:lang w:eastAsia="en-GB"/>
        </w:rPr>
        <w:t>in years</w:t>
      </w:r>
      <w:r w:rsidRPr="0083534A">
        <w:rPr>
          <w:rFonts w:ascii="Arial" w:eastAsia="Times New Roman" w:hAnsi="Arial" w:cs="Arial"/>
          <w:color w:val="000000"/>
          <w:spacing w:val="-5"/>
          <w:lang w:eastAsia="en-GB"/>
        </w:rPr>
        <w:t xml:space="preserve"> to come.</w:t>
      </w:r>
    </w:p>
    <w:p w14:paraId="18C767C0" w14:textId="77777777" w:rsidR="00AD46F1" w:rsidRPr="0083534A" w:rsidRDefault="00AD46F1" w:rsidP="005311A9">
      <w:pPr>
        <w:spacing w:before="100" w:beforeAutospacing="1" w:after="100" w:afterAutospacing="1" w:line="420" w:lineRule="atLeast"/>
        <w:rPr>
          <w:rFonts w:ascii="Arial" w:eastAsia="Times New Roman" w:hAnsi="Arial" w:cs="Arial"/>
          <w:color w:val="000000"/>
          <w:spacing w:val="-5"/>
          <w:lang w:eastAsia="en-GB"/>
        </w:rPr>
      </w:pPr>
    </w:p>
    <w:p w14:paraId="289735A3" w14:textId="0D107715" w:rsidR="00AD46F1" w:rsidRPr="0083534A" w:rsidRDefault="00AD46F1" w:rsidP="00AD46F1">
      <w:pPr>
        <w:spacing w:before="100" w:beforeAutospacing="1" w:after="100" w:afterAutospacing="1" w:line="420" w:lineRule="atLeast"/>
        <w:jc w:val="center"/>
        <w:rPr>
          <w:rFonts w:ascii="Arial" w:eastAsia="Times New Roman" w:hAnsi="Arial" w:cs="Arial"/>
          <w:color w:val="000000"/>
          <w:spacing w:val="-5"/>
          <w:lang w:eastAsia="en-GB"/>
        </w:rPr>
      </w:pPr>
    </w:p>
    <w:p w14:paraId="39104FFB" w14:textId="77777777" w:rsidR="00C57299" w:rsidRPr="0083534A" w:rsidRDefault="00C57299">
      <w:pPr>
        <w:rPr>
          <w:rFonts w:ascii="Arial" w:eastAsia="Times New Roman" w:hAnsi="Arial" w:cs="Arial"/>
          <w:color w:val="000000"/>
          <w:spacing w:val="-5"/>
          <w:lang w:eastAsia="en-GB"/>
        </w:rPr>
      </w:pPr>
    </w:p>
    <w:p w14:paraId="24E96042" w14:textId="77777777" w:rsidR="00A21158" w:rsidRPr="0083534A" w:rsidRDefault="00A21158">
      <w:pPr>
        <w:rPr>
          <w:rFonts w:ascii="Arial" w:eastAsia="Times New Roman" w:hAnsi="Arial" w:cs="Arial"/>
          <w:b/>
          <w:bCs/>
          <w:color w:val="000000"/>
          <w:spacing w:val="-5"/>
          <w:lang w:eastAsia="en-GB"/>
        </w:rPr>
      </w:pPr>
    </w:p>
    <w:p w14:paraId="0401FE47" w14:textId="64D72109" w:rsidR="00E1268B" w:rsidRPr="0083534A" w:rsidRDefault="00E1268B" w:rsidP="00E1268B">
      <w:pPr>
        <w:pStyle w:val="Heading1"/>
        <w:rPr>
          <w:rFonts w:ascii="Arial" w:eastAsia="Times New Roman" w:hAnsi="Arial" w:cs="Arial"/>
          <w:b/>
          <w:bCs/>
          <w:lang w:eastAsia="en-GB"/>
        </w:rPr>
      </w:pPr>
      <w:bookmarkStart w:id="26" w:name="_Toc172484741"/>
      <w:r w:rsidRPr="0083534A">
        <w:rPr>
          <w:rFonts w:ascii="Arial" w:eastAsia="Times New Roman" w:hAnsi="Arial" w:cs="Arial"/>
          <w:b/>
          <w:bCs/>
          <w:lang w:eastAsia="en-GB"/>
        </w:rPr>
        <w:t>8.0 Recommendations</w:t>
      </w:r>
      <w:bookmarkEnd w:id="26"/>
    </w:p>
    <w:p w14:paraId="38687A4F" w14:textId="77777777" w:rsidR="00A21158" w:rsidRPr="0083534A" w:rsidRDefault="00A21158">
      <w:pPr>
        <w:rPr>
          <w:rFonts w:ascii="Arial" w:hAnsi="Arial" w:cs="Arial"/>
        </w:rPr>
      </w:pPr>
    </w:p>
    <w:p w14:paraId="65C54CAE" w14:textId="37991436" w:rsidR="009C0E83" w:rsidRPr="0083534A" w:rsidRDefault="003B522F">
      <w:pPr>
        <w:rPr>
          <w:rFonts w:ascii="Arial" w:hAnsi="Arial" w:cs="Arial"/>
        </w:rPr>
      </w:pPr>
      <w:r w:rsidRPr="0083534A">
        <w:rPr>
          <w:rFonts w:ascii="Arial" w:hAnsi="Arial" w:cs="Arial"/>
          <w:noProof/>
        </w:rPr>
        <w:drawing>
          <wp:inline distT="0" distB="0" distL="0" distR="0" wp14:anchorId="06A93190" wp14:editId="7F972BF6">
            <wp:extent cx="5731510" cy="2821172"/>
            <wp:effectExtent l="0" t="0" r="2540" b="0"/>
            <wp:docPr id="704661450" name="Picture 7"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61450" name="Picture 7" descr="A white text on a black background&#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82915" cy="2846475"/>
                    </a:xfrm>
                    <a:prstGeom prst="rect">
                      <a:avLst/>
                    </a:prstGeom>
                  </pic:spPr>
                </pic:pic>
              </a:graphicData>
            </a:graphic>
          </wp:inline>
        </w:drawing>
      </w:r>
      <w:r w:rsidR="00E1268B" w:rsidRPr="0083534A">
        <w:rPr>
          <w:rFonts w:ascii="Arial" w:hAnsi="Arial" w:cs="Arial"/>
        </w:rPr>
        <w:br/>
      </w:r>
    </w:p>
    <w:p w14:paraId="5D9278A7" w14:textId="77777777" w:rsidR="00E1268B" w:rsidRPr="0083534A" w:rsidRDefault="00E1268B">
      <w:pPr>
        <w:rPr>
          <w:rFonts w:ascii="Arial" w:hAnsi="Arial" w:cs="Arial"/>
        </w:rPr>
      </w:pPr>
    </w:p>
    <w:p w14:paraId="39A3E5EF" w14:textId="77777777" w:rsidR="00E1268B" w:rsidRPr="0083534A" w:rsidRDefault="00E1268B">
      <w:pPr>
        <w:rPr>
          <w:rFonts w:ascii="Arial" w:hAnsi="Arial" w:cs="Arial"/>
        </w:rPr>
      </w:pPr>
    </w:p>
    <w:p w14:paraId="5BDF6BB4" w14:textId="77777777" w:rsidR="00E1268B" w:rsidRPr="0083534A" w:rsidRDefault="00E1268B">
      <w:pPr>
        <w:rPr>
          <w:rFonts w:ascii="Arial" w:hAnsi="Arial" w:cs="Arial"/>
        </w:rPr>
      </w:pPr>
    </w:p>
    <w:p w14:paraId="4AA439AD" w14:textId="77777777" w:rsidR="00E1268B" w:rsidRPr="0083534A" w:rsidRDefault="00E1268B">
      <w:pPr>
        <w:rPr>
          <w:rFonts w:ascii="Arial" w:hAnsi="Arial" w:cs="Arial"/>
        </w:rPr>
      </w:pPr>
    </w:p>
    <w:p w14:paraId="07C3B442" w14:textId="77777777" w:rsidR="00E1268B" w:rsidRPr="0083534A" w:rsidRDefault="00E1268B">
      <w:pPr>
        <w:rPr>
          <w:rFonts w:ascii="Arial" w:hAnsi="Arial" w:cs="Arial"/>
        </w:rPr>
      </w:pPr>
    </w:p>
    <w:p w14:paraId="58016086" w14:textId="77777777" w:rsidR="00E1268B" w:rsidRPr="0083534A" w:rsidRDefault="00E1268B">
      <w:pPr>
        <w:rPr>
          <w:rFonts w:ascii="Arial" w:hAnsi="Arial" w:cs="Arial"/>
        </w:rPr>
      </w:pPr>
    </w:p>
    <w:p w14:paraId="55787141" w14:textId="77777777" w:rsidR="00E1268B" w:rsidRPr="0083534A" w:rsidRDefault="00E1268B">
      <w:pPr>
        <w:rPr>
          <w:rFonts w:ascii="Arial" w:hAnsi="Arial" w:cs="Arial"/>
        </w:rPr>
      </w:pPr>
    </w:p>
    <w:p w14:paraId="45063E63" w14:textId="77777777" w:rsidR="00E1268B" w:rsidRPr="0083534A" w:rsidRDefault="00E1268B">
      <w:pPr>
        <w:rPr>
          <w:rFonts w:ascii="Arial" w:hAnsi="Arial" w:cs="Arial"/>
        </w:rPr>
      </w:pPr>
    </w:p>
    <w:p w14:paraId="639F8CC4" w14:textId="77777777" w:rsidR="00E1268B" w:rsidRPr="0083534A" w:rsidRDefault="00E1268B">
      <w:pPr>
        <w:rPr>
          <w:rFonts w:ascii="Arial" w:hAnsi="Arial" w:cs="Arial"/>
        </w:rPr>
      </w:pPr>
    </w:p>
    <w:p w14:paraId="3A0818C8" w14:textId="77777777" w:rsidR="00E1268B" w:rsidRPr="0083534A" w:rsidRDefault="00E1268B">
      <w:pPr>
        <w:rPr>
          <w:rFonts w:ascii="Arial" w:hAnsi="Arial" w:cs="Arial"/>
        </w:rPr>
      </w:pPr>
    </w:p>
    <w:p w14:paraId="467A00FB" w14:textId="77777777" w:rsidR="00E1268B" w:rsidRPr="0083534A" w:rsidRDefault="00E1268B">
      <w:pPr>
        <w:rPr>
          <w:rFonts w:ascii="Arial" w:hAnsi="Arial" w:cs="Arial"/>
        </w:rPr>
      </w:pPr>
    </w:p>
    <w:p w14:paraId="637A9FF8" w14:textId="77777777" w:rsidR="00E1268B" w:rsidRPr="0083534A" w:rsidRDefault="00E1268B">
      <w:pPr>
        <w:rPr>
          <w:rFonts w:ascii="Arial" w:hAnsi="Arial" w:cs="Arial"/>
        </w:rPr>
      </w:pPr>
    </w:p>
    <w:p w14:paraId="2E37FC53" w14:textId="77777777" w:rsidR="00E1268B" w:rsidRPr="0083534A" w:rsidRDefault="00E1268B">
      <w:pPr>
        <w:rPr>
          <w:rFonts w:ascii="Arial" w:hAnsi="Arial" w:cs="Arial"/>
        </w:rPr>
      </w:pPr>
    </w:p>
    <w:p w14:paraId="52D275A4" w14:textId="77777777" w:rsidR="00E1268B" w:rsidRPr="0083534A" w:rsidRDefault="00E1268B">
      <w:pPr>
        <w:rPr>
          <w:rFonts w:ascii="Arial" w:hAnsi="Arial" w:cs="Arial"/>
        </w:rPr>
      </w:pPr>
    </w:p>
    <w:p w14:paraId="39120A14" w14:textId="77777777" w:rsidR="00E1268B" w:rsidRPr="0083534A" w:rsidRDefault="00E1268B">
      <w:pPr>
        <w:rPr>
          <w:rFonts w:ascii="Arial" w:hAnsi="Arial" w:cs="Arial"/>
        </w:rPr>
      </w:pPr>
    </w:p>
    <w:p w14:paraId="0515C920" w14:textId="77777777" w:rsidR="00E1268B" w:rsidRPr="0083534A" w:rsidRDefault="00E1268B">
      <w:pPr>
        <w:rPr>
          <w:rFonts w:ascii="Arial" w:hAnsi="Arial" w:cs="Arial"/>
        </w:rPr>
      </w:pPr>
    </w:p>
    <w:p w14:paraId="3F6C0CD0" w14:textId="54CFC5A6" w:rsidR="002B30CE" w:rsidRPr="0083534A" w:rsidRDefault="00537197" w:rsidP="00FC21BA">
      <w:pPr>
        <w:pStyle w:val="Heading1"/>
        <w:rPr>
          <w:rFonts w:ascii="Arial" w:hAnsi="Arial" w:cs="Arial"/>
          <w:b/>
          <w:bCs/>
          <w:u w:val="single"/>
        </w:rPr>
      </w:pPr>
      <w:bookmarkStart w:id="27" w:name="_Toc172484742"/>
      <w:r w:rsidRPr="0083534A">
        <w:rPr>
          <w:rFonts w:ascii="Arial" w:hAnsi="Arial" w:cs="Arial"/>
          <w:b/>
          <w:bCs/>
          <w:u w:val="single"/>
        </w:rPr>
        <w:lastRenderedPageBreak/>
        <w:t>9</w:t>
      </w:r>
      <w:r w:rsidR="002B30CE" w:rsidRPr="0083534A">
        <w:rPr>
          <w:rFonts w:ascii="Arial" w:hAnsi="Arial" w:cs="Arial"/>
          <w:b/>
          <w:bCs/>
          <w:u w:val="single"/>
        </w:rPr>
        <w:t>.0 References</w:t>
      </w:r>
      <w:bookmarkEnd w:id="27"/>
      <w:r w:rsidR="002B30CE" w:rsidRPr="0083534A">
        <w:rPr>
          <w:rFonts w:ascii="Arial" w:hAnsi="Arial" w:cs="Arial"/>
          <w:b/>
          <w:bCs/>
          <w:u w:val="single"/>
        </w:rPr>
        <w:t xml:space="preserve"> </w:t>
      </w:r>
    </w:p>
    <w:p w14:paraId="14820DF7" w14:textId="77777777" w:rsidR="002B30CE" w:rsidRPr="0083534A" w:rsidRDefault="002B30CE">
      <w:pPr>
        <w:rPr>
          <w:rFonts w:ascii="Arial" w:hAnsi="Arial" w:cs="Arial"/>
          <w:b/>
          <w:bCs/>
          <w:u w:val="single"/>
        </w:rPr>
      </w:pPr>
    </w:p>
    <w:p w14:paraId="61DB7FFC" w14:textId="150038E3" w:rsidR="002B30CE" w:rsidRPr="0083534A" w:rsidRDefault="00CB63FD" w:rsidP="002B30CE">
      <w:pPr>
        <w:pStyle w:val="ListParagraph"/>
        <w:spacing w:after="200" w:line="276" w:lineRule="auto"/>
        <w:rPr>
          <w:rFonts w:ascii="Arial" w:hAnsi="Arial" w:cs="Arial"/>
          <w:i/>
          <w:iCs/>
          <w:sz w:val="24"/>
          <w:szCs w:val="24"/>
        </w:rPr>
      </w:pPr>
      <w:r w:rsidRPr="0083534A">
        <w:rPr>
          <w:rFonts w:ascii="Arial" w:hAnsi="Arial" w:cs="Arial"/>
          <w:i/>
          <w:iCs/>
          <w:noProof/>
          <w:sz w:val="24"/>
          <w:szCs w:val="24"/>
        </w:rPr>
        <w:drawing>
          <wp:inline distT="0" distB="0" distL="0" distR="0" wp14:anchorId="44930D78" wp14:editId="0AD61335">
            <wp:extent cx="5543835" cy="2978303"/>
            <wp:effectExtent l="0" t="0" r="0" b="0"/>
            <wp:docPr id="1051413028" name="Picture 10"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413028" name="Picture 10" descr="A white background with black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543835" cy="2978303"/>
                    </a:xfrm>
                    <a:prstGeom prst="rect">
                      <a:avLst/>
                    </a:prstGeom>
                  </pic:spPr>
                </pic:pic>
              </a:graphicData>
            </a:graphic>
          </wp:inline>
        </w:drawing>
      </w:r>
    </w:p>
    <w:p w14:paraId="3019C9D3" w14:textId="77777777" w:rsidR="00CB63FD" w:rsidRPr="0083534A" w:rsidRDefault="00CB63FD" w:rsidP="002B30CE">
      <w:pPr>
        <w:pStyle w:val="ListParagraph"/>
        <w:spacing w:after="200" w:line="276" w:lineRule="auto"/>
        <w:rPr>
          <w:rFonts w:ascii="Arial" w:hAnsi="Arial" w:cs="Arial"/>
          <w:i/>
          <w:iCs/>
          <w:sz w:val="24"/>
          <w:szCs w:val="24"/>
        </w:rPr>
      </w:pPr>
    </w:p>
    <w:p w14:paraId="092ECEEA" w14:textId="77777777" w:rsidR="0070770F" w:rsidRPr="00AD396F" w:rsidRDefault="0070770F" w:rsidP="0070770F">
      <w:pPr>
        <w:rPr>
          <w:rFonts w:ascii="Arial" w:hAnsi="Arial" w:cs="Arial"/>
          <w:i/>
          <w:iCs/>
          <w:u w:val="single"/>
        </w:rPr>
      </w:pPr>
    </w:p>
    <w:sectPr w:rsidR="0070770F" w:rsidRPr="00AD396F" w:rsidSect="008E4B9D">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A7666" w14:textId="77777777" w:rsidR="00112DA0" w:rsidRPr="00992151" w:rsidRDefault="00112DA0" w:rsidP="0005232A">
      <w:pPr>
        <w:spacing w:after="0" w:line="240" w:lineRule="auto"/>
      </w:pPr>
      <w:r w:rsidRPr="00992151">
        <w:separator/>
      </w:r>
    </w:p>
  </w:endnote>
  <w:endnote w:type="continuationSeparator" w:id="0">
    <w:p w14:paraId="72FE03B6" w14:textId="77777777" w:rsidR="00112DA0" w:rsidRPr="00992151" w:rsidRDefault="00112DA0" w:rsidP="0005232A">
      <w:pPr>
        <w:spacing w:after="0" w:line="240" w:lineRule="auto"/>
      </w:pPr>
      <w:r w:rsidRPr="009921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6478789"/>
      <w:docPartObj>
        <w:docPartGallery w:val="Page Numbers (Bottom of Page)"/>
        <w:docPartUnique/>
      </w:docPartObj>
    </w:sdtPr>
    <w:sdtContent>
      <w:p w14:paraId="7B10492D" w14:textId="7B3BA1AE" w:rsidR="008E4B9D" w:rsidRPr="00992151" w:rsidRDefault="008E4B9D">
        <w:pPr>
          <w:pStyle w:val="Footer"/>
          <w:jc w:val="center"/>
        </w:pPr>
        <w:r w:rsidRPr="00992151">
          <w:fldChar w:fldCharType="begin"/>
        </w:r>
        <w:r w:rsidRPr="00992151">
          <w:instrText xml:space="preserve"> PAGE   \* MERGEFORMAT </w:instrText>
        </w:r>
        <w:r w:rsidRPr="00992151">
          <w:fldChar w:fldCharType="separate"/>
        </w:r>
        <w:r w:rsidRPr="00992151">
          <w:t>2</w:t>
        </w:r>
        <w:r w:rsidRPr="00992151">
          <w:fldChar w:fldCharType="end"/>
        </w:r>
      </w:p>
    </w:sdtContent>
  </w:sdt>
  <w:p w14:paraId="158364DF" w14:textId="33D12F4C" w:rsidR="008E4B9D" w:rsidRPr="00992151" w:rsidRDefault="008E4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7349D2" w14:textId="77777777" w:rsidR="00112DA0" w:rsidRPr="00992151" w:rsidRDefault="00112DA0" w:rsidP="0005232A">
      <w:pPr>
        <w:spacing w:after="0" w:line="240" w:lineRule="auto"/>
      </w:pPr>
      <w:r w:rsidRPr="00992151">
        <w:separator/>
      </w:r>
    </w:p>
  </w:footnote>
  <w:footnote w:type="continuationSeparator" w:id="0">
    <w:p w14:paraId="65EF339C" w14:textId="77777777" w:rsidR="00112DA0" w:rsidRPr="00992151" w:rsidRDefault="00112DA0" w:rsidP="0005232A">
      <w:pPr>
        <w:spacing w:after="0" w:line="240" w:lineRule="auto"/>
      </w:pPr>
      <w:r w:rsidRPr="0099215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4BC86" w14:textId="47E750F6" w:rsidR="008E4B9D" w:rsidRPr="00992151" w:rsidRDefault="008E4B9D">
    <w:pPr>
      <w:spacing w:line="264" w:lineRule="auto"/>
    </w:pPr>
    <w:r w:rsidRPr="00992151">
      <w:rPr>
        <w:noProof/>
        <w:color w:val="000000"/>
      </w:rPr>
      <mc:AlternateContent>
        <mc:Choice Requires="wps">
          <w:drawing>
            <wp:anchor distT="0" distB="0" distL="114300" distR="114300" simplePos="0" relativeHeight="251659264" behindDoc="0" locked="0" layoutInCell="1" allowOverlap="1" wp14:anchorId="06D12AA3" wp14:editId="215D6D68">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48DAA8"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65747c [1614]" strokeweight="1.25pt">
              <w10:wrap anchorx="page" anchory="page"/>
            </v:rect>
          </w:pict>
        </mc:Fallback>
      </mc:AlternateContent>
    </w:r>
    <w:sdt>
      <w:sdtPr>
        <w:rPr>
          <w:color w:val="1CADE4" w:themeColor="accent1"/>
          <w:sz w:val="20"/>
          <w:szCs w:val="20"/>
        </w:rPr>
        <w:alias w:val="Title"/>
        <w:id w:val="15524250"/>
        <w:placeholder>
          <w:docPart w:val="B094529C090F4C248BDD079E854C0B56"/>
        </w:placeholder>
        <w:dataBinding w:prefixMappings="xmlns:ns0='http://schemas.openxmlformats.org/package/2006/metadata/core-properties' xmlns:ns1='http://purl.org/dc/elements/1.1/'" w:xpath="/ns0:coreProperties[1]/ns1:title[1]" w:storeItemID="{6C3C8BC8-F283-45AE-878A-BAB7291924A1}"/>
        <w:text/>
      </w:sdtPr>
      <w:sdtContent>
        <w:r w:rsidR="00AE574A" w:rsidRPr="00992151">
          <w:rPr>
            <w:color w:val="1CADE4" w:themeColor="accent1"/>
            <w:sz w:val="20"/>
            <w:szCs w:val="20"/>
          </w:rPr>
          <w:t>Applying Lean Techniques</w:t>
        </w:r>
      </w:sdtContent>
    </w:sdt>
  </w:p>
  <w:p w14:paraId="2ED87BCE" w14:textId="77777777" w:rsidR="004E7D11" w:rsidRPr="00992151" w:rsidRDefault="004E7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74EFE"/>
    <w:multiLevelType w:val="multilevel"/>
    <w:tmpl w:val="78F4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E2286"/>
    <w:multiLevelType w:val="hybridMultilevel"/>
    <w:tmpl w:val="5FFA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309C0"/>
    <w:multiLevelType w:val="hybridMultilevel"/>
    <w:tmpl w:val="70AE4BC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0E586CE1"/>
    <w:multiLevelType w:val="multilevel"/>
    <w:tmpl w:val="641C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D111F"/>
    <w:multiLevelType w:val="multilevel"/>
    <w:tmpl w:val="308E3E9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43A67"/>
    <w:multiLevelType w:val="multilevel"/>
    <w:tmpl w:val="9D02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0553F4"/>
    <w:multiLevelType w:val="multilevel"/>
    <w:tmpl w:val="0D5A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4305A"/>
    <w:multiLevelType w:val="hybridMultilevel"/>
    <w:tmpl w:val="713A2624"/>
    <w:lvl w:ilvl="0" w:tplc="0809000D">
      <w:start w:val="1"/>
      <w:numFmt w:val="bullet"/>
      <w:lvlText w:val=""/>
      <w:lvlJc w:val="left"/>
      <w:pPr>
        <w:ind w:left="720" w:hanging="360"/>
      </w:pPr>
      <w:rPr>
        <w:rFonts w:ascii="Wingdings" w:hAnsi="Wingdings"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50120"/>
    <w:multiLevelType w:val="multilevel"/>
    <w:tmpl w:val="8DF0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E2A4E"/>
    <w:multiLevelType w:val="multilevel"/>
    <w:tmpl w:val="79A05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CC3697"/>
    <w:multiLevelType w:val="multilevel"/>
    <w:tmpl w:val="16E4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838A1"/>
    <w:multiLevelType w:val="multilevel"/>
    <w:tmpl w:val="4408639C"/>
    <w:lvl w:ilvl="0">
      <w:start w:val="1"/>
      <w:numFmt w:val="decimal"/>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961865"/>
    <w:multiLevelType w:val="multilevel"/>
    <w:tmpl w:val="24D0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594DFE"/>
    <w:multiLevelType w:val="multilevel"/>
    <w:tmpl w:val="94760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250DB9"/>
    <w:multiLevelType w:val="multilevel"/>
    <w:tmpl w:val="6CCAD8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E223DC"/>
    <w:multiLevelType w:val="multilevel"/>
    <w:tmpl w:val="F18AD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8504CF"/>
    <w:multiLevelType w:val="multilevel"/>
    <w:tmpl w:val="5E0E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5C763A"/>
    <w:multiLevelType w:val="multilevel"/>
    <w:tmpl w:val="E2DA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5B3828"/>
    <w:multiLevelType w:val="multilevel"/>
    <w:tmpl w:val="1A62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84B3E"/>
    <w:multiLevelType w:val="multilevel"/>
    <w:tmpl w:val="90C6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F71E66"/>
    <w:multiLevelType w:val="multilevel"/>
    <w:tmpl w:val="B4E0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E02CE7"/>
    <w:multiLevelType w:val="multilevel"/>
    <w:tmpl w:val="87B6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D93809"/>
    <w:multiLevelType w:val="multilevel"/>
    <w:tmpl w:val="CABAF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7C274B"/>
    <w:multiLevelType w:val="hybridMultilevel"/>
    <w:tmpl w:val="36F0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66553C"/>
    <w:multiLevelType w:val="multilevel"/>
    <w:tmpl w:val="5306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DE430A"/>
    <w:multiLevelType w:val="multilevel"/>
    <w:tmpl w:val="1346B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EA06A5"/>
    <w:multiLevelType w:val="multilevel"/>
    <w:tmpl w:val="285A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D1557"/>
    <w:multiLevelType w:val="hybridMultilevel"/>
    <w:tmpl w:val="D27C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DB3299"/>
    <w:multiLevelType w:val="multilevel"/>
    <w:tmpl w:val="C89E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7550F0"/>
    <w:multiLevelType w:val="multilevel"/>
    <w:tmpl w:val="8C2A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7520AE"/>
    <w:multiLevelType w:val="multilevel"/>
    <w:tmpl w:val="CF6C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DE1552"/>
    <w:multiLevelType w:val="multilevel"/>
    <w:tmpl w:val="425C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6C06C0"/>
    <w:multiLevelType w:val="multilevel"/>
    <w:tmpl w:val="5264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1B7177"/>
    <w:multiLevelType w:val="multilevel"/>
    <w:tmpl w:val="3F50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B02ADE"/>
    <w:multiLevelType w:val="multilevel"/>
    <w:tmpl w:val="9270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6D2EAF"/>
    <w:multiLevelType w:val="multilevel"/>
    <w:tmpl w:val="668A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5060496">
    <w:abstractNumId w:val="24"/>
  </w:num>
  <w:num w:numId="2" w16cid:durableId="1367562356">
    <w:abstractNumId w:val="30"/>
  </w:num>
  <w:num w:numId="3" w16cid:durableId="1079643565">
    <w:abstractNumId w:val="17"/>
  </w:num>
  <w:num w:numId="4" w16cid:durableId="1510945580">
    <w:abstractNumId w:val="28"/>
  </w:num>
  <w:num w:numId="5" w16cid:durableId="161431922">
    <w:abstractNumId w:val="26"/>
  </w:num>
  <w:num w:numId="6" w16cid:durableId="1940983004">
    <w:abstractNumId w:val="35"/>
  </w:num>
  <w:num w:numId="7" w16cid:durableId="2048985932">
    <w:abstractNumId w:val="6"/>
  </w:num>
  <w:num w:numId="8" w16cid:durableId="1353191198">
    <w:abstractNumId w:val="13"/>
  </w:num>
  <w:num w:numId="9" w16cid:durableId="1758749449">
    <w:abstractNumId w:val="15"/>
  </w:num>
  <w:num w:numId="10" w16cid:durableId="93938592">
    <w:abstractNumId w:val="9"/>
  </w:num>
  <w:num w:numId="11" w16cid:durableId="861630211">
    <w:abstractNumId w:val="22"/>
  </w:num>
  <w:num w:numId="12" w16cid:durableId="795953792">
    <w:abstractNumId w:val="5"/>
  </w:num>
  <w:num w:numId="13" w16cid:durableId="1574387138">
    <w:abstractNumId w:val="2"/>
  </w:num>
  <w:num w:numId="14" w16cid:durableId="430517897">
    <w:abstractNumId w:val="1"/>
  </w:num>
  <w:num w:numId="15" w16cid:durableId="922228502">
    <w:abstractNumId w:val="14"/>
  </w:num>
  <w:num w:numId="16" w16cid:durableId="71322843">
    <w:abstractNumId w:val="4"/>
  </w:num>
  <w:num w:numId="17" w16cid:durableId="1223180965">
    <w:abstractNumId w:val="16"/>
  </w:num>
  <w:num w:numId="18" w16cid:durableId="790513768">
    <w:abstractNumId w:val="31"/>
  </w:num>
  <w:num w:numId="19" w16cid:durableId="2141413381">
    <w:abstractNumId w:val="3"/>
  </w:num>
  <w:num w:numId="20" w16cid:durableId="473643412">
    <w:abstractNumId w:val="33"/>
  </w:num>
  <w:num w:numId="21" w16cid:durableId="2087261702">
    <w:abstractNumId w:val="8"/>
  </w:num>
  <w:num w:numId="22" w16cid:durableId="783815568">
    <w:abstractNumId w:val="10"/>
  </w:num>
  <w:num w:numId="23" w16cid:durableId="1299845016">
    <w:abstractNumId w:val="18"/>
  </w:num>
  <w:num w:numId="24" w16cid:durableId="60294155">
    <w:abstractNumId w:val="32"/>
  </w:num>
  <w:num w:numId="25" w16cid:durableId="1344864413">
    <w:abstractNumId w:val="19"/>
  </w:num>
  <w:num w:numId="26" w16cid:durableId="1752046021">
    <w:abstractNumId w:val="20"/>
  </w:num>
  <w:num w:numId="27" w16cid:durableId="1123424757">
    <w:abstractNumId w:val="25"/>
  </w:num>
  <w:num w:numId="28" w16cid:durableId="1187906595">
    <w:abstractNumId w:val="27"/>
  </w:num>
  <w:num w:numId="29" w16cid:durableId="908153696">
    <w:abstractNumId w:val="23"/>
  </w:num>
  <w:num w:numId="30" w16cid:durableId="90980896">
    <w:abstractNumId w:val="7"/>
  </w:num>
  <w:num w:numId="31" w16cid:durableId="1718318829">
    <w:abstractNumId w:val="11"/>
  </w:num>
  <w:num w:numId="32" w16cid:durableId="1992903433">
    <w:abstractNumId w:val="21"/>
  </w:num>
  <w:num w:numId="33" w16cid:durableId="1510833417">
    <w:abstractNumId w:val="34"/>
  </w:num>
  <w:num w:numId="34" w16cid:durableId="434521276">
    <w:abstractNumId w:val="0"/>
  </w:num>
  <w:num w:numId="35" w16cid:durableId="102962149">
    <w:abstractNumId w:val="12"/>
  </w:num>
  <w:num w:numId="36" w16cid:durableId="22572985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0F"/>
    <w:rsid w:val="000010D6"/>
    <w:rsid w:val="00010FD9"/>
    <w:rsid w:val="00031311"/>
    <w:rsid w:val="0005232A"/>
    <w:rsid w:val="00067A8E"/>
    <w:rsid w:val="00094F6C"/>
    <w:rsid w:val="000A1899"/>
    <w:rsid w:val="000B15B0"/>
    <w:rsid w:val="000C1700"/>
    <w:rsid w:val="000C39AF"/>
    <w:rsid w:val="000E4D5A"/>
    <w:rsid w:val="000E7A12"/>
    <w:rsid w:val="000F327B"/>
    <w:rsid w:val="00100AD2"/>
    <w:rsid w:val="00112DA0"/>
    <w:rsid w:val="0012495F"/>
    <w:rsid w:val="00126DA4"/>
    <w:rsid w:val="00137A9D"/>
    <w:rsid w:val="0014203D"/>
    <w:rsid w:val="001428DF"/>
    <w:rsid w:val="00164D34"/>
    <w:rsid w:val="001670C6"/>
    <w:rsid w:val="001C3BC7"/>
    <w:rsid w:val="00211E48"/>
    <w:rsid w:val="00212F60"/>
    <w:rsid w:val="00221D55"/>
    <w:rsid w:val="002329C9"/>
    <w:rsid w:val="002331F3"/>
    <w:rsid w:val="0023605D"/>
    <w:rsid w:val="00257DEC"/>
    <w:rsid w:val="0026726C"/>
    <w:rsid w:val="0027020A"/>
    <w:rsid w:val="002959F1"/>
    <w:rsid w:val="002A3651"/>
    <w:rsid w:val="002A498F"/>
    <w:rsid w:val="002B30CE"/>
    <w:rsid w:val="002D4275"/>
    <w:rsid w:val="002E2B06"/>
    <w:rsid w:val="002F0230"/>
    <w:rsid w:val="002F5EB0"/>
    <w:rsid w:val="003133D1"/>
    <w:rsid w:val="00337399"/>
    <w:rsid w:val="00356CFB"/>
    <w:rsid w:val="00361472"/>
    <w:rsid w:val="003674B1"/>
    <w:rsid w:val="00373DD2"/>
    <w:rsid w:val="003759F5"/>
    <w:rsid w:val="00376746"/>
    <w:rsid w:val="0038103D"/>
    <w:rsid w:val="003924EB"/>
    <w:rsid w:val="003A1D15"/>
    <w:rsid w:val="003B522F"/>
    <w:rsid w:val="003C53D7"/>
    <w:rsid w:val="003C7F70"/>
    <w:rsid w:val="003D0918"/>
    <w:rsid w:val="003D32AC"/>
    <w:rsid w:val="003D79CD"/>
    <w:rsid w:val="003F0537"/>
    <w:rsid w:val="003F0D18"/>
    <w:rsid w:val="00406762"/>
    <w:rsid w:val="004123A9"/>
    <w:rsid w:val="00417648"/>
    <w:rsid w:val="00485281"/>
    <w:rsid w:val="00496A8D"/>
    <w:rsid w:val="004C6D51"/>
    <w:rsid w:val="004D1C3E"/>
    <w:rsid w:val="004E115B"/>
    <w:rsid w:val="004E7D11"/>
    <w:rsid w:val="004E7E00"/>
    <w:rsid w:val="00521780"/>
    <w:rsid w:val="00521AA1"/>
    <w:rsid w:val="0052227E"/>
    <w:rsid w:val="00531147"/>
    <w:rsid w:val="005311A9"/>
    <w:rsid w:val="00532872"/>
    <w:rsid w:val="00533453"/>
    <w:rsid w:val="005362E3"/>
    <w:rsid w:val="00537197"/>
    <w:rsid w:val="005860A9"/>
    <w:rsid w:val="005B140F"/>
    <w:rsid w:val="005B266B"/>
    <w:rsid w:val="005B4596"/>
    <w:rsid w:val="005D7D5B"/>
    <w:rsid w:val="005E007F"/>
    <w:rsid w:val="005F3D98"/>
    <w:rsid w:val="005F5620"/>
    <w:rsid w:val="00601D2F"/>
    <w:rsid w:val="006212CB"/>
    <w:rsid w:val="00637BB8"/>
    <w:rsid w:val="006401CB"/>
    <w:rsid w:val="00682E90"/>
    <w:rsid w:val="00685799"/>
    <w:rsid w:val="006A3C51"/>
    <w:rsid w:val="006D4C81"/>
    <w:rsid w:val="006D5499"/>
    <w:rsid w:val="006E5540"/>
    <w:rsid w:val="006F43C5"/>
    <w:rsid w:val="0070770F"/>
    <w:rsid w:val="0072666A"/>
    <w:rsid w:val="00726678"/>
    <w:rsid w:val="007350B9"/>
    <w:rsid w:val="007613A3"/>
    <w:rsid w:val="00767D6C"/>
    <w:rsid w:val="00770C32"/>
    <w:rsid w:val="007735ED"/>
    <w:rsid w:val="0077651A"/>
    <w:rsid w:val="00781852"/>
    <w:rsid w:val="007820D3"/>
    <w:rsid w:val="007941C2"/>
    <w:rsid w:val="007C74C7"/>
    <w:rsid w:val="007E37C1"/>
    <w:rsid w:val="007F7A6C"/>
    <w:rsid w:val="0080549E"/>
    <w:rsid w:val="0082140E"/>
    <w:rsid w:val="00831272"/>
    <w:rsid w:val="00834BDA"/>
    <w:rsid w:val="0083534A"/>
    <w:rsid w:val="00855C47"/>
    <w:rsid w:val="00856C11"/>
    <w:rsid w:val="00863C48"/>
    <w:rsid w:val="00875A17"/>
    <w:rsid w:val="0087608F"/>
    <w:rsid w:val="008B325B"/>
    <w:rsid w:val="008D44FB"/>
    <w:rsid w:val="008E2345"/>
    <w:rsid w:val="008E4B9D"/>
    <w:rsid w:val="008E4DA5"/>
    <w:rsid w:val="008E71D6"/>
    <w:rsid w:val="00920F77"/>
    <w:rsid w:val="00926E65"/>
    <w:rsid w:val="009316F4"/>
    <w:rsid w:val="009548E5"/>
    <w:rsid w:val="00965083"/>
    <w:rsid w:val="00981C8F"/>
    <w:rsid w:val="00990A3D"/>
    <w:rsid w:val="00992151"/>
    <w:rsid w:val="009C0E83"/>
    <w:rsid w:val="009D72DF"/>
    <w:rsid w:val="009E69D8"/>
    <w:rsid w:val="009F1AFA"/>
    <w:rsid w:val="00A21158"/>
    <w:rsid w:val="00A6491A"/>
    <w:rsid w:val="00A80C58"/>
    <w:rsid w:val="00A81FD7"/>
    <w:rsid w:val="00A83A5E"/>
    <w:rsid w:val="00AB6D1F"/>
    <w:rsid w:val="00AD396F"/>
    <w:rsid w:val="00AD46F1"/>
    <w:rsid w:val="00AE574A"/>
    <w:rsid w:val="00AE7403"/>
    <w:rsid w:val="00B00DF9"/>
    <w:rsid w:val="00B05322"/>
    <w:rsid w:val="00B2468B"/>
    <w:rsid w:val="00B33CAB"/>
    <w:rsid w:val="00B33DF2"/>
    <w:rsid w:val="00B3455D"/>
    <w:rsid w:val="00B40CA2"/>
    <w:rsid w:val="00B4175B"/>
    <w:rsid w:val="00B537F4"/>
    <w:rsid w:val="00B5381A"/>
    <w:rsid w:val="00B94ED1"/>
    <w:rsid w:val="00B95E1F"/>
    <w:rsid w:val="00BB26D2"/>
    <w:rsid w:val="00BB3068"/>
    <w:rsid w:val="00BC0E43"/>
    <w:rsid w:val="00BE0679"/>
    <w:rsid w:val="00C228AB"/>
    <w:rsid w:val="00C27329"/>
    <w:rsid w:val="00C31B59"/>
    <w:rsid w:val="00C3691D"/>
    <w:rsid w:val="00C3744E"/>
    <w:rsid w:val="00C43818"/>
    <w:rsid w:val="00C57299"/>
    <w:rsid w:val="00C61E5D"/>
    <w:rsid w:val="00C666C0"/>
    <w:rsid w:val="00C81411"/>
    <w:rsid w:val="00C84C0B"/>
    <w:rsid w:val="00C85324"/>
    <w:rsid w:val="00C949E5"/>
    <w:rsid w:val="00C9669D"/>
    <w:rsid w:val="00CA19A8"/>
    <w:rsid w:val="00CB03B6"/>
    <w:rsid w:val="00CB63FD"/>
    <w:rsid w:val="00CC300F"/>
    <w:rsid w:val="00CD10FB"/>
    <w:rsid w:val="00CD125B"/>
    <w:rsid w:val="00CD7E81"/>
    <w:rsid w:val="00CE31FF"/>
    <w:rsid w:val="00CF3FD7"/>
    <w:rsid w:val="00D03F3D"/>
    <w:rsid w:val="00D1425E"/>
    <w:rsid w:val="00D22882"/>
    <w:rsid w:val="00D2543D"/>
    <w:rsid w:val="00D4117D"/>
    <w:rsid w:val="00D4471E"/>
    <w:rsid w:val="00D46D58"/>
    <w:rsid w:val="00D537FD"/>
    <w:rsid w:val="00D61BF1"/>
    <w:rsid w:val="00D7140D"/>
    <w:rsid w:val="00DD07B9"/>
    <w:rsid w:val="00E005BB"/>
    <w:rsid w:val="00E1268B"/>
    <w:rsid w:val="00E17E6E"/>
    <w:rsid w:val="00E21822"/>
    <w:rsid w:val="00E21F79"/>
    <w:rsid w:val="00E22C4D"/>
    <w:rsid w:val="00E41533"/>
    <w:rsid w:val="00E64464"/>
    <w:rsid w:val="00E72E2C"/>
    <w:rsid w:val="00E953F8"/>
    <w:rsid w:val="00EA0207"/>
    <w:rsid w:val="00EA5CB1"/>
    <w:rsid w:val="00EB38BE"/>
    <w:rsid w:val="00EC6DFB"/>
    <w:rsid w:val="00ED405B"/>
    <w:rsid w:val="00F24EAE"/>
    <w:rsid w:val="00F500C0"/>
    <w:rsid w:val="00F52FC9"/>
    <w:rsid w:val="00F72B98"/>
    <w:rsid w:val="00F84AE2"/>
    <w:rsid w:val="00F90479"/>
    <w:rsid w:val="00F9299D"/>
    <w:rsid w:val="00F92E8C"/>
    <w:rsid w:val="00FA1C8D"/>
    <w:rsid w:val="00FA586B"/>
    <w:rsid w:val="00FA6931"/>
    <w:rsid w:val="00FA7667"/>
    <w:rsid w:val="00FC21BA"/>
    <w:rsid w:val="00FC3CE3"/>
    <w:rsid w:val="00FD5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84E10"/>
  <w15:chartTrackingRefBased/>
  <w15:docId w15:val="{FF56EE68-C10E-4ACF-B448-69D971D38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70F"/>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rsid w:val="0070770F"/>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unhideWhenUsed/>
    <w:qFormat/>
    <w:rsid w:val="0070770F"/>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70770F"/>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70770F"/>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707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70F"/>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sid w:val="0070770F"/>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sid w:val="0070770F"/>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70770F"/>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70770F"/>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707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70F"/>
    <w:rPr>
      <w:rFonts w:eastAsiaTheme="majorEastAsia" w:cstheme="majorBidi"/>
      <w:color w:val="272727" w:themeColor="text1" w:themeTint="D8"/>
    </w:rPr>
  </w:style>
  <w:style w:type="paragraph" w:styleId="Title">
    <w:name w:val="Title"/>
    <w:basedOn w:val="Normal"/>
    <w:next w:val="Normal"/>
    <w:link w:val="TitleChar"/>
    <w:uiPriority w:val="10"/>
    <w:qFormat/>
    <w:rsid w:val="00707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70F"/>
    <w:pPr>
      <w:spacing w:before="160"/>
      <w:jc w:val="center"/>
    </w:pPr>
    <w:rPr>
      <w:i/>
      <w:iCs/>
      <w:color w:val="404040" w:themeColor="text1" w:themeTint="BF"/>
    </w:rPr>
  </w:style>
  <w:style w:type="character" w:customStyle="1" w:styleId="QuoteChar">
    <w:name w:val="Quote Char"/>
    <w:basedOn w:val="DefaultParagraphFont"/>
    <w:link w:val="Quote"/>
    <w:uiPriority w:val="29"/>
    <w:rsid w:val="0070770F"/>
    <w:rPr>
      <w:i/>
      <w:iCs/>
      <w:color w:val="404040" w:themeColor="text1" w:themeTint="BF"/>
    </w:rPr>
  </w:style>
  <w:style w:type="paragraph" w:styleId="ListParagraph">
    <w:name w:val="List Paragraph"/>
    <w:basedOn w:val="Normal"/>
    <w:uiPriority w:val="34"/>
    <w:qFormat/>
    <w:rsid w:val="0070770F"/>
    <w:pPr>
      <w:ind w:left="720"/>
      <w:contextualSpacing/>
    </w:pPr>
  </w:style>
  <w:style w:type="character" w:styleId="IntenseEmphasis">
    <w:name w:val="Intense Emphasis"/>
    <w:basedOn w:val="DefaultParagraphFont"/>
    <w:uiPriority w:val="21"/>
    <w:qFormat/>
    <w:rsid w:val="0070770F"/>
    <w:rPr>
      <w:i/>
      <w:iCs/>
      <w:color w:val="1481AB" w:themeColor="accent1" w:themeShade="BF"/>
    </w:rPr>
  </w:style>
  <w:style w:type="paragraph" w:styleId="IntenseQuote">
    <w:name w:val="Intense Quote"/>
    <w:basedOn w:val="Normal"/>
    <w:next w:val="Normal"/>
    <w:link w:val="IntenseQuoteChar"/>
    <w:uiPriority w:val="30"/>
    <w:qFormat/>
    <w:rsid w:val="0070770F"/>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70770F"/>
    <w:rPr>
      <w:i/>
      <w:iCs/>
      <w:color w:val="1481AB" w:themeColor="accent1" w:themeShade="BF"/>
    </w:rPr>
  </w:style>
  <w:style w:type="character" w:styleId="IntenseReference">
    <w:name w:val="Intense Reference"/>
    <w:basedOn w:val="DefaultParagraphFont"/>
    <w:uiPriority w:val="32"/>
    <w:qFormat/>
    <w:rsid w:val="0070770F"/>
    <w:rPr>
      <w:b/>
      <w:bCs/>
      <w:smallCaps/>
      <w:color w:val="1481AB" w:themeColor="accent1" w:themeShade="BF"/>
      <w:spacing w:val="5"/>
    </w:rPr>
  </w:style>
  <w:style w:type="character" w:styleId="Hyperlink">
    <w:name w:val="Hyperlink"/>
    <w:basedOn w:val="DefaultParagraphFont"/>
    <w:uiPriority w:val="99"/>
    <w:unhideWhenUsed/>
    <w:rsid w:val="00CD7E81"/>
    <w:rPr>
      <w:color w:val="6EAC1C" w:themeColor="hyperlink"/>
      <w:u w:val="single"/>
    </w:rPr>
  </w:style>
  <w:style w:type="character" w:styleId="UnresolvedMention">
    <w:name w:val="Unresolved Mention"/>
    <w:basedOn w:val="DefaultParagraphFont"/>
    <w:uiPriority w:val="99"/>
    <w:semiHidden/>
    <w:unhideWhenUsed/>
    <w:rsid w:val="00CD7E81"/>
    <w:rPr>
      <w:color w:val="605E5C"/>
      <w:shd w:val="clear" w:color="auto" w:fill="E1DFDD"/>
    </w:rPr>
  </w:style>
  <w:style w:type="paragraph" w:styleId="Header">
    <w:name w:val="header"/>
    <w:basedOn w:val="Normal"/>
    <w:link w:val="HeaderChar"/>
    <w:uiPriority w:val="99"/>
    <w:unhideWhenUsed/>
    <w:rsid w:val="00052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32A"/>
  </w:style>
  <w:style w:type="paragraph" w:styleId="Footer">
    <w:name w:val="footer"/>
    <w:basedOn w:val="Normal"/>
    <w:link w:val="FooterChar"/>
    <w:uiPriority w:val="99"/>
    <w:unhideWhenUsed/>
    <w:rsid w:val="00052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32A"/>
  </w:style>
  <w:style w:type="table" w:styleId="TableGrid">
    <w:name w:val="Table Grid"/>
    <w:basedOn w:val="TableNormal"/>
    <w:uiPriority w:val="39"/>
    <w:rsid w:val="006E5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44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64464"/>
    <w:rPr>
      <w:rFonts w:eastAsiaTheme="minorEastAsia"/>
      <w:kern w:val="0"/>
      <w:lang w:val="en-US"/>
      <w14:ligatures w14:val="none"/>
    </w:rPr>
  </w:style>
  <w:style w:type="character" w:styleId="Strong">
    <w:name w:val="Strong"/>
    <w:basedOn w:val="DefaultParagraphFont"/>
    <w:uiPriority w:val="22"/>
    <w:qFormat/>
    <w:rsid w:val="00E64464"/>
    <w:rPr>
      <w:b/>
      <w:bCs/>
    </w:rPr>
  </w:style>
  <w:style w:type="paragraph" w:styleId="TOCHeading">
    <w:name w:val="TOC Heading"/>
    <w:basedOn w:val="Heading1"/>
    <w:next w:val="Normal"/>
    <w:uiPriority w:val="39"/>
    <w:unhideWhenUsed/>
    <w:qFormat/>
    <w:rsid w:val="002B30CE"/>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B30CE"/>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B30CE"/>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B30CE"/>
    <w:pPr>
      <w:spacing w:after="100"/>
      <w:ind w:left="440"/>
    </w:pPr>
    <w:rPr>
      <w:rFonts w:eastAsiaTheme="minorEastAsia" w:cs="Times New Roman"/>
      <w:kern w:val="0"/>
      <w:lang w:val="en-US"/>
      <w14:ligatures w14:val="none"/>
    </w:rPr>
  </w:style>
  <w:style w:type="paragraph" w:styleId="Caption">
    <w:name w:val="caption"/>
    <w:basedOn w:val="Normal"/>
    <w:next w:val="Normal"/>
    <w:uiPriority w:val="35"/>
    <w:unhideWhenUsed/>
    <w:qFormat/>
    <w:rsid w:val="003D0918"/>
    <w:pPr>
      <w:spacing w:after="200" w:line="240" w:lineRule="auto"/>
    </w:pPr>
    <w:rPr>
      <w:i/>
      <w:iCs/>
      <w:color w:val="335B74" w:themeColor="text2"/>
      <w:sz w:val="18"/>
      <w:szCs w:val="18"/>
    </w:rPr>
  </w:style>
  <w:style w:type="paragraph" w:styleId="TableofFigures">
    <w:name w:val="table of figures"/>
    <w:basedOn w:val="Normal"/>
    <w:next w:val="Normal"/>
    <w:uiPriority w:val="99"/>
    <w:unhideWhenUsed/>
    <w:rsid w:val="008E4B9D"/>
    <w:pPr>
      <w:spacing w:after="0"/>
    </w:pPr>
  </w:style>
  <w:style w:type="character" w:styleId="Emphasis">
    <w:name w:val="Emphasis"/>
    <w:basedOn w:val="DefaultParagraphFont"/>
    <w:uiPriority w:val="20"/>
    <w:qFormat/>
    <w:rsid w:val="00A21158"/>
    <w:rPr>
      <w:i/>
      <w:iCs/>
    </w:rPr>
  </w:style>
  <w:style w:type="paragraph" w:styleId="NormalWeb">
    <w:name w:val="Normal (Web)"/>
    <w:basedOn w:val="Normal"/>
    <w:uiPriority w:val="99"/>
    <w:semiHidden/>
    <w:unhideWhenUsed/>
    <w:rsid w:val="00AD396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2450">
      <w:bodyDiv w:val="1"/>
      <w:marLeft w:val="0"/>
      <w:marRight w:val="0"/>
      <w:marTop w:val="0"/>
      <w:marBottom w:val="0"/>
      <w:divBdr>
        <w:top w:val="none" w:sz="0" w:space="0" w:color="auto"/>
        <w:left w:val="none" w:sz="0" w:space="0" w:color="auto"/>
        <w:bottom w:val="none" w:sz="0" w:space="0" w:color="auto"/>
        <w:right w:val="none" w:sz="0" w:space="0" w:color="auto"/>
      </w:divBdr>
    </w:div>
    <w:div w:id="52198737">
      <w:bodyDiv w:val="1"/>
      <w:marLeft w:val="0"/>
      <w:marRight w:val="0"/>
      <w:marTop w:val="0"/>
      <w:marBottom w:val="0"/>
      <w:divBdr>
        <w:top w:val="none" w:sz="0" w:space="0" w:color="auto"/>
        <w:left w:val="none" w:sz="0" w:space="0" w:color="auto"/>
        <w:bottom w:val="none" w:sz="0" w:space="0" w:color="auto"/>
        <w:right w:val="none" w:sz="0" w:space="0" w:color="auto"/>
      </w:divBdr>
    </w:div>
    <w:div w:id="124548485">
      <w:bodyDiv w:val="1"/>
      <w:marLeft w:val="0"/>
      <w:marRight w:val="0"/>
      <w:marTop w:val="0"/>
      <w:marBottom w:val="0"/>
      <w:divBdr>
        <w:top w:val="none" w:sz="0" w:space="0" w:color="auto"/>
        <w:left w:val="none" w:sz="0" w:space="0" w:color="auto"/>
        <w:bottom w:val="none" w:sz="0" w:space="0" w:color="auto"/>
        <w:right w:val="none" w:sz="0" w:space="0" w:color="auto"/>
      </w:divBdr>
    </w:div>
    <w:div w:id="228269737">
      <w:bodyDiv w:val="1"/>
      <w:marLeft w:val="0"/>
      <w:marRight w:val="0"/>
      <w:marTop w:val="0"/>
      <w:marBottom w:val="0"/>
      <w:divBdr>
        <w:top w:val="none" w:sz="0" w:space="0" w:color="auto"/>
        <w:left w:val="none" w:sz="0" w:space="0" w:color="auto"/>
        <w:bottom w:val="none" w:sz="0" w:space="0" w:color="auto"/>
        <w:right w:val="none" w:sz="0" w:space="0" w:color="auto"/>
      </w:divBdr>
    </w:div>
    <w:div w:id="295989514">
      <w:bodyDiv w:val="1"/>
      <w:marLeft w:val="0"/>
      <w:marRight w:val="0"/>
      <w:marTop w:val="0"/>
      <w:marBottom w:val="0"/>
      <w:divBdr>
        <w:top w:val="none" w:sz="0" w:space="0" w:color="auto"/>
        <w:left w:val="none" w:sz="0" w:space="0" w:color="auto"/>
        <w:bottom w:val="none" w:sz="0" w:space="0" w:color="auto"/>
        <w:right w:val="none" w:sz="0" w:space="0" w:color="auto"/>
      </w:divBdr>
    </w:div>
    <w:div w:id="343017561">
      <w:bodyDiv w:val="1"/>
      <w:marLeft w:val="0"/>
      <w:marRight w:val="0"/>
      <w:marTop w:val="0"/>
      <w:marBottom w:val="0"/>
      <w:divBdr>
        <w:top w:val="none" w:sz="0" w:space="0" w:color="auto"/>
        <w:left w:val="none" w:sz="0" w:space="0" w:color="auto"/>
        <w:bottom w:val="none" w:sz="0" w:space="0" w:color="auto"/>
        <w:right w:val="none" w:sz="0" w:space="0" w:color="auto"/>
      </w:divBdr>
    </w:div>
    <w:div w:id="359628661">
      <w:bodyDiv w:val="1"/>
      <w:marLeft w:val="0"/>
      <w:marRight w:val="0"/>
      <w:marTop w:val="0"/>
      <w:marBottom w:val="0"/>
      <w:divBdr>
        <w:top w:val="none" w:sz="0" w:space="0" w:color="auto"/>
        <w:left w:val="none" w:sz="0" w:space="0" w:color="auto"/>
        <w:bottom w:val="none" w:sz="0" w:space="0" w:color="auto"/>
        <w:right w:val="none" w:sz="0" w:space="0" w:color="auto"/>
      </w:divBdr>
    </w:div>
    <w:div w:id="444084379">
      <w:bodyDiv w:val="1"/>
      <w:marLeft w:val="0"/>
      <w:marRight w:val="0"/>
      <w:marTop w:val="0"/>
      <w:marBottom w:val="0"/>
      <w:divBdr>
        <w:top w:val="none" w:sz="0" w:space="0" w:color="auto"/>
        <w:left w:val="none" w:sz="0" w:space="0" w:color="auto"/>
        <w:bottom w:val="none" w:sz="0" w:space="0" w:color="auto"/>
        <w:right w:val="none" w:sz="0" w:space="0" w:color="auto"/>
      </w:divBdr>
    </w:div>
    <w:div w:id="489058557">
      <w:bodyDiv w:val="1"/>
      <w:marLeft w:val="0"/>
      <w:marRight w:val="0"/>
      <w:marTop w:val="0"/>
      <w:marBottom w:val="0"/>
      <w:divBdr>
        <w:top w:val="none" w:sz="0" w:space="0" w:color="auto"/>
        <w:left w:val="none" w:sz="0" w:space="0" w:color="auto"/>
        <w:bottom w:val="none" w:sz="0" w:space="0" w:color="auto"/>
        <w:right w:val="none" w:sz="0" w:space="0" w:color="auto"/>
      </w:divBdr>
    </w:div>
    <w:div w:id="540559693">
      <w:bodyDiv w:val="1"/>
      <w:marLeft w:val="0"/>
      <w:marRight w:val="0"/>
      <w:marTop w:val="0"/>
      <w:marBottom w:val="0"/>
      <w:divBdr>
        <w:top w:val="none" w:sz="0" w:space="0" w:color="auto"/>
        <w:left w:val="none" w:sz="0" w:space="0" w:color="auto"/>
        <w:bottom w:val="none" w:sz="0" w:space="0" w:color="auto"/>
        <w:right w:val="none" w:sz="0" w:space="0" w:color="auto"/>
      </w:divBdr>
    </w:div>
    <w:div w:id="569079938">
      <w:bodyDiv w:val="1"/>
      <w:marLeft w:val="0"/>
      <w:marRight w:val="0"/>
      <w:marTop w:val="0"/>
      <w:marBottom w:val="0"/>
      <w:divBdr>
        <w:top w:val="none" w:sz="0" w:space="0" w:color="auto"/>
        <w:left w:val="none" w:sz="0" w:space="0" w:color="auto"/>
        <w:bottom w:val="none" w:sz="0" w:space="0" w:color="auto"/>
        <w:right w:val="none" w:sz="0" w:space="0" w:color="auto"/>
      </w:divBdr>
    </w:div>
    <w:div w:id="625500605">
      <w:bodyDiv w:val="1"/>
      <w:marLeft w:val="0"/>
      <w:marRight w:val="0"/>
      <w:marTop w:val="0"/>
      <w:marBottom w:val="0"/>
      <w:divBdr>
        <w:top w:val="none" w:sz="0" w:space="0" w:color="auto"/>
        <w:left w:val="none" w:sz="0" w:space="0" w:color="auto"/>
        <w:bottom w:val="none" w:sz="0" w:space="0" w:color="auto"/>
        <w:right w:val="none" w:sz="0" w:space="0" w:color="auto"/>
      </w:divBdr>
    </w:div>
    <w:div w:id="635843340">
      <w:bodyDiv w:val="1"/>
      <w:marLeft w:val="0"/>
      <w:marRight w:val="0"/>
      <w:marTop w:val="0"/>
      <w:marBottom w:val="0"/>
      <w:divBdr>
        <w:top w:val="none" w:sz="0" w:space="0" w:color="auto"/>
        <w:left w:val="none" w:sz="0" w:space="0" w:color="auto"/>
        <w:bottom w:val="none" w:sz="0" w:space="0" w:color="auto"/>
        <w:right w:val="none" w:sz="0" w:space="0" w:color="auto"/>
      </w:divBdr>
    </w:div>
    <w:div w:id="665061735">
      <w:bodyDiv w:val="1"/>
      <w:marLeft w:val="0"/>
      <w:marRight w:val="0"/>
      <w:marTop w:val="0"/>
      <w:marBottom w:val="0"/>
      <w:divBdr>
        <w:top w:val="none" w:sz="0" w:space="0" w:color="auto"/>
        <w:left w:val="none" w:sz="0" w:space="0" w:color="auto"/>
        <w:bottom w:val="none" w:sz="0" w:space="0" w:color="auto"/>
        <w:right w:val="none" w:sz="0" w:space="0" w:color="auto"/>
      </w:divBdr>
    </w:div>
    <w:div w:id="707685736">
      <w:bodyDiv w:val="1"/>
      <w:marLeft w:val="0"/>
      <w:marRight w:val="0"/>
      <w:marTop w:val="0"/>
      <w:marBottom w:val="0"/>
      <w:divBdr>
        <w:top w:val="none" w:sz="0" w:space="0" w:color="auto"/>
        <w:left w:val="none" w:sz="0" w:space="0" w:color="auto"/>
        <w:bottom w:val="none" w:sz="0" w:space="0" w:color="auto"/>
        <w:right w:val="none" w:sz="0" w:space="0" w:color="auto"/>
      </w:divBdr>
      <w:divsChild>
        <w:div w:id="1369834704">
          <w:marLeft w:val="0"/>
          <w:marRight w:val="0"/>
          <w:marTop w:val="0"/>
          <w:marBottom w:val="0"/>
          <w:divBdr>
            <w:top w:val="none" w:sz="0" w:space="0" w:color="auto"/>
            <w:left w:val="none" w:sz="0" w:space="0" w:color="auto"/>
            <w:bottom w:val="none" w:sz="0" w:space="0" w:color="auto"/>
            <w:right w:val="none" w:sz="0" w:space="0" w:color="auto"/>
          </w:divBdr>
          <w:divsChild>
            <w:div w:id="2033452011">
              <w:marLeft w:val="0"/>
              <w:marRight w:val="0"/>
              <w:marTop w:val="0"/>
              <w:marBottom w:val="0"/>
              <w:divBdr>
                <w:top w:val="none" w:sz="0" w:space="0" w:color="auto"/>
                <w:left w:val="none" w:sz="0" w:space="0" w:color="auto"/>
                <w:bottom w:val="none" w:sz="0" w:space="0" w:color="auto"/>
                <w:right w:val="none" w:sz="0" w:space="0" w:color="auto"/>
              </w:divBdr>
              <w:divsChild>
                <w:div w:id="1377000187">
                  <w:marLeft w:val="0"/>
                  <w:marRight w:val="0"/>
                  <w:marTop w:val="0"/>
                  <w:marBottom w:val="0"/>
                  <w:divBdr>
                    <w:top w:val="none" w:sz="0" w:space="0" w:color="auto"/>
                    <w:left w:val="none" w:sz="0" w:space="0" w:color="auto"/>
                    <w:bottom w:val="none" w:sz="0" w:space="0" w:color="auto"/>
                    <w:right w:val="none" w:sz="0" w:space="0" w:color="auto"/>
                  </w:divBdr>
                  <w:divsChild>
                    <w:div w:id="8068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327200">
          <w:marLeft w:val="0"/>
          <w:marRight w:val="0"/>
          <w:marTop w:val="0"/>
          <w:marBottom w:val="0"/>
          <w:divBdr>
            <w:top w:val="none" w:sz="0" w:space="0" w:color="auto"/>
            <w:left w:val="none" w:sz="0" w:space="0" w:color="auto"/>
            <w:bottom w:val="none" w:sz="0" w:space="0" w:color="auto"/>
            <w:right w:val="none" w:sz="0" w:space="0" w:color="auto"/>
          </w:divBdr>
          <w:divsChild>
            <w:div w:id="2077124704">
              <w:marLeft w:val="0"/>
              <w:marRight w:val="0"/>
              <w:marTop w:val="0"/>
              <w:marBottom w:val="0"/>
              <w:divBdr>
                <w:top w:val="none" w:sz="0" w:space="0" w:color="auto"/>
                <w:left w:val="none" w:sz="0" w:space="0" w:color="auto"/>
                <w:bottom w:val="none" w:sz="0" w:space="0" w:color="auto"/>
                <w:right w:val="none" w:sz="0" w:space="0" w:color="auto"/>
              </w:divBdr>
              <w:divsChild>
                <w:div w:id="240337601">
                  <w:marLeft w:val="0"/>
                  <w:marRight w:val="0"/>
                  <w:marTop w:val="0"/>
                  <w:marBottom w:val="0"/>
                  <w:divBdr>
                    <w:top w:val="none" w:sz="0" w:space="0" w:color="auto"/>
                    <w:left w:val="none" w:sz="0" w:space="0" w:color="auto"/>
                    <w:bottom w:val="none" w:sz="0" w:space="0" w:color="auto"/>
                    <w:right w:val="none" w:sz="0" w:space="0" w:color="auto"/>
                  </w:divBdr>
                  <w:divsChild>
                    <w:div w:id="97695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4299">
      <w:bodyDiv w:val="1"/>
      <w:marLeft w:val="0"/>
      <w:marRight w:val="0"/>
      <w:marTop w:val="0"/>
      <w:marBottom w:val="0"/>
      <w:divBdr>
        <w:top w:val="none" w:sz="0" w:space="0" w:color="auto"/>
        <w:left w:val="none" w:sz="0" w:space="0" w:color="auto"/>
        <w:bottom w:val="none" w:sz="0" w:space="0" w:color="auto"/>
        <w:right w:val="none" w:sz="0" w:space="0" w:color="auto"/>
      </w:divBdr>
    </w:div>
    <w:div w:id="745421240">
      <w:bodyDiv w:val="1"/>
      <w:marLeft w:val="0"/>
      <w:marRight w:val="0"/>
      <w:marTop w:val="0"/>
      <w:marBottom w:val="0"/>
      <w:divBdr>
        <w:top w:val="none" w:sz="0" w:space="0" w:color="auto"/>
        <w:left w:val="none" w:sz="0" w:space="0" w:color="auto"/>
        <w:bottom w:val="none" w:sz="0" w:space="0" w:color="auto"/>
        <w:right w:val="none" w:sz="0" w:space="0" w:color="auto"/>
      </w:divBdr>
    </w:div>
    <w:div w:id="756023906">
      <w:bodyDiv w:val="1"/>
      <w:marLeft w:val="0"/>
      <w:marRight w:val="0"/>
      <w:marTop w:val="0"/>
      <w:marBottom w:val="0"/>
      <w:divBdr>
        <w:top w:val="none" w:sz="0" w:space="0" w:color="auto"/>
        <w:left w:val="none" w:sz="0" w:space="0" w:color="auto"/>
        <w:bottom w:val="none" w:sz="0" w:space="0" w:color="auto"/>
        <w:right w:val="none" w:sz="0" w:space="0" w:color="auto"/>
      </w:divBdr>
    </w:div>
    <w:div w:id="775247103">
      <w:bodyDiv w:val="1"/>
      <w:marLeft w:val="0"/>
      <w:marRight w:val="0"/>
      <w:marTop w:val="0"/>
      <w:marBottom w:val="0"/>
      <w:divBdr>
        <w:top w:val="none" w:sz="0" w:space="0" w:color="auto"/>
        <w:left w:val="none" w:sz="0" w:space="0" w:color="auto"/>
        <w:bottom w:val="none" w:sz="0" w:space="0" w:color="auto"/>
        <w:right w:val="none" w:sz="0" w:space="0" w:color="auto"/>
      </w:divBdr>
    </w:div>
    <w:div w:id="843521566">
      <w:bodyDiv w:val="1"/>
      <w:marLeft w:val="0"/>
      <w:marRight w:val="0"/>
      <w:marTop w:val="0"/>
      <w:marBottom w:val="0"/>
      <w:divBdr>
        <w:top w:val="none" w:sz="0" w:space="0" w:color="auto"/>
        <w:left w:val="none" w:sz="0" w:space="0" w:color="auto"/>
        <w:bottom w:val="none" w:sz="0" w:space="0" w:color="auto"/>
        <w:right w:val="none" w:sz="0" w:space="0" w:color="auto"/>
      </w:divBdr>
    </w:div>
    <w:div w:id="870873956">
      <w:bodyDiv w:val="1"/>
      <w:marLeft w:val="0"/>
      <w:marRight w:val="0"/>
      <w:marTop w:val="0"/>
      <w:marBottom w:val="0"/>
      <w:divBdr>
        <w:top w:val="none" w:sz="0" w:space="0" w:color="auto"/>
        <w:left w:val="none" w:sz="0" w:space="0" w:color="auto"/>
        <w:bottom w:val="none" w:sz="0" w:space="0" w:color="auto"/>
        <w:right w:val="none" w:sz="0" w:space="0" w:color="auto"/>
      </w:divBdr>
    </w:div>
    <w:div w:id="988365335">
      <w:bodyDiv w:val="1"/>
      <w:marLeft w:val="0"/>
      <w:marRight w:val="0"/>
      <w:marTop w:val="0"/>
      <w:marBottom w:val="0"/>
      <w:divBdr>
        <w:top w:val="none" w:sz="0" w:space="0" w:color="auto"/>
        <w:left w:val="none" w:sz="0" w:space="0" w:color="auto"/>
        <w:bottom w:val="none" w:sz="0" w:space="0" w:color="auto"/>
        <w:right w:val="none" w:sz="0" w:space="0" w:color="auto"/>
      </w:divBdr>
    </w:div>
    <w:div w:id="1037437466">
      <w:bodyDiv w:val="1"/>
      <w:marLeft w:val="0"/>
      <w:marRight w:val="0"/>
      <w:marTop w:val="0"/>
      <w:marBottom w:val="0"/>
      <w:divBdr>
        <w:top w:val="none" w:sz="0" w:space="0" w:color="auto"/>
        <w:left w:val="none" w:sz="0" w:space="0" w:color="auto"/>
        <w:bottom w:val="none" w:sz="0" w:space="0" w:color="auto"/>
        <w:right w:val="none" w:sz="0" w:space="0" w:color="auto"/>
      </w:divBdr>
    </w:div>
    <w:div w:id="1076707059">
      <w:bodyDiv w:val="1"/>
      <w:marLeft w:val="0"/>
      <w:marRight w:val="0"/>
      <w:marTop w:val="0"/>
      <w:marBottom w:val="0"/>
      <w:divBdr>
        <w:top w:val="none" w:sz="0" w:space="0" w:color="auto"/>
        <w:left w:val="none" w:sz="0" w:space="0" w:color="auto"/>
        <w:bottom w:val="none" w:sz="0" w:space="0" w:color="auto"/>
        <w:right w:val="none" w:sz="0" w:space="0" w:color="auto"/>
      </w:divBdr>
      <w:divsChild>
        <w:div w:id="738597555">
          <w:marLeft w:val="0"/>
          <w:marRight w:val="0"/>
          <w:marTop w:val="0"/>
          <w:marBottom w:val="0"/>
          <w:divBdr>
            <w:top w:val="none" w:sz="0" w:space="0" w:color="auto"/>
            <w:left w:val="none" w:sz="0" w:space="0" w:color="auto"/>
            <w:bottom w:val="none" w:sz="0" w:space="0" w:color="auto"/>
            <w:right w:val="none" w:sz="0" w:space="0" w:color="auto"/>
          </w:divBdr>
          <w:divsChild>
            <w:div w:id="2093044052">
              <w:marLeft w:val="0"/>
              <w:marRight w:val="0"/>
              <w:marTop w:val="0"/>
              <w:marBottom w:val="0"/>
              <w:divBdr>
                <w:top w:val="none" w:sz="0" w:space="0" w:color="auto"/>
                <w:left w:val="none" w:sz="0" w:space="0" w:color="auto"/>
                <w:bottom w:val="none" w:sz="0" w:space="0" w:color="auto"/>
                <w:right w:val="none" w:sz="0" w:space="0" w:color="auto"/>
              </w:divBdr>
              <w:divsChild>
                <w:div w:id="723407878">
                  <w:marLeft w:val="0"/>
                  <w:marRight w:val="0"/>
                  <w:marTop w:val="0"/>
                  <w:marBottom w:val="0"/>
                  <w:divBdr>
                    <w:top w:val="none" w:sz="0" w:space="0" w:color="auto"/>
                    <w:left w:val="none" w:sz="0" w:space="0" w:color="auto"/>
                    <w:bottom w:val="none" w:sz="0" w:space="0" w:color="auto"/>
                    <w:right w:val="none" w:sz="0" w:space="0" w:color="auto"/>
                  </w:divBdr>
                  <w:divsChild>
                    <w:div w:id="87176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90291">
          <w:marLeft w:val="0"/>
          <w:marRight w:val="0"/>
          <w:marTop w:val="0"/>
          <w:marBottom w:val="0"/>
          <w:divBdr>
            <w:top w:val="none" w:sz="0" w:space="0" w:color="auto"/>
            <w:left w:val="none" w:sz="0" w:space="0" w:color="auto"/>
            <w:bottom w:val="none" w:sz="0" w:space="0" w:color="auto"/>
            <w:right w:val="none" w:sz="0" w:space="0" w:color="auto"/>
          </w:divBdr>
          <w:divsChild>
            <w:div w:id="1851286447">
              <w:marLeft w:val="0"/>
              <w:marRight w:val="0"/>
              <w:marTop w:val="0"/>
              <w:marBottom w:val="0"/>
              <w:divBdr>
                <w:top w:val="none" w:sz="0" w:space="0" w:color="auto"/>
                <w:left w:val="none" w:sz="0" w:space="0" w:color="auto"/>
                <w:bottom w:val="none" w:sz="0" w:space="0" w:color="auto"/>
                <w:right w:val="none" w:sz="0" w:space="0" w:color="auto"/>
              </w:divBdr>
              <w:divsChild>
                <w:div w:id="2133551378">
                  <w:marLeft w:val="0"/>
                  <w:marRight w:val="0"/>
                  <w:marTop w:val="0"/>
                  <w:marBottom w:val="0"/>
                  <w:divBdr>
                    <w:top w:val="none" w:sz="0" w:space="0" w:color="auto"/>
                    <w:left w:val="none" w:sz="0" w:space="0" w:color="auto"/>
                    <w:bottom w:val="none" w:sz="0" w:space="0" w:color="auto"/>
                    <w:right w:val="none" w:sz="0" w:space="0" w:color="auto"/>
                  </w:divBdr>
                  <w:divsChild>
                    <w:div w:id="160106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756354">
      <w:bodyDiv w:val="1"/>
      <w:marLeft w:val="0"/>
      <w:marRight w:val="0"/>
      <w:marTop w:val="0"/>
      <w:marBottom w:val="0"/>
      <w:divBdr>
        <w:top w:val="none" w:sz="0" w:space="0" w:color="auto"/>
        <w:left w:val="none" w:sz="0" w:space="0" w:color="auto"/>
        <w:bottom w:val="none" w:sz="0" w:space="0" w:color="auto"/>
        <w:right w:val="none" w:sz="0" w:space="0" w:color="auto"/>
      </w:divBdr>
    </w:div>
    <w:div w:id="1288662721">
      <w:bodyDiv w:val="1"/>
      <w:marLeft w:val="0"/>
      <w:marRight w:val="0"/>
      <w:marTop w:val="0"/>
      <w:marBottom w:val="0"/>
      <w:divBdr>
        <w:top w:val="none" w:sz="0" w:space="0" w:color="auto"/>
        <w:left w:val="none" w:sz="0" w:space="0" w:color="auto"/>
        <w:bottom w:val="none" w:sz="0" w:space="0" w:color="auto"/>
        <w:right w:val="none" w:sz="0" w:space="0" w:color="auto"/>
      </w:divBdr>
    </w:div>
    <w:div w:id="1337534602">
      <w:bodyDiv w:val="1"/>
      <w:marLeft w:val="0"/>
      <w:marRight w:val="0"/>
      <w:marTop w:val="0"/>
      <w:marBottom w:val="0"/>
      <w:divBdr>
        <w:top w:val="none" w:sz="0" w:space="0" w:color="auto"/>
        <w:left w:val="none" w:sz="0" w:space="0" w:color="auto"/>
        <w:bottom w:val="none" w:sz="0" w:space="0" w:color="auto"/>
        <w:right w:val="none" w:sz="0" w:space="0" w:color="auto"/>
      </w:divBdr>
    </w:div>
    <w:div w:id="1432774533">
      <w:bodyDiv w:val="1"/>
      <w:marLeft w:val="0"/>
      <w:marRight w:val="0"/>
      <w:marTop w:val="0"/>
      <w:marBottom w:val="0"/>
      <w:divBdr>
        <w:top w:val="none" w:sz="0" w:space="0" w:color="auto"/>
        <w:left w:val="none" w:sz="0" w:space="0" w:color="auto"/>
        <w:bottom w:val="none" w:sz="0" w:space="0" w:color="auto"/>
        <w:right w:val="none" w:sz="0" w:space="0" w:color="auto"/>
      </w:divBdr>
    </w:div>
    <w:div w:id="1459640928">
      <w:bodyDiv w:val="1"/>
      <w:marLeft w:val="0"/>
      <w:marRight w:val="0"/>
      <w:marTop w:val="0"/>
      <w:marBottom w:val="0"/>
      <w:divBdr>
        <w:top w:val="none" w:sz="0" w:space="0" w:color="auto"/>
        <w:left w:val="none" w:sz="0" w:space="0" w:color="auto"/>
        <w:bottom w:val="none" w:sz="0" w:space="0" w:color="auto"/>
        <w:right w:val="none" w:sz="0" w:space="0" w:color="auto"/>
      </w:divBdr>
    </w:div>
    <w:div w:id="1536195677">
      <w:bodyDiv w:val="1"/>
      <w:marLeft w:val="0"/>
      <w:marRight w:val="0"/>
      <w:marTop w:val="0"/>
      <w:marBottom w:val="0"/>
      <w:divBdr>
        <w:top w:val="none" w:sz="0" w:space="0" w:color="auto"/>
        <w:left w:val="none" w:sz="0" w:space="0" w:color="auto"/>
        <w:bottom w:val="none" w:sz="0" w:space="0" w:color="auto"/>
        <w:right w:val="none" w:sz="0" w:space="0" w:color="auto"/>
      </w:divBdr>
    </w:div>
    <w:div w:id="1589923469">
      <w:bodyDiv w:val="1"/>
      <w:marLeft w:val="0"/>
      <w:marRight w:val="0"/>
      <w:marTop w:val="0"/>
      <w:marBottom w:val="0"/>
      <w:divBdr>
        <w:top w:val="none" w:sz="0" w:space="0" w:color="auto"/>
        <w:left w:val="none" w:sz="0" w:space="0" w:color="auto"/>
        <w:bottom w:val="none" w:sz="0" w:space="0" w:color="auto"/>
        <w:right w:val="none" w:sz="0" w:space="0" w:color="auto"/>
      </w:divBdr>
    </w:div>
    <w:div w:id="1595632798">
      <w:bodyDiv w:val="1"/>
      <w:marLeft w:val="0"/>
      <w:marRight w:val="0"/>
      <w:marTop w:val="0"/>
      <w:marBottom w:val="0"/>
      <w:divBdr>
        <w:top w:val="none" w:sz="0" w:space="0" w:color="auto"/>
        <w:left w:val="none" w:sz="0" w:space="0" w:color="auto"/>
        <w:bottom w:val="none" w:sz="0" w:space="0" w:color="auto"/>
        <w:right w:val="none" w:sz="0" w:space="0" w:color="auto"/>
      </w:divBdr>
    </w:div>
    <w:div w:id="1656182464">
      <w:bodyDiv w:val="1"/>
      <w:marLeft w:val="0"/>
      <w:marRight w:val="0"/>
      <w:marTop w:val="0"/>
      <w:marBottom w:val="0"/>
      <w:divBdr>
        <w:top w:val="none" w:sz="0" w:space="0" w:color="auto"/>
        <w:left w:val="none" w:sz="0" w:space="0" w:color="auto"/>
        <w:bottom w:val="none" w:sz="0" w:space="0" w:color="auto"/>
        <w:right w:val="none" w:sz="0" w:space="0" w:color="auto"/>
      </w:divBdr>
    </w:div>
    <w:div w:id="1674795746">
      <w:bodyDiv w:val="1"/>
      <w:marLeft w:val="0"/>
      <w:marRight w:val="0"/>
      <w:marTop w:val="0"/>
      <w:marBottom w:val="0"/>
      <w:divBdr>
        <w:top w:val="none" w:sz="0" w:space="0" w:color="auto"/>
        <w:left w:val="none" w:sz="0" w:space="0" w:color="auto"/>
        <w:bottom w:val="none" w:sz="0" w:space="0" w:color="auto"/>
        <w:right w:val="none" w:sz="0" w:space="0" w:color="auto"/>
      </w:divBdr>
    </w:div>
    <w:div w:id="1678071635">
      <w:bodyDiv w:val="1"/>
      <w:marLeft w:val="0"/>
      <w:marRight w:val="0"/>
      <w:marTop w:val="0"/>
      <w:marBottom w:val="0"/>
      <w:divBdr>
        <w:top w:val="none" w:sz="0" w:space="0" w:color="auto"/>
        <w:left w:val="none" w:sz="0" w:space="0" w:color="auto"/>
        <w:bottom w:val="none" w:sz="0" w:space="0" w:color="auto"/>
        <w:right w:val="none" w:sz="0" w:space="0" w:color="auto"/>
      </w:divBdr>
    </w:div>
    <w:div w:id="1785029993">
      <w:bodyDiv w:val="1"/>
      <w:marLeft w:val="0"/>
      <w:marRight w:val="0"/>
      <w:marTop w:val="0"/>
      <w:marBottom w:val="0"/>
      <w:divBdr>
        <w:top w:val="none" w:sz="0" w:space="0" w:color="auto"/>
        <w:left w:val="none" w:sz="0" w:space="0" w:color="auto"/>
        <w:bottom w:val="none" w:sz="0" w:space="0" w:color="auto"/>
        <w:right w:val="none" w:sz="0" w:space="0" w:color="auto"/>
      </w:divBdr>
    </w:div>
    <w:div w:id="1814176632">
      <w:bodyDiv w:val="1"/>
      <w:marLeft w:val="0"/>
      <w:marRight w:val="0"/>
      <w:marTop w:val="0"/>
      <w:marBottom w:val="0"/>
      <w:divBdr>
        <w:top w:val="none" w:sz="0" w:space="0" w:color="auto"/>
        <w:left w:val="none" w:sz="0" w:space="0" w:color="auto"/>
        <w:bottom w:val="none" w:sz="0" w:space="0" w:color="auto"/>
        <w:right w:val="none" w:sz="0" w:space="0" w:color="auto"/>
      </w:divBdr>
    </w:div>
    <w:div w:id="1819153395">
      <w:bodyDiv w:val="1"/>
      <w:marLeft w:val="0"/>
      <w:marRight w:val="0"/>
      <w:marTop w:val="0"/>
      <w:marBottom w:val="0"/>
      <w:divBdr>
        <w:top w:val="none" w:sz="0" w:space="0" w:color="auto"/>
        <w:left w:val="none" w:sz="0" w:space="0" w:color="auto"/>
        <w:bottom w:val="none" w:sz="0" w:space="0" w:color="auto"/>
        <w:right w:val="none" w:sz="0" w:space="0" w:color="auto"/>
      </w:divBdr>
    </w:div>
    <w:div w:id="1831367297">
      <w:bodyDiv w:val="1"/>
      <w:marLeft w:val="0"/>
      <w:marRight w:val="0"/>
      <w:marTop w:val="0"/>
      <w:marBottom w:val="0"/>
      <w:divBdr>
        <w:top w:val="none" w:sz="0" w:space="0" w:color="auto"/>
        <w:left w:val="none" w:sz="0" w:space="0" w:color="auto"/>
        <w:bottom w:val="none" w:sz="0" w:space="0" w:color="auto"/>
        <w:right w:val="none" w:sz="0" w:space="0" w:color="auto"/>
      </w:divBdr>
    </w:div>
    <w:div w:id="1834953567">
      <w:bodyDiv w:val="1"/>
      <w:marLeft w:val="0"/>
      <w:marRight w:val="0"/>
      <w:marTop w:val="0"/>
      <w:marBottom w:val="0"/>
      <w:divBdr>
        <w:top w:val="none" w:sz="0" w:space="0" w:color="auto"/>
        <w:left w:val="none" w:sz="0" w:space="0" w:color="auto"/>
        <w:bottom w:val="none" w:sz="0" w:space="0" w:color="auto"/>
        <w:right w:val="none" w:sz="0" w:space="0" w:color="auto"/>
      </w:divBdr>
    </w:div>
    <w:div w:id="1835411217">
      <w:bodyDiv w:val="1"/>
      <w:marLeft w:val="0"/>
      <w:marRight w:val="0"/>
      <w:marTop w:val="0"/>
      <w:marBottom w:val="0"/>
      <w:divBdr>
        <w:top w:val="none" w:sz="0" w:space="0" w:color="auto"/>
        <w:left w:val="none" w:sz="0" w:space="0" w:color="auto"/>
        <w:bottom w:val="none" w:sz="0" w:space="0" w:color="auto"/>
        <w:right w:val="none" w:sz="0" w:space="0" w:color="auto"/>
      </w:divBdr>
      <w:divsChild>
        <w:div w:id="406617293">
          <w:marLeft w:val="0"/>
          <w:marRight w:val="0"/>
          <w:marTop w:val="0"/>
          <w:marBottom w:val="0"/>
          <w:divBdr>
            <w:top w:val="none" w:sz="0" w:space="0" w:color="auto"/>
            <w:left w:val="none" w:sz="0" w:space="0" w:color="auto"/>
            <w:bottom w:val="none" w:sz="0" w:space="0" w:color="auto"/>
            <w:right w:val="none" w:sz="0" w:space="0" w:color="auto"/>
          </w:divBdr>
          <w:divsChild>
            <w:div w:id="922488116">
              <w:marLeft w:val="0"/>
              <w:marRight w:val="0"/>
              <w:marTop w:val="0"/>
              <w:marBottom w:val="0"/>
              <w:divBdr>
                <w:top w:val="none" w:sz="0" w:space="0" w:color="auto"/>
                <w:left w:val="none" w:sz="0" w:space="0" w:color="auto"/>
                <w:bottom w:val="none" w:sz="0" w:space="0" w:color="auto"/>
                <w:right w:val="none" w:sz="0" w:space="0" w:color="auto"/>
              </w:divBdr>
              <w:divsChild>
                <w:div w:id="484779102">
                  <w:marLeft w:val="0"/>
                  <w:marRight w:val="0"/>
                  <w:marTop w:val="0"/>
                  <w:marBottom w:val="0"/>
                  <w:divBdr>
                    <w:top w:val="none" w:sz="0" w:space="0" w:color="auto"/>
                    <w:left w:val="none" w:sz="0" w:space="0" w:color="auto"/>
                    <w:bottom w:val="none" w:sz="0" w:space="0" w:color="auto"/>
                    <w:right w:val="none" w:sz="0" w:space="0" w:color="auto"/>
                  </w:divBdr>
                  <w:divsChild>
                    <w:div w:id="197047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871893">
          <w:marLeft w:val="0"/>
          <w:marRight w:val="0"/>
          <w:marTop w:val="0"/>
          <w:marBottom w:val="0"/>
          <w:divBdr>
            <w:top w:val="none" w:sz="0" w:space="0" w:color="auto"/>
            <w:left w:val="none" w:sz="0" w:space="0" w:color="auto"/>
            <w:bottom w:val="none" w:sz="0" w:space="0" w:color="auto"/>
            <w:right w:val="none" w:sz="0" w:space="0" w:color="auto"/>
          </w:divBdr>
          <w:divsChild>
            <w:div w:id="839976350">
              <w:marLeft w:val="0"/>
              <w:marRight w:val="0"/>
              <w:marTop w:val="0"/>
              <w:marBottom w:val="0"/>
              <w:divBdr>
                <w:top w:val="none" w:sz="0" w:space="0" w:color="auto"/>
                <w:left w:val="none" w:sz="0" w:space="0" w:color="auto"/>
                <w:bottom w:val="none" w:sz="0" w:space="0" w:color="auto"/>
                <w:right w:val="none" w:sz="0" w:space="0" w:color="auto"/>
              </w:divBdr>
              <w:divsChild>
                <w:div w:id="1424565535">
                  <w:marLeft w:val="0"/>
                  <w:marRight w:val="0"/>
                  <w:marTop w:val="0"/>
                  <w:marBottom w:val="0"/>
                  <w:divBdr>
                    <w:top w:val="none" w:sz="0" w:space="0" w:color="auto"/>
                    <w:left w:val="none" w:sz="0" w:space="0" w:color="auto"/>
                    <w:bottom w:val="none" w:sz="0" w:space="0" w:color="auto"/>
                    <w:right w:val="none" w:sz="0" w:space="0" w:color="auto"/>
                  </w:divBdr>
                  <w:divsChild>
                    <w:div w:id="163109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645860">
      <w:bodyDiv w:val="1"/>
      <w:marLeft w:val="0"/>
      <w:marRight w:val="0"/>
      <w:marTop w:val="0"/>
      <w:marBottom w:val="0"/>
      <w:divBdr>
        <w:top w:val="none" w:sz="0" w:space="0" w:color="auto"/>
        <w:left w:val="none" w:sz="0" w:space="0" w:color="auto"/>
        <w:bottom w:val="none" w:sz="0" w:space="0" w:color="auto"/>
        <w:right w:val="none" w:sz="0" w:space="0" w:color="auto"/>
      </w:divBdr>
    </w:div>
    <w:div w:id="1948274556">
      <w:bodyDiv w:val="1"/>
      <w:marLeft w:val="0"/>
      <w:marRight w:val="0"/>
      <w:marTop w:val="0"/>
      <w:marBottom w:val="0"/>
      <w:divBdr>
        <w:top w:val="none" w:sz="0" w:space="0" w:color="auto"/>
        <w:left w:val="none" w:sz="0" w:space="0" w:color="auto"/>
        <w:bottom w:val="none" w:sz="0" w:space="0" w:color="auto"/>
        <w:right w:val="none" w:sz="0" w:space="0" w:color="auto"/>
      </w:divBdr>
    </w:div>
    <w:div w:id="1964917105">
      <w:bodyDiv w:val="1"/>
      <w:marLeft w:val="0"/>
      <w:marRight w:val="0"/>
      <w:marTop w:val="0"/>
      <w:marBottom w:val="0"/>
      <w:divBdr>
        <w:top w:val="none" w:sz="0" w:space="0" w:color="auto"/>
        <w:left w:val="none" w:sz="0" w:space="0" w:color="auto"/>
        <w:bottom w:val="none" w:sz="0" w:space="0" w:color="auto"/>
        <w:right w:val="none" w:sz="0" w:space="0" w:color="auto"/>
      </w:divBdr>
      <w:divsChild>
        <w:div w:id="687947453">
          <w:marLeft w:val="0"/>
          <w:marRight w:val="0"/>
          <w:marTop w:val="0"/>
          <w:marBottom w:val="0"/>
          <w:divBdr>
            <w:top w:val="none" w:sz="0" w:space="0" w:color="auto"/>
            <w:left w:val="none" w:sz="0" w:space="0" w:color="auto"/>
            <w:bottom w:val="none" w:sz="0" w:space="0" w:color="auto"/>
            <w:right w:val="none" w:sz="0" w:space="0" w:color="auto"/>
          </w:divBdr>
          <w:divsChild>
            <w:div w:id="1550074992">
              <w:marLeft w:val="0"/>
              <w:marRight w:val="0"/>
              <w:marTop w:val="0"/>
              <w:marBottom w:val="0"/>
              <w:divBdr>
                <w:top w:val="none" w:sz="0" w:space="0" w:color="auto"/>
                <w:left w:val="none" w:sz="0" w:space="0" w:color="auto"/>
                <w:bottom w:val="none" w:sz="0" w:space="0" w:color="auto"/>
                <w:right w:val="none" w:sz="0" w:space="0" w:color="auto"/>
              </w:divBdr>
              <w:divsChild>
                <w:div w:id="805394617">
                  <w:marLeft w:val="0"/>
                  <w:marRight w:val="0"/>
                  <w:marTop w:val="0"/>
                  <w:marBottom w:val="0"/>
                  <w:divBdr>
                    <w:top w:val="none" w:sz="0" w:space="0" w:color="auto"/>
                    <w:left w:val="none" w:sz="0" w:space="0" w:color="auto"/>
                    <w:bottom w:val="none" w:sz="0" w:space="0" w:color="auto"/>
                    <w:right w:val="none" w:sz="0" w:space="0" w:color="auto"/>
                  </w:divBdr>
                  <w:divsChild>
                    <w:div w:id="178896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837881">
          <w:marLeft w:val="0"/>
          <w:marRight w:val="0"/>
          <w:marTop w:val="0"/>
          <w:marBottom w:val="0"/>
          <w:divBdr>
            <w:top w:val="none" w:sz="0" w:space="0" w:color="auto"/>
            <w:left w:val="none" w:sz="0" w:space="0" w:color="auto"/>
            <w:bottom w:val="none" w:sz="0" w:space="0" w:color="auto"/>
            <w:right w:val="none" w:sz="0" w:space="0" w:color="auto"/>
          </w:divBdr>
          <w:divsChild>
            <w:div w:id="1535574410">
              <w:marLeft w:val="0"/>
              <w:marRight w:val="0"/>
              <w:marTop w:val="0"/>
              <w:marBottom w:val="0"/>
              <w:divBdr>
                <w:top w:val="none" w:sz="0" w:space="0" w:color="auto"/>
                <w:left w:val="none" w:sz="0" w:space="0" w:color="auto"/>
                <w:bottom w:val="none" w:sz="0" w:space="0" w:color="auto"/>
                <w:right w:val="none" w:sz="0" w:space="0" w:color="auto"/>
              </w:divBdr>
              <w:divsChild>
                <w:div w:id="1948390841">
                  <w:marLeft w:val="0"/>
                  <w:marRight w:val="0"/>
                  <w:marTop w:val="0"/>
                  <w:marBottom w:val="0"/>
                  <w:divBdr>
                    <w:top w:val="none" w:sz="0" w:space="0" w:color="auto"/>
                    <w:left w:val="none" w:sz="0" w:space="0" w:color="auto"/>
                    <w:bottom w:val="none" w:sz="0" w:space="0" w:color="auto"/>
                    <w:right w:val="none" w:sz="0" w:space="0" w:color="auto"/>
                  </w:divBdr>
                  <w:divsChild>
                    <w:div w:id="161575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919185">
      <w:bodyDiv w:val="1"/>
      <w:marLeft w:val="0"/>
      <w:marRight w:val="0"/>
      <w:marTop w:val="0"/>
      <w:marBottom w:val="0"/>
      <w:divBdr>
        <w:top w:val="none" w:sz="0" w:space="0" w:color="auto"/>
        <w:left w:val="none" w:sz="0" w:space="0" w:color="auto"/>
        <w:bottom w:val="none" w:sz="0" w:space="0" w:color="auto"/>
        <w:right w:val="none" w:sz="0" w:space="0" w:color="auto"/>
      </w:divBdr>
    </w:div>
    <w:div w:id="1994987471">
      <w:bodyDiv w:val="1"/>
      <w:marLeft w:val="0"/>
      <w:marRight w:val="0"/>
      <w:marTop w:val="0"/>
      <w:marBottom w:val="0"/>
      <w:divBdr>
        <w:top w:val="none" w:sz="0" w:space="0" w:color="auto"/>
        <w:left w:val="none" w:sz="0" w:space="0" w:color="auto"/>
        <w:bottom w:val="none" w:sz="0" w:space="0" w:color="auto"/>
        <w:right w:val="none" w:sz="0" w:space="0" w:color="auto"/>
      </w:divBdr>
    </w:div>
    <w:div w:id="1999770045">
      <w:bodyDiv w:val="1"/>
      <w:marLeft w:val="0"/>
      <w:marRight w:val="0"/>
      <w:marTop w:val="0"/>
      <w:marBottom w:val="0"/>
      <w:divBdr>
        <w:top w:val="none" w:sz="0" w:space="0" w:color="auto"/>
        <w:left w:val="none" w:sz="0" w:space="0" w:color="auto"/>
        <w:bottom w:val="none" w:sz="0" w:space="0" w:color="auto"/>
        <w:right w:val="none" w:sz="0" w:space="0" w:color="auto"/>
      </w:divBdr>
    </w:div>
    <w:div w:id="2035763115">
      <w:bodyDiv w:val="1"/>
      <w:marLeft w:val="0"/>
      <w:marRight w:val="0"/>
      <w:marTop w:val="0"/>
      <w:marBottom w:val="0"/>
      <w:divBdr>
        <w:top w:val="none" w:sz="0" w:space="0" w:color="auto"/>
        <w:left w:val="none" w:sz="0" w:space="0" w:color="auto"/>
        <w:bottom w:val="none" w:sz="0" w:space="0" w:color="auto"/>
        <w:right w:val="none" w:sz="0" w:space="0" w:color="auto"/>
      </w:divBdr>
    </w:div>
    <w:div w:id="2069307045">
      <w:bodyDiv w:val="1"/>
      <w:marLeft w:val="0"/>
      <w:marRight w:val="0"/>
      <w:marTop w:val="0"/>
      <w:marBottom w:val="0"/>
      <w:divBdr>
        <w:top w:val="none" w:sz="0" w:space="0" w:color="auto"/>
        <w:left w:val="none" w:sz="0" w:space="0" w:color="auto"/>
        <w:bottom w:val="none" w:sz="0" w:space="0" w:color="auto"/>
        <w:right w:val="none" w:sz="0" w:space="0" w:color="auto"/>
      </w:divBdr>
    </w:div>
    <w:div w:id="211859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4.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image" Target="media/image11.jpe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chart" Target="charts/chart3.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h\Desktop\Uni%20swansea\Manufacturing%20systems%20&amp;%20simulation\data%20of%20shear%20plat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llh\Desktop\Uni%20swansea\Manufacturing%20systems%20&amp;%20simulation\data%20of%20shear%20plat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illh\Desktop\Uni%20swansea\Manufacturing%20systems%20&amp;%20simulation\data%20of%20shear%20plat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willh\Desktop\Uni%20swansea\Manufacturing%20systems%20&amp;%20simulation\data%20of%20shear%20plate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Spread</a:t>
            </a:r>
            <a:r>
              <a:rPr lang="en-GB" b="1" baseline="0"/>
              <a:t> of variation for material costs </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1"/>
          <c:tx>
            <c:v>Shear plates</c:v>
          </c:tx>
          <c:spPr>
            <a:ln w="25400" cap="rnd">
              <a:noFill/>
              <a:round/>
            </a:ln>
            <a:effectLst/>
          </c:spPr>
          <c:marker>
            <c:symbol val="circle"/>
            <c:size val="5"/>
            <c:spPr>
              <a:solidFill>
                <a:schemeClr val="accent2"/>
              </a:solidFill>
              <a:ln w="9525">
                <a:solidFill>
                  <a:schemeClr val="accent2"/>
                </a:solidFill>
              </a:ln>
              <a:effectLst/>
            </c:spPr>
          </c:marker>
          <c:xVal>
            <c:strRef>
              <c:f>Sheet1!$A$2:$A$88</c:f>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xVal>
          <c:yVal>
            <c:numRef>
              <c:f>Sheet1!$C$2:$C$88</c:f>
              <c:numCache>
                <c:formatCode>General</c:formatCode>
                <c:ptCount val="87"/>
                <c:pt idx="0">
                  <c:v>494.42</c:v>
                </c:pt>
                <c:pt idx="1">
                  <c:v>610.12</c:v>
                </c:pt>
                <c:pt idx="2">
                  <c:v>537.36</c:v>
                </c:pt>
                <c:pt idx="3">
                  <c:v>475.33</c:v>
                </c:pt>
                <c:pt idx="4">
                  <c:v>820.05</c:v>
                </c:pt>
                <c:pt idx="5">
                  <c:v>1216.3900000000001</c:v>
                </c:pt>
                <c:pt idx="6">
                  <c:v>37.869999999999997</c:v>
                </c:pt>
                <c:pt idx="7">
                  <c:v>892.08</c:v>
                </c:pt>
                <c:pt idx="8">
                  <c:v>1339.29</c:v>
                </c:pt>
                <c:pt idx="9">
                  <c:v>1445.38</c:v>
                </c:pt>
                <c:pt idx="10">
                  <c:v>238.56</c:v>
                </c:pt>
                <c:pt idx="11">
                  <c:v>488.45</c:v>
                </c:pt>
                <c:pt idx="12">
                  <c:v>573.14</c:v>
                </c:pt>
                <c:pt idx="13">
                  <c:v>0.53</c:v>
                </c:pt>
                <c:pt idx="14">
                  <c:v>3.6</c:v>
                </c:pt>
                <c:pt idx="15">
                  <c:v>342.18</c:v>
                </c:pt>
                <c:pt idx="16">
                  <c:v>901.26</c:v>
                </c:pt>
                <c:pt idx="17">
                  <c:v>548.09</c:v>
                </c:pt>
                <c:pt idx="18">
                  <c:v>1115.55</c:v>
                </c:pt>
                <c:pt idx="19">
                  <c:v>492.03</c:v>
                </c:pt>
                <c:pt idx="20">
                  <c:v>591.63</c:v>
                </c:pt>
                <c:pt idx="21">
                  <c:v>212.34</c:v>
                </c:pt>
                <c:pt idx="22">
                  <c:v>218.28</c:v>
                </c:pt>
                <c:pt idx="23">
                  <c:v>400.75</c:v>
                </c:pt>
                <c:pt idx="24">
                  <c:v>584.47</c:v>
                </c:pt>
                <c:pt idx="25">
                  <c:v>239.16</c:v>
                </c:pt>
                <c:pt idx="26">
                  <c:v>562.41</c:v>
                </c:pt>
                <c:pt idx="27">
                  <c:v>645.30999999999995</c:v>
                </c:pt>
                <c:pt idx="28">
                  <c:v>397.8</c:v>
                </c:pt>
                <c:pt idx="29">
                  <c:v>405.55</c:v>
                </c:pt>
                <c:pt idx="30">
                  <c:v>382.29</c:v>
                </c:pt>
                <c:pt idx="31">
                  <c:v>629.15</c:v>
                </c:pt>
                <c:pt idx="32">
                  <c:v>725.22</c:v>
                </c:pt>
                <c:pt idx="33">
                  <c:v>803.35</c:v>
                </c:pt>
                <c:pt idx="34">
                  <c:v>293.43</c:v>
                </c:pt>
                <c:pt idx="35">
                  <c:v>554.05999999999995</c:v>
                </c:pt>
                <c:pt idx="36">
                  <c:v>6.47</c:v>
                </c:pt>
                <c:pt idx="37">
                  <c:v>734.85</c:v>
                </c:pt>
                <c:pt idx="38">
                  <c:v>795.17</c:v>
                </c:pt>
                <c:pt idx="39">
                  <c:v>32.770000000000003</c:v>
                </c:pt>
                <c:pt idx="40">
                  <c:v>467.58</c:v>
                </c:pt>
                <c:pt idx="41">
                  <c:v>3.6</c:v>
                </c:pt>
                <c:pt idx="42">
                  <c:v>416.66</c:v>
                </c:pt>
                <c:pt idx="43">
                  <c:v>511.71</c:v>
                </c:pt>
                <c:pt idx="44">
                  <c:v>239.16</c:v>
                </c:pt>
                <c:pt idx="45">
                  <c:v>558.23</c:v>
                </c:pt>
                <c:pt idx="46">
                  <c:v>19.91</c:v>
                </c:pt>
                <c:pt idx="47">
                  <c:v>1042.02</c:v>
                </c:pt>
                <c:pt idx="48">
                  <c:v>644.92999999999995</c:v>
                </c:pt>
                <c:pt idx="49">
                  <c:v>21.2</c:v>
                </c:pt>
                <c:pt idx="50">
                  <c:v>537.95000000000005</c:v>
                </c:pt>
                <c:pt idx="51">
                  <c:v>433.58</c:v>
                </c:pt>
                <c:pt idx="52">
                  <c:v>26.51</c:v>
                </c:pt>
                <c:pt idx="53">
                  <c:v>397.8</c:v>
                </c:pt>
                <c:pt idx="54">
                  <c:v>26.51</c:v>
                </c:pt>
                <c:pt idx="55">
                  <c:v>379.31</c:v>
                </c:pt>
                <c:pt idx="56">
                  <c:v>488.45</c:v>
                </c:pt>
                <c:pt idx="57">
                  <c:v>446.88</c:v>
                </c:pt>
                <c:pt idx="58">
                  <c:v>294.62</c:v>
                </c:pt>
                <c:pt idx="59">
                  <c:v>578.74</c:v>
                </c:pt>
                <c:pt idx="60">
                  <c:v>530.41</c:v>
                </c:pt>
                <c:pt idx="61">
                  <c:v>526.62</c:v>
                </c:pt>
                <c:pt idx="62">
                  <c:v>497.99</c:v>
                </c:pt>
                <c:pt idx="63">
                  <c:v>482.49</c:v>
                </c:pt>
                <c:pt idx="64">
                  <c:v>339.35</c:v>
                </c:pt>
                <c:pt idx="65">
                  <c:v>373.94</c:v>
                </c:pt>
                <c:pt idx="66">
                  <c:v>456.25</c:v>
                </c:pt>
                <c:pt idx="67">
                  <c:v>578.74</c:v>
                </c:pt>
                <c:pt idx="68">
                  <c:v>282.69</c:v>
                </c:pt>
                <c:pt idx="69">
                  <c:v>502.17</c:v>
                </c:pt>
                <c:pt idx="70">
                  <c:v>319.67</c:v>
                </c:pt>
                <c:pt idx="71">
                  <c:v>534.97</c:v>
                </c:pt>
                <c:pt idx="72">
                  <c:v>1018.32</c:v>
                </c:pt>
                <c:pt idx="73">
                  <c:v>1137.58</c:v>
                </c:pt>
                <c:pt idx="74">
                  <c:v>21.44</c:v>
                </c:pt>
                <c:pt idx="75">
                  <c:v>294.02999999999997</c:v>
                </c:pt>
                <c:pt idx="76">
                  <c:v>458.63</c:v>
                </c:pt>
                <c:pt idx="77">
                  <c:v>285.08</c:v>
                </c:pt>
                <c:pt idx="78">
                  <c:v>373.94</c:v>
                </c:pt>
                <c:pt idx="79">
                  <c:v>741.43</c:v>
                </c:pt>
                <c:pt idx="80">
                  <c:v>777.93</c:v>
                </c:pt>
                <c:pt idx="81">
                  <c:v>443.72</c:v>
                </c:pt>
                <c:pt idx="82">
                  <c:v>260.02999999999997</c:v>
                </c:pt>
                <c:pt idx="83">
                  <c:v>431.2</c:v>
                </c:pt>
                <c:pt idx="84">
                  <c:v>539.74</c:v>
                </c:pt>
                <c:pt idx="85">
                  <c:v>406.15</c:v>
                </c:pt>
                <c:pt idx="86">
                  <c:v>440.14</c:v>
                </c:pt>
              </c:numCache>
            </c:numRef>
          </c:yVal>
          <c:smooth val="0"/>
          <c:extLst>
            <c:ext xmlns:c16="http://schemas.microsoft.com/office/drawing/2014/chart" uri="{C3380CC4-5D6E-409C-BE32-E72D297353CC}">
              <c16:uniqueId val="{00000000-B29E-4B1C-940D-F56AE5B26E1D}"/>
            </c:ext>
          </c:extLst>
        </c:ser>
        <c:dLbls>
          <c:showLegendKey val="0"/>
          <c:showVal val="0"/>
          <c:showCatName val="0"/>
          <c:showSerName val="0"/>
          <c:showPercent val="0"/>
          <c:showBubbleSize val="0"/>
        </c:dLbls>
        <c:axId val="1107694015"/>
        <c:axId val="1107695455"/>
        <c:extLst>
          <c:ext xmlns:c15="http://schemas.microsoft.com/office/drawing/2012/chart" uri="{02D57815-91ED-43cb-92C2-25804820EDAC}">
            <c15:filteredScatterSeries>
              <c15:ser>
                <c:idx val="0"/>
                <c:order val="0"/>
                <c:spPr>
                  <a:ln w="25400" cap="rnd">
                    <a:noFill/>
                    <a:round/>
                  </a:ln>
                  <a:effectLst/>
                </c:spPr>
                <c:marker>
                  <c:symbol val="circle"/>
                  <c:size val="5"/>
                  <c:spPr>
                    <a:solidFill>
                      <a:schemeClr val="accent1"/>
                    </a:solidFill>
                    <a:ln w="9525">
                      <a:solidFill>
                        <a:schemeClr val="accent1"/>
                      </a:solidFill>
                    </a:ln>
                    <a:effectLst/>
                  </c:spPr>
                </c:marker>
                <c:xVal>
                  <c:strRef>
                    <c:extLst>
                      <c:ex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xVal>
                <c:yVal>
                  <c:numRef>
                    <c:extLst>
                      <c:ext uri="{02D57815-91ED-43cb-92C2-25804820EDAC}">
                        <c15:formulaRef>
                          <c15:sqref>Sheet1!$B$2:$B$88</c15:sqref>
                        </c15:formulaRef>
                      </c:ext>
                    </c:extLst>
                    <c:numCache>
                      <c:formatCode>General</c:formatCode>
                      <c:ptCount val="87"/>
                      <c:pt idx="0">
                        <c:v>1</c:v>
                      </c:pt>
                      <c:pt idx="1">
                        <c:v>1</c:v>
                      </c:pt>
                      <c:pt idx="2">
                        <c:v>1</c:v>
                      </c:pt>
                      <c:pt idx="3">
                        <c:v>1</c:v>
                      </c:pt>
                      <c:pt idx="4">
                        <c:v>1</c:v>
                      </c:pt>
                      <c:pt idx="5">
                        <c:v>2</c:v>
                      </c:pt>
                      <c:pt idx="6">
                        <c:v>12</c:v>
                      </c:pt>
                      <c:pt idx="7">
                        <c:v>1</c:v>
                      </c:pt>
                      <c:pt idx="8">
                        <c:v>1</c:v>
                      </c:pt>
                      <c:pt idx="9">
                        <c:v>1</c:v>
                      </c:pt>
                      <c:pt idx="10">
                        <c:v>1</c:v>
                      </c:pt>
                      <c:pt idx="11">
                        <c:v>1</c:v>
                      </c:pt>
                      <c:pt idx="12">
                        <c:v>1</c:v>
                      </c:pt>
                      <c:pt idx="13">
                        <c:v>10</c:v>
                      </c:pt>
                      <c:pt idx="14">
                        <c:v>11</c:v>
                      </c:pt>
                      <c:pt idx="15">
                        <c:v>1</c:v>
                      </c:pt>
                      <c:pt idx="16">
                        <c:v>1</c:v>
                      </c:pt>
                      <c:pt idx="17">
                        <c:v>1</c:v>
                      </c:pt>
                      <c:pt idx="18">
                        <c:v>1</c:v>
                      </c:pt>
                      <c:pt idx="19">
                        <c:v>1</c:v>
                      </c:pt>
                      <c:pt idx="20">
                        <c:v>1</c:v>
                      </c:pt>
                      <c:pt idx="21">
                        <c:v>1</c:v>
                      </c:pt>
                      <c:pt idx="22">
                        <c:v>1</c:v>
                      </c:pt>
                      <c:pt idx="23">
                        <c:v>2</c:v>
                      </c:pt>
                      <c:pt idx="24">
                        <c:v>1</c:v>
                      </c:pt>
                      <c:pt idx="25">
                        <c:v>1</c:v>
                      </c:pt>
                      <c:pt idx="26">
                        <c:v>2</c:v>
                      </c:pt>
                      <c:pt idx="27">
                        <c:v>2</c:v>
                      </c:pt>
                      <c:pt idx="28">
                        <c:v>1</c:v>
                      </c:pt>
                      <c:pt idx="29">
                        <c:v>1</c:v>
                      </c:pt>
                      <c:pt idx="30">
                        <c:v>1</c:v>
                      </c:pt>
                      <c:pt idx="31">
                        <c:v>1</c:v>
                      </c:pt>
                      <c:pt idx="32">
                        <c:v>1</c:v>
                      </c:pt>
                      <c:pt idx="33">
                        <c:v>1</c:v>
                      </c:pt>
                      <c:pt idx="34">
                        <c:v>1</c:v>
                      </c:pt>
                      <c:pt idx="35">
                        <c:v>1</c:v>
                      </c:pt>
                      <c:pt idx="36">
                        <c:v>5</c:v>
                      </c:pt>
                      <c:pt idx="37">
                        <c:v>4</c:v>
                      </c:pt>
                      <c:pt idx="38">
                        <c:v>2</c:v>
                      </c:pt>
                      <c:pt idx="39">
                        <c:v>5</c:v>
                      </c:pt>
                      <c:pt idx="40">
                        <c:v>1</c:v>
                      </c:pt>
                      <c:pt idx="41">
                        <c:v>15</c:v>
                      </c:pt>
                      <c:pt idx="42">
                        <c:v>1</c:v>
                      </c:pt>
                      <c:pt idx="43">
                        <c:v>1</c:v>
                      </c:pt>
                      <c:pt idx="44">
                        <c:v>1</c:v>
                      </c:pt>
                      <c:pt idx="45">
                        <c:v>1</c:v>
                      </c:pt>
                      <c:pt idx="46">
                        <c:v>18</c:v>
                      </c:pt>
                      <c:pt idx="47">
                        <c:v>4</c:v>
                      </c:pt>
                      <c:pt idx="48">
                        <c:v>2</c:v>
                      </c:pt>
                      <c:pt idx="49">
                        <c:v>1</c:v>
                      </c:pt>
                      <c:pt idx="50">
                        <c:v>1</c:v>
                      </c:pt>
                      <c:pt idx="51">
                        <c:v>12</c:v>
                      </c:pt>
                      <c:pt idx="52">
                        <c:v>1</c:v>
                      </c:pt>
                      <c:pt idx="53">
                        <c:v>8</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numCache>
                  </c:numRef>
                </c:yVal>
                <c:smooth val="0"/>
                <c:extLst>
                  <c:ext xmlns:c16="http://schemas.microsoft.com/office/drawing/2014/chart" uri="{C3380CC4-5D6E-409C-BE32-E72D297353CC}">
                    <c16:uniqueId val="{00000001-B29E-4B1C-940D-F56AE5B26E1D}"/>
                  </c:ext>
                </c:extLst>
              </c15:ser>
            </c15:filteredScatterSeries>
          </c:ext>
        </c:extLst>
      </c:scatterChart>
      <c:valAx>
        <c:axId val="1107694015"/>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Number</a:t>
                </a:r>
                <a:r>
                  <a:rPr lang="en-GB" b="1" baseline="0"/>
                  <a:t> of shear plates June23-24</a:t>
                </a:r>
                <a:endParaRPr lang="en-GB" b="1"/>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107695455"/>
        <c:crosses val="autoZero"/>
        <c:crossBetween val="midCat"/>
      </c:valAx>
      <c:valAx>
        <c:axId val="1107695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Cost</a:t>
                </a:r>
                <a:r>
                  <a:rPr lang="en-GB" b="1" baseline="0"/>
                  <a:t> (£)</a:t>
                </a:r>
                <a:endParaRPr lang="en-GB" b="1"/>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10769401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50" baseline="0">
                <a:solidFill>
                  <a:schemeClr val="tx1">
                    <a:lumMod val="65000"/>
                    <a:lumOff val="35000"/>
                  </a:schemeClr>
                </a:solidFill>
                <a:latin typeface="+mn-lt"/>
                <a:ea typeface="+mn-ea"/>
                <a:cs typeface="+mn-cs"/>
              </a:defRPr>
            </a:pPr>
            <a:r>
              <a:rPr lang="en-GB" b="1"/>
              <a:t>Manufacturing</a:t>
            </a:r>
            <a:r>
              <a:rPr lang="en-GB" b="1" baseline="0"/>
              <a:t> costs &amp; profit margins</a:t>
            </a:r>
            <a:endParaRPr lang="en-GB" b="1"/>
          </a:p>
        </c:rich>
      </c:tx>
      <c:overlay val="0"/>
      <c:spPr>
        <a:noFill/>
        <a:ln>
          <a:noFill/>
        </a:ln>
        <a:effectLst/>
      </c:spPr>
      <c:txPr>
        <a:bodyPr rot="0" spcFirstLastPara="1" vertOverflow="ellipsis" vert="horz" wrap="square" anchor="ctr" anchorCtr="1"/>
        <a:lstStyle/>
        <a:p>
          <a:pPr>
            <a:defRPr sz="1600" b="1" i="0" u="none" strike="noStrike" kern="1200" cap="none"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9"/>
          <c:order val="9"/>
          <c:tx>
            <c:strRef>
              <c:f>Sheet1!$K$1</c:f>
              <c:strCache>
                <c:ptCount val="1"/>
                <c:pt idx="0">
                  <c:v>Manufacturing cost</c:v>
                </c:pt>
              </c:strCache>
            </c:strRef>
          </c:tx>
          <c:spPr>
            <a:solidFill>
              <a:schemeClr val="accent4">
                <a:lumMod val="60000"/>
              </a:schemeClr>
            </a:solidFill>
            <a:ln>
              <a:solidFill>
                <a:schemeClr val="accent4">
                  <a:lumMod val="60000"/>
                  <a:lumMod val="75000"/>
                </a:schemeClr>
              </a:solidFill>
            </a:ln>
            <a:effectLst/>
            <a:scene3d>
              <a:camera prst="orthographicFront"/>
              <a:lightRig rig="threePt" dir="t"/>
            </a:scene3d>
            <a:sp3d prstMaterial="translucentPowder">
              <a:contourClr>
                <a:schemeClr val="accent4">
                  <a:lumMod val="60000"/>
                  <a:lumMod val="75000"/>
                </a:schemeClr>
              </a:contourClr>
            </a:sp3d>
          </c:spPr>
          <c:invertIfNegative val="0"/>
          <c:cat>
            <c:strRef>
              <c:f>Sheet1!$A$2:$A$88</c:f>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f>Sheet1!$K$2:$K$88</c:f>
              <c:numCache>
                <c:formatCode>_-[$£-809]* #,##0.00_-;\-[$£-809]* #,##0.00_-;_-[$£-809]* "-"??_-;_-@_-</c:formatCode>
                <c:ptCount val="87"/>
                <c:pt idx="0">
                  <c:v>1151.2</c:v>
                </c:pt>
                <c:pt idx="1">
                  <c:v>1266.9000000000001</c:v>
                </c:pt>
                <c:pt idx="2">
                  <c:v>1194.1399999999999</c:v>
                </c:pt>
                <c:pt idx="3">
                  <c:v>1132.1099999999999</c:v>
                </c:pt>
                <c:pt idx="4">
                  <c:v>1476.83</c:v>
                </c:pt>
                <c:pt idx="5">
                  <c:v>1873.17</c:v>
                </c:pt>
                <c:pt idx="6">
                  <c:v>694.65</c:v>
                </c:pt>
                <c:pt idx="7">
                  <c:v>1548.8600000000001</c:v>
                </c:pt>
                <c:pt idx="8">
                  <c:v>1996.07</c:v>
                </c:pt>
                <c:pt idx="9">
                  <c:v>2102.16</c:v>
                </c:pt>
                <c:pt idx="10">
                  <c:v>895.33999999999992</c:v>
                </c:pt>
                <c:pt idx="11">
                  <c:v>1145.23</c:v>
                </c:pt>
                <c:pt idx="12">
                  <c:v>1229.92</c:v>
                </c:pt>
                <c:pt idx="13">
                  <c:v>657.31</c:v>
                </c:pt>
                <c:pt idx="14">
                  <c:v>660.38</c:v>
                </c:pt>
                <c:pt idx="15">
                  <c:v>998.96</c:v>
                </c:pt>
                <c:pt idx="16">
                  <c:v>1558.04</c:v>
                </c:pt>
                <c:pt idx="17">
                  <c:v>1204.8699999999999</c:v>
                </c:pt>
                <c:pt idx="18">
                  <c:v>1772.33</c:v>
                </c:pt>
                <c:pt idx="19">
                  <c:v>1148.81</c:v>
                </c:pt>
                <c:pt idx="20">
                  <c:v>1248.4099999999999</c:v>
                </c:pt>
                <c:pt idx="21">
                  <c:v>869.12</c:v>
                </c:pt>
                <c:pt idx="22">
                  <c:v>875.06</c:v>
                </c:pt>
                <c:pt idx="23">
                  <c:v>1057.53</c:v>
                </c:pt>
                <c:pt idx="24">
                  <c:v>1241.25</c:v>
                </c:pt>
                <c:pt idx="25">
                  <c:v>895.93999999999994</c:v>
                </c:pt>
                <c:pt idx="26">
                  <c:v>1219.19</c:v>
                </c:pt>
                <c:pt idx="27">
                  <c:v>1302.0899999999999</c:v>
                </c:pt>
                <c:pt idx="28">
                  <c:v>1054.58</c:v>
                </c:pt>
                <c:pt idx="29">
                  <c:v>1062.33</c:v>
                </c:pt>
                <c:pt idx="30">
                  <c:v>1039.07</c:v>
                </c:pt>
                <c:pt idx="31">
                  <c:v>1285.9299999999998</c:v>
                </c:pt>
                <c:pt idx="32">
                  <c:v>1382</c:v>
                </c:pt>
                <c:pt idx="33">
                  <c:v>1460.13</c:v>
                </c:pt>
                <c:pt idx="34">
                  <c:v>950.21</c:v>
                </c:pt>
                <c:pt idx="35">
                  <c:v>1210.8399999999999</c:v>
                </c:pt>
                <c:pt idx="36">
                  <c:v>663.25</c:v>
                </c:pt>
                <c:pt idx="37">
                  <c:v>1391.63</c:v>
                </c:pt>
                <c:pt idx="38">
                  <c:v>1451.9499999999998</c:v>
                </c:pt>
                <c:pt idx="39">
                  <c:v>689.55</c:v>
                </c:pt>
                <c:pt idx="40">
                  <c:v>1124.3599999999999</c:v>
                </c:pt>
                <c:pt idx="41">
                  <c:v>660.38</c:v>
                </c:pt>
                <c:pt idx="42">
                  <c:v>1073.44</c:v>
                </c:pt>
                <c:pt idx="43">
                  <c:v>1168.49</c:v>
                </c:pt>
                <c:pt idx="44">
                  <c:v>895.93999999999994</c:v>
                </c:pt>
                <c:pt idx="45">
                  <c:v>1215.01</c:v>
                </c:pt>
                <c:pt idx="46">
                  <c:v>676.68999999999994</c:v>
                </c:pt>
                <c:pt idx="47">
                  <c:v>1698.8</c:v>
                </c:pt>
                <c:pt idx="48">
                  <c:v>1301.71</c:v>
                </c:pt>
                <c:pt idx="49">
                  <c:v>677.98</c:v>
                </c:pt>
                <c:pt idx="50">
                  <c:v>1194.73</c:v>
                </c:pt>
                <c:pt idx="51">
                  <c:v>1090.3599999999999</c:v>
                </c:pt>
                <c:pt idx="52">
                  <c:v>683.29</c:v>
                </c:pt>
                <c:pt idx="53">
                  <c:v>1054.58</c:v>
                </c:pt>
                <c:pt idx="54">
                  <c:v>683.29</c:v>
                </c:pt>
                <c:pt idx="55">
                  <c:v>1036.0899999999999</c:v>
                </c:pt>
                <c:pt idx="56">
                  <c:v>1145.23</c:v>
                </c:pt>
                <c:pt idx="57">
                  <c:v>1103.6599999999999</c:v>
                </c:pt>
                <c:pt idx="58">
                  <c:v>951.4</c:v>
                </c:pt>
                <c:pt idx="59">
                  <c:v>1235.52</c:v>
                </c:pt>
                <c:pt idx="60">
                  <c:v>1187.19</c:v>
                </c:pt>
                <c:pt idx="61">
                  <c:v>1183.4000000000001</c:v>
                </c:pt>
                <c:pt idx="62">
                  <c:v>1154.77</c:v>
                </c:pt>
                <c:pt idx="63">
                  <c:v>1139.27</c:v>
                </c:pt>
                <c:pt idx="64">
                  <c:v>996.13</c:v>
                </c:pt>
                <c:pt idx="65">
                  <c:v>1030.72</c:v>
                </c:pt>
                <c:pt idx="66">
                  <c:v>1113.03</c:v>
                </c:pt>
                <c:pt idx="67">
                  <c:v>1235.52</c:v>
                </c:pt>
                <c:pt idx="68">
                  <c:v>939.47</c:v>
                </c:pt>
                <c:pt idx="69">
                  <c:v>1158.95</c:v>
                </c:pt>
                <c:pt idx="70">
                  <c:v>976.45</c:v>
                </c:pt>
                <c:pt idx="71">
                  <c:v>1191.75</c:v>
                </c:pt>
                <c:pt idx="72">
                  <c:v>1675.1</c:v>
                </c:pt>
                <c:pt idx="73">
                  <c:v>1794.36</c:v>
                </c:pt>
                <c:pt idx="74">
                  <c:v>678.22</c:v>
                </c:pt>
                <c:pt idx="75">
                  <c:v>950.81</c:v>
                </c:pt>
                <c:pt idx="76">
                  <c:v>1115.4099999999999</c:v>
                </c:pt>
                <c:pt idx="77">
                  <c:v>941.8599999999999</c:v>
                </c:pt>
                <c:pt idx="78">
                  <c:v>1030.72</c:v>
                </c:pt>
                <c:pt idx="79">
                  <c:v>1398.21</c:v>
                </c:pt>
                <c:pt idx="80">
                  <c:v>1434.71</c:v>
                </c:pt>
                <c:pt idx="81">
                  <c:v>1100.5</c:v>
                </c:pt>
                <c:pt idx="82">
                  <c:v>916.81</c:v>
                </c:pt>
                <c:pt idx="83">
                  <c:v>1087.98</c:v>
                </c:pt>
                <c:pt idx="84">
                  <c:v>1196.52</c:v>
                </c:pt>
                <c:pt idx="85">
                  <c:v>1062.9299999999998</c:v>
                </c:pt>
                <c:pt idx="86">
                  <c:v>1096.92</c:v>
                </c:pt>
              </c:numCache>
            </c:numRef>
          </c:val>
          <c:extLst>
            <c:ext xmlns:c16="http://schemas.microsoft.com/office/drawing/2014/chart" uri="{C3380CC4-5D6E-409C-BE32-E72D297353CC}">
              <c16:uniqueId val="{00000000-B4BD-45E2-AE78-55159C47E847}"/>
            </c:ext>
          </c:extLst>
        </c:ser>
        <c:ser>
          <c:idx val="11"/>
          <c:order val="11"/>
          <c:tx>
            <c:strRef>
              <c:f>Sheet1!$M$1</c:f>
              <c:strCache>
                <c:ptCount val="1"/>
                <c:pt idx="0">
                  <c:v>Profit </c:v>
                </c:pt>
              </c:strCache>
            </c:strRef>
          </c:tx>
          <c:spPr>
            <a:solidFill>
              <a:schemeClr val="accent6">
                <a:lumMod val="60000"/>
              </a:schemeClr>
            </a:solidFill>
            <a:ln>
              <a:solidFill>
                <a:schemeClr val="accent6">
                  <a:lumMod val="60000"/>
                  <a:lumMod val="75000"/>
                </a:schemeClr>
              </a:solidFill>
            </a:ln>
            <a:effectLst/>
            <a:scene3d>
              <a:camera prst="orthographicFront"/>
              <a:lightRig rig="threePt" dir="t"/>
            </a:scene3d>
            <a:sp3d prstMaterial="translucentPowder">
              <a:contourClr>
                <a:schemeClr val="accent6">
                  <a:lumMod val="60000"/>
                  <a:lumMod val="75000"/>
                </a:schemeClr>
              </a:contourClr>
            </a:sp3d>
          </c:spPr>
          <c:invertIfNegative val="0"/>
          <c:cat>
            <c:strRef>
              <c:f>Sheet1!$A$2:$A$88</c:f>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f>Sheet1!$M$2:$M$88</c:f>
              <c:numCache>
                <c:formatCode>_-[$£-809]* #,##0.00_-;\-[$£-809]* #,##0.00_-;_-[$£-809]* "-"??_-;_-@_-</c:formatCode>
                <c:ptCount val="87"/>
                <c:pt idx="0">
                  <c:v>201.46</c:v>
                </c:pt>
                <c:pt idx="1">
                  <c:v>221.70750000000001</c:v>
                </c:pt>
                <c:pt idx="2">
                  <c:v>208.97449999999998</c:v>
                </c:pt>
                <c:pt idx="3">
                  <c:v>198.11924999999999</c:v>
                </c:pt>
                <c:pt idx="4">
                  <c:v>258.44524999999999</c:v>
                </c:pt>
                <c:pt idx="5">
                  <c:v>327.80475000000001</c:v>
                </c:pt>
                <c:pt idx="6">
                  <c:v>121.56374999999998</c:v>
                </c:pt>
                <c:pt idx="7">
                  <c:v>271.05050000000006</c:v>
                </c:pt>
                <c:pt idx="8">
                  <c:v>349.31225000000001</c:v>
                </c:pt>
                <c:pt idx="9">
                  <c:v>367.87799999999999</c:v>
                </c:pt>
                <c:pt idx="10">
                  <c:v>156.68449999999999</c:v>
                </c:pt>
                <c:pt idx="11">
                  <c:v>200.41525000000001</c:v>
                </c:pt>
                <c:pt idx="12">
                  <c:v>215.23600000000002</c:v>
                </c:pt>
                <c:pt idx="13">
                  <c:v>115.02924999999999</c:v>
                </c:pt>
                <c:pt idx="14">
                  <c:v>115.56649999999999</c:v>
                </c:pt>
                <c:pt idx="15">
                  <c:v>174.81800000000001</c:v>
                </c:pt>
                <c:pt idx="16">
                  <c:v>272.65699999999998</c:v>
                </c:pt>
                <c:pt idx="17">
                  <c:v>210.85224999999997</c:v>
                </c:pt>
                <c:pt idx="18">
                  <c:v>310.15774999999996</c:v>
                </c:pt>
                <c:pt idx="19">
                  <c:v>201.04174999999998</c:v>
                </c:pt>
                <c:pt idx="20">
                  <c:v>218.47174999999996</c:v>
                </c:pt>
                <c:pt idx="21">
                  <c:v>152.096</c:v>
                </c:pt>
                <c:pt idx="22">
                  <c:v>153.13549999999998</c:v>
                </c:pt>
                <c:pt idx="23">
                  <c:v>185.06775000000002</c:v>
                </c:pt>
                <c:pt idx="24">
                  <c:v>217.21875</c:v>
                </c:pt>
                <c:pt idx="25">
                  <c:v>156.78949999999998</c:v>
                </c:pt>
                <c:pt idx="26">
                  <c:v>213.35825</c:v>
                </c:pt>
                <c:pt idx="27">
                  <c:v>227.86574999999999</c:v>
                </c:pt>
                <c:pt idx="28">
                  <c:v>184.5515</c:v>
                </c:pt>
                <c:pt idx="29">
                  <c:v>185.90774999999996</c:v>
                </c:pt>
                <c:pt idx="30">
                  <c:v>181.83724999999998</c:v>
                </c:pt>
                <c:pt idx="31">
                  <c:v>225.03774999999996</c:v>
                </c:pt>
                <c:pt idx="32">
                  <c:v>241.85</c:v>
                </c:pt>
                <c:pt idx="33">
                  <c:v>255.52275000000003</c:v>
                </c:pt>
                <c:pt idx="34">
                  <c:v>166.28675000000001</c:v>
                </c:pt>
                <c:pt idx="35">
                  <c:v>211.89699999999999</c:v>
                </c:pt>
                <c:pt idx="36">
                  <c:v>116.06875000000001</c:v>
                </c:pt>
                <c:pt idx="37">
                  <c:v>243.53525000000002</c:v>
                </c:pt>
                <c:pt idx="38">
                  <c:v>254.09124999999997</c:v>
                </c:pt>
                <c:pt idx="39">
                  <c:v>120.67124999999999</c:v>
                </c:pt>
                <c:pt idx="40">
                  <c:v>196.76299999999998</c:v>
                </c:pt>
                <c:pt idx="41">
                  <c:v>115.56649999999999</c:v>
                </c:pt>
                <c:pt idx="42">
                  <c:v>187.852</c:v>
                </c:pt>
                <c:pt idx="43">
                  <c:v>204.48575000000002</c:v>
                </c:pt>
                <c:pt idx="44">
                  <c:v>156.78949999999998</c:v>
                </c:pt>
                <c:pt idx="45">
                  <c:v>212.62675000000002</c:v>
                </c:pt>
                <c:pt idx="46">
                  <c:v>118.42075</c:v>
                </c:pt>
                <c:pt idx="47">
                  <c:v>297.28999999999996</c:v>
                </c:pt>
                <c:pt idx="48">
                  <c:v>227.79925000000003</c:v>
                </c:pt>
                <c:pt idx="49">
                  <c:v>118.6465</c:v>
                </c:pt>
                <c:pt idx="50">
                  <c:v>209.07775000000001</c:v>
                </c:pt>
                <c:pt idx="51">
                  <c:v>190.81299999999999</c:v>
                </c:pt>
                <c:pt idx="52">
                  <c:v>119.57574999999999</c:v>
                </c:pt>
                <c:pt idx="53">
                  <c:v>184.5515</c:v>
                </c:pt>
                <c:pt idx="54">
                  <c:v>119.57574999999999</c:v>
                </c:pt>
                <c:pt idx="55">
                  <c:v>181.31574999999998</c:v>
                </c:pt>
                <c:pt idx="56">
                  <c:v>200.41525000000001</c:v>
                </c:pt>
                <c:pt idx="57">
                  <c:v>193.14049999999997</c:v>
                </c:pt>
                <c:pt idx="58">
                  <c:v>166.49499999999998</c:v>
                </c:pt>
                <c:pt idx="59">
                  <c:v>216.21600000000001</c:v>
                </c:pt>
                <c:pt idx="60">
                  <c:v>207.75825</c:v>
                </c:pt>
                <c:pt idx="61">
                  <c:v>207.09500000000003</c:v>
                </c:pt>
                <c:pt idx="62">
                  <c:v>202.08474999999999</c:v>
                </c:pt>
                <c:pt idx="63">
                  <c:v>199.37224999999998</c:v>
                </c:pt>
                <c:pt idx="64">
                  <c:v>174.32274999999998</c:v>
                </c:pt>
                <c:pt idx="65">
                  <c:v>180.376</c:v>
                </c:pt>
                <c:pt idx="66">
                  <c:v>194.78025</c:v>
                </c:pt>
                <c:pt idx="67">
                  <c:v>216.21600000000001</c:v>
                </c:pt>
                <c:pt idx="68">
                  <c:v>164.40725</c:v>
                </c:pt>
                <c:pt idx="69">
                  <c:v>202.81625000000003</c:v>
                </c:pt>
                <c:pt idx="70">
                  <c:v>170.87875</c:v>
                </c:pt>
                <c:pt idx="71">
                  <c:v>208.55625000000001</c:v>
                </c:pt>
                <c:pt idx="72">
                  <c:v>293.14249999999998</c:v>
                </c:pt>
                <c:pt idx="73">
                  <c:v>314.01299999999998</c:v>
                </c:pt>
                <c:pt idx="74">
                  <c:v>118.6885</c:v>
                </c:pt>
                <c:pt idx="75">
                  <c:v>166.39174999999997</c:v>
                </c:pt>
                <c:pt idx="76">
                  <c:v>195.19674999999995</c:v>
                </c:pt>
                <c:pt idx="77">
                  <c:v>164.82550000000001</c:v>
                </c:pt>
                <c:pt idx="78">
                  <c:v>180.376</c:v>
                </c:pt>
                <c:pt idx="79">
                  <c:v>244.68675000000002</c:v>
                </c:pt>
                <c:pt idx="80">
                  <c:v>251.07425000000001</c:v>
                </c:pt>
                <c:pt idx="81">
                  <c:v>192.58750000000001</c:v>
                </c:pt>
                <c:pt idx="82">
                  <c:v>160.44174999999998</c:v>
                </c:pt>
                <c:pt idx="83">
                  <c:v>190.3965</c:v>
                </c:pt>
                <c:pt idx="84">
                  <c:v>209.39099999999999</c:v>
                </c:pt>
                <c:pt idx="85">
                  <c:v>186.01274999999998</c:v>
                </c:pt>
                <c:pt idx="86">
                  <c:v>191.96100000000001</c:v>
                </c:pt>
              </c:numCache>
            </c:numRef>
          </c:val>
          <c:extLst>
            <c:ext xmlns:c16="http://schemas.microsoft.com/office/drawing/2014/chart" uri="{C3380CC4-5D6E-409C-BE32-E72D297353CC}">
              <c16:uniqueId val="{00000001-B4BD-45E2-AE78-55159C47E847}"/>
            </c:ext>
          </c:extLst>
        </c:ser>
        <c:dLbls>
          <c:showLegendKey val="0"/>
          <c:showVal val="0"/>
          <c:showCatName val="0"/>
          <c:showSerName val="0"/>
          <c:showPercent val="0"/>
          <c:showBubbleSize val="0"/>
        </c:dLbls>
        <c:gapWidth val="150"/>
        <c:shape val="box"/>
        <c:axId val="1208428687"/>
        <c:axId val="1208429647"/>
        <c:axId val="0"/>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pt idx="0">
                        <c:v>order quantity</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extLst>
                      <c:ex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c:ext uri="{02D57815-91ED-43cb-92C2-25804820EDAC}">
                        <c15:formulaRef>
                          <c15:sqref>Sheet1!$B$2:$B$88</c15:sqref>
                        </c15:formulaRef>
                      </c:ext>
                    </c:extLst>
                    <c:numCache>
                      <c:formatCode>General</c:formatCode>
                      <c:ptCount val="87"/>
                      <c:pt idx="0">
                        <c:v>1</c:v>
                      </c:pt>
                      <c:pt idx="1">
                        <c:v>1</c:v>
                      </c:pt>
                      <c:pt idx="2">
                        <c:v>1</c:v>
                      </c:pt>
                      <c:pt idx="3">
                        <c:v>1</c:v>
                      </c:pt>
                      <c:pt idx="4">
                        <c:v>1</c:v>
                      </c:pt>
                      <c:pt idx="5">
                        <c:v>2</c:v>
                      </c:pt>
                      <c:pt idx="6">
                        <c:v>12</c:v>
                      </c:pt>
                      <c:pt idx="7">
                        <c:v>1</c:v>
                      </c:pt>
                      <c:pt idx="8">
                        <c:v>1</c:v>
                      </c:pt>
                      <c:pt idx="9">
                        <c:v>1</c:v>
                      </c:pt>
                      <c:pt idx="10">
                        <c:v>1</c:v>
                      </c:pt>
                      <c:pt idx="11">
                        <c:v>1</c:v>
                      </c:pt>
                      <c:pt idx="12">
                        <c:v>1</c:v>
                      </c:pt>
                      <c:pt idx="13">
                        <c:v>10</c:v>
                      </c:pt>
                      <c:pt idx="14">
                        <c:v>11</c:v>
                      </c:pt>
                      <c:pt idx="15">
                        <c:v>1</c:v>
                      </c:pt>
                      <c:pt idx="16">
                        <c:v>1</c:v>
                      </c:pt>
                      <c:pt idx="17">
                        <c:v>1</c:v>
                      </c:pt>
                      <c:pt idx="18">
                        <c:v>1</c:v>
                      </c:pt>
                      <c:pt idx="19">
                        <c:v>1</c:v>
                      </c:pt>
                      <c:pt idx="20">
                        <c:v>1</c:v>
                      </c:pt>
                      <c:pt idx="21">
                        <c:v>1</c:v>
                      </c:pt>
                      <c:pt idx="22">
                        <c:v>1</c:v>
                      </c:pt>
                      <c:pt idx="23">
                        <c:v>2</c:v>
                      </c:pt>
                      <c:pt idx="24">
                        <c:v>1</c:v>
                      </c:pt>
                      <c:pt idx="25">
                        <c:v>1</c:v>
                      </c:pt>
                      <c:pt idx="26">
                        <c:v>2</c:v>
                      </c:pt>
                      <c:pt idx="27">
                        <c:v>2</c:v>
                      </c:pt>
                      <c:pt idx="28">
                        <c:v>1</c:v>
                      </c:pt>
                      <c:pt idx="29">
                        <c:v>1</c:v>
                      </c:pt>
                      <c:pt idx="30">
                        <c:v>1</c:v>
                      </c:pt>
                      <c:pt idx="31">
                        <c:v>1</c:v>
                      </c:pt>
                      <c:pt idx="32">
                        <c:v>1</c:v>
                      </c:pt>
                      <c:pt idx="33">
                        <c:v>1</c:v>
                      </c:pt>
                      <c:pt idx="34">
                        <c:v>1</c:v>
                      </c:pt>
                      <c:pt idx="35">
                        <c:v>1</c:v>
                      </c:pt>
                      <c:pt idx="36">
                        <c:v>5</c:v>
                      </c:pt>
                      <c:pt idx="37">
                        <c:v>4</c:v>
                      </c:pt>
                      <c:pt idx="38">
                        <c:v>2</c:v>
                      </c:pt>
                      <c:pt idx="39">
                        <c:v>5</c:v>
                      </c:pt>
                      <c:pt idx="40">
                        <c:v>1</c:v>
                      </c:pt>
                      <c:pt idx="41">
                        <c:v>15</c:v>
                      </c:pt>
                      <c:pt idx="42">
                        <c:v>1</c:v>
                      </c:pt>
                      <c:pt idx="43">
                        <c:v>1</c:v>
                      </c:pt>
                      <c:pt idx="44">
                        <c:v>1</c:v>
                      </c:pt>
                      <c:pt idx="45">
                        <c:v>1</c:v>
                      </c:pt>
                      <c:pt idx="46">
                        <c:v>18</c:v>
                      </c:pt>
                      <c:pt idx="47">
                        <c:v>4</c:v>
                      </c:pt>
                      <c:pt idx="48">
                        <c:v>2</c:v>
                      </c:pt>
                      <c:pt idx="49">
                        <c:v>1</c:v>
                      </c:pt>
                      <c:pt idx="50">
                        <c:v>1</c:v>
                      </c:pt>
                      <c:pt idx="51">
                        <c:v>12</c:v>
                      </c:pt>
                      <c:pt idx="52">
                        <c:v>1</c:v>
                      </c:pt>
                      <c:pt idx="53">
                        <c:v>8</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numCache>
                  </c:numRef>
                </c:val>
                <c:extLst>
                  <c:ext xmlns:c16="http://schemas.microsoft.com/office/drawing/2014/chart" uri="{C3380CC4-5D6E-409C-BE32-E72D297353CC}">
                    <c16:uniqueId val="{00000002-B4BD-45E2-AE78-55159C47E847}"/>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Sheet1!$C$1</c15:sqref>
                        </c15:formulaRef>
                      </c:ext>
                    </c:extLst>
                    <c:strCache>
                      <c:ptCount val="1"/>
                      <c:pt idx="0">
                        <c:v>Cost</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Sheet1!$C$2:$C$88</c15:sqref>
                        </c15:formulaRef>
                      </c:ext>
                    </c:extLst>
                    <c:numCache>
                      <c:formatCode>General</c:formatCode>
                      <c:ptCount val="87"/>
                      <c:pt idx="0">
                        <c:v>494.42</c:v>
                      </c:pt>
                      <c:pt idx="1">
                        <c:v>610.12</c:v>
                      </c:pt>
                      <c:pt idx="2">
                        <c:v>537.36</c:v>
                      </c:pt>
                      <c:pt idx="3">
                        <c:v>475.33</c:v>
                      </c:pt>
                      <c:pt idx="4">
                        <c:v>820.05</c:v>
                      </c:pt>
                      <c:pt idx="5">
                        <c:v>1216.3900000000001</c:v>
                      </c:pt>
                      <c:pt idx="6">
                        <c:v>37.869999999999997</c:v>
                      </c:pt>
                      <c:pt idx="7">
                        <c:v>892.08</c:v>
                      </c:pt>
                      <c:pt idx="8">
                        <c:v>1339.29</c:v>
                      </c:pt>
                      <c:pt idx="9">
                        <c:v>1445.38</c:v>
                      </c:pt>
                      <c:pt idx="10">
                        <c:v>238.56</c:v>
                      </c:pt>
                      <c:pt idx="11">
                        <c:v>488.45</c:v>
                      </c:pt>
                      <c:pt idx="12">
                        <c:v>573.14</c:v>
                      </c:pt>
                      <c:pt idx="13">
                        <c:v>0.53</c:v>
                      </c:pt>
                      <c:pt idx="14">
                        <c:v>3.6</c:v>
                      </c:pt>
                      <c:pt idx="15">
                        <c:v>342.18</c:v>
                      </c:pt>
                      <c:pt idx="16">
                        <c:v>901.26</c:v>
                      </c:pt>
                      <c:pt idx="17">
                        <c:v>548.09</c:v>
                      </c:pt>
                      <c:pt idx="18">
                        <c:v>1115.55</c:v>
                      </c:pt>
                      <c:pt idx="19">
                        <c:v>492.03</c:v>
                      </c:pt>
                      <c:pt idx="20">
                        <c:v>591.63</c:v>
                      </c:pt>
                      <c:pt idx="21">
                        <c:v>212.34</c:v>
                      </c:pt>
                      <c:pt idx="22">
                        <c:v>218.28</c:v>
                      </c:pt>
                      <c:pt idx="23">
                        <c:v>400.75</c:v>
                      </c:pt>
                      <c:pt idx="24">
                        <c:v>584.47</c:v>
                      </c:pt>
                      <c:pt idx="25">
                        <c:v>239.16</c:v>
                      </c:pt>
                      <c:pt idx="26">
                        <c:v>562.41</c:v>
                      </c:pt>
                      <c:pt idx="27">
                        <c:v>645.30999999999995</c:v>
                      </c:pt>
                      <c:pt idx="28">
                        <c:v>397.8</c:v>
                      </c:pt>
                      <c:pt idx="29">
                        <c:v>405.55</c:v>
                      </c:pt>
                      <c:pt idx="30">
                        <c:v>382.29</c:v>
                      </c:pt>
                      <c:pt idx="31">
                        <c:v>629.15</c:v>
                      </c:pt>
                      <c:pt idx="32">
                        <c:v>725.22</c:v>
                      </c:pt>
                      <c:pt idx="33">
                        <c:v>803.35</c:v>
                      </c:pt>
                      <c:pt idx="34">
                        <c:v>293.43</c:v>
                      </c:pt>
                      <c:pt idx="35">
                        <c:v>554.05999999999995</c:v>
                      </c:pt>
                      <c:pt idx="36">
                        <c:v>6.47</c:v>
                      </c:pt>
                      <c:pt idx="37">
                        <c:v>734.85</c:v>
                      </c:pt>
                      <c:pt idx="38">
                        <c:v>795.17</c:v>
                      </c:pt>
                      <c:pt idx="39">
                        <c:v>32.770000000000003</c:v>
                      </c:pt>
                      <c:pt idx="40">
                        <c:v>467.58</c:v>
                      </c:pt>
                      <c:pt idx="41">
                        <c:v>3.6</c:v>
                      </c:pt>
                      <c:pt idx="42">
                        <c:v>416.66</c:v>
                      </c:pt>
                      <c:pt idx="43">
                        <c:v>511.71</c:v>
                      </c:pt>
                      <c:pt idx="44">
                        <c:v>239.16</c:v>
                      </c:pt>
                      <c:pt idx="45">
                        <c:v>558.23</c:v>
                      </c:pt>
                      <c:pt idx="46">
                        <c:v>19.91</c:v>
                      </c:pt>
                      <c:pt idx="47">
                        <c:v>1042.02</c:v>
                      </c:pt>
                      <c:pt idx="48">
                        <c:v>644.92999999999995</c:v>
                      </c:pt>
                      <c:pt idx="49">
                        <c:v>21.2</c:v>
                      </c:pt>
                      <c:pt idx="50">
                        <c:v>537.95000000000005</c:v>
                      </c:pt>
                      <c:pt idx="51">
                        <c:v>433.58</c:v>
                      </c:pt>
                      <c:pt idx="52">
                        <c:v>26.51</c:v>
                      </c:pt>
                      <c:pt idx="53">
                        <c:v>397.8</c:v>
                      </c:pt>
                      <c:pt idx="54">
                        <c:v>26.51</c:v>
                      </c:pt>
                      <c:pt idx="55">
                        <c:v>379.31</c:v>
                      </c:pt>
                      <c:pt idx="56">
                        <c:v>488.45</c:v>
                      </c:pt>
                      <c:pt idx="57">
                        <c:v>446.88</c:v>
                      </c:pt>
                      <c:pt idx="58">
                        <c:v>294.62</c:v>
                      </c:pt>
                      <c:pt idx="59">
                        <c:v>578.74</c:v>
                      </c:pt>
                      <c:pt idx="60">
                        <c:v>530.41</c:v>
                      </c:pt>
                      <c:pt idx="61">
                        <c:v>526.62</c:v>
                      </c:pt>
                      <c:pt idx="62">
                        <c:v>497.99</c:v>
                      </c:pt>
                      <c:pt idx="63">
                        <c:v>482.49</c:v>
                      </c:pt>
                      <c:pt idx="64">
                        <c:v>339.35</c:v>
                      </c:pt>
                      <c:pt idx="65">
                        <c:v>373.94</c:v>
                      </c:pt>
                      <c:pt idx="66">
                        <c:v>456.25</c:v>
                      </c:pt>
                      <c:pt idx="67">
                        <c:v>578.74</c:v>
                      </c:pt>
                      <c:pt idx="68">
                        <c:v>282.69</c:v>
                      </c:pt>
                      <c:pt idx="69">
                        <c:v>502.17</c:v>
                      </c:pt>
                      <c:pt idx="70">
                        <c:v>319.67</c:v>
                      </c:pt>
                      <c:pt idx="71">
                        <c:v>534.97</c:v>
                      </c:pt>
                      <c:pt idx="72">
                        <c:v>1018.32</c:v>
                      </c:pt>
                      <c:pt idx="73">
                        <c:v>1137.58</c:v>
                      </c:pt>
                      <c:pt idx="74">
                        <c:v>21.44</c:v>
                      </c:pt>
                      <c:pt idx="75">
                        <c:v>294.02999999999997</c:v>
                      </c:pt>
                      <c:pt idx="76">
                        <c:v>458.63</c:v>
                      </c:pt>
                      <c:pt idx="77">
                        <c:v>285.08</c:v>
                      </c:pt>
                      <c:pt idx="78">
                        <c:v>373.94</c:v>
                      </c:pt>
                      <c:pt idx="79">
                        <c:v>741.43</c:v>
                      </c:pt>
                      <c:pt idx="80">
                        <c:v>777.93</c:v>
                      </c:pt>
                      <c:pt idx="81">
                        <c:v>443.72</c:v>
                      </c:pt>
                      <c:pt idx="82">
                        <c:v>260.02999999999997</c:v>
                      </c:pt>
                      <c:pt idx="83">
                        <c:v>431.2</c:v>
                      </c:pt>
                      <c:pt idx="84">
                        <c:v>539.74</c:v>
                      </c:pt>
                      <c:pt idx="85">
                        <c:v>406.15</c:v>
                      </c:pt>
                      <c:pt idx="86">
                        <c:v>440.14</c:v>
                      </c:pt>
                    </c:numCache>
                  </c:numRef>
                </c:val>
                <c:extLst xmlns:c15="http://schemas.microsoft.com/office/drawing/2012/chart">
                  <c:ext xmlns:c16="http://schemas.microsoft.com/office/drawing/2014/chart" uri="{C3380CC4-5D6E-409C-BE32-E72D297353CC}">
                    <c16:uniqueId val="{00000003-B4BD-45E2-AE78-55159C47E847}"/>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strCache>
                  </c:strRef>
                </c:tx>
                <c:spPr>
                  <a:solidFill>
                    <a:schemeClr val="accent3"/>
                  </a:solidFill>
                  <a:ln>
                    <a:solidFill>
                      <a:schemeClr val="accent3">
                        <a:lumMod val="75000"/>
                      </a:schemeClr>
                    </a:solidFill>
                  </a:ln>
                  <a:effectLst/>
                  <a:scene3d>
                    <a:camera prst="orthographicFront"/>
                    <a:lightRig rig="threePt" dir="t"/>
                  </a:scene3d>
                  <a:sp3d prstMaterial="translucentPowder">
                    <a:contourClr>
                      <a:schemeClr val="accent3">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Sheet1!$D$2:$D$88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4-B4BD-45E2-AE78-55159C47E847}"/>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Sheet1!$E$1</c15:sqref>
                        </c15:formulaRef>
                      </c:ext>
                    </c:extLst>
                    <c:strCache>
                      <c:ptCount val="1"/>
                    </c:strCache>
                  </c:strRef>
                </c:tx>
                <c:spPr>
                  <a:solidFill>
                    <a:schemeClr val="accent4"/>
                  </a:solidFill>
                  <a:ln>
                    <a:solidFill>
                      <a:schemeClr val="accent4">
                        <a:lumMod val="75000"/>
                      </a:schemeClr>
                    </a:solidFill>
                  </a:ln>
                  <a:effectLst/>
                  <a:scene3d>
                    <a:camera prst="orthographicFront"/>
                    <a:lightRig rig="threePt" dir="t"/>
                  </a:scene3d>
                  <a:sp3d prstMaterial="translucentPowder">
                    <a:contourClr>
                      <a:schemeClr val="accent4">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Sheet1!$E$2:$E$88</c15:sqref>
                        </c15:formulaRef>
                      </c:ext>
                    </c:extLst>
                    <c:numCache>
                      <c:formatCode>General</c:formatCode>
                      <c:ptCount val="87"/>
                      <c:pt idx="0" formatCode="&quot;£&quot;#,##0_);[Red]\(&quot;£&quot;#,##0\)">
                        <c:v>487.08206896551729</c:v>
                      </c:pt>
                    </c:numCache>
                  </c:numRef>
                </c:val>
                <c:extLst xmlns:c15="http://schemas.microsoft.com/office/drawing/2012/chart">
                  <c:ext xmlns:c16="http://schemas.microsoft.com/office/drawing/2014/chart" uri="{C3380CC4-5D6E-409C-BE32-E72D297353CC}">
                    <c16:uniqueId val="{00000005-B4BD-45E2-AE78-55159C47E847}"/>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Sheet1!$F$1</c15:sqref>
                        </c15:formulaRef>
                      </c:ext>
                    </c:extLst>
                    <c:strCache>
                      <c:ptCount val="1"/>
                    </c:strCache>
                  </c:strRef>
                </c:tx>
                <c:spPr>
                  <a:solidFill>
                    <a:schemeClr val="accent5"/>
                  </a:solidFill>
                  <a:ln>
                    <a:solidFill>
                      <a:schemeClr val="accent5">
                        <a:lumMod val="75000"/>
                      </a:schemeClr>
                    </a:solidFill>
                  </a:ln>
                  <a:effectLst/>
                  <a:scene3d>
                    <a:camera prst="orthographicFront"/>
                    <a:lightRig rig="threePt" dir="t"/>
                  </a:scene3d>
                  <a:sp3d prstMaterial="translucentPowder">
                    <a:contourClr>
                      <a:schemeClr val="accent5">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Sheet1!$F$2:$F$88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6-B4BD-45E2-AE78-55159C47E847}"/>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Sheet1!$G$1</c15:sqref>
                        </c15:formulaRef>
                      </c:ext>
                    </c:extLst>
                    <c:strCache>
                      <c:ptCount val="1"/>
                      <c:pt idx="0">
                        <c:v>Average waste material cost</c:v>
                      </c:pt>
                    </c:strCache>
                  </c:strRef>
                </c:tx>
                <c:spPr>
                  <a:solidFill>
                    <a:schemeClr val="accent6"/>
                  </a:solidFill>
                  <a:ln>
                    <a:solidFill>
                      <a:schemeClr val="accent6">
                        <a:lumMod val="75000"/>
                      </a:schemeClr>
                    </a:solidFill>
                  </a:ln>
                  <a:effectLst/>
                  <a:scene3d>
                    <a:camera prst="orthographicFront"/>
                    <a:lightRig rig="threePt" dir="t"/>
                  </a:scene3d>
                  <a:sp3d prstMaterial="translucentPowder">
                    <a:contourClr>
                      <a:schemeClr val="accent6">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Sheet1!$G$2:$G$88</c15:sqref>
                        </c15:formulaRef>
                      </c:ext>
                    </c:extLst>
                    <c:numCache>
                      <c:formatCode>"£"#,##0_);[Red]\("£"#,##0\)</c:formatCode>
                      <c:ptCount val="87"/>
                      <c:pt idx="0">
                        <c:v>173.04700000000003</c:v>
                      </c:pt>
                      <c:pt idx="1">
                        <c:v>213.542</c:v>
                      </c:pt>
                      <c:pt idx="2">
                        <c:v>188.07599999999999</c:v>
                      </c:pt>
                      <c:pt idx="3">
                        <c:v>166.36549999999997</c:v>
                      </c:pt>
                      <c:pt idx="4">
                        <c:v>287.01749999999998</c:v>
                      </c:pt>
                      <c:pt idx="5">
                        <c:v>425.73650000000004</c:v>
                      </c:pt>
                      <c:pt idx="6">
                        <c:v>13.2545</c:v>
                      </c:pt>
                      <c:pt idx="7">
                        <c:v>312.22800000000001</c:v>
                      </c:pt>
                      <c:pt idx="8">
                        <c:v>468.75149999999996</c:v>
                      </c:pt>
                      <c:pt idx="9">
                        <c:v>505.88300000000004</c:v>
                      </c:pt>
                      <c:pt idx="10">
                        <c:v>83.496000000000009</c:v>
                      </c:pt>
                      <c:pt idx="11">
                        <c:v>170.95750000000001</c:v>
                      </c:pt>
                      <c:pt idx="12">
                        <c:v>200.59899999999999</c:v>
                      </c:pt>
                      <c:pt idx="13">
                        <c:v>0.1855</c:v>
                      </c:pt>
                      <c:pt idx="14">
                        <c:v>1.2600000000000002</c:v>
                      </c:pt>
                      <c:pt idx="15">
                        <c:v>119.76300000000001</c:v>
                      </c:pt>
                      <c:pt idx="16">
                        <c:v>315.44099999999997</c:v>
                      </c:pt>
                      <c:pt idx="17">
                        <c:v>191.83150000000001</c:v>
                      </c:pt>
                      <c:pt idx="18">
                        <c:v>390.4425</c:v>
                      </c:pt>
                      <c:pt idx="19">
                        <c:v>172.2105</c:v>
                      </c:pt>
                      <c:pt idx="20">
                        <c:v>207.07049999999998</c:v>
                      </c:pt>
                      <c:pt idx="21">
                        <c:v>74.319000000000003</c:v>
                      </c:pt>
                      <c:pt idx="22">
                        <c:v>76.397999999999996</c:v>
                      </c:pt>
                      <c:pt idx="23">
                        <c:v>140.26250000000002</c:v>
                      </c:pt>
                      <c:pt idx="24">
                        <c:v>204.56450000000001</c:v>
                      </c:pt>
                      <c:pt idx="25">
                        <c:v>83.706000000000003</c:v>
                      </c:pt>
                      <c:pt idx="26">
                        <c:v>196.84349999999998</c:v>
                      </c:pt>
                      <c:pt idx="27">
                        <c:v>225.85849999999996</c:v>
                      </c:pt>
                      <c:pt idx="28">
                        <c:v>139.23000000000002</c:v>
                      </c:pt>
                      <c:pt idx="29">
                        <c:v>141.94250000000002</c:v>
                      </c:pt>
                      <c:pt idx="30">
                        <c:v>133.8015</c:v>
                      </c:pt>
                      <c:pt idx="31">
                        <c:v>220.20250000000001</c:v>
                      </c:pt>
                      <c:pt idx="32">
                        <c:v>253.827</c:v>
                      </c:pt>
                      <c:pt idx="33">
                        <c:v>281.17250000000001</c:v>
                      </c:pt>
                      <c:pt idx="34">
                        <c:v>102.70049999999999</c:v>
                      </c:pt>
                      <c:pt idx="35">
                        <c:v>193.92099999999999</c:v>
                      </c:pt>
                      <c:pt idx="36">
                        <c:v>2.2645</c:v>
                      </c:pt>
                      <c:pt idx="37">
                        <c:v>257.19749999999999</c:v>
                      </c:pt>
                      <c:pt idx="38">
                        <c:v>278.30950000000001</c:v>
                      </c:pt>
                      <c:pt idx="39">
                        <c:v>11.469500000000002</c:v>
                      </c:pt>
                      <c:pt idx="40">
                        <c:v>163.65299999999999</c:v>
                      </c:pt>
                      <c:pt idx="41">
                        <c:v>1.2600000000000002</c:v>
                      </c:pt>
                      <c:pt idx="42">
                        <c:v>145.83099999999999</c:v>
                      </c:pt>
                      <c:pt idx="43">
                        <c:v>179.0985</c:v>
                      </c:pt>
                      <c:pt idx="44">
                        <c:v>83.706000000000003</c:v>
                      </c:pt>
                      <c:pt idx="45">
                        <c:v>195.38050000000001</c:v>
                      </c:pt>
                      <c:pt idx="46">
                        <c:v>6.9684999999999997</c:v>
                      </c:pt>
                      <c:pt idx="47">
                        <c:v>364.70699999999999</c:v>
                      </c:pt>
                      <c:pt idx="48">
                        <c:v>225.72549999999998</c:v>
                      </c:pt>
                      <c:pt idx="49">
                        <c:v>7.42</c:v>
                      </c:pt>
                      <c:pt idx="50">
                        <c:v>188.2825</c:v>
                      </c:pt>
                      <c:pt idx="51">
                        <c:v>151.75299999999999</c:v>
                      </c:pt>
                      <c:pt idx="52">
                        <c:v>9.2784999999999993</c:v>
                      </c:pt>
                      <c:pt idx="53">
                        <c:v>139.23000000000002</c:v>
                      </c:pt>
                      <c:pt idx="54">
                        <c:v>9.2784999999999993</c:v>
                      </c:pt>
                      <c:pt idx="55">
                        <c:v>132.7585</c:v>
                      </c:pt>
                      <c:pt idx="56">
                        <c:v>170.95750000000001</c:v>
                      </c:pt>
                      <c:pt idx="57">
                        <c:v>156.40799999999999</c:v>
                      </c:pt>
                      <c:pt idx="58">
                        <c:v>103.117</c:v>
                      </c:pt>
                      <c:pt idx="59">
                        <c:v>202.559</c:v>
                      </c:pt>
                      <c:pt idx="60">
                        <c:v>185.64349999999999</c:v>
                      </c:pt>
                      <c:pt idx="61">
                        <c:v>184.31700000000001</c:v>
                      </c:pt>
                      <c:pt idx="62">
                        <c:v>174.29649999999998</c:v>
                      </c:pt>
                      <c:pt idx="63">
                        <c:v>168.87150000000003</c:v>
                      </c:pt>
                      <c:pt idx="64">
                        <c:v>118.77250000000001</c:v>
                      </c:pt>
                      <c:pt idx="65">
                        <c:v>130.87899999999999</c:v>
                      </c:pt>
                      <c:pt idx="66">
                        <c:v>159.6875</c:v>
                      </c:pt>
                      <c:pt idx="67">
                        <c:v>202.559</c:v>
                      </c:pt>
                      <c:pt idx="68">
                        <c:v>98.941500000000005</c:v>
                      </c:pt>
                      <c:pt idx="69">
                        <c:v>175.7595</c:v>
                      </c:pt>
                      <c:pt idx="70">
                        <c:v>111.88450000000002</c:v>
                      </c:pt>
                      <c:pt idx="71">
                        <c:v>187.23950000000002</c:v>
                      </c:pt>
                      <c:pt idx="72">
                        <c:v>356.41200000000003</c:v>
                      </c:pt>
                      <c:pt idx="73">
                        <c:v>398.15300000000002</c:v>
                      </c:pt>
                      <c:pt idx="74">
                        <c:v>7.5040000000000004</c:v>
                      </c:pt>
                      <c:pt idx="75">
                        <c:v>102.91049999999998</c:v>
                      </c:pt>
                      <c:pt idx="76">
                        <c:v>160.5205</c:v>
                      </c:pt>
                      <c:pt idx="77">
                        <c:v>99.778000000000006</c:v>
                      </c:pt>
                      <c:pt idx="78">
                        <c:v>130.87899999999999</c:v>
                      </c:pt>
                      <c:pt idx="79">
                        <c:v>259.50049999999999</c:v>
                      </c:pt>
                      <c:pt idx="80">
                        <c:v>272.27549999999997</c:v>
                      </c:pt>
                      <c:pt idx="81">
                        <c:v>155.30200000000002</c:v>
                      </c:pt>
                      <c:pt idx="82">
                        <c:v>91.010499999999993</c:v>
                      </c:pt>
                      <c:pt idx="83">
                        <c:v>150.92000000000002</c:v>
                      </c:pt>
                      <c:pt idx="84">
                        <c:v>188.90900000000002</c:v>
                      </c:pt>
                      <c:pt idx="85">
                        <c:v>142.15249999999997</c:v>
                      </c:pt>
                      <c:pt idx="86">
                        <c:v>154.04899999999998</c:v>
                      </c:pt>
                    </c:numCache>
                  </c:numRef>
                </c:val>
                <c:extLst xmlns:c15="http://schemas.microsoft.com/office/drawing/2012/chart">
                  <c:ext xmlns:c16="http://schemas.microsoft.com/office/drawing/2014/chart" uri="{C3380CC4-5D6E-409C-BE32-E72D297353CC}">
                    <c16:uniqueId val="{00000007-B4BD-45E2-AE78-55159C47E847}"/>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Sheet1!$H$1</c15:sqref>
                        </c15:formulaRef>
                      </c:ext>
                    </c:extLst>
                    <c:strCache>
                      <c:ptCount val="1"/>
                    </c:strCache>
                  </c:strRef>
                </c:tx>
                <c:spPr>
                  <a:solidFill>
                    <a:schemeClr val="accent1">
                      <a:lumMod val="60000"/>
                    </a:schemeClr>
                  </a:solidFill>
                  <a:ln>
                    <a:solidFill>
                      <a:schemeClr val="accent1">
                        <a:lumMod val="60000"/>
                        <a:lumMod val="75000"/>
                      </a:schemeClr>
                    </a:solidFill>
                  </a:ln>
                  <a:effectLst/>
                  <a:scene3d>
                    <a:camera prst="orthographicFront"/>
                    <a:lightRig rig="threePt" dir="t"/>
                  </a:scene3d>
                  <a:sp3d prstMaterial="translucentPowder">
                    <a:contourClr>
                      <a:schemeClr val="accent1">
                        <a:lumMod val="60000"/>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Sheet1!$H$2:$H$88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8-B4BD-45E2-AE78-55159C47E847}"/>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Sheet1!$I$1</c15:sqref>
                        </c15:formulaRef>
                      </c:ext>
                    </c:extLst>
                    <c:strCache>
                      <c:ptCount val="1"/>
                    </c:strCache>
                  </c:strRef>
                </c:tx>
                <c:spPr>
                  <a:solidFill>
                    <a:schemeClr val="accent2">
                      <a:lumMod val="60000"/>
                    </a:schemeClr>
                  </a:solidFill>
                  <a:ln>
                    <a:solidFill>
                      <a:schemeClr val="accent2">
                        <a:lumMod val="60000"/>
                        <a:lumMod val="75000"/>
                      </a:schemeClr>
                    </a:solidFill>
                  </a:ln>
                  <a:effectLst/>
                  <a:scene3d>
                    <a:camera prst="orthographicFront"/>
                    <a:lightRig rig="threePt" dir="t"/>
                  </a:scene3d>
                  <a:sp3d prstMaterial="translucentPowder">
                    <a:contourClr>
                      <a:schemeClr val="accent2">
                        <a:lumMod val="60000"/>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Sheet1!$I$2:$I$88</c15:sqref>
                        </c15:formulaRef>
                      </c:ext>
                    </c:extLst>
                    <c:numCache>
                      <c:formatCode>_-[$£-809]* #,##0.00_-;\-[$£-809]* #,##0.00_-;_-[$£-809]* "-"??_-;_-@_-</c:formatCode>
                      <c:ptCount val="87"/>
                      <c:pt idx="1">
                        <c:v>1143.8620689655177</c:v>
                      </c:pt>
                    </c:numCache>
                  </c:numRef>
                </c:val>
                <c:extLst xmlns:c15="http://schemas.microsoft.com/office/drawing/2012/chart">
                  <c:ext xmlns:c16="http://schemas.microsoft.com/office/drawing/2014/chart" uri="{C3380CC4-5D6E-409C-BE32-E72D297353CC}">
                    <c16:uniqueId val="{00000009-B4BD-45E2-AE78-55159C47E847}"/>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Sheet1!$J$1</c15:sqref>
                        </c15:formulaRef>
                      </c:ext>
                    </c:extLst>
                    <c:strCache>
                      <c:ptCount val="1"/>
                    </c:strCache>
                  </c:strRef>
                </c:tx>
                <c:spPr>
                  <a:solidFill>
                    <a:schemeClr val="accent3">
                      <a:lumMod val="60000"/>
                    </a:schemeClr>
                  </a:solidFill>
                  <a:ln>
                    <a:solidFill>
                      <a:schemeClr val="accent3">
                        <a:lumMod val="60000"/>
                        <a:lumMod val="75000"/>
                      </a:schemeClr>
                    </a:solidFill>
                  </a:ln>
                  <a:effectLst/>
                  <a:scene3d>
                    <a:camera prst="orthographicFront"/>
                    <a:lightRig rig="threePt" dir="t"/>
                  </a:scene3d>
                  <a:sp3d prstMaterial="translucentPowder">
                    <a:contourClr>
                      <a:schemeClr val="accent3">
                        <a:lumMod val="60000"/>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Sheet1!$J$2:$J$88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A-B4BD-45E2-AE78-55159C47E847}"/>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Sheet1!$L$1</c15:sqref>
                        </c15:formulaRef>
                      </c:ext>
                    </c:extLst>
                    <c:strCache>
                      <c:ptCount val="1"/>
                    </c:strCache>
                  </c:strRef>
                </c:tx>
                <c:spPr>
                  <a:solidFill>
                    <a:schemeClr val="accent5">
                      <a:lumMod val="60000"/>
                    </a:schemeClr>
                  </a:solidFill>
                  <a:ln>
                    <a:solidFill>
                      <a:schemeClr val="accent5">
                        <a:lumMod val="60000"/>
                        <a:lumMod val="75000"/>
                      </a:schemeClr>
                    </a:solidFill>
                  </a:ln>
                  <a:effectLst/>
                  <a:scene3d>
                    <a:camera prst="orthographicFront"/>
                    <a:lightRig rig="threePt" dir="t"/>
                  </a:scene3d>
                  <a:sp3d prstMaterial="translucentPowder">
                    <a:contourClr>
                      <a:schemeClr val="accent5">
                        <a:lumMod val="60000"/>
                        <a:lumMod val="75000"/>
                      </a:schemeClr>
                    </a:contourClr>
                  </a:sp3d>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Sheet1!$L$2:$L$88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B-B4BD-45E2-AE78-55159C47E847}"/>
                  </c:ext>
                </c:extLst>
              </c15:ser>
            </c15:filteredBarSeries>
          </c:ext>
        </c:extLst>
      </c:bar3DChart>
      <c:catAx>
        <c:axId val="120842868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50000"/>
                        <a:lumOff val="50000"/>
                      </a:schemeClr>
                    </a:solidFill>
                    <a:latin typeface="+mn-lt"/>
                    <a:ea typeface="+mn-ea"/>
                    <a:cs typeface="+mn-cs"/>
                  </a:defRPr>
                </a:pPr>
                <a:r>
                  <a:rPr lang="en-GB" b="1"/>
                  <a:t>Order</a:t>
                </a:r>
                <a:r>
                  <a:rPr lang="en-GB" b="1" baseline="0"/>
                  <a:t> date </a:t>
                </a:r>
                <a:endParaRPr lang="en-GB" b="1"/>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50000"/>
                    <a:lumOff val="50000"/>
                  </a:schemeClr>
                </a:solidFill>
                <a:latin typeface="+mn-lt"/>
                <a:ea typeface="+mn-ea"/>
                <a:cs typeface="+mn-cs"/>
              </a:defRPr>
            </a:pPr>
            <a:endParaRPr lang="en-US"/>
          </a:p>
        </c:txPr>
        <c:crossAx val="1208429647"/>
        <c:crosses val="autoZero"/>
        <c:auto val="1"/>
        <c:lblAlgn val="ctr"/>
        <c:lblOffset val="100"/>
        <c:noMultiLvlLbl val="0"/>
      </c:catAx>
      <c:valAx>
        <c:axId val="1208429647"/>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1">
                        <a:lumMod val="50000"/>
                        <a:lumOff val="50000"/>
                      </a:schemeClr>
                    </a:solidFill>
                    <a:latin typeface="+mn-lt"/>
                    <a:ea typeface="+mn-ea"/>
                    <a:cs typeface="+mn-cs"/>
                  </a:defRPr>
                </a:pPr>
                <a:r>
                  <a:rPr lang="en-GB" b="1"/>
                  <a:t>Value</a:t>
                </a:r>
                <a:r>
                  <a:rPr lang="en-GB" b="1" baseline="0"/>
                  <a:t> (£)</a:t>
                </a:r>
                <a:endParaRPr lang="en-GB" b="1"/>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50000"/>
                      <a:lumOff val="50000"/>
                    </a:schemeClr>
                  </a:solidFill>
                  <a:latin typeface="+mn-lt"/>
                  <a:ea typeface="+mn-ea"/>
                  <a:cs typeface="+mn-cs"/>
                </a:defRPr>
              </a:pPr>
              <a:endParaRPr lang="en-US"/>
            </a:p>
          </c:txPr>
        </c:title>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08428687"/>
        <c:crosses val="autoZero"/>
        <c:crossBetween val="between"/>
        <c:majorUnit val="250"/>
      </c:valAx>
      <c:spPr>
        <a:noFill/>
        <a:ln>
          <a:noFill/>
        </a:ln>
        <a:effectLst/>
      </c:spPr>
    </c:plotArea>
    <c:legend>
      <c:legendPos val="b"/>
      <c:layout>
        <c:manualLayout>
          <c:xMode val="edge"/>
          <c:yMode val="edge"/>
          <c:x val="0.3828126400390765"/>
          <c:y val="0.89409667541557303"/>
          <c:w val="0.26994450531476305"/>
          <c:h val="7.8125546806649168E-2"/>
        </c:manualLayout>
      </c:layout>
      <c:overlay val="0"/>
      <c:spPr>
        <a:noFill/>
        <a:ln>
          <a:solidFill>
            <a:schemeClr val="accent1">
              <a:alpha val="0"/>
            </a:schemeClr>
          </a:solidFill>
        </a:ln>
        <a:effectLst>
          <a:outerShdw dist="88900" algn="ctr" rotWithShape="0">
            <a:srgbClr val="000000">
              <a:alpha val="5000"/>
            </a:srgbClr>
          </a:outerShdw>
        </a:effectLst>
      </c:spPr>
      <c:txPr>
        <a:bodyPr rot="0" spcFirstLastPara="1" vertOverflow="ellipsis" vert="horz" wrap="square" anchor="ctr" anchorCtr="1"/>
        <a:lstStyle/>
        <a:p>
          <a:pPr>
            <a:defRPr sz="900" b="1"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a:outerShdw blurRad="50800" dist="50800" dir="5400000" algn="ctr" rotWithShape="0">
        <a:srgbClr val="000000">
          <a:alpha val="0"/>
        </a:srgbClr>
      </a:outerShdw>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Waste</a:t>
            </a:r>
            <a:r>
              <a:rPr lang="en-GB" b="1" baseline="0"/>
              <a:t> material cost- Profit </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Sheet1!$G$1</c:f>
              <c:strCache>
                <c:ptCount val="1"/>
                <c:pt idx="0">
                  <c:v>Average waste material cost</c:v>
                </c:pt>
              </c:strCache>
            </c:strRef>
          </c:tx>
          <c:spPr>
            <a:ln w="28575" cap="rnd">
              <a:solidFill>
                <a:schemeClr val="accent2"/>
              </a:solidFill>
              <a:round/>
            </a:ln>
            <a:effectLst/>
          </c:spPr>
          <c:marker>
            <c:symbol val="none"/>
          </c:marker>
          <c:val>
            <c:numRef>
              <c:f>Sheet1!$G$2:$G$88</c:f>
              <c:numCache>
                <c:formatCode>"£"#,##0_);[Red]\("£"#,##0\)</c:formatCode>
                <c:ptCount val="87"/>
                <c:pt idx="0">
                  <c:v>173.04700000000003</c:v>
                </c:pt>
                <c:pt idx="1">
                  <c:v>213.542</c:v>
                </c:pt>
                <c:pt idx="2">
                  <c:v>188.07599999999999</c:v>
                </c:pt>
                <c:pt idx="3">
                  <c:v>166.36549999999997</c:v>
                </c:pt>
                <c:pt idx="4">
                  <c:v>287.01749999999998</c:v>
                </c:pt>
                <c:pt idx="5">
                  <c:v>425.73650000000004</c:v>
                </c:pt>
                <c:pt idx="6">
                  <c:v>13.2545</c:v>
                </c:pt>
                <c:pt idx="7">
                  <c:v>312.22800000000001</c:v>
                </c:pt>
                <c:pt idx="8">
                  <c:v>468.75149999999996</c:v>
                </c:pt>
                <c:pt idx="9">
                  <c:v>505.88300000000004</c:v>
                </c:pt>
                <c:pt idx="10">
                  <c:v>83.496000000000009</c:v>
                </c:pt>
                <c:pt idx="11">
                  <c:v>170.95750000000001</c:v>
                </c:pt>
                <c:pt idx="12">
                  <c:v>200.59899999999999</c:v>
                </c:pt>
                <c:pt idx="13">
                  <c:v>0.1855</c:v>
                </c:pt>
                <c:pt idx="14">
                  <c:v>1.2600000000000002</c:v>
                </c:pt>
                <c:pt idx="15">
                  <c:v>119.76300000000001</c:v>
                </c:pt>
                <c:pt idx="16">
                  <c:v>315.44099999999997</c:v>
                </c:pt>
                <c:pt idx="17">
                  <c:v>191.83150000000001</c:v>
                </c:pt>
                <c:pt idx="18">
                  <c:v>390.4425</c:v>
                </c:pt>
                <c:pt idx="19">
                  <c:v>172.2105</c:v>
                </c:pt>
                <c:pt idx="20">
                  <c:v>207.07049999999998</c:v>
                </c:pt>
                <c:pt idx="21">
                  <c:v>74.319000000000003</c:v>
                </c:pt>
                <c:pt idx="22">
                  <c:v>76.397999999999996</c:v>
                </c:pt>
                <c:pt idx="23">
                  <c:v>140.26250000000002</c:v>
                </c:pt>
                <c:pt idx="24">
                  <c:v>204.56450000000001</c:v>
                </c:pt>
                <c:pt idx="25">
                  <c:v>83.706000000000003</c:v>
                </c:pt>
                <c:pt idx="26">
                  <c:v>196.84349999999998</c:v>
                </c:pt>
                <c:pt idx="27">
                  <c:v>225.85849999999996</c:v>
                </c:pt>
                <c:pt idx="28">
                  <c:v>139.23000000000002</c:v>
                </c:pt>
                <c:pt idx="29">
                  <c:v>141.94250000000002</c:v>
                </c:pt>
                <c:pt idx="30">
                  <c:v>133.8015</c:v>
                </c:pt>
                <c:pt idx="31">
                  <c:v>220.20250000000001</c:v>
                </c:pt>
                <c:pt idx="32">
                  <c:v>253.827</c:v>
                </c:pt>
                <c:pt idx="33">
                  <c:v>281.17250000000001</c:v>
                </c:pt>
                <c:pt idx="34">
                  <c:v>102.70049999999999</c:v>
                </c:pt>
                <c:pt idx="35">
                  <c:v>193.92099999999999</c:v>
                </c:pt>
                <c:pt idx="36">
                  <c:v>2.2645</c:v>
                </c:pt>
                <c:pt idx="37">
                  <c:v>257.19749999999999</c:v>
                </c:pt>
                <c:pt idx="38">
                  <c:v>278.30950000000001</c:v>
                </c:pt>
                <c:pt idx="39">
                  <c:v>11.469500000000002</c:v>
                </c:pt>
                <c:pt idx="40">
                  <c:v>163.65299999999999</c:v>
                </c:pt>
                <c:pt idx="41">
                  <c:v>1.2600000000000002</c:v>
                </c:pt>
                <c:pt idx="42">
                  <c:v>145.83099999999999</c:v>
                </c:pt>
                <c:pt idx="43">
                  <c:v>179.0985</c:v>
                </c:pt>
                <c:pt idx="44">
                  <c:v>83.706000000000003</c:v>
                </c:pt>
                <c:pt idx="45">
                  <c:v>195.38050000000001</c:v>
                </c:pt>
                <c:pt idx="46">
                  <c:v>6.9684999999999997</c:v>
                </c:pt>
                <c:pt idx="47">
                  <c:v>364.70699999999999</c:v>
                </c:pt>
                <c:pt idx="48">
                  <c:v>225.72549999999998</c:v>
                </c:pt>
                <c:pt idx="49">
                  <c:v>7.42</c:v>
                </c:pt>
                <c:pt idx="50">
                  <c:v>188.2825</c:v>
                </c:pt>
                <c:pt idx="51">
                  <c:v>151.75299999999999</c:v>
                </c:pt>
                <c:pt idx="52">
                  <c:v>9.2784999999999993</c:v>
                </c:pt>
                <c:pt idx="53">
                  <c:v>139.23000000000002</c:v>
                </c:pt>
                <c:pt idx="54">
                  <c:v>9.2784999999999993</c:v>
                </c:pt>
                <c:pt idx="55">
                  <c:v>132.7585</c:v>
                </c:pt>
                <c:pt idx="56">
                  <c:v>170.95750000000001</c:v>
                </c:pt>
                <c:pt idx="57">
                  <c:v>156.40799999999999</c:v>
                </c:pt>
                <c:pt idx="58">
                  <c:v>103.117</c:v>
                </c:pt>
                <c:pt idx="59">
                  <c:v>202.559</c:v>
                </c:pt>
                <c:pt idx="60">
                  <c:v>185.64349999999999</c:v>
                </c:pt>
                <c:pt idx="61">
                  <c:v>184.31700000000001</c:v>
                </c:pt>
                <c:pt idx="62">
                  <c:v>174.29649999999998</c:v>
                </c:pt>
                <c:pt idx="63">
                  <c:v>168.87150000000003</c:v>
                </c:pt>
                <c:pt idx="64">
                  <c:v>118.77250000000001</c:v>
                </c:pt>
                <c:pt idx="65">
                  <c:v>130.87899999999999</c:v>
                </c:pt>
                <c:pt idx="66">
                  <c:v>159.6875</c:v>
                </c:pt>
                <c:pt idx="67">
                  <c:v>202.559</c:v>
                </c:pt>
                <c:pt idx="68">
                  <c:v>98.941500000000005</c:v>
                </c:pt>
                <c:pt idx="69">
                  <c:v>175.7595</c:v>
                </c:pt>
                <c:pt idx="70">
                  <c:v>111.88450000000002</c:v>
                </c:pt>
                <c:pt idx="71">
                  <c:v>187.23950000000002</c:v>
                </c:pt>
                <c:pt idx="72">
                  <c:v>356.41200000000003</c:v>
                </c:pt>
                <c:pt idx="73">
                  <c:v>398.15300000000002</c:v>
                </c:pt>
                <c:pt idx="74">
                  <c:v>7.5040000000000004</c:v>
                </c:pt>
                <c:pt idx="75">
                  <c:v>102.91049999999998</c:v>
                </c:pt>
                <c:pt idx="76">
                  <c:v>160.5205</c:v>
                </c:pt>
                <c:pt idx="77">
                  <c:v>99.778000000000006</c:v>
                </c:pt>
                <c:pt idx="78">
                  <c:v>130.87899999999999</c:v>
                </c:pt>
                <c:pt idx="79">
                  <c:v>259.50049999999999</c:v>
                </c:pt>
                <c:pt idx="80">
                  <c:v>272.27549999999997</c:v>
                </c:pt>
                <c:pt idx="81">
                  <c:v>155.30200000000002</c:v>
                </c:pt>
                <c:pt idx="82">
                  <c:v>91.010499999999993</c:v>
                </c:pt>
                <c:pt idx="83">
                  <c:v>150.92000000000002</c:v>
                </c:pt>
                <c:pt idx="84">
                  <c:v>188.90900000000002</c:v>
                </c:pt>
                <c:pt idx="85">
                  <c:v>142.15249999999997</c:v>
                </c:pt>
                <c:pt idx="86">
                  <c:v>154.04899999999998</c:v>
                </c:pt>
              </c:numCache>
            </c:numRef>
          </c:val>
          <c:smooth val="0"/>
          <c:extLst>
            <c:ext xmlns:c16="http://schemas.microsoft.com/office/drawing/2014/chart" uri="{C3380CC4-5D6E-409C-BE32-E72D297353CC}">
              <c16:uniqueId val="{00000000-BCED-4CAC-96E0-A59BB8584906}"/>
            </c:ext>
          </c:extLst>
        </c:ser>
        <c:ser>
          <c:idx val="2"/>
          <c:order val="2"/>
          <c:tx>
            <c:strRef>
              <c:f>Sheet1!$M$1</c:f>
              <c:strCache>
                <c:ptCount val="1"/>
                <c:pt idx="0">
                  <c:v>Profit </c:v>
                </c:pt>
              </c:strCache>
            </c:strRef>
          </c:tx>
          <c:spPr>
            <a:ln w="28575" cap="rnd">
              <a:solidFill>
                <a:schemeClr val="accent3"/>
              </a:solidFill>
              <a:round/>
            </a:ln>
            <a:effectLst/>
          </c:spPr>
          <c:marker>
            <c:symbol val="none"/>
          </c:marker>
          <c:val>
            <c:numRef>
              <c:f>Sheet1!$M$2:$M$88</c:f>
              <c:numCache>
                <c:formatCode>_-[$£-809]* #,##0.00_-;\-[$£-809]* #,##0.00_-;_-[$£-809]* "-"??_-;_-@_-</c:formatCode>
                <c:ptCount val="87"/>
                <c:pt idx="0">
                  <c:v>201.46</c:v>
                </c:pt>
                <c:pt idx="1">
                  <c:v>221.70750000000001</c:v>
                </c:pt>
                <c:pt idx="2">
                  <c:v>208.97449999999998</c:v>
                </c:pt>
                <c:pt idx="3">
                  <c:v>198.11924999999999</c:v>
                </c:pt>
                <c:pt idx="4">
                  <c:v>258.44524999999999</c:v>
                </c:pt>
                <c:pt idx="5">
                  <c:v>327.80475000000001</c:v>
                </c:pt>
                <c:pt idx="6">
                  <c:v>121.56374999999998</c:v>
                </c:pt>
                <c:pt idx="7">
                  <c:v>271.05050000000006</c:v>
                </c:pt>
                <c:pt idx="8">
                  <c:v>349.31225000000001</c:v>
                </c:pt>
                <c:pt idx="9">
                  <c:v>367.87799999999999</c:v>
                </c:pt>
                <c:pt idx="10">
                  <c:v>156.68449999999999</c:v>
                </c:pt>
                <c:pt idx="11">
                  <c:v>200.41525000000001</c:v>
                </c:pt>
                <c:pt idx="12">
                  <c:v>215.23600000000002</c:v>
                </c:pt>
                <c:pt idx="13">
                  <c:v>115.02924999999999</c:v>
                </c:pt>
                <c:pt idx="14">
                  <c:v>115.56649999999999</c:v>
                </c:pt>
                <c:pt idx="15">
                  <c:v>174.81800000000001</c:v>
                </c:pt>
                <c:pt idx="16">
                  <c:v>272.65699999999998</c:v>
                </c:pt>
                <c:pt idx="17">
                  <c:v>210.85224999999997</c:v>
                </c:pt>
                <c:pt idx="18">
                  <c:v>310.15774999999996</c:v>
                </c:pt>
                <c:pt idx="19">
                  <c:v>201.04174999999998</c:v>
                </c:pt>
                <c:pt idx="20">
                  <c:v>218.47174999999996</c:v>
                </c:pt>
                <c:pt idx="21">
                  <c:v>152.096</c:v>
                </c:pt>
                <c:pt idx="22">
                  <c:v>153.13549999999998</c:v>
                </c:pt>
                <c:pt idx="23">
                  <c:v>185.06775000000002</c:v>
                </c:pt>
                <c:pt idx="24">
                  <c:v>217.21875</c:v>
                </c:pt>
                <c:pt idx="25">
                  <c:v>156.78949999999998</c:v>
                </c:pt>
                <c:pt idx="26">
                  <c:v>213.35825</c:v>
                </c:pt>
                <c:pt idx="27">
                  <c:v>227.86574999999999</c:v>
                </c:pt>
                <c:pt idx="28">
                  <c:v>184.5515</c:v>
                </c:pt>
                <c:pt idx="29">
                  <c:v>185.90774999999996</c:v>
                </c:pt>
                <c:pt idx="30">
                  <c:v>181.83724999999998</c:v>
                </c:pt>
                <c:pt idx="31">
                  <c:v>225.03774999999996</c:v>
                </c:pt>
                <c:pt idx="32">
                  <c:v>241.85</c:v>
                </c:pt>
                <c:pt idx="33">
                  <c:v>255.52275000000003</c:v>
                </c:pt>
                <c:pt idx="34">
                  <c:v>166.28675000000001</c:v>
                </c:pt>
                <c:pt idx="35">
                  <c:v>211.89699999999999</c:v>
                </c:pt>
                <c:pt idx="36">
                  <c:v>116.06875000000001</c:v>
                </c:pt>
                <c:pt idx="37">
                  <c:v>243.53525000000002</c:v>
                </c:pt>
                <c:pt idx="38">
                  <c:v>254.09124999999997</c:v>
                </c:pt>
                <c:pt idx="39">
                  <c:v>120.67124999999999</c:v>
                </c:pt>
                <c:pt idx="40">
                  <c:v>196.76299999999998</c:v>
                </c:pt>
                <c:pt idx="41">
                  <c:v>115.56649999999999</c:v>
                </c:pt>
                <c:pt idx="42">
                  <c:v>187.852</c:v>
                </c:pt>
                <c:pt idx="43">
                  <c:v>204.48575000000002</c:v>
                </c:pt>
                <c:pt idx="44">
                  <c:v>156.78949999999998</c:v>
                </c:pt>
                <c:pt idx="45">
                  <c:v>212.62675000000002</c:v>
                </c:pt>
                <c:pt idx="46">
                  <c:v>118.42075</c:v>
                </c:pt>
                <c:pt idx="47">
                  <c:v>297.28999999999996</c:v>
                </c:pt>
                <c:pt idx="48">
                  <c:v>227.79925000000003</c:v>
                </c:pt>
                <c:pt idx="49">
                  <c:v>118.6465</c:v>
                </c:pt>
                <c:pt idx="50">
                  <c:v>209.07775000000001</c:v>
                </c:pt>
                <c:pt idx="51">
                  <c:v>190.81299999999999</c:v>
                </c:pt>
                <c:pt idx="52">
                  <c:v>119.57574999999999</c:v>
                </c:pt>
                <c:pt idx="53">
                  <c:v>184.5515</c:v>
                </c:pt>
                <c:pt idx="54">
                  <c:v>119.57574999999999</c:v>
                </c:pt>
                <c:pt idx="55">
                  <c:v>181.31574999999998</c:v>
                </c:pt>
                <c:pt idx="56">
                  <c:v>200.41525000000001</c:v>
                </c:pt>
                <c:pt idx="57">
                  <c:v>193.14049999999997</c:v>
                </c:pt>
                <c:pt idx="58">
                  <c:v>166.49499999999998</c:v>
                </c:pt>
                <c:pt idx="59">
                  <c:v>216.21600000000001</c:v>
                </c:pt>
                <c:pt idx="60">
                  <c:v>207.75825</c:v>
                </c:pt>
                <c:pt idx="61">
                  <c:v>207.09500000000003</c:v>
                </c:pt>
                <c:pt idx="62">
                  <c:v>202.08474999999999</c:v>
                </c:pt>
                <c:pt idx="63">
                  <c:v>199.37224999999998</c:v>
                </c:pt>
                <c:pt idx="64">
                  <c:v>174.32274999999998</c:v>
                </c:pt>
                <c:pt idx="65">
                  <c:v>180.376</c:v>
                </c:pt>
                <c:pt idx="66">
                  <c:v>194.78025</c:v>
                </c:pt>
                <c:pt idx="67">
                  <c:v>216.21600000000001</c:v>
                </c:pt>
                <c:pt idx="68">
                  <c:v>164.40725</c:v>
                </c:pt>
                <c:pt idx="69">
                  <c:v>202.81625000000003</c:v>
                </c:pt>
                <c:pt idx="70">
                  <c:v>170.87875</c:v>
                </c:pt>
                <c:pt idx="71">
                  <c:v>208.55625000000001</c:v>
                </c:pt>
                <c:pt idx="72">
                  <c:v>293.14249999999998</c:v>
                </c:pt>
                <c:pt idx="73">
                  <c:v>314.01299999999998</c:v>
                </c:pt>
                <c:pt idx="74">
                  <c:v>118.6885</c:v>
                </c:pt>
                <c:pt idx="75">
                  <c:v>166.39174999999997</c:v>
                </c:pt>
                <c:pt idx="76">
                  <c:v>195.19674999999995</c:v>
                </c:pt>
                <c:pt idx="77">
                  <c:v>164.82550000000001</c:v>
                </c:pt>
                <c:pt idx="78">
                  <c:v>180.376</c:v>
                </c:pt>
                <c:pt idx="79">
                  <c:v>244.68675000000002</c:v>
                </c:pt>
                <c:pt idx="80">
                  <c:v>251.07425000000001</c:v>
                </c:pt>
                <c:pt idx="81">
                  <c:v>192.58750000000001</c:v>
                </c:pt>
                <c:pt idx="82">
                  <c:v>160.44174999999998</c:v>
                </c:pt>
                <c:pt idx="83">
                  <c:v>190.3965</c:v>
                </c:pt>
                <c:pt idx="84">
                  <c:v>209.39099999999999</c:v>
                </c:pt>
                <c:pt idx="85">
                  <c:v>186.01274999999998</c:v>
                </c:pt>
                <c:pt idx="86">
                  <c:v>191.96100000000001</c:v>
                </c:pt>
              </c:numCache>
            </c:numRef>
          </c:val>
          <c:smooth val="0"/>
          <c:extLst>
            <c:ext xmlns:c16="http://schemas.microsoft.com/office/drawing/2014/chart" uri="{C3380CC4-5D6E-409C-BE32-E72D297353CC}">
              <c16:uniqueId val="{00000001-BCED-4CAC-96E0-A59BB8584906}"/>
            </c:ext>
          </c:extLst>
        </c:ser>
        <c:dLbls>
          <c:showLegendKey val="0"/>
          <c:showVal val="0"/>
          <c:showCatName val="0"/>
          <c:showSerName val="0"/>
          <c:showPercent val="0"/>
          <c:showBubbleSize val="0"/>
        </c:dLbls>
        <c:smooth val="0"/>
        <c:axId val="505917375"/>
        <c:axId val="505923135"/>
        <c:extLst>
          <c:ext xmlns:c15="http://schemas.microsoft.com/office/drawing/2012/chart" uri="{02D57815-91ED-43cb-92C2-25804820EDAC}">
            <c15:filteredLineSeries>
              <c15:ser>
                <c:idx val="0"/>
                <c:order val="0"/>
                <c:tx>
                  <c:strRef>
                    <c:extLst>
                      <c:ext uri="{02D57815-91ED-43cb-92C2-25804820EDAC}">
                        <c15:formulaRef>
                          <c15:sqref>Sheet1!$B$1</c15:sqref>
                        </c15:formulaRef>
                      </c:ext>
                    </c:extLst>
                    <c:strCache>
                      <c:ptCount val="1"/>
                      <c:pt idx="0">
                        <c:v>order quantity</c:v>
                      </c:pt>
                    </c:strCache>
                  </c:strRef>
                </c:tx>
                <c:spPr>
                  <a:ln w="28575" cap="rnd">
                    <a:solidFill>
                      <a:schemeClr val="accent1"/>
                    </a:solidFill>
                    <a:round/>
                  </a:ln>
                  <a:effectLst/>
                </c:spPr>
                <c:marker>
                  <c:symbol val="none"/>
                </c:marker>
                <c:val>
                  <c:numRef>
                    <c:extLst>
                      <c:ext uri="{02D57815-91ED-43cb-92C2-25804820EDAC}">
                        <c15:formulaRef>
                          <c15:sqref>Sheet1!$B$2:$B$88</c15:sqref>
                        </c15:formulaRef>
                      </c:ext>
                    </c:extLst>
                    <c:numCache>
                      <c:formatCode>General</c:formatCode>
                      <c:ptCount val="87"/>
                      <c:pt idx="0">
                        <c:v>1</c:v>
                      </c:pt>
                      <c:pt idx="1">
                        <c:v>1</c:v>
                      </c:pt>
                      <c:pt idx="2">
                        <c:v>1</c:v>
                      </c:pt>
                      <c:pt idx="3">
                        <c:v>1</c:v>
                      </c:pt>
                      <c:pt idx="4">
                        <c:v>1</c:v>
                      </c:pt>
                      <c:pt idx="5">
                        <c:v>2</c:v>
                      </c:pt>
                      <c:pt idx="6">
                        <c:v>12</c:v>
                      </c:pt>
                      <c:pt idx="7">
                        <c:v>1</c:v>
                      </c:pt>
                      <c:pt idx="8">
                        <c:v>1</c:v>
                      </c:pt>
                      <c:pt idx="9">
                        <c:v>1</c:v>
                      </c:pt>
                      <c:pt idx="10">
                        <c:v>1</c:v>
                      </c:pt>
                      <c:pt idx="11">
                        <c:v>1</c:v>
                      </c:pt>
                      <c:pt idx="12">
                        <c:v>1</c:v>
                      </c:pt>
                      <c:pt idx="13">
                        <c:v>10</c:v>
                      </c:pt>
                      <c:pt idx="14">
                        <c:v>11</c:v>
                      </c:pt>
                      <c:pt idx="15">
                        <c:v>1</c:v>
                      </c:pt>
                      <c:pt idx="16">
                        <c:v>1</c:v>
                      </c:pt>
                      <c:pt idx="17">
                        <c:v>1</c:v>
                      </c:pt>
                      <c:pt idx="18">
                        <c:v>1</c:v>
                      </c:pt>
                      <c:pt idx="19">
                        <c:v>1</c:v>
                      </c:pt>
                      <c:pt idx="20">
                        <c:v>1</c:v>
                      </c:pt>
                      <c:pt idx="21">
                        <c:v>1</c:v>
                      </c:pt>
                      <c:pt idx="22">
                        <c:v>1</c:v>
                      </c:pt>
                      <c:pt idx="23">
                        <c:v>2</c:v>
                      </c:pt>
                      <c:pt idx="24">
                        <c:v>1</c:v>
                      </c:pt>
                      <c:pt idx="25">
                        <c:v>1</c:v>
                      </c:pt>
                      <c:pt idx="26">
                        <c:v>2</c:v>
                      </c:pt>
                      <c:pt idx="27">
                        <c:v>2</c:v>
                      </c:pt>
                      <c:pt idx="28">
                        <c:v>1</c:v>
                      </c:pt>
                      <c:pt idx="29">
                        <c:v>1</c:v>
                      </c:pt>
                      <c:pt idx="30">
                        <c:v>1</c:v>
                      </c:pt>
                      <c:pt idx="31">
                        <c:v>1</c:v>
                      </c:pt>
                      <c:pt idx="32">
                        <c:v>1</c:v>
                      </c:pt>
                      <c:pt idx="33">
                        <c:v>1</c:v>
                      </c:pt>
                      <c:pt idx="34">
                        <c:v>1</c:v>
                      </c:pt>
                      <c:pt idx="35">
                        <c:v>1</c:v>
                      </c:pt>
                      <c:pt idx="36">
                        <c:v>5</c:v>
                      </c:pt>
                      <c:pt idx="37">
                        <c:v>4</c:v>
                      </c:pt>
                      <c:pt idx="38">
                        <c:v>2</c:v>
                      </c:pt>
                      <c:pt idx="39">
                        <c:v>5</c:v>
                      </c:pt>
                      <c:pt idx="40">
                        <c:v>1</c:v>
                      </c:pt>
                      <c:pt idx="41">
                        <c:v>15</c:v>
                      </c:pt>
                      <c:pt idx="42">
                        <c:v>1</c:v>
                      </c:pt>
                      <c:pt idx="43">
                        <c:v>1</c:v>
                      </c:pt>
                      <c:pt idx="44">
                        <c:v>1</c:v>
                      </c:pt>
                      <c:pt idx="45">
                        <c:v>1</c:v>
                      </c:pt>
                      <c:pt idx="46">
                        <c:v>18</c:v>
                      </c:pt>
                      <c:pt idx="47">
                        <c:v>4</c:v>
                      </c:pt>
                      <c:pt idx="48">
                        <c:v>2</c:v>
                      </c:pt>
                      <c:pt idx="49">
                        <c:v>1</c:v>
                      </c:pt>
                      <c:pt idx="50">
                        <c:v>1</c:v>
                      </c:pt>
                      <c:pt idx="51">
                        <c:v>12</c:v>
                      </c:pt>
                      <c:pt idx="52">
                        <c:v>1</c:v>
                      </c:pt>
                      <c:pt idx="53">
                        <c:v>8</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numCache>
                  </c:numRef>
                </c:val>
                <c:smooth val="0"/>
                <c:extLst>
                  <c:ext xmlns:c16="http://schemas.microsoft.com/office/drawing/2014/chart" uri="{C3380CC4-5D6E-409C-BE32-E72D297353CC}">
                    <c16:uniqueId val="{00000002-BCED-4CAC-96E0-A59BB8584906}"/>
                  </c:ext>
                </c:extLst>
              </c15:ser>
            </c15:filteredLineSeries>
          </c:ext>
        </c:extLst>
      </c:lineChart>
      <c:catAx>
        <c:axId val="505917375"/>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Number</a:t>
                </a:r>
                <a:r>
                  <a:rPr lang="en-GB" b="1" baseline="0"/>
                  <a:t> of plates</a:t>
                </a:r>
                <a:endParaRPr lang="en-GB" b="1"/>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923135"/>
        <c:crosses val="autoZero"/>
        <c:auto val="1"/>
        <c:lblAlgn val="ctr"/>
        <c:lblOffset val="100"/>
        <c:noMultiLvlLbl val="0"/>
      </c:catAx>
      <c:valAx>
        <c:axId val="5059231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Cost(£)</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917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Raw Material - waste material cost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Sheet1!$C$1</c:f>
              <c:strCache>
                <c:ptCount val="1"/>
                <c:pt idx="0">
                  <c:v>Cost</c:v>
                </c:pt>
              </c:strCache>
            </c:strRef>
          </c:tx>
          <c:spPr>
            <a:solidFill>
              <a:schemeClr val="accent2"/>
            </a:solidFill>
            <a:ln>
              <a:noFill/>
            </a:ln>
            <a:effectLst/>
          </c:spPr>
          <c:invertIfNegative val="0"/>
          <c:cat>
            <c:strRef>
              <c:f>Sheet1!$A$2:$A$88</c:f>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f>Sheet1!$C$2:$C$88</c:f>
              <c:numCache>
                <c:formatCode>General</c:formatCode>
                <c:ptCount val="87"/>
                <c:pt idx="0">
                  <c:v>494.42</c:v>
                </c:pt>
                <c:pt idx="1">
                  <c:v>610.12</c:v>
                </c:pt>
                <c:pt idx="2">
                  <c:v>537.36</c:v>
                </c:pt>
                <c:pt idx="3">
                  <c:v>475.33</c:v>
                </c:pt>
                <c:pt idx="4">
                  <c:v>820.05</c:v>
                </c:pt>
                <c:pt idx="5">
                  <c:v>1216.3900000000001</c:v>
                </c:pt>
                <c:pt idx="6">
                  <c:v>37.869999999999997</c:v>
                </c:pt>
                <c:pt idx="7">
                  <c:v>892.08</c:v>
                </c:pt>
                <c:pt idx="8">
                  <c:v>1339.29</c:v>
                </c:pt>
                <c:pt idx="9">
                  <c:v>1445.38</c:v>
                </c:pt>
                <c:pt idx="10">
                  <c:v>238.56</c:v>
                </c:pt>
                <c:pt idx="11">
                  <c:v>488.45</c:v>
                </c:pt>
                <c:pt idx="12">
                  <c:v>573.14</c:v>
                </c:pt>
                <c:pt idx="13">
                  <c:v>0.53</c:v>
                </c:pt>
                <c:pt idx="14">
                  <c:v>3.6</c:v>
                </c:pt>
                <c:pt idx="15">
                  <c:v>342.18</c:v>
                </c:pt>
                <c:pt idx="16">
                  <c:v>901.26</c:v>
                </c:pt>
                <c:pt idx="17">
                  <c:v>548.09</c:v>
                </c:pt>
                <c:pt idx="18">
                  <c:v>1115.55</c:v>
                </c:pt>
                <c:pt idx="19">
                  <c:v>492.03</c:v>
                </c:pt>
                <c:pt idx="20">
                  <c:v>591.63</c:v>
                </c:pt>
                <c:pt idx="21">
                  <c:v>212.34</c:v>
                </c:pt>
                <c:pt idx="22">
                  <c:v>218.28</c:v>
                </c:pt>
                <c:pt idx="23">
                  <c:v>400.75</c:v>
                </c:pt>
                <c:pt idx="24">
                  <c:v>584.47</c:v>
                </c:pt>
                <c:pt idx="25">
                  <c:v>239.16</c:v>
                </c:pt>
                <c:pt idx="26">
                  <c:v>562.41</c:v>
                </c:pt>
                <c:pt idx="27">
                  <c:v>645.30999999999995</c:v>
                </c:pt>
                <c:pt idx="28">
                  <c:v>397.8</c:v>
                </c:pt>
                <c:pt idx="29">
                  <c:v>405.55</c:v>
                </c:pt>
                <c:pt idx="30">
                  <c:v>382.29</c:v>
                </c:pt>
                <c:pt idx="31">
                  <c:v>629.15</c:v>
                </c:pt>
                <c:pt idx="32">
                  <c:v>725.22</c:v>
                </c:pt>
                <c:pt idx="33">
                  <c:v>803.35</c:v>
                </c:pt>
                <c:pt idx="34">
                  <c:v>293.43</c:v>
                </c:pt>
                <c:pt idx="35">
                  <c:v>554.05999999999995</c:v>
                </c:pt>
                <c:pt idx="36">
                  <c:v>6.47</c:v>
                </c:pt>
                <c:pt idx="37">
                  <c:v>734.85</c:v>
                </c:pt>
                <c:pt idx="38">
                  <c:v>795.17</c:v>
                </c:pt>
                <c:pt idx="39">
                  <c:v>32.770000000000003</c:v>
                </c:pt>
                <c:pt idx="40">
                  <c:v>467.58</c:v>
                </c:pt>
                <c:pt idx="41">
                  <c:v>3.6</c:v>
                </c:pt>
                <c:pt idx="42">
                  <c:v>416.66</c:v>
                </c:pt>
                <c:pt idx="43">
                  <c:v>511.71</c:v>
                </c:pt>
                <c:pt idx="44">
                  <c:v>239.16</c:v>
                </c:pt>
                <c:pt idx="45">
                  <c:v>558.23</c:v>
                </c:pt>
                <c:pt idx="46">
                  <c:v>19.91</c:v>
                </c:pt>
                <c:pt idx="47">
                  <c:v>1042.02</c:v>
                </c:pt>
                <c:pt idx="48">
                  <c:v>644.92999999999995</c:v>
                </c:pt>
                <c:pt idx="49">
                  <c:v>21.2</c:v>
                </c:pt>
                <c:pt idx="50">
                  <c:v>537.95000000000005</c:v>
                </c:pt>
                <c:pt idx="51">
                  <c:v>433.58</c:v>
                </c:pt>
                <c:pt idx="52">
                  <c:v>26.51</c:v>
                </c:pt>
                <c:pt idx="53">
                  <c:v>397.8</c:v>
                </c:pt>
                <c:pt idx="54">
                  <c:v>26.51</c:v>
                </c:pt>
                <c:pt idx="55">
                  <c:v>379.31</c:v>
                </c:pt>
                <c:pt idx="56">
                  <c:v>488.45</c:v>
                </c:pt>
                <c:pt idx="57">
                  <c:v>446.88</c:v>
                </c:pt>
                <c:pt idx="58">
                  <c:v>294.62</c:v>
                </c:pt>
                <c:pt idx="59">
                  <c:v>578.74</c:v>
                </c:pt>
                <c:pt idx="60">
                  <c:v>530.41</c:v>
                </c:pt>
                <c:pt idx="61">
                  <c:v>526.62</c:v>
                </c:pt>
                <c:pt idx="62">
                  <c:v>497.99</c:v>
                </c:pt>
                <c:pt idx="63">
                  <c:v>482.49</c:v>
                </c:pt>
                <c:pt idx="64">
                  <c:v>339.35</c:v>
                </c:pt>
                <c:pt idx="65">
                  <c:v>373.94</c:v>
                </c:pt>
                <c:pt idx="66">
                  <c:v>456.25</c:v>
                </c:pt>
                <c:pt idx="67">
                  <c:v>578.74</c:v>
                </c:pt>
                <c:pt idx="68">
                  <c:v>282.69</c:v>
                </c:pt>
                <c:pt idx="69">
                  <c:v>502.17</c:v>
                </c:pt>
                <c:pt idx="70">
                  <c:v>319.67</c:v>
                </c:pt>
                <c:pt idx="71">
                  <c:v>534.97</c:v>
                </c:pt>
                <c:pt idx="72">
                  <c:v>1018.32</c:v>
                </c:pt>
                <c:pt idx="73">
                  <c:v>1137.58</c:v>
                </c:pt>
                <c:pt idx="74">
                  <c:v>21.44</c:v>
                </c:pt>
                <c:pt idx="75">
                  <c:v>294.02999999999997</c:v>
                </c:pt>
                <c:pt idx="76">
                  <c:v>458.63</c:v>
                </c:pt>
                <c:pt idx="77">
                  <c:v>285.08</c:v>
                </c:pt>
                <c:pt idx="78">
                  <c:v>373.94</c:v>
                </c:pt>
                <c:pt idx="79">
                  <c:v>741.43</c:v>
                </c:pt>
                <c:pt idx="80">
                  <c:v>777.93</c:v>
                </c:pt>
                <c:pt idx="81">
                  <c:v>443.72</c:v>
                </c:pt>
                <c:pt idx="82">
                  <c:v>260.02999999999997</c:v>
                </c:pt>
                <c:pt idx="83">
                  <c:v>431.2</c:v>
                </c:pt>
                <c:pt idx="84">
                  <c:v>539.74</c:v>
                </c:pt>
                <c:pt idx="85">
                  <c:v>406.15</c:v>
                </c:pt>
                <c:pt idx="86">
                  <c:v>440.14</c:v>
                </c:pt>
              </c:numCache>
            </c:numRef>
          </c:val>
          <c:extLst>
            <c:ext xmlns:c16="http://schemas.microsoft.com/office/drawing/2014/chart" uri="{C3380CC4-5D6E-409C-BE32-E72D297353CC}">
              <c16:uniqueId val="{00000000-AED2-491E-9530-BF19B3DA9362}"/>
            </c:ext>
          </c:extLst>
        </c:ser>
        <c:ser>
          <c:idx val="5"/>
          <c:order val="5"/>
          <c:tx>
            <c:strRef>
              <c:f>Sheet1!$G$1</c:f>
              <c:strCache>
                <c:ptCount val="1"/>
                <c:pt idx="0">
                  <c:v>Average waste material cost</c:v>
                </c:pt>
              </c:strCache>
            </c:strRef>
          </c:tx>
          <c:spPr>
            <a:solidFill>
              <a:schemeClr val="accent6"/>
            </a:solidFill>
            <a:ln>
              <a:noFill/>
            </a:ln>
            <a:effectLst/>
          </c:spPr>
          <c:invertIfNegative val="0"/>
          <c:cat>
            <c:strRef>
              <c:f>Sheet1!$A$2:$A$88</c:f>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f>Sheet1!$G$2:$G$88</c:f>
              <c:numCache>
                <c:formatCode>"£"#,##0_);[Red]\("£"#,##0\)</c:formatCode>
                <c:ptCount val="87"/>
                <c:pt idx="0">
                  <c:v>173.04700000000003</c:v>
                </c:pt>
                <c:pt idx="1">
                  <c:v>213.542</c:v>
                </c:pt>
                <c:pt idx="2">
                  <c:v>188.07599999999999</c:v>
                </c:pt>
                <c:pt idx="3">
                  <c:v>166.36549999999997</c:v>
                </c:pt>
                <c:pt idx="4">
                  <c:v>287.01749999999998</c:v>
                </c:pt>
                <c:pt idx="5">
                  <c:v>425.73650000000004</c:v>
                </c:pt>
                <c:pt idx="6">
                  <c:v>13.2545</c:v>
                </c:pt>
                <c:pt idx="7">
                  <c:v>312.22800000000001</c:v>
                </c:pt>
                <c:pt idx="8">
                  <c:v>468.75149999999996</c:v>
                </c:pt>
                <c:pt idx="9">
                  <c:v>505.88300000000004</c:v>
                </c:pt>
                <c:pt idx="10">
                  <c:v>83.496000000000009</c:v>
                </c:pt>
                <c:pt idx="11">
                  <c:v>170.95750000000001</c:v>
                </c:pt>
                <c:pt idx="12">
                  <c:v>200.59899999999999</c:v>
                </c:pt>
                <c:pt idx="13">
                  <c:v>0.1855</c:v>
                </c:pt>
                <c:pt idx="14">
                  <c:v>1.2600000000000002</c:v>
                </c:pt>
                <c:pt idx="15">
                  <c:v>119.76300000000001</c:v>
                </c:pt>
                <c:pt idx="16">
                  <c:v>315.44099999999997</c:v>
                </c:pt>
                <c:pt idx="17">
                  <c:v>191.83150000000001</c:v>
                </c:pt>
                <c:pt idx="18">
                  <c:v>390.4425</c:v>
                </c:pt>
                <c:pt idx="19">
                  <c:v>172.2105</c:v>
                </c:pt>
                <c:pt idx="20">
                  <c:v>207.07049999999998</c:v>
                </c:pt>
                <c:pt idx="21">
                  <c:v>74.319000000000003</c:v>
                </c:pt>
                <c:pt idx="22">
                  <c:v>76.397999999999996</c:v>
                </c:pt>
                <c:pt idx="23">
                  <c:v>140.26250000000002</c:v>
                </c:pt>
                <c:pt idx="24">
                  <c:v>204.56450000000001</c:v>
                </c:pt>
                <c:pt idx="25">
                  <c:v>83.706000000000003</c:v>
                </c:pt>
                <c:pt idx="26">
                  <c:v>196.84349999999998</c:v>
                </c:pt>
                <c:pt idx="27">
                  <c:v>225.85849999999996</c:v>
                </c:pt>
                <c:pt idx="28">
                  <c:v>139.23000000000002</c:v>
                </c:pt>
                <c:pt idx="29">
                  <c:v>141.94250000000002</c:v>
                </c:pt>
                <c:pt idx="30">
                  <c:v>133.8015</c:v>
                </c:pt>
                <c:pt idx="31">
                  <c:v>220.20250000000001</c:v>
                </c:pt>
                <c:pt idx="32">
                  <c:v>253.827</c:v>
                </c:pt>
                <c:pt idx="33">
                  <c:v>281.17250000000001</c:v>
                </c:pt>
                <c:pt idx="34">
                  <c:v>102.70049999999999</c:v>
                </c:pt>
                <c:pt idx="35">
                  <c:v>193.92099999999999</c:v>
                </c:pt>
                <c:pt idx="36">
                  <c:v>2.2645</c:v>
                </c:pt>
                <c:pt idx="37">
                  <c:v>257.19749999999999</c:v>
                </c:pt>
                <c:pt idx="38">
                  <c:v>278.30950000000001</c:v>
                </c:pt>
                <c:pt idx="39">
                  <c:v>11.469500000000002</c:v>
                </c:pt>
                <c:pt idx="40">
                  <c:v>163.65299999999999</c:v>
                </c:pt>
                <c:pt idx="41">
                  <c:v>1.2600000000000002</c:v>
                </c:pt>
                <c:pt idx="42">
                  <c:v>145.83099999999999</c:v>
                </c:pt>
                <c:pt idx="43">
                  <c:v>179.0985</c:v>
                </c:pt>
                <c:pt idx="44">
                  <c:v>83.706000000000003</c:v>
                </c:pt>
                <c:pt idx="45">
                  <c:v>195.38050000000001</c:v>
                </c:pt>
                <c:pt idx="46">
                  <c:v>6.9684999999999997</c:v>
                </c:pt>
                <c:pt idx="47">
                  <c:v>364.70699999999999</c:v>
                </c:pt>
                <c:pt idx="48">
                  <c:v>225.72549999999998</c:v>
                </c:pt>
                <c:pt idx="49">
                  <c:v>7.42</c:v>
                </c:pt>
                <c:pt idx="50">
                  <c:v>188.2825</c:v>
                </c:pt>
                <c:pt idx="51">
                  <c:v>151.75299999999999</c:v>
                </c:pt>
                <c:pt idx="52">
                  <c:v>9.2784999999999993</c:v>
                </c:pt>
                <c:pt idx="53">
                  <c:v>139.23000000000002</c:v>
                </c:pt>
                <c:pt idx="54">
                  <c:v>9.2784999999999993</c:v>
                </c:pt>
                <c:pt idx="55">
                  <c:v>132.7585</c:v>
                </c:pt>
                <c:pt idx="56">
                  <c:v>170.95750000000001</c:v>
                </c:pt>
                <c:pt idx="57">
                  <c:v>156.40799999999999</c:v>
                </c:pt>
                <c:pt idx="58">
                  <c:v>103.117</c:v>
                </c:pt>
                <c:pt idx="59">
                  <c:v>202.559</c:v>
                </c:pt>
                <c:pt idx="60">
                  <c:v>185.64349999999999</c:v>
                </c:pt>
                <c:pt idx="61">
                  <c:v>184.31700000000001</c:v>
                </c:pt>
                <c:pt idx="62">
                  <c:v>174.29649999999998</c:v>
                </c:pt>
                <c:pt idx="63">
                  <c:v>168.87150000000003</c:v>
                </c:pt>
                <c:pt idx="64">
                  <c:v>118.77250000000001</c:v>
                </c:pt>
                <c:pt idx="65">
                  <c:v>130.87899999999999</c:v>
                </c:pt>
                <c:pt idx="66">
                  <c:v>159.6875</c:v>
                </c:pt>
                <c:pt idx="67">
                  <c:v>202.559</c:v>
                </c:pt>
                <c:pt idx="68">
                  <c:v>98.941500000000005</c:v>
                </c:pt>
                <c:pt idx="69">
                  <c:v>175.7595</c:v>
                </c:pt>
                <c:pt idx="70">
                  <c:v>111.88450000000002</c:v>
                </c:pt>
                <c:pt idx="71">
                  <c:v>187.23950000000002</c:v>
                </c:pt>
                <c:pt idx="72">
                  <c:v>356.41200000000003</c:v>
                </c:pt>
                <c:pt idx="73">
                  <c:v>398.15300000000002</c:v>
                </c:pt>
                <c:pt idx="74">
                  <c:v>7.5040000000000004</c:v>
                </c:pt>
                <c:pt idx="75">
                  <c:v>102.91049999999998</c:v>
                </c:pt>
                <c:pt idx="76">
                  <c:v>160.5205</c:v>
                </c:pt>
                <c:pt idx="77">
                  <c:v>99.778000000000006</c:v>
                </c:pt>
                <c:pt idx="78">
                  <c:v>130.87899999999999</c:v>
                </c:pt>
                <c:pt idx="79">
                  <c:v>259.50049999999999</c:v>
                </c:pt>
                <c:pt idx="80">
                  <c:v>272.27549999999997</c:v>
                </c:pt>
                <c:pt idx="81">
                  <c:v>155.30200000000002</c:v>
                </c:pt>
                <c:pt idx="82">
                  <c:v>91.010499999999993</c:v>
                </c:pt>
                <c:pt idx="83">
                  <c:v>150.92000000000002</c:v>
                </c:pt>
                <c:pt idx="84">
                  <c:v>188.90900000000002</c:v>
                </c:pt>
                <c:pt idx="85">
                  <c:v>142.15249999999997</c:v>
                </c:pt>
                <c:pt idx="86">
                  <c:v>154.04899999999998</c:v>
                </c:pt>
              </c:numCache>
            </c:numRef>
          </c:val>
          <c:extLst>
            <c:ext xmlns:c16="http://schemas.microsoft.com/office/drawing/2014/chart" uri="{C3380CC4-5D6E-409C-BE32-E72D297353CC}">
              <c16:uniqueId val="{00000001-AED2-491E-9530-BF19B3DA9362}"/>
            </c:ext>
          </c:extLst>
        </c:ser>
        <c:dLbls>
          <c:showLegendKey val="0"/>
          <c:showVal val="0"/>
          <c:showCatName val="0"/>
          <c:showSerName val="0"/>
          <c:showPercent val="0"/>
          <c:showBubbleSize val="0"/>
        </c:dLbls>
        <c:gapWidth val="219"/>
        <c:overlap val="-27"/>
        <c:axId val="1424210304"/>
        <c:axId val="1424198304"/>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pt idx="0">
                        <c:v>order quantity</c:v>
                      </c:pt>
                    </c:strCache>
                  </c:strRef>
                </c:tx>
                <c:spPr>
                  <a:solidFill>
                    <a:schemeClr val="accent1"/>
                  </a:solidFill>
                  <a:ln>
                    <a:noFill/>
                  </a:ln>
                  <a:effectLst/>
                </c:spPr>
                <c:invertIfNegative val="0"/>
                <c:cat>
                  <c:strRef>
                    <c:extLst>
                      <c:ex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c:ext uri="{02D57815-91ED-43cb-92C2-25804820EDAC}">
                        <c15:formulaRef>
                          <c15:sqref>Sheet1!$B$2:$B$88</c15:sqref>
                        </c15:formulaRef>
                      </c:ext>
                    </c:extLst>
                    <c:numCache>
                      <c:formatCode>General</c:formatCode>
                      <c:ptCount val="87"/>
                      <c:pt idx="0">
                        <c:v>1</c:v>
                      </c:pt>
                      <c:pt idx="1">
                        <c:v>1</c:v>
                      </c:pt>
                      <c:pt idx="2">
                        <c:v>1</c:v>
                      </c:pt>
                      <c:pt idx="3">
                        <c:v>1</c:v>
                      </c:pt>
                      <c:pt idx="4">
                        <c:v>1</c:v>
                      </c:pt>
                      <c:pt idx="5">
                        <c:v>2</c:v>
                      </c:pt>
                      <c:pt idx="6">
                        <c:v>12</c:v>
                      </c:pt>
                      <c:pt idx="7">
                        <c:v>1</c:v>
                      </c:pt>
                      <c:pt idx="8">
                        <c:v>1</c:v>
                      </c:pt>
                      <c:pt idx="9">
                        <c:v>1</c:v>
                      </c:pt>
                      <c:pt idx="10">
                        <c:v>1</c:v>
                      </c:pt>
                      <c:pt idx="11">
                        <c:v>1</c:v>
                      </c:pt>
                      <c:pt idx="12">
                        <c:v>1</c:v>
                      </c:pt>
                      <c:pt idx="13">
                        <c:v>10</c:v>
                      </c:pt>
                      <c:pt idx="14">
                        <c:v>11</c:v>
                      </c:pt>
                      <c:pt idx="15">
                        <c:v>1</c:v>
                      </c:pt>
                      <c:pt idx="16">
                        <c:v>1</c:v>
                      </c:pt>
                      <c:pt idx="17">
                        <c:v>1</c:v>
                      </c:pt>
                      <c:pt idx="18">
                        <c:v>1</c:v>
                      </c:pt>
                      <c:pt idx="19">
                        <c:v>1</c:v>
                      </c:pt>
                      <c:pt idx="20">
                        <c:v>1</c:v>
                      </c:pt>
                      <c:pt idx="21">
                        <c:v>1</c:v>
                      </c:pt>
                      <c:pt idx="22">
                        <c:v>1</c:v>
                      </c:pt>
                      <c:pt idx="23">
                        <c:v>2</c:v>
                      </c:pt>
                      <c:pt idx="24">
                        <c:v>1</c:v>
                      </c:pt>
                      <c:pt idx="25">
                        <c:v>1</c:v>
                      </c:pt>
                      <c:pt idx="26">
                        <c:v>2</c:v>
                      </c:pt>
                      <c:pt idx="27">
                        <c:v>2</c:v>
                      </c:pt>
                      <c:pt idx="28">
                        <c:v>1</c:v>
                      </c:pt>
                      <c:pt idx="29">
                        <c:v>1</c:v>
                      </c:pt>
                      <c:pt idx="30">
                        <c:v>1</c:v>
                      </c:pt>
                      <c:pt idx="31">
                        <c:v>1</c:v>
                      </c:pt>
                      <c:pt idx="32">
                        <c:v>1</c:v>
                      </c:pt>
                      <c:pt idx="33">
                        <c:v>1</c:v>
                      </c:pt>
                      <c:pt idx="34">
                        <c:v>1</c:v>
                      </c:pt>
                      <c:pt idx="35">
                        <c:v>1</c:v>
                      </c:pt>
                      <c:pt idx="36">
                        <c:v>5</c:v>
                      </c:pt>
                      <c:pt idx="37">
                        <c:v>4</c:v>
                      </c:pt>
                      <c:pt idx="38">
                        <c:v>2</c:v>
                      </c:pt>
                      <c:pt idx="39">
                        <c:v>5</c:v>
                      </c:pt>
                      <c:pt idx="40">
                        <c:v>1</c:v>
                      </c:pt>
                      <c:pt idx="41">
                        <c:v>15</c:v>
                      </c:pt>
                      <c:pt idx="42">
                        <c:v>1</c:v>
                      </c:pt>
                      <c:pt idx="43">
                        <c:v>1</c:v>
                      </c:pt>
                      <c:pt idx="44">
                        <c:v>1</c:v>
                      </c:pt>
                      <c:pt idx="45">
                        <c:v>1</c:v>
                      </c:pt>
                      <c:pt idx="46">
                        <c:v>18</c:v>
                      </c:pt>
                      <c:pt idx="47">
                        <c:v>4</c:v>
                      </c:pt>
                      <c:pt idx="48">
                        <c:v>2</c:v>
                      </c:pt>
                      <c:pt idx="49">
                        <c:v>1</c:v>
                      </c:pt>
                      <c:pt idx="50">
                        <c:v>1</c:v>
                      </c:pt>
                      <c:pt idx="51">
                        <c:v>12</c:v>
                      </c:pt>
                      <c:pt idx="52">
                        <c:v>1</c:v>
                      </c:pt>
                      <c:pt idx="53">
                        <c:v>8</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numCache>
                  </c:numRef>
                </c:val>
                <c:extLst>
                  <c:ext xmlns:c16="http://schemas.microsoft.com/office/drawing/2014/chart" uri="{C3380CC4-5D6E-409C-BE32-E72D297353CC}">
                    <c16:uniqueId val="{00000002-AED2-491E-9530-BF19B3DA9362}"/>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Sheet1!$D$2:$D$88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3-AED2-491E-9530-BF19B3DA9362}"/>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Sheet1!$E$1</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Sheet1!$E$2:$E$88</c15:sqref>
                        </c15:formulaRef>
                      </c:ext>
                    </c:extLst>
                    <c:numCache>
                      <c:formatCode>General</c:formatCode>
                      <c:ptCount val="87"/>
                      <c:pt idx="0" formatCode="&quot;£&quot;#,##0_);[Red]\(&quot;£&quot;#,##0\)">
                        <c:v>487.08206896551729</c:v>
                      </c:pt>
                    </c:numCache>
                  </c:numRef>
                </c:val>
                <c:extLst xmlns:c15="http://schemas.microsoft.com/office/drawing/2012/chart">
                  <c:ext xmlns:c16="http://schemas.microsoft.com/office/drawing/2014/chart" uri="{C3380CC4-5D6E-409C-BE32-E72D297353CC}">
                    <c16:uniqueId val="{00000004-AED2-491E-9530-BF19B3DA9362}"/>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Sheet1!$F$1</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Sheet1!$A$2:$A$88</c15:sqref>
                        </c15:formulaRef>
                      </c:ext>
                    </c:extLst>
                    <c:strCache>
                      <c:ptCount val="87"/>
                      <c:pt idx="0">
                        <c:v>June</c:v>
                      </c:pt>
                      <c:pt idx="1">
                        <c:v>June</c:v>
                      </c:pt>
                      <c:pt idx="2">
                        <c:v>June</c:v>
                      </c:pt>
                      <c:pt idx="3">
                        <c:v>July</c:v>
                      </c:pt>
                      <c:pt idx="4">
                        <c:v>July</c:v>
                      </c:pt>
                      <c:pt idx="5">
                        <c:v>July</c:v>
                      </c:pt>
                      <c:pt idx="6">
                        <c:v>July</c:v>
                      </c:pt>
                      <c:pt idx="7">
                        <c:v>July</c:v>
                      </c:pt>
                      <c:pt idx="8">
                        <c:v>July</c:v>
                      </c:pt>
                      <c:pt idx="9">
                        <c:v>July</c:v>
                      </c:pt>
                      <c:pt idx="10">
                        <c:v>July</c:v>
                      </c:pt>
                      <c:pt idx="11">
                        <c:v>July</c:v>
                      </c:pt>
                      <c:pt idx="12">
                        <c:v>July</c:v>
                      </c:pt>
                      <c:pt idx="13">
                        <c:v>July</c:v>
                      </c:pt>
                      <c:pt idx="14">
                        <c:v>August</c:v>
                      </c:pt>
                      <c:pt idx="15">
                        <c:v>August</c:v>
                      </c:pt>
                      <c:pt idx="16">
                        <c:v>August</c:v>
                      </c:pt>
                      <c:pt idx="17">
                        <c:v>August</c:v>
                      </c:pt>
                      <c:pt idx="18">
                        <c:v>August</c:v>
                      </c:pt>
                      <c:pt idx="19">
                        <c:v>September</c:v>
                      </c:pt>
                      <c:pt idx="20">
                        <c:v>September</c:v>
                      </c:pt>
                      <c:pt idx="21">
                        <c:v>September</c:v>
                      </c:pt>
                      <c:pt idx="22">
                        <c:v>September</c:v>
                      </c:pt>
                      <c:pt idx="23">
                        <c:v>September</c:v>
                      </c:pt>
                      <c:pt idx="24">
                        <c:v>October</c:v>
                      </c:pt>
                      <c:pt idx="25">
                        <c:v>October</c:v>
                      </c:pt>
                      <c:pt idx="26">
                        <c:v>October</c:v>
                      </c:pt>
                      <c:pt idx="27">
                        <c:v>October</c:v>
                      </c:pt>
                      <c:pt idx="28">
                        <c:v>October</c:v>
                      </c:pt>
                      <c:pt idx="29">
                        <c:v>October</c:v>
                      </c:pt>
                      <c:pt idx="30">
                        <c:v>October</c:v>
                      </c:pt>
                      <c:pt idx="31">
                        <c:v>October</c:v>
                      </c:pt>
                      <c:pt idx="32">
                        <c:v>October</c:v>
                      </c:pt>
                      <c:pt idx="33">
                        <c:v>October</c:v>
                      </c:pt>
                      <c:pt idx="34">
                        <c:v>October</c:v>
                      </c:pt>
                      <c:pt idx="35">
                        <c:v>October</c:v>
                      </c:pt>
                      <c:pt idx="36">
                        <c:v>Novermber</c:v>
                      </c:pt>
                      <c:pt idx="37">
                        <c:v>Novermber</c:v>
                      </c:pt>
                      <c:pt idx="38">
                        <c:v>Novermber</c:v>
                      </c:pt>
                      <c:pt idx="39">
                        <c:v>Novermber</c:v>
                      </c:pt>
                      <c:pt idx="40">
                        <c:v>Novermber</c:v>
                      </c:pt>
                      <c:pt idx="41">
                        <c:v>Novermber</c:v>
                      </c:pt>
                      <c:pt idx="42">
                        <c:v>December</c:v>
                      </c:pt>
                      <c:pt idx="43">
                        <c:v>January</c:v>
                      </c:pt>
                      <c:pt idx="44">
                        <c:v>January</c:v>
                      </c:pt>
                      <c:pt idx="45">
                        <c:v>January</c:v>
                      </c:pt>
                      <c:pt idx="46">
                        <c:v>January</c:v>
                      </c:pt>
                      <c:pt idx="47">
                        <c:v>January</c:v>
                      </c:pt>
                      <c:pt idx="48">
                        <c:v>January</c:v>
                      </c:pt>
                      <c:pt idx="49">
                        <c:v>Febuary</c:v>
                      </c:pt>
                      <c:pt idx="50">
                        <c:v>Febuary</c:v>
                      </c:pt>
                      <c:pt idx="51">
                        <c:v>Febuary</c:v>
                      </c:pt>
                      <c:pt idx="52">
                        <c:v>Febuary</c:v>
                      </c:pt>
                      <c:pt idx="53">
                        <c:v>Febuary</c:v>
                      </c:pt>
                      <c:pt idx="54">
                        <c:v>Febuary</c:v>
                      </c:pt>
                      <c:pt idx="55">
                        <c:v>Febuary</c:v>
                      </c:pt>
                      <c:pt idx="56">
                        <c:v>March</c:v>
                      </c:pt>
                      <c:pt idx="57">
                        <c:v>March</c:v>
                      </c:pt>
                      <c:pt idx="58">
                        <c:v>March</c:v>
                      </c:pt>
                      <c:pt idx="59">
                        <c:v>March</c:v>
                      </c:pt>
                      <c:pt idx="60">
                        <c:v>March</c:v>
                      </c:pt>
                      <c:pt idx="61">
                        <c:v>March</c:v>
                      </c:pt>
                      <c:pt idx="62">
                        <c:v>April</c:v>
                      </c:pt>
                      <c:pt idx="63">
                        <c:v>April</c:v>
                      </c:pt>
                      <c:pt idx="64">
                        <c:v>May</c:v>
                      </c:pt>
                      <c:pt idx="65">
                        <c:v>May</c:v>
                      </c:pt>
                      <c:pt idx="66">
                        <c:v>May</c:v>
                      </c:pt>
                      <c:pt idx="67">
                        <c:v>May</c:v>
                      </c:pt>
                      <c:pt idx="68">
                        <c:v>May</c:v>
                      </c:pt>
                      <c:pt idx="69">
                        <c:v>May</c:v>
                      </c:pt>
                      <c:pt idx="70">
                        <c:v>May</c:v>
                      </c:pt>
                      <c:pt idx="71">
                        <c:v>May</c:v>
                      </c:pt>
                      <c:pt idx="72">
                        <c:v>May</c:v>
                      </c:pt>
                      <c:pt idx="73">
                        <c:v>May</c:v>
                      </c:pt>
                      <c:pt idx="74">
                        <c:v>May</c:v>
                      </c:pt>
                      <c:pt idx="75">
                        <c:v>May</c:v>
                      </c:pt>
                      <c:pt idx="76">
                        <c:v>May</c:v>
                      </c:pt>
                      <c:pt idx="77">
                        <c:v>May</c:v>
                      </c:pt>
                      <c:pt idx="78">
                        <c:v>June</c:v>
                      </c:pt>
                      <c:pt idx="79">
                        <c:v>June</c:v>
                      </c:pt>
                      <c:pt idx="80">
                        <c:v>June</c:v>
                      </c:pt>
                      <c:pt idx="81">
                        <c:v>June</c:v>
                      </c:pt>
                      <c:pt idx="82">
                        <c:v>June</c:v>
                      </c:pt>
                      <c:pt idx="83">
                        <c:v>June</c:v>
                      </c:pt>
                      <c:pt idx="84">
                        <c:v>June</c:v>
                      </c:pt>
                      <c:pt idx="85">
                        <c:v>June</c:v>
                      </c:pt>
                      <c:pt idx="86">
                        <c:v>June</c:v>
                      </c:pt>
                    </c:strCache>
                  </c:strRef>
                </c:cat>
                <c:val>
                  <c:numRef>
                    <c:extLst xmlns:c15="http://schemas.microsoft.com/office/drawing/2012/chart">
                      <c:ext xmlns:c15="http://schemas.microsoft.com/office/drawing/2012/chart" uri="{02D57815-91ED-43cb-92C2-25804820EDAC}">
                        <c15:formulaRef>
                          <c15:sqref>Sheet1!$F$2:$F$88</c15:sqref>
                        </c15:formulaRef>
                      </c:ext>
                    </c:extLst>
                    <c:numCache>
                      <c:formatCode>General</c:formatCode>
                      <c:ptCount val="87"/>
                    </c:numCache>
                  </c:numRef>
                </c:val>
                <c:extLst xmlns:c15="http://schemas.microsoft.com/office/drawing/2012/chart">
                  <c:ext xmlns:c16="http://schemas.microsoft.com/office/drawing/2014/chart" uri="{C3380CC4-5D6E-409C-BE32-E72D297353CC}">
                    <c16:uniqueId val="{00000005-AED2-491E-9530-BF19B3DA9362}"/>
                  </c:ext>
                </c:extLst>
              </c15:ser>
            </c15:filteredBarSeries>
          </c:ext>
        </c:extLst>
      </c:barChart>
      <c:catAx>
        <c:axId val="14242103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Order</a:t>
                </a:r>
                <a:r>
                  <a:rPr lang="en-GB" baseline="0"/>
                  <a:t> Date</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198304"/>
        <c:crosses val="autoZero"/>
        <c:auto val="1"/>
        <c:lblAlgn val="ctr"/>
        <c:lblOffset val="100"/>
        <c:noMultiLvlLbl val="0"/>
      </c:catAx>
      <c:valAx>
        <c:axId val="1424198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r>
                  <a:rPr lang="en-GB" baseline="0"/>
                  <a:t> in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21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94529C090F4C248BDD079E854C0B56"/>
        <w:category>
          <w:name w:val="General"/>
          <w:gallery w:val="placeholder"/>
        </w:category>
        <w:types>
          <w:type w:val="bbPlcHdr"/>
        </w:types>
        <w:behaviors>
          <w:behavior w:val="content"/>
        </w:behaviors>
        <w:guid w:val="{B8632D8A-7FB3-41FF-B2FE-D45674D46385}"/>
      </w:docPartPr>
      <w:docPartBody>
        <w:p w:rsidR="003A0F5E" w:rsidRDefault="002E7E55" w:rsidP="002E7E55">
          <w:pPr>
            <w:pStyle w:val="B094529C090F4C248BDD079E854C0B56"/>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E55"/>
    <w:rsid w:val="00212F60"/>
    <w:rsid w:val="002E7E55"/>
    <w:rsid w:val="003A0F5E"/>
    <w:rsid w:val="0068464E"/>
    <w:rsid w:val="00690270"/>
    <w:rsid w:val="008A3A73"/>
    <w:rsid w:val="00B33CAB"/>
    <w:rsid w:val="00B94ED1"/>
    <w:rsid w:val="00C3744E"/>
    <w:rsid w:val="00C722B7"/>
    <w:rsid w:val="00CC300F"/>
    <w:rsid w:val="00CC3B65"/>
    <w:rsid w:val="00DA1ACE"/>
    <w:rsid w:val="00FA6931"/>
    <w:rsid w:val="00FE1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94529C090F4C248BDD079E854C0B56">
    <w:name w:val="B094529C090F4C248BDD079E854C0B56"/>
    <w:rsid w:val="002E7E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ACMA 6002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{E7984239-7DC1-4F19-92F7-CF826FED5D30}</b:Guid>
    <b:RefOrder>7</b:RefOrder>
  </b:Source>
  <b:Source>
    <b:Tag>Ant24</b:Tag>
    <b:SourceType>InternetSite</b:SourceType>
    <b:Guid>{0AFA697E-34A2-4A99-A341-B54497357EE9}</b:Guid>
    <b:Author>
      <b:Author>
        <b:NameList>
          <b:Person>
            <b:Last>exupery</b:Last>
            <b:First>Antoine</b:First>
            <b:Middle>de saint-</b:Middle>
          </b:Person>
        </b:NameList>
      </b:Author>
    </b:Author>
    <b:Year>2024</b:Year>
    <b:Month>July </b:Month>
    <b:RefOrder>1</b:RefOrder>
  </b:Source>
  <b:Source>
    <b:Tag>Gol84</b:Tag>
    <b:SourceType>BookSection</b:SourceType>
    <b:Guid>{E2363ACD-B2BA-445F-8D50-22C705C63D70}</b:Guid>
    <b:Title>The goal 1st edition </b:Title>
    <b:Year>1984</b:Year>
    <b:Author>
      <b:Author>
        <b:NameList>
          <b:Person>
            <b:Last>M</b:Last>
            <b:First>Goldratt</b:First>
            <b:Middle>.</b:Middle>
          </b:Person>
        </b:NameList>
      </b:Author>
      <b:BookAuthor>
        <b:NameList>
          <b:Person>
            <b:Last>M</b:Last>
            <b:First>Goldratt</b:First>
          </b:Person>
        </b:NameList>
      </b:BookAuthor>
    </b:Author>
    <b:BookTitle>The goal 1st edition </b:BookTitle>
    <b:Publisher>North river press </b:Publisher>
    <b:RefOrder>5</b:RefOrder>
  </b:Source>
  <b:Source>
    <b:Tag>Jos23</b:Tag>
    <b:SourceType>BookSection</b:SourceType>
    <b:Guid>{A40B5A2A-FA18-404E-813B-6730C2C302E0}</b:Guid>
    <b:Author>
      <b:Author>
        <b:NameList>
          <b:Person>
            <b:Last>Juran</b:Last>
            <b:First>Joseph</b:First>
          </b:Person>
        </b:NameList>
      </b:Author>
      <b:BookAuthor>
        <b:NameList>
          <b:Person>
            <b:Last>Juran</b:Last>
            <b:First>Joseph</b:First>
          </b:Person>
        </b:NameList>
      </b:BookAuthor>
    </b:Author>
    <b:Title>Remembering Joseph Juran and his impact on quality improvemnt</b:Title>
    <b:BookTitle>Remembering Joseph Juran and his impact on quality improvemnt</b:BookTitle>
    <b:Year>1995</b:Year>
    <b:Publisher>six-sigma daily</b:Publisher>
    <b:RefOrder>2</b:RefOrder>
  </b:Source>
  <b:Source>
    <b:Tag>JBi16</b:Tag>
    <b:SourceType>BookSection</b:SourceType>
    <b:Guid>{1DE654E0-8594-4AEF-9B31-F89D93A1888D}</b:Guid>
    <b:Author>
      <b:Author>
        <b:NameList>
          <b:Person>
            <b:Last>Howleg</b:Last>
            <b:First>J.</b:First>
            <b:Middle>Bicheno &amp; M.</b:Middle>
          </b:Person>
        </b:NameList>
      </b:Author>
      <b:BookAuthor>
        <b:NameList>
          <b:Person>
            <b:Last>Howleg</b:Last>
            <b:First>J.</b:First>
            <b:Middle>Bicheno &amp; M.</b:Middle>
          </b:Person>
        </b:NameList>
      </b:BookAuthor>
    </b:Author>
    <b:Title>The lean toolbox 5th edition </b:Title>
    <b:BookTitle>The lean toolbox 5th edition </b:BookTitle>
    <b:Year>2016</b:Year>
    <b:RefOrder>3</b:RefOrder>
  </b:Source>
  <b:Source>
    <b:Tag>Wom07</b:Tag>
    <b:SourceType>BookSection</b:SourceType>
    <b:Guid>{EB2E1671-F593-4DDB-9137-1DC7646B4947}</b:Guid>
    <b:Author>
      <b:Author>
        <b:NameList>
          <b:Person>
            <b:Last>Womack .J &amp; Jones .D &amp; Roos</b:Last>
            <b:First>D</b:First>
          </b:Person>
        </b:NameList>
      </b:Author>
      <b:BookAuthor>
        <b:NameList>
          <b:Person>
            <b:Last>Womack .J &amp; Jones .D &amp; Roos</b:Last>
            <b:First>D</b:First>
          </b:Person>
        </b:NameList>
      </b:BookAuthor>
    </b:Author>
    <b:Title>The machine that chnagd the world </b:Title>
    <b:BookTitle>The machine that chnagd the world </b:BookTitle>
    <b:Year>2007</b:Year>
    <b:Publisher>Simon &amp; Schuster </b:Publisher>
    <b:RefOrder>6</b:RefOrder>
  </b:Source>
  <b:Source>
    <b:Tag>Wom96</b:Tag>
    <b:SourceType>BookSection</b:SourceType>
    <b:Guid>{C5FC7B2A-89B5-4656-BD42-2EBA292A09EA}</b:Guid>
    <b:Author>
      <b:Author>
        <b:NameList>
          <b:Person>
            <b:Last>Womack</b:Last>
            <b:First>J</b:First>
            <b:Middle>&amp; Jones ,D</b:Middle>
          </b:Person>
        </b:NameList>
      </b:Author>
      <b:BookAuthor>
        <b:NameList>
          <b:Person>
            <b:Last>Womack</b:Last>
            <b:First>J</b:First>
            <b:Middle>&amp; Jones ,D</b:Middle>
          </b:Person>
        </b:NameList>
      </b:BookAuthor>
    </b:Author>
    <b:Title>Lean thinking </b:Title>
    <b:BookTitle>Lean thinking </b:BookTitle>
    <b:Year>1996</b:Year>
    <b:Publisher>Simon &amp; Schuster </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ED566B-A731-455A-B396-65DE57B22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3269</TotalTime>
  <Pages>18</Pages>
  <Words>2946</Words>
  <Characters>17090</Characters>
  <Application>Microsoft Office Word</Application>
  <DocSecurity>0</DocSecurity>
  <Lines>438</Lines>
  <Paragraphs>151</Paragraphs>
  <ScaleCrop>false</ScaleCrop>
  <HeadingPairs>
    <vt:vector size="2" baseType="variant">
      <vt:variant>
        <vt:lpstr>Title</vt:lpstr>
      </vt:variant>
      <vt:variant>
        <vt:i4>1</vt:i4>
      </vt:variant>
    </vt:vector>
  </HeadingPairs>
  <TitlesOfParts>
    <vt:vector size="1" baseType="lpstr">
      <vt:lpstr>Applying Lean Techniques</vt:lpstr>
    </vt:vector>
  </TitlesOfParts>
  <Company>2015755@student.uwtsd.ac.uk</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Lean Techniques</dc:title>
  <dc:subject/>
  <dc:creator>William Holmes (2015755)</dc:creator>
  <cp:keywords/>
  <dc:description/>
  <cp:lastModifiedBy>William Holmes (2015755)</cp:lastModifiedBy>
  <cp:revision>166</cp:revision>
  <dcterms:created xsi:type="dcterms:W3CDTF">2024-06-25T18:33:00Z</dcterms:created>
  <dcterms:modified xsi:type="dcterms:W3CDTF">2024-07-21T19:26:00Z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b6c21db11537625610231fb757c8c7c4748bad95f5f178e8422091ffbb7619e7</vt:lpwstr>
  </property>
</Properties>
</file>