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38"/>
        <w:gridCol w:w="7229"/>
      </w:tblGrid>
      <w:tr w:rsidR="00D875FC" w:rsidRPr="00D875FC" w14:paraId="78D3909D" w14:textId="77777777" w:rsidTr="00062354">
        <w:tc>
          <w:tcPr>
            <w:tcW w:w="1838" w:type="dxa"/>
          </w:tcPr>
          <w:p w14:paraId="185592F2" w14:textId="77777777" w:rsidR="00D875FC" w:rsidRPr="00D875FC" w:rsidRDefault="00D875FC" w:rsidP="00D875F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b/>
              </w:rPr>
            </w:pPr>
            <w:r w:rsidRPr="00D875FC">
              <w:rPr>
                <w:rFonts w:ascii="Arial" w:eastAsia="Times New Roman" w:hAnsi="Arial" w:cs="Arial"/>
                <w:b/>
              </w:rPr>
              <w:t>Module Code</w:t>
            </w:r>
          </w:p>
        </w:tc>
        <w:tc>
          <w:tcPr>
            <w:tcW w:w="7229" w:type="dxa"/>
          </w:tcPr>
          <w:p w14:paraId="25F310AD" w14:textId="77777777" w:rsidR="00D875FC" w:rsidRPr="00D875FC" w:rsidRDefault="00D875FC" w:rsidP="00D875F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b/>
              </w:rPr>
            </w:pPr>
            <w:r w:rsidRPr="00D875FC">
              <w:rPr>
                <w:rFonts w:ascii="Arial" w:eastAsia="Times New Roman" w:hAnsi="Arial" w:cs="Arial"/>
                <w:b/>
              </w:rPr>
              <w:t>BMPO7002</w:t>
            </w:r>
          </w:p>
        </w:tc>
      </w:tr>
      <w:tr w:rsidR="00D875FC" w:rsidRPr="00D875FC" w14:paraId="67F62C7B" w14:textId="77777777" w:rsidTr="00062354">
        <w:tc>
          <w:tcPr>
            <w:tcW w:w="1838" w:type="dxa"/>
          </w:tcPr>
          <w:p w14:paraId="675FDA15" w14:textId="77777777" w:rsidR="00D875FC" w:rsidRPr="00D875FC" w:rsidRDefault="00D875FC" w:rsidP="00D875F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b/>
              </w:rPr>
            </w:pPr>
            <w:r w:rsidRPr="00D875FC">
              <w:rPr>
                <w:rFonts w:ascii="Arial" w:eastAsia="Times New Roman" w:hAnsi="Arial" w:cs="Arial"/>
                <w:b/>
              </w:rPr>
              <w:t>Title</w:t>
            </w:r>
          </w:p>
        </w:tc>
        <w:tc>
          <w:tcPr>
            <w:tcW w:w="7229" w:type="dxa"/>
          </w:tcPr>
          <w:p w14:paraId="633E4BFE" w14:textId="77777777" w:rsidR="00D875FC" w:rsidRPr="00D875FC" w:rsidRDefault="00D875FC" w:rsidP="00D875F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b/>
              </w:rPr>
            </w:pPr>
            <w:r w:rsidRPr="00D875FC">
              <w:rPr>
                <w:rFonts w:ascii="Arial" w:eastAsia="Arial Unicode MS" w:hAnsi="Arial" w:cs="Arial"/>
                <w:b/>
                <w:bCs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Corporate Governance in Policing</w:t>
            </w:r>
          </w:p>
        </w:tc>
      </w:tr>
      <w:tr w:rsidR="00D875FC" w:rsidRPr="00D875FC" w14:paraId="016BCA4C" w14:textId="77777777" w:rsidTr="00062354">
        <w:tc>
          <w:tcPr>
            <w:tcW w:w="1838" w:type="dxa"/>
          </w:tcPr>
          <w:p w14:paraId="6A156963" w14:textId="77777777" w:rsidR="00D875FC" w:rsidRPr="00D875FC" w:rsidRDefault="00D875FC" w:rsidP="00D875F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b/>
              </w:rPr>
            </w:pPr>
            <w:r w:rsidRPr="00D875FC">
              <w:rPr>
                <w:rFonts w:ascii="Arial" w:eastAsia="Times New Roman" w:hAnsi="Arial" w:cs="Arial"/>
                <w:b/>
              </w:rPr>
              <w:t>Date</w:t>
            </w:r>
          </w:p>
        </w:tc>
        <w:sdt>
          <w:sdtPr>
            <w:rPr>
              <w:rFonts w:ascii="Arial" w:eastAsia="Times New Roman" w:hAnsi="Arial" w:cs="Arial"/>
              <w:b/>
            </w:rPr>
            <w:id w:val="-1311787471"/>
            <w:placeholder>
              <w:docPart w:val="5ACD02AE552B4C12B4C4C4E9EB0FF364"/>
            </w:placeholder>
            <w:date w:fullDate="2020-05-12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7229" w:type="dxa"/>
              </w:tcPr>
              <w:p w14:paraId="5278DAB9" w14:textId="77777777" w:rsidR="00D875FC" w:rsidRPr="00D875FC" w:rsidRDefault="00D875FC" w:rsidP="00D875FC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ascii="Arial" w:eastAsia="Times New Roman" w:hAnsi="Arial" w:cs="Arial"/>
                    <w:b/>
                  </w:rPr>
                </w:pPr>
                <w:r w:rsidRPr="00D875FC">
                  <w:rPr>
                    <w:rFonts w:ascii="Arial" w:eastAsia="Times New Roman" w:hAnsi="Arial" w:cs="Arial"/>
                    <w:b/>
                  </w:rPr>
                  <w:t>12/05/2020</w:t>
                </w:r>
              </w:p>
            </w:tc>
          </w:sdtContent>
        </w:sdt>
      </w:tr>
      <w:tr w:rsidR="00D875FC" w:rsidRPr="00D875FC" w14:paraId="6EFB6E87" w14:textId="77777777" w:rsidTr="00062354">
        <w:tc>
          <w:tcPr>
            <w:tcW w:w="1838" w:type="dxa"/>
          </w:tcPr>
          <w:p w14:paraId="1F3C65FB" w14:textId="77777777" w:rsidR="00D875FC" w:rsidRPr="00D875FC" w:rsidRDefault="00D875FC" w:rsidP="00D875F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b/>
              </w:rPr>
            </w:pPr>
            <w:r w:rsidRPr="00D875FC">
              <w:rPr>
                <w:rFonts w:ascii="Arial" w:eastAsia="Times New Roman" w:hAnsi="Arial" w:cs="Arial"/>
                <w:b/>
              </w:rPr>
              <w:t>Level</w:t>
            </w:r>
          </w:p>
        </w:tc>
        <w:sdt>
          <w:sdtPr>
            <w:rPr>
              <w:rFonts w:ascii="Arial" w:eastAsia="Times New Roman" w:hAnsi="Arial" w:cs="Arial"/>
              <w:b/>
            </w:rPr>
            <w:id w:val="-749724738"/>
            <w:placeholder>
              <w:docPart w:val="EF55FB1F366E4E6BB32AA27109945C14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7229" w:type="dxa"/>
              </w:tcPr>
              <w:p w14:paraId="6B2113A4" w14:textId="77777777" w:rsidR="00D875FC" w:rsidRPr="00D875FC" w:rsidRDefault="00D875FC" w:rsidP="00D875FC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ascii="Arial" w:eastAsia="Times New Roman" w:hAnsi="Arial" w:cs="Arial"/>
                    <w:b/>
                  </w:rPr>
                </w:pPr>
                <w:r w:rsidRPr="00D875FC">
                  <w:rPr>
                    <w:rFonts w:ascii="Arial" w:eastAsia="Times New Roman" w:hAnsi="Arial" w:cs="Arial"/>
                    <w:b/>
                  </w:rPr>
                  <w:t>7</w:t>
                </w:r>
              </w:p>
            </w:tc>
          </w:sdtContent>
        </w:sdt>
      </w:tr>
      <w:tr w:rsidR="00D875FC" w:rsidRPr="00D875FC" w14:paraId="67C3BD2B" w14:textId="77777777" w:rsidTr="00062354">
        <w:tc>
          <w:tcPr>
            <w:tcW w:w="1838" w:type="dxa"/>
          </w:tcPr>
          <w:p w14:paraId="3ECC2183" w14:textId="77777777" w:rsidR="00D875FC" w:rsidRPr="00D875FC" w:rsidRDefault="00D875FC" w:rsidP="00D875F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b/>
              </w:rPr>
            </w:pPr>
            <w:r w:rsidRPr="00D875FC">
              <w:rPr>
                <w:rFonts w:ascii="Arial" w:eastAsia="Times New Roman" w:hAnsi="Arial" w:cs="Arial"/>
                <w:b/>
              </w:rPr>
              <w:t>Credits</w:t>
            </w:r>
          </w:p>
        </w:tc>
        <w:tc>
          <w:tcPr>
            <w:tcW w:w="7229" w:type="dxa"/>
          </w:tcPr>
          <w:p w14:paraId="382E6ACB" w14:textId="77777777" w:rsidR="00D875FC" w:rsidRPr="00D875FC" w:rsidRDefault="00D875FC" w:rsidP="00D875F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b/>
              </w:rPr>
            </w:pPr>
            <w:r w:rsidRPr="00D875FC">
              <w:rPr>
                <w:rFonts w:ascii="Arial" w:eastAsia="Times New Roman" w:hAnsi="Arial" w:cs="Arial"/>
                <w:b/>
              </w:rPr>
              <w:t>20</w:t>
            </w:r>
          </w:p>
        </w:tc>
      </w:tr>
      <w:tr w:rsidR="00D875FC" w:rsidRPr="00D875FC" w14:paraId="0F1FC559" w14:textId="77777777" w:rsidTr="00062354">
        <w:tc>
          <w:tcPr>
            <w:tcW w:w="1838" w:type="dxa"/>
          </w:tcPr>
          <w:p w14:paraId="5B3D0924" w14:textId="77777777" w:rsidR="00D875FC" w:rsidRPr="00D875FC" w:rsidRDefault="00D875FC" w:rsidP="00D875F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b/>
              </w:rPr>
            </w:pPr>
            <w:r w:rsidRPr="00D875FC">
              <w:rPr>
                <w:rFonts w:ascii="Arial" w:eastAsia="Times New Roman" w:hAnsi="Arial" w:cs="Arial"/>
                <w:b/>
              </w:rPr>
              <w:t>Pre-Requisites</w:t>
            </w:r>
          </w:p>
        </w:tc>
        <w:tc>
          <w:tcPr>
            <w:tcW w:w="7229" w:type="dxa"/>
          </w:tcPr>
          <w:p w14:paraId="4F9480D8" w14:textId="77777777" w:rsidR="00D875FC" w:rsidRPr="00D875FC" w:rsidRDefault="00D875FC" w:rsidP="00D875F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b/>
              </w:rPr>
            </w:pPr>
            <w:r w:rsidRPr="00D875FC">
              <w:rPr>
                <w:rFonts w:ascii="Arial" w:eastAsia="Times New Roman" w:hAnsi="Arial" w:cs="Arial"/>
                <w:b/>
              </w:rPr>
              <w:t>None</w:t>
            </w:r>
          </w:p>
        </w:tc>
      </w:tr>
    </w:tbl>
    <w:p w14:paraId="50E2A9DE" w14:textId="77777777" w:rsidR="00D875FC" w:rsidRPr="00D875FC" w:rsidRDefault="00D875FC" w:rsidP="00D875FC">
      <w:pPr>
        <w:pBdr>
          <w:bottom w:val="single" w:sz="6" w:space="1" w:color="auto"/>
        </w:pBdr>
        <w:spacing w:after="0" w:line="240" w:lineRule="auto"/>
        <w:rPr>
          <w:rFonts w:ascii="Arial" w:eastAsia="Calibri" w:hAnsi="Arial" w:cs="Arial"/>
        </w:rPr>
      </w:pPr>
    </w:p>
    <w:p w14:paraId="229B8EE1" w14:textId="77777777" w:rsidR="00D875FC" w:rsidRPr="00D875FC" w:rsidRDefault="00D875FC" w:rsidP="00D875FC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beforeAutospacing="1" w:after="100" w:afterAutospacing="1" w:line="240" w:lineRule="auto"/>
        <w:jc w:val="both"/>
        <w:rPr>
          <w:rFonts w:ascii="Arial" w:eastAsia="Arial" w:hAnsi="Arial" w:cs="Arial"/>
          <w:color w:val="000000"/>
          <w:u w:color="000000"/>
          <w:bdr w:val="nil"/>
          <w:lang w:eastAsia="en-GB"/>
          <w14:textOutline w14:w="0" w14:cap="flat" w14:cmpd="sng" w14:algn="ctr">
            <w14:noFill/>
            <w14:prstDash w14:val="solid"/>
            <w14:bevel/>
          </w14:textOutline>
        </w:rPr>
      </w:pPr>
      <w:r w:rsidRPr="00D875FC">
        <w:rPr>
          <w:rFonts w:ascii="Arial" w:eastAsia="Arial Unicode MS" w:hAnsi="Arial" w:cs="Arial"/>
          <w:b/>
          <w:color w:val="000000"/>
          <w:sz w:val="24"/>
          <w:szCs w:val="24"/>
          <w:u w:color="000000"/>
          <w:bdr w:val="nil"/>
          <w:lang w:eastAsia="en-GB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D875FC">
        <w:rPr>
          <w:rFonts w:ascii="Arial" w:eastAsia="Arial Unicode MS" w:hAnsi="Arial" w:cs="Arial"/>
          <w:b/>
          <w:bCs/>
          <w:color w:val="000000"/>
          <w:u w:color="000000"/>
          <w:bdr w:val="nil"/>
          <w:lang w:eastAsia="en-GB"/>
          <w14:textOutline w14:w="0" w14:cap="flat" w14:cmpd="sng" w14:algn="ctr">
            <w14:noFill/>
            <w14:prstDash w14:val="solid"/>
            <w14:bevel/>
          </w14:textOutline>
        </w:rPr>
        <w:t>IM(S)</w:t>
      </w:r>
      <w:r w:rsidRPr="00D875FC">
        <w:rPr>
          <w:rFonts w:ascii="Arial" w:eastAsia="Arial Unicode MS" w:hAnsi="Arial" w:cs="Arial"/>
          <w:color w:val="00000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  <w:t> </w:t>
      </w:r>
    </w:p>
    <w:p w14:paraId="44C5106D" w14:textId="77777777" w:rsidR="00D875FC" w:rsidRPr="00D875FC" w:rsidRDefault="00D875FC" w:rsidP="00D875F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00" w:beforeAutospacing="1" w:after="100" w:afterAutospacing="1" w:line="240" w:lineRule="auto"/>
        <w:ind w:left="567"/>
        <w:jc w:val="both"/>
        <w:rPr>
          <w:rFonts w:ascii="Arial" w:eastAsia="Calibri" w:hAnsi="Arial" w:cs="Arial"/>
          <w:lang w:val="en-US"/>
        </w:rPr>
      </w:pPr>
      <w:r w:rsidRPr="00D875FC">
        <w:rPr>
          <w:rFonts w:ascii="Arial" w:eastAsia="Calibri" w:hAnsi="Arial" w:cs="Arial"/>
          <w:lang w:val="en-US"/>
        </w:rPr>
        <w:t xml:space="preserve">To allow students to consider the professional aspects of the governance structures that exist in policing and the wider partnership world, that ensure accountability. </w:t>
      </w:r>
    </w:p>
    <w:p w14:paraId="5713F266" w14:textId="77777777" w:rsidR="00D875FC" w:rsidRPr="00D875FC" w:rsidRDefault="00D875FC" w:rsidP="00D875FC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beforeAutospacing="1" w:after="100" w:afterAutospacing="1" w:line="240" w:lineRule="auto"/>
        <w:jc w:val="both"/>
        <w:rPr>
          <w:rFonts w:ascii="Arial" w:eastAsia="Arial" w:hAnsi="Arial" w:cs="Arial"/>
          <w:color w:val="000000"/>
          <w:u w:color="000000"/>
          <w:bdr w:val="nil"/>
          <w:lang w:eastAsia="en-GB"/>
          <w14:textOutline w14:w="0" w14:cap="flat" w14:cmpd="sng" w14:algn="ctr">
            <w14:noFill/>
            <w14:prstDash w14:val="solid"/>
            <w14:bevel/>
          </w14:textOutline>
        </w:rPr>
      </w:pPr>
      <w:r w:rsidRPr="00D875FC">
        <w:rPr>
          <w:rFonts w:ascii="Arial" w:eastAsia="Arial Unicode MS" w:hAnsi="Arial" w:cs="Arial"/>
          <w:b/>
          <w:bCs/>
          <w:color w:val="00000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  <w:t>LEARNING OUTCOMES</w:t>
      </w:r>
      <w:r w:rsidRPr="00D875FC">
        <w:rPr>
          <w:rFonts w:ascii="Arial" w:eastAsia="Arial Unicode MS" w:hAnsi="Arial" w:cs="Arial"/>
          <w:color w:val="00000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  <w:t>  </w:t>
      </w:r>
    </w:p>
    <w:p w14:paraId="334713DD" w14:textId="77777777" w:rsidR="00D875FC" w:rsidRPr="00D875FC" w:rsidRDefault="00D875FC" w:rsidP="00D875FC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beforeAutospacing="1" w:after="100" w:afterAutospacing="1" w:line="240" w:lineRule="auto"/>
        <w:jc w:val="both"/>
        <w:rPr>
          <w:rFonts w:ascii="Arial" w:eastAsia="Arial" w:hAnsi="Arial" w:cs="Arial"/>
          <w:color w:val="000000"/>
          <w:u w:color="000000"/>
          <w:bdr w:val="nil"/>
          <w:lang w:eastAsia="en-GB"/>
          <w14:textOutline w14:w="0" w14:cap="flat" w14:cmpd="sng" w14:algn="ctr">
            <w14:noFill/>
            <w14:prstDash w14:val="solid"/>
            <w14:bevel/>
          </w14:textOutline>
        </w:rPr>
      </w:pPr>
      <w:r w:rsidRPr="00D875FC">
        <w:rPr>
          <w:rFonts w:ascii="Arial" w:eastAsia="Arial Unicode MS" w:hAnsi="Arial" w:cs="Arial"/>
          <w:color w:val="00000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  <w:t>Upon the successful completion of this module, the student should be able to: </w:t>
      </w:r>
    </w:p>
    <w:p w14:paraId="48D1D2D6" w14:textId="77777777" w:rsidR="00D875FC" w:rsidRPr="00D875FC" w:rsidRDefault="00D875FC" w:rsidP="00D875F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Calibri" w:hAnsi="Arial" w:cs="Arial"/>
          <w:lang w:val="en-US"/>
        </w:rPr>
      </w:pPr>
      <w:r w:rsidRPr="00D875FC">
        <w:rPr>
          <w:rFonts w:ascii="Arial" w:eastAsia="Calibri" w:hAnsi="Arial" w:cs="Arial"/>
          <w:lang w:val="en-US"/>
        </w:rPr>
        <w:t xml:space="preserve">Critically evaluate the effectiveness of the accountability mechanisms in place across policing and wider partnerships. </w:t>
      </w:r>
    </w:p>
    <w:p w14:paraId="34923582" w14:textId="77777777" w:rsidR="00D875FC" w:rsidRPr="00D875FC" w:rsidRDefault="00D875FC" w:rsidP="00D875FC">
      <w:pPr>
        <w:spacing w:after="0" w:line="240" w:lineRule="auto"/>
        <w:ind w:left="1080"/>
        <w:contextualSpacing/>
        <w:jc w:val="both"/>
        <w:rPr>
          <w:rFonts w:ascii="Arial" w:eastAsia="Arial" w:hAnsi="Arial" w:cs="Arial"/>
          <w:lang w:val="en-US"/>
        </w:rPr>
      </w:pPr>
    </w:p>
    <w:p w14:paraId="681B86EE" w14:textId="77777777" w:rsidR="00D875FC" w:rsidRPr="00D875FC" w:rsidRDefault="00D875FC" w:rsidP="00D875F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Calibri" w:hAnsi="Arial" w:cs="Arial"/>
          <w:lang w:val="en-US"/>
        </w:rPr>
      </w:pPr>
      <w:r w:rsidRPr="00D875FC">
        <w:rPr>
          <w:rFonts w:ascii="Arial" w:eastAsia="Calibri" w:hAnsi="Arial" w:cs="Arial"/>
          <w:lang w:val="en-US"/>
        </w:rPr>
        <w:t>Systematically investigate the impact that these governance mechanisms have on the effectiveness of operational policing and community safety.</w:t>
      </w:r>
    </w:p>
    <w:p w14:paraId="031435FA" w14:textId="77777777" w:rsidR="00D875FC" w:rsidRPr="00D875FC" w:rsidRDefault="00D875FC" w:rsidP="00D875F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440"/>
        </w:tabs>
        <w:spacing w:after="0" w:line="240" w:lineRule="auto"/>
        <w:ind w:left="720"/>
        <w:rPr>
          <w:rFonts w:ascii="Arial" w:eastAsia="SimSun" w:hAnsi="Arial" w:cs="Arial"/>
          <w:color w:val="000000"/>
          <w:lang w:eastAsia="zh-CN"/>
        </w:rPr>
      </w:pPr>
    </w:p>
    <w:p w14:paraId="39675F4F" w14:textId="77777777" w:rsidR="00D875FC" w:rsidRPr="00D875FC" w:rsidRDefault="00D875FC" w:rsidP="00D875F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Arial" w:eastAsia="SimSun" w:hAnsi="Arial" w:cs="Arial"/>
          <w:color w:val="000000"/>
          <w:lang w:eastAsia="zh-CN"/>
        </w:rPr>
      </w:pPr>
      <w:r w:rsidRPr="00D875FC">
        <w:rPr>
          <w:rFonts w:ascii="Arial" w:eastAsia="SimSun" w:hAnsi="Arial" w:cs="Arial"/>
          <w:color w:val="000000"/>
          <w:lang w:val="en-US" w:eastAsia="zh-CN"/>
        </w:rPr>
        <w:t>Demonstrate a systematic understanding of knowledge, and a critical awareness of the impact that pan-</w:t>
      </w:r>
      <w:proofErr w:type="spellStart"/>
      <w:r w:rsidRPr="00D875FC">
        <w:rPr>
          <w:rFonts w:ascii="Arial" w:eastAsia="SimSun" w:hAnsi="Arial" w:cs="Arial"/>
          <w:color w:val="000000"/>
          <w:lang w:val="en-US" w:eastAsia="zh-CN"/>
        </w:rPr>
        <w:t>organisational</w:t>
      </w:r>
      <w:proofErr w:type="spellEnd"/>
      <w:r w:rsidRPr="00D875FC">
        <w:rPr>
          <w:rFonts w:ascii="Arial" w:eastAsia="SimSun" w:hAnsi="Arial" w:cs="Arial"/>
          <w:color w:val="000000"/>
          <w:lang w:val="en-US" w:eastAsia="zh-CN"/>
        </w:rPr>
        <w:t xml:space="preserve"> decisions have across complex partnerships in a shifting political landscape. </w:t>
      </w:r>
    </w:p>
    <w:p w14:paraId="4DC028FA" w14:textId="77777777" w:rsidR="00D875FC" w:rsidRPr="00D875FC" w:rsidRDefault="00D875FC" w:rsidP="00D875FC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beforeAutospacing="1" w:after="100" w:afterAutospacing="1" w:line="240" w:lineRule="auto"/>
        <w:jc w:val="both"/>
        <w:rPr>
          <w:rFonts w:ascii="Arial" w:eastAsia="Arial" w:hAnsi="Arial" w:cs="Arial"/>
          <w:color w:val="000000"/>
          <w:u w:color="000000"/>
          <w:bdr w:val="nil"/>
          <w:lang w:eastAsia="en-GB"/>
          <w14:textOutline w14:w="0" w14:cap="flat" w14:cmpd="sng" w14:algn="ctr">
            <w14:noFill/>
            <w14:prstDash w14:val="solid"/>
            <w14:bevel/>
          </w14:textOutline>
        </w:rPr>
      </w:pPr>
      <w:r w:rsidRPr="00D875FC">
        <w:rPr>
          <w:rFonts w:ascii="Arial" w:eastAsia="Arial Unicode MS" w:hAnsi="Arial" w:cs="Arial"/>
          <w:color w:val="000000"/>
          <w:u w:color="000000"/>
          <w:bdr w:val="nil"/>
          <w:lang w:eastAsia="en-GB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D875FC">
        <w:rPr>
          <w:rFonts w:ascii="Arial" w:eastAsia="Arial Unicode MS" w:hAnsi="Arial" w:cs="Arial"/>
          <w:b/>
          <w:bCs/>
          <w:color w:val="000000"/>
          <w:u w:color="000000"/>
          <w:bdr w:val="nil"/>
          <w:lang w:val="de-DE" w:eastAsia="en-GB"/>
          <w14:textOutline w14:w="0" w14:cap="flat" w14:cmpd="sng" w14:algn="ctr">
            <w14:noFill/>
            <w14:prstDash w14:val="solid"/>
            <w14:bevel/>
          </w14:textOutline>
        </w:rPr>
        <w:t>INDICATIVE CONTENT</w:t>
      </w:r>
      <w:r w:rsidRPr="00D875FC">
        <w:rPr>
          <w:rFonts w:ascii="Arial" w:eastAsia="Arial Unicode MS" w:hAnsi="Arial" w:cs="Arial"/>
          <w:color w:val="00000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  <w:t> </w:t>
      </w:r>
    </w:p>
    <w:p w14:paraId="5FF0D00A" w14:textId="77777777" w:rsidR="00D875FC" w:rsidRPr="00D875FC" w:rsidRDefault="00D875FC" w:rsidP="00D875F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00" w:beforeAutospacing="1" w:after="100" w:afterAutospacing="1" w:line="240" w:lineRule="auto"/>
        <w:jc w:val="both"/>
        <w:rPr>
          <w:rFonts w:ascii="Arial" w:eastAsia="Arial Unicode MS" w:hAnsi="Arial" w:cs="Arial"/>
          <w:color w:val="00000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  <w:r w:rsidRPr="00D875FC">
        <w:rPr>
          <w:rFonts w:ascii="Arial" w:eastAsia="Arial Unicode MS" w:hAnsi="Arial" w:cs="Arial"/>
          <w:color w:val="00000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  <w:t>Governance in policing and its effectiveness: evaluating the effectiveness of the governance mechanisms that exist within forces, across regions and the national policing landscape and how these contribute to tackling both local and national issues.</w:t>
      </w:r>
    </w:p>
    <w:p w14:paraId="346A0BF1" w14:textId="77777777" w:rsidR="00D875FC" w:rsidRPr="00D875FC" w:rsidRDefault="00D875FC" w:rsidP="00D875F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00" w:beforeAutospacing="1" w:after="100" w:afterAutospacing="1" w:line="240" w:lineRule="auto"/>
        <w:jc w:val="both"/>
        <w:rPr>
          <w:rFonts w:ascii="Arial" w:eastAsia="Arial Unicode MS" w:hAnsi="Arial" w:cs="Arial"/>
          <w:color w:val="00000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  <w:r w:rsidRPr="00D875FC">
        <w:rPr>
          <w:rFonts w:ascii="Arial" w:eastAsia="Arial Unicode MS" w:hAnsi="Arial" w:cs="Arial"/>
          <w:color w:val="00000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  <w:t>Developing strategic partnerships: exploring the one public service concept to achieve a citizen centered approach</w:t>
      </w:r>
    </w:p>
    <w:p w14:paraId="6358DD23" w14:textId="77777777" w:rsidR="00D875FC" w:rsidRPr="00D875FC" w:rsidRDefault="00D875FC" w:rsidP="00D875F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00" w:beforeAutospacing="1" w:after="100" w:afterAutospacing="1" w:line="240" w:lineRule="auto"/>
        <w:jc w:val="both"/>
        <w:rPr>
          <w:rFonts w:ascii="Arial" w:eastAsia="Calibri" w:hAnsi="Arial" w:cs="Arial"/>
          <w:lang w:val="en-US"/>
        </w:rPr>
      </w:pPr>
      <w:r w:rsidRPr="00D875FC">
        <w:rPr>
          <w:rFonts w:ascii="Arial" w:eastAsia="Calibri" w:hAnsi="Arial" w:cs="Arial"/>
          <w:lang w:val="en-US"/>
        </w:rPr>
        <w:t>Accountability and decision making in a complex partnership environment, involving the public, private and third sector</w:t>
      </w:r>
    </w:p>
    <w:p w14:paraId="63287795" w14:textId="77777777" w:rsidR="00D875FC" w:rsidRPr="00D875FC" w:rsidRDefault="00D875FC" w:rsidP="00D875F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00" w:beforeAutospacing="1" w:after="100" w:afterAutospacing="1" w:line="240" w:lineRule="auto"/>
        <w:jc w:val="both"/>
        <w:rPr>
          <w:rFonts w:ascii="Arial" w:eastAsia="Calibri" w:hAnsi="Arial" w:cs="Arial"/>
          <w:lang w:val="en-US"/>
        </w:rPr>
      </w:pPr>
      <w:r w:rsidRPr="00D875FC">
        <w:rPr>
          <w:rFonts w:ascii="Arial" w:eastAsia="Calibri" w:hAnsi="Arial" w:cs="Arial"/>
          <w:lang w:val="en-US"/>
        </w:rPr>
        <w:t>Leading strategic transformational change to meet the challenges and demands of the future.</w:t>
      </w:r>
    </w:p>
    <w:p w14:paraId="2280703D" w14:textId="77777777" w:rsidR="00D875FC" w:rsidRPr="00D875FC" w:rsidRDefault="00D875FC" w:rsidP="00D875F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00" w:beforeAutospacing="1" w:after="100" w:afterAutospacing="1" w:line="240" w:lineRule="auto"/>
        <w:jc w:val="both"/>
        <w:rPr>
          <w:rFonts w:ascii="Arial" w:eastAsia="Arial Unicode MS" w:hAnsi="Arial" w:cs="Arial"/>
          <w:color w:val="00000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  <w:r w:rsidRPr="00D875FC">
        <w:rPr>
          <w:rFonts w:ascii="Arial" w:eastAsia="Arial Unicode MS" w:hAnsi="Arial" w:cs="Arial"/>
          <w:color w:val="00000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  <w:t xml:space="preserve">Business skills at the executive level   </w:t>
      </w:r>
    </w:p>
    <w:p w14:paraId="345E9739" w14:textId="77777777" w:rsidR="00D875FC" w:rsidRPr="00D875FC" w:rsidRDefault="00D875FC" w:rsidP="00D875F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00" w:beforeAutospacing="1" w:after="100" w:afterAutospacing="1" w:line="240" w:lineRule="auto"/>
        <w:jc w:val="both"/>
        <w:rPr>
          <w:rFonts w:ascii="Arial" w:eastAsia="Calibri" w:hAnsi="Arial" w:cs="Arial"/>
          <w:lang w:val="en-US"/>
        </w:rPr>
      </w:pPr>
      <w:r w:rsidRPr="00D875FC">
        <w:rPr>
          <w:rFonts w:ascii="Arial" w:eastAsia="Calibri" w:hAnsi="Arial" w:cs="Arial"/>
          <w:lang w:val="en-US"/>
        </w:rPr>
        <w:t>Policing in a digital age</w:t>
      </w:r>
    </w:p>
    <w:p w14:paraId="2BDC2EFD" w14:textId="77777777" w:rsidR="00D875FC" w:rsidRPr="00D875FC" w:rsidRDefault="00D875FC" w:rsidP="00D875FC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beforeAutospacing="1" w:after="100" w:afterAutospacing="1" w:line="240" w:lineRule="auto"/>
        <w:jc w:val="both"/>
        <w:rPr>
          <w:rFonts w:ascii="Arial" w:eastAsia="Arial" w:hAnsi="Arial" w:cs="Arial"/>
          <w:color w:val="000000"/>
          <w:u w:color="000000"/>
          <w:bdr w:val="nil"/>
          <w:lang w:eastAsia="en-GB"/>
          <w14:textOutline w14:w="0" w14:cap="flat" w14:cmpd="sng" w14:algn="ctr">
            <w14:noFill/>
            <w14:prstDash w14:val="solid"/>
            <w14:bevel/>
          </w14:textOutline>
        </w:rPr>
      </w:pPr>
      <w:r w:rsidRPr="00D875FC">
        <w:rPr>
          <w:rFonts w:ascii="Arial" w:eastAsia="Arial Unicode MS" w:hAnsi="Arial" w:cs="Arial"/>
          <w:b/>
          <w:bCs/>
          <w:color w:val="00000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  <w:t>Study Time Allocation</w:t>
      </w:r>
      <w:r w:rsidRPr="00D875FC">
        <w:rPr>
          <w:rFonts w:ascii="Arial" w:eastAsia="Arial Unicode MS" w:hAnsi="Arial" w:cs="Arial"/>
          <w:color w:val="00000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  <w:t> </w:t>
      </w:r>
    </w:p>
    <w:p w14:paraId="39036C1D" w14:textId="77777777" w:rsidR="00D875FC" w:rsidRPr="00D875FC" w:rsidRDefault="00D875FC" w:rsidP="00D875FC">
      <w:pPr>
        <w:keepNext/>
        <w:spacing w:after="200" w:line="276" w:lineRule="auto"/>
        <w:rPr>
          <w:rFonts w:ascii="Arial" w:eastAsia="Calibri" w:hAnsi="Arial" w:cs="Arial"/>
          <w:lang w:val="en-US"/>
        </w:rPr>
      </w:pPr>
      <w:r w:rsidRPr="00D875FC">
        <w:rPr>
          <w:rFonts w:ascii="Arial" w:eastAsia="Calibri" w:hAnsi="Arial" w:cs="Arial"/>
          <w:lang w:val="en-US"/>
        </w:rPr>
        <w:t>The study time for the module is divided as follows:</w:t>
      </w:r>
    </w:p>
    <w:tbl>
      <w:tblPr>
        <w:tblStyle w:val="TableGrid6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D875FC" w:rsidRPr="00D875FC" w14:paraId="73CDD74A" w14:textId="77777777" w:rsidTr="00062354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535763F5" w14:textId="77777777" w:rsidR="00D875FC" w:rsidRPr="00D875FC" w:rsidRDefault="00D875FC" w:rsidP="00D875FC">
            <w:pPr>
              <w:rPr>
                <w:rFonts w:ascii="Arial" w:hAnsi="Arial" w:cs="Arial"/>
                <w:b/>
              </w:rPr>
            </w:pPr>
            <w:r w:rsidRPr="00D875FC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AA29C86" w14:textId="77777777" w:rsidR="00D875FC" w:rsidRPr="00D875FC" w:rsidRDefault="00D875FC" w:rsidP="00D875FC">
            <w:pPr>
              <w:jc w:val="center"/>
              <w:rPr>
                <w:rFonts w:ascii="Arial" w:hAnsi="Arial" w:cs="Arial"/>
                <w:b/>
              </w:rPr>
            </w:pPr>
            <w:r w:rsidRPr="00D875FC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B5B9773" w14:textId="77777777" w:rsidR="00D875FC" w:rsidRPr="00D875FC" w:rsidRDefault="00D875FC" w:rsidP="00D875FC">
            <w:pPr>
              <w:jc w:val="center"/>
              <w:rPr>
                <w:rFonts w:ascii="Arial" w:hAnsi="Arial" w:cs="Arial"/>
                <w:b/>
              </w:rPr>
            </w:pPr>
            <w:r w:rsidRPr="00D875FC">
              <w:rPr>
                <w:rFonts w:ascii="Arial" w:hAnsi="Arial" w:cs="Arial"/>
                <w:b/>
              </w:rPr>
              <w:t>Percentage</w:t>
            </w:r>
          </w:p>
        </w:tc>
      </w:tr>
      <w:tr w:rsidR="00D875FC" w:rsidRPr="00D875FC" w14:paraId="79A8F6F7" w14:textId="77777777" w:rsidTr="00062354">
        <w:tc>
          <w:tcPr>
            <w:tcW w:w="3969" w:type="dxa"/>
          </w:tcPr>
          <w:p w14:paraId="3AC91AC8" w14:textId="77777777" w:rsidR="00D875FC" w:rsidRPr="00D875FC" w:rsidRDefault="00D875FC" w:rsidP="00D875FC">
            <w:pPr>
              <w:rPr>
                <w:rFonts w:ascii="Arial" w:hAnsi="Arial" w:cs="Arial"/>
              </w:rPr>
            </w:pPr>
            <w:r w:rsidRPr="00D875FC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50154FE2" w14:textId="77777777" w:rsidR="00D875FC" w:rsidRPr="00D875FC" w:rsidRDefault="00D875FC" w:rsidP="00D875FC">
            <w:pPr>
              <w:jc w:val="center"/>
              <w:rPr>
                <w:rFonts w:ascii="Arial" w:hAnsi="Arial" w:cs="Arial"/>
              </w:rPr>
            </w:pPr>
            <w:r w:rsidRPr="00D875FC">
              <w:rPr>
                <w:rFonts w:ascii="Arial" w:hAnsi="Arial" w:cs="Arial"/>
              </w:rPr>
              <w:t>30</w:t>
            </w:r>
          </w:p>
        </w:tc>
        <w:tc>
          <w:tcPr>
            <w:tcW w:w="1843" w:type="dxa"/>
          </w:tcPr>
          <w:p w14:paraId="5CA67A26" w14:textId="77777777" w:rsidR="00D875FC" w:rsidRPr="00D875FC" w:rsidRDefault="00D875FC" w:rsidP="00D875FC">
            <w:pPr>
              <w:jc w:val="center"/>
              <w:rPr>
                <w:rFonts w:ascii="Arial" w:hAnsi="Arial" w:cs="Arial"/>
              </w:rPr>
            </w:pPr>
            <w:r w:rsidRPr="00D875FC">
              <w:rPr>
                <w:rFonts w:ascii="Arial" w:hAnsi="Arial" w:cs="Arial"/>
              </w:rPr>
              <w:t>15%</w:t>
            </w:r>
          </w:p>
        </w:tc>
      </w:tr>
      <w:tr w:rsidR="00D875FC" w:rsidRPr="00D875FC" w14:paraId="23DB0021" w14:textId="77777777" w:rsidTr="00062354">
        <w:tc>
          <w:tcPr>
            <w:tcW w:w="3969" w:type="dxa"/>
          </w:tcPr>
          <w:p w14:paraId="621768E6" w14:textId="77777777" w:rsidR="00D875FC" w:rsidRPr="00D875FC" w:rsidRDefault="00D875FC" w:rsidP="00D875FC">
            <w:pPr>
              <w:rPr>
                <w:rFonts w:ascii="Arial" w:hAnsi="Arial" w:cs="Arial"/>
              </w:rPr>
            </w:pPr>
            <w:r w:rsidRPr="00D875FC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37203378" w14:textId="77777777" w:rsidR="00D875FC" w:rsidRPr="00D875FC" w:rsidRDefault="00D875FC" w:rsidP="00D875FC">
            <w:pPr>
              <w:jc w:val="center"/>
              <w:rPr>
                <w:rFonts w:ascii="Arial" w:hAnsi="Arial" w:cs="Arial"/>
              </w:rPr>
            </w:pPr>
            <w:r w:rsidRPr="00D875FC">
              <w:rPr>
                <w:rFonts w:ascii="Arial" w:hAnsi="Arial" w:cs="Arial"/>
              </w:rPr>
              <w:t>170</w:t>
            </w:r>
          </w:p>
        </w:tc>
        <w:tc>
          <w:tcPr>
            <w:tcW w:w="1843" w:type="dxa"/>
          </w:tcPr>
          <w:p w14:paraId="69635C5B" w14:textId="77777777" w:rsidR="00D875FC" w:rsidRPr="00D875FC" w:rsidRDefault="00D875FC" w:rsidP="00D875FC">
            <w:pPr>
              <w:jc w:val="center"/>
              <w:rPr>
                <w:rFonts w:ascii="Arial" w:hAnsi="Arial" w:cs="Arial"/>
              </w:rPr>
            </w:pPr>
            <w:r w:rsidRPr="00D875FC">
              <w:rPr>
                <w:rFonts w:ascii="Arial" w:hAnsi="Arial" w:cs="Arial"/>
              </w:rPr>
              <w:t>85%</w:t>
            </w:r>
          </w:p>
        </w:tc>
      </w:tr>
      <w:tr w:rsidR="00D875FC" w:rsidRPr="00D875FC" w14:paraId="2045C8DD" w14:textId="77777777" w:rsidTr="00062354">
        <w:tc>
          <w:tcPr>
            <w:tcW w:w="3969" w:type="dxa"/>
          </w:tcPr>
          <w:p w14:paraId="23A0A923" w14:textId="77777777" w:rsidR="00D875FC" w:rsidRPr="00D875FC" w:rsidRDefault="00D875FC" w:rsidP="00D875FC">
            <w:pPr>
              <w:rPr>
                <w:rFonts w:ascii="Arial" w:hAnsi="Arial" w:cs="Arial"/>
              </w:rPr>
            </w:pPr>
            <w:r w:rsidRPr="00D875FC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65857190" w14:textId="77777777" w:rsidR="00D875FC" w:rsidRPr="00D875FC" w:rsidRDefault="00D875FC" w:rsidP="00D875FC">
            <w:pPr>
              <w:jc w:val="center"/>
              <w:rPr>
                <w:rFonts w:ascii="Arial" w:hAnsi="Arial" w:cs="Arial"/>
              </w:rPr>
            </w:pPr>
            <w:r w:rsidRPr="00D875FC">
              <w:rPr>
                <w:rFonts w:ascii="Arial" w:hAnsi="Arial" w:cs="Arial"/>
              </w:rPr>
              <w:t>0</w:t>
            </w:r>
          </w:p>
        </w:tc>
        <w:tc>
          <w:tcPr>
            <w:tcW w:w="1843" w:type="dxa"/>
          </w:tcPr>
          <w:p w14:paraId="4B6296F3" w14:textId="77777777" w:rsidR="00D875FC" w:rsidRPr="00D875FC" w:rsidRDefault="00D875FC" w:rsidP="00D875FC">
            <w:pPr>
              <w:jc w:val="center"/>
              <w:rPr>
                <w:rFonts w:ascii="Arial" w:hAnsi="Arial" w:cs="Arial"/>
              </w:rPr>
            </w:pPr>
            <w:r w:rsidRPr="00D875FC">
              <w:rPr>
                <w:rFonts w:ascii="Arial" w:hAnsi="Arial" w:cs="Arial"/>
              </w:rPr>
              <w:t>0%</w:t>
            </w:r>
          </w:p>
        </w:tc>
      </w:tr>
      <w:tr w:rsidR="00D875FC" w:rsidRPr="00D875FC" w14:paraId="01AD9267" w14:textId="77777777" w:rsidTr="00062354">
        <w:tc>
          <w:tcPr>
            <w:tcW w:w="3969" w:type="dxa"/>
          </w:tcPr>
          <w:p w14:paraId="30377EEF" w14:textId="77777777" w:rsidR="00D875FC" w:rsidRPr="00D875FC" w:rsidRDefault="00D875FC" w:rsidP="00D875FC">
            <w:pPr>
              <w:rPr>
                <w:rFonts w:ascii="Arial" w:hAnsi="Arial" w:cs="Arial"/>
              </w:rPr>
            </w:pPr>
            <w:r w:rsidRPr="00D875FC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14:paraId="5C0D5696" w14:textId="77777777" w:rsidR="00D875FC" w:rsidRPr="00D875FC" w:rsidRDefault="00D875FC" w:rsidP="00D875FC">
            <w:pPr>
              <w:jc w:val="center"/>
              <w:rPr>
                <w:rFonts w:ascii="Arial" w:hAnsi="Arial" w:cs="Arial"/>
                <w:b/>
              </w:rPr>
            </w:pPr>
            <w:r w:rsidRPr="00D875FC">
              <w:rPr>
                <w:rFonts w:ascii="Arial" w:hAnsi="Arial" w:cs="Arial"/>
                <w:b/>
              </w:rPr>
              <w:t>200</w:t>
            </w:r>
          </w:p>
        </w:tc>
        <w:tc>
          <w:tcPr>
            <w:tcW w:w="1843" w:type="dxa"/>
          </w:tcPr>
          <w:p w14:paraId="06BFA870" w14:textId="77777777" w:rsidR="00D875FC" w:rsidRPr="00D875FC" w:rsidRDefault="00D875FC" w:rsidP="00D875FC">
            <w:pPr>
              <w:jc w:val="center"/>
              <w:rPr>
                <w:rFonts w:ascii="Arial" w:hAnsi="Arial" w:cs="Arial"/>
                <w:b/>
              </w:rPr>
            </w:pPr>
            <w:r w:rsidRPr="00D875FC">
              <w:rPr>
                <w:rFonts w:ascii="Arial" w:hAnsi="Arial" w:cs="Arial"/>
                <w:b/>
              </w:rPr>
              <w:t>100%</w:t>
            </w:r>
          </w:p>
        </w:tc>
      </w:tr>
    </w:tbl>
    <w:p w14:paraId="49C6A8AC" w14:textId="77777777" w:rsidR="00D875FC" w:rsidRDefault="00D875FC" w:rsidP="00D875FC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beforeAutospacing="1" w:after="100" w:afterAutospacing="1" w:line="240" w:lineRule="auto"/>
        <w:rPr>
          <w:rFonts w:ascii="Arial" w:eastAsia="Arial Unicode MS" w:hAnsi="Arial" w:cs="Arial"/>
          <w:b/>
          <w:bCs/>
          <w:color w:val="000000"/>
          <w:u w:color="000000"/>
          <w:bdr w:val="nil"/>
          <w:lang w:eastAsia="en-GB"/>
          <w14:textOutline w14:w="0" w14:cap="flat" w14:cmpd="sng" w14:algn="ctr">
            <w14:noFill/>
            <w14:prstDash w14:val="solid"/>
            <w14:bevel/>
          </w14:textOutline>
        </w:rPr>
      </w:pPr>
    </w:p>
    <w:p w14:paraId="2444D9EB" w14:textId="77777777" w:rsidR="00D875FC" w:rsidRDefault="00D875FC">
      <w:pPr>
        <w:rPr>
          <w:rFonts w:ascii="Arial" w:eastAsia="Arial Unicode MS" w:hAnsi="Arial" w:cs="Arial"/>
          <w:b/>
          <w:bCs/>
          <w:color w:val="000000"/>
          <w:u w:color="000000"/>
          <w:bdr w:val="nil"/>
          <w:lang w:eastAsia="en-GB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Arial" w:eastAsia="Arial Unicode MS" w:hAnsi="Arial" w:cs="Arial"/>
          <w:b/>
          <w:bCs/>
          <w:color w:val="000000"/>
          <w:u w:color="000000"/>
          <w:bdr w:val="nil"/>
          <w:lang w:eastAsia="en-GB"/>
          <w14:textOutline w14:w="0" w14:cap="flat" w14:cmpd="sng" w14:algn="ctr">
            <w14:noFill/>
            <w14:prstDash w14:val="solid"/>
            <w14:bevel/>
          </w14:textOutline>
        </w:rPr>
        <w:br w:type="page"/>
      </w:r>
    </w:p>
    <w:p w14:paraId="073CEB15" w14:textId="6541B18A" w:rsidR="00D875FC" w:rsidRPr="00D875FC" w:rsidRDefault="00D875FC" w:rsidP="00D875FC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beforeAutospacing="1" w:after="100" w:afterAutospacing="1" w:line="240" w:lineRule="auto"/>
        <w:rPr>
          <w:rFonts w:ascii="Arial" w:eastAsia="Arial" w:hAnsi="Arial" w:cs="Arial"/>
          <w:color w:val="000000"/>
          <w:u w:color="000000"/>
          <w:bdr w:val="nil"/>
          <w:lang w:eastAsia="en-GB"/>
          <w14:textOutline w14:w="0" w14:cap="flat" w14:cmpd="sng" w14:algn="ctr">
            <w14:noFill/>
            <w14:prstDash w14:val="solid"/>
            <w14:bevel/>
          </w14:textOutline>
        </w:rPr>
      </w:pPr>
      <w:r w:rsidRPr="00D875FC">
        <w:rPr>
          <w:rFonts w:ascii="Arial" w:eastAsia="Arial Unicode MS" w:hAnsi="Arial" w:cs="Arial"/>
          <w:b/>
          <w:bCs/>
          <w:color w:val="000000"/>
          <w:u w:color="000000"/>
          <w:bdr w:val="nil"/>
          <w:lang w:eastAsia="en-GB"/>
          <w14:textOutline w14:w="0" w14:cap="flat" w14:cmpd="sng" w14:algn="ctr">
            <w14:noFill/>
            <w14:prstDash w14:val="solid"/>
            <w14:bevel/>
          </w14:textOutline>
        </w:rPr>
        <w:lastRenderedPageBreak/>
        <w:t>ASSESSMENT</w:t>
      </w:r>
      <w:r w:rsidRPr="00D875FC">
        <w:rPr>
          <w:rFonts w:ascii="Arial" w:eastAsia="Arial Unicode MS" w:hAnsi="Arial" w:cs="Arial"/>
          <w:color w:val="00000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  <w:t> </w:t>
      </w:r>
    </w:p>
    <w:p w14:paraId="47133DF3" w14:textId="77777777" w:rsidR="00D875FC" w:rsidRPr="00D875FC" w:rsidRDefault="00D875FC" w:rsidP="00D875F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D875FC">
        <w:rPr>
          <w:rFonts w:ascii="Arial" w:eastAsia="Times New Roman" w:hAnsi="Arial" w:cs="Arial"/>
          <w:b/>
          <w:lang w:eastAsia="en-GB"/>
        </w:rPr>
        <w:t>Assessment Component 1</w:t>
      </w:r>
    </w:p>
    <w:p w14:paraId="483C6B65" w14:textId="77777777" w:rsidR="00D875FC" w:rsidRPr="00D875FC" w:rsidRDefault="00D875FC" w:rsidP="00D875F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D875FC">
        <w:rPr>
          <w:rFonts w:ascii="Arial" w:eastAsia="Times New Roman" w:hAnsi="Arial" w:cs="Arial"/>
          <w:b/>
          <w:i/>
          <w:lang w:eastAsia="en-GB"/>
        </w:rPr>
        <w:t>(Tick one)</w:t>
      </w:r>
    </w:p>
    <w:tbl>
      <w:tblPr>
        <w:tblStyle w:val="TableGrid3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D875FC" w:rsidRPr="00D875FC" w14:paraId="0CE0A5DA" w14:textId="77777777" w:rsidTr="00062354">
        <w:sdt>
          <w:sdtPr>
            <w:rPr>
              <w:rFonts w:ascii="Arial" w:hAnsi="Arial" w:cs="Arial"/>
            </w:rPr>
            <w:id w:val="-1229148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0F0CC8B" w14:textId="77777777" w:rsidR="00D875FC" w:rsidRPr="00D875FC" w:rsidRDefault="00D875FC" w:rsidP="00D875FC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 w:rsidRPr="00D875FC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40E3DBF2" w14:textId="77777777" w:rsidR="00D875FC" w:rsidRPr="00D875FC" w:rsidRDefault="00D875FC" w:rsidP="00D875F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D875FC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-53242485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00799887" w14:textId="77777777" w:rsidR="00D875FC" w:rsidRPr="00D875FC" w:rsidRDefault="00D875FC" w:rsidP="00D875FC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 w:rsidRPr="00D875FC">
                  <w:rPr>
                    <w:rFonts w:ascii="Segoe UI Symbol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3DD1CB4" w14:textId="77777777" w:rsidR="00D875FC" w:rsidRPr="00D875FC" w:rsidRDefault="00D875FC" w:rsidP="00D875F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D875FC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9492746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64A2FEEE" w14:textId="77777777" w:rsidR="00D875FC" w:rsidRPr="00D875FC" w:rsidRDefault="00D875FC" w:rsidP="00D875FC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 w:rsidRPr="00D875FC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C1AD816" w14:textId="77777777" w:rsidR="00D875FC" w:rsidRPr="00D875FC" w:rsidRDefault="00D875FC" w:rsidP="00D875F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D875FC">
              <w:rPr>
                <w:rFonts w:ascii="Arial" w:hAnsi="Arial" w:cs="Arial"/>
                <w:b/>
              </w:rPr>
              <w:t>Practical</w:t>
            </w:r>
          </w:p>
        </w:tc>
      </w:tr>
    </w:tbl>
    <w:p w14:paraId="21475837" w14:textId="77777777" w:rsidR="00D875FC" w:rsidRPr="00D875FC" w:rsidRDefault="00D875FC" w:rsidP="00D875F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tbl>
      <w:tblPr>
        <w:tblStyle w:val="TableGrid30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D875FC" w:rsidRPr="00D875FC" w14:paraId="5BBA762F" w14:textId="77777777" w:rsidTr="00062354">
        <w:tc>
          <w:tcPr>
            <w:tcW w:w="3256" w:type="dxa"/>
          </w:tcPr>
          <w:p w14:paraId="490FFC6A" w14:textId="77777777" w:rsidR="00D875FC" w:rsidRPr="00D875FC" w:rsidRDefault="00D875FC" w:rsidP="00D875F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D875FC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05533E76" w14:textId="77777777" w:rsidR="00D875FC" w:rsidRPr="00D875FC" w:rsidRDefault="00D875FC" w:rsidP="00D875F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 w:rsidRPr="00D875FC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658FE113" w14:textId="77777777" w:rsidR="00D875FC" w:rsidRPr="00D875FC" w:rsidRDefault="00D875FC" w:rsidP="00D875F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 w:rsidRPr="00D875FC">
              <w:rPr>
                <w:rFonts w:ascii="Arial" w:hAnsi="Arial" w:cs="Arial"/>
                <w:b/>
              </w:rPr>
              <w:t>Weighting</w:t>
            </w:r>
          </w:p>
        </w:tc>
      </w:tr>
      <w:tr w:rsidR="00D875FC" w:rsidRPr="00D875FC" w14:paraId="6747548C" w14:textId="77777777" w:rsidTr="00062354">
        <w:tc>
          <w:tcPr>
            <w:tcW w:w="3256" w:type="dxa"/>
            <w:shd w:val="clear" w:color="auto" w:fill="auto"/>
          </w:tcPr>
          <w:p w14:paraId="1B54D293" w14:textId="77777777" w:rsidR="00D875FC" w:rsidRPr="00D875FC" w:rsidRDefault="00D875FC" w:rsidP="00D875F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  <w:r w:rsidRPr="00D875FC">
              <w:rPr>
                <w:rFonts w:ascii="Arial" w:hAnsi="Arial" w:cs="Arial"/>
                <w:lang w:val="en-US"/>
              </w:rPr>
              <w:t>Essay </w:t>
            </w:r>
          </w:p>
        </w:tc>
        <w:tc>
          <w:tcPr>
            <w:tcW w:w="3969" w:type="dxa"/>
            <w:shd w:val="clear" w:color="auto" w:fill="auto"/>
          </w:tcPr>
          <w:p w14:paraId="201F21A7" w14:textId="77777777" w:rsidR="00D875FC" w:rsidRPr="00D875FC" w:rsidRDefault="00D875FC" w:rsidP="00D875F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D875FC">
              <w:rPr>
                <w:rFonts w:ascii="Arial" w:hAnsi="Arial" w:cs="Arial"/>
                <w:lang w:val="en-US"/>
              </w:rPr>
              <w:t>5000 words</w:t>
            </w:r>
          </w:p>
        </w:tc>
        <w:tc>
          <w:tcPr>
            <w:tcW w:w="1559" w:type="dxa"/>
            <w:shd w:val="clear" w:color="auto" w:fill="auto"/>
          </w:tcPr>
          <w:p w14:paraId="655ACBBF" w14:textId="77777777" w:rsidR="00D875FC" w:rsidRPr="00D875FC" w:rsidRDefault="00D875FC" w:rsidP="00D875F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 w:rsidRPr="00D875FC">
              <w:rPr>
                <w:rFonts w:ascii="Arial" w:hAnsi="Arial" w:cs="Arial"/>
                <w:lang w:val="en-US"/>
              </w:rPr>
              <w:t>100 %</w:t>
            </w:r>
          </w:p>
        </w:tc>
      </w:tr>
    </w:tbl>
    <w:p w14:paraId="368369DC" w14:textId="77777777" w:rsidR="00D875FC" w:rsidRPr="00D875FC" w:rsidRDefault="00D875FC" w:rsidP="00D875F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D875FC" w:rsidDel="001A28C7">
        <w:rPr>
          <w:rFonts w:ascii="Arial" w:eastAsia="Calibri" w:hAnsi="Arial" w:cs="Arial"/>
          <w:b/>
          <w:bCs/>
          <w:lang w:val="en-US"/>
        </w:rPr>
        <w:t xml:space="preserve"> </w:t>
      </w:r>
      <w:r w:rsidRPr="00D875FC">
        <w:rPr>
          <w:rFonts w:ascii="Arial" w:eastAsia="Times New Roman" w:hAnsi="Arial" w:cs="Arial"/>
          <w:b/>
          <w:lang w:eastAsia="en-GB"/>
        </w:rPr>
        <w:t>Assessment Summary</w:t>
      </w:r>
    </w:p>
    <w:tbl>
      <w:tblPr>
        <w:tblStyle w:val="TableGrid6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D875FC" w:rsidRPr="00D875FC" w14:paraId="76D68D87" w14:textId="77777777" w:rsidTr="00062354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6A80DF15" w14:textId="77777777" w:rsidR="00D875FC" w:rsidRPr="00D875FC" w:rsidRDefault="00D875FC" w:rsidP="00D875FC">
            <w:pPr>
              <w:rPr>
                <w:rFonts w:ascii="Arial" w:hAnsi="Arial" w:cs="Arial"/>
                <w:b/>
              </w:rPr>
            </w:pPr>
            <w:r w:rsidRPr="00D875FC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6CFB1160" w14:textId="77777777" w:rsidR="00D875FC" w:rsidRPr="00D875FC" w:rsidRDefault="00D875FC" w:rsidP="00D875FC">
            <w:pPr>
              <w:jc w:val="center"/>
              <w:rPr>
                <w:rFonts w:ascii="Arial" w:hAnsi="Arial" w:cs="Arial"/>
                <w:b/>
              </w:rPr>
            </w:pPr>
            <w:r w:rsidRPr="00D875FC">
              <w:rPr>
                <w:rFonts w:ascii="Arial" w:hAnsi="Arial" w:cs="Arial"/>
                <w:b/>
              </w:rPr>
              <w:t>Percentage</w:t>
            </w:r>
          </w:p>
        </w:tc>
      </w:tr>
      <w:tr w:rsidR="00D875FC" w:rsidRPr="00D875FC" w14:paraId="77904EDB" w14:textId="77777777" w:rsidTr="00062354">
        <w:tc>
          <w:tcPr>
            <w:tcW w:w="3261" w:type="dxa"/>
          </w:tcPr>
          <w:p w14:paraId="20006569" w14:textId="77777777" w:rsidR="00D875FC" w:rsidRPr="00D875FC" w:rsidRDefault="00D875FC" w:rsidP="00D875FC">
            <w:pPr>
              <w:rPr>
                <w:rFonts w:ascii="Arial" w:hAnsi="Arial" w:cs="Arial"/>
              </w:rPr>
            </w:pPr>
            <w:r w:rsidRPr="00D875FC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4A3F403D" w14:textId="77777777" w:rsidR="00D875FC" w:rsidRPr="00D875FC" w:rsidRDefault="00D875FC" w:rsidP="00D875FC">
            <w:pPr>
              <w:jc w:val="center"/>
              <w:rPr>
                <w:rFonts w:ascii="Arial" w:hAnsi="Arial" w:cs="Arial"/>
              </w:rPr>
            </w:pPr>
            <w:r w:rsidRPr="00D875FC">
              <w:rPr>
                <w:rFonts w:ascii="Arial" w:hAnsi="Arial" w:cs="Arial"/>
              </w:rPr>
              <w:t>0%</w:t>
            </w:r>
          </w:p>
        </w:tc>
      </w:tr>
      <w:tr w:rsidR="00D875FC" w:rsidRPr="00D875FC" w14:paraId="5C83CF2B" w14:textId="77777777" w:rsidTr="00062354">
        <w:tc>
          <w:tcPr>
            <w:tcW w:w="3261" w:type="dxa"/>
          </w:tcPr>
          <w:p w14:paraId="762E1A92" w14:textId="77777777" w:rsidR="00D875FC" w:rsidRPr="00D875FC" w:rsidRDefault="00D875FC" w:rsidP="00D875FC">
            <w:pPr>
              <w:rPr>
                <w:rFonts w:ascii="Arial" w:hAnsi="Arial" w:cs="Arial"/>
              </w:rPr>
            </w:pPr>
            <w:r w:rsidRPr="00D875FC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61BE4C59" w14:textId="77777777" w:rsidR="00D875FC" w:rsidRPr="00D875FC" w:rsidRDefault="00D875FC" w:rsidP="00D875FC">
            <w:pPr>
              <w:jc w:val="center"/>
              <w:rPr>
                <w:rFonts w:ascii="Arial" w:hAnsi="Arial" w:cs="Arial"/>
              </w:rPr>
            </w:pPr>
            <w:r w:rsidRPr="00D875FC">
              <w:rPr>
                <w:rFonts w:ascii="Arial" w:hAnsi="Arial" w:cs="Arial"/>
              </w:rPr>
              <w:t>100%</w:t>
            </w:r>
          </w:p>
        </w:tc>
      </w:tr>
      <w:tr w:rsidR="00D875FC" w:rsidRPr="00D875FC" w14:paraId="78732091" w14:textId="77777777" w:rsidTr="00062354">
        <w:tc>
          <w:tcPr>
            <w:tcW w:w="3261" w:type="dxa"/>
          </w:tcPr>
          <w:p w14:paraId="47AF807C" w14:textId="77777777" w:rsidR="00D875FC" w:rsidRPr="00D875FC" w:rsidRDefault="00D875FC" w:rsidP="00D875FC">
            <w:pPr>
              <w:rPr>
                <w:rFonts w:ascii="Arial" w:hAnsi="Arial" w:cs="Arial"/>
              </w:rPr>
            </w:pPr>
            <w:r w:rsidRPr="00D875FC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32E0E30C" w14:textId="77777777" w:rsidR="00D875FC" w:rsidRPr="00D875FC" w:rsidRDefault="00D875FC" w:rsidP="00D875FC">
            <w:pPr>
              <w:jc w:val="center"/>
              <w:rPr>
                <w:rFonts w:ascii="Arial" w:hAnsi="Arial" w:cs="Arial"/>
              </w:rPr>
            </w:pPr>
            <w:r w:rsidRPr="00D875FC">
              <w:rPr>
                <w:rFonts w:ascii="Arial" w:hAnsi="Arial" w:cs="Arial"/>
              </w:rPr>
              <w:t>0%</w:t>
            </w:r>
          </w:p>
        </w:tc>
      </w:tr>
      <w:tr w:rsidR="00D875FC" w:rsidRPr="00D875FC" w14:paraId="28B29EAB" w14:textId="77777777" w:rsidTr="00062354">
        <w:tc>
          <w:tcPr>
            <w:tcW w:w="3261" w:type="dxa"/>
          </w:tcPr>
          <w:p w14:paraId="73B55960" w14:textId="77777777" w:rsidR="00D875FC" w:rsidRPr="00D875FC" w:rsidRDefault="00D875FC" w:rsidP="00D875FC">
            <w:pPr>
              <w:rPr>
                <w:rFonts w:ascii="Arial" w:hAnsi="Arial" w:cs="Arial"/>
              </w:rPr>
            </w:pPr>
            <w:r w:rsidRPr="00D875FC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14:paraId="0F32BE13" w14:textId="77777777" w:rsidR="00D875FC" w:rsidRPr="00D875FC" w:rsidRDefault="00D875FC" w:rsidP="00D875FC">
            <w:pPr>
              <w:jc w:val="center"/>
              <w:rPr>
                <w:rFonts w:ascii="Arial" w:hAnsi="Arial" w:cs="Arial"/>
                <w:b/>
              </w:rPr>
            </w:pPr>
            <w:r w:rsidRPr="00D875FC">
              <w:rPr>
                <w:rFonts w:ascii="Arial" w:hAnsi="Arial" w:cs="Arial"/>
                <w:b/>
              </w:rPr>
              <w:t>100%</w:t>
            </w:r>
          </w:p>
        </w:tc>
      </w:tr>
    </w:tbl>
    <w:p w14:paraId="677DCFB3" w14:textId="77777777" w:rsidR="00D875FC" w:rsidRPr="00D875FC" w:rsidRDefault="00D875FC" w:rsidP="00D875FC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beforeAutospacing="1" w:after="100" w:afterAutospacing="1" w:line="240" w:lineRule="auto"/>
        <w:jc w:val="both"/>
        <w:rPr>
          <w:rFonts w:ascii="Arial" w:eastAsia="Arial Unicode MS" w:hAnsi="Arial" w:cs="Arial"/>
          <w:color w:val="000000"/>
          <w:u w:color="000000"/>
          <w:bdr w:val="nil"/>
          <w:lang w:eastAsia="en-GB"/>
          <w14:textOutline w14:w="0" w14:cap="flat" w14:cmpd="sng" w14:algn="ctr">
            <w14:noFill/>
            <w14:prstDash w14:val="solid"/>
            <w14:bevel/>
          </w14:textOutline>
        </w:rPr>
      </w:pPr>
      <w:r w:rsidRPr="00D875FC">
        <w:rPr>
          <w:rFonts w:ascii="Arial" w:eastAsia="Arial Unicode MS" w:hAnsi="Arial" w:cs="Arial"/>
          <w:b/>
          <w:bCs/>
          <w:color w:val="00000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  <w:t>INDICATIVE READING LIST</w:t>
      </w:r>
      <w:r w:rsidRPr="00D875FC">
        <w:rPr>
          <w:rFonts w:ascii="Arial" w:eastAsia="Arial Unicode MS" w:hAnsi="Arial" w:cs="Arial"/>
          <w:color w:val="00000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  <w:t> </w:t>
      </w:r>
    </w:p>
    <w:tbl>
      <w:tblPr>
        <w:tblW w:w="90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011"/>
        <w:gridCol w:w="5528"/>
        <w:gridCol w:w="1466"/>
      </w:tblGrid>
      <w:tr w:rsidR="00D875FC" w:rsidRPr="00D875FC" w14:paraId="06ACCF69" w14:textId="77777777" w:rsidTr="00062354">
        <w:tc>
          <w:tcPr>
            <w:tcW w:w="2011" w:type="dxa"/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95EE1A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b/>
                <w:bCs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Module Code</w:t>
            </w: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</w:p>
        </w:tc>
        <w:tc>
          <w:tcPr>
            <w:tcW w:w="6994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DC40BF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BMPO7002</w:t>
            </w:r>
          </w:p>
        </w:tc>
      </w:tr>
      <w:tr w:rsidR="00D875FC" w:rsidRPr="00D875FC" w14:paraId="09934FA5" w14:textId="77777777" w:rsidTr="00062354">
        <w:tc>
          <w:tcPr>
            <w:tcW w:w="2011" w:type="dxa"/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9D918A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b/>
                <w:bCs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Module Title</w:t>
            </w: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</w:p>
        </w:tc>
        <w:tc>
          <w:tcPr>
            <w:tcW w:w="6994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E51CEB" w14:textId="77777777" w:rsidR="00D875FC" w:rsidRPr="00D875FC" w:rsidRDefault="00D875FC" w:rsidP="00D875FC">
            <w:pPr>
              <w:spacing w:after="0" w:line="240" w:lineRule="auto"/>
              <w:rPr>
                <w:rFonts w:ascii="Arial" w:eastAsia="Calibri" w:hAnsi="Arial" w:cs="Arial"/>
                <w:lang w:val="en-US"/>
              </w:rPr>
            </w:pPr>
            <w:r w:rsidRPr="00D875FC">
              <w:rPr>
                <w:rFonts w:ascii="Arial" w:eastAsia="Arial Unicode MS" w:hAnsi="Arial" w:cs="Arial"/>
                <w:b/>
                <w:bCs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Corporate Governance in Policing</w:t>
            </w:r>
          </w:p>
        </w:tc>
      </w:tr>
      <w:tr w:rsidR="00D875FC" w:rsidRPr="00D875FC" w14:paraId="62C546C2" w14:textId="77777777" w:rsidTr="00062354">
        <w:tc>
          <w:tcPr>
            <w:tcW w:w="2011" w:type="dxa"/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63328C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b/>
                <w:bCs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Classification</w:t>
            </w: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</w:p>
        </w:tc>
        <w:tc>
          <w:tcPr>
            <w:tcW w:w="5528" w:type="dxa"/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971B3F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b/>
                <w:bCs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Reading List entry</w:t>
            </w: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</w:p>
        </w:tc>
        <w:tc>
          <w:tcPr>
            <w:tcW w:w="1466" w:type="dxa"/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FD196E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b/>
                <w:bCs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Electronic*</w:t>
            </w: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</w:p>
        </w:tc>
      </w:tr>
      <w:tr w:rsidR="00D875FC" w:rsidRPr="00D875FC" w14:paraId="35645293" w14:textId="77777777" w:rsidTr="00062354">
        <w:trPr>
          <w:trHeight w:val="728"/>
        </w:trPr>
        <w:tc>
          <w:tcPr>
            <w:tcW w:w="201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386A5A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Essential </w:t>
            </w:r>
          </w:p>
        </w:tc>
        <w:tc>
          <w:tcPr>
            <w:tcW w:w="552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54CB6D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Mullins, </w:t>
            </w:r>
            <w:proofErr w:type="gramStart"/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L.J.(</w:t>
            </w:r>
            <w:proofErr w:type="gramEnd"/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2019). Management and </w:t>
            </w:r>
            <w:proofErr w:type="spellStart"/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Organisational</w:t>
            </w:r>
            <w:proofErr w:type="spellEnd"/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proofErr w:type="spellStart"/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behaviour</w:t>
            </w:r>
            <w:proofErr w:type="spellEnd"/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. 12th Ed., Harlow. Pearson Education Limited.</w:t>
            </w:r>
          </w:p>
        </w:tc>
        <w:tc>
          <w:tcPr>
            <w:tcW w:w="146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0CC812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Segoe UI Symbol" w:eastAsia="MS Mincho" w:hAnsi="Segoe UI Symbol" w:cs="Segoe UI Symbo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☒</w:t>
            </w: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</w:p>
        </w:tc>
      </w:tr>
      <w:tr w:rsidR="00D875FC" w:rsidRPr="00D875FC" w14:paraId="52A1C300" w14:textId="77777777" w:rsidTr="00062354">
        <w:trPr>
          <w:trHeight w:val="728"/>
        </w:trPr>
        <w:tc>
          <w:tcPr>
            <w:tcW w:w="201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C0AAF1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Essential </w:t>
            </w:r>
          </w:p>
        </w:tc>
        <w:tc>
          <w:tcPr>
            <w:tcW w:w="552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6ABBB6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de-DE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Buchanan, D. A., &amp; Huczynski, A. A. (2017). </w:t>
            </w:r>
            <w:proofErr w:type="spellStart"/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Organisational</w:t>
            </w:r>
            <w:proofErr w:type="spellEnd"/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proofErr w:type="spellStart"/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Behaviour</w:t>
            </w:r>
            <w:proofErr w:type="spellEnd"/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. 9Th Ed., Harlow: Pearson Higher Ed.</w:t>
            </w:r>
          </w:p>
        </w:tc>
        <w:tc>
          <w:tcPr>
            <w:tcW w:w="146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01EFD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Segoe UI Symbol" w:eastAsia="MS Mincho" w:hAnsi="Segoe UI Symbol" w:cs="Segoe UI Symbo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☒</w:t>
            </w: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</w:p>
        </w:tc>
      </w:tr>
      <w:tr w:rsidR="00D875FC" w:rsidRPr="00D875FC" w14:paraId="7357A7CC" w14:textId="77777777" w:rsidTr="00062354">
        <w:trPr>
          <w:trHeight w:val="488"/>
        </w:trPr>
        <w:tc>
          <w:tcPr>
            <w:tcW w:w="201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2B0D7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Essential </w:t>
            </w:r>
          </w:p>
        </w:tc>
        <w:tc>
          <w:tcPr>
            <w:tcW w:w="552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06F9C8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Roe, K. (2020). Leadership, Practice and Perspectives. 3rd Ed OUP.</w:t>
            </w:r>
          </w:p>
        </w:tc>
        <w:tc>
          <w:tcPr>
            <w:tcW w:w="146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A920B0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Segoe UI Symbol" w:eastAsia="MS Mincho" w:hAnsi="Segoe UI Symbol" w:cs="Segoe UI Symbo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☒</w:t>
            </w: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</w:p>
        </w:tc>
      </w:tr>
      <w:tr w:rsidR="00D875FC" w:rsidRPr="00D875FC" w14:paraId="679D2518" w14:textId="77777777" w:rsidTr="00062354">
        <w:trPr>
          <w:trHeight w:val="248"/>
        </w:trPr>
        <w:tc>
          <w:tcPr>
            <w:tcW w:w="201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CD2F3B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Essential</w:t>
            </w:r>
          </w:p>
        </w:tc>
        <w:tc>
          <w:tcPr>
            <w:tcW w:w="552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999BA9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Fleming, J. (2015). Police Leadership OUP</w:t>
            </w:r>
          </w:p>
        </w:tc>
        <w:tc>
          <w:tcPr>
            <w:tcW w:w="146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F58931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Segoe UI Symbol" w:eastAsia="MS Mincho" w:hAnsi="Segoe UI Symbol" w:cs="Segoe UI Symbo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☒</w:t>
            </w: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</w:p>
        </w:tc>
      </w:tr>
      <w:tr w:rsidR="00D875FC" w:rsidRPr="00D875FC" w14:paraId="760B8F91" w14:textId="77777777" w:rsidTr="00062354">
        <w:trPr>
          <w:trHeight w:val="488"/>
        </w:trPr>
        <w:tc>
          <w:tcPr>
            <w:tcW w:w="201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A4F325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Essential</w:t>
            </w:r>
          </w:p>
        </w:tc>
        <w:tc>
          <w:tcPr>
            <w:tcW w:w="552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109BB8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Walsh. W, Vito. G, (2018) Police leadership and Administration. Routledge.</w:t>
            </w:r>
          </w:p>
        </w:tc>
        <w:tc>
          <w:tcPr>
            <w:tcW w:w="146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32D468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Segoe UI Symbol" w:eastAsia="MS Mincho" w:hAnsi="Segoe UI Symbol" w:cs="Segoe UI Symbo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☒</w:t>
            </w: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</w:p>
        </w:tc>
      </w:tr>
      <w:tr w:rsidR="00D875FC" w:rsidRPr="00D875FC" w14:paraId="5D32E308" w14:textId="77777777" w:rsidTr="00062354">
        <w:trPr>
          <w:trHeight w:val="305"/>
        </w:trPr>
        <w:tc>
          <w:tcPr>
            <w:tcW w:w="201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8F9C32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Further </w:t>
            </w:r>
          </w:p>
        </w:tc>
        <w:tc>
          <w:tcPr>
            <w:tcW w:w="552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80103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proofErr w:type="spellStart"/>
            <w:proofErr w:type="gramStart"/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Mutsaers</w:t>
            </w:r>
            <w:proofErr w:type="spellEnd"/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.</w:t>
            </w:r>
            <w:proofErr w:type="gramEnd"/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P, 2019, Policing Unlimited, OUP</w:t>
            </w:r>
          </w:p>
        </w:tc>
        <w:tc>
          <w:tcPr>
            <w:tcW w:w="146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FB7136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Segoe UI Symbol" w:eastAsia="MS Mincho" w:hAnsi="Segoe UI Symbol" w:cs="Segoe UI Symbo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☒</w:t>
            </w: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</w:p>
        </w:tc>
      </w:tr>
      <w:tr w:rsidR="00D875FC" w:rsidRPr="00D875FC" w14:paraId="3EC1CBA4" w14:textId="77777777" w:rsidTr="00062354">
        <w:trPr>
          <w:trHeight w:val="782"/>
        </w:trPr>
        <w:tc>
          <w:tcPr>
            <w:tcW w:w="201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3C8F83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Further </w:t>
            </w:r>
          </w:p>
        </w:tc>
        <w:tc>
          <w:tcPr>
            <w:tcW w:w="552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5A53C2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Dupont, </w:t>
            </w:r>
            <w:proofErr w:type="gramStart"/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Benoît ;</w:t>
            </w:r>
            <w:proofErr w:type="gramEnd"/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Whelan, Chad ; Manning, Peter K., 2019,</w:t>
            </w: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Policing Across </w:t>
            </w:r>
            <w:proofErr w:type="spellStart"/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Organisational</w:t>
            </w:r>
            <w:proofErr w:type="spellEnd"/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Boundaries</w:t>
            </w:r>
          </w:p>
          <w:p w14:paraId="7E4BF1AB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Taylor &amp; Francis </w:t>
            </w:r>
          </w:p>
        </w:tc>
        <w:tc>
          <w:tcPr>
            <w:tcW w:w="146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83362A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Segoe UI Symbol" w:eastAsia="MS Mincho" w:hAnsi="Segoe UI Symbol" w:cs="Segoe UI Symbo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☒</w:t>
            </w: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</w:p>
        </w:tc>
      </w:tr>
      <w:tr w:rsidR="00D875FC" w:rsidRPr="00D875FC" w14:paraId="0D438D2D" w14:textId="77777777" w:rsidTr="00062354">
        <w:trPr>
          <w:trHeight w:val="488"/>
        </w:trPr>
        <w:tc>
          <w:tcPr>
            <w:tcW w:w="201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AE1903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Further </w:t>
            </w:r>
          </w:p>
        </w:tc>
        <w:tc>
          <w:tcPr>
            <w:tcW w:w="552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02580A" w14:textId="7927CA4A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Stone, D., 2020, Making global policy, </w:t>
            </w:r>
            <w:proofErr w:type="gramStart"/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Cambridge :</w:t>
            </w:r>
            <w:proofErr w:type="gramEnd"/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Cambridge University Press 2020</w:t>
            </w:r>
          </w:p>
        </w:tc>
        <w:tc>
          <w:tcPr>
            <w:tcW w:w="146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F84A34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Segoe UI Symbol" w:eastAsia="MS Mincho" w:hAnsi="Segoe UI Symbol" w:cs="Segoe UI Symbo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☒</w:t>
            </w: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</w:p>
        </w:tc>
      </w:tr>
      <w:tr w:rsidR="00D875FC" w:rsidRPr="00D875FC" w14:paraId="1695C3F9" w14:textId="77777777" w:rsidTr="00062354">
        <w:trPr>
          <w:trHeight w:val="488"/>
        </w:trPr>
        <w:tc>
          <w:tcPr>
            <w:tcW w:w="201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8BBA7B" w14:textId="77777777" w:rsidR="00D875FC" w:rsidRPr="00D875FC" w:rsidRDefault="00D875FC" w:rsidP="00D875FC">
            <w:pPr>
              <w:spacing w:after="0" w:line="240" w:lineRule="auto"/>
              <w:jc w:val="both"/>
              <w:rPr>
                <w:rFonts w:ascii="Arial" w:eastAsia="Calibri" w:hAnsi="Arial" w:cs="Arial"/>
                <w:lang w:val="en-US"/>
              </w:rPr>
            </w:pPr>
            <w:r w:rsidRPr="00D875FC">
              <w:rPr>
                <w:rFonts w:ascii="Arial" w:eastAsia="Arial Unicode MS" w:hAnsi="Arial" w:cs="Arial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Further </w:t>
            </w:r>
          </w:p>
        </w:tc>
        <w:tc>
          <w:tcPr>
            <w:tcW w:w="552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7DF74B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 Mary A. Eckert, 2018, Crime and Everyday Life A Brief Introduction, Sixth Edition Marcus Felson, </w:t>
            </w:r>
          </w:p>
        </w:tc>
        <w:tc>
          <w:tcPr>
            <w:tcW w:w="146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84E6C4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Segoe UI Symbol" w:eastAsia="Segoe UI Symbol" w:hAnsi="Segoe UI Symbol" w:cs="Segoe UI Symbo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☐</w:t>
            </w: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</w:p>
        </w:tc>
      </w:tr>
      <w:tr w:rsidR="00D875FC" w:rsidRPr="00D875FC" w14:paraId="32CEBD8D" w14:textId="77777777" w:rsidTr="00062354">
        <w:trPr>
          <w:trHeight w:val="488"/>
        </w:trPr>
        <w:tc>
          <w:tcPr>
            <w:tcW w:w="201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8BE7F9" w14:textId="77777777" w:rsidR="00D875FC" w:rsidRPr="00D875FC" w:rsidRDefault="00D875FC" w:rsidP="00D875FC">
            <w:pPr>
              <w:spacing w:after="0" w:line="240" w:lineRule="auto"/>
              <w:jc w:val="both"/>
              <w:rPr>
                <w:rFonts w:ascii="Arial" w:eastAsia="Calibri" w:hAnsi="Arial" w:cs="Arial"/>
                <w:lang w:val="en-US"/>
              </w:rPr>
            </w:pPr>
            <w:r w:rsidRPr="00D875FC">
              <w:rPr>
                <w:rFonts w:ascii="Arial" w:eastAsia="Arial Unicode MS" w:hAnsi="Arial" w:cs="Arial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Further </w:t>
            </w:r>
          </w:p>
        </w:tc>
        <w:tc>
          <w:tcPr>
            <w:tcW w:w="552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4EFDFF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  <w:proofErr w:type="spellStart"/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Caldero</w:t>
            </w:r>
            <w:proofErr w:type="spellEnd"/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. M, Dailey. J, Withrow. B, 2018, Police Ethics, 4</w:t>
            </w: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vertAlign w:val="superscript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th</w:t>
            </w: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Ed, Routledge </w:t>
            </w:r>
          </w:p>
        </w:tc>
        <w:tc>
          <w:tcPr>
            <w:tcW w:w="146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72DE80" w14:textId="77777777" w:rsidR="00D875FC" w:rsidRPr="00D875FC" w:rsidRDefault="00D875FC" w:rsidP="00D875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Arial" w:eastAsia="Arial Unicode MS" w:hAnsi="Arial" w:cs="Arial"/>
                <w:color w:val="000000"/>
                <w:u w:color="000000"/>
                <w:bdr w:val="nil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875FC">
              <w:rPr>
                <w:rFonts w:ascii="Segoe UI Symbol" w:eastAsia="Segoe UI Symbol" w:hAnsi="Segoe UI Symbol" w:cs="Segoe UI Symbo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☐</w:t>
            </w:r>
            <w:r w:rsidRPr="00D875FC">
              <w:rPr>
                <w:rFonts w:ascii="Arial" w:eastAsia="Arial Unicode MS" w:hAnsi="Arial" w:cs="Arial"/>
                <w:color w:val="00000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</w:p>
        </w:tc>
      </w:tr>
    </w:tbl>
    <w:p w14:paraId="0907AA2B" w14:textId="77777777" w:rsidR="0001453D" w:rsidRDefault="0001453D"/>
    <w:sectPr w:rsidR="000145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A34611"/>
    <w:multiLevelType w:val="hybridMultilevel"/>
    <w:tmpl w:val="6BA63572"/>
    <w:styleLink w:val="ImportedStyle1"/>
    <w:lvl w:ilvl="0" w:tplc="A89E24D0">
      <w:start w:val="1"/>
      <w:numFmt w:val="bullet"/>
      <w:lvlText w:val="·"/>
      <w:lvlJc w:val="left"/>
      <w:pPr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8C2CE028">
      <w:start w:val="1"/>
      <w:numFmt w:val="bullet"/>
      <w:lvlText w:val="·"/>
      <w:lvlJc w:val="left"/>
      <w:pPr>
        <w:tabs>
          <w:tab w:val="left" w:pos="1440"/>
        </w:tabs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DBE46E38">
      <w:start w:val="1"/>
      <w:numFmt w:val="bullet"/>
      <w:lvlText w:val="·"/>
      <w:lvlJc w:val="left"/>
      <w:pPr>
        <w:tabs>
          <w:tab w:val="left" w:pos="144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D1289056">
      <w:start w:val="1"/>
      <w:numFmt w:val="bullet"/>
      <w:lvlText w:val="·"/>
      <w:lvlJc w:val="left"/>
      <w:pPr>
        <w:tabs>
          <w:tab w:val="left" w:pos="1440"/>
        </w:tabs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C5A60BBA">
      <w:start w:val="1"/>
      <w:numFmt w:val="bullet"/>
      <w:lvlText w:val="·"/>
      <w:lvlJc w:val="left"/>
      <w:pPr>
        <w:tabs>
          <w:tab w:val="left" w:pos="1440"/>
        </w:tabs>
        <w:ind w:left="43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5F304EB4">
      <w:start w:val="1"/>
      <w:numFmt w:val="bullet"/>
      <w:lvlText w:val="·"/>
      <w:lvlJc w:val="left"/>
      <w:pPr>
        <w:tabs>
          <w:tab w:val="left" w:pos="144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C41CDCF6">
      <w:start w:val="1"/>
      <w:numFmt w:val="bullet"/>
      <w:lvlText w:val="·"/>
      <w:lvlJc w:val="left"/>
      <w:pPr>
        <w:tabs>
          <w:tab w:val="left" w:pos="1440"/>
        </w:tabs>
        <w:ind w:left="57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506A6FA0">
      <w:start w:val="1"/>
      <w:numFmt w:val="bullet"/>
      <w:lvlText w:val="·"/>
      <w:lvlJc w:val="left"/>
      <w:pPr>
        <w:tabs>
          <w:tab w:val="left" w:pos="1440"/>
        </w:tabs>
        <w:ind w:left="64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A7E6CAFE">
      <w:start w:val="1"/>
      <w:numFmt w:val="bullet"/>
      <w:lvlText w:val="·"/>
      <w:lvlJc w:val="left"/>
      <w:pPr>
        <w:tabs>
          <w:tab w:val="left" w:pos="1440"/>
        </w:tabs>
        <w:ind w:left="72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1" w15:restartNumberingAfterBreak="0">
    <w:nsid w:val="09372902"/>
    <w:multiLevelType w:val="hybridMultilevel"/>
    <w:tmpl w:val="FE5E0904"/>
    <w:styleLink w:val="ImportedStyle3"/>
    <w:lvl w:ilvl="0" w:tplc="407A0E8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E8324DB6">
      <w:start w:val="1"/>
      <w:numFmt w:val="bullet"/>
      <w:lvlText w:val="·"/>
      <w:lvlJc w:val="left"/>
      <w:pPr>
        <w:tabs>
          <w:tab w:val="left" w:pos="720"/>
        </w:tabs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905CB916">
      <w:start w:val="1"/>
      <w:numFmt w:val="bullet"/>
      <w:lvlText w:val="·"/>
      <w:lvlJc w:val="left"/>
      <w:pPr>
        <w:tabs>
          <w:tab w:val="left" w:pos="720"/>
        </w:tabs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0DD04BA2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F2AAF752">
      <w:start w:val="1"/>
      <w:numFmt w:val="bullet"/>
      <w:lvlText w:val="·"/>
      <w:lvlJc w:val="left"/>
      <w:pPr>
        <w:tabs>
          <w:tab w:val="left" w:pos="720"/>
        </w:tabs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C9F8D37E">
      <w:start w:val="1"/>
      <w:numFmt w:val="bullet"/>
      <w:lvlText w:val="·"/>
      <w:lvlJc w:val="left"/>
      <w:pPr>
        <w:tabs>
          <w:tab w:val="left" w:pos="720"/>
        </w:tabs>
        <w:ind w:left="43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1F0EACD4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E34A4CF2">
      <w:start w:val="1"/>
      <w:numFmt w:val="bullet"/>
      <w:lvlText w:val="·"/>
      <w:lvlJc w:val="left"/>
      <w:pPr>
        <w:tabs>
          <w:tab w:val="left" w:pos="720"/>
        </w:tabs>
        <w:ind w:left="57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77E04E42">
      <w:start w:val="1"/>
      <w:numFmt w:val="bullet"/>
      <w:lvlText w:val="·"/>
      <w:lvlJc w:val="left"/>
      <w:pPr>
        <w:tabs>
          <w:tab w:val="left" w:pos="720"/>
        </w:tabs>
        <w:ind w:left="64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 w15:restartNumberingAfterBreak="0">
    <w:nsid w:val="11023A73"/>
    <w:multiLevelType w:val="hybridMultilevel"/>
    <w:tmpl w:val="FE5E0904"/>
    <w:numStyleLink w:val="ImportedStyle3"/>
  </w:abstractNum>
  <w:abstractNum w:abstractNumId="3" w15:restartNumberingAfterBreak="0">
    <w:nsid w:val="3FCF2BF6"/>
    <w:multiLevelType w:val="hybridMultilevel"/>
    <w:tmpl w:val="6BA63572"/>
    <w:numStyleLink w:val="ImportedStyle1"/>
  </w:abstractNum>
  <w:num w:numId="1">
    <w:abstractNumId w:val="0"/>
  </w:num>
  <w:num w:numId="2">
    <w:abstractNumId w:val="3"/>
  </w:num>
  <w:num w:numId="3">
    <w:abstractNumId w:val="3"/>
    <w:lvlOverride w:ilvl="0">
      <w:lvl w:ilvl="0" w:tplc="6C4E5A3C">
        <w:start w:val="1"/>
        <w:numFmt w:val="bullet"/>
        <w:lvlText w:val="·"/>
        <w:lvlJc w:val="left"/>
        <w:pPr>
          <w:tabs>
            <w:tab w:val="left" w:pos="1440"/>
          </w:tabs>
          <w:ind w:left="108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1">
      <w:lvl w:ilvl="1" w:tplc="37E245AC">
        <w:start w:val="1"/>
        <w:numFmt w:val="bullet"/>
        <w:lvlText w:val="·"/>
        <w:lvlJc w:val="left"/>
        <w:pPr>
          <w:tabs>
            <w:tab w:val="left" w:pos="1440"/>
          </w:tabs>
          <w:ind w:left="180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 w:tplc="2DA0D626">
        <w:start w:val="1"/>
        <w:numFmt w:val="bullet"/>
        <w:lvlText w:val="·"/>
        <w:lvlJc w:val="left"/>
        <w:pPr>
          <w:tabs>
            <w:tab w:val="left" w:pos="1440"/>
          </w:tabs>
          <w:ind w:left="252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 w:tplc="EED4D692">
        <w:start w:val="1"/>
        <w:numFmt w:val="bullet"/>
        <w:lvlText w:val="·"/>
        <w:lvlJc w:val="left"/>
        <w:pPr>
          <w:tabs>
            <w:tab w:val="left" w:pos="1440"/>
          </w:tabs>
          <w:ind w:left="324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2312F2DC">
        <w:start w:val="1"/>
        <w:numFmt w:val="bullet"/>
        <w:lvlText w:val="·"/>
        <w:lvlJc w:val="left"/>
        <w:pPr>
          <w:tabs>
            <w:tab w:val="left" w:pos="1440"/>
          </w:tabs>
          <w:ind w:left="396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 w:tplc="86526D86">
        <w:start w:val="1"/>
        <w:numFmt w:val="bullet"/>
        <w:lvlText w:val="·"/>
        <w:lvlJc w:val="left"/>
        <w:pPr>
          <w:tabs>
            <w:tab w:val="left" w:pos="1440"/>
          </w:tabs>
          <w:ind w:left="468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 w:tplc="403A64A6">
        <w:start w:val="1"/>
        <w:numFmt w:val="bullet"/>
        <w:lvlText w:val="·"/>
        <w:lvlJc w:val="left"/>
        <w:pPr>
          <w:tabs>
            <w:tab w:val="left" w:pos="1440"/>
          </w:tabs>
          <w:ind w:left="540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 w:tplc="9C723B06">
        <w:start w:val="1"/>
        <w:numFmt w:val="bullet"/>
        <w:lvlText w:val="·"/>
        <w:lvlJc w:val="left"/>
        <w:pPr>
          <w:tabs>
            <w:tab w:val="left" w:pos="1440"/>
          </w:tabs>
          <w:ind w:left="612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 w:tplc="D5A00D1C">
        <w:start w:val="1"/>
        <w:numFmt w:val="bullet"/>
        <w:lvlText w:val="·"/>
        <w:lvlJc w:val="left"/>
        <w:pPr>
          <w:tabs>
            <w:tab w:val="left" w:pos="1440"/>
          </w:tabs>
          <w:ind w:left="684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E1C"/>
    <w:rsid w:val="0001453D"/>
    <w:rsid w:val="00175E1C"/>
    <w:rsid w:val="006E1E9A"/>
    <w:rsid w:val="007C4F92"/>
    <w:rsid w:val="007F1EDB"/>
    <w:rsid w:val="0097226F"/>
    <w:rsid w:val="00D87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2D1D1"/>
  <w15:chartTrackingRefBased/>
  <w15:docId w15:val="{66110BF2-12D5-41C8-8CD8-460305D2B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75F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ImportedStyle1">
    <w:name w:val="Imported Style 1"/>
    <w:rsid w:val="00D875FC"/>
    <w:pPr>
      <w:numPr>
        <w:numId w:val="1"/>
      </w:numPr>
    </w:pPr>
  </w:style>
  <w:style w:type="numbering" w:customStyle="1" w:styleId="ImportedStyle3">
    <w:name w:val="Imported Style 3"/>
    <w:rsid w:val="00D875FC"/>
    <w:pPr>
      <w:numPr>
        <w:numId w:val="4"/>
      </w:numPr>
    </w:pPr>
  </w:style>
  <w:style w:type="table" w:customStyle="1" w:styleId="TableGrid6">
    <w:name w:val="Table Grid6"/>
    <w:basedOn w:val="TableNormal"/>
    <w:next w:val="TableGrid"/>
    <w:uiPriority w:val="59"/>
    <w:rsid w:val="00D875F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0">
    <w:name w:val="Table Grid30"/>
    <w:basedOn w:val="TableNormal"/>
    <w:next w:val="TableGrid"/>
    <w:uiPriority w:val="59"/>
    <w:rsid w:val="00D875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ACD02AE552B4C12B4C4C4E9EB0FF3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0989C-CBA2-4B4F-A09D-55683EED52F4}"/>
      </w:docPartPr>
      <w:docPartBody>
        <w:p w:rsidR="00604436" w:rsidRDefault="004F6C9E" w:rsidP="004F6C9E">
          <w:pPr>
            <w:pStyle w:val="5ACD02AE552B4C12B4C4C4E9EB0FF364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EF55FB1F366E4E6BB32AA27109945C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FC7436-2601-42FB-AC1B-244CBA17149A}"/>
      </w:docPartPr>
      <w:docPartBody>
        <w:p w:rsidR="00604436" w:rsidRDefault="004F6C9E" w:rsidP="004F6C9E">
          <w:pPr>
            <w:pStyle w:val="EF55FB1F366E4E6BB32AA27109945C14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C9E"/>
    <w:rsid w:val="004F6C9E"/>
    <w:rsid w:val="0060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F6C9E"/>
    <w:rPr>
      <w:color w:val="808080"/>
    </w:rPr>
  </w:style>
  <w:style w:type="paragraph" w:customStyle="1" w:styleId="5ACD02AE552B4C12B4C4C4E9EB0FF364">
    <w:name w:val="5ACD02AE552B4C12B4C4C4E9EB0FF364"/>
    <w:rsid w:val="004F6C9E"/>
  </w:style>
  <w:style w:type="paragraph" w:customStyle="1" w:styleId="EF55FB1F366E4E6BB32AA27109945C14">
    <w:name w:val="EF55FB1F366E4E6BB32AA27109945C14"/>
    <w:rsid w:val="004F6C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Durke</dc:creator>
  <cp:keywords/>
  <dc:description/>
  <cp:lastModifiedBy>Mike Durke</cp:lastModifiedBy>
  <cp:revision>3</cp:revision>
  <dcterms:created xsi:type="dcterms:W3CDTF">2020-08-28T13:11:00Z</dcterms:created>
  <dcterms:modified xsi:type="dcterms:W3CDTF">2020-11-23T12:24:00Z</dcterms:modified>
</cp:coreProperties>
</file>