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3C608" w14:textId="54E8971B" w:rsidR="00BB472E" w:rsidRDefault="00BB472E">
      <w:r>
        <w:t xml:space="preserve">Open book assessments. </w:t>
      </w:r>
    </w:p>
    <w:p w14:paraId="79F9C930" w14:textId="6402E3B5" w:rsidR="00BB472E" w:rsidRDefault="000D2035">
      <w:r>
        <w:t>Disclosing mental health problems can</w:t>
      </w:r>
      <w:r w:rsidR="004F4B95">
        <w:t xml:space="preserve"> have positive and negative implications. </w:t>
      </w:r>
    </w:p>
    <w:p w14:paraId="135C84C0" w14:textId="12E3A056" w:rsidR="00BB472E" w:rsidRDefault="00BB472E">
      <w:r>
        <w:t>Individuals who suffer from mental health problems should disclose their status when applying for roles that will be putting them in direct contact with the public. They may also wish to disclose their status as the company could help them cope with their disability whilst working this could be making reasonable adjustments to make their work life easier E.g. – providing mentoring weekly and modifying equipment’s to the individuals requirements. Mental health problems should be discussed with the employers before as employers could offer flexible working hours, change the individuals working environment such as a quiet place. Furthermore, companies could partner with organisations such as mind</w:t>
      </w:r>
      <w:r w:rsidR="00DB3923">
        <w:t xml:space="preserve">. Mind is an organisation which advices and supports individuals who experience mental health problems. The organisation empowers individuals to join the workforce. </w:t>
      </w:r>
      <w:r w:rsidR="00101F7F">
        <w:t>Sometimes it may be preferred if individuals were open about their mental health  issues with their employer as they could be specific things which may affect the individuals work ethic and create barriers for the individual as they wont be able to complete tasks to a certain standard. This may cause the individual to have job dissatisfaction as they are able to reach their full potential.</w:t>
      </w:r>
    </w:p>
    <w:p w14:paraId="32BEC365" w14:textId="5869F7F4" w:rsidR="006477FB" w:rsidRDefault="006477FB">
      <w:r>
        <w:t>On the other hand</w:t>
      </w:r>
      <w:r w:rsidR="00101F7F">
        <w:t xml:space="preserve">, </w:t>
      </w:r>
      <w:r>
        <w:t>some individuals may not want to disclose their mental health status before obtaining a job and they are not legally obliged to provide any information if they do not wish to. There can be many reasons as to why individuals with mental health may not want to disclose</w:t>
      </w:r>
      <w:r w:rsidR="000A5A12">
        <w:t xml:space="preserve"> their personal information</w:t>
      </w:r>
      <w:r>
        <w:t xml:space="preserve"> </w:t>
      </w:r>
      <w:r w:rsidR="00101F7F">
        <w:t>as they may feel they might be subject</w:t>
      </w:r>
      <w:r w:rsidR="000A5A12">
        <w:t>ed</w:t>
      </w:r>
      <w:r w:rsidR="00101F7F">
        <w:t xml:space="preserve"> to different forms of discrimination which could belittle them and</w:t>
      </w:r>
      <w:r w:rsidR="000D2035">
        <w:t xml:space="preserve"> make them</w:t>
      </w:r>
      <w:r w:rsidR="00101F7F">
        <w:t xml:space="preserve"> feel as though they are not</w:t>
      </w:r>
      <w:r w:rsidR="000D2035">
        <w:t xml:space="preserve"> good</w:t>
      </w:r>
      <w:r w:rsidR="00101F7F">
        <w:t xml:space="preserve"> enough for the job role. Another reason why individuals may not want to disclose their me</w:t>
      </w:r>
      <w:r w:rsidR="000D2035">
        <w:t>n</w:t>
      </w:r>
      <w:r w:rsidR="00101F7F">
        <w:t>tal health status could be due to the stigma around mental health in general</w:t>
      </w:r>
      <w:r w:rsidR="000D2035">
        <w:t>.</w:t>
      </w:r>
      <w:r w:rsidR="00101F7F">
        <w:t xml:space="preserve"> </w:t>
      </w:r>
      <w:r w:rsidR="000D2035">
        <w:t>A</w:t>
      </w:r>
      <w:r w:rsidR="00101F7F">
        <w:t>n example of this could be that, many individuals think that individuals who suffer from mental health problems have violent and aggressive tendencies and that these individuals are not able to live ‘normal’ lives and blend In with</w:t>
      </w:r>
      <w:r w:rsidR="000D2035">
        <w:t xml:space="preserve"> rest of the</w:t>
      </w:r>
      <w:r w:rsidR="00101F7F">
        <w:t xml:space="preserve"> society. Another example could be </w:t>
      </w:r>
      <w:r w:rsidR="000A5A12">
        <w:t>that men should not show emotions as it is a sign of weakness</w:t>
      </w:r>
      <w:r w:rsidR="000D2035">
        <w:t>.</w:t>
      </w:r>
      <w:r w:rsidR="000A5A12">
        <w:t xml:space="preserve"> </w:t>
      </w:r>
      <w:r w:rsidR="000D2035">
        <w:t>T</w:t>
      </w:r>
      <w:r w:rsidR="000A5A12">
        <w:t>his toxic culture leads to more men being caged by</w:t>
      </w:r>
      <w:r w:rsidR="000D2035">
        <w:t xml:space="preserve"> their</w:t>
      </w:r>
      <w:r w:rsidR="000A5A12">
        <w:t xml:space="preserve"> mental health problems whilst they try to ‘fit in’ society. This can potentially deteriorate their mental health and self esteem and therefore, may lead to them not disclosing their mental health problems which could affect them while applying for jobs. To overcome the </w:t>
      </w:r>
      <w:r w:rsidR="000A5A12" w:rsidRPr="000A5A12">
        <w:t>pestilential</w:t>
      </w:r>
      <w:r w:rsidR="000A5A12">
        <w:t xml:space="preserve"> stigma surrounding mental health problems </w:t>
      </w:r>
      <w:r w:rsidR="000D2035">
        <w:t xml:space="preserve">they </w:t>
      </w:r>
      <w:r w:rsidR="000A5A12">
        <w:t>should be tackled by employees, schools and companies by joining organisations such as time to change which lead campaigns that change the way individuals think and act about mental health problems by attempting to improve the attitudes and behaviours of the society</w:t>
      </w:r>
      <w:r w:rsidR="000D2035">
        <w:t xml:space="preserve"> and other organisations. </w:t>
      </w:r>
    </w:p>
    <w:p w14:paraId="58D51C1B" w14:textId="7267DBB3" w:rsidR="000D2035" w:rsidRDefault="000D2035">
      <w:r>
        <w:t>Therefore, in conclusion I believe individuals with mental health should discuss their problems with their potential employers to make their work life adaptable towards their specific needs and they have the right to work freely without being subjects to any form of discrimination. Moreover, I feel as individuals should not feel obliged to discuss and problems if they do not wish to.</w:t>
      </w:r>
    </w:p>
    <w:p w14:paraId="6420044E" w14:textId="3B520EF6" w:rsidR="00DB3923" w:rsidRDefault="00DB3923"/>
    <w:p w14:paraId="5614B90D" w14:textId="14DF4CBD" w:rsidR="00DB3923" w:rsidRPr="004F4B95" w:rsidRDefault="004F4B95">
      <w:pPr>
        <w:rPr>
          <w:b/>
          <w:bCs/>
          <w:u w:val="single"/>
        </w:rPr>
      </w:pPr>
      <w:r w:rsidRPr="004F4B95">
        <w:rPr>
          <w:b/>
          <w:bCs/>
          <w:u w:val="single"/>
        </w:rPr>
        <w:t xml:space="preserve">References. </w:t>
      </w:r>
    </w:p>
    <w:p w14:paraId="0B3787E7" w14:textId="33AC1B54" w:rsidR="00DB3923" w:rsidRDefault="00DB3923">
      <w:hyperlink r:id="rId4" w:history="1">
        <w:r w:rsidRPr="002C548C">
          <w:rPr>
            <w:rStyle w:val="Hyperlink"/>
          </w:rPr>
          <w:t>https://www.gov.uk/government/publications/employing-disabled-people-and-people-with-health-conditions/employing-disabled-people-and-people-with-health-conditions</w:t>
        </w:r>
      </w:hyperlink>
    </w:p>
    <w:p w14:paraId="4DACB39F" w14:textId="3350F82B" w:rsidR="00DB3923" w:rsidRDefault="00DB3923">
      <w:hyperlink r:id="rId5" w:history="1">
        <w:r w:rsidRPr="002C548C">
          <w:rPr>
            <w:rStyle w:val="Hyperlink"/>
          </w:rPr>
          <w:t>https://www.mind.org.uk/about-us/what-we-do/</w:t>
        </w:r>
      </w:hyperlink>
    </w:p>
    <w:p w14:paraId="5EA2020F" w14:textId="558FAAFA" w:rsidR="006477FB" w:rsidRDefault="006477FB">
      <w:hyperlink r:id="rId6" w:history="1">
        <w:r w:rsidRPr="002C548C">
          <w:rPr>
            <w:rStyle w:val="Hyperlink"/>
          </w:rPr>
          <w:t>https://www.time-to-change.org.uk/</w:t>
        </w:r>
      </w:hyperlink>
    </w:p>
    <w:sectPr w:rsidR="006477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72E"/>
    <w:rsid w:val="000A5A12"/>
    <w:rsid w:val="000D2035"/>
    <w:rsid w:val="00101F7F"/>
    <w:rsid w:val="004F4B95"/>
    <w:rsid w:val="006477FB"/>
    <w:rsid w:val="00BB472E"/>
    <w:rsid w:val="00DB3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021F3"/>
  <w15:chartTrackingRefBased/>
  <w15:docId w15:val="{266AEBF2-ABE2-4B23-996C-81320F7EC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3923"/>
    <w:rPr>
      <w:color w:val="0563C1" w:themeColor="hyperlink"/>
      <w:u w:val="single"/>
    </w:rPr>
  </w:style>
  <w:style w:type="character" w:styleId="UnresolvedMention">
    <w:name w:val="Unresolved Mention"/>
    <w:basedOn w:val="DefaultParagraphFont"/>
    <w:uiPriority w:val="99"/>
    <w:semiHidden/>
    <w:unhideWhenUsed/>
    <w:rsid w:val="00DB3923"/>
    <w:rPr>
      <w:color w:val="605E5C"/>
      <w:shd w:val="clear" w:color="auto" w:fill="E1DFDD"/>
    </w:rPr>
  </w:style>
  <w:style w:type="paragraph" w:styleId="BalloonText">
    <w:name w:val="Balloon Text"/>
    <w:basedOn w:val="Normal"/>
    <w:link w:val="BalloonTextChar"/>
    <w:uiPriority w:val="99"/>
    <w:semiHidden/>
    <w:unhideWhenUsed/>
    <w:rsid w:val="00DB39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9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ime-to-change.org.uk/" TargetMode="External"/><Relationship Id="rId5" Type="http://schemas.openxmlformats.org/officeDocument/2006/relationships/hyperlink" Target="https://www.mind.org.uk/about-us/what-we-do/" TargetMode="External"/><Relationship Id="rId4" Type="http://schemas.openxmlformats.org/officeDocument/2006/relationships/hyperlink" Target="https://www.gov.uk/government/publications/employing-disabled-people-and-people-with-health-conditions/employing-disabled-people-and-people-with-health-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kadri</dc:creator>
  <cp:keywords/>
  <dc:description/>
  <cp:lastModifiedBy>jasmine kadri</cp:lastModifiedBy>
  <cp:revision>2</cp:revision>
  <dcterms:created xsi:type="dcterms:W3CDTF">2020-10-05T14:11:00Z</dcterms:created>
  <dcterms:modified xsi:type="dcterms:W3CDTF">2020-10-05T15:17:00Z</dcterms:modified>
</cp:coreProperties>
</file>