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347EAE" w14:textId="77777777" w:rsidR="00646B10" w:rsidRPr="003A2FDF" w:rsidRDefault="00646B10" w:rsidP="00041A5A">
      <w:pPr>
        <w:spacing w:line="360" w:lineRule="auto"/>
        <w:jc w:val="center"/>
        <w:rPr>
          <w:rFonts w:ascii="Aptos" w:hAnsi="Aptos" w:cs="Arial"/>
          <w:b/>
          <w:bCs/>
          <w:sz w:val="28"/>
          <w:szCs w:val="28"/>
        </w:rPr>
      </w:pPr>
    </w:p>
    <w:p w14:paraId="7CAFB8A8" w14:textId="77777777" w:rsidR="00646B10" w:rsidRPr="003A2FDF" w:rsidRDefault="00646B10" w:rsidP="00041A5A">
      <w:pPr>
        <w:spacing w:line="360" w:lineRule="auto"/>
        <w:jc w:val="center"/>
        <w:rPr>
          <w:rFonts w:ascii="Aptos" w:hAnsi="Aptos" w:cs="Arial"/>
          <w:b/>
          <w:bCs/>
          <w:sz w:val="28"/>
          <w:szCs w:val="28"/>
        </w:rPr>
      </w:pPr>
    </w:p>
    <w:p w14:paraId="09103BF7" w14:textId="77777777" w:rsidR="00646B10" w:rsidRPr="003A2FDF" w:rsidRDefault="00646B10" w:rsidP="00041A5A">
      <w:pPr>
        <w:spacing w:line="360" w:lineRule="auto"/>
        <w:jc w:val="center"/>
        <w:rPr>
          <w:rFonts w:ascii="Aptos" w:hAnsi="Aptos" w:cs="Arial"/>
          <w:b/>
          <w:bCs/>
          <w:sz w:val="28"/>
          <w:szCs w:val="28"/>
        </w:rPr>
      </w:pPr>
    </w:p>
    <w:p w14:paraId="75E38F7F" w14:textId="7C4BF558" w:rsidR="00715990" w:rsidRPr="003A2FDF" w:rsidRDefault="00715990" w:rsidP="00041A5A">
      <w:pPr>
        <w:spacing w:line="360" w:lineRule="auto"/>
        <w:jc w:val="center"/>
        <w:rPr>
          <w:rFonts w:ascii="Aptos" w:hAnsi="Aptos" w:cs="Arial"/>
          <w:b/>
          <w:bCs/>
          <w:sz w:val="28"/>
          <w:szCs w:val="28"/>
        </w:rPr>
      </w:pPr>
      <w:r w:rsidRPr="003A2FDF">
        <w:rPr>
          <w:rFonts w:ascii="Aptos" w:hAnsi="Aptos" w:cs="Arial"/>
          <w:b/>
          <w:bCs/>
          <w:sz w:val="28"/>
          <w:szCs w:val="28"/>
        </w:rPr>
        <w:t>Course: BSc (Hons) Health and Social Care</w:t>
      </w:r>
    </w:p>
    <w:p w14:paraId="7680A4B0" w14:textId="43F6E3D7" w:rsidR="00715990" w:rsidRPr="003A2FDF" w:rsidRDefault="00715990" w:rsidP="00041A5A">
      <w:pPr>
        <w:spacing w:line="360" w:lineRule="auto"/>
        <w:jc w:val="center"/>
        <w:rPr>
          <w:rFonts w:ascii="Aptos" w:hAnsi="Aptos" w:cs="Arial"/>
          <w:b/>
          <w:bCs/>
          <w:sz w:val="28"/>
          <w:szCs w:val="28"/>
        </w:rPr>
      </w:pPr>
      <w:r w:rsidRPr="003A2FDF">
        <w:rPr>
          <w:rFonts w:ascii="Aptos" w:hAnsi="Aptos" w:cs="Arial"/>
          <w:b/>
          <w:bCs/>
          <w:sz w:val="28"/>
          <w:szCs w:val="28"/>
        </w:rPr>
        <w:t>Module: Independent Project (BMHP6020_</w:t>
      </w:r>
      <w:r w:rsidR="00646B10" w:rsidRPr="003A2FDF">
        <w:rPr>
          <w:rFonts w:ascii="Aptos" w:hAnsi="Aptos" w:cs="Arial"/>
          <w:b/>
          <w:bCs/>
          <w:sz w:val="28"/>
          <w:szCs w:val="28"/>
        </w:rPr>
        <w:t>BIRM</w:t>
      </w:r>
      <w:r w:rsidRPr="003A2FDF">
        <w:rPr>
          <w:rFonts w:ascii="Aptos" w:hAnsi="Aptos" w:cs="Arial"/>
          <w:b/>
          <w:bCs/>
          <w:sz w:val="28"/>
          <w:szCs w:val="28"/>
        </w:rPr>
        <w:t>)</w:t>
      </w:r>
    </w:p>
    <w:p w14:paraId="3157DF3C" w14:textId="77777777" w:rsidR="00715990" w:rsidRPr="003A2FDF" w:rsidRDefault="00715990" w:rsidP="00041A5A">
      <w:pPr>
        <w:spacing w:line="360" w:lineRule="auto"/>
        <w:jc w:val="center"/>
        <w:rPr>
          <w:rFonts w:ascii="Aptos" w:hAnsi="Aptos" w:cs="Arial"/>
          <w:sz w:val="28"/>
          <w:szCs w:val="28"/>
        </w:rPr>
      </w:pPr>
    </w:p>
    <w:p w14:paraId="08BDA311" w14:textId="6E55C9BE" w:rsidR="00041A5A" w:rsidRPr="003A2FDF" w:rsidRDefault="00FB4301" w:rsidP="00FB4301">
      <w:pPr>
        <w:spacing w:line="360" w:lineRule="auto"/>
        <w:jc w:val="center"/>
        <w:rPr>
          <w:rFonts w:ascii="Aptos" w:hAnsi="Aptos" w:cs="Arial"/>
          <w:b/>
          <w:bCs/>
          <w:sz w:val="28"/>
          <w:szCs w:val="28"/>
        </w:rPr>
      </w:pPr>
      <w:r w:rsidRPr="003A2FDF">
        <w:rPr>
          <w:rFonts w:ascii="Aptos" w:hAnsi="Aptos" w:cs="Arial"/>
          <w:b/>
          <w:bCs/>
          <w:sz w:val="28"/>
          <w:szCs w:val="28"/>
        </w:rPr>
        <w:t>Component 1</w:t>
      </w:r>
      <w:r w:rsidR="00715990" w:rsidRPr="003A2FDF">
        <w:rPr>
          <w:rFonts w:ascii="Aptos" w:hAnsi="Aptos" w:cs="Arial"/>
          <w:b/>
          <w:bCs/>
          <w:sz w:val="28"/>
          <w:szCs w:val="28"/>
        </w:rPr>
        <w:t xml:space="preserve">: </w:t>
      </w:r>
      <w:r w:rsidRPr="003A2FDF">
        <w:rPr>
          <w:rFonts w:ascii="Aptos" w:hAnsi="Aptos" w:cs="Arial"/>
          <w:sz w:val="28"/>
          <w:szCs w:val="28"/>
        </w:rPr>
        <w:t>Element 1</w:t>
      </w:r>
      <w:r w:rsidR="00715990" w:rsidRPr="003A2FDF">
        <w:rPr>
          <w:rFonts w:ascii="Aptos" w:hAnsi="Aptos" w:cs="Arial"/>
          <w:sz w:val="28"/>
          <w:szCs w:val="28"/>
        </w:rPr>
        <w:t xml:space="preserve"> - Project Proposal</w:t>
      </w:r>
      <w:r w:rsidR="00545684" w:rsidRPr="003A2FDF">
        <w:rPr>
          <w:rFonts w:ascii="Aptos" w:hAnsi="Aptos" w:cs="Arial"/>
          <w:sz w:val="28"/>
          <w:szCs w:val="28"/>
        </w:rPr>
        <w:t xml:space="preserve"> </w:t>
      </w:r>
    </w:p>
    <w:p w14:paraId="2EDEAE0B" w14:textId="149B09BE" w:rsidR="00715990" w:rsidRPr="003A2FDF" w:rsidRDefault="00715990" w:rsidP="00041A5A">
      <w:pPr>
        <w:spacing w:line="360" w:lineRule="auto"/>
        <w:rPr>
          <w:rFonts w:ascii="Aptos" w:hAnsi="Aptos" w:cs="Arial"/>
          <w:sz w:val="28"/>
          <w:szCs w:val="28"/>
        </w:rPr>
      </w:pPr>
    </w:p>
    <w:p w14:paraId="1AD185BB" w14:textId="77777777" w:rsidR="00FF5B70" w:rsidRPr="003A2FDF" w:rsidRDefault="00FF5B70" w:rsidP="00041A5A">
      <w:pPr>
        <w:spacing w:line="360" w:lineRule="auto"/>
        <w:rPr>
          <w:rFonts w:ascii="Aptos" w:hAnsi="Aptos" w:cs="Arial"/>
          <w:sz w:val="28"/>
          <w:szCs w:val="28"/>
        </w:rPr>
      </w:pPr>
    </w:p>
    <w:p w14:paraId="684DDF82" w14:textId="7C9891D9" w:rsidR="00715990" w:rsidRPr="001F119E" w:rsidRDefault="00715990" w:rsidP="00041A5A">
      <w:pPr>
        <w:spacing w:line="360" w:lineRule="auto"/>
        <w:rPr>
          <w:rFonts w:ascii="Aptos" w:hAnsi="Aptos" w:cs="Arial"/>
          <w:sz w:val="28"/>
          <w:szCs w:val="28"/>
        </w:rPr>
      </w:pPr>
      <w:r w:rsidRPr="001F119E">
        <w:rPr>
          <w:rFonts w:ascii="Aptos" w:hAnsi="Aptos" w:cs="Arial"/>
          <w:b/>
          <w:bCs/>
          <w:sz w:val="28"/>
          <w:szCs w:val="28"/>
        </w:rPr>
        <w:t>Student ID</w:t>
      </w:r>
      <w:r w:rsidRPr="001F119E">
        <w:rPr>
          <w:rFonts w:ascii="Aptos" w:hAnsi="Aptos" w:cs="Arial"/>
          <w:sz w:val="28"/>
          <w:szCs w:val="28"/>
        </w:rPr>
        <w:t xml:space="preserve">: </w:t>
      </w:r>
      <w:r w:rsidR="00BF5105" w:rsidRPr="001F119E">
        <w:rPr>
          <w:rFonts w:ascii="Aptos" w:hAnsi="Aptos" w:cs="Arial"/>
          <w:sz w:val="28"/>
          <w:szCs w:val="28"/>
        </w:rPr>
        <w:t>2241533</w:t>
      </w:r>
    </w:p>
    <w:p w14:paraId="01D5D8DB" w14:textId="03ED09ED" w:rsidR="00FF5B70" w:rsidRPr="001F119E" w:rsidRDefault="00FF5B70" w:rsidP="00041A5A">
      <w:pPr>
        <w:spacing w:line="360" w:lineRule="auto"/>
        <w:rPr>
          <w:rFonts w:ascii="Aptos" w:hAnsi="Aptos" w:cs="Arial"/>
          <w:sz w:val="28"/>
          <w:szCs w:val="28"/>
        </w:rPr>
      </w:pPr>
    </w:p>
    <w:p w14:paraId="7B4B148B" w14:textId="411A59D9" w:rsidR="00646B10" w:rsidRPr="001F119E" w:rsidRDefault="00FF5B70" w:rsidP="00646B10">
      <w:pPr>
        <w:spacing w:line="360" w:lineRule="auto"/>
        <w:rPr>
          <w:rFonts w:ascii="Aptos" w:hAnsi="Aptos" w:cs="Arial"/>
          <w:sz w:val="28"/>
          <w:szCs w:val="28"/>
        </w:rPr>
      </w:pPr>
      <w:r w:rsidRPr="001F119E">
        <w:rPr>
          <w:rFonts w:ascii="Aptos" w:hAnsi="Aptos" w:cs="Arial"/>
          <w:b/>
          <w:bCs/>
          <w:sz w:val="28"/>
          <w:szCs w:val="28"/>
        </w:rPr>
        <w:t>Student Name</w:t>
      </w:r>
      <w:r w:rsidRPr="001F119E">
        <w:rPr>
          <w:rFonts w:ascii="Aptos" w:hAnsi="Aptos" w:cs="Arial"/>
          <w:sz w:val="28"/>
          <w:szCs w:val="28"/>
        </w:rPr>
        <w:t xml:space="preserve">: </w:t>
      </w:r>
      <w:r w:rsidR="00BF5105" w:rsidRPr="001F119E">
        <w:rPr>
          <w:rFonts w:ascii="Aptos" w:hAnsi="Aptos" w:cs="Arial"/>
          <w:sz w:val="28"/>
          <w:szCs w:val="28"/>
        </w:rPr>
        <w:t xml:space="preserve">Maria Alexandra </w:t>
      </w:r>
      <w:proofErr w:type="spellStart"/>
      <w:r w:rsidR="00BF5105" w:rsidRPr="001F119E">
        <w:rPr>
          <w:rFonts w:ascii="Aptos" w:hAnsi="Aptos" w:cs="Arial"/>
          <w:sz w:val="28"/>
          <w:szCs w:val="28"/>
        </w:rPr>
        <w:t>Zbranca</w:t>
      </w:r>
      <w:proofErr w:type="spellEnd"/>
    </w:p>
    <w:p w14:paraId="638A4615" w14:textId="77777777" w:rsidR="00715990" w:rsidRPr="001F119E" w:rsidRDefault="00715990" w:rsidP="00041A5A">
      <w:pPr>
        <w:spacing w:line="360" w:lineRule="auto"/>
        <w:rPr>
          <w:rFonts w:ascii="Aptos" w:hAnsi="Aptos" w:cs="Arial"/>
          <w:sz w:val="28"/>
          <w:szCs w:val="28"/>
        </w:rPr>
      </w:pPr>
    </w:p>
    <w:p w14:paraId="5BD313B6" w14:textId="4BA804DC" w:rsidR="00715990" w:rsidRPr="001F119E" w:rsidRDefault="00715990" w:rsidP="00041A5A">
      <w:pPr>
        <w:spacing w:line="360" w:lineRule="auto"/>
        <w:rPr>
          <w:rFonts w:ascii="Aptos" w:hAnsi="Aptos" w:cs="Arial"/>
        </w:rPr>
      </w:pPr>
    </w:p>
    <w:p w14:paraId="07CF3A4D" w14:textId="4AAF8C7D" w:rsidR="00715990" w:rsidRPr="001F119E" w:rsidRDefault="00715990" w:rsidP="00041A5A">
      <w:pPr>
        <w:spacing w:line="360" w:lineRule="auto"/>
        <w:rPr>
          <w:rFonts w:ascii="Aptos" w:hAnsi="Aptos" w:cs="Arial"/>
        </w:rPr>
      </w:pPr>
      <w:r w:rsidRPr="001F119E">
        <w:rPr>
          <w:rFonts w:ascii="Aptos" w:hAnsi="Aptos" w:cs="Arial"/>
        </w:rPr>
        <w:br w:type="page"/>
      </w:r>
    </w:p>
    <w:p w14:paraId="75E7FD5C" w14:textId="1070B52D" w:rsidR="00545684" w:rsidRPr="001A5073" w:rsidRDefault="00FB4301" w:rsidP="00743A99">
      <w:pPr>
        <w:pStyle w:val="Heading1"/>
        <w:ind w:left="360"/>
        <w:rPr>
          <w:rFonts w:cs="Arial"/>
          <w:sz w:val="22"/>
          <w:szCs w:val="22"/>
        </w:rPr>
      </w:pPr>
      <w:r w:rsidRPr="001A5073">
        <w:rPr>
          <w:rFonts w:cs="Arial"/>
          <w:sz w:val="22"/>
          <w:szCs w:val="22"/>
        </w:rPr>
        <w:lastRenderedPageBreak/>
        <w:t>Element 1 -</w:t>
      </w:r>
      <w:r w:rsidR="00866B7B" w:rsidRPr="001A5073">
        <w:rPr>
          <w:rFonts w:cs="Arial"/>
          <w:sz w:val="22"/>
          <w:szCs w:val="22"/>
        </w:rPr>
        <w:t xml:space="preserve"> Project</w:t>
      </w:r>
      <w:r w:rsidR="00545684" w:rsidRPr="001A5073">
        <w:rPr>
          <w:rFonts w:cs="Arial"/>
          <w:sz w:val="22"/>
          <w:szCs w:val="22"/>
        </w:rPr>
        <w:t xml:space="preserve"> </w:t>
      </w:r>
      <w:r w:rsidR="000B7CD5" w:rsidRPr="001A5073">
        <w:rPr>
          <w:rFonts w:cs="Arial"/>
          <w:sz w:val="22"/>
          <w:szCs w:val="22"/>
        </w:rPr>
        <w:t>P</w:t>
      </w:r>
      <w:r w:rsidR="00545684" w:rsidRPr="001A5073">
        <w:rPr>
          <w:rFonts w:cs="Arial"/>
          <w:sz w:val="22"/>
          <w:szCs w:val="22"/>
        </w:rPr>
        <w:t>roposal</w:t>
      </w:r>
    </w:p>
    <w:p w14:paraId="6630FBCE" w14:textId="0038F936" w:rsidR="00D769F0" w:rsidRPr="001A5073" w:rsidRDefault="00D769F0" w:rsidP="00743A99">
      <w:pPr>
        <w:rPr>
          <w:rFonts w:ascii="Arial" w:hAnsi="Arial" w:cs="Arial"/>
          <w:sz w:val="22"/>
        </w:rPr>
      </w:pPr>
    </w:p>
    <w:p w14:paraId="24BD4B42" w14:textId="766705E2" w:rsidR="00D769F0" w:rsidRPr="001A5073" w:rsidRDefault="00FF5B70" w:rsidP="00743A99">
      <w:pPr>
        <w:pStyle w:val="Heading2"/>
        <w:ind w:left="360"/>
        <w:rPr>
          <w:b w:val="0"/>
          <w:bCs w:val="0"/>
          <w:sz w:val="22"/>
          <w:szCs w:val="22"/>
        </w:rPr>
      </w:pPr>
      <w:r w:rsidRPr="001A5073">
        <w:rPr>
          <w:sz w:val="22"/>
          <w:szCs w:val="22"/>
        </w:rPr>
        <w:t>My p</w:t>
      </w:r>
      <w:r w:rsidR="00D769F0" w:rsidRPr="001A5073">
        <w:rPr>
          <w:sz w:val="22"/>
          <w:szCs w:val="22"/>
        </w:rPr>
        <w:t xml:space="preserve">roject title: </w:t>
      </w:r>
      <w:r w:rsidR="00BF5105" w:rsidRPr="001A5073">
        <w:rPr>
          <w:b w:val="0"/>
          <w:bCs w:val="0"/>
          <w:sz w:val="22"/>
          <w:szCs w:val="22"/>
        </w:rPr>
        <w:t>Exploring the Challenges of Safeguarding Children from Social Media-Related Risks in the UK</w:t>
      </w:r>
    </w:p>
    <w:p w14:paraId="655F0372" w14:textId="58143C12" w:rsidR="00BF5105" w:rsidRPr="001A5073" w:rsidRDefault="00BF5105" w:rsidP="00743A99">
      <w:pPr>
        <w:spacing w:before="100" w:beforeAutospacing="1" w:after="100" w:afterAutospacing="1" w:line="240" w:lineRule="auto"/>
        <w:ind w:left="360"/>
        <w:outlineLvl w:val="2"/>
        <w:rPr>
          <w:rFonts w:ascii="Arial" w:eastAsia="Times New Roman" w:hAnsi="Arial" w:cs="Arial"/>
          <w:b/>
          <w:bCs/>
          <w:sz w:val="22"/>
          <w:lang w:eastAsia="en-GB"/>
        </w:rPr>
      </w:pPr>
      <w:r w:rsidRPr="001A5073">
        <w:rPr>
          <w:rFonts w:ascii="Arial" w:eastAsia="Times New Roman" w:hAnsi="Arial" w:cs="Arial"/>
          <w:b/>
          <w:bCs/>
          <w:sz w:val="22"/>
          <w:lang w:eastAsia="en-GB"/>
        </w:rPr>
        <w:t xml:space="preserve">Aim </w:t>
      </w:r>
    </w:p>
    <w:p w14:paraId="091428FC" w14:textId="77777777" w:rsidR="00BF5105" w:rsidRPr="001A5073" w:rsidRDefault="00BF5105" w:rsidP="00743A99">
      <w:pPr>
        <w:spacing w:before="100" w:beforeAutospacing="1" w:after="100" w:afterAutospacing="1" w:line="240" w:lineRule="auto"/>
        <w:ind w:left="360"/>
        <w:rPr>
          <w:rFonts w:ascii="Arial" w:eastAsia="Times New Roman" w:hAnsi="Arial" w:cs="Arial"/>
          <w:sz w:val="22"/>
          <w:lang w:eastAsia="en-GB"/>
        </w:rPr>
      </w:pPr>
      <w:r w:rsidRPr="001A5073">
        <w:rPr>
          <w:rFonts w:ascii="Arial" w:eastAsia="Times New Roman" w:hAnsi="Arial" w:cs="Arial"/>
          <w:sz w:val="22"/>
          <w:lang w:eastAsia="en-GB"/>
        </w:rPr>
        <w:t>The aim of this research is to explore the challenges faced by professionals, parents, and organisations in safeguarding children from risks associated with social media in the UK. The study will investigate online dangers such as cyberbullying, grooming, and harmful content, while evaluating existing safeguarding policies and practices.</w:t>
      </w:r>
    </w:p>
    <w:p w14:paraId="65751161" w14:textId="4980D0FA" w:rsidR="00BF5105" w:rsidRPr="001A5073" w:rsidRDefault="00BF5105" w:rsidP="00743A99">
      <w:pPr>
        <w:spacing w:after="0" w:line="240" w:lineRule="auto"/>
        <w:rPr>
          <w:rFonts w:ascii="Arial" w:eastAsia="Times New Roman" w:hAnsi="Arial" w:cs="Arial"/>
          <w:sz w:val="22"/>
          <w:lang w:eastAsia="en-GB"/>
        </w:rPr>
      </w:pPr>
    </w:p>
    <w:p w14:paraId="57289B2A" w14:textId="7B9CF368" w:rsidR="00BF5105" w:rsidRPr="001A5073" w:rsidRDefault="00BF5105" w:rsidP="00743A99">
      <w:pPr>
        <w:spacing w:before="100" w:beforeAutospacing="1" w:after="100" w:afterAutospacing="1" w:line="240" w:lineRule="auto"/>
        <w:ind w:left="360"/>
        <w:outlineLvl w:val="2"/>
        <w:rPr>
          <w:rFonts w:ascii="Arial" w:eastAsia="Times New Roman" w:hAnsi="Arial" w:cs="Arial"/>
          <w:b/>
          <w:bCs/>
          <w:sz w:val="22"/>
          <w:lang w:eastAsia="en-GB"/>
        </w:rPr>
      </w:pPr>
      <w:r w:rsidRPr="001A5073">
        <w:rPr>
          <w:rFonts w:ascii="Arial" w:eastAsia="Times New Roman" w:hAnsi="Arial" w:cs="Arial"/>
          <w:b/>
          <w:bCs/>
          <w:sz w:val="22"/>
          <w:lang w:eastAsia="en-GB"/>
        </w:rPr>
        <w:t xml:space="preserve">Objectives </w:t>
      </w:r>
    </w:p>
    <w:p w14:paraId="4BD58DCC" w14:textId="77777777" w:rsidR="00BF5105" w:rsidRPr="001A5073" w:rsidRDefault="00BF5105" w:rsidP="00743A99">
      <w:pPr>
        <w:spacing w:before="100" w:beforeAutospacing="1" w:after="100" w:afterAutospacing="1" w:line="240" w:lineRule="auto"/>
        <w:ind w:left="360"/>
        <w:rPr>
          <w:rFonts w:ascii="Arial" w:eastAsia="Times New Roman" w:hAnsi="Arial" w:cs="Arial"/>
          <w:sz w:val="22"/>
          <w:lang w:eastAsia="en-GB"/>
        </w:rPr>
      </w:pPr>
      <w:r w:rsidRPr="001A5073">
        <w:rPr>
          <w:rFonts w:ascii="Arial" w:eastAsia="Times New Roman" w:hAnsi="Arial" w:cs="Arial"/>
          <w:b/>
          <w:bCs/>
          <w:sz w:val="22"/>
          <w:lang w:eastAsia="en-GB"/>
        </w:rPr>
        <w:t>Define and examine</w:t>
      </w:r>
      <w:r w:rsidRPr="001A5073">
        <w:rPr>
          <w:rFonts w:ascii="Arial" w:eastAsia="Times New Roman" w:hAnsi="Arial" w:cs="Arial"/>
          <w:sz w:val="22"/>
          <w:lang w:eastAsia="en-GB"/>
        </w:rPr>
        <w:t xml:space="preserve"> the key social media-related risks that affect children in the UK, including cyberbullying, online grooming, and exposure to inappropriate content.</w:t>
      </w:r>
    </w:p>
    <w:p w14:paraId="5AADA865" w14:textId="77777777" w:rsidR="00BF5105" w:rsidRPr="001A5073" w:rsidRDefault="00BF5105" w:rsidP="00743A99">
      <w:pPr>
        <w:spacing w:before="100" w:beforeAutospacing="1" w:after="100" w:afterAutospacing="1" w:line="240" w:lineRule="auto"/>
        <w:ind w:left="360"/>
        <w:rPr>
          <w:rFonts w:ascii="Arial" w:eastAsia="Times New Roman" w:hAnsi="Arial" w:cs="Arial"/>
          <w:sz w:val="22"/>
          <w:lang w:eastAsia="en-GB"/>
        </w:rPr>
      </w:pPr>
      <w:r w:rsidRPr="001A5073">
        <w:rPr>
          <w:rFonts w:ascii="Arial" w:eastAsia="Times New Roman" w:hAnsi="Arial" w:cs="Arial"/>
          <w:b/>
          <w:bCs/>
          <w:sz w:val="22"/>
          <w:lang w:eastAsia="en-GB"/>
        </w:rPr>
        <w:t>Analyse</w:t>
      </w:r>
      <w:r w:rsidRPr="001A5073">
        <w:rPr>
          <w:rFonts w:ascii="Arial" w:eastAsia="Times New Roman" w:hAnsi="Arial" w:cs="Arial"/>
          <w:sz w:val="22"/>
          <w:lang w:eastAsia="en-GB"/>
        </w:rPr>
        <w:t xml:space="preserve"> the role of parents, schools, and social care agencies in identifying and responding to these safeguarding concerns.</w:t>
      </w:r>
    </w:p>
    <w:p w14:paraId="53220A00" w14:textId="77777777" w:rsidR="00BF5105" w:rsidRPr="001A5073" w:rsidRDefault="00BF5105" w:rsidP="00743A99">
      <w:pPr>
        <w:spacing w:before="100" w:beforeAutospacing="1" w:after="100" w:afterAutospacing="1" w:line="240" w:lineRule="auto"/>
        <w:ind w:left="360"/>
        <w:rPr>
          <w:rFonts w:ascii="Arial" w:eastAsia="Times New Roman" w:hAnsi="Arial" w:cs="Arial"/>
          <w:sz w:val="22"/>
          <w:lang w:eastAsia="en-GB"/>
        </w:rPr>
      </w:pPr>
      <w:r w:rsidRPr="001A5073">
        <w:rPr>
          <w:rFonts w:ascii="Arial" w:eastAsia="Times New Roman" w:hAnsi="Arial" w:cs="Arial"/>
          <w:b/>
          <w:bCs/>
          <w:sz w:val="22"/>
          <w:lang w:eastAsia="en-GB"/>
        </w:rPr>
        <w:t>Evaluate</w:t>
      </w:r>
      <w:r w:rsidRPr="001A5073">
        <w:rPr>
          <w:rFonts w:ascii="Arial" w:eastAsia="Times New Roman" w:hAnsi="Arial" w:cs="Arial"/>
          <w:sz w:val="22"/>
          <w:lang w:eastAsia="en-GB"/>
        </w:rPr>
        <w:t xml:space="preserve"> the effectiveness of UK safeguarding frameworks and policies, such as </w:t>
      </w:r>
      <w:r w:rsidRPr="001A5073">
        <w:rPr>
          <w:rFonts w:ascii="Arial" w:eastAsia="Times New Roman" w:hAnsi="Arial" w:cs="Arial"/>
          <w:i/>
          <w:iCs/>
          <w:sz w:val="22"/>
          <w:lang w:eastAsia="en-GB"/>
        </w:rPr>
        <w:t>Keeping Children Safe in Education</w:t>
      </w:r>
      <w:r w:rsidRPr="001A5073">
        <w:rPr>
          <w:rFonts w:ascii="Arial" w:eastAsia="Times New Roman" w:hAnsi="Arial" w:cs="Arial"/>
          <w:sz w:val="22"/>
          <w:lang w:eastAsia="en-GB"/>
        </w:rPr>
        <w:t xml:space="preserve"> and </w:t>
      </w:r>
      <w:r w:rsidRPr="001A5073">
        <w:rPr>
          <w:rFonts w:ascii="Arial" w:eastAsia="Times New Roman" w:hAnsi="Arial" w:cs="Arial"/>
          <w:i/>
          <w:iCs/>
          <w:sz w:val="22"/>
          <w:lang w:eastAsia="en-GB"/>
        </w:rPr>
        <w:t>Working Together to Safeguard Children</w:t>
      </w:r>
      <w:r w:rsidRPr="001A5073">
        <w:rPr>
          <w:rFonts w:ascii="Arial" w:eastAsia="Times New Roman" w:hAnsi="Arial" w:cs="Arial"/>
          <w:sz w:val="22"/>
          <w:lang w:eastAsia="en-GB"/>
        </w:rPr>
        <w:t>, in addressing online safety.</w:t>
      </w:r>
    </w:p>
    <w:p w14:paraId="5BE67DA3" w14:textId="77777777" w:rsidR="00BF5105" w:rsidRPr="001A5073" w:rsidRDefault="00BF5105" w:rsidP="00743A99">
      <w:pPr>
        <w:spacing w:before="100" w:beforeAutospacing="1" w:after="100" w:afterAutospacing="1" w:line="240" w:lineRule="auto"/>
        <w:ind w:left="360"/>
        <w:rPr>
          <w:rFonts w:ascii="Arial" w:eastAsia="Times New Roman" w:hAnsi="Arial" w:cs="Arial"/>
          <w:sz w:val="22"/>
          <w:lang w:eastAsia="en-GB"/>
        </w:rPr>
      </w:pPr>
      <w:r w:rsidRPr="001A5073">
        <w:rPr>
          <w:rFonts w:ascii="Arial" w:eastAsia="Times New Roman" w:hAnsi="Arial" w:cs="Arial"/>
          <w:b/>
          <w:bCs/>
          <w:sz w:val="22"/>
          <w:lang w:eastAsia="en-GB"/>
        </w:rPr>
        <w:t>Provide recommendations</w:t>
      </w:r>
      <w:r w:rsidRPr="001A5073">
        <w:rPr>
          <w:rFonts w:ascii="Arial" w:eastAsia="Times New Roman" w:hAnsi="Arial" w:cs="Arial"/>
          <w:sz w:val="22"/>
          <w:lang w:eastAsia="en-GB"/>
        </w:rPr>
        <w:t xml:space="preserve"> for improving awareness, digital literacy, and multi-agency collaboration to strengthen child safeguarding in the digital environment.</w:t>
      </w:r>
    </w:p>
    <w:p w14:paraId="4DE92F51" w14:textId="77777777" w:rsidR="00041A5A" w:rsidRPr="001A5073" w:rsidRDefault="00041A5A" w:rsidP="00743A99">
      <w:pPr>
        <w:spacing w:line="360" w:lineRule="auto"/>
        <w:rPr>
          <w:rFonts w:ascii="Arial" w:hAnsi="Arial" w:cs="Arial"/>
          <w:sz w:val="22"/>
        </w:rPr>
      </w:pPr>
    </w:p>
    <w:p w14:paraId="18CD2EE4" w14:textId="633E3A84" w:rsidR="001F119E" w:rsidRPr="001A5073" w:rsidRDefault="001F119E" w:rsidP="00743A99">
      <w:pPr>
        <w:spacing w:before="100" w:beforeAutospacing="1" w:after="100" w:afterAutospacing="1" w:line="240" w:lineRule="auto"/>
        <w:ind w:left="360"/>
        <w:outlineLvl w:val="2"/>
        <w:rPr>
          <w:rFonts w:ascii="Arial" w:eastAsia="Times New Roman" w:hAnsi="Arial" w:cs="Arial"/>
          <w:b/>
          <w:bCs/>
          <w:sz w:val="22"/>
          <w:lang w:eastAsia="en-GB"/>
        </w:rPr>
      </w:pPr>
      <w:r w:rsidRPr="001A5073">
        <w:rPr>
          <w:rFonts w:ascii="Arial" w:eastAsia="Times New Roman" w:hAnsi="Arial" w:cs="Arial"/>
          <w:b/>
          <w:bCs/>
          <w:sz w:val="22"/>
          <w:lang w:eastAsia="en-GB"/>
        </w:rPr>
        <w:t xml:space="preserve">Background/Rationale </w:t>
      </w:r>
    </w:p>
    <w:p w14:paraId="128C9D13" w14:textId="77777777" w:rsidR="001F119E" w:rsidRPr="001A5073" w:rsidRDefault="001F119E" w:rsidP="00743A99">
      <w:pPr>
        <w:spacing w:before="100" w:beforeAutospacing="1" w:after="100" w:afterAutospacing="1" w:line="240" w:lineRule="auto"/>
        <w:ind w:left="360"/>
        <w:rPr>
          <w:rFonts w:ascii="Arial" w:eastAsia="Times New Roman" w:hAnsi="Arial" w:cs="Arial"/>
          <w:sz w:val="22"/>
          <w:lang w:eastAsia="en-GB"/>
        </w:rPr>
      </w:pPr>
      <w:r w:rsidRPr="001A5073">
        <w:rPr>
          <w:rFonts w:ascii="Arial" w:eastAsia="Times New Roman" w:hAnsi="Arial" w:cs="Arial"/>
          <w:sz w:val="22"/>
          <w:lang w:eastAsia="en-GB"/>
        </w:rPr>
        <w:t xml:space="preserve">Social media has become a major part of children’s daily lives, offering opportunities for communication and learning. However, it also exposes them to risks such as cyberbullying, online grooming, and access to harmful or misleading content. In the UK, there has been a steady rise in online incidents involving young people, making digital safeguarding a growing concern. According to </w:t>
      </w:r>
      <w:r w:rsidRPr="001A5073">
        <w:rPr>
          <w:rFonts w:ascii="Arial" w:eastAsia="Times New Roman" w:hAnsi="Arial" w:cs="Arial"/>
          <w:b/>
          <w:bCs/>
          <w:sz w:val="22"/>
          <w:lang w:eastAsia="en-GB"/>
        </w:rPr>
        <w:t>Ofcom (2023)</w:t>
      </w:r>
      <w:r w:rsidRPr="001A5073">
        <w:rPr>
          <w:rFonts w:ascii="Arial" w:eastAsia="Times New Roman" w:hAnsi="Arial" w:cs="Arial"/>
          <w:sz w:val="22"/>
          <w:lang w:eastAsia="en-GB"/>
        </w:rPr>
        <w:t xml:space="preserve">, most children aged 8–17 now use social media daily, and many report seeing worrying or distressing content. While policies such as </w:t>
      </w:r>
      <w:r w:rsidRPr="001A5073">
        <w:rPr>
          <w:rFonts w:ascii="Arial" w:eastAsia="Times New Roman" w:hAnsi="Arial" w:cs="Arial"/>
          <w:b/>
          <w:bCs/>
          <w:sz w:val="22"/>
          <w:lang w:eastAsia="en-GB"/>
        </w:rPr>
        <w:t>Keeping Children Safe in Education (DfE, 2023)</w:t>
      </w:r>
      <w:r w:rsidRPr="001A5073">
        <w:rPr>
          <w:rFonts w:ascii="Arial" w:eastAsia="Times New Roman" w:hAnsi="Arial" w:cs="Arial"/>
          <w:sz w:val="22"/>
          <w:lang w:eastAsia="en-GB"/>
        </w:rPr>
        <w:t xml:space="preserve"> and guidance from the </w:t>
      </w:r>
      <w:r w:rsidRPr="001A5073">
        <w:rPr>
          <w:rFonts w:ascii="Arial" w:eastAsia="Times New Roman" w:hAnsi="Arial" w:cs="Arial"/>
          <w:b/>
          <w:bCs/>
          <w:sz w:val="22"/>
          <w:lang w:eastAsia="en-GB"/>
        </w:rPr>
        <w:t>NSPCC (2022)</w:t>
      </w:r>
      <w:r w:rsidRPr="001A5073">
        <w:rPr>
          <w:rFonts w:ascii="Arial" w:eastAsia="Times New Roman" w:hAnsi="Arial" w:cs="Arial"/>
          <w:sz w:val="22"/>
          <w:lang w:eastAsia="en-GB"/>
        </w:rPr>
        <w:t xml:space="preserve"> aim to protect children online, there are still gaps in how these policies are applied across schools and families. This research is significant to health and social care because it highlights the shared responsibility of professionals, parents, and communities to keep children safe in an increasingly digital world.</w:t>
      </w:r>
    </w:p>
    <w:p w14:paraId="072648DD" w14:textId="4372A179" w:rsidR="001F119E" w:rsidRPr="001A5073" w:rsidRDefault="001F119E" w:rsidP="00743A99">
      <w:pPr>
        <w:spacing w:before="100" w:beforeAutospacing="1" w:after="100" w:afterAutospacing="1" w:line="240" w:lineRule="auto"/>
        <w:ind w:left="360"/>
        <w:outlineLvl w:val="2"/>
        <w:rPr>
          <w:rFonts w:ascii="Arial" w:eastAsia="Times New Roman" w:hAnsi="Arial" w:cs="Arial"/>
          <w:b/>
          <w:bCs/>
          <w:sz w:val="22"/>
          <w:lang w:eastAsia="en-GB"/>
        </w:rPr>
      </w:pPr>
      <w:r w:rsidRPr="001A5073">
        <w:rPr>
          <w:rFonts w:ascii="Arial" w:eastAsia="Times New Roman" w:hAnsi="Arial" w:cs="Arial"/>
          <w:b/>
          <w:bCs/>
          <w:sz w:val="22"/>
          <w:lang w:eastAsia="en-GB"/>
        </w:rPr>
        <w:t xml:space="preserve">Methods </w:t>
      </w:r>
    </w:p>
    <w:p w14:paraId="62C5F1BE" w14:textId="77777777" w:rsidR="001F119E" w:rsidRPr="001A5073" w:rsidRDefault="001F119E" w:rsidP="00743A99">
      <w:pPr>
        <w:spacing w:before="100" w:beforeAutospacing="1" w:after="100" w:afterAutospacing="1" w:line="240" w:lineRule="auto"/>
        <w:ind w:left="360"/>
        <w:rPr>
          <w:rFonts w:ascii="Arial" w:eastAsia="Times New Roman" w:hAnsi="Arial" w:cs="Arial"/>
          <w:sz w:val="22"/>
          <w:lang w:eastAsia="en-GB"/>
        </w:rPr>
      </w:pPr>
      <w:r w:rsidRPr="001A5073">
        <w:rPr>
          <w:rFonts w:ascii="Arial" w:eastAsia="Times New Roman" w:hAnsi="Arial" w:cs="Arial"/>
          <w:sz w:val="22"/>
          <w:lang w:eastAsia="en-GB"/>
        </w:rPr>
        <w:t xml:space="preserve">This project will use </w:t>
      </w:r>
      <w:r w:rsidRPr="001A5073">
        <w:rPr>
          <w:rFonts w:ascii="Arial" w:eastAsia="Times New Roman" w:hAnsi="Arial" w:cs="Arial"/>
          <w:b/>
          <w:bCs/>
          <w:sz w:val="22"/>
          <w:lang w:eastAsia="en-GB"/>
        </w:rPr>
        <w:t>secondary research</w:t>
      </w:r>
      <w:r w:rsidRPr="001A5073">
        <w:rPr>
          <w:rFonts w:ascii="Arial" w:eastAsia="Times New Roman" w:hAnsi="Arial" w:cs="Arial"/>
          <w:sz w:val="22"/>
          <w:lang w:eastAsia="en-GB"/>
        </w:rPr>
        <w:t xml:space="preserve"> to gather and analyse information from credible sources such as </w:t>
      </w:r>
      <w:r w:rsidRPr="001A5073">
        <w:rPr>
          <w:rFonts w:ascii="Arial" w:eastAsia="Times New Roman" w:hAnsi="Arial" w:cs="Arial"/>
          <w:b/>
          <w:bCs/>
          <w:sz w:val="22"/>
          <w:lang w:eastAsia="en-GB"/>
        </w:rPr>
        <w:t>academic journal articles, government reports, and safeguarding policy documents</w:t>
      </w:r>
      <w:r w:rsidRPr="001A5073">
        <w:rPr>
          <w:rFonts w:ascii="Arial" w:eastAsia="Times New Roman" w:hAnsi="Arial" w:cs="Arial"/>
          <w:sz w:val="22"/>
          <w:lang w:eastAsia="en-GB"/>
        </w:rPr>
        <w:t xml:space="preserve">. Sources will be selected using clear criteria: UK-based publications from </w:t>
      </w:r>
      <w:r w:rsidRPr="001A5073">
        <w:rPr>
          <w:rFonts w:ascii="Arial" w:eastAsia="Times New Roman" w:hAnsi="Arial" w:cs="Arial"/>
          <w:b/>
          <w:bCs/>
          <w:sz w:val="22"/>
          <w:lang w:eastAsia="en-GB"/>
        </w:rPr>
        <w:t>2015–2024</w:t>
      </w:r>
      <w:r w:rsidRPr="001A5073">
        <w:rPr>
          <w:rFonts w:ascii="Arial" w:eastAsia="Times New Roman" w:hAnsi="Arial" w:cs="Arial"/>
          <w:sz w:val="22"/>
          <w:lang w:eastAsia="en-GB"/>
        </w:rPr>
        <w:t xml:space="preserve">, written in English, and focused on children’s online </w:t>
      </w:r>
      <w:r w:rsidRPr="001A5073">
        <w:rPr>
          <w:rFonts w:ascii="Arial" w:eastAsia="Times New Roman" w:hAnsi="Arial" w:cs="Arial"/>
          <w:sz w:val="22"/>
          <w:lang w:eastAsia="en-GB"/>
        </w:rPr>
        <w:lastRenderedPageBreak/>
        <w:t xml:space="preserve">safety and safeguarding practices. Non-academic or unreliable sources such as blogs and opinion pieces will be excluded. The collected data will be examined through a </w:t>
      </w:r>
      <w:r w:rsidRPr="001A5073">
        <w:rPr>
          <w:rFonts w:ascii="Arial" w:eastAsia="Times New Roman" w:hAnsi="Arial" w:cs="Arial"/>
          <w:b/>
          <w:bCs/>
          <w:sz w:val="22"/>
          <w:lang w:eastAsia="en-GB"/>
        </w:rPr>
        <w:t>thematic analysis</w:t>
      </w:r>
      <w:r w:rsidRPr="001A5073">
        <w:rPr>
          <w:rFonts w:ascii="Arial" w:eastAsia="Times New Roman" w:hAnsi="Arial" w:cs="Arial"/>
          <w:sz w:val="22"/>
          <w:lang w:eastAsia="en-GB"/>
        </w:rPr>
        <w:t xml:space="preserve">, grouping findings into key areas such as online risks, policy effectiveness, and multi-agency collaboration. Ethical considerations include using </w:t>
      </w:r>
      <w:r w:rsidRPr="001A5073">
        <w:rPr>
          <w:rFonts w:ascii="Arial" w:eastAsia="Times New Roman" w:hAnsi="Arial" w:cs="Arial"/>
          <w:b/>
          <w:bCs/>
          <w:sz w:val="22"/>
          <w:lang w:eastAsia="en-GB"/>
        </w:rPr>
        <w:t>accurate referencing</w:t>
      </w:r>
      <w:r w:rsidRPr="001A5073">
        <w:rPr>
          <w:rFonts w:ascii="Arial" w:eastAsia="Times New Roman" w:hAnsi="Arial" w:cs="Arial"/>
          <w:sz w:val="22"/>
          <w:lang w:eastAsia="en-GB"/>
        </w:rPr>
        <w:t>, acknowledging all authors, and avoiding plagiarism through proper citation.</w:t>
      </w:r>
    </w:p>
    <w:p w14:paraId="48B3D1A4" w14:textId="77777777" w:rsidR="00041A5A" w:rsidRPr="001A5073" w:rsidRDefault="00041A5A" w:rsidP="00743A99">
      <w:pPr>
        <w:spacing w:line="360" w:lineRule="auto"/>
        <w:rPr>
          <w:rFonts w:ascii="Arial" w:hAnsi="Arial" w:cs="Arial"/>
          <w:sz w:val="22"/>
        </w:rPr>
      </w:pPr>
    </w:p>
    <w:p w14:paraId="2FE332DF" w14:textId="77777777" w:rsidR="00331F5A" w:rsidRPr="001A5073" w:rsidRDefault="00331F5A" w:rsidP="00743A99">
      <w:pPr>
        <w:spacing w:line="360" w:lineRule="auto"/>
        <w:ind w:left="720"/>
        <w:rPr>
          <w:rFonts w:ascii="Arial" w:hAnsi="Arial" w:cs="Arial"/>
          <w:sz w:val="22"/>
        </w:rPr>
      </w:pPr>
    </w:p>
    <w:p w14:paraId="2CA6968B" w14:textId="6158DD97" w:rsidR="001F119E" w:rsidRPr="001A5073" w:rsidRDefault="001F119E" w:rsidP="00743A99">
      <w:pPr>
        <w:spacing w:before="100" w:beforeAutospacing="1" w:after="100" w:afterAutospacing="1" w:line="240" w:lineRule="auto"/>
        <w:ind w:left="360"/>
        <w:outlineLvl w:val="2"/>
        <w:rPr>
          <w:rFonts w:ascii="Arial" w:eastAsia="Times New Roman" w:hAnsi="Arial" w:cs="Arial"/>
          <w:b/>
          <w:bCs/>
          <w:sz w:val="22"/>
          <w:lang w:eastAsia="en-GB"/>
        </w:rPr>
      </w:pPr>
      <w:r w:rsidRPr="001A5073">
        <w:rPr>
          <w:rFonts w:ascii="Arial" w:eastAsia="Times New Roman" w:hAnsi="Arial" w:cs="Arial"/>
          <w:b/>
          <w:bCs/>
          <w:sz w:val="22"/>
          <w:lang w:eastAsia="en-GB"/>
        </w:rPr>
        <w:t xml:space="preserve">Resources </w:t>
      </w:r>
    </w:p>
    <w:p w14:paraId="0DEA23F2" w14:textId="77777777" w:rsidR="001F119E" w:rsidRPr="001A5073" w:rsidRDefault="001F119E" w:rsidP="00743A99">
      <w:pPr>
        <w:spacing w:before="100" w:beforeAutospacing="1" w:after="100" w:afterAutospacing="1" w:line="240" w:lineRule="auto"/>
        <w:ind w:left="360"/>
        <w:rPr>
          <w:rFonts w:ascii="Arial" w:eastAsia="Times New Roman" w:hAnsi="Arial" w:cs="Arial"/>
          <w:sz w:val="22"/>
          <w:lang w:eastAsia="en-GB"/>
        </w:rPr>
      </w:pPr>
      <w:r w:rsidRPr="001A5073">
        <w:rPr>
          <w:rFonts w:ascii="Arial" w:eastAsia="Times New Roman" w:hAnsi="Arial" w:cs="Arial"/>
          <w:sz w:val="22"/>
          <w:lang w:eastAsia="en-GB"/>
        </w:rPr>
        <w:t>UWTSD Online Library and Databases (EBSCO, ProQuest, ScienceDirect)</w:t>
      </w:r>
    </w:p>
    <w:p w14:paraId="6A71BF65" w14:textId="77777777" w:rsidR="001F119E" w:rsidRPr="001A5073" w:rsidRDefault="001F119E" w:rsidP="00743A99">
      <w:pPr>
        <w:spacing w:before="100" w:beforeAutospacing="1" w:after="100" w:afterAutospacing="1" w:line="240" w:lineRule="auto"/>
        <w:ind w:left="360"/>
        <w:rPr>
          <w:rFonts w:ascii="Arial" w:eastAsia="Times New Roman" w:hAnsi="Arial" w:cs="Arial"/>
          <w:sz w:val="22"/>
          <w:lang w:eastAsia="en-GB"/>
        </w:rPr>
      </w:pPr>
      <w:r w:rsidRPr="001A5073">
        <w:rPr>
          <w:rFonts w:ascii="Arial" w:eastAsia="Times New Roman" w:hAnsi="Arial" w:cs="Arial"/>
          <w:sz w:val="22"/>
          <w:lang w:eastAsia="en-GB"/>
        </w:rPr>
        <w:t>Google Scholar</w:t>
      </w:r>
    </w:p>
    <w:p w14:paraId="28C886A5" w14:textId="77777777" w:rsidR="001F119E" w:rsidRPr="001A5073" w:rsidRDefault="001F119E" w:rsidP="00743A99">
      <w:pPr>
        <w:spacing w:before="100" w:beforeAutospacing="1" w:after="100" w:afterAutospacing="1" w:line="240" w:lineRule="auto"/>
        <w:ind w:left="360"/>
        <w:rPr>
          <w:rFonts w:ascii="Arial" w:eastAsia="Times New Roman" w:hAnsi="Arial" w:cs="Arial"/>
          <w:sz w:val="22"/>
          <w:lang w:eastAsia="en-GB"/>
        </w:rPr>
      </w:pPr>
      <w:r w:rsidRPr="001A5073">
        <w:rPr>
          <w:rFonts w:ascii="Arial" w:eastAsia="Times New Roman" w:hAnsi="Arial" w:cs="Arial"/>
          <w:sz w:val="22"/>
          <w:lang w:eastAsia="en-GB"/>
        </w:rPr>
        <w:t>GOV.UK publications</w:t>
      </w:r>
    </w:p>
    <w:p w14:paraId="2FE23292" w14:textId="77777777" w:rsidR="001F119E" w:rsidRPr="001A5073" w:rsidRDefault="001F119E" w:rsidP="00743A99">
      <w:pPr>
        <w:spacing w:before="100" w:beforeAutospacing="1" w:after="100" w:afterAutospacing="1" w:line="240" w:lineRule="auto"/>
        <w:ind w:left="360"/>
        <w:rPr>
          <w:rFonts w:ascii="Arial" w:eastAsia="Times New Roman" w:hAnsi="Arial" w:cs="Arial"/>
          <w:sz w:val="22"/>
          <w:lang w:eastAsia="en-GB"/>
        </w:rPr>
      </w:pPr>
      <w:r w:rsidRPr="001A5073">
        <w:rPr>
          <w:rFonts w:ascii="Arial" w:eastAsia="Times New Roman" w:hAnsi="Arial" w:cs="Arial"/>
          <w:sz w:val="22"/>
          <w:lang w:eastAsia="en-GB"/>
        </w:rPr>
        <w:t>NSPCC and Ofcom reports</w:t>
      </w:r>
    </w:p>
    <w:p w14:paraId="41672D75" w14:textId="59201ACF" w:rsidR="00623070" w:rsidRPr="001A5073" w:rsidRDefault="001F119E" w:rsidP="00743A99">
      <w:pPr>
        <w:spacing w:before="100" w:beforeAutospacing="1" w:after="100" w:afterAutospacing="1" w:line="240" w:lineRule="auto"/>
        <w:ind w:left="360"/>
        <w:rPr>
          <w:rFonts w:ascii="Arial" w:eastAsia="Times New Roman" w:hAnsi="Arial" w:cs="Arial"/>
          <w:sz w:val="22"/>
          <w:lang w:eastAsia="en-GB"/>
        </w:rPr>
      </w:pPr>
      <w:r w:rsidRPr="001A5073">
        <w:rPr>
          <w:rFonts w:ascii="Arial" w:eastAsia="Times New Roman" w:hAnsi="Arial" w:cs="Arial"/>
          <w:sz w:val="22"/>
          <w:lang w:eastAsia="en-GB"/>
        </w:rPr>
        <w:t>Microsoft Word and Excel for organisation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73"/>
        <w:gridCol w:w="1230"/>
      </w:tblGrid>
      <w:tr w:rsidR="00A813C5" w:rsidRPr="001A5073" w14:paraId="040C8564" w14:textId="77777777">
        <w:trPr>
          <w:tblHeader/>
          <w:tblCellSpacing w:w="15" w:type="dxa"/>
        </w:trPr>
        <w:tc>
          <w:tcPr>
            <w:tcW w:w="0" w:type="auto"/>
            <w:vAlign w:val="center"/>
            <w:hideMark/>
          </w:tcPr>
          <w:p w14:paraId="6613DA8F" w14:textId="4C70AB6A" w:rsidR="00A813C5" w:rsidRPr="001A5073" w:rsidRDefault="00A813C5" w:rsidP="00743A99">
            <w:pPr>
              <w:spacing w:after="0" w:line="240" w:lineRule="auto"/>
              <w:rPr>
                <w:rFonts w:ascii="Arial" w:eastAsia="Times New Roman" w:hAnsi="Arial" w:cs="Arial"/>
                <w:b/>
                <w:bCs/>
                <w:sz w:val="22"/>
                <w:lang w:eastAsia="en-GB"/>
              </w:rPr>
            </w:pPr>
            <w:r w:rsidRPr="001A5073">
              <w:rPr>
                <w:rFonts w:ascii="Arial" w:eastAsia="Times New Roman" w:hAnsi="Arial" w:cs="Arial"/>
                <w:b/>
                <w:bCs/>
                <w:sz w:val="22"/>
                <w:lang w:eastAsia="en-GB"/>
              </w:rPr>
              <w:t>Weeks</w:t>
            </w:r>
          </w:p>
        </w:tc>
        <w:tc>
          <w:tcPr>
            <w:tcW w:w="0" w:type="auto"/>
            <w:vAlign w:val="center"/>
            <w:hideMark/>
          </w:tcPr>
          <w:p w14:paraId="22B49032" w14:textId="77777777" w:rsidR="00A813C5" w:rsidRPr="001A5073" w:rsidRDefault="00A813C5" w:rsidP="00743A99">
            <w:pPr>
              <w:spacing w:after="0" w:line="240" w:lineRule="auto"/>
              <w:ind w:left="360"/>
              <w:jc w:val="center"/>
              <w:rPr>
                <w:rFonts w:ascii="Arial" w:eastAsia="Times New Roman" w:hAnsi="Arial" w:cs="Arial"/>
                <w:b/>
                <w:bCs/>
                <w:sz w:val="22"/>
                <w:lang w:eastAsia="en-GB"/>
              </w:rPr>
            </w:pPr>
            <w:r w:rsidRPr="001A5073">
              <w:rPr>
                <w:rFonts w:ascii="Arial" w:eastAsia="Times New Roman" w:hAnsi="Arial" w:cs="Arial"/>
                <w:b/>
                <w:bCs/>
                <w:sz w:val="22"/>
                <w:lang w:eastAsia="en-GB"/>
              </w:rPr>
              <w:t>Activity</w:t>
            </w:r>
          </w:p>
        </w:tc>
      </w:tr>
      <w:tr w:rsidR="00A813C5" w:rsidRPr="001A5073" w14:paraId="2AA51791" w14:textId="77777777">
        <w:trPr>
          <w:tblHeader/>
          <w:tblCellSpacing w:w="15" w:type="dxa"/>
        </w:trPr>
        <w:tc>
          <w:tcPr>
            <w:tcW w:w="0" w:type="auto"/>
            <w:vAlign w:val="center"/>
          </w:tcPr>
          <w:p w14:paraId="784C611B" w14:textId="77777777" w:rsidR="00A813C5" w:rsidRPr="001A5073" w:rsidRDefault="00A813C5" w:rsidP="00743A99">
            <w:pPr>
              <w:spacing w:after="0" w:line="240" w:lineRule="auto"/>
              <w:ind w:left="360"/>
              <w:rPr>
                <w:rFonts w:ascii="Arial" w:eastAsia="Times New Roman" w:hAnsi="Arial" w:cs="Arial"/>
                <w:b/>
                <w:bCs/>
                <w:sz w:val="22"/>
                <w:lang w:eastAsia="en-GB"/>
              </w:rPr>
            </w:pPr>
          </w:p>
        </w:tc>
        <w:tc>
          <w:tcPr>
            <w:tcW w:w="0" w:type="auto"/>
            <w:vAlign w:val="center"/>
          </w:tcPr>
          <w:p w14:paraId="25362E90" w14:textId="77777777" w:rsidR="00A813C5" w:rsidRPr="001A5073" w:rsidRDefault="00A813C5" w:rsidP="00743A99">
            <w:pPr>
              <w:spacing w:after="0" w:line="240" w:lineRule="auto"/>
              <w:ind w:left="360"/>
              <w:jc w:val="center"/>
              <w:rPr>
                <w:rFonts w:ascii="Arial" w:eastAsia="Times New Roman" w:hAnsi="Arial" w:cs="Arial"/>
                <w:b/>
                <w:bCs/>
                <w:sz w:val="22"/>
                <w:lang w:eastAsia="en-GB"/>
              </w:rPr>
            </w:pPr>
          </w:p>
        </w:tc>
      </w:tr>
    </w:tbl>
    <w:p w14:paraId="6F65FBC8" w14:textId="77777777" w:rsidR="00A813C5" w:rsidRPr="001A5073" w:rsidRDefault="00A813C5" w:rsidP="00743A99">
      <w:pPr>
        <w:spacing w:after="0" w:line="240" w:lineRule="auto"/>
        <w:rPr>
          <w:rFonts w:ascii="Arial" w:eastAsia="Times New Roman" w:hAnsi="Arial" w:cs="Arial"/>
          <w:vanish/>
          <w:sz w:val="22"/>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28"/>
        <w:gridCol w:w="7698"/>
      </w:tblGrid>
      <w:tr w:rsidR="00A813C5" w:rsidRPr="001A5073" w14:paraId="28A011E9" w14:textId="77777777">
        <w:trPr>
          <w:tblCellSpacing w:w="15" w:type="dxa"/>
        </w:trPr>
        <w:tc>
          <w:tcPr>
            <w:tcW w:w="0" w:type="auto"/>
            <w:vAlign w:val="center"/>
            <w:hideMark/>
          </w:tcPr>
          <w:p w14:paraId="3679192C" w14:textId="77777777" w:rsidR="00A813C5" w:rsidRPr="001A5073" w:rsidRDefault="00A813C5" w:rsidP="00743A99">
            <w:pPr>
              <w:spacing w:after="0" w:line="240" w:lineRule="auto"/>
              <w:ind w:left="360"/>
              <w:rPr>
                <w:rFonts w:ascii="Arial" w:eastAsia="Times New Roman" w:hAnsi="Arial" w:cs="Arial"/>
                <w:sz w:val="22"/>
                <w:lang w:eastAsia="en-GB"/>
              </w:rPr>
            </w:pPr>
            <w:r w:rsidRPr="001A5073">
              <w:rPr>
                <w:rFonts w:ascii="Arial" w:eastAsia="Times New Roman" w:hAnsi="Arial" w:cs="Arial"/>
                <w:sz w:val="22"/>
                <w:lang w:eastAsia="en-GB"/>
              </w:rPr>
              <w:t>Weeks 1–3</w:t>
            </w:r>
          </w:p>
        </w:tc>
        <w:tc>
          <w:tcPr>
            <w:tcW w:w="0" w:type="auto"/>
            <w:vAlign w:val="center"/>
            <w:hideMark/>
          </w:tcPr>
          <w:p w14:paraId="5EC78E04" w14:textId="77777777" w:rsidR="00A813C5" w:rsidRPr="001A5073" w:rsidRDefault="00A813C5" w:rsidP="00743A99">
            <w:pPr>
              <w:spacing w:after="0" w:line="240" w:lineRule="auto"/>
              <w:ind w:left="360"/>
              <w:rPr>
                <w:rFonts w:ascii="Arial" w:eastAsia="Times New Roman" w:hAnsi="Arial" w:cs="Arial"/>
                <w:sz w:val="22"/>
                <w:lang w:eastAsia="en-GB"/>
              </w:rPr>
            </w:pPr>
            <w:r w:rsidRPr="001A5073">
              <w:rPr>
                <w:rFonts w:ascii="Arial" w:eastAsia="Times New Roman" w:hAnsi="Arial" w:cs="Arial"/>
                <w:sz w:val="22"/>
                <w:lang w:eastAsia="en-GB"/>
              </w:rPr>
              <w:t>Conduct preliminary reading on safeguarding and digital safety policies; identify key organisations such as Ofcom, NSPCC, and DfE.</w:t>
            </w:r>
          </w:p>
        </w:tc>
      </w:tr>
    </w:tbl>
    <w:p w14:paraId="1FDBE50C" w14:textId="77777777" w:rsidR="00A813C5" w:rsidRPr="001A5073" w:rsidRDefault="00A813C5" w:rsidP="00743A99">
      <w:pPr>
        <w:spacing w:after="0" w:line="240" w:lineRule="auto"/>
        <w:rPr>
          <w:rFonts w:ascii="Arial" w:eastAsia="Times New Roman" w:hAnsi="Arial" w:cs="Arial"/>
          <w:vanish/>
          <w:sz w:val="22"/>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47"/>
        <w:gridCol w:w="7679"/>
      </w:tblGrid>
      <w:tr w:rsidR="00A813C5" w:rsidRPr="001A5073" w14:paraId="7FD9D15C" w14:textId="77777777">
        <w:trPr>
          <w:tblCellSpacing w:w="15" w:type="dxa"/>
        </w:trPr>
        <w:tc>
          <w:tcPr>
            <w:tcW w:w="0" w:type="auto"/>
            <w:vAlign w:val="center"/>
            <w:hideMark/>
          </w:tcPr>
          <w:p w14:paraId="51EEC930" w14:textId="77777777" w:rsidR="00A813C5" w:rsidRPr="001A5073" w:rsidRDefault="00A813C5" w:rsidP="00743A99">
            <w:pPr>
              <w:spacing w:after="0" w:line="240" w:lineRule="auto"/>
              <w:ind w:left="360"/>
              <w:rPr>
                <w:rFonts w:ascii="Arial" w:eastAsia="Times New Roman" w:hAnsi="Arial" w:cs="Arial"/>
                <w:sz w:val="22"/>
                <w:lang w:eastAsia="en-GB"/>
              </w:rPr>
            </w:pPr>
            <w:r w:rsidRPr="001A5073">
              <w:rPr>
                <w:rFonts w:ascii="Arial" w:eastAsia="Times New Roman" w:hAnsi="Arial" w:cs="Arial"/>
                <w:sz w:val="22"/>
                <w:lang w:eastAsia="en-GB"/>
              </w:rPr>
              <w:t>Weeks 4–6</w:t>
            </w:r>
          </w:p>
        </w:tc>
        <w:tc>
          <w:tcPr>
            <w:tcW w:w="0" w:type="auto"/>
            <w:vAlign w:val="center"/>
            <w:hideMark/>
          </w:tcPr>
          <w:p w14:paraId="50A90962" w14:textId="77777777" w:rsidR="00A813C5" w:rsidRPr="001A5073" w:rsidRDefault="00A813C5" w:rsidP="00743A99">
            <w:pPr>
              <w:spacing w:after="0" w:line="240" w:lineRule="auto"/>
              <w:ind w:left="360"/>
              <w:rPr>
                <w:rFonts w:ascii="Arial" w:eastAsia="Times New Roman" w:hAnsi="Arial" w:cs="Arial"/>
                <w:sz w:val="22"/>
                <w:lang w:eastAsia="en-GB"/>
              </w:rPr>
            </w:pPr>
            <w:r w:rsidRPr="001A5073">
              <w:rPr>
                <w:rFonts w:ascii="Arial" w:eastAsia="Times New Roman" w:hAnsi="Arial" w:cs="Arial"/>
                <w:sz w:val="22"/>
                <w:lang w:eastAsia="en-GB"/>
              </w:rPr>
              <w:t>Gather academic articles and reports focusing on children’s online behaviour and risks; begin building a source-tracking table.</w:t>
            </w:r>
          </w:p>
        </w:tc>
      </w:tr>
    </w:tbl>
    <w:p w14:paraId="6241B1AD" w14:textId="77777777" w:rsidR="00A813C5" w:rsidRPr="001A5073" w:rsidRDefault="00A813C5" w:rsidP="00743A99">
      <w:pPr>
        <w:spacing w:after="0" w:line="240" w:lineRule="auto"/>
        <w:rPr>
          <w:rFonts w:ascii="Arial" w:eastAsia="Times New Roman" w:hAnsi="Arial" w:cs="Arial"/>
          <w:vanish/>
          <w:sz w:val="22"/>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66"/>
        <w:gridCol w:w="7560"/>
      </w:tblGrid>
      <w:tr w:rsidR="00A813C5" w:rsidRPr="001A5073" w14:paraId="329C893C" w14:textId="77777777">
        <w:trPr>
          <w:tblCellSpacing w:w="15" w:type="dxa"/>
        </w:trPr>
        <w:tc>
          <w:tcPr>
            <w:tcW w:w="0" w:type="auto"/>
            <w:vAlign w:val="center"/>
            <w:hideMark/>
          </w:tcPr>
          <w:p w14:paraId="0D4A3269" w14:textId="77777777" w:rsidR="00A813C5" w:rsidRPr="001A5073" w:rsidRDefault="00A813C5" w:rsidP="00743A99">
            <w:pPr>
              <w:spacing w:after="0" w:line="240" w:lineRule="auto"/>
              <w:ind w:left="360"/>
              <w:rPr>
                <w:rFonts w:ascii="Arial" w:eastAsia="Times New Roman" w:hAnsi="Arial" w:cs="Arial"/>
                <w:sz w:val="22"/>
                <w:lang w:eastAsia="en-GB"/>
              </w:rPr>
            </w:pPr>
            <w:r w:rsidRPr="001A5073">
              <w:rPr>
                <w:rFonts w:ascii="Arial" w:eastAsia="Times New Roman" w:hAnsi="Arial" w:cs="Arial"/>
                <w:sz w:val="22"/>
                <w:lang w:eastAsia="en-GB"/>
              </w:rPr>
              <w:t>Weeks 7–10</w:t>
            </w:r>
          </w:p>
        </w:tc>
        <w:tc>
          <w:tcPr>
            <w:tcW w:w="0" w:type="auto"/>
            <w:vAlign w:val="center"/>
            <w:hideMark/>
          </w:tcPr>
          <w:p w14:paraId="727CA395" w14:textId="77777777" w:rsidR="00A813C5" w:rsidRPr="001A5073" w:rsidRDefault="00A813C5" w:rsidP="00743A99">
            <w:pPr>
              <w:spacing w:after="0" w:line="240" w:lineRule="auto"/>
              <w:ind w:left="360"/>
              <w:rPr>
                <w:rFonts w:ascii="Arial" w:eastAsia="Times New Roman" w:hAnsi="Arial" w:cs="Arial"/>
                <w:sz w:val="22"/>
                <w:lang w:eastAsia="en-GB"/>
              </w:rPr>
            </w:pPr>
            <w:r w:rsidRPr="001A5073">
              <w:rPr>
                <w:rFonts w:ascii="Arial" w:eastAsia="Times New Roman" w:hAnsi="Arial" w:cs="Arial"/>
                <w:sz w:val="22"/>
                <w:lang w:eastAsia="en-GB"/>
              </w:rPr>
              <w:t>Review and compare key literature; identify recurring themes and gaps in current safeguarding strategies.</w:t>
            </w:r>
          </w:p>
        </w:tc>
      </w:tr>
    </w:tbl>
    <w:p w14:paraId="3A49913F" w14:textId="77777777" w:rsidR="00A813C5" w:rsidRPr="001A5073" w:rsidRDefault="00A813C5" w:rsidP="00743A99">
      <w:pPr>
        <w:spacing w:after="0" w:line="240" w:lineRule="auto"/>
        <w:rPr>
          <w:rFonts w:ascii="Arial" w:eastAsia="Times New Roman" w:hAnsi="Arial" w:cs="Arial"/>
          <w:vanish/>
          <w:sz w:val="22"/>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14"/>
        <w:gridCol w:w="7312"/>
      </w:tblGrid>
      <w:tr w:rsidR="00A813C5" w:rsidRPr="001A5073" w14:paraId="450603F7" w14:textId="77777777">
        <w:trPr>
          <w:tblCellSpacing w:w="15" w:type="dxa"/>
        </w:trPr>
        <w:tc>
          <w:tcPr>
            <w:tcW w:w="0" w:type="auto"/>
            <w:vAlign w:val="center"/>
            <w:hideMark/>
          </w:tcPr>
          <w:p w14:paraId="3355FE8C" w14:textId="77777777" w:rsidR="00A813C5" w:rsidRPr="001A5073" w:rsidRDefault="00A813C5" w:rsidP="00743A99">
            <w:pPr>
              <w:spacing w:after="0" w:line="240" w:lineRule="auto"/>
              <w:ind w:left="360"/>
              <w:rPr>
                <w:rFonts w:ascii="Arial" w:eastAsia="Times New Roman" w:hAnsi="Arial" w:cs="Arial"/>
                <w:sz w:val="22"/>
                <w:lang w:eastAsia="en-GB"/>
              </w:rPr>
            </w:pPr>
            <w:r w:rsidRPr="001A5073">
              <w:rPr>
                <w:rFonts w:ascii="Arial" w:eastAsia="Times New Roman" w:hAnsi="Arial" w:cs="Arial"/>
                <w:sz w:val="22"/>
                <w:lang w:eastAsia="en-GB"/>
              </w:rPr>
              <w:t>Weeks 11–14</w:t>
            </w:r>
          </w:p>
        </w:tc>
        <w:tc>
          <w:tcPr>
            <w:tcW w:w="0" w:type="auto"/>
            <w:vAlign w:val="center"/>
            <w:hideMark/>
          </w:tcPr>
          <w:p w14:paraId="0513007A" w14:textId="77777777" w:rsidR="00A813C5" w:rsidRPr="001A5073" w:rsidRDefault="00A813C5" w:rsidP="00743A99">
            <w:pPr>
              <w:spacing w:after="0" w:line="240" w:lineRule="auto"/>
              <w:ind w:left="360"/>
              <w:rPr>
                <w:rFonts w:ascii="Arial" w:eastAsia="Times New Roman" w:hAnsi="Arial" w:cs="Arial"/>
                <w:sz w:val="22"/>
                <w:lang w:eastAsia="en-GB"/>
              </w:rPr>
            </w:pPr>
            <w:r w:rsidRPr="001A5073">
              <w:rPr>
                <w:rFonts w:ascii="Arial" w:eastAsia="Times New Roman" w:hAnsi="Arial" w:cs="Arial"/>
                <w:sz w:val="22"/>
                <w:lang w:eastAsia="en-GB"/>
              </w:rPr>
              <w:t>Complete thematic analysis; start outlining structure for dissertation chapters.</w:t>
            </w:r>
          </w:p>
        </w:tc>
      </w:tr>
    </w:tbl>
    <w:p w14:paraId="12D2E4B0" w14:textId="77777777" w:rsidR="00A813C5" w:rsidRPr="001A5073" w:rsidRDefault="00A813C5" w:rsidP="00743A99">
      <w:pPr>
        <w:spacing w:after="0" w:line="240" w:lineRule="auto"/>
        <w:rPr>
          <w:rFonts w:ascii="Arial" w:eastAsia="Times New Roman" w:hAnsi="Arial" w:cs="Arial"/>
          <w:vanish/>
          <w:sz w:val="22"/>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81"/>
        <w:gridCol w:w="6733"/>
      </w:tblGrid>
      <w:tr w:rsidR="00A813C5" w:rsidRPr="001A5073" w14:paraId="3481A777" w14:textId="77777777">
        <w:trPr>
          <w:tblCellSpacing w:w="15" w:type="dxa"/>
        </w:trPr>
        <w:tc>
          <w:tcPr>
            <w:tcW w:w="0" w:type="auto"/>
            <w:vAlign w:val="center"/>
            <w:hideMark/>
          </w:tcPr>
          <w:p w14:paraId="3F9BF221" w14:textId="77777777" w:rsidR="00A813C5" w:rsidRPr="001A5073" w:rsidRDefault="00A813C5" w:rsidP="00743A99">
            <w:pPr>
              <w:spacing w:after="0" w:line="240" w:lineRule="auto"/>
              <w:ind w:left="360"/>
              <w:rPr>
                <w:rFonts w:ascii="Arial" w:eastAsia="Times New Roman" w:hAnsi="Arial" w:cs="Arial"/>
                <w:sz w:val="22"/>
                <w:lang w:eastAsia="en-GB"/>
              </w:rPr>
            </w:pPr>
            <w:r w:rsidRPr="001A5073">
              <w:rPr>
                <w:rFonts w:ascii="Arial" w:eastAsia="Times New Roman" w:hAnsi="Arial" w:cs="Arial"/>
                <w:sz w:val="22"/>
                <w:lang w:eastAsia="en-GB"/>
              </w:rPr>
              <w:t>Weeks 15–18</w:t>
            </w:r>
          </w:p>
        </w:tc>
        <w:tc>
          <w:tcPr>
            <w:tcW w:w="0" w:type="auto"/>
            <w:vAlign w:val="center"/>
            <w:hideMark/>
          </w:tcPr>
          <w:p w14:paraId="5CA4ACAF" w14:textId="77777777" w:rsidR="00A813C5" w:rsidRPr="001A5073" w:rsidRDefault="00A813C5" w:rsidP="00743A99">
            <w:pPr>
              <w:spacing w:after="0" w:line="240" w:lineRule="auto"/>
              <w:ind w:left="360"/>
              <w:rPr>
                <w:rFonts w:ascii="Arial" w:eastAsia="Times New Roman" w:hAnsi="Arial" w:cs="Arial"/>
                <w:sz w:val="22"/>
                <w:lang w:eastAsia="en-GB"/>
              </w:rPr>
            </w:pPr>
            <w:r w:rsidRPr="001A5073">
              <w:rPr>
                <w:rFonts w:ascii="Arial" w:eastAsia="Times New Roman" w:hAnsi="Arial" w:cs="Arial"/>
                <w:sz w:val="22"/>
                <w:lang w:eastAsia="en-GB"/>
              </w:rPr>
              <w:t>Draft Chapter 1 (Introduction) and Chapter 2 (Literature Review).</w:t>
            </w:r>
          </w:p>
        </w:tc>
      </w:tr>
    </w:tbl>
    <w:p w14:paraId="6D025DAA" w14:textId="77777777" w:rsidR="00A813C5" w:rsidRPr="001A5073" w:rsidRDefault="00A813C5" w:rsidP="00743A99">
      <w:pPr>
        <w:spacing w:after="0" w:line="240" w:lineRule="auto"/>
        <w:rPr>
          <w:rFonts w:ascii="Arial" w:eastAsia="Times New Roman" w:hAnsi="Arial" w:cs="Arial"/>
          <w:vanish/>
          <w:sz w:val="22"/>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31"/>
        <w:gridCol w:w="7395"/>
      </w:tblGrid>
      <w:tr w:rsidR="00A813C5" w:rsidRPr="001A5073" w14:paraId="00C1D76E" w14:textId="77777777">
        <w:trPr>
          <w:tblCellSpacing w:w="15" w:type="dxa"/>
        </w:trPr>
        <w:tc>
          <w:tcPr>
            <w:tcW w:w="0" w:type="auto"/>
            <w:vAlign w:val="center"/>
            <w:hideMark/>
          </w:tcPr>
          <w:p w14:paraId="0ED03002" w14:textId="77777777" w:rsidR="00A813C5" w:rsidRPr="001A5073" w:rsidRDefault="00A813C5" w:rsidP="00743A99">
            <w:pPr>
              <w:spacing w:after="0" w:line="240" w:lineRule="auto"/>
              <w:ind w:left="360"/>
              <w:rPr>
                <w:rFonts w:ascii="Arial" w:eastAsia="Times New Roman" w:hAnsi="Arial" w:cs="Arial"/>
                <w:sz w:val="22"/>
                <w:lang w:eastAsia="en-GB"/>
              </w:rPr>
            </w:pPr>
            <w:r w:rsidRPr="001A5073">
              <w:rPr>
                <w:rFonts w:ascii="Arial" w:eastAsia="Times New Roman" w:hAnsi="Arial" w:cs="Arial"/>
                <w:sz w:val="22"/>
                <w:lang w:eastAsia="en-GB"/>
              </w:rPr>
              <w:t>Weeks 19–22</w:t>
            </w:r>
          </w:p>
        </w:tc>
        <w:tc>
          <w:tcPr>
            <w:tcW w:w="0" w:type="auto"/>
            <w:vAlign w:val="center"/>
            <w:hideMark/>
          </w:tcPr>
          <w:p w14:paraId="63CE69E8" w14:textId="77777777" w:rsidR="00A813C5" w:rsidRPr="001A5073" w:rsidRDefault="00A813C5" w:rsidP="00743A99">
            <w:pPr>
              <w:spacing w:after="0" w:line="240" w:lineRule="auto"/>
              <w:ind w:left="360"/>
              <w:rPr>
                <w:rFonts w:ascii="Arial" w:eastAsia="Times New Roman" w:hAnsi="Arial" w:cs="Arial"/>
                <w:sz w:val="22"/>
                <w:lang w:eastAsia="en-GB"/>
              </w:rPr>
            </w:pPr>
            <w:r w:rsidRPr="001A5073">
              <w:rPr>
                <w:rFonts w:ascii="Arial" w:eastAsia="Times New Roman" w:hAnsi="Arial" w:cs="Arial"/>
                <w:sz w:val="22"/>
                <w:lang w:eastAsia="en-GB"/>
              </w:rPr>
              <w:t>Write the Methods and Discussion chapters; refine analysis based on key policy findings.</w:t>
            </w:r>
          </w:p>
        </w:tc>
      </w:tr>
    </w:tbl>
    <w:p w14:paraId="27724AE3" w14:textId="77777777" w:rsidR="00A813C5" w:rsidRPr="001A5073" w:rsidRDefault="00A813C5" w:rsidP="00743A99">
      <w:pPr>
        <w:spacing w:after="0" w:line="240" w:lineRule="auto"/>
        <w:rPr>
          <w:rFonts w:ascii="Arial" w:eastAsia="Times New Roman" w:hAnsi="Arial" w:cs="Arial"/>
          <w:vanish/>
          <w:sz w:val="22"/>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28"/>
        <w:gridCol w:w="7398"/>
      </w:tblGrid>
      <w:tr w:rsidR="00A813C5" w:rsidRPr="001A5073" w14:paraId="15634D31" w14:textId="77777777">
        <w:trPr>
          <w:tblCellSpacing w:w="15" w:type="dxa"/>
        </w:trPr>
        <w:tc>
          <w:tcPr>
            <w:tcW w:w="0" w:type="auto"/>
            <w:vAlign w:val="center"/>
            <w:hideMark/>
          </w:tcPr>
          <w:p w14:paraId="66AFBB95" w14:textId="77777777" w:rsidR="00A813C5" w:rsidRPr="001A5073" w:rsidRDefault="00A813C5" w:rsidP="00743A99">
            <w:pPr>
              <w:spacing w:after="0" w:line="240" w:lineRule="auto"/>
              <w:ind w:left="360"/>
              <w:rPr>
                <w:rFonts w:ascii="Arial" w:eastAsia="Times New Roman" w:hAnsi="Arial" w:cs="Arial"/>
                <w:sz w:val="22"/>
                <w:lang w:eastAsia="en-GB"/>
              </w:rPr>
            </w:pPr>
            <w:r w:rsidRPr="001A5073">
              <w:rPr>
                <w:rFonts w:ascii="Arial" w:eastAsia="Times New Roman" w:hAnsi="Arial" w:cs="Arial"/>
                <w:sz w:val="22"/>
                <w:lang w:eastAsia="en-GB"/>
              </w:rPr>
              <w:t>Weeks 23–25</w:t>
            </w:r>
          </w:p>
        </w:tc>
        <w:tc>
          <w:tcPr>
            <w:tcW w:w="0" w:type="auto"/>
            <w:vAlign w:val="center"/>
            <w:hideMark/>
          </w:tcPr>
          <w:p w14:paraId="7EBC35A7" w14:textId="77777777" w:rsidR="00A813C5" w:rsidRPr="001A5073" w:rsidRDefault="00A813C5" w:rsidP="00743A99">
            <w:pPr>
              <w:spacing w:after="0" w:line="240" w:lineRule="auto"/>
              <w:ind w:left="360"/>
              <w:rPr>
                <w:rFonts w:ascii="Arial" w:eastAsia="Times New Roman" w:hAnsi="Arial" w:cs="Arial"/>
                <w:sz w:val="22"/>
                <w:lang w:eastAsia="en-GB"/>
              </w:rPr>
            </w:pPr>
            <w:r w:rsidRPr="001A5073">
              <w:rPr>
                <w:rFonts w:ascii="Arial" w:eastAsia="Times New Roman" w:hAnsi="Arial" w:cs="Arial"/>
                <w:sz w:val="22"/>
                <w:lang w:eastAsia="en-GB"/>
              </w:rPr>
              <w:t>Draft the Conclusion and Recommendations sections; review for clarity and coherence.</w:t>
            </w:r>
          </w:p>
        </w:tc>
      </w:tr>
    </w:tbl>
    <w:p w14:paraId="1D951EA7" w14:textId="77777777" w:rsidR="00A813C5" w:rsidRPr="001A5073" w:rsidRDefault="00A813C5" w:rsidP="00743A99">
      <w:pPr>
        <w:spacing w:after="0" w:line="240" w:lineRule="auto"/>
        <w:rPr>
          <w:rFonts w:ascii="Arial" w:eastAsia="Times New Roman" w:hAnsi="Arial" w:cs="Arial"/>
          <w:vanish/>
          <w:sz w:val="22"/>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04"/>
        <w:gridCol w:w="7422"/>
      </w:tblGrid>
      <w:tr w:rsidR="00A813C5" w:rsidRPr="001A5073" w14:paraId="38E11070" w14:textId="77777777">
        <w:trPr>
          <w:tblCellSpacing w:w="15" w:type="dxa"/>
        </w:trPr>
        <w:tc>
          <w:tcPr>
            <w:tcW w:w="0" w:type="auto"/>
            <w:vAlign w:val="center"/>
            <w:hideMark/>
          </w:tcPr>
          <w:p w14:paraId="7CC5BBF0" w14:textId="77777777" w:rsidR="00A813C5" w:rsidRPr="001A5073" w:rsidRDefault="00A813C5" w:rsidP="00743A99">
            <w:pPr>
              <w:spacing w:after="0" w:line="240" w:lineRule="auto"/>
              <w:ind w:left="360"/>
              <w:rPr>
                <w:rFonts w:ascii="Arial" w:eastAsia="Times New Roman" w:hAnsi="Arial" w:cs="Arial"/>
                <w:sz w:val="22"/>
                <w:lang w:eastAsia="en-GB"/>
              </w:rPr>
            </w:pPr>
            <w:r w:rsidRPr="001A5073">
              <w:rPr>
                <w:rFonts w:ascii="Arial" w:eastAsia="Times New Roman" w:hAnsi="Arial" w:cs="Arial"/>
                <w:sz w:val="22"/>
                <w:lang w:eastAsia="en-GB"/>
              </w:rPr>
              <w:t>Weeks 26–27</w:t>
            </w:r>
          </w:p>
        </w:tc>
        <w:tc>
          <w:tcPr>
            <w:tcW w:w="0" w:type="auto"/>
            <w:vAlign w:val="center"/>
            <w:hideMark/>
          </w:tcPr>
          <w:p w14:paraId="48C7ED22" w14:textId="77777777" w:rsidR="00A813C5" w:rsidRPr="001A5073" w:rsidRDefault="00A813C5" w:rsidP="00743A99">
            <w:pPr>
              <w:spacing w:after="0" w:line="240" w:lineRule="auto"/>
              <w:ind w:left="360"/>
              <w:rPr>
                <w:rFonts w:ascii="Arial" w:eastAsia="Times New Roman" w:hAnsi="Arial" w:cs="Arial"/>
                <w:sz w:val="22"/>
                <w:lang w:eastAsia="en-GB"/>
              </w:rPr>
            </w:pPr>
            <w:r w:rsidRPr="001A5073">
              <w:rPr>
                <w:rFonts w:ascii="Arial" w:eastAsia="Times New Roman" w:hAnsi="Arial" w:cs="Arial"/>
                <w:sz w:val="22"/>
                <w:lang w:eastAsia="en-GB"/>
              </w:rPr>
              <w:t>Final proofreading, formatting, and ensure references meet Harvard style before submission.</w:t>
            </w:r>
          </w:p>
        </w:tc>
      </w:tr>
    </w:tbl>
    <w:p w14:paraId="036CE31B" w14:textId="3E456190" w:rsidR="001F119E" w:rsidRPr="001A5073" w:rsidRDefault="001F119E" w:rsidP="00743A99">
      <w:pPr>
        <w:spacing w:after="0" w:line="240" w:lineRule="auto"/>
        <w:rPr>
          <w:rFonts w:ascii="Arial" w:eastAsia="Times New Roman" w:hAnsi="Arial" w:cs="Arial"/>
          <w:sz w:val="22"/>
          <w:lang w:eastAsia="en-GB"/>
        </w:rPr>
      </w:pPr>
    </w:p>
    <w:p w14:paraId="7628868C" w14:textId="5A926BFB" w:rsidR="001F119E" w:rsidRPr="001A5073" w:rsidRDefault="001F119E" w:rsidP="00743A99">
      <w:pPr>
        <w:spacing w:after="0" w:line="240" w:lineRule="auto"/>
        <w:rPr>
          <w:rFonts w:ascii="Arial" w:eastAsia="Times New Roman" w:hAnsi="Arial" w:cs="Arial"/>
          <w:sz w:val="22"/>
          <w:lang w:eastAsia="en-GB"/>
        </w:rPr>
      </w:pPr>
    </w:p>
    <w:p w14:paraId="0BBEA6F8" w14:textId="53934B50" w:rsidR="001F119E" w:rsidRPr="001A5073" w:rsidRDefault="001F119E" w:rsidP="00743A99">
      <w:pPr>
        <w:spacing w:before="100" w:beforeAutospacing="1" w:after="100" w:afterAutospacing="1" w:line="240" w:lineRule="auto"/>
        <w:ind w:left="360"/>
        <w:outlineLvl w:val="2"/>
        <w:rPr>
          <w:rFonts w:ascii="Arial" w:eastAsia="Times New Roman" w:hAnsi="Arial" w:cs="Arial"/>
          <w:b/>
          <w:bCs/>
          <w:sz w:val="22"/>
          <w:lang w:eastAsia="en-GB"/>
        </w:rPr>
      </w:pPr>
      <w:r w:rsidRPr="001A5073">
        <w:rPr>
          <w:rFonts w:ascii="Arial" w:eastAsia="Times New Roman" w:hAnsi="Arial" w:cs="Arial"/>
          <w:b/>
          <w:bCs/>
          <w:sz w:val="22"/>
          <w:lang w:eastAsia="en-GB"/>
        </w:rPr>
        <w:t xml:space="preserve">Self-reflection as a researcher </w:t>
      </w:r>
    </w:p>
    <w:p w14:paraId="449212CA" w14:textId="11F0250A" w:rsidR="00545684" w:rsidRPr="001A5073" w:rsidRDefault="00D463FB" w:rsidP="00743A99">
      <w:pPr>
        <w:spacing w:line="360" w:lineRule="auto"/>
        <w:ind w:left="360"/>
        <w:rPr>
          <w:rFonts w:ascii="Arial" w:hAnsi="Arial" w:cs="Arial"/>
          <w:sz w:val="22"/>
        </w:rPr>
      </w:pPr>
      <w:r w:rsidRPr="001A5073">
        <w:rPr>
          <w:rFonts w:ascii="Arial" w:hAnsi="Arial" w:cs="Arial"/>
          <w:sz w:val="22"/>
        </w:rPr>
        <w:t xml:space="preserve">The researcher is motivated to investigate how safeguarding measures can be strengthened to protect children online. This project provides an opportunity to develop academic research skills, critical thinking, and understanding of child protection </w:t>
      </w:r>
      <w:r w:rsidRPr="001A5073">
        <w:rPr>
          <w:rFonts w:ascii="Arial" w:hAnsi="Arial" w:cs="Arial"/>
          <w:sz w:val="22"/>
        </w:rPr>
        <w:lastRenderedPageBreak/>
        <w:t>frameworks. The researcher’s strengths include commitment, empathy, and awareness of digital safety issues. Areas identified for development include improving time management and maintaining consistent focus when reviewing large volumes of academic and policy information.</w:t>
      </w:r>
      <w:r w:rsidR="00545684" w:rsidRPr="001A5073">
        <w:rPr>
          <w:rFonts w:ascii="Arial" w:hAnsi="Arial" w:cs="Arial"/>
          <w:sz w:val="22"/>
        </w:rPr>
        <w:br w:type="page"/>
      </w:r>
    </w:p>
    <w:p w14:paraId="262C8CA3" w14:textId="4D2FF9E1" w:rsidR="00545684" w:rsidRPr="001A5073" w:rsidRDefault="00545684" w:rsidP="00743A99">
      <w:pPr>
        <w:pStyle w:val="Heading1"/>
        <w:ind w:left="360"/>
        <w:rPr>
          <w:rFonts w:cs="Arial"/>
          <w:sz w:val="22"/>
          <w:szCs w:val="22"/>
        </w:rPr>
      </w:pPr>
      <w:r w:rsidRPr="001A5073">
        <w:rPr>
          <w:rFonts w:cs="Arial"/>
          <w:sz w:val="22"/>
          <w:szCs w:val="22"/>
        </w:rPr>
        <w:lastRenderedPageBreak/>
        <w:t>References</w:t>
      </w:r>
    </w:p>
    <w:p w14:paraId="6D871C44" w14:textId="77777777" w:rsidR="00331F5A" w:rsidRPr="001A5073" w:rsidRDefault="00331F5A" w:rsidP="00743A99">
      <w:pPr>
        <w:spacing w:line="360" w:lineRule="auto"/>
        <w:rPr>
          <w:rFonts w:ascii="Arial" w:hAnsi="Arial" w:cs="Arial"/>
          <w:sz w:val="22"/>
        </w:rPr>
      </w:pPr>
    </w:p>
    <w:p w14:paraId="12DE3722" w14:textId="77777777" w:rsidR="00740803" w:rsidRPr="001A5073" w:rsidRDefault="00740803" w:rsidP="00743A99">
      <w:pPr>
        <w:spacing w:before="100" w:beforeAutospacing="1" w:after="100" w:afterAutospacing="1" w:line="240" w:lineRule="auto"/>
        <w:ind w:left="360"/>
        <w:rPr>
          <w:rFonts w:ascii="Arial" w:eastAsia="Times New Roman" w:hAnsi="Arial" w:cs="Arial"/>
          <w:sz w:val="22"/>
          <w:lang w:eastAsia="en-GB"/>
        </w:rPr>
      </w:pPr>
      <w:r w:rsidRPr="001A5073">
        <w:rPr>
          <w:rFonts w:ascii="Arial" w:eastAsia="Times New Roman" w:hAnsi="Arial" w:cs="Arial"/>
          <w:sz w:val="22"/>
          <w:lang w:eastAsia="en-GB"/>
        </w:rPr>
        <w:t xml:space="preserve">Department for Education (2023) </w:t>
      </w:r>
      <w:r w:rsidRPr="001A5073">
        <w:rPr>
          <w:rFonts w:ascii="Arial" w:eastAsia="Times New Roman" w:hAnsi="Arial" w:cs="Arial"/>
          <w:i/>
          <w:iCs/>
          <w:sz w:val="22"/>
          <w:lang w:eastAsia="en-GB"/>
        </w:rPr>
        <w:t>Keeping children safe in education: Statutory guidance for schools and colleges.</w:t>
      </w:r>
      <w:r w:rsidRPr="001A5073">
        <w:rPr>
          <w:rFonts w:ascii="Arial" w:eastAsia="Times New Roman" w:hAnsi="Arial" w:cs="Arial"/>
          <w:sz w:val="22"/>
          <w:lang w:eastAsia="en-GB"/>
        </w:rPr>
        <w:t xml:space="preserve"> London: Department for Education (DfE). Available at: https://www.gov.uk.</w:t>
      </w:r>
    </w:p>
    <w:p w14:paraId="71F5C58D" w14:textId="77777777" w:rsidR="00740803" w:rsidRPr="001A5073" w:rsidRDefault="00740803" w:rsidP="00743A99">
      <w:pPr>
        <w:spacing w:before="100" w:beforeAutospacing="1" w:after="100" w:afterAutospacing="1" w:line="240" w:lineRule="auto"/>
        <w:ind w:left="360"/>
        <w:rPr>
          <w:rFonts w:ascii="Arial" w:eastAsia="Times New Roman" w:hAnsi="Arial" w:cs="Arial"/>
          <w:sz w:val="22"/>
          <w:lang w:eastAsia="en-GB"/>
        </w:rPr>
      </w:pPr>
      <w:r w:rsidRPr="001A5073">
        <w:rPr>
          <w:rFonts w:ascii="Arial" w:eastAsia="Times New Roman" w:hAnsi="Arial" w:cs="Arial"/>
          <w:sz w:val="22"/>
          <w:lang w:eastAsia="en-GB"/>
        </w:rPr>
        <w:t xml:space="preserve">National Society for the Prevention of Cruelty to Children (2023) </w:t>
      </w:r>
      <w:r w:rsidRPr="001A5073">
        <w:rPr>
          <w:rFonts w:ascii="Arial" w:eastAsia="Times New Roman" w:hAnsi="Arial" w:cs="Arial"/>
          <w:i/>
          <w:iCs/>
          <w:sz w:val="22"/>
          <w:lang w:eastAsia="en-GB"/>
        </w:rPr>
        <w:t>Online abuse statistics.</w:t>
      </w:r>
      <w:r w:rsidRPr="001A5073">
        <w:rPr>
          <w:rFonts w:ascii="Arial" w:eastAsia="Times New Roman" w:hAnsi="Arial" w:cs="Arial"/>
          <w:sz w:val="22"/>
          <w:lang w:eastAsia="en-GB"/>
        </w:rPr>
        <w:t xml:space="preserve"> London: NSPCC. Available at: https://www.nspcc.org.uk.</w:t>
      </w:r>
    </w:p>
    <w:p w14:paraId="7CA8A6E2" w14:textId="77777777" w:rsidR="00740803" w:rsidRPr="001A5073" w:rsidRDefault="00740803" w:rsidP="00743A99">
      <w:pPr>
        <w:spacing w:before="100" w:beforeAutospacing="1" w:after="100" w:afterAutospacing="1" w:line="240" w:lineRule="auto"/>
        <w:ind w:left="360"/>
        <w:rPr>
          <w:rFonts w:ascii="Arial" w:eastAsia="Times New Roman" w:hAnsi="Arial" w:cs="Arial"/>
          <w:sz w:val="22"/>
          <w:lang w:eastAsia="en-GB"/>
        </w:rPr>
      </w:pPr>
      <w:r w:rsidRPr="001A5073">
        <w:rPr>
          <w:rFonts w:ascii="Arial" w:eastAsia="Times New Roman" w:hAnsi="Arial" w:cs="Arial"/>
          <w:sz w:val="22"/>
          <w:lang w:eastAsia="en-GB"/>
        </w:rPr>
        <w:t xml:space="preserve">Ofcom (2023) </w:t>
      </w:r>
      <w:r w:rsidRPr="001A5073">
        <w:rPr>
          <w:rFonts w:ascii="Arial" w:eastAsia="Times New Roman" w:hAnsi="Arial" w:cs="Arial"/>
          <w:i/>
          <w:iCs/>
          <w:sz w:val="22"/>
          <w:lang w:eastAsia="en-GB"/>
        </w:rPr>
        <w:t>Children and parents: Media use and attitudes report 2023.</w:t>
      </w:r>
      <w:r w:rsidRPr="001A5073">
        <w:rPr>
          <w:rFonts w:ascii="Arial" w:eastAsia="Times New Roman" w:hAnsi="Arial" w:cs="Arial"/>
          <w:sz w:val="22"/>
          <w:lang w:eastAsia="en-GB"/>
        </w:rPr>
        <w:t xml:space="preserve"> London: Ofcom. Available at: https://www.ofcom.org.uk.</w:t>
      </w:r>
    </w:p>
    <w:p w14:paraId="6D172542" w14:textId="77777777" w:rsidR="00740803" w:rsidRPr="001A5073" w:rsidRDefault="00740803" w:rsidP="00743A99">
      <w:pPr>
        <w:spacing w:before="100" w:beforeAutospacing="1" w:after="100" w:afterAutospacing="1" w:line="240" w:lineRule="auto"/>
        <w:ind w:left="360"/>
        <w:rPr>
          <w:rFonts w:ascii="Arial" w:eastAsia="Times New Roman" w:hAnsi="Arial" w:cs="Arial"/>
          <w:sz w:val="22"/>
          <w:lang w:eastAsia="en-GB"/>
        </w:rPr>
      </w:pPr>
      <w:r w:rsidRPr="001A5073">
        <w:rPr>
          <w:rFonts w:ascii="Arial" w:eastAsia="Times New Roman" w:hAnsi="Arial" w:cs="Arial"/>
          <w:sz w:val="22"/>
          <w:lang w:eastAsia="en-GB"/>
        </w:rPr>
        <w:t xml:space="preserve">United Kingdom Government (2023) </w:t>
      </w:r>
      <w:r w:rsidRPr="001A5073">
        <w:rPr>
          <w:rFonts w:ascii="Arial" w:eastAsia="Times New Roman" w:hAnsi="Arial" w:cs="Arial"/>
          <w:i/>
          <w:iCs/>
          <w:sz w:val="22"/>
          <w:lang w:eastAsia="en-GB"/>
        </w:rPr>
        <w:t>Online safety act 2023.</w:t>
      </w:r>
      <w:r w:rsidRPr="001A5073">
        <w:rPr>
          <w:rFonts w:ascii="Arial" w:eastAsia="Times New Roman" w:hAnsi="Arial" w:cs="Arial"/>
          <w:sz w:val="22"/>
          <w:lang w:eastAsia="en-GB"/>
        </w:rPr>
        <w:t xml:space="preserve"> London: UK Government. Available at: https://www.gov.uk.</w:t>
      </w:r>
    </w:p>
    <w:p w14:paraId="2BFD4A3E" w14:textId="77777777" w:rsidR="00740803" w:rsidRPr="001A5073" w:rsidRDefault="00740803" w:rsidP="00743A99">
      <w:pPr>
        <w:spacing w:before="100" w:beforeAutospacing="1" w:after="100" w:afterAutospacing="1" w:line="240" w:lineRule="auto"/>
        <w:ind w:left="360"/>
        <w:rPr>
          <w:rFonts w:ascii="Arial" w:eastAsia="Times New Roman" w:hAnsi="Arial" w:cs="Arial"/>
          <w:sz w:val="22"/>
          <w:lang w:eastAsia="en-GB"/>
        </w:rPr>
      </w:pPr>
      <w:r w:rsidRPr="001A5073">
        <w:rPr>
          <w:rFonts w:ascii="Arial" w:eastAsia="Times New Roman" w:hAnsi="Arial" w:cs="Arial"/>
          <w:sz w:val="22"/>
          <w:lang w:eastAsia="en-GB"/>
        </w:rPr>
        <w:t xml:space="preserve">World Health Organization (2022) </w:t>
      </w:r>
      <w:r w:rsidRPr="001A5073">
        <w:rPr>
          <w:rFonts w:ascii="Arial" w:eastAsia="Times New Roman" w:hAnsi="Arial" w:cs="Arial"/>
          <w:i/>
          <w:iCs/>
          <w:sz w:val="22"/>
          <w:lang w:eastAsia="en-GB"/>
        </w:rPr>
        <w:t>Global principles for child online protection.</w:t>
      </w:r>
      <w:r w:rsidRPr="001A5073">
        <w:rPr>
          <w:rFonts w:ascii="Arial" w:eastAsia="Times New Roman" w:hAnsi="Arial" w:cs="Arial"/>
          <w:sz w:val="22"/>
          <w:lang w:eastAsia="en-GB"/>
        </w:rPr>
        <w:t xml:space="preserve"> Geneva: World Health Organization (WHO). Available at: </w:t>
      </w:r>
      <w:hyperlink r:id="rId7" w:tgtFrame="_new" w:history="1">
        <w:r w:rsidRPr="001A5073">
          <w:rPr>
            <w:rFonts w:ascii="Arial" w:eastAsia="Times New Roman" w:hAnsi="Arial" w:cs="Arial"/>
            <w:color w:val="0000FF"/>
            <w:sz w:val="22"/>
            <w:u w:val="single"/>
            <w:lang w:eastAsia="en-GB"/>
          </w:rPr>
          <w:t>https://www.who.int</w:t>
        </w:r>
      </w:hyperlink>
      <w:r w:rsidRPr="001A5073">
        <w:rPr>
          <w:rFonts w:ascii="Arial" w:eastAsia="Times New Roman" w:hAnsi="Arial" w:cs="Arial"/>
          <w:sz w:val="22"/>
          <w:lang w:eastAsia="en-GB"/>
        </w:rPr>
        <w:t>.</w:t>
      </w:r>
    </w:p>
    <w:p w14:paraId="5BC91157" w14:textId="1D711964" w:rsidR="00545684" w:rsidRPr="001A5073" w:rsidRDefault="00545684" w:rsidP="00743A99">
      <w:pPr>
        <w:spacing w:line="360" w:lineRule="auto"/>
        <w:rPr>
          <w:rFonts w:ascii="Arial" w:hAnsi="Arial" w:cs="Arial"/>
          <w:sz w:val="22"/>
        </w:rPr>
      </w:pPr>
    </w:p>
    <w:sectPr w:rsidR="00545684" w:rsidRPr="001A5073" w:rsidSect="00041A5A">
      <w:footerReference w:type="default" r:id="rId8"/>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5FCED3" w14:textId="77777777" w:rsidR="00EA6F00" w:rsidRDefault="00EA6F00" w:rsidP="00545684">
      <w:pPr>
        <w:spacing w:after="0" w:line="240" w:lineRule="auto"/>
      </w:pPr>
      <w:r>
        <w:separator/>
      </w:r>
    </w:p>
  </w:endnote>
  <w:endnote w:type="continuationSeparator" w:id="0">
    <w:p w14:paraId="590A0D95" w14:textId="77777777" w:rsidR="00EA6F00" w:rsidRDefault="00EA6F00"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EB23E4" w14:textId="77777777" w:rsidR="00EA6F00" w:rsidRDefault="00EA6F00" w:rsidP="00545684">
      <w:pPr>
        <w:spacing w:after="0" w:line="240" w:lineRule="auto"/>
      </w:pPr>
      <w:r>
        <w:separator/>
      </w:r>
    </w:p>
  </w:footnote>
  <w:footnote w:type="continuationSeparator" w:id="0">
    <w:p w14:paraId="492127AA" w14:textId="77777777" w:rsidR="00EA6F00" w:rsidRDefault="00EA6F00"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6538DC"/>
    <w:multiLevelType w:val="hybridMultilevel"/>
    <w:tmpl w:val="1F8A7D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9643DE"/>
    <w:multiLevelType w:val="multilevel"/>
    <w:tmpl w:val="A1BAC7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6E24988"/>
    <w:multiLevelType w:val="hybridMultilevel"/>
    <w:tmpl w:val="1564075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A97037A"/>
    <w:multiLevelType w:val="multilevel"/>
    <w:tmpl w:val="1BDE8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FB130E7"/>
    <w:multiLevelType w:val="multilevel"/>
    <w:tmpl w:val="A5485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341686B"/>
    <w:multiLevelType w:val="multilevel"/>
    <w:tmpl w:val="E0909722"/>
    <w:lvl w:ilvl="0">
      <w:start w:val="1"/>
      <w:numFmt w:val="bullet"/>
      <w:lvlText w:val=""/>
      <w:lvlJc w:val="left"/>
      <w:pPr>
        <w:tabs>
          <w:tab w:val="num" w:pos="720"/>
        </w:tabs>
        <w:ind w:left="720" w:hanging="360"/>
      </w:pPr>
      <w:rPr>
        <w:rFonts w:ascii="Symbol" w:hAnsi="Symbol" w:hint="default"/>
        <w:sz w:val="20"/>
      </w:rPr>
    </w:lvl>
    <w:lvl w:ilvl="1">
      <w:start w:val="6"/>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500441C"/>
    <w:multiLevelType w:val="hybridMultilevel"/>
    <w:tmpl w:val="2FD442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76D522C"/>
    <w:multiLevelType w:val="multilevel"/>
    <w:tmpl w:val="3E56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AD11A82"/>
    <w:multiLevelType w:val="hybridMultilevel"/>
    <w:tmpl w:val="3C0E69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921C95"/>
    <w:multiLevelType w:val="multilevel"/>
    <w:tmpl w:val="8CF89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B431161"/>
    <w:multiLevelType w:val="hybridMultilevel"/>
    <w:tmpl w:val="BE0C4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11"/>
  </w:num>
  <w:num w:numId="2" w16cid:durableId="1933321522">
    <w:abstractNumId w:val="7"/>
  </w:num>
  <w:num w:numId="3" w16cid:durableId="875194671">
    <w:abstractNumId w:val="3"/>
  </w:num>
  <w:num w:numId="4" w16cid:durableId="1703288516">
    <w:abstractNumId w:val="9"/>
  </w:num>
  <w:num w:numId="5" w16cid:durableId="1208763282">
    <w:abstractNumId w:val="10"/>
  </w:num>
  <w:num w:numId="6" w16cid:durableId="134494837">
    <w:abstractNumId w:val="1"/>
  </w:num>
  <w:num w:numId="7" w16cid:durableId="1104229957">
    <w:abstractNumId w:val="5"/>
  </w:num>
  <w:num w:numId="8" w16cid:durableId="198053619">
    <w:abstractNumId w:val="4"/>
  </w:num>
  <w:num w:numId="9" w16cid:durableId="1882399057">
    <w:abstractNumId w:val="8"/>
  </w:num>
  <w:num w:numId="10" w16cid:durableId="912543405">
    <w:abstractNumId w:val="2"/>
  </w:num>
  <w:num w:numId="11" w16cid:durableId="762384155">
    <w:abstractNumId w:val="0"/>
  </w:num>
  <w:num w:numId="12" w16cid:durableId="163698874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41A5A"/>
    <w:rsid w:val="000A5161"/>
    <w:rsid w:val="000B67B3"/>
    <w:rsid w:val="000B7CD5"/>
    <w:rsid w:val="001563B4"/>
    <w:rsid w:val="001A5073"/>
    <w:rsid w:val="001F119E"/>
    <w:rsid w:val="001F79DD"/>
    <w:rsid w:val="0020643B"/>
    <w:rsid w:val="00216C85"/>
    <w:rsid w:val="00245A44"/>
    <w:rsid w:val="00253922"/>
    <w:rsid w:val="00260277"/>
    <w:rsid w:val="00273EDD"/>
    <w:rsid w:val="002A15DA"/>
    <w:rsid w:val="002C3965"/>
    <w:rsid w:val="003018F0"/>
    <w:rsid w:val="00321C4C"/>
    <w:rsid w:val="00331F5A"/>
    <w:rsid w:val="003614EB"/>
    <w:rsid w:val="003A2FDF"/>
    <w:rsid w:val="003B5B7F"/>
    <w:rsid w:val="004903AA"/>
    <w:rsid w:val="004E6C3B"/>
    <w:rsid w:val="00545684"/>
    <w:rsid w:val="0061260B"/>
    <w:rsid w:val="00623070"/>
    <w:rsid w:val="00646B10"/>
    <w:rsid w:val="00655CC5"/>
    <w:rsid w:val="006D298C"/>
    <w:rsid w:val="006E2321"/>
    <w:rsid w:val="00715990"/>
    <w:rsid w:val="00740803"/>
    <w:rsid w:val="00743A99"/>
    <w:rsid w:val="00784670"/>
    <w:rsid w:val="00866B7B"/>
    <w:rsid w:val="008E5015"/>
    <w:rsid w:val="009D1D1E"/>
    <w:rsid w:val="00A035FD"/>
    <w:rsid w:val="00A178C7"/>
    <w:rsid w:val="00A276A0"/>
    <w:rsid w:val="00A6153D"/>
    <w:rsid w:val="00A813C5"/>
    <w:rsid w:val="00BF5105"/>
    <w:rsid w:val="00C46501"/>
    <w:rsid w:val="00C54573"/>
    <w:rsid w:val="00CE1B26"/>
    <w:rsid w:val="00D025CA"/>
    <w:rsid w:val="00D463FB"/>
    <w:rsid w:val="00D769F0"/>
    <w:rsid w:val="00E324CB"/>
    <w:rsid w:val="00E614D4"/>
    <w:rsid w:val="00EA6F00"/>
    <w:rsid w:val="00EB2421"/>
    <w:rsid w:val="00EC68DA"/>
    <w:rsid w:val="00F278D4"/>
    <w:rsid w:val="00FB4301"/>
    <w:rsid w:val="00FC2B9B"/>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F5B70"/>
    <w:pPr>
      <w:keepNext/>
      <w:keepLines/>
      <w:spacing w:before="240" w:after="0" w:line="360" w:lineRule="auto"/>
      <w:jc w:val="center"/>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784670"/>
    <w:pPr>
      <w:keepNext/>
      <w:keepLines/>
      <w:spacing w:before="40" w:after="0" w:line="360" w:lineRule="auto"/>
      <w:outlineLvl w:val="1"/>
    </w:pPr>
    <w:rPr>
      <w:rFonts w:ascii="Arial" w:eastAsiaTheme="majorEastAsia" w:hAnsi="Arial" w:cs="Arial"/>
      <w:b/>
      <w:bCs/>
      <w:i/>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B7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784670"/>
    <w:rPr>
      <w:rFonts w:ascii="Arial" w:eastAsiaTheme="majorEastAsia" w:hAnsi="Arial" w:cs="Arial"/>
      <w:b/>
      <w:bCs/>
      <w:i/>
      <w:sz w:val="28"/>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NormalWeb">
    <w:name w:val="Normal (Web)"/>
    <w:basedOn w:val="Normal"/>
    <w:uiPriority w:val="99"/>
    <w:semiHidden/>
    <w:unhideWhenUsed/>
    <w:rsid w:val="00A6153D"/>
    <w:rPr>
      <w:rFonts w:cs="Times New Roman"/>
      <w:szCs w:val="24"/>
    </w:rPr>
  </w:style>
  <w:style w:type="paragraph" w:styleId="ListParagraph">
    <w:name w:val="List Paragraph"/>
    <w:basedOn w:val="Normal"/>
    <w:uiPriority w:val="34"/>
    <w:qFormat/>
    <w:rsid w:val="00A276A0"/>
    <w:pPr>
      <w:ind w:left="720"/>
      <w:contextualSpacing/>
    </w:pPr>
  </w:style>
  <w:style w:type="character" w:styleId="Strong">
    <w:name w:val="Strong"/>
    <w:basedOn w:val="DefaultParagraphFont"/>
    <w:uiPriority w:val="22"/>
    <w:qFormat/>
    <w:rsid w:val="00A813C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75017">
      <w:bodyDiv w:val="1"/>
      <w:marLeft w:val="0"/>
      <w:marRight w:val="0"/>
      <w:marTop w:val="0"/>
      <w:marBottom w:val="0"/>
      <w:divBdr>
        <w:top w:val="none" w:sz="0" w:space="0" w:color="auto"/>
        <w:left w:val="none" w:sz="0" w:space="0" w:color="auto"/>
        <w:bottom w:val="none" w:sz="0" w:space="0" w:color="auto"/>
        <w:right w:val="none" w:sz="0" w:space="0" w:color="auto"/>
      </w:divBdr>
      <w:divsChild>
        <w:div w:id="315493043">
          <w:marLeft w:val="0"/>
          <w:marRight w:val="0"/>
          <w:marTop w:val="0"/>
          <w:marBottom w:val="0"/>
          <w:divBdr>
            <w:top w:val="none" w:sz="0" w:space="0" w:color="auto"/>
            <w:left w:val="none" w:sz="0" w:space="0" w:color="auto"/>
            <w:bottom w:val="none" w:sz="0" w:space="0" w:color="auto"/>
            <w:right w:val="none" w:sz="0" w:space="0" w:color="auto"/>
          </w:divBdr>
        </w:div>
      </w:divsChild>
    </w:div>
    <w:div w:id="171336536">
      <w:bodyDiv w:val="1"/>
      <w:marLeft w:val="0"/>
      <w:marRight w:val="0"/>
      <w:marTop w:val="0"/>
      <w:marBottom w:val="0"/>
      <w:divBdr>
        <w:top w:val="none" w:sz="0" w:space="0" w:color="auto"/>
        <w:left w:val="none" w:sz="0" w:space="0" w:color="auto"/>
        <w:bottom w:val="none" w:sz="0" w:space="0" w:color="auto"/>
        <w:right w:val="none" w:sz="0" w:space="0" w:color="auto"/>
      </w:divBdr>
      <w:divsChild>
        <w:div w:id="746996415">
          <w:marLeft w:val="0"/>
          <w:marRight w:val="0"/>
          <w:marTop w:val="0"/>
          <w:marBottom w:val="0"/>
          <w:divBdr>
            <w:top w:val="none" w:sz="0" w:space="0" w:color="auto"/>
            <w:left w:val="none" w:sz="0" w:space="0" w:color="auto"/>
            <w:bottom w:val="none" w:sz="0" w:space="0" w:color="auto"/>
            <w:right w:val="none" w:sz="0" w:space="0" w:color="auto"/>
          </w:divBdr>
        </w:div>
      </w:divsChild>
    </w:div>
    <w:div w:id="969096441">
      <w:bodyDiv w:val="1"/>
      <w:marLeft w:val="0"/>
      <w:marRight w:val="0"/>
      <w:marTop w:val="0"/>
      <w:marBottom w:val="0"/>
      <w:divBdr>
        <w:top w:val="none" w:sz="0" w:space="0" w:color="auto"/>
        <w:left w:val="none" w:sz="0" w:space="0" w:color="auto"/>
        <w:bottom w:val="none" w:sz="0" w:space="0" w:color="auto"/>
        <w:right w:val="none" w:sz="0" w:space="0" w:color="auto"/>
      </w:divBdr>
    </w:div>
    <w:div w:id="1789928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who.in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818</Words>
  <Characters>4666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vasile nedelcu</cp:lastModifiedBy>
  <cp:revision>8</cp:revision>
  <dcterms:created xsi:type="dcterms:W3CDTF">2025-10-11T20:15:00Z</dcterms:created>
  <dcterms:modified xsi:type="dcterms:W3CDTF">2025-10-25T09:23:00Z</dcterms:modified>
</cp:coreProperties>
</file>