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1A88B" w14:textId="77777777" w:rsidR="005D2631" w:rsidRDefault="00F702F4" w:rsidP="005D2631">
      <w:pPr>
        <w:spacing w:line="480" w:lineRule="auto"/>
        <w:jc w:val="center"/>
        <w:rPr>
          <w:rFonts w:ascii="Arial" w:hAnsi="Arial" w:cs="Arial"/>
          <w:sz w:val="24"/>
          <w:szCs w:val="24"/>
          <w:u w:val="single"/>
          <w:shd w:val="clear" w:color="auto" w:fill="F8F8F8"/>
        </w:rPr>
      </w:pPr>
      <w:r w:rsidRPr="00ED5954">
        <w:rPr>
          <w:rFonts w:ascii="Arial" w:hAnsi="Arial" w:cs="Arial"/>
          <w:sz w:val="24"/>
          <w:szCs w:val="24"/>
          <w:u w:val="single"/>
        </w:rPr>
        <w:t xml:space="preserve">The </w:t>
      </w:r>
      <w:r w:rsidR="003428D9" w:rsidRPr="00ED5954">
        <w:rPr>
          <w:rFonts w:ascii="Arial" w:hAnsi="Arial" w:cs="Arial"/>
          <w:sz w:val="24"/>
          <w:szCs w:val="24"/>
          <w:u w:val="single"/>
          <w:shd w:val="clear" w:color="auto" w:fill="F8F8F8"/>
        </w:rPr>
        <w:t xml:space="preserve">Manchester Arena Attack </w:t>
      </w:r>
      <w:r w:rsidRPr="00ED5954">
        <w:rPr>
          <w:rFonts w:ascii="Arial" w:hAnsi="Arial" w:cs="Arial"/>
          <w:sz w:val="24"/>
          <w:szCs w:val="24"/>
          <w:u w:val="single"/>
        </w:rPr>
        <w:t>- An evaluation of the effectiveness of Police, Emergency Services and Partner Agencies responses</w:t>
      </w:r>
    </w:p>
    <w:p w14:paraId="44776627" w14:textId="77777777" w:rsidR="005D2631" w:rsidRDefault="005D2631" w:rsidP="005D2631">
      <w:pPr>
        <w:spacing w:line="480" w:lineRule="auto"/>
        <w:jc w:val="center"/>
        <w:rPr>
          <w:rFonts w:ascii="Arial" w:hAnsi="Arial" w:cs="Arial"/>
          <w:sz w:val="24"/>
          <w:szCs w:val="24"/>
          <w:u w:val="single"/>
        </w:rPr>
      </w:pPr>
    </w:p>
    <w:p w14:paraId="68219A17" w14:textId="6A150BED" w:rsidR="00102F78" w:rsidRDefault="005D2631" w:rsidP="005D2631">
      <w:pPr>
        <w:spacing w:line="480" w:lineRule="auto"/>
        <w:jc w:val="center"/>
        <w:rPr>
          <w:rFonts w:ascii="Arial" w:hAnsi="Arial" w:cs="Arial"/>
          <w:sz w:val="24"/>
          <w:szCs w:val="24"/>
          <w:u w:val="single"/>
        </w:rPr>
      </w:pPr>
      <w:r>
        <w:rPr>
          <w:rFonts w:ascii="Arial" w:hAnsi="Arial" w:cs="Arial"/>
          <w:sz w:val="24"/>
          <w:szCs w:val="24"/>
          <w:u w:val="single"/>
        </w:rPr>
        <w:t>Shaun O’Sullivan</w:t>
      </w:r>
    </w:p>
    <w:p w14:paraId="333D341C" w14:textId="3B6D45A1" w:rsidR="005D2631" w:rsidRPr="005D2631" w:rsidRDefault="005D2631" w:rsidP="005D2631">
      <w:pPr>
        <w:spacing w:line="480" w:lineRule="auto"/>
        <w:jc w:val="center"/>
        <w:rPr>
          <w:rFonts w:ascii="Arial" w:hAnsi="Arial" w:cs="Arial"/>
          <w:sz w:val="24"/>
          <w:szCs w:val="24"/>
          <w:u w:val="single"/>
          <w:shd w:val="clear" w:color="auto" w:fill="F8F8F8"/>
        </w:rPr>
      </w:pPr>
      <w:r>
        <w:rPr>
          <w:rFonts w:ascii="Arial" w:hAnsi="Arial" w:cs="Arial"/>
          <w:sz w:val="24"/>
          <w:szCs w:val="24"/>
          <w:u w:val="single"/>
        </w:rPr>
        <w:t>2000763</w:t>
      </w:r>
    </w:p>
    <w:p w14:paraId="37690565" w14:textId="77777777" w:rsidR="000E77E8" w:rsidRPr="00ED5954" w:rsidRDefault="000E77E8" w:rsidP="00B34811">
      <w:pPr>
        <w:spacing w:line="480" w:lineRule="auto"/>
        <w:rPr>
          <w:rFonts w:ascii="Arial" w:hAnsi="Arial" w:cs="Arial"/>
          <w:sz w:val="24"/>
          <w:szCs w:val="24"/>
          <w:u w:val="single"/>
        </w:rPr>
      </w:pPr>
    </w:p>
    <w:p w14:paraId="6197638A" w14:textId="77777777" w:rsidR="000E77E8" w:rsidRPr="00ED5954" w:rsidRDefault="000E77E8" w:rsidP="00B34811">
      <w:pPr>
        <w:spacing w:line="480" w:lineRule="auto"/>
        <w:rPr>
          <w:rFonts w:ascii="Arial" w:hAnsi="Arial" w:cs="Arial"/>
          <w:sz w:val="24"/>
          <w:szCs w:val="24"/>
          <w:u w:val="single"/>
        </w:rPr>
      </w:pPr>
      <w:r w:rsidRPr="00ED5954">
        <w:rPr>
          <w:rFonts w:ascii="Arial" w:hAnsi="Arial" w:cs="Arial"/>
          <w:sz w:val="24"/>
          <w:szCs w:val="24"/>
          <w:u w:val="single"/>
        </w:rPr>
        <w:br w:type="page"/>
      </w:r>
    </w:p>
    <w:p w14:paraId="229DBCC0" w14:textId="3AD2556F" w:rsidR="000E77E8" w:rsidRPr="00ED5954" w:rsidRDefault="000E77E8" w:rsidP="00B34811">
      <w:pPr>
        <w:spacing w:line="480" w:lineRule="auto"/>
        <w:rPr>
          <w:rFonts w:ascii="Arial" w:hAnsi="Arial" w:cs="Arial"/>
          <w:sz w:val="24"/>
          <w:szCs w:val="24"/>
          <w:u w:val="single"/>
        </w:rPr>
      </w:pPr>
      <w:r w:rsidRPr="00ED5954">
        <w:rPr>
          <w:rFonts w:ascii="Arial" w:hAnsi="Arial" w:cs="Arial"/>
          <w:sz w:val="24"/>
          <w:szCs w:val="24"/>
          <w:u w:val="single"/>
        </w:rPr>
        <w:lastRenderedPageBreak/>
        <w:t>Contents Page</w:t>
      </w:r>
    </w:p>
    <w:p w14:paraId="1F2D41F7" w14:textId="06849735" w:rsidR="00E63885" w:rsidRPr="00ED5954" w:rsidRDefault="00CF1159" w:rsidP="00E63885">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00246C56" w:rsidRPr="00ED5954">
        <w:rPr>
          <w:rFonts w:ascii="Arial" w:hAnsi="Arial" w:cs="Arial"/>
          <w:sz w:val="24"/>
          <w:szCs w:val="24"/>
          <w:u w:val="single"/>
        </w:rPr>
        <w:t>4</w:t>
      </w:r>
      <w:r w:rsidR="007C080F" w:rsidRPr="00ED5954">
        <w:rPr>
          <w:rFonts w:ascii="Arial" w:hAnsi="Arial" w:cs="Arial"/>
          <w:sz w:val="24"/>
          <w:szCs w:val="24"/>
          <w:u w:val="single"/>
        </w:rPr>
        <w:t xml:space="preserve"> </w:t>
      </w:r>
    </w:p>
    <w:p w14:paraId="2D727E33" w14:textId="65022AB5" w:rsidR="00E63885" w:rsidRPr="00ED5954" w:rsidRDefault="00E63885" w:rsidP="00E63885">
      <w:pPr>
        <w:pStyle w:val="ListParagraph"/>
        <w:numPr>
          <w:ilvl w:val="0"/>
          <w:numId w:val="3"/>
        </w:numPr>
        <w:spacing w:line="480" w:lineRule="auto"/>
        <w:rPr>
          <w:rFonts w:ascii="Arial" w:hAnsi="Arial" w:cs="Arial"/>
          <w:sz w:val="24"/>
          <w:szCs w:val="24"/>
          <w:u w:val="single"/>
        </w:rPr>
      </w:pPr>
      <w:r w:rsidRPr="00ED5954">
        <w:rPr>
          <w:rFonts w:ascii="Arial" w:hAnsi="Arial" w:cs="Arial"/>
          <w:sz w:val="24"/>
          <w:szCs w:val="24"/>
          <w:u w:val="single"/>
        </w:rPr>
        <w:t xml:space="preserve">Executive Summary </w:t>
      </w:r>
    </w:p>
    <w:p w14:paraId="1C60360F" w14:textId="77777777" w:rsidR="00E63885" w:rsidRPr="00ED5954" w:rsidRDefault="00E63885" w:rsidP="00E63885">
      <w:pPr>
        <w:pStyle w:val="ListParagraph"/>
        <w:numPr>
          <w:ilvl w:val="0"/>
          <w:numId w:val="3"/>
        </w:numPr>
        <w:spacing w:line="480" w:lineRule="auto"/>
        <w:rPr>
          <w:rFonts w:ascii="Arial" w:hAnsi="Arial" w:cs="Arial"/>
          <w:sz w:val="24"/>
          <w:szCs w:val="24"/>
          <w:u w:val="single"/>
          <w:shd w:val="clear" w:color="auto" w:fill="F8F8F8"/>
        </w:rPr>
      </w:pPr>
      <w:r w:rsidRPr="00ED5954">
        <w:rPr>
          <w:rFonts w:ascii="Arial" w:hAnsi="Arial" w:cs="Arial"/>
          <w:sz w:val="24"/>
          <w:szCs w:val="24"/>
          <w:u w:val="single"/>
        </w:rPr>
        <w:t xml:space="preserve">Introduction </w:t>
      </w:r>
    </w:p>
    <w:p w14:paraId="32069486" w14:textId="77777777" w:rsidR="00E63885" w:rsidRPr="00ED5954" w:rsidRDefault="00E63885" w:rsidP="00E63885">
      <w:pPr>
        <w:pStyle w:val="ListParagraph"/>
        <w:numPr>
          <w:ilvl w:val="0"/>
          <w:numId w:val="3"/>
        </w:numPr>
        <w:spacing w:line="480" w:lineRule="auto"/>
        <w:rPr>
          <w:rFonts w:ascii="Arial" w:hAnsi="Arial" w:cs="Arial"/>
          <w:sz w:val="24"/>
          <w:szCs w:val="24"/>
          <w:u w:val="single"/>
        </w:rPr>
      </w:pPr>
      <w:r w:rsidRPr="00ED5954">
        <w:rPr>
          <w:rFonts w:ascii="Arial" w:hAnsi="Arial" w:cs="Arial"/>
          <w:sz w:val="24"/>
          <w:szCs w:val="24"/>
          <w:u w:val="single"/>
        </w:rPr>
        <w:t xml:space="preserve">What is the Civil </w:t>
      </w:r>
      <w:r w:rsidRPr="00ED5954">
        <w:rPr>
          <w:rFonts w:ascii="Arial" w:hAnsi="Arial" w:cs="Arial"/>
          <w:sz w:val="24"/>
          <w:szCs w:val="24"/>
          <w:u w:val="single"/>
          <w:shd w:val="clear" w:color="auto" w:fill="FFFFFF"/>
        </w:rPr>
        <w:t>Contingencies</w:t>
      </w:r>
      <w:r w:rsidRPr="00ED5954">
        <w:rPr>
          <w:rFonts w:ascii="Arial" w:hAnsi="Arial" w:cs="Arial"/>
          <w:sz w:val="24"/>
          <w:szCs w:val="24"/>
          <w:u w:val="single"/>
        </w:rPr>
        <w:t xml:space="preserve"> Act 2004?</w:t>
      </w:r>
    </w:p>
    <w:p w14:paraId="3FEFC682" w14:textId="7EDE69F5" w:rsidR="00E63885" w:rsidRPr="00ED5954" w:rsidRDefault="00CF1159" w:rsidP="00E63885">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00246C56" w:rsidRPr="00ED5954">
        <w:rPr>
          <w:rFonts w:ascii="Arial" w:hAnsi="Arial" w:cs="Arial"/>
          <w:sz w:val="24"/>
          <w:szCs w:val="24"/>
          <w:u w:val="single"/>
        </w:rPr>
        <w:t>5</w:t>
      </w:r>
    </w:p>
    <w:p w14:paraId="2CC4813C" w14:textId="6FE85AC9" w:rsidR="00E63885" w:rsidRPr="00ED5954" w:rsidRDefault="00E63885" w:rsidP="00E63885">
      <w:pPr>
        <w:pStyle w:val="ListParagraph"/>
        <w:numPr>
          <w:ilvl w:val="0"/>
          <w:numId w:val="4"/>
        </w:num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Part 1 and Part 2 of the 2004 Act</w:t>
      </w:r>
    </w:p>
    <w:p w14:paraId="099EAD26" w14:textId="77777777" w:rsidR="00E63885" w:rsidRPr="00ED5954" w:rsidRDefault="00E63885" w:rsidP="00E63885">
      <w:pPr>
        <w:pStyle w:val="ListParagraph"/>
        <w:numPr>
          <w:ilvl w:val="0"/>
          <w:numId w:val="4"/>
        </w:num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Who is the Category 1 and category 2 responders?</w:t>
      </w:r>
    </w:p>
    <w:p w14:paraId="671DE8E4" w14:textId="65DEA2C2" w:rsidR="00CF1159" w:rsidRPr="00ED5954" w:rsidRDefault="00CF1159" w:rsidP="00CF1159">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00246C56" w:rsidRPr="00ED5954">
        <w:rPr>
          <w:rFonts w:ascii="Arial" w:hAnsi="Arial" w:cs="Arial"/>
          <w:sz w:val="24"/>
          <w:szCs w:val="24"/>
          <w:u w:val="single"/>
        </w:rPr>
        <w:t>6</w:t>
      </w:r>
    </w:p>
    <w:p w14:paraId="5271309C" w14:textId="77777777" w:rsidR="00C94BD9" w:rsidRPr="00ED5954" w:rsidRDefault="00C94BD9" w:rsidP="00C94BD9">
      <w:pPr>
        <w:pStyle w:val="ListParagraph"/>
        <w:numPr>
          <w:ilvl w:val="0"/>
          <w:numId w:val="5"/>
        </w:num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JESIP</w:t>
      </w:r>
    </w:p>
    <w:p w14:paraId="0D0D604F" w14:textId="4297DF0C" w:rsidR="00C94BD9" w:rsidRPr="00ED5954" w:rsidRDefault="00CF1159" w:rsidP="00C94BD9">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00246C56" w:rsidRPr="00ED5954">
        <w:rPr>
          <w:rFonts w:ascii="Arial" w:hAnsi="Arial" w:cs="Arial"/>
          <w:sz w:val="24"/>
          <w:szCs w:val="24"/>
          <w:u w:val="single"/>
        </w:rPr>
        <w:t>7</w:t>
      </w:r>
    </w:p>
    <w:p w14:paraId="1950868D" w14:textId="4C91B659" w:rsidR="00C94BD9" w:rsidRPr="00ED5954" w:rsidRDefault="00C94BD9" w:rsidP="00C94BD9">
      <w:pPr>
        <w:pStyle w:val="ListParagraph"/>
        <w:numPr>
          <w:ilvl w:val="0"/>
          <w:numId w:val="5"/>
        </w:num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Joint Decision Model and METHANE </w:t>
      </w:r>
    </w:p>
    <w:p w14:paraId="609AE59A" w14:textId="65B81D86" w:rsidR="00CF1159" w:rsidRPr="00ED5954" w:rsidRDefault="00CF1159" w:rsidP="00CF1159">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00246C56" w:rsidRPr="00ED5954">
        <w:rPr>
          <w:rFonts w:ascii="Arial" w:hAnsi="Arial" w:cs="Arial"/>
          <w:sz w:val="24"/>
          <w:szCs w:val="24"/>
          <w:u w:val="single"/>
        </w:rPr>
        <w:t>9</w:t>
      </w:r>
    </w:p>
    <w:p w14:paraId="4CA9BD35" w14:textId="77777777" w:rsidR="00C94BD9" w:rsidRPr="00ED5954" w:rsidRDefault="00C94BD9" w:rsidP="00C94BD9">
      <w:pPr>
        <w:pStyle w:val="ListParagraph"/>
        <w:numPr>
          <w:ilvl w:val="0"/>
          <w:numId w:val="5"/>
        </w:num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Manchester Arena Attack </w:t>
      </w:r>
    </w:p>
    <w:p w14:paraId="26CC815B" w14:textId="77777777" w:rsidR="00C94BD9" w:rsidRPr="00ED5954" w:rsidRDefault="00C94BD9" w:rsidP="00C94BD9">
      <w:pPr>
        <w:pStyle w:val="ListParagraph"/>
        <w:numPr>
          <w:ilvl w:val="0"/>
          <w:numId w:val="5"/>
        </w:numPr>
        <w:spacing w:line="480" w:lineRule="auto"/>
        <w:rPr>
          <w:rFonts w:ascii="Arial" w:hAnsi="Arial" w:cs="Arial"/>
          <w:sz w:val="24"/>
          <w:szCs w:val="24"/>
        </w:rPr>
      </w:pPr>
      <w:r w:rsidRPr="00ED5954">
        <w:rPr>
          <w:rFonts w:ascii="Arial" w:hAnsi="Arial" w:cs="Arial"/>
          <w:sz w:val="24"/>
          <w:szCs w:val="24"/>
        </w:rPr>
        <w:t>Abedi’s Plan</w:t>
      </w:r>
    </w:p>
    <w:p w14:paraId="31673D52" w14:textId="0D16D1B2" w:rsidR="00CF1159" w:rsidRPr="00ED5954" w:rsidRDefault="00CF1159" w:rsidP="00CF1159">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00246C56" w:rsidRPr="00ED5954">
        <w:rPr>
          <w:rFonts w:ascii="Arial" w:hAnsi="Arial" w:cs="Arial"/>
          <w:sz w:val="24"/>
          <w:szCs w:val="24"/>
          <w:u w:val="single"/>
        </w:rPr>
        <w:t>10</w:t>
      </w:r>
    </w:p>
    <w:p w14:paraId="620983DC" w14:textId="77777777" w:rsidR="00271F1A" w:rsidRPr="00ED5954" w:rsidRDefault="00271F1A" w:rsidP="00271F1A">
      <w:pPr>
        <w:pStyle w:val="ListParagraph"/>
        <w:numPr>
          <w:ilvl w:val="0"/>
          <w:numId w:val="6"/>
        </w:numPr>
        <w:spacing w:line="480" w:lineRule="auto"/>
        <w:rPr>
          <w:rFonts w:ascii="Arial" w:hAnsi="Arial" w:cs="Arial"/>
          <w:sz w:val="24"/>
          <w:szCs w:val="24"/>
        </w:rPr>
      </w:pPr>
      <w:r w:rsidRPr="00ED5954">
        <w:rPr>
          <w:rFonts w:ascii="Arial" w:hAnsi="Arial" w:cs="Arial"/>
          <w:sz w:val="24"/>
          <w:szCs w:val="24"/>
        </w:rPr>
        <w:t xml:space="preserve">MI5’s Role </w:t>
      </w:r>
    </w:p>
    <w:p w14:paraId="60A83207" w14:textId="609A7B72" w:rsidR="00CF1159" w:rsidRPr="00ED5954" w:rsidRDefault="00CF1159" w:rsidP="00CF1159">
      <w:pPr>
        <w:spacing w:line="480" w:lineRule="auto"/>
        <w:rPr>
          <w:rFonts w:ascii="Arial" w:hAnsi="Arial" w:cs="Arial"/>
          <w:sz w:val="24"/>
          <w:szCs w:val="24"/>
          <w:u w:val="single"/>
        </w:rPr>
      </w:pPr>
      <w:r w:rsidRPr="00ED5954">
        <w:rPr>
          <w:rFonts w:ascii="Arial" w:hAnsi="Arial" w:cs="Arial"/>
          <w:sz w:val="24"/>
          <w:szCs w:val="24"/>
          <w:u w:val="single"/>
        </w:rPr>
        <w:t xml:space="preserve">Page </w:t>
      </w:r>
      <w:r w:rsidRPr="00ED5954">
        <w:rPr>
          <w:rFonts w:ascii="Arial" w:hAnsi="Arial" w:cs="Arial"/>
          <w:sz w:val="24"/>
          <w:szCs w:val="24"/>
          <w:u w:val="single"/>
        </w:rPr>
        <w:t>1</w:t>
      </w:r>
      <w:r w:rsidR="00246C56" w:rsidRPr="00ED5954">
        <w:rPr>
          <w:rFonts w:ascii="Arial" w:hAnsi="Arial" w:cs="Arial"/>
          <w:sz w:val="24"/>
          <w:szCs w:val="24"/>
          <w:u w:val="single"/>
        </w:rPr>
        <w:t>1</w:t>
      </w:r>
    </w:p>
    <w:p w14:paraId="4F52803C" w14:textId="77777777" w:rsidR="00271F1A" w:rsidRPr="00ED5954" w:rsidRDefault="00271F1A" w:rsidP="00271F1A">
      <w:pPr>
        <w:pStyle w:val="ListParagraph"/>
        <w:numPr>
          <w:ilvl w:val="0"/>
          <w:numId w:val="6"/>
        </w:numPr>
        <w:spacing w:line="480" w:lineRule="auto"/>
        <w:rPr>
          <w:rFonts w:ascii="Arial" w:hAnsi="Arial" w:cs="Arial"/>
          <w:sz w:val="24"/>
          <w:szCs w:val="24"/>
          <w:shd w:val="clear" w:color="auto" w:fill="FFFFFF"/>
        </w:rPr>
      </w:pPr>
      <w:r w:rsidRPr="00ED5954">
        <w:rPr>
          <w:rFonts w:ascii="Arial" w:hAnsi="Arial" w:cs="Arial"/>
          <w:sz w:val="24"/>
          <w:szCs w:val="24"/>
          <w:shd w:val="clear" w:color="auto" w:fill="FFFFFF"/>
        </w:rPr>
        <w:t>British Transport Police failings?</w:t>
      </w:r>
    </w:p>
    <w:p w14:paraId="7BBD4143" w14:textId="0C94A904" w:rsidR="00271F1A" w:rsidRPr="00ED5954" w:rsidRDefault="00CF1159" w:rsidP="00271F1A">
      <w:pPr>
        <w:spacing w:line="480" w:lineRule="auto"/>
        <w:rPr>
          <w:rFonts w:ascii="Arial" w:hAnsi="Arial" w:cs="Arial"/>
          <w:sz w:val="24"/>
          <w:szCs w:val="24"/>
          <w:u w:val="single"/>
        </w:rPr>
      </w:pPr>
      <w:r w:rsidRPr="00ED5954">
        <w:rPr>
          <w:rFonts w:ascii="Arial" w:hAnsi="Arial" w:cs="Arial"/>
          <w:sz w:val="24"/>
          <w:szCs w:val="24"/>
          <w:u w:val="single"/>
        </w:rPr>
        <w:t>Page 1</w:t>
      </w:r>
      <w:r w:rsidR="00246C56" w:rsidRPr="00ED5954">
        <w:rPr>
          <w:rFonts w:ascii="Arial" w:hAnsi="Arial" w:cs="Arial"/>
          <w:sz w:val="24"/>
          <w:szCs w:val="24"/>
          <w:u w:val="single"/>
        </w:rPr>
        <w:t>2</w:t>
      </w:r>
    </w:p>
    <w:p w14:paraId="7C1A0492" w14:textId="266B4185" w:rsidR="00271F1A" w:rsidRPr="00ED5954" w:rsidRDefault="00271F1A" w:rsidP="00271F1A">
      <w:pPr>
        <w:pStyle w:val="ListParagraph"/>
        <w:numPr>
          <w:ilvl w:val="0"/>
          <w:numId w:val="6"/>
        </w:numPr>
        <w:spacing w:line="480" w:lineRule="auto"/>
        <w:rPr>
          <w:rFonts w:ascii="Arial" w:hAnsi="Arial" w:cs="Arial"/>
          <w:sz w:val="24"/>
          <w:szCs w:val="24"/>
          <w:shd w:val="clear" w:color="auto" w:fill="FFFFFF"/>
        </w:rPr>
      </w:pPr>
      <w:r w:rsidRPr="00ED5954">
        <w:rPr>
          <w:rFonts w:ascii="Arial" w:hAnsi="Arial" w:cs="Arial"/>
          <w:sz w:val="24"/>
          <w:szCs w:val="24"/>
        </w:rPr>
        <w:t xml:space="preserve">Category 1 response - </w:t>
      </w:r>
    </w:p>
    <w:p w14:paraId="0D2E47D5" w14:textId="77777777" w:rsidR="00271F1A" w:rsidRPr="00ED5954" w:rsidRDefault="00271F1A" w:rsidP="00271F1A">
      <w:pPr>
        <w:pStyle w:val="ListParagraph"/>
        <w:numPr>
          <w:ilvl w:val="0"/>
          <w:numId w:val="7"/>
        </w:numPr>
        <w:spacing w:line="480" w:lineRule="auto"/>
        <w:rPr>
          <w:rFonts w:ascii="Arial" w:hAnsi="Arial" w:cs="Arial"/>
          <w:sz w:val="24"/>
          <w:szCs w:val="24"/>
        </w:rPr>
      </w:pPr>
      <w:r w:rsidRPr="00ED5954">
        <w:rPr>
          <w:rFonts w:ascii="Arial" w:hAnsi="Arial" w:cs="Arial"/>
          <w:sz w:val="24"/>
          <w:szCs w:val="24"/>
        </w:rPr>
        <w:t xml:space="preserve">British Transport Police </w:t>
      </w:r>
    </w:p>
    <w:p w14:paraId="43867458" w14:textId="77777777" w:rsidR="00271F1A" w:rsidRPr="00ED5954" w:rsidRDefault="00271F1A" w:rsidP="00271F1A">
      <w:pPr>
        <w:pStyle w:val="ListParagraph"/>
        <w:numPr>
          <w:ilvl w:val="0"/>
          <w:numId w:val="7"/>
        </w:numPr>
        <w:spacing w:line="480" w:lineRule="auto"/>
        <w:rPr>
          <w:rFonts w:ascii="Arial" w:hAnsi="Arial" w:cs="Arial"/>
          <w:sz w:val="24"/>
          <w:szCs w:val="24"/>
        </w:rPr>
      </w:pPr>
      <w:r w:rsidRPr="00ED5954">
        <w:rPr>
          <w:rFonts w:ascii="Arial" w:hAnsi="Arial" w:cs="Arial"/>
          <w:sz w:val="24"/>
          <w:szCs w:val="24"/>
        </w:rPr>
        <w:t xml:space="preserve">North West Ambulance Service (NWAS) </w:t>
      </w:r>
    </w:p>
    <w:p w14:paraId="20622FB4" w14:textId="1FA59654" w:rsidR="00271F1A" w:rsidRPr="00ED5954" w:rsidRDefault="00CF1159" w:rsidP="00271F1A">
      <w:pPr>
        <w:spacing w:line="480" w:lineRule="auto"/>
        <w:rPr>
          <w:rFonts w:ascii="Arial" w:hAnsi="Arial" w:cs="Arial"/>
          <w:sz w:val="24"/>
          <w:szCs w:val="24"/>
          <w:u w:val="single"/>
        </w:rPr>
      </w:pPr>
      <w:r w:rsidRPr="00ED5954">
        <w:rPr>
          <w:rFonts w:ascii="Arial" w:hAnsi="Arial" w:cs="Arial"/>
          <w:sz w:val="24"/>
          <w:szCs w:val="24"/>
          <w:u w:val="single"/>
        </w:rPr>
        <w:t>Page 1</w:t>
      </w:r>
      <w:r w:rsidR="00246C56" w:rsidRPr="00ED5954">
        <w:rPr>
          <w:rFonts w:ascii="Arial" w:hAnsi="Arial" w:cs="Arial"/>
          <w:sz w:val="24"/>
          <w:szCs w:val="24"/>
          <w:u w:val="single"/>
        </w:rPr>
        <w:t>3</w:t>
      </w:r>
      <w:r w:rsidR="00271F1A" w:rsidRPr="00ED5954">
        <w:rPr>
          <w:rFonts w:ascii="Arial" w:hAnsi="Arial" w:cs="Arial"/>
          <w:sz w:val="24"/>
          <w:szCs w:val="24"/>
          <w:u w:val="single"/>
        </w:rPr>
        <w:t xml:space="preserve"> </w:t>
      </w:r>
    </w:p>
    <w:p w14:paraId="49F1D272" w14:textId="5FDF9BA0" w:rsidR="00271F1A" w:rsidRPr="00ED5954" w:rsidRDefault="00271F1A" w:rsidP="00271F1A">
      <w:pPr>
        <w:pStyle w:val="ListParagraph"/>
        <w:numPr>
          <w:ilvl w:val="0"/>
          <w:numId w:val="6"/>
        </w:numPr>
        <w:spacing w:line="480" w:lineRule="auto"/>
        <w:rPr>
          <w:rFonts w:ascii="Arial" w:hAnsi="Arial" w:cs="Arial"/>
          <w:sz w:val="24"/>
          <w:szCs w:val="24"/>
        </w:rPr>
      </w:pPr>
      <w:r w:rsidRPr="00ED5954">
        <w:rPr>
          <w:rFonts w:ascii="Arial" w:hAnsi="Arial" w:cs="Arial"/>
          <w:sz w:val="24"/>
          <w:szCs w:val="24"/>
        </w:rPr>
        <w:t>Category 2 response -</w:t>
      </w:r>
    </w:p>
    <w:p w14:paraId="5D2346F7" w14:textId="73E2E1C3" w:rsidR="00271F1A" w:rsidRPr="00ED5954" w:rsidRDefault="00271F1A" w:rsidP="00271F1A">
      <w:pPr>
        <w:pStyle w:val="ListParagraph"/>
        <w:numPr>
          <w:ilvl w:val="0"/>
          <w:numId w:val="8"/>
        </w:numPr>
        <w:spacing w:line="480" w:lineRule="auto"/>
        <w:rPr>
          <w:rFonts w:ascii="Arial" w:hAnsi="Arial" w:cs="Arial"/>
          <w:sz w:val="24"/>
          <w:szCs w:val="24"/>
        </w:rPr>
      </w:pPr>
      <w:r w:rsidRPr="00ED5954">
        <w:rPr>
          <w:rFonts w:ascii="Arial" w:hAnsi="Arial" w:cs="Arial"/>
          <w:sz w:val="24"/>
          <w:szCs w:val="24"/>
        </w:rPr>
        <w:t xml:space="preserve">Network Rail </w:t>
      </w:r>
    </w:p>
    <w:p w14:paraId="61FBF631" w14:textId="5C1AAC28" w:rsidR="00DB0E80" w:rsidRPr="00ED5954" w:rsidRDefault="00DB0E80" w:rsidP="00DB0E80">
      <w:pPr>
        <w:pStyle w:val="ListParagraph"/>
        <w:numPr>
          <w:ilvl w:val="0"/>
          <w:numId w:val="8"/>
        </w:numPr>
        <w:spacing w:line="480" w:lineRule="auto"/>
        <w:rPr>
          <w:rFonts w:ascii="Arial" w:hAnsi="Arial" w:cs="Arial"/>
          <w:sz w:val="24"/>
          <w:szCs w:val="24"/>
        </w:rPr>
      </w:pPr>
      <w:r w:rsidRPr="00ED5954">
        <w:rPr>
          <w:rFonts w:ascii="Arial" w:hAnsi="Arial" w:cs="Arial"/>
          <w:sz w:val="24"/>
          <w:szCs w:val="24"/>
        </w:rPr>
        <w:t xml:space="preserve">Charities response </w:t>
      </w:r>
    </w:p>
    <w:p w14:paraId="32E36E66" w14:textId="033F2096" w:rsidR="00246C56" w:rsidRPr="00ED5954" w:rsidRDefault="00CF1159" w:rsidP="00CF1159">
      <w:pPr>
        <w:spacing w:line="480" w:lineRule="auto"/>
        <w:rPr>
          <w:rFonts w:ascii="Arial" w:hAnsi="Arial" w:cs="Arial"/>
          <w:sz w:val="24"/>
          <w:szCs w:val="24"/>
          <w:u w:val="single"/>
        </w:rPr>
      </w:pPr>
      <w:r w:rsidRPr="00ED5954">
        <w:rPr>
          <w:rFonts w:ascii="Arial" w:hAnsi="Arial" w:cs="Arial"/>
          <w:sz w:val="24"/>
          <w:szCs w:val="24"/>
          <w:u w:val="single"/>
        </w:rPr>
        <w:t>Page 1</w:t>
      </w:r>
      <w:r w:rsidR="00246C56" w:rsidRPr="00ED5954">
        <w:rPr>
          <w:rFonts w:ascii="Arial" w:hAnsi="Arial" w:cs="Arial"/>
          <w:sz w:val="24"/>
          <w:szCs w:val="24"/>
          <w:u w:val="single"/>
        </w:rPr>
        <w:t>4</w:t>
      </w:r>
    </w:p>
    <w:p w14:paraId="3755EF14" w14:textId="77777777" w:rsidR="00DB0E80" w:rsidRPr="00ED5954" w:rsidRDefault="00DB0E80" w:rsidP="00DB0E80">
      <w:pPr>
        <w:pStyle w:val="ListParagraph"/>
        <w:numPr>
          <w:ilvl w:val="0"/>
          <w:numId w:val="6"/>
        </w:numPr>
        <w:spacing w:line="480" w:lineRule="auto"/>
        <w:rPr>
          <w:rFonts w:ascii="Arial" w:hAnsi="Arial" w:cs="Arial"/>
          <w:sz w:val="24"/>
          <w:szCs w:val="24"/>
        </w:rPr>
      </w:pPr>
      <w:r w:rsidRPr="00ED5954">
        <w:rPr>
          <w:rFonts w:ascii="Arial" w:hAnsi="Arial" w:cs="Arial"/>
          <w:sz w:val="24"/>
          <w:szCs w:val="24"/>
        </w:rPr>
        <w:t xml:space="preserve">Conclusion </w:t>
      </w:r>
    </w:p>
    <w:p w14:paraId="27D1D144" w14:textId="77777777" w:rsidR="00DB0E80" w:rsidRPr="00ED5954" w:rsidRDefault="00DB0E80" w:rsidP="00CF1159">
      <w:pPr>
        <w:spacing w:line="480" w:lineRule="auto"/>
        <w:rPr>
          <w:rFonts w:ascii="Arial" w:hAnsi="Arial" w:cs="Arial"/>
          <w:sz w:val="24"/>
          <w:szCs w:val="24"/>
          <w:u w:val="single"/>
        </w:rPr>
      </w:pPr>
    </w:p>
    <w:p w14:paraId="69BD809D" w14:textId="77777777" w:rsidR="00246C56" w:rsidRPr="00ED5954" w:rsidRDefault="00246C56" w:rsidP="00B34811">
      <w:pPr>
        <w:spacing w:line="480" w:lineRule="auto"/>
        <w:rPr>
          <w:rFonts w:ascii="Arial" w:hAnsi="Arial" w:cs="Arial"/>
          <w:sz w:val="24"/>
          <w:szCs w:val="24"/>
          <w:u w:val="single"/>
        </w:rPr>
      </w:pPr>
    </w:p>
    <w:p w14:paraId="69E8E790" w14:textId="77777777" w:rsidR="00246C56" w:rsidRPr="00ED5954" w:rsidRDefault="00246C56" w:rsidP="00B34811">
      <w:pPr>
        <w:spacing w:line="480" w:lineRule="auto"/>
        <w:rPr>
          <w:rFonts w:ascii="Arial" w:hAnsi="Arial" w:cs="Arial"/>
          <w:sz w:val="24"/>
          <w:szCs w:val="24"/>
          <w:u w:val="single"/>
        </w:rPr>
      </w:pPr>
    </w:p>
    <w:p w14:paraId="0B55E509" w14:textId="77777777" w:rsidR="00246C56" w:rsidRPr="00ED5954" w:rsidRDefault="00246C56" w:rsidP="00B34811">
      <w:pPr>
        <w:spacing w:line="480" w:lineRule="auto"/>
        <w:rPr>
          <w:rFonts w:ascii="Arial" w:hAnsi="Arial" w:cs="Arial"/>
          <w:sz w:val="24"/>
          <w:szCs w:val="24"/>
          <w:u w:val="single"/>
        </w:rPr>
      </w:pPr>
    </w:p>
    <w:p w14:paraId="30627C00" w14:textId="77777777" w:rsidR="00246C56" w:rsidRPr="00ED5954" w:rsidRDefault="00246C56" w:rsidP="00B34811">
      <w:pPr>
        <w:spacing w:line="480" w:lineRule="auto"/>
        <w:rPr>
          <w:rFonts w:ascii="Arial" w:hAnsi="Arial" w:cs="Arial"/>
          <w:sz w:val="24"/>
          <w:szCs w:val="24"/>
          <w:u w:val="single"/>
        </w:rPr>
      </w:pPr>
    </w:p>
    <w:p w14:paraId="0BA2D52A" w14:textId="77777777" w:rsidR="00246C56" w:rsidRPr="00ED5954" w:rsidRDefault="00246C56" w:rsidP="00B34811">
      <w:pPr>
        <w:spacing w:line="480" w:lineRule="auto"/>
        <w:rPr>
          <w:rFonts w:ascii="Arial" w:hAnsi="Arial" w:cs="Arial"/>
          <w:sz w:val="24"/>
          <w:szCs w:val="24"/>
          <w:u w:val="single"/>
        </w:rPr>
      </w:pPr>
    </w:p>
    <w:p w14:paraId="074DC770" w14:textId="77777777" w:rsidR="00246C56" w:rsidRPr="00ED5954" w:rsidRDefault="00246C56" w:rsidP="00B34811">
      <w:pPr>
        <w:spacing w:line="480" w:lineRule="auto"/>
        <w:rPr>
          <w:rFonts w:ascii="Arial" w:hAnsi="Arial" w:cs="Arial"/>
          <w:sz w:val="24"/>
          <w:szCs w:val="24"/>
          <w:u w:val="single"/>
        </w:rPr>
      </w:pPr>
    </w:p>
    <w:p w14:paraId="783E5BA2" w14:textId="77777777" w:rsidR="00246C56" w:rsidRPr="00ED5954" w:rsidRDefault="00246C56" w:rsidP="00B34811">
      <w:pPr>
        <w:spacing w:line="480" w:lineRule="auto"/>
        <w:rPr>
          <w:rFonts w:ascii="Arial" w:hAnsi="Arial" w:cs="Arial"/>
          <w:sz w:val="24"/>
          <w:szCs w:val="24"/>
          <w:u w:val="single"/>
        </w:rPr>
      </w:pPr>
    </w:p>
    <w:p w14:paraId="5500A303" w14:textId="77777777" w:rsidR="00246C56" w:rsidRPr="00ED5954" w:rsidRDefault="00246C56" w:rsidP="00B34811">
      <w:pPr>
        <w:spacing w:line="480" w:lineRule="auto"/>
        <w:rPr>
          <w:rFonts w:ascii="Arial" w:hAnsi="Arial" w:cs="Arial"/>
          <w:sz w:val="24"/>
          <w:szCs w:val="24"/>
          <w:u w:val="single"/>
        </w:rPr>
      </w:pPr>
    </w:p>
    <w:p w14:paraId="39F640B6" w14:textId="77777777" w:rsidR="00246C56" w:rsidRPr="00ED5954" w:rsidRDefault="00246C56" w:rsidP="00B34811">
      <w:pPr>
        <w:spacing w:line="480" w:lineRule="auto"/>
        <w:rPr>
          <w:rFonts w:ascii="Arial" w:hAnsi="Arial" w:cs="Arial"/>
          <w:sz w:val="24"/>
          <w:szCs w:val="24"/>
          <w:u w:val="single"/>
        </w:rPr>
      </w:pPr>
    </w:p>
    <w:p w14:paraId="7ED258C8" w14:textId="77777777" w:rsidR="00246C56" w:rsidRPr="00ED5954" w:rsidRDefault="00246C56" w:rsidP="00B34811">
      <w:pPr>
        <w:spacing w:line="480" w:lineRule="auto"/>
        <w:rPr>
          <w:rFonts w:ascii="Arial" w:hAnsi="Arial" w:cs="Arial"/>
          <w:sz w:val="24"/>
          <w:szCs w:val="24"/>
          <w:u w:val="single"/>
        </w:rPr>
      </w:pPr>
    </w:p>
    <w:p w14:paraId="74B4107F" w14:textId="70749F61" w:rsidR="000E77E8" w:rsidRPr="00ED5954" w:rsidRDefault="00246C56" w:rsidP="00246C56">
      <w:pPr>
        <w:rPr>
          <w:rFonts w:ascii="Arial" w:hAnsi="Arial" w:cs="Arial"/>
          <w:sz w:val="24"/>
          <w:szCs w:val="24"/>
          <w:u w:val="single"/>
        </w:rPr>
      </w:pPr>
      <w:r w:rsidRPr="00ED5954">
        <w:rPr>
          <w:rFonts w:ascii="Arial" w:hAnsi="Arial" w:cs="Arial"/>
          <w:sz w:val="24"/>
          <w:szCs w:val="24"/>
          <w:u w:val="single"/>
        </w:rPr>
        <w:br w:type="page"/>
      </w:r>
      <w:r w:rsidR="000E77E8" w:rsidRPr="00ED5954">
        <w:rPr>
          <w:rFonts w:ascii="Arial" w:hAnsi="Arial" w:cs="Arial"/>
          <w:sz w:val="24"/>
          <w:szCs w:val="24"/>
          <w:u w:val="single"/>
        </w:rPr>
        <w:t xml:space="preserve">Executive Summary </w:t>
      </w:r>
    </w:p>
    <w:p w14:paraId="712D3389" w14:textId="751E9B7E" w:rsidR="000E77E8" w:rsidRPr="00ED5954" w:rsidRDefault="004021A4" w:rsidP="00B34811">
      <w:pPr>
        <w:spacing w:line="480" w:lineRule="auto"/>
        <w:rPr>
          <w:rFonts w:ascii="Arial" w:hAnsi="Arial" w:cs="Arial"/>
          <w:sz w:val="24"/>
          <w:szCs w:val="24"/>
          <w:shd w:val="clear" w:color="auto" w:fill="F8F8F8"/>
        </w:rPr>
      </w:pPr>
      <w:r w:rsidRPr="00ED5954">
        <w:rPr>
          <w:rFonts w:ascii="Arial" w:hAnsi="Arial" w:cs="Arial"/>
          <w:sz w:val="24"/>
          <w:szCs w:val="24"/>
        </w:rPr>
        <w:t xml:space="preserve">The Civil </w:t>
      </w:r>
      <w:r w:rsidR="00464CD5" w:rsidRPr="00ED5954">
        <w:rPr>
          <w:rFonts w:ascii="Arial" w:hAnsi="Arial" w:cs="Arial"/>
          <w:sz w:val="24"/>
          <w:szCs w:val="24"/>
          <w:shd w:val="clear" w:color="auto" w:fill="FFFFFF"/>
        </w:rPr>
        <w:t>Contingencies</w:t>
      </w:r>
      <w:r w:rsidR="00464CD5" w:rsidRPr="00ED5954">
        <w:rPr>
          <w:rFonts w:ascii="Arial" w:hAnsi="Arial" w:cs="Arial"/>
          <w:sz w:val="24"/>
          <w:szCs w:val="24"/>
        </w:rPr>
        <w:t xml:space="preserve"> </w:t>
      </w:r>
      <w:r w:rsidRPr="00ED5954">
        <w:rPr>
          <w:rFonts w:ascii="Arial" w:hAnsi="Arial" w:cs="Arial"/>
          <w:sz w:val="24"/>
          <w:szCs w:val="24"/>
        </w:rPr>
        <w:t>Act</w:t>
      </w:r>
      <w:r w:rsidR="00AB6125" w:rsidRPr="00ED5954">
        <w:rPr>
          <w:rFonts w:ascii="Arial" w:hAnsi="Arial" w:cs="Arial"/>
          <w:sz w:val="24"/>
          <w:szCs w:val="24"/>
        </w:rPr>
        <w:t xml:space="preserve"> </w:t>
      </w:r>
      <w:r w:rsidR="00AB6125" w:rsidRPr="00ED5954">
        <w:rPr>
          <w:rFonts w:ascii="Arial" w:hAnsi="Arial" w:cs="Arial"/>
          <w:sz w:val="24"/>
          <w:szCs w:val="24"/>
          <w:shd w:val="clear" w:color="auto" w:fill="FFFFFF"/>
        </w:rPr>
        <w:t xml:space="preserve">(CCA) </w:t>
      </w:r>
      <w:r w:rsidRPr="00ED5954">
        <w:rPr>
          <w:rFonts w:ascii="Arial" w:hAnsi="Arial" w:cs="Arial"/>
          <w:sz w:val="24"/>
          <w:szCs w:val="24"/>
        </w:rPr>
        <w:t xml:space="preserve"> </w:t>
      </w:r>
      <w:r w:rsidR="00B30654" w:rsidRPr="00ED5954">
        <w:rPr>
          <w:rFonts w:ascii="Arial" w:hAnsi="Arial" w:cs="Arial"/>
          <w:sz w:val="24"/>
          <w:szCs w:val="24"/>
        </w:rPr>
        <w:t xml:space="preserve">created in 2004 covers emergencies that </w:t>
      </w:r>
      <w:r w:rsidR="00B30654" w:rsidRPr="00ED5954">
        <w:rPr>
          <w:rFonts w:ascii="Arial" w:hAnsi="Arial" w:cs="Arial"/>
          <w:sz w:val="24"/>
          <w:szCs w:val="24"/>
          <w:shd w:val="clear" w:color="auto" w:fill="F8F8F8"/>
        </w:rPr>
        <w:t xml:space="preserve">the allows the </w:t>
      </w:r>
      <w:r w:rsidR="00B30654" w:rsidRPr="00ED5954">
        <w:rPr>
          <w:rFonts w:ascii="Arial" w:hAnsi="Arial" w:cs="Arial"/>
          <w:sz w:val="24"/>
          <w:szCs w:val="24"/>
          <w:shd w:val="clear" w:color="auto" w:fill="F8F8F8"/>
        </w:rPr>
        <w:t>Government to make legislate changes to situations that could either be short- or long-term changes</w:t>
      </w:r>
      <w:r w:rsidR="00B30654" w:rsidRPr="00ED5954">
        <w:rPr>
          <w:rFonts w:ascii="Arial" w:hAnsi="Arial" w:cs="Arial"/>
          <w:sz w:val="24"/>
          <w:szCs w:val="24"/>
          <w:shd w:val="clear" w:color="auto" w:fill="F8F8F8"/>
        </w:rPr>
        <w:t xml:space="preserve">. </w:t>
      </w:r>
      <w:r w:rsidR="00B85F59" w:rsidRPr="00ED5954">
        <w:rPr>
          <w:rFonts w:ascii="Arial" w:hAnsi="Arial" w:cs="Arial"/>
          <w:sz w:val="24"/>
          <w:szCs w:val="24"/>
          <w:shd w:val="clear" w:color="auto" w:fill="F8F8F8"/>
        </w:rPr>
        <w:t>On the 22</w:t>
      </w:r>
      <w:r w:rsidR="00B85F59" w:rsidRPr="00ED5954">
        <w:rPr>
          <w:rFonts w:ascii="Arial" w:hAnsi="Arial" w:cs="Arial"/>
          <w:sz w:val="24"/>
          <w:szCs w:val="24"/>
          <w:shd w:val="clear" w:color="auto" w:fill="F8F8F8"/>
          <w:vertAlign w:val="superscript"/>
        </w:rPr>
        <w:t>nd of</w:t>
      </w:r>
      <w:r w:rsidR="00B85F59" w:rsidRPr="00ED5954">
        <w:rPr>
          <w:rFonts w:ascii="Arial" w:hAnsi="Arial" w:cs="Arial"/>
          <w:sz w:val="24"/>
          <w:szCs w:val="24"/>
          <w:shd w:val="clear" w:color="auto" w:fill="F8F8F8"/>
        </w:rPr>
        <w:t xml:space="preserve"> May 2017, Salman Abedi detonated an explosive device in the Manchester Arena which killed 23 and injured 119 people.</w:t>
      </w:r>
    </w:p>
    <w:p w14:paraId="44A34A30" w14:textId="405E1763" w:rsidR="001F6D43" w:rsidRPr="00ED5954" w:rsidRDefault="001F6D43" w:rsidP="00B34811">
      <w:pPr>
        <w:spacing w:line="480" w:lineRule="auto"/>
        <w:rPr>
          <w:rFonts w:ascii="Arial" w:hAnsi="Arial" w:cs="Arial"/>
          <w:sz w:val="24"/>
          <w:szCs w:val="24"/>
          <w:u w:val="single"/>
          <w:shd w:val="clear" w:color="auto" w:fill="F8F8F8"/>
        </w:rPr>
      </w:pPr>
      <w:r w:rsidRPr="00ED5954">
        <w:rPr>
          <w:rFonts w:ascii="Arial" w:hAnsi="Arial" w:cs="Arial"/>
          <w:sz w:val="24"/>
          <w:szCs w:val="24"/>
          <w:u w:val="single"/>
        </w:rPr>
        <w:t xml:space="preserve">Introduction </w:t>
      </w:r>
    </w:p>
    <w:p w14:paraId="4761E662" w14:textId="49DC043F" w:rsidR="001F6D43" w:rsidRPr="00ED5954" w:rsidRDefault="001F6D43" w:rsidP="00B34811">
      <w:pPr>
        <w:spacing w:line="480" w:lineRule="auto"/>
        <w:rPr>
          <w:rFonts w:ascii="Arial" w:hAnsi="Arial" w:cs="Arial"/>
          <w:sz w:val="24"/>
          <w:szCs w:val="24"/>
          <w:shd w:val="clear" w:color="auto" w:fill="FFFFFF"/>
        </w:rPr>
      </w:pPr>
      <w:r w:rsidRPr="00ED5954">
        <w:rPr>
          <w:rFonts w:ascii="Arial" w:hAnsi="Arial" w:cs="Arial"/>
          <w:sz w:val="24"/>
          <w:szCs w:val="24"/>
          <w:shd w:val="clear" w:color="auto" w:fill="FFFFFF"/>
        </w:rPr>
        <w:t xml:space="preserve">Prior to the </w:t>
      </w:r>
      <w:r w:rsidR="002D2D18" w:rsidRPr="00ED5954">
        <w:rPr>
          <w:rFonts w:ascii="Arial" w:hAnsi="Arial" w:cs="Arial"/>
          <w:sz w:val="24"/>
          <w:szCs w:val="24"/>
          <w:shd w:val="clear" w:color="auto" w:fill="FFFFFF"/>
        </w:rPr>
        <w:t>CCA</w:t>
      </w:r>
      <w:r w:rsidR="00B30D60" w:rsidRPr="00ED5954">
        <w:rPr>
          <w:rFonts w:ascii="Arial" w:hAnsi="Arial" w:cs="Arial"/>
          <w:sz w:val="24"/>
          <w:szCs w:val="24"/>
          <w:shd w:val="clear" w:color="auto" w:fill="FFFFFF"/>
        </w:rPr>
        <w:t xml:space="preserve"> 2004</w:t>
      </w:r>
      <w:r w:rsidR="002D2D18" w:rsidRPr="00ED5954">
        <w:rPr>
          <w:rFonts w:ascii="Arial" w:hAnsi="Arial" w:cs="Arial"/>
          <w:sz w:val="24"/>
          <w:szCs w:val="24"/>
          <w:shd w:val="clear" w:color="auto" w:fill="FFFFFF"/>
        </w:rPr>
        <w:t xml:space="preserve"> </w:t>
      </w:r>
      <w:r w:rsidRPr="00ED5954">
        <w:rPr>
          <w:rFonts w:ascii="Arial" w:hAnsi="Arial" w:cs="Arial"/>
          <w:sz w:val="24"/>
          <w:szCs w:val="24"/>
          <w:shd w:val="clear" w:color="auto" w:fill="FFFFFF"/>
        </w:rPr>
        <w:t xml:space="preserve">the </w:t>
      </w:r>
      <w:r w:rsidR="00D027A7" w:rsidRPr="00ED5954">
        <w:rPr>
          <w:rFonts w:ascii="Arial" w:hAnsi="Arial" w:cs="Arial"/>
          <w:sz w:val="24"/>
          <w:szCs w:val="24"/>
          <w:shd w:val="clear" w:color="auto" w:fill="FFFFFF"/>
        </w:rPr>
        <w:t xml:space="preserve">UK </w:t>
      </w:r>
      <w:r w:rsidRPr="00ED5954">
        <w:rPr>
          <w:rFonts w:ascii="Arial" w:hAnsi="Arial" w:cs="Arial"/>
          <w:sz w:val="24"/>
          <w:szCs w:val="24"/>
          <w:shd w:val="clear" w:color="auto" w:fill="FFFFFF"/>
        </w:rPr>
        <w:t xml:space="preserve">suffered catastrophic events in a short amount of time. During 2000 the UK experienced the Fuel Crisis </w:t>
      </w:r>
      <w:r w:rsidR="002D2D18" w:rsidRPr="00ED5954">
        <w:rPr>
          <w:rFonts w:ascii="Arial" w:hAnsi="Arial" w:cs="Arial"/>
          <w:sz w:val="24"/>
          <w:szCs w:val="24"/>
          <w:shd w:val="clear" w:color="auto" w:fill="FFFFFF"/>
        </w:rPr>
        <w:t xml:space="preserve">and </w:t>
      </w:r>
      <w:r w:rsidRPr="00ED5954">
        <w:rPr>
          <w:rFonts w:ascii="Arial" w:hAnsi="Arial" w:cs="Arial"/>
          <w:sz w:val="24"/>
          <w:szCs w:val="24"/>
          <w:shd w:val="clear" w:color="auto" w:fill="FFFFFF"/>
        </w:rPr>
        <w:t>devastating flooding</w:t>
      </w:r>
      <w:r w:rsidR="00AF1FBE" w:rsidRPr="00ED5954">
        <w:rPr>
          <w:rFonts w:ascii="Arial" w:hAnsi="Arial" w:cs="Arial"/>
          <w:sz w:val="24"/>
          <w:szCs w:val="24"/>
          <w:shd w:val="clear" w:color="auto" w:fill="FFFFFF"/>
        </w:rPr>
        <w:t xml:space="preserve">, </w:t>
      </w:r>
      <w:r w:rsidRPr="00ED5954">
        <w:rPr>
          <w:rFonts w:ascii="Arial" w:hAnsi="Arial" w:cs="Arial"/>
          <w:sz w:val="24"/>
          <w:szCs w:val="24"/>
          <w:shd w:val="clear" w:color="auto" w:fill="FFFFFF"/>
        </w:rPr>
        <w:t>in 2001 the Foot and Mouth Outbreak occurred. After these events</w:t>
      </w:r>
      <w:r w:rsidR="002D2D18" w:rsidRPr="00ED5954">
        <w:rPr>
          <w:rFonts w:ascii="Arial" w:hAnsi="Arial" w:cs="Arial"/>
          <w:sz w:val="24"/>
          <w:szCs w:val="24"/>
          <w:shd w:val="clear" w:color="auto" w:fill="FFFFFF"/>
        </w:rPr>
        <w:t>,</w:t>
      </w:r>
      <w:r w:rsidRPr="00ED5954">
        <w:rPr>
          <w:rFonts w:ascii="Arial" w:hAnsi="Arial" w:cs="Arial"/>
          <w:sz w:val="24"/>
          <w:szCs w:val="24"/>
          <w:shd w:val="clear" w:color="auto" w:fill="FFFFFF"/>
        </w:rPr>
        <w:t xml:space="preserve"> the Government reviewed the legislation and came to the conclusion that the current legislation</w:t>
      </w:r>
      <w:r w:rsidR="00AF1FBE" w:rsidRPr="00ED5954">
        <w:rPr>
          <w:rFonts w:ascii="Arial" w:hAnsi="Arial" w:cs="Arial"/>
          <w:sz w:val="24"/>
          <w:szCs w:val="24"/>
          <w:shd w:val="clear" w:color="auto" w:fill="FFFFFF"/>
        </w:rPr>
        <w:t>s</w:t>
      </w:r>
      <w:r w:rsidRPr="00ED5954">
        <w:rPr>
          <w:rFonts w:ascii="Arial" w:hAnsi="Arial" w:cs="Arial"/>
          <w:sz w:val="24"/>
          <w:szCs w:val="24"/>
          <w:shd w:val="clear" w:color="auto" w:fill="FFFFFF"/>
        </w:rPr>
        <w:t xml:space="preserve"> used in emergencies</w:t>
      </w:r>
      <w:r w:rsidR="00B27038" w:rsidRPr="00ED5954">
        <w:rPr>
          <w:rFonts w:ascii="Arial" w:hAnsi="Arial" w:cs="Arial"/>
          <w:sz w:val="24"/>
          <w:szCs w:val="24"/>
          <w:shd w:val="clear" w:color="auto" w:fill="FFFFFF"/>
        </w:rPr>
        <w:t xml:space="preserve">, </w:t>
      </w:r>
      <w:r w:rsidRPr="00ED5954">
        <w:rPr>
          <w:rFonts w:ascii="Arial" w:hAnsi="Arial" w:cs="Arial"/>
          <w:sz w:val="24"/>
          <w:szCs w:val="24"/>
          <w:shd w:val="clear" w:color="auto" w:fill="FFFFFF"/>
        </w:rPr>
        <w:t xml:space="preserve">the Emergency Powers Act </w:t>
      </w:r>
      <w:r w:rsidR="00A85F74" w:rsidRPr="00ED5954">
        <w:rPr>
          <w:rFonts w:ascii="Arial" w:hAnsi="Arial" w:cs="Arial"/>
          <w:sz w:val="24"/>
          <w:szCs w:val="24"/>
          <w:shd w:val="clear" w:color="auto" w:fill="FFFFFF"/>
        </w:rPr>
        <w:t>1920,</w:t>
      </w:r>
      <w:r w:rsidRPr="00ED5954">
        <w:rPr>
          <w:rFonts w:ascii="Arial" w:hAnsi="Arial" w:cs="Arial"/>
          <w:sz w:val="24"/>
          <w:szCs w:val="24"/>
          <w:shd w:val="clear" w:color="auto" w:fill="FFFFFF"/>
        </w:rPr>
        <w:t xml:space="preserve"> and  Civil Defence Act 1948</w:t>
      </w:r>
      <w:r w:rsidR="00B27038" w:rsidRPr="00ED5954">
        <w:rPr>
          <w:rFonts w:ascii="Arial" w:hAnsi="Arial" w:cs="Arial"/>
          <w:sz w:val="24"/>
          <w:szCs w:val="24"/>
          <w:shd w:val="clear" w:color="auto" w:fill="FFFFFF"/>
        </w:rPr>
        <w:t>,</w:t>
      </w:r>
      <w:r w:rsidRPr="00ED5954">
        <w:rPr>
          <w:rFonts w:ascii="Arial" w:hAnsi="Arial" w:cs="Arial"/>
          <w:sz w:val="24"/>
          <w:szCs w:val="24"/>
          <w:shd w:val="clear" w:color="auto" w:fill="FFFFFF"/>
        </w:rPr>
        <w:t xml:space="preserve">  was not adequate for the 21</w:t>
      </w:r>
      <w:r w:rsidRPr="00ED5954">
        <w:rPr>
          <w:rFonts w:ascii="Arial" w:hAnsi="Arial" w:cs="Arial"/>
          <w:sz w:val="24"/>
          <w:szCs w:val="24"/>
          <w:shd w:val="clear" w:color="auto" w:fill="FFFFFF"/>
          <w:vertAlign w:val="superscript"/>
        </w:rPr>
        <w:t>st</w:t>
      </w:r>
      <w:r w:rsidRPr="00ED5954">
        <w:rPr>
          <w:rFonts w:ascii="Arial" w:hAnsi="Arial" w:cs="Arial"/>
          <w:sz w:val="24"/>
          <w:szCs w:val="24"/>
          <w:shd w:val="clear" w:color="auto" w:fill="FFFFFF"/>
        </w:rPr>
        <w:t xml:space="preserve"> century. The </w:t>
      </w:r>
      <w:r w:rsidR="002D2D18" w:rsidRPr="00ED5954">
        <w:rPr>
          <w:rFonts w:ascii="Arial" w:hAnsi="Arial" w:cs="Arial"/>
          <w:sz w:val="24"/>
          <w:szCs w:val="24"/>
          <w:shd w:val="clear" w:color="auto" w:fill="FFFFFF"/>
        </w:rPr>
        <w:t>CCA</w:t>
      </w:r>
      <w:r w:rsidRPr="00ED5954">
        <w:rPr>
          <w:rFonts w:ascii="Arial" w:hAnsi="Arial" w:cs="Arial"/>
          <w:sz w:val="24"/>
          <w:szCs w:val="24"/>
          <w:shd w:val="clear" w:color="auto" w:fill="FFFFFF"/>
        </w:rPr>
        <w:t xml:space="preserve"> 2004 was created to deliver a single structure for the publics protection that will be sufficient enough for the issues that may be faced (Secretariat, 2004a). </w:t>
      </w:r>
      <w:r w:rsidR="004256BE" w:rsidRPr="00ED5954">
        <w:rPr>
          <w:rFonts w:ascii="Arial" w:hAnsi="Arial" w:cs="Arial"/>
          <w:sz w:val="24"/>
          <w:szCs w:val="24"/>
          <w:shd w:val="clear" w:color="auto" w:fill="FFFFFF"/>
        </w:rPr>
        <w:t>The report will look at what happened during the Manchester Arena Attack</w:t>
      </w:r>
      <w:r w:rsidR="00124240" w:rsidRPr="00ED5954">
        <w:rPr>
          <w:rFonts w:ascii="Arial" w:hAnsi="Arial" w:cs="Arial"/>
          <w:sz w:val="24"/>
          <w:szCs w:val="24"/>
          <w:shd w:val="clear" w:color="auto" w:fill="FFFFFF"/>
        </w:rPr>
        <w:t xml:space="preserve"> </w:t>
      </w:r>
      <w:r w:rsidR="00EB5BF9" w:rsidRPr="00ED5954">
        <w:rPr>
          <w:rFonts w:ascii="Arial" w:hAnsi="Arial" w:cs="Arial"/>
          <w:sz w:val="24"/>
          <w:szCs w:val="24"/>
          <w:shd w:val="clear" w:color="auto" w:fill="FFFFFF"/>
        </w:rPr>
        <w:t>and how emergency services respond</w:t>
      </w:r>
      <w:r w:rsidR="00B27038" w:rsidRPr="00ED5954">
        <w:rPr>
          <w:rFonts w:ascii="Arial" w:hAnsi="Arial" w:cs="Arial"/>
          <w:sz w:val="24"/>
          <w:szCs w:val="24"/>
          <w:shd w:val="clear" w:color="auto" w:fill="FFFFFF"/>
        </w:rPr>
        <w:t>ed</w:t>
      </w:r>
      <w:r w:rsidR="00EB5BF9" w:rsidRPr="00ED5954">
        <w:rPr>
          <w:rFonts w:ascii="Arial" w:hAnsi="Arial" w:cs="Arial"/>
          <w:sz w:val="24"/>
          <w:szCs w:val="24"/>
          <w:shd w:val="clear" w:color="auto" w:fill="FFFFFF"/>
        </w:rPr>
        <w:t xml:space="preserve">. </w:t>
      </w:r>
    </w:p>
    <w:p w14:paraId="7E75DF7F" w14:textId="7E960D5A" w:rsidR="00102F78" w:rsidRPr="00ED5954" w:rsidRDefault="00102F78" w:rsidP="00B34811">
      <w:pPr>
        <w:spacing w:line="480" w:lineRule="auto"/>
        <w:rPr>
          <w:rFonts w:ascii="Arial" w:hAnsi="Arial" w:cs="Arial"/>
          <w:sz w:val="24"/>
          <w:szCs w:val="24"/>
          <w:u w:val="single"/>
        </w:rPr>
      </w:pPr>
      <w:r w:rsidRPr="00ED5954">
        <w:rPr>
          <w:rFonts w:ascii="Arial" w:hAnsi="Arial" w:cs="Arial"/>
          <w:sz w:val="24"/>
          <w:szCs w:val="24"/>
          <w:u w:val="single"/>
        </w:rPr>
        <w:t xml:space="preserve">What is the Civil </w:t>
      </w:r>
      <w:r w:rsidR="00464CD5" w:rsidRPr="00ED5954">
        <w:rPr>
          <w:rFonts w:ascii="Arial" w:hAnsi="Arial" w:cs="Arial"/>
          <w:sz w:val="24"/>
          <w:szCs w:val="24"/>
          <w:u w:val="single"/>
          <w:shd w:val="clear" w:color="auto" w:fill="FFFFFF"/>
        </w:rPr>
        <w:t>Contingencies</w:t>
      </w:r>
      <w:r w:rsidR="00464CD5" w:rsidRPr="00ED5954">
        <w:rPr>
          <w:rFonts w:ascii="Arial" w:hAnsi="Arial" w:cs="Arial"/>
          <w:sz w:val="24"/>
          <w:szCs w:val="24"/>
          <w:u w:val="single"/>
        </w:rPr>
        <w:t xml:space="preserve"> </w:t>
      </w:r>
      <w:r w:rsidRPr="00ED5954">
        <w:rPr>
          <w:rFonts w:ascii="Arial" w:hAnsi="Arial" w:cs="Arial"/>
          <w:sz w:val="24"/>
          <w:szCs w:val="24"/>
          <w:u w:val="single"/>
        </w:rPr>
        <w:t>Act 2004?</w:t>
      </w:r>
    </w:p>
    <w:p w14:paraId="368D375B" w14:textId="2A02372E" w:rsidR="005D6423" w:rsidRPr="00ED5954" w:rsidRDefault="000D7A6B"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Within the Act </w:t>
      </w:r>
      <w:r w:rsidR="003663E9" w:rsidRPr="00ED5954">
        <w:rPr>
          <w:rFonts w:ascii="Arial" w:hAnsi="Arial" w:cs="Arial"/>
          <w:sz w:val="24"/>
          <w:szCs w:val="24"/>
          <w:shd w:val="clear" w:color="auto" w:fill="F8F8F8"/>
        </w:rPr>
        <w:t>a</w:t>
      </w:r>
      <w:r w:rsidRPr="00ED5954">
        <w:rPr>
          <w:rFonts w:ascii="Arial" w:hAnsi="Arial" w:cs="Arial"/>
          <w:sz w:val="24"/>
          <w:szCs w:val="24"/>
          <w:shd w:val="clear" w:color="auto" w:fill="F8F8F8"/>
        </w:rPr>
        <w:t xml:space="preserve"> </w:t>
      </w:r>
      <w:r w:rsidR="003663E9" w:rsidRPr="00ED5954">
        <w:rPr>
          <w:rFonts w:ascii="Arial" w:hAnsi="Arial" w:cs="Arial"/>
          <w:sz w:val="24"/>
          <w:szCs w:val="24"/>
          <w:shd w:val="clear" w:color="auto" w:fill="F8F8F8"/>
        </w:rPr>
        <w:t xml:space="preserve">Major Incident </w:t>
      </w:r>
      <w:r w:rsidRPr="00ED5954">
        <w:rPr>
          <w:rFonts w:ascii="Arial" w:hAnsi="Arial" w:cs="Arial"/>
          <w:sz w:val="24"/>
          <w:szCs w:val="24"/>
          <w:shd w:val="clear" w:color="auto" w:fill="F8F8F8"/>
        </w:rPr>
        <w:t xml:space="preserve">is defined as a situation that will threaten or will lead to serious injury to human wellbeing or to the environment, also as terrorism or war that threatens </w:t>
      </w:r>
      <w:r w:rsidR="00C9032A" w:rsidRPr="00ED5954">
        <w:rPr>
          <w:rFonts w:ascii="Arial" w:hAnsi="Arial" w:cs="Arial"/>
          <w:sz w:val="24"/>
          <w:szCs w:val="24"/>
          <w:shd w:val="clear" w:color="auto" w:fill="F8F8F8"/>
        </w:rPr>
        <w:t xml:space="preserve">to cause </w:t>
      </w:r>
      <w:r w:rsidRPr="00ED5954">
        <w:rPr>
          <w:rFonts w:ascii="Arial" w:hAnsi="Arial" w:cs="Arial"/>
          <w:sz w:val="24"/>
          <w:szCs w:val="24"/>
          <w:shd w:val="clear" w:color="auto" w:fill="F8F8F8"/>
        </w:rPr>
        <w:t>severe damage to security</w:t>
      </w:r>
      <w:r w:rsidR="006F129B" w:rsidRPr="00ED5954">
        <w:rPr>
          <w:rFonts w:ascii="Arial" w:hAnsi="Arial" w:cs="Arial"/>
          <w:sz w:val="24"/>
          <w:szCs w:val="24"/>
          <w:shd w:val="clear" w:color="auto" w:fill="F8F8F8"/>
        </w:rPr>
        <w:t xml:space="preserve"> (</w:t>
      </w:r>
      <w:r w:rsidR="006F129B" w:rsidRPr="00ED5954">
        <w:rPr>
          <w:rFonts w:ascii="Arial" w:hAnsi="Arial" w:cs="Arial"/>
          <w:sz w:val="24"/>
          <w:szCs w:val="24"/>
          <w:shd w:val="clear" w:color="auto" w:fill="FFFFFF"/>
        </w:rPr>
        <w:t>II</w:t>
      </w:r>
      <w:r w:rsidR="006F129B" w:rsidRPr="00ED5954">
        <w:rPr>
          <w:rFonts w:ascii="Arial" w:hAnsi="Arial" w:cs="Arial"/>
          <w:sz w:val="24"/>
          <w:szCs w:val="24"/>
          <w:shd w:val="clear" w:color="auto" w:fill="F8F8F8"/>
        </w:rPr>
        <w:t xml:space="preserve">, 2004). </w:t>
      </w:r>
      <w:r w:rsidR="001D6D1A" w:rsidRPr="00ED5954">
        <w:rPr>
          <w:rFonts w:ascii="Arial" w:hAnsi="Arial" w:cs="Arial"/>
          <w:sz w:val="24"/>
          <w:szCs w:val="24"/>
          <w:shd w:val="clear" w:color="auto" w:fill="F8F8F8"/>
        </w:rPr>
        <w:t>W</w:t>
      </w:r>
      <w:r w:rsidR="00C9032A" w:rsidRPr="00ED5954">
        <w:rPr>
          <w:rFonts w:ascii="Arial" w:hAnsi="Arial" w:cs="Arial"/>
          <w:sz w:val="24"/>
          <w:szCs w:val="24"/>
          <w:shd w:val="clear" w:color="auto" w:fill="F8F8F8"/>
        </w:rPr>
        <w:t>ithin the</w:t>
      </w:r>
      <w:r w:rsidR="006C6317" w:rsidRPr="00ED5954">
        <w:rPr>
          <w:rFonts w:ascii="Arial" w:hAnsi="Arial" w:cs="Arial"/>
          <w:sz w:val="24"/>
          <w:szCs w:val="24"/>
          <w:shd w:val="clear" w:color="auto" w:fill="F8F8F8"/>
        </w:rPr>
        <w:t xml:space="preserve"> </w:t>
      </w:r>
      <w:r w:rsidR="00B27038" w:rsidRPr="00ED5954">
        <w:rPr>
          <w:rFonts w:ascii="Arial" w:hAnsi="Arial" w:cs="Arial"/>
          <w:sz w:val="24"/>
          <w:szCs w:val="24"/>
          <w:shd w:val="clear" w:color="auto" w:fill="F8F8F8"/>
        </w:rPr>
        <w:t>A</w:t>
      </w:r>
      <w:r w:rsidR="006C6317" w:rsidRPr="00ED5954">
        <w:rPr>
          <w:rFonts w:ascii="Arial" w:hAnsi="Arial" w:cs="Arial"/>
          <w:sz w:val="24"/>
          <w:szCs w:val="24"/>
          <w:shd w:val="clear" w:color="auto" w:fill="F8F8F8"/>
        </w:rPr>
        <w:t xml:space="preserve">ct </w:t>
      </w:r>
      <w:r w:rsidR="00CB1510" w:rsidRPr="00ED5954">
        <w:rPr>
          <w:rFonts w:ascii="Arial" w:hAnsi="Arial" w:cs="Arial"/>
          <w:sz w:val="24"/>
          <w:szCs w:val="24"/>
          <w:shd w:val="clear" w:color="auto" w:fill="F8F8F8"/>
        </w:rPr>
        <w:t xml:space="preserve">a major incident </w:t>
      </w:r>
      <w:r w:rsidR="003663E9" w:rsidRPr="00ED5954">
        <w:rPr>
          <w:rFonts w:ascii="Arial" w:hAnsi="Arial" w:cs="Arial"/>
          <w:sz w:val="24"/>
          <w:szCs w:val="24"/>
          <w:shd w:val="clear" w:color="auto" w:fill="F8F8F8"/>
        </w:rPr>
        <w:t>and an emergency is described as the same concept</w:t>
      </w:r>
      <w:r w:rsidR="00B27038" w:rsidRPr="00ED5954">
        <w:rPr>
          <w:rFonts w:ascii="Arial" w:hAnsi="Arial" w:cs="Arial"/>
          <w:sz w:val="24"/>
          <w:szCs w:val="24"/>
          <w:shd w:val="clear" w:color="auto" w:fill="F8F8F8"/>
        </w:rPr>
        <w:t>. T</w:t>
      </w:r>
      <w:r w:rsidR="00345D7F" w:rsidRPr="00ED5954">
        <w:rPr>
          <w:rFonts w:ascii="Arial" w:hAnsi="Arial" w:cs="Arial"/>
          <w:sz w:val="24"/>
          <w:szCs w:val="24"/>
          <w:shd w:val="clear" w:color="auto" w:fill="F8F8F8"/>
        </w:rPr>
        <w:t xml:space="preserve">he Act allows </w:t>
      </w:r>
      <w:r w:rsidR="006D6E42" w:rsidRPr="00ED5954">
        <w:rPr>
          <w:rFonts w:ascii="Arial" w:hAnsi="Arial" w:cs="Arial"/>
          <w:sz w:val="24"/>
          <w:szCs w:val="24"/>
          <w:shd w:val="clear" w:color="auto" w:fill="F8F8F8"/>
        </w:rPr>
        <w:t xml:space="preserve">the Government to make </w:t>
      </w:r>
      <w:r w:rsidR="00366931" w:rsidRPr="00ED5954">
        <w:rPr>
          <w:rFonts w:ascii="Arial" w:hAnsi="Arial" w:cs="Arial"/>
          <w:sz w:val="24"/>
          <w:szCs w:val="24"/>
          <w:shd w:val="clear" w:color="auto" w:fill="F8F8F8"/>
        </w:rPr>
        <w:t>drastic</w:t>
      </w:r>
      <w:r w:rsidR="006D6E42" w:rsidRPr="00ED5954">
        <w:rPr>
          <w:rFonts w:ascii="Arial" w:hAnsi="Arial" w:cs="Arial"/>
          <w:sz w:val="24"/>
          <w:szCs w:val="24"/>
          <w:shd w:val="clear" w:color="auto" w:fill="F8F8F8"/>
        </w:rPr>
        <w:t xml:space="preserve"> legislate changes </w:t>
      </w:r>
      <w:r w:rsidR="00044B54" w:rsidRPr="00ED5954">
        <w:rPr>
          <w:rFonts w:ascii="Arial" w:hAnsi="Arial" w:cs="Arial"/>
          <w:sz w:val="24"/>
          <w:szCs w:val="24"/>
          <w:shd w:val="clear" w:color="auto" w:fill="F8F8F8"/>
        </w:rPr>
        <w:t xml:space="preserve">to situations </w:t>
      </w:r>
      <w:r w:rsidR="00366931" w:rsidRPr="00ED5954">
        <w:rPr>
          <w:rFonts w:ascii="Arial" w:hAnsi="Arial" w:cs="Arial"/>
          <w:sz w:val="24"/>
          <w:szCs w:val="24"/>
          <w:shd w:val="clear" w:color="auto" w:fill="F8F8F8"/>
        </w:rPr>
        <w:t xml:space="preserve">that could  be </w:t>
      </w:r>
      <w:r w:rsidR="006913F7" w:rsidRPr="00ED5954">
        <w:rPr>
          <w:rFonts w:ascii="Arial" w:hAnsi="Arial" w:cs="Arial"/>
          <w:sz w:val="24"/>
          <w:szCs w:val="24"/>
          <w:shd w:val="clear" w:color="auto" w:fill="F8F8F8"/>
        </w:rPr>
        <w:t>short- or long-term</w:t>
      </w:r>
      <w:r w:rsidR="00366931" w:rsidRPr="00ED5954">
        <w:rPr>
          <w:rFonts w:ascii="Arial" w:hAnsi="Arial" w:cs="Arial"/>
          <w:sz w:val="24"/>
          <w:szCs w:val="24"/>
          <w:shd w:val="clear" w:color="auto" w:fill="F8F8F8"/>
        </w:rPr>
        <w:t xml:space="preserve"> changes</w:t>
      </w:r>
      <w:r w:rsidR="00735CCC" w:rsidRPr="00ED5954">
        <w:rPr>
          <w:rFonts w:ascii="Arial" w:hAnsi="Arial" w:cs="Arial"/>
          <w:sz w:val="24"/>
          <w:szCs w:val="24"/>
          <w:shd w:val="clear" w:color="auto" w:fill="F8F8F8"/>
        </w:rPr>
        <w:t xml:space="preserve"> </w:t>
      </w:r>
      <w:r w:rsidR="001D6D1A" w:rsidRPr="00ED5954">
        <w:rPr>
          <w:rFonts w:ascii="Arial" w:hAnsi="Arial" w:cs="Arial"/>
          <w:sz w:val="24"/>
          <w:szCs w:val="24"/>
          <w:shd w:val="clear" w:color="auto" w:fill="F8F8F8"/>
        </w:rPr>
        <w:t>(</w:t>
      </w:r>
      <w:r w:rsidR="001D6D1A" w:rsidRPr="00ED5954">
        <w:rPr>
          <w:rFonts w:ascii="Arial" w:hAnsi="Arial" w:cs="Arial"/>
          <w:sz w:val="24"/>
          <w:szCs w:val="24"/>
          <w:shd w:val="clear" w:color="auto" w:fill="FFFFFF"/>
        </w:rPr>
        <w:t xml:space="preserve">Stainsby, 2012) </w:t>
      </w:r>
      <w:r w:rsidR="00735CCC" w:rsidRPr="00ED5954">
        <w:rPr>
          <w:rFonts w:ascii="Arial" w:hAnsi="Arial" w:cs="Arial"/>
          <w:sz w:val="24"/>
          <w:szCs w:val="24"/>
          <w:shd w:val="clear" w:color="auto" w:fill="F8F8F8"/>
        </w:rPr>
        <w:t>whereas</w:t>
      </w:r>
      <w:r w:rsidR="00B62A41" w:rsidRPr="00ED5954">
        <w:rPr>
          <w:rFonts w:ascii="Arial" w:hAnsi="Arial" w:cs="Arial"/>
          <w:sz w:val="24"/>
          <w:szCs w:val="24"/>
          <w:shd w:val="clear" w:color="auto" w:fill="F8F8F8"/>
        </w:rPr>
        <w:t xml:space="preserve"> </w:t>
      </w:r>
      <w:r w:rsidR="00B47B6E" w:rsidRPr="00ED5954">
        <w:rPr>
          <w:rFonts w:ascii="Arial" w:hAnsi="Arial" w:cs="Arial"/>
          <w:sz w:val="24"/>
          <w:szCs w:val="24"/>
          <w:shd w:val="clear" w:color="auto" w:fill="F8F8F8"/>
        </w:rPr>
        <w:t>Act’s</w:t>
      </w:r>
      <w:r w:rsidR="00B62A41" w:rsidRPr="00ED5954">
        <w:rPr>
          <w:rFonts w:ascii="Arial" w:hAnsi="Arial" w:cs="Arial"/>
          <w:sz w:val="24"/>
          <w:szCs w:val="24"/>
          <w:shd w:val="clear" w:color="auto" w:fill="F8F8F8"/>
        </w:rPr>
        <w:t xml:space="preserve"> that are </w:t>
      </w:r>
      <w:r w:rsidR="00B47B6E" w:rsidRPr="00ED5954">
        <w:rPr>
          <w:rFonts w:ascii="Arial" w:hAnsi="Arial" w:cs="Arial"/>
          <w:sz w:val="24"/>
          <w:szCs w:val="24"/>
          <w:shd w:val="clear" w:color="auto" w:fill="F8F8F8"/>
        </w:rPr>
        <w:t xml:space="preserve">firstly Bills are </w:t>
      </w:r>
      <w:r w:rsidR="00B62A41" w:rsidRPr="00ED5954">
        <w:rPr>
          <w:rFonts w:ascii="Arial" w:hAnsi="Arial" w:cs="Arial"/>
          <w:sz w:val="24"/>
          <w:szCs w:val="24"/>
          <w:shd w:val="clear" w:color="auto" w:fill="F8F8F8"/>
        </w:rPr>
        <w:t>brought into place under other acts will have to go through</w:t>
      </w:r>
      <w:r w:rsidR="00B47B6E" w:rsidRPr="00ED5954">
        <w:rPr>
          <w:rFonts w:ascii="Arial" w:hAnsi="Arial" w:cs="Arial"/>
          <w:sz w:val="24"/>
          <w:szCs w:val="24"/>
          <w:shd w:val="clear" w:color="auto" w:fill="F8F8F8"/>
        </w:rPr>
        <w:t xml:space="preserve"> the House of Commons and the House of Lords</w:t>
      </w:r>
      <w:r w:rsidR="00B62A41" w:rsidRPr="00ED5954">
        <w:rPr>
          <w:rFonts w:ascii="Arial" w:hAnsi="Arial" w:cs="Arial"/>
          <w:sz w:val="24"/>
          <w:szCs w:val="24"/>
          <w:shd w:val="clear" w:color="auto" w:fill="F8F8F8"/>
        </w:rPr>
        <w:t xml:space="preserve"> </w:t>
      </w:r>
      <w:r w:rsidR="00B47B6E" w:rsidRPr="00ED5954">
        <w:rPr>
          <w:rFonts w:ascii="Arial" w:hAnsi="Arial" w:cs="Arial"/>
          <w:sz w:val="24"/>
          <w:szCs w:val="24"/>
          <w:shd w:val="clear" w:color="auto" w:fill="F8F8F8"/>
        </w:rPr>
        <w:t xml:space="preserve">and then agreed by </w:t>
      </w:r>
      <w:r w:rsidR="00735CCC" w:rsidRPr="00ED5954">
        <w:rPr>
          <w:rFonts w:ascii="Arial" w:hAnsi="Arial" w:cs="Arial"/>
          <w:sz w:val="24"/>
          <w:szCs w:val="24"/>
          <w:shd w:val="clear" w:color="auto" w:fill="F8F8F8"/>
        </w:rPr>
        <w:t>the Royal Assent, the reigning Monarch</w:t>
      </w:r>
      <w:r w:rsidR="005705FE" w:rsidRPr="00ED5954">
        <w:rPr>
          <w:rFonts w:ascii="Arial" w:hAnsi="Arial" w:cs="Arial"/>
          <w:sz w:val="24"/>
          <w:szCs w:val="24"/>
          <w:shd w:val="clear" w:color="auto" w:fill="F8F8F8"/>
        </w:rPr>
        <w:t xml:space="preserve"> (UK Parliament, 2022). </w:t>
      </w:r>
      <w:r w:rsidR="001D6D1A" w:rsidRPr="00ED5954">
        <w:rPr>
          <w:rFonts w:ascii="Arial" w:hAnsi="Arial" w:cs="Arial"/>
          <w:sz w:val="24"/>
          <w:szCs w:val="24"/>
          <w:shd w:val="clear" w:color="auto" w:fill="F8F8F8"/>
        </w:rPr>
        <w:t>This means that t</w:t>
      </w:r>
      <w:r w:rsidR="00735CCC" w:rsidRPr="00ED5954">
        <w:rPr>
          <w:rFonts w:ascii="Arial" w:hAnsi="Arial" w:cs="Arial"/>
          <w:sz w:val="24"/>
          <w:szCs w:val="24"/>
          <w:shd w:val="clear" w:color="auto" w:fill="F8F8F8"/>
        </w:rPr>
        <w:t xml:space="preserve">he Bills that are usually approved into Acts is very time-consuming, whereas under the </w:t>
      </w:r>
      <w:r w:rsidR="00464CD5" w:rsidRPr="00ED5954">
        <w:rPr>
          <w:rFonts w:ascii="Arial" w:hAnsi="Arial" w:cs="Arial"/>
          <w:sz w:val="24"/>
          <w:szCs w:val="24"/>
          <w:shd w:val="clear" w:color="auto" w:fill="F8F8F8"/>
        </w:rPr>
        <w:t xml:space="preserve">CCA </w:t>
      </w:r>
      <w:r w:rsidR="00735CCC" w:rsidRPr="00ED5954">
        <w:rPr>
          <w:rFonts w:ascii="Arial" w:hAnsi="Arial" w:cs="Arial"/>
          <w:sz w:val="24"/>
          <w:szCs w:val="24"/>
          <w:shd w:val="clear" w:color="auto" w:fill="F8F8F8"/>
        </w:rPr>
        <w:t>the Bills can be passed quicky through parliament</w:t>
      </w:r>
      <w:r w:rsidR="00B46D94" w:rsidRPr="00ED5954">
        <w:rPr>
          <w:rFonts w:ascii="Arial" w:hAnsi="Arial" w:cs="Arial"/>
          <w:sz w:val="24"/>
          <w:szCs w:val="24"/>
          <w:shd w:val="clear" w:color="auto" w:fill="F8F8F8"/>
        </w:rPr>
        <w:t>,</w:t>
      </w:r>
      <w:r w:rsidR="00735CCC" w:rsidRPr="00ED5954">
        <w:rPr>
          <w:rFonts w:ascii="Arial" w:hAnsi="Arial" w:cs="Arial"/>
          <w:sz w:val="24"/>
          <w:szCs w:val="24"/>
          <w:shd w:val="clear" w:color="auto" w:fill="F8F8F8"/>
        </w:rPr>
        <w:t xml:space="preserve"> allowing partnerships to respond to the situations effectivel</w:t>
      </w:r>
      <w:r w:rsidR="00B46D94" w:rsidRPr="00ED5954">
        <w:rPr>
          <w:rFonts w:ascii="Arial" w:hAnsi="Arial" w:cs="Arial"/>
          <w:sz w:val="24"/>
          <w:szCs w:val="24"/>
          <w:shd w:val="clear" w:color="auto" w:fill="F8F8F8"/>
        </w:rPr>
        <w:t xml:space="preserve">y. </w:t>
      </w:r>
    </w:p>
    <w:p w14:paraId="72DC66A8" w14:textId="6584A213" w:rsidR="00657CF0" w:rsidRPr="00ED5954" w:rsidRDefault="00657CF0" w:rsidP="00B34811">
      <w:p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Part 1 and Part 2 of the 2004 Act</w:t>
      </w:r>
    </w:p>
    <w:p w14:paraId="692F7F45" w14:textId="5FFDFC51" w:rsidR="005D6423" w:rsidRPr="00ED5954" w:rsidRDefault="009C0338"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The act is spilt into two parts, part one </w:t>
      </w:r>
      <w:r w:rsidR="00C90934" w:rsidRPr="00ED5954">
        <w:rPr>
          <w:rFonts w:ascii="Arial" w:hAnsi="Arial" w:cs="Arial"/>
          <w:sz w:val="24"/>
          <w:szCs w:val="24"/>
          <w:shd w:val="clear" w:color="auto" w:fill="F8F8F8"/>
        </w:rPr>
        <w:t xml:space="preserve">focuses on creating </w:t>
      </w:r>
      <w:r w:rsidR="00140FF7" w:rsidRPr="00ED5954">
        <w:rPr>
          <w:rFonts w:ascii="Arial" w:hAnsi="Arial" w:cs="Arial"/>
          <w:sz w:val="24"/>
          <w:szCs w:val="24"/>
          <w:shd w:val="clear" w:color="auto" w:fill="F8F8F8"/>
        </w:rPr>
        <w:t>legislative framework that shows the roles and responsibilities for local responders</w:t>
      </w:r>
      <w:r w:rsidR="00B46D94" w:rsidRPr="00ED5954">
        <w:rPr>
          <w:rFonts w:ascii="Arial" w:hAnsi="Arial" w:cs="Arial"/>
          <w:sz w:val="24"/>
          <w:szCs w:val="24"/>
          <w:shd w:val="clear" w:color="auto" w:fill="F8F8F8"/>
        </w:rPr>
        <w:t>.</w:t>
      </w:r>
      <w:r w:rsidR="00140FF7" w:rsidRPr="00ED5954">
        <w:rPr>
          <w:rFonts w:ascii="Arial" w:hAnsi="Arial" w:cs="Arial"/>
          <w:sz w:val="24"/>
          <w:szCs w:val="24"/>
          <w:shd w:val="clear" w:color="auto" w:fill="F8F8F8"/>
        </w:rPr>
        <w:t xml:space="preserve"> </w:t>
      </w:r>
      <w:r w:rsidR="00B46D94" w:rsidRPr="00ED5954">
        <w:rPr>
          <w:rFonts w:ascii="Arial" w:hAnsi="Arial" w:cs="Arial"/>
          <w:sz w:val="24"/>
          <w:szCs w:val="24"/>
          <w:shd w:val="clear" w:color="auto" w:fill="F8F8F8"/>
        </w:rPr>
        <w:t>T</w:t>
      </w:r>
      <w:r w:rsidR="00140FF7" w:rsidRPr="00ED5954">
        <w:rPr>
          <w:rFonts w:ascii="Arial" w:hAnsi="Arial" w:cs="Arial"/>
          <w:sz w:val="24"/>
          <w:szCs w:val="24"/>
          <w:shd w:val="clear" w:color="auto" w:fill="F8F8F8"/>
        </w:rPr>
        <w:t xml:space="preserve">hese local responders are split into two categories, category </w:t>
      </w:r>
      <w:r w:rsidR="005D6423" w:rsidRPr="00ED5954">
        <w:rPr>
          <w:rFonts w:ascii="Arial" w:hAnsi="Arial" w:cs="Arial"/>
          <w:sz w:val="24"/>
          <w:szCs w:val="24"/>
          <w:shd w:val="clear" w:color="auto" w:fill="F8F8F8"/>
        </w:rPr>
        <w:t>1,</w:t>
      </w:r>
      <w:r w:rsidR="00140FF7" w:rsidRPr="00ED5954">
        <w:rPr>
          <w:rFonts w:ascii="Arial" w:hAnsi="Arial" w:cs="Arial"/>
          <w:sz w:val="24"/>
          <w:szCs w:val="24"/>
          <w:shd w:val="clear" w:color="auto" w:fill="F8F8F8"/>
        </w:rPr>
        <w:t xml:space="preserve"> and 2, which these responders are prepared for an emergency at a local level </w:t>
      </w:r>
      <w:r w:rsidR="005D6423" w:rsidRPr="00ED5954">
        <w:rPr>
          <w:rFonts w:ascii="Arial" w:hAnsi="Arial" w:cs="Arial"/>
          <w:sz w:val="24"/>
          <w:szCs w:val="24"/>
          <w:shd w:val="clear" w:color="auto" w:fill="F8F8F8"/>
        </w:rPr>
        <w:t xml:space="preserve">for civil protection. The second part of the act focuses on the </w:t>
      </w:r>
      <w:r w:rsidR="00FF15F6" w:rsidRPr="00ED5954">
        <w:rPr>
          <w:rFonts w:ascii="Arial" w:hAnsi="Arial" w:cs="Arial"/>
          <w:sz w:val="24"/>
          <w:szCs w:val="24"/>
          <w:shd w:val="clear" w:color="auto" w:fill="F8F8F8"/>
        </w:rPr>
        <w:t xml:space="preserve">legislation and powers, it allows </w:t>
      </w:r>
      <w:r w:rsidR="0096337D" w:rsidRPr="00ED5954">
        <w:rPr>
          <w:rFonts w:ascii="Arial" w:hAnsi="Arial" w:cs="Arial"/>
          <w:sz w:val="24"/>
          <w:szCs w:val="24"/>
          <w:shd w:val="clear" w:color="auto" w:fill="F8F8F8"/>
        </w:rPr>
        <w:t>for the use of creating special legislate</w:t>
      </w:r>
      <w:r w:rsidR="00953ADD" w:rsidRPr="00ED5954">
        <w:rPr>
          <w:rFonts w:ascii="Arial" w:hAnsi="Arial" w:cs="Arial"/>
          <w:sz w:val="24"/>
          <w:szCs w:val="24"/>
          <w:shd w:val="clear" w:color="auto" w:fill="F8F8F8"/>
        </w:rPr>
        <w:t xml:space="preserve">. This refers to rules that can be put into place for a specific time to deal </w:t>
      </w:r>
      <w:r w:rsidR="00C771BE" w:rsidRPr="00ED5954">
        <w:rPr>
          <w:rFonts w:ascii="Arial" w:hAnsi="Arial" w:cs="Arial"/>
          <w:sz w:val="24"/>
          <w:szCs w:val="24"/>
          <w:shd w:val="clear" w:color="auto" w:fill="F8F8F8"/>
        </w:rPr>
        <w:t>with unusually</w:t>
      </w:r>
      <w:r w:rsidR="00953ADD" w:rsidRPr="00ED5954">
        <w:rPr>
          <w:rFonts w:ascii="Arial" w:hAnsi="Arial" w:cs="Arial"/>
          <w:sz w:val="24"/>
          <w:szCs w:val="24"/>
          <w:shd w:val="clear" w:color="auto" w:fill="F8F8F8"/>
        </w:rPr>
        <w:t xml:space="preserve"> extreme</w:t>
      </w:r>
      <w:r w:rsidR="00A85F74" w:rsidRPr="00ED5954">
        <w:rPr>
          <w:rFonts w:ascii="Arial" w:hAnsi="Arial" w:cs="Arial"/>
          <w:sz w:val="24"/>
          <w:szCs w:val="24"/>
          <w:shd w:val="clear" w:color="auto" w:fill="F8F8F8"/>
        </w:rPr>
        <w:t xml:space="preserve">, unique </w:t>
      </w:r>
      <w:r w:rsidR="00953ADD" w:rsidRPr="00ED5954">
        <w:rPr>
          <w:rFonts w:ascii="Arial" w:hAnsi="Arial" w:cs="Arial"/>
          <w:sz w:val="24"/>
          <w:szCs w:val="24"/>
          <w:shd w:val="clear" w:color="auto" w:fill="F8F8F8"/>
        </w:rPr>
        <w:t>emergencies</w:t>
      </w:r>
      <w:r w:rsidR="00A85F74" w:rsidRPr="00ED5954">
        <w:rPr>
          <w:rFonts w:ascii="Arial" w:hAnsi="Arial" w:cs="Arial"/>
          <w:sz w:val="24"/>
          <w:szCs w:val="24"/>
          <w:shd w:val="clear" w:color="auto" w:fill="F8F8F8"/>
        </w:rPr>
        <w:t xml:space="preserve"> </w:t>
      </w:r>
      <w:r w:rsidR="005705FE" w:rsidRPr="00ED5954">
        <w:rPr>
          <w:rFonts w:ascii="Arial" w:hAnsi="Arial" w:cs="Arial"/>
          <w:sz w:val="24"/>
          <w:szCs w:val="24"/>
          <w:shd w:val="clear" w:color="auto" w:fill="F8F8F8"/>
        </w:rPr>
        <w:t xml:space="preserve">(GOV, 2013). </w:t>
      </w:r>
      <w:r w:rsidR="00C771BE" w:rsidRPr="00ED5954">
        <w:rPr>
          <w:rFonts w:ascii="Arial" w:hAnsi="Arial" w:cs="Arial"/>
          <w:sz w:val="24"/>
          <w:szCs w:val="24"/>
          <w:shd w:val="clear" w:color="auto" w:fill="F8F8F8"/>
        </w:rPr>
        <w:t>An example is the COVID 19 pandemic</w:t>
      </w:r>
      <w:r w:rsidR="00BC5E90" w:rsidRPr="00ED5954">
        <w:rPr>
          <w:rFonts w:ascii="Arial" w:hAnsi="Arial" w:cs="Arial"/>
          <w:sz w:val="24"/>
          <w:szCs w:val="24"/>
          <w:shd w:val="clear" w:color="auto" w:fill="F8F8F8"/>
        </w:rPr>
        <w:t>. T</w:t>
      </w:r>
      <w:r w:rsidR="00C771BE" w:rsidRPr="00ED5954">
        <w:rPr>
          <w:rFonts w:ascii="Arial" w:hAnsi="Arial" w:cs="Arial"/>
          <w:sz w:val="24"/>
          <w:szCs w:val="24"/>
          <w:shd w:val="clear" w:color="auto" w:fill="F8F8F8"/>
        </w:rPr>
        <w:t>he regulations can be fitted to a variety of incidents including terrorism. The legislations are</w:t>
      </w:r>
      <w:r w:rsidR="0096337D" w:rsidRPr="00ED5954">
        <w:rPr>
          <w:rFonts w:ascii="Arial" w:hAnsi="Arial" w:cs="Arial"/>
          <w:sz w:val="24"/>
          <w:szCs w:val="24"/>
          <w:shd w:val="clear" w:color="auto" w:fill="F8F8F8"/>
        </w:rPr>
        <w:t xml:space="preserve"> crucial to be able to deal with major emergencies and the effects that it may bring. </w:t>
      </w:r>
    </w:p>
    <w:p w14:paraId="5E92D6C4" w14:textId="6BC0875B" w:rsidR="008758AE" w:rsidRPr="00ED5954" w:rsidRDefault="001D576B" w:rsidP="00B34811">
      <w:p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W</w:t>
      </w:r>
      <w:r w:rsidR="00616A02" w:rsidRPr="00ED5954">
        <w:rPr>
          <w:rFonts w:ascii="Arial" w:hAnsi="Arial" w:cs="Arial"/>
          <w:sz w:val="24"/>
          <w:szCs w:val="24"/>
          <w:u w:val="single"/>
          <w:shd w:val="clear" w:color="auto" w:fill="F8F8F8"/>
        </w:rPr>
        <w:t xml:space="preserve">ho is the </w:t>
      </w:r>
      <w:r w:rsidR="003663E9" w:rsidRPr="00ED5954">
        <w:rPr>
          <w:rFonts w:ascii="Arial" w:hAnsi="Arial" w:cs="Arial"/>
          <w:sz w:val="24"/>
          <w:szCs w:val="24"/>
          <w:u w:val="single"/>
          <w:shd w:val="clear" w:color="auto" w:fill="F8F8F8"/>
        </w:rPr>
        <w:t>Category 1 and category 2 responders?</w:t>
      </w:r>
    </w:p>
    <w:p w14:paraId="26B67CFB" w14:textId="75D84AAE" w:rsidR="00195DB2" w:rsidRPr="00ED5954" w:rsidRDefault="00C3148B"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Category 1 responders include the Police, </w:t>
      </w:r>
      <w:r w:rsidR="00971F9C" w:rsidRPr="00ED5954">
        <w:rPr>
          <w:rFonts w:ascii="Arial" w:hAnsi="Arial" w:cs="Arial"/>
          <w:sz w:val="24"/>
          <w:szCs w:val="24"/>
          <w:shd w:val="clear" w:color="auto" w:fill="F8F8F8"/>
        </w:rPr>
        <w:t>Ambulance</w:t>
      </w:r>
      <w:r w:rsidRPr="00ED5954">
        <w:rPr>
          <w:rFonts w:ascii="Arial" w:hAnsi="Arial" w:cs="Arial"/>
          <w:sz w:val="24"/>
          <w:szCs w:val="24"/>
          <w:shd w:val="clear" w:color="auto" w:fill="F8F8F8"/>
        </w:rPr>
        <w:t xml:space="preserve"> service, Fire service, NHS bodies </w:t>
      </w:r>
      <w:r w:rsidR="00D103F9" w:rsidRPr="00ED5954">
        <w:rPr>
          <w:rFonts w:ascii="Arial" w:hAnsi="Arial" w:cs="Arial"/>
          <w:sz w:val="24"/>
          <w:szCs w:val="24"/>
          <w:shd w:val="clear" w:color="auto" w:fill="F8F8F8"/>
        </w:rPr>
        <w:t>including the Health Board and Public Health Wales, HM Coastguard and Natural Resources Wales</w:t>
      </w:r>
      <w:r w:rsidR="00956274" w:rsidRPr="00ED5954">
        <w:rPr>
          <w:rFonts w:ascii="Arial" w:hAnsi="Arial" w:cs="Arial"/>
          <w:sz w:val="24"/>
          <w:szCs w:val="24"/>
          <w:shd w:val="clear" w:color="auto" w:fill="F8F8F8"/>
        </w:rPr>
        <w:t xml:space="preserve">, these responders are the main emergency response agencies who will be the first to respond to situations. Category 2 responders are co-operating bodies who </w:t>
      </w:r>
      <w:r w:rsidR="006F3440" w:rsidRPr="00ED5954">
        <w:rPr>
          <w:rFonts w:ascii="Arial" w:hAnsi="Arial" w:cs="Arial"/>
          <w:sz w:val="24"/>
          <w:szCs w:val="24"/>
          <w:shd w:val="clear" w:color="auto" w:fill="F8F8F8"/>
        </w:rPr>
        <w:t>will respond</w:t>
      </w:r>
      <w:r w:rsidR="00956274" w:rsidRPr="00ED5954">
        <w:rPr>
          <w:rFonts w:ascii="Arial" w:hAnsi="Arial" w:cs="Arial"/>
          <w:sz w:val="24"/>
          <w:szCs w:val="24"/>
          <w:shd w:val="clear" w:color="auto" w:fill="F8F8F8"/>
        </w:rPr>
        <w:t xml:space="preserve"> to their affect</w:t>
      </w:r>
      <w:r w:rsidR="00B02431" w:rsidRPr="00ED5954">
        <w:rPr>
          <w:rFonts w:ascii="Arial" w:hAnsi="Arial" w:cs="Arial"/>
          <w:sz w:val="24"/>
          <w:szCs w:val="24"/>
          <w:shd w:val="clear" w:color="auto" w:fill="F8F8F8"/>
        </w:rPr>
        <w:t>ed</w:t>
      </w:r>
      <w:r w:rsidR="00956274" w:rsidRPr="00ED5954">
        <w:rPr>
          <w:rFonts w:ascii="Arial" w:hAnsi="Arial" w:cs="Arial"/>
          <w:sz w:val="24"/>
          <w:szCs w:val="24"/>
          <w:shd w:val="clear" w:color="auto" w:fill="F8F8F8"/>
        </w:rPr>
        <w:t xml:space="preserve"> </w:t>
      </w:r>
      <w:r w:rsidR="006F3440" w:rsidRPr="00ED5954">
        <w:rPr>
          <w:rFonts w:ascii="Arial" w:hAnsi="Arial" w:cs="Arial"/>
          <w:sz w:val="24"/>
          <w:szCs w:val="24"/>
          <w:shd w:val="clear" w:color="auto" w:fill="F8F8F8"/>
        </w:rPr>
        <w:t>region,</w:t>
      </w:r>
      <w:r w:rsidR="00956274" w:rsidRPr="00ED5954">
        <w:rPr>
          <w:rFonts w:ascii="Arial" w:hAnsi="Arial" w:cs="Arial"/>
          <w:sz w:val="24"/>
          <w:szCs w:val="24"/>
          <w:shd w:val="clear" w:color="auto" w:fill="F8F8F8"/>
        </w:rPr>
        <w:t xml:space="preserve"> </w:t>
      </w:r>
      <w:r w:rsidR="00B02431" w:rsidRPr="00ED5954">
        <w:rPr>
          <w:rFonts w:ascii="Arial" w:hAnsi="Arial" w:cs="Arial"/>
          <w:sz w:val="24"/>
          <w:szCs w:val="24"/>
          <w:shd w:val="clear" w:color="auto" w:fill="F8F8F8"/>
        </w:rPr>
        <w:t>they will work in partnership with the category 1 responders, these include Network Rail, Health and Safey and Transport for Wales.</w:t>
      </w:r>
      <w:r w:rsidR="005E17F4" w:rsidRPr="00ED5954">
        <w:rPr>
          <w:rFonts w:ascii="Arial" w:hAnsi="Arial" w:cs="Arial"/>
          <w:sz w:val="24"/>
          <w:szCs w:val="24"/>
          <w:shd w:val="clear" w:color="auto" w:fill="F8F8F8"/>
        </w:rPr>
        <w:t xml:space="preserve"> </w:t>
      </w:r>
      <w:r w:rsidR="003D05B5" w:rsidRPr="00ED5954">
        <w:rPr>
          <w:rFonts w:ascii="Arial" w:hAnsi="Arial" w:cs="Arial"/>
          <w:sz w:val="24"/>
          <w:szCs w:val="24"/>
        </w:rPr>
        <w:t>N</w:t>
      </w:r>
      <w:r w:rsidR="006A6196" w:rsidRPr="00ED5954">
        <w:rPr>
          <w:rFonts w:ascii="Arial" w:hAnsi="Arial" w:cs="Arial"/>
          <w:sz w:val="24"/>
          <w:szCs w:val="24"/>
        </w:rPr>
        <w:t>on – Blue Light responders</w:t>
      </w:r>
      <w:r w:rsidR="006A6196" w:rsidRPr="00ED5954">
        <w:rPr>
          <w:rFonts w:ascii="Arial" w:hAnsi="Arial" w:cs="Arial"/>
          <w:sz w:val="24"/>
          <w:szCs w:val="24"/>
        </w:rPr>
        <w:t xml:space="preserve"> also respond to emergencies such as the Salvation Army and the British Red Cross</w:t>
      </w:r>
      <w:r w:rsidR="006A6196" w:rsidRPr="00ED5954">
        <w:rPr>
          <w:rFonts w:ascii="Arial" w:hAnsi="Arial" w:cs="Arial"/>
          <w:sz w:val="24"/>
          <w:szCs w:val="24"/>
          <w:shd w:val="clear" w:color="auto" w:fill="F8F8F8"/>
        </w:rPr>
        <w:t xml:space="preserve">. </w:t>
      </w:r>
      <w:r w:rsidR="00B02431" w:rsidRPr="00ED5954">
        <w:rPr>
          <w:rFonts w:ascii="Arial" w:hAnsi="Arial" w:cs="Arial"/>
          <w:sz w:val="24"/>
          <w:szCs w:val="24"/>
          <w:shd w:val="clear" w:color="auto" w:fill="F8F8F8"/>
        </w:rPr>
        <w:t>These Categories work together to form a partnership to overcome any problems</w:t>
      </w:r>
      <w:r w:rsidR="006F3440" w:rsidRPr="00ED5954">
        <w:rPr>
          <w:rFonts w:ascii="Arial" w:hAnsi="Arial" w:cs="Arial"/>
          <w:sz w:val="24"/>
          <w:szCs w:val="24"/>
          <w:shd w:val="clear" w:color="auto" w:fill="F8F8F8"/>
        </w:rPr>
        <w:t xml:space="preserve"> (Secretariat, 2004b).</w:t>
      </w:r>
      <w:r w:rsidR="00D37BD7" w:rsidRPr="00ED5954">
        <w:rPr>
          <w:rFonts w:ascii="Arial" w:hAnsi="Arial" w:cs="Arial"/>
          <w:sz w:val="24"/>
          <w:szCs w:val="24"/>
          <w:shd w:val="clear" w:color="auto" w:fill="F8F8F8"/>
        </w:rPr>
        <w:t xml:space="preserve"> </w:t>
      </w:r>
    </w:p>
    <w:p w14:paraId="497A7593" w14:textId="0BCF324F" w:rsidR="002F1021" w:rsidRPr="00ED5954" w:rsidRDefault="002F1021" w:rsidP="00B34811">
      <w:p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JESIP</w:t>
      </w:r>
    </w:p>
    <w:p w14:paraId="094814F0" w14:textId="71660DEB" w:rsidR="00204DCF" w:rsidRPr="00ED5954" w:rsidRDefault="00EA241D"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During 2012 the Joint Emergency Services Interoperability Programme (JESIP) was created</w:t>
      </w:r>
      <w:r w:rsidR="00E31100" w:rsidRPr="00ED5954">
        <w:rPr>
          <w:rFonts w:ascii="Arial" w:hAnsi="Arial" w:cs="Arial"/>
          <w:sz w:val="24"/>
          <w:szCs w:val="24"/>
          <w:shd w:val="clear" w:color="auto" w:fill="F8F8F8"/>
        </w:rPr>
        <w:t>.</w:t>
      </w:r>
      <w:r w:rsidR="0050724B" w:rsidRPr="00ED5954">
        <w:rPr>
          <w:rFonts w:ascii="Arial" w:hAnsi="Arial" w:cs="Arial"/>
          <w:sz w:val="24"/>
          <w:szCs w:val="24"/>
          <w:shd w:val="clear" w:color="auto" w:fill="F8F8F8"/>
        </w:rPr>
        <w:t xml:space="preserve"> JESIP was created to allow emergency workers to be able to work together as quickly and effectively as possible during</w:t>
      </w:r>
      <w:r w:rsidR="00E31100" w:rsidRPr="00ED5954">
        <w:rPr>
          <w:rFonts w:ascii="Arial" w:hAnsi="Arial" w:cs="Arial"/>
          <w:sz w:val="24"/>
          <w:szCs w:val="24"/>
          <w:shd w:val="clear" w:color="auto" w:fill="F8F8F8"/>
        </w:rPr>
        <w:t xml:space="preserve"> sudden</w:t>
      </w:r>
      <w:r w:rsidR="0050724B" w:rsidRPr="00ED5954">
        <w:rPr>
          <w:rFonts w:ascii="Arial" w:hAnsi="Arial" w:cs="Arial"/>
          <w:sz w:val="24"/>
          <w:szCs w:val="24"/>
          <w:shd w:val="clear" w:color="auto" w:fill="F8F8F8"/>
        </w:rPr>
        <w:t xml:space="preserve"> </w:t>
      </w:r>
      <w:r w:rsidR="00E31100" w:rsidRPr="00ED5954">
        <w:rPr>
          <w:rFonts w:ascii="Arial" w:hAnsi="Arial" w:cs="Arial"/>
          <w:sz w:val="24"/>
          <w:szCs w:val="24"/>
          <w:shd w:val="clear" w:color="auto" w:fill="F8F8F8"/>
        </w:rPr>
        <w:t xml:space="preserve">catastrophic events that they could not plan for to keep the emergency workers calm and aware of what roles they all have (HMICFRS, 2018). JESIP has five principles </w:t>
      </w:r>
      <w:r w:rsidR="000A1D19" w:rsidRPr="00ED5954">
        <w:rPr>
          <w:rFonts w:ascii="Arial" w:hAnsi="Arial" w:cs="Arial"/>
          <w:sz w:val="24"/>
          <w:szCs w:val="24"/>
          <w:shd w:val="clear" w:color="auto" w:fill="F8F8F8"/>
        </w:rPr>
        <w:t xml:space="preserve">and if these principles are followed </w:t>
      </w:r>
      <w:r w:rsidR="00204DCF" w:rsidRPr="00ED5954">
        <w:rPr>
          <w:rFonts w:ascii="Arial" w:hAnsi="Arial" w:cs="Arial"/>
          <w:sz w:val="24"/>
          <w:szCs w:val="24"/>
          <w:shd w:val="clear" w:color="auto" w:fill="F8F8F8"/>
        </w:rPr>
        <w:t xml:space="preserve">then when an event happens </w:t>
      </w:r>
      <w:r w:rsidR="00365F4A" w:rsidRPr="00ED5954">
        <w:rPr>
          <w:rFonts w:ascii="Arial" w:hAnsi="Arial" w:cs="Arial"/>
          <w:sz w:val="24"/>
          <w:szCs w:val="24"/>
          <w:shd w:val="clear" w:color="auto" w:fill="F8F8F8"/>
        </w:rPr>
        <w:t>all emergency partners can agree on the known working strategy</w:t>
      </w:r>
      <w:r w:rsidR="00204DCF" w:rsidRPr="00ED5954">
        <w:rPr>
          <w:rFonts w:ascii="Arial" w:hAnsi="Arial" w:cs="Arial"/>
          <w:sz w:val="24"/>
          <w:szCs w:val="24"/>
          <w:shd w:val="clear" w:color="auto" w:fill="F8F8F8"/>
        </w:rPr>
        <w:t xml:space="preserve">, where all partnerships know what needs to be done and know what is being done by each of the parties. </w:t>
      </w:r>
      <w:r w:rsidR="00FA6AA1" w:rsidRPr="00ED5954">
        <w:rPr>
          <w:rFonts w:ascii="Arial" w:hAnsi="Arial" w:cs="Arial"/>
          <w:sz w:val="24"/>
          <w:szCs w:val="24"/>
          <w:shd w:val="clear" w:color="auto" w:fill="F8F8F8"/>
        </w:rPr>
        <w:t xml:space="preserve">The first principle is to </w:t>
      </w:r>
      <w:r w:rsidR="00577EEB" w:rsidRPr="00ED5954">
        <w:rPr>
          <w:rFonts w:ascii="Arial" w:hAnsi="Arial" w:cs="Arial"/>
          <w:sz w:val="24"/>
          <w:szCs w:val="24"/>
          <w:shd w:val="clear" w:color="auto" w:fill="F8F8F8"/>
        </w:rPr>
        <w:t>‘</w:t>
      </w:r>
      <w:r w:rsidR="00FA6AA1" w:rsidRPr="00ED5954">
        <w:rPr>
          <w:rFonts w:ascii="Arial" w:hAnsi="Arial" w:cs="Arial"/>
          <w:sz w:val="24"/>
          <w:szCs w:val="24"/>
          <w:shd w:val="clear" w:color="auto" w:fill="F8F8F8"/>
        </w:rPr>
        <w:t>Co</w:t>
      </w:r>
      <w:r w:rsidR="00577EEB" w:rsidRPr="00ED5954">
        <w:rPr>
          <w:rFonts w:ascii="Arial" w:hAnsi="Arial" w:cs="Arial"/>
          <w:sz w:val="24"/>
          <w:szCs w:val="24"/>
          <w:shd w:val="clear" w:color="auto" w:fill="F8F8F8"/>
        </w:rPr>
        <w:t>-</w:t>
      </w:r>
      <w:r w:rsidR="00FA6AA1" w:rsidRPr="00ED5954">
        <w:rPr>
          <w:rFonts w:ascii="Arial" w:hAnsi="Arial" w:cs="Arial"/>
          <w:sz w:val="24"/>
          <w:szCs w:val="24"/>
          <w:shd w:val="clear" w:color="auto" w:fill="F8F8F8"/>
        </w:rPr>
        <w:t>locate</w:t>
      </w:r>
      <w:r w:rsidR="00577EEB" w:rsidRPr="00ED5954">
        <w:rPr>
          <w:rFonts w:ascii="Arial" w:hAnsi="Arial" w:cs="Arial"/>
          <w:sz w:val="24"/>
          <w:szCs w:val="24"/>
          <w:shd w:val="clear" w:color="auto" w:fill="F8F8F8"/>
        </w:rPr>
        <w:t>’ this is where the first person on scene needs to communicate with the commanders when it is safe and possible to do so the commanders can communicate with each partner to know what’s going on</w:t>
      </w:r>
      <w:r w:rsidR="00413AC6" w:rsidRPr="00ED5954">
        <w:rPr>
          <w:rFonts w:ascii="Arial" w:hAnsi="Arial" w:cs="Arial"/>
          <w:sz w:val="24"/>
          <w:szCs w:val="24"/>
          <w:shd w:val="clear" w:color="auto" w:fill="F8F8F8"/>
        </w:rPr>
        <w:t xml:space="preserve">, secondly is to ‘communicate’ this is explained to be done so in a well-spoken manner that reduce the chances of miscommunication. Thirdly is to ‘co-ordinate’ </w:t>
      </w:r>
      <w:r w:rsidR="00EB5A55" w:rsidRPr="00ED5954">
        <w:rPr>
          <w:rFonts w:ascii="Arial" w:hAnsi="Arial" w:cs="Arial"/>
          <w:sz w:val="24"/>
          <w:szCs w:val="24"/>
          <w:shd w:val="clear" w:color="auto" w:fill="F8F8F8"/>
        </w:rPr>
        <w:t xml:space="preserve">to work together to identify what the priorities are, the resources and facilities that is needed to make the partnership work as effective as possible. Next it to ‘jointly understand risk’ this means that the partners all need to share the potential risks and hazards and coming to a decision on how to reduce and control these potential issues to cause further harm. Lastly is ‘shared situational awareness’ this is where </w:t>
      </w:r>
      <w:r w:rsidR="00976E9E" w:rsidRPr="00ED5954">
        <w:rPr>
          <w:rFonts w:ascii="Arial" w:hAnsi="Arial" w:cs="Arial"/>
          <w:sz w:val="24"/>
          <w:szCs w:val="24"/>
          <w:shd w:val="clear" w:color="auto" w:fill="F8F8F8"/>
        </w:rPr>
        <w:t>partners</w:t>
      </w:r>
      <w:r w:rsidR="00EB5A55" w:rsidRPr="00ED5954">
        <w:rPr>
          <w:rFonts w:ascii="Arial" w:hAnsi="Arial" w:cs="Arial"/>
          <w:sz w:val="24"/>
          <w:szCs w:val="24"/>
          <w:shd w:val="clear" w:color="auto" w:fill="F8F8F8"/>
        </w:rPr>
        <w:t xml:space="preserve"> need to use the Joint Decision Model and Methane to work out what is needed next</w:t>
      </w:r>
      <w:r w:rsidR="00AE12E0" w:rsidRPr="00ED5954">
        <w:rPr>
          <w:rFonts w:ascii="Arial" w:hAnsi="Arial" w:cs="Arial"/>
          <w:sz w:val="24"/>
          <w:szCs w:val="24"/>
          <w:shd w:val="clear" w:color="auto" w:fill="F8F8F8"/>
        </w:rPr>
        <w:t xml:space="preserve"> (JESIP, 2022</w:t>
      </w:r>
      <w:r w:rsidR="00B702B5" w:rsidRPr="00ED5954">
        <w:rPr>
          <w:rFonts w:ascii="Arial" w:hAnsi="Arial" w:cs="Arial"/>
          <w:sz w:val="24"/>
          <w:szCs w:val="24"/>
          <w:shd w:val="clear" w:color="auto" w:fill="F8F8F8"/>
        </w:rPr>
        <w:t>a</w:t>
      </w:r>
      <w:r w:rsidR="00AE12E0" w:rsidRPr="00ED5954">
        <w:rPr>
          <w:rFonts w:ascii="Arial" w:hAnsi="Arial" w:cs="Arial"/>
          <w:sz w:val="24"/>
          <w:szCs w:val="24"/>
          <w:shd w:val="clear" w:color="auto" w:fill="F8F8F8"/>
        </w:rPr>
        <w:t>)</w:t>
      </w:r>
    </w:p>
    <w:p w14:paraId="06B6AC0A" w14:textId="77777777" w:rsidR="00BD3058" w:rsidRPr="00ED5954" w:rsidRDefault="00BD3058" w:rsidP="00B34811">
      <w:pPr>
        <w:spacing w:line="480" w:lineRule="auto"/>
        <w:rPr>
          <w:rFonts w:ascii="Arial" w:hAnsi="Arial" w:cs="Arial"/>
          <w:sz w:val="24"/>
          <w:szCs w:val="24"/>
          <w:u w:val="single"/>
          <w:shd w:val="clear" w:color="auto" w:fill="F8F8F8"/>
        </w:rPr>
      </w:pPr>
    </w:p>
    <w:p w14:paraId="019EF210" w14:textId="77777777" w:rsidR="00BD3058" w:rsidRPr="00ED5954" w:rsidRDefault="00BD3058" w:rsidP="00B34811">
      <w:pPr>
        <w:spacing w:line="480" w:lineRule="auto"/>
        <w:rPr>
          <w:rFonts w:ascii="Arial" w:hAnsi="Arial" w:cs="Arial"/>
          <w:sz w:val="24"/>
          <w:szCs w:val="24"/>
          <w:u w:val="single"/>
          <w:shd w:val="clear" w:color="auto" w:fill="F8F8F8"/>
        </w:rPr>
      </w:pPr>
    </w:p>
    <w:p w14:paraId="7415D4A1" w14:textId="49B903D0" w:rsidR="00AE12E0" w:rsidRPr="00ED5954" w:rsidRDefault="00AE12E0" w:rsidP="00B34811">
      <w:p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Joint Decision Model and M</w:t>
      </w:r>
      <w:r w:rsidR="0098576E" w:rsidRPr="00ED5954">
        <w:rPr>
          <w:rFonts w:ascii="Arial" w:hAnsi="Arial" w:cs="Arial"/>
          <w:sz w:val="24"/>
          <w:szCs w:val="24"/>
          <w:u w:val="single"/>
          <w:shd w:val="clear" w:color="auto" w:fill="F8F8F8"/>
        </w:rPr>
        <w:t>ETHANE</w:t>
      </w:r>
      <w:r w:rsidRPr="00ED5954">
        <w:rPr>
          <w:rFonts w:ascii="Arial" w:hAnsi="Arial" w:cs="Arial"/>
          <w:sz w:val="24"/>
          <w:szCs w:val="24"/>
          <w:u w:val="single"/>
          <w:shd w:val="clear" w:color="auto" w:fill="F8F8F8"/>
        </w:rPr>
        <w:t xml:space="preserve"> </w:t>
      </w:r>
    </w:p>
    <w:p w14:paraId="3AD231AD" w14:textId="523F49D6" w:rsidR="0098576E" w:rsidRPr="00ED5954" w:rsidRDefault="009B1EE7"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The Joint Decision model (JDM) was </w:t>
      </w:r>
      <w:r w:rsidR="00CD4142" w:rsidRPr="00ED5954">
        <w:rPr>
          <w:rFonts w:ascii="Arial" w:hAnsi="Arial" w:cs="Arial"/>
          <w:sz w:val="24"/>
          <w:szCs w:val="24"/>
          <w:shd w:val="clear" w:color="auto" w:fill="F8F8F8"/>
        </w:rPr>
        <w:t>developed</w:t>
      </w:r>
      <w:r w:rsidRPr="00ED5954">
        <w:rPr>
          <w:rFonts w:ascii="Arial" w:hAnsi="Arial" w:cs="Arial"/>
          <w:sz w:val="24"/>
          <w:szCs w:val="24"/>
          <w:shd w:val="clear" w:color="auto" w:fill="F8F8F8"/>
        </w:rPr>
        <w:t xml:space="preserve"> to allow </w:t>
      </w:r>
      <w:r w:rsidR="00CD4142" w:rsidRPr="00ED5954">
        <w:rPr>
          <w:rFonts w:ascii="Arial" w:hAnsi="Arial" w:cs="Arial"/>
          <w:sz w:val="24"/>
          <w:szCs w:val="24"/>
          <w:shd w:val="clear" w:color="auto" w:fill="F8F8F8"/>
        </w:rPr>
        <w:t>officers and staff to be able to make decisions in</w:t>
      </w:r>
      <w:r w:rsidR="00B92CB2" w:rsidRPr="00ED5954">
        <w:rPr>
          <w:rFonts w:ascii="Arial" w:hAnsi="Arial" w:cs="Arial"/>
          <w:sz w:val="24"/>
          <w:szCs w:val="24"/>
          <w:shd w:val="clear" w:color="auto" w:fill="F8F8F8"/>
        </w:rPr>
        <w:t xml:space="preserve"> </w:t>
      </w:r>
      <w:r w:rsidR="00CD4142" w:rsidRPr="00ED5954">
        <w:rPr>
          <w:rFonts w:ascii="Arial" w:hAnsi="Arial" w:cs="Arial"/>
          <w:sz w:val="24"/>
          <w:szCs w:val="24"/>
          <w:shd w:val="clear" w:color="auto" w:fill="F8F8F8"/>
        </w:rPr>
        <w:t>a particular way that allows their work to be able to work jointly with other agencies such as paramedics and fire (College of Policing, 2022)</w:t>
      </w:r>
      <w:r w:rsidR="00D37BD7" w:rsidRPr="00ED5954">
        <w:rPr>
          <w:rFonts w:ascii="Arial" w:hAnsi="Arial" w:cs="Arial"/>
          <w:sz w:val="24"/>
          <w:szCs w:val="24"/>
          <w:shd w:val="clear" w:color="auto" w:fill="F8F8F8"/>
        </w:rPr>
        <w:t xml:space="preserve">  According to </w:t>
      </w:r>
      <w:r w:rsidR="0094283A" w:rsidRPr="00ED5954">
        <w:rPr>
          <w:rFonts w:ascii="Arial" w:hAnsi="Arial" w:cs="Arial"/>
          <w:sz w:val="24"/>
          <w:szCs w:val="24"/>
          <w:shd w:val="clear" w:color="auto" w:fill="FFFFFF"/>
        </w:rPr>
        <w:t xml:space="preserve">Wilkinson (2019) </w:t>
      </w:r>
      <w:r w:rsidR="00D37BD7" w:rsidRPr="00ED5954">
        <w:rPr>
          <w:rFonts w:ascii="Arial" w:hAnsi="Arial" w:cs="Arial"/>
          <w:sz w:val="24"/>
          <w:szCs w:val="24"/>
          <w:shd w:val="clear" w:color="auto" w:fill="F8F8F8"/>
        </w:rPr>
        <w:t xml:space="preserve">the JDM was designed within the thought process of how people naturally make decisions </w:t>
      </w:r>
      <w:r w:rsidR="0094283A" w:rsidRPr="00ED5954">
        <w:rPr>
          <w:rFonts w:ascii="Arial" w:hAnsi="Arial" w:cs="Arial"/>
          <w:sz w:val="24"/>
          <w:szCs w:val="24"/>
          <w:shd w:val="clear" w:color="auto" w:fill="F8F8F8"/>
        </w:rPr>
        <w:t xml:space="preserve">when they are put under pressure in life threatening instances where the information to them is unknown. </w:t>
      </w:r>
    </w:p>
    <w:p w14:paraId="7C8253B6" w14:textId="07A6374B" w:rsidR="00C10C60" w:rsidRPr="00ED5954" w:rsidRDefault="00C94BD9" w:rsidP="00B34811">
      <w:pPr>
        <w:spacing w:line="480" w:lineRule="auto"/>
        <w:rPr>
          <w:rFonts w:ascii="Arial" w:hAnsi="Arial" w:cs="Arial"/>
          <w:sz w:val="24"/>
          <w:szCs w:val="24"/>
          <w:shd w:val="clear" w:color="auto" w:fill="F8F8F8"/>
        </w:rPr>
      </w:pPr>
      <w:r w:rsidRPr="00ED5954">
        <w:rPr>
          <w:rFonts w:ascii="Arial" w:hAnsi="Arial" w:cs="Arial"/>
          <w:noProof/>
          <w:sz w:val="24"/>
          <w:szCs w:val="24"/>
        </w:rPr>
        <w:drawing>
          <wp:anchor distT="0" distB="0" distL="114300" distR="114300" simplePos="0" relativeHeight="251658240" behindDoc="1" locked="0" layoutInCell="1" allowOverlap="1" wp14:anchorId="3B6210BC" wp14:editId="3C2966E3">
            <wp:simplePos x="0" y="0"/>
            <wp:positionH relativeFrom="margin">
              <wp:posOffset>1056005</wp:posOffset>
            </wp:positionH>
            <wp:positionV relativeFrom="paragraph">
              <wp:posOffset>286385</wp:posOffset>
            </wp:positionV>
            <wp:extent cx="3962400" cy="3846830"/>
            <wp:effectExtent l="0" t="0" r="0" b="127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62400" cy="3846830"/>
                    </a:xfrm>
                    <a:prstGeom prst="rect">
                      <a:avLst/>
                    </a:prstGeom>
                    <a:noFill/>
                    <a:ln>
                      <a:noFill/>
                    </a:ln>
                  </pic:spPr>
                </pic:pic>
              </a:graphicData>
            </a:graphic>
          </wp:anchor>
        </w:drawing>
      </w:r>
      <w:r w:rsidR="00C10C60" w:rsidRPr="00ED5954">
        <w:rPr>
          <w:rFonts w:ascii="Arial" w:hAnsi="Arial" w:cs="Arial"/>
          <w:sz w:val="24"/>
          <w:szCs w:val="24"/>
          <w:shd w:val="clear" w:color="auto" w:fill="F8F8F8"/>
        </w:rPr>
        <w:t>(JESIP, 2022d)</w:t>
      </w:r>
    </w:p>
    <w:p w14:paraId="29C8670D" w14:textId="729DDF67" w:rsidR="00A328BD" w:rsidRPr="00ED5954" w:rsidRDefault="00A328BD" w:rsidP="00B34811">
      <w:pPr>
        <w:spacing w:line="480" w:lineRule="auto"/>
        <w:rPr>
          <w:rFonts w:ascii="Arial" w:hAnsi="Arial" w:cs="Arial"/>
          <w:sz w:val="24"/>
          <w:szCs w:val="24"/>
          <w:shd w:val="clear" w:color="auto" w:fill="F8F8F8"/>
        </w:rPr>
      </w:pPr>
    </w:p>
    <w:p w14:paraId="3BEF87BD" w14:textId="5BB9F2D8" w:rsidR="00B82C87" w:rsidRPr="00ED5954" w:rsidRDefault="00B82C87"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 xml:space="preserve">METHANE is a decision model that allows emergency workers to be </w:t>
      </w:r>
      <w:r w:rsidR="00773EC8" w:rsidRPr="00ED5954">
        <w:rPr>
          <w:rFonts w:ascii="Arial" w:hAnsi="Arial" w:cs="Arial"/>
          <w:sz w:val="24"/>
          <w:szCs w:val="24"/>
          <w:shd w:val="clear" w:color="auto" w:fill="F8F8F8"/>
        </w:rPr>
        <w:t>able</w:t>
      </w:r>
      <w:r w:rsidRPr="00ED5954">
        <w:rPr>
          <w:rFonts w:ascii="Arial" w:hAnsi="Arial" w:cs="Arial"/>
          <w:sz w:val="24"/>
          <w:szCs w:val="24"/>
          <w:shd w:val="clear" w:color="auto" w:fill="F8F8F8"/>
        </w:rPr>
        <w:t xml:space="preserve"> to communicate effectively with control rooms and services </w:t>
      </w:r>
      <w:r w:rsidR="00773EC8" w:rsidRPr="00ED5954">
        <w:rPr>
          <w:rFonts w:ascii="Arial" w:hAnsi="Arial" w:cs="Arial"/>
          <w:sz w:val="24"/>
          <w:szCs w:val="24"/>
          <w:shd w:val="clear" w:color="auto" w:fill="F8F8F8"/>
        </w:rPr>
        <w:t>giving them information from the incidents</w:t>
      </w:r>
      <w:r w:rsidR="00B702B5" w:rsidRPr="00ED5954">
        <w:rPr>
          <w:rFonts w:ascii="Arial" w:hAnsi="Arial" w:cs="Arial"/>
          <w:sz w:val="24"/>
          <w:szCs w:val="24"/>
          <w:shd w:val="clear" w:color="auto" w:fill="F8F8F8"/>
        </w:rPr>
        <w:t xml:space="preserve"> (JESIP, 2022b)</w:t>
      </w:r>
      <w:r w:rsidR="00A628D9" w:rsidRPr="00ED5954">
        <w:rPr>
          <w:rFonts w:ascii="Arial" w:hAnsi="Arial" w:cs="Arial"/>
          <w:sz w:val="24"/>
          <w:szCs w:val="24"/>
          <w:shd w:val="clear" w:color="auto" w:fill="F8F8F8"/>
        </w:rPr>
        <w:t xml:space="preserve">. The ‘M’ means has there been a major incident, ‘E’ means what is the exact location of the event, ‘T’ is what is the type of incident, ‘H’ means what are the hazards that have or may occur, ‘A’ is what is the best access into the area of the incident, </w:t>
      </w:r>
      <w:r w:rsidR="00AC274A" w:rsidRPr="00ED5954">
        <w:rPr>
          <w:rFonts w:ascii="Arial" w:hAnsi="Arial" w:cs="Arial"/>
          <w:sz w:val="24"/>
          <w:szCs w:val="24"/>
          <w:shd w:val="clear" w:color="auto" w:fill="F8F8F8"/>
        </w:rPr>
        <w:t xml:space="preserve">‘N’ means what is the number of casualties and what is their conditions, lastly ‘E’ means emergency services, which is how many emergency responders is needed and how many is already at the incident (JESIP, 2022c) </w:t>
      </w:r>
    </w:p>
    <w:p w14:paraId="7CB68F3C" w14:textId="77777777" w:rsidR="008832DC" w:rsidRPr="00ED5954" w:rsidRDefault="008832DC" w:rsidP="00B34811">
      <w:pPr>
        <w:spacing w:line="480" w:lineRule="auto"/>
        <w:rPr>
          <w:rFonts w:ascii="Arial" w:hAnsi="Arial" w:cs="Arial"/>
          <w:sz w:val="24"/>
          <w:szCs w:val="24"/>
          <w:shd w:val="clear" w:color="auto" w:fill="F8F8F8"/>
        </w:rPr>
      </w:pPr>
    </w:p>
    <w:p w14:paraId="6D7A55A3" w14:textId="4A06AA0D" w:rsidR="008832DC" w:rsidRPr="00ED5954" w:rsidRDefault="008832DC" w:rsidP="00B34811">
      <w:pPr>
        <w:spacing w:line="480" w:lineRule="auto"/>
        <w:rPr>
          <w:rFonts w:ascii="Arial" w:hAnsi="Arial" w:cs="Arial"/>
          <w:sz w:val="24"/>
          <w:szCs w:val="24"/>
          <w:shd w:val="clear" w:color="auto" w:fill="F8F8F8"/>
        </w:rPr>
      </w:pPr>
      <w:r w:rsidRPr="00ED5954">
        <w:rPr>
          <w:rFonts w:ascii="Arial" w:hAnsi="Arial" w:cs="Arial"/>
          <w:noProof/>
          <w:sz w:val="24"/>
          <w:szCs w:val="24"/>
        </w:rPr>
        <w:drawing>
          <wp:inline distT="0" distB="0" distL="0" distR="0" wp14:anchorId="0EE27AF6" wp14:editId="549DEFD5">
            <wp:extent cx="5731510" cy="558228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582285"/>
                    </a:xfrm>
                    <a:prstGeom prst="rect">
                      <a:avLst/>
                    </a:prstGeom>
                    <a:noFill/>
                    <a:ln>
                      <a:noFill/>
                    </a:ln>
                  </pic:spPr>
                </pic:pic>
              </a:graphicData>
            </a:graphic>
          </wp:inline>
        </w:drawing>
      </w:r>
    </w:p>
    <w:p w14:paraId="16548508" w14:textId="13F2F73C" w:rsidR="008832DC" w:rsidRPr="00ED5954" w:rsidRDefault="008832DC" w:rsidP="00B34811">
      <w:pPr>
        <w:spacing w:line="480" w:lineRule="auto"/>
        <w:rPr>
          <w:rFonts w:ascii="Arial" w:hAnsi="Arial" w:cs="Arial"/>
          <w:sz w:val="24"/>
          <w:szCs w:val="24"/>
          <w:shd w:val="clear" w:color="auto" w:fill="F8F8F8"/>
        </w:rPr>
      </w:pPr>
      <w:r w:rsidRPr="00ED5954">
        <w:rPr>
          <w:rFonts w:ascii="Arial" w:hAnsi="Arial" w:cs="Arial"/>
          <w:sz w:val="24"/>
          <w:szCs w:val="24"/>
          <w:shd w:val="clear" w:color="auto" w:fill="F8F8F8"/>
        </w:rPr>
        <w:t>(JESIP, 2022d)</w:t>
      </w:r>
    </w:p>
    <w:p w14:paraId="5630F7BD" w14:textId="77777777" w:rsidR="009442FE" w:rsidRPr="00ED5954" w:rsidRDefault="009442FE" w:rsidP="00B34811">
      <w:pPr>
        <w:spacing w:line="480" w:lineRule="auto"/>
        <w:rPr>
          <w:rFonts w:ascii="Arial" w:hAnsi="Arial" w:cs="Arial"/>
          <w:sz w:val="24"/>
          <w:szCs w:val="24"/>
          <w:u w:val="single"/>
          <w:shd w:val="clear" w:color="auto" w:fill="F8F8F8"/>
        </w:rPr>
      </w:pPr>
    </w:p>
    <w:p w14:paraId="705C503A" w14:textId="02F6EEBA" w:rsidR="00426407" w:rsidRPr="00ED5954" w:rsidRDefault="00214CD2" w:rsidP="00B34811">
      <w:pPr>
        <w:spacing w:line="480" w:lineRule="auto"/>
        <w:rPr>
          <w:rFonts w:ascii="Arial" w:hAnsi="Arial" w:cs="Arial"/>
          <w:sz w:val="24"/>
          <w:szCs w:val="24"/>
          <w:u w:val="single"/>
          <w:shd w:val="clear" w:color="auto" w:fill="F8F8F8"/>
        </w:rPr>
      </w:pPr>
      <w:r w:rsidRPr="00ED5954">
        <w:rPr>
          <w:rFonts w:ascii="Arial" w:hAnsi="Arial" w:cs="Arial"/>
          <w:sz w:val="24"/>
          <w:szCs w:val="24"/>
          <w:u w:val="single"/>
          <w:shd w:val="clear" w:color="auto" w:fill="F8F8F8"/>
        </w:rPr>
        <w:t xml:space="preserve">Manchester Arena Attack </w:t>
      </w:r>
    </w:p>
    <w:p w14:paraId="7043298A" w14:textId="7D10BC41" w:rsidR="00214CD2" w:rsidRPr="00ED5954" w:rsidRDefault="00E83FBB" w:rsidP="00B34811">
      <w:pPr>
        <w:spacing w:line="480" w:lineRule="auto"/>
        <w:rPr>
          <w:rFonts w:ascii="Arial" w:hAnsi="Arial" w:cs="Arial"/>
          <w:sz w:val="24"/>
          <w:szCs w:val="24"/>
        </w:rPr>
      </w:pPr>
      <w:r w:rsidRPr="00ED5954">
        <w:rPr>
          <w:rFonts w:ascii="Arial" w:hAnsi="Arial" w:cs="Arial"/>
          <w:sz w:val="24"/>
          <w:szCs w:val="24"/>
          <w:shd w:val="clear" w:color="auto" w:fill="F8F8F8"/>
        </w:rPr>
        <w:t>On the 22</w:t>
      </w:r>
      <w:r w:rsidRPr="00ED5954">
        <w:rPr>
          <w:rFonts w:ascii="Arial" w:hAnsi="Arial" w:cs="Arial"/>
          <w:sz w:val="24"/>
          <w:szCs w:val="24"/>
          <w:shd w:val="clear" w:color="auto" w:fill="F8F8F8"/>
          <w:vertAlign w:val="superscript"/>
        </w:rPr>
        <w:t>nd of</w:t>
      </w:r>
      <w:r w:rsidRPr="00ED5954">
        <w:rPr>
          <w:rFonts w:ascii="Arial" w:hAnsi="Arial" w:cs="Arial"/>
          <w:sz w:val="24"/>
          <w:szCs w:val="24"/>
          <w:shd w:val="clear" w:color="auto" w:fill="F8F8F8"/>
        </w:rPr>
        <w:t xml:space="preserve"> May 2017 at the Manchester Arena, singer Ariana Grande’s concert </w:t>
      </w:r>
      <w:r w:rsidR="00F72F39" w:rsidRPr="00ED5954">
        <w:rPr>
          <w:rFonts w:ascii="Arial" w:hAnsi="Arial" w:cs="Arial"/>
          <w:sz w:val="24"/>
          <w:szCs w:val="24"/>
          <w:shd w:val="clear" w:color="auto" w:fill="F8F8F8"/>
        </w:rPr>
        <w:t>ended,</w:t>
      </w:r>
      <w:r w:rsidRPr="00ED5954">
        <w:rPr>
          <w:rFonts w:ascii="Arial" w:hAnsi="Arial" w:cs="Arial"/>
          <w:sz w:val="24"/>
          <w:szCs w:val="24"/>
          <w:shd w:val="clear" w:color="auto" w:fill="F8F8F8"/>
        </w:rPr>
        <w:t xml:space="preserve"> and</w:t>
      </w:r>
      <w:r w:rsidR="00F72F39" w:rsidRPr="00ED5954">
        <w:rPr>
          <w:rFonts w:ascii="Arial" w:hAnsi="Arial" w:cs="Arial"/>
          <w:sz w:val="24"/>
          <w:szCs w:val="24"/>
          <w:shd w:val="clear" w:color="auto" w:fill="F8F8F8"/>
        </w:rPr>
        <w:t xml:space="preserve"> Salman Abedi detonated an improvised explosive device (IED) as fans tried to exit the area. Over 14,000 fans </w:t>
      </w:r>
      <w:r w:rsidR="00AB27A9" w:rsidRPr="00ED5954">
        <w:rPr>
          <w:rFonts w:ascii="Arial" w:hAnsi="Arial" w:cs="Arial"/>
          <w:sz w:val="24"/>
          <w:szCs w:val="24"/>
          <w:shd w:val="clear" w:color="auto" w:fill="F8F8F8"/>
        </w:rPr>
        <w:t>attended</w:t>
      </w:r>
      <w:r w:rsidR="00F72F39" w:rsidRPr="00ED5954">
        <w:rPr>
          <w:rFonts w:ascii="Arial" w:hAnsi="Arial" w:cs="Arial"/>
          <w:sz w:val="24"/>
          <w:szCs w:val="24"/>
          <w:shd w:val="clear" w:color="auto" w:fill="F8F8F8"/>
        </w:rPr>
        <w:t xml:space="preserve"> the concert, most of those who </w:t>
      </w:r>
      <w:r w:rsidR="00AB27A9" w:rsidRPr="00ED5954">
        <w:rPr>
          <w:rFonts w:ascii="Arial" w:hAnsi="Arial" w:cs="Arial"/>
          <w:sz w:val="24"/>
          <w:szCs w:val="24"/>
          <w:shd w:val="clear" w:color="auto" w:fill="F8F8F8"/>
        </w:rPr>
        <w:t>attended</w:t>
      </w:r>
      <w:r w:rsidR="00F72F39" w:rsidRPr="00ED5954">
        <w:rPr>
          <w:rFonts w:ascii="Arial" w:hAnsi="Arial" w:cs="Arial"/>
          <w:sz w:val="24"/>
          <w:szCs w:val="24"/>
          <w:shd w:val="clear" w:color="auto" w:fill="F8F8F8"/>
        </w:rPr>
        <w:t xml:space="preserve"> were </w:t>
      </w:r>
      <w:r w:rsidR="00AB27A9" w:rsidRPr="00ED5954">
        <w:rPr>
          <w:rFonts w:ascii="Arial" w:hAnsi="Arial" w:cs="Arial"/>
          <w:sz w:val="24"/>
          <w:szCs w:val="24"/>
          <w:shd w:val="clear" w:color="auto" w:fill="F8F8F8"/>
        </w:rPr>
        <w:t>teenagers</w:t>
      </w:r>
      <w:r w:rsidR="00F72F39" w:rsidRPr="00ED5954">
        <w:rPr>
          <w:rFonts w:ascii="Arial" w:hAnsi="Arial" w:cs="Arial"/>
          <w:sz w:val="24"/>
          <w:szCs w:val="24"/>
          <w:shd w:val="clear" w:color="auto" w:fill="F8F8F8"/>
        </w:rPr>
        <w:t xml:space="preserve"> and childre</w:t>
      </w:r>
      <w:r w:rsidR="00AB27A9" w:rsidRPr="00ED5954">
        <w:rPr>
          <w:rFonts w:ascii="Arial" w:hAnsi="Arial" w:cs="Arial"/>
          <w:sz w:val="24"/>
          <w:szCs w:val="24"/>
          <w:shd w:val="clear" w:color="auto" w:fill="F8F8F8"/>
        </w:rPr>
        <w:t>n, as a result of detonating the de</w:t>
      </w:r>
      <w:r w:rsidR="00B30654" w:rsidRPr="00ED5954">
        <w:rPr>
          <w:rFonts w:ascii="Arial" w:hAnsi="Arial" w:cs="Arial"/>
          <w:sz w:val="24"/>
          <w:szCs w:val="24"/>
          <w:shd w:val="clear" w:color="auto" w:fill="F8F8F8"/>
        </w:rPr>
        <w:t>vice</w:t>
      </w:r>
      <w:r w:rsidR="00AB27A9" w:rsidRPr="00ED5954">
        <w:rPr>
          <w:rFonts w:ascii="Arial" w:hAnsi="Arial" w:cs="Arial"/>
          <w:sz w:val="24"/>
          <w:szCs w:val="24"/>
          <w:shd w:val="clear" w:color="auto" w:fill="F8F8F8"/>
        </w:rPr>
        <w:t xml:space="preserve"> 23 people lost their live including Salman Abedi</w:t>
      </w:r>
      <w:r w:rsidR="00DE26F2" w:rsidRPr="00ED5954">
        <w:rPr>
          <w:rFonts w:ascii="Arial" w:hAnsi="Arial" w:cs="Arial"/>
          <w:sz w:val="24"/>
          <w:szCs w:val="24"/>
          <w:shd w:val="clear" w:color="auto" w:fill="F8F8F8"/>
        </w:rPr>
        <w:t xml:space="preserve"> and 119 were injured, of those killed 20 died at the arena and 3 died at the hospital (</w:t>
      </w:r>
      <w:r w:rsidR="00DE26F2" w:rsidRPr="00ED5954">
        <w:rPr>
          <w:rFonts w:ascii="Arial" w:hAnsi="Arial" w:cs="Arial"/>
          <w:sz w:val="24"/>
          <w:szCs w:val="24"/>
        </w:rPr>
        <w:t xml:space="preserve">Ben-Ezra, 2017). </w:t>
      </w:r>
    </w:p>
    <w:p w14:paraId="6CB10083" w14:textId="253F00DC" w:rsidR="00E53E58" w:rsidRPr="00ED5954" w:rsidRDefault="006944A8" w:rsidP="00B34811">
      <w:pPr>
        <w:spacing w:line="480" w:lineRule="auto"/>
        <w:rPr>
          <w:rFonts w:ascii="Arial" w:hAnsi="Arial" w:cs="Arial"/>
          <w:sz w:val="24"/>
          <w:szCs w:val="24"/>
          <w:u w:val="single"/>
        </w:rPr>
      </w:pPr>
      <w:r w:rsidRPr="00ED5954">
        <w:rPr>
          <w:rFonts w:ascii="Arial" w:hAnsi="Arial" w:cs="Arial"/>
          <w:sz w:val="24"/>
          <w:szCs w:val="24"/>
          <w:u w:val="single"/>
        </w:rPr>
        <w:t>Abedi’s Plan</w:t>
      </w:r>
    </w:p>
    <w:p w14:paraId="0784F383" w14:textId="7964BA1B" w:rsidR="009824F9" w:rsidRPr="00ED5954" w:rsidRDefault="009824F9" w:rsidP="00B34811">
      <w:pPr>
        <w:spacing w:line="480" w:lineRule="auto"/>
        <w:rPr>
          <w:rFonts w:ascii="Arial" w:hAnsi="Arial" w:cs="Arial"/>
          <w:sz w:val="24"/>
          <w:szCs w:val="24"/>
        </w:rPr>
      </w:pPr>
      <w:r w:rsidRPr="00ED5954">
        <w:rPr>
          <w:rFonts w:ascii="Arial" w:hAnsi="Arial" w:cs="Arial"/>
          <w:sz w:val="24"/>
          <w:szCs w:val="24"/>
        </w:rPr>
        <w:t>Cottee (2017) clarifies that Abedi was 22 years old when he carried out the attack, Abedi was born in Manchester, who attended Salford University but did not complete his second year of his business and management degree</w:t>
      </w:r>
      <w:r w:rsidR="00B35B7E" w:rsidRPr="00ED5954">
        <w:rPr>
          <w:rFonts w:ascii="Arial" w:hAnsi="Arial" w:cs="Arial"/>
          <w:sz w:val="24"/>
          <w:szCs w:val="24"/>
        </w:rPr>
        <w:t>. Cottee explains that Abedi was a devout young man who was always respectful and polite to his elders. This is important as the man that is described as being respectful to others could carry out a terrorist attack who killed 23</w:t>
      </w:r>
      <w:r w:rsidR="00033A1E" w:rsidRPr="00ED5954">
        <w:rPr>
          <w:rFonts w:ascii="Arial" w:hAnsi="Arial" w:cs="Arial"/>
          <w:sz w:val="24"/>
          <w:szCs w:val="24"/>
        </w:rPr>
        <w:t xml:space="preserve"> of whom were</w:t>
      </w:r>
      <w:r w:rsidR="00B35B7E" w:rsidRPr="00ED5954">
        <w:rPr>
          <w:rFonts w:ascii="Arial" w:hAnsi="Arial" w:cs="Arial"/>
          <w:sz w:val="24"/>
          <w:szCs w:val="24"/>
        </w:rPr>
        <w:t xml:space="preserve"> innocent men women and children.</w:t>
      </w:r>
      <w:r w:rsidR="00C00BEA" w:rsidRPr="00ED5954">
        <w:rPr>
          <w:rFonts w:ascii="Arial" w:hAnsi="Arial" w:cs="Arial"/>
          <w:sz w:val="24"/>
          <w:szCs w:val="24"/>
        </w:rPr>
        <w:t xml:space="preserve"> </w:t>
      </w:r>
    </w:p>
    <w:p w14:paraId="20CA55D4" w14:textId="7748D572" w:rsidR="00DC5517" w:rsidRPr="00ED5954" w:rsidRDefault="00DC5517" w:rsidP="00B34811">
      <w:pPr>
        <w:spacing w:line="480" w:lineRule="auto"/>
        <w:rPr>
          <w:rFonts w:ascii="Arial" w:hAnsi="Arial" w:cs="Arial"/>
          <w:sz w:val="24"/>
          <w:szCs w:val="24"/>
        </w:rPr>
      </w:pPr>
      <w:r w:rsidRPr="00ED5954">
        <w:rPr>
          <w:rFonts w:ascii="Arial" w:hAnsi="Arial" w:cs="Arial"/>
          <w:sz w:val="24"/>
          <w:szCs w:val="24"/>
        </w:rPr>
        <w:t xml:space="preserve">Before the attack Abedi made 3 trips to the </w:t>
      </w:r>
      <w:r w:rsidR="00B56114" w:rsidRPr="00ED5954">
        <w:rPr>
          <w:rFonts w:ascii="Arial" w:hAnsi="Arial" w:cs="Arial"/>
          <w:sz w:val="24"/>
          <w:szCs w:val="24"/>
        </w:rPr>
        <w:t>a</w:t>
      </w:r>
      <w:r w:rsidRPr="00ED5954">
        <w:rPr>
          <w:rFonts w:ascii="Arial" w:hAnsi="Arial" w:cs="Arial"/>
          <w:sz w:val="24"/>
          <w:szCs w:val="24"/>
        </w:rPr>
        <w:t>rena to scout the area and plan his attack. On May the 18</w:t>
      </w:r>
      <w:r w:rsidRPr="00ED5954">
        <w:rPr>
          <w:rFonts w:ascii="Arial" w:hAnsi="Arial" w:cs="Arial"/>
          <w:sz w:val="24"/>
          <w:szCs w:val="24"/>
          <w:vertAlign w:val="superscript"/>
        </w:rPr>
        <w:t xml:space="preserve">th </w:t>
      </w:r>
      <w:r w:rsidR="001B0960" w:rsidRPr="00ED5954">
        <w:rPr>
          <w:rFonts w:ascii="Arial" w:hAnsi="Arial" w:cs="Arial"/>
          <w:sz w:val="24"/>
          <w:szCs w:val="24"/>
          <w:vertAlign w:val="superscript"/>
        </w:rPr>
        <w:t xml:space="preserve"> </w:t>
      </w:r>
      <w:r w:rsidR="001B0960" w:rsidRPr="00ED5954">
        <w:rPr>
          <w:rFonts w:ascii="Arial" w:hAnsi="Arial" w:cs="Arial"/>
          <w:sz w:val="24"/>
          <w:szCs w:val="24"/>
        </w:rPr>
        <w:t xml:space="preserve">Abedi went to </w:t>
      </w:r>
      <w:r w:rsidR="00126F6C" w:rsidRPr="00ED5954">
        <w:rPr>
          <w:rFonts w:ascii="Arial" w:hAnsi="Arial" w:cs="Arial"/>
          <w:sz w:val="24"/>
          <w:szCs w:val="24"/>
        </w:rPr>
        <w:t>the area before the Take That Concert</w:t>
      </w:r>
      <w:r w:rsidR="00F07CDB" w:rsidRPr="00ED5954">
        <w:rPr>
          <w:rFonts w:ascii="Arial" w:hAnsi="Arial" w:cs="Arial"/>
          <w:sz w:val="24"/>
          <w:szCs w:val="24"/>
        </w:rPr>
        <w:t xml:space="preserve"> to </w:t>
      </w:r>
      <w:r w:rsidR="00CB3052" w:rsidRPr="00ED5954">
        <w:rPr>
          <w:rFonts w:ascii="Arial" w:hAnsi="Arial" w:cs="Arial"/>
          <w:sz w:val="24"/>
          <w:szCs w:val="24"/>
        </w:rPr>
        <w:t>take note and familiarise himself of the venue</w:t>
      </w:r>
      <w:r w:rsidR="00BF0604" w:rsidRPr="00ED5954">
        <w:rPr>
          <w:rFonts w:ascii="Arial" w:hAnsi="Arial" w:cs="Arial"/>
          <w:sz w:val="24"/>
          <w:szCs w:val="24"/>
        </w:rPr>
        <w:t>, on this day he flew in from Libya to the UK</w:t>
      </w:r>
      <w:r w:rsidR="00CB3052" w:rsidRPr="00ED5954">
        <w:rPr>
          <w:rFonts w:ascii="Arial" w:hAnsi="Arial" w:cs="Arial"/>
          <w:sz w:val="24"/>
          <w:szCs w:val="24"/>
        </w:rPr>
        <w:t>. 3 days later he returned on May 21 where he once again observed the arena before a Brain Cox Show</w:t>
      </w:r>
      <w:r w:rsidR="001A1D05" w:rsidRPr="00ED5954">
        <w:rPr>
          <w:rFonts w:ascii="Arial" w:hAnsi="Arial" w:cs="Arial"/>
          <w:sz w:val="24"/>
          <w:szCs w:val="24"/>
        </w:rPr>
        <w:t xml:space="preserve"> (BBC, 2020).</w:t>
      </w:r>
      <w:r w:rsidR="00CB3052" w:rsidRPr="00ED5954">
        <w:rPr>
          <w:rFonts w:ascii="Arial" w:hAnsi="Arial" w:cs="Arial"/>
          <w:sz w:val="24"/>
          <w:szCs w:val="24"/>
        </w:rPr>
        <w:t xml:space="preserve"> The next day </w:t>
      </w:r>
      <w:r w:rsidR="00840719" w:rsidRPr="00ED5954">
        <w:rPr>
          <w:rFonts w:ascii="Arial" w:hAnsi="Arial" w:cs="Arial"/>
          <w:sz w:val="24"/>
          <w:szCs w:val="24"/>
        </w:rPr>
        <w:t>when</w:t>
      </w:r>
      <w:r w:rsidR="00CB3052" w:rsidRPr="00ED5954">
        <w:rPr>
          <w:rFonts w:ascii="Arial" w:hAnsi="Arial" w:cs="Arial"/>
          <w:sz w:val="24"/>
          <w:szCs w:val="24"/>
        </w:rPr>
        <w:t xml:space="preserve"> he planned and </w:t>
      </w:r>
      <w:r w:rsidR="00840719" w:rsidRPr="00ED5954">
        <w:rPr>
          <w:rFonts w:ascii="Arial" w:hAnsi="Arial" w:cs="Arial"/>
          <w:sz w:val="24"/>
          <w:szCs w:val="24"/>
        </w:rPr>
        <w:t>carried out the attack on the 22</w:t>
      </w:r>
      <w:r w:rsidR="00840719" w:rsidRPr="00ED5954">
        <w:rPr>
          <w:rFonts w:ascii="Arial" w:hAnsi="Arial" w:cs="Arial"/>
          <w:sz w:val="24"/>
          <w:szCs w:val="24"/>
          <w:vertAlign w:val="superscript"/>
        </w:rPr>
        <w:t>nd</w:t>
      </w:r>
      <w:r w:rsidR="00840719" w:rsidRPr="00ED5954">
        <w:rPr>
          <w:rFonts w:ascii="Arial" w:hAnsi="Arial" w:cs="Arial"/>
          <w:sz w:val="24"/>
          <w:szCs w:val="24"/>
        </w:rPr>
        <w:t xml:space="preserve"> </w:t>
      </w:r>
      <w:r w:rsidR="007C714E" w:rsidRPr="00ED5954">
        <w:rPr>
          <w:rFonts w:ascii="Arial" w:hAnsi="Arial" w:cs="Arial"/>
          <w:sz w:val="24"/>
          <w:szCs w:val="24"/>
        </w:rPr>
        <w:t>he vis</w:t>
      </w:r>
      <w:r w:rsidR="00BF0604" w:rsidRPr="00ED5954">
        <w:rPr>
          <w:rFonts w:ascii="Arial" w:hAnsi="Arial" w:cs="Arial"/>
          <w:sz w:val="24"/>
          <w:szCs w:val="24"/>
        </w:rPr>
        <w:t>i</w:t>
      </w:r>
      <w:r w:rsidR="007C714E" w:rsidRPr="00ED5954">
        <w:rPr>
          <w:rFonts w:ascii="Arial" w:hAnsi="Arial" w:cs="Arial"/>
          <w:sz w:val="24"/>
          <w:szCs w:val="24"/>
        </w:rPr>
        <w:t xml:space="preserve">ted the venue 2 hours before the attack, where he walked past the supervisor and talked with two security </w:t>
      </w:r>
      <w:r w:rsidR="00BF0604" w:rsidRPr="00ED5954">
        <w:rPr>
          <w:rFonts w:ascii="Arial" w:hAnsi="Arial" w:cs="Arial"/>
          <w:sz w:val="24"/>
          <w:szCs w:val="24"/>
        </w:rPr>
        <w:t>stewards</w:t>
      </w:r>
      <w:r w:rsidR="00F05C97" w:rsidRPr="00ED5954">
        <w:rPr>
          <w:rFonts w:ascii="Arial" w:hAnsi="Arial" w:cs="Arial"/>
          <w:sz w:val="24"/>
          <w:szCs w:val="24"/>
        </w:rPr>
        <w:t xml:space="preserve"> at 18:35</w:t>
      </w:r>
      <w:r w:rsidR="007C714E" w:rsidRPr="00ED5954">
        <w:rPr>
          <w:rFonts w:ascii="Arial" w:hAnsi="Arial" w:cs="Arial"/>
          <w:sz w:val="24"/>
          <w:szCs w:val="24"/>
        </w:rPr>
        <w:t xml:space="preserve">, 2 hours later Abedi returned with his backpack with the IED in. </w:t>
      </w:r>
      <w:r w:rsidR="00BF0604" w:rsidRPr="00ED5954">
        <w:rPr>
          <w:rFonts w:ascii="Arial" w:hAnsi="Arial" w:cs="Arial"/>
          <w:sz w:val="24"/>
          <w:szCs w:val="24"/>
        </w:rPr>
        <w:t xml:space="preserve">Abedi returned at where he entered the arena and walked past the security </w:t>
      </w:r>
      <w:r w:rsidR="006C6932" w:rsidRPr="00ED5954">
        <w:rPr>
          <w:rFonts w:ascii="Arial" w:hAnsi="Arial" w:cs="Arial"/>
          <w:sz w:val="24"/>
          <w:szCs w:val="24"/>
        </w:rPr>
        <w:t>and stood and watched the people queuing to enter the concert</w:t>
      </w:r>
      <w:r w:rsidR="00EF4CF6" w:rsidRPr="00ED5954">
        <w:rPr>
          <w:rFonts w:ascii="Arial" w:hAnsi="Arial" w:cs="Arial"/>
          <w:sz w:val="24"/>
          <w:szCs w:val="24"/>
        </w:rPr>
        <w:t xml:space="preserve"> (Lowe, 2020). </w:t>
      </w:r>
      <w:r w:rsidR="006C6932" w:rsidRPr="00ED5954">
        <w:rPr>
          <w:rFonts w:ascii="Arial" w:hAnsi="Arial" w:cs="Arial"/>
          <w:sz w:val="24"/>
          <w:szCs w:val="24"/>
        </w:rPr>
        <w:t xml:space="preserve">This is important because it may be that he used these trips to look and the entrances and exits of the venues, and how people went into and came out of and potentially looking for blind spots in the venue, </w:t>
      </w:r>
      <w:r w:rsidR="00F05C97" w:rsidRPr="00ED5954">
        <w:rPr>
          <w:rFonts w:ascii="Arial" w:hAnsi="Arial" w:cs="Arial"/>
          <w:sz w:val="24"/>
          <w:szCs w:val="24"/>
        </w:rPr>
        <w:t xml:space="preserve">which would have been crucial to his plans. </w:t>
      </w:r>
      <w:r w:rsidR="00EF4CF6" w:rsidRPr="00ED5954">
        <w:rPr>
          <w:rFonts w:ascii="Arial" w:hAnsi="Arial" w:cs="Arial"/>
          <w:sz w:val="24"/>
          <w:szCs w:val="24"/>
        </w:rPr>
        <w:t xml:space="preserve">Lowe (2020) </w:t>
      </w:r>
      <w:r w:rsidR="00B645F7" w:rsidRPr="00ED5954">
        <w:rPr>
          <w:rFonts w:ascii="Arial" w:hAnsi="Arial" w:cs="Arial"/>
          <w:sz w:val="24"/>
          <w:szCs w:val="24"/>
        </w:rPr>
        <w:t>states at 2</w:t>
      </w:r>
      <w:r w:rsidR="00941247" w:rsidRPr="00ED5954">
        <w:rPr>
          <w:rFonts w:ascii="Arial" w:hAnsi="Arial" w:cs="Arial"/>
          <w:sz w:val="24"/>
          <w:szCs w:val="24"/>
        </w:rPr>
        <w:t>1</w:t>
      </w:r>
      <w:r w:rsidR="00B645F7" w:rsidRPr="00ED5954">
        <w:rPr>
          <w:rFonts w:ascii="Arial" w:hAnsi="Arial" w:cs="Arial"/>
          <w:sz w:val="24"/>
          <w:szCs w:val="24"/>
        </w:rPr>
        <w:t>:3</w:t>
      </w:r>
      <w:r w:rsidR="00941247" w:rsidRPr="00ED5954">
        <w:rPr>
          <w:rFonts w:ascii="Arial" w:hAnsi="Arial" w:cs="Arial"/>
          <w:sz w:val="24"/>
          <w:szCs w:val="24"/>
        </w:rPr>
        <w:t>3</w:t>
      </w:r>
      <w:r w:rsidR="00B645F7" w:rsidRPr="00ED5954">
        <w:rPr>
          <w:rFonts w:ascii="Arial" w:hAnsi="Arial" w:cs="Arial"/>
          <w:sz w:val="24"/>
          <w:szCs w:val="24"/>
        </w:rPr>
        <w:t xml:space="preserve"> Abedi returned to the City Room </w:t>
      </w:r>
      <w:r w:rsidR="00941247" w:rsidRPr="00ED5954">
        <w:rPr>
          <w:rFonts w:ascii="Arial" w:hAnsi="Arial" w:cs="Arial"/>
          <w:sz w:val="24"/>
          <w:szCs w:val="24"/>
        </w:rPr>
        <w:t xml:space="preserve">from sitting in the train station waiting to renter the room </w:t>
      </w:r>
      <w:r w:rsidR="00B645F7" w:rsidRPr="00ED5954">
        <w:rPr>
          <w:rFonts w:ascii="Arial" w:hAnsi="Arial" w:cs="Arial"/>
          <w:sz w:val="24"/>
          <w:szCs w:val="24"/>
        </w:rPr>
        <w:t xml:space="preserve">with the IED, where he hid in the blind spot where CCTV could not spot him, this is where he waited until he detonated the device at </w:t>
      </w:r>
      <w:r w:rsidR="009B3B7B" w:rsidRPr="00ED5954">
        <w:rPr>
          <w:rFonts w:ascii="Arial" w:hAnsi="Arial" w:cs="Arial"/>
          <w:sz w:val="24"/>
          <w:szCs w:val="24"/>
        </w:rPr>
        <w:t>22</w:t>
      </w:r>
      <w:r w:rsidR="00B645F7" w:rsidRPr="00ED5954">
        <w:rPr>
          <w:rFonts w:ascii="Arial" w:hAnsi="Arial" w:cs="Arial"/>
          <w:sz w:val="24"/>
          <w:szCs w:val="24"/>
        </w:rPr>
        <w:t xml:space="preserve">:31 when the concert </w:t>
      </w:r>
      <w:r w:rsidR="00FE418F" w:rsidRPr="00ED5954">
        <w:rPr>
          <w:rFonts w:ascii="Arial" w:hAnsi="Arial" w:cs="Arial"/>
          <w:sz w:val="24"/>
          <w:szCs w:val="24"/>
        </w:rPr>
        <w:t>ended,</w:t>
      </w:r>
      <w:r w:rsidR="00B645F7" w:rsidRPr="00ED5954">
        <w:rPr>
          <w:rFonts w:ascii="Arial" w:hAnsi="Arial" w:cs="Arial"/>
          <w:sz w:val="24"/>
          <w:szCs w:val="24"/>
        </w:rPr>
        <w:t xml:space="preserve"> and the public were leaving the concert where they had to pass through the City Room to exit the venue.</w:t>
      </w:r>
      <w:r w:rsidR="006F129B" w:rsidRPr="00ED5954">
        <w:rPr>
          <w:rFonts w:ascii="Arial" w:hAnsi="Arial" w:cs="Arial"/>
          <w:sz w:val="24"/>
          <w:szCs w:val="24"/>
        </w:rPr>
        <w:t xml:space="preserve"> </w:t>
      </w:r>
    </w:p>
    <w:p w14:paraId="5CA2D93E" w14:textId="79B5C2CE" w:rsidR="00962A2B" w:rsidRPr="00ED5954" w:rsidRDefault="00EF4D1D" w:rsidP="00B34811">
      <w:pPr>
        <w:spacing w:line="480" w:lineRule="auto"/>
        <w:rPr>
          <w:rFonts w:ascii="Arial" w:hAnsi="Arial" w:cs="Arial"/>
          <w:sz w:val="24"/>
          <w:szCs w:val="24"/>
          <w:u w:val="single"/>
        </w:rPr>
      </w:pPr>
      <w:r w:rsidRPr="00ED5954">
        <w:rPr>
          <w:rFonts w:ascii="Arial" w:hAnsi="Arial" w:cs="Arial"/>
          <w:sz w:val="24"/>
          <w:szCs w:val="24"/>
          <w:u w:val="single"/>
        </w:rPr>
        <w:t xml:space="preserve">MI5’s Role </w:t>
      </w:r>
    </w:p>
    <w:p w14:paraId="2DB41E01" w14:textId="0D59FC29" w:rsidR="00B63564" w:rsidRPr="00ED5954" w:rsidRDefault="006F129B" w:rsidP="00B34811">
      <w:pPr>
        <w:spacing w:line="480" w:lineRule="auto"/>
        <w:rPr>
          <w:rFonts w:ascii="Arial" w:hAnsi="Arial" w:cs="Arial"/>
          <w:sz w:val="24"/>
          <w:szCs w:val="24"/>
          <w:shd w:val="clear" w:color="auto" w:fill="FFFFFF"/>
        </w:rPr>
      </w:pPr>
      <w:r w:rsidRPr="00ED5954">
        <w:rPr>
          <w:rFonts w:ascii="Arial" w:hAnsi="Arial" w:cs="Arial"/>
          <w:sz w:val="24"/>
          <w:szCs w:val="24"/>
        </w:rPr>
        <w:t xml:space="preserve">Before the </w:t>
      </w:r>
      <w:r w:rsidR="00B56114" w:rsidRPr="00ED5954">
        <w:rPr>
          <w:rFonts w:ascii="Arial" w:hAnsi="Arial" w:cs="Arial"/>
          <w:sz w:val="24"/>
          <w:szCs w:val="24"/>
        </w:rPr>
        <w:t>a</w:t>
      </w:r>
      <w:r w:rsidRPr="00ED5954">
        <w:rPr>
          <w:rFonts w:ascii="Arial" w:hAnsi="Arial" w:cs="Arial"/>
          <w:sz w:val="24"/>
          <w:szCs w:val="24"/>
        </w:rPr>
        <w:t xml:space="preserve">ttack, Abedi </w:t>
      </w:r>
      <w:r w:rsidR="002105C0" w:rsidRPr="00ED5954">
        <w:rPr>
          <w:rFonts w:ascii="Arial" w:hAnsi="Arial" w:cs="Arial"/>
          <w:sz w:val="24"/>
          <w:szCs w:val="24"/>
        </w:rPr>
        <w:t xml:space="preserve">had come to MI5’s attention a numerous </w:t>
      </w:r>
      <w:r w:rsidR="008E6506" w:rsidRPr="00ED5954">
        <w:rPr>
          <w:rFonts w:ascii="Arial" w:hAnsi="Arial" w:cs="Arial"/>
          <w:sz w:val="24"/>
          <w:szCs w:val="24"/>
        </w:rPr>
        <w:t>number</w:t>
      </w:r>
      <w:r w:rsidR="002105C0" w:rsidRPr="00ED5954">
        <w:rPr>
          <w:rFonts w:ascii="Arial" w:hAnsi="Arial" w:cs="Arial"/>
          <w:sz w:val="24"/>
          <w:szCs w:val="24"/>
        </w:rPr>
        <w:t xml:space="preserve"> of times, which included him </w:t>
      </w:r>
      <w:r w:rsidR="009D631A" w:rsidRPr="00ED5954">
        <w:rPr>
          <w:rFonts w:ascii="Arial" w:hAnsi="Arial" w:cs="Arial"/>
          <w:sz w:val="24"/>
          <w:szCs w:val="24"/>
        </w:rPr>
        <w:t xml:space="preserve">trying to travel to Syria and with having links to an Islamic State Fundraiser. In early 2017 MI5 </w:t>
      </w:r>
      <w:r w:rsidR="008E6506" w:rsidRPr="00ED5954">
        <w:rPr>
          <w:rFonts w:ascii="Arial" w:hAnsi="Arial" w:cs="Arial"/>
          <w:sz w:val="24"/>
          <w:szCs w:val="24"/>
        </w:rPr>
        <w:t>received</w:t>
      </w:r>
      <w:r w:rsidR="009D631A" w:rsidRPr="00ED5954">
        <w:rPr>
          <w:rFonts w:ascii="Arial" w:hAnsi="Arial" w:cs="Arial"/>
          <w:sz w:val="24"/>
          <w:szCs w:val="24"/>
        </w:rPr>
        <w:t xml:space="preserve"> more intelligence on Abedi which was looked into but decided he was not linked to terrorism </w:t>
      </w:r>
      <w:r w:rsidR="009D631A" w:rsidRPr="00ED5954">
        <w:rPr>
          <w:rFonts w:ascii="Arial" w:hAnsi="Arial" w:cs="Arial"/>
          <w:sz w:val="24"/>
          <w:szCs w:val="24"/>
          <w:shd w:val="clear" w:color="auto" w:fill="FFFFFF"/>
        </w:rPr>
        <w:t>(Home Office, 2017</w:t>
      </w:r>
      <w:r w:rsidR="000A5C8D" w:rsidRPr="00ED5954">
        <w:rPr>
          <w:rFonts w:ascii="Arial" w:hAnsi="Arial" w:cs="Arial"/>
          <w:sz w:val="24"/>
          <w:szCs w:val="24"/>
          <w:shd w:val="clear" w:color="auto" w:fill="FFFFFF"/>
        </w:rPr>
        <w:t>a</w:t>
      </w:r>
      <w:r w:rsidR="009D631A" w:rsidRPr="00ED5954">
        <w:rPr>
          <w:rFonts w:ascii="Arial" w:hAnsi="Arial" w:cs="Arial"/>
          <w:sz w:val="24"/>
          <w:szCs w:val="24"/>
          <w:shd w:val="clear" w:color="auto" w:fill="FFFFFF"/>
        </w:rPr>
        <w:t>). This is very important due to the fact that MI5 looked at Abedi and came to a decision that he was not a threat</w:t>
      </w:r>
      <w:r w:rsidR="008E6506" w:rsidRPr="00ED5954">
        <w:rPr>
          <w:rFonts w:ascii="Arial" w:hAnsi="Arial" w:cs="Arial"/>
          <w:sz w:val="24"/>
          <w:szCs w:val="24"/>
          <w:shd w:val="clear" w:color="auto" w:fill="FFFFFF"/>
        </w:rPr>
        <w:t>, there was no way that MI5 knew he was going to carry out this attack, especially after not looking into what Abedi was doing days before the attack, which was scoping out the venue</w:t>
      </w:r>
      <w:r w:rsidR="00D315CD" w:rsidRPr="00ED5954">
        <w:rPr>
          <w:rFonts w:ascii="Arial" w:hAnsi="Arial" w:cs="Arial"/>
          <w:sz w:val="24"/>
          <w:szCs w:val="24"/>
          <w:shd w:val="clear" w:color="auto" w:fill="FFFFFF"/>
        </w:rPr>
        <w:t xml:space="preserve">, if MI5 said Abedi was a threat would of the attack have been able to be stopped? </w:t>
      </w:r>
    </w:p>
    <w:p w14:paraId="6F08B636" w14:textId="77777777" w:rsidR="00BD3058" w:rsidRPr="00ED5954" w:rsidRDefault="00BD3058" w:rsidP="00B34811">
      <w:pPr>
        <w:spacing w:line="480" w:lineRule="auto"/>
        <w:rPr>
          <w:rFonts w:ascii="Arial" w:hAnsi="Arial" w:cs="Arial"/>
          <w:sz w:val="24"/>
          <w:szCs w:val="24"/>
          <w:u w:val="single"/>
          <w:shd w:val="clear" w:color="auto" w:fill="FFFFFF"/>
        </w:rPr>
      </w:pPr>
    </w:p>
    <w:p w14:paraId="777AA1CB" w14:textId="77777777" w:rsidR="00BD3058" w:rsidRPr="00ED5954" w:rsidRDefault="00BD3058" w:rsidP="00B34811">
      <w:pPr>
        <w:spacing w:line="480" w:lineRule="auto"/>
        <w:rPr>
          <w:rFonts w:ascii="Arial" w:hAnsi="Arial" w:cs="Arial"/>
          <w:sz w:val="24"/>
          <w:szCs w:val="24"/>
          <w:u w:val="single"/>
          <w:shd w:val="clear" w:color="auto" w:fill="FFFFFF"/>
        </w:rPr>
      </w:pPr>
    </w:p>
    <w:p w14:paraId="636E9F0E" w14:textId="77777777" w:rsidR="00BD3058" w:rsidRPr="00ED5954" w:rsidRDefault="00BD3058" w:rsidP="00B34811">
      <w:pPr>
        <w:spacing w:line="480" w:lineRule="auto"/>
        <w:rPr>
          <w:rFonts w:ascii="Arial" w:hAnsi="Arial" w:cs="Arial"/>
          <w:sz w:val="24"/>
          <w:szCs w:val="24"/>
          <w:u w:val="single"/>
          <w:shd w:val="clear" w:color="auto" w:fill="FFFFFF"/>
        </w:rPr>
      </w:pPr>
    </w:p>
    <w:p w14:paraId="59992B82" w14:textId="77777777" w:rsidR="00271F1A" w:rsidRPr="00ED5954" w:rsidRDefault="00271F1A" w:rsidP="00B34811">
      <w:pPr>
        <w:spacing w:line="480" w:lineRule="auto"/>
        <w:rPr>
          <w:rFonts w:ascii="Arial" w:hAnsi="Arial" w:cs="Arial"/>
          <w:sz w:val="24"/>
          <w:szCs w:val="24"/>
          <w:u w:val="single"/>
          <w:shd w:val="clear" w:color="auto" w:fill="FFFFFF"/>
        </w:rPr>
      </w:pPr>
    </w:p>
    <w:p w14:paraId="483CA184" w14:textId="77777777" w:rsidR="00271F1A" w:rsidRPr="00ED5954" w:rsidRDefault="00271F1A" w:rsidP="00B34811">
      <w:pPr>
        <w:spacing w:line="480" w:lineRule="auto"/>
        <w:rPr>
          <w:rFonts w:ascii="Arial" w:hAnsi="Arial" w:cs="Arial"/>
          <w:sz w:val="24"/>
          <w:szCs w:val="24"/>
          <w:u w:val="single"/>
          <w:shd w:val="clear" w:color="auto" w:fill="FFFFFF"/>
        </w:rPr>
      </w:pPr>
    </w:p>
    <w:p w14:paraId="756A191A" w14:textId="642706CC" w:rsidR="008B77BE" w:rsidRPr="00ED5954" w:rsidRDefault="008B77BE" w:rsidP="00B34811">
      <w:pPr>
        <w:spacing w:line="480" w:lineRule="auto"/>
        <w:rPr>
          <w:rFonts w:ascii="Arial" w:hAnsi="Arial" w:cs="Arial"/>
          <w:sz w:val="24"/>
          <w:szCs w:val="24"/>
          <w:u w:val="single"/>
          <w:shd w:val="clear" w:color="auto" w:fill="FFFFFF"/>
        </w:rPr>
      </w:pPr>
      <w:r w:rsidRPr="00ED5954">
        <w:rPr>
          <w:rFonts w:ascii="Arial" w:hAnsi="Arial" w:cs="Arial"/>
          <w:sz w:val="24"/>
          <w:szCs w:val="24"/>
          <w:u w:val="single"/>
          <w:shd w:val="clear" w:color="auto" w:fill="FFFFFF"/>
        </w:rPr>
        <w:t>British Transport Police</w:t>
      </w:r>
      <w:r w:rsidR="00BB4F71" w:rsidRPr="00ED5954">
        <w:rPr>
          <w:rFonts w:ascii="Arial" w:hAnsi="Arial" w:cs="Arial"/>
          <w:sz w:val="24"/>
          <w:szCs w:val="24"/>
          <w:u w:val="single"/>
          <w:shd w:val="clear" w:color="auto" w:fill="FFFFFF"/>
        </w:rPr>
        <w:t xml:space="preserve"> failings?</w:t>
      </w:r>
    </w:p>
    <w:p w14:paraId="6D7F1FC2" w14:textId="77777777" w:rsidR="009442FE" w:rsidRPr="00ED5954" w:rsidRDefault="008B77BE" w:rsidP="00B34811">
      <w:pPr>
        <w:spacing w:line="480" w:lineRule="auto"/>
        <w:rPr>
          <w:rFonts w:ascii="Arial" w:hAnsi="Arial" w:cs="Arial"/>
          <w:sz w:val="24"/>
          <w:szCs w:val="24"/>
          <w:shd w:val="clear" w:color="auto" w:fill="FFFFFF"/>
        </w:rPr>
      </w:pPr>
      <w:r w:rsidRPr="00ED5954">
        <w:rPr>
          <w:rFonts w:ascii="Arial" w:hAnsi="Arial" w:cs="Arial"/>
          <w:sz w:val="24"/>
          <w:szCs w:val="24"/>
          <w:shd w:val="clear" w:color="auto" w:fill="FFFFFF"/>
        </w:rPr>
        <w:t>British Transport Police</w:t>
      </w:r>
      <w:r w:rsidR="004774A7" w:rsidRPr="00ED5954">
        <w:rPr>
          <w:rFonts w:ascii="Arial" w:hAnsi="Arial" w:cs="Arial"/>
          <w:sz w:val="24"/>
          <w:szCs w:val="24"/>
          <w:shd w:val="clear" w:color="auto" w:fill="FFFFFF"/>
        </w:rPr>
        <w:t xml:space="preserve"> (BTP)</w:t>
      </w:r>
      <w:r w:rsidRPr="00ED5954">
        <w:rPr>
          <w:rFonts w:ascii="Arial" w:hAnsi="Arial" w:cs="Arial"/>
          <w:sz w:val="24"/>
          <w:szCs w:val="24"/>
          <w:shd w:val="clear" w:color="auto" w:fill="FFFFFF"/>
        </w:rPr>
        <w:t xml:space="preserve"> were the officers that were deployed to police the concert, they were all briefed to finish their breaks at 9:00 and to make sure they stagger them so someone was always on patrol due to the number of people that would be coming out </w:t>
      </w:r>
      <w:r w:rsidR="005B232C" w:rsidRPr="00ED5954">
        <w:rPr>
          <w:rFonts w:ascii="Arial" w:hAnsi="Arial" w:cs="Arial"/>
          <w:sz w:val="24"/>
          <w:szCs w:val="24"/>
          <w:shd w:val="clear" w:color="auto" w:fill="FFFFFF"/>
        </w:rPr>
        <w:t>o</w:t>
      </w:r>
      <w:r w:rsidRPr="00ED5954">
        <w:rPr>
          <w:rFonts w:ascii="Arial" w:hAnsi="Arial" w:cs="Arial"/>
          <w:sz w:val="24"/>
          <w:szCs w:val="24"/>
          <w:shd w:val="clear" w:color="auto" w:fill="FFFFFF"/>
        </w:rPr>
        <w:t xml:space="preserve">f the concert and most of them were young people and </w:t>
      </w:r>
      <w:r w:rsidR="004774A7" w:rsidRPr="00ED5954">
        <w:rPr>
          <w:rFonts w:ascii="Arial" w:hAnsi="Arial" w:cs="Arial"/>
          <w:sz w:val="24"/>
          <w:szCs w:val="24"/>
          <w:shd w:val="clear" w:color="auto" w:fill="FFFFFF"/>
        </w:rPr>
        <w:t>children,</w:t>
      </w:r>
      <w:r w:rsidRPr="00ED5954">
        <w:rPr>
          <w:rFonts w:ascii="Arial" w:hAnsi="Arial" w:cs="Arial"/>
          <w:sz w:val="24"/>
          <w:szCs w:val="24"/>
          <w:shd w:val="clear" w:color="auto" w:fill="FFFFFF"/>
        </w:rPr>
        <w:t xml:space="preserve"> so they needed to be safe. </w:t>
      </w:r>
      <w:r w:rsidR="004774A7" w:rsidRPr="00ED5954">
        <w:rPr>
          <w:rFonts w:ascii="Arial" w:hAnsi="Arial" w:cs="Arial"/>
          <w:sz w:val="24"/>
          <w:szCs w:val="24"/>
          <w:shd w:val="clear" w:color="auto" w:fill="FFFFFF"/>
        </w:rPr>
        <w:t xml:space="preserve">Some BTP did not listen </w:t>
      </w:r>
      <w:r w:rsidR="005B232C" w:rsidRPr="00ED5954">
        <w:rPr>
          <w:rFonts w:ascii="Arial" w:hAnsi="Arial" w:cs="Arial"/>
          <w:sz w:val="24"/>
          <w:szCs w:val="24"/>
          <w:shd w:val="clear" w:color="auto" w:fill="FFFFFF"/>
        </w:rPr>
        <w:t xml:space="preserve">to </w:t>
      </w:r>
      <w:r w:rsidR="004774A7" w:rsidRPr="00ED5954">
        <w:rPr>
          <w:rFonts w:ascii="Arial" w:hAnsi="Arial" w:cs="Arial"/>
          <w:sz w:val="24"/>
          <w:szCs w:val="24"/>
          <w:shd w:val="clear" w:color="auto" w:fill="FFFFFF"/>
        </w:rPr>
        <w:t xml:space="preserve">this, therefore taking longer breaks than when they were supposed to, this means that when Salman Abedi walked around </w:t>
      </w:r>
      <w:r w:rsidR="00941247" w:rsidRPr="00ED5954">
        <w:rPr>
          <w:rFonts w:ascii="Arial" w:hAnsi="Arial" w:cs="Arial"/>
          <w:sz w:val="24"/>
          <w:szCs w:val="24"/>
          <w:shd w:val="clear" w:color="auto" w:fill="FFFFFF"/>
        </w:rPr>
        <w:t xml:space="preserve">unnoticed until returning later on at </w:t>
      </w:r>
      <w:r w:rsidR="009903BC" w:rsidRPr="00ED5954">
        <w:rPr>
          <w:rFonts w:ascii="Arial" w:hAnsi="Arial" w:cs="Arial"/>
          <w:sz w:val="24"/>
          <w:szCs w:val="24"/>
          <w:shd w:val="clear" w:color="auto" w:fill="FFFFFF"/>
        </w:rPr>
        <w:t xml:space="preserve">21:33 </w:t>
      </w:r>
      <w:r w:rsidR="00553EC4" w:rsidRPr="00ED5954">
        <w:rPr>
          <w:rFonts w:ascii="Arial" w:hAnsi="Arial" w:cs="Arial"/>
          <w:sz w:val="24"/>
          <w:szCs w:val="24"/>
          <w:shd w:val="clear" w:color="auto" w:fill="FFFFFF"/>
        </w:rPr>
        <w:t>no one was on duty to spot him</w:t>
      </w:r>
      <w:r w:rsidR="003B6D7D" w:rsidRPr="00ED5954">
        <w:rPr>
          <w:rFonts w:ascii="Arial" w:hAnsi="Arial" w:cs="Arial"/>
          <w:sz w:val="24"/>
          <w:szCs w:val="24"/>
          <w:shd w:val="clear" w:color="auto" w:fill="FFFFFF"/>
        </w:rPr>
        <w:t xml:space="preserve"> (Home Office, 2017</w:t>
      </w:r>
      <w:r w:rsidR="000A5C8D" w:rsidRPr="00ED5954">
        <w:rPr>
          <w:rFonts w:ascii="Arial" w:hAnsi="Arial" w:cs="Arial"/>
          <w:sz w:val="24"/>
          <w:szCs w:val="24"/>
          <w:shd w:val="clear" w:color="auto" w:fill="FFFFFF"/>
        </w:rPr>
        <w:t>b</w:t>
      </w:r>
      <w:r w:rsidR="003B6D7D" w:rsidRPr="00ED5954">
        <w:rPr>
          <w:rFonts w:ascii="Arial" w:hAnsi="Arial" w:cs="Arial"/>
          <w:sz w:val="24"/>
          <w:szCs w:val="24"/>
          <w:shd w:val="clear" w:color="auto" w:fill="FFFFFF"/>
        </w:rPr>
        <w:t>)</w:t>
      </w:r>
      <w:r w:rsidR="000A5C8D" w:rsidRPr="00ED5954">
        <w:rPr>
          <w:rFonts w:ascii="Arial" w:hAnsi="Arial" w:cs="Arial"/>
          <w:sz w:val="24"/>
          <w:szCs w:val="24"/>
          <w:shd w:val="clear" w:color="auto" w:fill="FFFFFF"/>
        </w:rPr>
        <w:t xml:space="preserve">. </w:t>
      </w:r>
      <w:r w:rsidR="00553EC4" w:rsidRPr="00ED5954">
        <w:rPr>
          <w:rFonts w:ascii="Arial" w:hAnsi="Arial" w:cs="Arial"/>
          <w:sz w:val="24"/>
          <w:szCs w:val="24"/>
          <w:shd w:val="clear" w:color="auto" w:fill="FFFFFF"/>
        </w:rPr>
        <w:t xml:space="preserve">This is important due to the fact that if there was more of policing presence, BTP would </w:t>
      </w:r>
      <w:r w:rsidR="0028777B" w:rsidRPr="00ED5954">
        <w:rPr>
          <w:rFonts w:ascii="Arial" w:hAnsi="Arial" w:cs="Arial"/>
          <w:sz w:val="24"/>
          <w:szCs w:val="24"/>
          <w:shd w:val="clear" w:color="auto" w:fill="FFFFFF"/>
        </w:rPr>
        <w:t>have</w:t>
      </w:r>
      <w:r w:rsidR="00553EC4" w:rsidRPr="00ED5954">
        <w:rPr>
          <w:rFonts w:ascii="Arial" w:hAnsi="Arial" w:cs="Arial"/>
          <w:sz w:val="24"/>
          <w:szCs w:val="24"/>
          <w:shd w:val="clear" w:color="auto" w:fill="FFFFFF"/>
        </w:rPr>
        <w:t xml:space="preserve"> spotted Abedi and may </w:t>
      </w:r>
      <w:r w:rsidR="00C310F4" w:rsidRPr="00ED5954">
        <w:rPr>
          <w:rFonts w:ascii="Arial" w:hAnsi="Arial" w:cs="Arial"/>
          <w:sz w:val="24"/>
          <w:szCs w:val="24"/>
          <w:shd w:val="clear" w:color="auto" w:fill="FFFFFF"/>
        </w:rPr>
        <w:t>have</w:t>
      </w:r>
      <w:r w:rsidR="00553EC4" w:rsidRPr="00ED5954">
        <w:rPr>
          <w:rFonts w:ascii="Arial" w:hAnsi="Arial" w:cs="Arial"/>
          <w:sz w:val="24"/>
          <w:szCs w:val="24"/>
          <w:shd w:val="clear" w:color="auto" w:fill="FFFFFF"/>
        </w:rPr>
        <w:t xml:space="preserve"> questioned him, or the presence </w:t>
      </w:r>
      <w:r w:rsidR="002F6745" w:rsidRPr="00ED5954">
        <w:rPr>
          <w:rFonts w:ascii="Arial" w:hAnsi="Arial" w:cs="Arial"/>
          <w:sz w:val="24"/>
          <w:szCs w:val="24"/>
          <w:shd w:val="clear" w:color="auto" w:fill="FFFFFF"/>
        </w:rPr>
        <w:t>could have</w:t>
      </w:r>
      <w:r w:rsidR="00553EC4" w:rsidRPr="00ED5954">
        <w:rPr>
          <w:rFonts w:ascii="Arial" w:hAnsi="Arial" w:cs="Arial"/>
          <w:sz w:val="24"/>
          <w:szCs w:val="24"/>
          <w:shd w:val="clear" w:color="auto" w:fill="FFFFFF"/>
        </w:rPr>
        <w:t xml:space="preserve"> deterred him from committing the attack. </w:t>
      </w:r>
      <w:r w:rsidR="009B3B7B" w:rsidRPr="00ED5954">
        <w:rPr>
          <w:rFonts w:ascii="Arial" w:hAnsi="Arial" w:cs="Arial"/>
          <w:sz w:val="24"/>
          <w:szCs w:val="24"/>
          <w:shd w:val="clear" w:color="auto" w:fill="FFFFFF"/>
        </w:rPr>
        <w:t xml:space="preserve">Five British Transport Police were instructed by their </w:t>
      </w:r>
      <w:r w:rsidR="00D456BC" w:rsidRPr="00ED5954">
        <w:rPr>
          <w:rFonts w:ascii="Arial" w:hAnsi="Arial" w:cs="Arial"/>
          <w:sz w:val="24"/>
          <w:szCs w:val="24"/>
          <w:shd w:val="clear" w:color="auto" w:fill="FFFFFF"/>
        </w:rPr>
        <w:t>D</w:t>
      </w:r>
      <w:r w:rsidR="009B3B7B" w:rsidRPr="00ED5954">
        <w:rPr>
          <w:rFonts w:ascii="Arial" w:hAnsi="Arial" w:cs="Arial"/>
          <w:sz w:val="24"/>
          <w:szCs w:val="24"/>
          <w:shd w:val="clear" w:color="auto" w:fill="FFFFFF"/>
        </w:rPr>
        <w:t xml:space="preserve">uty </w:t>
      </w:r>
      <w:r w:rsidR="00D456BC" w:rsidRPr="00ED5954">
        <w:rPr>
          <w:rFonts w:ascii="Arial" w:hAnsi="Arial" w:cs="Arial"/>
          <w:sz w:val="24"/>
          <w:szCs w:val="24"/>
          <w:shd w:val="clear" w:color="auto" w:fill="FFFFFF"/>
        </w:rPr>
        <w:t>Sargant</w:t>
      </w:r>
      <w:r w:rsidR="009B3B7B" w:rsidRPr="00ED5954">
        <w:rPr>
          <w:rFonts w:ascii="Arial" w:hAnsi="Arial" w:cs="Arial"/>
          <w:sz w:val="24"/>
          <w:szCs w:val="24"/>
          <w:shd w:val="clear" w:color="auto" w:fill="FFFFFF"/>
        </w:rPr>
        <w:t xml:space="preserve"> for one of them to be in the City Room from 22:00 ready for the event to end and to escort everyone out at 22:30. </w:t>
      </w:r>
      <w:r w:rsidR="00D456BC" w:rsidRPr="00ED5954">
        <w:rPr>
          <w:rFonts w:ascii="Arial" w:hAnsi="Arial" w:cs="Arial"/>
          <w:sz w:val="24"/>
          <w:szCs w:val="24"/>
          <w:shd w:val="clear" w:color="auto" w:fill="FFFFFF"/>
        </w:rPr>
        <w:t>PC Stephen Corke who was the most expe</w:t>
      </w:r>
      <w:r w:rsidR="00250E18" w:rsidRPr="00ED5954">
        <w:rPr>
          <w:rFonts w:ascii="Arial" w:hAnsi="Arial" w:cs="Arial"/>
          <w:sz w:val="24"/>
          <w:szCs w:val="24"/>
          <w:shd w:val="clear" w:color="auto" w:fill="FFFFFF"/>
        </w:rPr>
        <w:t>rie</w:t>
      </w:r>
      <w:r w:rsidR="00D456BC" w:rsidRPr="00ED5954">
        <w:rPr>
          <w:rFonts w:ascii="Arial" w:hAnsi="Arial" w:cs="Arial"/>
          <w:sz w:val="24"/>
          <w:szCs w:val="24"/>
          <w:shd w:val="clear" w:color="auto" w:fill="FFFFFF"/>
        </w:rPr>
        <w:t xml:space="preserve">nced of the 5 who were instructed to be in the City Room did listen to instructions </w:t>
      </w:r>
      <w:r w:rsidR="00250E18" w:rsidRPr="00ED5954">
        <w:rPr>
          <w:rFonts w:ascii="Arial" w:hAnsi="Arial" w:cs="Arial"/>
          <w:sz w:val="24"/>
          <w:szCs w:val="24"/>
          <w:shd w:val="clear" w:color="auto" w:fill="FFFFFF"/>
        </w:rPr>
        <w:t xml:space="preserve">therefore not being at the City Room until after the explosion. </w:t>
      </w:r>
      <w:r w:rsidR="00E51BC6" w:rsidRPr="00ED5954">
        <w:rPr>
          <w:rFonts w:ascii="Arial" w:hAnsi="Arial" w:cs="Arial"/>
          <w:sz w:val="24"/>
          <w:szCs w:val="24"/>
          <w:shd w:val="clear" w:color="auto" w:fill="FFFFFF"/>
        </w:rPr>
        <w:t>Likewise,</w:t>
      </w:r>
      <w:r w:rsidR="00250E18" w:rsidRPr="00ED5954">
        <w:rPr>
          <w:rFonts w:ascii="Arial" w:hAnsi="Arial" w:cs="Arial"/>
          <w:sz w:val="24"/>
          <w:szCs w:val="24"/>
          <w:shd w:val="clear" w:color="auto" w:fill="FFFFFF"/>
        </w:rPr>
        <w:t xml:space="preserve"> PC Bullough and PCSO Mark Renshaw left the city room at 21:59 just before the time they were meant to be in </w:t>
      </w:r>
      <w:r w:rsidR="00C03D4F" w:rsidRPr="00ED5954">
        <w:rPr>
          <w:rFonts w:ascii="Arial" w:hAnsi="Arial" w:cs="Arial"/>
          <w:sz w:val="24"/>
          <w:szCs w:val="24"/>
          <w:shd w:val="clear" w:color="auto" w:fill="FFFFFF"/>
        </w:rPr>
        <w:t>the room, both did not return until the explosion at 22:31. Finally PCSO Lewis Brown was PCSO Jon Morrey’s mentor</w:t>
      </w:r>
      <w:r w:rsidR="00E51BC6" w:rsidRPr="00ED5954">
        <w:rPr>
          <w:rFonts w:ascii="Arial" w:hAnsi="Arial" w:cs="Arial"/>
          <w:sz w:val="24"/>
          <w:szCs w:val="24"/>
          <w:shd w:val="clear" w:color="auto" w:fill="FFFFFF"/>
        </w:rPr>
        <w:t>, where Brown had to stay with Morry, they had spent most of the evening in the City Room but also leaving before the attack.</w:t>
      </w:r>
      <w:r w:rsidR="00FB02F0" w:rsidRPr="00ED5954">
        <w:rPr>
          <w:rFonts w:ascii="Arial" w:hAnsi="Arial" w:cs="Arial"/>
          <w:sz w:val="24"/>
          <w:szCs w:val="24"/>
          <w:shd w:val="clear" w:color="auto" w:fill="FFFFFF"/>
        </w:rPr>
        <w:t xml:space="preserve"> The responsibly of this attack is with the five BTP officers as they failed to follow instructions which therefore had unthinkable consequences (Home Office, 2017b)</w:t>
      </w:r>
      <w:r w:rsidR="007B0D45" w:rsidRPr="00ED5954">
        <w:rPr>
          <w:rFonts w:ascii="Arial" w:hAnsi="Arial" w:cs="Arial"/>
          <w:sz w:val="24"/>
          <w:szCs w:val="24"/>
          <w:shd w:val="clear" w:color="auto" w:fill="FFFFFF"/>
        </w:rPr>
        <w:t xml:space="preserve">. </w:t>
      </w:r>
      <w:r w:rsidR="00FF4887" w:rsidRPr="00ED5954">
        <w:rPr>
          <w:rFonts w:ascii="Arial" w:hAnsi="Arial" w:cs="Arial"/>
          <w:sz w:val="24"/>
          <w:szCs w:val="24"/>
          <w:shd w:val="clear" w:color="auto" w:fill="FFFFFF"/>
        </w:rPr>
        <w:t>Moreover,</w:t>
      </w:r>
      <w:r w:rsidR="007B0D45" w:rsidRPr="00ED5954">
        <w:rPr>
          <w:rFonts w:ascii="Arial" w:hAnsi="Arial" w:cs="Arial"/>
          <w:sz w:val="24"/>
          <w:szCs w:val="24"/>
          <w:shd w:val="clear" w:color="auto" w:fill="FFFFFF"/>
        </w:rPr>
        <w:t xml:space="preserve"> BTP are trained and are made to be aware of suspicious activity within the stations, this means that if they were active and listened their </w:t>
      </w:r>
      <w:r w:rsidR="00EF4D1D" w:rsidRPr="00ED5954">
        <w:rPr>
          <w:rFonts w:ascii="Arial" w:hAnsi="Arial" w:cs="Arial"/>
          <w:sz w:val="24"/>
          <w:szCs w:val="24"/>
          <w:shd w:val="clear" w:color="auto" w:fill="FFFFFF"/>
        </w:rPr>
        <w:t>instructions,</w:t>
      </w:r>
      <w:r w:rsidR="007B0D45" w:rsidRPr="00ED5954">
        <w:rPr>
          <w:rFonts w:ascii="Arial" w:hAnsi="Arial" w:cs="Arial"/>
          <w:sz w:val="24"/>
          <w:szCs w:val="24"/>
          <w:shd w:val="clear" w:color="auto" w:fill="FFFFFF"/>
        </w:rPr>
        <w:t xml:space="preserve"> they would </w:t>
      </w:r>
      <w:r w:rsidR="006A0C32" w:rsidRPr="00ED5954">
        <w:rPr>
          <w:rFonts w:ascii="Arial" w:hAnsi="Arial" w:cs="Arial"/>
          <w:sz w:val="24"/>
          <w:szCs w:val="24"/>
          <w:shd w:val="clear" w:color="auto" w:fill="FFFFFF"/>
        </w:rPr>
        <w:t>have</w:t>
      </w:r>
      <w:r w:rsidR="007B0D45" w:rsidRPr="00ED5954">
        <w:rPr>
          <w:rFonts w:ascii="Arial" w:hAnsi="Arial" w:cs="Arial"/>
          <w:sz w:val="24"/>
          <w:szCs w:val="24"/>
          <w:shd w:val="clear" w:color="auto" w:fill="FFFFFF"/>
        </w:rPr>
        <w:t xml:space="preserve"> spotted Salman and possibly could have prevented the disaster.</w:t>
      </w:r>
    </w:p>
    <w:p w14:paraId="6D0E249C" w14:textId="0A9411E4" w:rsidR="00BB4F71" w:rsidRPr="00ED5954" w:rsidRDefault="00BB4F71" w:rsidP="00B34811">
      <w:pPr>
        <w:spacing w:line="480" w:lineRule="auto"/>
        <w:rPr>
          <w:rFonts w:ascii="Arial" w:hAnsi="Arial" w:cs="Arial"/>
          <w:sz w:val="24"/>
          <w:szCs w:val="24"/>
          <w:shd w:val="clear" w:color="auto" w:fill="FFFFFF"/>
        </w:rPr>
      </w:pPr>
      <w:r w:rsidRPr="00ED5954">
        <w:rPr>
          <w:rFonts w:ascii="Arial" w:hAnsi="Arial" w:cs="Arial"/>
          <w:sz w:val="24"/>
          <w:szCs w:val="24"/>
          <w:u w:val="single"/>
        </w:rPr>
        <w:t>Category 1 respon</w:t>
      </w:r>
      <w:r w:rsidR="00EF4D1D" w:rsidRPr="00ED5954">
        <w:rPr>
          <w:rFonts w:ascii="Arial" w:hAnsi="Arial" w:cs="Arial"/>
          <w:sz w:val="24"/>
          <w:szCs w:val="24"/>
          <w:u w:val="single"/>
        </w:rPr>
        <w:t>se</w:t>
      </w:r>
      <w:r w:rsidRPr="00ED5954">
        <w:rPr>
          <w:rFonts w:ascii="Arial" w:hAnsi="Arial" w:cs="Arial"/>
          <w:sz w:val="24"/>
          <w:szCs w:val="24"/>
          <w:u w:val="single"/>
        </w:rPr>
        <w:t xml:space="preserve"> - </w:t>
      </w:r>
    </w:p>
    <w:p w14:paraId="23436F36" w14:textId="68415BA3" w:rsidR="00BB4F71" w:rsidRPr="00ED5954" w:rsidRDefault="00364F05" w:rsidP="00B34811">
      <w:pPr>
        <w:spacing w:line="480" w:lineRule="auto"/>
        <w:rPr>
          <w:rFonts w:ascii="Arial" w:hAnsi="Arial" w:cs="Arial"/>
          <w:sz w:val="24"/>
          <w:szCs w:val="24"/>
          <w:u w:val="single"/>
        </w:rPr>
      </w:pPr>
      <w:r w:rsidRPr="00ED5954">
        <w:rPr>
          <w:rFonts w:ascii="Arial" w:hAnsi="Arial" w:cs="Arial"/>
          <w:sz w:val="24"/>
          <w:szCs w:val="24"/>
          <w:u w:val="single"/>
        </w:rPr>
        <w:t xml:space="preserve">British Transport Police </w:t>
      </w:r>
    </w:p>
    <w:p w14:paraId="6A5E7EC3" w14:textId="14BCF937" w:rsidR="003909EC" w:rsidRPr="00ED5954" w:rsidRDefault="001E4949" w:rsidP="00B34811">
      <w:pPr>
        <w:spacing w:line="480" w:lineRule="auto"/>
        <w:rPr>
          <w:rFonts w:ascii="Arial" w:hAnsi="Arial" w:cs="Arial"/>
          <w:sz w:val="24"/>
          <w:szCs w:val="24"/>
          <w:u w:val="single"/>
        </w:rPr>
      </w:pPr>
      <w:r w:rsidRPr="00ED5954">
        <w:rPr>
          <w:rFonts w:ascii="Arial" w:hAnsi="Arial" w:cs="Arial"/>
          <w:sz w:val="24"/>
          <w:szCs w:val="24"/>
        </w:rPr>
        <w:t xml:space="preserve">BTP was assigned to police the venue as they would be policing Victoria Station as well, this means when the explosion happened BTP officers were able to be on scene within 30 seconds. The BTP offices were 150m from Victoria Station </w:t>
      </w:r>
      <w:r w:rsidR="001B5E6A" w:rsidRPr="00ED5954">
        <w:rPr>
          <w:rFonts w:ascii="Arial" w:hAnsi="Arial" w:cs="Arial"/>
          <w:sz w:val="24"/>
          <w:szCs w:val="24"/>
        </w:rPr>
        <w:t>in the Peninsula Building, officers who were in this building hea</w:t>
      </w:r>
      <w:r w:rsidR="005B232C" w:rsidRPr="00ED5954">
        <w:rPr>
          <w:rFonts w:ascii="Arial" w:hAnsi="Arial" w:cs="Arial"/>
          <w:sz w:val="24"/>
          <w:szCs w:val="24"/>
        </w:rPr>
        <w:t>r</w:t>
      </w:r>
      <w:r w:rsidR="001B5E6A" w:rsidRPr="00ED5954">
        <w:rPr>
          <w:rFonts w:ascii="Arial" w:hAnsi="Arial" w:cs="Arial"/>
          <w:sz w:val="24"/>
          <w:szCs w:val="24"/>
        </w:rPr>
        <w:t xml:space="preserve">d the explosion, and instantly went towards the scene where they assumed a train had crashed, therefore in 10 minutes there were 19 officers on scene. </w:t>
      </w:r>
      <w:r w:rsidR="0030078E" w:rsidRPr="00ED5954">
        <w:rPr>
          <w:rFonts w:ascii="Arial" w:hAnsi="Arial" w:cs="Arial"/>
          <w:sz w:val="24"/>
          <w:szCs w:val="24"/>
        </w:rPr>
        <w:t xml:space="preserve">A BTP Sergeant took control of the situation, who then assessed the area and provided </w:t>
      </w:r>
      <w:r w:rsidR="00714FD0" w:rsidRPr="00ED5954">
        <w:rPr>
          <w:rFonts w:ascii="Arial" w:hAnsi="Arial" w:cs="Arial"/>
          <w:sz w:val="24"/>
          <w:szCs w:val="24"/>
        </w:rPr>
        <w:t xml:space="preserve">the BTP Control Room with a METHANE update. A major incident was then declared at 22:39, just 8 minutes after the attack. </w:t>
      </w:r>
      <w:r w:rsidR="00B749A5" w:rsidRPr="00ED5954">
        <w:rPr>
          <w:rFonts w:ascii="Arial" w:hAnsi="Arial" w:cs="Arial"/>
          <w:sz w:val="24"/>
          <w:szCs w:val="24"/>
        </w:rPr>
        <w:t>From this point BTP worked with all partners to make the area safe and to help tend to the injured</w:t>
      </w:r>
      <w:r w:rsidR="003909EC" w:rsidRPr="00ED5954">
        <w:rPr>
          <w:rFonts w:ascii="Arial" w:hAnsi="Arial" w:cs="Arial"/>
          <w:sz w:val="24"/>
          <w:szCs w:val="24"/>
        </w:rPr>
        <w:t xml:space="preserve">, eventually 63 BTP staff were on scene. </w:t>
      </w:r>
      <w:r w:rsidR="00DD073F" w:rsidRPr="00ED5954">
        <w:rPr>
          <w:rFonts w:ascii="Arial" w:hAnsi="Arial" w:cs="Arial"/>
          <w:sz w:val="24"/>
          <w:szCs w:val="24"/>
        </w:rPr>
        <w:t xml:space="preserve">As a result of </w:t>
      </w:r>
      <w:r w:rsidR="005A0A71" w:rsidRPr="00ED5954">
        <w:rPr>
          <w:rFonts w:ascii="Arial" w:hAnsi="Arial" w:cs="Arial"/>
          <w:sz w:val="24"/>
          <w:szCs w:val="24"/>
        </w:rPr>
        <w:t>the BTP officers being</w:t>
      </w:r>
      <w:r w:rsidR="00F51941" w:rsidRPr="00ED5954">
        <w:rPr>
          <w:rFonts w:ascii="Arial" w:hAnsi="Arial" w:cs="Arial"/>
          <w:sz w:val="24"/>
          <w:szCs w:val="24"/>
        </w:rPr>
        <w:t xml:space="preserve"> so close to the arena it was very fortunate that they heard the explosion and that they could act so quicky and know what to do in the situation before more help from the Greater Manchester Police and </w:t>
      </w:r>
      <w:r w:rsidR="00A57F19" w:rsidRPr="00ED5954">
        <w:rPr>
          <w:rFonts w:ascii="Arial" w:hAnsi="Arial" w:cs="Arial"/>
          <w:sz w:val="24"/>
          <w:szCs w:val="24"/>
        </w:rPr>
        <w:t>Paramedics</w:t>
      </w:r>
      <w:r w:rsidR="006B1168" w:rsidRPr="00ED5954">
        <w:rPr>
          <w:rFonts w:ascii="Arial" w:hAnsi="Arial" w:cs="Arial"/>
          <w:sz w:val="24"/>
          <w:szCs w:val="24"/>
        </w:rPr>
        <w:t xml:space="preserve"> came</w:t>
      </w:r>
      <w:r w:rsidR="00527827" w:rsidRPr="00ED5954">
        <w:rPr>
          <w:rFonts w:ascii="Arial" w:hAnsi="Arial" w:cs="Arial"/>
          <w:sz w:val="24"/>
          <w:szCs w:val="24"/>
        </w:rPr>
        <w:t xml:space="preserve"> (</w:t>
      </w:r>
      <w:r w:rsidR="00527827" w:rsidRPr="00ED5954">
        <w:rPr>
          <w:rFonts w:ascii="Arial" w:hAnsi="Arial" w:cs="Arial"/>
          <w:sz w:val="24"/>
          <w:szCs w:val="24"/>
        </w:rPr>
        <w:t>Deeming,</w:t>
      </w:r>
      <w:r w:rsidR="00527827" w:rsidRPr="00ED5954">
        <w:rPr>
          <w:rFonts w:ascii="Arial" w:hAnsi="Arial" w:cs="Arial"/>
          <w:sz w:val="24"/>
          <w:szCs w:val="24"/>
        </w:rPr>
        <w:t xml:space="preserve"> </w:t>
      </w:r>
      <w:r w:rsidR="00527827" w:rsidRPr="00ED5954">
        <w:rPr>
          <w:rFonts w:ascii="Arial" w:hAnsi="Arial" w:cs="Arial"/>
          <w:sz w:val="24"/>
          <w:szCs w:val="24"/>
        </w:rPr>
        <w:t>2018)</w:t>
      </w:r>
      <w:r w:rsidR="00527827" w:rsidRPr="00ED5954">
        <w:rPr>
          <w:rFonts w:ascii="Arial" w:hAnsi="Arial" w:cs="Arial"/>
          <w:sz w:val="24"/>
          <w:szCs w:val="24"/>
        </w:rPr>
        <w:t>.</w:t>
      </w:r>
    </w:p>
    <w:p w14:paraId="05521816" w14:textId="0DE841C3" w:rsidR="00906013" w:rsidRPr="00ED5954" w:rsidRDefault="00FF4887" w:rsidP="00B34811">
      <w:pPr>
        <w:spacing w:line="480" w:lineRule="auto"/>
        <w:rPr>
          <w:rFonts w:ascii="Arial" w:hAnsi="Arial" w:cs="Arial"/>
          <w:sz w:val="24"/>
          <w:szCs w:val="24"/>
          <w:u w:val="single"/>
        </w:rPr>
      </w:pPr>
      <w:r w:rsidRPr="00ED5954">
        <w:rPr>
          <w:rFonts w:ascii="Arial" w:hAnsi="Arial" w:cs="Arial"/>
          <w:sz w:val="24"/>
          <w:szCs w:val="24"/>
          <w:u w:val="single"/>
        </w:rPr>
        <w:t xml:space="preserve">North West Ambulance Service (NWAS) </w:t>
      </w:r>
    </w:p>
    <w:p w14:paraId="0C0EA421" w14:textId="56C17A54" w:rsidR="00181AC0" w:rsidRPr="00ED5954" w:rsidRDefault="00FF4887" w:rsidP="00B34811">
      <w:pPr>
        <w:spacing w:line="480" w:lineRule="auto"/>
        <w:rPr>
          <w:rFonts w:ascii="Arial" w:hAnsi="Arial" w:cs="Arial"/>
          <w:sz w:val="24"/>
          <w:szCs w:val="24"/>
        </w:rPr>
      </w:pPr>
      <w:r w:rsidRPr="00ED5954">
        <w:rPr>
          <w:rFonts w:ascii="Arial" w:hAnsi="Arial" w:cs="Arial"/>
          <w:sz w:val="24"/>
          <w:szCs w:val="24"/>
        </w:rPr>
        <w:t xml:space="preserve">A NWAS Advanced Paramedic </w:t>
      </w:r>
      <w:r w:rsidR="00D74A34" w:rsidRPr="00ED5954">
        <w:rPr>
          <w:rFonts w:ascii="Arial" w:hAnsi="Arial" w:cs="Arial"/>
          <w:sz w:val="24"/>
          <w:szCs w:val="24"/>
        </w:rPr>
        <w:t>was in his office which is also near the Arena, monitoring the incident on his computer, he arrived on scene at 22:42</w:t>
      </w:r>
      <w:r w:rsidR="00572694" w:rsidRPr="00ED5954">
        <w:rPr>
          <w:rFonts w:ascii="Arial" w:hAnsi="Arial" w:cs="Arial"/>
          <w:sz w:val="24"/>
          <w:szCs w:val="24"/>
        </w:rPr>
        <w:t xml:space="preserve">, he was the first paramedic on scene as the other staff were responding to calls like a normal day, as he </w:t>
      </w:r>
      <w:r w:rsidR="008E6DFA" w:rsidRPr="00ED5954">
        <w:rPr>
          <w:rFonts w:ascii="Arial" w:hAnsi="Arial" w:cs="Arial"/>
          <w:sz w:val="24"/>
          <w:szCs w:val="24"/>
        </w:rPr>
        <w:t>arrived,</w:t>
      </w:r>
      <w:r w:rsidR="00572694" w:rsidRPr="00ED5954">
        <w:rPr>
          <w:rFonts w:ascii="Arial" w:hAnsi="Arial" w:cs="Arial"/>
          <w:sz w:val="24"/>
          <w:szCs w:val="24"/>
        </w:rPr>
        <w:t xml:space="preserve"> he was made aware that</w:t>
      </w:r>
      <w:r w:rsidR="008E6DFA" w:rsidRPr="00ED5954">
        <w:rPr>
          <w:rFonts w:ascii="Arial" w:hAnsi="Arial" w:cs="Arial"/>
          <w:sz w:val="24"/>
          <w:szCs w:val="24"/>
        </w:rPr>
        <w:t xml:space="preserve"> it was a</w:t>
      </w:r>
      <w:r w:rsidR="00572694" w:rsidRPr="00ED5954">
        <w:rPr>
          <w:rFonts w:ascii="Arial" w:hAnsi="Arial" w:cs="Arial"/>
          <w:sz w:val="24"/>
          <w:szCs w:val="24"/>
        </w:rPr>
        <w:t xml:space="preserve"> suicide bomber</w:t>
      </w:r>
      <w:r w:rsidR="008E6DFA" w:rsidRPr="00ED5954">
        <w:rPr>
          <w:rFonts w:ascii="Arial" w:hAnsi="Arial" w:cs="Arial"/>
          <w:sz w:val="24"/>
          <w:szCs w:val="24"/>
        </w:rPr>
        <w:t>, again he made a quick assessment</w:t>
      </w:r>
      <w:r w:rsidR="005D2EBC" w:rsidRPr="00ED5954">
        <w:rPr>
          <w:rFonts w:ascii="Arial" w:hAnsi="Arial" w:cs="Arial"/>
          <w:sz w:val="24"/>
          <w:szCs w:val="24"/>
        </w:rPr>
        <w:t xml:space="preserve"> </w:t>
      </w:r>
      <w:r w:rsidR="00485A5F" w:rsidRPr="00ED5954">
        <w:rPr>
          <w:rFonts w:ascii="Arial" w:hAnsi="Arial" w:cs="Arial"/>
          <w:sz w:val="24"/>
          <w:szCs w:val="24"/>
        </w:rPr>
        <w:t xml:space="preserve">and reported back to the control room using METHANE and declaring the situation a Major Incident. The Silver level trained manager for NWAS travelled from home after receiving a call from an </w:t>
      </w:r>
      <w:r w:rsidR="002C2546" w:rsidRPr="00ED5954">
        <w:rPr>
          <w:rFonts w:ascii="Arial" w:hAnsi="Arial" w:cs="Arial"/>
          <w:sz w:val="24"/>
          <w:szCs w:val="24"/>
        </w:rPr>
        <w:t>on-duty</w:t>
      </w:r>
      <w:r w:rsidR="00485A5F" w:rsidRPr="00ED5954">
        <w:rPr>
          <w:rFonts w:ascii="Arial" w:hAnsi="Arial" w:cs="Arial"/>
          <w:sz w:val="24"/>
          <w:szCs w:val="24"/>
        </w:rPr>
        <w:t xml:space="preserve"> Silver Commander, where he took control and assessed the situation before anyone was able to start treating people. </w:t>
      </w:r>
      <w:r w:rsidR="00881FB1" w:rsidRPr="00ED5954">
        <w:rPr>
          <w:rFonts w:ascii="Arial" w:hAnsi="Arial" w:cs="Arial"/>
          <w:sz w:val="24"/>
          <w:szCs w:val="24"/>
        </w:rPr>
        <w:t xml:space="preserve">At 22:49 </w:t>
      </w:r>
      <w:r w:rsidR="002C2546" w:rsidRPr="00ED5954">
        <w:rPr>
          <w:rFonts w:ascii="Arial" w:hAnsi="Arial" w:cs="Arial"/>
          <w:sz w:val="24"/>
          <w:szCs w:val="24"/>
        </w:rPr>
        <w:t>twelve</w:t>
      </w:r>
      <w:r w:rsidR="00881FB1" w:rsidRPr="00ED5954">
        <w:rPr>
          <w:rFonts w:ascii="Arial" w:hAnsi="Arial" w:cs="Arial"/>
          <w:sz w:val="24"/>
          <w:szCs w:val="24"/>
        </w:rPr>
        <w:t xml:space="preserve"> </w:t>
      </w:r>
      <w:r w:rsidR="002C2546" w:rsidRPr="00ED5954">
        <w:rPr>
          <w:rFonts w:ascii="Arial" w:hAnsi="Arial" w:cs="Arial"/>
          <w:sz w:val="24"/>
          <w:szCs w:val="24"/>
        </w:rPr>
        <w:t>ambulances</w:t>
      </w:r>
      <w:r w:rsidR="00881FB1" w:rsidRPr="00ED5954">
        <w:rPr>
          <w:rFonts w:ascii="Arial" w:hAnsi="Arial" w:cs="Arial"/>
          <w:sz w:val="24"/>
          <w:szCs w:val="24"/>
        </w:rPr>
        <w:t xml:space="preserve"> were on scene treating the wounded</w:t>
      </w:r>
      <w:r w:rsidR="002C2546" w:rsidRPr="00ED5954">
        <w:rPr>
          <w:rFonts w:ascii="Arial" w:hAnsi="Arial" w:cs="Arial"/>
          <w:sz w:val="24"/>
          <w:szCs w:val="24"/>
        </w:rPr>
        <w:t>, t</w:t>
      </w:r>
      <w:r w:rsidR="00881FB1" w:rsidRPr="00ED5954">
        <w:rPr>
          <w:rFonts w:ascii="Arial" w:hAnsi="Arial" w:cs="Arial"/>
          <w:sz w:val="24"/>
          <w:szCs w:val="24"/>
        </w:rPr>
        <w:t xml:space="preserve">hroughout the evening 56 Ambulances </w:t>
      </w:r>
      <w:r w:rsidR="002C2546" w:rsidRPr="00ED5954">
        <w:rPr>
          <w:rFonts w:ascii="Arial" w:hAnsi="Arial" w:cs="Arial"/>
          <w:sz w:val="24"/>
          <w:szCs w:val="24"/>
        </w:rPr>
        <w:t xml:space="preserve">and </w:t>
      </w:r>
      <w:r w:rsidR="00881FB1" w:rsidRPr="00ED5954">
        <w:rPr>
          <w:rFonts w:ascii="Arial" w:hAnsi="Arial" w:cs="Arial"/>
          <w:sz w:val="24"/>
          <w:szCs w:val="24"/>
        </w:rPr>
        <w:t>nine volunteer ambulance services</w:t>
      </w:r>
      <w:r w:rsidR="002C2546" w:rsidRPr="00ED5954">
        <w:rPr>
          <w:rFonts w:ascii="Arial" w:hAnsi="Arial" w:cs="Arial"/>
          <w:sz w:val="24"/>
          <w:szCs w:val="24"/>
        </w:rPr>
        <w:t xml:space="preserve"> </w:t>
      </w:r>
      <w:r w:rsidR="002C2546" w:rsidRPr="00ED5954">
        <w:rPr>
          <w:rFonts w:ascii="Arial" w:hAnsi="Arial" w:cs="Arial"/>
          <w:sz w:val="24"/>
          <w:szCs w:val="24"/>
        </w:rPr>
        <w:t>w</w:t>
      </w:r>
      <w:r w:rsidR="002C2546" w:rsidRPr="00ED5954">
        <w:rPr>
          <w:rFonts w:ascii="Arial" w:hAnsi="Arial" w:cs="Arial"/>
          <w:sz w:val="24"/>
          <w:szCs w:val="24"/>
        </w:rPr>
        <w:t xml:space="preserve">ere </w:t>
      </w:r>
      <w:r w:rsidR="002C2546" w:rsidRPr="00ED5954">
        <w:rPr>
          <w:rFonts w:ascii="Arial" w:hAnsi="Arial" w:cs="Arial"/>
          <w:sz w:val="24"/>
          <w:szCs w:val="24"/>
        </w:rPr>
        <w:t>at the scen</w:t>
      </w:r>
      <w:r w:rsidR="002C2546" w:rsidRPr="00ED5954">
        <w:rPr>
          <w:rFonts w:ascii="Arial" w:hAnsi="Arial" w:cs="Arial"/>
          <w:sz w:val="24"/>
          <w:szCs w:val="24"/>
        </w:rPr>
        <w:t>e</w:t>
      </w:r>
      <w:r w:rsidR="00181AC0" w:rsidRPr="00ED5954">
        <w:rPr>
          <w:rFonts w:ascii="Arial" w:hAnsi="Arial" w:cs="Arial"/>
          <w:sz w:val="24"/>
          <w:szCs w:val="24"/>
        </w:rPr>
        <w:t>, 119 people who were injured needed on the spot care</w:t>
      </w:r>
      <w:r w:rsidR="00527827" w:rsidRPr="00ED5954">
        <w:rPr>
          <w:rFonts w:ascii="Arial" w:hAnsi="Arial" w:cs="Arial"/>
          <w:sz w:val="24"/>
          <w:szCs w:val="24"/>
        </w:rPr>
        <w:t xml:space="preserve"> </w:t>
      </w:r>
      <w:r w:rsidR="00527827" w:rsidRPr="00ED5954">
        <w:rPr>
          <w:rFonts w:ascii="Arial" w:hAnsi="Arial" w:cs="Arial"/>
          <w:sz w:val="24"/>
          <w:szCs w:val="24"/>
        </w:rPr>
        <w:t>(Deeming, 2018).</w:t>
      </w:r>
    </w:p>
    <w:p w14:paraId="4B2B41B4" w14:textId="1CB5113D" w:rsidR="005A350A" w:rsidRPr="00ED5954" w:rsidRDefault="005A350A" w:rsidP="00B34811">
      <w:pPr>
        <w:spacing w:line="480" w:lineRule="auto"/>
        <w:rPr>
          <w:rFonts w:ascii="Arial" w:hAnsi="Arial" w:cs="Arial"/>
          <w:sz w:val="24"/>
          <w:szCs w:val="24"/>
        </w:rPr>
      </w:pPr>
      <w:r w:rsidRPr="00ED5954">
        <w:rPr>
          <w:rFonts w:ascii="Arial" w:hAnsi="Arial" w:cs="Arial"/>
          <w:sz w:val="24"/>
          <w:szCs w:val="24"/>
          <w:u w:val="single"/>
        </w:rPr>
        <w:t xml:space="preserve">Category 2 </w:t>
      </w:r>
      <w:r w:rsidR="00EF4D1D" w:rsidRPr="00ED5954">
        <w:rPr>
          <w:rFonts w:ascii="Arial" w:hAnsi="Arial" w:cs="Arial"/>
          <w:sz w:val="24"/>
          <w:szCs w:val="24"/>
          <w:u w:val="single"/>
        </w:rPr>
        <w:t>response</w:t>
      </w:r>
      <w:r w:rsidR="00F2384B" w:rsidRPr="00ED5954">
        <w:rPr>
          <w:rFonts w:ascii="Arial" w:hAnsi="Arial" w:cs="Arial"/>
          <w:sz w:val="24"/>
          <w:szCs w:val="24"/>
          <w:u w:val="single"/>
        </w:rPr>
        <w:t xml:space="preserve"> -</w:t>
      </w:r>
    </w:p>
    <w:p w14:paraId="14335BCF" w14:textId="2703263E" w:rsidR="00FD195B" w:rsidRPr="00ED5954" w:rsidRDefault="007021F6" w:rsidP="00B34811">
      <w:pPr>
        <w:spacing w:line="480" w:lineRule="auto"/>
        <w:rPr>
          <w:rFonts w:ascii="Arial" w:hAnsi="Arial" w:cs="Arial"/>
          <w:sz w:val="24"/>
          <w:szCs w:val="24"/>
          <w:u w:val="single"/>
        </w:rPr>
      </w:pPr>
      <w:r w:rsidRPr="00ED5954">
        <w:rPr>
          <w:rFonts w:ascii="Arial" w:hAnsi="Arial" w:cs="Arial"/>
          <w:sz w:val="24"/>
          <w:szCs w:val="24"/>
          <w:u w:val="single"/>
        </w:rPr>
        <w:t xml:space="preserve">Network Rail </w:t>
      </w:r>
    </w:p>
    <w:p w14:paraId="44A1CAA7" w14:textId="7723681E" w:rsidR="00567B75" w:rsidRPr="00ED5954" w:rsidRDefault="00052786" w:rsidP="00B34811">
      <w:pPr>
        <w:spacing w:line="480" w:lineRule="auto"/>
        <w:rPr>
          <w:rFonts w:ascii="Arial" w:hAnsi="Arial" w:cs="Arial"/>
          <w:sz w:val="24"/>
          <w:szCs w:val="24"/>
        </w:rPr>
      </w:pPr>
      <w:r w:rsidRPr="00ED5954">
        <w:rPr>
          <w:rFonts w:ascii="Arial" w:hAnsi="Arial" w:cs="Arial"/>
          <w:sz w:val="24"/>
          <w:szCs w:val="24"/>
        </w:rPr>
        <w:t xml:space="preserve">Network Rail was alerted to the incident at Victoria station </w:t>
      </w:r>
      <w:r w:rsidR="003E460A" w:rsidRPr="00ED5954">
        <w:rPr>
          <w:rFonts w:ascii="Arial" w:hAnsi="Arial" w:cs="Arial"/>
          <w:sz w:val="24"/>
          <w:szCs w:val="24"/>
        </w:rPr>
        <w:t xml:space="preserve">at 22:30 almost instantly, the Mobile Operations Manager left the control room to go to the incident to see what is going on. </w:t>
      </w:r>
      <w:r w:rsidR="00712397" w:rsidRPr="00ED5954">
        <w:rPr>
          <w:rFonts w:ascii="Arial" w:hAnsi="Arial" w:cs="Arial"/>
          <w:sz w:val="24"/>
          <w:szCs w:val="24"/>
        </w:rPr>
        <w:t>As soon as Network Rail was aware that it was a terrorist incident</w:t>
      </w:r>
      <w:r w:rsidR="00B851F5" w:rsidRPr="00ED5954">
        <w:rPr>
          <w:rFonts w:ascii="Arial" w:hAnsi="Arial" w:cs="Arial"/>
          <w:sz w:val="24"/>
          <w:szCs w:val="24"/>
        </w:rPr>
        <w:t>, they shut the train station for at least 24 hours, where then they and to plan and consider the effect it was going to have on people commuting</w:t>
      </w:r>
      <w:r w:rsidR="0001501B" w:rsidRPr="00ED5954">
        <w:rPr>
          <w:rFonts w:ascii="Arial" w:hAnsi="Arial" w:cs="Arial"/>
          <w:sz w:val="24"/>
          <w:szCs w:val="24"/>
        </w:rPr>
        <w:t xml:space="preserve"> and the other train returning and leaving times, whilst communicating with the train operators to see whether a full closure is needed for days after the incident. On the 24</w:t>
      </w:r>
      <w:r w:rsidR="0001501B" w:rsidRPr="00ED5954">
        <w:rPr>
          <w:rFonts w:ascii="Arial" w:hAnsi="Arial" w:cs="Arial"/>
          <w:sz w:val="24"/>
          <w:szCs w:val="24"/>
          <w:vertAlign w:val="superscript"/>
        </w:rPr>
        <w:t>th</w:t>
      </w:r>
      <w:r w:rsidR="0001501B" w:rsidRPr="00ED5954">
        <w:rPr>
          <w:rFonts w:ascii="Arial" w:hAnsi="Arial" w:cs="Arial"/>
          <w:sz w:val="24"/>
          <w:szCs w:val="24"/>
        </w:rPr>
        <w:t xml:space="preserve"> Network Rail worked with BTP</w:t>
      </w:r>
      <w:r w:rsidR="00CE1C18" w:rsidRPr="00ED5954">
        <w:rPr>
          <w:rFonts w:ascii="Arial" w:hAnsi="Arial" w:cs="Arial"/>
          <w:sz w:val="24"/>
          <w:szCs w:val="24"/>
        </w:rPr>
        <w:t xml:space="preserve"> and a Manchester City Council building surveyor</w:t>
      </w:r>
      <w:r w:rsidR="0001501B" w:rsidRPr="00ED5954">
        <w:rPr>
          <w:rFonts w:ascii="Arial" w:hAnsi="Arial" w:cs="Arial"/>
          <w:sz w:val="24"/>
          <w:szCs w:val="24"/>
        </w:rPr>
        <w:t xml:space="preserve"> to see if there was any </w:t>
      </w:r>
      <w:r w:rsidR="00CE1C18" w:rsidRPr="00ED5954">
        <w:rPr>
          <w:rFonts w:ascii="Arial" w:hAnsi="Arial" w:cs="Arial"/>
          <w:sz w:val="24"/>
          <w:szCs w:val="24"/>
        </w:rPr>
        <w:t>structural</w:t>
      </w:r>
      <w:r w:rsidR="0001501B" w:rsidRPr="00ED5954">
        <w:rPr>
          <w:rFonts w:ascii="Arial" w:hAnsi="Arial" w:cs="Arial"/>
          <w:sz w:val="24"/>
          <w:szCs w:val="24"/>
        </w:rPr>
        <w:t xml:space="preserve"> damage to the </w:t>
      </w:r>
      <w:r w:rsidR="00CE1C18" w:rsidRPr="00ED5954">
        <w:rPr>
          <w:rFonts w:ascii="Arial" w:hAnsi="Arial" w:cs="Arial"/>
          <w:sz w:val="24"/>
          <w:szCs w:val="24"/>
        </w:rPr>
        <w:t>Arena’s glazed atrium roof and to look at the health and safety of the building, this was due to the fact of there may have been a risk of more damage from the trains vibrations which could lead to more devastation</w:t>
      </w:r>
      <w:r w:rsidR="00527827" w:rsidRPr="00ED5954">
        <w:rPr>
          <w:rFonts w:ascii="Arial" w:hAnsi="Arial" w:cs="Arial"/>
          <w:sz w:val="24"/>
          <w:szCs w:val="24"/>
        </w:rPr>
        <w:t xml:space="preserve"> </w:t>
      </w:r>
      <w:r w:rsidR="00527827" w:rsidRPr="00ED5954">
        <w:rPr>
          <w:rFonts w:ascii="Arial" w:hAnsi="Arial" w:cs="Arial"/>
          <w:sz w:val="24"/>
          <w:szCs w:val="24"/>
        </w:rPr>
        <w:t>(Deeming, 2018).</w:t>
      </w:r>
      <w:r w:rsidR="00527827" w:rsidRPr="00ED5954">
        <w:rPr>
          <w:rFonts w:ascii="Arial" w:hAnsi="Arial" w:cs="Arial"/>
          <w:sz w:val="24"/>
          <w:szCs w:val="24"/>
        </w:rPr>
        <w:t xml:space="preserve"> </w:t>
      </w:r>
    </w:p>
    <w:p w14:paraId="0E1300DD" w14:textId="1CC3B428" w:rsidR="00EF4D1D" w:rsidRPr="00ED5954" w:rsidRDefault="00EF4D1D" w:rsidP="00B34811">
      <w:pPr>
        <w:spacing w:line="480" w:lineRule="auto"/>
        <w:rPr>
          <w:rFonts w:ascii="Arial" w:hAnsi="Arial" w:cs="Arial"/>
          <w:sz w:val="24"/>
          <w:szCs w:val="24"/>
          <w:u w:val="single"/>
        </w:rPr>
      </w:pPr>
      <w:r w:rsidRPr="00ED5954">
        <w:rPr>
          <w:rFonts w:ascii="Arial" w:hAnsi="Arial" w:cs="Arial"/>
          <w:sz w:val="24"/>
          <w:szCs w:val="24"/>
          <w:u w:val="single"/>
        </w:rPr>
        <w:t xml:space="preserve">Charities response </w:t>
      </w:r>
    </w:p>
    <w:p w14:paraId="56AE7D0C" w14:textId="1EF73E05" w:rsidR="007D6FDD" w:rsidRPr="00ED5954" w:rsidRDefault="00BD2116" w:rsidP="00B34811">
      <w:pPr>
        <w:spacing w:line="480" w:lineRule="auto"/>
        <w:rPr>
          <w:rFonts w:ascii="Arial" w:hAnsi="Arial" w:cs="Arial"/>
          <w:sz w:val="24"/>
          <w:szCs w:val="24"/>
        </w:rPr>
      </w:pPr>
      <w:r w:rsidRPr="00ED5954">
        <w:rPr>
          <w:rFonts w:ascii="Arial" w:hAnsi="Arial" w:cs="Arial"/>
          <w:sz w:val="24"/>
          <w:szCs w:val="24"/>
        </w:rPr>
        <w:t xml:space="preserve">The Salvation </w:t>
      </w:r>
      <w:r w:rsidR="00F730AC" w:rsidRPr="00ED5954">
        <w:rPr>
          <w:rFonts w:ascii="Arial" w:hAnsi="Arial" w:cs="Arial"/>
          <w:sz w:val="24"/>
          <w:szCs w:val="24"/>
        </w:rPr>
        <w:t>A</w:t>
      </w:r>
      <w:r w:rsidRPr="00ED5954">
        <w:rPr>
          <w:rFonts w:ascii="Arial" w:hAnsi="Arial" w:cs="Arial"/>
          <w:sz w:val="24"/>
          <w:szCs w:val="24"/>
        </w:rPr>
        <w:t>rmy</w:t>
      </w:r>
      <w:r w:rsidR="00F730AC" w:rsidRPr="00ED5954">
        <w:rPr>
          <w:rFonts w:ascii="Arial" w:hAnsi="Arial" w:cs="Arial"/>
          <w:sz w:val="24"/>
          <w:szCs w:val="24"/>
        </w:rPr>
        <w:t xml:space="preserve"> (2017) </w:t>
      </w:r>
      <w:r w:rsidR="00761878" w:rsidRPr="00ED5954">
        <w:rPr>
          <w:rFonts w:ascii="Arial" w:hAnsi="Arial" w:cs="Arial"/>
          <w:sz w:val="24"/>
          <w:szCs w:val="24"/>
        </w:rPr>
        <w:t xml:space="preserve">responded to the attack after they were called to assist, volunteers and three response vehicles to offer their support to </w:t>
      </w:r>
      <w:r w:rsidR="00F730AC" w:rsidRPr="00ED5954">
        <w:rPr>
          <w:rFonts w:ascii="Arial" w:hAnsi="Arial" w:cs="Arial"/>
          <w:sz w:val="24"/>
          <w:szCs w:val="24"/>
        </w:rPr>
        <w:t>the injured and to the emergency services between 1am and 5am where they served food and tea and coffee to over 400 people.</w:t>
      </w:r>
      <w:r w:rsidR="007D6FDD" w:rsidRPr="00ED5954">
        <w:rPr>
          <w:rFonts w:ascii="Arial" w:hAnsi="Arial" w:cs="Arial"/>
          <w:sz w:val="24"/>
          <w:szCs w:val="24"/>
        </w:rPr>
        <w:t xml:space="preserve"> </w:t>
      </w:r>
      <w:r w:rsidR="000A0F4F" w:rsidRPr="00ED5954">
        <w:rPr>
          <w:rFonts w:ascii="Arial" w:hAnsi="Arial" w:cs="Arial"/>
          <w:sz w:val="24"/>
          <w:szCs w:val="24"/>
        </w:rPr>
        <w:t>Also, T</w:t>
      </w:r>
      <w:r w:rsidR="007D6FDD" w:rsidRPr="00ED5954">
        <w:rPr>
          <w:rFonts w:ascii="Arial" w:hAnsi="Arial" w:cs="Arial"/>
          <w:sz w:val="24"/>
          <w:szCs w:val="24"/>
        </w:rPr>
        <w:t xml:space="preserve">he British Red Cross </w:t>
      </w:r>
      <w:r w:rsidR="004F46E4" w:rsidRPr="00ED5954">
        <w:rPr>
          <w:rFonts w:ascii="Arial" w:hAnsi="Arial" w:cs="Arial"/>
          <w:sz w:val="24"/>
          <w:szCs w:val="24"/>
        </w:rPr>
        <w:t xml:space="preserve">was called to support the bereaved families, the psychosocial team </w:t>
      </w:r>
      <w:r w:rsidR="008F654A" w:rsidRPr="00ED5954">
        <w:rPr>
          <w:rFonts w:ascii="Arial" w:hAnsi="Arial" w:cs="Arial"/>
          <w:sz w:val="24"/>
          <w:szCs w:val="24"/>
        </w:rPr>
        <w:t xml:space="preserve">was at the Friends and Family Reception centre which is at the Etihad Stadium in </w:t>
      </w:r>
      <w:r w:rsidR="000A0F4F" w:rsidRPr="00ED5954">
        <w:rPr>
          <w:rFonts w:ascii="Arial" w:hAnsi="Arial" w:cs="Arial"/>
          <w:sz w:val="24"/>
          <w:szCs w:val="24"/>
        </w:rPr>
        <w:t>Manchester, where people who were struggling and those who needed help would go to seek support. They also set up a specific support line for those affected in the attack, it is managed by 17 staff and volunteers which they would provide emotional and practical support</w:t>
      </w:r>
      <w:r w:rsidR="003601DF" w:rsidRPr="00ED5954">
        <w:rPr>
          <w:rFonts w:ascii="Arial" w:hAnsi="Arial" w:cs="Arial"/>
          <w:sz w:val="24"/>
          <w:szCs w:val="24"/>
        </w:rPr>
        <w:t xml:space="preserve"> (British Red Cross, 2020).</w:t>
      </w:r>
    </w:p>
    <w:p w14:paraId="2F4C8DEB" w14:textId="73757902" w:rsidR="006A0C32" w:rsidRPr="00ED5954" w:rsidRDefault="006A0C32" w:rsidP="00B34811">
      <w:pPr>
        <w:spacing w:line="480" w:lineRule="auto"/>
        <w:rPr>
          <w:rFonts w:ascii="Arial" w:hAnsi="Arial" w:cs="Arial"/>
          <w:sz w:val="24"/>
          <w:szCs w:val="24"/>
          <w:u w:val="single"/>
        </w:rPr>
      </w:pPr>
      <w:r w:rsidRPr="00ED5954">
        <w:rPr>
          <w:rFonts w:ascii="Arial" w:hAnsi="Arial" w:cs="Arial"/>
          <w:sz w:val="24"/>
          <w:szCs w:val="24"/>
          <w:u w:val="single"/>
        </w:rPr>
        <w:t xml:space="preserve">Conclusion </w:t>
      </w:r>
    </w:p>
    <w:p w14:paraId="31565D17" w14:textId="12383070" w:rsidR="00176DBE" w:rsidRPr="00ED5954" w:rsidRDefault="004C1679" w:rsidP="00B34811">
      <w:pPr>
        <w:spacing w:line="480" w:lineRule="auto"/>
        <w:rPr>
          <w:rFonts w:ascii="Arial" w:hAnsi="Arial" w:cs="Arial"/>
          <w:sz w:val="24"/>
          <w:szCs w:val="24"/>
        </w:rPr>
      </w:pPr>
      <w:r w:rsidRPr="00ED5954">
        <w:rPr>
          <w:rFonts w:ascii="Arial" w:hAnsi="Arial" w:cs="Arial"/>
          <w:sz w:val="24"/>
          <w:szCs w:val="24"/>
        </w:rPr>
        <w:t>In conclusion</w:t>
      </w:r>
      <w:r w:rsidR="00176DBE" w:rsidRPr="00ED5954">
        <w:rPr>
          <w:rFonts w:ascii="Arial" w:hAnsi="Arial" w:cs="Arial"/>
          <w:sz w:val="24"/>
          <w:szCs w:val="24"/>
        </w:rPr>
        <w:t xml:space="preserve">, the contingency act allows law to be agreed in emergencies. These rules involve two different categories, one and two. </w:t>
      </w:r>
      <w:r w:rsidR="008D5DD9" w:rsidRPr="00ED5954">
        <w:rPr>
          <w:rFonts w:ascii="Arial" w:hAnsi="Arial" w:cs="Arial"/>
          <w:sz w:val="24"/>
          <w:szCs w:val="24"/>
        </w:rPr>
        <w:t xml:space="preserve">Category one refers to front line responders whereas category two refers to more specialised groups like Network Rail. </w:t>
      </w:r>
      <w:r w:rsidR="00B56114" w:rsidRPr="00ED5954">
        <w:rPr>
          <w:rFonts w:ascii="Arial" w:hAnsi="Arial" w:cs="Arial"/>
          <w:sz w:val="24"/>
          <w:szCs w:val="24"/>
        </w:rPr>
        <w:t>After</w:t>
      </w:r>
      <w:r w:rsidR="008D5DD9" w:rsidRPr="00ED5954">
        <w:rPr>
          <w:rFonts w:ascii="Arial" w:hAnsi="Arial" w:cs="Arial"/>
          <w:sz w:val="24"/>
          <w:szCs w:val="24"/>
        </w:rPr>
        <w:t xml:space="preserve"> the </w:t>
      </w:r>
      <w:r w:rsidR="00B56114" w:rsidRPr="00ED5954">
        <w:rPr>
          <w:rFonts w:ascii="Arial" w:hAnsi="Arial" w:cs="Arial"/>
          <w:sz w:val="24"/>
          <w:szCs w:val="24"/>
        </w:rPr>
        <w:t xml:space="preserve">attack </w:t>
      </w:r>
      <w:r w:rsidR="008D5DD9" w:rsidRPr="00ED5954">
        <w:rPr>
          <w:rFonts w:ascii="Arial" w:hAnsi="Arial" w:cs="Arial"/>
          <w:sz w:val="24"/>
          <w:szCs w:val="24"/>
        </w:rPr>
        <w:t xml:space="preserve">various groups from </w:t>
      </w:r>
      <w:proofErr w:type="gramStart"/>
      <w:r w:rsidR="008D5DD9" w:rsidRPr="00ED5954">
        <w:rPr>
          <w:rFonts w:ascii="Arial" w:hAnsi="Arial" w:cs="Arial"/>
          <w:sz w:val="24"/>
          <w:szCs w:val="24"/>
        </w:rPr>
        <w:t>category</w:t>
      </w:r>
      <w:proofErr w:type="gramEnd"/>
      <w:r w:rsidR="008D5DD9" w:rsidRPr="00ED5954">
        <w:rPr>
          <w:rFonts w:ascii="Arial" w:hAnsi="Arial" w:cs="Arial"/>
          <w:sz w:val="24"/>
          <w:szCs w:val="24"/>
        </w:rPr>
        <w:t xml:space="preserve"> one and two were involved. The effectiveness is questionable as the bomber was already known to the authorities however the quick responses made by the BTP, and ambulance services ensured that people got the help they needed as well as charity organisations taking a role also. </w:t>
      </w:r>
    </w:p>
    <w:p w14:paraId="4B443720" w14:textId="77777777" w:rsidR="00E155DE" w:rsidRPr="00ED5954" w:rsidRDefault="00E155DE" w:rsidP="00B34811">
      <w:pPr>
        <w:spacing w:line="480" w:lineRule="auto"/>
        <w:rPr>
          <w:rFonts w:ascii="Arial" w:hAnsi="Arial" w:cs="Arial"/>
          <w:sz w:val="24"/>
          <w:szCs w:val="24"/>
          <w:u w:val="single"/>
        </w:rPr>
      </w:pPr>
    </w:p>
    <w:p w14:paraId="0EA855F7" w14:textId="77777777" w:rsidR="00E155DE" w:rsidRPr="00ED5954" w:rsidRDefault="00E155DE" w:rsidP="00B34811">
      <w:pPr>
        <w:spacing w:line="480" w:lineRule="auto"/>
        <w:rPr>
          <w:rFonts w:ascii="Arial" w:hAnsi="Arial" w:cs="Arial"/>
          <w:sz w:val="24"/>
          <w:szCs w:val="24"/>
          <w:u w:val="single"/>
        </w:rPr>
      </w:pPr>
    </w:p>
    <w:p w14:paraId="10BE607D" w14:textId="77777777" w:rsidR="00E155DE" w:rsidRPr="00ED5954" w:rsidRDefault="00E155DE" w:rsidP="00B34811">
      <w:pPr>
        <w:spacing w:line="480" w:lineRule="auto"/>
        <w:rPr>
          <w:rFonts w:ascii="Arial" w:hAnsi="Arial" w:cs="Arial"/>
          <w:sz w:val="24"/>
          <w:szCs w:val="24"/>
          <w:u w:val="single"/>
        </w:rPr>
      </w:pPr>
    </w:p>
    <w:p w14:paraId="75C803C9" w14:textId="77777777" w:rsidR="00E155DE" w:rsidRPr="00ED5954" w:rsidRDefault="00E155DE" w:rsidP="00B34811">
      <w:pPr>
        <w:spacing w:line="480" w:lineRule="auto"/>
        <w:rPr>
          <w:rFonts w:ascii="Arial" w:hAnsi="Arial" w:cs="Arial"/>
          <w:sz w:val="24"/>
          <w:szCs w:val="24"/>
          <w:u w:val="single"/>
        </w:rPr>
      </w:pPr>
    </w:p>
    <w:p w14:paraId="3E989D1D" w14:textId="77777777" w:rsidR="00E155DE" w:rsidRPr="00ED5954" w:rsidRDefault="00E155DE" w:rsidP="00B34811">
      <w:pPr>
        <w:spacing w:line="480" w:lineRule="auto"/>
        <w:rPr>
          <w:rFonts w:ascii="Arial" w:hAnsi="Arial" w:cs="Arial"/>
          <w:sz w:val="24"/>
          <w:szCs w:val="24"/>
          <w:u w:val="single"/>
        </w:rPr>
      </w:pPr>
    </w:p>
    <w:p w14:paraId="72464643" w14:textId="77777777" w:rsidR="00E155DE" w:rsidRPr="00ED5954" w:rsidRDefault="00E155DE" w:rsidP="00B34811">
      <w:pPr>
        <w:spacing w:line="480" w:lineRule="auto"/>
        <w:rPr>
          <w:rFonts w:ascii="Arial" w:hAnsi="Arial" w:cs="Arial"/>
          <w:sz w:val="24"/>
          <w:szCs w:val="24"/>
          <w:u w:val="single"/>
        </w:rPr>
      </w:pPr>
    </w:p>
    <w:p w14:paraId="3B3E1147" w14:textId="77777777" w:rsidR="00DB0E80" w:rsidRPr="00ED5954" w:rsidRDefault="00DB0E80" w:rsidP="00E155DE">
      <w:pPr>
        <w:spacing w:line="480" w:lineRule="auto"/>
        <w:rPr>
          <w:rFonts w:ascii="Arial" w:hAnsi="Arial" w:cs="Arial"/>
          <w:sz w:val="24"/>
          <w:szCs w:val="24"/>
          <w:u w:val="single"/>
        </w:rPr>
      </w:pPr>
    </w:p>
    <w:p w14:paraId="0B0F7F1A" w14:textId="79EAAEBA" w:rsidR="007E615C" w:rsidRPr="00ED5954" w:rsidRDefault="00405E4C" w:rsidP="00E155DE">
      <w:pPr>
        <w:spacing w:line="480" w:lineRule="auto"/>
        <w:rPr>
          <w:rFonts w:ascii="Arial" w:hAnsi="Arial" w:cs="Arial"/>
          <w:sz w:val="24"/>
          <w:szCs w:val="24"/>
          <w:u w:val="single"/>
        </w:rPr>
      </w:pPr>
      <w:r w:rsidRPr="00ED5954">
        <w:rPr>
          <w:rFonts w:ascii="Arial" w:hAnsi="Arial" w:cs="Arial"/>
          <w:sz w:val="24"/>
          <w:szCs w:val="24"/>
          <w:u w:val="single"/>
        </w:rPr>
        <w:t xml:space="preserve">References </w:t>
      </w:r>
      <w:bookmarkStart w:id="0" w:name="_Hlk92116168"/>
    </w:p>
    <w:p w14:paraId="0450A919" w14:textId="77777777" w:rsidR="007E615C" w:rsidRPr="00ED5954" w:rsidRDefault="007E615C" w:rsidP="00E155DE">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BBC (2020) ‘Manchester Arena Inquiry: Salman Abedi made three scouting trips’ Available at: </w:t>
      </w:r>
      <w:hyperlink r:id="rId10" w:history="1">
        <w:r w:rsidRPr="00ED5954">
          <w:rPr>
            <w:rStyle w:val="Hyperlink"/>
            <w:rFonts w:ascii="Arial" w:hAnsi="Arial" w:cs="Arial"/>
            <w:b w:val="0"/>
            <w:bCs w:val="0"/>
            <w:color w:val="auto"/>
            <w:sz w:val="24"/>
            <w:szCs w:val="24"/>
          </w:rPr>
          <w:t>https://www.bbc.co.uk/news/uk-england-manchester-54512769</w:t>
        </w:r>
      </w:hyperlink>
      <w:r w:rsidRPr="00ED5954">
        <w:rPr>
          <w:rFonts w:ascii="Arial" w:hAnsi="Arial" w:cs="Arial"/>
          <w:b w:val="0"/>
          <w:bCs w:val="0"/>
          <w:sz w:val="24"/>
          <w:szCs w:val="24"/>
        </w:rPr>
        <w:t xml:space="preserve"> (Accessed on: 3/01/2022)</w:t>
      </w:r>
    </w:p>
    <w:p w14:paraId="2573C461" w14:textId="15D2FEA2"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bookmarkStart w:id="1" w:name="_Hlk92229846"/>
      <w:bookmarkEnd w:id="0"/>
      <w:r w:rsidRPr="00ED5954">
        <w:rPr>
          <w:rFonts w:ascii="Arial" w:hAnsi="Arial" w:cs="Arial"/>
          <w:b w:val="0"/>
          <w:bCs w:val="0"/>
          <w:sz w:val="24"/>
          <w:szCs w:val="24"/>
        </w:rPr>
        <w:t>Ben-Ezra, M. (2017)</w:t>
      </w:r>
      <w:bookmarkEnd w:id="1"/>
      <w:r w:rsidRPr="00ED5954">
        <w:rPr>
          <w:rFonts w:ascii="Arial" w:hAnsi="Arial" w:cs="Arial"/>
          <w:b w:val="0"/>
          <w:bCs w:val="0"/>
          <w:sz w:val="24"/>
          <w:szCs w:val="24"/>
        </w:rPr>
        <w:t xml:space="preserve"> ‘Psychological reactions to the 2017 Manchester Arena bombing: A </w:t>
      </w:r>
      <w:proofErr w:type="gramStart"/>
      <w:r w:rsidRPr="00ED5954">
        <w:rPr>
          <w:rFonts w:ascii="Arial" w:hAnsi="Arial" w:cs="Arial"/>
          <w:b w:val="0"/>
          <w:bCs w:val="0"/>
          <w:sz w:val="24"/>
          <w:szCs w:val="24"/>
        </w:rPr>
        <w:t>population based</w:t>
      </w:r>
      <w:proofErr w:type="gramEnd"/>
      <w:r w:rsidRPr="00ED5954">
        <w:rPr>
          <w:rFonts w:ascii="Arial" w:hAnsi="Arial" w:cs="Arial"/>
          <w:b w:val="0"/>
          <w:bCs w:val="0"/>
          <w:sz w:val="24"/>
          <w:szCs w:val="24"/>
        </w:rPr>
        <w:t xml:space="preserve"> study’, Journal of psychiatric research., 95, pp. 235–237. doi:10.1016/j.jpsychires.2017.09.004.</w:t>
      </w:r>
    </w:p>
    <w:p w14:paraId="65417BBA"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British Red Cross (2022) ‘Emergency support in the UK’ Accessed at: </w:t>
      </w:r>
      <w:hyperlink r:id="rId11" w:history="1">
        <w:r w:rsidRPr="00ED5954">
          <w:rPr>
            <w:rStyle w:val="Hyperlink"/>
            <w:rFonts w:ascii="Arial" w:hAnsi="Arial" w:cs="Arial"/>
            <w:b w:val="0"/>
            <w:bCs w:val="0"/>
            <w:color w:val="auto"/>
            <w:sz w:val="24"/>
            <w:szCs w:val="24"/>
          </w:rPr>
          <w:t>https://www.redcross.org.uk/about-us/what-we-do/uk-emergency-response</w:t>
        </w:r>
      </w:hyperlink>
      <w:r w:rsidRPr="00ED5954">
        <w:rPr>
          <w:rFonts w:ascii="Arial" w:hAnsi="Arial" w:cs="Arial"/>
          <w:b w:val="0"/>
          <w:bCs w:val="0"/>
          <w:sz w:val="24"/>
          <w:szCs w:val="24"/>
        </w:rPr>
        <w:t xml:space="preserve"> (Accessed on: 4/01/2022) </w:t>
      </w:r>
    </w:p>
    <w:p w14:paraId="1C347B25"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College of Policing (2022) </w:t>
      </w:r>
      <w:r w:rsidRPr="00ED5954">
        <w:rPr>
          <w:rFonts w:ascii="Arial" w:hAnsi="Arial" w:cs="Arial"/>
          <w:b w:val="0"/>
          <w:bCs w:val="0"/>
          <w:i/>
          <w:iCs/>
          <w:sz w:val="24"/>
          <w:szCs w:val="24"/>
        </w:rPr>
        <w:t xml:space="preserve">‘National Decision Model’ </w:t>
      </w:r>
      <w:r w:rsidRPr="00ED5954">
        <w:rPr>
          <w:rFonts w:ascii="Arial" w:hAnsi="Arial" w:cs="Arial"/>
          <w:b w:val="0"/>
          <w:bCs w:val="0"/>
          <w:sz w:val="24"/>
          <w:szCs w:val="24"/>
        </w:rPr>
        <w:t xml:space="preserve">Available at: </w:t>
      </w:r>
      <w:hyperlink r:id="rId12" w:anchor=":~:text=The%20Joint%20Decision%20Model%20%28JDM%29%20has%20been%20developed,within%20the%20Joint%20Emergency%20Services%20Interoperability%20Programme%20%28JESIP%29" w:history="1">
        <w:r w:rsidRPr="00ED5954">
          <w:rPr>
            <w:rStyle w:val="Hyperlink"/>
            <w:rFonts w:ascii="Arial" w:hAnsi="Arial" w:cs="Arial"/>
            <w:b w:val="0"/>
            <w:bCs w:val="0"/>
            <w:color w:val="auto"/>
            <w:sz w:val="24"/>
            <w:szCs w:val="24"/>
          </w:rPr>
          <w:t>https://www.app.college.police.uk/app-content/national-decision-model/#:~:text=The%20Joint%20Decision%20Model%20%28JDM%29%20has%20been%20developed,within%20the%20Joint%20Emergency%20Services%20Interoperability%20Programme%20%28JESIP%29</w:t>
        </w:r>
      </w:hyperlink>
      <w:r w:rsidRPr="00ED5954">
        <w:rPr>
          <w:rFonts w:ascii="Arial" w:hAnsi="Arial" w:cs="Arial"/>
          <w:b w:val="0"/>
          <w:bCs w:val="0"/>
          <w:sz w:val="24"/>
          <w:szCs w:val="24"/>
        </w:rPr>
        <w:t xml:space="preserve">. (Accessed on: 02/01/2022) </w:t>
      </w:r>
    </w:p>
    <w:p w14:paraId="2464F57D"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shd w:val="clear" w:color="auto" w:fill="FFFFFF"/>
        </w:rPr>
        <w:t>Cottee, S., (2017). All that we'll never know about Manchester bomber Salman Ramadan Abedi. </w:t>
      </w:r>
      <w:r w:rsidRPr="00ED5954">
        <w:rPr>
          <w:rFonts w:ascii="Arial" w:hAnsi="Arial" w:cs="Arial"/>
          <w:b w:val="0"/>
          <w:bCs w:val="0"/>
          <w:i/>
          <w:iCs/>
          <w:sz w:val="24"/>
          <w:szCs w:val="24"/>
          <w:shd w:val="clear" w:color="auto" w:fill="FFFFFF"/>
        </w:rPr>
        <w:t>The Los Angeles Times</w:t>
      </w:r>
      <w:r w:rsidRPr="00ED5954">
        <w:rPr>
          <w:rFonts w:ascii="Arial" w:hAnsi="Arial" w:cs="Arial"/>
          <w:b w:val="0"/>
          <w:bCs w:val="0"/>
          <w:sz w:val="24"/>
          <w:szCs w:val="24"/>
          <w:shd w:val="clear" w:color="auto" w:fill="FFFFFF"/>
        </w:rPr>
        <w:t>.</w:t>
      </w:r>
    </w:p>
    <w:p w14:paraId="502A74FB" w14:textId="1E2D8F28"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Deeming</w:t>
      </w:r>
      <w:r w:rsidR="009442FE" w:rsidRPr="00ED5954">
        <w:rPr>
          <w:rFonts w:ascii="Arial" w:hAnsi="Arial" w:cs="Arial"/>
          <w:b w:val="0"/>
          <w:bCs w:val="0"/>
          <w:sz w:val="24"/>
          <w:szCs w:val="24"/>
        </w:rPr>
        <w:t>, H</w:t>
      </w:r>
      <w:r w:rsidR="001E4ACD" w:rsidRPr="00ED5954">
        <w:rPr>
          <w:rFonts w:ascii="Arial" w:hAnsi="Arial" w:cs="Arial"/>
          <w:b w:val="0"/>
          <w:bCs w:val="0"/>
          <w:sz w:val="24"/>
          <w:szCs w:val="24"/>
        </w:rPr>
        <w:t xml:space="preserve">., </w:t>
      </w:r>
      <w:r w:rsidRPr="00ED5954">
        <w:rPr>
          <w:rFonts w:ascii="Arial" w:hAnsi="Arial" w:cs="Arial"/>
          <w:b w:val="0"/>
          <w:bCs w:val="0"/>
          <w:sz w:val="24"/>
          <w:szCs w:val="24"/>
        </w:rPr>
        <w:t xml:space="preserve">(2018) ‘The Kerslake Report: An independent review into the preparedness for, and emergency response to, the Manchester Arena attack on 22nd May 2017’ Available at: </w:t>
      </w:r>
      <w:hyperlink r:id="rId13" w:history="1">
        <w:r w:rsidRPr="00ED5954">
          <w:rPr>
            <w:rStyle w:val="Hyperlink"/>
            <w:rFonts w:ascii="Arial" w:hAnsi="Arial" w:cs="Arial"/>
            <w:b w:val="0"/>
            <w:bCs w:val="0"/>
            <w:color w:val="auto"/>
            <w:sz w:val="24"/>
            <w:szCs w:val="24"/>
          </w:rPr>
          <w:t>file:///C:/Users/home/Downloads/Kerslake_Arena_review_printed_final.pdf</w:t>
        </w:r>
      </w:hyperlink>
      <w:r w:rsidRPr="00ED5954">
        <w:rPr>
          <w:rFonts w:ascii="Arial" w:hAnsi="Arial" w:cs="Arial"/>
          <w:b w:val="0"/>
          <w:bCs w:val="0"/>
          <w:sz w:val="24"/>
          <w:szCs w:val="24"/>
        </w:rPr>
        <w:t xml:space="preserve"> Accessed on: (Accessed on: 4/01/2022) </w:t>
      </w:r>
    </w:p>
    <w:p w14:paraId="07D6A059"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shd w:val="clear" w:color="auto" w:fill="FFFFFF"/>
        </w:rPr>
        <w:t xml:space="preserve">GOV (2013) </w:t>
      </w:r>
      <w:r w:rsidRPr="00ED5954">
        <w:rPr>
          <w:rFonts w:ascii="Arial" w:hAnsi="Arial" w:cs="Arial"/>
          <w:b w:val="0"/>
          <w:bCs w:val="0"/>
          <w:i/>
          <w:iCs/>
          <w:sz w:val="24"/>
          <w:szCs w:val="24"/>
          <w:shd w:val="clear" w:color="auto" w:fill="FFFFFF"/>
        </w:rPr>
        <w:t>‘</w:t>
      </w:r>
      <w:r w:rsidRPr="00ED5954">
        <w:rPr>
          <w:rFonts w:ascii="Arial" w:hAnsi="Arial" w:cs="Arial"/>
          <w:b w:val="0"/>
          <w:bCs w:val="0"/>
          <w:i/>
          <w:iCs/>
          <w:sz w:val="24"/>
          <w:szCs w:val="24"/>
        </w:rPr>
        <w:t>Preparation and planning for emergencies: responsibilities of responder agencies and others’</w:t>
      </w:r>
      <w:r w:rsidRPr="00ED5954">
        <w:rPr>
          <w:rFonts w:ascii="Arial" w:hAnsi="Arial" w:cs="Arial"/>
          <w:b w:val="0"/>
          <w:bCs w:val="0"/>
          <w:sz w:val="24"/>
          <w:szCs w:val="24"/>
        </w:rPr>
        <w:t xml:space="preserve"> Available at :</w:t>
      </w:r>
      <w:r w:rsidRPr="00ED5954">
        <w:rPr>
          <w:rFonts w:ascii="Arial" w:hAnsi="Arial" w:cs="Arial"/>
          <w:sz w:val="24"/>
          <w:szCs w:val="24"/>
        </w:rPr>
        <w:t xml:space="preserve"> </w:t>
      </w:r>
      <w:hyperlink r:id="rId14" w:history="1">
        <w:r w:rsidRPr="00ED5954">
          <w:rPr>
            <w:rStyle w:val="Hyperlink"/>
            <w:rFonts w:ascii="Arial" w:hAnsi="Arial" w:cs="Arial"/>
            <w:b w:val="0"/>
            <w:bCs w:val="0"/>
            <w:color w:val="auto"/>
            <w:sz w:val="24"/>
            <w:szCs w:val="24"/>
          </w:rPr>
          <w:t>https://www.gov.uk/guidance/preparation-and-planning-for-emergencies-responsibilities-of-responder-agencies-and-others</w:t>
        </w:r>
      </w:hyperlink>
      <w:r w:rsidRPr="00ED5954">
        <w:rPr>
          <w:rFonts w:ascii="Arial" w:hAnsi="Arial" w:cs="Arial"/>
          <w:b w:val="0"/>
          <w:bCs w:val="0"/>
          <w:sz w:val="24"/>
          <w:szCs w:val="24"/>
        </w:rPr>
        <w:t xml:space="preserve"> (Accessed on: 01/01/2022) </w:t>
      </w:r>
    </w:p>
    <w:p w14:paraId="4FD21DAB"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HMICFRS (2018) </w:t>
      </w:r>
      <w:r w:rsidRPr="00ED5954">
        <w:rPr>
          <w:rFonts w:ascii="Arial" w:hAnsi="Arial" w:cs="Arial"/>
          <w:b w:val="0"/>
          <w:bCs w:val="0"/>
          <w:i/>
          <w:iCs/>
          <w:sz w:val="24"/>
          <w:szCs w:val="24"/>
        </w:rPr>
        <w:t>‘Joint Emergency Services Interoperability Principles’</w:t>
      </w:r>
      <w:r w:rsidRPr="00ED5954">
        <w:rPr>
          <w:rFonts w:ascii="Arial" w:hAnsi="Arial" w:cs="Arial"/>
          <w:b w:val="0"/>
          <w:bCs w:val="0"/>
          <w:sz w:val="24"/>
          <w:szCs w:val="24"/>
        </w:rPr>
        <w:t xml:space="preserve"> Available at: </w:t>
      </w:r>
      <w:hyperlink r:id="rId15" w:history="1">
        <w:r w:rsidRPr="00ED5954">
          <w:rPr>
            <w:rStyle w:val="Hyperlink"/>
            <w:rFonts w:ascii="Arial" w:hAnsi="Arial" w:cs="Arial"/>
            <w:b w:val="0"/>
            <w:bCs w:val="0"/>
            <w:color w:val="auto"/>
            <w:sz w:val="24"/>
            <w:szCs w:val="24"/>
          </w:rPr>
          <w:t>https://www.justiceinspectorates.gov.uk/hmicfrs/our-work/article/joint-emergency-services-interoperability-principles/</w:t>
        </w:r>
      </w:hyperlink>
      <w:r w:rsidRPr="00ED5954">
        <w:rPr>
          <w:rFonts w:ascii="Arial" w:hAnsi="Arial" w:cs="Arial"/>
          <w:b w:val="0"/>
          <w:bCs w:val="0"/>
          <w:sz w:val="24"/>
          <w:szCs w:val="24"/>
        </w:rPr>
        <w:t xml:space="preserve"> (Accessed on: 02/01/2022) </w:t>
      </w:r>
    </w:p>
    <w:p w14:paraId="4AC910D2"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Home Office (2017a) ‘</w:t>
      </w:r>
      <w:r w:rsidRPr="00ED5954">
        <w:rPr>
          <w:rStyle w:val="govuk-caption-xl"/>
          <w:rFonts w:ascii="Arial" w:hAnsi="Arial" w:cs="Arial"/>
          <w:b w:val="0"/>
          <w:bCs w:val="0"/>
          <w:sz w:val="24"/>
          <w:szCs w:val="24"/>
          <w:shd w:val="clear" w:color="auto" w:fill="FFFFFF"/>
        </w:rPr>
        <w:t xml:space="preserve">Oral statement to Parliament: </w:t>
      </w:r>
      <w:r w:rsidRPr="00ED5954">
        <w:rPr>
          <w:rFonts w:ascii="Arial" w:hAnsi="Arial" w:cs="Arial"/>
          <w:b w:val="0"/>
          <w:bCs w:val="0"/>
          <w:sz w:val="24"/>
          <w:szCs w:val="24"/>
        </w:rPr>
        <w:t xml:space="preserve">Statement on reviews into the attacks in Manchester and London Available’ at: </w:t>
      </w:r>
      <w:hyperlink r:id="rId16" w:history="1">
        <w:r w:rsidRPr="00ED5954">
          <w:rPr>
            <w:rStyle w:val="Hyperlink"/>
            <w:rFonts w:ascii="Arial" w:hAnsi="Arial" w:cs="Arial"/>
            <w:b w:val="0"/>
            <w:bCs w:val="0"/>
            <w:color w:val="auto"/>
            <w:sz w:val="24"/>
            <w:szCs w:val="24"/>
          </w:rPr>
          <w:t>https://www.gov.uk/government/speeches/statement-on-reviews-into-the-attacks-in-manchester-and-london</w:t>
        </w:r>
      </w:hyperlink>
      <w:r w:rsidRPr="00ED5954">
        <w:rPr>
          <w:rFonts w:ascii="Arial" w:hAnsi="Arial" w:cs="Arial"/>
          <w:b w:val="0"/>
          <w:bCs w:val="0"/>
          <w:sz w:val="24"/>
          <w:szCs w:val="24"/>
        </w:rPr>
        <w:t xml:space="preserve"> (Accessed on: 3/01/2022)</w:t>
      </w:r>
    </w:p>
    <w:p w14:paraId="1E97311E"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Home Office (2017b) ‘Report of the Public Inquiry into the Attack on Manchester Arena on 22nd May 2017’ Available at: </w:t>
      </w:r>
      <w:hyperlink r:id="rId17" w:history="1">
        <w:r w:rsidRPr="00ED5954">
          <w:rPr>
            <w:rStyle w:val="Hyperlink"/>
            <w:rFonts w:ascii="Arial" w:hAnsi="Arial" w:cs="Arial"/>
            <w:b w:val="0"/>
            <w:bCs w:val="0"/>
            <w:color w:val="auto"/>
            <w:sz w:val="24"/>
            <w:szCs w:val="24"/>
          </w:rPr>
          <w:t>https://assets.publishing.service.gov.uk/government/uploads/system/uploads/attachment_data/file/994856/CCS0321126370-002_MAI_Report_Volume_ONE_WebAccessible.pdf</w:t>
        </w:r>
      </w:hyperlink>
      <w:r w:rsidRPr="00ED5954">
        <w:rPr>
          <w:rFonts w:ascii="Arial" w:hAnsi="Arial" w:cs="Arial"/>
          <w:b w:val="0"/>
          <w:bCs w:val="0"/>
          <w:sz w:val="24"/>
          <w:szCs w:val="24"/>
        </w:rPr>
        <w:t xml:space="preserve"> (Accessed on: 3/01/2022) </w:t>
      </w:r>
    </w:p>
    <w:p w14:paraId="294403CC" w14:textId="77777777" w:rsidR="007E615C" w:rsidRPr="00ED5954" w:rsidRDefault="007E615C" w:rsidP="00405E4C">
      <w:pPr>
        <w:pStyle w:val="ListParagraph"/>
        <w:numPr>
          <w:ilvl w:val="0"/>
          <w:numId w:val="2"/>
        </w:numPr>
        <w:spacing w:line="480" w:lineRule="auto"/>
        <w:ind w:left="927"/>
        <w:rPr>
          <w:rFonts w:ascii="Arial" w:hAnsi="Arial" w:cs="Arial"/>
          <w:sz w:val="24"/>
          <w:szCs w:val="24"/>
          <w:shd w:val="clear" w:color="auto" w:fill="FFFFFF"/>
        </w:rPr>
      </w:pPr>
      <w:r w:rsidRPr="00ED5954">
        <w:rPr>
          <w:rFonts w:ascii="Arial" w:hAnsi="Arial" w:cs="Arial"/>
          <w:sz w:val="24"/>
          <w:szCs w:val="24"/>
          <w:shd w:val="clear" w:color="auto" w:fill="FFFFFF"/>
        </w:rPr>
        <w:t>II, E., (2004). Civil contingencies act 2004</w:t>
      </w:r>
      <w:hyperlink r:id="rId18" w:history="1">
        <w:r w:rsidRPr="00ED5954">
          <w:rPr>
            <w:rStyle w:val="Hyperlink"/>
            <w:rFonts w:ascii="Arial" w:hAnsi="Arial" w:cs="Arial"/>
            <w:color w:val="auto"/>
            <w:sz w:val="24"/>
            <w:szCs w:val="24"/>
            <w:shd w:val="clear" w:color="auto" w:fill="FFFFFF"/>
          </w:rPr>
          <w:t>https://www.legislation.gov.uk/ukpga/2004/36/pdfs/ukpga_20040036_en.pdf</w:t>
        </w:r>
      </w:hyperlink>
      <w:r w:rsidRPr="00ED5954">
        <w:rPr>
          <w:rFonts w:ascii="Arial" w:hAnsi="Arial" w:cs="Arial"/>
          <w:sz w:val="24"/>
          <w:szCs w:val="24"/>
          <w:shd w:val="clear" w:color="auto" w:fill="FFFFFF"/>
        </w:rPr>
        <w:t xml:space="preserve"> </w:t>
      </w:r>
    </w:p>
    <w:p w14:paraId="31526FEB" w14:textId="713625CE"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JESIP (2022a) ‘THE FIVE PRINCIPLES’ </w:t>
      </w:r>
      <w:r w:rsidR="00ED5954" w:rsidRPr="00ED5954">
        <w:rPr>
          <w:rFonts w:ascii="Arial" w:hAnsi="Arial" w:cs="Arial"/>
          <w:b w:val="0"/>
          <w:bCs w:val="0"/>
          <w:sz w:val="24"/>
          <w:szCs w:val="24"/>
        </w:rPr>
        <w:t>Available</w:t>
      </w:r>
      <w:r w:rsidRPr="00ED5954">
        <w:rPr>
          <w:rFonts w:ascii="Arial" w:hAnsi="Arial" w:cs="Arial"/>
          <w:b w:val="0"/>
          <w:bCs w:val="0"/>
          <w:sz w:val="24"/>
          <w:szCs w:val="24"/>
        </w:rPr>
        <w:t xml:space="preserve"> at: </w:t>
      </w:r>
      <w:hyperlink r:id="rId19" w:history="1">
        <w:r w:rsidRPr="00ED5954">
          <w:rPr>
            <w:rStyle w:val="Hyperlink"/>
            <w:rFonts w:ascii="Arial" w:hAnsi="Arial" w:cs="Arial"/>
            <w:b w:val="0"/>
            <w:bCs w:val="0"/>
            <w:color w:val="auto"/>
            <w:sz w:val="24"/>
            <w:szCs w:val="24"/>
          </w:rPr>
          <w:t>https://jesip.org.uk/five-principles</w:t>
        </w:r>
      </w:hyperlink>
      <w:r w:rsidRPr="00ED5954">
        <w:rPr>
          <w:rFonts w:ascii="Arial" w:hAnsi="Arial" w:cs="Arial"/>
          <w:b w:val="0"/>
          <w:bCs w:val="0"/>
          <w:sz w:val="24"/>
          <w:szCs w:val="24"/>
        </w:rPr>
        <w:t xml:space="preserve"> (Accessed on: 02/01/2022)</w:t>
      </w:r>
    </w:p>
    <w:p w14:paraId="429C56CC"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JESIP (2022b) ‘M/ETHANE’ Available at: </w:t>
      </w:r>
      <w:hyperlink r:id="rId20" w:history="1">
        <w:r w:rsidRPr="00ED5954">
          <w:rPr>
            <w:rStyle w:val="Hyperlink"/>
            <w:rFonts w:ascii="Arial" w:hAnsi="Arial" w:cs="Arial"/>
            <w:b w:val="0"/>
            <w:bCs w:val="0"/>
            <w:color w:val="auto"/>
            <w:sz w:val="24"/>
            <w:szCs w:val="24"/>
          </w:rPr>
          <w:t>https://www.jesip.org.uk/methane</w:t>
        </w:r>
      </w:hyperlink>
      <w:r w:rsidRPr="00ED5954">
        <w:rPr>
          <w:rFonts w:ascii="Arial" w:hAnsi="Arial" w:cs="Arial"/>
          <w:b w:val="0"/>
          <w:bCs w:val="0"/>
          <w:sz w:val="24"/>
          <w:szCs w:val="24"/>
        </w:rPr>
        <w:t xml:space="preserve"> (Accessed on: 02/01/2022) </w:t>
      </w:r>
    </w:p>
    <w:p w14:paraId="02BAB471"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JESIP (2022c) ‘EARLY STAGES OF AN INCIDENT &amp; M/ETHANE’ Available at: </w:t>
      </w:r>
      <w:hyperlink r:id="rId21" w:anchor="_ftn1" w:history="1">
        <w:r w:rsidRPr="00ED5954">
          <w:rPr>
            <w:rStyle w:val="Hyperlink"/>
            <w:rFonts w:ascii="Arial" w:hAnsi="Arial" w:cs="Arial"/>
            <w:b w:val="0"/>
            <w:bCs w:val="0"/>
            <w:color w:val="auto"/>
            <w:sz w:val="24"/>
            <w:szCs w:val="24"/>
          </w:rPr>
          <w:t>https://www.jesip.org.uk/early-stages-methane#_ftn1</w:t>
        </w:r>
      </w:hyperlink>
      <w:r w:rsidRPr="00ED5954">
        <w:rPr>
          <w:rFonts w:ascii="Arial" w:hAnsi="Arial" w:cs="Arial"/>
          <w:b w:val="0"/>
          <w:bCs w:val="0"/>
          <w:sz w:val="24"/>
          <w:szCs w:val="24"/>
        </w:rPr>
        <w:t xml:space="preserve"> (Accessed on: 02/01/2022) </w:t>
      </w:r>
    </w:p>
    <w:p w14:paraId="4FA90ED8"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JESIP (2022d) ‘JESIP GRAPHICS’ Available at: </w:t>
      </w:r>
      <w:hyperlink r:id="rId22" w:history="1">
        <w:r w:rsidRPr="00ED5954">
          <w:rPr>
            <w:rStyle w:val="Hyperlink"/>
            <w:rFonts w:ascii="Arial" w:hAnsi="Arial" w:cs="Arial"/>
            <w:b w:val="0"/>
            <w:bCs w:val="0"/>
            <w:color w:val="auto"/>
            <w:sz w:val="24"/>
            <w:szCs w:val="24"/>
          </w:rPr>
          <w:t>https://www.jesip.org.uk/jesip-images</w:t>
        </w:r>
      </w:hyperlink>
      <w:r w:rsidRPr="00ED5954">
        <w:rPr>
          <w:rFonts w:ascii="Arial" w:hAnsi="Arial" w:cs="Arial"/>
          <w:b w:val="0"/>
          <w:bCs w:val="0"/>
          <w:sz w:val="24"/>
          <w:szCs w:val="24"/>
        </w:rPr>
        <w:t xml:space="preserve"> (Accessed on: 02/01/2022)</w:t>
      </w:r>
    </w:p>
    <w:p w14:paraId="23AB4C5D"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shd w:val="clear" w:color="auto" w:fill="FFFFFF"/>
        </w:rPr>
        <w:t>Lowe, D.,(2020). Manchester Arena Bombings: main lessons that have been learnt. </w:t>
      </w:r>
      <w:r w:rsidRPr="00ED5954">
        <w:rPr>
          <w:rFonts w:ascii="Arial" w:hAnsi="Arial" w:cs="Arial"/>
          <w:b w:val="0"/>
          <w:bCs w:val="0"/>
          <w:i/>
          <w:iCs/>
          <w:sz w:val="24"/>
          <w:szCs w:val="24"/>
          <w:shd w:val="clear" w:color="auto" w:fill="FFFFFF"/>
        </w:rPr>
        <w:t>Counter IED Report</w:t>
      </w:r>
      <w:r w:rsidRPr="00ED5954">
        <w:rPr>
          <w:rFonts w:ascii="Arial" w:hAnsi="Arial" w:cs="Arial"/>
          <w:b w:val="0"/>
          <w:bCs w:val="0"/>
          <w:sz w:val="24"/>
          <w:szCs w:val="24"/>
          <w:shd w:val="clear" w:color="auto" w:fill="FFFFFF"/>
        </w:rPr>
        <w:t>.</w:t>
      </w:r>
    </w:p>
    <w:p w14:paraId="7D9D58BC"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rPr>
        <w:t xml:space="preserve">Salvation Army (2017) ‘Salvation Army supporting emergency services after Manchester Arena attack’ Available at: </w:t>
      </w:r>
      <w:hyperlink r:id="rId23" w:history="1">
        <w:r w:rsidRPr="00ED5954">
          <w:rPr>
            <w:rStyle w:val="Hyperlink"/>
            <w:rFonts w:ascii="Arial" w:hAnsi="Arial" w:cs="Arial"/>
            <w:b w:val="0"/>
            <w:bCs w:val="0"/>
            <w:color w:val="auto"/>
            <w:sz w:val="24"/>
            <w:szCs w:val="24"/>
          </w:rPr>
          <w:t>https://www.salvationarmy.org.uk/news/salvation-army-supporting-emergency-services-after-manchester-arena-attack</w:t>
        </w:r>
      </w:hyperlink>
      <w:r w:rsidRPr="00ED5954">
        <w:rPr>
          <w:rFonts w:ascii="Arial" w:hAnsi="Arial" w:cs="Arial"/>
          <w:b w:val="0"/>
          <w:bCs w:val="0"/>
          <w:sz w:val="24"/>
          <w:szCs w:val="24"/>
        </w:rPr>
        <w:t xml:space="preserve"> (Accessed on: 4/01/2022) </w:t>
      </w:r>
    </w:p>
    <w:p w14:paraId="1862130B" w14:textId="77777777" w:rsidR="007E615C" w:rsidRPr="00ED5954" w:rsidRDefault="007E615C" w:rsidP="00405E4C">
      <w:pPr>
        <w:pStyle w:val="ListParagraph"/>
        <w:numPr>
          <w:ilvl w:val="0"/>
          <w:numId w:val="2"/>
        </w:numPr>
        <w:spacing w:line="480" w:lineRule="auto"/>
        <w:ind w:left="927"/>
        <w:rPr>
          <w:rFonts w:ascii="Arial" w:hAnsi="Arial" w:cs="Arial"/>
          <w:sz w:val="24"/>
          <w:szCs w:val="24"/>
          <w:shd w:val="clear" w:color="auto" w:fill="FFFFFF"/>
        </w:rPr>
      </w:pPr>
      <w:r w:rsidRPr="00ED5954">
        <w:rPr>
          <w:rFonts w:ascii="Arial" w:hAnsi="Arial" w:cs="Arial"/>
          <w:sz w:val="24"/>
          <w:szCs w:val="24"/>
          <w:shd w:val="clear" w:color="auto" w:fill="FFFFFF"/>
        </w:rPr>
        <w:t xml:space="preserve">Secretariat, C.C. (2004b) Civil Contingencies Act 2004: a short guide. London: Cabinet Office </w:t>
      </w:r>
      <w:hyperlink r:id="rId24" w:history="1">
        <w:r w:rsidRPr="00ED5954">
          <w:rPr>
            <w:rStyle w:val="Hyperlink"/>
            <w:rFonts w:ascii="Arial" w:hAnsi="Arial" w:cs="Arial"/>
            <w:color w:val="auto"/>
            <w:sz w:val="24"/>
            <w:szCs w:val="24"/>
            <w:shd w:val="clear" w:color="auto" w:fill="FFFFFF"/>
          </w:rPr>
          <w:t>https://ww</w:t>
        </w:r>
        <w:r w:rsidRPr="00ED5954">
          <w:rPr>
            <w:rStyle w:val="Hyperlink"/>
            <w:rFonts w:ascii="Arial" w:hAnsi="Arial" w:cs="Arial"/>
            <w:color w:val="auto"/>
            <w:sz w:val="24"/>
            <w:szCs w:val="24"/>
            <w:shd w:val="clear" w:color="auto" w:fill="FFFFFF"/>
          </w:rPr>
          <w:t>w</w:t>
        </w:r>
        <w:r w:rsidRPr="00ED5954">
          <w:rPr>
            <w:rStyle w:val="Hyperlink"/>
            <w:rFonts w:ascii="Arial" w:hAnsi="Arial" w:cs="Arial"/>
            <w:color w:val="auto"/>
            <w:sz w:val="24"/>
            <w:szCs w:val="24"/>
            <w:shd w:val="clear" w:color="auto" w:fill="FFFFFF"/>
          </w:rPr>
          <w:t>.cambridge.gov.uk/media/1253/cca-short-guide.pdf</w:t>
        </w:r>
      </w:hyperlink>
      <w:r w:rsidRPr="00ED5954">
        <w:rPr>
          <w:rFonts w:ascii="Arial" w:hAnsi="Arial" w:cs="Arial"/>
          <w:sz w:val="24"/>
          <w:szCs w:val="24"/>
          <w:shd w:val="clear" w:color="auto" w:fill="FFFFFF"/>
        </w:rPr>
        <w:t xml:space="preserve"> </w:t>
      </w:r>
    </w:p>
    <w:p w14:paraId="05815275" w14:textId="77777777" w:rsidR="007E615C" w:rsidRPr="00ED5954" w:rsidRDefault="007E615C" w:rsidP="00405E4C">
      <w:pPr>
        <w:pStyle w:val="ListParagraph"/>
        <w:numPr>
          <w:ilvl w:val="0"/>
          <w:numId w:val="2"/>
        </w:numPr>
        <w:spacing w:line="480" w:lineRule="auto"/>
        <w:ind w:left="927"/>
        <w:rPr>
          <w:rFonts w:ascii="Arial" w:hAnsi="Arial" w:cs="Arial"/>
          <w:sz w:val="24"/>
          <w:szCs w:val="24"/>
          <w:shd w:val="clear" w:color="auto" w:fill="FFFFFF"/>
        </w:rPr>
      </w:pPr>
      <w:r w:rsidRPr="00ED5954">
        <w:rPr>
          <w:rFonts w:ascii="Arial" w:hAnsi="Arial" w:cs="Arial"/>
          <w:sz w:val="24"/>
          <w:szCs w:val="24"/>
          <w:shd w:val="clear" w:color="auto" w:fill="FFFFFF"/>
        </w:rPr>
        <w:t>Secretariat, C.C., (2004a). Civil Contingencies Act 2004: a short guide (revised). </w:t>
      </w:r>
      <w:r w:rsidRPr="00ED5954">
        <w:rPr>
          <w:rFonts w:ascii="Arial" w:hAnsi="Arial" w:cs="Arial"/>
          <w:i/>
          <w:iCs/>
          <w:sz w:val="24"/>
          <w:szCs w:val="24"/>
          <w:shd w:val="clear" w:color="auto" w:fill="FFFFFF"/>
        </w:rPr>
        <w:t xml:space="preserve">London: Cabinet Office </w:t>
      </w:r>
      <w:hyperlink r:id="rId25" w:history="1">
        <w:r w:rsidRPr="00ED5954">
          <w:rPr>
            <w:rStyle w:val="Hyperlink"/>
            <w:rFonts w:ascii="Arial" w:hAnsi="Arial" w:cs="Arial"/>
            <w:i/>
            <w:iCs/>
            <w:color w:val="auto"/>
            <w:sz w:val="24"/>
            <w:szCs w:val="24"/>
            <w:shd w:val="clear" w:color="auto" w:fill="FFFFFF"/>
          </w:rPr>
          <w:t>https://www.merseysideprepared.org.uk/media/10</w:t>
        </w:r>
        <w:r w:rsidRPr="00ED5954">
          <w:rPr>
            <w:rStyle w:val="Hyperlink"/>
            <w:rFonts w:ascii="Arial" w:hAnsi="Arial" w:cs="Arial"/>
            <w:i/>
            <w:iCs/>
            <w:color w:val="auto"/>
            <w:sz w:val="24"/>
            <w:szCs w:val="24"/>
            <w:shd w:val="clear" w:color="auto" w:fill="FFFFFF"/>
          </w:rPr>
          <w:t>5</w:t>
        </w:r>
        <w:r w:rsidRPr="00ED5954">
          <w:rPr>
            <w:rStyle w:val="Hyperlink"/>
            <w:rFonts w:ascii="Arial" w:hAnsi="Arial" w:cs="Arial"/>
            <w:i/>
            <w:iCs/>
            <w:color w:val="auto"/>
            <w:sz w:val="24"/>
            <w:szCs w:val="24"/>
            <w:shd w:val="clear" w:color="auto" w:fill="FFFFFF"/>
          </w:rPr>
          <w:t>3/15mayshortguide.pdf</w:t>
        </w:r>
      </w:hyperlink>
      <w:r w:rsidRPr="00ED5954">
        <w:rPr>
          <w:rFonts w:ascii="Arial" w:hAnsi="Arial" w:cs="Arial"/>
          <w:i/>
          <w:iCs/>
          <w:sz w:val="24"/>
          <w:szCs w:val="24"/>
          <w:shd w:val="clear" w:color="auto" w:fill="FFFFFF"/>
        </w:rPr>
        <w:t xml:space="preserve"> </w:t>
      </w:r>
    </w:p>
    <w:p w14:paraId="4D451497"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bookmarkStart w:id="2" w:name="_Hlk91953624"/>
      <w:r w:rsidRPr="00ED5954">
        <w:rPr>
          <w:rFonts w:ascii="Arial" w:hAnsi="Arial" w:cs="Arial"/>
          <w:b w:val="0"/>
          <w:bCs w:val="0"/>
          <w:sz w:val="24"/>
          <w:szCs w:val="24"/>
          <w:shd w:val="clear" w:color="auto" w:fill="FFFFFF"/>
        </w:rPr>
        <w:t xml:space="preserve">Stainsby, A. (2012) </w:t>
      </w:r>
      <w:bookmarkEnd w:id="2"/>
      <w:r w:rsidRPr="00ED5954">
        <w:rPr>
          <w:rFonts w:ascii="Arial" w:hAnsi="Arial" w:cs="Arial"/>
          <w:b w:val="0"/>
          <w:bCs w:val="0"/>
          <w:sz w:val="24"/>
          <w:szCs w:val="24"/>
          <w:shd w:val="clear" w:color="auto" w:fill="FFFFFF"/>
        </w:rPr>
        <w:t>‘Briefing: Emergency planning and the UK Civil Contingencies Act 2004’, </w:t>
      </w:r>
      <w:r w:rsidRPr="00ED5954">
        <w:rPr>
          <w:rFonts w:ascii="Arial" w:hAnsi="Arial" w:cs="Arial"/>
          <w:b w:val="0"/>
          <w:bCs w:val="0"/>
          <w:i/>
          <w:iCs/>
          <w:sz w:val="24"/>
          <w:szCs w:val="24"/>
          <w:shd w:val="clear" w:color="auto" w:fill="FFFFFF"/>
        </w:rPr>
        <w:t>Proceedings of the Institution of Civil Engineers : Municipal engineer</w:t>
      </w:r>
      <w:r w:rsidRPr="00ED5954">
        <w:rPr>
          <w:rFonts w:ascii="Arial" w:hAnsi="Arial" w:cs="Arial"/>
          <w:b w:val="0"/>
          <w:bCs w:val="0"/>
          <w:sz w:val="24"/>
          <w:szCs w:val="24"/>
          <w:shd w:val="clear" w:color="auto" w:fill="FFFFFF"/>
        </w:rPr>
        <w:t>, 165(2), pp. 69–71. doi:10.1680/muen.12.00012.</w:t>
      </w:r>
    </w:p>
    <w:p w14:paraId="6E33C6A2"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shd w:val="clear" w:color="auto" w:fill="FFFFFF"/>
        </w:rPr>
        <w:t xml:space="preserve">UK Parliament (2022) </w:t>
      </w:r>
      <w:r w:rsidRPr="00ED5954">
        <w:rPr>
          <w:rFonts w:ascii="Arial" w:hAnsi="Arial" w:cs="Arial"/>
          <w:b w:val="0"/>
          <w:bCs w:val="0"/>
          <w:i/>
          <w:iCs/>
          <w:sz w:val="24"/>
          <w:szCs w:val="24"/>
          <w:shd w:val="clear" w:color="auto" w:fill="FFFFFF"/>
        </w:rPr>
        <w:t xml:space="preserve">‘Bills and Legislation’ </w:t>
      </w:r>
      <w:r w:rsidRPr="00ED5954">
        <w:rPr>
          <w:rFonts w:ascii="Arial" w:hAnsi="Arial" w:cs="Arial"/>
          <w:b w:val="0"/>
          <w:bCs w:val="0"/>
          <w:sz w:val="24"/>
          <w:szCs w:val="24"/>
          <w:shd w:val="clear" w:color="auto" w:fill="FFFFFF"/>
        </w:rPr>
        <w:t xml:space="preserve">Available at: </w:t>
      </w:r>
      <w:hyperlink r:id="rId26" w:history="1">
        <w:r w:rsidRPr="00ED5954">
          <w:rPr>
            <w:rStyle w:val="Hyperlink"/>
            <w:rFonts w:ascii="Arial" w:hAnsi="Arial" w:cs="Arial"/>
            <w:b w:val="0"/>
            <w:bCs w:val="0"/>
            <w:color w:val="auto"/>
            <w:sz w:val="24"/>
            <w:szCs w:val="24"/>
            <w:shd w:val="clear" w:color="auto" w:fill="FFFFFF"/>
          </w:rPr>
          <w:t>https://www.parliament.uk/business/bills-and-legislation/</w:t>
        </w:r>
      </w:hyperlink>
      <w:r w:rsidRPr="00ED5954">
        <w:rPr>
          <w:rFonts w:ascii="Arial" w:hAnsi="Arial" w:cs="Arial"/>
          <w:b w:val="0"/>
          <w:bCs w:val="0"/>
          <w:sz w:val="24"/>
          <w:szCs w:val="24"/>
          <w:shd w:val="clear" w:color="auto" w:fill="FFFFFF"/>
        </w:rPr>
        <w:t xml:space="preserve"> </w:t>
      </w:r>
      <w:r w:rsidRPr="00ED5954">
        <w:rPr>
          <w:rFonts w:ascii="Arial" w:hAnsi="Arial" w:cs="Arial"/>
          <w:b w:val="0"/>
          <w:bCs w:val="0"/>
          <w:sz w:val="24"/>
          <w:szCs w:val="24"/>
        </w:rPr>
        <w:t xml:space="preserve">(Accessed on: 01/01/2022) </w:t>
      </w:r>
    </w:p>
    <w:p w14:paraId="535836A0" w14:textId="77777777" w:rsidR="007E615C" w:rsidRPr="00ED5954" w:rsidRDefault="007E615C" w:rsidP="00405E4C">
      <w:pPr>
        <w:pStyle w:val="Heading1"/>
        <w:numPr>
          <w:ilvl w:val="0"/>
          <w:numId w:val="2"/>
        </w:numPr>
        <w:shd w:val="clear" w:color="auto" w:fill="FFFFFF"/>
        <w:spacing w:before="0" w:beforeAutospacing="0" w:after="0" w:afterAutospacing="0" w:line="480" w:lineRule="auto"/>
        <w:rPr>
          <w:rFonts w:ascii="Arial" w:hAnsi="Arial" w:cs="Arial"/>
          <w:b w:val="0"/>
          <w:bCs w:val="0"/>
          <w:sz w:val="24"/>
          <w:szCs w:val="24"/>
        </w:rPr>
      </w:pPr>
      <w:r w:rsidRPr="00ED5954">
        <w:rPr>
          <w:rFonts w:ascii="Arial" w:hAnsi="Arial" w:cs="Arial"/>
          <w:b w:val="0"/>
          <w:bCs w:val="0"/>
          <w:sz w:val="24"/>
          <w:szCs w:val="24"/>
          <w:shd w:val="clear" w:color="auto" w:fill="FFFFFF"/>
        </w:rPr>
        <w:t>Wilkinson, B. (2019) ‘Decision</w:t>
      </w:r>
      <w:r w:rsidRPr="00ED5954">
        <w:rPr>
          <w:rFonts w:ascii="Cambria Math" w:hAnsi="Cambria Math" w:cs="Cambria Math"/>
          <w:b w:val="0"/>
          <w:bCs w:val="0"/>
          <w:sz w:val="24"/>
          <w:szCs w:val="24"/>
          <w:shd w:val="clear" w:color="auto" w:fill="FFFFFF"/>
        </w:rPr>
        <w:t>‐</w:t>
      </w:r>
      <w:r w:rsidRPr="00ED5954">
        <w:rPr>
          <w:rFonts w:ascii="Arial" w:hAnsi="Arial" w:cs="Arial"/>
          <w:b w:val="0"/>
          <w:bCs w:val="0"/>
          <w:sz w:val="24"/>
          <w:szCs w:val="24"/>
          <w:shd w:val="clear" w:color="auto" w:fill="FFFFFF"/>
        </w:rPr>
        <w:t>making in multi</w:t>
      </w:r>
      <w:r w:rsidRPr="00ED5954">
        <w:rPr>
          <w:rFonts w:ascii="Cambria Math" w:hAnsi="Cambria Math" w:cs="Cambria Math"/>
          <w:b w:val="0"/>
          <w:bCs w:val="0"/>
          <w:sz w:val="24"/>
          <w:szCs w:val="24"/>
          <w:shd w:val="clear" w:color="auto" w:fill="FFFFFF"/>
        </w:rPr>
        <w:t>‐</w:t>
      </w:r>
      <w:r w:rsidRPr="00ED5954">
        <w:rPr>
          <w:rFonts w:ascii="Arial" w:hAnsi="Arial" w:cs="Arial"/>
          <w:b w:val="0"/>
          <w:bCs w:val="0"/>
          <w:sz w:val="24"/>
          <w:szCs w:val="24"/>
          <w:shd w:val="clear" w:color="auto" w:fill="FFFFFF"/>
        </w:rPr>
        <w:t>agency groups at simulated major incident emergencies: In situ analysis of adherence to UK doctrine’, </w:t>
      </w:r>
      <w:r w:rsidRPr="00ED5954">
        <w:rPr>
          <w:rFonts w:ascii="Arial" w:hAnsi="Arial" w:cs="Arial"/>
          <w:b w:val="0"/>
          <w:bCs w:val="0"/>
          <w:i/>
          <w:iCs/>
          <w:sz w:val="24"/>
          <w:szCs w:val="24"/>
          <w:shd w:val="clear" w:color="auto" w:fill="FFFFFF"/>
        </w:rPr>
        <w:t>Journal of contingencies and crisis management.</w:t>
      </w:r>
      <w:r w:rsidRPr="00ED5954">
        <w:rPr>
          <w:rFonts w:ascii="Arial" w:hAnsi="Arial" w:cs="Arial"/>
          <w:b w:val="0"/>
          <w:bCs w:val="0"/>
          <w:sz w:val="24"/>
          <w:szCs w:val="24"/>
          <w:shd w:val="clear" w:color="auto" w:fill="FFFFFF"/>
        </w:rPr>
        <w:t xml:space="preserve">, 27(4), pp. 306–316. doi:10.1111/1468-5973.12260. </w:t>
      </w:r>
    </w:p>
    <w:p w14:paraId="21F62E99" w14:textId="77777777" w:rsidR="0023638A" w:rsidRPr="00ED5954" w:rsidRDefault="0023638A" w:rsidP="00B34811">
      <w:pPr>
        <w:spacing w:line="480" w:lineRule="auto"/>
        <w:rPr>
          <w:rFonts w:ascii="Arial" w:hAnsi="Arial" w:cs="Arial"/>
          <w:sz w:val="24"/>
          <w:szCs w:val="24"/>
          <w:u w:val="single"/>
          <w:shd w:val="clear" w:color="auto" w:fill="F8F8F8"/>
        </w:rPr>
      </w:pPr>
    </w:p>
    <w:p w14:paraId="7EB5A951" w14:textId="77777777" w:rsidR="003663E9" w:rsidRPr="00ED5954" w:rsidRDefault="003663E9" w:rsidP="00B34811">
      <w:pPr>
        <w:spacing w:line="480" w:lineRule="auto"/>
        <w:rPr>
          <w:rFonts w:ascii="Arial" w:hAnsi="Arial" w:cs="Arial"/>
          <w:sz w:val="24"/>
          <w:szCs w:val="24"/>
          <w:u w:val="single"/>
          <w:shd w:val="clear" w:color="auto" w:fill="F8F8F8"/>
        </w:rPr>
      </w:pPr>
    </w:p>
    <w:p w14:paraId="7AA4B467" w14:textId="77777777" w:rsidR="00F702F4" w:rsidRPr="00ED5954" w:rsidRDefault="00F702F4" w:rsidP="00B34811">
      <w:pPr>
        <w:spacing w:line="480" w:lineRule="auto"/>
        <w:jc w:val="center"/>
        <w:rPr>
          <w:rFonts w:ascii="Arial" w:hAnsi="Arial" w:cs="Arial"/>
          <w:sz w:val="24"/>
          <w:szCs w:val="24"/>
          <w:u w:val="single"/>
        </w:rPr>
      </w:pPr>
    </w:p>
    <w:sectPr w:rsidR="00F702F4" w:rsidRPr="00ED595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5F181" w14:textId="77777777" w:rsidR="00C10C60" w:rsidRDefault="00C10C60" w:rsidP="00C10C60">
      <w:pPr>
        <w:spacing w:after="0" w:line="240" w:lineRule="auto"/>
      </w:pPr>
      <w:r>
        <w:separator/>
      </w:r>
    </w:p>
  </w:endnote>
  <w:endnote w:type="continuationSeparator" w:id="0">
    <w:p w14:paraId="692760D7" w14:textId="77777777" w:rsidR="00C10C60" w:rsidRDefault="00C10C60" w:rsidP="00C10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443134"/>
      <w:docPartObj>
        <w:docPartGallery w:val="Page Numbers (Bottom of Page)"/>
        <w:docPartUnique/>
      </w:docPartObj>
    </w:sdtPr>
    <w:sdtEndPr>
      <w:rPr>
        <w:noProof/>
      </w:rPr>
    </w:sdtEndPr>
    <w:sdtContent>
      <w:p w14:paraId="54045C42" w14:textId="77777777" w:rsidR="000E77E8" w:rsidRDefault="000E77E8">
        <w:pPr>
          <w:pStyle w:val="Footer"/>
          <w:jc w:val="right"/>
        </w:pPr>
      </w:p>
      <w:p w14:paraId="12772D80" w14:textId="1EB2FF99" w:rsidR="000E77E8" w:rsidRDefault="000E7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0A919D" w14:textId="77777777" w:rsidR="000E77E8" w:rsidRDefault="000E7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C3179" w14:textId="77777777" w:rsidR="00C10C60" w:rsidRDefault="00C10C60" w:rsidP="00C10C60">
      <w:pPr>
        <w:spacing w:after="0" w:line="240" w:lineRule="auto"/>
      </w:pPr>
      <w:r>
        <w:separator/>
      </w:r>
    </w:p>
  </w:footnote>
  <w:footnote w:type="continuationSeparator" w:id="0">
    <w:p w14:paraId="52AD5D7C" w14:textId="77777777" w:rsidR="00C10C60" w:rsidRDefault="00C10C60" w:rsidP="00C10C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C79A2"/>
    <w:multiLevelType w:val="hybridMultilevel"/>
    <w:tmpl w:val="2A86D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0E61DC"/>
    <w:multiLevelType w:val="hybridMultilevel"/>
    <w:tmpl w:val="2228D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617187"/>
    <w:multiLevelType w:val="hybridMultilevel"/>
    <w:tmpl w:val="1D162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B87950"/>
    <w:multiLevelType w:val="hybridMultilevel"/>
    <w:tmpl w:val="01601236"/>
    <w:lvl w:ilvl="0" w:tplc="0809000F">
      <w:start w:val="1"/>
      <w:numFmt w:val="decimal"/>
      <w:lvlText w:val="%1."/>
      <w:lvlJc w:val="left"/>
      <w:pPr>
        <w:ind w:left="785" w:hanging="360"/>
      </w:p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4" w15:restartNumberingAfterBreak="0">
    <w:nsid w:val="6C9E33C8"/>
    <w:multiLevelType w:val="hybridMultilevel"/>
    <w:tmpl w:val="6F547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AD4D72"/>
    <w:multiLevelType w:val="hybridMultilevel"/>
    <w:tmpl w:val="9D568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3F75EC"/>
    <w:multiLevelType w:val="hybridMultilevel"/>
    <w:tmpl w:val="66706C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4"/>
  </w:num>
  <w:num w:numId="5">
    <w:abstractNumId w:val="2"/>
  </w:num>
  <w:num w:numId="6">
    <w:abstractNumId w:val="1"/>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2F4"/>
    <w:rsid w:val="000020DA"/>
    <w:rsid w:val="0001501B"/>
    <w:rsid w:val="00017557"/>
    <w:rsid w:val="00033A1E"/>
    <w:rsid w:val="00036972"/>
    <w:rsid w:val="00043725"/>
    <w:rsid w:val="00044B54"/>
    <w:rsid w:val="00050BEA"/>
    <w:rsid w:val="00052786"/>
    <w:rsid w:val="00073601"/>
    <w:rsid w:val="000A0F4F"/>
    <w:rsid w:val="000A1D19"/>
    <w:rsid w:val="000A5C8D"/>
    <w:rsid w:val="000D7A6B"/>
    <w:rsid w:val="000E77E8"/>
    <w:rsid w:val="00102F78"/>
    <w:rsid w:val="00110A3A"/>
    <w:rsid w:val="00117086"/>
    <w:rsid w:val="00124240"/>
    <w:rsid w:val="00126F6C"/>
    <w:rsid w:val="00132E52"/>
    <w:rsid w:val="00140B26"/>
    <w:rsid w:val="00140FF7"/>
    <w:rsid w:val="001512B3"/>
    <w:rsid w:val="00160AA5"/>
    <w:rsid w:val="00176DBE"/>
    <w:rsid w:val="00181AC0"/>
    <w:rsid w:val="00195DB2"/>
    <w:rsid w:val="001A1D05"/>
    <w:rsid w:val="001B0960"/>
    <w:rsid w:val="001B5E6A"/>
    <w:rsid w:val="001D576B"/>
    <w:rsid w:val="001D6D1A"/>
    <w:rsid w:val="001E4949"/>
    <w:rsid w:val="001E4ACD"/>
    <w:rsid w:val="001F4E8F"/>
    <w:rsid w:val="001F6D43"/>
    <w:rsid w:val="00204DCF"/>
    <w:rsid w:val="002105C0"/>
    <w:rsid w:val="00214CD2"/>
    <w:rsid w:val="00227DFD"/>
    <w:rsid w:val="0023638A"/>
    <w:rsid w:val="00246C56"/>
    <w:rsid w:val="00250E18"/>
    <w:rsid w:val="002625D2"/>
    <w:rsid w:val="002629D6"/>
    <w:rsid w:val="00271F1A"/>
    <w:rsid w:val="0028777B"/>
    <w:rsid w:val="002C00B4"/>
    <w:rsid w:val="002C2546"/>
    <w:rsid w:val="002D2D18"/>
    <w:rsid w:val="002F1021"/>
    <w:rsid w:val="002F4126"/>
    <w:rsid w:val="002F6745"/>
    <w:rsid w:val="0030078E"/>
    <w:rsid w:val="003166F9"/>
    <w:rsid w:val="003271AA"/>
    <w:rsid w:val="003428D9"/>
    <w:rsid w:val="00345D7F"/>
    <w:rsid w:val="00357A18"/>
    <w:rsid w:val="003601DF"/>
    <w:rsid w:val="00364F05"/>
    <w:rsid w:val="00365F4A"/>
    <w:rsid w:val="003663E9"/>
    <w:rsid w:val="00366931"/>
    <w:rsid w:val="003909EC"/>
    <w:rsid w:val="003A04D7"/>
    <w:rsid w:val="003B5E42"/>
    <w:rsid w:val="003B6D7D"/>
    <w:rsid w:val="003D05B5"/>
    <w:rsid w:val="003D0D77"/>
    <w:rsid w:val="003D7078"/>
    <w:rsid w:val="003E168C"/>
    <w:rsid w:val="003E460A"/>
    <w:rsid w:val="004021A4"/>
    <w:rsid w:val="00405E4C"/>
    <w:rsid w:val="00413AC6"/>
    <w:rsid w:val="004256BE"/>
    <w:rsid w:val="00426407"/>
    <w:rsid w:val="00446C52"/>
    <w:rsid w:val="00464CD5"/>
    <w:rsid w:val="004774A7"/>
    <w:rsid w:val="00485A5F"/>
    <w:rsid w:val="004C1679"/>
    <w:rsid w:val="004C5D88"/>
    <w:rsid w:val="004C6B01"/>
    <w:rsid w:val="004F46E4"/>
    <w:rsid w:val="00504F63"/>
    <w:rsid w:val="0050724B"/>
    <w:rsid w:val="005156D7"/>
    <w:rsid w:val="00527827"/>
    <w:rsid w:val="00553EC4"/>
    <w:rsid w:val="00557FAD"/>
    <w:rsid w:val="00567B75"/>
    <w:rsid w:val="005701FB"/>
    <w:rsid w:val="005705FE"/>
    <w:rsid w:val="00571AAA"/>
    <w:rsid w:val="00572694"/>
    <w:rsid w:val="005745D0"/>
    <w:rsid w:val="00577EEB"/>
    <w:rsid w:val="005A0A71"/>
    <w:rsid w:val="005A350A"/>
    <w:rsid w:val="005B232C"/>
    <w:rsid w:val="005D2631"/>
    <w:rsid w:val="005D2EBC"/>
    <w:rsid w:val="005D6423"/>
    <w:rsid w:val="005E17F4"/>
    <w:rsid w:val="005E6CCC"/>
    <w:rsid w:val="00610149"/>
    <w:rsid w:val="00616A02"/>
    <w:rsid w:val="00635D57"/>
    <w:rsid w:val="00657CF0"/>
    <w:rsid w:val="00677549"/>
    <w:rsid w:val="00684871"/>
    <w:rsid w:val="006913F7"/>
    <w:rsid w:val="006944A8"/>
    <w:rsid w:val="006A0C32"/>
    <w:rsid w:val="006A6196"/>
    <w:rsid w:val="006B1168"/>
    <w:rsid w:val="006C6317"/>
    <w:rsid w:val="006C6932"/>
    <w:rsid w:val="006D6E42"/>
    <w:rsid w:val="006E4DEE"/>
    <w:rsid w:val="006F129B"/>
    <w:rsid w:val="006F3440"/>
    <w:rsid w:val="006F5C31"/>
    <w:rsid w:val="006F6D22"/>
    <w:rsid w:val="007021F6"/>
    <w:rsid w:val="00712397"/>
    <w:rsid w:val="00714FD0"/>
    <w:rsid w:val="007325DB"/>
    <w:rsid w:val="00735CCC"/>
    <w:rsid w:val="00736CAE"/>
    <w:rsid w:val="00761878"/>
    <w:rsid w:val="00773EC8"/>
    <w:rsid w:val="007821E2"/>
    <w:rsid w:val="007B0D45"/>
    <w:rsid w:val="007B3497"/>
    <w:rsid w:val="007C080F"/>
    <w:rsid w:val="007C714E"/>
    <w:rsid w:val="007D6FDD"/>
    <w:rsid w:val="007E615C"/>
    <w:rsid w:val="00840719"/>
    <w:rsid w:val="0084419F"/>
    <w:rsid w:val="00870FAC"/>
    <w:rsid w:val="008758AE"/>
    <w:rsid w:val="00881FB1"/>
    <w:rsid w:val="008832DC"/>
    <w:rsid w:val="008B77BE"/>
    <w:rsid w:val="008C7718"/>
    <w:rsid w:val="008D5DD9"/>
    <w:rsid w:val="008E6506"/>
    <w:rsid w:val="008E6DFA"/>
    <w:rsid w:val="008F654A"/>
    <w:rsid w:val="00906013"/>
    <w:rsid w:val="00924BEE"/>
    <w:rsid w:val="009250C6"/>
    <w:rsid w:val="00941247"/>
    <w:rsid w:val="0094283A"/>
    <w:rsid w:val="009442FE"/>
    <w:rsid w:val="00953ADD"/>
    <w:rsid w:val="00956274"/>
    <w:rsid w:val="009570C0"/>
    <w:rsid w:val="00962A2B"/>
    <w:rsid w:val="0096337D"/>
    <w:rsid w:val="00971F9C"/>
    <w:rsid w:val="00976E9E"/>
    <w:rsid w:val="009824F9"/>
    <w:rsid w:val="0098576E"/>
    <w:rsid w:val="009903BC"/>
    <w:rsid w:val="009B1EE7"/>
    <w:rsid w:val="009B3B7B"/>
    <w:rsid w:val="009C0338"/>
    <w:rsid w:val="009C55DE"/>
    <w:rsid w:val="009D5078"/>
    <w:rsid w:val="009D5D5E"/>
    <w:rsid w:val="009D631A"/>
    <w:rsid w:val="00A239F8"/>
    <w:rsid w:val="00A328BD"/>
    <w:rsid w:val="00A40A9C"/>
    <w:rsid w:val="00A57F19"/>
    <w:rsid w:val="00A628D9"/>
    <w:rsid w:val="00A6633C"/>
    <w:rsid w:val="00A85F74"/>
    <w:rsid w:val="00A939DA"/>
    <w:rsid w:val="00AB27A9"/>
    <w:rsid w:val="00AB6125"/>
    <w:rsid w:val="00AC274A"/>
    <w:rsid w:val="00AD26E5"/>
    <w:rsid w:val="00AE12E0"/>
    <w:rsid w:val="00AE550F"/>
    <w:rsid w:val="00AF1FBE"/>
    <w:rsid w:val="00B02301"/>
    <w:rsid w:val="00B02431"/>
    <w:rsid w:val="00B11C60"/>
    <w:rsid w:val="00B27038"/>
    <w:rsid w:val="00B30654"/>
    <w:rsid w:val="00B309E0"/>
    <w:rsid w:val="00B30D60"/>
    <w:rsid w:val="00B34811"/>
    <w:rsid w:val="00B35B7E"/>
    <w:rsid w:val="00B402B0"/>
    <w:rsid w:val="00B40B29"/>
    <w:rsid w:val="00B46D94"/>
    <w:rsid w:val="00B47B6E"/>
    <w:rsid w:val="00B530EB"/>
    <w:rsid w:val="00B56114"/>
    <w:rsid w:val="00B62A41"/>
    <w:rsid w:val="00B63564"/>
    <w:rsid w:val="00B645F7"/>
    <w:rsid w:val="00B6732C"/>
    <w:rsid w:val="00B702B5"/>
    <w:rsid w:val="00B749A5"/>
    <w:rsid w:val="00B82C87"/>
    <w:rsid w:val="00B851F5"/>
    <w:rsid w:val="00B85F59"/>
    <w:rsid w:val="00B92CB2"/>
    <w:rsid w:val="00BB4F71"/>
    <w:rsid w:val="00BC5E90"/>
    <w:rsid w:val="00BD2116"/>
    <w:rsid w:val="00BD3058"/>
    <w:rsid w:val="00BD35FF"/>
    <w:rsid w:val="00BF0604"/>
    <w:rsid w:val="00C00BEA"/>
    <w:rsid w:val="00C03D4F"/>
    <w:rsid w:val="00C10C60"/>
    <w:rsid w:val="00C310F4"/>
    <w:rsid w:val="00C3148B"/>
    <w:rsid w:val="00C56C30"/>
    <w:rsid w:val="00C75732"/>
    <w:rsid w:val="00C771BE"/>
    <w:rsid w:val="00C9032A"/>
    <w:rsid w:val="00C90934"/>
    <w:rsid w:val="00C94BD9"/>
    <w:rsid w:val="00CA0A7E"/>
    <w:rsid w:val="00CB1510"/>
    <w:rsid w:val="00CB3052"/>
    <w:rsid w:val="00CC2C8C"/>
    <w:rsid w:val="00CD4142"/>
    <w:rsid w:val="00CE1C18"/>
    <w:rsid w:val="00CF0725"/>
    <w:rsid w:val="00CF1159"/>
    <w:rsid w:val="00CF4A42"/>
    <w:rsid w:val="00D027A7"/>
    <w:rsid w:val="00D103F9"/>
    <w:rsid w:val="00D315CD"/>
    <w:rsid w:val="00D37BD7"/>
    <w:rsid w:val="00D456BC"/>
    <w:rsid w:val="00D4760D"/>
    <w:rsid w:val="00D615F2"/>
    <w:rsid w:val="00D62514"/>
    <w:rsid w:val="00D677C6"/>
    <w:rsid w:val="00D74A34"/>
    <w:rsid w:val="00D87D13"/>
    <w:rsid w:val="00DB0E80"/>
    <w:rsid w:val="00DB2417"/>
    <w:rsid w:val="00DC0EB6"/>
    <w:rsid w:val="00DC5517"/>
    <w:rsid w:val="00DD073F"/>
    <w:rsid w:val="00DD1B27"/>
    <w:rsid w:val="00DE26F2"/>
    <w:rsid w:val="00DF140C"/>
    <w:rsid w:val="00E155DE"/>
    <w:rsid w:val="00E31100"/>
    <w:rsid w:val="00E51BC6"/>
    <w:rsid w:val="00E53E58"/>
    <w:rsid w:val="00E56C22"/>
    <w:rsid w:val="00E624E3"/>
    <w:rsid w:val="00E63885"/>
    <w:rsid w:val="00E66220"/>
    <w:rsid w:val="00E8040B"/>
    <w:rsid w:val="00E83FBB"/>
    <w:rsid w:val="00EA2283"/>
    <w:rsid w:val="00EA241D"/>
    <w:rsid w:val="00EA7D8C"/>
    <w:rsid w:val="00EB5A55"/>
    <w:rsid w:val="00EB5BF9"/>
    <w:rsid w:val="00ED5954"/>
    <w:rsid w:val="00EF4CF6"/>
    <w:rsid w:val="00EF4D1D"/>
    <w:rsid w:val="00EF75D3"/>
    <w:rsid w:val="00F05C97"/>
    <w:rsid w:val="00F07CDB"/>
    <w:rsid w:val="00F2384B"/>
    <w:rsid w:val="00F51941"/>
    <w:rsid w:val="00F702F4"/>
    <w:rsid w:val="00F70994"/>
    <w:rsid w:val="00F72F39"/>
    <w:rsid w:val="00F730AC"/>
    <w:rsid w:val="00F94C76"/>
    <w:rsid w:val="00FA6AA1"/>
    <w:rsid w:val="00FB02F0"/>
    <w:rsid w:val="00FD195B"/>
    <w:rsid w:val="00FE418F"/>
    <w:rsid w:val="00FF15F6"/>
    <w:rsid w:val="00FF4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ACB81"/>
  <w15:chartTrackingRefBased/>
  <w15:docId w15:val="{860ADC18-2FCE-45D5-A487-FCA394146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21E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21E2"/>
    <w:rPr>
      <w:color w:val="0563C1" w:themeColor="hyperlink"/>
      <w:u w:val="single"/>
    </w:rPr>
  </w:style>
  <w:style w:type="character" w:styleId="UnresolvedMention">
    <w:name w:val="Unresolved Mention"/>
    <w:basedOn w:val="DefaultParagraphFont"/>
    <w:uiPriority w:val="99"/>
    <w:semiHidden/>
    <w:unhideWhenUsed/>
    <w:rsid w:val="007821E2"/>
    <w:rPr>
      <w:color w:val="605E5C"/>
      <w:shd w:val="clear" w:color="auto" w:fill="E1DFDD"/>
    </w:rPr>
  </w:style>
  <w:style w:type="character" w:customStyle="1" w:styleId="Heading1Char">
    <w:name w:val="Heading 1 Char"/>
    <w:basedOn w:val="DefaultParagraphFont"/>
    <w:link w:val="Heading1"/>
    <w:uiPriority w:val="9"/>
    <w:rsid w:val="007821E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7821E2"/>
    <w:pPr>
      <w:spacing w:line="256" w:lineRule="auto"/>
      <w:ind w:left="720"/>
      <w:contextualSpacing/>
    </w:pPr>
  </w:style>
  <w:style w:type="paragraph" w:styleId="Header">
    <w:name w:val="header"/>
    <w:basedOn w:val="Normal"/>
    <w:link w:val="HeaderChar"/>
    <w:uiPriority w:val="99"/>
    <w:unhideWhenUsed/>
    <w:rsid w:val="00C10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C60"/>
  </w:style>
  <w:style w:type="paragraph" w:styleId="Footer">
    <w:name w:val="footer"/>
    <w:basedOn w:val="Normal"/>
    <w:link w:val="FooterChar"/>
    <w:uiPriority w:val="99"/>
    <w:unhideWhenUsed/>
    <w:rsid w:val="00C10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C60"/>
  </w:style>
  <w:style w:type="paragraph" w:customStyle="1" w:styleId="responsiveparagraph-sc-1pktst5-0">
    <w:name w:val="responsive__paragraph-sc-1pktst5-0"/>
    <w:basedOn w:val="Normal"/>
    <w:rsid w:val="00B635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vuk-caption-xl">
    <w:name w:val="govuk-caption-xl"/>
    <w:basedOn w:val="DefaultParagraphFont"/>
    <w:rsid w:val="00405E4C"/>
  </w:style>
  <w:style w:type="character" w:styleId="FollowedHyperlink">
    <w:name w:val="FollowedHyperlink"/>
    <w:basedOn w:val="DefaultParagraphFont"/>
    <w:uiPriority w:val="99"/>
    <w:semiHidden/>
    <w:unhideWhenUsed/>
    <w:rsid w:val="00405E4C"/>
    <w:rPr>
      <w:color w:val="954F72" w:themeColor="followedHyperlink"/>
      <w:u w:val="single"/>
    </w:rPr>
  </w:style>
  <w:style w:type="paragraph" w:styleId="TOCHeading">
    <w:name w:val="TOC Heading"/>
    <w:basedOn w:val="Heading1"/>
    <w:next w:val="Normal"/>
    <w:uiPriority w:val="39"/>
    <w:unhideWhenUsed/>
    <w:qFormat/>
    <w:rsid w:val="007E615C"/>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7E61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039053">
      <w:bodyDiv w:val="1"/>
      <w:marLeft w:val="0"/>
      <w:marRight w:val="0"/>
      <w:marTop w:val="0"/>
      <w:marBottom w:val="0"/>
      <w:divBdr>
        <w:top w:val="none" w:sz="0" w:space="0" w:color="auto"/>
        <w:left w:val="none" w:sz="0" w:space="0" w:color="auto"/>
        <w:bottom w:val="none" w:sz="0" w:space="0" w:color="auto"/>
        <w:right w:val="none" w:sz="0" w:space="0" w:color="auto"/>
      </w:divBdr>
    </w:div>
    <w:div w:id="300963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home/Downloads/Kerslake_Arena_review_printed_final.pdf" TargetMode="External"/><Relationship Id="rId18" Type="http://schemas.openxmlformats.org/officeDocument/2006/relationships/hyperlink" Target="https://www.legislation.gov.uk/ukpga/2004/36/pdfs/ukpga_20040036_en.pdf" TargetMode="External"/><Relationship Id="rId26" Type="http://schemas.openxmlformats.org/officeDocument/2006/relationships/hyperlink" Target="https://www.parliament.uk/business/bills-and-legislation/" TargetMode="External"/><Relationship Id="rId3" Type="http://schemas.openxmlformats.org/officeDocument/2006/relationships/styles" Target="styles.xml"/><Relationship Id="rId21" Type="http://schemas.openxmlformats.org/officeDocument/2006/relationships/hyperlink" Target="https://www.jesip.org.uk/early-stages-methane" TargetMode="External"/><Relationship Id="rId7" Type="http://schemas.openxmlformats.org/officeDocument/2006/relationships/endnotes" Target="endnotes.xml"/><Relationship Id="rId12" Type="http://schemas.openxmlformats.org/officeDocument/2006/relationships/hyperlink" Target="https://www.app.college.police.uk/app-content/national-decision-model/" TargetMode="External"/><Relationship Id="rId17" Type="http://schemas.openxmlformats.org/officeDocument/2006/relationships/hyperlink" Target="https://assets.publishing.service.gov.uk/government/uploads/system/uploads/attachment_data/file/994856/CCS0321126370-002_MAI_Report_Volume_ONE_WebAccessible.pdf" TargetMode="External"/><Relationship Id="rId25" Type="http://schemas.openxmlformats.org/officeDocument/2006/relationships/hyperlink" Target="https://www.merseysideprepared.org.uk/media/1053/15mayshortguide.pdf" TargetMode="External"/><Relationship Id="rId2" Type="http://schemas.openxmlformats.org/officeDocument/2006/relationships/numbering" Target="numbering.xml"/><Relationship Id="rId16" Type="http://schemas.openxmlformats.org/officeDocument/2006/relationships/hyperlink" Target="https://www.gov.uk/government/speeches/statement-on-reviews-into-the-attacks-in-manchester-and-london" TargetMode="External"/><Relationship Id="rId20" Type="http://schemas.openxmlformats.org/officeDocument/2006/relationships/hyperlink" Target="https://www.jesip.org.uk/methan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dcross.org.uk/about-us/what-we-do/uk-emergency-response" TargetMode="External"/><Relationship Id="rId24" Type="http://schemas.openxmlformats.org/officeDocument/2006/relationships/hyperlink" Target="https://www.cambridge.gov.uk/media/1253/cca-short-guide.pdf" TargetMode="External"/><Relationship Id="rId5" Type="http://schemas.openxmlformats.org/officeDocument/2006/relationships/webSettings" Target="webSettings.xml"/><Relationship Id="rId15" Type="http://schemas.openxmlformats.org/officeDocument/2006/relationships/hyperlink" Target="https://www.justiceinspectorates.gov.uk/hmicfrs/our-work/article/joint-emergency-services-interoperability-principles/" TargetMode="External"/><Relationship Id="rId23" Type="http://schemas.openxmlformats.org/officeDocument/2006/relationships/hyperlink" Target="https://www.salvationarmy.org.uk/news/salvation-army-supporting-emergency-services-after-manchester-arena-attack" TargetMode="External"/><Relationship Id="rId28" Type="http://schemas.openxmlformats.org/officeDocument/2006/relationships/fontTable" Target="fontTable.xml"/><Relationship Id="rId10" Type="http://schemas.openxmlformats.org/officeDocument/2006/relationships/hyperlink" Target="https://www.bbc.co.uk/news/uk-england-manchester-54512769" TargetMode="External"/><Relationship Id="rId19" Type="http://schemas.openxmlformats.org/officeDocument/2006/relationships/hyperlink" Target="https://jesip.org.uk/five-principl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v.uk/guidance/preparation-and-planning-for-emergencies-responsibilities-of-responder-agencies-and-others" TargetMode="External"/><Relationship Id="rId22" Type="http://schemas.openxmlformats.org/officeDocument/2006/relationships/hyperlink" Target="https://www.jesip.org.uk/jesip-imag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45BE9-1EA8-440F-B370-150775E8D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18</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George Osullivan</dc:creator>
  <cp:keywords/>
  <dc:description/>
  <cp:lastModifiedBy>Shaun George Osullivan</cp:lastModifiedBy>
  <cp:revision>30</cp:revision>
  <dcterms:created xsi:type="dcterms:W3CDTF">2022-01-06T18:28:00Z</dcterms:created>
  <dcterms:modified xsi:type="dcterms:W3CDTF">2022-01-06T20:16:00Z</dcterms:modified>
</cp:coreProperties>
</file>