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36"/>
          <w:szCs w:val="36"/>
        </w:rPr>
      </w:pPr>
      <w:r>
        <w:rPr>
          <w:sz w:val="36"/>
          <w:szCs w:val="36"/>
        </w:rPr>
        <w:t xml:space="preserve"> Problem Solving and Decision Making (BMSW4004_LON)</w:t>
      </w:r>
    </w:p>
    <w:p>
      <w:pPr>
        <w:rPr>
          <w:sz w:val="36"/>
          <w:szCs w:val="36"/>
        </w:rPr>
      </w:pPr>
      <w:r>
        <w:rPr>
          <w:sz w:val="36"/>
          <w:szCs w:val="36"/>
        </w:rPr>
        <w:t>Name: Clara Maria Barna</w:t>
      </w:r>
    </w:p>
    <w:p>
      <w:pPr>
        <w:rPr>
          <w:sz w:val="36"/>
          <w:szCs w:val="36"/>
        </w:rPr>
      </w:pPr>
      <w:r>
        <w:rPr>
          <w:sz w:val="36"/>
          <w:szCs w:val="36"/>
        </w:rPr>
        <w:t>Student number: 1908330</w:t>
      </w:r>
    </w:p>
    <w:p>
      <w:pPr>
        <w:rPr>
          <w:sz w:val="36"/>
          <w:szCs w:val="36"/>
        </w:rPr>
      </w:pPr>
      <w:r>
        <w:rPr>
          <w:sz w:val="36"/>
          <w:szCs w:val="36"/>
        </w:rPr>
        <w:t>Module Title Assignment Title: Problem Solving and Decision Making</w:t>
      </w:r>
    </w:p>
    <w:p>
      <w:pPr>
        <w:rPr>
          <w:sz w:val="36"/>
          <w:szCs w:val="36"/>
        </w:rPr>
      </w:pPr>
      <w:r>
        <w:rPr>
          <w:sz w:val="36"/>
          <w:szCs w:val="36"/>
        </w:rPr>
        <w:t>Module Lecture’s name: WINIFRED SORIBE</w:t>
      </w: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rPr>
          <w:sz w:val="36"/>
          <w:szCs w:val="36"/>
        </w:rPr>
      </w:pPr>
    </w:p>
    <w:p>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Each profession has threshold competencies is mandatory for every worker to possess in order to be </w:t>
      </w:r>
      <w:bookmarkStart w:id="1" w:name="_GoBack"/>
      <w:bookmarkEnd w:id="1"/>
      <w:r>
        <w:rPr>
          <w:rFonts w:ascii="Times New Roman" w:hAnsi="Times New Roman" w:eastAsia="Times New Roman" w:cs="Times New Roman"/>
          <w:sz w:val="24"/>
          <w:szCs w:val="24"/>
        </w:rPr>
        <w:t>functional. There are purely academic capabilities that can be tested using exams and assessments. Once a student graduates from a particular field, it is assumed that the person has gone through a set of filters that will ensure they have the necessary qualifications and knowledge to proceed. However, there is a set of skills that most cannot be taught directly. Even if they are trained and examined academically, students may lack the capacity to execute. With this view in mind, I am exploring a set of skills that are called ‘soft skills’ according to some authorities (McMillan, Weyers 2006). It is essential to explore these skills from a personal perspective to determine strengths and weaknesses before creating employment goals and a professional action plan. These steps will ultimately ensure that I become a competent employee with a career plan.Being Effective at work</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The first skill that I should acquire and perfect is communication skills. Communication skills are essential in the workplace. This is true because it is necessary to know what is going on with patients, colleagues, vendors, suppliers, and senior management. There are several facets to having a complete communications skill set. The first aspect is having the capability to listen. Many people often underestimate the need to have excellent listening skills. Listening is essential to execute instructions correctly and determine and troubleshoot problems. Another vital communication skill is the ability to negotiate and persuade. There is often very varied demography at the workplace. People originating from diferent backgrounds leads to people having different views on how to perform specific tasks. Before reaching a consensus, it is crucial to convince colleagues and superiors through negotiation and persuasion. (</w:t>
      </w:r>
      <w:r>
        <w:rPr>
          <w:sz w:val="24"/>
          <w:szCs w:val="24"/>
        </w:rPr>
        <w:t>McMillan, Weyers 2006).</w:t>
      </w:r>
      <w:r>
        <w:rPr>
          <w:rFonts w:ascii="Times New Roman" w:hAnsi="Times New Roman" w:eastAsia="Times New Roman" w:cs="Times New Roman"/>
          <w:sz w:val="24"/>
          <w:szCs w:val="24"/>
        </w:rPr>
        <w:t>The third essential communication skill is presentation creation. There is a large volume of information that needs to be communicated at any given time at the workplace. The best way to ensure this happens is by creating presentations using computer software or physical charts. The final essential workplace skill is writing proposals, reports, memos, and letters. These are written communication skills items that follow a particular format. A lot of formal communication is done using these documents, and it is mandatory to learn how to write them.</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The second essential soft skill to acquire is critical thinking. These days, workplaces are dynamic and less hierarchical. It means I should have the ability to very quickly assess a situation and make an impromptu but informed decision. To be apt at critical thinking, the most vital attribute to have is adaptability. (</w:t>
      </w:r>
      <w:r>
        <w:rPr>
          <w:sz w:val="24"/>
          <w:szCs w:val="24"/>
        </w:rPr>
        <w:t>McMillan, Weyers 2006).</w:t>
      </w:r>
      <w:r>
        <w:rPr>
          <w:rFonts w:ascii="Times New Roman" w:hAnsi="Times New Roman" w:eastAsia="Times New Roman" w:cs="Times New Roman"/>
          <w:sz w:val="24"/>
          <w:szCs w:val="24"/>
        </w:rPr>
        <w:t xml:space="preserve"> I can portray adaptability by being creative and flexible in a relevant scenario by adapting a new methodology to solve an emergency. The other skill I should have with under critical thinking is a critical observation.  Many processes at the workplace often go awry and cannot be noticed by a careless individual. If I become equipped with critical thinking, I will be able to anticipate problems and solve them early. The other essential critical thinking skill is design aptitude. This skill entails innovating effective solutions to problems by using tools at hand. The ability to research a problem and create solutions is also an essential skill under critical thinking. Getting viable information using the right sources and collaborating findings is usually a crucial first step in fixing severe problems.</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The other practical skill to possess at the workplace is being a leader. Leadership involves showing the way when the situation is confounding or when there are conflict and uncertainty. A leader also can make executive decisions when the conditions demand so. Other skills of a good leader are the ability to foster deals between factions at the workplace or two business entities. If I am to be a leader in the workplace, I should have the ability to inspire other people to become motivated and focused on the task at hand. A good leader is also able to manage and coordinate groups of people to attain specific goals. The other feature of good leaders is the ability to spot talent in people and harness. Expertise can be of far more significant benefit to an organization than a formal skill, and an effective leader should be able to spot this. Good leaders also mentor, coach, and offer apprentice services to their juniors and colleagues so that essential skills are propagated within the organization. Leaders are also needed in conflict resolution in the workplace. Due to differences of opinion and approaches at the workplace, leaders are usually required to solve conflicts.</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b/>
      </w:r>
      <w:r>
        <w:rPr>
          <w:rFonts w:ascii="Times New Roman" w:hAnsi="Times New Roman" w:eastAsia="Times New Roman" w:cs="Times New Roman"/>
          <w:sz w:val="24"/>
          <w:szCs w:val="24"/>
        </w:rPr>
        <w:t>The fourth essential skill that creates a highly productive workplace is a positive attitude. Research shows that having a positive attitude is one of the most underrated talents in the workplace. Motivation, energy levels and enthusiasm of workers are essential in ensuring that productivity is at optimum levels. One of the significant components of a positive attitude is courtesy. If I have courtesy at work, I will be able to energize colleagues and increase motivation for work amongst other workers. Courtesy usually encourages others to reciprocate the kind regards; hence positive energy spreads. The other positive attitude is cooperation. Cooperation occurs when a person willingly goes along with the wishes and requests of others with the least possible resistance. The third skill that can improve the positivity of a workplace is having a sense of humor. Admittedly, this skill is not attainable by everybody. Nonetheless, it is a very effective method of spreading positivity in the workplace. The danger usually is in overstepping some lines, If proper regard for people’s sensibilities is kept, a sense of humor is instrumental in creating a pleasant work environment</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The final skill cluster involves having a great work ethic. Without a work ethic, it is impossible to be professional. Any worker lacking professionalism and work ethics cannot be depended upon to deliver on their duties. The most important attribute I should possess under work ethic is dependability (Morgan, 2016).  If I am dependable, I can work with minimal supervision. Managers and colleagues do not have to worry about the completion of tasks or the correct standards in work done. The second attribute to having a great work ethic is timeliness ( Morgan, 2016). It is essential to meet deadlines for work given. Timeliness ensures other dependent tasks are not held back. The third aspect s trainability, It should be straightforward to train a person with a good work ethic because of their standards, they can easily absorb and implement new items. Also, being results-oriented is another way of achieving a high quality work ethic</w:t>
      </w:r>
    </w:p>
    <w:p>
      <w:pPr>
        <w:spacing w:line="480" w:lineRule="auto"/>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Personal strengths</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I have excellent communication skills. I am capable of listening and executing instructions. I am also able to make people work together and create synergy for the sake of the organization. I am also capable of communicating using written channels such as Email, memos, text, messages, notices, and templates</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 also possess above-average critical thinking because I can adapt to different situations by meeting different types of clients and addressing their individual needs. I also own the skill for critical observation. Having the capacity for critical thinking shows because I have taught myself how to do a situational analysis of every patient or case I encounter. I also possess above-average research skills due to study requirements for education. These skills can be replicated into the workplace </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Under the category of leadership, I am capable of motivating people during tough times because of my bubbly personality. I also can compel people to bring up their energy levels by being an active presence. I am capable of playing the role of a good leader because I can coordinate people effectively. I am also capable of becoming a leader who solves conflicts quickly because I am approachable hence making it easy for both sides of a dispute to trust me.</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The fourth category of strengths that I possess is a positive attitude. I have a personality that usually compels people to be talkative around me. A strong presence usually boosts energy levels and motivation at work. Under a positive attitude, I often strive to be courteous. Being courteous to everybody appeals to each, and everyone’s the better side. When everybody decides to portray their gracious nature, negativity is dissipated.</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The last category of strengths under having a good work ethic is that I am cooperative. I usually go along with people’s requests, even if there is no personal gain in some situations. By being cooperative, I often induce other people into being cooperative also. I am also professional in what I do. I can be relied upon to complete work according to standards that have been set. While my professionalism may not be at par with others who have been working for much longer, it is at a reasonable level.</w:t>
      </w:r>
    </w:p>
    <w:p>
      <w:pPr>
        <w:spacing w:line="480" w:lineRule="auto"/>
        <w:ind w:firstLine="720"/>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Areas that need further development</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Within the category of communication skills, I need to work on the quality of computer slides that I create. They are usually flat and uninspiring even if they are working correctly. The other area that needs to be worked on under communication skills is persuasion skills. I typically don’t have enough patience to understand a person’s motivation to persuade someone to perform a task </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Under critical thinking, design aptitude is falling short of standards set by other workers. The below-par capability is because design aptitude increases mostly with real-life job experience and in-work training. Design aptitude has to be acquired after getting employed. It depends a lot on having cooperative managers and the right tools to develop. </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When it comes to leadership, I may struggle to make executive decisions because I usually become overly-involved in people’s happiness and state of well-being. Getting involved with people’s well-being makes it tough to make a decision that will favor one side and negatively impact the other hand. Another area where I have difficulty in harnessing talent. I am usually able to spot talent but become unable to fathom how I will utilize that to the benefit of the common goal.</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Under the fourth category of humor, I am unable to be continuously funny. I am capable of understanding and appreciating humor, but I am unable to create original jokes. Being humorless leaves me in a situation where I have to rely on other people for fun.</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In the category of work ethic, I struggle with being timely with some duties and tasks. Being late in completing some work occurs because I tend to overcommit my time and end up not having enough time to do everything</w:t>
      </w: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Employment goals</w:t>
      </w:r>
    </w:p>
    <w:p>
      <w:pPr>
        <w:numPr>
          <w:ilvl w:val="0"/>
          <w:numId w:val="1"/>
        </w:numPr>
        <w:spacing w:after="0" w:line="48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To become dependable and proficient in the field of social health</w:t>
      </w:r>
    </w:p>
    <w:p>
      <w:pPr>
        <w:numPr>
          <w:ilvl w:val="0"/>
          <w:numId w:val="1"/>
        </w:numPr>
        <w:spacing w:after="0" w:line="48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To increase my earnings over time by having experience, a good track record and elevated academic qualifications</w:t>
      </w:r>
    </w:p>
    <w:p>
      <w:pPr>
        <w:numPr>
          <w:ilvl w:val="0"/>
          <w:numId w:val="1"/>
        </w:numPr>
        <w:spacing w:after="0" w:line="48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To obtain a position of leadership at my place of work so that newer recruits can benefit from my expertise, and also I get to explore my leadership skills</w:t>
      </w:r>
    </w:p>
    <w:p>
      <w:pPr>
        <w:numPr>
          <w:ilvl w:val="0"/>
          <w:numId w:val="1"/>
        </w:numPr>
        <w:spacing w:after="0" w:line="48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Have new experiences by interacting with different people and using my skills in different environments</w:t>
      </w:r>
    </w:p>
    <w:p>
      <w:pPr>
        <w:numPr>
          <w:ilvl w:val="0"/>
          <w:numId w:val="1"/>
        </w:numPr>
        <w:spacing w:line="480" w:lineRule="auto"/>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To improve my academic qualifications over time to continually have unique skills and competencies to use at my workplace</w:t>
      </w: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t>Personal action plan</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Goal</w:t>
      </w:r>
      <w:r>
        <w:rPr>
          <w:rFonts w:ascii="Times New Roman" w:hAnsi="Times New Roman" w:eastAsia="Times New Roman" w:cs="Times New Roman"/>
          <w:sz w:val="24"/>
          <w:szCs w:val="24"/>
        </w:rPr>
        <w:t>: To become dependable and proficient in the field of social health</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Action plan</w:t>
      </w:r>
      <w:r>
        <w:rPr>
          <w:rFonts w:ascii="Times New Roman" w:hAnsi="Times New Roman" w:eastAsia="Times New Roman" w:cs="Times New Roman"/>
          <w:sz w:val="24"/>
          <w:szCs w:val="24"/>
        </w:rPr>
        <w:t>: Select a good employer that has many competent professionals who can teach me and allow me to gain experience from them</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Goal</w:t>
      </w:r>
      <w:r>
        <w:rPr>
          <w:rFonts w:ascii="Times New Roman" w:hAnsi="Times New Roman" w:eastAsia="Times New Roman" w:cs="Times New Roman"/>
          <w:sz w:val="24"/>
          <w:szCs w:val="24"/>
        </w:rPr>
        <w:t>: To increase my earnings over time by having experience, a good track record, and elevated academic qualifications</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Action plan: </w:t>
      </w:r>
      <w:r>
        <w:rPr>
          <w:rFonts w:ascii="Times New Roman" w:hAnsi="Times New Roman" w:eastAsia="Times New Roman" w:cs="Times New Roman"/>
          <w:sz w:val="24"/>
          <w:szCs w:val="24"/>
        </w:rPr>
        <w:t>Being professional and consistent at the place of work and then find a means to do part-time studies that will increase my academic qualifications.</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Goal: </w:t>
      </w:r>
      <w:r>
        <w:rPr>
          <w:rFonts w:ascii="Times New Roman" w:hAnsi="Times New Roman" w:eastAsia="Times New Roman" w:cs="Times New Roman"/>
          <w:sz w:val="24"/>
          <w:szCs w:val="24"/>
        </w:rPr>
        <w:t>To obtain a position of leadership at my place of work so that newer recruits can benefit from my experience and also I get to explore my leadership skills.</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Action plan: </w:t>
      </w:r>
      <w:r>
        <w:rPr>
          <w:rFonts w:ascii="Times New Roman" w:hAnsi="Times New Roman" w:eastAsia="Times New Roman" w:cs="Times New Roman"/>
          <w:sz w:val="24"/>
          <w:szCs w:val="24"/>
        </w:rPr>
        <w:t>I will exhibit my leadership capabilities whenever the opportunity arises. I will also liaise with the management in a non-obtrusive manner about getting any leadership positions that become available</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Goal: </w:t>
      </w:r>
      <w:r>
        <w:rPr>
          <w:rFonts w:ascii="Times New Roman" w:hAnsi="Times New Roman" w:eastAsia="Times New Roman" w:cs="Times New Roman"/>
          <w:sz w:val="24"/>
          <w:szCs w:val="24"/>
        </w:rPr>
        <w:t>Have new experiences by interacting with different people and using my skills in different environments</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Action plan: </w:t>
      </w:r>
      <w:r>
        <w:rPr>
          <w:rFonts w:ascii="Times New Roman" w:hAnsi="Times New Roman" w:eastAsia="Times New Roman" w:cs="Times New Roman"/>
          <w:sz w:val="24"/>
          <w:szCs w:val="24"/>
        </w:rPr>
        <w:t>I will become involved with other organizations other than the job such as charity work to gain unique experiences</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Goal: </w:t>
      </w:r>
      <w:r>
        <w:rPr>
          <w:rFonts w:ascii="Times New Roman" w:hAnsi="Times New Roman" w:eastAsia="Times New Roman" w:cs="Times New Roman"/>
          <w:sz w:val="24"/>
          <w:szCs w:val="24"/>
        </w:rPr>
        <w:t>To improve my academic qualifications over time to continually have new skills and competencies to use at my workplace</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b/>
          <w:sz w:val="24"/>
          <w:szCs w:val="24"/>
        </w:rPr>
        <w:t xml:space="preserve">Action plan: </w:t>
      </w:r>
      <w:r>
        <w:rPr>
          <w:rFonts w:ascii="Times New Roman" w:hAnsi="Times New Roman" w:eastAsia="Times New Roman" w:cs="Times New Roman"/>
          <w:sz w:val="24"/>
          <w:szCs w:val="24"/>
        </w:rPr>
        <w:t>To take part-time classes during my free time to elevate my academic qualifications.  I will also attend relevant seminars and training.</w:t>
      </w: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p>
    <w:p>
      <w:pPr>
        <w:spacing w:line="480" w:lineRule="auto"/>
        <w:jc w:val="center"/>
        <w:rPr>
          <w:rFonts w:ascii="Times New Roman" w:hAnsi="Times New Roman" w:eastAsia="Times New Roman" w:cs="Times New Roman"/>
          <w:sz w:val="24"/>
          <w:szCs w:val="24"/>
        </w:rPr>
      </w:pPr>
      <w:r>
        <w:br w:type="page"/>
      </w:r>
      <w:r>
        <w:rPr>
          <w:rFonts w:ascii="Times New Roman" w:hAnsi="Times New Roman" w:eastAsia="Times New Roman" w:cs="Times New Roman"/>
          <w:sz w:val="24"/>
          <w:szCs w:val="24"/>
        </w:rPr>
        <w:t>References</w:t>
      </w:r>
    </w:p>
    <w:p>
      <w:pPr>
        <w:spacing w:line="480" w:lineRule="auto"/>
        <w:rPr>
          <w:rFonts w:ascii="Times New Roman" w:hAnsi="Times New Roman" w:eastAsia="Times New Roman" w:cs="Times New Roman"/>
          <w:i/>
          <w:sz w:val="24"/>
          <w:szCs w:val="24"/>
        </w:rPr>
      </w:pPr>
      <w:r>
        <w:rPr>
          <w:rFonts w:ascii="Times New Roman" w:hAnsi="Times New Roman" w:eastAsia="Times New Roman" w:cs="Times New Roman"/>
          <w:sz w:val="24"/>
          <w:szCs w:val="24"/>
        </w:rPr>
        <w:t xml:space="preserve">McMillan, K., &amp; Weyers, J. (2006). </w:t>
      </w:r>
      <w:r>
        <w:rPr>
          <w:rFonts w:ascii="Times New Roman" w:hAnsi="Times New Roman" w:eastAsia="Times New Roman" w:cs="Times New Roman"/>
          <w:i/>
          <w:sz w:val="24"/>
          <w:szCs w:val="24"/>
        </w:rPr>
        <w:t>The smarter student: Skills and strategies for success at</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i/>
          <w:sz w:val="24"/>
          <w:szCs w:val="24"/>
        </w:rPr>
        <w:t>university</w:t>
      </w:r>
      <w:r>
        <w:rPr>
          <w:rFonts w:ascii="Times New Roman" w:hAnsi="Times New Roman" w:eastAsia="Times New Roman" w:cs="Times New Roman"/>
          <w:sz w:val="24"/>
          <w:szCs w:val="24"/>
        </w:rPr>
        <w:t>. Pearson Education.</w:t>
      </w:r>
    </w:p>
    <w:p>
      <w:pPr>
        <w:spacing w:line="480" w:lineRule="auto"/>
        <w:rPr>
          <w:rFonts w:ascii="Times New Roman" w:hAnsi="Times New Roman" w:eastAsia="Times New Roman" w:cs="Times New Roman"/>
          <w:i/>
          <w:sz w:val="24"/>
          <w:szCs w:val="24"/>
        </w:rPr>
      </w:pPr>
      <w:r>
        <w:rPr>
          <w:rFonts w:ascii="Times New Roman" w:hAnsi="Times New Roman" w:eastAsia="Times New Roman" w:cs="Times New Roman"/>
          <w:sz w:val="24"/>
          <w:szCs w:val="24"/>
        </w:rPr>
        <w:t xml:space="preserve">Pritchard, A. (2008). </w:t>
      </w:r>
      <w:r>
        <w:rPr>
          <w:rFonts w:ascii="Times New Roman" w:hAnsi="Times New Roman" w:eastAsia="Times New Roman" w:cs="Times New Roman"/>
          <w:i/>
          <w:sz w:val="24"/>
          <w:szCs w:val="24"/>
        </w:rPr>
        <w:t xml:space="preserve">Studying and learning at university: vital skills for success </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i/>
          <w:sz w:val="24"/>
          <w:szCs w:val="24"/>
        </w:rPr>
        <w:t>in your degree</w:t>
      </w:r>
      <w:r>
        <w:rPr>
          <w:rFonts w:ascii="Times New Roman" w:hAnsi="Times New Roman" w:eastAsia="Times New Roman" w:cs="Times New Roman"/>
          <w:sz w:val="24"/>
          <w:szCs w:val="24"/>
        </w:rPr>
        <w:t>. Sage.</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Cottrell, D. (2000). </w:t>
      </w:r>
      <w:r>
        <w:rPr>
          <w:rFonts w:ascii="Times New Roman" w:hAnsi="Times New Roman" w:eastAsia="Times New Roman" w:cs="Times New Roman"/>
          <w:i/>
          <w:sz w:val="24"/>
          <w:szCs w:val="24"/>
        </w:rPr>
        <w:t>175 Ways to Get More Done in Less Time!</w:t>
      </w:r>
      <w:r>
        <w:rPr>
          <w:rFonts w:ascii="Times New Roman" w:hAnsi="Times New Roman" w:eastAsia="Times New Roman" w:cs="Times New Roman"/>
          <w:sz w:val="24"/>
          <w:szCs w:val="24"/>
        </w:rPr>
        <w:t>. Cornerstone Leadership Inst.</w:t>
      </w:r>
    </w:p>
    <w:p>
      <w:pPr>
        <w:spacing w:line="480" w:lineRule="auto"/>
        <w:ind w:left="720"/>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Anderson, L. E., &amp; Bolt, S. B. (2015). </w:t>
      </w:r>
      <w:r>
        <w:rPr>
          <w:rFonts w:ascii="Times New Roman" w:hAnsi="Times New Roman" w:eastAsia="Times New Roman" w:cs="Times New Roman"/>
          <w:i/>
          <w:sz w:val="24"/>
          <w:szCs w:val="24"/>
        </w:rPr>
        <w:t>Professionalism: Skills for workplace success</w:t>
      </w:r>
      <w:r>
        <w:rPr>
          <w:rFonts w:ascii="Times New Roman" w:hAnsi="Times New Roman" w:eastAsia="Times New Roman" w:cs="Times New Roman"/>
          <w:sz w:val="24"/>
          <w:szCs w:val="24"/>
        </w:rPr>
        <w:t>. Pearson.</w:t>
      </w:r>
    </w:p>
    <w:p>
      <w:pPr>
        <w:spacing w:after="0" w:line="480" w:lineRule="auto"/>
        <w:rPr>
          <w:rFonts w:ascii="Times New Roman" w:hAnsi="Times New Roman" w:eastAsia="Times New Roman" w:cs="Times New Roman"/>
          <w:i/>
          <w:sz w:val="24"/>
          <w:szCs w:val="24"/>
        </w:rPr>
      </w:pPr>
      <w:r>
        <w:rPr>
          <w:rFonts w:ascii="Times New Roman" w:hAnsi="Times New Roman" w:eastAsia="Times New Roman" w:cs="Times New Roman"/>
          <w:sz w:val="24"/>
          <w:szCs w:val="24"/>
        </w:rPr>
        <w:t xml:space="preserve">Price, G., &amp; Maier, P. (2007). </w:t>
      </w:r>
      <w:r>
        <w:rPr>
          <w:rFonts w:ascii="Times New Roman" w:hAnsi="Times New Roman" w:eastAsia="Times New Roman" w:cs="Times New Roman"/>
          <w:i/>
          <w:sz w:val="24"/>
          <w:szCs w:val="24"/>
        </w:rPr>
        <w:t>Effective Study Skills: Essential skills for academic and career</w:t>
      </w:r>
    </w:p>
    <w:p>
      <w:pPr>
        <w:spacing w:after="0"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i/>
          <w:sz w:val="24"/>
          <w:szCs w:val="24"/>
        </w:rPr>
        <w:t>success</w:t>
      </w:r>
      <w:r>
        <w:rPr>
          <w:rFonts w:ascii="Times New Roman" w:hAnsi="Times New Roman" w:eastAsia="Times New Roman" w:cs="Times New Roman"/>
          <w:sz w:val="24"/>
          <w:szCs w:val="24"/>
        </w:rPr>
        <w:t>. Pearson Higher Ed.</w:t>
      </w:r>
    </w:p>
    <w:p>
      <w:pPr>
        <w:spacing w:after="0" w:line="480" w:lineRule="auto"/>
        <w:rPr>
          <w:rFonts w:ascii="Times New Roman" w:hAnsi="Times New Roman" w:eastAsia="Times New Roman" w:cs="Times New Roman"/>
          <w:sz w:val="24"/>
          <w:szCs w:val="24"/>
        </w:rPr>
      </w:pPr>
    </w:p>
    <w:p>
      <w:pPr>
        <w:spacing w:after="0"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Personal Development Planning Handbook (2nd edition). Hampshire: Palgrave MacMillan.</w:t>
      </w:r>
    </w:p>
    <w:p>
      <w:pPr>
        <w:spacing w:line="480" w:lineRule="auto"/>
        <w:rPr>
          <w:rFonts w:ascii="Times New Roman" w:hAnsi="Times New Roman" w:eastAsia="Times New Roman" w:cs="Times New Roman"/>
          <w:sz w:val="24"/>
          <w:szCs w:val="24"/>
        </w:rPr>
      </w:pP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Maund, A. Schriek, M. and Tinkler, P. (2017). Certificate in Higher Education: Skills for the</w:t>
      </w:r>
    </w:p>
    <w:p>
      <w:pPr>
        <w:spacing w:line="480" w:lineRule="auto"/>
        <w:ind w:firstLine="720"/>
        <w:rPr>
          <w:rFonts w:ascii="Times New Roman" w:hAnsi="Times New Roman" w:eastAsia="Times New Roman" w:cs="Times New Roman"/>
          <w:sz w:val="24"/>
          <w:szCs w:val="24"/>
        </w:rPr>
      </w:pPr>
      <w:r>
        <w:rPr>
          <w:rFonts w:ascii="Times New Roman" w:hAnsi="Times New Roman" w:eastAsia="Times New Roman" w:cs="Times New Roman"/>
          <w:sz w:val="24"/>
          <w:szCs w:val="24"/>
        </w:rPr>
        <w:t>Workplace Student Yearbook. Sage Publications</w:t>
      </w:r>
    </w:p>
    <w:p>
      <w:pPr>
        <w:spacing w:line="48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Morgan, P. (2016). The Business Student’s Guide to Study and Employability. Sage</w:t>
      </w:r>
    </w:p>
    <w:p>
      <w:pPr>
        <w:spacing w:line="480" w:lineRule="auto"/>
        <w:ind w:firstLine="720"/>
        <w:rPr>
          <w:rFonts w:ascii="Times New Roman" w:hAnsi="Times New Roman" w:eastAsia="Times New Roman" w:cs="Times New Roman"/>
          <w:sz w:val="24"/>
          <w:szCs w:val="24"/>
        </w:rPr>
      </w:pPr>
      <w:bookmarkStart w:id="0" w:name="_gjdgxs" w:colFirst="0" w:colLast="0"/>
      <w:bookmarkEnd w:id="0"/>
      <w:r>
        <w:rPr>
          <w:rFonts w:ascii="Times New Roman" w:hAnsi="Times New Roman" w:eastAsia="Times New Roman" w:cs="Times New Roman"/>
          <w:sz w:val="24"/>
          <w:szCs w:val="24"/>
        </w:rPr>
        <w:t>Publications</w:t>
      </w:r>
    </w:p>
    <w:p>
      <w:pPr>
        <w:spacing w:line="480" w:lineRule="auto"/>
        <w:rPr>
          <w:sz w:val="24"/>
          <w:szCs w:val="24"/>
        </w:rPr>
      </w:pPr>
    </w:p>
    <w:p>
      <w:pPr>
        <w:rPr>
          <w:sz w:val="36"/>
          <w:szCs w:val="36"/>
        </w:rPr>
      </w:pPr>
    </w:p>
    <w:p>
      <w:pPr>
        <w:rPr>
          <w:lang w:val="en-GB"/>
        </w:rPr>
      </w:pPr>
    </w:p>
    <w:sectPr>
      <w:pgSz w:w="12240" w:h="15840"/>
      <w:pgMar w:top="1134" w:right="850" w:bottom="1134"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208E"/>
    <w:multiLevelType w:val="multilevel"/>
    <w:tmpl w:val="0053208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861"/>
    <w:rsid w:val="006B53C4"/>
    <w:rsid w:val="007223C7"/>
    <w:rsid w:val="00FC5861"/>
    <w:rsid w:val="0FAE5C42"/>
    <w:rsid w:val="2A713C4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900</Words>
  <Characters>5133</Characters>
  <Lines>42</Lines>
  <Paragraphs>12</Paragraphs>
  <TotalTime>7</TotalTime>
  <ScaleCrop>false</ScaleCrop>
  <LinksUpToDate>false</LinksUpToDate>
  <CharactersWithSpaces>6021</CharactersWithSpaces>
  <Application>WPS Office_11.2.0.9747_F1E327BC-269C-435d-A152-05C5408002CA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2020-08-14T09:25:00Z</dcterms:created>
  <dc:creator>Maxim Babin (1909116)</dc:creator>
  <cp:lastModifiedBy>Clara Marya</cp:lastModifiedBy>
  <dcterms:modified xsi:type="dcterms:W3CDTF">2020-12-18T20:15:22Z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2057-11.2.0.9747</vt:lpwstr>
  </property>
</Properties>
</file>