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A2B09" w14:textId="3539536B" w:rsidR="00F56EF0" w:rsidRDefault="00F56EF0" w:rsidP="007662A0">
      <w:pPr>
        <w:pStyle w:val="Title"/>
        <w:jc w:val="center"/>
      </w:pPr>
      <w:r w:rsidRPr="00F56EF0">
        <w:t>LCBB5000</w:t>
      </w:r>
    </w:p>
    <w:p w14:paraId="1B1DD275" w14:textId="3792C41C" w:rsidR="007662A0" w:rsidRPr="00533306" w:rsidRDefault="007662A0" w:rsidP="007662A0">
      <w:pPr>
        <w:pStyle w:val="Title"/>
        <w:jc w:val="center"/>
      </w:pPr>
      <w:r w:rsidRPr="00533306">
        <w:t>Data Handling and Business Intelligence</w:t>
      </w:r>
    </w:p>
    <w:p w14:paraId="621F9078" w14:textId="77777777" w:rsidR="007662A0" w:rsidRDefault="007662A0" w:rsidP="007662A0">
      <w:pPr>
        <w:rPr>
          <w:sz w:val="32"/>
        </w:rPr>
      </w:pPr>
    </w:p>
    <w:p w14:paraId="6FF62DBF" w14:textId="77777777" w:rsidR="007662A0" w:rsidRDefault="007662A0" w:rsidP="007662A0">
      <w:pPr>
        <w:rPr>
          <w:sz w:val="32"/>
        </w:rPr>
      </w:pPr>
    </w:p>
    <w:p w14:paraId="6113CDF7" w14:textId="60660591" w:rsidR="007662A0" w:rsidRPr="00533306" w:rsidRDefault="007662A0" w:rsidP="0054252C">
      <w:pPr>
        <w:jc w:val="center"/>
        <w:rPr>
          <w:b/>
          <w:bCs/>
          <w:sz w:val="28"/>
          <w:szCs w:val="24"/>
        </w:rPr>
      </w:pPr>
      <w:r w:rsidRPr="00533306">
        <w:rPr>
          <w:b/>
          <w:bCs/>
          <w:sz w:val="28"/>
          <w:szCs w:val="24"/>
        </w:rPr>
        <w:t xml:space="preserve">Student </w:t>
      </w:r>
      <w:proofErr w:type="spellStart"/>
      <w:proofErr w:type="gramStart"/>
      <w:r w:rsidRPr="00533306">
        <w:rPr>
          <w:b/>
          <w:bCs/>
          <w:sz w:val="28"/>
          <w:szCs w:val="24"/>
        </w:rPr>
        <w:t>Name:</w:t>
      </w:r>
      <w:r w:rsidR="0054252C">
        <w:rPr>
          <w:b/>
          <w:bCs/>
          <w:sz w:val="28"/>
          <w:szCs w:val="24"/>
        </w:rPr>
        <w:t>Daniela</w:t>
      </w:r>
      <w:proofErr w:type="spellEnd"/>
      <w:proofErr w:type="gramEnd"/>
      <w:r w:rsidR="0054252C">
        <w:rPr>
          <w:b/>
          <w:bCs/>
          <w:sz w:val="28"/>
          <w:szCs w:val="24"/>
        </w:rPr>
        <w:t xml:space="preserve"> Mirela </w:t>
      </w:r>
      <w:proofErr w:type="spellStart"/>
      <w:r w:rsidR="0054252C">
        <w:rPr>
          <w:b/>
          <w:bCs/>
          <w:sz w:val="28"/>
          <w:szCs w:val="24"/>
        </w:rPr>
        <w:t>Nedelcu</w:t>
      </w:r>
      <w:proofErr w:type="spellEnd"/>
    </w:p>
    <w:p w14:paraId="4FD15525" w14:textId="74EC1D5C" w:rsidR="007662A0" w:rsidRPr="00533306" w:rsidRDefault="007662A0" w:rsidP="0054252C">
      <w:pPr>
        <w:jc w:val="center"/>
        <w:rPr>
          <w:b/>
          <w:bCs/>
          <w:sz w:val="28"/>
          <w:szCs w:val="24"/>
        </w:rPr>
      </w:pPr>
      <w:r w:rsidRPr="00533306">
        <w:rPr>
          <w:b/>
          <w:bCs/>
          <w:sz w:val="28"/>
          <w:szCs w:val="24"/>
        </w:rPr>
        <w:t>Student ID:</w:t>
      </w:r>
      <w:r w:rsidR="0054252C">
        <w:rPr>
          <w:b/>
          <w:bCs/>
          <w:sz w:val="28"/>
          <w:szCs w:val="24"/>
        </w:rPr>
        <w:t>1922478</w:t>
      </w:r>
    </w:p>
    <w:p w14:paraId="2CBC532B" w14:textId="77777777" w:rsidR="00002120" w:rsidRPr="007662A0" w:rsidRDefault="007662A0">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br w:type="page"/>
      </w:r>
    </w:p>
    <w:sdt>
      <w:sdtPr>
        <w:rPr>
          <w:rFonts w:asciiTheme="minorHAnsi" w:eastAsiaTheme="minorEastAsia" w:hAnsiTheme="minorHAnsi" w:cstheme="minorBidi"/>
          <w:sz w:val="22"/>
          <w:szCs w:val="22"/>
          <w:lang w:eastAsia="ja-JP"/>
        </w:rPr>
        <w:id w:val="-794137314"/>
        <w:docPartObj>
          <w:docPartGallery w:val="Table of Contents"/>
          <w:docPartUnique/>
        </w:docPartObj>
      </w:sdtPr>
      <w:sdtEndPr>
        <w:rPr>
          <w:rFonts w:ascii="Times New Roman" w:hAnsi="Times New Roman"/>
          <w:b/>
          <w:bCs/>
          <w:noProof/>
          <w:sz w:val="24"/>
        </w:rPr>
      </w:sdtEndPr>
      <w:sdtContent>
        <w:p w14:paraId="4FCF7395" w14:textId="77777777" w:rsidR="00002120" w:rsidRDefault="00002120">
          <w:pPr>
            <w:pStyle w:val="TOCHeading"/>
          </w:pPr>
          <w:r>
            <w:t>Contents</w:t>
          </w:r>
        </w:p>
        <w:p w14:paraId="64920899" w14:textId="7E7E2124" w:rsidR="007662A0" w:rsidRDefault="00002120">
          <w:pPr>
            <w:pStyle w:val="TOC1"/>
            <w:tabs>
              <w:tab w:val="right" w:leader="dot" w:pos="8828"/>
            </w:tabs>
            <w:rPr>
              <w:noProof/>
            </w:rPr>
          </w:pPr>
          <w:r>
            <w:fldChar w:fldCharType="begin"/>
          </w:r>
          <w:r>
            <w:instrText xml:space="preserve"> TOC \o "1-3" \h \z \u </w:instrText>
          </w:r>
          <w:r>
            <w:fldChar w:fldCharType="separate"/>
          </w:r>
          <w:hyperlink w:anchor="_Toc88327955" w:history="1">
            <w:r w:rsidR="007662A0" w:rsidRPr="001001F9">
              <w:rPr>
                <w:rStyle w:val="Hyperlink"/>
                <w:noProof/>
                <w:lang w:val="en-GB"/>
              </w:rPr>
              <w:t>Introduction</w:t>
            </w:r>
            <w:r w:rsidR="007662A0">
              <w:rPr>
                <w:noProof/>
                <w:webHidden/>
              </w:rPr>
              <w:tab/>
            </w:r>
            <w:r w:rsidR="007662A0">
              <w:rPr>
                <w:noProof/>
                <w:webHidden/>
              </w:rPr>
              <w:fldChar w:fldCharType="begin"/>
            </w:r>
            <w:r w:rsidR="007662A0">
              <w:rPr>
                <w:noProof/>
                <w:webHidden/>
              </w:rPr>
              <w:instrText xml:space="preserve"> PAGEREF _Toc88327955 \h </w:instrText>
            </w:r>
            <w:r w:rsidR="007662A0">
              <w:rPr>
                <w:noProof/>
                <w:webHidden/>
              </w:rPr>
            </w:r>
            <w:r w:rsidR="007662A0">
              <w:rPr>
                <w:noProof/>
                <w:webHidden/>
              </w:rPr>
              <w:fldChar w:fldCharType="separate"/>
            </w:r>
            <w:r w:rsidR="00105810">
              <w:rPr>
                <w:noProof/>
                <w:webHidden/>
              </w:rPr>
              <w:t>3</w:t>
            </w:r>
            <w:r w:rsidR="007662A0">
              <w:rPr>
                <w:noProof/>
                <w:webHidden/>
              </w:rPr>
              <w:fldChar w:fldCharType="end"/>
            </w:r>
          </w:hyperlink>
        </w:p>
        <w:p w14:paraId="5160BDE2" w14:textId="737A02BF" w:rsidR="007662A0" w:rsidRDefault="00B9667E">
          <w:pPr>
            <w:pStyle w:val="TOC1"/>
            <w:tabs>
              <w:tab w:val="right" w:leader="dot" w:pos="8828"/>
            </w:tabs>
            <w:rPr>
              <w:noProof/>
            </w:rPr>
          </w:pPr>
          <w:hyperlink w:anchor="_Toc88327956" w:history="1">
            <w:r w:rsidR="007662A0" w:rsidRPr="001001F9">
              <w:rPr>
                <w:rStyle w:val="Hyperlink"/>
                <w:noProof/>
                <w:lang w:val="en-GB"/>
              </w:rPr>
              <w:t>Part 1</w:t>
            </w:r>
            <w:r w:rsidR="007662A0">
              <w:rPr>
                <w:noProof/>
                <w:webHidden/>
              </w:rPr>
              <w:tab/>
            </w:r>
            <w:r w:rsidR="007662A0">
              <w:rPr>
                <w:noProof/>
                <w:webHidden/>
              </w:rPr>
              <w:fldChar w:fldCharType="begin"/>
            </w:r>
            <w:r w:rsidR="007662A0">
              <w:rPr>
                <w:noProof/>
                <w:webHidden/>
              </w:rPr>
              <w:instrText xml:space="preserve"> PAGEREF _Toc88327956 \h </w:instrText>
            </w:r>
            <w:r w:rsidR="007662A0">
              <w:rPr>
                <w:noProof/>
                <w:webHidden/>
              </w:rPr>
            </w:r>
            <w:r w:rsidR="007662A0">
              <w:rPr>
                <w:noProof/>
                <w:webHidden/>
              </w:rPr>
              <w:fldChar w:fldCharType="separate"/>
            </w:r>
            <w:r w:rsidR="00105810">
              <w:rPr>
                <w:noProof/>
                <w:webHidden/>
              </w:rPr>
              <w:t>3</w:t>
            </w:r>
            <w:r w:rsidR="007662A0">
              <w:rPr>
                <w:noProof/>
                <w:webHidden/>
              </w:rPr>
              <w:fldChar w:fldCharType="end"/>
            </w:r>
          </w:hyperlink>
        </w:p>
        <w:p w14:paraId="07615AF3" w14:textId="1EA1EB9B" w:rsidR="007662A0" w:rsidRDefault="00B9667E">
          <w:pPr>
            <w:pStyle w:val="TOC2"/>
            <w:tabs>
              <w:tab w:val="right" w:leader="dot" w:pos="8828"/>
            </w:tabs>
            <w:rPr>
              <w:noProof/>
            </w:rPr>
          </w:pPr>
          <w:hyperlink w:anchor="_Toc88327957" w:history="1">
            <w:r w:rsidR="007662A0" w:rsidRPr="001001F9">
              <w:rPr>
                <w:rStyle w:val="Hyperlink"/>
                <w:noProof/>
                <w:lang w:val="en-GB"/>
              </w:rPr>
              <w:t>Trends in Data Warehousing(DWH)</w:t>
            </w:r>
            <w:r w:rsidR="007662A0">
              <w:rPr>
                <w:noProof/>
                <w:webHidden/>
              </w:rPr>
              <w:tab/>
            </w:r>
            <w:r w:rsidR="007662A0">
              <w:rPr>
                <w:noProof/>
                <w:webHidden/>
              </w:rPr>
              <w:fldChar w:fldCharType="begin"/>
            </w:r>
            <w:r w:rsidR="007662A0">
              <w:rPr>
                <w:noProof/>
                <w:webHidden/>
              </w:rPr>
              <w:instrText xml:space="preserve"> PAGEREF _Toc88327957 \h </w:instrText>
            </w:r>
            <w:r w:rsidR="007662A0">
              <w:rPr>
                <w:noProof/>
                <w:webHidden/>
              </w:rPr>
            </w:r>
            <w:r w:rsidR="007662A0">
              <w:rPr>
                <w:noProof/>
                <w:webHidden/>
              </w:rPr>
              <w:fldChar w:fldCharType="separate"/>
            </w:r>
            <w:r w:rsidR="00105810">
              <w:rPr>
                <w:noProof/>
                <w:webHidden/>
              </w:rPr>
              <w:t>3</w:t>
            </w:r>
            <w:r w:rsidR="007662A0">
              <w:rPr>
                <w:noProof/>
                <w:webHidden/>
              </w:rPr>
              <w:fldChar w:fldCharType="end"/>
            </w:r>
          </w:hyperlink>
        </w:p>
        <w:p w14:paraId="3CEAD992" w14:textId="7845DC3A" w:rsidR="007662A0" w:rsidRDefault="00B9667E">
          <w:pPr>
            <w:pStyle w:val="TOC2"/>
            <w:tabs>
              <w:tab w:val="right" w:leader="dot" w:pos="8828"/>
            </w:tabs>
            <w:rPr>
              <w:noProof/>
            </w:rPr>
          </w:pPr>
          <w:hyperlink w:anchor="_Toc88327958" w:history="1">
            <w:r w:rsidR="007662A0" w:rsidRPr="001001F9">
              <w:rPr>
                <w:rStyle w:val="Hyperlink"/>
                <w:noProof/>
                <w:lang w:val="en-GB"/>
              </w:rPr>
              <w:t>Trends in Business Intelligence</w:t>
            </w:r>
            <w:r w:rsidR="007662A0">
              <w:rPr>
                <w:noProof/>
                <w:webHidden/>
              </w:rPr>
              <w:tab/>
            </w:r>
            <w:r w:rsidR="007662A0">
              <w:rPr>
                <w:noProof/>
                <w:webHidden/>
              </w:rPr>
              <w:fldChar w:fldCharType="begin"/>
            </w:r>
            <w:r w:rsidR="007662A0">
              <w:rPr>
                <w:noProof/>
                <w:webHidden/>
              </w:rPr>
              <w:instrText xml:space="preserve"> PAGEREF _Toc88327958 \h </w:instrText>
            </w:r>
            <w:r w:rsidR="007662A0">
              <w:rPr>
                <w:noProof/>
                <w:webHidden/>
              </w:rPr>
            </w:r>
            <w:r w:rsidR="007662A0">
              <w:rPr>
                <w:noProof/>
                <w:webHidden/>
              </w:rPr>
              <w:fldChar w:fldCharType="separate"/>
            </w:r>
            <w:r w:rsidR="00105810">
              <w:rPr>
                <w:noProof/>
                <w:webHidden/>
              </w:rPr>
              <w:t>5</w:t>
            </w:r>
            <w:r w:rsidR="007662A0">
              <w:rPr>
                <w:noProof/>
                <w:webHidden/>
              </w:rPr>
              <w:fldChar w:fldCharType="end"/>
            </w:r>
          </w:hyperlink>
        </w:p>
        <w:p w14:paraId="18A97FD9" w14:textId="02BCEC2E" w:rsidR="007662A0" w:rsidRDefault="00B9667E">
          <w:pPr>
            <w:pStyle w:val="TOC2"/>
            <w:tabs>
              <w:tab w:val="right" w:leader="dot" w:pos="8828"/>
            </w:tabs>
            <w:rPr>
              <w:noProof/>
            </w:rPr>
          </w:pPr>
          <w:hyperlink w:anchor="_Toc88327959" w:history="1">
            <w:r w:rsidR="007662A0" w:rsidRPr="001001F9">
              <w:rPr>
                <w:rStyle w:val="Hyperlink"/>
                <w:noProof/>
                <w:lang w:val="en-GB"/>
              </w:rPr>
              <w:t>Determination of Sales/Profit Decline Over the Years and Use of Excel in Pre-processing, Analysis and Visualization of Data</w:t>
            </w:r>
            <w:r w:rsidR="007662A0">
              <w:rPr>
                <w:noProof/>
                <w:webHidden/>
              </w:rPr>
              <w:tab/>
            </w:r>
            <w:r w:rsidR="007662A0">
              <w:rPr>
                <w:noProof/>
                <w:webHidden/>
              </w:rPr>
              <w:fldChar w:fldCharType="begin"/>
            </w:r>
            <w:r w:rsidR="007662A0">
              <w:rPr>
                <w:noProof/>
                <w:webHidden/>
              </w:rPr>
              <w:instrText xml:space="preserve"> PAGEREF _Toc88327959 \h </w:instrText>
            </w:r>
            <w:r w:rsidR="007662A0">
              <w:rPr>
                <w:noProof/>
                <w:webHidden/>
              </w:rPr>
            </w:r>
            <w:r w:rsidR="007662A0">
              <w:rPr>
                <w:noProof/>
                <w:webHidden/>
              </w:rPr>
              <w:fldChar w:fldCharType="separate"/>
            </w:r>
            <w:r w:rsidR="00105810">
              <w:rPr>
                <w:noProof/>
                <w:webHidden/>
              </w:rPr>
              <w:t>6</w:t>
            </w:r>
            <w:r w:rsidR="007662A0">
              <w:rPr>
                <w:noProof/>
                <w:webHidden/>
              </w:rPr>
              <w:fldChar w:fldCharType="end"/>
            </w:r>
          </w:hyperlink>
        </w:p>
        <w:p w14:paraId="399A5816" w14:textId="41973497" w:rsidR="007662A0" w:rsidRDefault="00B9667E">
          <w:pPr>
            <w:pStyle w:val="TOC1"/>
            <w:tabs>
              <w:tab w:val="right" w:leader="dot" w:pos="8828"/>
            </w:tabs>
            <w:rPr>
              <w:noProof/>
            </w:rPr>
          </w:pPr>
          <w:hyperlink w:anchor="_Toc88327960" w:history="1">
            <w:r w:rsidR="007662A0" w:rsidRPr="001001F9">
              <w:rPr>
                <w:rStyle w:val="Hyperlink"/>
                <w:noProof/>
                <w:lang w:val="en-GB"/>
              </w:rPr>
              <w:t>Part 2</w:t>
            </w:r>
            <w:r w:rsidR="007662A0">
              <w:rPr>
                <w:noProof/>
                <w:webHidden/>
              </w:rPr>
              <w:tab/>
            </w:r>
            <w:r w:rsidR="007662A0">
              <w:rPr>
                <w:noProof/>
                <w:webHidden/>
              </w:rPr>
              <w:fldChar w:fldCharType="begin"/>
            </w:r>
            <w:r w:rsidR="007662A0">
              <w:rPr>
                <w:noProof/>
                <w:webHidden/>
              </w:rPr>
              <w:instrText xml:space="preserve"> PAGEREF _Toc88327960 \h </w:instrText>
            </w:r>
            <w:r w:rsidR="007662A0">
              <w:rPr>
                <w:noProof/>
                <w:webHidden/>
              </w:rPr>
            </w:r>
            <w:r w:rsidR="007662A0">
              <w:rPr>
                <w:noProof/>
                <w:webHidden/>
              </w:rPr>
              <w:fldChar w:fldCharType="separate"/>
            </w:r>
            <w:r w:rsidR="00105810">
              <w:rPr>
                <w:noProof/>
                <w:webHidden/>
              </w:rPr>
              <w:t>10</w:t>
            </w:r>
            <w:r w:rsidR="007662A0">
              <w:rPr>
                <w:noProof/>
                <w:webHidden/>
              </w:rPr>
              <w:fldChar w:fldCharType="end"/>
            </w:r>
          </w:hyperlink>
        </w:p>
        <w:p w14:paraId="71321CEE" w14:textId="1218D9F9" w:rsidR="007662A0" w:rsidRDefault="00B9667E">
          <w:pPr>
            <w:pStyle w:val="TOC1"/>
            <w:tabs>
              <w:tab w:val="right" w:leader="dot" w:pos="8828"/>
            </w:tabs>
            <w:rPr>
              <w:noProof/>
            </w:rPr>
          </w:pPr>
          <w:hyperlink w:anchor="_Toc88327961" w:history="1">
            <w:r w:rsidR="007662A0" w:rsidRPr="001001F9">
              <w:rPr>
                <w:rStyle w:val="Hyperlink"/>
                <w:noProof/>
                <w:lang w:val="en-GB"/>
              </w:rPr>
              <w:t>Report on Smile Clinic</w:t>
            </w:r>
            <w:r w:rsidR="007662A0">
              <w:rPr>
                <w:noProof/>
                <w:webHidden/>
              </w:rPr>
              <w:tab/>
            </w:r>
            <w:r w:rsidR="007662A0">
              <w:rPr>
                <w:noProof/>
                <w:webHidden/>
              </w:rPr>
              <w:fldChar w:fldCharType="begin"/>
            </w:r>
            <w:r w:rsidR="007662A0">
              <w:rPr>
                <w:noProof/>
                <w:webHidden/>
              </w:rPr>
              <w:instrText xml:space="preserve"> PAGEREF _Toc88327961 \h </w:instrText>
            </w:r>
            <w:r w:rsidR="007662A0">
              <w:rPr>
                <w:noProof/>
                <w:webHidden/>
              </w:rPr>
            </w:r>
            <w:r w:rsidR="007662A0">
              <w:rPr>
                <w:noProof/>
                <w:webHidden/>
              </w:rPr>
              <w:fldChar w:fldCharType="separate"/>
            </w:r>
            <w:r w:rsidR="00105810">
              <w:rPr>
                <w:noProof/>
                <w:webHidden/>
              </w:rPr>
              <w:t>10</w:t>
            </w:r>
            <w:r w:rsidR="007662A0">
              <w:rPr>
                <w:noProof/>
                <w:webHidden/>
              </w:rPr>
              <w:fldChar w:fldCharType="end"/>
            </w:r>
          </w:hyperlink>
        </w:p>
        <w:p w14:paraId="2A8CC79B" w14:textId="67937535" w:rsidR="007662A0" w:rsidRDefault="00B9667E">
          <w:pPr>
            <w:pStyle w:val="TOC2"/>
            <w:tabs>
              <w:tab w:val="right" w:leader="dot" w:pos="8828"/>
            </w:tabs>
            <w:rPr>
              <w:noProof/>
            </w:rPr>
          </w:pPr>
          <w:hyperlink w:anchor="_Toc88327962" w:history="1">
            <w:r w:rsidR="007662A0" w:rsidRPr="001001F9">
              <w:rPr>
                <w:rStyle w:val="Hyperlink"/>
                <w:noProof/>
                <w:lang w:val="en-GB"/>
              </w:rPr>
              <w:t>Evaluating the Data Presented</w:t>
            </w:r>
            <w:r w:rsidR="007662A0">
              <w:rPr>
                <w:noProof/>
                <w:webHidden/>
              </w:rPr>
              <w:tab/>
            </w:r>
            <w:r w:rsidR="007662A0">
              <w:rPr>
                <w:noProof/>
                <w:webHidden/>
              </w:rPr>
              <w:fldChar w:fldCharType="begin"/>
            </w:r>
            <w:r w:rsidR="007662A0">
              <w:rPr>
                <w:noProof/>
                <w:webHidden/>
              </w:rPr>
              <w:instrText xml:space="preserve"> PAGEREF _Toc88327962 \h </w:instrText>
            </w:r>
            <w:r w:rsidR="007662A0">
              <w:rPr>
                <w:noProof/>
                <w:webHidden/>
              </w:rPr>
            </w:r>
            <w:r w:rsidR="007662A0">
              <w:rPr>
                <w:noProof/>
                <w:webHidden/>
              </w:rPr>
              <w:fldChar w:fldCharType="separate"/>
            </w:r>
            <w:r w:rsidR="00105810">
              <w:rPr>
                <w:noProof/>
                <w:webHidden/>
              </w:rPr>
              <w:t>10</w:t>
            </w:r>
            <w:r w:rsidR="007662A0">
              <w:rPr>
                <w:noProof/>
                <w:webHidden/>
              </w:rPr>
              <w:fldChar w:fldCharType="end"/>
            </w:r>
          </w:hyperlink>
        </w:p>
        <w:p w14:paraId="75D24392" w14:textId="1231FF0A" w:rsidR="007662A0" w:rsidRDefault="00B9667E">
          <w:pPr>
            <w:pStyle w:val="TOC2"/>
            <w:tabs>
              <w:tab w:val="left" w:pos="660"/>
              <w:tab w:val="right" w:leader="dot" w:pos="8828"/>
            </w:tabs>
            <w:rPr>
              <w:noProof/>
            </w:rPr>
          </w:pPr>
          <w:hyperlink w:anchor="_Toc88327963" w:history="1">
            <w:r w:rsidR="007662A0" w:rsidRPr="001001F9">
              <w:rPr>
                <w:rStyle w:val="Hyperlink"/>
                <w:noProof/>
                <w:lang w:val="en-GB"/>
              </w:rPr>
              <w:t>a)</w:t>
            </w:r>
            <w:r w:rsidR="007662A0">
              <w:rPr>
                <w:noProof/>
              </w:rPr>
              <w:tab/>
            </w:r>
            <w:r w:rsidR="007662A0" w:rsidRPr="001001F9">
              <w:rPr>
                <w:rStyle w:val="Hyperlink"/>
                <w:noProof/>
                <w:lang w:val="en-GB"/>
              </w:rPr>
              <w:t>Use of SPSS and an Example of Clustering</w:t>
            </w:r>
            <w:r w:rsidR="007662A0">
              <w:rPr>
                <w:noProof/>
                <w:webHidden/>
              </w:rPr>
              <w:tab/>
            </w:r>
            <w:r w:rsidR="007662A0">
              <w:rPr>
                <w:noProof/>
                <w:webHidden/>
              </w:rPr>
              <w:fldChar w:fldCharType="begin"/>
            </w:r>
            <w:r w:rsidR="007662A0">
              <w:rPr>
                <w:noProof/>
                <w:webHidden/>
              </w:rPr>
              <w:instrText xml:space="preserve"> PAGEREF _Toc88327963 \h </w:instrText>
            </w:r>
            <w:r w:rsidR="007662A0">
              <w:rPr>
                <w:noProof/>
                <w:webHidden/>
              </w:rPr>
            </w:r>
            <w:r w:rsidR="007662A0">
              <w:rPr>
                <w:noProof/>
                <w:webHidden/>
              </w:rPr>
              <w:fldChar w:fldCharType="separate"/>
            </w:r>
            <w:r w:rsidR="00105810">
              <w:rPr>
                <w:noProof/>
                <w:webHidden/>
              </w:rPr>
              <w:t>13</w:t>
            </w:r>
            <w:r w:rsidR="007662A0">
              <w:rPr>
                <w:noProof/>
                <w:webHidden/>
              </w:rPr>
              <w:fldChar w:fldCharType="end"/>
            </w:r>
          </w:hyperlink>
        </w:p>
        <w:p w14:paraId="1E773612" w14:textId="5ADE585F" w:rsidR="007662A0" w:rsidRDefault="00B9667E">
          <w:pPr>
            <w:pStyle w:val="TOC2"/>
            <w:tabs>
              <w:tab w:val="left" w:pos="660"/>
              <w:tab w:val="right" w:leader="dot" w:pos="8828"/>
            </w:tabs>
            <w:rPr>
              <w:noProof/>
            </w:rPr>
          </w:pPr>
          <w:hyperlink w:anchor="_Toc88327964" w:history="1">
            <w:r w:rsidR="007662A0" w:rsidRPr="001001F9">
              <w:rPr>
                <w:rStyle w:val="Hyperlink"/>
                <w:noProof/>
                <w:lang w:val="en-GB"/>
              </w:rPr>
              <w:t>b)</w:t>
            </w:r>
            <w:r w:rsidR="007662A0">
              <w:rPr>
                <w:noProof/>
              </w:rPr>
              <w:tab/>
            </w:r>
            <w:r w:rsidR="007662A0" w:rsidRPr="001001F9">
              <w:rPr>
                <w:rStyle w:val="Hyperlink"/>
                <w:noProof/>
                <w:lang w:val="en-GB"/>
              </w:rPr>
              <w:t>Most Commonly Used Data Mining Methods</w:t>
            </w:r>
            <w:r w:rsidR="007662A0">
              <w:rPr>
                <w:noProof/>
                <w:webHidden/>
              </w:rPr>
              <w:tab/>
            </w:r>
            <w:r w:rsidR="007662A0">
              <w:rPr>
                <w:noProof/>
                <w:webHidden/>
              </w:rPr>
              <w:fldChar w:fldCharType="begin"/>
            </w:r>
            <w:r w:rsidR="007662A0">
              <w:rPr>
                <w:noProof/>
                <w:webHidden/>
              </w:rPr>
              <w:instrText xml:space="preserve"> PAGEREF _Toc88327964 \h </w:instrText>
            </w:r>
            <w:r w:rsidR="007662A0">
              <w:rPr>
                <w:noProof/>
                <w:webHidden/>
              </w:rPr>
            </w:r>
            <w:r w:rsidR="007662A0">
              <w:rPr>
                <w:noProof/>
                <w:webHidden/>
              </w:rPr>
              <w:fldChar w:fldCharType="separate"/>
            </w:r>
            <w:r w:rsidR="00105810">
              <w:rPr>
                <w:noProof/>
                <w:webHidden/>
              </w:rPr>
              <w:t>13</w:t>
            </w:r>
            <w:r w:rsidR="007662A0">
              <w:rPr>
                <w:noProof/>
                <w:webHidden/>
              </w:rPr>
              <w:fldChar w:fldCharType="end"/>
            </w:r>
          </w:hyperlink>
        </w:p>
        <w:p w14:paraId="5E621818" w14:textId="52EFD3D9" w:rsidR="007662A0" w:rsidRDefault="00B9667E">
          <w:pPr>
            <w:pStyle w:val="TOC2"/>
            <w:tabs>
              <w:tab w:val="left" w:pos="660"/>
              <w:tab w:val="right" w:leader="dot" w:pos="8828"/>
            </w:tabs>
            <w:rPr>
              <w:noProof/>
            </w:rPr>
          </w:pPr>
          <w:hyperlink w:anchor="_Toc88327965" w:history="1">
            <w:r w:rsidR="007662A0" w:rsidRPr="001001F9">
              <w:rPr>
                <w:rStyle w:val="Hyperlink"/>
                <w:noProof/>
                <w:lang w:val="en-GB"/>
              </w:rPr>
              <w:t>c)</w:t>
            </w:r>
            <w:r w:rsidR="007662A0">
              <w:rPr>
                <w:noProof/>
              </w:rPr>
              <w:tab/>
            </w:r>
            <w:r w:rsidR="007662A0" w:rsidRPr="001001F9">
              <w:rPr>
                <w:rStyle w:val="Hyperlink"/>
                <w:noProof/>
                <w:lang w:val="en-GB"/>
              </w:rPr>
              <w:t>Benefits and Drawbacks of SPSS over Excel</w:t>
            </w:r>
            <w:r w:rsidR="007662A0">
              <w:rPr>
                <w:noProof/>
                <w:webHidden/>
              </w:rPr>
              <w:tab/>
            </w:r>
            <w:r w:rsidR="007662A0">
              <w:rPr>
                <w:noProof/>
                <w:webHidden/>
              </w:rPr>
              <w:fldChar w:fldCharType="begin"/>
            </w:r>
            <w:r w:rsidR="007662A0">
              <w:rPr>
                <w:noProof/>
                <w:webHidden/>
              </w:rPr>
              <w:instrText xml:space="preserve"> PAGEREF _Toc88327965 \h </w:instrText>
            </w:r>
            <w:r w:rsidR="007662A0">
              <w:rPr>
                <w:noProof/>
                <w:webHidden/>
              </w:rPr>
            </w:r>
            <w:r w:rsidR="007662A0">
              <w:rPr>
                <w:noProof/>
                <w:webHidden/>
              </w:rPr>
              <w:fldChar w:fldCharType="separate"/>
            </w:r>
            <w:r w:rsidR="00105810">
              <w:rPr>
                <w:noProof/>
                <w:webHidden/>
              </w:rPr>
              <w:t>14</w:t>
            </w:r>
            <w:r w:rsidR="007662A0">
              <w:rPr>
                <w:noProof/>
                <w:webHidden/>
              </w:rPr>
              <w:fldChar w:fldCharType="end"/>
            </w:r>
          </w:hyperlink>
        </w:p>
        <w:p w14:paraId="74433C76" w14:textId="25E07970" w:rsidR="007662A0" w:rsidRDefault="00B9667E">
          <w:pPr>
            <w:pStyle w:val="TOC1"/>
            <w:tabs>
              <w:tab w:val="right" w:leader="dot" w:pos="8828"/>
            </w:tabs>
            <w:rPr>
              <w:noProof/>
            </w:rPr>
          </w:pPr>
          <w:hyperlink w:anchor="_Toc88327966" w:history="1">
            <w:r w:rsidR="007662A0" w:rsidRPr="001001F9">
              <w:rPr>
                <w:rStyle w:val="Hyperlink"/>
                <w:noProof/>
                <w:lang w:val="en-GB"/>
              </w:rPr>
              <w:t>Conclusion</w:t>
            </w:r>
            <w:r w:rsidR="007662A0">
              <w:rPr>
                <w:noProof/>
                <w:webHidden/>
              </w:rPr>
              <w:tab/>
            </w:r>
            <w:r w:rsidR="007662A0">
              <w:rPr>
                <w:noProof/>
                <w:webHidden/>
              </w:rPr>
              <w:fldChar w:fldCharType="begin"/>
            </w:r>
            <w:r w:rsidR="007662A0">
              <w:rPr>
                <w:noProof/>
                <w:webHidden/>
              </w:rPr>
              <w:instrText xml:space="preserve"> PAGEREF _Toc88327966 \h </w:instrText>
            </w:r>
            <w:r w:rsidR="007662A0">
              <w:rPr>
                <w:noProof/>
                <w:webHidden/>
              </w:rPr>
            </w:r>
            <w:r w:rsidR="007662A0">
              <w:rPr>
                <w:noProof/>
                <w:webHidden/>
              </w:rPr>
              <w:fldChar w:fldCharType="separate"/>
            </w:r>
            <w:r w:rsidR="00105810">
              <w:rPr>
                <w:noProof/>
                <w:webHidden/>
              </w:rPr>
              <w:t>15</w:t>
            </w:r>
            <w:r w:rsidR="007662A0">
              <w:rPr>
                <w:noProof/>
                <w:webHidden/>
              </w:rPr>
              <w:fldChar w:fldCharType="end"/>
            </w:r>
          </w:hyperlink>
        </w:p>
        <w:p w14:paraId="527382B6" w14:textId="6F768263" w:rsidR="007662A0" w:rsidRDefault="00B9667E">
          <w:pPr>
            <w:pStyle w:val="TOC1"/>
            <w:tabs>
              <w:tab w:val="right" w:leader="dot" w:pos="8828"/>
            </w:tabs>
            <w:rPr>
              <w:noProof/>
            </w:rPr>
          </w:pPr>
          <w:hyperlink w:anchor="_Toc88327967" w:history="1">
            <w:r w:rsidR="007662A0" w:rsidRPr="001001F9">
              <w:rPr>
                <w:rStyle w:val="Hyperlink"/>
                <w:noProof/>
                <w:lang w:val="en-GB"/>
              </w:rPr>
              <w:t>References</w:t>
            </w:r>
            <w:r w:rsidR="007662A0">
              <w:rPr>
                <w:noProof/>
                <w:webHidden/>
              </w:rPr>
              <w:tab/>
            </w:r>
            <w:r w:rsidR="007662A0">
              <w:rPr>
                <w:noProof/>
                <w:webHidden/>
              </w:rPr>
              <w:fldChar w:fldCharType="begin"/>
            </w:r>
            <w:r w:rsidR="007662A0">
              <w:rPr>
                <w:noProof/>
                <w:webHidden/>
              </w:rPr>
              <w:instrText xml:space="preserve"> PAGEREF _Toc88327967 \h </w:instrText>
            </w:r>
            <w:r w:rsidR="007662A0">
              <w:rPr>
                <w:noProof/>
                <w:webHidden/>
              </w:rPr>
            </w:r>
            <w:r w:rsidR="007662A0">
              <w:rPr>
                <w:noProof/>
                <w:webHidden/>
              </w:rPr>
              <w:fldChar w:fldCharType="separate"/>
            </w:r>
            <w:r w:rsidR="00105810">
              <w:rPr>
                <w:noProof/>
                <w:webHidden/>
              </w:rPr>
              <w:t>16</w:t>
            </w:r>
            <w:r w:rsidR="007662A0">
              <w:rPr>
                <w:noProof/>
                <w:webHidden/>
              </w:rPr>
              <w:fldChar w:fldCharType="end"/>
            </w:r>
          </w:hyperlink>
        </w:p>
        <w:p w14:paraId="346A6618" w14:textId="77777777" w:rsidR="00002120" w:rsidRDefault="00002120">
          <w:r>
            <w:rPr>
              <w:b/>
              <w:bCs/>
              <w:noProof/>
            </w:rPr>
            <w:fldChar w:fldCharType="end"/>
          </w:r>
        </w:p>
      </w:sdtContent>
    </w:sdt>
    <w:p w14:paraId="70DB88B9" w14:textId="77777777" w:rsidR="00293F84" w:rsidRDefault="00002120">
      <w:pPr>
        <w:rPr>
          <w:rFonts w:asciiTheme="majorHAnsi" w:eastAsiaTheme="majorEastAsia" w:hAnsiTheme="majorHAnsi" w:cstheme="majorBidi"/>
          <w:color w:val="2E74B5" w:themeColor="accent1" w:themeShade="BF"/>
          <w:sz w:val="32"/>
          <w:szCs w:val="32"/>
          <w:lang w:val="en-GB"/>
        </w:rPr>
      </w:pPr>
      <w:r>
        <w:rPr>
          <w:rFonts w:asciiTheme="majorHAnsi" w:eastAsiaTheme="majorEastAsia" w:hAnsiTheme="majorHAnsi" w:cstheme="majorBidi"/>
          <w:color w:val="2E74B5" w:themeColor="accent1" w:themeShade="BF"/>
          <w:sz w:val="32"/>
          <w:szCs w:val="32"/>
          <w:lang w:val="en-GB"/>
        </w:rPr>
        <w:br w:type="page"/>
      </w:r>
    </w:p>
    <w:p w14:paraId="29C2264F" w14:textId="2B5B5AEA" w:rsidR="0046741E" w:rsidRPr="00F56EF0" w:rsidRDefault="0046741E" w:rsidP="00F56EF0">
      <w:pPr>
        <w:pStyle w:val="Heading1"/>
      </w:pPr>
      <w:bookmarkStart w:id="0" w:name="_Toc88327955"/>
      <w:r>
        <w:rPr>
          <w:lang w:val="en-GB"/>
        </w:rPr>
        <w:lastRenderedPageBreak/>
        <w:t>Introduction</w:t>
      </w:r>
      <w:bookmarkEnd w:id="0"/>
    </w:p>
    <w:p w14:paraId="18447C5E" w14:textId="77777777" w:rsidR="0046741E" w:rsidRDefault="0046741E" w:rsidP="0046741E">
      <w:pPr>
        <w:rPr>
          <w:lang w:val="en-GB"/>
        </w:rPr>
      </w:pPr>
      <w:r>
        <w:rPr>
          <w:lang w:val="en-GB"/>
        </w:rPr>
        <w:t xml:space="preserve">Data warehousing and business intelligence are integral part of any business. </w:t>
      </w:r>
      <w:r w:rsidR="00C90EE8">
        <w:rPr>
          <w:lang w:val="en-GB"/>
        </w:rPr>
        <w:t xml:space="preserve">Data warehousing is the process of collecting large amount of data which is to be analysed. Data mining and business intelligence is the next step on the process where the raw data stored is processed, key patterns are </w:t>
      </w:r>
      <w:proofErr w:type="gramStart"/>
      <w:r w:rsidR="00C90EE8">
        <w:rPr>
          <w:lang w:val="en-GB"/>
        </w:rPr>
        <w:t>identified</w:t>
      </w:r>
      <w:proofErr w:type="gramEnd"/>
      <w:r w:rsidR="00C90EE8">
        <w:rPr>
          <w:lang w:val="en-GB"/>
        </w:rPr>
        <w:t xml:space="preserve"> and decisions are made. </w:t>
      </w:r>
      <w:proofErr w:type="gramStart"/>
      <w:r w:rsidR="006675CD">
        <w:rPr>
          <w:lang w:val="en-GB"/>
        </w:rPr>
        <w:t>Usually</w:t>
      </w:r>
      <w:proofErr w:type="gramEnd"/>
      <w:r w:rsidR="006675CD">
        <w:rPr>
          <w:lang w:val="en-GB"/>
        </w:rPr>
        <w:t xml:space="preserve"> the data stored in the warehouses are raw data and has no seeming connection. </w:t>
      </w:r>
      <w:proofErr w:type="gramStart"/>
      <w:r w:rsidR="006675CD">
        <w:rPr>
          <w:lang w:val="en-GB"/>
        </w:rPr>
        <w:t>It</w:t>
      </w:r>
      <w:proofErr w:type="gramEnd"/>
      <w:r w:rsidR="006675CD">
        <w:rPr>
          <w:lang w:val="en-GB"/>
        </w:rPr>
        <w:t xml:space="preserve"> data mining to discover the information hiding within the unorganized data. Usually this is now done with the help of many </w:t>
      </w:r>
      <w:proofErr w:type="spellStart"/>
      <w:r w:rsidR="006675CD">
        <w:rPr>
          <w:lang w:val="en-GB"/>
        </w:rPr>
        <w:t>softwares</w:t>
      </w:r>
      <w:proofErr w:type="spellEnd"/>
      <w:r w:rsidR="006675CD">
        <w:rPr>
          <w:lang w:val="en-GB"/>
        </w:rPr>
        <w:t xml:space="preserve"> and data analysis tools. Two such tools are Excel and SPSS.</w:t>
      </w:r>
    </w:p>
    <w:p w14:paraId="1663E98F" w14:textId="77777777" w:rsidR="006675CD" w:rsidRDefault="006675CD" w:rsidP="0046741E">
      <w:pPr>
        <w:rPr>
          <w:lang w:val="en-GB"/>
        </w:rPr>
      </w:pPr>
      <w:r>
        <w:rPr>
          <w:lang w:val="en-GB"/>
        </w:rPr>
        <w:t xml:space="preserve">In the first part of this report, data warehousing and business intelligence is discussed. With the </w:t>
      </w:r>
      <w:proofErr w:type="gramStart"/>
      <w:r>
        <w:rPr>
          <w:lang w:val="en-GB"/>
        </w:rPr>
        <w:t>ever changing</w:t>
      </w:r>
      <w:proofErr w:type="gramEnd"/>
      <w:r>
        <w:rPr>
          <w:lang w:val="en-GB"/>
        </w:rPr>
        <w:t xml:space="preserve"> business atmosphere, they are changing rapidly. </w:t>
      </w:r>
      <w:proofErr w:type="gramStart"/>
      <w:r>
        <w:rPr>
          <w:lang w:val="en-GB"/>
        </w:rPr>
        <w:t>So</w:t>
      </w:r>
      <w:proofErr w:type="gramEnd"/>
      <w:r>
        <w:rPr>
          <w:lang w:val="en-GB"/>
        </w:rPr>
        <w:t xml:space="preserve"> the current trends in the field of data warehousing and business intelligence is also stated. Then with the given data of the Superst</w:t>
      </w:r>
      <w:r w:rsidR="00EC29DC">
        <w:rPr>
          <w:lang w:val="en-GB"/>
        </w:rPr>
        <w:t xml:space="preserve">ore, several key feature of from the unorganized data is extracted using Excel. </w:t>
      </w:r>
    </w:p>
    <w:p w14:paraId="1203CA66" w14:textId="77777777" w:rsidR="00EC29DC" w:rsidRPr="0046741E" w:rsidRDefault="00EC29DC" w:rsidP="0046741E">
      <w:pPr>
        <w:rPr>
          <w:lang w:val="en-GB"/>
        </w:rPr>
      </w:pPr>
      <w:r>
        <w:rPr>
          <w:lang w:val="en-GB"/>
        </w:rPr>
        <w:t>In the second part of the report, Excel is again used to calculate parameters from the Smile Clinic data set. Then with the help of SPSS, k-means clustering method was used on the data. Data mining and the most used methods of data mining is discussed. Finally, the advantages and disadvantages of using SPSS over Excel is discussed.</w:t>
      </w:r>
    </w:p>
    <w:p w14:paraId="36786E6B" w14:textId="77777777" w:rsidR="0046741E" w:rsidRDefault="0046741E" w:rsidP="00F56EF0">
      <w:pPr>
        <w:rPr>
          <w:lang w:val="en-GB"/>
        </w:rPr>
      </w:pPr>
    </w:p>
    <w:p w14:paraId="4530BDA9" w14:textId="77777777" w:rsidR="0046741E" w:rsidRPr="00F56EF0" w:rsidRDefault="0046741E" w:rsidP="00F56EF0">
      <w:pPr>
        <w:pStyle w:val="Heading1"/>
      </w:pPr>
      <w:bookmarkStart w:id="1" w:name="_Toc88327956"/>
      <w:r>
        <w:rPr>
          <w:lang w:val="en-GB"/>
        </w:rPr>
        <w:t>Part 1</w:t>
      </w:r>
      <w:bookmarkEnd w:id="1"/>
    </w:p>
    <w:p w14:paraId="79E8DE79" w14:textId="77777777" w:rsidR="008B658F" w:rsidRPr="00F56EF0" w:rsidRDefault="00AB6395" w:rsidP="00F56EF0">
      <w:pPr>
        <w:pStyle w:val="Heading2"/>
      </w:pPr>
      <w:bookmarkStart w:id="2" w:name="_Toc88327957"/>
      <w:r>
        <w:rPr>
          <w:lang w:val="en-GB"/>
        </w:rPr>
        <w:t xml:space="preserve">Trends in Data </w:t>
      </w:r>
      <w:proofErr w:type="gramStart"/>
      <w:r>
        <w:rPr>
          <w:lang w:val="en-GB"/>
        </w:rPr>
        <w:t>Warehousing(</w:t>
      </w:r>
      <w:proofErr w:type="gramEnd"/>
      <w:r>
        <w:rPr>
          <w:lang w:val="en-GB"/>
        </w:rPr>
        <w:t>DWH)</w:t>
      </w:r>
      <w:bookmarkEnd w:id="2"/>
    </w:p>
    <w:p w14:paraId="75ABBF3D" w14:textId="77777777" w:rsidR="00AB6395" w:rsidRDefault="00AB6395" w:rsidP="00F56EF0">
      <w:pPr>
        <w:rPr>
          <w:lang w:val="en-GB"/>
        </w:rPr>
      </w:pPr>
    </w:p>
    <w:p w14:paraId="58D48DF4" w14:textId="77777777" w:rsidR="00AB6395" w:rsidRDefault="00AB6395" w:rsidP="00AB6395">
      <w:pPr>
        <w:rPr>
          <w:lang w:val="en-GB"/>
        </w:rPr>
      </w:pPr>
      <w:r>
        <w:rPr>
          <w:lang w:val="en-GB"/>
        </w:rPr>
        <w:t xml:space="preserve">Data warehousing means to systematically collect data from wide range of sources, analyse them to get insight on the business climate and infer from them a decision to improve on the </w:t>
      </w:r>
      <w:proofErr w:type="gramStart"/>
      <w:r>
        <w:rPr>
          <w:lang w:val="en-GB"/>
        </w:rPr>
        <w:t>business</w:t>
      </w:r>
      <w:r w:rsidR="000424EE">
        <w:rPr>
          <w:lang w:val="en-GB"/>
        </w:rPr>
        <w:t>(</w:t>
      </w:r>
      <w:proofErr w:type="gramEnd"/>
      <w:r w:rsidR="000424EE">
        <w:rPr>
          <w:rFonts w:ascii="Arial" w:hAnsi="Arial" w:cs="Arial"/>
          <w:color w:val="222222"/>
          <w:sz w:val="20"/>
          <w:szCs w:val="20"/>
          <w:shd w:val="clear" w:color="auto" w:fill="FFFFFF"/>
        </w:rPr>
        <w:t>Chaudhuri, 1997</w:t>
      </w:r>
      <w:r w:rsidR="000424EE">
        <w:rPr>
          <w:lang w:val="en-GB"/>
        </w:rPr>
        <w:t>)</w:t>
      </w:r>
      <w:r>
        <w:rPr>
          <w:lang w:val="en-GB"/>
        </w:rPr>
        <w:t xml:space="preserve">. In data warehousing data from different sources are </w:t>
      </w:r>
      <w:proofErr w:type="gramStart"/>
      <w:r>
        <w:rPr>
          <w:lang w:val="en-GB"/>
        </w:rPr>
        <w:t>combined together</w:t>
      </w:r>
      <w:proofErr w:type="gramEnd"/>
      <w:r>
        <w:rPr>
          <w:lang w:val="en-GB"/>
        </w:rPr>
        <w:t xml:space="preserve"> so that a general view of the marketplace can be obtained. This is required to make informed decisions by the companies.</w:t>
      </w:r>
    </w:p>
    <w:p w14:paraId="6D56C126" w14:textId="77777777" w:rsidR="00AB6395" w:rsidRDefault="00AB6395" w:rsidP="00AB6395">
      <w:pPr>
        <w:rPr>
          <w:lang w:val="en-GB"/>
        </w:rPr>
      </w:pPr>
      <w:r>
        <w:rPr>
          <w:lang w:val="en-GB"/>
        </w:rPr>
        <w:t xml:space="preserve">Data warehouse can be explained by four characteristics as </w:t>
      </w:r>
      <w:proofErr w:type="spellStart"/>
      <w:proofErr w:type="gramStart"/>
      <w:r>
        <w:rPr>
          <w:lang w:val="en-GB"/>
        </w:rPr>
        <w:t>Inmon</w:t>
      </w:r>
      <w:proofErr w:type="spellEnd"/>
      <w:r w:rsidR="000424EE">
        <w:rPr>
          <w:lang w:val="en-GB"/>
        </w:rPr>
        <w:t>(</w:t>
      </w:r>
      <w:proofErr w:type="spellStart"/>
      <w:proofErr w:type="gramEnd"/>
      <w:r w:rsidR="000424EE">
        <w:rPr>
          <w:rFonts w:ascii="Arial" w:hAnsi="Arial" w:cs="Arial"/>
          <w:color w:val="222222"/>
          <w:sz w:val="20"/>
          <w:szCs w:val="20"/>
          <w:shd w:val="clear" w:color="auto" w:fill="FFFFFF"/>
        </w:rPr>
        <w:t>Inmon</w:t>
      </w:r>
      <w:proofErr w:type="spellEnd"/>
      <w:r w:rsidR="000424EE">
        <w:rPr>
          <w:rFonts w:ascii="Arial" w:hAnsi="Arial" w:cs="Arial"/>
          <w:color w:val="222222"/>
          <w:sz w:val="20"/>
          <w:szCs w:val="20"/>
          <w:shd w:val="clear" w:color="auto" w:fill="FFFFFF"/>
        </w:rPr>
        <w:t>, 2010</w:t>
      </w:r>
      <w:r w:rsidR="000424EE">
        <w:rPr>
          <w:lang w:val="en-GB"/>
        </w:rPr>
        <w:t>)</w:t>
      </w:r>
      <w:r>
        <w:rPr>
          <w:lang w:val="en-GB"/>
        </w:rPr>
        <w:t>, who first coined the term in 1990</w:t>
      </w:r>
      <w:r w:rsidR="00E12977">
        <w:rPr>
          <w:lang w:val="en-GB"/>
        </w:rPr>
        <w:t>,</w:t>
      </w:r>
      <w:r>
        <w:rPr>
          <w:lang w:val="en-GB"/>
        </w:rPr>
        <w:t xml:space="preserve"> suggests:</w:t>
      </w:r>
    </w:p>
    <w:p w14:paraId="343CC425" w14:textId="77777777" w:rsidR="00AB6395" w:rsidRDefault="00AB6395" w:rsidP="00AB6395">
      <w:pPr>
        <w:pStyle w:val="ListParagraph"/>
        <w:numPr>
          <w:ilvl w:val="0"/>
          <w:numId w:val="1"/>
        </w:numPr>
        <w:rPr>
          <w:lang w:val="en-GB"/>
        </w:rPr>
      </w:pPr>
      <w:r>
        <w:rPr>
          <w:lang w:val="en-GB"/>
        </w:rPr>
        <w:t>Subject oriented</w:t>
      </w:r>
    </w:p>
    <w:p w14:paraId="1A3D844E" w14:textId="77777777" w:rsidR="00AB6395" w:rsidRDefault="00AB6395" w:rsidP="00AB6395">
      <w:pPr>
        <w:pStyle w:val="ListParagraph"/>
        <w:numPr>
          <w:ilvl w:val="0"/>
          <w:numId w:val="1"/>
        </w:numPr>
        <w:rPr>
          <w:lang w:val="en-GB"/>
        </w:rPr>
      </w:pPr>
      <w:r>
        <w:rPr>
          <w:lang w:val="en-GB"/>
        </w:rPr>
        <w:t>Time-variant</w:t>
      </w:r>
    </w:p>
    <w:p w14:paraId="4509550A" w14:textId="77777777" w:rsidR="00AB6395" w:rsidRDefault="00AB6395" w:rsidP="00AB6395">
      <w:pPr>
        <w:pStyle w:val="ListParagraph"/>
        <w:numPr>
          <w:ilvl w:val="0"/>
          <w:numId w:val="1"/>
        </w:numPr>
        <w:rPr>
          <w:lang w:val="en-GB"/>
        </w:rPr>
      </w:pPr>
      <w:r>
        <w:rPr>
          <w:lang w:val="en-GB"/>
        </w:rPr>
        <w:t>Integrated</w:t>
      </w:r>
    </w:p>
    <w:p w14:paraId="12103D06" w14:textId="77777777" w:rsidR="00AB6395" w:rsidRDefault="00AB6395" w:rsidP="00AB6395">
      <w:pPr>
        <w:pStyle w:val="ListParagraph"/>
        <w:numPr>
          <w:ilvl w:val="0"/>
          <w:numId w:val="1"/>
        </w:numPr>
        <w:rPr>
          <w:lang w:val="en-GB"/>
        </w:rPr>
      </w:pPr>
      <w:r>
        <w:rPr>
          <w:lang w:val="en-GB"/>
        </w:rPr>
        <w:lastRenderedPageBreak/>
        <w:t>Non-volatile</w:t>
      </w:r>
    </w:p>
    <w:p w14:paraId="1401C13C" w14:textId="77777777" w:rsidR="00AB6395" w:rsidRDefault="00E12977" w:rsidP="00AB6395">
      <w:pPr>
        <w:rPr>
          <w:lang w:val="en-GB"/>
        </w:rPr>
      </w:pPr>
      <w:r>
        <w:rPr>
          <w:lang w:val="en-GB"/>
        </w:rPr>
        <w:t>When a collection of data possesses these key features, they can be called a data warehouse.</w:t>
      </w:r>
      <w:r w:rsidR="007212A1">
        <w:rPr>
          <w:lang w:val="en-GB"/>
        </w:rPr>
        <w:t xml:space="preserve"> Data warehouse provides a generalized multi-dimensional view. The familiar model of Extract, Transform and Load (ETL) is followed in this </w:t>
      </w:r>
      <w:proofErr w:type="gramStart"/>
      <w:r w:rsidR="007212A1">
        <w:rPr>
          <w:lang w:val="en-GB"/>
        </w:rPr>
        <w:t>case</w:t>
      </w:r>
      <w:r w:rsidR="000424EE">
        <w:rPr>
          <w:lang w:val="en-GB"/>
        </w:rPr>
        <w:t>(</w:t>
      </w:r>
      <w:proofErr w:type="gramEnd"/>
      <w:r w:rsidR="000424EE">
        <w:rPr>
          <w:rFonts w:ascii="Arial" w:hAnsi="Arial" w:cs="Arial"/>
          <w:color w:val="222222"/>
          <w:sz w:val="20"/>
          <w:szCs w:val="20"/>
          <w:shd w:val="clear" w:color="auto" w:fill="FFFFFF"/>
        </w:rPr>
        <w:t>Sen, 2005</w:t>
      </w:r>
      <w:r w:rsidR="000424EE">
        <w:rPr>
          <w:lang w:val="en-GB"/>
        </w:rPr>
        <w:t>)</w:t>
      </w:r>
      <w:r w:rsidR="007212A1">
        <w:rPr>
          <w:lang w:val="en-GB"/>
        </w:rPr>
        <w:t xml:space="preserve">. </w:t>
      </w:r>
    </w:p>
    <w:p w14:paraId="225EDB2A" w14:textId="77777777" w:rsidR="007212A1" w:rsidRDefault="007212A1" w:rsidP="00AB6395">
      <w:pPr>
        <w:rPr>
          <w:lang w:val="en-GB"/>
        </w:rPr>
      </w:pPr>
      <w:r>
        <w:rPr>
          <w:lang w:val="en-GB"/>
        </w:rPr>
        <w:t>However, in recent times there has been enhancement in the strategies. Additionally, data analysis and data warehousing concept has been modified for modern usage to be used in a more capable way. But the technologies remain limited in their capability to implement and utilize the t</w:t>
      </w:r>
      <w:r w:rsidR="003C2A3D">
        <w:rPr>
          <w:lang w:val="en-GB"/>
        </w:rPr>
        <w:t xml:space="preserve">raditional data warehouses. Complex technologies and high cost </w:t>
      </w:r>
      <w:proofErr w:type="gramStart"/>
      <w:r w:rsidR="003C2A3D">
        <w:rPr>
          <w:lang w:val="en-GB"/>
        </w:rPr>
        <w:t>is</w:t>
      </w:r>
      <w:proofErr w:type="gramEnd"/>
      <w:r w:rsidR="003C2A3D">
        <w:rPr>
          <w:lang w:val="en-GB"/>
        </w:rPr>
        <w:t xml:space="preserve"> two of the key reasons that are preventing further development of data warehousing. That is why recent developments are focused on how to introduce easy-to-use, cost-effective data </w:t>
      </w:r>
      <w:proofErr w:type="gramStart"/>
      <w:r w:rsidR="003C2A3D">
        <w:rPr>
          <w:lang w:val="en-GB"/>
        </w:rPr>
        <w:t>warehousing</w:t>
      </w:r>
      <w:r w:rsidR="000424EE">
        <w:rPr>
          <w:lang w:val="en-GB"/>
        </w:rPr>
        <w:t>(</w:t>
      </w:r>
      <w:proofErr w:type="spellStart"/>
      <w:proofErr w:type="gramEnd"/>
      <w:r w:rsidR="000424EE">
        <w:rPr>
          <w:rFonts w:ascii="Arial" w:hAnsi="Arial" w:cs="Arial"/>
          <w:color w:val="000000"/>
          <w:sz w:val="20"/>
          <w:szCs w:val="20"/>
          <w:shd w:val="clear" w:color="auto" w:fill="FFFFFF"/>
        </w:rPr>
        <w:t>Tutorialspoint</w:t>
      </w:r>
      <w:proofErr w:type="spellEnd"/>
      <w:r w:rsidR="000424EE">
        <w:rPr>
          <w:rFonts w:ascii="Arial" w:hAnsi="Arial" w:cs="Arial"/>
          <w:color w:val="000000"/>
          <w:sz w:val="20"/>
          <w:szCs w:val="20"/>
          <w:shd w:val="clear" w:color="auto" w:fill="FFFFFF"/>
        </w:rPr>
        <w:t>, 2021</w:t>
      </w:r>
      <w:r w:rsidR="000424EE">
        <w:rPr>
          <w:lang w:val="en-GB"/>
        </w:rPr>
        <w:t>)</w:t>
      </w:r>
      <w:r w:rsidR="003C2A3D">
        <w:rPr>
          <w:lang w:val="en-GB"/>
        </w:rPr>
        <w:t>.</w:t>
      </w:r>
    </w:p>
    <w:p w14:paraId="2C175508" w14:textId="7C470435" w:rsidR="00181771" w:rsidRDefault="00181771" w:rsidP="00AB6395">
      <w:pPr>
        <w:rPr>
          <w:lang w:val="en-GB"/>
        </w:rPr>
      </w:pPr>
      <w:r>
        <w:rPr>
          <w:lang w:val="en-GB"/>
        </w:rPr>
        <w:t>Current trends in data warehouses are discussed below:</w:t>
      </w:r>
    </w:p>
    <w:p w14:paraId="44899350" w14:textId="4B79519A" w:rsidR="00181771" w:rsidRDefault="00181771" w:rsidP="00AB6395">
      <w:pPr>
        <w:rPr>
          <w:lang w:val="en-GB"/>
        </w:rPr>
      </w:pPr>
      <w:r w:rsidRPr="00181771">
        <w:rPr>
          <w:b/>
          <w:lang w:val="en-GB"/>
        </w:rPr>
        <w:t xml:space="preserve">Cloud Storage: </w:t>
      </w:r>
      <w:r>
        <w:rPr>
          <w:lang w:val="en-GB"/>
        </w:rPr>
        <w:t>High volume, immediate availability and optimum security – these are main reasons that companies are turning to cloud storage systems to store their data. Recent developments in cloud technologies have also played a key role in pushing them to the forefront. Big data and data warehousing analytics have also gained attention. Companies are funding tech farms to improve on the current system of cloud storage and it is seeing a rapid growth, which in turn is helping the companies to have a secure, accessible and low-cost data warehouses.</w:t>
      </w:r>
    </w:p>
    <w:p w14:paraId="32FD27A6" w14:textId="77FB771A" w:rsidR="007A5BF7" w:rsidRDefault="00AB3A81" w:rsidP="00AB6395">
      <w:pPr>
        <w:rPr>
          <w:lang w:val="en-GB"/>
        </w:rPr>
      </w:pPr>
      <w:r>
        <w:rPr>
          <w:b/>
          <w:lang w:val="en-GB"/>
        </w:rPr>
        <w:t xml:space="preserve">Single Data Warehouses: </w:t>
      </w:r>
      <w:r w:rsidR="0000172D">
        <w:rPr>
          <w:lang w:val="en-GB"/>
        </w:rPr>
        <w:t xml:space="preserve">Different companies with different data warehouses causes them spend money separately. This includes the cost of constructing the data warehouse system, maintenance and </w:t>
      </w:r>
      <w:r w:rsidR="007F4B5F">
        <w:rPr>
          <w:lang w:val="en-GB"/>
        </w:rPr>
        <w:t>staffing resource. In recent times</w:t>
      </w:r>
      <w:r w:rsidR="00CA1E58">
        <w:rPr>
          <w:lang w:val="en-GB"/>
        </w:rPr>
        <w:t xml:space="preserve">, many companies are trying to put together their data in a single service. This would </w:t>
      </w:r>
      <w:r w:rsidR="007A5BF7">
        <w:rPr>
          <w:lang w:val="en-GB"/>
        </w:rPr>
        <w:t xml:space="preserve">reduce the cost of each company significantly as </w:t>
      </w:r>
      <w:proofErr w:type="gramStart"/>
      <w:r w:rsidR="007A5BF7">
        <w:rPr>
          <w:lang w:val="en-GB"/>
        </w:rPr>
        <w:t>all of</w:t>
      </w:r>
      <w:proofErr w:type="gramEnd"/>
      <w:r w:rsidR="007A5BF7">
        <w:rPr>
          <w:lang w:val="en-GB"/>
        </w:rPr>
        <w:t xml:space="preserve"> the data can be put into a single store. Data virtualization can also be implemented, meaning data from different sources can be viewed in a single platform in an instance.</w:t>
      </w:r>
    </w:p>
    <w:p w14:paraId="1878D38C" w14:textId="05150813" w:rsidR="0079729E" w:rsidRDefault="00A91509" w:rsidP="00AB6395">
      <w:pPr>
        <w:rPr>
          <w:lang w:val="en-GB"/>
        </w:rPr>
      </w:pPr>
      <w:r w:rsidRPr="00A91509">
        <w:rPr>
          <w:b/>
          <w:lang w:val="en-GB"/>
        </w:rPr>
        <w:t xml:space="preserve">Usage of </w:t>
      </w:r>
      <w:proofErr w:type="spellStart"/>
      <w:r w:rsidRPr="00A91509">
        <w:rPr>
          <w:b/>
          <w:lang w:val="en-GB"/>
        </w:rPr>
        <w:t>Softwares</w:t>
      </w:r>
      <w:proofErr w:type="spellEnd"/>
      <w:r w:rsidRPr="00A91509">
        <w:rPr>
          <w:b/>
          <w:lang w:val="en-GB"/>
        </w:rPr>
        <w:t>:</w:t>
      </w:r>
      <w:r>
        <w:rPr>
          <w:b/>
          <w:lang w:val="en-GB"/>
        </w:rPr>
        <w:t xml:space="preserve"> </w:t>
      </w:r>
      <w:r>
        <w:rPr>
          <w:lang w:val="en-GB"/>
        </w:rPr>
        <w:t xml:space="preserve">Many companies and businesses are subscribing to Software as a </w:t>
      </w:r>
      <w:proofErr w:type="gramStart"/>
      <w:r>
        <w:rPr>
          <w:lang w:val="en-GB"/>
        </w:rPr>
        <w:t>Service(</w:t>
      </w:r>
      <w:proofErr w:type="gramEnd"/>
      <w:r>
        <w:rPr>
          <w:lang w:val="en-GB"/>
        </w:rPr>
        <w:t xml:space="preserve">SaaS) software distribution model. Companies now rely on data analysis from the data that they store. This process is time-consuming and complex for human calculation. The use of </w:t>
      </w:r>
      <w:proofErr w:type="spellStart"/>
      <w:r>
        <w:rPr>
          <w:lang w:val="en-GB"/>
        </w:rPr>
        <w:t>softwares</w:t>
      </w:r>
      <w:proofErr w:type="spellEnd"/>
      <w:r>
        <w:rPr>
          <w:lang w:val="en-GB"/>
        </w:rPr>
        <w:t xml:space="preserve"> is simple, easy to access, provides connectivity with wider groups and ensures security. </w:t>
      </w:r>
      <w:r w:rsidR="0079729E">
        <w:rPr>
          <w:lang w:val="en-GB"/>
        </w:rPr>
        <w:t xml:space="preserve">This helps accelerating the process and reduces the cost significantly. </w:t>
      </w:r>
      <w:proofErr w:type="gramStart"/>
      <w:r w:rsidR="0079729E">
        <w:rPr>
          <w:lang w:val="en-GB"/>
        </w:rPr>
        <w:t>So</w:t>
      </w:r>
      <w:proofErr w:type="gramEnd"/>
      <w:r w:rsidR="0079729E">
        <w:rPr>
          <w:lang w:val="en-GB"/>
        </w:rPr>
        <w:t xml:space="preserve"> more and more companies are depending on data discovery tools with a view to increasing the efficiency </w:t>
      </w:r>
      <w:r w:rsidR="0079729E">
        <w:rPr>
          <w:lang w:val="en-GB"/>
        </w:rPr>
        <w:lastRenderedPageBreak/>
        <w:t>and productivity. This would mean that data warehousing will see even more improvement in the coming days, with further support from companies and industries of all kinds.</w:t>
      </w:r>
    </w:p>
    <w:p w14:paraId="50AE74CE" w14:textId="12E37C79" w:rsidR="00692ABB" w:rsidRDefault="00452BD3" w:rsidP="00AB6395">
      <w:pPr>
        <w:rPr>
          <w:lang w:val="en-GB"/>
        </w:rPr>
      </w:pPr>
      <w:r w:rsidRPr="00452BD3">
        <w:rPr>
          <w:b/>
          <w:lang w:val="en-GB"/>
        </w:rPr>
        <w:t>Modernization of Old Services:</w:t>
      </w:r>
      <w:r>
        <w:rPr>
          <w:b/>
          <w:lang w:val="en-GB"/>
        </w:rPr>
        <w:t xml:space="preserve"> </w:t>
      </w:r>
      <w:r w:rsidR="00814586">
        <w:rPr>
          <w:lang w:val="en-GB"/>
        </w:rPr>
        <w:t xml:space="preserve">Businesses and Governments are rapidly stripping away from old record-systems to digital services. This requires the upgradation of infrastructure </w:t>
      </w:r>
      <w:proofErr w:type="gramStart"/>
      <w:r w:rsidR="00814586">
        <w:rPr>
          <w:lang w:val="en-GB"/>
        </w:rPr>
        <w:t>and also</w:t>
      </w:r>
      <w:proofErr w:type="gramEnd"/>
      <w:r w:rsidR="00814586">
        <w:rPr>
          <w:lang w:val="en-GB"/>
        </w:rPr>
        <w:t xml:space="preserve"> educatin</w:t>
      </w:r>
      <w:r w:rsidR="003F7582">
        <w:rPr>
          <w:lang w:val="en-GB"/>
        </w:rPr>
        <w:t>g the staff in these new services</w:t>
      </w:r>
      <w:r w:rsidR="00814586">
        <w:rPr>
          <w:lang w:val="en-GB"/>
        </w:rPr>
        <w:t>.</w:t>
      </w:r>
      <w:r w:rsidR="003F7582">
        <w:rPr>
          <w:lang w:val="en-GB"/>
        </w:rPr>
        <w:t xml:space="preserve"> There are plans set in motion to seamlessly integrate the digital system as well as slowly but effectively decouple from the legacy systems. The model also requires old data to be </w:t>
      </w:r>
      <w:r w:rsidR="00692ABB">
        <w:rPr>
          <w:lang w:val="en-GB"/>
        </w:rPr>
        <w:t>uploaded in the cloud or non-cloud digital system.</w:t>
      </w:r>
    </w:p>
    <w:p w14:paraId="2ACA09EE" w14:textId="3C2AF0F2" w:rsidR="00356757" w:rsidRDefault="004C2FB7" w:rsidP="00AB6395">
      <w:pPr>
        <w:rPr>
          <w:lang w:val="en-GB"/>
        </w:rPr>
      </w:pPr>
      <w:r>
        <w:rPr>
          <w:b/>
          <w:lang w:val="en-GB"/>
        </w:rPr>
        <w:t xml:space="preserve">Data Mart: </w:t>
      </w:r>
      <w:r>
        <w:rPr>
          <w:lang w:val="en-GB"/>
        </w:rPr>
        <w:t xml:space="preserve">Data mart provides data for a specialized area. This can be a data on a particular </w:t>
      </w:r>
      <w:r w:rsidR="00356757">
        <w:rPr>
          <w:lang w:val="en-GB"/>
        </w:rPr>
        <w:t xml:space="preserve">industry, or </w:t>
      </w:r>
      <w:proofErr w:type="gramStart"/>
      <w:r w:rsidR="00356757">
        <w:rPr>
          <w:lang w:val="en-GB"/>
        </w:rPr>
        <w:t>particular department</w:t>
      </w:r>
      <w:proofErr w:type="gramEnd"/>
      <w:r w:rsidR="00356757">
        <w:rPr>
          <w:lang w:val="en-GB"/>
        </w:rPr>
        <w:t xml:space="preserve"> of the industry, or even of specialized subjects. Data mart makes data easily available for specific target groups. This reduces a lot of time searching through all the data warehouses. That is why companies are subscribing to data marts for more effective and efficient operations.</w:t>
      </w:r>
    </w:p>
    <w:p w14:paraId="23EBC628" w14:textId="77777777" w:rsidR="003C2A3D" w:rsidRDefault="00144506" w:rsidP="00AB6395">
      <w:pPr>
        <w:rPr>
          <w:lang w:val="en-GB"/>
        </w:rPr>
      </w:pPr>
      <w:r>
        <w:rPr>
          <w:b/>
          <w:lang w:val="en-GB"/>
        </w:rPr>
        <w:t xml:space="preserve">Introduction of Artificial Intelligence Operations: </w:t>
      </w:r>
      <w:r w:rsidR="00F8281D">
        <w:rPr>
          <w:lang w:val="en-GB"/>
        </w:rPr>
        <w:t>Artificial Intelligence and Machine Learning will play a prominent role in the future of data warehousing. Machine learning algorithms are trained to learn from available data and</w:t>
      </w:r>
      <w:r w:rsidR="00C64778">
        <w:rPr>
          <w:lang w:val="en-GB"/>
        </w:rPr>
        <w:t xml:space="preserve"> the trends that they showcase. Artificial Intelligence can optimize complex system, identify problems or </w:t>
      </w:r>
      <w:r w:rsidR="00832269">
        <w:rPr>
          <w:lang w:val="en-GB"/>
        </w:rPr>
        <w:t>spot patterns and trends to generate predictive models that can help to make better decisions. This will allow farms to give more of their time on other issues, allowing them to move with more agility and save time and effort.</w:t>
      </w:r>
    </w:p>
    <w:p w14:paraId="377913ED" w14:textId="77777777" w:rsidR="00553578" w:rsidRDefault="00553578" w:rsidP="00F56EF0">
      <w:pPr>
        <w:rPr>
          <w:lang w:val="en-GB"/>
        </w:rPr>
      </w:pPr>
    </w:p>
    <w:p w14:paraId="438E4C10" w14:textId="77777777" w:rsidR="00553578" w:rsidRDefault="00553578" w:rsidP="00F56EF0">
      <w:pPr>
        <w:rPr>
          <w:lang w:val="en-GB"/>
        </w:rPr>
      </w:pPr>
    </w:p>
    <w:p w14:paraId="4508E338" w14:textId="77777777" w:rsidR="00C3171A" w:rsidRDefault="00C3171A" w:rsidP="00F56EF0">
      <w:pPr>
        <w:pStyle w:val="Heading2"/>
        <w:rPr>
          <w:lang w:val="en-GB"/>
        </w:rPr>
      </w:pPr>
      <w:bookmarkStart w:id="3" w:name="_Toc88327958"/>
      <w:r>
        <w:rPr>
          <w:lang w:val="en-GB"/>
        </w:rPr>
        <w:t xml:space="preserve">Trends in </w:t>
      </w:r>
      <w:r w:rsidRPr="00F56EF0">
        <w:t>Business</w:t>
      </w:r>
      <w:r>
        <w:rPr>
          <w:lang w:val="en-GB"/>
        </w:rPr>
        <w:t xml:space="preserve"> Intelligence</w:t>
      </w:r>
      <w:bookmarkEnd w:id="3"/>
    </w:p>
    <w:p w14:paraId="0101BA48" w14:textId="77777777" w:rsidR="00553578" w:rsidRDefault="00553578" w:rsidP="00C3171A">
      <w:pPr>
        <w:rPr>
          <w:lang w:val="en-GB"/>
        </w:rPr>
      </w:pPr>
    </w:p>
    <w:p w14:paraId="3A5414F4" w14:textId="77777777" w:rsidR="00C3171A" w:rsidRDefault="00C3171A" w:rsidP="00C3171A">
      <w:pPr>
        <w:rPr>
          <w:lang w:val="en-GB"/>
        </w:rPr>
      </w:pPr>
      <w:r>
        <w:rPr>
          <w:lang w:val="en-GB"/>
        </w:rPr>
        <w:t xml:space="preserve">Business intelligence comprises of data collection, storing and analysis. The data that is available is parsed so that it can be used to produce information to help make well-informed decisions in the future. The decision makers or the managers of an institution will make wrong decisions if they do not have all the information required to assess the </w:t>
      </w:r>
      <w:proofErr w:type="gramStart"/>
      <w:r>
        <w:rPr>
          <w:lang w:val="en-GB"/>
        </w:rPr>
        <w:t>situation</w:t>
      </w:r>
      <w:r w:rsidR="00B5418C">
        <w:rPr>
          <w:lang w:val="en-GB"/>
        </w:rPr>
        <w:t>(</w:t>
      </w:r>
      <w:proofErr w:type="gramEnd"/>
      <w:r w:rsidR="00B5418C">
        <w:rPr>
          <w:rFonts w:ascii="Arial" w:hAnsi="Arial" w:cs="Arial"/>
          <w:color w:val="222222"/>
          <w:sz w:val="20"/>
          <w:szCs w:val="20"/>
          <w:shd w:val="clear" w:color="auto" w:fill="FFFFFF"/>
        </w:rPr>
        <w:t>Watson, 2006</w:t>
      </w:r>
      <w:r w:rsidR="00B5418C">
        <w:rPr>
          <w:lang w:val="en-GB"/>
        </w:rPr>
        <w:t>)</w:t>
      </w:r>
      <w:r>
        <w:rPr>
          <w:lang w:val="en-GB"/>
        </w:rPr>
        <w:t xml:space="preserve">. This influences the decision making, setting of strategies, tactical operations of the company. In the competitive atmosphere of today’s business there is no place for conjecture or </w:t>
      </w:r>
      <w:proofErr w:type="gramStart"/>
      <w:r>
        <w:rPr>
          <w:lang w:val="en-GB"/>
        </w:rPr>
        <w:t>intuition based</w:t>
      </w:r>
      <w:proofErr w:type="gramEnd"/>
      <w:r>
        <w:rPr>
          <w:lang w:val="en-GB"/>
        </w:rPr>
        <w:t xml:space="preserve"> decision-making. The strategies </w:t>
      </w:r>
      <w:proofErr w:type="gramStart"/>
      <w:r>
        <w:rPr>
          <w:lang w:val="en-GB"/>
        </w:rPr>
        <w:t>have to</w:t>
      </w:r>
      <w:proofErr w:type="gramEnd"/>
      <w:r>
        <w:rPr>
          <w:lang w:val="en-GB"/>
        </w:rPr>
        <w:t xml:space="preserve"> be set with clear goals in mind and backed by </w:t>
      </w:r>
      <w:r>
        <w:rPr>
          <w:lang w:val="en-GB"/>
        </w:rPr>
        <w:lastRenderedPageBreak/>
        <w:t xml:space="preserve">facts. With all the information present and analysed, a foresight is </w:t>
      </w:r>
      <w:proofErr w:type="gramStart"/>
      <w:r>
        <w:rPr>
          <w:lang w:val="en-GB"/>
        </w:rPr>
        <w:t>grown</w:t>
      </w:r>
      <w:proofErr w:type="gramEnd"/>
      <w:r>
        <w:rPr>
          <w:lang w:val="en-GB"/>
        </w:rPr>
        <w:t xml:space="preserve"> and it generates more effective outcome for businesses. This is where business intelligence found its place.</w:t>
      </w:r>
    </w:p>
    <w:p w14:paraId="46B4A258" w14:textId="77777777" w:rsidR="00972794" w:rsidRDefault="00972794" w:rsidP="00C3171A">
      <w:pPr>
        <w:rPr>
          <w:lang w:val="en-GB"/>
        </w:rPr>
      </w:pPr>
      <w:r>
        <w:rPr>
          <w:lang w:val="en-GB"/>
        </w:rPr>
        <w:t xml:space="preserve">As more companies are spending their resources on improving on the data warehouse sector, it equally necessary that they spend on business intelligence. They go hand in hand. Data security is also of vital importance. As cybercrime increases, companies need to take step to make their data secure and well-guarded. Current trends in business intelligence shows that data security is the top priority for many </w:t>
      </w:r>
      <w:proofErr w:type="gramStart"/>
      <w:r>
        <w:rPr>
          <w:lang w:val="en-GB"/>
        </w:rPr>
        <w:t>companies</w:t>
      </w:r>
      <w:r w:rsidR="00B5418C">
        <w:rPr>
          <w:lang w:val="en-GB"/>
        </w:rPr>
        <w:t>(</w:t>
      </w:r>
      <w:proofErr w:type="spellStart"/>
      <w:proofErr w:type="gramEnd"/>
      <w:r w:rsidR="00B5418C">
        <w:rPr>
          <w:rFonts w:ascii="Arial" w:hAnsi="Arial" w:cs="Arial"/>
          <w:color w:val="000000"/>
          <w:sz w:val="20"/>
          <w:szCs w:val="20"/>
          <w:shd w:val="clear" w:color="auto" w:fill="FFFFFF"/>
        </w:rPr>
        <w:t>Selecthub</w:t>
      </w:r>
      <w:proofErr w:type="spellEnd"/>
      <w:r w:rsidR="00B5418C">
        <w:rPr>
          <w:rFonts w:ascii="Arial" w:hAnsi="Arial" w:cs="Arial"/>
          <w:color w:val="000000"/>
          <w:sz w:val="20"/>
          <w:szCs w:val="20"/>
          <w:shd w:val="clear" w:color="auto" w:fill="FFFFFF"/>
        </w:rPr>
        <w:t>, 2021</w:t>
      </w:r>
      <w:r w:rsidR="00B5418C">
        <w:rPr>
          <w:lang w:val="en-GB"/>
        </w:rPr>
        <w:t>)</w:t>
      </w:r>
      <w:r>
        <w:rPr>
          <w:lang w:val="en-GB"/>
        </w:rPr>
        <w:t xml:space="preserve">. </w:t>
      </w:r>
    </w:p>
    <w:p w14:paraId="1AC4D6C6" w14:textId="77777777" w:rsidR="00301A5E" w:rsidRDefault="00301A5E" w:rsidP="00301A5E">
      <w:pPr>
        <w:rPr>
          <w:lang w:val="en-GB"/>
        </w:rPr>
      </w:pPr>
      <w:r>
        <w:rPr>
          <w:lang w:val="en-GB"/>
        </w:rPr>
        <w:t xml:space="preserve">The tools for business intelligence can be of wide variety of forms. In recent years, the use of </w:t>
      </w:r>
      <w:proofErr w:type="spellStart"/>
      <w:r>
        <w:rPr>
          <w:lang w:val="en-GB"/>
        </w:rPr>
        <w:t>softwares</w:t>
      </w:r>
      <w:proofErr w:type="spellEnd"/>
      <w:r>
        <w:rPr>
          <w:lang w:val="en-GB"/>
        </w:rPr>
        <w:t xml:space="preserve"> have become a prime component. Spreadsheet such as Google Docs or Microsoft Excel provides the simplest tool.  There are reporting </w:t>
      </w:r>
      <w:proofErr w:type="spellStart"/>
      <w:r>
        <w:rPr>
          <w:lang w:val="en-GB"/>
        </w:rPr>
        <w:t>softwares</w:t>
      </w:r>
      <w:proofErr w:type="spellEnd"/>
      <w:r>
        <w:rPr>
          <w:lang w:val="en-GB"/>
        </w:rPr>
        <w:t xml:space="preserve"> that report and organize data, that is later filtered and displayed as per need. Large amount of data can also be extracted using data mining tools and artificial intelligence helps finding patterns in the sea of information. Finally, there are tools to visualize data into graphs and images that is easy-to-understand, even to people who are not expert in the field, this not only saves time but also keeps everyone in the team on the same foot.</w:t>
      </w:r>
    </w:p>
    <w:p w14:paraId="0C702461" w14:textId="77777777" w:rsidR="00301A5E" w:rsidRPr="00C3171A" w:rsidRDefault="00301A5E" w:rsidP="00C3171A">
      <w:pPr>
        <w:rPr>
          <w:lang w:val="en-GB"/>
        </w:rPr>
      </w:pPr>
    </w:p>
    <w:p w14:paraId="4530446D" w14:textId="77777777" w:rsidR="00E12977" w:rsidRDefault="00E12977" w:rsidP="00AB6395">
      <w:pPr>
        <w:rPr>
          <w:lang w:val="en-GB"/>
        </w:rPr>
      </w:pPr>
    </w:p>
    <w:p w14:paraId="67BDE35C" w14:textId="77777777" w:rsidR="00E12977" w:rsidRDefault="00777712" w:rsidP="00777712">
      <w:pPr>
        <w:pStyle w:val="Heading2"/>
        <w:jc w:val="center"/>
        <w:rPr>
          <w:lang w:val="en-GB"/>
        </w:rPr>
      </w:pPr>
      <w:bookmarkStart w:id="4" w:name="_Toc88327959"/>
      <w:r>
        <w:rPr>
          <w:lang w:val="en-GB"/>
        </w:rPr>
        <w:t>Determination of Sales/Profit Decline Over the Years and Use of Excel in Pre-processing, Analysis and Visualization of Data</w:t>
      </w:r>
      <w:bookmarkEnd w:id="4"/>
    </w:p>
    <w:p w14:paraId="7AC8317C" w14:textId="77777777" w:rsidR="00777712" w:rsidRDefault="00777712" w:rsidP="00777712">
      <w:pPr>
        <w:rPr>
          <w:lang w:val="en-GB"/>
        </w:rPr>
      </w:pPr>
    </w:p>
    <w:p w14:paraId="6D1F65EB" w14:textId="77777777" w:rsidR="0033199B" w:rsidRDefault="00553578" w:rsidP="00777712">
      <w:pPr>
        <w:rPr>
          <w:lang w:val="en-GB"/>
        </w:rPr>
      </w:pPr>
      <w:r>
        <w:rPr>
          <w:lang w:val="en-GB"/>
        </w:rPr>
        <w:t xml:space="preserve">Data of </w:t>
      </w:r>
      <w:r w:rsidR="00CB29CA">
        <w:rPr>
          <w:lang w:val="en-GB"/>
        </w:rPr>
        <w:t xml:space="preserve">product amount, price and sales is given for a </w:t>
      </w:r>
      <w:proofErr w:type="gramStart"/>
      <w:r w:rsidR="00CB29CA">
        <w:rPr>
          <w:lang w:val="en-GB"/>
        </w:rPr>
        <w:t>Superstore</w:t>
      </w:r>
      <w:proofErr w:type="gramEnd"/>
      <w:r w:rsidR="00CB29CA">
        <w:rPr>
          <w:lang w:val="en-GB"/>
        </w:rPr>
        <w:t xml:space="preserve">. Using </w:t>
      </w:r>
      <w:proofErr w:type="gramStart"/>
      <w:r w:rsidR="00CB29CA">
        <w:rPr>
          <w:lang w:val="en-GB"/>
        </w:rPr>
        <w:t>Excel</w:t>
      </w:r>
      <w:proofErr w:type="gramEnd"/>
      <w:r w:rsidR="00CB29CA">
        <w:rPr>
          <w:lang w:val="en-GB"/>
        </w:rPr>
        <w:t xml:space="preserve"> the data can be analysed to find trends that are present. </w:t>
      </w:r>
      <w:proofErr w:type="gramStart"/>
      <w:r w:rsidR="00CB29CA">
        <w:rPr>
          <w:lang w:val="en-GB"/>
        </w:rPr>
        <w:t>Also</w:t>
      </w:r>
      <w:proofErr w:type="gramEnd"/>
      <w:r w:rsidR="00CB29CA">
        <w:rPr>
          <w:lang w:val="en-GB"/>
        </w:rPr>
        <w:t xml:space="preserve"> it can be used to infer future prospect of the company and make plans that would contrib</w:t>
      </w:r>
      <w:r w:rsidR="0033199B">
        <w:rPr>
          <w:lang w:val="en-GB"/>
        </w:rPr>
        <w:t>ute to its growth.</w:t>
      </w:r>
    </w:p>
    <w:p w14:paraId="6895DC95" w14:textId="77777777" w:rsidR="007A69DE" w:rsidRDefault="0033199B" w:rsidP="00777712">
      <w:pPr>
        <w:rPr>
          <w:lang w:val="en-GB"/>
        </w:rPr>
      </w:pPr>
      <w:r>
        <w:rPr>
          <w:b/>
          <w:lang w:val="en-GB"/>
        </w:rPr>
        <w:t xml:space="preserve">Pre-processing: </w:t>
      </w:r>
      <w:r>
        <w:rPr>
          <w:lang w:val="en-GB"/>
        </w:rPr>
        <w:t xml:space="preserve">The first part of data analysis consists of pre-processing where raw data is structured in a </w:t>
      </w:r>
      <w:r w:rsidR="007A69DE">
        <w:rPr>
          <w:lang w:val="en-GB"/>
        </w:rPr>
        <w:t xml:space="preserve">regularity so it can be analysed later. Raw data usually have many </w:t>
      </w:r>
      <w:proofErr w:type="gramStart"/>
      <w:r w:rsidR="007A69DE">
        <w:rPr>
          <w:lang w:val="en-GB"/>
        </w:rPr>
        <w:t>inconsistency</w:t>
      </w:r>
      <w:proofErr w:type="gramEnd"/>
      <w:r w:rsidR="007A69DE">
        <w:rPr>
          <w:lang w:val="en-GB"/>
        </w:rPr>
        <w:t xml:space="preserve">, and the data is disorganized. It is the </w:t>
      </w:r>
      <w:proofErr w:type="gramStart"/>
      <w:r w:rsidR="007A69DE">
        <w:rPr>
          <w:lang w:val="en-GB"/>
        </w:rPr>
        <w:t>first priority</w:t>
      </w:r>
      <w:proofErr w:type="gramEnd"/>
      <w:r w:rsidR="007A69DE">
        <w:rPr>
          <w:lang w:val="en-GB"/>
        </w:rPr>
        <w:t xml:space="preserve"> of the analyser to convert the data into a well-structured, consistent format so that all of them can evaluated in one single manner.</w:t>
      </w:r>
    </w:p>
    <w:p w14:paraId="583C35D7" w14:textId="77777777" w:rsidR="0033199B" w:rsidRDefault="007A69DE" w:rsidP="00777712">
      <w:pPr>
        <w:rPr>
          <w:lang w:val="en-GB"/>
        </w:rPr>
      </w:pPr>
      <w:r>
        <w:rPr>
          <w:lang w:val="en-GB"/>
        </w:rPr>
        <w:t xml:space="preserve">In the data provided for Superstore, two types of data can be seen. The order quantities, order price, discount, shipping cost, date and profit – which are numerical. The rest of the data are string variables. The texts containing order priority, mode of shipment or the region of delivery </w:t>
      </w:r>
      <w:r>
        <w:rPr>
          <w:lang w:val="en-GB"/>
        </w:rPr>
        <w:lastRenderedPageBreak/>
        <w:t xml:space="preserve">is of great importance. These can be converted into numerical data that would be much easier to operate and analyse </w:t>
      </w:r>
      <w:proofErr w:type="gramStart"/>
      <w:r>
        <w:rPr>
          <w:lang w:val="en-GB"/>
        </w:rPr>
        <w:t>and also</w:t>
      </w:r>
      <w:proofErr w:type="gramEnd"/>
      <w:r>
        <w:rPr>
          <w:lang w:val="en-GB"/>
        </w:rPr>
        <w:t xml:space="preserve"> combine with the original numerical data.</w:t>
      </w:r>
    </w:p>
    <w:p w14:paraId="18EA60A9" w14:textId="77777777" w:rsidR="007A69DE" w:rsidRDefault="00ED5D50" w:rsidP="00777712">
      <w:pPr>
        <w:rPr>
          <w:lang w:val="en-GB"/>
        </w:rPr>
      </w:pPr>
      <w:r>
        <w:rPr>
          <w:lang w:val="en-GB"/>
        </w:rPr>
        <w:t xml:space="preserve"> </w:t>
      </w:r>
    </w:p>
    <w:p w14:paraId="728AE7EB" w14:textId="77777777" w:rsidR="007B4A77" w:rsidRDefault="00ED5D50" w:rsidP="00777712">
      <w:pPr>
        <w:rPr>
          <w:lang w:val="en-GB"/>
        </w:rPr>
      </w:pPr>
      <w:r>
        <w:rPr>
          <w:b/>
          <w:lang w:val="en-GB"/>
        </w:rPr>
        <w:t xml:space="preserve">Data Analysis and Visualization: </w:t>
      </w:r>
      <w:r w:rsidR="007B4A77">
        <w:rPr>
          <w:lang w:val="en-GB"/>
        </w:rPr>
        <w:t xml:space="preserve">After the segregation of unused data and compiling them into a usable data set, the next step is to analyse them. Analysis of data can be time-consuming and often insurmountable by hand. But with the help of </w:t>
      </w:r>
      <w:proofErr w:type="spellStart"/>
      <w:r w:rsidR="007B4A77">
        <w:rPr>
          <w:lang w:val="en-GB"/>
        </w:rPr>
        <w:t>softwares</w:t>
      </w:r>
      <w:proofErr w:type="spellEnd"/>
      <w:r w:rsidR="007B4A77">
        <w:rPr>
          <w:lang w:val="en-GB"/>
        </w:rPr>
        <w:t xml:space="preserve"> such as Excel, it can be done in a blink of an eye. Here, the Excel function </w:t>
      </w:r>
      <w:r w:rsidR="007B4A77">
        <w:rPr>
          <w:b/>
          <w:lang w:val="en-GB"/>
        </w:rPr>
        <w:t xml:space="preserve">PIVOT TABLE </w:t>
      </w:r>
      <w:r w:rsidR="007B4A77">
        <w:rPr>
          <w:lang w:val="en-GB"/>
        </w:rPr>
        <w:t xml:space="preserve">was used to separate the data by year, and then </w:t>
      </w:r>
      <w:r w:rsidR="007B4A77">
        <w:rPr>
          <w:b/>
          <w:lang w:val="en-GB"/>
        </w:rPr>
        <w:t>SUM</w:t>
      </w:r>
      <w:r w:rsidR="007B4A77">
        <w:rPr>
          <w:lang w:val="en-GB"/>
        </w:rPr>
        <w:t xml:space="preserve"> was automatically done to add year specific Number of Sales, Discount, Unit Price, Shipping Costs and Profit. </w:t>
      </w:r>
    </w:p>
    <w:p w14:paraId="55F008DF" w14:textId="77777777" w:rsidR="003627E6" w:rsidRDefault="003627E6" w:rsidP="00777712">
      <w:pPr>
        <w:rPr>
          <w:lang w:val="en-GB"/>
        </w:rPr>
      </w:pPr>
      <w:r>
        <w:rPr>
          <w:noProof/>
        </w:rPr>
        <w:drawing>
          <wp:inline distT="0" distB="0" distL="0" distR="0" wp14:anchorId="51CD6B67" wp14:editId="509E2509">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4913F6E" w14:textId="77777777" w:rsidR="00304747" w:rsidRDefault="007B4A77" w:rsidP="00777712">
      <w:pPr>
        <w:rPr>
          <w:lang w:val="en-GB"/>
        </w:rPr>
      </w:pPr>
      <w:r>
        <w:rPr>
          <w:lang w:val="en-GB"/>
        </w:rPr>
        <w:t>The analysed data</w:t>
      </w:r>
      <w:r w:rsidR="00ED5D50">
        <w:rPr>
          <w:b/>
          <w:lang w:val="en-GB"/>
        </w:rPr>
        <w:t xml:space="preserve"> </w:t>
      </w:r>
      <w:r>
        <w:rPr>
          <w:lang w:val="en-GB"/>
        </w:rPr>
        <w:t xml:space="preserve">would be much more easily accessible by use of graphs and images – which is part of the visualization stage. Here, the extracted data is </w:t>
      </w:r>
      <w:r w:rsidR="00CB2BB0">
        <w:rPr>
          <w:lang w:val="en-GB"/>
        </w:rPr>
        <w:t xml:space="preserve">used visualized using the graphing tool of Microsoft Word. Visualization helps to </w:t>
      </w:r>
      <w:r w:rsidR="00304747">
        <w:rPr>
          <w:lang w:val="en-GB"/>
        </w:rPr>
        <w:t>realize underlying trends and patterns of the large dataset. It is also possible to understand whether an event is a trend or an anomaly. The goal for visualization in this work is to determine the decline of sales and profit o</w:t>
      </w:r>
      <w:r w:rsidR="00CF79F8">
        <w:rPr>
          <w:lang w:val="en-GB"/>
        </w:rPr>
        <w:t xml:space="preserve">f the </w:t>
      </w:r>
      <w:r w:rsidR="001011AD">
        <w:rPr>
          <w:lang w:val="en-GB"/>
        </w:rPr>
        <w:t>superstore</w:t>
      </w:r>
      <w:r w:rsidR="00CF79F8">
        <w:rPr>
          <w:lang w:val="en-GB"/>
        </w:rPr>
        <w:t xml:space="preserve"> over the years.</w:t>
      </w:r>
    </w:p>
    <w:p w14:paraId="033B58CC" w14:textId="77777777" w:rsidR="00CF79F8" w:rsidRDefault="00CF79F8" w:rsidP="00777712">
      <w:pPr>
        <w:rPr>
          <w:lang w:val="en-GB"/>
        </w:rPr>
      </w:pPr>
      <w:r>
        <w:rPr>
          <w:lang w:val="en-GB"/>
        </w:rPr>
        <w:t xml:space="preserve">It is clear from the </w:t>
      </w:r>
      <w:r w:rsidR="001011AD">
        <w:rPr>
          <w:lang w:val="en-GB"/>
        </w:rPr>
        <w:t>above graph</w:t>
      </w:r>
      <w:r>
        <w:rPr>
          <w:lang w:val="en-GB"/>
        </w:rPr>
        <w:t xml:space="preserve"> that the sale number of the store is seeing a decreasing trend. Over the four years, 2009 saw the highest number of sales, with a continuous decline in the next two years, reaching the lowest value </w:t>
      </w:r>
      <w:proofErr w:type="gramStart"/>
      <w:r>
        <w:rPr>
          <w:lang w:val="en-GB"/>
        </w:rPr>
        <w:t>at</w:t>
      </w:r>
      <w:proofErr w:type="gramEnd"/>
      <w:r>
        <w:rPr>
          <w:lang w:val="en-GB"/>
        </w:rPr>
        <w:t xml:space="preserve"> 2011. The number increased again </w:t>
      </w:r>
      <w:proofErr w:type="gramStart"/>
      <w:r>
        <w:rPr>
          <w:lang w:val="en-GB"/>
        </w:rPr>
        <w:t>on</w:t>
      </w:r>
      <w:proofErr w:type="gramEnd"/>
      <w:r>
        <w:rPr>
          <w:lang w:val="en-GB"/>
        </w:rPr>
        <w:t xml:space="preserve"> 2012, but not at the level of 2009. This might be an anomaly or an upturn in the fortune of the business. </w:t>
      </w:r>
      <w:r w:rsidR="003627E6">
        <w:rPr>
          <w:lang w:val="en-GB"/>
        </w:rPr>
        <w:lastRenderedPageBreak/>
        <w:t>Data from other parameters are necessary to determine whether the business is returning to its former self.</w:t>
      </w:r>
    </w:p>
    <w:p w14:paraId="16CA4B13" w14:textId="77777777" w:rsidR="001011AD" w:rsidRDefault="001011AD" w:rsidP="00777712">
      <w:pPr>
        <w:rPr>
          <w:lang w:val="en-GB"/>
        </w:rPr>
      </w:pPr>
      <w:r>
        <w:rPr>
          <w:noProof/>
        </w:rPr>
        <w:drawing>
          <wp:inline distT="0" distB="0" distL="0" distR="0" wp14:anchorId="5DFFA335" wp14:editId="33251966">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9AEDDE3" w14:textId="77777777" w:rsidR="001011AD" w:rsidRDefault="001011AD" w:rsidP="00777712">
      <w:pPr>
        <w:rPr>
          <w:lang w:val="en-GB"/>
        </w:rPr>
      </w:pPr>
      <w:r>
        <w:rPr>
          <w:noProof/>
        </w:rPr>
        <w:drawing>
          <wp:inline distT="0" distB="0" distL="0" distR="0" wp14:anchorId="314C1C2C" wp14:editId="4FE18DB7">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48330F7" w14:textId="77777777" w:rsidR="003627E6" w:rsidRDefault="003627E6" w:rsidP="00777712">
      <w:pPr>
        <w:rPr>
          <w:lang w:val="en-GB"/>
        </w:rPr>
      </w:pPr>
      <w:r>
        <w:rPr>
          <w:lang w:val="en-GB"/>
        </w:rPr>
        <w:t xml:space="preserve">We can see from the profit graph that the decreasing with each year, 2009 being the highest amount and 2012 being the lowest. Here, we see that even though the sales amount increases in 2012, the profit is not increasing. </w:t>
      </w:r>
      <w:proofErr w:type="gramStart"/>
      <w:r>
        <w:rPr>
          <w:lang w:val="en-GB"/>
        </w:rPr>
        <w:t>So</w:t>
      </w:r>
      <w:proofErr w:type="gramEnd"/>
      <w:r>
        <w:rPr>
          <w:lang w:val="en-GB"/>
        </w:rPr>
        <w:t xml:space="preserve"> we get a clearer picture of the state of the company.</w:t>
      </w:r>
    </w:p>
    <w:p w14:paraId="67FA7C53" w14:textId="77777777" w:rsidR="003627E6" w:rsidRDefault="003627E6" w:rsidP="00777712">
      <w:pPr>
        <w:rPr>
          <w:lang w:val="en-GB"/>
        </w:rPr>
      </w:pPr>
      <w:r>
        <w:rPr>
          <w:lang w:val="en-GB"/>
        </w:rPr>
        <w:t xml:space="preserve">The shipping cost of the store is evidently unchanging as can be seen from the third graph. However, the unit price of the items is lowered. So, even though the company tried to lower </w:t>
      </w:r>
      <w:r>
        <w:rPr>
          <w:lang w:val="en-GB"/>
        </w:rPr>
        <w:lastRenderedPageBreak/>
        <w:t xml:space="preserve">the price of its product, the sale as well as its profit did not see any improvement. </w:t>
      </w:r>
      <w:proofErr w:type="gramStart"/>
      <w:r>
        <w:rPr>
          <w:lang w:val="en-GB"/>
        </w:rPr>
        <w:t>So</w:t>
      </w:r>
      <w:proofErr w:type="gramEnd"/>
      <w:r>
        <w:rPr>
          <w:lang w:val="en-GB"/>
        </w:rPr>
        <w:t xml:space="preserve"> we with all the data present we can make informed judgement that the company is currently in a decline and needs to change their business structure and strategy to see improvements in the future.</w:t>
      </w:r>
    </w:p>
    <w:p w14:paraId="0F805B17" w14:textId="77777777" w:rsidR="001011AD" w:rsidRDefault="001011AD" w:rsidP="00777712">
      <w:pPr>
        <w:rPr>
          <w:lang w:val="en-GB"/>
        </w:rPr>
      </w:pPr>
    </w:p>
    <w:p w14:paraId="4A333A27" w14:textId="77777777" w:rsidR="00ED5D50" w:rsidRPr="007B4A77" w:rsidRDefault="001011AD" w:rsidP="00777712">
      <w:pPr>
        <w:rPr>
          <w:lang w:val="en-GB"/>
        </w:rPr>
      </w:pPr>
      <w:r>
        <w:rPr>
          <w:lang w:val="en-GB"/>
        </w:rPr>
        <w:t xml:space="preserve">In this section, we have processed the presented data with Excel and analysed it to determine the decline in the business of the superstore. The use of graphing tools further helped to visualize the data and easily understand the trends. </w:t>
      </w:r>
      <w:r w:rsidR="00304747">
        <w:rPr>
          <w:lang w:val="en-GB"/>
        </w:rPr>
        <w:t xml:space="preserve"> </w:t>
      </w:r>
    </w:p>
    <w:p w14:paraId="2A4AB7DF" w14:textId="77777777" w:rsidR="00777712" w:rsidRDefault="00777712" w:rsidP="00777712">
      <w:pPr>
        <w:rPr>
          <w:lang w:val="en-GB"/>
        </w:rPr>
      </w:pPr>
    </w:p>
    <w:p w14:paraId="0F7CA75A" w14:textId="77777777" w:rsidR="006E0289" w:rsidRDefault="006E0289" w:rsidP="00777712">
      <w:pPr>
        <w:rPr>
          <w:lang w:val="en-GB"/>
        </w:rPr>
      </w:pPr>
    </w:p>
    <w:p w14:paraId="3C2CEA28" w14:textId="77777777" w:rsidR="006E0289" w:rsidRDefault="006E0289" w:rsidP="00777712">
      <w:pPr>
        <w:rPr>
          <w:lang w:val="en-GB"/>
        </w:rPr>
      </w:pPr>
    </w:p>
    <w:p w14:paraId="221FDECB" w14:textId="77777777" w:rsidR="006E0289" w:rsidRDefault="006E0289" w:rsidP="00777712">
      <w:pPr>
        <w:rPr>
          <w:lang w:val="en-GB"/>
        </w:rPr>
      </w:pPr>
    </w:p>
    <w:p w14:paraId="3BB2D88E" w14:textId="77777777" w:rsidR="006E0289" w:rsidRDefault="006E0289" w:rsidP="00777712">
      <w:pPr>
        <w:rPr>
          <w:lang w:val="en-GB"/>
        </w:rPr>
      </w:pPr>
    </w:p>
    <w:p w14:paraId="572A8C03" w14:textId="19A99F33" w:rsidR="006E0289" w:rsidRDefault="006E0289" w:rsidP="00777712">
      <w:pPr>
        <w:rPr>
          <w:lang w:val="en-GB"/>
        </w:rPr>
      </w:pPr>
    </w:p>
    <w:p w14:paraId="1B4D244C" w14:textId="797636FF" w:rsidR="00F56EF0" w:rsidRDefault="00F56EF0" w:rsidP="00777712">
      <w:pPr>
        <w:rPr>
          <w:lang w:val="en-GB"/>
        </w:rPr>
      </w:pPr>
    </w:p>
    <w:p w14:paraId="4728C81A" w14:textId="029163D7" w:rsidR="00F56EF0" w:rsidRDefault="00F56EF0" w:rsidP="00777712">
      <w:pPr>
        <w:rPr>
          <w:lang w:val="en-GB"/>
        </w:rPr>
      </w:pPr>
    </w:p>
    <w:p w14:paraId="1EAFF325" w14:textId="5F0F8338" w:rsidR="00F56EF0" w:rsidRDefault="00F56EF0" w:rsidP="00777712">
      <w:pPr>
        <w:rPr>
          <w:lang w:val="en-GB"/>
        </w:rPr>
      </w:pPr>
    </w:p>
    <w:p w14:paraId="7129F5B3" w14:textId="71C3C59E" w:rsidR="00F56EF0" w:rsidRDefault="00F56EF0" w:rsidP="00777712">
      <w:pPr>
        <w:rPr>
          <w:lang w:val="en-GB"/>
        </w:rPr>
      </w:pPr>
    </w:p>
    <w:p w14:paraId="7E812652" w14:textId="3BA81598" w:rsidR="00F56EF0" w:rsidRDefault="00F56EF0" w:rsidP="00777712">
      <w:pPr>
        <w:rPr>
          <w:lang w:val="en-GB"/>
        </w:rPr>
      </w:pPr>
    </w:p>
    <w:p w14:paraId="3A514129" w14:textId="5A3D8CAC" w:rsidR="00F56EF0" w:rsidRDefault="00F56EF0" w:rsidP="00777712">
      <w:pPr>
        <w:rPr>
          <w:lang w:val="en-GB"/>
        </w:rPr>
      </w:pPr>
    </w:p>
    <w:p w14:paraId="064A86F8" w14:textId="74287B75" w:rsidR="00F56EF0" w:rsidRDefault="00F56EF0" w:rsidP="00777712">
      <w:pPr>
        <w:rPr>
          <w:lang w:val="en-GB"/>
        </w:rPr>
      </w:pPr>
    </w:p>
    <w:p w14:paraId="50152D84" w14:textId="577FFE16" w:rsidR="00F56EF0" w:rsidRDefault="00F56EF0" w:rsidP="00777712">
      <w:pPr>
        <w:rPr>
          <w:lang w:val="en-GB"/>
        </w:rPr>
      </w:pPr>
    </w:p>
    <w:p w14:paraId="644389BA" w14:textId="77777777" w:rsidR="00F56EF0" w:rsidRDefault="00F56EF0" w:rsidP="00777712">
      <w:pPr>
        <w:rPr>
          <w:lang w:val="en-GB"/>
        </w:rPr>
      </w:pPr>
    </w:p>
    <w:p w14:paraId="164A336C" w14:textId="77777777" w:rsidR="002F06F0" w:rsidRDefault="002F06F0" w:rsidP="00777712">
      <w:pPr>
        <w:rPr>
          <w:lang w:val="en-GB"/>
        </w:rPr>
      </w:pPr>
    </w:p>
    <w:p w14:paraId="37A37207" w14:textId="77777777" w:rsidR="002F06F0" w:rsidRPr="00F56EF0" w:rsidRDefault="001D3B06" w:rsidP="00F56EF0">
      <w:pPr>
        <w:pStyle w:val="Heading1"/>
      </w:pPr>
      <w:bookmarkStart w:id="5" w:name="_Toc88327960"/>
      <w:r>
        <w:rPr>
          <w:lang w:val="en-GB"/>
        </w:rPr>
        <w:lastRenderedPageBreak/>
        <w:t>Part 2</w:t>
      </w:r>
      <w:bookmarkEnd w:id="5"/>
    </w:p>
    <w:p w14:paraId="677FD4A2" w14:textId="1F6617CF" w:rsidR="001D3B06" w:rsidRPr="00F56EF0" w:rsidRDefault="001D3B06" w:rsidP="00F56EF0">
      <w:pPr>
        <w:pStyle w:val="Heading1"/>
      </w:pPr>
      <w:bookmarkStart w:id="6" w:name="_Toc88327961"/>
      <w:r>
        <w:rPr>
          <w:lang w:val="en-GB"/>
        </w:rPr>
        <w:t>Report on Smile Clinic</w:t>
      </w:r>
      <w:bookmarkEnd w:id="6"/>
    </w:p>
    <w:p w14:paraId="2E0D42AA" w14:textId="77777777" w:rsidR="001D3B06" w:rsidRPr="00F56EF0" w:rsidRDefault="001D3B06" w:rsidP="00F56EF0">
      <w:pPr>
        <w:pStyle w:val="Heading2"/>
      </w:pPr>
      <w:bookmarkStart w:id="7" w:name="_Toc88327962"/>
      <w:r>
        <w:rPr>
          <w:lang w:val="en-GB"/>
        </w:rPr>
        <w:t>Evaluating the Data Presented</w:t>
      </w:r>
      <w:bookmarkEnd w:id="7"/>
    </w:p>
    <w:p w14:paraId="4DC3383E" w14:textId="77777777" w:rsidR="001D3B06" w:rsidRDefault="001D3B06" w:rsidP="001D3B06">
      <w:pPr>
        <w:rPr>
          <w:lang w:val="en-GB"/>
        </w:rPr>
      </w:pPr>
    </w:p>
    <w:p w14:paraId="32398C2A" w14:textId="2B6C6C9E" w:rsidR="001D3B06" w:rsidRDefault="001D3B06" w:rsidP="001D3B06">
      <w:pPr>
        <w:rPr>
          <w:lang w:val="en-GB"/>
        </w:rPr>
      </w:pPr>
      <w:r>
        <w:rPr>
          <w:lang w:val="en-GB"/>
        </w:rPr>
        <w:t>Smile clinic data is presented in a .csv and .xlsx format. The data were evaluated using Excel and various important features were identified.</w:t>
      </w:r>
    </w:p>
    <w:p w14:paraId="798FB898" w14:textId="77777777" w:rsidR="00F56EF0" w:rsidRPr="00F56EF0" w:rsidRDefault="00F56EF0" w:rsidP="001D3B06">
      <w:pPr>
        <w:rPr>
          <w:lang w:val="en-GB"/>
        </w:rPr>
      </w:pPr>
    </w:p>
    <w:p w14:paraId="64C2FDCC" w14:textId="77777777" w:rsidR="001D3B06" w:rsidRPr="00145B5A" w:rsidRDefault="001D3B06" w:rsidP="001D3B06">
      <w:pPr>
        <w:pStyle w:val="ListParagraph"/>
        <w:numPr>
          <w:ilvl w:val="0"/>
          <w:numId w:val="3"/>
        </w:numPr>
        <w:rPr>
          <w:b/>
          <w:lang w:val="en-GB"/>
        </w:rPr>
      </w:pPr>
      <w:r w:rsidRPr="00145B5A">
        <w:rPr>
          <w:b/>
          <w:lang w:val="en-GB"/>
        </w:rPr>
        <w:t>Custom</w:t>
      </w:r>
      <w:r w:rsidR="004928D8" w:rsidRPr="00145B5A">
        <w:rPr>
          <w:b/>
          <w:lang w:val="en-GB"/>
        </w:rPr>
        <w:t>ers of the Smile Clinic Who E</w:t>
      </w:r>
      <w:r w:rsidRPr="00145B5A">
        <w:rPr>
          <w:b/>
          <w:lang w:val="en-GB"/>
        </w:rPr>
        <w:t>at</w:t>
      </w:r>
      <w:r w:rsidR="004928D8" w:rsidRPr="00145B5A">
        <w:rPr>
          <w:b/>
          <w:lang w:val="en-GB"/>
        </w:rPr>
        <w:t xml:space="preserve"> R</w:t>
      </w:r>
      <w:r w:rsidRPr="00145B5A">
        <w:rPr>
          <w:b/>
          <w:lang w:val="en-GB"/>
        </w:rPr>
        <w:t>ice:</w:t>
      </w:r>
    </w:p>
    <w:p w14:paraId="278F7372" w14:textId="77777777" w:rsidR="001D3B06" w:rsidRDefault="001D3B06" w:rsidP="001D3B06">
      <w:pPr>
        <w:rPr>
          <w:lang w:val="en-GB"/>
        </w:rPr>
      </w:pPr>
      <w:r>
        <w:rPr>
          <w:lang w:val="en-GB"/>
        </w:rPr>
        <w:t xml:space="preserve">In the data files given, customers who eat rice is presented as the numerical value 1 and those who do not is presented as the value 0. By using Excel, it was found out how many total </w:t>
      </w:r>
      <w:proofErr w:type="gramStart"/>
      <w:r>
        <w:rPr>
          <w:lang w:val="en-GB"/>
        </w:rPr>
        <w:t>number</w:t>
      </w:r>
      <w:proofErr w:type="gramEnd"/>
      <w:r>
        <w:rPr>
          <w:lang w:val="en-GB"/>
        </w:rPr>
        <w:t xml:space="preserve"> of customers eats rice. The result is presented in a table and a graph:</w:t>
      </w:r>
    </w:p>
    <w:tbl>
      <w:tblPr>
        <w:tblStyle w:val="GridTable5Dark-Accent6"/>
        <w:tblW w:w="0" w:type="auto"/>
        <w:tblLook w:val="04A0" w:firstRow="1" w:lastRow="0" w:firstColumn="1" w:lastColumn="0" w:noHBand="0" w:noVBand="1"/>
      </w:tblPr>
      <w:tblGrid>
        <w:gridCol w:w="1765"/>
        <w:gridCol w:w="1765"/>
        <w:gridCol w:w="1766"/>
        <w:gridCol w:w="1766"/>
      </w:tblGrid>
      <w:tr w:rsidR="003765C6" w14:paraId="4A2E6CE4" w14:textId="77777777" w:rsidTr="003765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tcPr>
          <w:p w14:paraId="454CAB50" w14:textId="77777777" w:rsidR="003765C6" w:rsidRDefault="003765C6" w:rsidP="003765C6">
            <w:pPr>
              <w:jc w:val="center"/>
              <w:rPr>
                <w:lang w:val="en-GB"/>
              </w:rPr>
            </w:pPr>
            <w:r>
              <w:rPr>
                <w:lang w:val="en-GB"/>
              </w:rPr>
              <w:t>Value</w:t>
            </w:r>
          </w:p>
        </w:tc>
        <w:tc>
          <w:tcPr>
            <w:tcW w:w="1765" w:type="dxa"/>
          </w:tcPr>
          <w:p w14:paraId="2955002B" w14:textId="77777777" w:rsidR="003765C6" w:rsidRDefault="003765C6" w:rsidP="003765C6">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Meaning</w:t>
            </w:r>
          </w:p>
        </w:tc>
        <w:tc>
          <w:tcPr>
            <w:tcW w:w="1766" w:type="dxa"/>
          </w:tcPr>
          <w:p w14:paraId="3CF43EDF" w14:textId="77777777" w:rsidR="003765C6" w:rsidRDefault="003765C6" w:rsidP="003765C6">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Number of </w:t>
            </w:r>
            <w:proofErr w:type="spellStart"/>
            <w:r>
              <w:rPr>
                <w:lang w:val="en-GB"/>
              </w:rPr>
              <w:t>Cusotomers</w:t>
            </w:r>
            <w:proofErr w:type="spellEnd"/>
          </w:p>
        </w:tc>
        <w:tc>
          <w:tcPr>
            <w:tcW w:w="1766" w:type="dxa"/>
          </w:tcPr>
          <w:p w14:paraId="011CD545" w14:textId="77777777" w:rsidR="003765C6" w:rsidRDefault="003765C6" w:rsidP="003765C6">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Percentage</w:t>
            </w:r>
          </w:p>
        </w:tc>
      </w:tr>
      <w:tr w:rsidR="003765C6" w14:paraId="14963C2E" w14:textId="77777777" w:rsidTr="003765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tcPr>
          <w:p w14:paraId="721442D7" w14:textId="77777777" w:rsidR="003765C6" w:rsidRDefault="003765C6" w:rsidP="003765C6">
            <w:pPr>
              <w:jc w:val="center"/>
              <w:rPr>
                <w:lang w:val="en-GB"/>
              </w:rPr>
            </w:pPr>
            <w:r>
              <w:rPr>
                <w:lang w:val="en-GB"/>
              </w:rPr>
              <w:t>1</w:t>
            </w:r>
          </w:p>
        </w:tc>
        <w:tc>
          <w:tcPr>
            <w:tcW w:w="1765" w:type="dxa"/>
          </w:tcPr>
          <w:p w14:paraId="0E551983" w14:textId="77777777" w:rsidR="003765C6" w:rsidRDefault="003765C6" w:rsidP="003765C6">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Yes</w:t>
            </w:r>
          </w:p>
        </w:tc>
        <w:tc>
          <w:tcPr>
            <w:tcW w:w="1766" w:type="dxa"/>
          </w:tcPr>
          <w:p w14:paraId="71C05D2D" w14:textId="77777777" w:rsidR="003765C6" w:rsidRDefault="003765C6" w:rsidP="003765C6">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60</w:t>
            </w:r>
          </w:p>
        </w:tc>
        <w:tc>
          <w:tcPr>
            <w:tcW w:w="1766" w:type="dxa"/>
          </w:tcPr>
          <w:p w14:paraId="7BC37617" w14:textId="77777777" w:rsidR="003765C6" w:rsidRDefault="003765C6" w:rsidP="003765C6">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60</w:t>
            </w:r>
          </w:p>
        </w:tc>
      </w:tr>
      <w:tr w:rsidR="003765C6" w14:paraId="79D94E35" w14:textId="77777777" w:rsidTr="003765C6">
        <w:tc>
          <w:tcPr>
            <w:cnfStyle w:val="001000000000" w:firstRow="0" w:lastRow="0" w:firstColumn="1" w:lastColumn="0" w:oddVBand="0" w:evenVBand="0" w:oddHBand="0" w:evenHBand="0" w:firstRowFirstColumn="0" w:firstRowLastColumn="0" w:lastRowFirstColumn="0" w:lastRowLastColumn="0"/>
            <w:tcW w:w="1765" w:type="dxa"/>
          </w:tcPr>
          <w:p w14:paraId="628F72DF" w14:textId="77777777" w:rsidR="003765C6" w:rsidRDefault="003765C6" w:rsidP="003765C6">
            <w:pPr>
              <w:jc w:val="center"/>
              <w:rPr>
                <w:lang w:val="en-GB"/>
              </w:rPr>
            </w:pPr>
            <w:r>
              <w:rPr>
                <w:lang w:val="en-GB"/>
              </w:rPr>
              <w:t>0</w:t>
            </w:r>
          </w:p>
        </w:tc>
        <w:tc>
          <w:tcPr>
            <w:tcW w:w="1765" w:type="dxa"/>
          </w:tcPr>
          <w:p w14:paraId="3436BDC3" w14:textId="77777777" w:rsidR="003765C6" w:rsidRDefault="003765C6" w:rsidP="003765C6">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No</w:t>
            </w:r>
          </w:p>
        </w:tc>
        <w:tc>
          <w:tcPr>
            <w:tcW w:w="1766" w:type="dxa"/>
          </w:tcPr>
          <w:p w14:paraId="331AB922" w14:textId="77777777" w:rsidR="003765C6" w:rsidRDefault="003765C6" w:rsidP="003765C6">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40</w:t>
            </w:r>
          </w:p>
        </w:tc>
        <w:tc>
          <w:tcPr>
            <w:tcW w:w="1766" w:type="dxa"/>
          </w:tcPr>
          <w:p w14:paraId="233D1848" w14:textId="77777777" w:rsidR="003765C6" w:rsidRDefault="003765C6" w:rsidP="003765C6">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40</w:t>
            </w:r>
          </w:p>
        </w:tc>
      </w:tr>
      <w:tr w:rsidR="003765C6" w14:paraId="0E8FEDC7" w14:textId="77777777" w:rsidTr="003765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tcPr>
          <w:p w14:paraId="209A2F1B" w14:textId="77777777" w:rsidR="003765C6" w:rsidRDefault="003765C6" w:rsidP="003765C6">
            <w:pPr>
              <w:jc w:val="center"/>
              <w:rPr>
                <w:lang w:val="en-GB"/>
              </w:rPr>
            </w:pPr>
            <w:r>
              <w:rPr>
                <w:lang w:val="en-GB"/>
              </w:rPr>
              <w:t>Total</w:t>
            </w:r>
          </w:p>
        </w:tc>
        <w:tc>
          <w:tcPr>
            <w:tcW w:w="1765" w:type="dxa"/>
          </w:tcPr>
          <w:p w14:paraId="560DEF5B" w14:textId="77777777" w:rsidR="003765C6" w:rsidRDefault="003765C6" w:rsidP="003765C6">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66" w:type="dxa"/>
          </w:tcPr>
          <w:p w14:paraId="6FA45A03" w14:textId="77777777" w:rsidR="003765C6" w:rsidRDefault="003765C6" w:rsidP="003765C6">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100</w:t>
            </w:r>
          </w:p>
        </w:tc>
        <w:tc>
          <w:tcPr>
            <w:tcW w:w="1766" w:type="dxa"/>
          </w:tcPr>
          <w:p w14:paraId="0F1E0AC5" w14:textId="77777777" w:rsidR="003765C6" w:rsidRDefault="003765C6" w:rsidP="003765C6">
            <w:pPr>
              <w:jc w:val="center"/>
              <w:cnfStyle w:val="000000100000" w:firstRow="0" w:lastRow="0" w:firstColumn="0" w:lastColumn="0" w:oddVBand="0" w:evenVBand="0" w:oddHBand="1" w:evenHBand="0" w:firstRowFirstColumn="0" w:firstRowLastColumn="0" w:lastRowFirstColumn="0" w:lastRowLastColumn="0"/>
              <w:rPr>
                <w:lang w:val="en-GB"/>
              </w:rPr>
            </w:pPr>
          </w:p>
        </w:tc>
      </w:tr>
    </w:tbl>
    <w:p w14:paraId="42A1A656" w14:textId="77777777" w:rsidR="001D3B06" w:rsidRDefault="001D3B06" w:rsidP="001D3B06">
      <w:pPr>
        <w:rPr>
          <w:lang w:val="en-GB"/>
        </w:rPr>
      </w:pPr>
    </w:p>
    <w:p w14:paraId="4E77102D" w14:textId="77777777" w:rsidR="003765C6" w:rsidRDefault="003765C6" w:rsidP="001D3B06">
      <w:pPr>
        <w:rPr>
          <w:lang w:val="en-GB"/>
        </w:rPr>
      </w:pPr>
      <w:r>
        <w:rPr>
          <w:noProof/>
        </w:rPr>
        <w:drawing>
          <wp:inline distT="0" distB="0" distL="0" distR="0" wp14:anchorId="1B067522" wp14:editId="61C8500C">
            <wp:extent cx="5486400" cy="2363637"/>
            <wp:effectExtent l="0" t="0" r="0" b="1778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B46D82" w14:textId="77777777" w:rsidR="0079639D" w:rsidRDefault="0079639D" w:rsidP="0079639D">
      <w:pPr>
        <w:ind w:left="1080"/>
        <w:rPr>
          <w:lang w:val="en-GB"/>
        </w:rPr>
      </w:pPr>
    </w:p>
    <w:p w14:paraId="4CD9E1ED" w14:textId="77777777" w:rsidR="0079639D" w:rsidRPr="00145B5A" w:rsidRDefault="0079639D" w:rsidP="0079639D">
      <w:pPr>
        <w:ind w:left="1080"/>
        <w:rPr>
          <w:b/>
          <w:lang w:val="en-GB"/>
        </w:rPr>
      </w:pPr>
    </w:p>
    <w:p w14:paraId="5DBD28CC" w14:textId="77777777" w:rsidR="0079639D" w:rsidRPr="00145B5A" w:rsidRDefault="0079639D" w:rsidP="0079639D">
      <w:pPr>
        <w:pStyle w:val="ListParagraph"/>
        <w:numPr>
          <w:ilvl w:val="0"/>
          <w:numId w:val="3"/>
        </w:numPr>
        <w:rPr>
          <w:b/>
          <w:lang w:val="en-GB"/>
        </w:rPr>
      </w:pPr>
      <w:r w:rsidRPr="00145B5A">
        <w:rPr>
          <w:b/>
          <w:lang w:val="en-GB"/>
        </w:rPr>
        <w:lastRenderedPageBreak/>
        <w:t>Customers Who Are Male or Female:</w:t>
      </w:r>
    </w:p>
    <w:p w14:paraId="3CD302EF" w14:textId="77777777" w:rsidR="0079639D" w:rsidRDefault="0079639D" w:rsidP="0079639D">
      <w:pPr>
        <w:rPr>
          <w:lang w:val="en-GB"/>
        </w:rPr>
      </w:pPr>
      <w:r>
        <w:rPr>
          <w:lang w:val="en-GB"/>
        </w:rPr>
        <w:t xml:space="preserve">In the data, the gender of the customers is also mentioned. Male customers are presented with the numeric value 1 and female customers are presented with the numeric value 2. From the interviewees, using Excel, we can get an idea about the distribution of Smile Clinic’s customers in </w:t>
      </w:r>
      <w:proofErr w:type="gramStart"/>
      <w:r>
        <w:rPr>
          <w:lang w:val="en-GB"/>
        </w:rPr>
        <w:t>either genders</w:t>
      </w:r>
      <w:proofErr w:type="gramEnd"/>
      <w:r>
        <w:rPr>
          <w:lang w:val="en-GB"/>
        </w:rPr>
        <w:t>. The evaluated data is presented in a table and a pie chart:</w:t>
      </w:r>
    </w:p>
    <w:p w14:paraId="06246916" w14:textId="77777777" w:rsidR="0079639D" w:rsidRPr="0079639D" w:rsidRDefault="0079639D" w:rsidP="0079639D">
      <w:pPr>
        <w:rPr>
          <w:lang w:val="en-GB"/>
        </w:rPr>
      </w:pPr>
      <w:r>
        <w:rPr>
          <w:lang w:val="en-GB"/>
        </w:rPr>
        <w:t xml:space="preserve"> </w:t>
      </w:r>
    </w:p>
    <w:tbl>
      <w:tblPr>
        <w:tblStyle w:val="GridTable5Dark-Accent6"/>
        <w:tblW w:w="0" w:type="auto"/>
        <w:tblLook w:val="04A0" w:firstRow="1" w:lastRow="0" w:firstColumn="1" w:lastColumn="0" w:noHBand="0" w:noVBand="1"/>
      </w:tblPr>
      <w:tblGrid>
        <w:gridCol w:w="1765"/>
        <w:gridCol w:w="1765"/>
        <w:gridCol w:w="1766"/>
        <w:gridCol w:w="1766"/>
      </w:tblGrid>
      <w:tr w:rsidR="0079639D" w14:paraId="0C1769DF" w14:textId="77777777" w:rsidTr="007B6A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tcPr>
          <w:p w14:paraId="3DE037CD" w14:textId="77777777" w:rsidR="0079639D" w:rsidRDefault="0079639D" w:rsidP="007B6A25">
            <w:pPr>
              <w:jc w:val="center"/>
              <w:rPr>
                <w:lang w:val="en-GB"/>
              </w:rPr>
            </w:pPr>
            <w:r>
              <w:rPr>
                <w:lang w:val="en-GB"/>
              </w:rPr>
              <w:t>Value</w:t>
            </w:r>
          </w:p>
        </w:tc>
        <w:tc>
          <w:tcPr>
            <w:tcW w:w="1765" w:type="dxa"/>
          </w:tcPr>
          <w:p w14:paraId="5DC97FE6" w14:textId="77777777" w:rsidR="0079639D" w:rsidRDefault="0079639D" w:rsidP="007B6A25">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Meaning</w:t>
            </w:r>
          </w:p>
        </w:tc>
        <w:tc>
          <w:tcPr>
            <w:tcW w:w="1766" w:type="dxa"/>
          </w:tcPr>
          <w:p w14:paraId="163C7EE3" w14:textId="77777777" w:rsidR="0079639D" w:rsidRDefault="0079639D" w:rsidP="007B6A25">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Number of </w:t>
            </w:r>
            <w:proofErr w:type="spellStart"/>
            <w:r>
              <w:rPr>
                <w:lang w:val="en-GB"/>
              </w:rPr>
              <w:t>Cusotomers</w:t>
            </w:r>
            <w:proofErr w:type="spellEnd"/>
          </w:p>
        </w:tc>
        <w:tc>
          <w:tcPr>
            <w:tcW w:w="1766" w:type="dxa"/>
          </w:tcPr>
          <w:p w14:paraId="29DC8642" w14:textId="77777777" w:rsidR="0079639D" w:rsidRDefault="0079639D" w:rsidP="007B6A25">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Percentage</w:t>
            </w:r>
          </w:p>
        </w:tc>
      </w:tr>
      <w:tr w:rsidR="0079639D" w14:paraId="2F2CBFB0" w14:textId="77777777" w:rsidTr="007B6A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tcPr>
          <w:p w14:paraId="794545F5" w14:textId="77777777" w:rsidR="0079639D" w:rsidRDefault="0079639D" w:rsidP="007B6A25">
            <w:pPr>
              <w:jc w:val="center"/>
              <w:rPr>
                <w:lang w:val="en-GB"/>
              </w:rPr>
            </w:pPr>
            <w:r>
              <w:rPr>
                <w:lang w:val="en-GB"/>
              </w:rPr>
              <w:t>1</w:t>
            </w:r>
          </w:p>
        </w:tc>
        <w:tc>
          <w:tcPr>
            <w:tcW w:w="1765" w:type="dxa"/>
          </w:tcPr>
          <w:p w14:paraId="7199BFD0" w14:textId="77777777" w:rsidR="0079639D" w:rsidRDefault="0079639D" w:rsidP="007B6A25">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Male</w:t>
            </w:r>
          </w:p>
        </w:tc>
        <w:tc>
          <w:tcPr>
            <w:tcW w:w="1766" w:type="dxa"/>
          </w:tcPr>
          <w:p w14:paraId="3260797D" w14:textId="77777777" w:rsidR="0079639D" w:rsidRDefault="0079639D" w:rsidP="007B6A25">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50</w:t>
            </w:r>
          </w:p>
        </w:tc>
        <w:tc>
          <w:tcPr>
            <w:tcW w:w="1766" w:type="dxa"/>
          </w:tcPr>
          <w:p w14:paraId="3A216BAE" w14:textId="77777777" w:rsidR="0079639D" w:rsidRDefault="0079639D" w:rsidP="007B6A25">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50</w:t>
            </w:r>
          </w:p>
        </w:tc>
      </w:tr>
      <w:tr w:rsidR="0079639D" w14:paraId="439B49A1" w14:textId="77777777" w:rsidTr="007B6A25">
        <w:tc>
          <w:tcPr>
            <w:cnfStyle w:val="001000000000" w:firstRow="0" w:lastRow="0" w:firstColumn="1" w:lastColumn="0" w:oddVBand="0" w:evenVBand="0" w:oddHBand="0" w:evenHBand="0" w:firstRowFirstColumn="0" w:firstRowLastColumn="0" w:lastRowFirstColumn="0" w:lastRowLastColumn="0"/>
            <w:tcW w:w="1765" w:type="dxa"/>
          </w:tcPr>
          <w:p w14:paraId="62C295BB" w14:textId="77777777" w:rsidR="0079639D" w:rsidRDefault="0079639D" w:rsidP="007B6A25">
            <w:pPr>
              <w:jc w:val="center"/>
              <w:rPr>
                <w:lang w:val="en-GB"/>
              </w:rPr>
            </w:pPr>
            <w:r>
              <w:rPr>
                <w:lang w:val="en-GB"/>
              </w:rPr>
              <w:t>2</w:t>
            </w:r>
          </w:p>
        </w:tc>
        <w:tc>
          <w:tcPr>
            <w:tcW w:w="1765" w:type="dxa"/>
          </w:tcPr>
          <w:p w14:paraId="5DF71C1F" w14:textId="77777777" w:rsidR="0079639D" w:rsidRDefault="0079639D" w:rsidP="007B6A25">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Female</w:t>
            </w:r>
          </w:p>
        </w:tc>
        <w:tc>
          <w:tcPr>
            <w:tcW w:w="1766" w:type="dxa"/>
          </w:tcPr>
          <w:p w14:paraId="6BFEAE65" w14:textId="77777777" w:rsidR="0079639D" w:rsidRDefault="0079639D" w:rsidP="007B6A25">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50</w:t>
            </w:r>
          </w:p>
        </w:tc>
        <w:tc>
          <w:tcPr>
            <w:tcW w:w="1766" w:type="dxa"/>
          </w:tcPr>
          <w:p w14:paraId="2475506E" w14:textId="77777777" w:rsidR="0079639D" w:rsidRDefault="0079639D" w:rsidP="007B6A25">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50</w:t>
            </w:r>
          </w:p>
        </w:tc>
      </w:tr>
      <w:tr w:rsidR="0079639D" w14:paraId="7B1F7AF7" w14:textId="77777777" w:rsidTr="007B6A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tcPr>
          <w:p w14:paraId="37646BC6" w14:textId="77777777" w:rsidR="0079639D" w:rsidRDefault="0079639D" w:rsidP="007B6A25">
            <w:pPr>
              <w:jc w:val="center"/>
              <w:rPr>
                <w:lang w:val="en-GB"/>
              </w:rPr>
            </w:pPr>
            <w:r>
              <w:rPr>
                <w:lang w:val="en-GB"/>
              </w:rPr>
              <w:t>Total</w:t>
            </w:r>
          </w:p>
        </w:tc>
        <w:tc>
          <w:tcPr>
            <w:tcW w:w="1765" w:type="dxa"/>
          </w:tcPr>
          <w:p w14:paraId="22874CF2" w14:textId="77777777" w:rsidR="0079639D" w:rsidRDefault="0079639D" w:rsidP="007B6A25">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66" w:type="dxa"/>
          </w:tcPr>
          <w:p w14:paraId="3B9F945D" w14:textId="77777777" w:rsidR="0079639D" w:rsidRDefault="0079639D" w:rsidP="007B6A25">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100</w:t>
            </w:r>
          </w:p>
        </w:tc>
        <w:tc>
          <w:tcPr>
            <w:tcW w:w="1766" w:type="dxa"/>
          </w:tcPr>
          <w:p w14:paraId="740B9351" w14:textId="77777777" w:rsidR="0079639D" w:rsidRDefault="0079639D" w:rsidP="007B6A25">
            <w:pPr>
              <w:jc w:val="center"/>
              <w:cnfStyle w:val="000000100000" w:firstRow="0" w:lastRow="0" w:firstColumn="0" w:lastColumn="0" w:oddVBand="0" w:evenVBand="0" w:oddHBand="1" w:evenHBand="0" w:firstRowFirstColumn="0" w:firstRowLastColumn="0" w:lastRowFirstColumn="0" w:lastRowLastColumn="0"/>
              <w:rPr>
                <w:lang w:val="en-GB"/>
              </w:rPr>
            </w:pPr>
          </w:p>
        </w:tc>
      </w:tr>
    </w:tbl>
    <w:p w14:paraId="01BD4F58" w14:textId="77777777" w:rsidR="0079639D" w:rsidRDefault="0079639D" w:rsidP="0079639D">
      <w:pPr>
        <w:rPr>
          <w:lang w:val="en-GB"/>
        </w:rPr>
      </w:pPr>
    </w:p>
    <w:p w14:paraId="56998EF3" w14:textId="77777777" w:rsidR="0079639D" w:rsidRDefault="0079639D" w:rsidP="0079639D">
      <w:pPr>
        <w:rPr>
          <w:lang w:val="en-GB"/>
        </w:rPr>
      </w:pPr>
      <w:r>
        <w:rPr>
          <w:noProof/>
        </w:rPr>
        <w:drawing>
          <wp:inline distT="0" distB="0" distL="0" distR="0" wp14:anchorId="5CB3CD20" wp14:editId="78D12C9F">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C0DF205" w14:textId="77777777" w:rsidR="0079639D" w:rsidRPr="00145B5A" w:rsidRDefault="0079639D" w:rsidP="0079639D">
      <w:pPr>
        <w:rPr>
          <w:b/>
          <w:lang w:val="en-GB"/>
        </w:rPr>
      </w:pPr>
    </w:p>
    <w:p w14:paraId="1E0A9052" w14:textId="77777777" w:rsidR="0079639D" w:rsidRPr="00145B5A" w:rsidRDefault="0079639D" w:rsidP="0079639D">
      <w:pPr>
        <w:pStyle w:val="ListParagraph"/>
        <w:numPr>
          <w:ilvl w:val="0"/>
          <w:numId w:val="3"/>
        </w:numPr>
        <w:rPr>
          <w:b/>
          <w:lang w:val="en-GB"/>
        </w:rPr>
      </w:pPr>
      <w:r w:rsidRPr="00145B5A">
        <w:rPr>
          <w:b/>
          <w:lang w:val="en-GB"/>
        </w:rPr>
        <w:t>Me</w:t>
      </w:r>
      <w:r w:rsidR="004928D8" w:rsidRPr="00145B5A">
        <w:rPr>
          <w:b/>
          <w:lang w:val="en-GB"/>
        </w:rPr>
        <w:t>an and Median Age of All Customers:</w:t>
      </w:r>
    </w:p>
    <w:p w14:paraId="164F5FDA" w14:textId="77777777" w:rsidR="004928D8" w:rsidRDefault="004928D8" w:rsidP="004928D8">
      <w:pPr>
        <w:rPr>
          <w:lang w:val="en-GB"/>
        </w:rPr>
      </w:pPr>
      <w:r>
        <w:rPr>
          <w:lang w:val="en-GB"/>
        </w:rPr>
        <w:t xml:space="preserve">In the data, the age of each </w:t>
      </w:r>
      <w:proofErr w:type="gramStart"/>
      <w:r>
        <w:rPr>
          <w:lang w:val="en-GB"/>
        </w:rPr>
        <w:t>customers</w:t>
      </w:r>
      <w:proofErr w:type="gramEnd"/>
      <w:r>
        <w:rPr>
          <w:lang w:val="en-GB"/>
        </w:rPr>
        <w:t xml:space="preserve"> is also given. With the help of the Excel functions MEAN and MEDIAN, we can easily calculate the value of mean and median age for all customers. The result is presented in a chart:</w:t>
      </w:r>
    </w:p>
    <w:tbl>
      <w:tblPr>
        <w:tblStyle w:val="PlainTable4"/>
        <w:tblW w:w="0" w:type="auto"/>
        <w:tblLook w:val="04A0" w:firstRow="1" w:lastRow="0" w:firstColumn="1" w:lastColumn="0" w:noHBand="0" w:noVBand="1"/>
      </w:tblPr>
      <w:tblGrid>
        <w:gridCol w:w="2943"/>
        <w:gridCol w:w="2943"/>
      </w:tblGrid>
      <w:tr w:rsidR="004928D8" w14:paraId="4B10904A" w14:textId="77777777" w:rsidTr="004928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43" w:type="dxa"/>
          </w:tcPr>
          <w:p w14:paraId="7E1CDB4C" w14:textId="77777777" w:rsidR="004928D8" w:rsidRDefault="004928D8" w:rsidP="004928D8">
            <w:pPr>
              <w:rPr>
                <w:lang w:val="en-GB"/>
              </w:rPr>
            </w:pPr>
          </w:p>
        </w:tc>
        <w:tc>
          <w:tcPr>
            <w:tcW w:w="2943" w:type="dxa"/>
          </w:tcPr>
          <w:p w14:paraId="34160026" w14:textId="77777777" w:rsidR="004928D8" w:rsidRDefault="004928D8" w:rsidP="004928D8">
            <w:pPr>
              <w:cnfStyle w:val="100000000000" w:firstRow="1" w:lastRow="0" w:firstColumn="0" w:lastColumn="0" w:oddVBand="0" w:evenVBand="0" w:oddHBand="0" w:evenHBand="0" w:firstRowFirstColumn="0" w:firstRowLastColumn="0" w:lastRowFirstColumn="0" w:lastRowLastColumn="0"/>
              <w:rPr>
                <w:lang w:val="en-GB"/>
              </w:rPr>
            </w:pPr>
          </w:p>
        </w:tc>
      </w:tr>
    </w:tbl>
    <w:p w14:paraId="557C4298" w14:textId="77777777" w:rsidR="004928D8" w:rsidRDefault="004928D8" w:rsidP="004928D8">
      <w:pPr>
        <w:rPr>
          <w:lang w:val="en-GB"/>
        </w:rPr>
      </w:pPr>
      <w:r>
        <w:rPr>
          <w:noProof/>
        </w:rPr>
        <w:drawing>
          <wp:inline distT="0" distB="0" distL="0" distR="0" wp14:anchorId="0BA9D477" wp14:editId="0D4880B9">
            <wp:extent cx="5486400" cy="2708694"/>
            <wp:effectExtent l="0" t="0" r="0" b="1587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B13A7A6" w14:textId="77777777" w:rsidR="004928D8" w:rsidRPr="00145B5A" w:rsidRDefault="004928D8" w:rsidP="004928D8">
      <w:pPr>
        <w:rPr>
          <w:b/>
          <w:lang w:val="en-GB"/>
        </w:rPr>
      </w:pPr>
    </w:p>
    <w:p w14:paraId="5C134A65" w14:textId="77777777" w:rsidR="001F425B" w:rsidRPr="00145B5A" w:rsidRDefault="001F425B" w:rsidP="001F425B">
      <w:pPr>
        <w:pStyle w:val="ListParagraph"/>
        <w:numPr>
          <w:ilvl w:val="0"/>
          <w:numId w:val="3"/>
        </w:numPr>
        <w:rPr>
          <w:b/>
          <w:lang w:val="en-GB"/>
        </w:rPr>
      </w:pPr>
      <w:r w:rsidRPr="00145B5A">
        <w:rPr>
          <w:b/>
          <w:lang w:val="en-GB"/>
        </w:rPr>
        <w:t>Mean and Median Age of Customers Who Eat Rice:</w:t>
      </w:r>
    </w:p>
    <w:p w14:paraId="6B19DC48" w14:textId="77777777" w:rsidR="00E26BAF" w:rsidRDefault="001F425B" w:rsidP="001F425B">
      <w:pPr>
        <w:rPr>
          <w:lang w:val="en-GB"/>
        </w:rPr>
      </w:pPr>
      <w:r>
        <w:rPr>
          <w:lang w:val="en-GB"/>
        </w:rPr>
        <w:t xml:space="preserve">We can </w:t>
      </w:r>
      <w:proofErr w:type="gramStart"/>
      <w:r>
        <w:rPr>
          <w:lang w:val="en-GB"/>
        </w:rPr>
        <w:t>in particular calculate</w:t>
      </w:r>
      <w:proofErr w:type="gramEnd"/>
      <w:r>
        <w:rPr>
          <w:lang w:val="en-GB"/>
        </w:rPr>
        <w:t xml:space="preserve"> the mean and median age of the customers who eat rice too. For this, we first need to filter the </w:t>
      </w:r>
      <w:r w:rsidR="00E26BAF">
        <w:rPr>
          <w:lang w:val="en-GB"/>
        </w:rPr>
        <w:t>people who eat rice, that is the people with value 1 in the Rice column using the Filter option in Excel. Then, as before, we use the MEAN and MEDIAN functions on the Age column to find the average and median age of the customers who eat rice. The result is presented in a chart:</w:t>
      </w:r>
    </w:p>
    <w:p w14:paraId="5A249CF5" w14:textId="77777777" w:rsidR="001F425B" w:rsidRDefault="00E26BAF" w:rsidP="001F425B">
      <w:pPr>
        <w:rPr>
          <w:lang w:val="en-GB"/>
        </w:rPr>
      </w:pPr>
      <w:r>
        <w:rPr>
          <w:lang w:val="en-GB"/>
        </w:rPr>
        <w:t xml:space="preserve">  </w:t>
      </w:r>
      <w:r w:rsidR="000C7098">
        <w:rPr>
          <w:noProof/>
        </w:rPr>
        <w:drawing>
          <wp:inline distT="0" distB="0" distL="0" distR="0" wp14:anchorId="317EE21E" wp14:editId="6BB5797B">
            <wp:extent cx="5486400" cy="2760453"/>
            <wp:effectExtent l="0" t="0" r="0" b="190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9A644EF" w14:textId="77777777" w:rsidR="00165998" w:rsidRDefault="00165998" w:rsidP="001F425B">
      <w:pPr>
        <w:rPr>
          <w:lang w:val="en-GB"/>
        </w:rPr>
      </w:pPr>
    </w:p>
    <w:p w14:paraId="0AAF6E2D" w14:textId="6E88268B" w:rsidR="00165998" w:rsidRDefault="00105810" w:rsidP="00105810">
      <w:pPr>
        <w:pStyle w:val="Heading2"/>
        <w:rPr>
          <w:lang w:val="en-GB"/>
        </w:rPr>
      </w:pPr>
      <w:bookmarkStart w:id="8" w:name="_Toc88327963"/>
      <w:r w:rsidRPr="00105810">
        <w:rPr>
          <w:lang w:val="en-GB"/>
        </w:rPr>
        <w:lastRenderedPageBreak/>
        <w:t>a)</w:t>
      </w:r>
      <w:r>
        <w:rPr>
          <w:lang w:val="en-GB"/>
        </w:rPr>
        <w:t xml:space="preserve"> </w:t>
      </w:r>
      <w:r w:rsidR="00165998">
        <w:rPr>
          <w:lang w:val="en-GB"/>
        </w:rPr>
        <w:t>Use of SPSS and an Example of Clustering</w:t>
      </w:r>
      <w:bookmarkEnd w:id="8"/>
    </w:p>
    <w:p w14:paraId="072276AA" w14:textId="77777777" w:rsidR="00165998" w:rsidRDefault="00165998" w:rsidP="00165998">
      <w:pPr>
        <w:rPr>
          <w:lang w:val="en-GB"/>
        </w:rPr>
      </w:pPr>
    </w:p>
    <w:p w14:paraId="502F01B8" w14:textId="77777777" w:rsidR="00165998" w:rsidRDefault="00CE5539" w:rsidP="00165998">
      <w:pPr>
        <w:rPr>
          <w:lang w:val="en-GB"/>
        </w:rPr>
      </w:pPr>
      <w:r w:rsidRPr="00CE5539">
        <w:rPr>
          <w:b/>
          <w:lang w:val="en-GB"/>
        </w:rPr>
        <w:t>K-means clustering</w:t>
      </w:r>
      <w:r>
        <w:rPr>
          <w:b/>
          <w:lang w:val="en-GB"/>
        </w:rPr>
        <w:t xml:space="preserve">: </w:t>
      </w:r>
      <w:r>
        <w:rPr>
          <w:lang w:val="en-GB"/>
        </w:rPr>
        <w:t xml:space="preserve">K-means clustering is used in data mining and statistics which uses vector quantization method. The primary goal of this method is to partition data into small clusters. If the </w:t>
      </w:r>
      <w:r w:rsidRPr="00CE5539">
        <w:rPr>
          <w:i/>
          <w:lang w:val="en-GB"/>
        </w:rPr>
        <w:t>n</w:t>
      </w:r>
      <w:r>
        <w:rPr>
          <w:lang w:val="en-GB"/>
        </w:rPr>
        <w:t xml:space="preserve"> observations, then they are divided into </w:t>
      </w:r>
      <w:r w:rsidRPr="00CE5539">
        <w:rPr>
          <w:i/>
          <w:lang w:val="en-GB"/>
        </w:rPr>
        <w:t>k</w:t>
      </w:r>
      <w:r>
        <w:rPr>
          <w:lang w:val="en-GB"/>
        </w:rPr>
        <w:t xml:space="preserve"> clusters, with each observation belonging to a cluster whose mean is the closest to the value of that observation. </w:t>
      </w:r>
    </w:p>
    <w:p w14:paraId="3661BEE5" w14:textId="77777777" w:rsidR="0079727A" w:rsidRDefault="0079727A" w:rsidP="00165998">
      <w:pPr>
        <w:rPr>
          <w:lang w:val="en-GB"/>
        </w:rPr>
      </w:pPr>
      <w:r>
        <w:rPr>
          <w:lang w:val="en-GB"/>
        </w:rPr>
        <w:t>K-means clustering is used in diverse field of knowledge. From astronomy, machine learning,</w:t>
      </w:r>
      <w:r w:rsidR="001970B5">
        <w:rPr>
          <w:lang w:val="en-GB"/>
        </w:rPr>
        <w:t xml:space="preserve"> signal processing,</w:t>
      </w:r>
      <w:r>
        <w:rPr>
          <w:lang w:val="en-GB"/>
        </w:rPr>
        <w:t xml:space="preserve"> economic</w:t>
      </w:r>
      <w:r w:rsidR="001970B5">
        <w:rPr>
          <w:lang w:val="en-GB"/>
        </w:rPr>
        <w:t>s</w:t>
      </w:r>
      <w:r>
        <w:rPr>
          <w:lang w:val="en-GB"/>
        </w:rPr>
        <w:t xml:space="preserve"> to even marketing. Here it can be used to identify and separate the demographic distribution of </w:t>
      </w:r>
      <w:r w:rsidR="001970B5">
        <w:rPr>
          <w:lang w:val="en-GB"/>
        </w:rPr>
        <w:t>the customers of Smile Clinic. With the help of k-clustering, from the huge data set given the points of interest can be located. Here, SPSS was used to process the data and calculate k-means clustering. The result is shown in the picture given below:</w:t>
      </w:r>
    </w:p>
    <w:p w14:paraId="5EE522DE" w14:textId="77777777" w:rsidR="001970B5" w:rsidRDefault="001970B5" w:rsidP="00165998">
      <w:pPr>
        <w:rPr>
          <w:lang w:val="en-GB"/>
        </w:rPr>
      </w:pPr>
      <w:r>
        <w:rPr>
          <w:noProof/>
        </w:rPr>
        <w:drawing>
          <wp:inline distT="0" distB="0" distL="0" distR="0" wp14:anchorId="2C0242B2" wp14:editId="6DC5666D">
            <wp:extent cx="5828030" cy="1630393"/>
            <wp:effectExtent l="0" t="0" r="127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a:extLst>
                        <a:ext uri="{28A0092B-C50C-407E-A947-70E740481C1C}">
                          <a14:useLocalDpi xmlns:a14="http://schemas.microsoft.com/office/drawing/2010/main" val="0"/>
                        </a:ext>
                      </a:extLst>
                    </a:blip>
                    <a:stretch>
                      <a:fillRect/>
                    </a:stretch>
                  </pic:blipFill>
                  <pic:spPr>
                    <a:xfrm>
                      <a:off x="0" y="0"/>
                      <a:ext cx="5960786" cy="1667531"/>
                    </a:xfrm>
                    <a:prstGeom prst="rect">
                      <a:avLst/>
                    </a:prstGeom>
                  </pic:spPr>
                </pic:pic>
              </a:graphicData>
            </a:graphic>
          </wp:inline>
        </w:drawing>
      </w:r>
    </w:p>
    <w:p w14:paraId="17778A06" w14:textId="77777777" w:rsidR="001970B5" w:rsidRDefault="001970B5" w:rsidP="00165998">
      <w:pPr>
        <w:rPr>
          <w:lang w:val="en-GB"/>
        </w:rPr>
      </w:pPr>
      <w:r>
        <w:rPr>
          <w:lang w:val="en-GB"/>
        </w:rPr>
        <w:t xml:space="preserve">After several iterations two clusters were identified. Since the clusters do not veer much away from the centre, the convergence was met quickly. </w:t>
      </w:r>
    </w:p>
    <w:p w14:paraId="5FF6C6D1" w14:textId="77777777" w:rsidR="001970B5" w:rsidRDefault="001970B5" w:rsidP="00165998">
      <w:pPr>
        <w:rPr>
          <w:lang w:val="en-GB"/>
        </w:rPr>
      </w:pPr>
    </w:p>
    <w:p w14:paraId="19363A70" w14:textId="030D355A" w:rsidR="001970B5" w:rsidRDefault="00105810" w:rsidP="00105810">
      <w:pPr>
        <w:pStyle w:val="Heading2"/>
        <w:rPr>
          <w:lang w:val="en-GB"/>
        </w:rPr>
      </w:pPr>
      <w:bookmarkStart w:id="9" w:name="_Toc88327964"/>
      <w:r w:rsidRPr="00105810">
        <w:t>b)</w:t>
      </w:r>
      <w:r>
        <w:t xml:space="preserve"> </w:t>
      </w:r>
      <w:r w:rsidR="00687673" w:rsidRPr="00F56EF0">
        <w:t>Most</w:t>
      </w:r>
      <w:r w:rsidR="00687673">
        <w:rPr>
          <w:lang w:val="en-GB"/>
        </w:rPr>
        <w:t xml:space="preserve"> Commonly Used Data Mining Methods</w:t>
      </w:r>
      <w:bookmarkEnd w:id="9"/>
    </w:p>
    <w:p w14:paraId="506C8D7D" w14:textId="77777777" w:rsidR="00687673" w:rsidRDefault="00687673" w:rsidP="00687673">
      <w:pPr>
        <w:rPr>
          <w:lang w:val="en-GB"/>
        </w:rPr>
      </w:pPr>
    </w:p>
    <w:p w14:paraId="6F7CD417" w14:textId="77777777" w:rsidR="00750FA7" w:rsidRDefault="00750FA7" w:rsidP="00687673">
      <w:pPr>
        <w:rPr>
          <w:lang w:val="en-GB"/>
        </w:rPr>
      </w:pPr>
      <w:r>
        <w:rPr>
          <w:lang w:val="en-GB"/>
        </w:rPr>
        <w:t>With ever growing size of the digital space, there is more data available now. But raw data usually offer no in</w:t>
      </w:r>
      <w:r w:rsidR="000F1EC1">
        <w:rPr>
          <w:lang w:val="en-GB"/>
        </w:rPr>
        <w:t>sight. Data mining is the process where large dataset is analysed to extract and discover patterns within it, with the help of machine learning and statistics</w:t>
      </w:r>
      <w:r w:rsidR="00B5418C" w:rsidRPr="00B5418C">
        <w:rPr>
          <w:rFonts w:ascii="Arial" w:hAnsi="Arial" w:cs="Arial"/>
          <w:color w:val="222222"/>
          <w:sz w:val="20"/>
          <w:szCs w:val="20"/>
          <w:shd w:val="clear" w:color="auto" w:fill="FFFFFF"/>
        </w:rPr>
        <w:t xml:space="preserve"> </w:t>
      </w:r>
      <w:r w:rsidR="00B5418C">
        <w:rPr>
          <w:rFonts w:ascii="Arial" w:hAnsi="Arial" w:cs="Arial"/>
          <w:color w:val="222222"/>
          <w:sz w:val="20"/>
          <w:szCs w:val="20"/>
          <w:shd w:val="clear" w:color="auto" w:fill="FFFFFF"/>
        </w:rPr>
        <w:t>(Tan, 2016)</w:t>
      </w:r>
      <w:r w:rsidR="000F1EC1">
        <w:rPr>
          <w:lang w:val="en-GB"/>
        </w:rPr>
        <w:t xml:space="preserve">. Data mining also consist of pre-processing the data to be used, modelling strategies and plans and inferring future trends. Data warehousing and business intelligence is heavily dependent on data mining. For any organization, it is important that they have a structured process of data mining in place which would allow them to identify what is working on the current business </w:t>
      </w:r>
      <w:r w:rsidR="000F1EC1">
        <w:rPr>
          <w:lang w:val="en-GB"/>
        </w:rPr>
        <w:lastRenderedPageBreak/>
        <w:t xml:space="preserve">structure and what is </w:t>
      </w:r>
      <w:proofErr w:type="gramStart"/>
      <w:r w:rsidR="000F1EC1">
        <w:rPr>
          <w:lang w:val="en-GB"/>
        </w:rPr>
        <w:t>not, and</w:t>
      </w:r>
      <w:proofErr w:type="gramEnd"/>
      <w:r w:rsidR="000F1EC1">
        <w:rPr>
          <w:lang w:val="en-GB"/>
        </w:rPr>
        <w:t xml:space="preserve"> make well-informed decision. </w:t>
      </w:r>
      <w:r w:rsidR="00721DD0">
        <w:rPr>
          <w:lang w:val="en-GB"/>
        </w:rPr>
        <w:t xml:space="preserve">As the main of goal of data mining is to produce information that was otherwise unavailable, it is also known as Knowledge Discovery from Data or </w:t>
      </w:r>
      <w:proofErr w:type="gramStart"/>
      <w:r w:rsidR="00721DD0">
        <w:rPr>
          <w:lang w:val="en-GB"/>
        </w:rPr>
        <w:t>KDD</w:t>
      </w:r>
      <w:r w:rsidR="00B5418C">
        <w:rPr>
          <w:lang w:val="en-GB"/>
        </w:rPr>
        <w:t>(</w:t>
      </w:r>
      <w:proofErr w:type="gramEnd"/>
      <w:r w:rsidR="00B5418C">
        <w:rPr>
          <w:rFonts w:ascii="Arial" w:hAnsi="Arial" w:cs="Arial"/>
          <w:color w:val="222222"/>
          <w:sz w:val="20"/>
          <w:szCs w:val="20"/>
          <w:shd w:val="clear" w:color="auto" w:fill="FFFFFF"/>
        </w:rPr>
        <w:t>Chung, 1999</w:t>
      </w:r>
      <w:r w:rsidR="00B5418C">
        <w:rPr>
          <w:lang w:val="en-GB"/>
        </w:rPr>
        <w:t>)</w:t>
      </w:r>
      <w:r w:rsidR="00721DD0">
        <w:rPr>
          <w:lang w:val="en-GB"/>
        </w:rPr>
        <w:t>.</w:t>
      </w:r>
    </w:p>
    <w:p w14:paraId="22E174D6" w14:textId="77777777" w:rsidR="00721DD0" w:rsidRDefault="00721DD0" w:rsidP="00687673">
      <w:pPr>
        <w:rPr>
          <w:lang w:val="en-GB"/>
        </w:rPr>
      </w:pPr>
      <w:r>
        <w:rPr>
          <w:lang w:val="en-GB"/>
        </w:rPr>
        <w:t xml:space="preserve">Data mining is a key element in today’s business environment. Below some commonly used data mining techniques are </w:t>
      </w:r>
      <w:proofErr w:type="gramStart"/>
      <w:r>
        <w:rPr>
          <w:lang w:val="en-GB"/>
        </w:rPr>
        <w:t>discussed</w:t>
      </w:r>
      <w:r w:rsidR="00B5418C">
        <w:rPr>
          <w:rFonts w:ascii="Arial" w:hAnsi="Arial" w:cs="Arial"/>
          <w:color w:val="000000"/>
          <w:sz w:val="20"/>
          <w:szCs w:val="20"/>
          <w:shd w:val="clear" w:color="auto" w:fill="FFFFFF"/>
        </w:rPr>
        <w:t>(</w:t>
      </w:r>
      <w:proofErr w:type="gramEnd"/>
      <w:r w:rsidR="00B5418C">
        <w:rPr>
          <w:rFonts w:ascii="Arial" w:hAnsi="Arial" w:cs="Arial"/>
          <w:color w:val="000000"/>
          <w:sz w:val="20"/>
          <w:szCs w:val="20"/>
          <w:shd w:val="clear" w:color="auto" w:fill="FFFFFF"/>
        </w:rPr>
        <w:t>Data Methods, 2021)</w:t>
      </w:r>
      <w:r>
        <w:rPr>
          <w:lang w:val="en-GB"/>
        </w:rPr>
        <w:t>:</w:t>
      </w:r>
    </w:p>
    <w:p w14:paraId="3E4C0099" w14:textId="77777777" w:rsidR="00721DD0" w:rsidRDefault="000567AF" w:rsidP="008A6EB2">
      <w:pPr>
        <w:rPr>
          <w:lang w:val="en-GB"/>
        </w:rPr>
      </w:pPr>
      <w:r>
        <w:rPr>
          <w:b/>
          <w:lang w:val="en-GB"/>
        </w:rPr>
        <w:t xml:space="preserve">Association </w:t>
      </w:r>
      <w:r>
        <w:rPr>
          <w:lang w:val="en-GB"/>
        </w:rPr>
        <w:t>is the technique where</w:t>
      </w:r>
      <w:r w:rsidR="008A6EB2">
        <w:rPr>
          <w:lang w:val="en-GB"/>
        </w:rPr>
        <w:t xml:space="preserve"> many data items are analysed and correlation between them are identified. This is used to discover the behaviour of the customer and what kind of product is more popular.</w:t>
      </w:r>
    </w:p>
    <w:p w14:paraId="04BFB2AB" w14:textId="77777777" w:rsidR="008A6EB2" w:rsidRDefault="008F783B" w:rsidP="008A6EB2">
      <w:pPr>
        <w:rPr>
          <w:lang w:val="en-GB"/>
        </w:rPr>
      </w:pPr>
      <w:r>
        <w:rPr>
          <w:b/>
          <w:lang w:val="en-GB"/>
        </w:rPr>
        <w:t xml:space="preserve">Classification </w:t>
      </w:r>
      <w:r>
        <w:rPr>
          <w:lang w:val="en-GB"/>
        </w:rPr>
        <w:t>is used to separate the data into groups. From the groups it is easy to distinguish the common behaviour and patterns within the group.</w:t>
      </w:r>
    </w:p>
    <w:p w14:paraId="49360FBB" w14:textId="77777777" w:rsidR="008F783B" w:rsidRDefault="008F783B" w:rsidP="008A6EB2">
      <w:pPr>
        <w:rPr>
          <w:lang w:val="en-GB"/>
        </w:rPr>
      </w:pPr>
      <w:r>
        <w:rPr>
          <w:b/>
          <w:lang w:val="en-GB"/>
        </w:rPr>
        <w:t xml:space="preserve">Clustering </w:t>
      </w:r>
      <w:r>
        <w:rPr>
          <w:lang w:val="en-GB"/>
        </w:rPr>
        <w:t xml:space="preserve">is done </w:t>
      </w:r>
      <w:proofErr w:type="gramStart"/>
      <w:r>
        <w:rPr>
          <w:lang w:val="en-GB"/>
        </w:rPr>
        <w:t>similar to</w:t>
      </w:r>
      <w:proofErr w:type="gramEnd"/>
      <w:r>
        <w:rPr>
          <w:lang w:val="en-GB"/>
        </w:rPr>
        <w:t xml:space="preserve"> classification but in this method instead to grouping data with similar properties, data set are separated by their uncommon features.</w:t>
      </w:r>
      <w:r w:rsidR="008F43B1">
        <w:rPr>
          <w:lang w:val="en-GB"/>
        </w:rPr>
        <w:t xml:space="preserve"> Usually points of interest are identified and items clusters around the points.</w:t>
      </w:r>
    </w:p>
    <w:p w14:paraId="3A0648F5" w14:textId="77777777" w:rsidR="002C0D7A" w:rsidRDefault="00066DCA" w:rsidP="008A6EB2">
      <w:pPr>
        <w:rPr>
          <w:lang w:val="en-GB"/>
        </w:rPr>
      </w:pPr>
      <w:r>
        <w:rPr>
          <w:lang w:val="en-GB"/>
        </w:rPr>
        <w:t>If there are many data available, or data set available over a long period of time,</w:t>
      </w:r>
      <w:r>
        <w:rPr>
          <w:b/>
          <w:lang w:val="en-GB"/>
        </w:rPr>
        <w:t xml:space="preserve"> pattern tracking </w:t>
      </w:r>
      <w:r>
        <w:rPr>
          <w:lang w:val="en-GB"/>
        </w:rPr>
        <w:t xml:space="preserve">method is used to identify the pattern within the data set. </w:t>
      </w:r>
      <w:r w:rsidR="002C0D7A">
        <w:rPr>
          <w:lang w:val="en-GB"/>
        </w:rPr>
        <w:t xml:space="preserve">Pattern tracking can be used to infer future outcomes too, which goes hand in hand with </w:t>
      </w:r>
      <w:r w:rsidR="002C0D7A">
        <w:rPr>
          <w:b/>
          <w:lang w:val="en-GB"/>
        </w:rPr>
        <w:t xml:space="preserve">prediction. Prediction </w:t>
      </w:r>
      <w:r w:rsidR="002C0D7A">
        <w:rPr>
          <w:lang w:val="en-GB"/>
        </w:rPr>
        <w:t>can be used to combine different methods.</w:t>
      </w:r>
    </w:p>
    <w:p w14:paraId="1E29B88C" w14:textId="77777777" w:rsidR="007B7B54" w:rsidRDefault="002C0D7A" w:rsidP="008A6EB2">
      <w:pPr>
        <w:rPr>
          <w:lang w:val="en-GB"/>
        </w:rPr>
      </w:pPr>
      <w:r>
        <w:rPr>
          <w:b/>
          <w:lang w:val="en-GB"/>
        </w:rPr>
        <w:t xml:space="preserve">Anomaly analysis </w:t>
      </w:r>
      <w:r>
        <w:rPr>
          <w:lang w:val="en-GB"/>
        </w:rPr>
        <w:t xml:space="preserve">is used to find defects or outliers in the data. </w:t>
      </w:r>
      <w:r w:rsidR="007B7B54">
        <w:rPr>
          <w:lang w:val="en-GB"/>
        </w:rPr>
        <w:t>It identifies the data item that is unexpected in relation to other items. In business modelling fraud detection or mistakes can be discovered with this method.</w:t>
      </w:r>
    </w:p>
    <w:p w14:paraId="419988A8" w14:textId="77777777" w:rsidR="001342CD" w:rsidRDefault="001342CD" w:rsidP="008A6EB2">
      <w:pPr>
        <w:rPr>
          <w:lang w:val="en-GB"/>
        </w:rPr>
      </w:pPr>
      <w:r>
        <w:rPr>
          <w:b/>
          <w:lang w:val="en-GB"/>
        </w:rPr>
        <w:t xml:space="preserve">Decision trees </w:t>
      </w:r>
      <w:r>
        <w:rPr>
          <w:lang w:val="en-GB"/>
        </w:rPr>
        <w:t xml:space="preserve">are predictive models that is effective in recognizing how the input data affects the output. Complicated systems can be made fathomable with the help of decision tree, which is known as </w:t>
      </w:r>
      <w:r>
        <w:rPr>
          <w:b/>
          <w:lang w:val="en-GB"/>
        </w:rPr>
        <w:t xml:space="preserve">random forest </w:t>
      </w:r>
      <w:r>
        <w:rPr>
          <w:lang w:val="en-GB"/>
        </w:rPr>
        <w:t>method.</w:t>
      </w:r>
    </w:p>
    <w:p w14:paraId="3A1C7EE8" w14:textId="77777777" w:rsidR="001342CD" w:rsidRDefault="001342CD" w:rsidP="008A6EB2">
      <w:pPr>
        <w:rPr>
          <w:lang w:val="en-GB"/>
        </w:rPr>
      </w:pPr>
    </w:p>
    <w:p w14:paraId="723D5701" w14:textId="7F3FB1B6" w:rsidR="008F43B1" w:rsidRDefault="00105810" w:rsidP="00105810">
      <w:pPr>
        <w:pStyle w:val="Heading2"/>
        <w:rPr>
          <w:lang w:val="en-GB"/>
        </w:rPr>
      </w:pPr>
      <w:bookmarkStart w:id="10" w:name="_Toc88327965"/>
      <w:r>
        <w:t xml:space="preserve">c) </w:t>
      </w:r>
      <w:r w:rsidR="001342CD" w:rsidRPr="00105810">
        <w:t>Benefits</w:t>
      </w:r>
      <w:r w:rsidR="001342CD">
        <w:rPr>
          <w:lang w:val="en-GB"/>
        </w:rPr>
        <w:t xml:space="preserve"> and Drawbacks of SPSS over Excel</w:t>
      </w:r>
      <w:bookmarkEnd w:id="10"/>
    </w:p>
    <w:p w14:paraId="363FC191" w14:textId="77777777" w:rsidR="001342CD" w:rsidRDefault="001342CD" w:rsidP="001342CD">
      <w:pPr>
        <w:rPr>
          <w:lang w:val="en-GB"/>
        </w:rPr>
      </w:pPr>
    </w:p>
    <w:p w14:paraId="46F1A96C" w14:textId="505146AB" w:rsidR="001342CD" w:rsidRDefault="001342CD" w:rsidP="001342CD">
      <w:pPr>
        <w:rPr>
          <w:lang w:val="en-GB"/>
        </w:rPr>
      </w:pPr>
      <w:r>
        <w:rPr>
          <w:lang w:val="en-GB"/>
        </w:rPr>
        <w:t xml:space="preserve">SPSS is a statistical software that is widely used in market research. </w:t>
      </w:r>
      <w:r w:rsidR="0046741E">
        <w:rPr>
          <w:lang w:val="en-GB"/>
        </w:rPr>
        <w:t xml:space="preserve">Excel is the </w:t>
      </w:r>
      <w:proofErr w:type="gramStart"/>
      <w:r w:rsidR="0046741E">
        <w:rPr>
          <w:lang w:val="en-GB"/>
        </w:rPr>
        <w:t>most commonly used</w:t>
      </w:r>
      <w:proofErr w:type="gramEnd"/>
      <w:r w:rsidR="0046741E">
        <w:rPr>
          <w:lang w:val="en-GB"/>
        </w:rPr>
        <w:t xml:space="preserve"> data classification and organizing tool. However, in the recent times SPSS has garnered much attention. SPSS is getting popular because it is easy to use and can deal with </w:t>
      </w:r>
      <w:r w:rsidR="0046741E">
        <w:rPr>
          <w:lang w:val="en-GB"/>
        </w:rPr>
        <w:lastRenderedPageBreak/>
        <w:t>much more complex data. It also has many additional features unavailable in other applications</w:t>
      </w:r>
      <w:r w:rsidR="00105810">
        <w:rPr>
          <w:lang w:val="en-GB"/>
        </w:rPr>
        <w:t xml:space="preserve"> </w:t>
      </w:r>
      <w:r w:rsidR="00B5418C">
        <w:rPr>
          <w:lang w:val="en-GB"/>
        </w:rPr>
        <w:t>(</w:t>
      </w:r>
      <w:proofErr w:type="spellStart"/>
      <w:r w:rsidR="00B5418C">
        <w:rPr>
          <w:rFonts w:ascii="Arial" w:hAnsi="Arial" w:cs="Arial"/>
          <w:color w:val="000000"/>
          <w:sz w:val="20"/>
          <w:szCs w:val="20"/>
          <w:shd w:val="clear" w:color="auto" w:fill="FFFFFF"/>
        </w:rPr>
        <w:t>Writeneed</w:t>
      </w:r>
      <w:proofErr w:type="spellEnd"/>
      <w:r w:rsidR="00B5418C">
        <w:rPr>
          <w:rFonts w:ascii="Arial" w:hAnsi="Arial" w:cs="Arial"/>
          <w:color w:val="000000"/>
          <w:sz w:val="20"/>
          <w:szCs w:val="20"/>
          <w:shd w:val="clear" w:color="auto" w:fill="FFFFFF"/>
        </w:rPr>
        <w:t>, 2021</w:t>
      </w:r>
      <w:r w:rsidR="00B5418C">
        <w:rPr>
          <w:lang w:val="en-GB"/>
        </w:rPr>
        <w:t>)</w:t>
      </w:r>
      <w:r w:rsidR="0046741E">
        <w:rPr>
          <w:lang w:val="en-GB"/>
        </w:rPr>
        <w:t>.</w:t>
      </w:r>
    </w:p>
    <w:p w14:paraId="3FFD7498" w14:textId="77777777" w:rsidR="0046741E" w:rsidRDefault="0046741E" w:rsidP="001342CD">
      <w:pPr>
        <w:rPr>
          <w:lang w:val="en-GB"/>
        </w:rPr>
      </w:pPr>
      <w:r>
        <w:rPr>
          <w:lang w:val="en-GB"/>
        </w:rPr>
        <w:t>The benefits and drawbacks of using SPSS over Excel is discussed below:</w:t>
      </w:r>
    </w:p>
    <w:p w14:paraId="796EB552" w14:textId="77777777" w:rsidR="0046741E" w:rsidRDefault="0046741E" w:rsidP="001342CD">
      <w:pPr>
        <w:rPr>
          <w:lang w:val="en-GB"/>
        </w:rPr>
      </w:pPr>
    </w:p>
    <w:tbl>
      <w:tblPr>
        <w:tblStyle w:val="GridTable4-Accent5"/>
        <w:tblW w:w="0" w:type="auto"/>
        <w:tblLook w:val="04A0" w:firstRow="1" w:lastRow="0" w:firstColumn="1" w:lastColumn="0" w:noHBand="0" w:noVBand="1"/>
      </w:tblPr>
      <w:tblGrid>
        <w:gridCol w:w="4414"/>
        <w:gridCol w:w="4414"/>
      </w:tblGrid>
      <w:tr w:rsidR="0046741E" w14:paraId="2A0E0250" w14:textId="77777777" w:rsidTr="004674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14" w:type="dxa"/>
          </w:tcPr>
          <w:p w14:paraId="272EFD48" w14:textId="77777777" w:rsidR="0046741E" w:rsidRDefault="0046741E" w:rsidP="0046741E">
            <w:pPr>
              <w:jc w:val="center"/>
              <w:rPr>
                <w:lang w:val="en-GB"/>
              </w:rPr>
            </w:pPr>
            <w:r>
              <w:rPr>
                <w:lang w:val="en-GB"/>
              </w:rPr>
              <w:t>Benefits</w:t>
            </w:r>
          </w:p>
        </w:tc>
        <w:tc>
          <w:tcPr>
            <w:tcW w:w="4414" w:type="dxa"/>
          </w:tcPr>
          <w:p w14:paraId="50B77B9C" w14:textId="77777777" w:rsidR="0046741E" w:rsidRDefault="0046741E" w:rsidP="0046741E">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Drawbacks</w:t>
            </w:r>
          </w:p>
        </w:tc>
      </w:tr>
      <w:tr w:rsidR="0046741E" w14:paraId="6585D646" w14:textId="77777777" w:rsidTr="004674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14" w:type="dxa"/>
          </w:tcPr>
          <w:p w14:paraId="767B8D74" w14:textId="77777777" w:rsidR="0046741E" w:rsidRDefault="0046741E" w:rsidP="001342CD">
            <w:pPr>
              <w:rPr>
                <w:lang w:val="en-GB"/>
              </w:rPr>
            </w:pPr>
            <w:r>
              <w:rPr>
                <w:lang w:val="en-GB"/>
              </w:rPr>
              <w:t>SPSS is user friendly</w:t>
            </w:r>
          </w:p>
        </w:tc>
        <w:tc>
          <w:tcPr>
            <w:tcW w:w="4414" w:type="dxa"/>
          </w:tcPr>
          <w:p w14:paraId="7CEE8589" w14:textId="77777777" w:rsidR="0046741E" w:rsidRDefault="0046741E" w:rsidP="001342CD">
            <w:pPr>
              <w:cnfStyle w:val="000000100000" w:firstRow="0" w:lastRow="0" w:firstColumn="0" w:lastColumn="0" w:oddVBand="0" w:evenVBand="0" w:oddHBand="1" w:evenHBand="0" w:firstRowFirstColumn="0" w:firstRowLastColumn="0" w:lastRowFirstColumn="0" w:lastRowLastColumn="0"/>
              <w:rPr>
                <w:lang w:val="en-GB"/>
              </w:rPr>
            </w:pPr>
          </w:p>
        </w:tc>
      </w:tr>
      <w:tr w:rsidR="0046741E" w14:paraId="5C13230E" w14:textId="77777777" w:rsidTr="0046741E">
        <w:tc>
          <w:tcPr>
            <w:cnfStyle w:val="001000000000" w:firstRow="0" w:lastRow="0" w:firstColumn="1" w:lastColumn="0" w:oddVBand="0" w:evenVBand="0" w:oddHBand="0" w:evenHBand="0" w:firstRowFirstColumn="0" w:firstRowLastColumn="0" w:lastRowFirstColumn="0" w:lastRowLastColumn="0"/>
            <w:tcW w:w="4414" w:type="dxa"/>
          </w:tcPr>
          <w:p w14:paraId="5A7A1EDC" w14:textId="77777777" w:rsidR="0046741E" w:rsidRDefault="0046741E" w:rsidP="001342CD">
            <w:pPr>
              <w:rPr>
                <w:lang w:val="en-GB"/>
              </w:rPr>
            </w:pPr>
            <w:r>
              <w:rPr>
                <w:lang w:val="en-GB"/>
              </w:rPr>
              <w:t>It has many complex features unavailable in Excel</w:t>
            </w:r>
          </w:p>
        </w:tc>
        <w:tc>
          <w:tcPr>
            <w:tcW w:w="4414" w:type="dxa"/>
          </w:tcPr>
          <w:p w14:paraId="19FEB930" w14:textId="77777777" w:rsidR="0046741E" w:rsidRDefault="0046741E" w:rsidP="001342CD">
            <w:pPr>
              <w:cnfStyle w:val="000000000000" w:firstRow="0" w:lastRow="0" w:firstColumn="0" w:lastColumn="0" w:oddVBand="0" w:evenVBand="0" w:oddHBand="0" w:evenHBand="0" w:firstRowFirstColumn="0" w:firstRowLastColumn="0" w:lastRowFirstColumn="0" w:lastRowLastColumn="0"/>
              <w:rPr>
                <w:lang w:val="en-GB"/>
              </w:rPr>
            </w:pPr>
          </w:p>
        </w:tc>
      </w:tr>
      <w:tr w:rsidR="0006756F" w14:paraId="7507C5E8" w14:textId="77777777" w:rsidTr="004674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14" w:type="dxa"/>
          </w:tcPr>
          <w:p w14:paraId="6534A7E6" w14:textId="77777777" w:rsidR="0006756F" w:rsidRDefault="0006756F" w:rsidP="0006756F">
            <w:pPr>
              <w:rPr>
                <w:lang w:val="en-GB"/>
              </w:rPr>
            </w:pPr>
            <w:r>
              <w:rPr>
                <w:lang w:val="en-GB"/>
              </w:rPr>
              <w:t>SPSS has better accuracy and works in a faster speed than Excel</w:t>
            </w:r>
          </w:p>
        </w:tc>
        <w:tc>
          <w:tcPr>
            <w:tcW w:w="4414" w:type="dxa"/>
          </w:tcPr>
          <w:p w14:paraId="301A1E43" w14:textId="77777777" w:rsidR="0006756F" w:rsidRDefault="0006756F" w:rsidP="0006756F">
            <w:pPr>
              <w:cnfStyle w:val="000000100000" w:firstRow="0" w:lastRow="0" w:firstColumn="0" w:lastColumn="0" w:oddVBand="0" w:evenVBand="0" w:oddHBand="1" w:evenHBand="0" w:firstRowFirstColumn="0" w:firstRowLastColumn="0" w:lastRowFirstColumn="0" w:lastRowLastColumn="0"/>
              <w:rPr>
                <w:lang w:val="en-GB"/>
              </w:rPr>
            </w:pPr>
            <w:r>
              <w:rPr>
                <w:lang w:val="en-GB"/>
              </w:rPr>
              <w:t>It is costly, unlike Excel</w:t>
            </w:r>
          </w:p>
        </w:tc>
      </w:tr>
      <w:tr w:rsidR="0006756F" w14:paraId="453722D0" w14:textId="77777777" w:rsidTr="0046741E">
        <w:tc>
          <w:tcPr>
            <w:cnfStyle w:val="001000000000" w:firstRow="0" w:lastRow="0" w:firstColumn="1" w:lastColumn="0" w:oddVBand="0" w:evenVBand="0" w:oddHBand="0" w:evenHBand="0" w:firstRowFirstColumn="0" w:firstRowLastColumn="0" w:lastRowFirstColumn="0" w:lastRowLastColumn="0"/>
            <w:tcW w:w="4414" w:type="dxa"/>
          </w:tcPr>
          <w:p w14:paraId="46403FC1" w14:textId="77777777" w:rsidR="0006756F" w:rsidRDefault="0006756F" w:rsidP="0006756F">
            <w:pPr>
              <w:rPr>
                <w:lang w:val="en-GB"/>
              </w:rPr>
            </w:pPr>
            <w:r>
              <w:rPr>
                <w:lang w:val="en-GB"/>
              </w:rPr>
              <w:t>It has forecasting module</w:t>
            </w:r>
          </w:p>
        </w:tc>
        <w:tc>
          <w:tcPr>
            <w:tcW w:w="4414" w:type="dxa"/>
          </w:tcPr>
          <w:p w14:paraId="29DAAD4D" w14:textId="77777777" w:rsidR="0006756F" w:rsidRDefault="0006756F" w:rsidP="0006756F">
            <w:pPr>
              <w:cnfStyle w:val="000000000000" w:firstRow="0" w:lastRow="0" w:firstColumn="0" w:lastColumn="0" w:oddVBand="0" w:evenVBand="0" w:oddHBand="0" w:evenHBand="0" w:firstRowFirstColumn="0" w:firstRowLastColumn="0" w:lastRowFirstColumn="0" w:lastRowLastColumn="0"/>
              <w:rPr>
                <w:lang w:val="en-GB"/>
              </w:rPr>
            </w:pPr>
            <w:r>
              <w:rPr>
                <w:lang w:val="en-GB"/>
              </w:rPr>
              <w:t>It requires the user to educated on the new, complex features</w:t>
            </w:r>
          </w:p>
        </w:tc>
      </w:tr>
      <w:tr w:rsidR="0006756F" w14:paraId="3EC33574" w14:textId="77777777" w:rsidTr="004674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14" w:type="dxa"/>
          </w:tcPr>
          <w:p w14:paraId="6F3F561C" w14:textId="77777777" w:rsidR="0006756F" w:rsidRDefault="0006756F" w:rsidP="0006756F">
            <w:pPr>
              <w:rPr>
                <w:lang w:val="en-GB"/>
              </w:rPr>
            </w:pPr>
            <w:r>
              <w:rPr>
                <w:lang w:val="en-GB"/>
              </w:rPr>
              <w:t>It can identify missing data</w:t>
            </w:r>
          </w:p>
        </w:tc>
        <w:tc>
          <w:tcPr>
            <w:tcW w:w="4414" w:type="dxa"/>
          </w:tcPr>
          <w:p w14:paraId="6BD75420" w14:textId="77777777" w:rsidR="0006756F" w:rsidRDefault="0006756F" w:rsidP="0006756F">
            <w:pPr>
              <w:cnfStyle w:val="000000100000" w:firstRow="0" w:lastRow="0" w:firstColumn="0" w:lastColumn="0" w:oddVBand="0" w:evenVBand="0" w:oddHBand="1" w:evenHBand="0" w:firstRowFirstColumn="0" w:firstRowLastColumn="0" w:lastRowFirstColumn="0" w:lastRowLastColumn="0"/>
              <w:rPr>
                <w:lang w:val="en-GB"/>
              </w:rPr>
            </w:pPr>
            <w:r>
              <w:rPr>
                <w:lang w:val="en-GB"/>
              </w:rPr>
              <w:t>It is not widely used</w:t>
            </w:r>
          </w:p>
        </w:tc>
      </w:tr>
      <w:tr w:rsidR="0006756F" w14:paraId="476F8D42" w14:textId="77777777" w:rsidTr="0046741E">
        <w:tc>
          <w:tcPr>
            <w:cnfStyle w:val="001000000000" w:firstRow="0" w:lastRow="0" w:firstColumn="1" w:lastColumn="0" w:oddVBand="0" w:evenVBand="0" w:oddHBand="0" w:evenHBand="0" w:firstRowFirstColumn="0" w:firstRowLastColumn="0" w:lastRowFirstColumn="0" w:lastRowLastColumn="0"/>
            <w:tcW w:w="4414" w:type="dxa"/>
          </w:tcPr>
          <w:p w14:paraId="61E67749" w14:textId="77777777" w:rsidR="0006756F" w:rsidRDefault="0006756F" w:rsidP="0006756F">
            <w:pPr>
              <w:rPr>
                <w:lang w:val="en-GB"/>
              </w:rPr>
            </w:pPr>
            <w:r>
              <w:rPr>
                <w:lang w:val="en-GB"/>
              </w:rPr>
              <w:t>It has more graphing tools and options available</w:t>
            </w:r>
          </w:p>
        </w:tc>
        <w:tc>
          <w:tcPr>
            <w:tcW w:w="4414" w:type="dxa"/>
          </w:tcPr>
          <w:p w14:paraId="617B04AF" w14:textId="77777777" w:rsidR="0006756F" w:rsidRDefault="0006756F" w:rsidP="0006756F">
            <w:pPr>
              <w:cnfStyle w:val="000000000000" w:firstRow="0" w:lastRow="0" w:firstColumn="0" w:lastColumn="0" w:oddVBand="0" w:evenVBand="0" w:oddHBand="0" w:evenHBand="0" w:firstRowFirstColumn="0" w:firstRowLastColumn="0" w:lastRowFirstColumn="0" w:lastRowLastColumn="0"/>
              <w:rPr>
                <w:lang w:val="en-GB"/>
              </w:rPr>
            </w:pPr>
          </w:p>
        </w:tc>
      </w:tr>
    </w:tbl>
    <w:p w14:paraId="1D8AF518" w14:textId="77777777" w:rsidR="0046741E" w:rsidRPr="001342CD" w:rsidRDefault="0046741E" w:rsidP="001342CD">
      <w:pPr>
        <w:rPr>
          <w:lang w:val="en-GB"/>
        </w:rPr>
      </w:pPr>
    </w:p>
    <w:p w14:paraId="76E96492" w14:textId="77777777" w:rsidR="008F783B" w:rsidRDefault="008F783B" w:rsidP="008A6EB2">
      <w:pPr>
        <w:rPr>
          <w:lang w:val="en-GB"/>
        </w:rPr>
      </w:pPr>
    </w:p>
    <w:p w14:paraId="72C4207C" w14:textId="77777777" w:rsidR="00EC29DC" w:rsidRDefault="00EC29DC" w:rsidP="00105810">
      <w:pPr>
        <w:pStyle w:val="Heading1"/>
        <w:rPr>
          <w:lang w:val="en-GB"/>
        </w:rPr>
      </w:pPr>
      <w:bookmarkStart w:id="11" w:name="_Toc88327966"/>
      <w:r w:rsidRPr="00105810">
        <w:t>Conclusion</w:t>
      </w:r>
      <w:bookmarkEnd w:id="11"/>
    </w:p>
    <w:p w14:paraId="691F212B" w14:textId="77777777" w:rsidR="00EC29DC" w:rsidRDefault="00F21B4E" w:rsidP="00EC29DC">
      <w:pPr>
        <w:rPr>
          <w:lang w:val="en-GB"/>
        </w:rPr>
      </w:pPr>
      <w:r>
        <w:rPr>
          <w:lang w:val="en-GB"/>
        </w:rPr>
        <w:t xml:space="preserve">In this project, several key elements of data management were discussed. It was seen that data warehousing, mining and interpreting the data through business intelligence are all important part of the process. Two unorganized data sets were given, and with the tools of Excel and SPSS software, important information was extracted. From the assessment </w:t>
      </w:r>
      <w:proofErr w:type="gramStart"/>
      <w:r>
        <w:rPr>
          <w:lang w:val="en-GB"/>
        </w:rPr>
        <w:t>it is clear that data</w:t>
      </w:r>
      <w:proofErr w:type="gramEnd"/>
      <w:r>
        <w:rPr>
          <w:lang w:val="en-GB"/>
        </w:rPr>
        <w:t xml:space="preserve"> mining will have more and more involvement in the business structure in the future. </w:t>
      </w:r>
      <w:proofErr w:type="gramStart"/>
      <w:r>
        <w:rPr>
          <w:lang w:val="en-GB"/>
        </w:rPr>
        <w:t>So</w:t>
      </w:r>
      <w:proofErr w:type="gramEnd"/>
      <w:r>
        <w:rPr>
          <w:lang w:val="en-GB"/>
        </w:rPr>
        <w:t xml:space="preserve"> it is necessary that businesses get adapted to the techniques and the staffs are well-educated.</w:t>
      </w:r>
    </w:p>
    <w:p w14:paraId="6A484CA7" w14:textId="77777777" w:rsidR="0006756F" w:rsidRDefault="0006756F">
      <w:pPr>
        <w:rPr>
          <w:lang w:val="en-GB"/>
        </w:rPr>
      </w:pPr>
      <w:r>
        <w:rPr>
          <w:lang w:val="en-GB"/>
        </w:rPr>
        <w:br w:type="page"/>
      </w:r>
    </w:p>
    <w:p w14:paraId="72B1A14B" w14:textId="77777777" w:rsidR="00EF6D90" w:rsidRDefault="00B36AE2" w:rsidP="00B36AE2">
      <w:pPr>
        <w:pStyle w:val="Heading1"/>
        <w:rPr>
          <w:lang w:val="en-GB"/>
        </w:rPr>
      </w:pPr>
      <w:bookmarkStart w:id="12" w:name="_Toc88327967"/>
      <w:r>
        <w:rPr>
          <w:lang w:val="en-GB"/>
        </w:rPr>
        <w:lastRenderedPageBreak/>
        <w:t>References</w:t>
      </w:r>
      <w:bookmarkEnd w:id="12"/>
    </w:p>
    <w:p w14:paraId="2385B967" w14:textId="77777777" w:rsidR="0006756F" w:rsidRDefault="0006756F" w:rsidP="00EC29DC">
      <w:pPr>
        <w:rPr>
          <w:rFonts w:ascii="Arial" w:hAnsi="Arial" w:cs="Arial"/>
          <w:color w:val="222222"/>
          <w:sz w:val="20"/>
          <w:szCs w:val="20"/>
          <w:shd w:val="clear" w:color="auto" w:fill="FFFFFF"/>
        </w:rPr>
      </w:pPr>
    </w:p>
    <w:p w14:paraId="5C266155" w14:textId="77777777" w:rsidR="00EF6D90" w:rsidRDefault="0006756F" w:rsidP="00EC29DC">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Chaudhuri, S. and </w:t>
      </w:r>
      <w:proofErr w:type="spellStart"/>
      <w:r>
        <w:rPr>
          <w:rFonts w:ascii="Arial" w:hAnsi="Arial" w:cs="Arial"/>
          <w:color w:val="222222"/>
          <w:sz w:val="20"/>
          <w:szCs w:val="20"/>
          <w:shd w:val="clear" w:color="auto" w:fill="FFFFFF"/>
        </w:rPr>
        <w:t>Dayal</w:t>
      </w:r>
      <w:proofErr w:type="spellEnd"/>
      <w:r>
        <w:rPr>
          <w:rFonts w:ascii="Arial" w:hAnsi="Arial" w:cs="Arial"/>
          <w:color w:val="222222"/>
          <w:sz w:val="20"/>
          <w:szCs w:val="20"/>
          <w:shd w:val="clear" w:color="auto" w:fill="FFFFFF"/>
        </w:rPr>
        <w:t>, U., 1997. An overview of data warehousing and OLAP technology. </w:t>
      </w:r>
      <w:r>
        <w:rPr>
          <w:rFonts w:ascii="Arial" w:hAnsi="Arial" w:cs="Arial"/>
          <w:i/>
          <w:iCs/>
          <w:color w:val="222222"/>
          <w:sz w:val="20"/>
          <w:szCs w:val="20"/>
          <w:shd w:val="clear" w:color="auto" w:fill="FFFFFF"/>
        </w:rPr>
        <w:t xml:space="preserve">ACM </w:t>
      </w:r>
      <w:proofErr w:type="spellStart"/>
      <w:r>
        <w:rPr>
          <w:rFonts w:ascii="Arial" w:hAnsi="Arial" w:cs="Arial"/>
          <w:i/>
          <w:iCs/>
          <w:color w:val="222222"/>
          <w:sz w:val="20"/>
          <w:szCs w:val="20"/>
          <w:shd w:val="clear" w:color="auto" w:fill="FFFFFF"/>
        </w:rPr>
        <w:t>Sigmod</w:t>
      </w:r>
      <w:proofErr w:type="spellEnd"/>
      <w:r>
        <w:rPr>
          <w:rFonts w:ascii="Arial" w:hAnsi="Arial" w:cs="Arial"/>
          <w:i/>
          <w:iCs/>
          <w:color w:val="222222"/>
          <w:sz w:val="20"/>
          <w:szCs w:val="20"/>
          <w:shd w:val="clear" w:color="auto" w:fill="FFFFFF"/>
        </w:rPr>
        <w:t xml:space="preserve"> record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(1), pp.65-74.</w:t>
      </w:r>
    </w:p>
    <w:p w14:paraId="4770ED91" w14:textId="77777777" w:rsidR="0006756F" w:rsidRDefault="0006756F" w:rsidP="00EC29DC">
      <w:pPr>
        <w:rPr>
          <w:rFonts w:ascii="Arial" w:hAnsi="Arial" w:cs="Arial"/>
          <w:color w:val="222222"/>
          <w:sz w:val="20"/>
          <w:szCs w:val="20"/>
          <w:shd w:val="clear" w:color="auto" w:fill="FFFFFF"/>
        </w:rPr>
      </w:pPr>
      <w:r>
        <w:rPr>
          <w:rFonts w:ascii="Arial" w:hAnsi="Arial" w:cs="Arial"/>
          <w:color w:val="222222"/>
          <w:sz w:val="20"/>
          <w:szCs w:val="20"/>
          <w:shd w:val="clear" w:color="auto" w:fill="FFFFFF"/>
        </w:rPr>
        <w:t>Sen, A. and Sinha, A.P., 2005. A comparison of data warehousing methodologies. </w:t>
      </w:r>
      <w:r>
        <w:rPr>
          <w:rFonts w:ascii="Arial" w:hAnsi="Arial" w:cs="Arial"/>
          <w:i/>
          <w:iCs/>
          <w:color w:val="222222"/>
          <w:sz w:val="20"/>
          <w:szCs w:val="20"/>
          <w:shd w:val="clear" w:color="auto" w:fill="FFFFFF"/>
        </w:rPr>
        <w:t>Communications of the ACM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48</w:t>
      </w:r>
      <w:r>
        <w:rPr>
          <w:rFonts w:ascii="Arial" w:hAnsi="Arial" w:cs="Arial"/>
          <w:color w:val="222222"/>
          <w:sz w:val="20"/>
          <w:szCs w:val="20"/>
          <w:shd w:val="clear" w:color="auto" w:fill="FFFFFF"/>
        </w:rPr>
        <w:t>(3), pp.79-84.</w:t>
      </w:r>
    </w:p>
    <w:p w14:paraId="5256BEE6" w14:textId="77777777" w:rsidR="0006756F" w:rsidRDefault="0006756F" w:rsidP="00EC29DC">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Inmon</w:t>
      </w:r>
      <w:proofErr w:type="spellEnd"/>
      <w:r>
        <w:rPr>
          <w:rFonts w:ascii="Arial" w:hAnsi="Arial" w:cs="Arial"/>
          <w:color w:val="222222"/>
          <w:sz w:val="20"/>
          <w:szCs w:val="20"/>
          <w:shd w:val="clear" w:color="auto" w:fill="FFFFFF"/>
        </w:rPr>
        <w:t xml:space="preserve">, W.H.H., Strauss, D. and </w:t>
      </w:r>
      <w:proofErr w:type="spellStart"/>
      <w:r>
        <w:rPr>
          <w:rFonts w:ascii="Arial" w:hAnsi="Arial" w:cs="Arial"/>
          <w:color w:val="222222"/>
          <w:sz w:val="20"/>
          <w:szCs w:val="20"/>
          <w:shd w:val="clear" w:color="auto" w:fill="FFFFFF"/>
        </w:rPr>
        <w:t>Neushloss</w:t>
      </w:r>
      <w:proofErr w:type="spellEnd"/>
      <w:r>
        <w:rPr>
          <w:rFonts w:ascii="Arial" w:hAnsi="Arial" w:cs="Arial"/>
          <w:color w:val="222222"/>
          <w:sz w:val="20"/>
          <w:szCs w:val="20"/>
          <w:shd w:val="clear" w:color="auto" w:fill="FFFFFF"/>
        </w:rPr>
        <w:t>, G., 2010. </w:t>
      </w:r>
      <w:r>
        <w:rPr>
          <w:rFonts w:ascii="Arial" w:hAnsi="Arial" w:cs="Arial"/>
          <w:i/>
          <w:iCs/>
          <w:color w:val="222222"/>
          <w:sz w:val="20"/>
          <w:szCs w:val="20"/>
          <w:shd w:val="clear" w:color="auto" w:fill="FFFFFF"/>
        </w:rPr>
        <w:t>DW 2.0: The architecture for the next generation of data warehousing</w:t>
      </w:r>
      <w:r>
        <w:rPr>
          <w:rFonts w:ascii="Arial" w:hAnsi="Arial" w:cs="Arial"/>
          <w:color w:val="222222"/>
          <w:sz w:val="20"/>
          <w:szCs w:val="20"/>
          <w:shd w:val="clear" w:color="auto" w:fill="FFFFFF"/>
        </w:rPr>
        <w:t>. Elsevier.</w:t>
      </w:r>
    </w:p>
    <w:p w14:paraId="64E6549F" w14:textId="77777777" w:rsidR="0006756F" w:rsidRDefault="0006756F" w:rsidP="00EC29DC">
      <w:pPr>
        <w:rPr>
          <w:rFonts w:ascii="Arial" w:hAnsi="Arial" w:cs="Arial"/>
          <w:color w:val="000000"/>
          <w:sz w:val="20"/>
          <w:szCs w:val="20"/>
          <w:shd w:val="clear" w:color="auto" w:fill="FFFFFF"/>
        </w:rPr>
      </w:pPr>
      <w:r>
        <w:rPr>
          <w:rFonts w:ascii="Arial" w:hAnsi="Arial" w:cs="Arial"/>
          <w:color w:val="000000"/>
          <w:sz w:val="20"/>
          <w:szCs w:val="20"/>
          <w:shd w:val="clear" w:color="auto" w:fill="FFFFFF"/>
        </w:rPr>
        <w:t>Tutorialspoint.com. 2021. </w:t>
      </w:r>
      <w:r>
        <w:rPr>
          <w:rFonts w:ascii="Arial" w:hAnsi="Arial" w:cs="Arial"/>
          <w:i/>
          <w:iCs/>
          <w:color w:val="000000"/>
          <w:sz w:val="20"/>
          <w:szCs w:val="20"/>
          <w:shd w:val="clear" w:color="auto" w:fill="FFFFFF"/>
        </w:rPr>
        <w:t>Data Warehousing - Concepts</w:t>
      </w:r>
      <w:r>
        <w:rPr>
          <w:rFonts w:ascii="Arial" w:hAnsi="Arial" w:cs="Arial"/>
          <w:color w:val="000000"/>
          <w:sz w:val="20"/>
          <w:szCs w:val="20"/>
          <w:shd w:val="clear" w:color="auto" w:fill="FFFFFF"/>
        </w:rPr>
        <w:t>. [online] Available at: &lt;https://www.tutorialspoint.com/dwh/dwh_data_warehousing.htm&gt; [Accessed 20 November 2021].</w:t>
      </w:r>
    </w:p>
    <w:p w14:paraId="73493425" w14:textId="77777777" w:rsidR="0006756F" w:rsidRDefault="0006756F" w:rsidP="00EC29DC">
      <w:pPr>
        <w:rPr>
          <w:rFonts w:ascii="Arial" w:hAnsi="Arial" w:cs="Arial"/>
          <w:color w:val="222222"/>
          <w:sz w:val="20"/>
          <w:szCs w:val="20"/>
          <w:shd w:val="clear" w:color="auto" w:fill="FFFFFF"/>
        </w:rPr>
      </w:pPr>
      <w:r>
        <w:rPr>
          <w:rFonts w:ascii="Arial" w:hAnsi="Arial" w:cs="Arial"/>
          <w:color w:val="222222"/>
          <w:sz w:val="20"/>
          <w:szCs w:val="20"/>
          <w:shd w:val="clear" w:color="auto" w:fill="FFFFFF"/>
        </w:rPr>
        <w:t>Tan, P.N., Steinbach, M. and Kumar, V., 2016. </w:t>
      </w:r>
      <w:r>
        <w:rPr>
          <w:rFonts w:ascii="Arial" w:hAnsi="Arial" w:cs="Arial"/>
          <w:i/>
          <w:iCs/>
          <w:color w:val="222222"/>
          <w:sz w:val="20"/>
          <w:szCs w:val="20"/>
          <w:shd w:val="clear" w:color="auto" w:fill="FFFFFF"/>
        </w:rPr>
        <w:t>Introduction to data mining</w:t>
      </w:r>
      <w:r>
        <w:rPr>
          <w:rFonts w:ascii="Arial" w:hAnsi="Arial" w:cs="Arial"/>
          <w:color w:val="222222"/>
          <w:sz w:val="20"/>
          <w:szCs w:val="20"/>
          <w:shd w:val="clear" w:color="auto" w:fill="FFFFFF"/>
        </w:rPr>
        <w:t>. Pearson Education India.</w:t>
      </w:r>
    </w:p>
    <w:p w14:paraId="5A626E38" w14:textId="77777777" w:rsidR="0006756F" w:rsidRDefault="0006756F" w:rsidP="00EC29DC">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Chung, H.M. and Gray, P., 1999. Data mining. </w:t>
      </w:r>
      <w:r>
        <w:rPr>
          <w:rFonts w:ascii="Arial" w:hAnsi="Arial" w:cs="Arial"/>
          <w:i/>
          <w:iCs/>
          <w:color w:val="222222"/>
          <w:sz w:val="20"/>
          <w:szCs w:val="20"/>
          <w:shd w:val="clear" w:color="auto" w:fill="FFFFFF"/>
        </w:rPr>
        <w:t>Journal of management information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(1), pp.11-16.</w:t>
      </w:r>
    </w:p>
    <w:p w14:paraId="0D2B4113" w14:textId="77777777" w:rsidR="0006756F" w:rsidRDefault="0006756F" w:rsidP="00EC29DC">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Watson, H.J. and Wixom, B.H., 2007. The current state of business intelligence. </w:t>
      </w:r>
      <w:r>
        <w:rPr>
          <w:rFonts w:ascii="Arial" w:hAnsi="Arial" w:cs="Arial"/>
          <w:i/>
          <w:iCs/>
          <w:color w:val="222222"/>
          <w:sz w:val="20"/>
          <w:szCs w:val="20"/>
          <w:shd w:val="clear" w:color="auto" w:fill="FFFFFF"/>
        </w:rPr>
        <w:t>Computer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(9), pp.96-99.</w:t>
      </w:r>
    </w:p>
    <w:p w14:paraId="4F6C2A80" w14:textId="77777777" w:rsidR="0006756F" w:rsidRDefault="0006756F" w:rsidP="00EC29DC">
      <w:pPr>
        <w:rPr>
          <w:rFonts w:ascii="Arial" w:hAnsi="Arial" w:cs="Arial"/>
          <w:color w:val="000000"/>
          <w:sz w:val="20"/>
          <w:szCs w:val="20"/>
          <w:shd w:val="clear" w:color="auto" w:fill="FFFFFF"/>
        </w:rPr>
      </w:pPr>
      <w:r>
        <w:rPr>
          <w:rFonts w:ascii="Arial" w:hAnsi="Arial" w:cs="Arial"/>
          <w:color w:val="000000"/>
          <w:sz w:val="20"/>
          <w:szCs w:val="20"/>
          <w:shd w:val="clear" w:color="auto" w:fill="FFFFFF"/>
        </w:rPr>
        <w:t>Selecthub.com. 2021. </w:t>
      </w:r>
      <w:r>
        <w:rPr>
          <w:rFonts w:ascii="Arial" w:hAnsi="Arial" w:cs="Arial"/>
          <w:i/>
          <w:iCs/>
          <w:color w:val="000000"/>
          <w:sz w:val="20"/>
          <w:szCs w:val="20"/>
          <w:shd w:val="clear" w:color="auto" w:fill="FFFFFF"/>
        </w:rPr>
        <w:t>Business Intelligence Trends in 2021 | Latest Trends In BI</w:t>
      </w:r>
      <w:r>
        <w:rPr>
          <w:rFonts w:ascii="Arial" w:hAnsi="Arial" w:cs="Arial"/>
          <w:color w:val="000000"/>
          <w:sz w:val="20"/>
          <w:szCs w:val="20"/>
          <w:shd w:val="clear" w:color="auto" w:fill="FFFFFF"/>
        </w:rPr>
        <w:t>. [online] Available at: &lt;https://www.selecthub.com/business-intelligence/business-intelligence-trends/&gt; [Accessed 20 November 2021].</w:t>
      </w:r>
    </w:p>
    <w:p w14:paraId="03A75DF9" w14:textId="77777777" w:rsidR="0006756F" w:rsidRDefault="0006756F" w:rsidP="00EC29DC">
      <w:pPr>
        <w:rPr>
          <w:rFonts w:ascii="Arial" w:hAnsi="Arial" w:cs="Arial"/>
          <w:color w:val="000000"/>
          <w:sz w:val="20"/>
          <w:szCs w:val="20"/>
          <w:shd w:val="clear" w:color="auto" w:fill="FFFFFF"/>
        </w:rPr>
      </w:pPr>
      <w:r>
        <w:rPr>
          <w:rFonts w:ascii="Arial" w:hAnsi="Arial" w:cs="Arial"/>
          <w:color w:val="000000"/>
          <w:sz w:val="20"/>
          <w:szCs w:val="20"/>
          <w:shd w:val="clear" w:color="auto" w:fill="FFFFFF"/>
        </w:rPr>
        <w:t>Methods, D., 2021. </w:t>
      </w:r>
      <w:r>
        <w:rPr>
          <w:rFonts w:ascii="Arial" w:hAnsi="Arial" w:cs="Arial"/>
          <w:i/>
          <w:iCs/>
          <w:color w:val="000000"/>
          <w:sz w:val="20"/>
          <w:szCs w:val="20"/>
          <w:shd w:val="clear" w:color="auto" w:fill="FFFFFF"/>
        </w:rPr>
        <w:t xml:space="preserve">Data Mining Methods | Top 8 Types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Data Mining Method With Examples</w:t>
      </w:r>
      <w:r>
        <w:rPr>
          <w:rFonts w:ascii="Arial" w:hAnsi="Arial" w:cs="Arial"/>
          <w:color w:val="000000"/>
          <w:sz w:val="20"/>
          <w:szCs w:val="20"/>
          <w:shd w:val="clear" w:color="auto" w:fill="FFFFFF"/>
        </w:rPr>
        <w:t>. [online] EDUCBA. Available at: &lt;https://www.educba.com/data-mining-methods/&gt; [Accessed 20 November 2021].</w:t>
      </w:r>
    </w:p>
    <w:p w14:paraId="46CCDB65" w14:textId="77777777" w:rsidR="00B36AE2" w:rsidRDefault="00B36AE2" w:rsidP="00EC29DC">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Writeneed</w:t>
      </w:r>
      <w:proofErr w:type="spellEnd"/>
      <w:r>
        <w:rPr>
          <w:rFonts w:ascii="Arial" w:hAnsi="Arial" w:cs="Arial"/>
          <w:color w:val="000000"/>
          <w:sz w:val="20"/>
          <w:szCs w:val="20"/>
          <w:shd w:val="clear" w:color="auto" w:fill="FFFFFF"/>
        </w:rPr>
        <w:t>, 2021. [online] Available at: &lt;https://www.writeneed.com/post/2017/07/05/importance-and-benefits-of-spss-in-research&gt; [Accessed 20 November 2021].</w:t>
      </w:r>
    </w:p>
    <w:p w14:paraId="3C098589" w14:textId="77777777" w:rsidR="0006756F" w:rsidRDefault="0006756F" w:rsidP="00EC29DC">
      <w:pPr>
        <w:rPr>
          <w:rFonts w:ascii="Arial" w:hAnsi="Arial" w:cs="Arial"/>
          <w:color w:val="222222"/>
          <w:sz w:val="20"/>
          <w:szCs w:val="20"/>
          <w:shd w:val="clear" w:color="auto" w:fill="FFFFFF"/>
        </w:rPr>
      </w:pPr>
    </w:p>
    <w:p w14:paraId="5454BC6C" w14:textId="77777777" w:rsidR="0006756F" w:rsidRPr="00EC29DC" w:rsidRDefault="0006756F" w:rsidP="00EC29DC">
      <w:pPr>
        <w:rPr>
          <w:lang w:val="en-GB"/>
        </w:rPr>
      </w:pPr>
    </w:p>
    <w:sectPr w:rsidR="0006756F" w:rsidRPr="00EC29DC" w:rsidSect="00F56EF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BCD0F" w14:textId="77777777" w:rsidR="00B9667E" w:rsidRDefault="00B9667E" w:rsidP="00F56EF0">
      <w:pPr>
        <w:spacing w:after="0" w:line="240" w:lineRule="auto"/>
      </w:pPr>
      <w:r>
        <w:separator/>
      </w:r>
    </w:p>
  </w:endnote>
  <w:endnote w:type="continuationSeparator" w:id="0">
    <w:p w14:paraId="5911DEF4" w14:textId="77777777" w:rsidR="00B9667E" w:rsidRDefault="00B9667E" w:rsidP="00F56E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61438" w14:textId="77777777" w:rsidR="00B9667E" w:rsidRDefault="00B9667E" w:rsidP="00F56EF0">
      <w:pPr>
        <w:spacing w:after="0" w:line="240" w:lineRule="auto"/>
      </w:pPr>
      <w:r>
        <w:separator/>
      </w:r>
    </w:p>
  </w:footnote>
  <w:footnote w:type="continuationSeparator" w:id="0">
    <w:p w14:paraId="3E2ECC16" w14:textId="77777777" w:rsidR="00B9667E" w:rsidRDefault="00B9667E" w:rsidP="00F56E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4603B"/>
    <w:multiLevelType w:val="hybridMultilevel"/>
    <w:tmpl w:val="91061C1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2C61D2"/>
    <w:multiLevelType w:val="hybridMultilevel"/>
    <w:tmpl w:val="1438F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FE206A"/>
    <w:multiLevelType w:val="hybridMultilevel"/>
    <w:tmpl w:val="8C5E91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2A2560"/>
    <w:multiLevelType w:val="hybridMultilevel"/>
    <w:tmpl w:val="202C9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BF411A8"/>
    <w:multiLevelType w:val="hybridMultilevel"/>
    <w:tmpl w:val="F71EC3B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5965"/>
    <w:rsid w:val="0000172D"/>
    <w:rsid w:val="00002120"/>
    <w:rsid w:val="000424EE"/>
    <w:rsid w:val="00043154"/>
    <w:rsid w:val="000567AF"/>
    <w:rsid w:val="00066DCA"/>
    <w:rsid w:val="0006756F"/>
    <w:rsid w:val="000B5608"/>
    <w:rsid w:val="000C7098"/>
    <w:rsid w:val="000F1EC1"/>
    <w:rsid w:val="001011AD"/>
    <w:rsid w:val="00105810"/>
    <w:rsid w:val="001342CD"/>
    <w:rsid w:val="00144506"/>
    <w:rsid w:val="00145B5A"/>
    <w:rsid w:val="00165998"/>
    <w:rsid w:val="00181771"/>
    <w:rsid w:val="001970B5"/>
    <w:rsid w:val="001D3B06"/>
    <w:rsid w:val="001F425B"/>
    <w:rsid w:val="00293F84"/>
    <w:rsid w:val="002C0D7A"/>
    <w:rsid w:val="002F06F0"/>
    <w:rsid w:val="00301A5E"/>
    <w:rsid w:val="00304747"/>
    <w:rsid w:val="0033199B"/>
    <w:rsid w:val="00356757"/>
    <w:rsid w:val="003627E6"/>
    <w:rsid w:val="003765C6"/>
    <w:rsid w:val="003C2A3D"/>
    <w:rsid w:val="003E5B82"/>
    <w:rsid w:val="003F7582"/>
    <w:rsid w:val="00452BD3"/>
    <w:rsid w:val="0046741E"/>
    <w:rsid w:val="004928D8"/>
    <w:rsid w:val="004C2FB7"/>
    <w:rsid w:val="0054252C"/>
    <w:rsid w:val="00553578"/>
    <w:rsid w:val="00566F5F"/>
    <w:rsid w:val="006675CD"/>
    <w:rsid w:val="00687673"/>
    <w:rsid w:val="00692ABB"/>
    <w:rsid w:val="006E0289"/>
    <w:rsid w:val="00712429"/>
    <w:rsid w:val="007212A1"/>
    <w:rsid w:val="00721DD0"/>
    <w:rsid w:val="00742DD9"/>
    <w:rsid w:val="00750FA7"/>
    <w:rsid w:val="007662A0"/>
    <w:rsid w:val="00777712"/>
    <w:rsid w:val="0079639D"/>
    <w:rsid w:val="0079727A"/>
    <w:rsid w:val="0079729E"/>
    <w:rsid w:val="007A5BF7"/>
    <w:rsid w:val="007A69DE"/>
    <w:rsid w:val="007B4A77"/>
    <w:rsid w:val="007B7B54"/>
    <w:rsid w:val="007F4B5F"/>
    <w:rsid w:val="00814586"/>
    <w:rsid w:val="00832269"/>
    <w:rsid w:val="00862A1C"/>
    <w:rsid w:val="0089731B"/>
    <w:rsid w:val="008A6EB2"/>
    <w:rsid w:val="008F43B1"/>
    <w:rsid w:val="008F783B"/>
    <w:rsid w:val="00972794"/>
    <w:rsid w:val="009B5965"/>
    <w:rsid w:val="00A91509"/>
    <w:rsid w:val="00AB3A81"/>
    <w:rsid w:val="00AB6395"/>
    <w:rsid w:val="00B36AE2"/>
    <w:rsid w:val="00B5418C"/>
    <w:rsid w:val="00B9667E"/>
    <w:rsid w:val="00C26C3E"/>
    <w:rsid w:val="00C3171A"/>
    <w:rsid w:val="00C64778"/>
    <w:rsid w:val="00C90EE8"/>
    <w:rsid w:val="00CA1E58"/>
    <w:rsid w:val="00CB29CA"/>
    <w:rsid w:val="00CB2BB0"/>
    <w:rsid w:val="00CC6AEF"/>
    <w:rsid w:val="00CE5539"/>
    <w:rsid w:val="00CF79F8"/>
    <w:rsid w:val="00E12977"/>
    <w:rsid w:val="00E26BAF"/>
    <w:rsid w:val="00E77DFB"/>
    <w:rsid w:val="00EC29DC"/>
    <w:rsid w:val="00ED5D50"/>
    <w:rsid w:val="00EF6D90"/>
    <w:rsid w:val="00F21B4E"/>
    <w:rsid w:val="00F56EF0"/>
    <w:rsid w:val="00F8281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9EA1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EF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56EF0"/>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F56EF0"/>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56EF0"/>
    <w:rPr>
      <w:rFonts w:ascii="Times New Roman" w:eastAsiaTheme="majorEastAsia" w:hAnsi="Times New Roman" w:cstheme="majorBidi"/>
      <w:sz w:val="28"/>
      <w:szCs w:val="26"/>
    </w:rPr>
  </w:style>
  <w:style w:type="character" w:customStyle="1" w:styleId="Heading1Char">
    <w:name w:val="Heading 1 Char"/>
    <w:basedOn w:val="DefaultParagraphFont"/>
    <w:link w:val="Heading1"/>
    <w:uiPriority w:val="9"/>
    <w:rsid w:val="00F56EF0"/>
    <w:rPr>
      <w:rFonts w:ascii="Times New Roman" w:eastAsiaTheme="majorEastAsia" w:hAnsi="Times New Roman" w:cstheme="majorBidi"/>
      <w:sz w:val="32"/>
      <w:szCs w:val="32"/>
    </w:rPr>
  </w:style>
  <w:style w:type="paragraph" w:styleId="ListParagraph">
    <w:name w:val="List Paragraph"/>
    <w:basedOn w:val="Normal"/>
    <w:uiPriority w:val="34"/>
    <w:qFormat/>
    <w:rsid w:val="00AB6395"/>
    <w:pPr>
      <w:ind w:left="720"/>
      <w:contextualSpacing/>
    </w:pPr>
  </w:style>
  <w:style w:type="table" w:styleId="TableGrid">
    <w:name w:val="Table Grid"/>
    <w:basedOn w:val="TableNormal"/>
    <w:uiPriority w:val="39"/>
    <w:rsid w:val="003765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765C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
    <w:name w:val="Grid Table 5 Dark"/>
    <w:basedOn w:val="TableNormal"/>
    <w:uiPriority w:val="50"/>
    <w:rsid w:val="003765C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6">
    <w:name w:val="Grid Table 5 Dark Accent 6"/>
    <w:basedOn w:val="TableNormal"/>
    <w:uiPriority w:val="50"/>
    <w:rsid w:val="003765C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6">
    <w:name w:val="Grid Table 4 Accent 6"/>
    <w:basedOn w:val="TableNormal"/>
    <w:uiPriority w:val="49"/>
    <w:rsid w:val="004928D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PlainTable4">
    <w:name w:val="Plain Table 4"/>
    <w:basedOn w:val="TableNormal"/>
    <w:uiPriority w:val="44"/>
    <w:rsid w:val="004928D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46741E"/>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002120"/>
    <w:pPr>
      <w:outlineLvl w:val="9"/>
    </w:pPr>
    <w:rPr>
      <w:lang w:eastAsia="en-US"/>
    </w:rPr>
  </w:style>
  <w:style w:type="paragraph" w:styleId="TOC1">
    <w:name w:val="toc 1"/>
    <w:basedOn w:val="Normal"/>
    <w:next w:val="Normal"/>
    <w:autoRedefine/>
    <w:uiPriority w:val="39"/>
    <w:unhideWhenUsed/>
    <w:rsid w:val="00002120"/>
    <w:pPr>
      <w:spacing w:after="100"/>
    </w:pPr>
  </w:style>
  <w:style w:type="paragraph" w:styleId="TOC2">
    <w:name w:val="toc 2"/>
    <w:basedOn w:val="Normal"/>
    <w:next w:val="Normal"/>
    <w:autoRedefine/>
    <w:uiPriority w:val="39"/>
    <w:unhideWhenUsed/>
    <w:rsid w:val="00002120"/>
    <w:pPr>
      <w:spacing w:after="100"/>
      <w:ind w:left="220"/>
    </w:pPr>
  </w:style>
  <w:style w:type="character" w:styleId="Hyperlink">
    <w:name w:val="Hyperlink"/>
    <w:basedOn w:val="DefaultParagraphFont"/>
    <w:uiPriority w:val="99"/>
    <w:unhideWhenUsed/>
    <w:rsid w:val="00002120"/>
    <w:rPr>
      <w:color w:val="0563C1" w:themeColor="hyperlink"/>
      <w:u w:val="single"/>
    </w:rPr>
  </w:style>
  <w:style w:type="paragraph" w:styleId="Title">
    <w:name w:val="Title"/>
    <w:basedOn w:val="Normal"/>
    <w:next w:val="Normal"/>
    <w:link w:val="TitleChar"/>
    <w:uiPriority w:val="10"/>
    <w:qFormat/>
    <w:rsid w:val="007662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2A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F56E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EF0"/>
    <w:rPr>
      <w:rFonts w:ascii="Times New Roman" w:hAnsi="Times New Roman"/>
      <w:sz w:val="24"/>
    </w:rPr>
  </w:style>
  <w:style w:type="paragraph" w:styleId="Footer">
    <w:name w:val="footer"/>
    <w:basedOn w:val="Normal"/>
    <w:link w:val="FooterChar"/>
    <w:uiPriority w:val="99"/>
    <w:unhideWhenUsed/>
    <w:rsid w:val="00F56E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EF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307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a:t>Sales by Year</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Sales</c:v>
                </c:pt>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trendline>
            <c:spPr>
              <a:ln w="15875" cap="rnd">
                <a:solidFill>
                  <a:schemeClr val="accent1"/>
                </a:solidFill>
              </a:ln>
              <a:effectLst/>
            </c:spPr>
            <c:trendlineType val="linear"/>
            <c:dispRSqr val="0"/>
            <c:dispEq val="0"/>
          </c:trendline>
          <c:cat>
            <c:numRef>
              <c:f>Sheet1!$A$2:$A$5</c:f>
              <c:numCache>
                <c:formatCode>General</c:formatCode>
                <c:ptCount val="4"/>
                <c:pt idx="0">
                  <c:v>2009</c:v>
                </c:pt>
                <c:pt idx="1">
                  <c:v>2010</c:v>
                </c:pt>
                <c:pt idx="2">
                  <c:v>2011</c:v>
                </c:pt>
                <c:pt idx="3">
                  <c:v>2012</c:v>
                </c:pt>
              </c:numCache>
            </c:numRef>
          </c:cat>
          <c:val>
            <c:numRef>
              <c:f>Sheet1!$B$2:$B$5</c:f>
              <c:numCache>
                <c:formatCode>General</c:formatCode>
                <c:ptCount val="4"/>
                <c:pt idx="0">
                  <c:v>4169324.8059999989</c:v>
                </c:pt>
                <c:pt idx="1">
                  <c:v>3551642.3814999973</c:v>
                </c:pt>
                <c:pt idx="2">
                  <c:v>3455452.060500002</c:v>
                </c:pt>
                <c:pt idx="3">
                  <c:v>3739181.5760000022</c:v>
                </c:pt>
              </c:numCache>
            </c:numRef>
          </c:val>
          <c:extLst>
            <c:ext xmlns:c16="http://schemas.microsoft.com/office/drawing/2014/chart" uri="{C3380CC4-5D6E-409C-BE32-E72D297353CC}">
              <c16:uniqueId val="{00000000-33D3-4F16-B4A8-8F28A614D16D}"/>
            </c:ext>
          </c:extLst>
        </c:ser>
        <c:ser>
          <c:idx val="1"/>
          <c:order val="1"/>
          <c:tx>
            <c:strRef>
              <c:f>Sheet1!$C$1</c:f>
              <c:strCache>
                <c:ptCount val="1"/>
                <c:pt idx="0">
                  <c:v>Column1</c:v>
                </c:pt>
              </c:strCache>
            </c:strRef>
          </c:tx>
          <c:spPr>
            <a:solidFill>
              <a:schemeClr val="accent2">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pt idx="0">
                  <c:v>2009</c:v>
                </c:pt>
                <c:pt idx="1">
                  <c:v>2010</c:v>
                </c:pt>
                <c:pt idx="2">
                  <c:v>2011</c:v>
                </c:pt>
                <c:pt idx="3">
                  <c:v>2012</c:v>
                </c:pt>
              </c:numCache>
            </c:numRef>
          </c:cat>
          <c:val>
            <c:numRef>
              <c:f>Sheet1!$C$2:$C$5</c:f>
              <c:numCache>
                <c:formatCode>General</c:formatCode>
                <c:ptCount val="4"/>
              </c:numCache>
            </c:numRef>
          </c:val>
          <c:extLst>
            <c:ext xmlns:c16="http://schemas.microsoft.com/office/drawing/2014/chart" uri="{C3380CC4-5D6E-409C-BE32-E72D297353CC}">
              <c16:uniqueId val="{00000001-33D3-4F16-B4A8-8F28A614D16D}"/>
            </c:ext>
          </c:extLst>
        </c:ser>
        <c:ser>
          <c:idx val="2"/>
          <c:order val="2"/>
          <c:tx>
            <c:strRef>
              <c:f>Sheet1!$D$1</c:f>
              <c:strCache>
                <c:ptCount val="1"/>
                <c:pt idx="0">
                  <c:v>Column2</c:v>
                </c:pt>
              </c:strCache>
            </c:strRef>
          </c:tx>
          <c:spPr>
            <a:solidFill>
              <a:schemeClr val="accent3">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pt idx="0">
                  <c:v>2009</c:v>
                </c:pt>
                <c:pt idx="1">
                  <c:v>2010</c:v>
                </c:pt>
                <c:pt idx="2">
                  <c:v>2011</c:v>
                </c:pt>
                <c:pt idx="3">
                  <c:v>2012</c:v>
                </c:pt>
              </c:numCache>
            </c:numRef>
          </c:cat>
          <c:val>
            <c:numRef>
              <c:f>Sheet1!$D$2:$D$5</c:f>
              <c:numCache>
                <c:formatCode>General</c:formatCode>
                <c:ptCount val="4"/>
              </c:numCache>
            </c:numRef>
          </c:val>
          <c:extLst>
            <c:ext xmlns:c16="http://schemas.microsoft.com/office/drawing/2014/chart" uri="{C3380CC4-5D6E-409C-BE32-E72D297353CC}">
              <c16:uniqueId val="{00000002-33D3-4F16-B4A8-8F28A614D16D}"/>
            </c:ext>
          </c:extLst>
        </c:ser>
        <c:dLbls>
          <c:dLblPos val="outEnd"/>
          <c:showLegendKey val="0"/>
          <c:showVal val="1"/>
          <c:showCatName val="0"/>
          <c:showSerName val="0"/>
          <c:showPercent val="0"/>
          <c:showBubbleSize val="0"/>
        </c:dLbls>
        <c:gapWidth val="80"/>
        <c:overlap val="25"/>
        <c:axId val="362676591"/>
        <c:axId val="362688239"/>
      </c:barChart>
      <c:catAx>
        <c:axId val="362676591"/>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362688239"/>
        <c:crosses val="autoZero"/>
        <c:auto val="1"/>
        <c:lblAlgn val="ctr"/>
        <c:lblOffset val="100"/>
        <c:noMultiLvlLbl val="0"/>
      </c:catAx>
      <c:valAx>
        <c:axId val="362688239"/>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362676591"/>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a:t>Profit by Year</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Profit</c:v>
                </c:pt>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trendline>
            <c:spPr>
              <a:ln w="15875" cap="rnd">
                <a:solidFill>
                  <a:schemeClr val="accent1"/>
                </a:solidFill>
              </a:ln>
              <a:effectLst/>
            </c:spPr>
            <c:trendlineType val="linear"/>
            <c:dispRSqr val="0"/>
            <c:dispEq val="0"/>
          </c:trendline>
          <c:cat>
            <c:numRef>
              <c:f>Sheet1!$A$2:$A$5</c:f>
              <c:numCache>
                <c:formatCode>General</c:formatCode>
                <c:ptCount val="4"/>
                <c:pt idx="0">
                  <c:v>2009</c:v>
                </c:pt>
                <c:pt idx="1">
                  <c:v>2010</c:v>
                </c:pt>
                <c:pt idx="2">
                  <c:v>2011</c:v>
                </c:pt>
                <c:pt idx="3">
                  <c:v>2012</c:v>
                </c:pt>
              </c:numCache>
            </c:numRef>
          </c:cat>
          <c:val>
            <c:numRef>
              <c:f>Sheet1!$B$2:$B$5</c:f>
              <c:numCache>
                <c:formatCode>General</c:formatCode>
                <c:ptCount val="4"/>
                <c:pt idx="0">
                  <c:v>421514.2799999995</c:v>
                </c:pt>
                <c:pt idx="1">
                  <c:v>370859.09000000043</c:v>
                </c:pt>
                <c:pt idx="2">
                  <c:v>384288.22999999934</c:v>
                </c:pt>
                <c:pt idx="3">
                  <c:v>345106.37999999931</c:v>
                </c:pt>
              </c:numCache>
            </c:numRef>
          </c:val>
          <c:extLst>
            <c:ext xmlns:c16="http://schemas.microsoft.com/office/drawing/2014/chart" uri="{C3380CC4-5D6E-409C-BE32-E72D297353CC}">
              <c16:uniqueId val="{00000000-EF82-4D10-89B5-6DBF8D94BDFE}"/>
            </c:ext>
          </c:extLst>
        </c:ser>
        <c:ser>
          <c:idx val="1"/>
          <c:order val="1"/>
          <c:tx>
            <c:strRef>
              <c:f>Sheet1!$C$1</c:f>
              <c:strCache>
                <c:ptCount val="1"/>
                <c:pt idx="0">
                  <c:v>Column2</c:v>
                </c:pt>
              </c:strCache>
            </c:strRef>
          </c:tx>
          <c:spPr>
            <a:solidFill>
              <a:schemeClr val="accent2">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pt idx="0">
                  <c:v>2009</c:v>
                </c:pt>
                <c:pt idx="1">
                  <c:v>2010</c:v>
                </c:pt>
                <c:pt idx="2">
                  <c:v>2011</c:v>
                </c:pt>
                <c:pt idx="3">
                  <c:v>2012</c:v>
                </c:pt>
              </c:numCache>
            </c:numRef>
          </c:cat>
          <c:val>
            <c:numRef>
              <c:f>Sheet1!$C$2:$C$5</c:f>
              <c:numCache>
                <c:formatCode>General</c:formatCode>
                <c:ptCount val="4"/>
              </c:numCache>
            </c:numRef>
          </c:val>
          <c:extLst>
            <c:ext xmlns:c16="http://schemas.microsoft.com/office/drawing/2014/chart" uri="{C3380CC4-5D6E-409C-BE32-E72D297353CC}">
              <c16:uniqueId val="{00000001-EF82-4D10-89B5-6DBF8D94BDFE}"/>
            </c:ext>
          </c:extLst>
        </c:ser>
        <c:ser>
          <c:idx val="2"/>
          <c:order val="2"/>
          <c:tx>
            <c:strRef>
              <c:f>Sheet1!$D$1</c:f>
              <c:strCache>
                <c:ptCount val="1"/>
                <c:pt idx="0">
                  <c:v>Column3</c:v>
                </c:pt>
              </c:strCache>
            </c:strRef>
          </c:tx>
          <c:spPr>
            <a:solidFill>
              <a:schemeClr val="accent3">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pt idx="0">
                  <c:v>2009</c:v>
                </c:pt>
                <c:pt idx="1">
                  <c:v>2010</c:v>
                </c:pt>
                <c:pt idx="2">
                  <c:v>2011</c:v>
                </c:pt>
                <c:pt idx="3">
                  <c:v>2012</c:v>
                </c:pt>
              </c:numCache>
            </c:numRef>
          </c:cat>
          <c:val>
            <c:numRef>
              <c:f>Sheet1!$D$2:$D$5</c:f>
              <c:numCache>
                <c:formatCode>General</c:formatCode>
                <c:ptCount val="4"/>
              </c:numCache>
            </c:numRef>
          </c:val>
          <c:extLst>
            <c:ext xmlns:c16="http://schemas.microsoft.com/office/drawing/2014/chart" uri="{C3380CC4-5D6E-409C-BE32-E72D297353CC}">
              <c16:uniqueId val="{00000002-EF82-4D10-89B5-6DBF8D94BDFE}"/>
            </c:ext>
          </c:extLst>
        </c:ser>
        <c:dLbls>
          <c:dLblPos val="outEnd"/>
          <c:showLegendKey val="0"/>
          <c:showVal val="1"/>
          <c:showCatName val="0"/>
          <c:showSerName val="0"/>
          <c:showPercent val="0"/>
          <c:showBubbleSize val="0"/>
        </c:dLbls>
        <c:gapWidth val="80"/>
        <c:overlap val="25"/>
        <c:axId val="1727536128"/>
        <c:axId val="1727534464"/>
      </c:barChart>
      <c:catAx>
        <c:axId val="1727536128"/>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1727534464"/>
        <c:crosses val="autoZero"/>
        <c:auto val="1"/>
        <c:lblAlgn val="ctr"/>
        <c:lblOffset val="100"/>
        <c:noMultiLvlLbl val="0"/>
      </c:catAx>
      <c:valAx>
        <c:axId val="1727534464"/>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1727536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a:t>Unit Price and Shipping Cost</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Sum of Unit Price</c:v>
                </c:pt>
              </c:strCache>
            </c:strRef>
          </c:tx>
          <c:spPr>
            <a:solidFill>
              <a:schemeClr val="accent1">
                <a:alpha val="70000"/>
              </a:schemeClr>
            </a:solidFill>
            <a:ln>
              <a:noFill/>
            </a:ln>
            <a:effectLst/>
          </c:spPr>
          <c:invertIfNegative val="0"/>
          <c:trendline>
            <c:spPr>
              <a:ln w="15875" cap="rnd">
                <a:solidFill>
                  <a:schemeClr val="accent1"/>
                </a:solidFill>
              </a:ln>
              <a:effectLst/>
            </c:spPr>
            <c:trendlineType val="linear"/>
            <c:dispRSqr val="0"/>
            <c:dispEq val="0"/>
          </c:trendline>
          <c:cat>
            <c:numRef>
              <c:f>Sheet1!$A$2:$A$5</c:f>
              <c:numCache>
                <c:formatCode>General</c:formatCode>
                <c:ptCount val="4"/>
                <c:pt idx="0">
                  <c:v>2009</c:v>
                </c:pt>
                <c:pt idx="1">
                  <c:v>2010</c:v>
                </c:pt>
                <c:pt idx="2">
                  <c:v>2011</c:v>
                </c:pt>
                <c:pt idx="3">
                  <c:v>2012</c:v>
                </c:pt>
              </c:numCache>
            </c:numRef>
          </c:cat>
          <c:val>
            <c:numRef>
              <c:f>Sheet1!$B$2:$B$5</c:f>
              <c:numCache>
                <c:formatCode>General</c:formatCode>
                <c:ptCount val="4"/>
                <c:pt idx="0">
                  <c:v>231661.00000000114</c:v>
                </c:pt>
                <c:pt idx="1">
                  <c:v>162085.74000000022</c:v>
                </c:pt>
                <c:pt idx="2">
                  <c:v>160144.94000000032</c:v>
                </c:pt>
                <c:pt idx="3">
                  <c:v>196527.55000000101</c:v>
                </c:pt>
              </c:numCache>
            </c:numRef>
          </c:val>
          <c:extLst>
            <c:ext xmlns:c16="http://schemas.microsoft.com/office/drawing/2014/chart" uri="{C3380CC4-5D6E-409C-BE32-E72D297353CC}">
              <c16:uniqueId val="{00000000-FA0E-4AA3-BBF5-13446573FBBF}"/>
            </c:ext>
          </c:extLst>
        </c:ser>
        <c:ser>
          <c:idx val="1"/>
          <c:order val="1"/>
          <c:tx>
            <c:strRef>
              <c:f>Sheet1!$C$1</c:f>
              <c:strCache>
                <c:ptCount val="1"/>
                <c:pt idx="0">
                  <c:v>Sum of Shipping Cost</c:v>
                </c:pt>
              </c:strCache>
            </c:strRef>
          </c:tx>
          <c:spPr>
            <a:solidFill>
              <a:schemeClr val="accent2">
                <a:alpha val="70000"/>
              </a:schemeClr>
            </a:solidFill>
            <a:ln>
              <a:noFill/>
            </a:ln>
            <a:effectLst/>
          </c:spPr>
          <c:invertIfNegative val="0"/>
          <c:cat>
            <c:numRef>
              <c:f>Sheet1!$A$2:$A$5</c:f>
              <c:numCache>
                <c:formatCode>General</c:formatCode>
                <c:ptCount val="4"/>
                <c:pt idx="0">
                  <c:v>2009</c:v>
                </c:pt>
                <c:pt idx="1">
                  <c:v>2010</c:v>
                </c:pt>
                <c:pt idx="2">
                  <c:v>2011</c:v>
                </c:pt>
                <c:pt idx="3">
                  <c:v>2012</c:v>
                </c:pt>
              </c:numCache>
            </c:numRef>
          </c:cat>
          <c:val>
            <c:numRef>
              <c:f>Sheet1!$C$2:$C$5</c:f>
              <c:numCache>
                <c:formatCode>General</c:formatCode>
                <c:ptCount val="4"/>
                <c:pt idx="0">
                  <c:v>28263.570000000218</c:v>
                </c:pt>
                <c:pt idx="1">
                  <c:v>27311.320000000225</c:v>
                </c:pt>
                <c:pt idx="2">
                  <c:v>24976.35000000025</c:v>
                </c:pt>
                <c:pt idx="3">
                  <c:v>27279.800000000283</c:v>
                </c:pt>
              </c:numCache>
            </c:numRef>
          </c:val>
          <c:extLst>
            <c:ext xmlns:c16="http://schemas.microsoft.com/office/drawing/2014/chart" uri="{C3380CC4-5D6E-409C-BE32-E72D297353CC}">
              <c16:uniqueId val="{00000001-FA0E-4AA3-BBF5-13446573FBBF}"/>
            </c:ext>
          </c:extLst>
        </c:ser>
        <c:ser>
          <c:idx val="2"/>
          <c:order val="2"/>
          <c:tx>
            <c:strRef>
              <c:f>Sheet1!$D$1</c:f>
              <c:strCache>
                <c:ptCount val="1"/>
                <c:pt idx="0">
                  <c:v>Column1</c:v>
                </c:pt>
              </c:strCache>
            </c:strRef>
          </c:tx>
          <c:spPr>
            <a:solidFill>
              <a:schemeClr val="accent3">
                <a:alpha val="70000"/>
              </a:schemeClr>
            </a:solidFill>
            <a:ln>
              <a:noFill/>
            </a:ln>
            <a:effectLst/>
          </c:spPr>
          <c:invertIfNegative val="0"/>
          <c:cat>
            <c:numRef>
              <c:f>Sheet1!$A$2:$A$5</c:f>
              <c:numCache>
                <c:formatCode>General</c:formatCode>
                <c:ptCount val="4"/>
                <c:pt idx="0">
                  <c:v>2009</c:v>
                </c:pt>
                <c:pt idx="1">
                  <c:v>2010</c:v>
                </c:pt>
                <c:pt idx="2">
                  <c:v>2011</c:v>
                </c:pt>
                <c:pt idx="3">
                  <c:v>2012</c:v>
                </c:pt>
              </c:numCache>
            </c:numRef>
          </c:cat>
          <c:val>
            <c:numRef>
              <c:f>Sheet1!$D$2:$D$5</c:f>
              <c:numCache>
                <c:formatCode>General</c:formatCode>
                <c:ptCount val="4"/>
              </c:numCache>
            </c:numRef>
          </c:val>
          <c:extLst>
            <c:ext xmlns:c16="http://schemas.microsoft.com/office/drawing/2014/chart" uri="{C3380CC4-5D6E-409C-BE32-E72D297353CC}">
              <c16:uniqueId val="{00000002-FA0E-4AA3-BBF5-13446573FBBF}"/>
            </c:ext>
          </c:extLst>
        </c:ser>
        <c:dLbls>
          <c:showLegendKey val="0"/>
          <c:showVal val="0"/>
          <c:showCatName val="0"/>
          <c:showSerName val="0"/>
          <c:showPercent val="0"/>
          <c:showBubbleSize val="0"/>
        </c:dLbls>
        <c:gapWidth val="80"/>
        <c:overlap val="25"/>
        <c:axId val="473354656"/>
        <c:axId val="473365472"/>
      </c:barChart>
      <c:catAx>
        <c:axId val="473354656"/>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473365472"/>
        <c:crosses val="autoZero"/>
        <c:auto val="1"/>
        <c:lblAlgn val="ctr"/>
        <c:lblOffset val="100"/>
        <c:noMultiLvlLbl val="0"/>
      </c:catAx>
      <c:valAx>
        <c:axId val="473365472"/>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473354656"/>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Customers</a:t>
            </a:r>
            <a:r>
              <a:rPr lang="en-US" baseline="0"/>
              <a:t> </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Column2</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Sheet1!$A$2:$A$5</c:f>
              <c:strCache>
                <c:ptCount val="2"/>
                <c:pt idx="0">
                  <c:v>Eats Rice</c:v>
                </c:pt>
                <c:pt idx="1">
                  <c:v>Doesn't Eat Rice</c:v>
                </c:pt>
              </c:strCache>
            </c:strRef>
          </c:cat>
          <c:val>
            <c:numRef>
              <c:f>Sheet1!$B$2:$B$5</c:f>
              <c:numCache>
                <c:formatCode>General</c:formatCode>
                <c:ptCount val="4"/>
              </c:numCache>
            </c:numRef>
          </c:val>
          <c:extLst>
            <c:ext xmlns:c16="http://schemas.microsoft.com/office/drawing/2014/chart" uri="{C3380CC4-5D6E-409C-BE32-E72D297353CC}">
              <c16:uniqueId val="{00000000-3088-49A6-A99D-E05D91BF1145}"/>
            </c:ext>
          </c:extLst>
        </c:ser>
        <c:ser>
          <c:idx val="1"/>
          <c:order val="1"/>
          <c:tx>
            <c:strRef>
              <c:f>Sheet1!$C$1</c:f>
              <c:strCache>
                <c:ptCount val="1"/>
                <c:pt idx="0">
                  <c:v>Series 2</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cat>
            <c:strRef>
              <c:f>Sheet1!$A$2:$A$5</c:f>
              <c:strCache>
                <c:ptCount val="2"/>
                <c:pt idx="0">
                  <c:v>Eats Rice</c:v>
                </c:pt>
                <c:pt idx="1">
                  <c:v>Doesn't Eat Rice</c:v>
                </c:pt>
              </c:strCache>
            </c:strRef>
          </c:cat>
          <c:val>
            <c:numRef>
              <c:f>Sheet1!$C$2:$C$5</c:f>
              <c:numCache>
                <c:formatCode>General</c:formatCode>
                <c:ptCount val="4"/>
                <c:pt idx="0">
                  <c:v>60</c:v>
                </c:pt>
                <c:pt idx="1">
                  <c:v>40</c:v>
                </c:pt>
              </c:numCache>
            </c:numRef>
          </c:val>
          <c:extLst>
            <c:ext xmlns:c16="http://schemas.microsoft.com/office/drawing/2014/chart" uri="{C3380CC4-5D6E-409C-BE32-E72D297353CC}">
              <c16:uniqueId val="{00000001-3088-49A6-A99D-E05D91BF1145}"/>
            </c:ext>
          </c:extLst>
        </c:ser>
        <c:ser>
          <c:idx val="2"/>
          <c:order val="2"/>
          <c:tx>
            <c:strRef>
              <c:f>Sheet1!$D$1</c:f>
              <c:strCache>
                <c:ptCount val="1"/>
                <c:pt idx="0">
                  <c:v>Column1</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cat>
            <c:strRef>
              <c:f>Sheet1!$A$2:$A$5</c:f>
              <c:strCache>
                <c:ptCount val="2"/>
                <c:pt idx="0">
                  <c:v>Eats Rice</c:v>
                </c:pt>
                <c:pt idx="1">
                  <c:v>Doesn't Eat Rice</c:v>
                </c:pt>
              </c:strCache>
            </c:strRef>
          </c:cat>
          <c:val>
            <c:numRef>
              <c:f>Sheet1!$D$2:$D$5</c:f>
              <c:numCache>
                <c:formatCode>General</c:formatCode>
                <c:ptCount val="4"/>
              </c:numCache>
            </c:numRef>
          </c:val>
          <c:extLst>
            <c:ext xmlns:c16="http://schemas.microsoft.com/office/drawing/2014/chart" uri="{C3380CC4-5D6E-409C-BE32-E72D297353CC}">
              <c16:uniqueId val="{00000002-3088-49A6-A99D-E05D91BF1145}"/>
            </c:ext>
          </c:extLst>
        </c:ser>
        <c:dLbls>
          <c:showLegendKey val="0"/>
          <c:showVal val="0"/>
          <c:showCatName val="0"/>
          <c:showSerName val="0"/>
          <c:showPercent val="0"/>
          <c:showBubbleSize val="0"/>
        </c:dLbls>
        <c:gapWidth val="164"/>
        <c:overlap val="-22"/>
        <c:axId val="1140300464"/>
        <c:axId val="1140292976"/>
      </c:barChart>
      <c:catAx>
        <c:axId val="1140300464"/>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0292976"/>
        <c:crosses val="autoZero"/>
        <c:auto val="1"/>
        <c:lblAlgn val="ctr"/>
        <c:lblOffset val="100"/>
        <c:noMultiLvlLbl val="0"/>
      </c:catAx>
      <c:valAx>
        <c:axId val="114029297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03004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Number of Customers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380-460D-8621-75CAC72C3F1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380-460D-8621-75CAC72C3F1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380-460D-8621-75CAC72C3F1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380-460D-8621-75CAC72C3F13}"/>
              </c:ext>
            </c:extLst>
          </c:dPt>
          <c:cat>
            <c:strRef>
              <c:f>Sheet1!$A$2:$A$5</c:f>
              <c:strCache>
                <c:ptCount val="2"/>
                <c:pt idx="0">
                  <c:v>Male</c:v>
                </c:pt>
                <c:pt idx="1">
                  <c:v>Female</c:v>
                </c:pt>
              </c:strCache>
            </c:strRef>
          </c:cat>
          <c:val>
            <c:numRef>
              <c:f>Sheet1!$B$2:$B$5</c:f>
              <c:numCache>
                <c:formatCode>General</c:formatCode>
                <c:ptCount val="4"/>
                <c:pt idx="0">
                  <c:v>50</c:v>
                </c:pt>
                <c:pt idx="1">
                  <c:v>50</c:v>
                </c:pt>
              </c:numCache>
            </c:numRef>
          </c:val>
          <c:extLst>
            <c:ext xmlns:c16="http://schemas.microsoft.com/office/drawing/2014/chart" uri="{C3380CC4-5D6E-409C-BE32-E72D297353CC}">
              <c16:uniqueId val="{00000000-9C4D-4FDB-A7D3-419DDD321DB7}"/>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Mean and Median Age of All Customers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3"/>
                <c:pt idx="1">
                  <c:v>Mean</c:v>
                </c:pt>
                <c:pt idx="2">
                  <c:v>Median</c:v>
                </c:pt>
              </c:strCache>
            </c:strRef>
          </c:cat>
          <c:val>
            <c:numRef>
              <c:f>Sheet1!$B$2:$B$5</c:f>
              <c:numCache>
                <c:formatCode>General</c:formatCode>
                <c:ptCount val="4"/>
              </c:numCache>
            </c:numRef>
          </c:val>
          <c:extLst>
            <c:ext xmlns:c16="http://schemas.microsoft.com/office/drawing/2014/chart" uri="{C3380CC4-5D6E-409C-BE32-E72D297353CC}">
              <c16:uniqueId val="{00000000-E17D-4086-9482-FBDAF357EA0B}"/>
            </c:ext>
          </c:extLst>
        </c:ser>
        <c:ser>
          <c:idx val="1"/>
          <c:order val="1"/>
          <c:tx>
            <c:strRef>
              <c:f>Sheet1!$C$1</c:f>
              <c:strCache>
                <c:ptCount val="1"/>
                <c:pt idx="0">
                  <c:v>Series 2</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dLbl>
              <c:idx val="3"/>
              <c:delete val="1"/>
              <c:extLst>
                <c:ext xmlns:c15="http://schemas.microsoft.com/office/drawing/2012/chart" uri="{CE6537A1-D6FC-4f65-9D91-7224C49458BB}"/>
                <c:ext xmlns:c16="http://schemas.microsoft.com/office/drawing/2014/chart" uri="{C3380CC4-5D6E-409C-BE32-E72D297353CC}">
                  <c16:uniqueId val="{00000003-E17D-4086-9482-FBDAF357EA0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3"/>
                <c:pt idx="1">
                  <c:v>Mean</c:v>
                </c:pt>
                <c:pt idx="2">
                  <c:v>Median</c:v>
                </c:pt>
              </c:strCache>
            </c:strRef>
          </c:cat>
          <c:val>
            <c:numRef>
              <c:f>Sheet1!$C$2:$C$5</c:f>
              <c:numCache>
                <c:formatCode>General</c:formatCode>
                <c:ptCount val="4"/>
                <c:pt idx="1">
                  <c:v>20.350000000000001</c:v>
                </c:pt>
                <c:pt idx="2">
                  <c:v>19</c:v>
                </c:pt>
                <c:pt idx="3">
                  <c:v>0</c:v>
                </c:pt>
              </c:numCache>
            </c:numRef>
          </c:val>
          <c:extLst>
            <c:ext xmlns:c16="http://schemas.microsoft.com/office/drawing/2014/chart" uri="{C3380CC4-5D6E-409C-BE32-E72D297353CC}">
              <c16:uniqueId val="{00000001-E17D-4086-9482-FBDAF357EA0B}"/>
            </c:ext>
          </c:extLst>
        </c:ser>
        <c:ser>
          <c:idx val="2"/>
          <c:order val="2"/>
          <c:tx>
            <c:strRef>
              <c:f>Sheet1!$D$1</c:f>
              <c:strCache>
                <c:ptCount val="1"/>
                <c:pt idx="0">
                  <c:v>Column2</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3"/>
                <c:pt idx="1">
                  <c:v>Mean</c:v>
                </c:pt>
                <c:pt idx="2">
                  <c:v>Median</c:v>
                </c:pt>
              </c:strCache>
            </c:strRef>
          </c:cat>
          <c:val>
            <c:numRef>
              <c:f>Sheet1!$D$2:$D$5</c:f>
              <c:numCache>
                <c:formatCode>General</c:formatCode>
                <c:ptCount val="4"/>
              </c:numCache>
            </c:numRef>
          </c:val>
          <c:extLst>
            <c:ext xmlns:c16="http://schemas.microsoft.com/office/drawing/2014/chart" uri="{C3380CC4-5D6E-409C-BE32-E72D297353CC}">
              <c16:uniqueId val="{00000002-E17D-4086-9482-FBDAF357EA0B}"/>
            </c:ext>
          </c:extLst>
        </c:ser>
        <c:dLbls>
          <c:dLblPos val="outEnd"/>
          <c:showLegendKey val="0"/>
          <c:showVal val="1"/>
          <c:showCatName val="0"/>
          <c:showSerName val="0"/>
          <c:showPercent val="0"/>
          <c:showBubbleSize val="0"/>
        </c:dLbls>
        <c:gapWidth val="164"/>
        <c:overlap val="-22"/>
        <c:axId val="1342014128"/>
        <c:axId val="1342024528"/>
      </c:barChart>
      <c:catAx>
        <c:axId val="1342014128"/>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2024528"/>
        <c:crosses val="autoZero"/>
        <c:auto val="1"/>
        <c:lblAlgn val="ctr"/>
        <c:lblOffset val="100"/>
        <c:noMultiLvlLbl val="0"/>
      </c:catAx>
      <c:valAx>
        <c:axId val="13420245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20141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Mean and Median Age of Customers who</a:t>
            </a:r>
            <a:r>
              <a:rPr lang="en-US" baseline="0"/>
              <a:t> eat rice</a:t>
            </a:r>
            <a:endParaRPr lang="en-US"/>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3"/>
                <c:pt idx="1">
                  <c:v>Mean</c:v>
                </c:pt>
                <c:pt idx="2">
                  <c:v>Median</c:v>
                </c:pt>
              </c:strCache>
            </c:strRef>
          </c:cat>
          <c:val>
            <c:numRef>
              <c:f>Sheet1!$B$2:$B$5</c:f>
              <c:numCache>
                <c:formatCode>General</c:formatCode>
                <c:ptCount val="4"/>
              </c:numCache>
            </c:numRef>
          </c:val>
          <c:extLst>
            <c:ext xmlns:c16="http://schemas.microsoft.com/office/drawing/2014/chart" uri="{C3380CC4-5D6E-409C-BE32-E72D297353CC}">
              <c16:uniqueId val="{00000000-D709-47F8-93C2-F8721D2FBAFD}"/>
            </c:ext>
          </c:extLst>
        </c:ser>
        <c:ser>
          <c:idx val="1"/>
          <c:order val="1"/>
          <c:tx>
            <c:strRef>
              <c:f>Sheet1!$C$1</c:f>
              <c:strCache>
                <c:ptCount val="1"/>
                <c:pt idx="0">
                  <c:v>Series 2</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dLbl>
              <c:idx val="3"/>
              <c:delete val="1"/>
              <c:extLst>
                <c:ext xmlns:c15="http://schemas.microsoft.com/office/drawing/2012/chart" uri="{CE6537A1-D6FC-4f65-9D91-7224C49458BB}"/>
                <c:ext xmlns:c16="http://schemas.microsoft.com/office/drawing/2014/chart" uri="{C3380CC4-5D6E-409C-BE32-E72D297353CC}">
                  <c16:uniqueId val="{00000003-D709-47F8-93C2-F8721D2FBAF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3"/>
                <c:pt idx="1">
                  <c:v>Mean</c:v>
                </c:pt>
                <c:pt idx="2">
                  <c:v>Median</c:v>
                </c:pt>
              </c:strCache>
            </c:strRef>
          </c:cat>
          <c:val>
            <c:numRef>
              <c:f>Sheet1!$C$2:$C$5</c:f>
              <c:numCache>
                <c:formatCode>General</c:formatCode>
                <c:ptCount val="4"/>
                <c:pt idx="1">
                  <c:v>20.22</c:v>
                </c:pt>
                <c:pt idx="2">
                  <c:v>19</c:v>
                </c:pt>
                <c:pt idx="3">
                  <c:v>0</c:v>
                </c:pt>
              </c:numCache>
            </c:numRef>
          </c:val>
          <c:extLst>
            <c:ext xmlns:c16="http://schemas.microsoft.com/office/drawing/2014/chart" uri="{C3380CC4-5D6E-409C-BE32-E72D297353CC}">
              <c16:uniqueId val="{00000001-D709-47F8-93C2-F8721D2FBAFD}"/>
            </c:ext>
          </c:extLst>
        </c:ser>
        <c:ser>
          <c:idx val="2"/>
          <c:order val="2"/>
          <c:tx>
            <c:strRef>
              <c:f>Sheet1!$D$1</c:f>
              <c:strCache>
                <c:ptCount val="1"/>
                <c:pt idx="0">
                  <c:v>Column2</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3"/>
                <c:pt idx="1">
                  <c:v>Mean</c:v>
                </c:pt>
                <c:pt idx="2">
                  <c:v>Median</c:v>
                </c:pt>
              </c:strCache>
            </c:strRef>
          </c:cat>
          <c:val>
            <c:numRef>
              <c:f>Sheet1!$D$2:$D$5</c:f>
              <c:numCache>
                <c:formatCode>General</c:formatCode>
                <c:ptCount val="4"/>
              </c:numCache>
            </c:numRef>
          </c:val>
          <c:extLst>
            <c:ext xmlns:c16="http://schemas.microsoft.com/office/drawing/2014/chart" uri="{C3380CC4-5D6E-409C-BE32-E72D297353CC}">
              <c16:uniqueId val="{00000002-D709-47F8-93C2-F8721D2FBAFD}"/>
            </c:ext>
          </c:extLst>
        </c:ser>
        <c:dLbls>
          <c:dLblPos val="outEnd"/>
          <c:showLegendKey val="0"/>
          <c:showVal val="1"/>
          <c:showCatName val="0"/>
          <c:showSerName val="0"/>
          <c:showPercent val="0"/>
          <c:showBubbleSize val="0"/>
        </c:dLbls>
        <c:gapWidth val="164"/>
        <c:overlap val="-22"/>
        <c:axId val="1342014128"/>
        <c:axId val="1342024528"/>
      </c:barChart>
      <c:catAx>
        <c:axId val="1342014128"/>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2024528"/>
        <c:crosses val="autoZero"/>
        <c:auto val="1"/>
        <c:lblAlgn val="ctr"/>
        <c:lblOffset val="100"/>
        <c:noMultiLvlLbl val="0"/>
      </c:catAx>
      <c:valAx>
        <c:axId val="13420245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20141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6553FA-18DC-4814-B58F-2CC31E793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3191</Words>
  <Characters>18190</Characters>
  <Application>Microsoft Office Word</Application>
  <DocSecurity>0</DocSecurity>
  <Lines>151</Lines>
  <Paragraphs>42</Paragraphs>
  <ScaleCrop>false</ScaleCrop>
  <Company/>
  <LinksUpToDate>false</LinksUpToDate>
  <CharactersWithSpaces>21339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2021-11-22T09:32:00Z</dcterms:created>
  <dcterms:modified xsi:type="dcterms:W3CDTF">2021-11-23T12:11:00Z</dcterms:modified>
</cp:coreProperties>
</file>