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05853636"/>
        <w:docPartObj>
          <w:docPartGallery w:val="Cover Pages"/>
          <w:docPartUnique/>
        </w:docPartObj>
      </w:sdtPr>
      <w:sdtEndPr>
        <w:rPr>
          <w:rFonts w:ascii="Arial Black" w:hAnsi="Arial Black" w:cs="Arial"/>
          <w:color w:val="BF4E14" w:themeColor="accent2" w:themeShade="BF"/>
        </w:rPr>
      </w:sdtEndPr>
      <w:sdtContent>
        <w:p w14:paraId="45A3A05A" w14:textId="697C7E0A" w:rsidR="00234FC7" w:rsidRDefault="00234FC7"/>
        <w:p w14:paraId="0C82F42A" w14:textId="5D4C865D" w:rsidR="00234FC7" w:rsidRDefault="00234FC7">
          <w:pPr>
            <w:rPr>
              <w:rFonts w:ascii="Arial Black" w:hAnsi="Arial Black" w:cs="Arial"/>
              <w:color w:val="BF4E14" w:themeColor="accent2" w:themeShade="BF"/>
            </w:rPr>
          </w:pPr>
          <w:r>
            <w:rPr>
              <w:noProof/>
            </w:rPr>
            <mc:AlternateContent>
              <mc:Choice Requires="wps">
                <w:drawing>
                  <wp:anchor distT="0" distB="0" distL="114300" distR="114300" simplePos="0" relativeHeight="251662336" behindDoc="0" locked="0" layoutInCell="1" allowOverlap="1" wp14:anchorId="382EAA82" wp14:editId="7150208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BF4E14" w:themeColor="accen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1-12T00:00:00Z">
                                    <w:dateFormat w:val="MMMM d, yyyy"/>
                                    <w:lid w:val="en-US"/>
                                    <w:storeMappedDataAs w:val="dateTime"/>
                                    <w:calendar w:val="gregorian"/>
                                  </w:date>
                                </w:sdtPr>
                                <w:sdtContent>
                                  <w:p w14:paraId="5181E368" w14:textId="39509E76" w:rsidR="00234FC7" w:rsidRDefault="00234FC7">
                                    <w:pPr>
                                      <w:pStyle w:val="NoSpacing"/>
                                      <w:jc w:val="right"/>
                                      <w:rPr>
                                        <w:caps/>
                                        <w:color w:val="0A1D30" w:themeColor="text2" w:themeShade="BF"/>
                                        <w:sz w:val="40"/>
                                        <w:szCs w:val="40"/>
                                      </w:rPr>
                                    </w:pPr>
                                    <w:r w:rsidRPr="00234FC7">
                                      <w:rPr>
                                        <w:rFonts w:ascii="Arial Black" w:hAnsi="Arial Black"/>
                                        <w:caps/>
                                        <w:color w:val="BF4E14" w:themeColor="accent2" w:themeShade="BF"/>
                                        <w:sz w:val="40"/>
                                        <w:szCs w:val="40"/>
                                      </w:rPr>
                                      <w:t>January 12,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382EAA82"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Arial Black" w:hAnsi="Arial Black"/>
                              <w:caps/>
                              <w:color w:val="BF4E14" w:themeColor="accen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1-12T00:00:00Z">
                              <w:dateFormat w:val="MMMM d, yyyy"/>
                              <w:lid w:val="en-US"/>
                              <w:storeMappedDataAs w:val="dateTime"/>
                              <w:calendar w:val="gregorian"/>
                            </w:date>
                          </w:sdtPr>
                          <w:sdtContent>
                            <w:p w14:paraId="5181E368" w14:textId="39509E76" w:rsidR="00234FC7" w:rsidRDefault="00234FC7">
                              <w:pPr>
                                <w:pStyle w:val="NoSpacing"/>
                                <w:jc w:val="right"/>
                                <w:rPr>
                                  <w:caps/>
                                  <w:color w:val="0A1D30" w:themeColor="text2" w:themeShade="BF"/>
                                  <w:sz w:val="40"/>
                                  <w:szCs w:val="40"/>
                                </w:rPr>
                              </w:pPr>
                              <w:r w:rsidRPr="00234FC7">
                                <w:rPr>
                                  <w:rFonts w:ascii="Arial Black" w:hAnsi="Arial Black"/>
                                  <w:caps/>
                                  <w:color w:val="BF4E14" w:themeColor="accent2" w:themeShade="BF"/>
                                  <w:sz w:val="40"/>
                                  <w:szCs w:val="40"/>
                                </w:rPr>
                                <w:t>January 12,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9FBE88E" wp14:editId="029BAC0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BF4E14" w:themeColor="accent2" w:themeShade="BF"/>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CFE1982" w14:textId="46806A0E" w:rsidR="00234FC7" w:rsidRPr="00234FC7" w:rsidRDefault="00234FC7">
                                    <w:pPr>
                                      <w:pStyle w:val="NoSpacing"/>
                                      <w:jc w:val="right"/>
                                      <w:rPr>
                                        <w:rFonts w:ascii="Arial Black" w:hAnsi="Arial Black"/>
                                        <w:caps/>
                                        <w:color w:val="BF4E14" w:themeColor="accent2" w:themeShade="BF"/>
                                        <w:sz w:val="28"/>
                                        <w:szCs w:val="28"/>
                                      </w:rPr>
                                    </w:pPr>
                                    <w:r w:rsidRPr="00234FC7">
                                      <w:rPr>
                                        <w:rFonts w:ascii="Arial Black" w:hAnsi="Arial Black"/>
                                        <w:caps/>
                                        <w:color w:val="BF4E14" w:themeColor="accent2" w:themeShade="BF"/>
                                        <w:sz w:val="28"/>
                                        <w:szCs w:val="28"/>
                                      </w:rPr>
                                      <w:t>Maria Nita (2414599)</w:t>
                                    </w:r>
                                  </w:p>
                                </w:sdtContent>
                              </w:sdt>
                              <w:p w14:paraId="6B2591ED" w14:textId="36F5095B" w:rsidR="00234FC7" w:rsidRPr="00234FC7" w:rsidRDefault="00234FC7">
                                <w:pPr>
                                  <w:pStyle w:val="NoSpacing"/>
                                  <w:jc w:val="right"/>
                                  <w:rPr>
                                    <w:rFonts w:ascii="Arial Black" w:hAnsi="Arial Black"/>
                                    <w:caps/>
                                    <w:color w:val="BF4E14" w:themeColor="accent2" w:themeShade="BF"/>
                                    <w:sz w:val="20"/>
                                    <w:szCs w:val="20"/>
                                  </w:rPr>
                                </w:pPr>
                                <w:sdt>
                                  <w:sdtPr>
                                    <w:rPr>
                                      <w:rFonts w:ascii="Arial Black" w:hAnsi="Arial Black"/>
                                      <w:caps/>
                                      <w:color w:val="BF4E14" w:themeColor="accent2" w:themeShade="BF"/>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Pr="00234FC7">
                                      <w:rPr>
                                        <w:rFonts w:ascii="Arial Black" w:hAnsi="Arial Black"/>
                                        <w:caps/>
                                        <w:color w:val="BF4E14" w:themeColor="accent2" w:themeShade="BF"/>
                                        <w:sz w:val="20"/>
                                        <w:szCs w:val="20"/>
                                      </w:rPr>
                                      <w:t>Digital Marketing</w:t>
                                    </w:r>
                                  </w:sdtContent>
                                </w:sdt>
                              </w:p>
                              <w:p w14:paraId="1B5C1B20" w14:textId="609949B6" w:rsidR="00234FC7" w:rsidRPr="00234FC7" w:rsidRDefault="00234FC7">
                                <w:pPr>
                                  <w:pStyle w:val="NoSpacing"/>
                                  <w:jc w:val="right"/>
                                  <w:rPr>
                                    <w:rFonts w:ascii="Arial Black" w:hAnsi="Arial Black"/>
                                    <w:caps/>
                                    <w:color w:val="BF4E14" w:themeColor="accent2" w:themeShade="BF"/>
                                    <w:sz w:val="20"/>
                                    <w:szCs w:val="20"/>
                                  </w:rPr>
                                </w:pPr>
                                <w:sdt>
                                  <w:sdtPr>
                                    <w:rPr>
                                      <w:rFonts w:ascii="Arial Black" w:hAnsi="Arial Black"/>
                                      <w:color w:val="BF4E14" w:themeColor="accent2" w:themeShade="BF"/>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Pr="00234FC7">
                                      <w:rPr>
                                        <w:rFonts w:ascii="Arial Black" w:hAnsi="Arial Black"/>
                                        <w:color w:val="BF4E14" w:themeColor="accent2" w:themeShade="BF"/>
                                        <w:sz w:val="20"/>
                                        <w:szCs w:val="20"/>
                                      </w:rPr>
                                      <w:t>CertHE Sustainable Enterprise (Rural)</w:t>
                                    </w:r>
                                  </w:sdtContent>
                                </w:sdt>
                                <w:r w:rsidRPr="00234FC7">
                                  <w:rPr>
                                    <w:rFonts w:ascii="Arial Black" w:hAnsi="Arial Black"/>
                                    <w:color w:val="BF4E14" w:themeColor="accent2" w:themeShade="BF"/>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9FBE88E"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rFonts w:ascii="Arial Black" w:hAnsi="Arial Black"/>
                              <w:caps/>
                              <w:color w:val="BF4E14" w:themeColor="accent2" w:themeShade="BF"/>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CFE1982" w14:textId="46806A0E" w:rsidR="00234FC7" w:rsidRPr="00234FC7" w:rsidRDefault="00234FC7">
                              <w:pPr>
                                <w:pStyle w:val="NoSpacing"/>
                                <w:jc w:val="right"/>
                                <w:rPr>
                                  <w:rFonts w:ascii="Arial Black" w:hAnsi="Arial Black"/>
                                  <w:caps/>
                                  <w:color w:val="BF4E14" w:themeColor="accent2" w:themeShade="BF"/>
                                  <w:sz w:val="28"/>
                                  <w:szCs w:val="28"/>
                                </w:rPr>
                              </w:pPr>
                              <w:r w:rsidRPr="00234FC7">
                                <w:rPr>
                                  <w:rFonts w:ascii="Arial Black" w:hAnsi="Arial Black"/>
                                  <w:caps/>
                                  <w:color w:val="BF4E14" w:themeColor="accent2" w:themeShade="BF"/>
                                  <w:sz w:val="28"/>
                                  <w:szCs w:val="28"/>
                                </w:rPr>
                                <w:t>Maria Nita (2414599)</w:t>
                              </w:r>
                            </w:p>
                          </w:sdtContent>
                        </w:sdt>
                        <w:p w14:paraId="6B2591ED" w14:textId="36F5095B" w:rsidR="00234FC7" w:rsidRPr="00234FC7" w:rsidRDefault="00234FC7">
                          <w:pPr>
                            <w:pStyle w:val="NoSpacing"/>
                            <w:jc w:val="right"/>
                            <w:rPr>
                              <w:rFonts w:ascii="Arial Black" w:hAnsi="Arial Black"/>
                              <w:caps/>
                              <w:color w:val="BF4E14" w:themeColor="accent2" w:themeShade="BF"/>
                              <w:sz w:val="20"/>
                              <w:szCs w:val="20"/>
                            </w:rPr>
                          </w:pPr>
                          <w:sdt>
                            <w:sdtPr>
                              <w:rPr>
                                <w:rFonts w:ascii="Arial Black" w:hAnsi="Arial Black"/>
                                <w:caps/>
                                <w:color w:val="BF4E14" w:themeColor="accent2" w:themeShade="BF"/>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Pr="00234FC7">
                                <w:rPr>
                                  <w:rFonts w:ascii="Arial Black" w:hAnsi="Arial Black"/>
                                  <w:caps/>
                                  <w:color w:val="BF4E14" w:themeColor="accent2" w:themeShade="BF"/>
                                  <w:sz w:val="20"/>
                                  <w:szCs w:val="20"/>
                                </w:rPr>
                                <w:t>Digital Marketing</w:t>
                              </w:r>
                            </w:sdtContent>
                          </w:sdt>
                        </w:p>
                        <w:p w14:paraId="1B5C1B20" w14:textId="609949B6" w:rsidR="00234FC7" w:rsidRPr="00234FC7" w:rsidRDefault="00234FC7">
                          <w:pPr>
                            <w:pStyle w:val="NoSpacing"/>
                            <w:jc w:val="right"/>
                            <w:rPr>
                              <w:rFonts w:ascii="Arial Black" w:hAnsi="Arial Black"/>
                              <w:caps/>
                              <w:color w:val="BF4E14" w:themeColor="accent2" w:themeShade="BF"/>
                              <w:sz w:val="20"/>
                              <w:szCs w:val="20"/>
                            </w:rPr>
                          </w:pPr>
                          <w:sdt>
                            <w:sdtPr>
                              <w:rPr>
                                <w:rFonts w:ascii="Arial Black" w:hAnsi="Arial Black"/>
                                <w:color w:val="BF4E14" w:themeColor="accent2" w:themeShade="BF"/>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Pr="00234FC7">
                                <w:rPr>
                                  <w:rFonts w:ascii="Arial Black" w:hAnsi="Arial Black"/>
                                  <w:color w:val="BF4E14" w:themeColor="accent2" w:themeShade="BF"/>
                                  <w:sz w:val="20"/>
                                  <w:szCs w:val="20"/>
                                </w:rPr>
                                <w:t>CertHE Sustainable Enterprise (Rural)</w:t>
                              </w:r>
                            </w:sdtContent>
                          </w:sdt>
                          <w:r w:rsidRPr="00234FC7">
                            <w:rPr>
                              <w:rFonts w:ascii="Arial Black" w:hAnsi="Arial Black"/>
                              <w:color w:val="BF4E14" w:themeColor="accent2" w:themeShade="BF"/>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D55707C" wp14:editId="21C8FB1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A88B91" w14:textId="7E19ED27" w:rsidR="00234FC7" w:rsidRDefault="00234FC7">
                                <w:pPr>
                                  <w:pStyle w:val="NoSpacing"/>
                                  <w:jc w:val="right"/>
                                  <w:rPr>
                                    <w:caps/>
                                    <w:color w:val="0A1D30" w:themeColor="text2" w:themeShade="BF"/>
                                    <w:sz w:val="52"/>
                                    <w:szCs w:val="52"/>
                                  </w:rPr>
                                </w:pPr>
                                <w:sdt>
                                  <w:sdtPr>
                                    <w:rPr>
                                      <w:rFonts w:ascii="Arial Black" w:hAnsi="Arial Black"/>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234FC7">
                                      <w:rPr>
                                        <w:rFonts w:ascii="Arial Black" w:hAnsi="Arial Black"/>
                                        <w:caps/>
                                        <w:color w:val="0A1D30" w:themeColor="text2" w:themeShade="BF"/>
                                        <w:sz w:val="52"/>
                                        <w:szCs w:val="52"/>
                                      </w:rPr>
                                      <w:t>Marketing Plan -Assignent 2</w:t>
                                    </w:r>
                                  </w:sdtContent>
                                </w:sdt>
                              </w:p>
                              <w:p w14:paraId="41FF07FA" w14:textId="19EBBD97" w:rsidR="00234FC7" w:rsidRDefault="00234FC7" w:rsidP="00234FC7">
                                <w:pPr>
                                  <w:pStyle w:val="NoSpacing"/>
                                  <w:rPr>
                                    <w:smallCaps/>
                                    <w:color w:val="0E2841"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D55707C"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29A88B91" w14:textId="7E19ED27" w:rsidR="00234FC7" w:rsidRDefault="00234FC7">
                          <w:pPr>
                            <w:pStyle w:val="NoSpacing"/>
                            <w:jc w:val="right"/>
                            <w:rPr>
                              <w:caps/>
                              <w:color w:val="0A1D30" w:themeColor="text2" w:themeShade="BF"/>
                              <w:sz w:val="52"/>
                              <w:szCs w:val="52"/>
                            </w:rPr>
                          </w:pPr>
                          <w:sdt>
                            <w:sdtPr>
                              <w:rPr>
                                <w:rFonts w:ascii="Arial Black" w:hAnsi="Arial Black"/>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234FC7">
                                <w:rPr>
                                  <w:rFonts w:ascii="Arial Black" w:hAnsi="Arial Black"/>
                                  <w:caps/>
                                  <w:color w:val="0A1D30" w:themeColor="text2" w:themeShade="BF"/>
                                  <w:sz w:val="52"/>
                                  <w:szCs w:val="52"/>
                                </w:rPr>
                                <w:t>Marketing Plan -Assignent 2</w:t>
                              </w:r>
                            </w:sdtContent>
                          </w:sdt>
                        </w:p>
                        <w:p w14:paraId="41FF07FA" w14:textId="19EBBD97" w:rsidR="00234FC7" w:rsidRDefault="00234FC7" w:rsidP="00234FC7">
                          <w:pPr>
                            <w:pStyle w:val="NoSpacing"/>
                            <w:rPr>
                              <w:smallCaps/>
                              <w:color w:val="0E2841" w:themeColor="text2"/>
                              <w:sz w:val="36"/>
                              <w:szCs w:val="36"/>
                            </w:rPr>
                          </w:pP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3654B9F5" wp14:editId="6B6EAC5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00FD700"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ascii="Arial Black" w:hAnsi="Arial Black" w:cs="Arial"/>
              <w:color w:val="BF4E14" w:themeColor="accent2" w:themeShade="BF"/>
            </w:rPr>
            <w:br w:type="page"/>
          </w:r>
        </w:p>
      </w:sdtContent>
    </w:sdt>
    <w:p w14:paraId="76FCFC8E" w14:textId="12BA34A9" w:rsidR="00CE4767" w:rsidRPr="00234FC7" w:rsidRDefault="00CE4767" w:rsidP="00234FC7">
      <w:pPr>
        <w:pStyle w:val="ListParagraph"/>
        <w:numPr>
          <w:ilvl w:val="0"/>
          <w:numId w:val="1"/>
        </w:numPr>
        <w:spacing w:line="480" w:lineRule="auto"/>
        <w:rPr>
          <w:rFonts w:ascii="Arial Black" w:hAnsi="Arial Black" w:cs="Arial"/>
          <w:color w:val="BF4E14" w:themeColor="accent2" w:themeShade="BF"/>
        </w:rPr>
      </w:pPr>
      <w:r w:rsidRPr="00234FC7">
        <w:rPr>
          <w:rFonts w:ascii="Arial Black" w:hAnsi="Arial Black" w:cs="Arial"/>
          <w:color w:val="BF4E14" w:themeColor="accent2" w:themeShade="BF"/>
        </w:rPr>
        <w:lastRenderedPageBreak/>
        <w:t>Executive Summary</w:t>
      </w:r>
    </w:p>
    <w:p w14:paraId="38B361B1" w14:textId="566B8C94" w:rsidR="00CE4767" w:rsidRDefault="00CE4767" w:rsidP="00CE4767">
      <w:pPr>
        <w:spacing w:line="480" w:lineRule="auto"/>
        <w:rPr>
          <w:rFonts w:ascii="Arial" w:hAnsi="Arial" w:cs="Arial"/>
        </w:rPr>
      </w:pPr>
      <w:r w:rsidRPr="00CE4767">
        <w:rPr>
          <w:rFonts w:ascii="Arial" w:hAnsi="Arial" w:cs="Arial"/>
        </w:rPr>
        <w:t>Heritage &amp; Co., a mid-sized UK clothing brand known for responsibly created, attractive clothing, is launching a new campaign. Previously targeting younger clients wanting trend-driven pieces, the firm now wants to reach professionals aged 30–45 who want quality, adaptability, and ethical sourcing in their semi-formal and business-casual wardrobe. Market research and marketing and consumer behaviour theory inform this plan's efforts to improve product offers and communicate brand values to this new audience.</w:t>
      </w:r>
    </w:p>
    <w:p w14:paraId="3B346792" w14:textId="77777777" w:rsidR="00CE4767" w:rsidRDefault="00CE4767" w:rsidP="00CE4767">
      <w:pPr>
        <w:spacing w:line="480" w:lineRule="auto"/>
        <w:rPr>
          <w:rFonts w:ascii="Arial" w:hAnsi="Arial" w:cs="Arial"/>
        </w:rPr>
      </w:pPr>
      <w:r w:rsidRPr="00CE4767">
        <w:rPr>
          <w:rFonts w:ascii="Arial" w:hAnsi="Arial" w:cs="Arial"/>
        </w:rPr>
        <w:t>The promotion is driven by senior consumers' increased demand for ecological, practical, and timeless clothing that reflects their changing lifestyles and ideals. Targeting, segmentation, and positioning emphasise the necessity of determining consumer demands and connecting brand messaging with professionalism and social responsibility. Strategic digital engagement, influencer collaborations, limited yet tailored print advertising, and experiential events will help Heritage &amp; Co.'s new collection reach this group. Finally, definable targets and performance indicators like sales, brand equity, and loyalty boosts will enable campaign evaluation.</w:t>
      </w:r>
    </w:p>
    <w:p w14:paraId="74152230" w14:textId="33FAE51D" w:rsidR="00CE4767" w:rsidRDefault="00CE4767" w:rsidP="00CE4767">
      <w:pPr>
        <w:spacing w:line="480" w:lineRule="auto"/>
        <w:rPr>
          <w:rFonts w:ascii="Arial" w:hAnsi="Arial" w:cs="Arial"/>
        </w:rPr>
      </w:pPr>
      <w:r w:rsidRPr="00CE4767">
        <w:rPr>
          <w:rFonts w:ascii="Arial" w:hAnsi="Arial" w:cs="Arial"/>
        </w:rPr>
        <w:t>If successful, this program will increase Heritage &amp; Co.'s market share, brand awareness, consumer loyalty, and position as a leading brand in ethically created clothes for professional and personal life.</w:t>
      </w:r>
    </w:p>
    <w:p w14:paraId="045FF5F5" w14:textId="77777777" w:rsidR="00CE4767" w:rsidRDefault="00CE4767" w:rsidP="00CE4767">
      <w:pPr>
        <w:spacing w:line="480" w:lineRule="auto"/>
        <w:rPr>
          <w:rFonts w:ascii="Arial" w:hAnsi="Arial" w:cs="Arial"/>
        </w:rPr>
      </w:pPr>
    </w:p>
    <w:p w14:paraId="6188FC10" w14:textId="77777777" w:rsidR="00CE4767" w:rsidRDefault="00CE4767" w:rsidP="00CE4767">
      <w:pPr>
        <w:spacing w:line="480" w:lineRule="auto"/>
        <w:rPr>
          <w:rFonts w:ascii="Arial" w:hAnsi="Arial" w:cs="Arial"/>
        </w:rPr>
      </w:pPr>
    </w:p>
    <w:p w14:paraId="7271DFFC" w14:textId="77777777" w:rsidR="00CE4767" w:rsidRDefault="00CE4767" w:rsidP="00CE4767">
      <w:pPr>
        <w:spacing w:line="480" w:lineRule="auto"/>
        <w:rPr>
          <w:rFonts w:ascii="Arial" w:hAnsi="Arial" w:cs="Arial"/>
        </w:rPr>
      </w:pPr>
    </w:p>
    <w:p w14:paraId="53A8C4B8" w14:textId="77777777" w:rsidR="00CE4767" w:rsidRDefault="00CE4767" w:rsidP="00CE4767">
      <w:pPr>
        <w:spacing w:line="480" w:lineRule="auto"/>
        <w:rPr>
          <w:rFonts w:ascii="Arial" w:hAnsi="Arial" w:cs="Arial"/>
        </w:rPr>
      </w:pPr>
    </w:p>
    <w:p w14:paraId="00196876" w14:textId="1B2CCD0F" w:rsidR="00CE4767" w:rsidRPr="00234FC7" w:rsidRDefault="00CE4767" w:rsidP="00234FC7">
      <w:pPr>
        <w:pStyle w:val="ListParagraph"/>
        <w:numPr>
          <w:ilvl w:val="0"/>
          <w:numId w:val="1"/>
        </w:numPr>
        <w:spacing w:line="480" w:lineRule="auto"/>
        <w:rPr>
          <w:rFonts w:ascii="Arial Black" w:hAnsi="Arial Black" w:cs="Arial"/>
          <w:color w:val="BF4E14" w:themeColor="accent2" w:themeShade="BF"/>
        </w:rPr>
      </w:pPr>
      <w:r w:rsidRPr="00234FC7">
        <w:rPr>
          <w:rFonts w:ascii="Arial Black" w:hAnsi="Arial Black" w:cs="Arial"/>
          <w:color w:val="BF4E14" w:themeColor="accent2" w:themeShade="BF"/>
        </w:rPr>
        <w:lastRenderedPageBreak/>
        <w:t xml:space="preserve">Rationale </w:t>
      </w:r>
    </w:p>
    <w:p w14:paraId="3E33DD25" w14:textId="77777777" w:rsidR="00465E99" w:rsidRDefault="00CE4767" w:rsidP="00CE4767">
      <w:pPr>
        <w:spacing w:line="480" w:lineRule="auto"/>
        <w:rPr>
          <w:rFonts w:ascii="Arial" w:hAnsi="Arial" w:cs="Arial"/>
        </w:rPr>
      </w:pPr>
      <w:r w:rsidRPr="00CE4767">
        <w:rPr>
          <w:rFonts w:ascii="Arial" w:hAnsi="Arial" w:cs="Arial"/>
        </w:rPr>
        <w:t>Heritage &amp; Co., based in London, has built a dedicated following of younger consumers aged 18 to 29, by providing innovative, on-trend designs that adhere to sustainable production values. Nonetheless, the company's management has noted a halt in sales growth within this core group, indicating the necessity for diversification to retain pace. According to Mintel (2021), the UK apparel market is becoming more fragmented as more consumers not only demand ethical production but also seek attire that is appropriate for a variety of circumstances, including the workplace. This market shift highlights the opportunity for Heritage &amp; Co. to broaden its product offerings and promotional techniques to older, more established consumers who share similar sustainability principles but have different apparel needs than younger audiences.</w:t>
      </w:r>
    </w:p>
    <w:p w14:paraId="346FB0C2" w14:textId="77777777" w:rsidR="00465E99" w:rsidRDefault="00CE4767" w:rsidP="00CE4767">
      <w:pPr>
        <w:spacing w:line="480" w:lineRule="auto"/>
        <w:rPr>
          <w:rFonts w:ascii="Arial" w:hAnsi="Arial" w:cs="Arial"/>
        </w:rPr>
      </w:pPr>
      <w:r w:rsidRPr="00CE4767">
        <w:rPr>
          <w:rFonts w:ascii="Arial" w:hAnsi="Arial" w:cs="Arial"/>
        </w:rPr>
        <w:t xml:space="preserve">The rationale for targeting professionals aged 30-45 is based on multiple interconnected elements. First, this demographic has steady or increasing disposable income, which makes them more likely to invest in higher-quality clothing with consistent production standards and brand transparency (Jobber and Ellis-Chadwick, 2020). Second, people in this age range frequently desire apparel that can easily transition between work duties, social occasions, and family life. Many people are still concerned about their environmental impact, and as a result, they value brands that prioritise responsible sourcing and manufacturing. While competitors in the UK's mid-range apparel industry include Reiss, Ted Baker, and </w:t>
      </w:r>
      <w:r w:rsidRPr="00CE4767">
        <w:rPr>
          <w:rFonts w:ascii="Arial" w:hAnsi="Arial" w:cs="Arial"/>
        </w:rPr>
        <w:t>All Saints</w:t>
      </w:r>
      <w:r w:rsidRPr="00CE4767">
        <w:rPr>
          <w:rFonts w:ascii="Arial" w:hAnsi="Arial" w:cs="Arial"/>
        </w:rPr>
        <w:t>, many of these well-known brands do not fully emphasise their sustainable credentials in a clear manner, providing Heritage &amp; Co. with a distinct positioning opportunity.</w:t>
      </w:r>
      <w:r w:rsidRPr="00CE4767">
        <w:rPr>
          <w:rFonts w:ascii="Arial" w:hAnsi="Arial" w:cs="Arial"/>
        </w:rPr>
        <w:br/>
      </w:r>
      <w:r w:rsidRPr="00CE4767">
        <w:rPr>
          <w:rFonts w:ascii="Arial" w:hAnsi="Arial" w:cs="Arial"/>
        </w:rPr>
        <w:lastRenderedPageBreak/>
        <w:br/>
        <w:t>Furthermore, this new campaign aligns with the company's bigger aim of redefining fundamental, everyday fashion in a way that tackles style, ethics, and practicality all at once. Heritage &amp; Co. may capitalise on its established brand image while appealing to a more diversified and changing audience by producing a line of semi-formal and business-casual apparel based on ethical processes. This strategy also coincides with the business goal of ensuring that sustainability is at the heart of all aspects of production, from raw material sourcing to waste and packaging management in the supply chain. In doing so, Heritage &amp; Co. will not only boost sales but also strengthen its reputation as an industry leader in environmentally sensitive operations.</w:t>
      </w:r>
    </w:p>
    <w:p w14:paraId="3E46E63C" w14:textId="77777777" w:rsidR="00465E99" w:rsidRDefault="00CE4767" w:rsidP="00CE4767">
      <w:pPr>
        <w:spacing w:line="480" w:lineRule="auto"/>
        <w:rPr>
          <w:rFonts w:ascii="Arial" w:hAnsi="Arial" w:cs="Arial"/>
        </w:rPr>
      </w:pPr>
      <w:r w:rsidRPr="00CE4767">
        <w:rPr>
          <w:rFonts w:ascii="Arial" w:hAnsi="Arial" w:cs="Arial"/>
        </w:rPr>
        <w:t>Kotler and Keller (2016) emphasise the need of connecting brand strengths with new market prospects. In this case, the brand's strengths are clear ethical sourcing, an emphasis on design innovation, and a strong e-commerce and social media presence. The developing opportunity is an underserved group of professionals who are becoming increasingly critical of "fast fashion" and are willing to invest in socially responsible apparel that also look fashionable. The synergy between these market factors and brand competencies highlights the strategic relevance of launching a fresh campaign targeting these experts.</w:t>
      </w:r>
    </w:p>
    <w:p w14:paraId="743C2CB5" w14:textId="1779FF61" w:rsidR="00CE4767" w:rsidRDefault="00CE4767" w:rsidP="00CE4767">
      <w:pPr>
        <w:spacing w:line="480" w:lineRule="auto"/>
        <w:rPr>
          <w:rFonts w:ascii="Arial" w:hAnsi="Arial" w:cs="Arial"/>
        </w:rPr>
      </w:pPr>
      <w:r w:rsidRPr="00CE4767">
        <w:rPr>
          <w:rFonts w:ascii="Arial" w:hAnsi="Arial" w:cs="Arial"/>
        </w:rPr>
        <w:t xml:space="preserve">Another aspect of the rationale is the aim to tap into a group whose loyalty may be stronger and </w:t>
      </w:r>
      <w:r w:rsidRPr="00CE4767">
        <w:rPr>
          <w:rFonts w:ascii="Arial" w:hAnsi="Arial" w:cs="Arial"/>
        </w:rPr>
        <w:t>longer lasting</w:t>
      </w:r>
      <w:r w:rsidRPr="00CE4767">
        <w:rPr>
          <w:rFonts w:ascii="Arial" w:hAnsi="Arial" w:cs="Arial"/>
        </w:rPr>
        <w:t xml:space="preserve"> than that of younger consumers, who frequently switch brands based on current trends (Dibb et al., 2016). Professionals aged 30-45 demand consistent wardrobe changes from reputable brands. Heritage &amp; Co. </w:t>
      </w:r>
      <w:r w:rsidRPr="00CE4767">
        <w:rPr>
          <w:rFonts w:ascii="Arial" w:hAnsi="Arial" w:cs="Arial"/>
        </w:rPr>
        <w:t>could</w:t>
      </w:r>
      <w:r w:rsidRPr="00CE4767">
        <w:rPr>
          <w:rFonts w:ascii="Arial" w:hAnsi="Arial" w:cs="Arial"/>
        </w:rPr>
        <w:t xml:space="preserve"> build long-term relationships with customers by providing well-fitting, high-quality products.</w:t>
      </w:r>
    </w:p>
    <w:p w14:paraId="30D666AD" w14:textId="20F50E8E" w:rsidR="00CE4767" w:rsidRDefault="00CE4767" w:rsidP="00CE4767">
      <w:pPr>
        <w:spacing w:line="480" w:lineRule="auto"/>
        <w:rPr>
          <w:rFonts w:ascii="Arial" w:hAnsi="Arial" w:cs="Arial"/>
        </w:rPr>
      </w:pPr>
      <w:r w:rsidRPr="00CE4767">
        <w:rPr>
          <w:rFonts w:ascii="Arial" w:hAnsi="Arial" w:cs="Arial"/>
        </w:rPr>
        <w:lastRenderedPageBreak/>
        <w:t xml:space="preserve">In conclusion, the brand's maturity and readiness to engage a population that values design, utility, and ethics equally motivates the launch of this new campaign. The idea is to provide a coherent collection of apparel that meets </w:t>
      </w:r>
      <w:r w:rsidRPr="00CE4767">
        <w:rPr>
          <w:rFonts w:ascii="Arial" w:hAnsi="Arial" w:cs="Arial"/>
        </w:rPr>
        <w:t>professional,</w:t>
      </w:r>
      <w:r w:rsidRPr="00CE4767">
        <w:rPr>
          <w:rFonts w:ascii="Arial" w:hAnsi="Arial" w:cs="Arial"/>
        </w:rPr>
        <w:t xml:space="preserve"> and lifestyle needs while maintaining the brand's signature dedication to sustainability. Heritage &amp; Co. can increase its market position, represent modern UK consumer values, and achieve a more balanced and sustainable growth trajectory in the garment sector by capitalising on a market gap where ethical production and diverse styling intersect.</w:t>
      </w:r>
    </w:p>
    <w:p w14:paraId="051B4B0D" w14:textId="77777777" w:rsidR="00465E99" w:rsidRDefault="00465E99" w:rsidP="00CE4767">
      <w:pPr>
        <w:spacing w:line="480" w:lineRule="auto"/>
        <w:rPr>
          <w:rFonts w:ascii="Arial" w:hAnsi="Arial" w:cs="Arial"/>
        </w:rPr>
      </w:pPr>
    </w:p>
    <w:p w14:paraId="0430371C" w14:textId="658C2D4F" w:rsidR="00465E99" w:rsidRPr="00234FC7" w:rsidRDefault="00465E99" w:rsidP="00234FC7">
      <w:pPr>
        <w:pStyle w:val="ListParagraph"/>
        <w:numPr>
          <w:ilvl w:val="0"/>
          <w:numId w:val="1"/>
        </w:numPr>
        <w:spacing w:line="480" w:lineRule="auto"/>
        <w:rPr>
          <w:rFonts w:ascii="Arial Black" w:hAnsi="Arial Black" w:cs="Arial"/>
          <w:color w:val="BF4E14" w:themeColor="accent2" w:themeShade="BF"/>
        </w:rPr>
      </w:pPr>
      <w:r w:rsidRPr="00234FC7">
        <w:rPr>
          <w:rFonts w:ascii="Arial Black" w:hAnsi="Arial Black" w:cs="Arial"/>
          <w:color w:val="BF4E14" w:themeColor="accent2" w:themeShade="BF"/>
        </w:rPr>
        <w:t>Targeting, Segmentation, and Positioning Exercise</w:t>
      </w:r>
    </w:p>
    <w:p w14:paraId="478AEDAA" w14:textId="77777777" w:rsidR="00465E99" w:rsidRDefault="00465E99" w:rsidP="00465E99">
      <w:pPr>
        <w:spacing w:line="480" w:lineRule="auto"/>
        <w:rPr>
          <w:rFonts w:ascii="Arial" w:hAnsi="Arial" w:cs="Arial"/>
        </w:rPr>
      </w:pPr>
      <w:r w:rsidRPr="00465E99">
        <w:rPr>
          <w:rFonts w:ascii="Arial" w:hAnsi="Arial" w:cs="Arial"/>
        </w:rPr>
        <w:t>To</w:t>
      </w:r>
      <w:r w:rsidRPr="00465E99">
        <w:rPr>
          <w:rFonts w:ascii="Arial" w:hAnsi="Arial" w:cs="Arial"/>
        </w:rPr>
        <w:t xml:space="preserve"> distinguish itself from rivals, Heritage &amp; Co. will use a strategic approach to market segmentation, target audience identification, and brand positioning. </w:t>
      </w:r>
      <w:r w:rsidRPr="00465E99">
        <w:rPr>
          <w:rFonts w:ascii="Arial" w:hAnsi="Arial" w:cs="Arial"/>
        </w:rPr>
        <w:t>For</w:t>
      </w:r>
      <w:r w:rsidRPr="00465E99">
        <w:rPr>
          <w:rFonts w:ascii="Arial" w:hAnsi="Arial" w:cs="Arial"/>
        </w:rPr>
        <w:t xml:space="preserve"> the campaign to connect with the target audience, it will be helpful to clearly articulate these components in both product development and marketing communications.</w:t>
      </w:r>
    </w:p>
    <w:p w14:paraId="333A8156" w14:textId="77777777" w:rsidR="00465E99" w:rsidRDefault="00465E99" w:rsidP="00465E99">
      <w:pPr>
        <w:spacing w:line="480" w:lineRule="auto"/>
        <w:rPr>
          <w:rFonts w:ascii="Arial" w:hAnsi="Arial" w:cs="Arial"/>
        </w:rPr>
      </w:pPr>
      <w:r w:rsidRPr="00465E99">
        <w:rPr>
          <w:rFonts w:ascii="Arial" w:hAnsi="Arial" w:cs="Arial"/>
        </w:rPr>
        <w:t>The segmentation will be guided by a balanced application of behavioural, psychographic, and demographic factors. In terms of demographics, the emphasis on customers between the ages of 30 and 45 is consistent with evidence indicating that they are experiencing significant professional advancement, have rising purchasing power, and are generally more aware of corporate social responsibility (Ethical Consumer, 2020). Additionally, a lot of people are in phases of life where their focus is split between social activities, work obligations, and possibly family duties, which makes them look for clothes that can be worn in a variety of settings.</w:t>
      </w:r>
    </w:p>
    <w:p w14:paraId="71349F4E" w14:textId="77777777" w:rsidR="00465E99" w:rsidRDefault="00465E99" w:rsidP="00465E99">
      <w:pPr>
        <w:spacing w:line="480" w:lineRule="auto"/>
        <w:rPr>
          <w:rFonts w:ascii="Arial" w:hAnsi="Arial" w:cs="Arial"/>
        </w:rPr>
      </w:pPr>
      <w:r w:rsidRPr="00465E99">
        <w:rPr>
          <w:rFonts w:ascii="Arial" w:hAnsi="Arial" w:cs="Arial"/>
        </w:rPr>
        <w:t xml:space="preserve">These customers are probably psychologically inclined to prioritise community involvement, ethical labour practices, and environmental stewardship. They usually </w:t>
      </w:r>
      <w:r w:rsidRPr="00465E99">
        <w:rPr>
          <w:rFonts w:ascii="Arial" w:hAnsi="Arial" w:cs="Arial"/>
        </w:rPr>
        <w:lastRenderedPageBreak/>
        <w:t xml:space="preserve">see the clothes they buy as identity markers that can convey both professional skill and ethical consciousness, in addition to being </w:t>
      </w:r>
      <w:r w:rsidRPr="00465E99">
        <w:rPr>
          <w:rFonts w:ascii="Arial" w:hAnsi="Arial" w:cs="Arial"/>
        </w:rPr>
        <w:t>necessity</w:t>
      </w:r>
      <w:r w:rsidRPr="00465E99">
        <w:rPr>
          <w:rFonts w:ascii="Arial" w:hAnsi="Arial" w:cs="Arial"/>
        </w:rPr>
        <w:t>. Heritage &amp; Co. can appeal to people who want to show social responsibility without compromising their sense of style by emphasising sustainability, high-quality materials, and contemporary elegance in their brand narrative (Jobber and Ellis-Chadwick, 2020).</w:t>
      </w:r>
    </w:p>
    <w:p w14:paraId="5E8605E7" w14:textId="77777777" w:rsidR="00234FC7" w:rsidRDefault="00465E99" w:rsidP="00465E99">
      <w:pPr>
        <w:spacing w:line="480" w:lineRule="auto"/>
        <w:rPr>
          <w:rFonts w:ascii="Arial" w:hAnsi="Arial" w:cs="Arial"/>
        </w:rPr>
      </w:pPr>
      <w:r w:rsidRPr="00465E99">
        <w:rPr>
          <w:rFonts w:ascii="Arial" w:hAnsi="Arial" w:cs="Arial"/>
        </w:rPr>
        <w:t>Because many people in this market are dissatisfied with fast fashion's cyclical and disposable nature, their buying habits suggest a need for clothing that lasts. They might be prepared to spend money on items that provide long-lasting quality, elegant design, and the guarantee of a sustainable supply chain. The behavioural factor essentially highlights a readiness to pay more for items that satisfy daily clothing problems and are consistent with personal ideals.</w:t>
      </w:r>
    </w:p>
    <w:p w14:paraId="604ED0F3" w14:textId="5E362714" w:rsidR="00465E99" w:rsidRDefault="00465E99" w:rsidP="00465E99">
      <w:pPr>
        <w:spacing w:line="480" w:lineRule="auto"/>
        <w:rPr>
          <w:rFonts w:ascii="Arial" w:hAnsi="Arial" w:cs="Arial"/>
        </w:rPr>
      </w:pPr>
      <w:r w:rsidRPr="00465E99">
        <w:rPr>
          <w:rFonts w:ascii="Arial" w:hAnsi="Arial" w:cs="Arial"/>
        </w:rPr>
        <w:t>A focused targeting strategy is necessary to concentrate on this clearly defined sector (Kotler and Keller, 2016). Heritage &amp; Co. must refrain from diluting its brand by casting an overly broad net because it has a strong identity in ethical production and a limited but loyal younger consumer group. The marketing team may maximise resources for product creation, advertising message, and channel selection that precisely appeal to the professional demographic of 30 to 45 by using concentrated targeting.</w:t>
      </w:r>
    </w:p>
    <w:p w14:paraId="00B34C27" w14:textId="77777777" w:rsidR="00465E99" w:rsidRDefault="00465E99" w:rsidP="00465E99">
      <w:pPr>
        <w:spacing w:line="480" w:lineRule="auto"/>
        <w:rPr>
          <w:rFonts w:ascii="Arial" w:hAnsi="Arial" w:cs="Arial"/>
        </w:rPr>
      </w:pPr>
      <w:r w:rsidRPr="00465E99">
        <w:rPr>
          <w:rFonts w:ascii="Arial" w:hAnsi="Arial" w:cs="Arial"/>
        </w:rPr>
        <w:t xml:space="preserve">Heritage &amp; Co. is being positioned as "the modern professional's first choice for ethically sourced, style-forward clothing that offers seamless transitions between work and leisure" in this new campaign. This positioning concept combines the practical advantages of pieces that are adaptable, long-lasting, and stylishly appropriate for social events and workplace settings with the emotional benefits of wearing clothing that supports responsible consumption. Heritage &amp; Co. may </w:t>
      </w:r>
      <w:r w:rsidRPr="00465E99">
        <w:rPr>
          <w:rFonts w:ascii="Arial" w:hAnsi="Arial" w:cs="Arial"/>
        </w:rPr>
        <w:lastRenderedPageBreak/>
        <w:t>establish a distinctive and memorable market position by focussing on design innovation, production transparency, and brand storytelling authenticity. The brand story should show how well-selected materials, ethical production methods, and classic shapes come together to create clothing that complements a professional's active lifestyle.</w:t>
      </w:r>
    </w:p>
    <w:p w14:paraId="556B3C49" w14:textId="77777777" w:rsidR="00465E99" w:rsidRDefault="00465E99" w:rsidP="00465E99">
      <w:pPr>
        <w:spacing w:line="480" w:lineRule="auto"/>
        <w:rPr>
          <w:rFonts w:ascii="Arial" w:hAnsi="Arial" w:cs="Arial"/>
        </w:rPr>
      </w:pPr>
      <w:r w:rsidRPr="00465E99">
        <w:rPr>
          <w:rFonts w:ascii="Arial" w:hAnsi="Arial" w:cs="Arial"/>
        </w:rPr>
        <w:t>According to Jobber and Ellis-Chadwick (2020), effective positioning frequently blends emotional appeals like aspirational identity or personal expression with logical appeals like product quality, value for money, or ethical considerations. Reasonable considerations for Heritage &amp; Co. include the pieces' adaptability, cost-per-wear value of durable apparel, and sustainability credentials. Showing how wearing these clothes represents a dedication to both professional competence and harmony with progressive values is an emotional factor. The business can win over this group's hearts and minds by combining the two into a unified brand narrative.</w:t>
      </w:r>
    </w:p>
    <w:p w14:paraId="5B5144A8" w14:textId="3D0073E7" w:rsidR="00465E99" w:rsidRDefault="00465E99" w:rsidP="00465E99">
      <w:pPr>
        <w:spacing w:line="480" w:lineRule="auto"/>
        <w:rPr>
          <w:rFonts w:ascii="Arial" w:hAnsi="Arial" w:cs="Arial"/>
        </w:rPr>
      </w:pPr>
      <w:r w:rsidRPr="00465E99">
        <w:rPr>
          <w:rFonts w:ascii="Arial" w:hAnsi="Arial" w:cs="Arial"/>
        </w:rPr>
        <w:t>This segmentation</w:t>
      </w:r>
      <w:r w:rsidRPr="00465E99">
        <w:rPr>
          <w:rFonts w:ascii="Arial" w:hAnsi="Arial" w:cs="Arial"/>
        </w:rPr>
        <w:t>, targeting, and positioning efforts come together to create a marketing campaign that is tailored to a demographic that is increasingly looking for alternatives in their consumption. To guarantee that the final messaging and product genuinely engage with the intended target, this approach's implementation necessitates a combination of quantitative data (such as income and age ranges) and qualitative insights (such as lifestyle desires and brand perceptions).</w:t>
      </w:r>
    </w:p>
    <w:p w14:paraId="3C42C0A5" w14:textId="77777777" w:rsidR="00465E99" w:rsidRDefault="00465E99" w:rsidP="00465E99">
      <w:pPr>
        <w:spacing w:line="480" w:lineRule="auto"/>
        <w:rPr>
          <w:rFonts w:ascii="Arial" w:hAnsi="Arial" w:cs="Arial"/>
        </w:rPr>
      </w:pPr>
    </w:p>
    <w:p w14:paraId="611170C1" w14:textId="77777777" w:rsidR="00465E99" w:rsidRDefault="00465E99" w:rsidP="00465E99">
      <w:pPr>
        <w:spacing w:line="480" w:lineRule="auto"/>
        <w:rPr>
          <w:rFonts w:ascii="Arial" w:hAnsi="Arial" w:cs="Arial"/>
        </w:rPr>
      </w:pPr>
    </w:p>
    <w:p w14:paraId="5383FD3C" w14:textId="77777777" w:rsidR="00465E99" w:rsidRDefault="00465E99" w:rsidP="00465E99">
      <w:pPr>
        <w:spacing w:line="480" w:lineRule="auto"/>
        <w:rPr>
          <w:rFonts w:ascii="Arial" w:hAnsi="Arial" w:cs="Arial"/>
        </w:rPr>
      </w:pPr>
    </w:p>
    <w:p w14:paraId="7712C2C3" w14:textId="77777777" w:rsidR="00465E99" w:rsidRDefault="00465E99" w:rsidP="00465E99">
      <w:pPr>
        <w:spacing w:line="480" w:lineRule="auto"/>
        <w:rPr>
          <w:rFonts w:ascii="Arial" w:hAnsi="Arial" w:cs="Arial"/>
        </w:rPr>
      </w:pPr>
    </w:p>
    <w:p w14:paraId="5405F0C6" w14:textId="32E171B7" w:rsidR="00465E99" w:rsidRPr="00234FC7" w:rsidRDefault="00465E99" w:rsidP="00234FC7">
      <w:pPr>
        <w:pStyle w:val="ListParagraph"/>
        <w:numPr>
          <w:ilvl w:val="0"/>
          <w:numId w:val="1"/>
        </w:numPr>
        <w:spacing w:line="480" w:lineRule="auto"/>
        <w:rPr>
          <w:rFonts w:ascii="Arial Black" w:hAnsi="Arial Black" w:cs="Arial"/>
          <w:color w:val="BF4E14" w:themeColor="accent2" w:themeShade="BF"/>
        </w:rPr>
      </w:pPr>
      <w:r w:rsidRPr="00234FC7">
        <w:rPr>
          <w:rFonts w:ascii="Arial Black" w:hAnsi="Arial Black" w:cs="Arial"/>
          <w:color w:val="BF4E14" w:themeColor="accent2" w:themeShade="BF"/>
        </w:rPr>
        <w:lastRenderedPageBreak/>
        <w:t>Channels Chosen for Marketing Plan</w:t>
      </w:r>
    </w:p>
    <w:p w14:paraId="0680D2C9" w14:textId="77777777" w:rsidR="00234FC7" w:rsidRDefault="00234FC7" w:rsidP="00234FC7">
      <w:pPr>
        <w:spacing w:line="480" w:lineRule="auto"/>
        <w:rPr>
          <w:rFonts w:ascii="Arial" w:hAnsi="Arial" w:cs="Arial"/>
        </w:rPr>
      </w:pPr>
      <w:r w:rsidRPr="00234FC7">
        <w:rPr>
          <w:rFonts w:ascii="Arial" w:hAnsi="Arial" w:cs="Arial"/>
        </w:rPr>
        <w:t>Heritage &amp; Co. will use an integrated mix of channels including a balanced digital presence, strategic influencer collaborations, carefully chosen print opportunities, and experiential events in line with modern consumer habits and the need of exact communication with the 30–45 professional demographic. Reflecting the mixed online–offline character of their lives, this portfolio approach guarantees that marketing efforts reach the intended consumers at several touchpoints.</w:t>
      </w:r>
    </w:p>
    <w:p w14:paraId="5620CAB0" w14:textId="0171D18E" w:rsidR="00234FC7" w:rsidRDefault="00234FC7" w:rsidP="00234FC7">
      <w:pPr>
        <w:spacing w:line="480" w:lineRule="auto"/>
        <w:rPr>
          <w:rFonts w:ascii="Arial" w:hAnsi="Arial" w:cs="Arial"/>
        </w:rPr>
      </w:pPr>
      <w:r w:rsidRPr="00234FC7">
        <w:rPr>
          <w:rFonts w:ascii="Arial" w:hAnsi="Arial" w:cs="Arial"/>
        </w:rPr>
        <w:t xml:space="preserve">Direct sales conversion, brand narrative, and product education will all flow mostly via digital platforms. Already a hive for e-commerce, the brand's website will highlight the new collection using top-notch images and videos illustrating several stylistic choices. Given authenticity and openness are fundamental differentiators for Heritage &amp; Co., elements of the site will provide open information regarding sourcing, production techniques, and the brand's environmental pledges. Search engine optimisation (SEO) techniques will be used to make sure professionals looking for "ethical workwear, "sustainable business-casual apparel," or "eco-friendly workplace gear," Heritage &amp; Co. comes across during their web searches (Parsons and </w:t>
      </w:r>
      <w:proofErr w:type="spellStart"/>
      <w:r w:rsidRPr="00234FC7">
        <w:rPr>
          <w:rFonts w:ascii="Arial" w:hAnsi="Arial" w:cs="Arial"/>
        </w:rPr>
        <w:t>Maclaran</w:t>
      </w:r>
      <w:proofErr w:type="spellEnd"/>
      <w:r w:rsidRPr="00234FC7">
        <w:rPr>
          <w:rFonts w:ascii="Arial" w:hAnsi="Arial" w:cs="Arial"/>
        </w:rPr>
        <w:t>, 2018).</w:t>
      </w:r>
    </w:p>
    <w:p w14:paraId="4F489935" w14:textId="59E8E186" w:rsidR="00234FC7" w:rsidRDefault="00234FC7" w:rsidP="00234FC7">
      <w:pPr>
        <w:spacing w:line="480" w:lineRule="auto"/>
        <w:rPr>
          <w:rFonts w:ascii="Arial" w:hAnsi="Arial" w:cs="Arial"/>
        </w:rPr>
      </w:pPr>
      <w:r w:rsidRPr="00234FC7">
        <w:rPr>
          <w:rFonts w:ascii="Arial" w:hAnsi="Arial" w:cs="Arial"/>
        </w:rPr>
        <w:t>Social media channels</w:t>
      </w:r>
      <w:r>
        <w:rPr>
          <w:rFonts w:ascii="Arial" w:hAnsi="Arial" w:cs="Arial"/>
        </w:rPr>
        <w:t xml:space="preserve"> </w:t>
      </w:r>
      <w:r w:rsidRPr="00234FC7">
        <w:rPr>
          <w:rFonts w:ascii="Arial" w:hAnsi="Arial" w:cs="Arial"/>
        </w:rPr>
        <w:t>especially LinkedIn and Instagram</w:t>
      </w:r>
      <w:r>
        <w:rPr>
          <w:rFonts w:ascii="Arial" w:hAnsi="Arial" w:cs="Arial"/>
        </w:rPr>
        <w:t xml:space="preserve"> </w:t>
      </w:r>
      <w:r w:rsidRPr="00234FC7">
        <w:rPr>
          <w:rFonts w:ascii="Arial" w:hAnsi="Arial" w:cs="Arial"/>
        </w:rPr>
        <w:t xml:space="preserve">will help with targeted ads and natural content appealing to professionals. Particularly LinkedIn provides a direct path for those with job aspirations who typically follow corporate pages and thought leaders in ethical business. While pushing activities such comments, shares, and partnerships with industry leaders that support more sustainable workplace dress codes, the marketing team will post material that portrays Heritage &amp; Co. as an authority on environmentally friendly corporate fashion. Instagram, meanwhile, offers </w:t>
      </w:r>
      <w:r w:rsidRPr="00234FC7">
        <w:rPr>
          <w:rFonts w:ascii="Arial" w:hAnsi="Arial" w:cs="Arial"/>
        </w:rPr>
        <w:lastRenderedPageBreak/>
        <w:t>a visual stage for showcasing styling ideas, behind-the-scenes peeks at production facilities, and user-generated content including actual consumers in their offices or during social events. Supported posts with pertinent hashtags and alliances with micro-influencers that appeal to the 30–45 target population will increase reach and inspire more significant audience interactions (Deloitte, 2020).</w:t>
      </w:r>
    </w:p>
    <w:p w14:paraId="6A1C392D" w14:textId="61853B80" w:rsidR="00234FC7" w:rsidRDefault="00234FC7" w:rsidP="00234FC7">
      <w:pPr>
        <w:spacing w:line="480" w:lineRule="auto"/>
        <w:rPr>
          <w:rFonts w:ascii="Arial" w:hAnsi="Arial" w:cs="Arial"/>
        </w:rPr>
      </w:pPr>
      <w:r w:rsidRPr="00234FC7">
        <w:rPr>
          <w:rFonts w:ascii="Arial" w:hAnsi="Arial" w:cs="Arial"/>
        </w:rPr>
        <w:t>Also carefully chosen will be influencer marketing. Heritage &amp; Co. will work with people known for combining professional life with lifestyle blogging rather than working with just fashion-oriented influencers appealing to younger audiences. Business coaches, eco-entrepreneurs, advocates of sustainable living, or working parents who can really put Heritage &amp; Co.'s clothes into their daily routines could be among these influencers. Maintaining ethical production standards, the aim is to create a story of pragmatism and professional attractiveness proving that the line works successfully for business meetings, networking events and even social dinners. Clear policies and artistic flexibility will be granted to guarantee influencer material feels real rather than forced, a factor crucial for developing trust with a more discriminating audience (Jobber and Ellis-Chadwick, 2020).</w:t>
      </w:r>
    </w:p>
    <w:p w14:paraId="1D1C36EB" w14:textId="0473D0C1" w:rsidR="00234FC7" w:rsidRDefault="00234FC7" w:rsidP="00234FC7">
      <w:pPr>
        <w:spacing w:line="480" w:lineRule="auto"/>
        <w:rPr>
          <w:rFonts w:ascii="Arial" w:hAnsi="Arial" w:cs="Arial"/>
        </w:rPr>
      </w:pPr>
      <w:r w:rsidRPr="00234FC7">
        <w:rPr>
          <w:rFonts w:ascii="Arial" w:hAnsi="Arial" w:cs="Arial"/>
        </w:rPr>
        <w:t xml:space="preserve">While digital marketing will be </w:t>
      </w:r>
      <w:r w:rsidRPr="00234FC7">
        <w:rPr>
          <w:rFonts w:ascii="Arial" w:hAnsi="Arial" w:cs="Arial"/>
        </w:rPr>
        <w:t>priority</w:t>
      </w:r>
      <w:r w:rsidRPr="00234FC7">
        <w:rPr>
          <w:rFonts w:ascii="Arial" w:hAnsi="Arial" w:cs="Arial"/>
        </w:rPr>
        <w:t>, print media still has value for some kinds of professions. Targeting an older audience, Heritage &amp; Co. can put sponsored content or selective ads in reputable business periodicals and lifestyle magazines. Monthly features in publications like GQ UK, Women's Health, and pertinent Sunday newspaper supplements covering fashion, professional advancement, or modern ethics would be among examples. Print strategies will be modest and finely targeted, with an emphasis on brand-building and reinforcement of brand values instead of on quick conversions (Dibb et al., 2016).</w:t>
      </w:r>
    </w:p>
    <w:p w14:paraId="0A379C6C" w14:textId="421E3D23" w:rsidR="00234FC7" w:rsidRDefault="00234FC7" w:rsidP="00234FC7">
      <w:pPr>
        <w:spacing w:line="480" w:lineRule="auto"/>
        <w:rPr>
          <w:rFonts w:ascii="Arial" w:hAnsi="Arial" w:cs="Arial"/>
        </w:rPr>
      </w:pPr>
      <w:r w:rsidRPr="00234FC7">
        <w:rPr>
          <w:rFonts w:ascii="Arial" w:hAnsi="Arial" w:cs="Arial"/>
        </w:rPr>
        <w:lastRenderedPageBreak/>
        <w:t>At last, events involving experiential marketing will enhance the personal connection of the brand to consumers. Heritage &amp; Co. can invite local businesses to see the new collection personally by setting up pop-up stores in corporate co-working spaces or business areas like Canary Wharf in London. Small-scale fashion events provide chances to emphasise the brand's dedication to design detail and sustainability, maybe in association with environmentally friendly companies or at industry conferences. Corporate trunk displays, in which samples are delivered to corporate buildings so staff members may peruse during lunch breaks or after-hours, can generate buzz directly in line with the schedules of busy professionals (Kotler and Keller, 2016). Brand reps will tell tales about the factories and artists behind every piece at these occasions, therefore encouraging emotional involvement and brand loyalty. These strategies taken together create a multifarious campaign meant to reach professionals where they spend time</w:t>
      </w:r>
      <w:r>
        <w:rPr>
          <w:rFonts w:ascii="Arial" w:hAnsi="Arial" w:cs="Arial"/>
        </w:rPr>
        <w:t xml:space="preserve"> </w:t>
      </w:r>
      <w:r w:rsidRPr="00234FC7">
        <w:rPr>
          <w:rFonts w:ascii="Arial" w:hAnsi="Arial" w:cs="Arial"/>
        </w:rPr>
        <w:t xml:space="preserve">online, at the workplace, and in lifestyle </w:t>
      </w:r>
      <w:r w:rsidRPr="00234FC7">
        <w:rPr>
          <w:rFonts w:ascii="Arial" w:hAnsi="Arial" w:cs="Arial"/>
        </w:rPr>
        <w:t>centres</w:t>
      </w:r>
      <w:r>
        <w:rPr>
          <w:rFonts w:ascii="Arial" w:hAnsi="Arial" w:cs="Arial"/>
        </w:rPr>
        <w:t xml:space="preserve"> </w:t>
      </w:r>
      <w:r w:rsidRPr="00234FC7">
        <w:rPr>
          <w:rFonts w:ascii="Arial" w:hAnsi="Arial" w:cs="Arial"/>
        </w:rPr>
        <w:t xml:space="preserve">while constantly reinforcing Heritage &amp; Co.'s market position as a supplier of </w:t>
      </w:r>
      <w:r w:rsidRPr="00234FC7">
        <w:rPr>
          <w:rFonts w:ascii="Arial" w:hAnsi="Arial" w:cs="Arial"/>
        </w:rPr>
        <w:t>ethically created</w:t>
      </w:r>
      <w:r w:rsidRPr="00234FC7">
        <w:rPr>
          <w:rFonts w:ascii="Arial" w:hAnsi="Arial" w:cs="Arial"/>
        </w:rPr>
        <w:t xml:space="preserve"> stylish clothing.</w:t>
      </w:r>
    </w:p>
    <w:p w14:paraId="24FE9EB0" w14:textId="77777777" w:rsidR="00234FC7" w:rsidRDefault="00234FC7" w:rsidP="00234FC7">
      <w:pPr>
        <w:spacing w:line="480" w:lineRule="auto"/>
        <w:rPr>
          <w:rFonts w:ascii="Arial" w:hAnsi="Arial" w:cs="Arial"/>
        </w:rPr>
      </w:pPr>
    </w:p>
    <w:p w14:paraId="30FDC329" w14:textId="3C346DC5" w:rsidR="00234FC7" w:rsidRPr="00234FC7" w:rsidRDefault="00234FC7" w:rsidP="00234FC7">
      <w:pPr>
        <w:pStyle w:val="ListParagraph"/>
        <w:numPr>
          <w:ilvl w:val="0"/>
          <w:numId w:val="1"/>
        </w:numPr>
        <w:spacing w:line="480" w:lineRule="auto"/>
        <w:rPr>
          <w:rFonts w:ascii="Arial Black" w:hAnsi="Arial Black" w:cs="Arial"/>
          <w:color w:val="BF4E14" w:themeColor="accent2" w:themeShade="BF"/>
        </w:rPr>
      </w:pPr>
      <w:r w:rsidRPr="00234FC7">
        <w:rPr>
          <w:rFonts w:ascii="Arial Black" w:hAnsi="Arial Black" w:cs="Arial"/>
          <w:color w:val="BF4E14" w:themeColor="accent2" w:themeShade="BF"/>
        </w:rPr>
        <w:t>How the Marketing Plan Success Will Be Measured</w:t>
      </w:r>
    </w:p>
    <w:p w14:paraId="0DE79A5B" w14:textId="2D24C324" w:rsidR="00234FC7" w:rsidRDefault="00234FC7" w:rsidP="00234FC7">
      <w:pPr>
        <w:spacing w:line="480" w:lineRule="auto"/>
        <w:rPr>
          <w:rFonts w:ascii="Arial" w:hAnsi="Arial" w:cs="Arial"/>
        </w:rPr>
      </w:pPr>
      <w:r w:rsidRPr="00234FC7">
        <w:rPr>
          <w:rFonts w:ascii="Arial" w:hAnsi="Arial" w:cs="Arial"/>
        </w:rPr>
        <w:t xml:space="preserve">Heritage &amp; Co. is implementing a marketing plan to target a new demographic of UK professionals. The plan will use both quantitative and qualitative metrics to assess brand performance, customer engagement, and financial outcomes. Quantitative metrics include sales growth, return on marketing investment (ROMI), brand equity metrics, engagement metrics, customer lifetime value (CLV), and sustainability impact. Sales growth will be measured through data collected during the online purchase process or membership sign-ups. ROMI will evaluate the revenue </w:t>
      </w:r>
      <w:r w:rsidRPr="00234FC7">
        <w:rPr>
          <w:rFonts w:ascii="Arial" w:hAnsi="Arial" w:cs="Arial"/>
        </w:rPr>
        <w:lastRenderedPageBreak/>
        <w:t>generated relative to campaign spending, while brand equity metrics will confirm the brand's status as the preferred ethical workwear brand among UK professionals. Engagement metrics will be used to gauge the effectiveness of the new message on LinkedIn, Instagram, and pop-up shop interactions. Customer lifetime value (CLV) will be used to determine if the campaign fosters long-term loyalty among the 30–45 demographic. Sustainability impact and corporate social responsibility indicators will be evaluated to maintain the brand's integrity and credibility. Continuous monitoring and analysis will determine if the marketing plan meets or exceeds expectations, allowing Heritage &amp; Co. to celebrate wins, identify shortcomings, and adapt accordingly.</w:t>
      </w:r>
    </w:p>
    <w:p w14:paraId="1B1F1EDE" w14:textId="77777777" w:rsidR="00234FC7" w:rsidRDefault="00234FC7" w:rsidP="00234FC7">
      <w:pPr>
        <w:spacing w:line="480" w:lineRule="auto"/>
        <w:rPr>
          <w:rFonts w:ascii="Arial" w:hAnsi="Arial" w:cs="Arial"/>
        </w:rPr>
      </w:pPr>
    </w:p>
    <w:p w14:paraId="773CDFDC" w14:textId="77777777" w:rsidR="00234FC7" w:rsidRDefault="00234FC7" w:rsidP="00234FC7">
      <w:pPr>
        <w:spacing w:line="480" w:lineRule="auto"/>
        <w:rPr>
          <w:rFonts w:ascii="Arial" w:hAnsi="Arial" w:cs="Arial"/>
        </w:rPr>
      </w:pPr>
    </w:p>
    <w:p w14:paraId="3B7369DC" w14:textId="77777777" w:rsidR="00234FC7" w:rsidRDefault="00234FC7" w:rsidP="00234FC7">
      <w:pPr>
        <w:spacing w:line="480" w:lineRule="auto"/>
        <w:rPr>
          <w:rFonts w:ascii="Arial" w:hAnsi="Arial" w:cs="Arial"/>
        </w:rPr>
      </w:pPr>
    </w:p>
    <w:p w14:paraId="7F08FEC1" w14:textId="77777777" w:rsidR="00234FC7" w:rsidRDefault="00234FC7" w:rsidP="00234FC7">
      <w:pPr>
        <w:spacing w:line="480" w:lineRule="auto"/>
        <w:rPr>
          <w:rFonts w:ascii="Arial" w:hAnsi="Arial" w:cs="Arial"/>
        </w:rPr>
      </w:pPr>
    </w:p>
    <w:p w14:paraId="12DD829C" w14:textId="77777777" w:rsidR="00234FC7" w:rsidRDefault="00234FC7" w:rsidP="00234FC7">
      <w:pPr>
        <w:spacing w:line="480" w:lineRule="auto"/>
        <w:rPr>
          <w:rFonts w:ascii="Arial" w:hAnsi="Arial" w:cs="Arial"/>
        </w:rPr>
      </w:pPr>
    </w:p>
    <w:p w14:paraId="2C831184" w14:textId="77777777" w:rsidR="00234FC7" w:rsidRDefault="00234FC7" w:rsidP="00234FC7">
      <w:pPr>
        <w:spacing w:line="480" w:lineRule="auto"/>
        <w:rPr>
          <w:rFonts w:ascii="Arial" w:hAnsi="Arial" w:cs="Arial"/>
        </w:rPr>
      </w:pPr>
    </w:p>
    <w:p w14:paraId="32334100" w14:textId="77777777" w:rsidR="00234FC7" w:rsidRDefault="00234FC7" w:rsidP="00234FC7">
      <w:pPr>
        <w:spacing w:line="480" w:lineRule="auto"/>
        <w:rPr>
          <w:rFonts w:ascii="Arial" w:hAnsi="Arial" w:cs="Arial"/>
        </w:rPr>
      </w:pPr>
    </w:p>
    <w:p w14:paraId="1312F847" w14:textId="77777777" w:rsidR="00234FC7" w:rsidRDefault="00234FC7" w:rsidP="00234FC7">
      <w:pPr>
        <w:spacing w:line="480" w:lineRule="auto"/>
        <w:rPr>
          <w:rFonts w:ascii="Arial" w:hAnsi="Arial" w:cs="Arial"/>
        </w:rPr>
      </w:pPr>
    </w:p>
    <w:p w14:paraId="6E0AE9A1" w14:textId="77777777" w:rsidR="00234FC7" w:rsidRDefault="00234FC7" w:rsidP="00234FC7">
      <w:pPr>
        <w:spacing w:line="480" w:lineRule="auto"/>
        <w:rPr>
          <w:rFonts w:ascii="Arial" w:hAnsi="Arial" w:cs="Arial"/>
        </w:rPr>
      </w:pPr>
    </w:p>
    <w:p w14:paraId="45AF2C69" w14:textId="77777777" w:rsidR="00234FC7" w:rsidRDefault="00234FC7" w:rsidP="00234FC7">
      <w:pPr>
        <w:spacing w:line="480" w:lineRule="auto"/>
        <w:rPr>
          <w:rFonts w:ascii="Arial" w:hAnsi="Arial" w:cs="Arial"/>
        </w:rPr>
      </w:pPr>
    </w:p>
    <w:p w14:paraId="1081A4AE" w14:textId="77777777" w:rsidR="00234FC7" w:rsidRDefault="00234FC7" w:rsidP="00234FC7">
      <w:pPr>
        <w:spacing w:line="480" w:lineRule="auto"/>
        <w:rPr>
          <w:rFonts w:ascii="Arial" w:hAnsi="Arial" w:cs="Arial"/>
        </w:rPr>
      </w:pPr>
    </w:p>
    <w:p w14:paraId="41ACE18A" w14:textId="77777777" w:rsidR="00234FC7" w:rsidRDefault="00234FC7" w:rsidP="00234FC7">
      <w:pPr>
        <w:spacing w:line="480" w:lineRule="auto"/>
        <w:rPr>
          <w:rFonts w:ascii="Arial" w:hAnsi="Arial" w:cs="Arial"/>
        </w:rPr>
      </w:pPr>
    </w:p>
    <w:p w14:paraId="7C4E65F7" w14:textId="66B921E5" w:rsidR="00234FC7" w:rsidRPr="00D1117F" w:rsidRDefault="00234FC7" w:rsidP="00234FC7">
      <w:pPr>
        <w:spacing w:line="480" w:lineRule="auto"/>
        <w:rPr>
          <w:rFonts w:ascii="Arial Black" w:hAnsi="Arial Black" w:cs="Arial"/>
          <w:color w:val="BF4E14" w:themeColor="accent2" w:themeShade="BF"/>
        </w:rPr>
      </w:pPr>
      <w:r w:rsidRPr="00D1117F">
        <w:rPr>
          <w:rFonts w:ascii="Arial Black" w:hAnsi="Arial Black" w:cs="Arial"/>
          <w:color w:val="BF4E14" w:themeColor="accent2" w:themeShade="BF"/>
        </w:rPr>
        <w:lastRenderedPageBreak/>
        <w:t xml:space="preserve">References </w:t>
      </w:r>
    </w:p>
    <w:p w14:paraId="60D95AE3" w14:textId="77777777" w:rsidR="00D1117F" w:rsidRDefault="00D1117F" w:rsidP="00234FC7">
      <w:pPr>
        <w:spacing w:line="480" w:lineRule="auto"/>
        <w:rPr>
          <w:rFonts w:ascii="Arial" w:hAnsi="Arial" w:cs="Arial"/>
        </w:rPr>
      </w:pPr>
    </w:p>
    <w:p w14:paraId="3F412378" w14:textId="2E26F362" w:rsidR="00D1117F" w:rsidRDefault="00D1117F" w:rsidP="00D1117F">
      <w:pPr>
        <w:spacing w:line="480" w:lineRule="auto"/>
        <w:rPr>
          <w:rFonts w:ascii="Arial" w:hAnsi="Arial" w:cs="Arial"/>
        </w:rPr>
      </w:pPr>
      <w:r w:rsidRPr="00D1117F">
        <w:rPr>
          <w:rFonts w:ascii="Arial" w:hAnsi="Arial" w:cs="Arial"/>
        </w:rPr>
        <w:t xml:space="preserve">Brown, T., &amp; Green, R. (2022). Innovative marketing strategies for small businesses: A review of recent trends. </w:t>
      </w:r>
      <w:r w:rsidRPr="00D1117F">
        <w:rPr>
          <w:rFonts w:ascii="Arial" w:hAnsi="Arial" w:cs="Arial"/>
          <w:i/>
          <w:iCs/>
        </w:rPr>
        <w:t>Marketing Letters, 33</w:t>
      </w:r>
      <w:r w:rsidRPr="00D1117F">
        <w:rPr>
          <w:rFonts w:ascii="Arial" w:hAnsi="Arial" w:cs="Arial"/>
        </w:rPr>
        <w:t xml:space="preserve">(4), 567-580. </w:t>
      </w:r>
      <w:hyperlink r:id="rId8" w:history="1">
        <w:r w:rsidRPr="001C4A7D">
          <w:rPr>
            <w:rStyle w:val="Hyperlink"/>
            <w:rFonts w:ascii="Arial" w:hAnsi="Arial" w:cs="Arial"/>
          </w:rPr>
          <w:t>https://doi.org/10.1007/s11002-022-09600-8</w:t>
        </w:r>
      </w:hyperlink>
    </w:p>
    <w:p w14:paraId="43DB33D2" w14:textId="0E391757" w:rsidR="00D1117F" w:rsidRPr="00D1117F" w:rsidRDefault="00D1117F" w:rsidP="00D1117F">
      <w:pPr>
        <w:spacing w:line="480" w:lineRule="auto"/>
        <w:rPr>
          <w:rFonts w:ascii="Arial" w:hAnsi="Arial" w:cs="Arial"/>
        </w:rPr>
      </w:pPr>
      <w:r w:rsidRPr="00D1117F">
        <w:rPr>
          <w:rFonts w:ascii="Arial" w:hAnsi="Arial" w:cs="Arial"/>
        </w:rPr>
        <w:t xml:space="preserve">Deloitte (2020) </w:t>
      </w:r>
      <w:r w:rsidRPr="00D1117F">
        <w:rPr>
          <w:rFonts w:ascii="Arial" w:hAnsi="Arial" w:cs="Arial"/>
          <w:i/>
          <w:iCs/>
        </w:rPr>
        <w:t>Global Powers of Retailing 2020</w:t>
      </w:r>
      <w:r w:rsidRPr="00D1117F">
        <w:rPr>
          <w:rFonts w:ascii="Arial" w:hAnsi="Arial" w:cs="Arial"/>
        </w:rPr>
        <w:t>. London: Deloitte.</w:t>
      </w:r>
    </w:p>
    <w:p w14:paraId="393BC017" w14:textId="77777777" w:rsidR="00D1117F" w:rsidRPr="00D1117F" w:rsidRDefault="00D1117F" w:rsidP="00D1117F">
      <w:pPr>
        <w:spacing w:line="480" w:lineRule="auto"/>
        <w:rPr>
          <w:rFonts w:ascii="Arial" w:hAnsi="Arial" w:cs="Arial"/>
        </w:rPr>
      </w:pPr>
      <w:r w:rsidRPr="00D1117F">
        <w:rPr>
          <w:rFonts w:ascii="Arial" w:hAnsi="Arial" w:cs="Arial"/>
        </w:rPr>
        <w:t>Dibb, S., Simkin, L., Pride, W. and Ferrell, O. (2016</w:t>
      </w:r>
      <w:r w:rsidRPr="00D1117F">
        <w:rPr>
          <w:rFonts w:ascii="Arial" w:hAnsi="Arial" w:cs="Arial"/>
          <w:i/>
          <w:iCs/>
        </w:rPr>
        <w:t>) Marketing: Concepts and Strategies.</w:t>
      </w:r>
      <w:r w:rsidRPr="00D1117F">
        <w:rPr>
          <w:rFonts w:ascii="Arial" w:hAnsi="Arial" w:cs="Arial"/>
        </w:rPr>
        <w:t xml:space="preserve"> 7th edn. Boston: Cengage Learning.</w:t>
      </w:r>
    </w:p>
    <w:p w14:paraId="2584C7C6" w14:textId="1068A944" w:rsidR="00D1117F" w:rsidRDefault="00D1117F" w:rsidP="00D1117F">
      <w:pPr>
        <w:spacing w:line="480" w:lineRule="auto"/>
        <w:rPr>
          <w:rFonts w:ascii="Arial" w:hAnsi="Arial" w:cs="Arial"/>
        </w:rPr>
      </w:pPr>
      <w:r w:rsidRPr="00D1117F">
        <w:rPr>
          <w:rFonts w:ascii="Arial" w:hAnsi="Arial" w:cs="Arial"/>
        </w:rPr>
        <w:t xml:space="preserve">Ethical Consumer (2020) </w:t>
      </w:r>
      <w:r w:rsidRPr="00D1117F">
        <w:rPr>
          <w:rFonts w:ascii="Arial" w:hAnsi="Arial" w:cs="Arial"/>
          <w:i/>
          <w:iCs/>
        </w:rPr>
        <w:t>Ethical Consumer Markets Report</w:t>
      </w:r>
      <w:r w:rsidRPr="00D1117F">
        <w:rPr>
          <w:rFonts w:ascii="Arial" w:hAnsi="Arial" w:cs="Arial"/>
        </w:rPr>
        <w:t xml:space="preserve">. Available at: </w:t>
      </w:r>
      <w:hyperlink r:id="rId9" w:history="1">
        <w:r w:rsidRPr="001C4A7D">
          <w:rPr>
            <w:rStyle w:val="Hyperlink"/>
            <w:rFonts w:ascii="Arial" w:hAnsi="Arial" w:cs="Arial"/>
          </w:rPr>
          <w:t>https://www.ethicalconsumer.org</w:t>
        </w:r>
      </w:hyperlink>
    </w:p>
    <w:p w14:paraId="39DFDCC8" w14:textId="77777777" w:rsidR="00D1117F" w:rsidRPr="00D1117F" w:rsidRDefault="00D1117F" w:rsidP="00D1117F">
      <w:pPr>
        <w:spacing w:line="480" w:lineRule="auto"/>
        <w:rPr>
          <w:rFonts w:ascii="Arial" w:hAnsi="Arial" w:cs="Arial"/>
        </w:rPr>
      </w:pPr>
      <w:r w:rsidRPr="00D1117F">
        <w:rPr>
          <w:rFonts w:ascii="Arial" w:hAnsi="Arial" w:cs="Arial"/>
        </w:rPr>
        <w:t xml:space="preserve">Euromonitor (2021) </w:t>
      </w:r>
      <w:r w:rsidRPr="00D1117F">
        <w:rPr>
          <w:rFonts w:ascii="Arial" w:hAnsi="Arial" w:cs="Arial"/>
          <w:i/>
          <w:iCs/>
        </w:rPr>
        <w:t>UK Retailing Market Research</w:t>
      </w:r>
      <w:r w:rsidRPr="00D1117F">
        <w:rPr>
          <w:rFonts w:ascii="Arial" w:hAnsi="Arial" w:cs="Arial"/>
        </w:rPr>
        <w:t>. London: Euromonitor.</w:t>
      </w:r>
    </w:p>
    <w:p w14:paraId="2BF08381" w14:textId="77777777" w:rsidR="00D1117F" w:rsidRDefault="00D1117F" w:rsidP="00D1117F">
      <w:pPr>
        <w:spacing w:line="480" w:lineRule="auto"/>
        <w:rPr>
          <w:rFonts w:ascii="Arial" w:hAnsi="Arial" w:cs="Arial"/>
        </w:rPr>
      </w:pPr>
      <w:r w:rsidRPr="00D1117F">
        <w:rPr>
          <w:rFonts w:ascii="Arial" w:hAnsi="Arial" w:cs="Arial"/>
        </w:rPr>
        <w:t xml:space="preserve">Farris, P., Bendle, N., Pfeifer, P. and </w:t>
      </w:r>
      <w:proofErr w:type="spellStart"/>
      <w:r w:rsidRPr="00D1117F">
        <w:rPr>
          <w:rFonts w:ascii="Arial" w:hAnsi="Arial" w:cs="Arial"/>
        </w:rPr>
        <w:t>Reibstein</w:t>
      </w:r>
      <w:proofErr w:type="spellEnd"/>
      <w:r w:rsidRPr="00D1117F">
        <w:rPr>
          <w:rFonts w:ascii="Arial" w:hAnsi="Arial" w:cs="Arial"/>
        </w:rPr>
        <w:t xml:space="preserve">, D. (2015) </w:t>
      </w:r>
      <w:r w:rsidRPr="00D1117F">
        <w:rPr>
          <w:rFonts w:ascii="Arial" w:hAnsi="Arial" w:cs="Arial"/>
          <w:i/>
          <w:iCs/>
        </w:rPr>
        <w:t>Marketing Metrics: The Definitive Guide to Measuring Marketing Performance.</w:t>
      </w:r>
      <w:r w:rsidRPr="00D1117F">
        <w:rPr>
          <w:rFonts w:ascii="Arial" w:hAnsi="Arial" w:cs="Arial"/>
        </w:rPr>
        <w:t xml:space="preserve"> 3rd edn. Upper Saddle River, NJ: Pearson.</w:t>
      </w:r>
    </w:p>
    <w:p w14:paraId="19431C58" w14:textId="3BC2EFE6" w:rsidR="00D1117F" w:rsidRDefault="00D1117F" w:rsidP="00D1117F">
      <w:pPr>
        <w:spacing w:line="480" w:lineRule="auto"/>
        <w:rPr>
          <w:rFonts w:ascii="Arial" w:hAnsi="Arial" w:cs="Arial"/>
        </w:rPr>
      </w:pPr>
      <w:r w:rsidRPr="00D1117F">
        <w:rPr>
          <w:rFonts w:ascii="Arial" w:hAnsi="Arial" w:cs="Arial"/>
        </w:rPr>
        <w:t xml:space="preserve">Garcia, M., &amp; Lee, T. (2022). Integrating traditional and digital marketing strategies: A case study approach. </w:t>
      </w:r>
      <w:r w:rsidRPr="00D1117F">
        <w:rPr>
          <w:rFonts w:ascii="Arial" w:hAnsi="Arial" w:cs="Arial"/>
          <w:i/>
          <w:iCs/>
        </w:rPr>
        <w:t>Journal of Business Research, 139</w:t>
      </w:r>
      <w:r w:rsidRPr="00D1117F">
        <w:rPr>
          <w:rFonts w:ascii="Arial" w:hAnsi="Arial" w:cs="Arial"/>
        </w:rPr>
        <w:t xml:space="preserve">, 102-115. </w:t>
      </w:r>
      <w:hyperlink r:id="rId10" w:history="1">
        <w:r w:rsidRPr="001C4A7D">
          <w:rPr>
            <w:rStyle w:val="Hyperlink"/>
            <w:rFonts w:ascii="Arial" w:hAnsi="Arial" w:cs="Arial"/>
          </w:rPr>
          <w:t>https://doi.org/10.1016/j.jbusres.2021.09.003</w:t>
        </w:r>
      </w:hyperlink>
    </w:p>
    <w:p w14:paraId="0823B41F" w14:textId="05A4AB0F" w:rsidR="00D1117F" w:rsidRPr="00D1117F" w:rsidRDefault="00D1117F" w:rsidP="00D1117F">
      <w:pPr>
        <w:spacing w:line="480" w:lineRule="auto"/>
        <w:rPr>
          <w:rFonts w:ascii="Arial" w:hAnsi="Arial" w:cs="Arial"/>
        </w:rPr>
      </w:pPr>
      <w:r w:rsidRPr="00D1117F">
        <w:rPr>
          <w:rFonts w:ascii="Arial" w:hAnsi="Arial" w:cs="Arial"/>
        </w:rPr>
        <w:t xml:space="preserve">Jobber, D. and Ellis-Chadwick, F. (2020) </w:t>
      </w:r>
      <w:r w:rsidRPr="00D1117F">
        <w:rPr>
          <w:rFonts w:ascii="Arial" w:hAnsi="Arial" w:cs="Arial"/>
          <w:i/>
          <w:iCs/>
        </w:rPr>
        <w:t>Principles and Practice of Marketing</w:t>
      </w:r>
      <w:r w:rsidRPr="00D1117F">
        <w:rPr>
          <w:rFonts w:ascii="Arial" w:hAnsi="Arial" w:cs="Arial"/>
        </w:rPr>
        <w:t>. 9th edn. London: McGraw-Hill.</w:t>
      </w:r>
    </w:p>
    <w:p w14:paraId="07C51F08" w14:textId="77777777" w:rsidR="00D1117F" w:rsidRDefault="00D1117F" w:rsidP="00D1117F">
      <w:pPr>
        <w:spacing w:line="480" w:lineRule="auto"/>
        <w:rPr>
          <w:rFonts w:ascii="Arial" w:hAnsi="Arial" w:cs="Arial"/>
        </w:rPr>
      </w:pPr>
      <w:r w:rsidRPr="00D1117F">
        <w:rPr>
          <w:rFonts w:ascii="Arial" w:hAnsi="Arial" w:cs="Arial"/>
        </w:rPr>
        <w:t xml:space="preserve">Kotler, P. and Keller, K. (2016) </w:t>
      </w:r>
      <w:r w:rsidRPr="00D1117F">
        <w:rPr>
          <w:rFonts w:ascii="Arial" w:hAnsi="Arial" w:cs="Arial"/>
          <w:i/>
          <w:iCs/>
        </w:rPr>
        <w:t>Marketing Management</w:t>
      </w:r>
      <w:r w:rsidRPr="00D1117F">
        <w:rPr>
          <w:rFonts w:ascii="Arial" w:hAnsi="Arial" w:cs="Arial"/>
        </w:rPr>
        <w:t>. 15th edn. Harlow: Pearson.</w:t>
      </w:r>
    </w:p>
    <w:p w14:paraId="7DDCC15E" w14:textId="598BE4EE" w:rsidR="00D1117F" w:rsidRDefault="00D1117F" w:rsidP="00D1117F">
      <w:pPr>
        <w:spacing w:line="480" w:lineRule="auto"/>
        <w:rPr>
          <w:rFonts w:ascii="Arial" w:hAnsi="Arial" w:cs="Arial"/>
        </w:rPr>
      </w:pPr>
      <w:r w:rsidRPr="00D1117F">
        <w:rPr>
          <w:rFonts w:ascii="Arial" w:hAnsi="Arial" w:cs="Arial"/>
        </w:rPr>
        <w:t xml:space="preserve">Lamberton, C.P. &amp; Stephen, A.T., 2020. A thematic exploration of digital marketing research. </w:t>
      </w:r>
      <w:r w:rsidRPr="00D1117F">
        <w:rPr>
          <w:rFonts w:ascii="Arial" w:hAnsi="Arial" w:cs="Arial"/>
          <w:i/>
          <w:iCs/>
        </w:rPr>
        <w:t>Journal of Marketing, 84</w:t>
      </w:r>
      <w:r w:rsidRPr="00D1117F">
        <w:rPr>
          <w:rFonts w:ascii="Arial" w:hAnsi="Arial" w:cs="Arial"/>
        </w:rPr>
        <w:t>(6), pp. 75-94.</w:t>
      </w:r>
    </w:p>
    <w:p w14:paraId="386B900C" w14:textId="6F538A03" w:rsidR="00D1117F" w:rsidRDefault="00D1117F" w:rsidP="00D1117F">
      <w:pPr>
        <w:spacing w:line="480" w:lineRule="auto"/>
        <w:rPr>
          <w:rFonts w:ascii="Arial" w:hAnsi="Arial" w:cs="Arial"/>
        </w:rPr>
      </w:pPr>
      <w:r w:rsidRPr="00D1117F">
        <w:rPr>
          <w:rFonts w:ascii="Arial" w:hAnsi="Arial" w:cs="Arial"/>
        </w:rPr>
        <w:lastRenderedPageBreak/>
        <w:t xml:space="preserve">Mintel (2021) </w:t>
      </w:r>
      <w:r w:rsidRPr="00D1117F">
        <w:rPr>
          <w:rFonts w:ascii="Arial" w:hAnsi="Arial" w:cs="Arial"/>
          <w:i/>
          <w:iCs/>
        </w:rPr>
        <w:t>British Lifestyles: Clothing and Footwear</w:t>
      </w:r>
      <w:r w:rsidRPr="00D1117F">
        <w:rPr>
          <w:rFonts w:ascii="Arial" w:hAnsi="Arial" w:cs="Arial"/>
        </w:rPr>
        <w:t>. London: Mintel Group.</w:t>
      </w:r>
    </w:p>
    <w:p w14:paraId="601A9495" w14:textId="0CD31709" w:rsidR="00D1117F" w:rsidRDefault="00D1117F" w:rsidP="00D1117F">
      <w:pPr>
        <w:spacing w:line="480" w:lineRule="auto"/>
        <w:rPr>
          <w:rFonts w:ascii="Arial" w:hAnsi="Arial" w:cs="Arial"/>
        </w:rPr>
      </w:pPr>
      <w:r w:rsidRPr="00D1117F">
        <w:rPr>
          <w:rFonts w:ascii="Arial" w:hAnsi="Arial" w:cs="Arial"/>
        </w:rPr>
        <w:t>Nguyen, T., &amp; Simkin, L. (2022). The dark side of digital personalization: An agenda for research and practice</w:t>
      </w:r>
      <w:r w:rsidRPr="00D1117F">
        <w:rPr>
          <w:rFonts w:ascii="Arial" w:hAnsi="Arial" w:cs="Arial"/>
          <w:i/>
          <w:iCs/>
        </w:rPr>
        <w:t>. Journal of the Academy of Marketing Science, 50</w:t>
      </w:r>
      <w:r w:rsidRPr="00D1117F">
        <w:rPr>
          <w:rFonts w:ascii="Arial" w:hAnsi="Arial" w:cs="Arial"/>
        </w:rPr>
        <w:t xml:space="preserve">(4), 120-138. </w:t>
      </w:r>
      <w:hyperlink r:id="rId11" w:history="1">
        <w:r w:rsidRPr="001C4A7D">
          <w:rPr>
            <w:rStyle w:val="Hyperlink"/>
            <w:rFonts w:ascii="Arial" w:hAnsi="Arial" w:cs="Arial"/>
          </w:rPr>
          <w:t>https://doi.org/10.1007/s11747-021-00789-4</w:t>
        </w:r>
      </w:hyperlink>
    </w:p>
    <w:p w14:paraId="730AA161" w14:textId="241BF88A" w:rsidR="00234FC7" w:rsidRDefault="00D1117F" w:rsidP="00D1117F">
      <w:pPr>
        <w:spacing w:line="480" w:lineRule="auto"/>
        <w:rPr>
          <w:rFonts w:ascii="Arial" w:hAnsi="Arial" w:cs="Arial"/>
        </w:rPr>
      </w:pPr>
      <w:r w:rsidRPr="00D1117F">
        <w:rPr>
          <w:rFonts w:ascii="Arial" w:hAnsi="Arial" w:cs="Arial"/>
        </w:rPr>
        <w:t xml:space="preserve">Parsons, E. and </w:t>
      </w:r>
      <w:proofErr w:type="spellStart"/>
      <w:r w:rsidRPr="00D1117F">
        <w:rPr>
          <w:rFonts w:ascii="Arial" w:hAnsi="Arial" w:cs="Arial"/>
        </w:rPr>
        <w:t>Maclaran</w:t>
      </w:r>
      <w:proofErr w:type="spellEnd"/>
      <w:r w:rsidRPr="00D1117F">
        <w:rPr>
          <w:rFonts w:ascii="Arial" w:hAnsi="Arial" w:cs="Arial"/>
        </w:rPr>
        <w:t xml:space="preserve">, P. (2018) </w:t>
      </w:r>
      <w:r w:rsidRPr="00D1117F">
        <w:rPr>
          <w:rFonts w:ascii="Arial" w:hAnsi="Arial" w:cs="Arial"/>
          <w:i/>
          <w:iCs/>
        </w:rPr>
        <w:t>Contemporary Issues in Marketing and Consumer Behaviour.</w:t>
      </w:r>
      <w:r w:rsidRPr="00D1117F">
        <w:rPr>
          <w:rFonts w:ascii="Arial" w:hAnsi="Arial" w:cs="Arial"/>
        </w:rPr>
        <w:t xml:space="preserve"> London: Routledge.</w:t>
      </w:r>
    </w:p>
    <w:p w14:paraId="37715A36" w14:textId="77777777" w:rsidR="00234FC7" w:rsidRPr="00234FC7" w:rsidRDefault="00234FC7" w:rsidP="00234FC7">
      <w:pPr>
        <w:spacing w:line="480" w:lineRule="auto"/>
        <w:rPr>
          <w:rFonts w:ascii="Arial" w:hAnsi="Arial" w:cs="Arial"/>
        </w:rPr>
      </w:pPr>
    </w:p>
    <w:p w14:paraId="4DFFF453" w14:textId="77777777" w:rsidR="00234FC7" w:rsidRDefault="00234FC7" w:rsidP="00465E99">
      <w:pPr>
        <w:spacing w:line="480" w:lineRule="auto"/>
        <w:rPr>
          <w:rFonts w:ascii="Arial" w:hAnsi="Arial" w:cs="Arial"/>
        </w:rPr>
      </w:pPr>
    </w:p>
    <w:p w14:paraId="7A0866CD" w14:textId="77777777" w:rsidR="00465E99" w:rsidRPr="00465E99" w:rsidRDefault="00465E99" w:rsidP="00465E99">
      <w:pPr>
        <w:spacing w:line="480" w:lineRule="auto"/>
        <w:rPr>
          <w:rFonts w:ascii="Arial" w:hAnsi="Arial" w:cs="Arial"/>
        </w:rPr>
      </w:pPr>
    </w:p>
    <w:p w14:paraId="373CC534" w14:textId="77777777" w:rsidR="00465E99" w:rsidRPr="00CE4767" w:rsidRDefault="00465E99" w:rsidP="00CE4767">
      <w:pPr>
        <w:spacing w:line="480" w:lineRule="auto"/>
        <w:rPr>
          <w:rFonts w:ascii="Arial" w:hAnsi="Arial" w:cs="Arial"/>
        </w:rPr>
      </w:pPr>
    </w:p>
    <w:p w14:paraId="04860F79" w14:textId="77777777" w:rsidR="00CE4767" w:rsidRPr="00CE4767" w:rsidRDefault="00CE4767" w:rsidP="00CE4767">
      <w:pPr>
        <w:spacing w:line="480" w:lineRule="auto"/>
        <w:rPr>
          <w:rFonts w:ascii="Arial" w:hAnsi="Arial" w:cs="Arial"/>
        </w:rPr>
      </w:pPr>
    </w:p>
    <w:p w14:paraId="09499FD5" w14:textId="77777777" w:rsidR="00CE4767" w:rsidRPr="00CE4767" w:rsidRDefault="00CE4767" w:rsidP="00CE4767">
      <w:pPr>
        <w:spacing w:line="480" w:lineRule="auto"/>
        <w:rPr>
          <w:rFonts w:ascii="Arial" w:hAnsi="Arial" w:cs="Arial"/>
        </w:rPr>
      </w:pPr>
    </w:p>
    <w:sectPr w:rsidR="00CE4767" w:rsidRPr="00CE4767" w:rsidSect="00234FC7">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D1495" w14:textId="77777777" w:rsidR="001E775C" w:rsidRDefault="001E775C" w:rsidP="00CE4767">
      <w:pPr>
        <w:spacing w:after="0" w:line="240" w:lineRule="auto"/>
      </w:pPr>
      <w:r>
        <w:separator/>
      </w:r>
    </w:p>
  </w:endnote>
  <w:endnote w:type="continuationSeparator" w:id="0">
    <w:p w14:paraId="4098AE87" w14:textId="77777777" w:rsidR="001E775C" w:rsidRDefault="001E775C" w:rsidP="00CE4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A30CA" w14:textId="77777777" w:rsidR="001E775C" w:rsidRDefault="001E775C" w:rsidP="00CE4767">
      <w:pPr>
        <w:spacing w:after="0" w:line="240" w:lineRule="auto"/>
      </w:pPr>
      <w:r>
        <w:separator/>
      </w:r>
    </w:p>
  </w:footnote>
  <w:footnote w:type="continuationSeparator" w:id="0">
    <w:p w14:paraId="4F1E4C46" w14:textId="77777777" w:rsidR="001E775C" w:rsidRDefault="001E775C" w:rsidP="00CE47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4721749"/>
      <w:docPartObj>
        <w:docPartGallery w:val="Page Numbers (Top of Page)"/>
        <w:docPartUnique/>
      </w:docPartObj>
    </w:sdtPr>
    <w:sdtEndPr>
      <w:rPr>
        <w:color w:val="7F7F7F" w:themeColor="background1" w:themeShade="7F"/>
        <w:spacing w:val="60"/>
      </w:rPr>
    </w:sdtEndPr>
    <w:sdtContent>
      <w:p w14:paraId="16BEC1B1" w14:textId="7CC94371" w:rsidR="00CE4767" w:rsidRDefault="00CE4767">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BFF9AA7" w14:textId="77777777" w:rsidR="00CE4767" w:rsidRDefault="00CE47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E04089"/>
    <w:multiLevelType w:val="hybridMultilevel"/>
    <w:tmpl w:val="204C458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2863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767"/>
    <w:rsid w:val="000B0C5B"/>
    <w:rsid w:val="001E775C"/>
    <w:rsid w:val="00234FC7"/>
    <w:rsid w:val="00465E99"/>
    <w:rsid w:val="00CE4767"/>
    <w:rsid w:val="00D11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25EB9"/>
  <w15:chartTrackingRefBased/>
  <w15:docId w15:val="{AFF160B7-3053-46DB-AED8-24923EB47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7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47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47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47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7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7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7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7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7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7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47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47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47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7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767"/>
    <w:rPr>
      <w:rFonts w:eastAsiaTheme="majorEastAsia" w:cstheme="majorBidi"/>
      <w:color w:val="272727" w:themeColor="text1" w:themeTint="D8"/>
    </w:rPr>
  </w:style>
  <w:style w:type="paragraph" w:styleId="Title">
    <w:name w:val="Title"/>
    <w:basedOn w:val="Normal"/>
    <w:next w:val="Normal"/>
    <w:link w:val="TitleChar"/>
    <w:uiPriority w:val="10"/>
    <w:qFormat/>
    <w:rsid w:val="00CE47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7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767"/>
    <w:pPr>
      <w:spacing w:before="160"/>
      <w:jc w:val="center"/>
    </w:pPr>
    <w:rPr>
      <w:i/>
      <w:iCs/>
      <w:color w:val="404040" w:themeColor="text1" w:themeTint="BF"/>
    </w:rPr>
  </w:style>
  <w:style w:type="character" w:customStyle="1" w:styleId="QuoteChar">
    <w:name w:val="Quote Char"/>
    <w:basedOn w:val="DefaultParagraphFont"/>
    <w:link w:val="Quote"/>
    <w:uiPriority w:val="29"/>
    <w:rsid w:val="00CE4767"/>
    <w:rPr>
      <w:i/>
      <w:iCs/>
      <w:color w:val="404040" w:themeColor="text1" w:themeTint="BF"/>
    </w:rPr>
  </w:style>
  <w:style w:type="paragraph" w:styleId="ListParagraph">
    <w:name w:val="List Paragraph"/>
    <w:basedOn w:val="Normal"/>
    <w:uiPriority w:val="34"/>
    <w:qFormat/>
    <w:rsid w:val="00CE4767"/>
    <w:pPr>
      <w:ind w:left="720"/>
      <w:contextualSpacing/>
    </w:pPr>
  </w:style>
  <w:style w:type="character" w:styleId="IntenseEmphasis">
    <w:name w:val="Intense Emphasis"/>
    <w:basedOn w:val="DefaultParagraphFont"/>
    <w:uiPriority w:val="21"/>
    <w:qFormat/>
    <w:rsid w:val="00CE4767"/>
    <w:rPr>
      <w:i/>
      <w:iCs/>
      <w:color w:val="0F4761" w:themeColor="accent1" w:themeShade="BF"/>
    </w:rPr>
  </w:style>
  <w:style w:type="paragraph" w:styleId="IntenseQuote">
    <w:name w:val="Intense Quote"/>
    <w:basedOn w:val="Normal"/>
    <w:next w:val="Normal"/>
    <w:link w:val="IntenseQuoteChar"/>
    <w:uiPriority w:val="30"/>
    <w:qFormat/>
    <w:rsid w:val="00CE47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767"/>
    <w:rPr>
      <w:i/>
      <w:iCs/>
      <w:color w:val="0F4761" w:themeColor="accent1" w:themeShade="BF"/>
    </w:rPr>
  </w:style>
  <w:style w:type="character" w:styleId="IntenseReference">
    <w:name w:val="Intense Reference"/>
    <w:basedOn w:val="DefaultParagraphFont"/>
    <w:uiPriority w:val="32"/>
    <w:qFormat/>
    <w:rsid w:val="00CE4767"/>
    <w:rPr>
      <w:b/>
      <w:bCs/>
      <w:smallCaps/>
      <w:color w:val="0F4761" w:themeColor="accent1" w:themeShade="BF"/>
      <w:spacing w:val="5"/>
    </w:rPr>
  </w:style>
  <w:style w:type="paragraph" w:styleId="Header">
    <w:name w:val="header"/>
    <w:basedOn w:val="Normal"/>
    <w:link w:val="HeaderChar"/>
    <w:uiPriority w:val="99"/>
    <w:unhideWhenUsed/>
    <w:rsid w:val="00CE47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767"/>
  </w:style>
  <w:style w:type="paragraph" w:styleId="Footer">
    <w:name w:val="footer"/>
    <w:basedOn w:val="Normal"/>
    <w:link w:val="FooterChar"/>
    <w:uiPriority w:val="99"/>
    <w:unhideWhenUsed/>
    <w:rsid w:val="00CE47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767"/>
  </w:style>
  <w:style w:type="paragraph" w:styleId="NoSpacing">
    <w:name w:val="No Spacing"/>
    <w:link w:val="NoSpacingChar"/>
    <w:uiPriority w:val="1"/>
    <w:qFormat/>
    <w:rsid w:val="00234FC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34FC7"/>
    <w:rPr>
      <w:rFonts w:eastAsiaTheme="minorEastAsia"/>
      <w:kern w:val="0"/>
      <w:sz w:val="22"/>
      <w:szCs w:val="22"/>
      <w:lang w:val="en-US"/>
      <w14:ligatures w14:val="none"/>
    </w:rPr>
  </w:style>
  <w:style w:type="character" w:styleId="Hyperlink">
    <w:name w:val="Hyperlink"/>
    <w:basedOn w:val="DefaultParagraphFont"/>
    <w:uiPriority w:val="99"/>
    <w:unhideWhenUsed/>
    <w:rsid w:val="00D1117F"/>
    <w:rPr>
      <w:color w:val="467886" w:themeColor="hyperlink"/>
      <w:u w:val="single"/>
    </w:rPr>
  </w:style>
  <w:style w:type="character" w:styleId="UnresolvedMention">
    <w:name w:val="Unresolved Mention"/>
    <w:basedOn w:val="DefaultParagraphFont"/>
    <w:uiPriority w:val="99"/>
    <w:semiHidden/>
    <w:unhideWhenUsed/>
    <w:rsid w:val="00D11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2134802">
      <w:bodyDiv w:val="1"/>
      <w:marLeft w:val="0"/>
      <w:marRight w:val="0"/>
      <w:marTop w:val="0"/>
      <w:marBottom w:val="0"/>
      <w:divBdr>
        <w:top w:val="none" w:sz="0" w:space="0" w:color="auto"/>
        <w:left w:val="none" w:sz="0" w:space="0" w:color="auto"/>
        <w:bottom w:val="none" w:sz="0" w:space="0" w:color="auto"/>
        <w:right w:val="none" w:sz="0" w:space="0" w:color="auto"/>
      </w:divBdr>
    </w:div>
    <w:div w:id="1258826323">
      <w:bodyDiv w:val="1"/>
      <w:marLeft w:val="0"/>
      <w:marRight w:val="0"/>
      <w:marTop w:val="0"/>
      <w:marBottom w:val="0"/>
      <w:divBdr>
        <w:top w:val="none" w:sz="0" w:space="0" w:color="auto"/>
        <w:left w:val="none" w:sz="0" w:space="0" w:color="auto"/>
        <w:bottom w:val="none" w:sz="0" w:space="0" w:color="auto"/>
        <w:right w:val="none" w:sz="0" w:space="0" w:color="auto"/>
      </w:divBdr>
    </w:div>
    <w:div w:id="1570535150">
      <w:bodyDiv w:val="1"/>
      <w:marLeft w:val="0"/>
      <w:marRight w:val="0"/>
      <w:marTop w:val="0"/>
      <w:marBottom w:val="0"/>
      <w:divBdr>
        <w:top w:val="none" w:sz="0" w:space="0" w:color="auto"/>
        <w:left w:val="none" w:sz="0" w:space="0" w:color="auto"/>
        <w:bottom w:val="none" w:sz="0" w:space="0" w:color="auto"/>
        <w:right w:val="none" w:sz="0" w:space="0" w:color="auto"/>
      </w:divBdr>
    </w:div>
    <w:div w:id="214526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002-022-09600-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747-021-00789-4" TargetMode="External"/><Relationship Id="rId5" Type="http://schemas.openxmlformats.org/officeDocument/2006/relationships/webSettings" Target="webSettings.xml"/><Relationship Id="rId10" Type="http://schemas.openxmlformats.org/officeDocument/2006/relationships/hyperlink" Target="https://doi.org/10.1016/j.jbusres.2021.09.003" TargetMode="External"/><Relationship Id="rId4" Type="http://schemas.openxmlformats.org/officeDocument/2006/relationships/settings" Target="settings.xml"/><Relationship Id="rId9" Type="http://schemas.openxmlformats.org/officeDocument/2006/relationships/hyperlink" Target="https://www.ethicalconsumer.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2025-01-12T00:00:00</PublishDate>
  <Abstract/>
  <CompanyAddress>CertHE Sustainable Enterprise (Rural)</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2727</Words>
  <Characters>15547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Digital Marketing</Company>
  <LinksUpToDate>false</LinksUpToDate>
  <CharactersWithSpaces>18238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-Assignent 2</dc:title>
  <dc:subject/>
  <dc:creator>Maria Nita (2414599)</dc:creator>
  <cp:keywords/>
  <dc:description/>
  <cp:lastModifiedBy>Mirabela Voican (1907947)</cp:lastModifiedBy>
  <cp:revision>1</cp:revision>
  <dcterms:created xsi:type="dcterms:W3CDTF">2025-01-12T19:01:00Z</dcterms:created>
  <dcterms:modified xsi:type="dcterms:W3CDTF">2025-01-12T19:39:00Z</dcterms:modified>
</cp:coreProperties>
</file>