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4F7" w:rsidRDefault="009504F7" w:rsidP="003D2BE6">
      <w:pPr>
        <w:rPr>
          <w:b/>
          <w:sz w:val="28"/>
        </w:rPr>
      </w:pPr>
    </w:p>
    <w:p w:rsidR="003D2BE6" w:rsidRPr="00A2695E" w:rsidRDefault="003D2BE6" w:rsidP="003D2BE6">
      <w:pPr>
        <w:rPr>
          <w:b/>
          <w:sz w:val="28"/>
        </w:rPr>
      </w:pPr>
      <w:r>
        <w:rPr>
          <w:b/>
          <w:sz w:val="28"/>
        </w:rPr>
        <w:t>N</w:t>
      </w:r>
      <w:r w:rsidRPr="00A2695E">
        <w:rPr>
          <w:b/>
          <w:sz w:val="28"/>
        </w:rPr>
        <w:t>ame</w:t>
      </w:r>
      <w:r w:rsidR="003F463F">
        <w:rPr>
          <w:b/>
          <w:sz w:val="28"/>
        </w:rPr>
        <w:t>: Stefan Gheorghe</w:t>
      </w:r>
    </w:p>
    <w:p w:rsidR="003D2BE6" w:rsidRDefault="003D2BE6" w:rsidP="003D2BE6">
      <w:pPr>
        <w:rPr>
          <w:b/>
          <w:sz w:val="28"/>
        </w:rPr>
      </w:pPr>
      <w:r>
        <w:rPr>
          <w:b/>
          <w:sz w:val="28"/>
        </w:rPr>
        <w:t>M</w:t>
      </w:r>
      <w:r w:rsidRPr="00A2695E">
        <w:rPr>
          <w:b/>
          <w:sz w:val="28"/>
        </w:rPr>
        <w:t xml:space="preserve">odule title: </w:t>
      </w:r>
      <w:r>
        <w:rPr>
          <w:b/>
          <w:sz w:val="28"/>
        </w:rPr>
        <w:t>BMGM 4005:</w:t>
      </w:r>
      <w:r w:rsidRPr="00A2695E">
        <w:rPr>
          <w:b/>
          <w:sz w:val="28"/>
        </w:rPr>
        <w:t xml:space="preserve"> Introduction to</w:t>
      </w:r>
      <w:r>
        <w:rPr>
          <w:b/>
          <w:sz w:val="28"/>
        </w:rPr>
        <w:t xml:space="preserve"> Produce, Provenance &amp; </w:t>
      </w:r>
      <w:r w:rsidRPr="00A2695E">
        <w:rPr>
          <w:b/>
          <w:sz w:val="28"/>
        </w:rPr>
        <w:t xml:space="preserve">Sourcing </w:t>
      </w:r>
    </w:p>
    <w:p w:rsidR="003D2BE6" w:rsidRDefault="003D2BE6">
      <w:pPr>
        <w:rPr>
          <w:b/>
          <w:sz w:val="28"/>
        </w:rPr>
      </w:pPr>
      <w:r>
        <w:rPr>
          <w:b/>
          <w:sz w:val="28"/>
        </w:rPr>
        <w:t>L</w:t>
      </w:r>
      <w:r w:rsidRPr="00A2695E">
        <w:rPr>
          <w:b/>
          <w:sz w:val="28"/>
        </w:rPr>
        <w:t>ecturer’s name.  Jayne A Griffith-Parry</w:t>
      </w:r>
    </w:p>
    <w:p w:rsidR="003C401B" w:rsidRDefault="003C401B">
      <w:pPr>
        <w:rPr>
          <w:b/>
          <w:sz w:val="28"/>
        </w:rPr>
      </w:pPr>
    </w:p>
    <w:p w:rsidR="003C401B" w:rsidRDefault="003C401B">
      <w:pPr>
        <w:rPr>
          <w:b/>
          <w:sz w:val="28"/>
        </w:rPr>
      </w:pPr>
    </w:p>
    <w:p w:rsidR="003C401B" w:rsidRDefault="003C401B">
      <w:pPr>
        <w:rPr>
          <w:b/>
          <w:sz w:val="28"/>
        </w:rPr>
      </w:pPr>
    </w:p>
    <w:p w:rsidR="003C401B" w:rsidRDefault="003C401B">
      <w:pPr>
        <w:rPr>
          <w:b/>
          <w:sz w:val="28"/>
        </w:rPr>
      </w:pPr>
    </w:p>
    <w:p w:rsidR="003C401B" w:rsidRDefault="003C401B">
      <w:pPr>
        <w:rPr>
          <w:b/>
          <w:sz w:val="28"/>
        </w:rPr>
      </w:pPr>
    </w:p>
    <w:p w:rsidR="003C401B" w:rsidRDefault="003C401B">
      <w:pPr>
        <w:rPr>
          <w:b/>
          <w:sz w:val="28"/>
        </w:rPr>
      </w:pPr>
    </w:p>
    <w:p w:rsidR="003C401B" w:rsidRDefault="003C401B">
      <w:pPr>
        <w:rPr>
          <w:b/>
          <w:sz w:val="28"/>
        </w:rPr>
      </w:pPr>
    </w:p>
    <w:p w:rsidR="003C401B" w:rsidRDefault="003C401B">
      <w:pPr>
        <w:rPr>
          <w:b/>
          <w:sz w:val="28"/>
        </w:rPr>
      </w:pPr>
    </w:p>
    <w:p w:rsidR="003C401B" w:rsidRDefault="003C401B">
      <w:pPr>
        <w:rPr>
          <w:b/>
          <w:sz w:val="28"/>
        </w:rPr>
      </w:pPr>
      <w:r>
        <w:rPr>
          <w:b/>
          <w:sz w:val="28"/>
        </w:rPr>
        <w:t xml:space="preserve">  Essay on:</w:t>
      </w:r>
      <w:r w:rsidRPr="003C401B">
        <w:rPr>
          <w:b/>
          <w:sz w:val="28"/>
        </w:rPr>
        <w:t xml:space="preserve">  Food purchasing Trends and their Influence on menu Compilation.</w:t>
      </w:r>
    </w:p>
    <w:p w:rsidR="003F463F" w:rsidRDefault="003F463F">
      <w:pPr>
        <w:rPr>
          <w:b/>
          <w:sz w:val="28"/>
        </w:rPr>
      </w:pPr>
    </w:p>
    <w:p w:rsidR="003F463F" w:rsidRDefault="003F463F">
      <w:pPr>
        <w:rPr>
          <w:b/>
          <w:sz w:val="28"/>
        </w:rPr>
      </w:pPr>
    </w:p>
    <w:p w:rsidR="003F463F" w:rsidRDefault="003F463F">
      <w:pPr>
        <w:rPr>
          <w:b/>
          <w:sz w:val="28"/>
        </w:rPr>
      </w:pPr>
    </w:p>
    <w:p w:rsidR="003F463F" w:rsidRPr="003F463F" w:rsidRDefault="003F463F">
      <w:pPr>
        <w:rPr>
          <w:b/>
          <w:sz w:val="28"/>
        </w:rPr>
      </w:pPr>
    </w:p>
    <w:p w:rsidR="003D2BE6" w:rsidRDefault="003D2BE6">
      <w:pPr>
        <w:spacing w:line="259" w:lineRule="auto"/>
        <w:jc w:val="left"/>
      </w:pPr>
      <w:r>
        <w:br w:type="page"/>
      </w:r>
    </w:p>
    <w:p w:rsidR="003F463F" w:rsidRDefault="003F463F" w:rsidP="003C401B">
      <w:pPr>
        <w:pStyle w:val="TOCHeading"/>
      </w:pPr>
    </w:p>
    <w:p w:rsidR="003D2BE6" w:rsidRPr="003C401B" w:rsidRDefault="003D2BE6" w:rsidP="003D2BE6">
      <w:pPr>
        <w:pStyle w:val="Heading1"/>
        <w:rPr>
          <w:color w:val="auto"/>
          <w:sz w:val="28"/>
          <w:szCs w:val="28"/>
        </w:rPr>
      </w:pPr>
      <w:bookmarkStart w:id="0" w:name="_Toc118808306"/>
      <w:bookmarkStart w:id="1" w:name="_Toc118824535"/>
      <w:bookmarkStart w:id="2" w:name="_Toc119169740"/>
      <w:r w:rsidRPr="003C401B">
        <w:rPr>
          <w:color w:val="auto"/>
          <w:sz w:val="28"/>
          <w:szCs w:val="28"/>
        </w:rPr>
        <w:t>Introduction</w:t>
      </w:r>
      <w:bookmarkEnd w:id="0"/>
      <w:bookmarkEnd w:id="1"/>
      <w:bookmarkEnd w:id="2"/>
    </w:p>
    <w:p w:rsidR="00C71B08" w:rsidRPr="003C401B" w:rsidRDefault="003D2BE6" w:rsidP="00C71B08">
      <w:pPr>
        <w:rPr>
          <w:sz w:val="28"/>
          <w:szCs w:val="28"/>
        </w:rPr>
      </w:pPr>
      <w:r w:rsidRPr="003C401B">
        <w:rPr>
          <w:sz w:val="28"/>
          <w:szCs w:val="28"/>
        </w:rPr>
        <w:t>Over time, restaurant owners had improved their use of creative menus. However, recent years have seen an increase in the unpredictability of culinary trend waves. For restaurant owners and chefs who wish to control the innovation of their new menus, this is a huge challenge</w:t>
      </w:r>
      <w:r w:rsidR="004601C1" w:rsidRPr="003C401B">
        <w:rPr>
          <w:sz w:val="28"/>
          <w:szCs w:val="28"/>
        </w:rPr>
        <w:t xml:space="preserve"> (Novak, 2010)</w:t>
      </w:r>
      <w:r w:rsidRPr="003C401B">
        <w:rPr>
          <w:sz w:val="28"/>
          <w:szCs w:val="28"/>
        </w:rPr>
        <w:t>. In order to respond to the various trends in global consumer food tastes and acceptances that arise as globalization progresses into a borderless world, larger menu repertoires must be produced.</w:t>
      </w:r>
      <w:r w:rsidR="005D51C5" w:rsidRPr="003C401B">
        <w:rPr>
          <w:sz w:val="28"/>
          <w:szCs w:val="28"/>
        </w:rPr>
        <w:t xml:space="preserve"> It is impossible to overestimate or understate the value of a menu to a foodservice organization. The importance of this topic for those looking into the management of foodservice operations is highlighted by the fact that it is one of the book's first topics.</w:t>
      </w:r>
      <w:r w:rsidR="003C401B" w:rsidRPr="003C401B">
        <w:rPr>
          <w:sz w:val="28"/>
          <w:szCs w:val="28"/>
        </w:rPr>
        <w:t xml:space="preserve"> This essay</w:t>
      </w:r>
      <w:r w:rsidR="00836ECE" w:rsidRPr="003C401B">
        <w:rPr>
          <w:sz w:val="28"/>
          <w:szCs w:val="28"/>
        </w:rPr>
        <w:t xml:space="preserve"> has been focused on the business and marketing creativity of Juniper Place Swansea. Current purchasing trends of Juniper Place Swansea and influence on menu card has been discussed. </w:t>
      </w:r>
      <w:r w:rsidR="003C401B" w:rsidRPr="003C401B">
        <w:rPr>
          <w:sz w:val="28"/>
          <w:szCs w:val="28"/>
        </w:rPr>
        <w:t xml:space="preserve"> </w:t>
      </w:r>
      <w:r w:rsidR="00C71B08" w:rsidRPr="003C401B">
        <w:rPr>
          <w:sz w:val="28"/>
          <w:szCs w:val="28"/>
        </w:rPr>
        <w:t xml:space="preserve">The particular time a customer approaches the organization, the customer experience begins. Try to be friendly and welcoming to consumers as they enter the building. </w:t>
      </w:r>
      <w:r w:rsidR="00332C4C" w:rsidRPr="003C401B">
        <w:rPr>
          <w:sz w:val="28"/>
          <w:szCs w:val="28"/>
        </w:rPr>
        <w:t xml:space="preserve">Waiters of Juniper Place Swansea </w:t>
      </w:r>
      <w:r w:rsidR="00C71B08" w:rsidRPr="003C401B">
        <w:rPr>
          <w:sz w:val="28"/>
          <w:szCs w:val="28"/>
        </w:rPr>
        <w:t xml:space="preserve">guide them to their table, </w:t>
      </w:r>
      <w:r w:rsidR="00332C4C" w:rsidRPr="003C401B">
        <w:rPr>
          <w:sz w:val="28"/>
          <w:szCs w:val="28"/>
        </w:rPr>
        <w:t>customers</w:t>
      </w:r>
      <w:r w:rsidR="00C71B08" w:rsidRPr="003C401B">
        <w:rPr>
          <w:sz w:val="28"/>
          <w:szCs w:val="28"/>
        </w:rPr>
        <w:t xml:space="preserve"> can ask them about their day or if there is a particular reason they are dining out.</w:t>
      </w:r>
    </w:p>
    <w:p w:rsidR="00A33E0D" w:rsidRPr="003C401B" w:rsidRDefault="00C71B08" w:rsidP="00C71B08">
      <w:pPr>
        <w:rPr>
          <w:sz w:val="28"/>
          <w:szCs w:val="28"/>
        </w:rPr>
      </w:pPr>
      <w:r w:rsidRPr="003C401B">
        <w:rPr>
          <w:sz w:val="28"/>
          <w:szCs w:val="28"/>
        </w:rPr>
        <w:t>Providing exceptional customer service requires the capacity to adjust to shifting consumer needs</w:t>
      </w:r>
      <w:r w:rsidR="00337A9B" w:rsidRPr="003C401B">
        <w:rPr>
          <w:sz w:val="28"/>
          <w:szCs w:val="28"/>
        </w:rPr>
        <w:t xml:space="preserve"> (Kaiser, 2017)</w:t>
      </w:r>
      <w:r w:rsidRPr="003C401B">
        <w:rPr>
          <w:sz w:val="28"/>
          <w:szCs w:val="28"/>
        </w:rPr>
        <w:t xml:space="preserve">. </w:t>
      </w:r>
      <w:r w:rsidR="00332C4C" w:rsidRPr="003C401B">
        <w:rPr>
          <w:sz w:val="28"/>
          <w:szCs w:val="28"/>
        </w:rPr>
        <w:t>Juniper Place Swansea</w:t>
      </w:r>
      <w:r w:rsidRPr="003C401B">
        <w:rPr>
          <w:sz w:val="28"/>
          <w:szCs w:val="28"/>
        </w:rPr>
        <w:t xml:space="preserve"> can, try to accommodate a customer's request, whether it is to seat them in a separate booth, set up several tables for their family, or split the check in three.</w:t>
      </w:r>
      <w:r w:rsidR="00332C4C" w:rsidRPr="003C401B">
        <w:rPr>
          <w:sz w:val="28"/>
          <w:szCs w:val="28"/>
        </w:rPr>
        <w:t xml:space="preserve"> </w:t>
      </w:r>
    </w:p>
    <w:p w:rsidR="00332C4C" w:rsidRPr="003C401B" w:rsidRDefault="00332C4C" w:rsidP="00332C4C">
      <w:pPr>
        <w:rPr>
          <w:sz w:val="28"/>
          <w:szCs w:val="28"/>
        </w:rPr>
      </w:pPr>
      <w:r w:rsidRPr="003C401B">
        <w:rPr>
          <w:sz w:val="28"/>
          <w:szCs w:val="28"/>
        </w:rPr>
        <w:t>Being quick to respond to customers' needs is essential to providing outstanding customer service. As quickly as waiters of Juniper Place Swansea can, try to fulfill a customer's drink order.</w:t>
      </w:r>
    </w:p>
    <w:p w:rsidR="00332C4C" w:rsidRPr="003C401B" w:rsidRDefault="00332C4C" w:rsidP="00332C4C">
      <w:pPr>
        <w:rPr>
          <w:sz w:val="28"/>
          <w:szCs w:val="28"/>
        </w:rPr>
      </w:pPr>
      <w:r w:rsidRPr="003C401B">
        <w:rPr>
          <w:sz w:val="28"/>
          <w:szCs w:val="28"/>
        </w:rPr>
        <w:lastRenderedPageBreak/>
        <w:t>The food and drinks that a restaurant sells are its products, thus having a thorough understanding of the menu items is a crucial component of providing excellent customer service</w:t>
      </w:r>
      <w:r w:rsidR="00AF01F7" w:rsidRPr="003C401B">
        <w:rPr>
          <w:sz w:val="28"/>
          <w:szCs w:val="28"/>
        </w:rPr>
        <w:t xml:space="preserve"> (Inoue, 2013)</w:t>
      </w:r>
      <w:r w:rsidRPr="003C401B">
        <w:rPr>
          <w:sz w:val="28"/>
          <w:szCs w:val="28"/>
        </w:rPr>
        <w:t xml:space="preserve">. Many customers find it difficult to decide what to eat and value the suggestions offered by their waitress. </w:t>
      </w:r>
    </w:p>
    <w:p w:rsidR="00C178E6" w:rsidRPr="003C401B" w:rsidRDefault="00332C4C" w:rsidP="001B7BC2">
      <w:pPr>
        <w:rPr>
          <w:sz w:val="28"/>
          <w:szCs w:val="28"/>
        </w:rPr>
      </w:pPr>
      <w:r w:rsidRPr="003C401B">
        <w:rPr>
          <w:sz w:val="28"/>
          <w:szCs w:val="28"/>
        </w:rPr>
        <w:t>Excellent customer service includes regularly attending to consumers. Try to get in touch with Juniper Place Swansea’s clients on a regular basis to see if they need any drink refills, extra food contact surfaces or condiments, and to update them on the status of their orders.</w:t>
      </w:r>
      <w:r w:rsidR="003C401B">
        <w:rPr>
          <w:sz w:val="28"/>
          <w:szCs w:val="28"/>
        </w:rPr>
        <w:t xml:space="preserve"> </w:t>
      </w:r>
      <w:bookmarkStart w:id="3" w:name="_GoBack"/>
      <w:bookmarkEnd w:id="3"/>
      <w:r w:rsidR="00065870" w:rsidRPr="003C401B">
        <w:rPr>
          <w:sz w:val="28"/>
          <w:szCs w:val="28"/>
        </w:rPr>
        <w:t xml:space="preserve">At Juniper Place, delicious beef medallion, risotto, and prawns are available on the menu. Customers can almost always taste the brownies, ice cream, and wonderful </w:t>
      </w:r>
      <w:r w:rsidR="003C401B" w:rsidRPr="003C401B">
        <w:rPr>
          <w:sz w:val="28"/>
          <w:szCs w:val="28"/>
        </w:rPr>
        <w:t>Yorkshire</w:t>
      </w:r>
      <w:r w:rsidR="00065870" w:rsidRPr="003C401B">
        <w:rPr>
          <w:sz w:val="28"/>
          <w:szCs w:val="28"/>
        </w:rPr>
        <w:t xml:space="preserve"> pudding that are this restaurant's specialty. Many visitors place delicious gin, beer, or Merlot orders</w:t>
      </w:r>
    </w:p>
    <w:p w:rsidR="00C178E6" w:rsidRPr="003C401B" w:rsidRDefault="00C178E6" w:rsidP="00C178E6">
      <w:pPr>
        <w:rPr>
          <w:sz w:val="28"/>
          <w:szCs w:val="28"/>
        </w:rPr>
      </w:pPr>
      <w:r w:rsidRPr="003C401B">
        <w:rPr>
          <w:sz w:val="28"/>
          <w:szCs w:val="28"/>
        </w:rPr>
        <w:t>Breakfast items are available daily till noon. Children's Menu</w:t>
      </w:r>
      <w:r w:rsidR="002651CD" w:rsidRPr="003C401B">
        <w:rPr>
          <w:sz w:val="28"/>
          <w:szCs w:val="28"/>
        </w:rPr>
        <w:t xml:space="preserve"> and t</w:t>
      </w:r>
      <w:r w:rsidRPr="003C401B">
        <w:rPr>
          <w:sz w:val="28"/>
          <w:szCs w:val="28"/>
        </w:rPr>
        <w:t>he family-friendly restaurant Juniper Place offers dishes created especially for kids. Here is the dinner that Juniper Place provides to m</w:t>
      </w:r>
      <w:r w:rsidR="00843F5B" w:rsidRPr="003C401B">
        <w:rPr>
          <w:sz w:val="28"/>
          <w:szCs w:val="28"/>
        </w:rPr>
        <w:t xml:space="preserve">ake children extremely happy. </w:t>
      </w:r>
      <w:r w:rsidRPr="003C401B">
        <w:rPr>
          <w:sz w:val="28"/>
          <w:szCs w:val="28"/>
        </w:rPr>
        <w:t>The Sunday roast is a ritual that unifies families throughout generations, builds a feeling of community, and, ultimately, encourages human connection in the manner that only excellent cuisine can, as all are aware here with Juniper Place. It is so much more than a meal. Lunch is offered every day</w:t>
      </w:r>
      <w:r w:rsidR="004637D8" w:rsidRPr="003C401B">
        <w:rPr>
          <w:sz w:val="28"/>
          <w:szCs w:val="28"/>
        </w:rPr>
        <w:t xml:space="preserve"> (Gonzalez, 2019)</w:t>
      </w:r>
      <w:r w:rsidRPr="003C401B">
        <w:rPr>
          <w:sz w:val="28"/>
          <w:szCs w:val="28"/>
        </w:rPr>
        <w:t>. Drinks Menus Because people understand how important it is to have a comprehensive drinks menu that caters to all tastes and flavors, Juniper Place offers a wide choice of drinks.</w:t>
      </w:r>
      <w:r w:rsidR="002221DD" w:rsidRPr="003C401B">
        <w:rPr>
          <w:sz w:val="28"/>
          <w:szCs w:val="28"/>
        </w:rPr>
        <w:t xml:space="preserve"> </w:t>
      </w:r>
      <w:r w:rsidR="006D24CF" w:rsidRPr="003C401B">
        <w:rPr>
          <w:sz w:val="28"/>
          <w:szCs w:val="28"/>
        </w:rPr>
        <w:t>Beef dish, soup dish, meat dish, seafood dish, steaks dish, pasta dish, cheese dish, grilled steak dish, Yorkshire pudding dish, fish dish, chicken dish, lamb dish, turkey dish, cheese cake dish, panna cotta dish, and pork dish with mushroom soup are some of the most popular dishes.</w:t>
      </w:r>
    </w:p>
    <w:p w:rsidR="009504F7" w:rsidRPr="003C401B" w:rsidRDefault="009504F7" w:rsidP="00332C4C">
      <w:pPr>
        <w:rPr>
          <w:sz w:val="28"/>
          <w:szCs w:val="28"/>
        </w:rPr>
      </w:pPr>
      <w:r w:rsidRPr="003C401B">
        <w:rPr>
          <w:noProof/>
          <w:sz w:val="28"/>
          <w:szCs w:val="28"/>
          <w:lang w:val="en-GB" w:eastAsia="en-GB"/>
        </w:rPr>
        <w:drawing>
          <wp:inline distT="0" distB="0" distL="0" distR="0" wp14:anchorId="3DD1A240" wp14:editId="2E4A409A">
            <wp:extent cx="3457575" cy="2476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57575" cy="247650"/>
                    </a:xfrm>
                    <a:prstGeom prst="rect">
                      <a:avLst/>
                    </a:prstGeom>
                  </pic:spPr>
                </pic:pic>
              </a:graphicData>
            </a:graphic>
          </wp:inline>
        </w:drawing>
      </w:r>
    </w:p>
    <w:p w:rsidR="0097208E" w:rsidRPr="003C401B" w:rsidRDefault="001465F6" w:rsidP="00332C4C">
      <w:pPr>
        <w:rPr>
          <w:sz w:val="28"/>
          <w:szCs w:val="28"/>
        </w:rPr>
      </w:pPr>
      <w:r w:rsidRPr="003C401B">
        <w:rPr>
          <w:sz w:val="28"/>
          <w:szCs w:val="28"/>
        </w:rPr>
        <w:lastRenderedPageBreak/>
        <w:t>To increase Juniper Place Swansea's profit margins in the restaurant industry, there are a number of tried-and-true and cutting-edge new tactics. Juniper Place Swansea should be able to increase sales by using the information in this post to better understand what they can do to attract new customers or persuade current ones to spend more or visit more frequently</w:t>
      </w:r>
      <w:r w:rsidR="00EA2E8A" w:rsidRPr="003C401B">
        <w:rPr>
          <w:sz w:val="28"/>
          <w:szCs w:val="28"/>
        </w:rPr>
        <w:t xml:space="preserve"> (Nalley, 2021)</w:t>
      </w:r>
      <w:r w:rsidRPr="003C401B">
        <w:rPr>
          <w:sz w:val="28"/>
          <w:szCs w:val="28"/>
        </w:rPr>
        <w:t>. There are many evidence-based strategies Juniper Place Swansea can use to run a successful restaurant, such as renting out its space for private events or serving seasonal food.</w:t>
      </w:r>
    </w:p>
    <w:p w:rsidR="00A33E7F" w:rsidRPr="003C401B" w:rsidRDefault="00B8172E" w:rsidP="00A33E7F">
      <w:pPr>
        <w:rPr>
          <w:sz w:val="28"/>
          <w:szCs w:val="28"/>
        </w:rPr>
      </w:pPr>
      <w:r w:rsidRPr="003C401B">
        <w:rPr>
          <w:sz w:val="28"/>
          <w:szCs w:val="28"/>
        </w:rPr>
        <w:t>Juniper Place Swansea can utilize a variety of low-cost marketing techniques for your company, but we'll focus on local tactics here. Whether you're spending money on billboards, digital ads, radio or television spots, or even internet ads, location is crucial. There is no purpose in spending money on advertisements that are viewed by people in distant states or countries because it is unlikely that they would ever come to Juniper Place Swansea place of business</w:t>
      </w:r>
      <w:r w:rsidR="00B85565" w:rsidRPr="003C401B">
        <w:rPr>
          <w:sz w:val="28"/>
          <w:szCs w:val="28"/>
        </w:rPr>
        <w:t xml:space="preserve"> (McBride, 2004)</w:t>
      </w:r>
      <w:r w:rsidRPr="003C401B">
        <w:rPr>
          <w:sz w:val="28"/>
          <w:szCs w:val="28"/>
        </w:rPr>
        <w:t xml:space="preserve">. In the app-driven society of today, convenience rules supreme. Consider working together with well-known neighborhood delivery companies like Seamless, </w:t>
      </w:r>
      <w:r w:rsidR="003C401B" w:rsidRPr="003C401B">
        <w:rPr>
          <w:sz w:val="28"/>
          <w:szCs w:val="28"/>
        </w:rPr>
        <w:t>Grub Hub</w:t>
      </w:r>
      <w:r w:rsidRPr="003C401B">
        <w:rPr>
          <w:sz w:val="28"/>
          <w:szCs w:val="28"/>
        </w:rPr>
        <w:t xml:space="preserve">, and </w:t>
      </w:r>
      <w:r w:rsidR="003C401B" w:rsidRPr="003C401B">
        <w:rPr>
          <w:sz w:val="28"/>
          <w:szCs w:val="28"/>
        </w:rPr>
        <w:t>Door Dash</w:t>
      </w:r>
      <w:r w:rsidRPr="003C401B">
        <w:rPr>
          <w:sz w:val="28"/>
          <w:szCs w:val="28"/>
        </w:rPr>
        <w:t xml:space="preserve">. Working with delivery companies is a great method for a restaurant to increase revenue. This can streamline Juniper Place Swansea's ordering process, entice new customers, and maintain </w:t>
      </w:r>
      <w:r w:rsidR="00123EEA" w:rsidRPr="003C401B">
        <w:rPr>
          <w:sz w:val="28"/>
          <w:szCs w:val="28"/>
        </w:rPr>
        <w:t>its</w:t>
      </w:r>
      <w:r w:rsidRPr="003C401B">
        <w:rPr>
          <w:sz w:val="28"/>
          <w:szCs w:val="28"/>
        </w:rPr>
        <w:t xml:space="preserve"> relationship with your customer interaction from the conveniences of their cellphones.</w:t>
      </w:r>
      <w:r w:rsidR="003C401B">
        <w:rPr>
          <w:sz w:val="28"/>
          <w:szCs w:val="28"/>
        </w:rPr>
        <w:t xml:space="preserve"> </w:t>
      </w:r>
      <w:r w:rsidR="001F4A5D" w:rsidRPr="003C401B">
        <w:rPr>
          <w:sz w:val="28"/>
          <w:szCs w:val="28"/>
        </w:rPr>
        <w:t>The process of controlling the entire food supply chain, from either the procurement of raw materials ingredients through the delivery of the final product to the client, is known as food supply chain management</w:t>
      </w:r>
      <w:r w:rsidR="00A253AC" w:rsidRPr="003C401B">
        <w:rPr>
          <w:sz w:val="28"/>
          <w:szCs w:val="28"/>
        </w:rPr>
        <w:t xml:space="preserve"> (Kaye, 2019)</w:t>
      </w:r>
      <w:r w:rsidR="001F4A5D" w:rsidRPr="003C401B">
        <w:rPr>
          <w:sz w:val="28"/>
          <w:szCs w:val="28"/>
        </w:rPr>
        <w:t xml:space="preserve">. The finest product quality is ensured by following the items from </w:t>
      </w:r>
      <w:r w:rsidR="00B33B7A" w:rsidRPr="003C401B">
        <w:rPr>
          <w:sz w:val="28"/>
          <w:szCs w:val="28"/>
        </w:rPr>
        <w:t>their own</w:t>
      </w:r>
      <w:r w:rsidR="001F4A5D" w:rsidRPr="003C401B">
        <w:rPr>
          <w:sz w:val="28"/>
          <w:szCs w:val="28"/>
        </w:rPr>
        <w:t xml:space="preserve"> point of origin and during that food supply chain. By integrating food supply chain management, incidences involving food safety can be decreased, recalls can be targeted, food fraud can be stopped, and consumer confidence can be raised.</w:t>
      </w:r>
    </w:p>
    <w:p w:rsidR="000D09AB" w:rsidRPr="003C401B" w:rsidRDefault="000D09AB" w:rsidP="00A33E7F">
      <w:pPr>
        <w:rPr>
          <w:sz w:val="28"/>
          <w:szCs w:val="28"/>
        </w:rPr>
      </w:pPr>
      <w:r w:rsidRPr="003C401B">
        <w:rPr>
          <w:b/>
          <w:sz w:val="28"/>
          <w:szCs w:val="28"/>
        </w:rPr>
        <w:lastRenderedPageBreak/>
        <w:t>Environmental Uncertainty:</w:t>
      </w:r>
      <w:r w:rsidRPr="003C401B">
        <w:rPr>
          <w:sz w:val="28"/>
          <w:szCs w:val="28"/>
        </w:rPr>
        <w:t xml:space="preserve"> Any circumstance that alters or requires a change in inventory control is referred to as change. Environmental uncertainty refers to those unusual external events that have an effect on the productivity</w:t>
      </w:r>
      <w:r w:rsidR="00A6606D" w:rsidRPr="003C401B">
        <w:rPr>
          <w:sz w:val="28"/>
          <w:szCs w:val="28"/>
        </w:rPr>
        <w:t xml:space="preserve"> (McBride, 2004)</w:t>
      </w:r>
      <w:r w:rsidRPr="003C401B">
        <w:rPr>
          <w:sz w:val="28"/>
          <w:szCs w:val="28"/>
        </w:rPr>
        <w:t>. These environmental changes may cause an organization to underestimate possible improvements and fail to put them into action, which could lower the supply chain's overall performance. These alterations in the environment could result from shifting consumer preferences, technical developments, shifts in supply or demand, etc. Organizations must respond to such occurrences quickly and efficiently.</w:t>
      </w:r>
    </w:p>
    <w:p w:rsidR="00EF6929" w:rsidRPr="003C401B" w:rsidRDefault="00EF6929" w:rsidP="00A33E7F">
      <w:pPr>
        <w:rPr>
          <w:sz w:val="28"/>
          <w:szCs w:val="28"/>
        </w:rPr>
      </w:pPr>
      <w:r w:rsidRPr="003C401B">
        <w:rPr>
          <w:b/>
          <w:sz w:val="28"/>
          <w:szCs w:val="28"/>
        </w:rPr>
        <w:t>Efficient inventory management:</w:t>
      </w:r>
      <w:r w:rsidRPr="003C401B">
        <w:rPr>
          <w:sz w:val="28"/>
          <w:szCs w:val="28"/>
        </w:rPr>
        <w:t xml:space="preserve"> </w:t>
      </w:r>
      <w:r w:rsidR="00047A0E" w:rsidRPr="003C401B">
        <w:rPr>
          <w:sz w:val="28"/>
          <w:szCs w:val="28"/>
        </w:rPr>
        <w:t>Global marketplaces have made it necessary to input data at each stage of the supply chain</w:t>
      </w:r>
      <w:r w:rsidR="00FA604A" w:rsidRPr="003C401B">
        <w:rPr>
          <w:sz w:val="28"/>
          <w:szCs w:val="28"/>
        </w:rPr>
        <w:t xml:space="preserve"> (Nalley, 2021)</w:t>
      </w:r>
      <w:r w:rsidR="00047A0E" w:rsidRPr="003C401B">
        <w:rPr>
          <w:sz w:val="28"/>
          <w:szCs w:val="28"/>
        </w:rPr>
        <w:t>. A lot of data is available to decision-makers. Such information needs to be used as successfully as feasible in order to have efficient inventory control.</w:t>
      </w:r>
    </w:p>
    <w:p w:rsidR="00BC50D2" w:rsidRPr="003C401B" w:rsidRDefault="00BC50D2" w:rsidP="00A33E7F">
      <w:pPr>
        <w:rPr>
          <w:sz w:val="28"/>
          <w:szCs w:val="28"/>
        </w:rPr>
      </w:pPr>
      <w:r w:rsidRPr="003C401B">
        <w:rPr>
          <w:b/>
          <w:sz w:val="28"/>
          <w:szCs w:val="28"/>
        </w:rPr>
        <w:t>Supply chain relationships:</w:t>
      </w:r>
      <w:r w:rsidRPr="003C401B">
        <w:rPr>
          <w:sz w:val="28"/>
          <w:szCs w:val="28"/>
        </w:rPr>
        <w:t xml:space="preserve"> In a collaborative system, there will be more accountability, and growth and innovation will be encouraged. It is asserted that the supplier is perhaps the most important part of the production process because it is through them that technological advancement take place</w:t>
      </w:r>
      <w:r w:rsidR="0074088D" w:rsidRPr="003C401B">
        <w:rPr>
          <w:sz w:val="28"/>
          <w:szCs w:val="28"/>
        </w:rPr>
        <w:t xml:space="preserve"> (Gonzalez, 2019)</w:t>
      </w:r>
      <w:r w:rsidRPr="003C401B">
        <w:rPr>
          <w:sz w:val="28"/>
          <w:szCs w:val="28"/>
        </w:rPr>
        <w:t>. Just as important as connections between some of the stakeholders is how the firm manages its personnel. These partnerships would help to strengthen accountability and confidence, optimize the supply chain, and enhance planning, budgeting, and product replacement.</w:t>
      </w:r>
    </w:p>
    <w:p w:rsidR="003D7618" w:rsidRPr="003C401B" w:rsidRDefault="003D7618" w:rsidP="001A54A4">
      <w:pPr>
        <w:rPr>
          <w:sz w:val="28"/>
          <w:szCs w:val="28"/>
        </w:rPr>
      </w:pPr>
      <w:r w:rsidRPr="003C401B">
        <w:rPr>
          <w:sz w:val="28"/>
          <w:szCs w:val="28"/>
        </w:rPr>
        <w:t>Significant quantities of fresh water are needed for such a plentiful source of food and energy. Water is considered one of the most essential resources in both industries because it is used for a variety of processes, including irrigation, cooling, and processing. Population growth, economic growth, and possible decreases in water availability due to climate change will all likely result in a rise in the demand for natural resources during the ensuing decades</w:t>
      </w:r>
      <w:r w:rsidR="005710FC" w:rsidRPr="003C401B">
        <w:rPr>
          <w:sz w:val="28"/>
          <w:szCs w:val="28"/>
        </w:rPr>
        <w:t xml:space="preserve"> (Osborne, 2010)</w:t>
      </w:r>
      <w:r w:rsidRPr="003C401B">
        <w:rPr>
          <w:sz w:val="28"/>
          <w:szCs w:val="28"/>
        </w:rPr>
        <w:t xml:space="preserve">. Future competition </w:t>
      </w:r>
      <w:r w:rsidRPr="003C401B">
        <w:rPr>
          <w:sz w:val="28"/>
          <w:szCs w:val="28"/>
        </w:rPr>
        <w:lastRenderedPageBreak/>
        <w:t>for water resources may become more intense, especially in areas of the world where there is a water shortage.</w:t>
      </w:r>
      <w:r w:rsidR="00831705" w:rsidRPr="003C401B">
        <w:rPr>
          <w:sz w:val="28"/>
          <w:szCs w:val="28"/>
        </w:rPr>
        <w:t xml:space="preserve"> To produce nutrients and fuel, it is not required for water consumption to increase generally. Despite increasing population, less rainwater may be used due to food habits. The move toward more renewable energy sources and electric vehicles offers the opportunity to limit the energy sector's rising water consumption. </w:t>
      </w:r>
    </w:p>
    <w:p w:rsidR="001A54A4" w:rsidRPr="003C401B" w:rsidRDefault="002C723E" w:rsidP="001A54A4">
      <w:pPr>
        <w:rPr>
          <w:b/>
          <w:sz w:val="28"/>
          <w:szCs w:val="28"/>
        </w:rPr>
      </w:pPr>
      <w:r w:rsidRPr="003C401B">
        <w:rPr>
          <w:b/>
          <w:sz w:val="28"/>
          <w:szCs w:val="28"/>
        </w:rPr>
        <w:t>Ingredient and food Shortages</w:t>
      </w:r>
    </w:p>
    <w:p w:rsidR="006B39B7" w:rsidRPr="003C401B" w:rsidRDefault="00831705" w:rsidP="006B39B7">
      <w:pPr>
        <w:rPr>
          <w:sz w:val="28"/>
          <w:szCs w:val="28"/>
        </w:rPr>
      </w:pPr>
      <w:r w:rsidRPr="003C401B">
        <w:rPr>
          <w:sz w:val="28"/>
          <w:szCs w:val="28"/>
        </w:rPr>
        <w:t>The COVID-19 pandemic has had a substantial influence on the restaurant business, necessitating ongoing adjustments to meet client preferences and environmental regulations. Customers eagerly started dining out as restaurants opened, but the COVID-19-related supply chain disruptions and inflation-related pricing rises slowed down what we had all assumed would be a return to normalcy</w:t>
      </w:r>
      <w:r w:rsidR="005710FC" w:rsidRPr="003C401B">
        <w:rPr>
          <w:sz w:val="28"/>
          <w:szCs w:val="28"/>
        </w:rPr>
        <w:t xml:space="preserve"> (Inoue, 2013)</w:t>
      </w:r>
      <w:r w:rsidRPr="003C401B">
        <w:rPr>
          <w:sz w:val="28"/>
          <w:szCs w:val="28"/>
        </w:rPr>
        <w:t>. This year, a number of factors that first surfaced in 2020 led to problems with the supply chain, and annual inflation did in fact make matters worse. Due to things like rising client expectations, workforce shortages, industrial service outages, and delays at container terminals, the supply chain is currently oversaturated.</w:t>
      </w:r>
      <w:r w:rsidR="003C401B">
        <w:rPr>
          <w:sz w:val="28"/>
          <w:szCs w:val="28"/>
        </w:rPr>
        <w:t xml:space="preserve"> </w:t>
      </w:r>
      <w:r w:rsidR="00B33B7A" w:rsidRPr="003C401B">
        <w:rPr>
          <w:sz w:val="28"/>
          <w:szCs w:val="28"/>
        </w:rPr>
        <w:t>When deciding how to react to a bad restaurant review, time is of the essence. If Juniper's staff takes too long to respond, the person who complained might lose interest in any solutions they have to</w:t>
      </w:r>
      <w:r w:rsidR="00DA42CB" w:rsidRPr="003C401B">
        <w:rPr>
          <w:sz w:val="28"/>
          <w:szCs w:val="28"/>
        </w:rPr>
        <w:t xml:space="preserve"> give and decide not to return. </w:t>
      </w:r>
      <w:r w:rsidR="00B33B7A" w:rsidRPr="003C401B">
        <w:rPr>
          <w:sz w:val="28"/>
          <w:szCs w:val="28"/>
        </w:rPr>
        <w:t>Because Juniper depends on its customers for revenue, it is important to value their opinions. For instance, the kitchen should be consulted if a restaurant gets more than three compla</w:t>
      </w:r>
      <w:r w:rsidR="00DA42CB" w:rsidRPr="003C401B">
        <w:rPr>
          <w:sz w:val="28"/>
          <w:szCs w:val="28"/>
        </w:rPr>
        <w:t>ints about the food being cold</w:t>
      </w:r>
      <w:r w:rsidR="00F41EFF" w:rsidRPr="003C401B">
        <w:rPr>
          <w:sz w:val="28"/>
          <w:szCs w:val="28"/>
        </w:rPr>
        <w:t xml:space="preserve"> (Kaiser, 2017)</w:t>
      </w:r>
      <w:r w:rsidR="00DA42CB" w:rsidRPr="003C401B">
        <w:rPr>
          <w:sz w:val="28"/>
          <w:szCs w:val="28"/>
        </w:rPr>
        <w:t xml:space="preserve">. </w:t>
      </w:r>
      <w:r w:rsidR="00B33B7A" w:rsidRPr="003C401B">
        <w:rPr>
          <w:sz w:val="28"/>
          <w:szCs w:val="28"/>
        </w:rPr>
        <w:t>There is absolutely nothing wrong with Juniper centering her responses on a framework when she is still learning how to respond to criticism. Personalize the template for each client rather than utilizing it precisely as is.</w:t>
      </w:r>
      <w:r w:rsidR="006B39B7" w:rsidRPr="003C401B">
        <w:rPr>
          <w:sz w:val="28"/>
          <w:szCs w:val="28"/>
        </w:rPr>
        <w:t xml:space="preserve"> This has to do with expressing regret. If anything Juniper did was specifically </w:t>
      </w:r>
      <w:r w:rsidR="006B39B7" w:rsidRPr="003C401B">
        <w:rPr>
          <w:sz w:val="28"/>
          <w:szCs w:val="28"/>
        </w:rPr>
        <w:lastRenderedPageBreak/>
        <w:t xml:space="preserve">mentioned in the restaurant review, own up to it and take responsibility. The reviewer and any additional potential clients who read it would value it. </w:t>
      </w:r>
    </w:p>
    <w:p w:rsidR="00D62629" w:rsidRPr="003C401B" w:rsidRDefault="006B39B7" w:rsidP="00D62629">
      <w:pPr>
        <w:rPr>
          <w:sz w:val="28"/>
          <w:szCs w:val="28"/>
        </w:rPr>
      </w:pPr>
      <w:r w:rsidRPr="003C401B">
        <w:rPr>
          <w:sz w:val="28"/>
          <w:szCs w:val="28"/>
        </w:rPr>
        <w:t>Finally, Juniper want to change negative restaurant reviews, make the following requests. But the focus of this second chance is solely on Juniper.</w:t>
      </w:r>
      <w:r w:rsidR="006E14A1" w:rsidRPr="003C401B">
        <w:rPr>
          <w:sz w:val="28"/>
          <w:szCs w:val="28"/>
        </w:rPr>
        <w:t xml:space="preserve"> </w:t>
      </w:r>
      <w:r w:rsidR="003C401B" w:rsidRPr="003C401B">
        <w:rPr>
          <w:sz w:val="28"/>
          <w:szCs w:val="28"/>
        </w:rPr>
        <w:t xml:space="preserve"> </w:t>
      </w:r>
      <w:r w:rsidR="00EC3B9D" w:rsidRPr="003C401B">
        <w:rPr>
          <w:sz w:val="28"/>
          <w:szCs w:val="28"/>
        </w:rPr>
        <w:t>Due to an excellent and thorough staff training and development program, Juniper has the ability to enhance the abilities that their current personnel have and to fill in any information gaps</w:t>
      </w:r>
      <w:r w:rsidR="00214ECB" w:rsidRPr="003C401B">
        <w:rPr>
          <w:sz w:val="28"/>
          <w:szCs w:val="28"/>
        </w:rPr>
        <w:t xml:space="preserve"> (Novak, 2010)</w:t>
      </w:r>
      <w:r w:rsidR="00EC3B9D" w:rsidRPr="003C401B">
        <w:rPr>
          <w:sz w:val="28"/>
          <w:szCs w:val="28"/>
        </w:rPr>
        <w:t xml:space="preserve">. All of Juniper's employees will improve their talents through an employee development program, enabling the team as a whole to pool their knowledge and skills. Such a scheme will reinforce Juniper's weak points and give its workers more evenly divided duties. </w:t>
      </w:r>
      <w:r w:rsidR="003C401B" w:rsidRPr="003C401B">
        <w:rPr>
          <w:sz w:val="28"/>
          <w:szCs w:val="28"/>
        </w:rPr>
        <w:t xml:space="preserve"> </w:t>
      </w:r>
      <w:r w:rsidR="00D62629" w:rsidRPr="003C401B">
        <w:rPr>
          <w:sz w:val="28"/>
          <w:szCs w:val="28"/>
        </w:rPr>
        <w:t xml:space="preserve">Offering </w:t>
      </w:r>
      <w:r w:rsidR="003C401B" w:rsidRPr="003C401B">
        <w:rPr>
          <w:sz w:val="28"/>
          <w:szCs w:val="28"/>
        </w:rPr>
        <w:t>employees,</w:t>
      </w:r>
      <w:r w:rsidR="00D62629" w:rsidRPr="003C401B">
        <w:rPr>
          <w:sz w:val="28"/>
          <w:szCs w:val="28"/>
        </w:rPr>
        <w:t xml:space="preserve"> the chance to progress in their careers is one strategy companies may utilize to keep great talent</w:t>
      </w:r>
      <w:r w:rsidR="00155476" w:rsidRPr="003C401B">
        <w:rPr>
          <w:sz w:val="28"/>
          <w:szCs w:val="28"/>
        </w:rPr>
        <w:t xml:space="preserve"> (Dandotiya, 2022)</w:t>
      </w:r>
      <w:r w:rsidR="00D62629" w:rsidRPr="003C401B">
        <w:rPr>
          <w:sz w:val="28"/>
          <w:szCs w:val="28"/>
        </w:rPr>
        <w:t>. Include strategy and implementation choices in employment agreements to promote an employee's sense of importance inside the organization, which fosters loyalty and ultimately promotes staff retention.</w:t>
      </w:r>
    </w:p>
    <w:p w:rsidR="00D62629" w:rsidRPr="003C401B" w:rsidRDefault="00D62629" w:rsidP="00D62629">
      <w:pPr>
        <w:rPr>
          <w:sz w:val="28"/>
          <w:szCs w:val="28"/>
        </w:rPr>
      </w:pPr>
      <w:r w:rsidRPr="003C401B">
        <w:rPr>
          <w:sz w:val="28"/>
          <w:szCs w:val="28"/>
        </w:rPr>
        <w:t>Regular training sessions will also aid in a reevaluation of the workforce, abilities, and procedures. Regular development initiatives will keep employees motivated. Leaders will be able to develop targeted training programs that effectively handle possible skill shortages by measuring the team's present skills and understanding.</w:t>
      </w:r>
    </w:p>
    <w:p w:rsidR="0049353A" w:rsidRPr="003C401B" w:rsidRDefault="0049353A" w:rsidP="0049353A">
      <w:pPr>
        <w:pStyle w:val="Heading1"/>
        <w:rPr>
          <w:color w:val="auto"/>
          <w:sz w:val="28"/>
          <w:szCs w:val="28"/>
        </w:rPr>
      </w:pPr>
      <w:bookmarkStart w:id="4" w:name="_Toc118824543"/>
      <w:bookmarkStart w:id="5" w:name="_Toc119169748"/>
      <w:r w:rsidRPr="003C401B">
        <w:rPr>
          <w:color w:val="auto"/>
          <w:sz w:val="28"/>
          <w:szCs w:val="28"/>
        </w:rPr>
        <w:t>Conclusion</w:t>
      </w:r>
      <w:bookmarkEnd w:id="4"/>
      <w:bookmarkEnd w:id="5"/>
    </w:p>
    <w:p w:rsidR="0073730A" w:rsidRPr="003C401B" w:rsidRDefault="0049353A" w:rsidP="00D62629">
      <w:pPr>
        <w:rPr>
          <w:sz w:val="28"/>
          <w:szCs w:val="28"/>
        </w:rPr>
      </w:pPr>
      <w:r w:rsidRPr="003C401B">
        <w:rPr>
          <w:sz w:val="28"/>
          <w:szCs w:val="28"/>
        </w:rPr>
        <w:t>A taught skill, menu planning grows better with practice. A foodservice operation's factors and key to its financial stability are effective menus. It is impossible to overstate their significance to a successful foodservice company. The importance of this topic for those looking into the management of foodservice operations is highlighted by the fact that it is one of the book's first topics</w:t>
      </w:r>
      <w:r w:rsidR="00AA14CD" w:rsidRPr="003C401B">
        <w:rPr>
          <w:sz w:val="28"/>
          <w:szCs w:val="28"/>
        </w:rPr>
        <w:t xml:space="preserve"> (Huffman, 2012)</w:t>
      </w:r>
      <w:r w:rsidRPr="003C401B">
        <w:rPr>
          <w:sz w:val="28"/>
          <w:szCs w:val="28"/>
        </w:rPr>
        <w:t xml:space="preserve">. The process of controlling the entire food supply chain, from either the procurement of raw materials ingredients through the delivery of the final product to the client, is </w:t>
      </w:r>
      <w:r w:rsidRPr="003C401B">
        <w:rPr>
          <w:sz w:val="28"/>
          <w:szCs w:val="28"/>
        </w:rPr>
        <w:lastRenderedPageBreak/>
        <w:t xml:space="preserve">known as food supply chain management. </w:t>
      </w:r>
      <w:r w:rsidR="003C401B" w:rsidRPr="003C401B">
        <w:rPr>
          <w:sz w:val="28"/>
          <w:szCs w:val="28"/>
        </w:rPr>
        <w:t>This essay</w:t>
      </w:r>
      <w:r w:rsidRPr="003C401B">
        <w:rPr>
          <w:sz w:val="28"/>
          <w:szCs w:val="28"/>
        </w:rPr>
        <w:t xml:space="preserve"> has been focused on the business and marketing creativity of Juniper Place Swansea. Current purchasing trends of Juniper Place Swansea and influence on menu card has been discussed.</w:t>
      </w:r>
    </w:p>
    <w:p w:rsidR="0073730A" w:rsidRPr="003C401B" w:rsidRDefault="0073730A">
      <w:pPr>
        <w:spacing w:line="259" w:lineRule="auto"/>
        <w:jc w:val="left"/>
        <w:rPr>
          <w:sz w:val="28"/>
          <w:szCs w:val="28"/>
        </w:rPr>
      </w:pPr>
      <w:r w:rsidRPr="003C401B">
        <w:rPr>
          <w:sz w:val="28"/>
          <w:szCs w:val="28"/>
        </w:rPr>
        <w:br w:type="page"/>
      </w:r>
    </w:p>
    <w:p w:rsidR="0049353A" w:rsidRPr="003C401B" w:rsidRDefault="0073730A" w:rsidP="0073730A">
      <w:pPr>
        <w:pStyle w:val="Heading1"/>
        <w:rPr>
          <w:color w:val="auto"/>
          <w:sz w:val="28"/>
          <w:szCs w:val="28"/>
        </w:rPr>
      </w:pPr>
      <w:bookmarkStart w:id="6" w:name="_Toc119169749"/>
      <w:r w:rsidRPr="003C401B">
        <w:rPr>
          <w:color w:val="auto"/>
          <w:sz w:val="28"/>
          <w:szCs w:val="28"/>
        </w:rPr>
        <w:lastRenderedPageBreak/>
        <w:t>References</w:t>
      </w:r>
      <w:bookmarkEnd w:id="6"/>
    </w:p>
    <w:p w:rsidR="00166120" w:rsidRPr="003C401B" w:rsidRDefault="00166120" w:rsidP="00166120">
      <w:pPr>
        <w:rPr>
          <w:sz w:val="28"/>
          <w:szCs w:val="28"/>
        </w:rPr>
      </w:pPr>
      <w:r w:rsidRPr="003C401B">
        <w:rPr>
          <w:sz w:val="28"/>
          <w:szCs w:val="28"/>
        </w:rPr>
        <w:t>Blumberg, D.M., Schlosser, M.D., Papazoglou, K., Creighton, S. and Kaye, C.C., 2019. New directions in police academy training: International journal of environmental research and public health, 16(24), p.4941.</w:t>
      </w:r>
    </w:p>
    <w:p w:rsidR="00166120" w:rsidRPr="003C401B" w:rsidRDefault="00166120" w:rsidP="00166120">
      <w:pPr>
        <w:rPr>
          <w:sz w:val="28"/>
          <w:szCs w:val="28"/>
        </w:rPr>
      </w:pPr>
      <w:r w:rsidRPr="003C401B">
        <w:rPr>
          <w:sz w:val="28"/>
          <w:szCs w:val="28"/>
        </w:rPr>
        <w:t>Jin, N., Lee, S. and Huffman, L., 2012. Impact of restaurant experience on brand image and customer loyalty: Moderating role of dining motivation. Journal of Travel &amp; Tourism Marketing, 29(6), pp.532-551.</w:t>
      </w:r>
    </w:p>
    <w:p w:rsidR="00166120" w:rsidRPr="003C401B" w:rsidRDefault="00166120" w:rsidP="00166120">
      <w:pPr>
        <w:rPr>
          <w:sz w:val="28"/>
          <w:szCs w:val="28"/>
        </w:rPr>
      </w:pPr>
      <w:r w:rsidRPr="003C401B">
        <w:rPr>
          <w:sz w:val="28"/>
          <w:szCs w:val="28"/>
        </w:rPr>
        <w:t>Lim, W.M., Aggarwal, A. and Dandotiya, R., 2022. Marketing luxury services beyond affluence in the new normal: Insights from fine dining during the coronavirus pandemic. Journal of Retailing and Consumer Services, 66, p.102936.</w:t>
      </w:r>
    </w:p>
    <w:p w:rsidR="00166120" w:rsidRPr="003C401B" w:rsidRDefault="00166120" w:rsidP="00166120">
      <w:pPr>
        <w:rPr>
          <w:sz w:val="28"/>
          <w:szCs w:val="28"/>
        </w:rPr>
      </w:pPr>
      <w:r w:rsidRPr="003C401B">
        <w:rPr>
          <w:sz w:val="28"/>
          <w:szCs w:val="28"/>
        </w:rPr>
        <w:t>Locchetta, B.M., Barton, E.E. and Kaiser, A., 2017. Using family style dining to increase social interactions in young children. Topics in Early Childhood Special Education, 37(1), pp.54-64.</w:t>
      </w:r>
    </w:p>
    <w:p w:rsidR="00166120" w:rsidRPr="003C401B" w:rsidRDefault="00166120" w:rsidP="00166120">
      <w:pPr>
        <w:rPr>
          <w:sz w:val="28"/>
          <w:szCs w:val="28"/>
        </w:rPr>
      </w:pPr>
      <w:r w:rsidRPr="003C401B">
        <w:rPr>
          <w:sz w:val="28"/>
          <w:szCs w:val="28"/>
        </w:rPr>
        <w:t>Minckley, T.A., Felstead, N.J. and Gonzalez, S., 2019. Novel vegetation and establishment of Cuatrociénegas Basin, NE Mexico. The Holocene, 29(3), pp.457-466.</w:t>
      </w:r>
    </w:p>
    <w:p w:rsidR="00166120" w:rsidRPr="003C401B" w:rsidRDefault="00166120" w:rsidP="00166120">
      <w:pPr>
        <w:rPr>
          <w:sz w:val="28"/>
          <w:szCs w:val="28"/>
        </w:rPr>
      </w:pPr>
      <w:r w:rsidRPr="003C401B">
        <w:rPr>
          <w:sz w:val="28"/>
          <w:szCs w:val="28"/>
        </w:rPr>
        <w:t>Nawahdah, M. and Inoue, T., 2013, February. Virtually dining together in time-shifted environment: Computer supported cooperative work (pp. 779-788).</w:t>
      </w:r>
    </w:p>
    <w:p w:rsidR="00166120" w:rsidRPr="003C401B" w:rsidRDefault="00166120" w:rsidP="00166120">
      <w:pPr>
        <w:rPr>
          <w:sz w:val="28"/>
          <w:szCs w:val="28"/>
        </w:rPr>
      </w:pPr>
      <w:r w:rsidRPr="003C401B">
        <w:rPr>
          <w:sz w:val="28"/>
          <w:szCs w:val="28"/>
        </w:rPr>
        <w:t>Normand, M.P. and Osborne, M.R., 2010. Promoting healthier food choices in college students using individualized dietary feedback. Behavioral Interventions, 25(3), pp.183-190.</w:t>
      </w:r>
    </w:p>
    <w:p w:rsidR="00166120" w:rsidRPr="003C401B" w:rsidRDefault="00166120" w:rsidP="00166120">
      <w:pPr>
        <w:rPr>
          <w:sz w:val="28"/>
          <w:szCs w:val="28"/>
        </w:rPr>
      </w:pPr>
      <w:r w:rsidRPr="003C401B">
        <w:rPr>
          <w:sz w:val="28"/>
          <w:szCs w:val="28"/>
        </w:rPr>
        <w:t xml:space="preserve">Novak, C.C., La Lopa, J. and Novak, R.E., 2010. Effects of sound pressure levels and sensitivity to noise on mood and behavioral intent in a controlled fine dining </w:t>
      </w:r>
      <w:r w:rsidRPr="003C401B">
        <w:rPr>
          <w:sz w:val="28"/>
          <w:szCs w:val="28"/>
        </w:rPr>
        <w:lastRenderedPageBreak/>
        <w:t>restaurant environment. Journal of Culinary Science &amp; Technology, 8(4), pp.191-218.</w:t>
      </w:r>
    </w:p>
    <w:p w:rsidR="00166120" w:rsidRPr="003C401B" w:rsidRDefault="00166120" w:rsidP="00166120">
      <w:pPr>
        <w:rPr>
          <w:sz w:val="28"/>
          <w:szCs w:val="28"/>
        </w:rPr>
      </w:pPr>
      <w:r w:rsidRPr="003C401B">
        <w:rPr>
          <w:sz w:val="28"/>
          <w:szCs w:val="28"/>
        </w:rPr>
        <w:t>Orlowski, M., Bufquin, D. and Nalley, M.E., 2021. The influence of social perceptions on restaurant employee work engagement and extra-role customer service behavior: A moderated mediation model. Cornell Hospitality Quarterly, 62(2), pp.261-275.</w:t>
      </w:r>
    </w:p>
    <w:p w:rsidR="00166120" w:rsidRPr="00166120" w:rsidRDefault="00166120" w:rsidP="00166120">
      <w:r w:rsidRPr="003C401B">
        <w:rPr>
          <w:sz w:val="28"/>
          <w:szCs w:val="28"/>
        </w:rPr>
        <w:t>Sibbald, B., Shen, J. and McBride, A., 2004. Changing the skill-mix of the health care workforce. Journal of health services research &amp; polic</w:t>
      </w:r>
      <w:r>
        <w:t>y, 9(1_suppl), pp.28-38.</w:t>
      </w:r>
    </w:p>
    <w:sectPr w:rsidR="00166120" w:rsidRPr="0016612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817" w:rsidRDefault="00952817" w:rsidP="009504F7">
      <w:pPr>
        <w:spacing w:after="0" w:line="240" w:lineRule="auto"/>
      </w:pPr>
      <w:r>
        <w:separator/>
      </w:r>
    </w:p>
  </w:endnote>
  <w:endnote w:type="continuationSeparator" w:id="0">
    <w:p w:rsidR="00952817" w:rsidRDefault="00952817" w:rsidP="00950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4F7" w:rsidRDefault="009504F7">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3C401B">
      <w:rPr>
        <w:caps/>
        <w:noProof/>
        <w:color w:val="5B9BD5" w:themeColor="accent1"/>
      </w:rPr>
      <w:t>3</w:t>
    </w:r>
    <w:r>
      <w:rPr>
        <w:caps/>
        <w:noProof/>
        <w:color w:val="5B9BD5" w:themeColor="accent1"/>
      </w:rPr>
      <w:fldChar w:fldCharType="end"/>
    </w:r>
  </w:p>
  <w:p w:rsidR="009504F7" w:rsidRDefault="009504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817" w:rsidRDefault="00952817" w:rsidP="009504F7">
      <w:pPr>
        <w:spacing w:after="0" w:line="240" w:lineRule="auto"/>
      </w:pPr>
      <w:r>
        <w:separator/>
      </w:r>
    </w:p>
  </w:footnote>
  <w:footnote w:type="continuationSeparator" w:id="0">
    <w:p w:rsidR="00952817" w:rsidRDefault="00952817" w:rsidP="009504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E6"/>
    <w:rsid w:val="00047A0E"/>
    <w:rsid w:val="00065870"/>
    <w:rsid w:val="000D09AB"/>
    <w:rsid w:val="00123EEA"/>
    <w:rsid w:val="00137358"/>
    <w:rsid w:val="001465F6"/>
    <w:rsid w:val="00155476"/>
    <w:rsid w:val="00166120"/>
    <w:rsid w:val="001748A3"/>
    <w:rsid w:val="001A54A4"/>
    <w:rsid w:val="001B7BC2"/>
    <w:rsid w:val="001F4A5D"/>
    <w:rsid w:val="00214ECB"/>
    <w:rsid w:val="002221DD"/>
    <w:rsid w:val="002651CD"/>
    <w:rsid w:val="00281B0D"/>
    <w:rsid w:val="002C723E"/>
    <w:rsid w:val="002E65D1"/>
    <w:rsid w:val="00332C4C"/>
    <w:rsid w:val="00337A9B"/>
    <w:rsid w:val="003C401B"/>
    <w:rsid w:val="003D2BE6"/>
    <w:rsid w:val="003D7618"/>
    <w:rsid w:val="003F463F"/>
    <w:rsid w:val="004601C1"/>
    <w:rsid w:val="004637D8"/>
    <w:rsid w:val="0048688F"/>
    <w:rsid w:val="0049353A"/>
    <w:rsid w:val="005710FC"/>
    <w:rsid w:val="005D51C5"/>
    <w:rsid w:val="0068686F"/>
    <w:rsid w:val="006B39B7"/>
    <w:rsid w:val="006D24CF"/>
    <w:rsid w:val="006E14A1"/>
    <w:rsid w:val="0073730A"/>
    <w:rsid w:val="0074088D"/>
    <w:rsid w:val="00831705"/>
    <w:rsid w:val="00836ECE"/>
    <w:rsid w:val="00843F5B"/>
    <w:rsid w:val="0088515F"/>
    <w:rsid w:val="009504F7"/>
    <w:rsid w:val="00952817"/>
    <w:rsid w:val="0097208E"/>
    <w:rsid w:val="00A253AC"/>
    <w:rsid w:val="00A33E0D"/>
    <w:rsid w:val="00A33E7F"/>
    <w:rsid w:val="00A6606D"/>
    <w:rsid w:val="00AA14CD"/>
    <w:rsid w:val="00AF01F7"/>
    <w:rsid w:val="00B33B7A"/>
    <w:rsid w:val="00B8172E"/>
    <w:rsid w:val="00B85565"/>
    <w:rsid w:val="00BC50D2"/>
    <w:rsid w:val="00BD229F"/>
    <w:rsid w:val="00BD4109"/>
    <w:rsid w:val="00C178E6"/>
    <w:rsid w:val="00C71B08"/>
    <w:rsid w:val="00CC56DD"/>
    <w:rsid w:val="00D51175"/>
    <w:rsid w:val="00D62629"/>
    <w:rsid w:val="00DA42CB"/>
    <w:rsid w:val="00DB70A4"/>
    <w:rsid w:val="00DD1934"/>
    <w:rsid w:val="00DE3832"/>
    <w:rsid w:val="00E14CB3"/>
    <w:rsid w:val="00EA2E8A"/>
    <w:rsid w:val="00EC3B9D"/>
    <w:rsid w:val="00EF6929"/>
    <w:rsid w:val="00F41EFF"/>
    <w:rsid w:val="00FA6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3F69"/>
  <w15:chartTrackingRefBased/>
  <w15:docId w15:val="{C674B8A8-7C59-4159-9E2F-2FB4E71EB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04F7"/>
    <w:pPr>
      <w:keepNext/>
      <w:keepLines/>
      <w:spacing w:before="240" w:after="0"/>
      <w:outlineLvl w:val="0"/>
    </w:pPr>
    <w:rPr>
      <w:rFonts w:eastAsiaTheme="majorEastAsia" w:cstheme="majorBidi"/>
      <w:b/>
      <w:color w:val="006666"/>
      <w:sz w:val="32"/>
      <w:szCs w:val="32"/>
    </w:rPr>
  </w:style>
  <w:style w:type="paragraph" w:styleId="Heading2">
    <w:name w:val="heading 2"/>
    <w:basedOn w:val="Normal"/>
    <w:next w:val="Normal"/>
    <w:link w:val="Heading2Char"/>
    <w:uiPriority w:val="9"/>
    <w:unhideWhenUsed/>
    <w:qFormat/>
    <w:rsid w:val="009504F7"/>
    <w:pPr>
      <w:keepNext/>
      <w:keepLines/>
      <w:spacing w:before="40" w:after="0"/>
      <w:outlineLvl w:val="1"/>
    </w:pPr>
    <w:rPr>
      <w:rFonts w:eastAsiaTheme="majorEastAsia" w:cstheme="majorBidi"/>
      <w:b/>
      <w:color w:val="8496B0" w:themeColor="text2" w:themeTint="9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4F7"/>
    <w:rPr>
      <w:rFonts w:ascii="Times New Roman" w:eastAsiaTheme="majorEastAsia" w:hAnsi="Times New Roman" w:cstheme="majorBidi"/>
      <w:b/>
      <w:color w:val="006666"/>
      <w:sz w:val="32"/>
      <w:szCs w:val="32"/>
    </w:rPr>
  </w:style>
  <w:style w:type="paragraph" w:styleId="TOCHeading">
    <w:name w:val="TOC Heading"/>
    <w:basedOn w:val="Heading1"/>
    <w:next w:val="Normal"/>
    <w:uiPriority w:val="39"/>
    <w:unhideWhenUsed/>
    <w:qFormat/>
    <w:rsid w:val="003D2BE6"/>
    <w:pPr>
      <w:spacing w:line="259" w:lineRule="auto"/>
      <w:jc w:val="left"/>
      <w:outlineLvl w:val="9"/>
    </w:pPr>
    <w:rPr>
      <w:color w:val="323E4F" w:themeColor="text2" w:themeShade="BF"/>
    </w:rPr>
  </w:style>
  <w:style w:type="character" w:customStyle="1" w:styleId="Heading2Char">
    <w:name w:val="Heading 2 Char"/>
    <w:basedOn w:val="DefaultParagraphFont"/>
    <w:link w:val="Heading2"/>
    <w:uiPriority w:val="9"/>
    <w:rsid w:val="009504F7"/>
    <w:rPr>
      <w:rFonts w:ascii="Times New Roman" w:eastAsiaTheme="majorEastAsia" w:hAnsi="Times New Roman" w:cstheme="majorBidi"/>
      <w:b/>
      <w:color w:val="8496B0" w:themeColor="text2" w:themeTint="99"/>
      <w:sz w:val="26"/>
      <w:szCs w:val="26"/>
    </w:rPr>
  </w:style>
  <w:style w:type="paragraph" w:styleId="TOC1">
    <w:name w:val="toc 1"/>
    <w:basedOn w:val="Normal"/>
    <w:next w:val="Normal"/>
    <w:autoRedefine/>
    <w:uiPriority w:val="39"/>
    <w:unhideWhenUsed/>
    <w:rsid w:val="009504F7"/>
    <w:pPr>
      <w:spacing w:after="100"/>
    </w:pPr>
  </w:style>
  <w:style w:type="paragraph" w:styleId="TOC2">
    <w:name w:val="toc 2"/>
    <w:basedOn w:val="Normal"/>
    <w:next w:val="Normal"/>
    <w:autoRedefine/>
    <w:uiPriority w:val="39"/>
    <w:unhideWhenUsed/>
    <w:rsid w:val="009504F7"/>
    <w:pPr>
      <w:spacing w:after="100"/>
      <w:ind w:left="240"/>
    </w:pPr>
  </w:style>
  <w:style w:type="character" w:styleId="Hyperlink">
    <w:name w:val="Hyperlink"/>
    <w:basedOn w:val="DefaultParagraphFont"/>
    <w:uiPriority w:val="99"/>
    <w:unhideWhenUsed/>
    <w:rsid w:val="009504F7"/>
    <w:rPr>
      <w:color w:val="0563C1" w:themeColor="hyperlink"/>
      <w:u w:val="single"/>
    </w:rPr>
  </w:style>
  <w:style w:type="paragraph" w:styleId="Header">
    <w:name w:val="header"/>
    <w:basedOn w:val="Normal"/>
    <w:link w:val="HeaderChar"/>
    <w:uiPriority w:val="99"/>
    <w:unhideWhenUsed/>
    <w:rsid w:val="00950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4F7"/>
    <w:rPr>
      <w:rFonts w:ascii="Times New Roman" w:hAnsi="Times New Roman"/>
      <w:sz w:val="24"/>
    </w:rPr>
  </w:style>
  <w:style w:type="paragraph" w:styleId="Footer">
    <w:name w:val="footer"/>
    <w:basedOn w:val="Normal"/>
    <w:link w:val="FooterChar"/>
    <w:uiPriority w:val="99"/>
    <w:unhideWhenUsed/>
    <w:rsid w:val="00950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4F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39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7149F-4D91-435B-94DA-182AE2DF1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2113</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UWTSD</cp:lastModifiedBy>
  <cp:revision>2</cp:revision>
  <dcterms:created xsi:type="dcterms:W3CDTF">2022-11-29T21:33:00Z</dcterms:created>
  <dcterms:modified xsi:type="dcterms:W3CDTF">2022-11-29T21:33:00Z</dcterms:modified>
</cp:coreProperties>
</file>