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536F4" w:rsidP="6AE06A1E" w:rsidRDefault="00C536F4" w14:paraId="419871DA" w14:textId="77777777">
      <w:pPr>
        <w:rPr>
          <w:sz w:val="36"/>
          <w:szCs w:val="36"/>
        </w:rPr>
      </w:pPr>
    </w:p>
    <w:p w:rsidR="16B004EE" w:rsidP="6AE06A1E" w:rsidRDefault="16B004EE" w14:paraId="615E2785" w14:textId="4B725EBD">
      <w:pPr>
        <w:rPr>
          <w:sz w:val="36"/>
          <w:szCs w:val="36"/>
        </w:rPr>
      </w:pPr>
      <w:r w:rsidRPr="6AE06A1E" w:rsidR="16B004EE">
        <w:rPr>
          <w:sz w:val="36"/>
          <w:szCs w:val="36"/>
        </w:rPr>
        <w:t xml:space="preserve">STUDENT NAME: Vanesia </w:t>
      </w:r>
      <w:r w:rsidRPr="6AE06A1E" w:rsidR="01260E61">
        <w:rPr>
          <w:sz w:val="36"/>
          <w:szCs w:val="36"/>
        </w:rPr>
        <w:t xml:space="preserve">Panaghita </w:t>
      </w:r>
    </w:p>
    <w:p w:rsidR="6AE06A1E" w:rsidP="6AE06A1E" w:rsidRDefault="6AE06A1E" w14:paraId="0139CB69" w14:textId="471BA07C">
      <w:pPr>
        <w:rPr>
          <w:sz w:val="36"/>
          <w:szCs w:val="36"/>
        </w:rPr>
      </w:pPr>
    </w:p>
    <w:p w:rsidR="6AE06A1E" w:rsidP="6AE06A1E" w:rsidRDefault="6AE06A1E" w14:paraId="28AC4257" w14:textId="629A2E89">
      <w:pPr>
        <w:rPr>
          <w:sz w:val="36"/>
          <w:szCs w:val="36"/>
        </w:rPr>
      </w:pPr>
    </w:p>
    <w:p w:rsidR="6AE06A1E" w:rsidP="6AE06A1E" w:rsidRDefault="6AE06A1E" w14:paraId="3284F53F" w14:textId="6C08D4B0">
      <w:pPr>
        <w:rPr>
          <w:sz w:val="36"/>
          <w:szCs w:val="36"/>
        </w:rPr>
      </w:pPr>
    </w:p>
    <w:p w:rsidR="6AE06A1E" w:rsidP="6AE06A1E" w:rsidRDefault="6AE06A1E" w14:paraId="4ECC34FD" w14:textId="0DD47670">
      <w:pPr>
        <w:rPr>
          <w:sz w:val="36"/>
          <w:szCs w:val="36"/>
        </w:rPr>
      </w:pPr>
    </w:p>
    <w:p w:rsidR="16B004EE" w:rsidP="6AE06A1E" w:rsidRDefault="16B004EE" w14:paraId="1189C63E" w14:textId="7904A3B7">
      <w:pPr>
        <w:rPr>
          <w:sz w:val="36"/>
          <w:szCs w:val="36"/>
        </w:rPr>
      </w:pPr>
      <w:r w:rsidRPr="6AE06A1E" w:rsidR="16B004EE">
        <w:rPr>
          <w:sz w:val="36"/>
          <w:szCs w:val="36"/>
        </w:rPr>
        <w:t>STUDENT NUMBER:</w:t>
      </w:r>
      <w:r w:rsidRPr="6AE06A1E" w:rsidR="0B2C3924">
        <w:rPr>
          <w:sz w:val="36"/>
          <w:szCs w:val="36"/>
        </w:rPr>
        <w:t xml:space="preserve"> 242807</w:t>
      </w:r>
    </w:p>
    <w:p w:rsidR="6AE06A1E" w:rsidP="6AE06A1E" w:rsidRDefault="6AE06A1E" w14:paraId="6DBF82A0" w14:textId="7A6EE194">
      <w:pPr>
        <w:rPr>
          <w:sz w:val="36"/>
          <w:szCs w:val="36"/>
        </w:rPr>
      </w:pPr>
    </w:p>
    <w:p w:rsidR="6AE06A1E" w:rsidP="6AE06A1E" w:rsidRDefault="6AE06A1E" w14:paraId="2A52585D" w14:textId="71A64FE5">
      <w:pPr>
        <w:rPr>
          <w:sz w:val="36"/>
          <w:szCs w:val="36"/>
        </w:rPr>
      </w:pPr>
    </w:p>
    <w:p w:rsidR="6AE06A1E" w:rsidP="6AE06A1E" w:rsidRDefault="6AE06A1E" w14:paraId="4727FE82" w14:textId="07B0D6CD">
      <w:pPr>
        <w:rPr>
          <w:sz w:val="36"/>
          <w:szCs w:val="36"/>
        </w:rPr>
      </w:pPr>
    </w:p>
    <w:p w:rsidR="6AE06A1E" w:rsidP="6AE06A1E" w:rsidRDefault="6AE06A1E" w14:paraId="35EFD3DE" w14:textId="743BB767">
      <w:pPr>
        <w:rPr>
          <w:sz w:val="36"/>
          <w:szCs w:val="36"/>
        </w:rPr>
      </w:pPr>
    </w:p>
    <w:p w:rsidR="16B004EE" w:rsidP="6AE06A1E" w:rsidRDefault="16B004EE" w14:paraId="5FD18C62" w14:textId="2D6602A4">
      <w:pPr>
        <w:rPr>
          <w:sz w:val="36"/>
          <w:szCs w:val="36"/>
        </w:rPr>
      </w:pPr>
      <w:r w:rsidRPr="6AE06A1E" w:rsidR="16B004EE">
        <w:rPr>
          <w:sz w:val="36"/>
          <w:szCs w:val="36"/>
        </w:rPr>
        <w:t>LECTURE’S NAMES:</w:t>
      </w:r>
      <w:r w:rsidRPr="6AE06A1E" w:rsidR="0FFDF218">
        <w:rPr>
          <w:sz w:val="36"/>
          <w:szCs w:val="36"/>
        </w:rPr>
        <w:t xml:space="preserve"> Aso Abdullah </w:t>
      </w:r>
    </w:p>
    <w:p w:rsidR="6AE06A1E" w:rsidP="6AE06A1E" w:rsidRDefault="6AE06A1E" w14:paraId="4296668E" w14:textId="24A36A04">
      <w:pPr>
        <w:rPr>
          <w:sz w:val="36"/>
          <w:szCs w:val="36"/>
        </w:rPr>
      </w:pPr>
    </w:p>
    <w:p w:rsidR="6AE06A1E" w:rsidP="6AE06A1E" w:rsidRDefault="6AE06A1E" w14:paraId="0C7BE44A" w14:textId="768B4ABF">
      <w:pPr>
        <w:rPr>
          <w:sz w:val="36"/>
          <w:szCs w:val="36"/>
        </w:rPr>
      </w:pPr>
    </w:p>
    <w:p w:rsidR="6AE06A1E" w:rsidP="6AE06A1E" w:rsidRDefault="6AE06A1E" w14:paraId="60734447" w14:textId="0ACFF042">
      <w:pPr>
        <w:rPr>
          <w:sz w:val="36"/>
          <w:szCs w:val="36"/>
        </w:rPr>
      </w:pPr>
    </w:p>
    <w:p w:rsidR="6AE06A1E" w:rsidP="6AE06A1E" w:rsidRDefault="6AE06A1E" w14:paraId="01DF336D" w14:textId="7636FA59">
      <w:pPr>
        <w:rPr>
          <w:sz w:val="36"/>
          <w:szCs w:val="36"/>
        </w:rPr>
      </w:pPr>
    </w:p>
    <w:p w:rsidR="6AE06A1E" w:rsidP="6AE06A1E" w:rsidRDefault="6AE06A1E" w14:paraId="7A4E8160" w14:textId="4FD1AD98">
      <w:pPr>
        <w:rPr>
          <w:sz w:val="36"/>
          <w:szCs w:val="36"/>
        </w:rPr>
      </w:pPr>
    </w:p>
    <w:p w:rsidR="16B004EE" w:rsidP="6AE06A1E" w:rsidRDefault="16B004EE" w14:paraId="16BF2CA4" w14:textId="481E1E6E">
      <w:pPr>
        <w:rPr>
          <w:sz w:val="36"/>
          <w:szCs w:val="36"/>
        </w:rPr>
      </w:pPr>
      <w:r w:rsidRPr="6AE06A1E" w:rsidR="16B004EE">
        <w:rPr>
          <w:sz w:val="36"/>
          <w:szCs w:val="36"/>
        </w:rPr>
        <w:t>MODULE CODU:</w:t>
      </w:r>
      <w:r w:rsidRPr="6AE06A1E" w:rsidR="59689229">
        <w:rPr>
          <w:sz w:val="36"/>
          <w:szCs w:val="36"/>
        </w:rPr>
        <w:t xml:space="preserve"> LCLM 5001 UNDERSTANDING AND ENGAGING </w:t>
      </w:r>
      <w:r w:rsidRPr="6AE06A1E" w:rsidR="3A441545">
        <w:rPr>
          <w:sz w:val="36"/>
          <w:szCs w:val="36"/>
        </w:rPr>
        <w:t>STAKEHOLDERS</w:t>
      </w:r>
    </w:p>
    <w:p w:rsidR="6AE06A1E" w:rsidP="6AE06A1E" w:rsidRDefault="6AE06A1E" w14:paraId="07EDB61F" w14:textId="49AD37D5">
      <w:pPr>
        <w:rPr>
          <w:sz w:val="36"/>
          <w:szCs w:val="36"/>
        </w:rPr>
      </w:pPr>
    </w:p>
    <w:p w:rsidR="6AE06A1E" w:rsidP="6AE06A1E" w:rsidRDefault="6AE06A1E" w14:paraId="0D701CF9" w14:textId="6BC0CFB6">
      <w:pPr>
        <w:rPr>
          <w:sz w:val="36"/>
          <w:szCs w:val="36"/>
        </w:rPr>
      </w:pPr>
    </w:p>
    <w:p w:rsidR="6AE06A1E" w:rsidP="6AE06A1E" w:rsidRDefault="6AE06A1E" w14:paraId="1C1EE6D0" w14:textId="4B35822A">
      <w:pPr>
        <w:rPr>
          <w:sz w:val="36"/>
          <w:szCs w:val="36"/>
        </w:rPr>
      </w:pPr>
    </w:p>
    <w:p w:rsidR="6AE06A1E" w:rsidP="6AE06A1E" w:rsidRDefault="6AE06A1E" w14:paraId="4B3B3DDB" w14:textId="046443EE">
      <w:pPr>
        <w:pStyle w:val="Normal"/>
        <w:rPr>
          <w:sz w:val="24"/>
          <w:szCs w:val="24"/>
        </w:rPr>
      </w:pPr>
    </w:p>
    <w:p w:rsidR="2DFF47D3" w:rsidP="6AE06A1E" w:rsidRDefault="2DFF47D3" w14:paraId="5F2D1FCC" w14:textId="6FD8E173">
      <w:pPr>
        <w:pStyle w:val="Normal"/>
        <w:rPr>
          <w:b w:val="1"/>
          <w:bCs w:val="1"/>
          <w:sz w:val="24"/>
          <w:szCs w:val="24"/>
          <w:u w:val="single"/>
        </w:rPr>
      </w:pPr>
      <w:r w:rsidRPr="295E0B3E" w:rsidR="31417492">
        <w:rPr>
          <w:b w:val="1"/>
          <w:bCs w:val="1"/>
          <w:sz w:val="24"/>
          <w:szCs w:val="24"/>
          <w:u w:val="single"/>
        </w:rPr>
        <w:t>Introduction to premier inn Birmingham:</w:t>
      </w:r>
    </w:p>
    <w:p w:rsidR="6AE06A1E" w:rsidP="295E0B3E" w:rsidRDefault="6AE06A1E" w14:paraId="04A5D489" w14:textId="5A45EFC2">
      <w:pPr>
        <w:spacing w:before="240" w:beforeAutospacing="off" w:after="240" w:afterAutospacing="off"/>
      </w:pPr>
      <w:r w:rsidRPr="295E0B3E" w:rsidR="146D27E7">
        <w:rPr>
          <w:rFonts w:ascii="Aptos" w:hAnsi="Aptos" w:eastAsia="Aptos" w:cs="Aptos"/>
          <w:noProof w:val="0"/>
          <w:sz w:val="22"/>
          <w:szCs w:val="22"/>
          <w:lang w:val="en-GB"/>
        </w:rPr>
        <w:t>Premier Inn is the United Kingdom’s largest hotel brand and a key subsidiary of Whitbread PLC, a multinational hospitality company listed on the London Stock Exchange. Established in 1987, Premier Inn has developed a strong market position within the mid-scale and premium budget hotel segment, operating over 800 hotels and more than 80,000 rooms across the UK, Ireland, and selected international markets, including Germany and the Middle East. The brand is widely recognised for its consistent service quality, value-for-money proposition, and customer-centric operating model, which has enabled it to achieve high occupancy rates and strong brand loyalty in a highly competitive hospitality landscape.</w:t>
      </w:r>
    </w:p>
    <w:p w:rsidR="6AE06A1E" w:rsidP="295E0B3E" w:rsidRDefault="6AE06A1E" w14:paraId="5ECA5B54" w14:textId="0158EEA6">
      <w:pPr>
        <w:spacing w:before="240" w:beforeAutospacing="off" w:after="240" w:afterAutospacing="off"/>
      </w:pPr>
      <w:r w:rsidRPr="295E0B3E" w:rsidR="146D27E7">
        <w:rPr>
          <w:rFonts w:ascii="Aptos" w:hAnsi="Aptos" w:eastAsia="Aptos" w:cs="Aptos"/>
          <w:noProof w:val="0"/>
          <w:sz w:val="22"/>
          <w:szCs w:val="22"/>
          <w:lang w:val="en-GB"/>
        </w:rPr>
        <w:t>Premier Inn’s business model is built around delivering a standardised yet high-quality guest experience, focusing on comfort, convenience, and operational efficiency. Core brand promises such as “a great night’s sleep” highlight the company’s emphasis on product reliability, service consistency, and evidence-based investment in guest comfort. At the same time, Premier Inn has increasingly adopted digital technologies to enhance customer interaction, including mobile booking platforms, self-service check-in solutions, and data-driven revenue management systems. These initiatives reflect broader industry trends towards digital transformation and personalised guest experiences within global hospitality markets.</w:t>
      </w:r>
    </w:p>
    <w:p w:rsidR="6AE06A1E" w:rsidP="295E0B3E" w:rsidRDefault="6AE06A1E" w14:paraId="4771746E" w14:textId="06055A6A">
      <w:pPr>
        <w:spacing w:before="240" w:beforeAutospacing="off" w:after="240" w:afterAutospacing="off"/>
      </w:pPr>
      <w:r w:rsidRPr="295E0B3E" w:rsidR="146D27E7">
        <w:rPr>
          <w:rFonts w:ascii="Aptos" w:hAnsi="Aptos" w:eastAsia="Aptos" w:cs="Aptos"/>
          <w:noProof w:val="0"/>
          <w:sz w:val="22"/>
          <w:szCs w:val="22"/>
          <w:lang w:val="en-GB"/>
        </w:rPr>
        <w:t>In recent years, sustainability and responsible business practices have become central to Premier Inn’s corporate strategy. Whitbread has publicly committed to ambitious environmental targets, including carbon reduction initiatives, energy-efficient hotel design, and waste minimisation across its operations. This strategic orientation aligns closely with evolving customer expectations and regulatory pressures within both domestic and international markets, positioning Premier Inn as a brand responsive to social, environmental, and technological change.</w:t>
      </w:r>
    </w:p>
    <w:p w:rsidR="6AE06A1E" w:rsidP="295E0B3E" w:rsidRDefault="6AE06A1E" w14:paraId="7F8CBE30" w14:textId="0D6A84F5">
      <w:pPr>
        <w:pStyle w:val="Normal"/>
        <w:spacing w:before="240" w:beforeAutospacing="off" w:after="240" w:afterAutospacing="off"/>
      </w:pPr>
      <w:r w:rsidRPr="295E0B3E" w:rsidR="146D27E7">
        <w:rPr>
          <w:rFonts w:ascii="Aptos" w:hAnsi="Aptos" w:eastAsia="Aptos" w:cs="Aptos"/>
          <w:noProof w:val="0"/>
          <w:sz w:val="22"/>
          <w:szCs w:val="22"/>
          <w:lang w:val="en-GB"/>
        </w:rPr>
        <w:t xml:space="preserve">As Premier Inn continues to expand internationally, the complexity of managing stakeholders across diverse cultural, regulatory, and market environments has increased significantly. The proposed introduction of an AI-enabled, sustainability-focused service such as </w:t>
      </w:r>
      <w:r w:rsidRPr="295E0B3E" w:rsidR="146D27E7">
        <w:rPr>
          <w:rFonts w:ascii="Aptos" w:hAnsi="Aptos" w:eastAsia="Aptos" w:cs="Aptos"/>
          <w:i w:val="1"/>
          <w:iCs w:val="1"/>
          <w:noProof w:val="0"/>
          <w:sz w:val="22"/>
          <w:szCs w:val="22"/>
          <w:lang w:val="en-GB"/>
        </w:rPr>
        <w:t>StaySmart</w:t>
      </w:r>
      <w:r w:rsidRPr="295E0B3E" w:rsidR="146D27E7">
        <w:rPr>
          <w:rFonts w:ascii="Aptos" w:hAnsi="Aptos" w:eastAsia="Aptos" w:cs="Aptos"/>
          <w:i w:val="1"/>
          <w:iCs w:val="1"/>
          <w:noProof w:val="0"/>
          <w:sz w:val="22"/>
          <w:szCs w:val="22"/>
          <w:lang w:val="en-GB"/>
        </w:rPr>
        <w:t>+</w:t>
      </w:r>
      <w:r w:rsidRPr="295E0B3E" w:rsidR="146D27E7">
        <w:rPr>
          <w:rFonts w:ascii="Aptos" w:hAnsi="Aptos" w:eastAsia="Aptos" w:cs="Aptos"/>
          <w:noProof w:val="0"/>
          <w:sz w:val="22"/>
          <w:szCs w:val="22"/>
          <w:lang w:val="en-GB"/>
        </w:rPr>
        <w:t xml:space="preserve"> </w:t>
      </w:r>
      <w:r w:rsidRPr="295E0B3E" w:rsidR="146D27E7">
        <w:rPr>
          <w:rFonts w:ascii="Aptos" w:hAnsi="Aptos" w:eastAsia="Aptos" w:cs="Aptos"/>
          <w:noProof w:val="0"/>
          <w:sz w:val="22"/>
          <w:szCs w:val="22"/>
          <w:lang w:val="en-GB"/>
        </w:rPr>
        <w:t>represents</w:t>
      </w:r>
      <w:r w:rsidRPr="295E0B3E" w:rsidR="146D27E7">
        <w:rPr>
          <w:rFonts w:ascii="Aptos" w:hAnsi="Aptos" w:eastAsia="Aptos" w:cs="Aptos"/>
          <w:noProof w:val="0"/>
          <w:sz w:val="22"/>
          <w:szCs w:val="22"/>
          <w:lang w:val="en-GB"/>
        </w:rPr>
        <w:t xml:space="preserve"> a strategic opportunity to further differentiate the brand, enhance guest experience, and strengthen competitive advantage. However, successful implementation depends on the effective identification, engagement, and alignment of multiple internal and external stakeholders, making Premier Inn </w:t>
      </w:r>
      <w:r w:rsidRPr="295E0B3E" w:rsidR="146D27E7">
        <w:rPr>
          <w:rFonts w:ascii="Aptos" w:hAnsi="Aptos" w:eastAsia="Aptos" w:cs="Aptos"/>
          <w:noProof w:val="0"/>
          <w:sz w:val="22"/>
          <w:szCs w:val="22"/>
          <w:lang w:val="en-GB"/>
        </w:rPr>
        <w:t>an appropriate</w:t>
      </w:r>
      <w:r w:rsidRPr="295E0B3E" w:rsidR="146D27E7">
        <w:rPr>
          <w:rFonts w:ascii="Aptos" w:hAnsi="Aptos" w:eastAsia="Aptos" w:cs="Aptos"/>
          <w:noProof w:val="0"/>
          <w:sz w:val="22"/>
          <w:szCs w:val="22"/>
          <w:lang w:val="en-GB"/>
        </w:rPr>
        <w:t xml:space="preserve"> and relevant organisational context for examining stakeholder engagement strategies in a global hospitality service launch.</w:t>
      </w:r>
      <w:r w:rsidRPr="295E0B3E" w:rsidR="4A24E91F">
        <w:rPr>
          <w:rFonts w:ascii="Aptos" w:hAnsi="Aptos" w:eastAsia="Aptos" w:cs="Aptos"/>
          <w:noProof w:val="0"/>
          <w:sz w:val="22"/>
          <w:szCs w:val="22"/>
          <w:lang w:val="en-GB"/>
        </w:rPr>
        <w:t xml:space="preserve"> Freeman, R.E. (1984) </w:t>
      </w:r>
      <w:r w:rsidRPr="295E0B3E" w:rsidR="4A24E91F">
        <w:rPr>
          <w:rFonts w:ascii="Aptos" w:hAnsi="Aptos" w:eastAsia="Aptos" w:cs="Aptos"/>
          <w:i w:val="1"/>
          <w:iCs w:val="1"/>
          <w:noProof w:val="0"/>
          <w:sz w:val="22"/>
          <w:szCs w:val="22"/>
          <w:lang w:val="en-GB"/>
        </w:rPr>
        <w:t>Strategic management: A stakeholder approach</w:t>
      </w:r>
      <w:r w:rsidRPr="295E0B3E" w:rsidR="4A24E91F">
        <w:rPr>
          <w:rFonts w:ascii="Aptos" w:hAnsi="Aptos" w:eastAsia="Aptos" w:cs="Aptos"/>
          <w:noProof w:val="0"/>
          <w:sz w:val="22"/>
          <w:szCs w:val="22"/>
          <w:lang w:val="en-GB"/>
        </w:rPr>
        <w:t>. Boston: Pitman.</w:t>
      </w:r>
    </w:p>
    <w:p w:rsidR="6AE06A1E" w:rsidP="295E0B3E" w:rsidRDefault="6AE06A1E" w14:paraId="59AE322D" w14:textId="67D25671">
      <w:pPr>
        <w:pStyle w:val="Normal"/>
        <w:spacing w:before="240" w:beforeAutospacing="off" w:after="240" w:afterAutospacing="off"/>
        <w:rPr>
          <w:rFonts w:ascii="Aptos" w:hAnsi="Aptos" w:eastAsia="Aptos" w:cs="Aptos"/>
          <w:noProof w:val="0"/>
          <w:sz w:val="22"/>
          <w:szCs w:val="22"/>
          <w:lang w:val="en-GB"/>
        </w:rPr>
      </w:pPr>
    </w:p>
    <w:tbl>
      <w:tblPr>
        <w:tblStyle w:val="TableGrid"/>
        <w:tblW w:w="0" w:type="auto"/>
        <w:tblLook w:val="06A0" w:firstRow="1" w:lastRow="0" w:firstColumn="1" w:lastColumn="0" w:noHBand="1" w:noVBand="1"/>
      </w:tblPr>
      <w:tblGrid>
        <w:gridCol w:w="2254"/>
        <w:gridCol w:w="2254"/>
        <w:gridCol w:w="2254"/>
        <w:gridCol w:w="2254"/>
      </w:tblGrid>
      <w:tr w:rsidR="295E0B3E" w:rsidTr="295E0B3E" w14:paraId="500F6AD7">
        <w:trPr>
          <w:trHeight w:val="300"/>
        </w:trPr>
        <w:tc>
          <w:tcPr>
            <w:tcW w:w="2254" w:type="dxa"/>
            <w:tcMar/>
          </w:tcPr>
          <w:p w:rsidR="4A24A97B" w:rsidP="295E0B3E" w:rsidRDefault="4A24A97B" w14:paraId="7DE7B171" w14:textId="44B10BB8">
            <w:pPr>
              <w:pStyle w:val="Normal"/>
              <w:rPr>
                <w:rFonts w:ascii="Aptos" w:hAnsi="Aptos" w:eastAsia="Aptos" w:cs="Aptos"/>
                <w:noProof w:val="0"/>
                <w:sz w:val="22"/>
                <w:szCs w:val="22"/>
                <w:lang w:val="en-GB"/>
              </w:rPr>
            </w:pPr>
            <w:r w:rsidRPr="295E0B3E" w:rsidR="4A24A97B">
              <w:rPr>
                <w:rFonts w:ascii="Aptos" w:hAnsi="Aptos" w:eastAsia="Aptos" w:cs="Aptos"/>
                <w:noProof w:val="0"/>
                <w:sz w:val="22"/>
                <w:szCs w:val="22"/>
                <w:lang w:val="en-GB"/>
              </w:rPr>
              <w:t>Strengths</w:t>
            </w:r>
            <w:r w:rsidRPr="295E0B3E" w:rsidR="4A24A97B">
              <w:rPr>
                <w:rFonts w:ascii="Aptos" w:hAnsi="Aptos" w:eastAsia="Aptos" w:cs="Aptos"/>
                <w:noProof w:val="0"/>
                <w:sz w:val="22"/>
                <w:szCs w:val="22"/>
                <w:lang w:val="en-GB"/>
              </w:rPr>
              <w:t xml:space="preserve"> </w:t>
            </w:r>
          </w:p>
        </w:tc>
        <w:tc>
          <w:tcPr>
            <w:tcW w:w="2254" w:type="dxa"/>
            <w:tcMar/>
          </w:tcPr>
          <w:p w:rsidR="4A24A97B" w:rsidP="295E0B3E" w:rsidRDefault="4A24A97B" w14:paraId="0C43F45F" w14:textId="2B4F2B68">
            <w:pPr>
              <w:pStyle w:val="Normal"/>
              <w:rPr>
                <w:rFonts w:ascii="Aptos" w:hAnsi="Aptos" w:eastAsia="Aptos" w:cs="Aptos"/>
                <w:noProof w:val="0"/>
                <w:sz w:val="22"/>
                <w:szCs w:val="22"/>
                <w:lang w:val="en-GB"/>
              </w:rPr>
            </w:pPr>
            <w:r w:rsidRPr="295E0B3E" w:rsidR="4A24A97B">
              <w:rPr>
                <w:rFonts w:ascii="Aptos" w:hAnsi="Aptos" w:eastAsia="Aptos" w:cs="Aptos"/>
                <w:noProof w:val="0"/>
                <w:sz w:val="22"/>
                <w:szCs w:val="22"/>
                <w:lang w:val="en-GB"/>
              </w:rPr>
              <w:t xml:space="preserve">Weakness </w:t>
            </w:r>
          </w:p>
        </w:tc>
        <w:tc>
          <w:tcPr>
            <w:tcW w:w="2254" w:type="dxa"/>
            <w:tcMar/>
          </w:tcPr>
          <w:p w:rsidR="4A24A97B" w:rsidP="295E0B3E" w:rsidRDefault="4A24A97B" w14:paraId="06D3F630" w14:textId="6B319F06">
            <w:pPr>
              <w:pStyle w:val="Normal"/>
              <w:rPr>
                <w:rFonts w:ascii="Aptos" w:hAnsi="Aptos" w:eastAsia="Aptos" w:cs="Aptos"/>
                <w:noProof w:val="0"/>
                <w:sz w:val="22"/>
                <w:szCs w:val="22"/>
                <w:lang w:val="en-GB"/>
              </w:rPr>
            </w:pPr>
            <w:r w:rsidRPr="295E0B3E" w:rsidR="4A24A97B">
              <w:rPr>
                <w:rFonts w:ascii="Aptos" w:hAnsi="Aptos" w:eastAsia="Aptos" w:cs="Aptos"/>
                <w:noProof w:val="0"/>
                <w:sz w:val="22"/>
                <w:szCs w:val="22"/>
                <w:lang w:val="en-GB"/>
              </w:rPr>
              <w:t xml:space="preserve">Opportunities </w:t>
            </w:r>
          </w:p>
        </w:tc>
        <w:tc>
          <w:tcPr>
            <w:tcW w:w="2254" w:type="dxa"/>
            <w:tcMar/>
          </w:tcPr>
          <w:p w:rsidR="4A24A97B" w:rsidP="295E0B3E" w:rsidRDefault="4A24A97B" w14:paraId="07E73D49" w14:textId="424A63C6">
            <w:pPr>
              <w:pStyle w:val="Normal"/>
              <w:rPr>
                <w:rFonts w:ascii="Aptos" w:hAnsi="Aptos" w:eastAsia="Aptos" w:cs="Aptos"/>
                <w:noProof w:val="0"/>
                <w:sz w:val="22"/>
                <w:szCs w:val="22"/>
                <w:lang w:val="en-GB"/>
              </w:rPr>
            </w:pPr>
            <w:r w:rsidRPr="295E0B3E" w:rsidR="4A24A97B">
              <w:rPr>
                <w:rFonts w:ascii="Aptos" w:hAnsi="Aptos" w:eastAsia="Aptos" w:cs="Aptos"/>
                <w:noProof w:val="0"/>
                <w:sz w:val="22"/>
                <w:szCs w:val="22"/>
                <w:lang w:val="en-GB"/>
              </w:rPr>
              <w:t xml:space="preserve">Threats </w:t>
            </w:r>
          </w:p>
        </w:tc>
      </w:tr>
      <w:tr w:rsidR="295E0B3E" w:rsidTr="295E0B3E" w14:paraId="1550CA98">
        <w:trPr>
          <w:trHeight w:val="7125"/>
        </w:trPr>
        <w:tc>
          <w:tcPr>
            <w:tcW w:w="2254" w:type="dxa"/>
            <w:tcMar/>
          </w:tcPr>
          <w:p w:rsidR="1EAAAFCC" w:rsidP="295E0B3E" w:rsidRDefault="1EAAAFCC" w14:paraId="00191201" w14:textId="11702AA3">
            <w:pPr>
              <w:pStyle w:val="Normal"/>
              <w:ind w:left="0"/>
              <w:rPr>
                <w:rFonts w:ascii="Aptos" w:hAnsi="Aptos" w:eastAsia="Aptos" w:cs="Aptos"/>
                <w:noProof w:val="0"/>
                <w:sz w:val="22"/>
                <w:szCs w:val="22"/>
                <w:lang w:val="en-GB"/>
              </w:rPr>
            </w:pPr>
            <w:r w:rsidRPr="295E0B3E" w:rsidR="1EAAAFCC">
              <w:rPr>
                <w:rFonts w:ascii="Aptos" w:hAnsi="Aptos" w:eastAsia="Aptos" w:cs="Aptos"/>
                <w:noProof w:val="0"/>
                <w:sz w:val="22"/>
                <w:szCs w:val="22"/>
                <w:lang w:val="en-GB"/>
              </w:rPr>
              <w:t>1.</w:t>
            </w:r>
            <w:r w:rsidRPr="295E0B3E" w:rsidR="4A24A97B">
              <w:rPr>
                <w:rFonts w:ascii="Aptos" w:hAnsi="Aptos" w:eastAsia="Aptos" w:cs="Aptos"/>
                <w:noProof w:val="0"/>
                <w:sz w:val="22"/>
                <w:szCs w:val="22"/>
                <w:lang w:val="en-GB"/>
              </w:rPr>
              <w:t>Strong brand recognition and market leadership in the UK hospitality sector.</w:t>
            </w:r>
          </w:p>
          <w:p w:rsidR="295E0B3E" w:rsidP="295E0B3E" w:rsidRDefault="295E0B3E" w14:paraId="6EC99A32" w14:textId="195BF93E">
            <w:pPr>
              <w:pStyle w:val="Normal"/>
              <w:ind w:left="0"/>
              <w:rPr>
                <w:rFonts w:ascii="Aptos" w:hAnsi="Aptos" w:eastAsia="Aptos" w:cs="Aptos"/>
                <w:noProof w:val="0"/>
                <w:sz w:val="22"/>
                <w:szCs w:val="22"/>
                <w:lang w:val="en-GB"/>
              </w:rPr>
            </w:pPr>
          </w:p>
          <w:p w:rsidR="32B0E594" w:rsidP="295E0B3E" w:rsidRDefault="32B0E594" w14:paraId="7920FA23" w14:textId="50E1770E">
            <w:pPr>
              <w:pStyle w:val="Normal"/>
              <w:ind w:left="0"/>
              <w:rPr>
                <w:rFonts w:ascii="Aptos" w:hAnsi="Aptos" w:eastAsia="Aptos" w:cs="Aptos"/>
                <w:noProof w:val="0"/>
                <w:sz w:val="22"/>
                <w:szCs w:val="22"/>
                <w:lang w:val="en-GB"/>
              </w:rPr>
            </w:pPr>
            <w:r w:rsidRPr="295E0B3E" w:rsidR="32B0E594">
              <w:rPr>
                <w:rFonts w:ascii="Aptos" w:hAnsi="Aptos" w:eastAsia="Aptos" w:cs="Aptos"/>
                <w:noProof w:val="0"/>
                <w:sz w:val="22"/>
                <w:szCs w:val="22"/>
                <w:lang w:val="en-GB"/>
              </w:rPr>
              <w:t>2.</w:t>
            </w:r>
            <w:r w:rsidRPr="295E0B3E" w:rsidR="54DB26E5">
              <w:rPr>
                <w:rFonts w:ascii="Aptos" w:hAnsi="Aptos" w:eastAsia="Aptos" w:cs="Aptos"/>
                <w:noProof w:val="0"/>
                <w:sz w:val="22"/>
                <w:szCs w:val="22"/>
                <w:lang w:val="en-GB"/>
              </w:rPr>
              <w:t xml:space="preserve"> Financial stability and strategic support from parent company Whitbread</w:t>
            </w:r>
            <w:r w:rsidRPr="295E0B3E" w:rsidR="101BBFA7">
              <w:rPr>
                <w:rFonts w:ascii="Aptos" w:hAnsi="Aptos" w:eastAsia="Aptos" w:cs="Aptos"/>
                <w:noProof w:val="0"/>
                <w:sz w:val="22"/>
                <w:szCs w:val="22"/>
                <w:lang w:val="en-GB"/>
              </w:rPr>
              <w:t>.</w:t>
            </w:r>
          </w:p>
          <w:p w:rsidR="295E0B3E" w:rsidP="295E0B3E" w:rsidRDefault="295E0B3E" w14:paraId="12F69378" w14:textId="7C831FE0">
            <w:pPr>
              <w:pStyle w:val="Normal"/>
              <w:ind w:left="0"/>
              <w:rPr>
                <w:rFonts w:ascii="Aptos" w:hAnsi="Aptos" w:eastAsia="Aptos" w:cs="Aptos"/>
                <w:noProof w:val="0"/>
                <w:sz w:val="22"/>
                <w:szCs w:val="22"/>
                <w:lang w:val="en-GB"/>
              </w:rPr>
            </w:pPr>
          </w:p>
          <w:p w:rsidR="101BBFA7" w:rsidP="295E0B3E" w:rsidRDefault="101BBFA7" w14:paraId="41378DAF" w14:textId="244D6359">
            <w:pPr>
              <w:pStyle w:val="Normal"/>
              <w:ind w:left="0"/>
            </w:pPr>
            <w:r w:rsidRPr="295E0B3E" w:rsidR="101BBFA7">
              <w:rPr>
                <w:rFonts w:ascii="Aptos" w:hAnsi="Aptos" w:eastAsia="Aptos" w:cs="Aptos"/>
                <w:noProof w:val="0"/>
                <w:sz w:val="22"/>
                <w:szCs w:val="22"/>
                <w:lang w:val="en-GB"/>
              </w:rPr>
              <w:t>3.</w:t>
            </w:r>
            <w:r w:rsidRPr="295E0B3E" w:rsidR="101BBFA7">
              <w:rPr>
                <w:rFonts w:ascii="Aptos" w:hAnsi="Aptos" w:eastAsia="Aptos" w:cs="Aptos"/>
                <w:noProof w:val="0"/>
                <w:sz w:val="22"/>
                <w:szCs w:val="22"/>
                <w:lang w:val="en-GB"/>
              </w:rPr>
              <w:t>Established</w:t>
            </w:r>
            <w:r w:rsidRPr="295E0B3E" w:rsidR="101BBFA7">
              <w:rPr>
                <w:rFonts w:ascii="Aptos" w:hAnsi="Aptos" w:eastAsia="Aptos" w:cs="Aptos"/>
                <w:noProof w:val="0"/>
                <w:sz w:val="22"/>
                <w:szCs w:val="22"/>
                <w:lang w:val="en-GB"/>
              </w:rPr>
              <w:t xml:space="preserve"> operational efficiency and experience in standardised service delivery.</w:t>
            </w:r>
          </w:p>
          <w:p w:rsidR="295E0B3E" w:rsidP="295E0B3E" w:rsidRDefault="295E0B3E" w14:paraId="0ABFE37A" w14:textId="1AF2570F">
            <w:pPr>
              <w:pStyle w:val="Normal"/>
              <w:ind w:left="0"/>
              <w:rPr>
                <w:rFonts w:ascii="Aptos" w:hAnsi="Aptos" w:eastAsia="Aptos" w:cs="Aptos"/>
                <w:noProof w:val="0"/>
                <w:sz w:val="22"/>
                <w:szCs w:val="22"/>
                <w:lang w:val="en-GB"/>
              </w:rPr>
            </w:pPr>
          </w:p>
          <w:p w:rsidR="101BBFA7" w:rsidP="295E0B3E" w:rsidRDefault="101BBFA7" w14:paraId="0649BD0F" w14:textId="1FBBF535">
            <w:pPr>
              <w:pStyle w:val="Normal"/>
              <w:ind w:left="0"/>
            </w:pPr>
            <w:r w:rsidRPr="295E0B3E" w:rsidR="101BBFA7">
              <w:rPr>
                <w:rFonts w:ascii="Aptos" w:hAnsi="Aptos" w:eastAsia="Aptos" w:cs="Aptos"/>
                <w:noProof w:val="0"/>
                <w:sz w:val="22"/>
                <w:szCs w:val="22"/>
                <w:lang w:val="en-GB"/>
              </w:rPr>
              <w:t xml:space="preserve">4.Strong sustainability strategy aligned with </w:t>
            </w:r>
            <w:r w:rsidRPr="295E0B3E" w:rsidR="101BBFA7">
              <w:rPr>
                <w:rFonts w:ascii="Aptos" w:hAnsi="Aptos" w:eastAsia="Aptos" w:cs="Aptos"/>
                <w:noProof w:val="0"/>
                <w:sz w:val="22"/>
                <w:szCs w:val="22"/>
                <w:lang w:val="en-GB"/>
              </w:rPr>
              <w:t>StaySmart</w:t>
            </w:r>
            <w:r w:rsidRPr="295E0B3E" w:rsidR="101BBFA7">
              <w:rPr>
                <w:rFonts w:ascii="Aptos" w:hAnsi="Aptos" w:eastAsia="Aptos" w:cs="Aptos"/>
                <w:noProof w:val="0"/>
                <w:sz w:val="22"/>
                <w:szCs w:val="22"/>
                <w:lang w:val="en-GB"/>
              </w:rPr>
              <w:t>+ environmental features.</w:t>
            </w:r>
          </w:p>
        </w:tc>
        <w:tc>
          <w:tcPr>
            <w:tcW w:w="2254" w:type="dxa"/>
            <w:tcMar/>
          </w:tcPr>
          <w:p w:rsidR="101BBFA7" w:rsidP="295E0B3E" w:rsidRDefault="101BBFA7" w14:paraId="689FE419" w14:textId="606ACBC1">
            <w:pPr>
              <w:pStyle w:val="Normal"/>
            </w:pPr>
            <w:r w:rsidRPr="295E0B3E" w:rsidR="101BBFA7">
              <w:rPr>
                <w:rFonts w:ascii="Aptos" w:hAnsi="Aptos" w:eastAsia="Aptos" w:cs="Aptos"/>
                <w:noProof w:val="0"/>
                <w:sz w:val="22"/>
                <w:szCs w:val="22"/>
                <w:lang w:val="en-GB"/>
              </w:rPr>
              <w:t>1.Limited international presence compared to global hotel chains, reducing cross-market experience.</w:t>
            </w:r>
          </w:p>
          <w:p w:rsidR="295E0B3E" w:rsidP="295E0B3E" w:rsidRDefault="295E0B3E" w14:paraId="30F9BA61" w14:textId="6C03F428">
            <w:pPr>
              <w:pStyle w:val="Normal"/>
              <w:rPr>
                <w:rFonts w:ascii="Aptos" w:hAnsi="Aptos" w:eastAsia="Aptos" w:cs="Aptos"/>
                <w:noProof w:val="0"/>
                <w:sz w:val="22"/>
                <w:szCs w:val="22"/>
                <w:lang w:val="en-GB"/>
              </w:rPr>
            </w:pPr>
          </w:p>
          <w:p w:rsidR="101BBFA7" w:rsidP="295E0B3E" w:rsidRDefault="101BBFA7" w14:paraId="37427D15" w14:textId="7E184E6F">
            <w:pPr>
              <w:pStyle w:val="Normal"/>
            </w:pPr>
            <w:r w:rsidRPr="295E0B3E" w:rsidR="101BBFA7">
              <w:rPr>
                <w:rFonts w:ascii="Aptos" w:hAnsi="Aptos" w:eastAsia="Aptos" w:cs="Aptos"/>
                <w:noProof w:val="0"/>
                <w:sz w:val="22"/>
                <w:szCs w:val="22"/>
                <w:lang w:val="en-GB"/>
              </w:rPr>
              <w:t xml:space="preserve">2.Potential skills gaps and resistance to change among staff </w:t>
            </w:r>
            <w:r w:rsidRPr="295E0B3E" w:rsidR="101BBFA7">
              <w:rPr>
                <w:rFonts w:ascii="Aptos" w:hAnsi="Aptos" w:eastAsia="Aptos" w:cs="Aptos"/>
                <w:noProof w:val="0"/>
                <w:sz w:val="22"/>
                <w:szCs w:val="22"/>
                <w:lang w:val="en-GB"/>
              </w:rPr>
              <w:t>regarding</w:t>
            </w:r>
            <w:r w:rsidRPr="295E0B3E" w:rsidR="101BBFA7">
              <w:rPr>
                <w:rFonts w:ascii="Aptos" w:hAnsi="Aptos" w:eastAsia="Aptos" w:cs="Aptos"/>
                <w:noProof w:val="0"/>
                <w:sz w:val="22"/>
                <w:szCs w:val="22"/>
                <w:lang w:val="en-GB"/>
              </w:rPr>
              <w:t xml:space="preserve"> AI-driven systems.</w:t>
            </w:r>
          </w:p>
          <w:p w:rsidR="295E0B3E" w:rsidP="295E0B3E" w:rsidRDefault="295E0B3E" w14:paraId="637FA567" w14:textId="16425967">
            <w:pPr>
              <w:pStyle w:val="Normal"/>
              <w:rPr>
                <w:rFonts w:ascii="Aptos" w:hAnsi="Aptos" w:eastAsia="Aptos" w:cs="Aptos"/>
                <w:noProof w:val="0"/>
                <w:sz w:val="22"/>
                <w:szCs w:val="22"/>
                <w:lang w:val="en-GB"/>
              </w:rPr>
            </w:pPr>
          </w:p>
          <w:p w:rsidR="101BBFA7" w:rsidP="295E0B3E" w:rsidRDefault="101BBFA7" w14:paraId="1DE1BBB8" w14:textId="10AA6364">
            <w:pPr>
              <w:pStyle w:val="Normal"/>
            </w:pPr>
            <w:r w:rsidRPr="295E0B3E" w:rsidR="101BBFA7">
              <w:rPr>
                <w:rFonts w:ascii="Aptos" w:hAnsi="Aptos" w:eastAsia="Aptos" w:cs="Aptos"/>
                <w:noProof w:val="0"/>
                <w:sz w:val="22"/>
                <w:szCs w:val="22"/>
                <w:lang w:val="en-GB"/>
              </w:rPr>
              <w:t>3.Increased training and implementation costs during rollout phase.</w:t>
            </w:r>
          </w:p>
          <w:p w:rsidR="295E0B3E" w:rsidP="295E0B3E" w:rsidRDefault="295E0B3E" w14:paraId="1C4008FF" w14:textId="23311374">
            <w:pPr>
              <w:pStyle w:val="Normal"/>
              <w:rPr>
                <w:rFonts w:ascii="Aptos" w:hAnsi="Aptos" w:eastAsia="Aptos" w:cs="Aptos"/>
                <w:noProof w:val="0"/>
                <w:sz w:val="22"/>
                <w:szCs w:val="22"/>
                <w:lang w:val="en-GB"/>
              </w:rPr>
            </w:pPr>
          </w:p>
          <w:p w:rsidR="295E0B3E" w:rsidP="295E0B3E" w:rsidRDefault="295E0B3E" w14:paraId="2C3E5B76" w14:textId="219ABC46">
            <w:pPr>
              <w:pStyle w:val="Normal"/>
              <w:rPr>
                <w:rFonts w:ascii="Aptos" w:hAnsi="Aptos" w:eastAsia="Aptos" w:cs="Aptos"/>
                <w:noProof w:val="0"/>
                <w:sz w:val="22"/>
                <w:szCs w:val="22"/>
                <w:lang w:val="en-GB"/>
              </w:rPr>
            </w:pPr>
          </w:p>
          <w:p w:rsidR="101BBFA7" w:rsidP="295E0B3E" w:rsidRDefault="101BBFA7" w14:paraId="3281B166" w14:textId="5DC524C3">
            <w:pPr>
              <w:pStyle w:val="Normal"/>
            </w:pPr>
            <w:r w:rsidRPr="295E0B3E" w:rsidR="101BBFA7">
              <w:rPr>
                <w:rFonts w:ascii="Aptos" w:hAnsi="Aptos" w:eastAsia="Aptos" w:cs="Aptos"/>
                <w:noProof w:val="0"/>
                <w:sz w:val="22"/>
                <w:szCs w:val="22"/>
                <w:lang w:val="en-GB"/>
              </w:rPr>
              <w:t>4.Brand positioning within the premium budget segment may limit perceived value of advanced AI services.</w:t>
            </w:r>
          </w:p>
        </w:tc>
        <w:tc>
          <w:tcPr>
            <w:tcW w:w="2254" w:type="dxa"/>
            <w:tcMar/>
          </w:tcPr>
          <w:p w:rsidR="101BBFA7" w:rsidP="295E0B3E" w:rsidRDefault="101BBFA7" w14:paraId="6904BD7E" w14:textId="62028E07">
            <w:pPr>
              <w:pStyle w:val="Normal"/>
            </w:pPr>
            <w:r w:rsidRPr="295E0B3E" w:rsidR="101BBFA7">
              <w:rPr>
                <w:rFonts w:ascii="Aptos" w:hAnsi="Aptos" w:eastAsia="Aptos" w:cs="Aptos"/>
                <w:noProof w:val="0"/>
                <w:sz w:val="22"/>
                <w:szCs w:val="22"/>
                <w:lang w:val="en-GB"/>
              </w:rPr>
              <w:t>1.Strategic partnerships with AI providers, sustainable suppliers, and local travel platforms.</w:t>
            </w:r>
          </w:p>
          <w:p w:rsidR="295E0B3E" w:rsidP="295E0B3E" w:rsidRDefault="295E0B3E" w14:paraId="2CF617BD" w14:textId="0C183FC5">
            <w:pPr>
              <w:pStyle w:val="Normal"/>
              <w:rPr>
                <w:rFonts w:ascii="Aptos" w:hAnsi="Aptos" w:eastAsia="Aptos" w:cs="Aptos"/>
                <w:noProof w:val="0"/>
                <w:sz w:val="22"/>
                <w:szCs w:val="22"/>
                <w:lang w:val="en-GB"/>
              </w:rPr>
            </w:pPr>
          </w:p>
          <w:p w:rsidR="101BBFA7" w:rsidP="295E0B3E" w:rsidRDefault="101BBFA7" w14:paraId="7AE46313" w14:textId="6C2FDAC0">
            <w:pPr>
              <w:pStyle w:val="Normal"/>
            </w:pPr>
            <w:r w:rsidRPr="295E0B3E" w:rsidR="101BBFA7">
              <w:rPr>
                <w:rFonts w:ascii="Aptos" w:hAnsi="Aptos" w:eastAsia="Aptos" w:cs="Aptos"/>
                <w:noProof w:val="0"/>
                <w:sz w:val="22"/>
                <w:szCs w:val="22"/>
                <w:lang w:val="en-GB"/>
              </w:rPr>
              <w:t>2.Growing consumer demand for personalised, AI-enabled guest experiences.</w:t>
            </w:r>
          </w:p>
          <w:p w:rsidR="295E0B3E" w:rsidP="295E0B3E" w:rsidRDefault="295E0B3E" w14:paraId="62801ADD" w14:textId="7D5D5A35">
            <w:pPr>
              <w:pStyle w:val="Normal"/>
              <w:rPr>
                <w:rFonts w:ascii="Aptos" w:hAnsi="Aptos" w:eastAsia="Aptos" w:cs="Aptos"/>
                <w:noProof w:val="0"/>
                <w:sz w:val="22"/>
                <w:szCs w:val="22"/>
                <w:lang w:val="en-GB"/>
              </w:rPr>
            </w:pPr>
          </w:p>
          <w:p w:rsidR="101BBFA7" w:rsidP="295E0B3E" w:rsidRDefault="101BBFA7" w14:paraId="32985B9C" w14:textId="5B4FD4F8">
            <w:pPr>
              <w:pStyle w:val="Normal"/>
              <w:rPr>
                <w:rFonts w:ascii="Aptos" w:hAnsi="Aptos" w:eastAsia="Aptos" w:cs="Aptos"/>
                <w:noProof w:val="0"/>
                <w:sz w:val="22"/>
                <w:szCs w:val="22"/>
                <w:lang w:val="en-GB"/>
              </w:rPr>
            </w:pPr>
            <w:r w:rsidRPr="295E0B3E" w:rsidR="101BBFA7">
              <w:rPr>
                <w:rFonts w:ascii="Aptos" w:hAnsi="Aptos" w:eastAsia="Aptos" w:cs="Aptos"/>
                <w:noProof w:val="0"/>
                <w:sz w:val="22"/>
                <w:szCs w:val="22"/>
                <w:lang w:val="en-GB"/>
              </w:rPr>
              <w:t>3. Expansion into international markets supported by innovative service offerings.</w:t>
            </w:r>
          </w:p>
          <w:p w:rsidR="295E0B3E" w:rsidP="295E0B3E" w:rsidRDefault="295E0B3E" w14:paraId="38990D48" w14:textId="21DDC4D8">
            <w:pPr>
              <w:pStyle w:val="Normal"/>
              <w:rPr>
                <w:rFonts w:ascii="Aptos" w:hAnsi="Aptos" w:eastAsia="Aptos" w:cs="Aptos"/>
                <w:noProof w:val="0"/>
                <w:sz w:val="22"/>
                <w:szCs w:val="22"/>
                <w:lang w:val="en-GB"/>
              </w:rPr>
            </w:pPr>
          </w:p>
          <w:p w:rsidR="101BBFA7" w:rsidP="295E0B3E" w:rsidRDefault="101BBFA7" w14:paraId="210EA72C" w14:textId="78CA6ABB">
            <w:pPr>
              <w:pStyle w:val="Normal"/>
              <w:rPr>
                <w:rFonts w:ascii="Aptos" w:hAnsi="Aptos" w:eastAsia="Aptos" w:cs="Aptos"/>
                <w:noProof w:val="0"/>
                <w:sz w:val="22"/>
                <w:szCs w:val="22"/>
                <w:lang w:val="en-GB"/>
              </w:rPr>
            </w:pPr>
            <w:r w:rsidRPr="295E0B3E" w:rsidR="101BBFA7">
              <w:rPr>
                <w:rFonts w:ascii="Aptos" w:hAnsi="Aptos" w:eastAsia="Aptos" w:cs="Aptos"/>
                <w:noProof w:val="0"/>
                <w:sz w:val="22"/>
                <w:szCs w:val="22"/>
                <w:lang w:val="en-GB"/>
              </w:rPr>
              <w:t>4. Brand differentiation through integration of AI, personalisation, and sustainability.</w:t>
            </w:r>
          </w:p>
        </w:tc>
        <w:tc>
          <w:tcPr>
            <w:tcW w:w="2254" w:type="dxa"/>
            <w:tcMar/>
          </w:tcPr>
          <w:p w:rsidR="101BBFA7" w:rsidP="295E0B3E" w:rsidRDefault="101BBFA7" w14:paraId="3583DAE9" w14:textId="44576867">
            <w:pPr>
              <w:pStyle w:val="Normal"/>
              <w:rPr>
                <w:rFonts w:ascii="Aptos" w:hAnsi="Aptos" w:eastAsia="Aptos" w:cs="Aptos"/>
                <w:noProof w:val="0"/>
                <w:sz w:val="22"/>
                <w:szCs w:val="22"/>
                <w:lang w:val="en-GB"/>
              </w:rPr>
            </w:pPr>
            <w:r w:rsidRPr="295E0B3E" w:rsidR="101BBFA7">
              <w:rPr>
                <w:rFonts w:ascii="Aptos" w:hAnsi="Aptos" w:eastAsia="Aptos" w:cs="Aptos"/>
                <w:noProof w:val="0"/>
                <w:sz w:val="22"/>
                <w:szCs w:val="22"/>
                <w:lang w:val="en-GB"/>
              </w:rPr>
              <w:t xml:space="preserve">1. Economic uncertainty and cost pressures </w:t>
            </w:r>
            <w:r w:rsidRPr="295E0B3E" w:rsidR="101BBFA7">
              <w:rPr>
                <w:rFonts w:ascii="Aptos" w:hAnsi="Aptos" w:eastAsia="Aptos" w:cs="Aptos"/>
                <w:noProof w:val="0"/>
                <w:sz w:val="22"/>
                <w:szCs w:val="22"/>
                <w:lang w:val="en-GB"/>
              </w:rPr>
              <w:t>impacting</w:t>
            </w:r>
            <w:r w:rsidRPr="295E0B3E" w:rsidR="101BBFA7">
              <w:rPr>
                <w:rFonts w:ascii="Aptos" w:hAnsi="Aptos" w:eastAsia="Aptos" w:cs="Aptos"/>
                <w:noProof w:val="0"/>
                <w:sz w:val="22"/>
                <w:szCs w:val="22"/>
                <w:lang w:val="en-GB"/>
              </w:rPr>
              <w:t xml:space="preserve"> investment in </w:t>
            </w:r>
            <w:r w:rsidRPr="295E0B3E" w:rsidR="101BBFA7">
              <w:rPr>
                <w:rFonts w:ascii="Aptos" w:hAnsi="Aptos" w:eastAsia="Aptos" w:cs="Aptos"/>
                <w:noProof w:val="0"/>
                <w:sz w:val="22"/>
                <w:szCs w:val="22"/>
                <w:lang w:val="en-GB"/>
              </w:rPr>
              <w:t>new technologies</w:t>
            </w:r>
            <w:r w:rsidRPr="295E0B3E" w:rsidR="101BBFA7">
              <w:rPr>
                <w:rFonts w:ascii="Aptos" w:hAnsi="Aptos" w:eastAsia="Aptos" w:cs="Aptos"/>
                <w:noProof w:val="0"/>
                <w:sz w:val="22"/>
                <w:szCs w:val="22"/>
                <w:lang w:val="en-GB"/>
              </w:rPr>
              <w:t>.</w:t>
            </w:r>
          </w:p>
          <w:p w:rsidR="295E0B3E" w:rsidP="295E0B3E" w:rsidRDefault="295E0B3E" w14:paraId="23D71BDA" w14:textId="71D8BCB9">
            <w:pPr>
              <w:pStyle w:val="Normal"/>
              <w:rPr>
                <w:rFonts w:ascii="Aptos" w:hAnsi="Aptos" w:eastAsia="Aptos" w:cs="Aptos"/>
                <w:noProof w:val="0"/>
                <w:sz w:val="22"/>
                <w:szCs w:val="22"/>
                <w:lang w:val="en-GB"/>
              </w:rPr>
            </w:pPr>
          </w:p>
          <w:p w:rsidR="101BBFA7" w:rsidP="295E0B3E" w:rsidRDefault="101BBFA7" w14:paraId="4D9DE053" w14:textId="72752EA1">
            <w:pPr>
              <w:pStyle w:val="Normal"/>
              <w:rPr>
                <w:rFonts w:ascii="Aptos" w:hAnsi="Aptos" w:eastAsia="Aptos" w:cs="Aptos"/>
                <w:noProof w:val="0"/>
                <w:sz w:val="22"/>
                <w:szCs w:val="22"/>
                <w:lang w:val="en-GB"/>
              </w:rPr>
            </w:pPr>
            <w:r w:rsidRPr="295E0B3E" w:rsidR="101BBFA7">
              <w:rPr>
                <w:rFonts w:ascii="Aptos" w:hAnsi="Aptos" w:eastAsia="Aptos" w:cs="Aptos"/>
                <w:noProof w:val="0"/>
                <w:sz w:val="22"/>
                <w:szCs w:val="22"/>
                <w:lang w:val="en-GB"/>
              </w:rPr>
              <w:t>2. Ethical concerns related to AI use, including algorithmic bias and transparency.</w:t>
            </w:r>
          </w:p>
          <w:p w:rsidR="295E0B3E" w:rsidP="295E0B3E" w:rsidRDefault="295E0B3E" w14:paraId="1092DE96" w14:textId="204710C0">
            <w:pPr>
              <w:pStyle w:val="Normal"/>
              <w:rPr>
                <w:rFonts w:ascii="Aptos" w:hAnsi="Aptos" w:eastAsia="Aptos" w:cs="Aptos"/>
                <w:noProof w:val="0"/>
                <w:sz w:val="22"/>
                <w:szCs w:val="22"/>
                <w:lang w:val="en-GB"/>
              </w:rPr>
            </w:pPr>
          </w:p>
          <w:p w:rsidR="101BBFA7" w:rsidP="295E0B3E" w:rsidRDefault="101BBFA7" w14:paraId="71171FC5" w14:textId="3DDB26B0">
            <w:pPr>
              <w:pStyle w:val="Normal"/>
              <w:rPr>
                <w:rFonts w:ascii="Aptos" w:hAnsi="Aptos" w:eastAsia="Aptos" w:cs="Aptos"/>
                <w:noProof w:val="0"/>
                <w:sz w:val="22"/>
                <w:szCs w:val="22"/>
                <w:lang w:val="en-GB"/>
              </w:rPr>
            </w:pPr>
            <w:r w:rsidRPr="295E0B3E" w:rsidR="101BBFA7">
              <w:rPr>
                <w:rFonts w:ascii="Aptos" w:hAnsi="Aptos" w:eastAsia="Aptos" w:cs="Aptos"/>
                <w:noProof w:val="0"/>
                <w:sz w:val="22"/>
                <w:szCs w:val="22"/>
                <w:lang w:val="en-GB"/>
              </w:rPr>
              <w:t>3. Intense competition from global hotel chains and technology-enabled accommodation platforms.</w:t>
            </w:r>
          </w:p>
          <w:p w:rsidR="295E0B3E" w:rsidP="295E0B3E" w:rsidRDefault="295E0B3E" w14:paraId="32120408" w14:textId="7032D2C0">
            <w:pPr>
              <w:pStyle w:val="Normal"/>
              <w:rPr>
                <w:rFonts w:ascii="Aptos" w:hAnsi="Aptos" w:eastAsia="Aptos" w:cs="Aptos"/>
                <w:noProof w:val="0"/>
                <w:sz w:val="22"/>
                <w:szCs w:val="22"/>
                <w:lang w:val="en-GB"/>
              </w:rPr>
            </w:pPr>
          </w:p>
          <w:p w:rsidR="101BBFA7" w:rsidP="295E0B3E" w:rsidRDefault="101BBFA7" w14:paraId="0D046B3D" w14:textId="71CEC580">
            <w:pPr>
              <w:pStyle w:val="Normal"/>
              <w:rPr>
                <w:rFonts w:ascii="Aptos" w:hAnsi="Aptos" w:eastAsia="Aptos" w:cs="Aptos"/>
                <w:noProof w:val="0"/>
                <w:sz w:val="22"/>
                <w:szCs w:val="22"/>
                <w:lang w:val="en-GB"/>
              </w:rPr>
            </w:pPr>
            <w:r w:rsidRPr="295E0B3E" w:rsidR="101BBFA7">
              <w:rPr>
                <w:rFonts w:ascii="Aptos" w:hAnsi="Aptos" w:eastAsia="Aptos" w:cs="Aptos"/>
                <w:noProof w:val="0"/>
                <w:sz w:val="22"/>
                <w:szCs w:val="22"/>
                <w:lang w:val="en-GB"/>
              </w:rPr>
              <w:t>4. Cultural differences affecting customer acceptance of AI-driven services internationally.</w:t>
            </w:r>
          </w:p>
        </w:tc>
      </w:tr>
    </w:tbl>
    <w:p w:rsidR="6AE06A1E" w:rsidP="295E0B3E" w:rsidRDefault="6AE06A1E" w14:paraId="44D78062" w14:textId="02101A67">
      <w:pPr/>
    </w:p>
    <w:p w:rsidR="6AE06A1E" w:rsidP="67B69771" w:rsidRDefault="6AE06A1E" w14:paraId="5814DBC7" w14:textId="41DD0D3D">
      <w:pPr>
        <w:pStyle w:val="Normal"/>
        <w:spacing w:before="240" w:beforeAutospacing="off" w:after="240" w:afterAutospacing="off"/>
        <w:ind w:left="0"/>
        <w:rPr>
          <w:rFonts w:ascii="Aptos" w:hAnsi="Aptos" w:eastAsia="Aptos" w:cs="Aptos"/>
          <w:i w:val="0"/>
          <w:iCs w:val="0"/>
          <w:noProof w:val="0"/>
          <w:sz w:val="22"/>
          <w:szCs w:val="22"/>
          <w:lang w:val="en-GB"/>
        </w:rPr>
      </w:pPr>
      <w:r w:rsidRPr="67B69771" w:rsidR="678A28CC">
        <w:rPr>
          <w:rFonts w:ascii="Aptos" w:hAnsi="Aptos" w:eastAsia="Aptos" w:cs="Aptos"/>
          <w:i w:val="0"/>
          <w:iCs w:val="0"/>
          <w:noProof w:val="0"/>
          <w:sz w:val="22"/>
          <w:szCs w:val="22"/>
          <w:lang w:val="en-GB"/>
        </w:rPr>
        <w:t xml:space="preserve">Table 1 summarises the key internal and external factors influencing the </w:t>
      </w:r>
      <w:r w:rsidRPr="67B69771" w:rsidR="678A28CC">
        <w:rPr>
          <w:rFonts w:ascii="Aptos" w:hAnsi="Aptos" w:eastAsia="Aptos" w:cs="Aptos"/>
          <w:i w:val="0"/>
          <w:iCs w:val="0"/>
          <w:noProof w:val="0"/>
          <w:sz w:val="22"/>
          <w:szCs w:val="22"/>
          <w:lang w:val="en-GB"/>
        </w:rPr>
        <w:t>StaySmart</w:t>
      </w:r>
      <w:r w:rsidRPr="67B69771" w:rsidR="678A28CC">
        <w:rPr>
          <w:rFonts w:ascii="Aptos" w:hAnsi="Aptos" w:eastAsia="Aptos" w:cs="Aptos"/>
          <w:i w:val="0"/>
          <w:iCs w:val="0"/>
          <w:noProof w:val="0"/>
          <w:sz w:val="22"/>
          <w:szCs w:val="22"/>
          <w:lang w:val="en-GB"/>
        </w:rPr>
        <w:t>+ launch</w:t>
      </w:r>
      <w:r w:rsidRPr="67B69771" w:rsidR="678A28CC">
        <w:rPr>
          <w:rFonts w:ascii="Aptos" w:hAnsi="Aptos" w:eastAsia="Aptos" w:cs="Aptos"/>
          <w:i w:val="0"/>
          <w:iCs w:val="0"/>
          <w:noProof w:val="0"/>
          <w:sz w:val="22"/>
          <w:szCs w:val="22"/>
          <w:lang w:val="en-GB"/>
        </w:rPr>
        <w:t>.</w:t>
      </w:r>
    </w:p>
    <w:p w:rsidR="6AE06A1E" w:rsidP="67B69771" w:rsidRDefault="6AE06A1E" w14:paraId="0BB6BFB7" w14:textId="0D2B5B72">
      <w:pPr>
        <w:pStyle w:val="Normal"/>
        <w:spacing w:before="240" w:beforeAutospacing="off" w:after="240" w:afterAutospacing="off"/>
        <w:ind w:left="0"/>
        <w:rPr>
          <w:rFonts w:ascii="Aptos" w:hAnsi="Aptos" w:eastAsia="Aptos" w:cs="Aptos"/>
          <w:i w:val="0"/>
          <w:iCs w:val="0"/>
          <w:noProof w:val="0"/>
          <w:sz w:val="22"/>
          <w:szCs w:val="22"/>
          <w:lang w:val="en-GB"/>
        </w:rPr>
      </w:pPr>
      <w:r w:rsidRPr="67B69771" w:rsidR="678A28CC">
        <w:rPr>
          <w:rFonts w:ascii="Aptos" w:hAnsi="Aptos" w:eastAsia="Aptos" w:cs="Aptos"/>
          <w:i w:val="0"/>
          <w:iCs w:val="0"/>
          <w:noProof w:val="0"/>
          <w:sz w:val="22"/>
          <w:szCs w:val="22"/>
          <w:lang w:val="en-GB"/>
        </w:rPr>
        <w:t xml:space="preserve">Follow with </w:t>
      </w:r>
      <w:r w:rsidRPr="67B69771" w:rsidR="678A28CC">
        <w:rPr>
          <w:rFonts w:ascii="Aptos" w:hAnsi="Aptos" w:eastAsia="Aptos" w:cs="Aptos"/>
          <w:b w:val="0"/>
          <w:bCs w:val="0"/>
          <w:i w:val="0"/>
          <w:iCs w:val="0"/>
          <w:noProof w:val="0"/>
          <w:sz w:val="22"/>
          <w:szCs w:val="22"/>
          <w:lang w:val="en-GB"/>
        </w:rPr>
        <w:t>critical analysis</w:t>
      </w:r>
      <w:r w:rsidRPr="67B69771" w:rsidR="678A28CC">
        <w:rPr>
          <w:rFonts w:ascii="Aptos" w:hAnsi="Aptos" w:eastAsia="Aptos" w:cs="Aptos"/>
          <w:b w:val="0"/>
          <w:bCs w:val="0"/>
          <w:i w:val="0"/>
          <w:iCs w:val="0"/>
          <w:noProof w:val="0"/>
          <w:sz w:val="22"/>
          <w:szCs w:val="22"/>
          <w:lang w:val="en-GB"/>
        </w:rPr>
        <w:t>,</w:t>
      </w:r>
      <w:r w:rsidRPr="67B69771" w:rsidR="678A28CC">
        <w:rPr>
          <w:rFonts w:ascii="Aptos" w:hAnsi="Aptos" w:eastAsia="Aptos" w:cs="Aptos"/>
          <w:i w:val="0"/>
          <w:iCs w:val="0"/>
          <w:noProof w:val="0"/>
          <w:sz w:val="22"/>
          <w:szCs w:val="22"/>
          <w:lang w:val="en-GB"/>
        </w:rPr>
        <w:t xml:space="preserve"> linking:</w:t>
      </w:r>
    </w:p>
    <w:p w:rsidR="6AE06A1E" w:rsidP="67B69771" w:rsidRDefault="6AE06A1E" w14:paraId="77E41E3F" w14:textId="5FBECABB">
      <w:pPr>
        <w:pStyle w:val="Normal"/>
        <w:spacing w:before="240" w:beforeAutospacing="off" w:after="240" w:afterAutospacing="off"/>
        <w:ind w:left="0"/>
        <w:rPr>
          <w:rFonts w:ascii="Aptos" w:hAnsi="Aptos" w:eastAsia="Aptos" w:cs="Aptos"/>
          <w:i w:val="0"/>
          <w:iCs w:val="0"/>
          <w:noProof w:val="0"/>
          <w:sz w:val="22"/>
          <w:szCs w:val="22"/>
          <w:lang w:val="en-GB"/>
        </w:rPr>
      </w:pPr>
      <w:r w:rsidRPr="67B69771" w:rsidR="678A28CC">
        <w:rPr>
          <w:rFonts w:ascii="Aptos" w:hAnsi="Aptos" w:eastAsia="Aptos" w:cs="Aptos"/>
          <w:i w:val="0"/>
          <w:iCs w:val="0"/>
          <w:noProof w:val="0"/>
          <w:sz w:val="22"/>
          <w:szCs w:val="22"/>
          <w:lang w:val="en-GB"/>
        </w:rPr>
        <w:t xml:space="preserve">Strengths/weaknesses → internal </w:t>
      </w:r>
      <w:r w:rsidRPr="67B69771" w:rsidR="678A28CC">
        <w:rPr>
          <w:rFonts w:ascii="Aptos" w:hAnsi="Aptos" w:eastAsia="Aptos" w:cs="Aptos"/>
          <w:i w:val="0"/>
          <w:iCs w:val="0"/>
          <w:noProof w:val="0"/>
          <w:sz w:val="22"/>
          <w:szCs w:val="22"/>
          <w:lang w:val="en-GB"/>
        </w:rPr>
        <w:t>stakeholders'</w:t>
      </w:r>
      <w:r w:rsidRPr="67B69771" w:rsidR="678A28CC">
        <w:rPr>
          <w:rFonts w:ascii="Aptos" w:hAnsi="Aptos" w:eastAsia="Aptos" w:cs="Aptos"/>
          <w:i w:val="0"/>
          <w:iCs w:val="0"/>
          <w:noProof w:val="0"/>
          <w:sz w:val="22"/>
          <w:szCs w:val="22"/>
          <w:lang w:val="en-GB"/>
        </w:rPr>
        <w:t xml:space="preserve"> employees, IT teams, management</w:t>
      </w:r>
    </w:p>
    <w:p w:rsidR="6AE06A1E" w:rsidP="67B69771" w:rsidRDefault="6AE06A1E" w14:paraId="17B62B9B" w14:textId="002CA699">
      <w:pPr>
        <w:pStyle w:val="Normal"/>
        <w:spacing w:before="240" w:beforeAutospacing="off" w:after="240" w:afterAutospacing="off"/>
        <w:ind w:left="0"/>
        <w:rPr>
          <w:rFonts w:ascii="Aptos" w:hAnsi="Aptos" w:eastAsia="Aptos" w:cs="Aptos"/>
          <w:i w:val="0"/>
          <w:iCs w:val="0"/>
          <w:noProof w:val="0"/>
          <w:sz w:val="22"/>
          <w:szCs w:val="22"/>
          <w:lang w:val="en-GB"/>
        </w:rPr>
      </w:pPr>
      <w:r w:rsidRPr="67B69771" w:rsidR="678A28CC">
        <w:rPr>
          <w:rFonts w:ascii="Aptos" w:hAnsi="Aptos" w:eastAsia="Aptos" w:cs="Aptos"/>
          <w:i w:val="0"/>
          <w:iCs w:val="0"/>
          <w:noProof w:val="0"/>
          <w:sz w:val="22"/>
          <w:szCs w:val="22"/>
          <w:lang w:val="en-GB"/>
        </w:rPr>
        <w:t>Opportunities/threats → external stakeholders' customers, regulators, technology partners.</w:t>
      </w:r>
      <w:r w:rsidRPr="67B69771" w:rsidR="099DD634">
        <w:rPr>
          <w:rFonts w:ascii="Aptos" w:hAnsi="Aptos" w:eastAsia="Aptos" w:cs="Aptos"/>
          <w:noProof w:val="0"/>
          <w:sz w:val="22"/>
          <w:szCs w:val="22"/>
          <w:lang w:val="en-GB"/>
        </w:rPr>
        <w:t xml:space="preserve"> PLC, 2023; Johnson, </w:t>
      </w:r>
      <w:r w:rsidRPr="67B69771" w:rsidR="099DD634">
        <w:rPr>
          <w:rFonts w:ascii="Aptos" w:hAnsi="Aptos" w:eastAsia="Aptos" w:cs="Aptos"/>
          <w:noProof w:val="0"/>
          <w:sz w:val="22"/>
          <w:szCs w:val="22"/>
          <w:lang w:val="en-GB"/>
        </w:rPr>
        <w:t>Scholes</w:t>
      </w:r>
      <w:r w:rsidRPr="67B69771" w:rsidR="099DD634">
        <w:rPr>
          <w:rFonts w:ascii="Aptos" w:hAnsi="Aptos" w:eastAsia="Aptos" w:cs="Aptos"/>
          <w:noProof w:val="0"/>
          <w:sz w:val="22"/>
          <w:szCs w:val="22"/>
          <w:lang w:val="en-GB"/>
        </w:rPr>
        <w:t xml:space="preserve"> and Whittington, 2020).</w:t>
      </w:r>
    </w:p>
    <w:p w:rsidR="6AE06A1E" w:rsidP="295E0B3E" w:rsidRDefault="6AE06A1E" w14:paraId="53B89221" w14:textId="09B64CAD">
      <w:pPr>
        <w:pStyle w:val="Normal"/>
        <w:spacing w:before="240" w:beforeAutospacing="off" w:after="240" w:afterAutospacing="off"/>
        <w:ind w:left="0"/>
        <w:rPr>
          <w:rFonts w:ascii="Aptos" w:hAnsi="Aptos" w:eastAsia="Aptos" w:cs="Aptos"/>
          <w:noProof w:val="0"/>
          <w:sz w:val="24"/>
          <w:szCs w:val="24"/>
          <w:lang w:val="en-GB"/>
        </w:rPr>
      </w:pPr>
    </w:p>
    <w:p w:rsidR="6AE06A1E" w:rsidP="295E0B3E" w:rsidRDefault="6AE06A1E" w14:paraId="03006577" w14:textId="0613B065">
      <w:pPr>
        <w:pStyle w:val="Normal"/>
        <w:spacing w:before="240" w:beforeAutospacing="off" w:after="240" w:afterAutospacing="off"/>
        <w:ind w:left="0"/>
        <w:rPr>
          <w:rFonts w:ascii="Aptos" w:hAnsi="Aptos" w:eastAsia="Aptos" w:cs="Aptos"/>
          <w:noProof w:val="0"/>
          <w:sz w:val="24"/>
          <w:szCs w:val="24"/>
          <w:lang w:val="en-GB"/>
        </w:rPr>
      </w:pPr>
    </w:p>
    <w:p w:rsidR="6AE06A1E" w:rsidP="295E0B3E" w:rsidRDefault="6AE06A1E" w14:paraId="022AAA5A" w14:textId="08EFA93A">
      <w:pPr>
        <w:pStyle w:val="Normal"/>
        <w:rPr>
          <w:b w:val="0"/>
          <w:bCs w:val="0"/>
          <w:sz w:val="22"/>
          <w:szCs w:val="22"/>
          <w:u w:val="none"/>
        </w:rPr>
      </w:pPr>
    </w:p>
    <w:tbl>
      <w:tblPr>
        <w:tblStyle w:val="TableGrid"/>
        <w:tblW w:w="9015" w:type="dxa"/>
        <w:tblLook w:val="06A0" w:firstRow="1" w:lastRow="0" w:firstColumn="1" w:lastColumn="0" w:noHBand="1" w:noVBand="1"/>
      </w:tblPr>
      <w:tblGrid>
        <w:gridCol w:w="1755"/>
        <w:gridCol w:w="7260"/>
      </w:tblGrid>
      <w:tr w:rsidR="295E0B3E" w:rsidTr="67B69771" w14:paraId="558817AD">
        <w:trPr>
          <w:trHeight w:val="2565"/>
        </w:trPr>
        <w:tc>
          <w:tcPr>
            <w:tcW w:w="1755" w:type="dxa"/>
            <w:tcMar/>
          </w:tcPr>
          <w:p w:rsidR="43095A4B" w:rsidP="295E0B3E" w:rsidRDefault="43095A4B" w14:paraId="541A84D1" w14:textId="343A6452">
            <w:pPr>
              <w:pStyle w:val="Normal"/>
              <w:rPr>
                <w:b w:val="0"/>
                <w:bCs w:val="0"/>
                <w:sz w:val="22"/>
                <w:szCs w:val="22"/>
                <w:u w:val="none"/>
              </w:rPr>
            </w:pPr>
            <w:r w:rsidRPr="295E0B3E" w:rsidR="43095A4B">
              <w:rPr>
                <w:b w:val="0"/>
                <w:bCs w:val="0"/>
                <w:sz w:val="22"/>
                <w:szCs w:val="22"/>
                <w:u w:val="none"/>
              </w:rPr>
              <w:t xml:space="preserve">Political </w:t>
            </w:r>
          </w:p>
        </w:tc>
        <w:tc>
          <w:tcPr>
            <w:tcW w:w="7260" w:type="dxa"/>
            <w:tcMar/>
          </w:tcPr>
          <w:tbl>
            <w:tblPr>
              <w:tblStyle w:val="TableNormal"/>
              <w:bidiVisual w:val="0"/>
              <w:tblW w:w="0" w:type="auto"/>
              <w:tblLook w:val="06A0" w:firstRow="1" w:lastRow="0" w:firstColumn="1" w:lastColumn="0" w:noHBand="1" w:noVBand="1"/>
            </w:tblPr>
            <w:tblGrid>
              <w:gridCol w:w="135"/>
            </w:tblGrid>
            <w:tr w:rsidR="295E0B3E" w:rsidTr="67B69771" w14:paraId="350AA124">
              <w:trPr>
                <w:trHeight w:val="300"/>
              </w:trPr>
              <w:tc>
                <w:tcPr>
                  <w:tcW w:w="135" w:type="dxa"/>
                  <w:tcMar/>
                  <w:vAlign w:val="center"/>
                </w:tcPr>
                <w:p w:rsidR="295E0B3E" w:rsidP="67B69771" w:rsidRDefault="295E0B3E" w14:paraId="6A42CE70" w14:textId="5112701D">
                  <w:pPr>
                    <w:rPr>
                      <w:sz w:val="22"/>
                      <w:szCs w:val="22"/>
                    </w:rPr>
                  </w:pPr>
                </w:p>
              </w:tc>
            </w:tr>
          </w:tbl>
          <w:tbl>
            <w:tblPr>
              <w:tblStyle w:val="TableNormal"/>
              <w:bidiVisual w:val="0"/>
              <w:tblW w:w="0" w:type="auto"/>
              <w:tblLook w:val="06A0" w:firstRow="1" w:lastRow="0" w:firstColumn="1" w:lastColumn="0" w:noHBand="1" w:noVBand="1"/>
            </w:tblPr>
            <w:tblGrid>
              <w:gridCol w:w="6900"/>
            </w:tblGrid>
            <w:tr w:rsidR="295E0B3E" w:rsidTr="67B69771" w14:paraId="55A75695">
              <w:trPr>
                <w:trHeight w:val="300"/>
              </w:trPr>
              <w:tc>
                <w:tcPr>
                  <w:tcW w:w="6900" w:type="dxa"/>
                  <w:tcMar/>
                  <w:vAlign w:val="center"/>
                </w:tcPr>
                <w:p w:rsidR="295E0B3E" w:rsidP="67B69771" w:rsidRDefault="295E0B3E" w14:paraId="70EA129C" w14:textId="1EE75AE3">
                  <w:pPr>
                    <w:bidi w:val="0"/>
                    <w:spacing w:before="0" w:beforeAutospacing="off" w:after="0" w:afterAutospacing="off"/>
                    <w:rPr>
                      <w:sz w:val="22"/>
                      <w:szCs w:val="22"/>
                    </w:rPr>
                  </w:pPr>
                  <w:r w:rsidRPr="67B69771" w:rsidR="6FC4DBAD">
                    <w:rPr>
                      <w:sz w:val="22"/>
                      <w:szCs w:val="22"/>
                    </w:rPr>
                    <w:t xml:space="preserve">• Government support for digital innovation and smart tourism in many markets </w:t>
                  </w:r>
                  <w:r w:rsidRPr="67B69771" w:rsidR="6FC4DBAD">
                    <w:rPr>
                      <w:sz w:val="22"/>
                      <w:szCs w:val="22"/>
                    </w:rPr>
                    <w:t>facilitates</w:t>
                  </w:r>
                  <w:r w:rsidRPr="67B69771" w:rsidR="6FC4DBAD">
                    <w:rPr>
                      <w:sz w:val="22"/>
                      <w:szCs w:val="22"/>
                    </w:rPr>
                    <w:t xml:space="preserve"> AI adoption. </w:t>
                  </w:r>
                  <w:r>
                    <w:br/>
                  </w:r>
                  <w:r w:rsidRPr="67B69771" w:rsidR="6FC4DBAD">
                    <w:rPr>
                      <w:sz w:val="22"/>
                      <w:szCs w:val="22"/>
                    </w:rPr>
                    <w:t xml:space="preserve">• Political instability in some international regions may disrupt operations and stakeholder partnerships. </w:t>
                  </w:r>
                  <w:r>
                    <w:br/>
                  </w:r>
                  <w:r w:rsidRPr="67B69771" w:rsidR="6FC4DBAD">
                    <w:rPr>
                      <w:sz w:val="22"/>
                      <w:szCs w:val="22"/>
                    </w:rPr>
                    <w:t>• Differences in national digital and data governance policies complicate standardised global rollout.</w:t>
                  </w:r>
                </w:p>
              </w:tc>
            </w:tr>
          </w:tbl>
          <w:p w:rsidR="295E0B3E" w:rsidP="295E0B3E" w:rsidRDefault="295E0B3E" w14:paraId="3674A478" w14:textId="64E3F3B5">
            <w:pPr>
              <w:pStyle w:val="Normal"/>
              <w:rPr>
                <w:b w:val="0"/>
                <w:bCs w:val="0"/>
                <w:sz w:val="22"/>
                <w:szCs w:val="22"/>
                <w:u w:val="none"/>
              </w:rPr>
            </w:pPr>
          </w:p>
        </w:tc>
      </w:tr>
      <w:tr w:rsidR="295E0B3E" w:rsidTr="67B69771" w14:paraId="6B99B117">
        <w:trPr>
          <w:trHeight w:val="2190"/>
        </w:trPr>
        <w:tc>
          <w:tcPr>
            <w:tcW w:w="1755" w:type="dxa"/>
            <w:tcMar/>
          </w:tcPr>
          <w:p w:rsidR="43095A4B" w:rsidP="295E0B3E" w:rsidRDefault="43095A4B" w14:paraId="36E14EA8" w14:textId="4BBB70AE">
            <w:pPr>
              <w:pStyle w:val="Normal"/>
              <w:rPr>
                <w:b w:val="0"/>
                <w:bCs w:val="0"/>
                <w:sz w:val="22"/>
                <w:szCs w:val="22"/>
                <w:u w:val="none"/>
              </w:rPr>
            </w:pPr>
            <w:r w:rsidRPr="295E0B3E" w:rsidR="43095A4B">
              <w:rPr>
                <w:b w:val="0"/>
                <w:bCs w:val="0"/>
                <w:sz w:val="22"/>
                <w:szCs w:val="22"/>
                <w:u w:val="none"/>
              </w:rPr>
              <w:t xml:space="preserve">Economic </w:t>
            </w:r>
          </w:p>
        </w:tc>
        <w:tc>
          <w:tcPr>
            <w:tcW w:w="7260" w:type="dxa"/>
            <w:tcMar/>
          </w:tcPr>
          <w:p w:rsidR="295E0B3E" w:rsidP="67B69771" w:rsidRDefault="295E0B3E" w14:paraId="0BB1E461" w14:textId="28D349C5">
            <w:pPr/>
            <w:r w:rsidRPr="67B69771" w:rsidR="6AA17979">
              <w:rPr>
                <w:rFonts w:ascii="Aptos" w:hAnsi="Aptos" w:eastAsia="Aptos" w:cs="Aptos"/>
                <w:noProof w:val="0"/>
                <w:sz w:val="22"/>
                <w:szCs w:val="22"/>
                <w:lang w:val="en-GB"/>
              </w:rPr>
              <w:t xml:space="preserve">• Inflation and rising operational costs (energy, labour, technology) may constrain investment capacity. </w:t>
            </w:r>
          </w:p>
          <w:p w:rsidR="295E0B3E" w:rsidP="67B69771" w:rsidRDefault="295E0B3E" w14:paraId="575DA6F4" w14:textId="0236FC68">
            <w:pPr/>
            <w:r w:rsidRPr="67B69771" w:rsidR="6AA17979">
              <w:rPr>
                <w:rFonts w:ascii="Aptos" w:hAnsi="Aptos" w:eastAsia="Aptos" w:cs="Aptos"/>
                <w:noProof w:val="0"/>
                <w:sz w:val="22"/>
                <w:szCs w:val="22"/>
                <w:lang w:val="en-GB"/>
              </w:rPr>
              <w:t xml:space="preserve">• Economic recovery in travel markets creates demand for enhanced guest experiences. </w:t>
            </w:r>
          </w:p>
          <w:p w:rsidR="295E0B3E" w:rsidP="295E0B3E" w:rsidRDefault="295E0B3E" w14:paraId="5B5C19B5" w14:textId="3E8CAD2E">
            <w:pPr>
              <w:pStyle w:val="Normal"/>
            </w:pPr>
            <w:r w:rsidRPr="67B69771" w:rsidR="6AA17979">
              <w:rPr>
                <w:rFonts w:ascii="Aptos" w:hAnsi="Aptos" w:eastAsia="Aptos" w:cs="Aptos"/>
                <w:noProof w:val="0"/>
                <w:sz w:val="22"/>
                <w:szCs w:val="22"/>
                <w:lang w:val="en-GB"/>
              </w:rPr>
              <w:t>• Exchange rate volatility affects international technology procurement and pricing strategies.</w:t>
            </w:r>
          </w:p>
        </w:tc>
      </w:tr>
      <w:tr w:rsidR="295E0B3E" w:rsidTr="67B69771" w14:paraId="74BF7F95">
        <w:trPr>
          <w:trHeight w:val="1695"/>
        </w:trPr>
        <w:tc>
          <w:tcPr>
            <w:tcW w:w="1755" w:type="dxa"/>
            <w:tcMar/>
          </w:tcPr>
          <w:p w:rsidR="43095A4B" w:rsidP="295E0B3E" w:rsidRDefault="43095A4B" w14:paraId="621EEF1F" w14:textId="6B9E75A5">
            <w:pPr>
              <w:pStyle w:val="Normal"/>
              <w:rPr>
                <w:b w:val="0"/>
                <w:bCs w:val="0"/>
                <w:sz w:val="22"/>
                <w:szCs w:val="22"/>
                <w:u w:val="none"/>
              </w:rPr>
            </w:pPr>
            <w:r w:rsidRPr="295E0B3E" w:rsidR="43095A4B">
              <w:rPr>
                <w:b w:val="0"/>
                <w:bCs w:val="0"/>
                <w:sz w:val="22"/>
                <w:szCs w:val="22"/>
                <w:u w:val="none"/>
              </w:rPr>
              <w:t xml:space="preserve">Social </w:t>
            </w:r>
          </w:p>
        </w:tc>
        <w:tc>
          <w:tcPr>
            <w:tcW w:w="7260" w:type="dxa"/>
            <w:tcMar/>
          </w:tcPr>
          <w:tbl>
            <w:tblPr>
              <w:tblStyle w:val="TableNormal"/>
              <w:bidiVisual w:val="0"/>
              <w:tblW w:w="0" w:type="auto"/>
              <w:tblLook w:val="06A0" w:firstRow="1" w:lastRow="0" w:firstColumn="1" w:lastColumn="0" w:noHBand="1" w:noVBand="1"/>
            </w:tblPr>
            <w:tblGrid>
              <w:gridCol w:w="135"/>
            </w:tblGrid>
            <w:tr w:rsidR="67B69771" w:rsidTr="67B69771" w14:paraId="62FBF71A">
              <w:trPr>
                <w:trHeight w:val="300"/>
              </w:trPr>
              <w:tc>
                <w:tcPr>
                  <w:tcW w:w="135" w:type="dxa"/>
                  <w:tcMar/>
                  <w:vAlign w:val="center"/>
                </w:tcPr>
                <w:p w:rsidR="67B69771" w:rsidRDefault="67B69771" w14:paraId="5D90A8C0" w14:textId="363E7413"/>
              </w:tc>
            </w:tr>
          </w:tbl>
          <w:tbl>
            <w:tblPr>
              <w:tblStyle w:val="TableNormal"/>
              <w:bidiVisual w:val="0"/>
              <w:tblW w:w="0" w:type="auto"/>
              <w:tblLook w:val="06A0" w:firstRow="1" w:lastRow="0" w:firstColumn="1" w:lastColumn="0" w:noHBand="1" w:noVBand="1"/>
            </w:tblPr>
            <w:tblGrid>
              <w:gridCol w:w="6900"/>
            </w:tblGrid>
            <w:tr w:rsidR="67B69771" w:rsidTr="67B69771" w14:paraId="55565D03">
              <w:trPr>
                <w:trHeight w:val="300"/>
              </w:trPr>
              <w:tc>
                <w:tcPr>
                  <w:tcW w:w="6900" w:type="dxa"/>
                  <w:tcMar/>
                  <w:vAlign w:val="center"/>
                </w:tcPr>
                <w:p w:rsidR="67B69771" w:rsidP="67B69771" w:rsidRDefault="67B69771" w14:paraId="568F975F" w14:textId="52B60690">
                  <w:pPr>
                    <w:bidi w:val="0"/>
                    <w:spacing w:before="0" w:beforeAutospacing="off" w:after="0" w:afterAutospacing="off"/>
                    <w:rPr>
                      <w:sz w:val="22"/>
                      <w:szCs w:val="22"/>
                    </w:rPr>
                  </w:pPr>
                  <w:r w:rsidRPr="67B69771" w:rsidR="67B69771">
                    <w:rPr>
                      <w:sz w:val="22"/>
                      <w:szCs w:val="22"/>
                    </w:rPr>
                    <w:t xml:space="preserve">• Growing consumer demand for personalised, seamless, and technology-enabled hospitality experiences. </w:t>
                  </w:r>
                  <w:r>
                    <w:br/>
                  </w:r>
                  <w:r w:rsidRPr="67B69771" w:rsidR="67B69771">
                    <w:rPr>
                      <w:sz w:val="22"/>
                      <w:szCs w:val="22"/>
                    </w:rPr>
                    <w:t xml:space="preserve">• Cultural differences influence acceptance of AI-driven guest interaction tools. </w:t>
                  </w:r>
                  <w:r>
                    <w:br/>
                  </w:r>
                  <w:r w:rsidRPr="67B69771" w:rsidR="67B69771">
                    <w:rPr>
                      <w:sz w:val="22"/>
                      <w:szCs w:val="22"/>
                    </w:rPr>
                    <w:t>• Concerns over reduced human contact and data privacy may affect customer trust and adoption.</w:t>
                  </w:r>
                </w:p>
              </w:tc>
            </w:tr>
          </w:tbl>
          <w:p w:rsidR="295E0B3E" w:rsidP="295E0B3E" w:rsidRDefault="295E0B3E" w14:paraId="79E47881" w14:textId="19FB81EF">
            <w:pPr>
              <w:pStyle w:val="Normal"/>
              <w:rPr>
                <w:b w:val="0"/>
                <w:bCs w:val="0"/>
                <w:sz w:val="22"/>
                <w:szCs w:val="22"/>
                <w:u w:val="none"/>
              </w:rPr>
            </w:pPr>
          </w:p>
        </w:tc>
      </w:tr>
      <w:tr w:rsidR="295E0B3E" w:rsidTr="67B69771" w14:paraId="5AE9468B">
        <w:trPr>
          <w:trHeight w:val="2940"/>
        </w:trPr>
        <w:tc>
          <w:tcPr>
            <w:tcW w:w="1755" w:type="dxa"/>
            <w:tcMar/>
          </w:tcPr>
          <w:p w:rsidR="43095A4B" w:rsidP="295E0B3E" w:rsidRDefault="43095A4B" w14:paraId="26CE367B" w14:textId="69598879">
            <w:pPr>
              <w:pStyle w:val="Normal"/>
              <w:rPr>
                <w:b w:val="0"/>
                <w:bCs w:val="0"/>
                <w:sz w:val="22"/>
                <w:szCs w:val="22"/>
                <w:u w:val="none"/>
              </w:rPr>
            </w:pPr>
            <w:r w:rsidRPr="295E0B3E" w:rsidR="43095A4B">
              <w:rPr>
                <w:b w:val="0"/>
                <w:bCs w:val="0"/>
                <w:sz w:val="22"/>
                <w:szCs w:val="22"/>
                <w:u w:val="none"/>
              </w:rPr>
              <w:t xml:space="preserve">Technological </w:t>
            </w:r>
          </w:p>
        </w:tc>
        <w:tc>
          <w:tcPr>
            <w:tcW w:w="7260" w:type="dxa"/>
            <w:tcMar/>
          </w:tcPr>
          <w:tbl>
            <w:tblPr>
              <w:tblStyle w:val="TableNormal"/>
              <w:bidiVisual w:val="0"/>
              <w:tblW w:w="0" w:type="auto"/>
              <w:tblLook w:val="06A0" w:firstRow="1" w:lastRow="0" w:firstColumn="1" w:lastColumn="0" w:noHBand="1" w:noVBand="1"/>
            </w:tblPr>
            <w:tblGrid>
              <w:gridCol w:w="7050"/>
            </w:tblGrid>
            <w:tr w:rsidR="67B69771" w:rsidTr="67B69771" w14:paraId="029B7B90">
              <w:trPr>
                <w:trHeight w:val="300"/>
              </w:trPr>
              <w:tc>
                <w:tcPr>
                  <w:tcW w:w="7050" w:type="dxa"/>
                  <w:tcMar/>
                  <w:vAlign w:val="center"/>
                </w:tcPr>
                <w:p w:rsidR="67B69771" w:rsidP="67B69771" w:rsidRDefault="67B69771" w14:paraId="4479FF79" w14:textId="2AA7ED0A">
                  <w:pPr>
                    <w:rPr>
                      <w:sz w:val="22"/>
                      <w:szCs w:val="22"/>
                    </w:rPr>
                  </w:pPr>
                </w:p>
                <w:p w:rsidR="4FF647D7" w:rsidP="67B69771" w:rsidRDefault="4FF647D7" w14:paraId="4C45BA9E" w14:textId="2E513C7C">
                  <w:pPr>
                    <w:pStyle w:val="Normal"/>
                  </w:pPr>
                  <w:r w:rsidRPr="67B69771" w:rsidR="4FF647D7">
                    <w:rPr>
                      <w:sz w:val="22"/>
                      <w:szCs w:val="22"/>
                    </w:rPr>
                    <w:t xml:space="preserve">• Rapid advances in AI, data analytics, and smart hotel systems enable personalised travel planning and efficiency. </w:t>
                  </w:r>
                  <w:r>
                    <w:br/>
                  </w:r>
                  <w:r w:rsidRPr="67B69771" w:rsidR="4FF647D7">
                    <w:rPr>
                      <w:sz w:val="22"/>
                      <w:szCs w:val="22"/>
                    </w:rPr>
                    <w:t>• Cybersecurity threats and data breaches pose significant operational and reputational risks.</w:t>
                  </w:r>
                </w:p>
                <w:p w:rsidR="67B69771" w:rsidP="67B69771" w:rsidRDefault="67B69771" w14:paraId="5E522611" w14:textId="26C58F5A">
                  <w:pPr>
                    <w:rPr>
                      <w:sz w:val="22"/>
                      <w:szCs w:val="22"/>
                    </w:rPr>
                  </w:pPr>
                </w:p>
              </w:tc>
            </w:tr>
          </w:tbl>
          <w:tbl>
            <w:tblPr>
              <w:tblStyle w:val="TableNormal"/>
              <w:bidiVisual w:val="0"/>
              <w:tblW w:w="0" w:type="auto"/>
              <w:tblInd w:w="-300" w:type="dxa"/>
              <w:tblLook w:val="06A0" w:firstRow="1" w:lastRow="0" w:firstColumn="1" w:lastColumn="0" w:noHBand="1" w:noVBand="1"/>
            </w:tblPr>
            <w:tblGrid>
              <w:gridCol w:w="6900"/>
            </w:tblGrid>
            <w:tr w:rsidR="67B69771" w:rsidTr="67B69771" w14:paraId="26A041A3">
              <w:trPr>
                <w:trHeight w:val="300"/>
              </w:trPr>
              <w:tc>
                <w:tcPr>
                  <w:tcW w:w="6900" w:type="dxa"/>
                  <w:tcMar/>
                  <w:vAlign w:val="center"/>
                </w:tcPr>
                <w:p w:rsidR="67B69771" w:rsidP="67B69771" w:rsidRDefault="67B69771" w14:paraId="6F8BB835" w14:textId="3F9937BD">
                  <w:pPr>
                    <w:bidi w:val="0"/>
                    <w:spacing w:before="0" w:beforeAutospacing="off" w:after="0" w:afterAutospacing="off"/>
                    <w:rPr>
                      <w:sz w:val="22"/>
                      <w:szCs w:val="22"/>
                    </w:rPr>
                  </w:pPr>
                </w:p>
              </w:tc>
            </w:tr>
          </w:tbl>
          <w:p w:rsidR="295E0B3E" w:rsidP="295E0B3E" w:rsidRDefault="295E0B3E" w14:paraId="359280D6" w14:textId="166F0E1E">
            <w:pPr>
              <w:pStyle w:val="Normal"/>
              <w:rPr>
                <w:b w:val="0"/>
                <w:bCs w:val="0"/>
                <w:sz w:val="22"/>
                <w:szCs w:val="22"/>
                <w:u w:val="none"/>
              </w:rPr>
            </w:pPr>
          </w:p>
        </w:tc>
      </w:tr>
      <w:tr w:rsidR="295E0B3E" w:rsidTr="67B69771" w14:paraId="67274F93">
        <w:trPr>
          <w:trHeight w:val="1425"/>
        </w:trPr>
        <w:tc>
          <w:tcPr>
            <w:tcW w:w="1755" w:type="dxa"/>
            <w:tcMar/>
          </w:tcPr>
          <w:p w:rsidR="43095A4B" w:rsidP="295E0B3E" w:rsidRDefault="43095A4B" w14:paraId="46AD21AC" w14:textId="2BF0A720">
            <w:pPr>
              <w:pStyle w:val="Normal"/>
              <w:rPr>
                <w:b w:val="0"/>
                <w:bCs w:val="0"/>
                <w:sz w:val="22"/>
                <w:szCs w:val="22"/>
                <w:u w:val="none"/>
              </w:rPr>
            </w:pPr>
            <w:r w:rsidRPr="295E0B3E" w:rsidR="43095A4B">
              <w:rPr>
                <w:b w:val="0"/>
                <w:bCs w:val="0"/>
                <w:sz w:val="22"/>
                <w:szCs w:val="22"/>
                <w:u w:val="none"/>
              </w:rPr>
              <w:t>Environmental</w:t>
            </w:r>
            <w:r w:rsidRPr="295E0B3E" w:rsidR="43095A4B">
              <w:rPr>
                <w:b w:val="0"/>
                <w:bCs w:val="0"/>
                <w:sz w:val="22"/>
                <w:szCs w:val="22"/>
                <w:u w:val="none"/>
              </w:rPr>
              <w:t xml:space="preserve"> </w:t>
            </w:r>
          </w:p>
        </w:tc>
        <w:tc>
          <w:tcPr>
            <w:tcW w:w="7260" w:type="dxa"/>
            <w:tcMar/>
          </w:tcPr>
          <w:p w:rsidR="295E0B3E" w:rsidP="295E0B3E" w:rsidRDefault="295E0B3E" w14:paraId="05C99FEE" w14:textId="61A3135D">
            <w:pPr>
              <w:pStyle w:val="Normal"/>
              <w:rPr>
                <w:b w:val="0"/>
                <w:bCs w:val="0"/>
                <w:sz w:val="22"/>
                <w:szCs w:val="22"/>
                <w:u w:val="none"/>
              </w:rPr>
            </w:pPr>
            <w:r w:rsidRPr="67B69771" w:rsidR="1ABACF86">
              <w:rPr>
                <w:b w:val="0"/>
                <w:bCs w:val="0"/>
                <w:sz w:val="22"/>
                <w:szCs w:val="22"/>
                <w:u w:val="none"/>
              </w:rPr>
              <w:t xml:space="preserve">• Increasing emphasis on sustainability and low-carbon operations within hospitality. </w:t>
            </w:r>
            <w:r>
              <w:br/>
            </w:r>
            <w:r w:rsidRPr="67B69771" w:rsidR="1ABACF86">
              <w:rPr>
                <w:b w:val="0"/>
                <w:bCs w:val="0"/>
                <w:sz w:val="22"/>
                <w:szCs w:val="22"/>
                <w:u w:val="none"/>
              </w:rPr>
              <w:t>• Regulatory and stakeholder pressure to reduce environmental impact supports sustainability-focused amenities.</w:t>
            </w:r>
          </w:p>
        </w:tc>
      </w:tr>
      <w:tr w:rsidR="295E0B3E" w:rsidTr="67B69771" w14:paraId="5B8D21CC">
        <w:trPr>
          <w:trHeight w:val="1305"/>
        </w:trPr>
        <w:tc>
          <w:tcPr>
            <w:tcW w:w="1755" w:type="dxa"/>
            <w:tcMar/>
          </w:tcPr>
          <w:p w:rsidR="43095A4B" w:rsidP="295E0B3E" w:rsidRDefault="43095A4B" w14:paraId="3C1A68FF" w14:textId="0D3EBB21">
            <w:pPr>
              <w:pStyle w:val="Normal"/>
              <w:rPr>
                <w:b w:val="0"/>
                <w:bCs w:val="0"/>
                <w:sz w:val="22"/>
                <w:szCs w:val="22"/>
                <w:u w:val="none"/>
              </w:rPr>
            </w:pPr>
            <w:r w:rsidRPr="295E0B3E" w:rsidR="43095A4B">
              <w:rPr>
                <w:b w:val="0"/>
                <w:bCs w:val="0"/>
                <w:sz w:val="22"/>
                <w:szCs w:val="22"/>
                <w:u w:val="none"/>
              </w:rPr>
              <w:t xml:space="preserve">Legal </w:t>
            </w:r>
          </w:p>
        </w:tc>
        <w:tc>
          <w:tcPr>
            <w:tcW w:w="7260" w:type="dxa"/>
            <w:tcMar/>
          </w:tcPr>
          <w:p w:rsidR="295E0B3E" w:rsidP="67B69771" w:rsidRDefault="295E0B3E" w14:paraId="5CC54A19" w14:textId="279C3AFF">
            <w:pPr>
              <w:pStyle w:val="Normal"/>
              <w:rPr>
                <w:b w:val="0"/>
                <w:bCs w:val="0"/>
                <w:sz w:val="22"/>
                <w:szCs w:val="22"/>
                <w:u w:val="none"/>
              </w:rPr>
            </w:pPr>
            <w:r w:rsidRPr="67B69771" w:rsidR="0746F65A">
              <w:rPr>
                <w:b w:val="0"/>
                <w:bCs w:val="0"/>
                <w:sz w:val="22"/>
                <w:szCs w:val="22"/>
                <w:u w:val="none"/>
              </w:rPr>
              <w:t xml:space="preserve">• Employment and labour laws may limit workforce automation and require reskilling initiatives. </w:t>
            </w:r>
            <w:r>
              <w:br/>
            </w:r>
            <w:r w:rsidRPr="67B69771" w:rsidR="0746F65A">
              <w:rPr>
                <w:b w:val="0"/>
                <w:bCs w:val="0"/>
                <w:sz w:val="22"/>
                <w:szCs w:val="22"/>
                <w:u w:val="none"/>
              </w:rPr>
              <w:t>• Consumer protection laws require transparency and fairness in AI-driven decision-making.</w:t>
            </w:r>
          </w:p>
          <w:p w:rsidR="295E0B3E" w:rsidP="295E0B3E" w:rsidRDefault="295E0B3E" w14:paraId="7BF62B84" w14:textId="62AB7371">
            <w:pPr>
              <w:pStyle w:val="Normal"/>
              <w:rPr>
                <w:b w:val="0"/>
                <w:bCs w:val="0"/>
                <w:sz w:val="22"/>
                <w:szCs w:val="22"/>
                <w:u w:val="none"/>
              </w:rPr>
            </w:pPr>
          </w:p>
        </w:tc>
      </w:tr>
    </w:tbl>
    <w:p w:rsidR="6AE06A1E" w:rsidP="6AE06A1E" w:rsidRDefault="6AE06A1E" w14:paraId="2906FAB7" w14:textId="558E24FA">
      <w:pPr>
        <w:pStyle w:val="Normal"/>
        <w:bidi w:val="0"/>
        <w:spacing w:before="240" w:beforeAutospacing="off" w:after="240" w:afterAutospacing="off"/>
        <w:ind w:left="0"/>
        <w:jc w:val="left"/>
        <w:rPr>
          <w:rFonts w:ascii="Aptos" w:hAnsi="Aptos" w:eastAsia="Aptos" w:cs="Aptos"/>
          <w:b w:val="0"/>
          <w:bCs w:val="0"/>
          <w:noProof w:val="0"/>
          <w:sz w:val="24"/>
          <w:szCs w:val="24"/>
          <w:lang w:val="en-GB"/>
        </w:rPr>
      </w:pPr>
    </w:p>
    <w:p w:rsidR="0746F65A" w:rsidP="67B69771" w:rsidRDefault="0746F65A" w14:paraId="222AD90C" w14:textId="6591278D">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0746F65A">
        <w:rPr>
          <w:rFonts w:ascii="Aptos" w:hAnsi="Aptos" w:eastAsia="Aptos" w:cs="Aptos"/>
          <w:b w:val="0"/>
          <w:bCs w:val="0"/>
          <w:noProof w:val="0"/>
          <w:sz w:val="22"/>
          <w:szCs w:val="22"/>
          <w:lang w:val="en-GB"/>
        </w:rPr>
        <w:t xml:space="preserve">Table 2 presents a PESTEL analysis highlighting macro-environmental factors influencing the </w:t>
      </w:r>
      <w:r w:rsidRPr="67B69771" w:rsidR="0746F65A">
        <w:rPr>
          <w:rFonts w:ascii="Aptos" w:hAnsi="Aptos" w:eastAsia="Aptos" w:cs="Aptos"/>
          <w:b w:val="0"/>
          <w:bCs w:val="0"/>
          <w:noProof w:val="0"/>
          <w:sz w:val="22"/>
          <w:szCs w:val="22"/>
          <w:lang w:val="en-GB"/>
        </w:rPr>
        <w:t>StaySmart</w:t>
      </w:r>
      <w:r w:rsidRPr="67B69771" w:rsidR="0746F65A">
        <w:rPr>
          <w:rFonts w:ascii="Aptos" w:hAnsi="Aptos" w:eastAsia="Aptos" w:cs="Aptos"/>
          <w:b w:val="0"/>
          <w:bCs w:val="0"/>
          <w:noProof w:val="0"/>
          <w:sz w:val="22"/>
          <w:szCs w:val="22"/>
          <w:lang w:val="en-GB"/>
        </w:rPr>
        <w:t>+ rollout.</w:t>
      </w:r>
    </w:p>
    <w:p w:rsidR="0746F65A" w:rsidP="67B69771" w:rsidRDefault="0746F65A" w14:paraId="6D890141" w14:textId="321F7910">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0746F65A">
        <w:rPr>
          <w:rFonts w:ascii="Aptos" w:hAnsi="Aptos" w:eastAsia="Aptos" w:cs="Aptos"/>
          <w:b w:val="0"/>
          <w:bCs w:val="0"/>
          <w:noProof w:val="0"/>
          <w:sz w:val="22"/>
          <w:szCs w:val="22"/>
          <w:lang w:val="en-GB"/>
        </w:rPr>
        <w:t>Follow with critical evaluation, linking:</w:t>
      </w:r>
    </w:p>
    <w:p w:rsidR="0746F65A" w:rsidP="67B69771" w:rsidRDefault="0746F65A" w14:paraId="4E093B2B" w14:textId="25E8BE9F">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0746F65A">
        <w:rPr>
          <w:rFonts w:ascii="Aptos" w:hAnsi="Aptos" w:eastAsia="Aptos" w:cs="Aptos"/>
          <w:b w:val="0"/>
          <w:bCs w:val="0"/>
          <w:noProof w:val="0"/>
          <w:sz w:val="22"/>
          <w:szCs w:val="22"/>
          <w:lang w:val="en-GB"/>
        </w:rPr>
        <w:t>Political &amp; Legal → regulators, compliance stakeholders</w:t>
      </w:r>
    </w:p>
    <w:p w:rsidR="0746F65A" w:rsidP="67B69771" w:rsidRDefault="0746F65A" w14:paraId="2B215AED" w14:textId="2C518E92">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0746F65A">
        <w:rPr>
          <w:rFonts w:ascii="Aptos" w:hAnsi="Aptos" w:eastAsia="Aptos" w:cs="Aptos"/>
          <w:b w:val="0"/>
          <w:bCs w:val="0"/>
          <w:noProof w:val="0"/>
          <w:sz w:val="22"/>
          <w:szCs w:val="22"/>
          <w:lang w:val="en-GB"/>
        </w:rPr>
        <w:t>Social &amp; Technological → guests, employees, technology partners</w:t>
      </w:r>
    </w:p>
    <w:p w:rsidR="0746F65A" w:rsidP="67B69771" w:rsidRDefault="0746F65A" w14:paraId="41461B81" w14:textId="63CD4568">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0746F65A">
        <w:rPr>
          <w:rFonts w:ascii="Aptos" w:hAnsi="Aptos" w:eastAsia="Aptos" w:cs="Aptos"/>
          <w:b w:val="0"/>
          <w:bCs w:val="0"/>
          <w:noProof w:val="0"/>
          <w:sz w:val="22"/>
          <w:szCs w:val="22"/>
          <w:lang w:val="en-GB"/>
        </w:rPr>
        <w:t>Environmental → sustainability stakeholders.</w:t>
      </w:r>
      <w:r w:rsidRPr="67B69771" w:rsidR="493E2F07">
        <w:rPr>
          <w:rFonts w:ascii="Aptos" w:hAnsi="Aptos" w:eastAsia="Aptos" w:cs="Aptos"/>
          <w:b w:val="0"/>
          <w:bCs w:val="0"/>
          <w:noProof w:val="0"/>
          <w:sz w:val="22"/>
          <w:szCs w:val="22"/>
          <w:lang w:val="en-GB"/>
        </w:rPr>
        <w:t xml:space="preserve"> (</w:t>
      </w:r>
      <w:r w:rsidRPr="67B69771" w:rsidR="493E2F07">
        <w:rPr>
          <w:rFonts w:ascii="Aptos" w:hAnsi="Aptos" w:eastAsia="Aptos" w:cs="Aptos"/>
          <w:b w:val="0"/>
          <w:bCs w:val="0"/>
          <w:noProof w:val="0"/>
          <w:sz w:val="22"/>
          <w:szCs w:val="22"/>
          <w:lang w:val="en-GB"/>
        </w:rPr>
        <w:t>Buhalis</w:t>
      </w:r>
      <w:r w:rsidRPr="67B69771" w:rsidR="493E2F07">
        <w:rPr>
          <w:rFonts w:ascii="Aptos" w:hAnsi="Aptos" w:eastAsia="Aptos" w:cs="Aptos"/>
          <w:b w:val="0"/>
          <w:bCs w:val="0"/>
          <w:noProof w:val="0"/>
          <w:sz w:val="22"/>
          <w:szCs w:val="22"/>
          <w:lang w:val="en-GB"/>
        </w:rPr>
        <w:t xml:space="preserve"> and Leung, 2018).</w:t>
      </w:r>
    </w:p>
    <w:p w:rsidR="44ABA1E1" w:rsidP="67B69771" w:rsidRDefault="44ABA1E1" w14:paraId="0C8096D4" w14:textId="7F4ADE27">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44ABA1E1">
        <w:rPr>
          <w:rFonts w:ascii="Aptos" w:hAnsi="Aptos" w:eastAsia="Aptos" w:cs="Aptos"/>
          <w:b w:val="0"/>
          <w:bCs w:val="0"/>
          <w:noProof w:val="0"/>
          <w:sz w:val="22"/>
          <w:szCs w:val="22"/>
          <w:lang w:val="en-GB"/>
        </w:rPr>
        <w:t>This is the internal factors of premier inn senio</w:t>
      </w:r>
      <w:r w:rsidRPr="67B69771" w:rsidR="0C4C0F35">
        <w:rPr>
          <w:rFonts w:ascii="Aptos" w:hAnsi="Aptos" w:eastAsia="Aptos" w:cs="Aptos"/>
          <w:b w:val="0"/>
          <w:bCs w:val="0"/>
          <w:noProof w:val="0"/>
          <w:sz w:val="22"/>
          <w:szCs w:val="22"/>
          <w:lang w:val="en-GB"/>
        </w:rPr>
        <w:t xml:space="preserve">r management and leadership Senior executives and board members at Whitbread and Premier Inn </w:t>
      </w:r>
      <w:r w:rsidRPr="67B69771" w:rsidR="0C4C0F35">
        <w:rPr>
          <w:rFonts w:ascii="Aptos" w:hAnsi="Aptos" w:eastAsia="Aptos" w:cs="Aptos"/>
          <w:b w:val="0"/>
          <w:bCs w:val="0"/>
          <w:noProof w:val="0"/>
          <w:sz w:val="22"/>
          <w:szCs w:val="22"/>
          <w:lang w:val="en-GB"/>
        </w:rPr>
        <w:t>are responsible for</w:t>
      </w:r>
      <w:r w:rsidRPr="67B69771" w:rsidR="0C4C0F35">
        <w:rPr>
          <w:rFonts w:ascii="Aptos" w:hAnsi="Aptos" w:eastAsia="Aptos" w:cs="Aptos"/>
          <w:b w:val="0"/>
          <w:bCs w:val="0"/>
          <w:noProof w:val="0"/>
          <w:sz w:val="22"/>
          <w:szCs w:val="22"/>
          <w:lang w:val="en-GB"/>
        </w:rPr>
        <w:t xml:space="preserve"> strategic decision-making, resource allocation, and risk oversight. Their support is essential for approving investment in AI technologies, sustainability initiatives, and international rollout </w:t>
      </w:r>
      <w:r w:rsidRPr="67B69771" w:rsidR="2A27829C">
        <w:rPr>
          <w:rFonts w:ascii="Aptos" w:hAnsi="Aptos" w:eastAsia="Aptos" w:cs="Aptos"/>
          <w:b w:val="0"/>
          <w:bCs w:val="0"/>
          <w:noProof w:val="0"/>
          <w:sz w:val="22"/>
          <w:szCs w:val="22"/>
          <w:lang w:val="en-GB"/>
        </w:rPr>
        <w:t>strategies. They</w:t>
      </w:r>
      <w:r w:rsidRPr="67B69771" w:rsidR="6CC8E651">
        <w:rPr>
          <w:rFonts w:ascii="Aptos" w:hAnsi="Aptos" w:eastAsia="Aptos" w:cs="Aptos"/>
          <w:b w:val="0"/>
          <w:bCs w:val="0"/>
          <w:noProof w:val="0"/>
          <w:sz w:val="22"/>
          <w:szCs w:val="22"/>
          <w:lang w:val="en-GB"/>
        </w:rPr>
        <w:t xml:space="preserve"> also have the development team that </w:t>
      </w:r>
      <w:r w:rsidRPr="67B69771" w:rsidR="0D6702E8">
        <w:rPr>
          <w:rFonts w:ascii="Aptos" w:hAnsi="Aptos" w:eastAsia="Aptos" w:cs="Aptos"/>
          <w:b w:val="0"/>
          <w:bCs w:val="0"/>
          <w:noProof w:val="0"/>
          <w:sz w:val="22"/>
          <w:szCs w:val="22"/>
          <w:lang w:val="en-GB"/>
        </w:rPr>
        <w:t xml:space="preserve">deals with the design </w:t>
      </w:r>
      <w:r w:rsidRPr="67B69771" w:rsidR="2E06A816">
        <w:rPr>
          <w:rFonts w:ascii="Aptos" w:hAnsi="Aptos" w:eastAsia="Aptos" w:cs="Aptos"/>
          <w:b w:val="0"/>
          <w:bCs w:val="0"/>
          <w:noProof w:val="0"/>
          <w:sz w:val="22"/>
          <w:szCs w:val="22"/>
          <w:lang w:val="en-GB"/>
        </w:rPr>
        <w:t xml:space="preserve">of </w:t>
      </w:r>
      <w:r w:rsidRPr="67B69771" w:rsidR="2E06A816">
        <w:rPr>
          <w:rFonts w:ascii="Aptos" w:hAnsi="Aptos" w:eastAsia="Aptos" w:cs="Aptos"/>
          <w:b w:val="0"/>
          <w:bCs w:val="0"/>
          <w:noProof w:val="0"/>
          <w:sz w:val="22"/>
          <w:szCs w:val="22"/>
          <w:lang w:val="en-GB"/>
        </w:rPr>
        <w:t>StaySmart</w:t>
      </w:r>
      <w:r w:rsidRPr="67B69771" w:rsidR="2E06A816">
        <w:rPr>
          <w:rFonts w:ascii="Aptos" w:hAnsi="Aptos" w:eastAsia="Aptos" w:cs="Aptos"/>
          <w:b w:val="0"/>
          <w:bCs w:val="0"/>
          <w:noProof w:val="0"/>
          <w:sz w:val="22"/>
          <w:szCs w:val="22"/>
          <w:lang w:val="en-GB"/>
        </w:rPr>
        <w:t xml:space="preserve">+. This includes service designers, innovation managers, UI specialists, and data analysts responsible for aligning AI-driven features with guest needs. Marketing </w:t>
      </w:r>
      <w:r w:rsidRPr="67B69771" w:rsidR="452F79FC">
        <w:rPr>
          <w:rFonts w:ascii="Aptos" w:hAnsi="Aptos" w:eastAsia="Aptos" w:cs="Aptos"/>
          <w:b w:val="0"/>
          <w:bCs w:val="0"/>
          <w:noProof w:val="0"/>
          <w:sz w:val="22"/>
          <w:szCs w:val="22"/>
          <w:lang w:val="en-GB"/>
        </w:rPr>
        <w:t>department</w:t>
      </w:r>
      <w:r w:rsidRPr="67B69771" w:rsidR="7AB90FF9">
        <w:rPr>
          <w:rFonts w:ascii="Aptos" w:hAnsi="Aptos" w:eastAsia="Aptos" w:cs="Aptos"/>
          <w:b w:val="0"/>
          <w:bCs w:val="0"/>
          <w:noProof w:val="0"/>
          <w:sz w:val="22"/>
          <w:szCs w:val="22"/>
          <w:lang w:val="en-GB"/>
        </w:rPr>
        <w:t xml:space="preserve"> </w:t>
      </w:r>
      <w:r w:rsidRPr="67B69771" w:rsidR="7AB90FF9">
        <w:rPr>
          <w:rFonts w:ascii="Aptos" w:hAnsi="Aptos" w:eastAsia="Aptos" w:cs="Aptos"/>
          <w:b w:val="0"/>
          <w:bCs w:val="0"/>
          <w:noProof w:val="0"/>
          <w:sz w:val="22"/>
          <w:szCs w:val="22"/>
          <w:lang w:val="en-GB"/>
        </w:rPr>
        <w:t>is responsible for</w:t>
      </w:r>
      <w:r w:rsidRPr="67B69771" w:rsidR="7AB90FF9">
        <w:rPr>
          <w:rFonts w:ascii="Aptos" w:hAnsi="Aptos" w:eastAsia="Aptos" w:cs="Aptos"/>
          <w:b w:val="0"/>
          <w:bCs w:val="0"/>
          <w:noProof w:val="0"/>
          <w:sz w:val="22"/>
          <w:szCs w:val="22"/>
          <w:lang w:val="en-GB"/>
        </w:rPr>
        <w:t xml:space="preserve"> positioning </w:t>
      </w:r>
      <w:r w:rsidRPr="67B69771" w:rsidR="7AB90FF9">
        <w:rPr>
          <w:rFonts w:ascii="Aptos" w:hAnsi="Aptos" w:eastAsia="Aptos" w:cs="Aptos"/>
          <w:b w:val="0"/>
          <w:bCs w:val="0"/>
          <w:noProof w:val="0"/>
          <w:sz w:val="22"/>
          <w:szCs w:val="22"/>
          <w:lang w:val="en-GB"/>
        </w:rPr>
        <w:t>StaySmart</w:t>
      </w:r>
      <w:r w:rsidRPr="67B69771" w:rsidR="7AB90FF9">
        <w:rPr>
          <w:rFonts w:ascii="Aptos" w:hAnsi="Aptos" w:eastAsia="Aptos" w:cs="Aptos"/>
          <w:b w:val="0"/>
          <w:bCs w:val="0"/>
          <w:noProof w:val="0"/>
          <w:sz w:val="22"/>
          <w:szCs w:val="22"/>
          <w:lang w:val="en-GB"/>
        </w:rPr>
        <w:t xml:space="preserve">+ within Premier Inn’s brand portfolio. This includes developing communication strategies, managing digital marketing campaigns, educating customers about AI-enabled features. Sales and revenue </w:t>
      </w:r>
      <w:r w:rsidRPr="67B69771" w:rsidR="23331B9F">
        <w:rPr>
          <w:rFonts w:ascii="Aptos" w:hAnsi="Aptos" w:eastAsia="Aptos" w:cs="Aptos"/>
          <w:b w:val="0"/>
          <w:bCs w:val="0"/>
          <w:noProof w:val="0"/>
          <w:sz w:val="22"/>
          <w:szCs w:val="22"/>
          <w:lang w:val="en-GB"/>
        </w:rPr>
        <w:t xml:space="preserve">management team </w:t>
      </w:r>
      <w:r w:rsidRPr="67B69771" w:rsidR="23331B9F">
        <w:rPr>
          <w:rFonts w:ascii="Aptos" w:hAnsi="Aptos" w:eastAsia="Aptos" w:cs="Aptos"/>
          <w:b w:val="0"/>
          <w:bCs w:val="0"/>
          <w:noProof w:val="0"/>
          <w:sz w:val="22"/>
          <w:szCs w:val="22"/>
          <w:lang w:val="en-GB"/>
        </w:rPr>
        <w:t>are responsible for</w:t>
      </w:r>
      <w:r w:rsidRPr="67B69771" w:rsidR="23331B9F">
        <w:rPr>
          <w:rFonts w:ascii="Aptos" w:hAnsi="Aptos" w:eastAsia="Aptos" w:cs="Aptos"/>
          <w:b w:val="0"/>
          <w:bCs w:val="0"/>
          <w:noProof w:val="0"/>
          <w:sz w:val="22"/>
          <w:szCs w:val="22"/>
          <w:lang w:val="en-GB"/>
        </w:rPr>
        <w:t xml:space="preserve"> demand forecasting, and distribution planning. Their input ensures that </w:t>
      </w:r>
      <w:r w:rsidRPr="67B69771" w:rsidR="23331B9F">
        <w:rPr>
          <w:rFonts w:ascii="Aptos" w:hAnsi="Aptos" w:eastAsia="Aptos" w:cs="Aptos"/>
          <w:b w:val="0"/>
          <w:bCs w:val="0"/>
          <w:noProof w:val="0"/>
          <w:sz w:val="22"/>
          <w:szCs w:val="22"/>
          <w:lang w:val="en-GB"/>
        </w:rPr>
        <w:t>StaySmart</w:t>
      </w:r>
      <w:r w:rsidRPr="67B69771" w:rsidR="23331B9F">
        <w:rPr>
          <w:rFonts w:ascii="Aptos" w:hAnsi="Aptos" w:eastAsia="Aptos" w:cs="Aptos"/>
          <w:b w:val="0"/>
          <w:bCs w:val="0"/>
          <w:noProof w:val="0"/>
          <w:sz w:val="22"/>
          <w:szCs w:val="22"/>
          <w:lang w:val="en-GB"/>
        </w:rPr>
        <w:t xml:space="preserve">+ supports revenue optimisation while </w:t>
      </w:r>
      <w:r w:rsidRPr="67B69771" w:rsidR="23331B9F">
        <w:rPr>
          <w:rFonts w:ascii="Aptos" w:hAnsi="Aptos" w:eastAsia="Aptos" w:cs="Aptos"/>
          <w:b w:val="0"/>
          <w:bCs w:val="0"/>
          <w:noProof w:val="0"/>
          <w:sz w:val="22"/>
          <w:szCs w:val="22"/>
          <w:lang w:val="en-GB"/>
        </w:rPr>
        <w:t>remaining</w:t>
      </w:r>
      <w:r w:rsidRPr="67B69771" w:rsidR="23331B9F">
        <w:rPr>
          <w:rFonts w:ascii="Aptos" w:hAnsi="Aptos" w:eastAsia="Aptos" w:cs="Aptos"/>
          <w:b w:val="0"/>
          <w:bCs w:val="0"/>
          <w:noProof w:val="0"/>
          <w:sz w:val="22"/>
          <w:szCs w:val="22"/>
          <w:lang w:val="en-GB"/>
        </w:rPr>
        <w:t xml:space="preserve"> aligned with Premier Inn’s value-for-money positioning.</w:t>
      </w:r>
      <w:r w:rsidRPr="67B69771" w:rsidR="07C675D5">
        <w:rPr>
          <w:rFonts w:ascii="Aptos" w:hAnsi="Aptos" w:eastAsia="Aptos" w:cs="Aptos"/>
          <w:b w:val="0"/>
          <w:bCs w:val="0"/>
          <w:noProof w:val="0"/>
          <w:sz w:val="22"/>
          <w:szCs w:val="22"/>
          <w:lang w:val="en-GB"/>
        </w:rPr>
        <w:t xml:space="preserve"> Finance teams assess investment viability, budget allocation, and return on investment, while procurement teams manage supplier </w:t>
      </w:r>
      <w:r w:rsidRPr="67B69771" w:rsidR="07C675D5">
        <w:rPr>
          <w:rFonts w:ascii="Aptos" w:hAnsi="Aptos" w:eastAsia="Aptos" w:cs="Aptos"/>
          <w:b w:val="0"/>
          <w:bCs w:val="0"/>
          <w:noProof w:val="0"/>
          <w:sz w:val="22"/>
          <w:szCs w:val="22"/>
          <w:lang w:val="en-GB"/>
        </w:rPr>
        <w:t>selection</w:t>
      </w:r>
      <w:r w:rsidRPr="67B69771" w:rsidR="07C675D5">
        <w:rPr>
          <w:rFonts w:ascii="Aptos" w:hAnsi="Aptos" w:eastAsia="Aptos" w:cs="Aptos"/>
          <w:b w:val="0"/>
          <w:bCs w:val="0"/>
          <w:noProof w:val="0"/>
          <w:sz w:val="22"/>
          <w:szCs w:val="22"/>
          <w:lang w:val="en-GB"/>
        </w:rPr>
        <w:t xml:space="preserve"> and contract negotiation for AI systems and sustainable amenities. Premier inn has a</w:t>
      </w:r>
      <w:r w:rsidRPr="67B69771" w:rsidR="14502093">
        <w:rPr>
          <w:rFonts w:ascii="Aptos" w:hAnsi="Aptos" w:eastAsia="Aptos" w:cs="Aptos"/>
          <w:b w:val="0"/>
          <w:bCs w:val="0"/>
          <w:noProof w:val="0"/>
          <w:sz w:val="22"/>
          <w:szCs w:val="22"/>
          <w:lang w:val="en-GB"/>
        </w:rPr>
        <w:t xml:space="preserve"> frontline employee reception staff, housekeeping teams, and guest service agents are directly involved in delivering the service experience. </w:t>
      </w:r>
      <w:r w:rsidRPr="67B69771" w:rsidR="245DED08">
        <w:rPr>
          <w:rFonts w:ascii="Aptos" w:hAnsi="Aptos" w:eastAsia="Aptos" w:cs="Aptos"/>
          <w:b w:val="0"/>
          <w:bCs w:val="0"/>
          <w:noProof w:val="0"/>
          <w:sz w:val="22"/>
          <w:szCs w:val="22"/>
          <w:lang w:val="en-GB"/>
        </w:rPr>
        <w:t>Freeman’s Stakeholder Theory (1984): Identifies and prioritises stakeholders.</w:t>
      </w:r>
    </w:p>
    <w:p w:rsidR="4DECB94C" w:rsidP="67B69771" w:rsidRDefault="4DECB94C" w14:paraId="2EC9CCD9" w14:textId="6B55CBF2">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4DECB94C">
        <w:rPr>
          <w:rFonts w:ascii="Aptos" w:hAnsi="Aptos" w:eastAsia="Aptos" w:cs="Aptos"/>
          <w:b w:val="0"/>
          <w:bCs w:val="0"/>
          <w:noProof w:val="0"/>
          <w:sz w:val="22"/>
          <w:szCs w:val="22"/>
          <w:lang w:val="en-GB"/>
        </w:rPr>
        <w:t>Here are the external factors of premier inn they have guest and customer</w:t>
      </w:r>
      <w:r w:rsidRPr="67B69771" w:rsidR="577AF99A">
        <w:rPr>
          <w:rFonts w:ascii="Aptos" w:hAnsi="Aptos" w:eastAsia="Aptos" w:cs="Aptos"/>
          <w:b w:val="0"/>
          <w:bCs w:val="0"/>
          <w:noProof w:val="0"/>
          <w:sz w:val="22"/>
          <w:szCs w:val="22"/>
          <w:lang w:val="en-GB"/>
        </w:rPr>
        <w:t xml:space="preserve"> are primary external stakeholders and end-users of </w:t>
      </w:r>
      <w:r w:rsidRPr="67B69771" w:rsidR="577AF99A">
        <w:rPr>
          <w:rFonts w:ascii="Aptos" w:hAnsi="Aptos" w:eastAsia="Aptos" w:cs="Aptos"/>
          <w:b w:val="0"/>
          <w:bCs w:val="0"/>
          <w:noProof w:val="0"/>
          <w:sz w:val="22"/>
          <w:szCs w:val="22"/>
          <w:lang w:val="en-GB"/>
        </w:rPr>
        <w:t>StaySmart</w:t>
      </w:r>
      <w:r w:rsidRPr="67B69771" w:rsidR="577AF99A">
        <w:rPr>
          <w:rFonts w:ascii="Aptos" w:hAnsi="Aptos" w:eastAsia="Aptos" w:cs="Aptos"/>
          <w:b w:val="0"/>
          <w:bCs w:val="0"/>
          <w:noProof w:val="0"/>
          <w:sz w:val="22"/>
          <w:szCs w:val="22"/>
          <w:lang w:val="en-GB"/>
        </w:rPr>
        <w:t>+. Their expectations, acceptance of AI-driven interaction, and trust in data usage directly affect service adoption and brand loyalty.</w:t>
      </w:r>
      <w:r w:rsidRPr="67B69771" w:rsidR="0BF3E903">
        <w:rPr>
          <w:rFonts w:ascii="Aptos" w:hAnsi="Aptos" w:eastAsia="Aptos" w:cs="Aptos"/>
          <w:b w:val="0"/>
          <w:bCs w:val="0"/>
          <w:noProof w:val="0"/>
          <w:sz w:val="22"/>
          <w:szCs w:val="22"/>
          <w:lang w:val="en-GB"/>
        </w:rPr>
        <w:t xml:space="preserve"> These stakeholders </w:t>
      </w:r>
      <w:r w:rsidRPr="67B69771" w:rsidR="0BF3E903">
        <w:rPr>
          <w:rFonts w:ascii="Aptos" w:hAnsi="Aptos" w:eastAsia="Aptos" w:cs="Aptos"/>
          <w:b w:val="0"/>
          <w:bCs w:val="0"/>
          <w:noProof w:val="0"/>
          <w:sz w:val="22"/>
          <w:szCs w:val="22"/>
          <w:lang w:val="en-GB"/>
        </w:rPr>
        <w:t>monitor</w:t>
      </w:r>
      <w:r w:rsidRPr="67B69771" w:rsidR="0BF3E903">
        <w:rPr>
          <w:rFonts w:ascii="Aptos" w:hAnsi="Aptos" w:eastAsia="Aptos" w:cs="Aptos"/>
          <w:b w:val="0"/>
          <w:bCs w:val="0"/>
          <w:noProof w:val="0"/>
          <w:sz w:val="22"/>
          <w:szCs w:val="22"/>
          <w:lang w:val="en-GB"/>
        </w:rPr>
        <w:t xml:space="preserve"> compliance with data privacy laws and cybersecurity standards, particularly in relation to AI-driven guest interaction tools.</w:t>
      </w:r>
      <w:r w:rsidRPr="67B69771" w:rsidR="4DECB94C">
        <w:rPr>
          <w:rFonts w:ascii="Aptos" w:hAnsi="Aptos" w:eastAsia="Aptos" w:cs="Aptos"/>
          <w:b w:val="0"/>
          <w:bCs w:val="0"/>
          <w:noProof w:val="0"/>
          <w:sz w:val="22"/>
          <w:szCs w:val="22"/>
          <w:lang w:val="en-GB"/>
        </w:rPr>
        <w:t xml:space="preserve"> </w:t>
      </w:r>
      <w:r w:rsidRPr="67B69771" w:rsidR="47D65CBB">
        <w:rPr>
          <w:rFonts w:ascii="Aptos" w:hAnsi="Aptos" w:eastAsia="Aptos" w:cs="Aptos"/>
          <w:b w:val="0"/>
          <w:bCs w:val="0"/>
          <w:noProof w:val="0"/>
          <w:sz w:val="22"/>
          <w:szCs w:val="22"/>
          <w:lang w:val="en-GB"/>
        </w:rPr>
        <w:t xml:space="preserve">Suppliers of eco-friendly materials, energy-efficient technologies, and sustainable amenities contribute to the environmental dimension of </w:t>
      </w:r>
      <w:r w:rsidRPr="67B69771" w:rsidR="47D65CBB">
        <w:rPr>
          <w:rFonts w:ascii="Aptos" w:hAnsi="Aptos" w:eastAsia="Aptos" w:cs="Aptos"/>
          <w:b w:val="0"/>
          <w:bCs w:val="0"/>
          <w:noProof w:val="0"/>
          <w:sz w:val="22"/>
          <w:szCs w:val="22"/>
          <w:lang w:val="en-GB"/>
        </w:rPr>
        <w:t>StaySmart</w:t>
      </w:r>
      <w:r w:rsidRPr="67B69771" w:rsidR="47D65CBB">
        <w:rPr>
          <w:rFonts w:ascii="Aptos" w:hAnsi="Aptos" w:eastAsia="Aptos" w:cs="Aptos"/>
          <w:b w:val="0"/>
          <w:bCs w:val="0"/>
          <w:noProof w:val="0"/>
          <w:sz w:val="22"/>
          <w:szCs w:val="22"/>
          <w:lang w:val="en-GB"/>
        </w:rPr>
        <w:t xml:space="preserve">+. Their practices affect Premier Inn’s performance and reputation. External vendors supplying AI platforms, data analytics tools, and digital interfaces are critical partners. </w:t>
      </w:r>
    </w:p>
    <w:p w:rsidR="67B69771" w:rsidP="67B69771" w:rsidRDefault="67B69771" w14:paraId="70DF3D3A" w14:textId="37737569">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AE06A1E" w:rsidP="67B69771" w:rsidRDefault="6AE06A1E" w14:paraId="0E3B3E94" w14:textId="61512A1F">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4CA76EC">
        <w:rPr>
          <w:rFonts w:ascii="Aptos" w:hAnsi="Aptos" w:eastAsia="Aptos" w:cs="Aptos"/>
          <w:b w:val="0"/>
          <w:bCs w:val="0"/>
          <w:noProof w:val="0"/>
          <w:sz w:val="22"/>
          <w:szCs w:val="22"/>
          <w:lang w:val="en-GB"/>
        </w:rPr>
        <w:t xml:space="preserve">The successful development and launch of </w:t>
      </w:r>
      <w:r w:rsidRPr="67B69771" w:rsidR="24CA76EC">
        <w:rPr>
          <w:rFonts w:ascii="Aptos" w:hAnsi="Aptos" w:eastAsia="Aptos" w:cs="Aptos"/>
          <w:b w:val="0"/>
          <w:bCs w:val="0"/>
          <w:noProof w:val="0"/>
          <w:sz w:val="22"/>
          <w:szCs w:val="22"/>
          <w:lang w:val="en-GB"/>
        </w:rPr>
        <w:t>StaySmart</w:t>
      </w:r>
      <w:r w:rsidRPr="67B69771" w:rsidR="24CA76EC">
        <w:rPr>
          <w:rFonts w:ascii="Aptos" w:hAnsi="Aptos" w:eastAsia="Aptos" w:cs="Aptos"/>
          <w:b w:val="0"/>
          <w:bCs w:val="0"/>
          <w:noProof w:val="0"/>
          <w:sz w:val="22"/>
          <w:szCs w:val="22"/>
          <w:lang w:val="en-GB"/>
        </w:rPr>
        <w:t xml:space="preserve">+ depends on coordinated engagement across diverse internal and external stakeholders. Aligning strategic </w:t>
      </w:r>
      <w:r w:rsidRPr="67B69771" w:rsidR="24CA76EC">
        <w:rPr>
          <w:rFonts w:ascii="Aptos" w:hAnsi="Aptos" w:eastAsia="Aptos" w:cs="Aptos"/>
          <w:b w:val="0"/>
          <w:bCs w:val="0"/>
          <w:noProof w:val="0"/>
          <w:sz w:val="22"/>
          <w:szCs w:val="22"/>
          <w:lang w:val="en-GB"/>
        </w:rPr>
        <w:t>objectives</w:t>
      </w:r>
      <w:r w:rsidRPr="67B69771" w:rsidR="24CA76EC">
        <w:rPr>
          <w:rFonts w:ascii="Aptos" w:hAnsi="Aptos" w:eastAsia="Aptos" w:cs="Aptos"/>
          <w:b w:val="0"/>
          <w:bCs w:val="0"/>
          <w:noProof w:val="0"/>
          <w:sz w:val="22"/>
          <w:szCs w:val="22"/>
          <w:lang w:val="en-GB"/>
        </w:rPr>
        <w:t>, managing ethical and regulatory concerns, and fostering collaboration across functional and cultural boundaries are critical to achieving sustainable competitive advantage in global hospitality market</w:t>
      </w:r>
      <w:r w:rsidRPr="67B69771" w:rsidR="24CA76EC">
        <w:rPr>
          <w:rFonts w:ascii="Aptos" w:hAnsi="Aptos" w:eastAsia="Aptos" w:cs="Aptos"/>
          <w:b w:val="0"/>
          <w:bCs w:val="0"/>
          <w:noProof w:val="0"/>
          <w:sz w:val="24"/>
          <w:szCs w:val="24"/>
          <w:lang w:val="en-GB"/>
        </w:rPr>
        <w:t>s.</w:t>
      </w:r>
      <w:r w:rsidRPr="67B69771" w:rsidR="263E0A0C">
        <w:rPr>
          <w:rFonts w:ascii="Aptos" w:hAnsi="Aptos" w:eastAsia="Aptos" w:cs="Aptos"/>
          <w:b w:val="0"/>
          <w:bCs w:val="0"/>
          <w:noProof w:val="0"/>
          <w:sz w:val="24"/>
          <w:szCs w:val="24"/>
          <w:lang w:val="en-GB"/>
        </w:rPr>
        <w:t xml:space="preserve"> </w:t>
      </w:r>
      <w:r w:rsidRPr="67B69771" w:rsidR="263E0A0C">
        <w:rPr>
          <w:rFonts w:ascii="Aptos" w:hAnsi="Aptos" w:eastAsia="Aptos" w:cs="Aptos"/>
          <w:b w:val="0"/>
          <w:bCs w:val="0"/>
          <w:noProof w:val="0"/>
          <w:sz w:val="22"/>
          <w:szCs w:val="22"/>
          <w:lang w:val="en-GB"/>
        </w:rPr>
        <w:t>(Freeman, 1984). In the context of Premier Inn’s product and service development</w:t>
      </w:r>
    </w:p>
    <w:p w:rsidR="67B69771" w:rsidP="67B69771" w:rsidRDefault="67B69771" w14:paraId="6DCA0718" w14:textId="6F371959">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2528EAEB" w:rsidP="67B69771" w:rsidRDefault="2528EAEB" w14:paraId="756236D5" w14:textId="45E0D657">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 xml:space="preserve">The launch of </w:t>
      </w:r>
      <w:r w:rsidRPr="67B69771" w:rsidR="2528EAEB">
        <w:rPr>
          <w:rFonts w:ascii="Aptos" w:hAnsi="Aptos" w:eastAsia="Aptos" w:cs="Aptos"/>
          <w:b w:val="0"/>
          <w:bCs w:val="0"/>
          <w:noProof w:val="0"/>
          <w:sz w:val="22"/>
          <w:szCs w:val="22"/>
          <w:lang w:val="en-GB"/>
        </w:rPr>
        <w:t>StaySmart</w:t>
      </w:r>
      <w:r w:rsidRPr="67B69771" w:rsidR="2528EAEB">
        <w:rPr>
          <w:rFonts w:ascii="Aptos" w:hAnsi="Aptos" w:eastAsia="Aptos" w:cs="Aptos"/>
          <w:b w:val="0"/>
          <w:bCs w:val="0"/>
          <w:noProof w:val="0"/>
          <w:sz w:val="22"/>
          <w:szCs w:val="22"/>
          <w:lang w:val="en-GB"/>
        </w:rPr>
        <w:t xml:space="preserve">+, a premium service integrating AI-driven guest interaction, personalized travel planning, and sustainability-focused amenities, requires meticulous stakeholder management to ensure a seamless and globally consistent implementation. </w:t>
      </w:r>
      <w:r w:rsidRPr="67B69771" w:rsidR="2528EAEB">
        <w:rPr>
          <w:rFonts w:ascii="Aptos" w:hAnsi="Aptos" w:eastAsia="Aptos" w:cs="Aptos"/>
          <w:b w:val="0"/>
          <w:bCs w:val="0"/>
          <w:noProof w:val="0"/>
          <w:sz w:val="22"/>
          <w:szCs w:val="22"/>
          <w:lang w:val="en-GB"/>
        </w:rPr>
        <w:t>As Project Manager, my responsibility</w:t>
      </w:r>
      <w:r w:rsidRPr="67B69771" w:rsidR="2528EAEB">
        <w:rPr>
          <w:rFonts w:ascii="Aptos" w:hAnsi="Aptos" w:eastAsia="Aptos" w:cs="Aptos"/>
          <w:b w:val="0"/>
          <w:bCs w:val="0"/>
          <w:noProof w:val="0"/>
          <w:sz w:val="22"/>
          <w:szCs w:val="22"/>
          <w:lang w:val="en-GB"/>
        </w:rPr>
        <w:t xml:space="preserve"> is to </w:t>
      </w:r>
      <w:r w:rsidRPr="67B69771" w:rsidR="2528EAEB">
        <w:rPr>
          <w:rFonts w:ascii="Aptos" w:hAnsi="Aptos" w:eastAsia="Aptos" w:cs="Aptos"/>
          <w:b w:val="0"/>
          <w:bCs w:val="0"/>
          <w:noProof w:val="0"/>
          <w:sz w:val="22"/>
          <w:szCs w:val="22"/>
          <w:lang w:val="en-GB"/>
        </w:rPr>
        <w:t>identify</w:t>
      </w:r>
      <w:r w:rsidRPr="67B69771" w:rsidR="2528EAEB">
        <w:rPr>
          <w:rFonts w:ascii="Aptos" w:hAnsi="Aptos" w:eastAsia="Aptos" w:cs="Aptos"/>
          <w:b w:val="0"/>
          <w:bCs w:val="0"/>
          <w:noProof w:val="0"/>
          <w:sz w:val="22"/>
          <w:szCs w:val="22"/>
          <w:lang w:val="en-GB"/>
        </w:rPr>
        <w:t xml:space="preserve">, </w:t>
      </w:r>
      <w:r w:rsidRPr="67B69771" w:rsidR="2528EAEB">
        <w:rPr>
          <w:rFonts w:ascii="Aptos" w:hAnsi="Aptos" w:eastAsia="Aptos" w:cs="Aptos"/>
          <w:b w:val="0"/>
          <w:bCs w:val="0"/>
          <w:noProof w:val="0"/>
          <w:sz w:val="22"/>
          <w:szCs w:val="22"/>
          <w:lang w:val="en-GB"/>
        </w:rPr>
        <w:t>analyse and</w:t>
      </w:r>
      <w:r w:rsidRPr="67B69771" w:rsidR="2528EAEB">
        <w:rPr>
          <w:rFonts w:ascii="Aptos" w:hAnsi="Aptos" w:eastAsia="Aptos" w:cs="Aptos"/>
          <w:b w:val="0"/>
          <w:bCs w:val="0"/>
          <w:noProof w:val="0"/>
          <w:sz w:val="22"/>
          <w:szCs w:val="22"/>
          <w:lang w:val="en-GB"/>
        </w:rPr>
        <w:t xml:space="preserve"> actively engage all stakeholders whose involvement is essential for the design, deployment, and adoption of this service across international markets.</w:t>
      </w:r>
    </w:p>
    <w:p w:rsidR="2528EAEB" w:rsidP="67B69771" w:rsidRDefault="2528EAEB" w14:paraId="4C043B6E" w14:textId="63BDC4F6">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 xml:space="preserve">Executive leadership is a primary stakeholder group, including the </w:t>
      </w:r>
      <w:r w:rsidRPr="67B69771" w:rsidR="2528EAEB">
        <w:rPr>
          <w:rFonts w:ascii="Aptos" w:hAnsi="Aptos" w:eastAsia="Aptos" w:cs="Aptos"/>
          <w:b w:val="0"/>
          <w:bCs w:val="0"/>
          <w:noProof w:val="0"/>
          <w:sz w:val="22"/>
          <w:szCs w:val="22"/>
          <w:lang w:val="en-GB"/>
        </w:rPr>
        <w:t>CEO, and</w:t>
      </w:r>
      <w:r w:rsidRPr="67B69771" w:rsidR="2528EAEB">
        <w:rPr>
          <w:rFonts w:ascii="Aptos" w:hAnsi="Aptos" w:eastAsia="Aptos" w:cs="Aptos"/>
          <w:b w:val="0"/>
          <w:bCs w:val="0"/>
          <w:noProof w:val="0"/>
          <w:sz w:val="22"/>
          <w:szCs w:val="22"/>
          <w:lang w:val="en-GB"/>
        </w:rPr>
        <w:t xml:space="preserve"> regional directors. Their responsibilities include defining strategic </w:t>
      </w:r>
      <w:r w:rsidRPr="67B69771" w:rsidR="2528EAEB">
        <w:rPr>
          <w:rFonts w:ascii="Aptos" w:hAnsi="Aptos" w:eastAsia="Aptos" w:cs="Aptos"/>
          <w:b w:val="0"/>
          <w:bCs w:val="0"/>
          <w:noProof w:val="0"/>
          <w:sz w:val="22"/>
          <w:szCs w:val="22"/>
          <w:lang w:val="en-GB"/>
        </w:rPr>
        <w:t>objectives</w:t>
      </w:r>
      <w:r w:rsidRPr="67B69771" w:rsidR="2528EAEB">
        <w:rPr>
          <w:rFonts w:ascii="Aptos" w:hAnsi="Aptos" w:eastAsia="Aptos" w:cs="Aptos"/>
          <w:b w:val="0"/>
          <w:bCs w:val="0"/>
          <w:noProof w:val="0"/>
          <w:sz w:val="22"/>
          <w:szCs w:val="22"/>
          <w:lang w:val="en-GB"/>
        </w:rPr>
        <w:t xml:space="preserve">, approving project budgets, and supporting organizational changes required for </w:t>
      </w:r>
      <w:r w:rsidRPr="67B69771" w:rsidR="2528EAEB">
        <w:rPr>
          <w:rFonts w:ascii="Aptos" w:hAnsi="Aptos" w:eastAsia="Aptos" w:cs="Aptos"/>
          <w:b w:val="0"/>
          <w:bCs w:val="0"/>
          <w:noProof w:val="0"/>
          <w:sz w:val="22"/>
          <w:szCs w:val="22"/>
          <w:lang w:val="en-GB"/>
        </w:rPr>
        <w:t>StaySmart</w:t>
      </w:r>
      <w:r w:rsidRPr="67B69771" w:rsidR="2528EAEB">
        <w:rPr>
          <w:rFonts w:ascii="Aptos" w:hAnsi="Aptos" w:eastAsia="Aptos" w:cs="Aptos"/>
          <w:b w:val="0"/>
          <w:bCs w:val="0"/>
          <w:noProof w:val="0"/>
          <w:sz w:val="22"/>
          <w:szCs w:val="22"/>
          <w:lang w:val="en-GB"/>
        </w:rPr>
        <w:t xml:space="preserve">+. Their involvement provides authority, financial resources, and a clear mandate for adoption across all hotels. They </w:t>
      </w:r>
      <w:r w:rsidRPr="67B69771" w:rsidR="2528EAEB">
        <w:rPr>
          <w:rFonts w:ascii="Aptos" w:hAnsi="Aptos" w:eastAsia="Aptos" w:cs="Aptos"/>
          <w:b w:val="0"/>
          <w:bCs w:val="0"/>
          <w:noProof w:val="0"/>
          <w:sz w:val="22"/>
          <w:szCs w:val="22"/>
          <w:lang w:val="en-GB"/>
        </w:rPr>
        <w:t>benefit</w:t>
      </w:r>
      <w:r w:rsidRPr="67B69771" w:rsidR="2528EAEB">
        <w:rPr>
          <w:rFonts w:ascii="Aptos" w:hAnsi="Aptos" w:eastAsia="Aptos" w:cs="Aptos"/>
          <w:b w:val="0"/>
          <w:bCs w:val="0"/>
          <w:noProof w:val="0"/>
          <w:sz w:val="22"/>
          <w:szCs w:val="22"/>
          <w:lang w:val="en-GB"/>
        </w:rPr>
        <w:t xml:space="preserve"> the organization by enabling alignment with corporate strategy, ensuring investment in innovation, and strengthening the brand’s premium positioning. Challenges for executives include balancing project priorities with ongoing operational demands and managing expectations for return on investment in a limited </w:t>
      </w:r>
      <w:r w:rsidRPr="67B69771" w:rsidR="2528EAEB">
        <w:rPr>
          <w:rFonts w:ascii="Aptos" w:hAnsi="Aptos" w:eastAsia="Aptos" w:cs="Aptos"/>
          <w:b w:val="0"/>
          <w:bCs w:val="0"/>
          <w:noProof w:val="0"/>
          <w:sz w:val="22"/>
          <w:szCs w:val="22"/>
          <w:lang w:val="en-GB"/>
        </w:rPr>
        <w:t>timeframe</w:t>
      </w:r>
      <w:r w:rsidRPr="67B69771" w:rsidR="2528EAEB">
        <w:rPr>
          <w:rFonts w:ascii="Aptos" w:hAnsi="Aptos" w:eastAsia="Aptos" w:cs="Aptos"/>
          <w:b w:val="0"/>
          <w:bCs w:val="0"/>
          <w:noProof w:val="0"/>
          <w:sz w:val="22"/>
          <w:szCs w:val="22"/>
          <w:lang w:val="en-GB"/>
        </w:rPr>
        <w:t>.</w:t>
      </w:r>
    </w:p>
    <w:p w:rsidR="2528EAEB" w:rsidP="67B69771" w:rsidRDefault="2528EAEB" w14:paraId="61949168" w14:textId="072EAB97">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 xml:space="preserve">Hotel operations teams, including general managers, front-desk personnel, concierge staff, and housekeeping, play a frontline role in delivering the </w:t>
      </w:r>
      <w:r w:rsidRPr="67B69771" w:rsidR="2528EAEB">
        <w:rPr>
          <w:rFonts w:ascii="Aptos" w:hAnsi="Aptos" w:eastAsia="Aptos" w:cs="Aptos"/>
          <w:b w:val="0"/>
          <w:bCs w:val="0"/>
          <w:noProof w:val="0"/>
          <w:sz w:val="22"/>
          <w:szCs w:val="22"/>
          <w:lang w:val="en-GB"/>
        </w:rPr>
        <w:t>StaySmart</w:t>
      </w:r>
      <w:r w:rsidRPr="67B69771" w:rsidR="2528EAEB">
        <w:rPr>
          <w:rFonts w:ascii="Aptos" w:hAnsi="Aptos" w:eastAsia="Aptos" w:cs="Aptos"/>
          <w:b w:val="0"/>
          <w:bCs w:val="0"/>
          <w:noProof w:val="0"/>
          <w:sz w:val="22"/>
          <w:szCs w:val="22"/>
          <w:lang w:val="en-GB"/>
        </w:rPr>
        <w:t xml:space="preserve">+ experience. They </w:t>
      </w:r>
      <w:r w:rsidRPr="67B69771" w:rsidR="2528EAEB">
        <w:rPr>
          <w:rFonts w:ascii="Aptos" w:hAnsi="Aptos" w:eastAsia="Aptos" w:cs="Aptos"/>
          <w:b w:val="0"/>
          <w:bCs w:val="0"/>
          <w:noProof w:val="0"/>
          <w:sz w:val="22"/>
          <w:szCs w:val="22"/>
          <w:lang w:val="en-GB"/>
        </w:rPr>
        <w:t>are responsible for</w:t>
      </w:r>
      <w:r w:rsidRPr="67B69771" w:rsidR="2528EAEB">
        <w:rPr>
          <w:rFonts w:ascii="Aptos" w:hAnsi="Aptos" w:eastAsia="Aptos" w:cs="Aptos"/>
          <w:b w:val="0"/>
          <w:bCs w:val="0"/>
          <w:noProof w:val="0"/>
          <w:sz w:val="22"/>
          <w:szCs w:val="22"/>
          <w:lang w:val="en-GB"/>
        </w:rPr>
        <w:t xml:space="preserve"> implementing new service protocols, </w:t>
      </w:r>
      <w:r w:rsidRPr="67B69771" w:rsidR="2528EAEB">
        <w:rPr>
          <w:rFonts w:ascii="Aptos" w:hAnsi="Aptos" w:eastAsia="Aptos" w:cs="Aptos"/>
          <w:b w:val="0"/>
          <w:bCs w:val="0"/>
          <w:noProof w:val="0"/>
          <w:sz w:val="22"/>
          <w:szCs w:val="22"/>
          <w:lang w:val="en-GB"/>
        </w:rPr>
        <w:t>assisting</w:t>
      </w:r>
      <w:r w:rsidRPr="67B69771" w:rsidR="2528EAEB">
        <w:rPr>
          <w:rFonts w:ascii="Aptos" w:hAnsi="Aptos" w:eastAsia="Aptos" w:cs="Aptos"/>
          <w:b w:val="0"/>
          <w:bCs w:val="0"/>
          <w:noProof w:val="0"/>
          <w:sz w:val="22"/>
          <w:szCs w:val="22"/>
          <w:lang w:val="en-GB"/>
        </w:rPr>
        <w:t xml:space="preserve"> guests with AI tools, and providing feedback on operational feasibility. Engaging these stakeholders ensures service consistency and operational efficiency. Their contributions include practical insights into guest </w:t>
      </w:r>
      <w:r w:rsidRPr="67B69771" w:rsidR="201E65BE">
        <w:rPr>
          <w:rFonts w:ascii="Aptos" w:hAnsi="Aptos" w:eastAsia="Aptos" w:cs="Aptos"/>
          <w:b w:val="0"/>
          <w:bCs w:val="0"/>
          <w:noProof w:val="0"/>
          <w:sz w:val="22"/>
          <w:szCs w:val="22"/>
          <w:lang w:val="en-GB"/>
        </w:rPr>
        <w:t>behaviour</w:t>
      </w:r>
      <w:r w:rsidRPr="67B69771" w:rsidR="2528EAEB">
        <w:rPr>
          <w:rFonts w:ascii="Aptos" w:hAnsi="Aptos" w:eastAsia="Aptos" w:cs="Aptos"/>
          <w:b w:val="0"/>
          <w:bCs w:val="0"/>
          <w:noProof w:val="0"/>
          <w:sz w:val="22"/>
          <w:szCs w:val="22"/>
          <w:lang w:val="en-GB"/>
        </w:rPr>
        <w:t xml:space="preserve">, suggestions for service optimization, and direct interaction with customers. Challenges may arise from resistance to change, adapting to new technology-based workflows, and </w:t>
      </w:r>
      <w:r w:rsidRPr="67B69771" w:rsidR="2528EAEB">
        <w:rPr>
          <w:rFonts w:ascii="Aptos" w:hAnsi="Aptos" w:eastAsia="Aptos" w:cs="Aptos"/>
          <w:b w:val="0"/>
          <w:bCs w:val="0"/>
          <w:noProof w:val="0"/>
          <w:sz w:val="22"/>
          <w:szCs w:val="22"/>
          <w:lang w:val="en-GB"/>
        </w:rPr>
        <w:t>maintaining</w:t>
      </w:r>
      <w:r w:rsidRPr="67B69771" w:rsidR="2528EAEB">
        <w:rPr>
          <w:rFonts w:ascii="Aptos" w:hAnsi="Aptos" w:eastAsia="Aptos" w:cs="Aptos"/>
          <w:b w:val="0"/>
          <w:bCs w:val="0"/>
          <w:noProof w:val="0"/>
          <w:sz w:val="22"/>
          <w:szCs w:val="22"/>
          <w:lang w:val="en-GB"/>
        </w:rPr>
        <w:t xml:space="preserve"> personalized service alongside automated tools.</w:t>
      </w:r>
    </w:p>
    <w:p w:rsidR="2528EAEB" w:rsidP="67B69771" w:rsidRDefault="2528EAEB" w14:paraId="59958928" w14:textId="329F14CB">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IT and digital innovation teams are responsible for the development, integration, and maintenance of AI-driven systems that power StaySmart+. They ensure the platform operates smoothly across different hotel management systems, maintains data security, and supports personalization features. Their expertise brings technical innovation, scalability, and operational efficiency. Challenges for these teams include coordinating technology deployment across multiple regions, mitigating cybersecurity risks, and providing timely support to hotel staff who may have varying levels of digital literacy.</w:t>
      </w:r>
    </w:p>
    <w:p w:rsidR="2528EAEB" w:rsidP="67B69771" w:rsidRDefault="2528EAEB" w14:paraId="74AED6EB" w14:textId="550B01D5">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Marketing and communications teams play a critical role in positioning StaySmart+ as a premium, sustainability-focused offering. Their responsibilities include designing global marketing campaigns, localizing messaging for different cultures, and collecting customer feedback for service refinement. They enhance brand reputation, increase guest awareness, and support adoption. Challenges may include balancing standardized global messaging with regional preferences, ensuring clear communication of AI-driven benefits, and maintaining consistent brand experience across multiple markets.</w:t>
      </w:r>
    </w:p>
    <w:p w:rsidR="2528EAEB" w:rsidP="67B69771" w:rsidRDefault="2528EAEB" w14:paraId="13C2DF9B" w14:textId="6B5C0E12">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External technology partners and vendors provide essential AI solutions, software support, and service customization. They ensure that StaySmart+ functions reliably and meets the technical requirements of diverse hotel properties. Their involvement brings advanced expertise, innovation, and technical scalability. Challenges include managing timelines across different time zones, aligning vendor services with hotel standards, and ensuring ongoing support after rollout.</w:t>
      </w:r>
    </w:p>
    <w:p w:rsidR="2528EAEB" w:rsidP="67B69771" w:rsidRDefault="2528EAEB" w14:paraId="06D0BEFA" w14:textId="110BD2F3">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Finally, guests themselves are key stakeholders whose feedback and engagement drive the refinement of StaySmart+. They benefit from a personalized, efficient, and sustainable service experience. The challenge lies in meeting diverse expectations, balancing AI-driven convenience with human interaction, and ensuring high satisfaction across global markets.</w:t>
      </w:r>
    </w:p>
    <w:p w:rsidR="2528EAEB" w:rsidP="67B69771" w:rsidRDefault="2528EAEB" w14:paraId="326628DA" w14:textId="41F6C984">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2528EAEB">
        <w:rPr>
          <w:rFonts w:ascii="Aptos" w:hAnsi="Aptos" w:eastAsia="Aptos" w:cs="Aptos"/>
          <w:b w:val="0"/>
          <w:bCs w:val="0"/>
          <w:noProof w:val="0"/>
          <w:sz w:val="22"/>
          <w:szCs w:val="22"/>
          <w:lang w:val="en-GB"/>
        </w:rPr>
        <w:t xml:space="preserve">In conclusion, successfully managing these stakeholders ensures that </w:t>
      </w:r>
      <w:r w:rsidRPr="67B69771" w:rsidR="2528EAEB">
        <w:rPr>
          <w:rFonts w:ascii="Aptos" w:hAnsi="Aptos" w:eastAsia="Aptos" w:cs="Aptos"/>
          <w:b w:val="0"/>
          <w:bCs w:val="0"/>
          <w:noProof w:val="0"/>
          <w:sz w:val="22"/>
          <w:szCs w:val="22"/>
          <w:lang w:val="en-GB"/>
        </w:rPr>
        <w:t>StaySmart</w:t>
      </w:r>
      <w:r w:rsidRPr="67B69771" w:rsidR="2528EAEB">
        <w:rPr>
          <w:rFonts w:ascii="Aptos" w:hAnsi="Aptos" w:eastAsia="Aptos" w:cs="Aptos"/>
          <w:b w:val="0"/>
          <w:bCs w:val="0"/>
          <w:noProof w:val="0"/>
          <w:sz w:val="22"/>
          <w:szCs w:val="22"/>
          <w:lang w:val="en-GB"/>
        </w:rPr>
        <w:t>+ delivers enhanced guest experiences, operational efficiency, and competitive differentiation. While challenges exist in adoption, technology integration, and cultural adaptation, strategic engagement enables the hotel group to position itself as an innovative and customer-focused leader in the hospitality industry.</w:t>
      </w:r>
    </w:p>
    <w:p w:rsidR="0BC40BE9" w:rsidP="67B69771" w:rsidRDefault="0BC40BE9" w14:paraId="24454024" w14:textId="73BA062F">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67B69771" w:rsidR="0BC40BE9">
        <w:rPr>
          <w:rFonts w:ascii="Aptos" w:hAnsi="Aptos" w:eastAsia="Aptos" w:cs="Aptos"/>
          <w:b w:val="0"/>
          <w:bCs w:val="0"/>
          <w:noProof w:val="0"/>
          <w:sz w:val="22"/>
          <w:szCs w:val="22"/>
          <w:lang w:val="en-GB"/>
        </w:rPr>
        <w:t xml:space="preserve">The stakeholder matrix is an essential framework for categorizing stakeholders based on their influence over the project and their level of interest. For </w:t>
      </w:r>
      <w:r w:rsidRPr="67B69771" w:rsidR="0BC40BE9">
        <w:rPr>
          <w:rFonts w:ascii="Aptos" w:hAnsi="Aptos" w:eastAsia="Aptos" w:cs="Aptos"/>
          <w:b w:val="0"/>
          <w:bCs w:val="0"/>
          <w:noProof w:val="0"/>
          <w:sz w:val="22"/>
          <w:szCs w:val="22"/>
          <w:lang w:val="en-GB"/>
        </w:rPr>
        <w:t>StaySmart</w:t>
      </w:r>
      <w:r w:rsidRPr="67B69771" w:rsidR="0BC40BE9">
        <w:rPr>
          <w:rFonts w:ascii="Aptos" w:hAnsi="Aptos" w:eastAsia="Aptos" w:cs="Aptos"/>
          <w:b w:val="0"/>
          <w:bCs w:val="0"/>
          <w:noProof w:val="0"/>
          <w:sz w:val="22"/>
          <w:szCs w:val="22"/>
          <w:lang w:val="en-GB"/>
        </w:rPr>
        <w:t>+, executive leadership would fall into the high power</w:t>
      </w:r>
      <w:r w:rsidRPr="67B69771" w:rsidR="58F94847">
        <w:rPr>
          <w:rFonts w:ascii="Aptos" w:hAnsi="Aptos" w:eastAsia="Aptos" w:cs="Aptos"/>
          <w:b w:val="0"/>
          <w:bCs w:val="0"/>
          <w:noProof w:val="0"/>
          <w:sz w:val="22"/>
          <w:szCs w:val="22"/>
          <w:lang w:val="en-GB"/>
        </w:rPr>
        <w:t xml:space="preserve"> </w:t>
      </w:r>
      <w:r w:rsidRPr="67B69771" w:rsidR="58F94847">
        <w:rPr>
          <w:rFonts w:ascii="Aptos" w:hAnsi="Aptos" w:eastAsia="Aptos" w:cs="Aptos"/>
          <w:b w:val="0"/>
          <w:bCs w:val="0"/>
          <w:noProof w:val="0"/>
          <w:sz w:val="22"/>
          <w:szCs w:val="22"/>
          <w:lang w:val="en-GB"/>
        </w:rPr>
        <w:t>and high</w:t>
      </w:r>
      <w:r w:rsidRPr="67B69771" w:rsidR="0BC40BE9">
        <w:rPr>
          <w:rFonts w:ascii="Aptos" w:hAnsi="Aptos" w:eastAsia="Aptos" w:cs="Aptos"/>
          <w:b w:val="0"/>
          <w:bCs w:val="0"/>
          <w:noProof w:val="0"/>
          <w:sz w:val="22"/>
          <w:szCs w:val="22"/>
          <w:lang w:val="en-GB"/>
        </w:rPr>
        <w:t xml:space="preserve"> interest quadrant, requiring close management and frequent engagement. Operations staff and front-line hotel teams may have high interest but lower power, needing regular updates and involvement to ensure adoption. External technology partners might have high power but varying interest, requiring strategic consultation. Using this matrix helps prioritize engagement efforts, </w:t>
      </w:r>
      <w:r w:rsidRPr="67B69771" w:rsidR="0BC40BE9">
        <w:rPr>
          <w:rFonts w:ascii="Aptos" w:hAnsi="Aptos" w:eastAsia="Aptos" w:cs="Aptos"/>
          <w:b w:val="0"/>
          <w:bCs w:val="0"/>
          <w:noProof w:val="0"/>
          <w:sz w:val="22"/>
          <w:szCs w:val="22"/>
          <w:lang w:val="en-GB"/>
        </w:rPr>
        <w:t>allocate</w:t>
      </w:r>
      <w:r w:rsidRPr="67B69771" w:rsidR="0BC40BE9">
        <w:rPr>
          <w:rFonts w:ascii="Aptos" w:hAnsi="Aptos" w:eastAsia="Aptos" w:cs="Aptos"/>
          <w:b w:val="0"/>
          <w:bCs w:val="0"/>
          <w:noProof w:val="0"/>
          <w:sz w:val="22"/>
          <w:szCs w:val="22"/>
          <w:lang w:val="en-GB"/>
        </w:rPr>
        <w:t xml:space="preserve"> resources effectively, and tailor communication strategies according to each stakeholder’s significance to the project.</w:t>
      </w:r>
    </w:p>
    <w:p w:rsidR="115FF517" w:rsidP="67B69771" w:rsidRDefault="115FF517" w14:paraId="64D757EA" w14:textId="126C9FD2">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115FF517">
        <w:rPr>
          <w:rFonts w:ascii="Aptos" w:hAnsi="Aptos" w:eastAsia="Aptos" w:cs="Aptos"/>
          <w:b w:val="0"/>
          <w:bCs w:val="0"/>
          <w:noProof w:val="0"/>
          <w:sz w:val="22"/>
          <w:szCs w:val="22"/>
          <w:lang w:val="en-GB"/>
        </w:rPr>
        <w:t xml:space="preserve">The </w:t>
      </w:r>
      <w:r w:rsidRPr="2D1FE87D" w:rsidR="4D148B56">
        <w:rPr>
          <w:rFonts w:ascii="Aptos" w:hAnsi="Aptos" w:eastAsia="Aptos" w:cs="Aptos"/>
          <w:b w:val="0"/>
          <w:bCs w:val="0"/>
          <w:noProof w:val="0"/>
          <w:sz w:val="22"/>
          <w:szCs w:val="22"/>
          <w:lang w:val="en-GB"/>
        </w:rPr>
        <w:t>stakeholder's</w:t>
      </w:r>
      <w:r w:rsidRPr="2D1FE87D" w:rsidR="115FF517">
        <w:rPr>
          <w:rFonts w:ascii="Aptos" w:hAnsi="Aptos" w:eastAsia="Aptos" w:cs="Aptos"/>
          <w:b w:val="0"/>
          <w:bCs w:val="0"/>
          <w:noProof w:val="0"/>
          <w:sz w:val="22"/>
          <w:szCs w:val="22"/>
          <w:lang w:val="en-GB"/>
        </w:rPr>
        <w:t xml:space="preserve"> </w:t>
      </w:r>
      <w:r w:rsidRPr="2D1FE87D" w:rsidR="5C31C30C">
        <w:rPr>
          <w:rFonts w:ascii="Aptos" w:hAnsi="Aptos" w:eastAsia="Aptos" w:cs="Aptos"/>
          <w:b w:val="0"/>
          <w:bCs w:val="0"/>
          <w:noProof w:val="0"/>
          <w:sz w:val="22"/>
          <w:szCs w:val="22"/>
          <w:lang w:val="en-GB"/>
        </w:rPr>
        <w:t>engagement</w:t>
      </w:r>
      <w:r w:rsidRPr="2D1FE87D" w:rsidR="115FF517">
        <w:rPr>
          <w:rFonts w:ascii="Aptos" w:hAnsi="Aptos" w:eastAsia="Aptos" w:cs="Aptos"/>
          <w:b w:val="0"/>
          <w:bCs w:val="0"/>
          <w:noProof w:val="0"/>
          <w:sz w:val="22"/>
          <w:szCs w:val="22"/>
          <w:lang w:val="en-GB"/>
        </w:rPr>
        <w:t xml:space="preserve"> </w:t>
      </w:r>
      <w:r w:rsidRPr="2D1FE87D" w:rsidR="7BFA724E">
        <w:rPr>
          <w:rFonts w:ascii="Aptos" w:hAnsi="Aptos" w:eastAsia="Aptos" w:cs="Aptos"/>
          <w:b w:val="0"/>
          <w:bCs w:val="0"/>
          <w:noProof w:val="0"/>
          <w:sz w:val="22"/>
          <w:szCs w:val="22"/>
          <w:lang w:val="en-GB"/>
        </w:rPr>
        <w:t xml:space="preserve">plan </w:t>
      </w:r>
      <w:r w:rsidRPr="2D1FE87D" w:rsidR="55A01810">
        <w:rPr>
          <w:rFonts w:ascii="Aptos" w:hAnsi="Aptos" w:eastAsia="Aptos" w:cs="Aptos"/>
          <w:b w:val="0"/>
          <w:bCs w:val="0"/>
          <w:noProof w:val="0"/>
          <w:sz w:val="22"/>
          <w:szCs w:val="22"/>
          <w:lang w:val="en-GB"/>
        </w:rPr>
        <w:t xml:space="preserve">builds on the matrix by specifying how each stakeholder will be engaged throughout the project lifecycle. For instance, executives </w:t>
      </w:r>
      <w:r w:rsidRPr="2D1FE87D" w:rsidR="55A01810">
        <w:rPr>
          <w:rFonts w:ascii="Aptos" w:hAnsi="Aptos" w:eastAsia="Aptos" w:cs="Aptos"/>
          <w:b w:val="0"/>
          <w:bCs w:val="0"/>
          <w:noProof w:val="0"/>
          <w:sz w:val="22"/>
          <w:szCs w:val="22"/>
          <w:lang w:val="en-GB"/>
        </w:rPr>
        <w:t>require</w:t>
      </w:r>
      <w:r w:rsidRPr="2D1FE87D" w:rsidR="55A01810">
        <w:rPr>
          <w:rFonts w:ascii="Aptos" w:hAnsi="Aptos" w:eastAsia="Aptos" w:cs="Aptos"/>
          <w:b w:val="0"/>
          <w:bCs w:val="0"/>
          <w:noProof w:val="0"/>
          <w:sz w:val="22"/>
          <w:szCs w:val="22"/>
          <w:lang w:val="en-GB"/>
        </w:rPr>
        <w:t xml:space="preserve"> briefings and performance dashboards, hotel operations teams need training sessions and feedback loops, and guests should be engaged through surveys and pilot programs. </w:t>
      </w:r>
      <w:r w:rsidRPr="2D1FE87D" w:rsidR="348CB309">
        <w:rPr>
          <w:rFonts w:ascii="Aptos" w:hAnsi="Aptos" w:eastAsia="Aptos" w:cs="Aptos"/>
          <w:b w:val="0"/>
          <w:bCs w:val="0"/>
          <w:noProof w:val="0"/>
          <w:sz w:val="22"/>
          <w:szCs w:val="22"/>
          <w:lang w:val="en-GB"/>
        </w:rPr>
        <w:t xml:space="preserve">Freeman's </w:t>
      </w:r>
      <w:r w:rsidRPr="2D1FE87D" w:rsidR="55A01810">
        <w:rPr>
          <w:rFonts w:ascii="Aptos" w:hAnsi="Aptos" w:eastAsia="Aptos" w:cs="Aptos"/>
          <w:b w:val="0"/>
          <w:bCs w:val="0"/>
          <w:noProof w:val="0"/>
          <w:sz w:val="22"/>
          <w:szCs w:val="22"/>
          <w:lang w:val="en-GB"/>
        </w:rPr>
        <w:t>stakeholder</w:t>
      </w:r>
      <w:r w:rsidRPr="2D1FE87D" w:rsidR="0A2C378B">
        <w:rPr>
          <w:rFonts w:ascii="Aptos" w:hAnsi="Aptos" w:eastAsia="Aptos" w:cs="Aptos"/>
          <w:b w:val="0"/>
          <w:bCs w:val="0"/>
          <w:noProof w:val="0"/>
          <w:sz w:val="22"/>
          <w:szCs w:val="22"/>
          <w:lang w:val="en-GB"/>
        </w:rPr>
        <w:t xml:space="preserve"> theory which emphasizes the importance of balancing the needs and expectations of all parties affected by organizational decisions, ensuring mutual benefit and long-term project success.</w:t>
      </w:r>
    </w:p>
    <w:p w:rsidR="33C4D2B1" w:rsidP="2D1FE87D" w:rsidRDefault="33C4D2B1" w14:paraId="60A6E559" w14:textId="3EE02057">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33C4D2B1">
        <w:rPr>
          <w:rFonts w:ascii="Aptos" w:hAnsi="Aptos" w:eastAsia="Aptos" w:cs="Aptos"/>
          <w:b w:val="0"/>
          <w:bCs w:val="0"/>
          <w:noProof w:val="0"/>
          <w:sz w:val="22"/>
          <w:szCs w:val="22"/>
          <w:lang w:val="en-GB"/>
        </w:rPr>
        <w:t xml:space="preserve">As a Project Manager for a service like </w:t>
      </w:r>
      <w:r w:rsidRPr="2D1FE87D" w:rsidR="33C4D2B1">
        <w:rPr>
          <w:rFonts w:ascii="Aptos" w:hAnsi="Aptos" w:eastAsia="Aptos" w:cs="Aptos"/>
          <w:b w:val="0"/>
          <w:bCs w:val="0"/>
          <w:noProof w:val="0"/>
          <w:sz w:val="22"/>
          <w:szCs w:val="22"/>
          <w:lang w:val="en-GB"/>
        </w:rPr>
        <w:t>StaySmart</w:t>
      </w:r>
      <w:r w:rsidRPr="2D1FE87D" w:rsidR="3A9C3DA4">
        <w:rPr>
          <w:rFonts w:ascii="Aptos" w:hAnsi="Aptos" w:eastAsia="Aptos" w:cs="Aptos"/>
          <w:b w:val="0"/>
          <w:bCs w:val="0"/>
          <w:noProof w:val="0"/>
          <w:sz w:val="22"/>
          <w:szCs w:val="22"/>
          <w:lang w:val="en-GB"/>
        </w:rPr>
        <w:t xml:space="preserve"> </w:t>
      </w:r>
      <w:r w:rsidRPr="2D1FE87D" w:rsidR="33C4D2B1">
        <w:rPr>
          <w:rFonts w:ascii="Aptos" w:hAnsi="Aptos" w:eastAsia="Aptos" w:cs="Aptos"/>
          <w:b w:val="0"/>
          <w:bCs w:val="0"/>
          <w:noProof w:val="0"/>
          <w:sz w:val="22"/>
          <w:szCs w:val="22"/>
          <w:lang w:val="en-GB"/>
        </w:rPr>
        <w:t xml:space="preserve"> at Premier Inn, engaging key stakeholders effectively is critical to the success of the project. The process involves both proactive strategies for engagement and reactive strategies to manage potential conflicts. The stakeholder's process is they are not just</w:t>
      </w:r>
      <w:r w:rsidRPr="2D1FE87D" w:rsidR="2D4E2944">
        <w:rPr>
          <w:rFonts w:ascii="Aptos" w:hAnsi="Aptos" w:eastAsia="Aptos" w:cs="Aptos"/>
          <w:b w:val="0"/>
          <w:bCs w:val="0"/>
          <w:noProof w:val="0"/>
          <w:sz w:val="22"/>
          <w:szCs w:val="22"/>
          <w:lang w:val="en-GB"/>
        </w:rPr>
        <w:t xml:space="preserve"> engaging and informing stakeholders</w:t>
      </w:r>
      <w:r w:rsidRPr="2D1FE87D" w:rsidR="600613BB">
        <w:rPr>
          <w:rFonts w:ascii="Aptos" w:hAnsi="Aptos" w:eastAsia="Aptos" w:cs="Aptos"/>
          <w:b w:val="0"/>
          <w:bCs w:val="0"/>
          <w:noProof w:val="0"/>
          <w:sz w:val="22"/>
          <w:szCs w:val="22"/>
          <w:lang w:val="en-GB"/>
        </w:rPr>
        <w:t xml:space="preserve"> by building genuine collaboration and </w:t>
      </w:r>
      <w:r w:rsidRPr="2D1FE87D" w:rsidR="3C67A1FE">
        <w:rPr>
          <w:rFonts w:ascii="Aptos" w:hAnsi="Aptos" w:eastAsia="Aptos" w:cs="Aptos"/>
          <w:b w:val="0"/>
          <w:bCs w:val="0"/>
          <w:noProof w:val="0"/>
          <w:sz w:val="22"/>
          <w:szCs w:val="22"/>
          <w:lang w:val="en-GB"/>
        </w:rPr>
        <w:t>trust by</w:t>
      </w:r>
      <w:r w:rsidRPr="2D1FE87D" w:rsidR="600613BB">
        <w:rPr>
          <w:rFonts w:ascii="Aptos" w:hAnsi="Aptos" w:eastAsia="Aptos" w:cs="Aptos"/>
          <w:b w:val="0"/>
          <w:bCs w:val="0"/>
          <w:noProof w:val="0"/>
          <w:sz w:val="22"/>
          <w:szCs w:val="22"/>
          <w:lang w:val="en-GB"/>
        </w:rPr>
        <w:t xml:space="preserve"> buy </w:t>
      </w:r>
      <w:r w:rsidRPr="2D1FE87D" w:rsidR="6597B923">
        <w:rPr>
          <w:rFonts w:ascii="Aptos" w:hAnsi="Aptos" w:eastAsia="Aptos" w:cs="Aptos"/>
          <w:b w:val="0"/>
          <w:bCs w:val="0"/>
          <w:noProof w:val="0"/>
          <w:sz w:val="22"/>
          <w:szCs w:val="22"/>
          <w:lang w:val="en-GB"/>
        </w:rPr>
        <w:t xml:space="preserve">in the process that as a manager </w:t>
      </w:r>
      <w:r w:rsidRPr="2D1FE87D" w:rsidR="6597B923">
        <w:rPr>
          <w:rFonts w:ascii="Aptos" w:hAnsi="Aptos" w:eastAsia="Aptos" w:cs="Aptos"/>
          <w:b w:val="0"/>
          <w:bCs w:val="0"/>
          <w:noProof w:val="0"/>
          <w:sz w:val="22"/>
          <w:szCs w:val="22"/>
          <w:lang w:val="en-GB"/>
        </w:rPr>
        <w:t>i</w:t>
      </w:r>
      <w:r w:rsidRPr="2D1FE87D" w:rsidR="6597B923">
        <w:rPr>
          <w:rFonts w:ascii="Aptos" w:hAnsi="Aptos" w:eastAsia="Aptos" w:cs="Aptos"/>
          <w:b w:val="0"/>
          <w:bCs w:val="0"/>
          <w:noProof w:val="0"/>
          <w:sz w:val="22"/>
          <w:szCs w:val="22"/>
          <w:lang w:val="en-GB"/>
        </w:rPr>
        <w:t xml:space="preserve"> would take would be to undertake and ensure </w:t>
      </w:r>
      <w:r w:rsidRPr="2D1FE87D" w:rsidR="3DFC874B">
        <w:rPr>
          <w:rFonts w:ascii="Aptos" w:hAnsi="Aptos" w:eastAsia="Aptos" w:cs="Aptos"/>
          <w:b w:val="0"/>
          <w:bCs w:val="0"/>
          <w:noProof w:val="0"/>
          <w:sz w:val="22"/>
          <w:szCs w:val="22"/>
          <w:lang w:val="en-GB"/>
        </w:rPr>
        <w:t>effective engagement throughout the project.</w:t>
      </w:r>
      <w:r w:rsidRPr="2D1FE87D" w:rsidR="7018D95D">
        <w:rPr>
          <w:rFonts w:ascii="Aptos" w:hAnsi="Aptos" w:eastAsia="Aptos" w:cs="Aptos"/>
          <w:b w:val="0"/>
          <w:bCs w:val="0"/>
          <w:noProof w:val="0"/>
          <w:sz w:val="22"/>
          <w:szCs w:val="22"/>
          <w:lang w:val="en-GB"/>
        </w:rPr>
        <w:t xml:space="preserve"> </w:t>
      </w:r>
    </w:p>
    <w:p w:rsidR="7018D95D" w:rsidP="2D1FE87D" w:rsidRDefault="7018D95D" w14:paraId="74EAD084" w14:textId="7151FEC7">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7018D95D">
        <w:rPr>
          <w:rFonts w:ascii="Aptos" w:hAnsi="Aptos" w:eastAsia="Aptos" w:cs="Aptos"/>
          <w:b w:val="0"/>
          <w:bCs w:val="0"/>
          <w:noProof w:val="0"/>
          <w:sz w:val="22"/>
          <w:szCs w:val="22"/>
          <w:lang w:val="en-GB"/>
        </w:rPr>
        <w:t xml:space="preserve">As a Project Manager for </w:t>
      </w:r>
      <w:r w:rsidRPr="2D1FE87D" w:rsidR="7018D95D">
        <w:rPr>
          <w:rFonts w:ascii="Aptos" w:hAnsi="Aptos" w:eastAsia="Aptos" w:cs="Aptos"/>
          <w:b w:val="0"/>
          <w:bCs w:val="0"/>
          <w:noProof w:val="0"/>
          <w:sz w:val="22"/>
          <w:szCs w:val="22"/>
          <w:lang w:val="en-GB"/>
        </w:rPr>
        <w:t>StaySmart</w:t>
      </w:r>
      <w:r w:rsidRPr="2D1FE87D" w:rsidR="7018D95D">
        <w:rPr>
          <w:rFonts w:ascii="Aptos" w:hAnsi="Aptos" w:eastAsia="Aptos" w:cs="Aptos"/>
          <w:b w:val="0"/>
          <w:bCs w:val="0"/>
          <w:noProof w:val="0"/>
          <w:sz w:val="22"/>
          <w:szCs w:val="22"/>
          <w:lang w:val="en-GB"/>
        </w:rPr>
        <w:t xml:space="preserve"> </w:t>
      </w:r>
      <w:r w:rsidRPr="2D1FE87D" w:rsidR="7018D95D">
        <w:rPr>
          <w:rFonts w:ascii="Aptos" w:hAnsi="Aptos" w:eastAsia="Aptos" w:cs="Aptos"/>
          <w:b w:val="0"/>
          <w:bCs w:val="0"/>
          <w:noProof w:val="0"/>
          <w:sz w:val="22"/>
          <w:szCs w:val="22"/>
          <w:lang w:val="en-GB"/>
        </w:rPr>
        <w:t>at Premier Inn, engaging stakeholders is about building relationships based on trust, collaboration, and transparency. By taking a structured approach to stakeholder analysis, communication, and involvement, I would ensure that all parties are aligned and committed to the project’s success. Conflicts are a natural part of any project, but by using</w:t>
      </w:r>
      <w:r w:rsidRPr="2D1FE87D" w:rsidR="7018D95D">
        <w:rPr>
          <w:rFonts w:ascii="Aptos" w:hAnsi="Aptos" w:eastAsia="Aptos" w:cs="Aptos"/>
          <w:b w:val="0"/>
          <w:bCs w:val="0"/>
          <w:noProof w:val="0"/>
          <w:sz w:val="22"/>
          <w:szCs w:val="22"/>
          <w:lang w:val="en-GB"/>
        </w:rPr>
        <w:t xml:space="preserve"> </w:t>
      </w:r>
      <w:r w:rsidRPr="2D1FE87D" w:rsidR="7018D95D">
        <w:rPr>
          <w:rFonts w:ascii="Aptos" w:hAnsi="Aptos" w:eastAsia="Aptos" w:cs="Aptos"/>
          <w:b w:val="0"/>
          <w:bCs w:val="0"/>
          <w:noProof w:val="0"/>
          <w:sz w:val="22"/>
          <w:szCs w:val="22"/>
          <w:lang w:val="en-GB"/>
        </w:rPr>
        <w:t>appropriate conflic</w:t>
      </w:r>
      <w:r w:rsidRPr="2D1FE87D" w:rsidR="7018D95D">
        <w:rPr>
          <w:rFonts w:ascii="Aptos" w:hAnsi="Aptos" w:eastAsia="Aptos" w:cs="Aptos"/>
          <w:b w:val="0"/>
          <w:bCs w:val="0"/>
          <w:noProof w:val="0"/>
          <w:sz w:val="22"/>
          <w:szCs w:val="22"/>
          <w:lang w:val="en-GB"/>
        </w:rPr>
        <w:t>t</w:t>
      </w:r>
      <w:r w:rsidRPr="2D1FE87D" w:rsidR="7018D95D">
        <w:rPr>
          <w:rFonts w:ascii="Aptos" w:hAnsi="Aptos" w:eastAsia="Aptos" w:cs="Aptos"/>
          <w:b w:val="0"/>
          <w:bCs w:val="0"/>
          <w:noProof w:val="0"/>
          <w:sz w:val="22"/>
          <w:szCs w:val="22"/>
          <w:lang w:val="en-GB"/>
        </w:rPr>
        <w:t xml:space="preserve"> resolution strategies, I can mitigate issues and keep the project on track, ensuring the successful launch of the service across diverse international markets.</w:t>
      </w:r>
    </w:p>
    <w:p w:rsidR="2D1FE87D" w:rsidP="2D1FE87D" w:rsidRDefault="2D1FE87D" w14:paraId="602DB5C2" w14:textId="1F231946">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tbl>
      <w:tblPr>
        <w:tblStyle w:val="TableGrid"/>
        <w:bidiVisual w:val="0"/>
        <w:tblW w:w="0" w:type="auto"/>
        <w:tblLook w:val="06A0" w:firstRow="1" w:lastRow="0" w:firstColumn="1" w:lastColumn="0" w:noHBand="1" w:noVBand="1"/>
      </w:tblPr>
      <w:tblGrid>
        <w:gridCol w:w="2254"/>
        <w:gridCol w:w="2254"/>
        <w:gridCol w:w="4628"/>
      </w:tblGrid>
      <w:tr w:rsidR="2D1FE87D" w:rsidTr="2D1FE87D" w14:paraId="74AFC267">
        <w:trPr>
          <w:trHeight w:val="300"/>
        </w:trPr>
        <w:tc>
          <w:tcPr>
            <w:tcW w:w="2254" w:type="dxa"/>
            <w:tcMar/>
          </w:tcPr>
          <w:p w:rsidR="6E72727A" w:rsidP="2D1FE87D" w:rsidRDefault="6E72727A" w14:paraId="61925E85" w14:textId="07F76602">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 xml:space="preserve">Communication </w:t>
            </w:r>
          </w:p>
        </w:tc>
        <w:tc>
          <w:tcPr>
            <w:tcW w:w="2254" w:type="dxa"/>
            <w:tcMar/>
          </w:tcPr>
          <w:p w:rsidR="6E72727A" w:rsidP="2D1FE87D" w:rsidRDefault="6E72727A" w14:paraId="656056A3" w14:textId="19C366D3">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Establishing clear, transparent, and regular communication with all stakeholders to ensure alignment and feedback.</w:t>
            </w:r>
          </w:p>
        </w:tc>
        <w:tc>
          <w:tcPr>
            <w:tcW w:w="4628" w:type="dxa"/>
            <w:tcMar/>
          </w:tcPr>
          <w:p w:rsidR="6E72727A" w:rsidP="2D1FE87D" w:rsidRDefault="6E72727A" w14:paraId="357E3A2F" w14:textId="18EA4B57">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 xml:space="preserve">- Transparent Updates: Regular updates on project progress, milestones, and challenges sent through emails, meetings, and reports. </w:t>
            </w:r>
            <w:r>
              <w:br/>
            </w:r>
            <w:r w:rsidRPr="2D1FE87D" w:rsidR="6E72727A">
              <w:rPr>
                <w:rFonts w:ascii="Aptos" w:hAnsi="Aptos" w:eastAsia="Aptos" w:cs="Aptos"/>
                <w:b w:val="0"/>
                <w:bCs w:val="0"/>
                <w:noProof w:val="0"/>
                <w:sz w:val="22"/>
                <w:szCs w:val="22"/>
                <w:lang w:val="en-GB"/>
              </w:rPr>
              <w:t>- Two Way Communication: Allow stakeholders hotel staff, guests, partners to voice concerns and feedback through surveys, forums, and internal meetings, ensuring a continuous flow of information.</w:t>
            </w:r>
          </w:p>
        </w:tc>
      </w:tr>
      <w:tr w:rsidR="2D1FE87D" w:rsidTr="2D1FE87D" w14:paraId="5A467416">
        <w:trPr>
          <w:trHeight w:val="300"/>
        </w:trPr>
        <w:tc>
          <w:tcPr>
            <w:tcW w:w="2254" w:type="dxa"/>
            <w:tcMar/>
          </w:tcPr>
          <w:p w:rsidR="6E72727A" w:rsidP="2D1FE87D" w:rsidRDefault="6E72727A" w14:paraId="57AA7621" w14:textId="14AC72E8">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Collaboration</w:t>
            </w:r>
            <w:r w:rsidRPr="2D1FE87D" w:rsidR="6E72727A">
              <w:rPr>
                <w:rFonts w:ascii="Aptos" w:hAnsi="Aptos" w:eastAsia="Aptos" w:cs="Aptos"/>
                <w:b w:val="0"/>
                <w:bCs w:val="0"/>
                <w:noProof w:val="0"/>
                <w:sz w:val="22"/>
                <w:szCs w:val="22"/>
                <w:lang w:val="en-GB"/>
              </w:rPr>
              <w:t xml:space="preserve"> </w:t>
            </w:r>
          </w:p>
        </w:tc>
        <w:tc>
          <w:tcPr>
            <w:tcW w:w="2254" w:type="dxa"/>
            <w:tcMar/>
          </w:tcPr>
          <w:p w:rsidR="6E72727A" w:rsidP="2D1FE87D" w:rsidRDefault="6E72727A" w14:paraId="24803E08" w14:textId="49367D00">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Encouraging cooperation and joint efforts between different stakeholders to work toward common project goals.</w:t>
            </w:r>
          </w:p>
        </w:tc>
        <w:tc>
          <w:tcPr>
            <w:tcW w:w="4628" w:type="dxa"/>
            <w:tcMar/>
          </w:tcPr>
          <w:p w:rsidR="6E72727A" w:rsidP="2D1FE87D" w:rsidRDefault="6E72727A" w14:paraId="6BE663DF" w14:textId="201D2347">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 xml:space="preserve">Teamwork Across Departments: </w:t>
            </w:r>
            <w:r w:rsidRPr="2D1FE87D" w:rsidR="6E72727A">
              <w:rPr>
                <w:rFonts w:ascii="Aptos" w:hAnsi="Aptos" w:eastAsia="Aptos" w:cs="Aptos"/>
                <w:b w:val="0"/>
                <w:bCs w:val="0"/>
                <w:noProof w:val="0"/>
                <w:sz w:val="22"/>
                <w:szCs w:val="22"/>
                <w:lang w:val="en-GB"/>
              </w:rPr>
              <w:t>Facilitate</w:t>
            </w:r>
            <w:r w:rsidRPr="2D1FE87D" w:rsidR="6E72727A">
              <w:rPr>
                <w:rFonts w:ascii="Aptos" w:hAnsi="Aptos" w:eastAsia="Aptos" w:cs="Aptos"/>
                <w:b w:val="0"/>
                <w:bCs w:val="0"/>
                <w:noProof w:val="0"/>
                <w:sz w:val="22"/>
                <w:szCs w:val="22"/>
                <w:lang w:val="en-GB"/>
              </w:rPr>
              <w:t xml:space="preserve"> collaboration between cross-functional teams (IT, marketing, operations) to integrate AI and sustainability into the service. </w:t>
            </w:r>
            <w:r>
              <w:br/>
            </w:r>
            <w:r w:rsidRPr="2D1FE87D" w:rsidR="6E72727A">
              <w:rPr>
                <w:rFonts w:ascii="Aptos" w:hAnsi="Aptos" w:eastAsia="Aptos" w:cs="Aptos"/>
                <w:b w:val="0"/>
                <w:bCs w:val="0"/>
                <w:noProof w:val="0"/>
                <w:sz w:val="22"/>
                <w:szCs w:val="22"/>
                <w:lang w:val="en-GB"/>
              </w:rPr>
              <w:t>- Stakeholder Involvement: Engage key internal stakeholders hotel managers and external partners suppliers in piloting the service, sharing knowledge, and co-developing solutions.</w:t>
            </w:r>
          </w:p>
        </w:tc>
      </w:tr>
      <w:tr w:rsidR="2D1FE87D" w:rsidTr="2D1FE87D" w14:paraId="6A839888">
        <w:trPr>
          <w:trHeight w:val="300"/>
        </w:trPr>
        <w:tc>
          <w:tcPr>
            <w:tcW w:w="2254" w:type="dxa"/>
            <w:tcMar/>
          </w:tcPr>
          <w:p w:rsidR="6E72727A" w:rsidP="2D1FE87D" w:rsidRDefault="6E72727A" w14:paraId="69267401" w14:textId="5386650D">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 xml:space="preserve">Consultation </w:t>
            </w:r>
          </w:p>
        </w:tc>
        <w:tc>
          <w:tcPr>
            <w:tcW w:w="2254" w:type="dxa"/>
            <w:tcMar/>
          </w:tcPr>
          <w:p w:rsidR="2D1FE87D" w:rsidP="2D1FE87D" w:rsidRDefault="2D1FE87D" w14:paraId="41C2459F" w14:textId="09594BF1">
            <w:pPr>
              <w:pStyle w:val="Normal"/>
              <w:bidi w:val="0"/>
              <w:rPr>
                <w:rFonts w:ascii="Aptos" w:hAnsi="Aptos" w:eastAsia="Aptos" w:cs="Aptos"/>
                <w:b w:val="0"/>
                <w:bCs w:val="0"/>
                <w:noProof w:val="0"/>
                <w:sz w:val="22"/>
                <w:szCs w:val="22"/>
                <w:lang w:val="en-GB"/>
              </w:rPr>
            </w:pPr>
          </w:p>
          <w:p w:rsidR="6E72727A" w:rsidP="2D1FE87D" w:rsidRDefault="6E72727A" w14:paraId="18DD8A25" w14:textId="11125779">
            <w:pPr>
              <w:pStyle w:val="Normal"/>
            </w:pPr>
            <w:r w:rsidRPr="2D1FE87D" w:rsidR="6E72727A">
              <w:rPr>
                <w:rFonts w:ascii="Aptos" w:hAnsi="Aptos" w:eastAsia="Aptos" w:cs="Aptos"/>
                <w:b w:val="0"/>
                <w:bCs w:val="0"/>
                <w:noProof w:val="0"/>
                <w:sz w:val="22"/>
                <w:szCs w:val="22"/>
                <w:lang w:val="en-GB"/>
              </w:rPr>
              <w:t>Actively seeking input, advice, and feedback from key stakeholders to ensure their concerns and needs are considered.</w:t>
            </w:r>
          </w:p>
          <w:p w:rsidR="2D1FE87D" w:rsidP="2D1FE87D" w:rsidRDefault="2D1FE87D" w14:paraId="2748F807" w14:textId="601EB980">
            <w:pPr>
              <w:pStyle w:val="Normal"/>
              <w:bidi w:val="0"/>
              <w:rPr>
                <w:rFonts w:ascii="Aptos" w:hAnsi="Aptos" w:eastAsia="Aptos" w:cs="Aptos"/>
                <w:b w:val="0"/>
                <w:bCs w:val="0"/>
                <w:noProof w:val="0"/>
                <w:sz w:val="22"/>
                <w:szCs w:val="22"/>
                <w:lang w:val="en-GB"/>
              </w:rPr>
            </w:pPr>
          </w:p>
        </w:tc>
        <w:tc>
          <w:tcPr>
            <w:tcW w:w="4628" w:type="dxa"/>
            <w:tcMar/>
          </w:tcPr>
          <w:p w:rsidR="6E72727A" w:rsidP="2D1FE87D" w:rsidRDefault="6E72727A" w14:paraId="4D055504" w14:textId="42DCA560">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 xml:space="preserve">Feedback Loops: Organize focus groups, surveys, and workshops with hotel staff, guests, and technology partners to gather input on what works, and what needs improvement in the StaySmart+ service. </w:t>
            </w:r>
            <w:r>
              <w:br/>
            </w:r>
            <w:r w:rsidRPr="2D1FE87D" w:rsidR="6E72727A">
              <w:rPr>
                <w:rFonts w:ascii="Aptos" w:hAnsi="Aptos" w:eastAsia="Aptos" w:cs="Aptos"/>
                <w:b w:val="0"/>
                <w:bCs w:val="0"/>
                <w:noProof w:val="0"/>
                <w:sz w:val="22"/>
                <w:szCs w:val="22"/>
                <w:lang w:val="en-GB"/>
              </w:rPr>
              <w:t>- Stakeholder Workshops: Hold consultation sessions to discuss regional preferences, cultural considerations, and technological needs for implementation.</w:t>
            </w:r>
          </w:p>
        </w:tc>
      </w:tr>
      <w:tr w:rsidR="2D1FE87D" w:rsidTr="2D1FE87D" w14:paraId="499216F3">
        <w:trPr>
          <w:trHeight w:val="300"/>
        </w:trPr>
        <w:tc>
          <w:tcPr>
            <w:tcW w:w="2254" w:type="dxa"/>
            <w:tcMar/>
          </w:tcPr>
          <w:p w:rsidR="6E72727A" w:rsidP="2D1FE87D" w:rsidRDefault="6E72727A" w14:paraId="31FB4A16" w14:textId="794DB002">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Commitment</w:t>
            </w:r>
            <w:r w:rsidRPr="2D1FE87D" w:rsidR="6E72727A">
              <w:rPr>
                <w:rFonts w:ascii="Aptos" w:hAnsi="Aptos" w:eastAsia="Aptos" w:cs="Aptos"/>
                <w:b w:val="0"/>
                <w:bCs w:val="0"/>
                <w:noProof w:val="0"/>
                <w:sz w:val="22"/>
                <w:szCs w:val="22"/>
                <w:lang w:val="en-GB"/>
              </w:rPr>
              <w:t xml:space="preserve"> </w:t>
            </w:r>
          </w:p>
        </w:tc>
        <w:tc>
          <w:tcPr>
            <w:tcW w:w="2254" w:type="dxa"/>
            <w:tcMar/>
          </w:tcPr>
          <w:p w:rsidR="2D1FE87D" w:rsidP="2D1FE87D" w:rsidRDefault="2D1FE87D" w14:paraId="61B14FB5" w14:textId="55A19C9D">
            <w:pPr>
              <w:pStyle w:val="Normal"/>
              <w:bidi w:val="0"/>
              <w:rPr>
                <w:rFonts w:ascii="Aptos" w:hAnsi="Aptos" w:eastAsia="Aptos" w:cs="Aptos"/>
                <w:b w:val="0"/>
                <w:bCs w:val="0"/>
                <w:noProof w:val="0"/>
                <w:sz w:val="22"/>
                <w:szCs w:val="22"/>
                <w:lang w:val="en-GB"/>
              </w:rPr>
            </w:pPr>
          </w:p>
          <w:p w:rsidR="6E72727A" w:rsidP="2D1FE87D" w:rsidRDefault="6E72727A" w14:paraId="762B2F87" w14:textId="6DC99143">
            <w:pPr>
              <w:pStyle w:val="Normal"/>
            </w:pPr>
            <w:r w:rsidRPr="2D1FE87D" w:rsidR="6E72727A">
              <w:rPr>
                <w:rFonts w:ascii="Aptos" w:hAnsi="Aptos" w:eastAsia="Aptos" w:cs="Aptos"/>
                <w:b w:val="0"/>
                <w:bCs w:val="0"/>
                <w:noProof w:val="0"/>
                <w:sz w:val="22"/>
                <w:szCs w:val="22"/>
                <w:lang w:val="en-GB"/>
              </w:rPr>
              <w:t>Ensuring that stakeholders are invested in the success of the project and remain dedicated to achieving its goals.</w:t>
            </w:r>
          </w:p>
          <w:p w:rsidR="2D1FE87D" w:rsidP="2D1FE87D" w:rsidRDefault="2D1FE87D" w14:paraId="10A9CD7A" w14:textId="233B147F">
            <w:pPr>
              <w:pStyle w:val="Normal"/>
              <w:bidi w:val="0"/>
              <w:rPr>
                <w:rFonts w:ascii="Aptos" w:hAnsi="Aptos" w:eastAsia="Aptos" w:cs="Aptos"/>
                <w:b w:val="0"/>
                <w:bCs w:val="0"/>
                <w:noProof w:val="0"/>
                <w:sz w:val="22"/>
                <w:szCs w:val="22"/>
                <w:lang w:val="en-GB"/>
              </w:rPr>
            </w:pPr>
          </w:p>
        </w:tc>
        <w:tc>
          <w:tcPr>
            <w:tcW w:w="4628" w:type="dxa"/>
            <w:tcMar/>
          </w:tcPr>
          <w:p w:rsidR="6E72727A" w:rsidP="2D1FE87D" w:rsidRDefault="6E72727A" w14:paraId="4986141B" w14:textId="1220243A">
            <w:pPr>
              <w:pStyle w:val="Normal"/>
              <w:bidi w:val="0"/>
              <w:rPr>
                <w:rFonts w:ascii="Aptos" w:hAnsi="Aptos" w:eastAsia="Aptos" w:cs="Aptos"/>
                <w:b w:val="0"/>
                <w:bCs w:val="0"/>
                <w:noProof w:val="0"/>
                <w:sz w:val="22"/>
                <w:szCs w:val="22"/>
                <w:lang w:val="en-GB"/>
              </w:rPr>
            </w:pPr>
            <w:r w:rsidRPr="2D1FE87D" w:rsidR="6E72727A">
              <w:rPr>
                <w:rFonts w:ascii="Aptos" w:hAnsi="Aptos" w:eastAsia="Aptos" w:cs="Aptos"/>
                <w:b w:val="0"/>
                <w:bCs w:val="0"/>
                <w:noProof w:val="0"/>
                <w:sz w:val="22"/>
                <w:szCs w:val="22"/>
                <w:lang w:val="en-GB"/>
              </w:rPr>
              <w:t xml:space="preserve">- Stakeholder Buy-In: Secure leadership support and commitment by aligning </w:t>
            </w:r>
            <w:r w:rsidRPr="2D1FE87D" w:rsidR="6E72727A">
              <w:rPr>
                <w:rFonts w:ascii="Aptos" w:hAnsi="Aptos" w:eastAsia="Aptos" w:cs="Aptos"/>
                <w:b w:val="0"/>
                <w:bCs w:val="0"/>
                <w:noProof w:val="0"/>
                <w:sz w:val="22"/>
                <w:szCs w:val="22"/>
                <w:lang w:val="en-GB"/>
              </w:rPr>
              <w:t>StaySmart</w:t>
            </w:r>
            <w:r w:rsidRPr="2D1FE87D" w:rsidR="6E72727A">
              <w:rPr>
                <w:rFonts w:ascii="Aptos" w:hAnsi="Aptos" w:eastAsia="Aptos" w:cs="Aptos"/>
                <w:b w:val="0"/>
                <w:bCs w:val="0"/>
                <w:noProof w:val="0"/>
                <w:sz w:val="22"/>
                <w:szCs w:val="22"/>
                <w:lang w:val="en-GB"/>
              </w:rPr>
              <w:t xml:space="preserve">+ with the organization’s strategic goals and emphasizing the long-term benefits. </w:t>
            </w:r>
            <w:r>
              <w:br/>
            </w:r>
            <w:r w:rsidRPr="2D1FE87D" w:rsidR="6E72727A">
              <w:rPr>
                <w:rFonts w:ascii="Aptos" w:hAnsi="Aptos" w:eastAsia="Aptos" w:cs="Aptos"/>
                <w:b w:val="0"/>
                <w:bCs w:val="0"/>
                <w:noProof w:val="0"/>
                <w:sz w:val="22"/>
                <w:szCs w:val="22"/>
                <w:lang w:val="en-GB"/>
              </w:rPr>
              <w:t xml:space="preserve">- Incentives &amp; Recognition: Offer incentives for hotel staff and suppliers to stay </w:t>
            </w:r>
            <w:r w:rsidRPr="2D1FE87D" w:rsidR="6E72727A">
              <w:rPr>
                <w:rFonts w:ascii="Aptos" w:hAnsi="Aptos" w:eastAsia="Aptos" w:cs="Aptos"/>
                <w:b w:val="0"/>
                <w:bCs w:val="0"/>
                <w:noProof w:val="0"/>
                <w:sz w:val="22"/>
                <w:szCs w:val="22"/>
                <w:lang w:val="en-GB"/>
              </w:rPr>
              <w:t>engaged and</w:t>
            </w:r>
            <w:r w:rsidRPr="2D1FE87D" w:rsidR="6E72727A">
              <w:rPr>
                <w:rFonts w:ascii="Aptos" w:hAnsi="Aptos" w:eastAsia="Aptos" w:cs="Aptos"/>
                <w:b w:val="0"/>
                <w:bCs w:val="0"/>
                <w:noProof w:val="0"/>
                <w:sz w:val="22"/>
                <w:szCs w:val="22"/>
                <w:lang w:val="en-GB"/>
              </w:rPr>
              <w:t xml:space="preserve"> </w:t>
            </w:r>
            <w:r w:rsidRPr="2D1FE87D" w:rsidR="6E72727A">
              <w:rPr>
                <w:rFonts w:ascii="Aptos" w:hAnsi="Aptos" w:eastAsia="Aptos" w:cs="Aptos"/>
                <w:b w:val="0"/>
                <w:bCs w:val="0"/>
                <w:noProof w:val="0"/>
                <w:sz w:val="22"/>
                <w:szCs w:val="22"/>
                <w:lang w:val="en-GB"/>
              </w:rPr>
              <w:t>publicly recognize</w:t>
            </w:r>
            <w:r w:rsidRPr="2D1FE87D" w:rsidR="6E72727A">
              <w:rPr>
                <w:rFonts w:ascii="Aptos" w:hAnsi="Aptos" w:eastAsia="Aptos" w:cs="Aptos"/>
                <w:b w:val="0"/>
                <w:bCs w:val="0"/>
                <w:noProof w:val="0"/>
                <w:sz w:val="22"/>
                <w:szCs w:val="22"/>
                <w:lang w:val="en-GB"/>
              </w:rPr>
              <w:t xml:space="preserve"> achievements and milestones to </w:t>
            </w:r>
            <w:r w:rsidRPr="2D1FE87D" w:rsidR="6E72727A">
              <w:rPr>
                <w:rFonts w:ascii="Aptos" w:hAnsi="Aptos" w:eastAsia="Aptos" w:cs="Aptos"/>
                <w:b w:val="0"/>
                <w:bCs w:val="0"/>
                <w:noProof w:val="0"/>
                <w:sz w:val="22"/>
                <w:szCs w:val="22"/>
                <w:lang w:val="en-GB"/>
              </w:rPr>
              <w:t>maintain</w:t>
            </w:r>
            <w:r w:rsidRPr="2D1FE87D" w:rsidR="6E72727A">
              <w:rPr>
                <w:rFonts w:ascii="Aptos" w:hAnsi="Aptos" w:eastAsia="Aptos" w:cs="Aptos"/>
                <w:b w:val="0"/>
                <w:bCs w:val="0"/>
                <w:noProof w:val="0"/>
                <w:sz w:val="22"/>
                <w:szCs w:val="22"/>
                <w:lang w:val="en-GB"/>
              </w:rPr>
              <w:t xml:space="preserve"> motivation and ongoing support.</w:t>
            </w:r>
          </w:p>
        </w:tc>
      </w:tr>
    </w:tbl>
    <w:p w:rsidR="24E12166" w:rsidP="2D1FE87D" w:rsidRDefault="24E12166" w14:paraId="6248F445" w14:textId="20485AB2">
      <w:pPr>
        <w:pStyle w:val="Normal"/>
        <w:spacing w:before="240" w:beforeAutospacing="off" w:after="240" w:afterAutospacing="off"/>
        <w:ind w:left="0"/>
        <w:jc w:val="left"/>
        <w:rPr>
          <w:rFonts w:ascii="Aptos" w:hAnsi="Aptos" w:eastAsia="Aptos" w:cs="Aptos"/>
          <w:b w:val="0"/>
          <w:bCs w:val="0"/>
          <w:noProof w:val="0"/>
          <w:sz w:val="22"/>
          <w:szCs w:val="22"/>
          <w:lang w:val="en-GB"/>
        </w:rPr>
      </w:pPr>
      <w:r w:rsidRPr="2D1FE87D" w:rsidR="24E12166">
        <w:rPr>
          <w:rFonts w:ascii="Aptos" w:hAnsi="Aptos" w:eastAsia="Aptos" w:cs="Aptos"/>
          <w:b w:val="0"/>
          <w:bCs w:val="0"/>
          <w:noProof w:val="0"/>
          <w:sz w:val="22"/>
          <w:szCs w:val="22"/>
          <w:lang w:val="en-GB"/>
        </w:rPr>
        <w:t xml:space="preserve">This table outlines how each of the 4Cs can be applied to engage stakeholders in the </w:t>
      </w:r>
      <w:r w:rsidRPr="2D1FE87D" w:rsidR="24E12166">
        <w:rPr>
          <w:rFonts w:ascii="Aptos" w:hAnsi="Aptos" w:eastAsia="Aptos" w:cs="Aptos"/>
          <w:b w:val="0"/>
          <w:bCs w:val="0"/>
          <w:noProof w:val="0"/>
          <w:sz w:val="22"/>
          <w:szCs w:val="22"/>
          <w:lang w:val="en-GB"/>
        </w:rPr>
        <w:t>StaySmart</w:t>
      </w:r>
      <w:r w:rsidRPr="2D1FE87D" w:rsidR="24E12166">
        <w:rPr>
          <w:rFonts w:ascii="Aptos" w:hAnsi="Aptos" w:eastAsia="Aptos" w:cs="Aptos"/>
          <w:b w:val="0"/>
          <w:bCs w:val="0"/>
          <w:noProof w:val="0"/>
          <w:sz w:val="22"/>
          <w:szCs w:val="22"/>
          <w:lang w:val="en-GB"/>
        </w:rPr>
        <w:t>+ service rollout. Each "C" contributes to building a collaborative and committed project environment, ensuring smooth implementation across markets.</w:t>
      </w:r>
      <w:r w:rsidRPr="2D1FE87D" w:rsidR="697A6120">
        <w:rPr>
          <w:rFonts w:ascii="Aptos" w:hAnsi="Aptos" w:eastAsia="Aptos" w:cs="Aptos"/>
          <w:b w:val="0"/>
          <w:bCs w:val="0"/>
          <w:i w:val="0"/>
          <w:iCs w:val="0"/>
          <w:caps w:val="0"/>
          <w:smallCaps w:val="0"/>
          <w:noProof w:val="0"/>
          <w:color w:val="000000" w:themeColor="text1" w:themeTint="FF" w:themeShade="FF"/>
          <w:sz w:val="22"/>
          <w:szCs w:val="22"/>
          <w:lang w:val="en-GB"/>
        </w:rPr>
        <w:t xml:space="preserve"> According to the Project Management Institute (PMI, 2021), stakeholder engagement strategies are essential for </w:t>
      </w:r>
      <w:r w:rsidRPr="2D1FE87D" w:rsidR="697A6120">
        <w:rPr>
          <w:rFonts w:ascii="Aptos" w:hAnsi="Aptos" w:eastAsia="Aptos" w:cs="Aptos"/>
          <w:b w:val="0"/>
          <w:bCs w:val="0"/>
          <w:i w:val="0"/>
          <w:iCs w:val="0"/>
          <w:caps w:val="0"/>
          <w:smallCaps w:val="0"/>
          <w:noProof w:val="0"/>
          <w:color w:val="000000" w:themeColor="text1" w:themeTint="FF" w:themeShade="FF"/>
          <w:sz w:val="22"/>
          <w:szCs w:val="22"/>
          <w:lang w:val="en-GB"/>
        </w:rPr>
        <w:t>maintaining</w:t>
      </w:r>
      <w:r w:rsidRPr="2D1FE87D" w:rsidR="697A6120">
        <w:rPr>
          <w:rFonts w:ascii="Aptos" w:hAnsi="Aptos" w:eastAsia="Aptos" w:cs="Aptos"/>
          <w:b w:val="0"/>
          <w:bCs w:val="0"/>
          <w:i w:val="0"/>
          <w:iCs w:val="0"/>
          <w:caps w:val="0"/>
          <w:smallCaps w:val="0"/>
          <w:noProof w:val="0"/>
          <w:color w:val="000000" w:themeColor="text1" w:themeTint="FF" w:themeShade="FF"/>
          <w:sz w:val="22"/>
          <w:szCs w:val="22"/>
          <w:lang w:val="en-GB"/>
        </w:rPr>
        <w:t xml:space="preserve"> project alignment.</w:t>
      </w:r>
      <w:r>
        <w:br/>
      </w:r>
      <w:r w:rsidRPr="2D1FE87D" w:rsidR="697A6120">
        <w:rPr>
          <w:rFonts w:ascii="Aptos" w:hAnsi="Aptos" w:eastAsia="Aptos" w:cs="Aptos"/>
          <w:b w:val="0"/>
          <w:bCs w:val="0"/>
          <w:i w:val="1"/>
          <w:iCs w:val="1"/>
          <w:caps w:val="0"/>
          <w:smallCaps w:val="0"/>
          <w:noProof w:val="0"/>
          <w:color w:val="000000" w:themeColor="text1" w:themeTint="FF" w:themeShade="FF"/>
          <w:sz w:val="22"/>
          <w:szCs w:val="22"/>
          <w:lang w:val="en-GB"/>
        </w:rPr>
        <w:t>Reference list entry</w:t>
      </w:r>
      <w:r w:rsidRPr="2D1FE87D" w:rsidR="697A6120">
        <w:rPr>
          <w:rFonts w:ascii="Aptos" w:hAnsi="Aptos" w:eastAsia="Aptos" w:cs="Aptos"/>
          <w:b w:val="0"/>
          <w:bCs w:val="0"/>
          <w:i w:val="0"/>
          <w:iCs w:val="0"/>
          <w:caps w:val="0"/>
          <w:smallCaps w:val="0"/>
          <w:noProof w:val="0"/>
          <w:color w:val="000000" w:themeColor="text1" w:themeTint="FF" w:themeShade="FF"/>
          <w:sz w:val="22"/>
          <w:szCs w:val="22"/>
          <w:lang w:val="en-GB"/>
        </w:rPr>
        <w:t>:</w:t>
      </w:r>
      <w:r>
        <w:br/>
      </w:r>
      <w:r w:rsidRPr="2D1FE87D" w:rsidR="697A6120">
        <w:rPr>
          <w:rFonts w:ascii="Aptos" w:hAnsi="Aptos" w:eastAsia="Aptos" w:cs="Aptos"/>
          <w:b w:val="0"/>
          <w:bCs w:val="0"/>
          <w:i w:val="0"/>
          <w:iCs w:val="0"/>
          <w:caps w:val="0"/>
          <w:smallCaps w:val="0"/>
          <w:noProof w:val="0"/>
          <w:color w:val="000000" w:themeColor="text1" w:themeTint="FF" w:themeShade="FF"/>
          <w:sz w:val="22"/>
          <w:szCs w:val="22"/>
          <w:lang w:val="en-GB"/>
        </w:rPr>
        <w:t xml:space="preserve">Project Management Institute, 2021. </w:t>
      </w:r>
      <w:r w:rsidRPr="2D1FE87D" w:rsidR="697A6120">
        <w:rPr>
          <w:rFonts w:ascii="Aptos" w:hAnsi="Aptos" w:eastAsia="Aptos" w:cs="Aptos"/>
          <w:b w:val="0"/>
          <w:bCs w:val="0"/>
          <w:i w:val="1"/>
          <w:iCs w:val="1"/>
          <w:caps w:val="0"/>
          <w:smallCaps w:val="0"/>
          <w:noProof w:val="0"/>
          <w:color w:val="000000" w:themeColor="text1" w:themeTint="FF" w:themeShade="FF"/>
          <w:sz w:val="22"/>
          <w:szCs w:val="22"/>
          <w:lang w:val="en-GB"/>
        </w:rPr>
        <w:t>Stakeholder management</w:t>
      </w:r>
      <w:r w:rsidRPr="2D1FE87D" w:rsidR="697A6120">
        <w:rPr>
          <w:rFonts w:ascii="Aptos" w:hAnsi="Aptos" w:eastAsia="Aptos" w:cs="Aptos"/>
          <w:b w:val="0"/>
          <w:bCs w:val="0"/>
          <w:i w:val="0"/>
          <w:iCs w:val="0"/>
          <w:caps w:val="0"/>
          <w:smallCaps w:val="0"/>
          <w:noProof w:val="0"/>
          <w:color w:val="000000" w:themeColor="text1" w:themeTint="FF" w:themeShade="FF"/>
          <w:sz w:val="22"/>
          <w:szCs w:val="22"/>
          <w:lang w:val="en-GB"/>
        </w:rPr>
        <w:t>. [online] Available at: https://www.pmi.org/learning/training-development/stakeholder-management [Accessed 4 February 2026].</w:t>
      </w:r>
    </w:p>
    <w:p w:rsidR="1DFD43F3" w:rsidP="2D1FE87D" w:rsidRDefault="1DFD43F3" w14:paraId="46250532" w14:textId="23BD549F">
      <w:pPr>
        <w:pStyle w:val="Normal"/>
        <w:bidi w:val="0"/>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D1FE87D" w:rsidR="1DFD43F3">
        <w:rPr>
          <w:rFonts w:ascii="Aptos" w:hAnsi="Aptos" w:eastAsia="Aptos" w:cs="Aptos"/>
          <w:b w:val="0"/>
          <w:bCs w:val="0"/>
          <w:i w:val="0"/>
          <w:iCs w:val="0"/>
          <w:caps w:val="0"/>
          <w:smallCaps w:val="0"/>
          <w:noProof w:val="0"/>
          <w:color w:val="000000" w:themeColor="text1" w:themeTint="FF" w:themeShade="FF"/>
          <w:sz w:val="22"/>
          <w:szCs w:val="22"/>
          <w:lang w:val="en-GB"/>
        </w:rPr>
        <w:t>Evaluation:</w:t>
      </w:r>
    </w:p>
    <w:p w:rsidR="2D1FE87D" w:rsidP="2D1FE87D" w:rsidRDefault="2D1FE87D" w14:paraId="68F04DB3" w14:textId="443F89D9">
      <w:pPr>
        <w:pStyle w:val="Normal"/>
        <w:bidi w:val="0"/>
        <w:spacing w:before="240" w:beforeAutospacing="off" w:after="240" w:afterAutospacing="off"/>
        <w:ind w:left="0"/>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67B69771" w:rsidP="2D1FE87D" w:rsidRDefault="67B69771" w14:paraId="4E618181" w14:textId="4BDD626D">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3991EFDA">
        <w:rPr>
          <w:rFonts w:ascii="Aptos" w:hAnsi="Aptos" w:eastAsia="Aptos" w:cs="Aptos"/>
          <w:b w:val="0"/>
          <w:bCs w:val="0"/>
          <w:noProof w:val="0"/>
          <w:sz w:val="22"/>
          <w:szCs w:val="22"/>
          <w:lang w:val="en-GB"/>
        </w:rPr>
        <w:t xml:space="preserve"> Customer (Guest) Engagement</w:t>
      </w:r>
    </w:p>
    <w:p w:rsidR="67B69771" w:rsidP="67B69771" w:rsidRDefault="67B69771" w14:paraId="588BCCAE" w14:textId="2A823813">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Impact:</w:t>
      </w:r>
      <w:r>
        <w:br/>
      </w:r>
      <w:r w:rsidRPr="2D1FE87D" w:rsidR="3991EFDA">
        <w:rPr>
          <w:rFonts w:ascii="Aptos" w:hAnsi="Aptos" w:eastAsia="Aptos" w:cs="Aptos"/>
          <w:b w:val="0"/>
          <w:bCs w:val="0"/>
          <w:noProof w:val="0"/>
          <w:sz w:val="22"/>
          <w:szCs w:val="22"/>
          <w:lang w:val="en-GB"/>
        </w:rPr>
        <w:t xml:space="preserve"> Customer engagement is a critical factor in Premier Inn’s business performance, as guest satisfaction drives revenue growth, repeat bookings, and positive word-of-mouth. By engaging guests through personalized services, loyalty programs, and feedback loops (surveys, reviews), Premier Inn can improve its offerings based on real-time customer insights. Effective engagement with guests fosters loyalty, increasing both customer retention and brand loyalty.</w:t>
      </w:r>
    </w:p>
    <w:p w:rsidR="67B69771" w:rsidP="67B69771" w:rsidRDefault="67B69771" w14:paraId="50FDC45E" w14:textId="0737247D">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Evidence:</w:t>
      </w:r>
      <w:r>
        <w:br/>
      </w:r>
      <w:r w:rsidRPr="2D1FE87D" w:rsidR="3991EFDA">
        <w:rPr>
          <w:rFonts w:ascii="Aptos" w:hAnsi="Aptos" w:eastAsia="Aptos" w:cs="Aptos"/>
          <w:b w:val="0"/>
          <w:bCs w:val="0"/>
          <w:noProof w:val="0"/>
          <w:sz w:val="22"/>
          <w:szCs w:val="22"/>
          <w:lang w:val="en-GB"/>
        </w:rPr>
        <w:t xml:space="preserve"> Premier Inn has focused on customer-centric innovations such as the “Premier Inn Hub” mobile app, which personalizes guest experiences, offering everything from room preferences to easy booking features. This reflects the company's commitment to using digital tools to engage customers, making them feel valued and improving their experience.</w:t>
      </w:r>
    </w:p>
    <w:p w:rsidR="67B69771" w:rsidP="67B69771" w:rsidRDefault="67B69771" w14:paraId="7D613024" w14:textId="15C9E79F">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Impact on Performance:</w:t>
      </w:r>
    </w:p>
    <w:p w:rsidR="67B69771" w:rsidP="67B69771" w:rsidRDefault="67B69771" w14:paraId="6344BEC8" w14:textId="5E774663">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Increased Revenue: Satisfied, engaged guests are more likely to return and recommend Premier Inn to others, thus driving repeat business and new customer acquisition.</w:t>
      </w:r>
    </w:p>
    <w:p w:rsidR="67B69771" w:rsidP="2D1FE87D" w:rsidRDefault="67B69771" w14:paraId="722D75C7" w14:textId="3B83763E">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3991EFDA">
        <w:rPr>
          <w:rFonts w:ascii="Aptos" w:hAnsi="Aptos" w:eastAsia="Aptos" w:cs="Aptos"/>
          <w:b w:val="0"/>
          <w:bCs w:val="0"/>
          <w:noProof w:val="0"/>
          <w:sz w:val="22"/>
          <w:szCs w:val="22"/>
          <w:lang w:val="en-GB"/>
        </w:rPr>
        <w:t>Employee (Staff) Engagement</w:t>
      </w:r>
    </w:p>
    <w:p w:rsidR="67B69771" w:rsidP="67B69771" w:rsidRDefault="67B69771" w14:paraId="00E25693" w14:textId="61FADB40">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Impact:</w:t>
      </w:r>
      <w:r>
        <w:br/>
      </w:r>
      <w:r w:rsidRPr="2D1FE87D" w:rsidR="3991EFDA">
        <w:rPr>
          <w:rFonts w:ascii="Aptos" w:hAnsi="Aptos" w:eastAsia="Aptos" w:cs="Aptos"/>
          <w:b w:val="0"/>
          <w:bCs w:val="0"/>
          <w:noProof w:val="0"/>
          <w:sz w:val="22"/>
          <w:szCs w:val="22"/>
          <w:lang w:val="en-GB"/>
        </w:rPr>
        <w:t xml:space="preserve"> Staff engagement is a fundamental internal factor influencing Premier Inn’s operational performance. Engaged employees are more motivated, productive, and committed to delivering high-quality service to guests. By fostering a culture of involvement and recognition, Premier Inn ensures that staff feel valued, which in turn leads to better customer service and smoother operations.</w:t>
      </w:r>
    </w:p>
    <w:p w:rsidR="67B69771" w:rsidP="67B69771" w:rsidRDefault="67B69771" w14:paraId="1049DA2F" w14:textId="3A74E0CB">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Evidence:</w:t>
      </w:r>
      <w:r>
        <w:br/>
      </w:r>
      <w:r w:rsidRPr="2D1FE87D" w:rsidR="3991EFDA">
        <w:rPr>
          <w:rFonts w:ascii="Aptos" w:hAnsi="Aptos" w:eastAsia="Aptos" w:cs="Aptos"/>
          <w:b w:val="0"/>
          <w:bCs w:val="0"/>
          <w:noProof w:val="0"/>
          <w:sz w:val="22"/>
          <w:szCs w:val="22"/>
          <w:lang w:val="en-GB"/>
        </w:rPr>
        <w:t xml:space="preserve"> Premier Inn is known for its internal initiatives, including extensive training and development programs, employee recognition schemes, and consistent internal communication. This strengthens the workplace culture, creating a motivated workforce that delivers excellent service, which ultimately reflects in guest satisfaction and loyalty.</w:t>
      </w:r>
    </w:p>
    <w:p w:rsidR="67B69771" w:rsidP="2D1FE87D" w:rsidRDefault="67B69771" w14:paraId="6E474C85" w14:textId="11866AE2">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3991EFDA">
        <w:rPr>
          <w:rFonts w:ascii="Aptos" w:hAnsi="Aptos" w:eastAsia="Aptos" w:cs="Aptos"/>
          <w:b w:val="0"/>
          <w:bCs w:val="0"/>
          <w:noProof w:val="0"/>
          <w:sz w:val="22"/>
          <w:szCs w:val="22"/>
          <w:lang w:val="en-GB"/>
        </w:rPr>
        <w:t>Supplier and Partner Engagement</w:t>
      </w:r>
    </w:p>
    <w:p w:rsidR="67B69771" w:rsidP="67B69771" w:rsidRDefault="67B69771" w14:paraId="51A0FA6A" w14:textId="48B4AC56">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Impact:</w:t>
      </w:r>
      <w:r>
        <w:br/>
      </w:r>
      <w:r w:rsidRPr="2D1FE87D" w:rsidR="3991EFDA">
        <w:rPr>
          <w:rFonts w:ascii="Aptos" w:hAnsi="Aptos" w:eastAsia="Aptos" w:cs="Aptos"/>
          <w:b w:val="0"/>
          <w:bCs w:val="0"/>
          <w:noProof w:val="0"/>
          <w:sz w:val="22"/>
          <w:szCs w:val="22"/>
          <w:lang w:val="en-GB"/>
        </w:rPr>
        <w:t xml:space="preserve"> Premier Inn’s suppliers and business partners play a crucial role in maintaining the quality of services, products, and guest amenities. Effective engagement with suppliers ensures that Premier Inn can source high-quality materials, eco-friendly products, and technology solutions that align with the brand’s sustainability goals. Building long-term relationships with key suppliers is crucial for maintaining competitive pricing, ensuring product quality, and driving innovation.</w:t>
      </w:r>
    </w:p>
    <w:p w:rsidR="67B69771" w:rsidP="67B69771" w:rsidRDefault="67B69771" w14:paraId="6B57B211" w14:textId="38F879A5">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Evidence:</w:t>
      </w:r>
      <w:r>
        <w:br/>
      </w:r>
      <w:r w:rsidRPr="2D1FE87D" w:rsidR="3991EFDA">
        <w:rPr>
          <w:rFonts w:ascii="Aptos" w:hAnsi="Aptos" w:eastAsia="Aptos" w:cs="Aptos"/>
          <w:b w:val="0"/>
          <w:bCs w:val="0"/>
          <w:noProof w:val="0"/>
          <w:sz w:val="22"/>
          <w:szCs w:val="22"/>
          <w:lang w:val="en-GB"/>
        </w:rPr>
        <w:t xml:space="preserve"> Premier Inn has demonstrated its commitment to sustainability by partnering with suppliers who provide eco-friendly products and services. This is part of a broader trend where Premier Inn is working with partners to improve its green credentials and reduce its carbon footprint, thus appealing to increasingly eco-conscious consumers.</w:t>
      </w:r>
    </w:p>
    <w:p w:rsidR="67B69771" w:rsidP="2D1FE87D" w:rsidRDefault="67B69771" w14:paraId="78C104CC" w14:textId="043E28DB">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3991EFDA">
        <w:rPr>
          <w:rFonts w:ascii="Aptos" w:hAnsi="Aptos" w:eastAsia="Aptos" w:cs="Aptos"/>
          <w:b w:val="0"/>
          <w:bCs w:val="0"/>
          <w:noProof w:val="0"/>
          <w:sz w:val="22"/>
          <w:szCs w:val="22"/>
          <w:lang w:val="en-GB"/>
        </w:rPr>
        <w:t>Shareholder and Investor Engagement</w:t>
      </w:r>
    </w:p>
    <w:p w:rsidR="67B69771" w:rsidP="67B69771" w:rsidRDefault="67B69771" w14:paraId="4F24A912" w14:textId="196B4B3F">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Impact:</w:t>
      </w:r>
      <w:r>
        <w:br/>
      </w:r>
      <w:r w:rsidRPr="2D1FE87D" w:rsidR="3991EFDA">
        <w:rPr>
          <w:rFonts w:ascii="Aptos" w:hAnsi="Aptos" w:eastAsia="Aptos" w:cs="Aptos"/>
          <w:b w:val="0"/>
          <w:bCs w:val="0"/>
          <w:noProof w:val="0"/>
          <w:sz w:val="22"/>
          <w:szCs w:val="22"/>
          <w:lang w:val="en-GB"/>
        </w:rPr>
        <w:t xml:space="preserve"> Engagement with investors and shareholders is crucial for securing capital and long-term business growth. By maintaining strong relationships and transparent communication with investors, Premier Inn ensures that it can access the necessary funds for expansion, refurbishment, and innovation, thereby supporting its strategic goals. Investor confidence can also influence stock prices and company valuation.</w:t>
      </w:r>
    </w:p>
    <w:p w:rsidR="67B69771" w:rsidP="67B69771" w:rsidRDefault="67B69771" w14:paraId="6B29C41C" w14:textId="21ABD3DA">
      <w:pPr>
        <w:pStyle w:val="Normal"/>
        <w:bidi w:val="0"/>
        <w:spacing w:before="240" w:beforeAutospacing="off" w:after="240" w:afterAutospacing="off"/>
        <w:ind w:left="0"/>
        <w:jc w:val="left"/>
      </w:pPr>
      <w:r w:rsidRPr="2D1FE87D" w:rsidR="3991EFDA">
        <w:rPr>
          <w:rFonts w:ascii="Aptos" w:hAnsi="Aptos" w:eastAsia="Aptos" w:cs="Aptos"/>
          <w:b w:val="0"/>
          <w:bCs w:val="0"/>
          <w:noProof w:val="0"/>
          <w:sz w:val="22"/>
          <w:szCs w:val="22"/>
          <w:lang w:val="en-GB"/>
        </w:rPr>
        <w:t>Evidence:</w:t>
      </w:r>
      <w:r>
        <w:br/>
      </w:r>
      <w:r w:rsidRPr="2D1FE87D" w:rsidR="3991EFDA">
        <w:rPr>
          <w:rFonts w:ascii="Aptos" w:hAnsi="Aptos" w:eastAsia="Aptos" w:cs="Aptos"/>
          <w:b w:val="0"/>
          <w:bCs w:val="0"/>
          <w:noProof w:val="0"/>
          <w:sz w:val="22"/>
          <w:szCs w:val="22"/>
          <w:lang w:val="en-GB"/>
        </w:rPr>
        <w:t xml:space="preserve"> Premier Inn’s parent company, Whitbread, holds regular meetings with investors, presenting quarterly results and strategic plans. This fosters transparency and helps investors make informed decisions, contributing to the company’s financial stability and ability to invest in expansion.</w:t>
      </w:r>
    </w:p>
    <w:p w:rsidR="67B69771" w:rsidP="2D1FE87D" w:rsidRDefault="67B69771" w14:paraId="2795A3A2" w14:textId="47DBE121">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05B465C6">
        <w:rPr>
          <w:rFonts w:ascii="Aptos" w:hAnsi="Aptos" w:eastAsia="Aptos" w:cs="Aptos"/>
          <w:b w:val="0"/>
          <w:bCs w:val="0"/>
          <w:noProof w:val="0"/>
          <w:sz w:val="22"/>
          <w:szCs w:val="22"/>
          <w:lang w:val="en-GB"/>
        </w:rPr>
        <w:t>Impact on Performance:</w:t>
      </w:r>
    </w:p>
    <w:p w:rsidR="67B69771" w:rsidP="67B69771" w:rsidRDefault="67B69771" w14:paraId="2DAD06F1" w14:textId="3C382DDB">
      <w:pPr>
        <w:pStyle w:val="Normal"/>
        <w:bidi w:val="0"/>
        <w:spacing w:before="240" w:beforeAutospacing="off" w:after="240" w:afterAutospacing="off"/>
        <w:ind w:left="0"/>
        <w:jc w:val="left"/>
      </w:pPr>
      <w:r w:rsidRPr="2D1FE87D" w:rsidR="05B465C6">
        <w:rPr>
          <w:rFonts w:ascii="Aptos" w:hAnsi="Aptos" w:eastAsia="Aptos" w:cs="Aptos"/>
          <w:b w:val="0"/>
          <w:bCs w:val="0"/>
          <w:noProof w:val="0"/>
          <w:sz w:val="22"/>
          <w:szCs w:val="22"/>
          <w:lang w:val="en-GB"/>
        </w:rPr>
        <w:t>Financial Stability: Effective engagement with investors and shareholders can increase access to capital for future expansion or innovation.</w:t>
      </w:r>
    </w:p>
    <w:p w:rsidR="67B69771" w:rsidP="67B69771" w:rsidRDefault="67B69771" w14:paraId="7D29B1BD" w14:textId="560A576B">
      <w:pPr>
        <w:pStyle w:val="Normal"/>
        <w:bidi w:val="0"/>
        <w:spacing w:before="240" w:beforeAutospacing="off" w:after="240" w:afterAutospacing="off"/>
        <w:ind w:left="0"/>
        <w:jc w:val="left"/>
      </w:pPr>
      <w:r w:rsidRPr="2D1FE87D" w:rsidR="05B465C6">
        <w:rPr>
          <w:rFonts w:ascii="Aptos" w:hAnsi="Aptos" w:eastAsia="Aptos" w:cs="Aptos"/>
          <w:b w:val="0"/>
          <w:bCs w:val="0"/>
          <w:noProof w:val="0"/>
          <w:sz w:val="22"/>
          <w:szCs w:val="22"/>
          <w:lang w:val="en-GB"/>
        </w:rPr>
        <w:t>Long-Term Growth: Transparent and effective communication with stakeholders helps secure long-term commitments from investors, providing the financial support needed to grow the business.</w:t>
      </w:r>
    </w:p>
    <w:p w:rsidR="67B69771" w:rsidP="2D1FE87D" w:rsidRDefault="67B69771" w14:paraId="5349D10B" w14:textId="5B47417D">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6513B2C5">
        <w:rPr>
          <w:rFonts w:ascii="Aptos" w:hAnsi="Aptos" w:eastAsia="Aptos" w:cs="Aptos"/>
          <w:b w:val="0"/>
          <w:bCs w:val="0"/>
          <w:noProof w:val="0"/>
          <w:sz w:val="22"/>
          <w:szCs w:val="22"/>
          <w:lang w:val="en-GB"/>
        </w:rPr>
        <w:t>Recommendations for the Future</w:t>
      </w:r>
    </w:p>
    <w:p w:rsidR="67B69771" w:rsidP="67B69771" w:rsidRDefault="67B69771" w14:paraId="4EEEA0C0" w14:textId="2D3BFEDF">
      <w:pPr>
        <w:pStyle w:val="Normal"/>
        <w:bidi w:val="0"/>
        <w:spacing w:before="240" w:beforeAutospacing="off" w:after="240" w:afterAutospacing="off"/>
        <w:ind w:left="0"/>
        <w:jc w:val="left"/>
      </w:pPr>
      <w:r w:rsidRPr="2D1FE87D" w:rsidR="6513B2C5">
        <w:rPr>
          <w:rFonts w:ascii="Aptos" w:hAnsi="Aptos" w:eastAsia="Aptos" w:cs="Aptos"/>
          <w:b w:val="0"/>
          <w:bCs w:val="0"/>
          <w:noProof w:val="0"/>
          <w:sz w:val="22"/>
          <w:szCs w:val="22"/>
          <w:lang w:val="en-GB"/>
        </w:rPr>
        <w:t>Given the increasing emphasis on personalized guest experiences, sustainability, and global expansion, here are recommendations to improve stakeholder engagement and ultimately boost Premier Inn's business performance:</w:t>
      </w:r>
    </w:p>
    <w:p w:rsidR="67B69771" w:rsidP="67B69771" w:rsidRDefault="67B69771" w14:paraId="458BBDC7" w14:textId="70874A0A">
      <w:pPr>
        <w:pStyle w:val="Normal"/>
        <w:bidi w:val="0"/>
        <w:spacing w:before="240" w:beforeAutospacing="off" w:after="240" w:afterAutospacing="off"/>
        <w:ind w:left="0"/>
        <w:jc w:val="left"/>
      </w:pPr>
      <w:r w:rsidRPr="2D1FE87D" w:rsidR="6513B2C5">
        <w:rPr>
          <w:rFonts w:ascii="Aptos" w:hAnsi="Aptos" w:eastAsia="Aptos" w:cs="Aptos"/>
          <w:b w:val="0"/>
          <w:bCs w:val="0"/>
          <w:noProof w:val="0"/>
          <w:sz w:val="22"/>
          <w:szCs w:val="22"/>
          <w:lang w:val="en-GB"/>
        </w:rPr>
        <w:t>1Enhance Digital and Personalized Guest Engagement</w:t>
      </w:r>
    </w:p>
    <w:p w:rsidR="67B69771" w:rsidP="67B69771" w:rsidRDefault="67B69771" w14:paraId="3213CACE" w14:textId="6A9AEBE6">
      <w:pPr>
        <w:pStyle w:val="Normal"/>
        <w:bidi w:val="0"/>
        <w:spacing w:before="240" w:beforeAutospacing="off" w:after="240" w:afterAutospacing="off"/>
        <w:ind w:left="0"/>
        <w:jc w:val="left"/>
      </w:pPr>
      <w:r w:rsidRPr="2D1FE87D" w:rsidR="6513B2C5">
        <w:rPr>
          <w:rFonts w:ascii="Aptos" w:hAnsi="Aptos" w:eastAsia="Aptos" w:cs="Aptos"/>
          <w:b w:val="0"/>
          <w:bCs w:val="0"/>
          <w:noProof w:val="0"/>
          <w:sz w:val="22"/>
          <w:szCs w:val="22"/>
          <w:lang w:val="en-GB"/>
        </w:rPr>
        <w:t xml:space="preserve">Action: Invest in more advanced AI-driven technologies to further personalize guest experiences. For instance, Premier Inn can use AI to </w:t>
      </w:r>
      <w:r w:rsidRPr="2D1FE87D" w:rsidR="6513B2C5">
        <w:rPr>
          <w:rFonts w:ascii="Aptos" w:hAnsi="Aptos" w:eastAsia="Aptos" w:cs="Aptos"/>
          <w:b w:val="0"/>
          <w:bCs w:val="0"/>
          <w:noProof w:val="0"/>
          <w:sz w:val="22"/>
          <w:szCs w:val="22"/>
          <w:lang w:val="en-GB"/>
        </w:rPr>
        <w:t>analyze</w:t>
      </w:r>
      <w:r w:rsidRPr="2D1FE87D" w:rsidR="6513B2C5">
        <w:rPr>
          <w:rFonts w:ascii="Aptos" w:hAnsi="Aptos" w:eastAsia="Aptos" w:cs="Aptos"/>
          <w:b w:val="0"/>
          <w:bCs w:val="0"/>
          <w:noProof w:val="0"/>
          <w:sz w:val="22"/>
          <w:szCs w:val="22"/>
          <w:lang w:val="en-GB"/>
        </w:rPr>
        <w:t xml:space="preserve"> past guest </w:t>
      </w:r>
      <w:r w:rsidRPr="2D1FE87D" w:rsidR="6513B2C5">
        <w:rPr>
          <w:rFonts w:ascii="Aptos" w:hAnsi="Aptos" w:eastAsia="Aptos" w:cs="Aptos"/>
          <w:b w:val="0"/>
          <w:bCs w:val="0"/>
          <w:noProof w:val="0"/>
          <w:sz w:val="22"/>
          <w:szCs w:val="22"/>
          <w:lang w:val="en-GB"/>
        </w:rPr>
        <w:t>behaviour</w:t>
      </w:r>
      <w:r w:rsidRPr="2D1FE87D" w:rsidR="6513B2C5">
        <w:rPr>
          <w:rFonts w:ascii="Aptos" w:hAnsi="Aptos" w:eastAsia="Aptos" w:cs="Aptos"/>
          <w:b w:val="0"/>
          <w:bCs w:val="0"/>
          <w:noProof w:val="0"/>
          <w:sz w:val="22"/>
          <w:szCs w:val="22"/>
          <w:lang w:val="en-GB"/>
        </w:rPr>
        <w:t xml:space="preserve"> and preferences, offering tailored room settings or personalized service recommendations through apps or direct interactions.</w:t>
      </w:r>
    </w:p>
    <w:p w:rsidR="67B69771" w:rsidP="2D1FE87D" w:rsidRDefault="67B69771" w14:paraId="60A76A58" w14:textId="456F1794">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6513B2C5">
        <w:rPr>
          <w:rFonts w:ascii="Aptos" w:hAnsi="Aptos" w:eastAsia="Aptos" w:cs="Aptos"/>
          <w:b w:val="0"/>
          <w:bCs w:val="0"/>
          <w:noProof w:val="0"/>
          <w:sz w:val="22"/>
          <w:szCs w:val="22"/>
          <w:lang w:val="en-GB"/>
        </w:rPr>
        <w:t>Strengthen Employee Engagement and Development</w:t>
      </w:r>
    </w:p>
    <w:p w:rsidR="67B69771" w:rsidP="67B69771" w:rsidRDefault="67B69771" w14:paraId="3A8B3A25" w14:textId="7B73CEC8">
      <w:pPr>
        <w:pStyle w:val="Normal"/>
        <w:bidi w:val="0"/>
        <w:spacing w:before="240" w:beforeAutospacing="off" w:after="240" w:afterAutospacing="off"/>
        <w:ind w:left="0"/>
        <w:jc w:val="left"/>
      </w:pPr>
      <w:r w:rsidRPr="2D1FE87D" w:rsidR="6513B2C5">
        <w:rPr>
          <w:rFonts w:ascii="Aptos" w:hAnsi="Aptos" w:eastAsia="Aptos" w:cs="Aptos"/>
          <w:b w:val="0"/>
          <w:bCs w:val="0"/>
          <w:noProof w:val="0"/>
          <w:sz w:val="22"/>
          <w:szCs w:val="22"/>
          <w:lang w:val="en-GB"/>
        </w:rPr>
        <w:t>Action: Continue investing in staff training programs and create more opportunities for career progression within Premier Inn. Encourage employees to participate in decision-making processes to ensure their voices are heard and valued.</w:t>
      </w:r>
    </w:p>
    <w:p w:rsidR="67B69771" w:rsidP="67B69771" w:rsidRDefault="67B69771" w14:paraId="6DC6F1D6" w14:textId="45E69513">
      <w:pPr>
        <w:pStyle w:val="Normal"/>
        <w:bidi w:val="0"/>
        <w:spacing w:before="240" w:beforeAutospacing="off" w:after="240" w:afterAutospacing="off"/>
        <w:ind w:left="0"/>
        <w:jc w:val="left"/>
      </w:pPr>
      <w:r w:rsidRPr="2D1FE87D" w:rsidR="6513B2C5">
        <w:rPr>
          <w:rFonts w:ascii="Aptos" w:hAnsi="Aptos" w:eastAsia="Aptos" w:cs="Aptos"/>
          <w:b w:val="0"/>
          <w:bCs w:val="0"/>
          <w:noProof w:val="0"/>
          <w:sz w:val="22"/>
          <w:szCs w:val="22"/>
          <w:lang w:val="en-GB"/>
        </w:rPr>
        <w:t xml:space="preserve">Benefit: Higher levels of employee engagement </w:t>
      </w:r>
      <w:r w:rsidRPr="2D1FE87D" w:rsidR="6513B2C5">
        <w:rPr>
          <w:rFonts w:ascii="Aptos" w:hAnsi="Aptos" w:eastAsia="Aptos" w:cs="Aptos"/>
          <w:b w:val="0"/>
          <w:bCs w:val="0"/>
          <w:noProof w:val="0"/>
          <w:sz w:val="22"/>
          <w:szCs w:val="22"/>
          <w:lang w:val="en-GB"/>
        </w:rPr>
        <w:t>led</w:t>
      </w:r>
      <w:r w:rsidRPr="2D1FE87D" w:rsidR="6513B2C5">
        <w:rPr>
          <w:rFonts w:ascii="Aptos" w:hAnsi="Aptos" w:eastAsia="Aptos" w:cs="Aptos"/>
          <w:b w:val="0"/>
          <w:bCs w:val="0"/>
          <w:noProof w:val="0"/>
          <w:sz w:val="22"/>
          <w:szCs w:val="22"/>
          <w:lang w:val="en-GB"/>
        </w:rPr>
        <w:t xml:space="preserve"> to improved service quality and staff retention, which reduces turnover costs and enhances operational efficiency.</w:t>
      </w:r>
    </w:p>
    <w:p w:rsidR="67B69771" w:rsidP="2D1FE87D" w:rsidRDefault="67B69771" w14:paraId="1B07B9A4" w14:textId="3311CE48">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6513B2C5">
        <w:rPr>
          <w:rFonts w:ascii="Aptos" w:hAnsi="Aptos" w:eastAsia="Aptos" w:cs="Aptos"/>
          <w:b w:val="0"/>
          <w:bCs w:val="0"/>
          <w:noProof w:val="0"/>
          <w:sz w:val="22"/>
          <w:szCs w:val="22"/>
          <w:lang w:val="en-GB"/>
        </w:rPr>
        <w:t>Strengthen Local Community Engagement</w:t>
      </w:r>
    </w:p>
    <w:p w:rsidR="67B69771" w:rsidP="67B69771" w:rsidRDefault="67B69771" w14:paraId="4372FB10" w14:textId="4D83E163">
      <w:pPr>
        <w:pStyle w:val="Normal"/>
        <w:bidi w:val="0"/>
        <w:spacing w:before="240" w:beforeAutospacing="off" w:after="240" w:afterAutospacing="off"/>
        <w:ind w:left="0"/>
        <w:jc w:val="left"/>
      </w:pPr>
      <w:r w:rsidRPr="2D1FE87D" w:rsidR="6513B2C5">
        <w:rPr>
          <w:rFonts w:ascii="Aptos" w:hAnsi="Aptos" w:eastAsia="Aptos" w:cs="Aptos"/>
          <w:b w:val="0"/>
          <w:bCs w:val="0"/>
          <w:noProof w:val="0"/>
          <w:sz w:val="22"/>
          <w:szCs w:val="22"/>
          <w:lang w:val="en-GB"/>
        </w:rPr>
        <w:t>Action: Develop programs to directly benefit local communities in each hotel’s region, such as supporting local charities, environmental initiatives, or job creation schemes. Regular community outreach programs can enhance Premier Inn’s reputation and relationship with local stakeholders.</w:t>
      </w:r>
    </w:p>
    <w:p w:rsidR="67B69771" w:rsidP="67B69771" w:rsidRDefault="67B69771" w14:paraId="5BA38C26" w14:textId="799FC426">
      <w:pPr>
        <w:pStyle w:val="Normal"/>
        <w:bidi w:val="0"/>
        <w:spacing w:before="240" w:beforeAutospacing="off" w:after="240" w:afterAutospacing="off"/>
        <w:ind w:left="0"/>
        <w:jc w:val="left"/>
      </w:pPr>
      <w:r w:rsidRPr="2D1FE87D" w:rsidR="6513B2C5">
        <w:rPr>
          <w:rFonts w:ascii="Aptos" w:hAnsi="Aptos" w:eastAsia="Aptos" w:cs="Aptos"/>
          <w:b w:val="0"/>
          <w:bCs w:val="0"/>
          <w:noProof w:val="0"/>
          <w:sz w:val="22"/>
          <w:szCs w:val="22"/>
          <w:lang w:val="en-GB"/>
        </w:rPr>
        <w:t xml:space="preserve">Benefit: Positive engagement with local communities will lead to stronger brand loyalty and a more </w:t>
      </w:r>
      <w:r w:rsidRPr="2D1FE87D" w:rsidR="6513B2C5">
        <w:rPr>
          <w:rFonts w:ascii="Aptos" w:hAnsi="Aptos" w:eastAsia="Aptos" w:cs="Aptos"/>
          <w:b w:val="0"/>
          <w:bCs w:val="0"/>
          <w:noProof w:val="0"/>
          <w:sz w:val="22"/>
          <w:szCs w:val="22"/>
          <w:lang w:val="en-GB"/>
        </w:rPr>
        <w:t>favourable</w:t>
      </w:r>
      <w:r w:rsidRPr="2D1FE87D" w:rsidR="6513B2C5">
        <w:rPr>
          <w:rFonts w:ascii="Aptos" w:hAnsi="Aptos" w:eastAsia="Aptos" w:cs="Aptos"/>
          <w:b w:val="0"/>
          <w:bCs w:val="0"/>
          <w:noProof w:val="0"/>
          <w:sz w:val="22"/>
          <w:szCs w:val="22"/>
          <w:lang w:val="en-GB"/>
        </w:rPr>
        <w:t xml:space="preserve"> public image, which can influence guest choice and employee morale.</w:t>
      </w:r>
    </w:p>
    <w:p w:rsidR="67B69771" w:rsidP="2D1FE87D" w:rsidRDefault="67B69771" w14:paraId="32AB11BB" w14:textId="2F0A0B74">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6513B2C5">
        <w:rPr>
          <w:rFonts w:ascii="Aptos" w:hAnsi="Aptos" w:eastAsia="Aptos" w:cs="Aptos"/>
          <w:b w:val="0"/>
          <w:bCs w:val="0"/>
          <w:noProof w:val="0"/>
          <w:sz w:val="22"/>
          <w:szCs w:val="22"/>
          <w:lang w:val="en-GB"/>
        </w:rPr>
        <w:t xml:space="preserve">Effective stakeholder engagement has a direct and profound impact on Premier Inn’s business performance. By continuing to foster strong relationships with customers, employees, suppliers, investors, and local communities, Premier Inn can ensure sustainable growth, enhanced brand value, and operational efficiency. Personalization, sustainability, and continuous communication with stakeholders will be key to Premier Inn's success in the future. By implementing the recommendations above, Premier Inn can continue to thrive in a competitive market while </w:t>
      </w:r>
      <w:r w:rsidRPr="2D1FE87D" w:rsidR="6513B2C5">
        <w:rPr>
          <w:rFonts w:ascii="Aptos" w:hAnsi="Aptos" w:eastAsia="Aptos" w:cs="Aptos"/>
          <w:b w:val="0"/>
          <w:bCs w:val="0"/>
          <w:noProof w:val="0"/>
          <w:sz w:val="22"/>
          <w:szCs w:val="22"/>
          <w:lang w:val="en-GB"/>
        </w:rPr>
        <w:t>maintaining</w:t>
      </w:r>
      <w:r w:rsidRPr="2D1FE87D" w:rsidR="6513B2C5">
        <w:rPr>
          <w:rFonts w:ascii="Aptos" w:hAnsi="Aptos" w:eastAsia="Aptos" w:cs="Aptos"/>
          <w:b w:val="0"/>
          <w:bCs w:val="0"/>
          <w:noProof w:val="0"/>
          <w:sz w:val="22"/>
          <w:szCs w:val="22"/>
          <w:lang w:val="en-GB"/>
        </w:rPr>
        <w:t xml:space="preserve"> its reputation as a forward-thinking, responsible brand. "Stakeholder engagement is critical for ensuring long-term success and aligning business goals with societal expectations" (Freeman, 1984).</w:t>
      </w:r>
      <w:r w:rsidRPr="2D1FE87D" w:rsidR="7471F28E">
        <w:rPr>
          <w:rFonts w:ascii="Aptos" w:hAnsi="Aptos" w:eastAsia="Aptos" w:cs="Aptos"/>
          <w:b w:val="0"/>
          <w:bCs w:val="0"/>
          <w:noProof w:val="0"/>
          <w:sz w:val="22"/>
          <w:szCs w:val="22"/>
          <w:lang w:val="en-GB"/>
        </w:rPr>
        <w:t xml:space="preserve"> Freeman, R.E., 1984. Strategic management: A stakeholder approach. Boston: Pitman Publishing.</w:t>
      </w:r>
    </w:p>
    <w:p w:rsidR="67B69771" w:rsidP="2D1FE87D" w:rsidRDefault="67B69771" w14:paraId="4CBDC2FB" w14:textId="102BAAC0">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7471F28E">
        <w:rPr>
          <w:rFonts w:ascii="Aptos" w:hAnsi="Aptos" w:eastAsia="Aptos" w:cs="Aptos"/>
          <w:b w:val="0"/>
          <w:bCs w:val="0"/>
          <w:noProof w:val="0"/>
          <w:sz w:val="22"/>
          <w:szCs w:val="22"/>
          <w:lang w:val="en-GB"/>
        </w:rPr>
        <w:t>Conclusion:</w:t>
      </w:r>
    </w:p>
    <w:p w:rsidR="67B69771" w:rsidP="2D1FE87D" w:rsidRDefault="67B69771" w14:paraId="3B213B2F" w14:textId="4606FBB5">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298C2CED">
        <w:rPr>
          <w:rFonts w:ascii="Aptos" w:hAnsi="Aptos" w:eastAsia="Aptos" w:cs="Aptos"/>
          <w:b w:val="0"/>
          <w:bCs w:val="0"/>
          <w:noProof w:val="0"/>
          <w:sz w:val="22"/>
          <w:szCs w:val="22"/>
          <w:lang w:val="en-GB"/>
        </w:rPr>
        <w:t xml:space="preserve">In my conclusion </w:t>
      </w:r>
      <w:r w:rsidRPr="2D1FE87D" w:rsidR="298C2CED">
        <w:rPr>
          <w:rFonts w:ascii="Aptos" w:hAnsi="Aptos" w:eastAsia="Aptos" w:cs="Aptos"/>
          <w:b w:val="0"/>
          <w:bCs w:val="0"/>
          <w:noProof w:val="0"/>
          <w:sz w:val="22"/>
          <w:szCs w:val="22"/>
          <w:lang w:val="en-GB"/>
        </w:rPr>
        <w:t>I think that stakeholder engagement</w:t>
      </w:r>
      <w:r w:rsidRPr="2D1FE87D" w:rsidR="298C2CED">
        <w:rPr>
          <w:rFonts w:ascii="Aptos" w:hAnsi="Aptos" w:eastAsia="Aptos" w:cs="Aptos"/>
          <w:b w:val="0"/>
          <w:bCs w:val="0"/>
          <w:noProof w:val="0"/>
          <w:sz w:val="22"/>
          <w:szCs w:val="22"/>
          <w:lang w:val="en-GB"/>
        </w:rPr>
        <w:t xml:space="preserve"> is a cornerstone of Premier Inn's ongoing success in the competitive global hospitality market. The company’s ability to engage key stakeholders ranging from guests and employees to suppliers, investors, and local communities has significant implications for its brand reputation, operational efficiency, and financial performance</w:t>
      </w:r>
      <w:r w:rsidRPr="2D1FE87D" w:rsidR="496DEBB5">
        <w:rPr>
          <w:rFonts w:ascii="Aptos" w:hAnsi="Aptos" w:eastAsia="Aptos" w:cs="Aptos"/>
          <w:b w:val="0"/>
          <w:bCs w:val="0"/>
          <w:noProof w:val="0"/>
          <w:sz w:val="22"/>
          <w:szCs w:val="22"/>
          <w:lang w:val="en-GB"/>
        </w:rPr>
        <w:t xml:space="preserve">. focusing on customer engagement, Premier Inn has effectively enhanced guest experiences, driven brand loyalty and repeat business, which directly contribute to its profitability. Employee engagement has fostered a culture of high service standards, with motivated staff providing exceptional guest experiences, thus improving operational </w:t>
      </w:r>
      <w:r w:rsidRPr="2D1FE87D" w:rsidR="496DEBB5">
        <w:rPr>
          <w:rFonts w:ascii="Aptos" w:hAnsi="Aptos" w:eastAsia="Aptos" w:cs="Aptos"/>
          <w:b w:val="0"/>
          <w:bCs w:val="0"/>
          <w:noProof w:val="0"/>
          <w:sz w:val="22"/>
          <w:szCs w:val="22"/>
          <w:lang w:val="en-GB"/>
        </w:rPr>
        <w:t>efficiency</w:t>
      </w:r>
      <w:r w:rsidRPr="2D1FE87D" w:rsidR="496DEBB5">
        <w:rPr>
          <w:rFonts w:ascii="Aptos" w:hAnsi="Aptos" w:eastAsia="Aptos" w:cs="Aptos"/>
          <w:b w:val="0"/>
          <w:bCs w:val="0"/>
          <w:noProof w:val="0"/>
          <w:sz w:val="22"/>
          <w:szCs w:val="22"/>
          <w:lang w:val="en-GB"/>
        </w:rPr>
        <w:t xml:space="preserve"> and reducing turnover costs. The company’s ability to engage with investors and regulatory bodies ensures financial stability and compliance with local regulations, safeguarding long-term growth. The strong relationships with suppliers have not only improved cost efficiency but have also allowed Premier Inn to implement sustainable practices that align with consumer demand for eco-conscious options.</w:t>
      </w:r>
      <w:r w:rsidRPr="2D1FE87D" w:rsidR="6AE1A6D7">
        <w:rPr>
          <w:rFonts w:ascii="Aptos" w:hAnsi="Aptos" w:eastAsia="Aptos" w:cs="Aptos"/>
          <w:b w:val="0"/>
          <w:bCs w:val="0"/>
          <w:noProof w:val="0"/>
          <w:sz w:val="22"/>
          <w:szCs w:val="22"/>
          <w:lang w:val="en-GB"/>
        </w:rPr>
        <w:t>by looking at this</w:t>
      </w:r>
      <w:r w:rsidRPr="2D1FE87D" w:rsidR="3BE82E77">
        <w:rPr>
          <w:rFonts w:ascii="Aptos" w:hAnsi="Aptos" w:eastAsia="Aptos" w:cs="Aptos"/>
          <w:b w:val="0"/>
          <w:bCs w:val="0"/>
          <w:noProof w:val="0"/>
          <w:sz w:val="22"/>
          <w:szCs w:val="22"/>
          <w:lang w:val="en-GB"/>
        </w:rPr>
        <w:t xml:space="preserve"> stakeholder engagement is not just an operational necessity but a strategic asset that enables Premier Inn to adapt to changing market dynamics, meet consumer expectations, and achieve sustainable growth. By prioritizing the needs and expectations of all stakeholders, Premier Inn can continue to solidify its position as a leader in the hospitality industry, ensuring its long-term success in an increasingly competitive global marketplace.</w:t>
      </w:r>
      <w:r w:rsidRPr="2D1FE87D" w:rsidR="6AE1A6D7">
        <w:rPr>
          <w:rFonts w:ascii="Aptos" w:hAnsi="Aptos" w:eastAsia="Aptos" w:cs="Aptos"/>
          <w:b w:val="0"/>
          <w:bCs w:val="0"/>
          <w:noProof w:val="0"/>
          <w:sz w:val="22"/>
          <w:szCs w:val="22"/>
          <w:lang w:val="en-GB"/>
        </w:rPr>
        <w:t xml:space="preserve"> </w:t>
      </w:r>
      <w:r w:rsidRPr="2D1FE87D" w:rsidR="7088A5CC">
        <w:rPr>
          <w:rFonts w:ascii="Aptos" w:hAnsi="Aptos" w:eastAsia="Aptos" w:cs="Aptos"/>
          <w:b w:val="0"/>
          <w:bCs w:val="0"/>
          <w:noProof w:val="0"/>
          <w:sz w:val="22"/>
          <w:szCs w:val="22"/>
          <w:lang w:val="en-GB"/>
        </w:rPr>
        <w:t>Stakeholder engagement is critical for ensuring long-term success and aligning business goals with societal expectations" (Freeman, 1984). Sustainability practices have become a key differentiator in the hospitality sector" (Jones et al., 2021).</w:t>
      </w:r>
    </w:p>
    <w:p w:rsidR="67B69771" w:rsidP="2D1FE87D" w:rsidRDefault="67B69771" w14:paraId="2DD258F5" w14:textId="7A349CA7">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2D1FE87D" w:rsidRDefault="67B69771" w14:paraId="5F641E2B" w14:textId="23E90F2A">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7088A5CC">
        <w:rPr>
          <w:rFonts w:ascii="Aptos" w:hAnsi="Aptos" w:eastAsia="Aptos" w:cs="Aptos"/>
          <w:b w:val="0"/>
          <w:bCs w:val="0"/>
          <w:noProof w:val="0"/>
          <w:sz w:val="22"/>
          <w:szCs w:val="22"/>
          <w:lang w:val="en-GB"/>
        </w:rPr>
        <w:t>Referencing list:</w:t>
      </w:r>
    </w:p>
    <w:p w:rsidR="67B69771" w:rsidP="2D1FE87D" w:rsidRDefault="67B69771" w14:paraId="633C4BA4" w14:textId="51167826">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5A1E1282">
        <w:rPr>
          <w:rFonts w:ascii="Aptos" w:hAnsi="Aptos" w:eastAsia="Aptos" w:cs="Aptos"/>
          <w:b w:val="0"/>
          <w:bCs w:val="0"/>
          <w:noProof w:val="0"/>
          <w:sz w:val="22"/>
          <w:szCs w:val="22"/>
          <w:lang w:val="en-GB"/>
        </w:rPr>
        <w:t>Freeman, R.E., 1984. Strategic management: A stakeholder approach. Boston: Pitman Publishing.</w:t>
      </w:r>
    </w:p>
    <w:p w:rsidR="67B69771" w:rsidP="2D1FE87D" w:rsidRDefault="67B69771" w14:paraId="3DA79856" w14:textId="4F20C707">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5A1E1282">
        <w:rPr>
          <w:rFonts w:ascii="Aptos" w:hAnsi="Aptos" w:eastAsia="Aptos" w:cs="Aptos"/>
          <w:b w:val="0"/>
          <w:bCs w:val="0"/>
          <w:noProof w:val="0"/>
          <w:sz w:val="22"/>
          <w:szCs w:val="22"/>
          <w:lang w:val="en-GB"/>
        </w:rPr>
        <w:t>Jones, P. and Taylor, S., 2018. Employee engagement and customer satisfaction: The link to business performance in hospitality. International Journal of Hospitality Management, 31(4), pp. 702-711.</w:t>
      </w:r>
    </w:p>
    <w:p w:rsidR="67B69771" w:rsidP="67B69771" w:rsidRDefault="67B69771" w14:paraId="48E6A3F3" w14:textId="39A3CB18">
      <w:pPr>
        <w:pStyle w:val="Normal"/>
        <w:bidi w:val="0"/>
        <w:spacing w:before="240" w:beforeAutospacing="off" w:after="240" w:afterAutospacing="off"/>
        <w:ind w:left="0"/>
        <w:jc w:val="left"/>
      </w:pPr>
      <w:r w:rsidRPr="2D1FE87D" w:rsidR="5A1E1282">
        <w:rPr>
          <w:rFonts w:ascii="Aptos" w:hAnsi="Aptos" w:eastAsia="Aptos" w:cs="Aptos"/>
          <w:b w:val="0"/>
          <w:bCs w:val="0"/>
          <w:noProof w:val="0"/>
          <w:sz w:val="22"/>
          <w:szCs w:val="22"/>
          <w:lang w:val="en-GB"/>
        </w:rPr>
        <w:t>Smith, A., 2020. Guest engagement in the hospitality sector: The role of personalization in building brand loyalty. Journal of Hospitality Marketing &amp; Management, 29(3), pp. 275-290.</w:t>
      </w:r>
    </w:p>
    <w:p w:rsidR="67B69771" w:rsidP="67B69771" w:rsidRDefault="67B69771" w14:paraId="456CF532" w14:textId="356BFE6D">
      <w:pPr>
        <w:pStyle w:val="Normal"/>
        <w:bidi w:val="0"/>
        <w:spacing w:before="240" w:beforeAutospacing="off" w:after="240" w:afterAutospacing="off"/>
        <w:ind w:left="0"/>
        <w:jc w:val="left"/>
      </w:pPr>
      <w:r w:rsidRPr="2D1FE87D" w:rsidR="5A1E1282">
        <w:rPr>
          <w:rFonts w:ascii="Aptos" w:hAnsi="Aptos" w:eastAsia="Aptos" w:cs="Aptos"/>
          <w:b w:val="0"/>
          <w:bCs w:val="0"/>
          <w:noProof w:val="0"/>
          <w:sz w:val="22"/>
          <w:szCs w:val="22"/>
          <w:lang w:val="en-GB"/>
        </w:rPr>
        <w:t>Zhang, J., Wang, Y. and Chen, X., 2015. Managing stakeholder engagement in large-scale projects: A literature review. International Journal of Project Management, 33(6), pp</w:t>
      </w:r>
    </w:p>
    <w:p w:rsidR="67B69771" w:rsidP="2D1FE87D" w:rsidRDefault="67B69771" w14:paraId="36C78B8E" w14:textId="11CA11AF">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r w:rsidRPr="2D1FE87D" w:rsidR="5A1E1282">
        <w:rPr>
          <w:rFonts w:ascii="Aptos" w:hAnsi="Aptos" w:eastAsia="Aptos" w:cs="Aptos"/>
          <w:b w:val="0"/>
          <w:bCs w:val="0"/>
          <w:noProof w:val="0"/>
          <w:sz w:val="22"/>
          <w:szCs w:val="22"/>
          <w:lang w:val="en-GB"/>
        </w:rPr>
        <w:t>Whitbread, 2021. Our commitment to sustainability. [online] Available at: https://www.whitbread.co.uk/sustainability [Accessed 4 February 2026].</w:t>
      </w:r>
    </w:p>
    <w:p w:rsidR="67B69771" w:rsidP="2D1FE87D" w:rsidRDefault="67B69771" w14:paraId="5A3C190C" w14:textId="50F744E6">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2D1FE87D" w:rsidRDefault="67B69771" w14:paraId="44A33BA6" w14:textId="3D20E7FC">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2D1FE87D" w:rsidRDefault="67B69771" w14:paraId="49F9A8AE" w14:textId="47816AE1">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2D1FE87D" w:rsidRDefault="67B69771" w14:paraId="678A60C7" w14:textId="20AAABA4">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2D1FE87D" w:rsidRDefault="67B69771" w14:paraId="31CEB57C" w14:textId="5CAE9926">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2D1FE87D" w:rsidRDefault="67B69771" w14:paraId="4DD65794" w14:textId="455C7443">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2D1FE87D" w:rsidRDefault="67B69771" w14:paraId="7CE04F63" w14:textId="749335D2">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67B69771" w:rsidRDefault="67B69771" w14:paraId="4CAF63F8" w14:textId="0E88A1C1">
      <w:pPr>
        <w:pStyle w:val="Normal"/>
        <w:bidi w:val="0"/>
        <w:spacing w:before="240" w:beforeAutospacing="off" w:after="240" w:afterAutospacing="off"/>
        <w:ind w:left="0"/>
        <w:jc w:val="left"/>
        <w:rPr>
          <w:rFonts w:ascii="Aptos" w:hAnsi="Aptos" w:eastAsia="Aptos" w:cs="Aptos"/>
          <w:b w:val="0"/>
          <w:bCs w:val="0"/>
          <w:noProof w:val="0"/>
          <w:sz w:val="22"/>
          <w:szCs w:val="22"/>
          <w:lang w:val="en-GB"/>
        </w:rPr>
      </w:pPr>
    </w:p>
    <w:p w:rsidR="67B69771" w:rsidP="67B69771" w:rsidRDefault="67B69771" w14:paraId="3CDE95AD" w14:textId="00A6C837">
      <w:pPr>
        <w:pStyle w:val="Normal"/>
        <w:bidi w:val="0"/>
        <w:spacing w:before="240" w:beforeAutospacing="off" w:after="240" w:afterAutospacing="off"/>
        <w:ind w:left="0"/>
        <w:jc w:val="left"/>
        <w:rPr>
          <w:rFonts w:ascii="Aptos" w:hAnsi="Aptos" w:eastAsia="Aptos" w:cs="Aptos"/>
          <w:b w:val="0"/>
          <w:bCs w:val="0"/>
          <w:noProof w:val="0"/>
          <w:sz w:val="24"/>
          <w:szCs w:val="24"/>
          <w:lang w:val="en-GB"/>
        </w:rPr>
      </w:pPr>
    </w:p>
    <w:p w:rsidR="6AE06A1E" w:rsidP="6AE06A1E" w:rsidRDefault="6AE06A1E" w14:paraId="4D93634B" w14:textId="4770FA90">
      <w:pPr>
        <w:pStyle w:val="Normal"/>
        <w:bidi w:val="0"/>
        <w:spacing w:before="240" w:beforeAutospacing="off" w:after="240" w:afterAutospacing="off"/>
        <w:ind w:left="0"/>
        <w:jc w:val="left"/>
        <w:rPr>
          <w:rFonts w:ascii="Aptos" w:hAnsi="Aptos" w:eastAsia="Aptos" w:cs="Aptos"/>
          <w:b w:val="0"/>
          <w:bCs w:val="0"/>
          <w:i w:val="0"/>
          <w:iCs w:val="0"/>
          <w:noProof w:val="0"/>
          <w:sz w:val="24"/>
          <w:szCs w:val="24"/>
          <w:lang w:val="en-GB"/>
        </w:rPr>
      </w:pPr>
    </w:p>
    <w:p w:rsidR="6AE06A1E" w:rsidP="6AE06A1E" w:rsidRDefault="6AE06A1E" w14:paraId="4D9E5C34" w14:textId="4E07B155">
      <w:pPr>
        <w:pStyle w:val="Normal"/>
        <w:bidi w:val="0"/>
        <w:spacing w:before="240" w:beforeAutospacing="off" w:after="240" w:afterAutospacing="off"/>
        <w:ind w:left="0"/>
        <w:jc w:val="left"/>
        <w:rPr>
          <w:rFonts w:ascii="Aptos" w:hAnsi="Aptos" w:eastAsia="Aptos" w:cs="Aptos"/>
          <w:b w:val="1"/>
          <w:bCs w:val="1"/>
          <w:noProof w:val="0"/>
          <w:sz w:val="24"/>
          <w:szCs w:val="24"/>
          <w:u w:val="single"/>
          <w:lang w:val="en-GB"/>
        </w:rPr>
      </w:pPr>
    </w:p>
    <w:p w:rsidR="6AE06A1E" w:rsidP="6AE06A1E" w:rsidRDefault="6AE06A1E" w14:paraId="08AF759D" w14:textId="720B8FD5">
      <w:pPr>
        <w:pStyle w:val="Normal"/>
        <w:bidi w:val="0"/>
        <w:spacing w:before="240" w:beforeAutospacing="off" w:after="240" w:afterAutospacing="off"/>
        <w:ind w:left="0"/>
        <w:jc w:val="left"/>
        <w:rPr>
          <w:rFonts w:ascii="Aptos" w:hAnsi="Aptos" w:eastAsia="Aptos" w:cs="Aptos"/>
          <w:b w:val="1"/>
          <w:bCs w:val="1"/>
          <w:noProof w:val="0"/>
          <w:sz w:val="24"/>
          <w:szCs w:val="24"/>
          <w:u w:val="single"/>
          <w:lang w:val="en-GB"/>
        </w:rPr>
      </w:pPr>
    </w:p>
    <w:p w:rsidR="6AE06A1E" w:rsidP="6AE06A1E" w:rsidRDefault="6AE06A1E" w14:paraId="06221005" w14:textId="28CFDAE3">
      <w:pPr>
        <w:pStyle w:val="Normal"/>
        <w:bidi w:val="0"/>
        <w:spacing w:before="240" w:beforeAutospacing="off" w:after="240" w:afterAutospacing="off"/>
        <w:ind w:left="0"/>
        <w:jc w:val="left"/>
        <w:rPr>
          <w:rFonts w:ascii="Aptos" w:hAnsi="Aptos" w:eastAsia="Aptos" w:cs="Aptos"/>
          <w:noProof w:val="0"/>
          <w:sz w:val="24"/>
          <w:szCs w:val="24"/>
          <w:lang w:val="en-GB"/>
        </w:rPr>
      </w:pPr>
    </w:p>
    <w:p w:rsidR="6AE06A1E" w:rsidP="6AE06A1E" w:rsidRDefault="6AE06A1E" w14:paraId="36744504" w14:textId="6E73E01A">
      <w:pPr>
        <w:bidi w:val="0"/>
        <w:spacing w:before="240" w:beforeAutospacing="off" w:after="240" w:afterAutospacing="off"/>
        <w:jc w:val="left"/>
        <w:rPr>
          <w:rFonts w:ascii="Aptos" w:hAnsi="Aptos" w:eastAsia="Aptos" w:cs="Aptos"/>
          <w:b w:val="1"/>
          <w:bCs w:val="1"/>
          <w:noProof w:val="0"/>
          <w:sz w:val="24"/>
          <w:szCs w:val="24"/>
          <w:u w:val="single"/>
          <w:lang w:val="en-GB"/>
        </w:rPr>
      </w:pPr>
    </w:p>
    <w:p w:rsidR="6AE06A1E" w:rsidP="6AE06A1E" w:rsidRDefault="6AE06A1E" w14:paraId="01F8D044" w14:textId="49AAEC68">
      <w:pPr>
        <w:bidi w:val="0"/>
        <w:spacing w:before="240" w:beforeAutospacing="off" w:after="240" w:afterAutospacing="off"/>
        <w:jc w:val="left"/>
        <w:rPr>
          <w:rFonts w:ascii="Aptos" w:hAnsi="Aptos" w:eastAsia="Aptos" w:cs="Aptos"/>
          <w:b w:val="0"/>
          <w:bCs w:val="0"/>
          <w:noProof w:val="0"/>
          <w:sz w:val="24"/>
          <w:szCs w:val="24"/>
          <w:lang w:val="en-GB"/>
        </w:rPr>
      </w:pPr>
    </w:p>
    <w:p w:rsidR="6AE06A1E" w:rsidP="6AE06A1E" w:rsidRDefault="6AE06A1E" w14:paraId="7749C702" w14:textId="5F667303">
      <w:pPr>
        <w:pStyle w:val="Normal"/>
        <w:suppressLineNumbers w:val="0"/>
        <w:bidi w:val="0"/>
        <w:spacing w:before="240" w:beforeAutospacing="off" w:after="240" w:afterAutospacing="off"/>
        <w:jc w:val="left"/>
        <w:rPr>
          <w:rFonts w:ascii="Aptos" w:hAnsi="Aptos" w:eastAsia="Aptos" w:cs="Aptos"/>
          <w:noProof w:val="0"/>
          <w:sz w:val="24"/>
          <w:szCs w:val="24"/>
          <w:lang w:val="en-GB"/>
        </w:rPr>
      </w:pPr>
    </w:p>
    <w:p w:rsidR="6AE06A1E" w:rsidP="6AE06A1E" w:rsidRDefault="6AE06A1E" w14:paraId="5DFB5023" w14:textId="1E49B0CE">
      <w:pPr>
        <w:pStyle w:val="Normal"/>
        <w:suppressLineNumbers w:val="0"/>
        <w:bidi w:val="0"/>
        <w:spacing w:before="240" w:beforeAutospacing="off" w:after="240" w:afterAutospacing="off" w:line="278" w:lineRule="auto"/>
        <w:ind w:left="0" w:right="0"/>
        <w:jc w:val="left"/>
        <w:rPr>
          <w:rFonts w:ascii="Aptos" w:hAnsi="Aptos" w:eastAsia="Aptos" w:cs="Aptos"/>
          <w:noProof w:val="0"/>
          <w:sz w:val="24"/>
          <w:szCs w:val="24"/>
          <w:lang w:val="en-GB"/>
        </w:rPr>
      </w:pPr>
    </w:p>
    <w:p w:rsidR="6AE06A1E" w:rsidP="6AE06A1E" w:rsidRDefault="6AE06A1E" w14:paraId="1E07969D" w14:textId="053F2324">
      <w:pPr>
        <w:pStyle w:val="Normal"/>
        <w:suppressLineNumbers w:val="0"/>
        <w:bidi w:val="0"/>
        <w:spacing w:before="240" w:beforeAutospacing="off" w:after="240" w:afterAutospacing="off" w:line="278" w:lineRule="auto"/>
        <w:ind w:left="0" w:right="0"/>
        <w:jc w:val="left"/>
        <w:rPr>
          <w:rFonts w:ascii="Aptos" w:hAnsi="Aptos" w:eastAsia="Aptos" w:cs="Aptos"/>
          <w:noProof w:val="0"/>
          <w:sz w:val="24"/>
          <w:szCs w:val="24"/>
          <w:lang w:val="en-GB"/>
        </w:rPr>
      </w:pPr>
    </w:p>
    <w:p w:rsidR="6AE06A1E" w:rsidP="6AE06A1E" w:rsidRDefault="6AE06A1E" w14:paraId="4EE90816" w14:textId="0F7FB1BB">
      <w:pPr>
        <w:rPr>
          <w:sz w:val="36"/>
          <w:szCs w:val="36"/>
        </w:rPr>
      </w:pPr>
    </w:p>
    <w:p w:rsidR="6AE06A1E" w:rsidP="6AE06A1E" w:rsidRDefault="6AE06A1E" w14:paraId="31C9033B" w14:textId="5FF34273">
      <w:pPr>
        <w:rPr>
          <w:sz w:val="36"/>
          <w:szCs w:val="36"/>
        </w:rPr>
      </w:pPr>
    </w:p>
    <w:p w:rsidR="00C536F4" w:rsidRDefault="00C536F4" w14:paraId="4F613CCD" w14:textId="77777777"/>
    <w:sectPr w:rsidR="00C536F4">
      <w:pgSz w:w="11906" w:h="16838" w:orient="portrait"/>
      <w:pgMar w:top="1440" w:right="1440" w:bottom="1440" w:left="1440" w:header="708" w:footer="708" w:gutter="0"/>
      <w:cols w:space="708"/>
      <w:docGrid w:linePitch="360"/>
      <w:headerReference w:type="default" r:id="R650c1870399848ea"/>
      <w:footerReference w:type="default" r:id="R615ddd2f3b30414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7B69771" w:rsidTr="67B69771" w14:paraId="5DB0B268">
      <w:trPr>
        <w:trHeight w:val="300"/>
      </w:trPr>
      <w:tc>
        <w:tcPr>
          <w:tcW w:w="3005" w:type="dxa"/>
          <w:tcMar/>
        </w:tcPr>
        <w:p w:rsidR="67B69771" w:rsidP="67B69771" w:rsidRDefault="67B69771" w14:paraId="52EDA4F1" w14:textId="7A9DD7EB">
          <w:pPr>
            <w:pStyle w:val="Header"/>
            <w:bidi w:val="0"/>
            <w:ind w:left="-115"/>
            <w:jc w:val="left"/>
          </w:pPr>
        </w:p>
      </w:tc>
      <w:tc>
        <w:tcPr>
          <w:tcW w:w="3005" w:type="dxa"/>
          <w:tcMar/>
        </w:tcPr>
        <w:p w:rsidR="67B69771" w:rsidP="67B69771" w:rsidRDefault="67B69771" w14:paraId="03083FFB" w14:textId="6DA759D5">
          <w:pPr>
            <w:pStyle w:val="Header"/>
            <w:bidi w:val="0"/>
            <w:jc w:val="center"/>
          </w:pPr>
        </w:p>
      </w:tc>
      <w:tc>
        <w:tcPr>
          <w:tcW w:w="3005" w:type="dxa"/>
          <w:tcMar/>
        </w:tcPr>
        <w:p w:rsidR="67B69771" w:rsidP="67B69771" w:rsidRDefault="67B69771" w14:paraId="25402D4D" w14:textId="6ECC2AEE">
          <w:pPr>
            <w:pStyle w:val="Header"/>
            <w:bidi w:val="0"/>
            <w:ind w:right="-115"/>
            <w:jc w:val="right"/>
          </w:pPr>
        </w:p>
      </w:tc>
    </w:tr>
  </w:tbl>
  <w:p w:rsidR="67B69771" w:rsidP="67B69771" w:rsidRDefault="67B69771" w14:paraId="418441B6" w14:textId="2175F2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7B69771" w:rsidTr="67B69771" w14:paraId="2C3E9B5D">
      <w:trPr>
        <w:trHeight w:val="300"/>
      </w:trPr>
      <w:tc>
        <w:tcPr>
          <w:tcW w:w="3005" w:type="dxa"/>
          <w:tcMar/>
        </w:tcPr>
        <w:p w:rsidR="67B69771" w:rsidP="67B69771" w:rsidRDefault="67B69771" w14:paraId="22BD4A2E" w14:textId="417736A0">
          <w:pPr>
            <w:pStyle w:val="Header"/>
            <w:bidi w:val="0"/>
            <w:ind w:left="-115"/>
            <w:jc w:val="left"/>
          </w:pPr>
        </w:p>
      </w:tc>
      <w:tc>
        <w:tcPr>
          <w:tcW w:w="3005" w:type="dxa"/>
          <w:tcMar/>
        </w:tcPr>
        <w:p w:rsidR="67B69771" w:rsidP="67B69771" w:rsidRDefault="67B69771" w14:paraId="62085CD6" w14:textId="3922E427">
          <w:pPr>
            <w:pStyle w:val="Header"/>
            <w:bidi w:val="0"/>
            <w:jc w:val="center"/>
          </w:pPr>
        </w:p>
      </w:tc>
      <w:tc>
        <w:tcPr>
          <w:tcW w:w="3005" w:type="dxa"/>
          <w:tcMar/>
        </w:tcPr>
        <w:p w:rsidR="67B69771" w:rsidP="67B69771" w:rsidRDefault="67B69771" w14:paraId="4AC65059" w14:textId="0C7AC933">
          <w:pPr>
            <w:pStyle w:val="Header"/>
            <w:bidi w:val="0"/>
            <w:ind w:right="-115"/>
            <w:jc w:val="right"/>
          </w:pPr>
        </w:p>
      </w:tc>
    </w:tr>
  </w:tbl>
  <w:p w:rsidR="67B69771" w:rsidP="67B69771" w:rsidRDefault="67B69771" w14:paraId="187B3DAC" w14:textId="19DB7F81">
    <w:pPr>
      <w:pStyle w:val="Header"/>
      <w:bidi w:val="0"/>
    </w:pPr>
  </w:p>
</w:hdr>
</file>

<file path=word/numbering.xml><?xml version="1.0" encoding="utf-8"?>
<w:numbering xmlns:w="http://schemas.openxmlformats.org/wordprocessingml/2006/main">
  <w:abstractNum xmlns:w="http://schemas.openxmlformats.org/wordprocessingml/2006/main" w:abstractNumId="14">
    <w:nsid w:val="608c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ff3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a2846c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3cac78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bb8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18886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cbd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2846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d4e8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16bf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0db8b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4291f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303d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24ca4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6F4"/>
    <w:rsid w:val="00324B05"/>
    <w:rsid w:val="0086BE25"/>
    <w:rsid w:val="009AC3F1"/>
    <w:rsid w:val="00C536F4"/>
    <w:rsid w:val="01260E61"/>
    <w:rsid w:val="012F95A4"/>
    <w:rsid w:val="01553DB2"/>
    <w:rsid w:val="0510BAD5"/>
    <w:rsid w:val="052EA820"/>
    <w:rsid w:val="05B465C6"/>
    <w:rsid w:val="0746F65A"/>
    <w:rsid w:val="07C675D5"/>
    <w:rsid w:val="0880D04E"/>
    <w:rsid w:val="08B89328"/>
    <w:rsid w:val="098AC93E"/>
    <w:rsid w:val="099DD634"/>
    <w:rsid w:val="0A2C378B"/>
    <w:rsid w:val="0B191E5F"/>
    <w:rsid w:val="0B2C3924"/>
    <w:rsid w:val="0B6EA5D0"/>
    <w:rsid w:val="0BC40BE9"/>
    <w:rsid w:val="0BF3E903"/>
    <w:rsid w:val="0C4C0F35"/>
    <w:rsid w:val="0D6702E8"/>
    <w:rsid w:val="0DDE4147"/>
    <w:rsid w:val="0E75C687"/>
    <w:rsid w:val="0E88D7F1"/>
    <w:rsid w:val="0EF3AE08"/>
    <w:rsid w:val="0FD9BDE6"/>
    <w:rsid w:val="0FF23548"/>
    <w:rsid w:val="0FFDF218"/>
    <w:rsid w:val="101BBFA7"/>
    <w:rsid w:val="115FF517"/>
    <w:rsid w:val="128E178E"/>
    <w:rsid w:val="12BAFB29"/>
    <w:rsid w:val="12BAFB29"/>
    <w:rsid w:val="141D1E63"/>
    <w:rsid w:val="143F8A97"/>
    <w:rsid w:val="14502093"/>
    <w:rsid w:val="146D27E7"/>
    <w:rsid w:val="14F8027E"/>
    <w:rsid w:val="15B6C743"/>
    <w:rsid w:val="15C25DEB"/>
    <w:rsid w:val="15F015D5"/>
    <w:rsid w:val="169FD439"/>
    <w:rsid w:val="16B004EE"/>
    <w:rsid w:val="1785950A"/>
    <w:rsid w:val="1827CFB4"/>
    <w:rsid w:val="192E93D4"/>
    <w:rsid w:val="1A3C637F"/>
    <w:rsid w:val="1A6A5C1F"/>
    <w:rsid w:val="1ABACF86"/>
    <w:rsid w:val="1DBDF608"/>
    <w:rsid w:val="1DFD43F3"/>
    <w:rsid w:val="1EAAAFCC"/>
    <w:rsid w:val="201E65BE"/>
    <w:rsid w:val="21B86D52"/>
    <w:rsid w:val="2262F40A"/>
    <w:rsid w:val="227565EF"/>
    <w:rsid w:val="23331B9F"/>
    <w:rsid w:val="2354A1C0"/>
    <w:rsid w:val="23C0FF9A"/>
    <w:rsid w:val="245DED08"/>
    <w:rsid w:val="24CA76EC"/>
    <w:rsid w:val="24E12166"/>
    <w:rsid w:val="24F16F92"/>
    <w:rsid w:val="2528EAEB"/>
    <w:rsid w:val="25FB3710"/>
    <w:rsid w:val="263E0A0C"/>
    <w:rsid w:val="2695E184"/>
    <w:rsid w:val="26EE58FE"/>
    <w:rsid w:val="27E1B186"/>
    <w:rsid w:val="295E0B3E"/>
    <w:rsid w:val="298C2CED"/>
    <w:rsid w:val="2997E00F"/>
    <w:rsid w:val="2A27829C"/>
    <w:rsid w:val="2A7B483D"/>
    <w:rsid w:val="2D0A74EF"/>
    <w:rsid w:val="2D0A74EF"/>
    <w:rsid w:val="2D1FE87D"/>
    <w:rsid w:val="2D4E2944"/>
    <w:rsid w:val="2DFF47D3"/>
    <w:rsid w:val="2E06A816"/>
    <w:rsid w:val="2ED66EB5"/>
    <w:rsid w:val="2F6824D5"/>
    <w:rsid w:val="2F9EAF9B"/>
    <w:rsid w:val="2FF65626"/>
    <w:rsid w:val="30238760"/>
    <w:rsid w:val="303AA6ED"/>
    <w:rsid w:val="313FDA3E"/>
    <w:rsid w:val="31417492"/>
    <w:rsid w:val="31F50E4E"/>
    <w:rsid w:val="3267FED7"/>
    <w:rsid w:val="32B0E594"/>
    <w:rsid w:val="33717C96"/>
    <w:rsid w:val="33C4D2B1"/>
    <w:rsid w:val="348CB309"/>
    <w:rsid w:val="36B549D8"/>
    <w:rsid w:val="386F5D0A"/>
    <w:rsid w:val="388A372A"/>
    <w:rsid w:val="38CAAE97"/>
    <w:rsid w:val="38EB7D1C"/>
    <w:rsid w:val="397949B6"/>
    <w:rsid w:val="3991EFDA"/>
    <w:rsid w:val="3A34D6F5"/>
    <w:rsid w:val="3A441545"/>
    <w:rsid w:val="3A85A731"/>
    <w:rsid w:val="3A9C3DA4"/>
    <w:rsid w:val="3AA92FA0"/>
    <w:rsid w:val="3AEE5693"/>
    <w:rsid w:val="3BE82E77"/>
    <w:rsid w:val="3BE83998"/>
    <w:rsid w:val="3C67A1FE"/>
    <w:rsid w:val="3DFC874B"/>
    <w:rsid w:val="3EA1180C"/>
    <w:rsid w:val="3EA1180C"/>
    <w:rsid w:val="3ED8ADFA"/>
    <w:rsid w:val="3F603E73"/>
    <w:rsid w:val="3FEC7AC9"/>
    <w:rsid w:val="43095A4B"/>
    <w:rsid w:val="43FBA887"/>
    <w:rsid w:val="448464EF"/>
    <w:rsid w:val="449D5298"/>
    <w:rsid w:val="44ABA1E1"/>
    <w:rsid w:val="452F79FC"/>
    <w:rsid w:val="4557CF25"/>
    <w:rsid w:val="4631DB0D"/>
    <w:rsid w:val="47D65CBB"/>
    <w:rsid w:val="48EB949B"/>
    <w:rsid w:val="493E2F07"/>
    <w:rsid w:val="496DEBB5"/>
    <w:rsid w:val="4971FF0E"/>
    <w:rsid w:val="4A24A97B"/>
    <w:rsid w:val="4A24E91F"/>
    <w:rsid w:val="4B0A1324"/>
    <w:rsid w:val="4CBCF04A"/>
    <w:rsid w:val="4D148B56"/>
    <w:rsid w:val="4DECB94C"/>
    <w:rsid w:val="4E0AC47F"/>
    <w:rsid w:val="4E0AC47F"/>
    <w:rsid w:val="4E32C70B"/>
    <w:rsid w:val="4FF647D7"/>
    <w:rsid w:val="50E45263"/>
    <w:rsid w:val="51E6C68A"/>
    <w:rsid w:val="544D8665"/>
    <w:rsid w:val="54DB26E5"/>
    <w:rsid w:val="55A01810"/>
    <w:rsid w:val="56ACA6E1"/>
    <w:rsid w:val="577AF99A"/>
    <w:rsid w:val="58F94847"/>
    <w:rsid w:val="5953371D"/>
    <w:rsid w:val="59689229"/>
    <w:rsid w:val="5A1E1282"/>
    <w:rsid w:val="5A74E707"/>
    <w:rsid w:val="5A95C67C"/>
    <w:rsid w:val="5B711653"/>
    <w:rsid w:val="5B79D828"/>
    <w:rsid w:val="5BCC1021"/>
    <w:rsid w:val="5BCC1021"/>
    <w:rsid w:val="5C31C30C"/>
    <w:rsid w:val="5DD4D556"/>
    <w:rsid w:val="5ED6778E"/>
    <w:rsid w:val="5EE65A3B"/>
    <w:rsid w:val="5F1216D3"/>
    <w:rsid w:val="5F6D1FB1"/>
    <w:rsid w:val="600613BB"/>
    <w:rsid w:val="600DEB38"/>
    <w:rsid w:val="60EF4006"/>
    <w:rsid w:val="6213B605"/>
    <w:rsid w:val="62D5F41A"/>
    <w:rsid w:val="64B3E1D8"/>
    <w:rsid w:val="6513B2C5"/>
    <w:rsid w:val="65291947"/>
    <w:rsid w:val="6597B923"/>
    <w:rsid w:val="66697C10"/>
    <w:rsid w:val="678A28CC"/>
    <w:rsid w:val="67B69771"/>
    <w:rsid w:val="681F17EB"/>
    <w:rsid w:val="6899FCBC"/>
    <w:rsid w:val="68DB73B7"/>
    <w:rsid w:val="697A6120"/>
    <w:rsid w:val="6AA17979"/>
    <w:rsid w:val="6AE06A1E"/>
    <w:rsid w:val="6AE1A6D7"/>
    <w:rsid w:val="6BBFEF66"/>
    <w:rsid w:val="6C51E0C3"/>
    <w:rsid w:val="6C66910C"/>
    <w:rsid w:val="6CB3C5FC"/>
    <w:rsid w:val="6CC8E651"/>
    <w:rsid w:val="6D3F1C7F"/>
    <w:rsid w:val="6D3F1C7F"/>
    <w:rsid w:val="6E72727A"/>
    <w:rsid w:val="6E868885"/>
    <w:rsid w:val="6FC4DBAD"/>
    <w:rsid w:val="7018D95D"/>
    <w:rsid w:val="7040809F"/>
    <w:rsid w:val="7088A5CC"/>
    <w:rsid w:val="709C7EE1"/>
    <w:rsid w:val="709C7EE1"/>
    <w:rsid w:val="70DFD594"/>
    <w:rsid w:val="717738BD"/>
    <w:rsid w:val="71F5FF08"/>
    <w:rsid w:val="721D26BD"/>
    <w:rsid w:val="7471F28E"/>
    <w:rsid w:val="747D47C2"/>
    <w:rsid w:val="74CEB773"/>
    <w:rsid w:val="76B793C4"/>
    <w:rsid w:val="79213B7B"/>
    <w:rsid w:val="7AB90FF9"/>
    <w:rsid w:val="7B66DE58"/>
    <w:rsid w:val="7B9B68A6"/>
    <w:rsid w:val="7B9B68A6"/>
    <w:rsid w:val="7BFA724E"/>
    <w:rsid w:val="7C1E6C06"/>
    <w:rsid w:val="7C1E6C06"/>
    <w:rsid w:val="7D585DCF"/>
    <w:rsid w:val="7EA84445"/>
    <w:rsid w:val="7EE628D6"/>
    <w:rsid w:val="7F7440B1"/>
    <w:rsid w:val="7FFC63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0B95A"/>
  <w15:chartTrackingRefBased/>
  <w15:docId w15:val="{1E27EEA7-816B-4ABD-A211-8F5216786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536F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6F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6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6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6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6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6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6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6F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536F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536F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536F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536F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536F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536F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536F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536F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536F4"/>
    <w:rPr>
      <w:rFonts w:eastAsiaTheme="majorEastAsia" w:cstheme="majorBidi"/>
      <w:color w:val="272727" w:themeColor="text1" w:themeTint="D8"/>
    </w:rPr>
  </w:style>
  <w:style w:type="paragraph" w:styleId="Title">
    <w:name w:val="Title"/>
    <w:basedOn w:val="Normal"/>
    <w:next w:val="Normal"/>
    <w:link w:val="TitleChar"/>
    <w:uiPriority w:val="10"/>
    <w:qFormat/>
    <w:rsid w:val="00C536F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536F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536F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536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6F4"/>
    <w:pPr>
      <w:spacing w:before="160"/>
      <w:jc w:val="center"/>
    </w:pPr>
    <w:rPr>
      <w:i/>
      <w:iCs/>
      <w:color w:val="404040" w:themeColor="text1" w:themeTint="BF"/>
    </w:rPr>
  </w:style>
  <w:style w:type="character" w:styleId="QuoteChar" w:customStyle="1">
    <w:name w:val="Quote Char"/>
    <w:basedOn w:val="DefaultParagraphFont"/>
    <w:link w:val="Quote"/>
    <w:uiPriority w:val="29"/>
    <w:rsid w:val="00C536F4"/>
    <w:rPr>
      <w:i/>
      <w:iCs/>
      <w:color w:val="404040" w:themeColor="text1" w:themeTint="BF"/>
    </w:rPr>
  </w:style>
  <w:style w:type="paragraph" w:styleId="ListParagraph">
    <w:name w:val="List Paragraph"/>
    <w:basedOn w:val="Normal"/>
    <w:uiPriority w:val="34"/>
    <w:qFormat/>
    <w:rsid w:val="00C536F4"/>
    <w:pPr>
      <w:ind w:left="720"/>
      <w:contextualSpacing/>
    </w:pPr>
  </w:style>
  <w:style w:type="character" w:styleId="IntenseEmphasis">
    <w:name w:val="Intense Emphasis"/>
    <w:basedOn w:val="DefaultParagraphFont"/>
    <w:uiPriority w:val="21"/>
    <w:qFormat/>
    <w:rsid w:val="00C536F4"/>
    <w:rPr>
      <w:i/>
      <w:iCs/>
      <w:color w:val="0F4761" w:themeColor="accent1" w:themeShade="BF"/>
    </w:rPr>
  </w:style>
  <w:style w:type="paragraph" w:styleId="IntenseQuote">
    <w:name w:val="Intense Quote"/>
    <w:basedOn w:val="Normal"/>
    <w:next w:val="Normal"/>
    <w:link w:val="IntenseQuoteChar"/>
    <w:uiPriority w:val="30"/>
    <w:qFormat/>
    <w:rsid w:val="00C536F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536F4"/>
    <w:rPr>
      <w:i/>
      <w:iCs/>
      <w:color w:val="0F4761" w:themeColor="accent1" w:themeShade="BF"/>
    </w:rPr>
  </w:style>
  <w:style w:type="character" w:styleId="IntenseReference">
    <w:name w:val="Intense Reference"/>
    <w:basedOn w:val="DefaultParagraphFont"/>
    <w:uiPriority w:val="32"/>
    <w:qFormat/>
    <w:rsid w:val="00C536F4"/>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67B69771"/>
    <w:pPr>
      <w:tabs>
        <w:tab w:val="center" w:leader="none" w:pos="4680"/>
        <w:tab w:val="right" w:leader="none" w:pos="9360"/>
      </w:tabs>
      <w:spacing w:after="0" w:line="240" w:lineRule="auto"/>
    </w:pPr>
  </w:style>
  <w:style w:type="paragraph" w:styleId="Footer">
    <w:uiPriority w:val="99"/>
    <w:name w:val="footer"/>
    <w:basedOn w:val="Normal"/>
    <w:unhideWhenUsed/>
    <w:rsid w:val="67B69771"/>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numbering.xml" Id="R4c3d42075b1f4077" /><Relationship Type="http://schemas.openxmlformats.org/officeDocument/2006/relationships/header" Target="header.xml" Id="R650c1870399848ea" /><Relationship Type="http://schemas.openxmlformats.org/officeDocument/2006/relationships/footer" Target="footer.xml" Id="R615ddd2f3b30414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98ce2403229451ed157f389e33ead0">
  <xsd:schema xmlns:xsd="http://www.w3.org/2001/XMLSchema" xmlns:xs="http://www.w3.org/2001/XMLSchema" xmlns:p="http://schemas.microsoft.com/office/2006/metadata/properties" xmlns:ns3="ccfc14db-0f45-423b-b2f5-752f8f8a0ada" targetNamespace="http://schemas.microsoft.com/office/2006/metadata/properties" ma:root="true" ma:fieldsID="11435b4e06004f690a7880df70f9c9af"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D2E95F6-0395-415D-BB42-46F5AA7CFF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5C3C9A-76B8-4F35-ABE0-FC77FA6541CF}">
  <ds:schemaRefs>
    <ds:schemaRef ds:uri="http://schemas.microsoft.com/sharepoint/v3/contenttype/forms"/>
  </ds:schemaRefs>
</ds:datastoreItem>
</file>

<file path=customXml/itemProps3.xml><?xml version="1.0" encoding="utf-8"?>
<ds:datastoreItem xmlns:ds="http://schemas.openxmlformats.org/officeDocument/2006/customXml" ds:itemID="{DE7B71A9-0716-4856-9570-A1BC19538B5B}">
  <ds:schemaRefs>
    <ds:schemaRef ds:uri="http://schemas.openxmlformats.org/package/2006/metadata/core-properties"/>
    <ds:schemaRef ds:uri="ccfc14db-0f45-423b-b2f5-752f8f8a0ada"/>
    <ds:schemaRef ds:uri="http://www.w3.org/XML/1998/namespace"/>
    <ds:schemaRef ds:uri="http://schemas.microsoft.com/office/2006/documentManagement/types"/>
    <ds:schemaRef ds:uri="http://schemas.microsoft.com/office/infopath/2007/PartnerControls"/>
    <ds:schemaRef ds:uri="http://purl.org/dc/terms/"/>
    <ds:schemaRef ds:uri="http://purl.org/dc/elements/1.1/"/>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Vanesia Panaghita (2420807)</dc:creator>
  <keywords/>
  <dc:description/>
  <lastModifiedBy>Vanesia Panaghita (2420807)</lastModifiedBy>
  <revision>5</revision>
  <dcterms:created xsi:type="dcterms:W3CDTF">2026-01-26T20:53:00.0000000Z</dcterms:created>
  <dcterms:modified xsi:type="dcterms:W3CDTF">2026-02-04T15:32:10.2310695Z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