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14613760"/>
    <w:p w14:paraId="4E218F08" w14:textId="008A7081" w:rsidR="008375B5" w:rsidRDefault="00125285" w:rsidP="008375B5">
      <w:pPr>
        <w:spacing w:line="360" w:lineRule="auto"/>
      </w:pPr>
      <w:r>
        <w:fldChar w:fldCharType="begin"/>
      </w:r>
      <w:r w:rsidR="004C57C2">
        <w:instrText xml:space="preserve"> INCLUDEPICTURE "C:\\Users\\biancasanfilippo\\Library\\Group Containers\\UBF8T346G9.ms\\WebArchiveCopyPasteTempFiles\\com.microsoft.Word\\UWTSD-Logo.jpg" \* MERGEFORMAT </w:instrText>
      </w:r>
      <w:r>
        <w:fldChar w:fldCharType="separate"/>
      </w:r>
      <w:r>
        <w:rPr>
          <w:noProof/>
        </w:rPr>
        <w:pict w14:anchorId="014204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UWTSD logo | Discover Dylan Thomas" style="width:262.9pt;height:105.5pt;visibility:visible">
            <v:imagedata r:id="rId7" r:href="rId8"/>
          </v:shape>
        </w:pict>
      </w:r>
      <w:r>
        <w:fldChar w:fldCharType="end"/>
      </w:r>
      <w:bookmarkEnd w:id="0"/>
    </w:p>
    <w:p w14:paraId="78790D3B" w14:textId="77777777" w:rsidR="008375B5" w:rsidRDefault="008375B5" w:rsidP="008375B5">
      <w:pPr>
        <w:spacing w:line="360" w:lineRule="auto"/>
        <w:rPr>
          <w:rStyle w:val="Strong"/>
          <w:rFonts w:ascii="Segoe UI" w:hAnsi="Segoe UI" w:cs="Segoe UI"/>
          <w:color w:val="1D2125"/>
        </w:rPr>
      </w:pPr>
    </w:p>
    <w:p w14:paraId="56FD7CC7" w14:textId="77777777" w:rsidR="008375B5" w:rsidRDefault="008375B5" w:rsidP="008375B5">
      <w:pPr>
        <w:spacing w:line="360" w:lineRule="auto"/>
        <w:rPr>
          <w:rStyle w:val="Strong"/>
          <w:rFonts w:ascii="Arial" w:hAnsi="Arial" w:cs="Arial"/>
          <w:color w:val="1D2125"/>
          <w:sz w:val="36"/>
          <w:szCs w:val="36"/>
        </w:rPr>
      </w:pPr>
    </w:p>
    <w:p w14:paraId="55A8D14F" w14:textId="77777777" w:rsidR="00871C29" w:rsidRDefault="00871C29" w:rsidP="008375B5">
      <w:pPr>
        <w:spacing w:line="360" w:lineRule="auto"/>
        <w:jc w:val="center"/>
        <w:rPr>
          <w:rStyle w:val="Strong"/>
          <w:rFonts w:ascii="Arial" w:hAnsi="Arial" w:cs="Arial"/>
          <w:color w:val="1D2125"/>
          <w:sz w:val="36"/>
          <w:szCs w:val="36"/>
        </w:rPr>
      </w:pPr>
      <w:r>
        <w:rPr>
          <w:rStyle w:val="Strong"/>
          <w:rFonts w:ascii="Segoe UI" w:hAnsi="Segoe UI" w:cs="Segoe UI"/>
          <w:color w:val="1D2125"/>
          <w:sz w:val="36"/>
          <w:szCs w:val="36"/>
          <w:shd w:val="clear" w:color="auto" w:fill="FFFFFF"/>
        </w:rPr>
        <w:t>Changemakers: Creativity and Value Creation</w:t>
      </w:r>
    </w:p>
    <w:p w14:paraId="48729692" w14:textId="77777777" w:rsidR="008375B5" w:rsidRDefault="008375B5" w:rsidP="008375B5">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Professions (BMHP</w:t>
      </w:r>
      <w:r w:rsidR="00871C29">
        <w:rPr>
          <w:rStyle w:val="Strong"/>
          <w:rFonts w:ascii="Arial" w:hAnsi="Arial" w:cs="Arial"/>
          <w:color w:val="1D2125"/>
          <w:sz w:val="36"/>
          <w:szCs w:val="36"/>
        </w:rPr>
        <w:t>5014</w:t>
      </w:r>
      <w:r>
        <w:rPr>
          <w:rStyle w:val="Strong"/>
          <w:rFonts w:ascii="Arial" w:hAnsi="Arial" w:cs="Arial"/>
          <w:color w:val="1D2125"/>
          <w:sz w:val="36"/>
          <w:szCs w:val="36"/>
        </w:rPr>
        <w:t>)</w:t>
      </w:r>
    </w:p>
    <w:p w14:paraId="6F0734D4" w14:textId="77777777" w:rsidR="008375B5" w:rsidRDefault="008375B5" w:rsidP="008375B5">
      <w:pPr>
        <w:spacing w:line="360" w:lineRule="auto"/>
        <w:jc w:val="center"/>
        <w:rPr>
          <w:rStyle w:val="Strong"/>
          <w:rFonts w:ascii="Arial" w:hAnsi="Arial" w:cs="Arial"/>
          <w:color w:val="1D2125"/>
          <w:sz w:val="36"/>
          <w:szCs w:val="36"/>
        </w:rPr>
      </w:pPr>
    </w:p>
    <w:p w14:paraId="0282A866" w14:textId="77777777" w:rsidR="008375B5" w:rsidRDefault="008375B5" w:rsidP="008375B5">
      <w:pPr>
        <w:spacing w:line="360" w:lineRule="auto"/>
        <w:jc w:val="center"/>
        <w:rPr>
          <w:rStyle w:val="Strong"/>
          <w:rFonts w:ascii="Arial" w:hAnsi="Arial" w:cs="Arial"/>
          <w:color w:val="1D2125"/>
          <w:sz w:val="36"/>
          <w:szCs w:val="36"/>
        </w:rPr>
      </w:pPr>
    </w:p>
    <w:p w14:paraId="6982FC70" w14:textId="77777777" w:rsidR="008375B5" w:rsidRDefault="008375B5" w:rsidP="008375B5">
      <w:pPr>
        <w:spacing w:line="360" w:lineRule="auto"/>
        <w:rPr>
          <w:rStyle w:val="Strong"/>
          <w:rFonts w:ascii="Arial" w:hAnsi="Arial" w:cs="Arial"/>
          <w:b w:val="0"/>
          <w:bCs w:val="0"/>
          <w:color w:val="1D2125"/>
          <w:sz w:val="32"/>
          <w:szCs w:val="32"/>
        </w:rPr>
      </w:pPr>
      <w:r>
        <w:rPr>
          <w:rFonts w:ascii="Arial" w:hAnsi="Arial" w:cs="Arial"/>
          <w:b/>
          <w:bCs/>
          <w:color w:val="000000"/>
          <w:sz w:val="32"/>
          <w:szCs w:val="32"/>
        </w:rPr>
        <w:t>Component 1:</w:t>
      </w:r>
      <w:r w:rsidR="00871C29" w:rsidRPr="00871C29">
        <w:t xml:space="preserve"> </w:t>
      </w:r>
      <w:r w:rsidR="00871C29" w:rsidRPr="00871C29">
        <w:rPr>
          <w:rFonts w:ascii="Arial" w:hAnsi="Arial" w:cs="Arial"/>
          <w:b/>
          <w:bCs/>
          <w:color w:val="000000"/>
          <w:sz w:val="32"/>
          <w:szCs w:val="32"/>
        </w:rPr>
        <w:t>Online portfolio of set exercises</w:t>
      </w:r>
    </w:p>
    <w:p w14:paraId="611B350C" w14:textId="77777777" w:rsidR="008375B5" w:rsidRDefault="008375B5" w:rsidP="008375B5">
      <w:pPr>
        <w:spacing w:line="360" w:lineRule="auto"/>
        <w:rPr>
          <w:rStyle w:val="Strong"/>
          <w:rFonts w:ascii="Arial" w:hAnsi="Arial" w:cs="Arial"/>
          <w:color w:val="1D2125"/>
          <w:sz w:val="32"/>
          <w:szCs w:val="32"/>
        </w:rPr>
      </w:pPr>
    </w:p>
    <w:p w14:paraId="6BCEEE77" w14:textId="77777777" w:rsidR="008375B5" w:rsidRPr="00CC0E91" w:rsidRDefault="008375B5" w:rsidP="008375B5">
      <w:pPr>
        <w:spacing w:line="360" w:lineRule="auto"/>
        <w:rPr>
          <w:rStyle w:val="Strong"/>
          <w:rFonts w:ascii="Arial" w:hAnsi="Arial" w:cs="Arial"/>
          <w:color w:val="1D2125"/>
          <w:sz w:val="32"/>
          <w:szCs w:val="32"/>
        </w:rPr>
      </w:pPr>
      <w:r w:rsidRPr="00CC0E91">
        <w:rPr>
          <w:rStyle w:val="Strong"/>
          <w:rFonts w:ascii="Arial" w:hAnsi="Arial" w:cs="Arial"/>
          <w:color w:val="1D2125"/>
          <w:sz w:val="32"/>
          <w:szCs w:val="32"/>
        </w:rPr>
        <w:t>Student name:</w:t>
      </w:r>
      <w:r w:rsidR="00CC0E91" w:rsidRPr="00CC0E91">
        <w:rPr>
          <w:rStyle w:val="Strong"/>
          <w:rFonts w:ascii="Arial" w:hAnsi="Arial" w:cs="Arial"/>
          <w:color w:val="1D2125"/>
          <w:sz w:val="32"/>
          <w:szCs w:val="32"/>
        </w:rPr>
        <w:t xml:space="preserve"> Car</w:t>
      </w:r>
      <w:r w:rsidR="00CC0E91">
        <w:rPr>
          <w:rStyle w:val="Strong"/>
          <w:rFonts w:ascii="Arial" w:hAnsi="Arial" w:cs="Arial"/>
          <w:color w:val="1D2125"/>
          <w:sz w:val="32"/>
          <w:szCs w:val="32"/>
        </w:rPr>
        <w:t>la Silva</w:t>
      </w:r>
    </w:p>
    <w:p w14:paraId="7C9F34A7" w14:textId="77777777"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number:</w:t>
      </w:r>
      <w:r w:rsidR="00CC0E91">
        <w:rPr>
          <w:rStyle w:val="Strong"/>
          <w:rFonts w:ascii="Arial" w:hAnsi="Arial" w:cs="Arial"/>
          <w:color w:val="1D2125"/>
          <w:sz w:val="32"/>
          <w:szCs w:val="32"/>
        </w:rPr>
        <w:t xml:space="preserve"> 2333077</w:t>
      </w:r>
    </w:p>
    <w:p w14:paraId="02B3DA64" w14:textId="77777777"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Lecturer’s name:</w:t>
      </w:r>
      <w:r w:rsidR="00CC0E91">
        <w:rPr>
          <w:rStyle w:val="Strong"/>
          <w:rFonts w:ascii="Arial" w:hAnsi="Arial" w:cs="Arial"/>
          <w:color w:val="1D2125"/>
          <w:sz w:val="32"/>
          <w:szCs w:val="32"/>
        </w:rPr>
        <w:t xml:space="preserve"> Laila Surani</w:t>
      </w:r>
    </w:p>
    <w:p w14:paraId="48CDDB36" w14:textId="77777777" w:rsidR="008375B5" w:rsidRDefault="008375B5" w:rsidP="008375B5">
      <w:pPr>
        <w:spacing w:line="360" w:lineRule="auto"/>
        <w:rPr>
          <w:sz w:val="36"/>
          <w:szCs w:val="36"/>
        </w:rPr>
      </w:pPr>
    </w:p>
    <w:p w14:paraId="1C5F78E5" w14:textId="77777777" w:rsidR="008375B5" w:rsidRDefault="008375B5" w:rsidP="008375B5">
      <w:pPr>
        <w:spacing w:line="360" w:lineRule="auto"/>
        <w:rPr>
          <w:rFonts w:ascii="Arial" w:hAnsi="Arial" w:cs="Arial"/>
          <w:sz w:val="36"/>
          <w:szCs w:val="36"/>
        </w:rPr>
      </w:pPr>
    </w:p>
    <w:p w14:paraId="15AD9E3E" w14:textId="77777777" w:rsidR="008375B5" w:rsidRDefault="008375B5" w:rsidP="008375B5">
      <w:pPr>
        <w:spacing w:line="360" w:lineRule="auto"/>
        <w:rPr>
          <w:rFonts w:ascii="Arial" w:hAnsi="Arial" w:cs="Arial"/>
          <w:sz w:val="36"/>
          <w:szCs w:val="36"/>
        </w:rPr>
      </w:pPr>
    </w:p>
    <w:p w14:paraId="409C7B14" w14:textId="77777777" w:rsidR="008375B5" w:rsidRDefault="008375B5" w:rsidP="008375B5">
      <w:pPr>
        <w:spacing w:line="360" w:lineRule="auto"/>
        <w:rPr>
          <w:rFonts w:ascii="Arial" w:hAnsi="Arial" w:cs="Arial"/>
          <w:sz w:val="36"/>
          <w:szCs w:val="36"/>
        </w:rPr>
      </w:pPr>
    </w:p>
    <w:p w14:paraId="4E2A7DD7" w14:textId="77777777" w:rsidR="008375B5" w:rsidRDefault="008375B5" w:rsidP="008375B5">
      <w:pPr>
        <w:pStyle w:val="NormalWeb"/>
        <w:spacing w:line="360" w:lineRule="auto"/>
        <w:rPr>
          <w:rFonts w:ascii="Arial" w:hAnsi="Arial" w:cs="Arial"/>
          <w:b/>
          <w:bCs/>
          <w:color w:val="000000"/>
          <w:sz w:val="28"/>
          <w:szCs w:val="28"/>
        </w:rPr>
      </w:pPr>
      <w:r w:rsidRPr="008375B5">
        <w:rPr>
          <w:rFonts w:ascii="Arial" w:hAnsi="Arial" w:cs="Arial"/>
          <w:b/>
          <w:bCs/>
          <w:color w:val="000000"/>
          <w:sz w:val="28"/>
          <w:szCs w:val="28"/>
        </w:rPr>
        <w:lastRenderedPageBreak/>
        <w:t>Table of contents</w:t>
      </w:r>
    </w:p>
    <w:p w14:paraId="4F2A7733" w14:textId="3A5A260C" w:rsidR="00326950" w:rsidRDefault="00326950" w:rsidP="008375B5">
      <w:pPr>
        <w:pStyle w:val="NormalWeb"/>
        <w:spacing w:line="360" w:lineRule="auto"/>
        <w:rPr>
          <w:rFonts w:ascii="Arial" w:hAnsi="Arial" w:cs="Arial"/>
          <w:color w:val="000000"/>
        </w:rPr>
      </w:pPr>
      <w:r>
        <w:rPr>
          <w:rFonts w:ascii="Arial" w:hAnsi="Arial" w:cs="Arial"/>
          <w:color w:val="000000"/>
        </w:rPr>
        <w:t>Introduction………………………………………………………………</w:t>
      </w:r>
      <w:r w:rsidR="00A47A5E">
        <w:rPr>
          <w:rFonts w:ascii="Arial" w:hAnsi="Arial" w:cs="Arial"/>
          <w:color w:val="000000"/>
        </w:rPr>
        <w:t>…………pag3</w:t>
      </w:r>
    </w:p>
    <w:p w14:paraId="2B2BAE0E" w14:textId="54A5BCDC" w:rsidR="00E707F1" w:rsidRDefault="00E707F1" w:rsidP="00E707F1">
      <w:pPr>
        <w:pStyle w:val="NormalWeb"/>
        <w:spacing w:line="360" w:lineRule="auto"/>
        <w:rPr>
          <w:rFonts w:ascii="Arial" w:hAnsi="Arial" w:cs="Arial"/>
          <w:color w:val="000000"/>
        </w:rPr>
      </w:pPr>
      <w:r>
        <w:rPr>
          <w:rFonts w:ascii="Arial" w:hAnsi="Arial" w:cs="Arial"/>
          <w:color w:val="000000"/>
        </w:rPr>
        <w:t>Innovation, Creativity, Value Creation and Change…………………………….</w:t>
      </w:r>
      <w:r w:rsidR="00A47A5E">
        <w:rPr>
          <w:rFonts w:ascii="Arial" w:hAnsi="Arial" w:cs="Arial"/>
          <w:color w:val="000000"/>
        </w:rPr>
        <w:t>pag4,5</w:t>
      </w:r>
    </w:p>
    <w:p w14:paraId="45C11059" w14:textId="0069D152" w:rsidR="00E707F1" w:rsidRDefault="00E707F1" w:rsidP="00E707F1">
      <w:pPr>
        <w:pStyle w:val="NormalWeb"/>
        <w:spacing w:line="360" w:lineRule="auto"/>
        <w:rPr>
          <w:rFonts w:ascii="Arial" w:hAnsi="Arial" w:cs="Arial"/>
          <w:color w:val="000000"/>
        </w:rPr>
      </w:pPr>
      <w:r>
        <w:rPr>
          <w:rFonts w:ascii="Arial" w:hAnsi="Arial" w:cs="Arial"/>
          <w:color w:val="000000"/>
        </w:rPr>
        <w:t>Mind Map…………………………………………………………………………</w:t>
      </w:r>
      <w:r w:rsidR="00A47A5E">
        <w:rPr>
          <w:rFonts w:ascii="Arial" w:hAnsi="Arial" w:cs="Arial"/>
          <w:color w:val="000000"/>
        </w:rPr>
        <w:t>…pag6</w:t>
      </w:r>
    </w:p>
    <w:p w14:paraId="1A9D0831" w14:textId="76EF7FC3" w:rsidR="00E707F1" w:rsidRDefault="00E707F1" w:rsidP="00E707F1">
      <w:pPr>
        <w:pStyle w:val="NormalWeb"/>
        <w:spacing w:line="360" w:lineRule="auto"/>
        <w:rPr>
          <w:rFonts w:ascii="Arial" w:hAnsi="Arial" w:cs="Arial"/>
          <w:color w:val="000000"/>
        </w:rPr>
      </w:pPr>
      <w:r>
        <w:rPr>
          <w:rFonts w:ascii="Arial" w:hAnsi="Arial" w:cs="Arial"/>
          <w:color w:val="000000"/>
        </w:rPr>
        <w:t>Self-Reflection of Group Activity…………………………………………………</w:t>
      </w:r>
      <w:r w:rsidR="00A47A5E">
        <w:rPr>
          <w:rFonts w:ascii="Arial" w:hAnsi="Arial" w:cs="Arial"/>
          <w:color w:val="000000"/>
        </w:rPr>
        <w:t>..pag7,8</w:t>
      </w:r>
    </w:p>
    <w:p w14:paraId="154FFBD2" w14:textId="5CCE1AE0" w:rsidR="00E707F1" w:rsidRDefault="00E707F1" w:rsidP="00E707F1">
      <w:pPr>
        <w:pStyle w:val="NormalWeb"/>
        <w:spacing w:line="360" w:lineRule="auto"/>
        <w:rPr>
          <w:rFonts w:ascii="Arial" w:hAnsi="Arial" w:cs="Arial"/>
          <w:color w:val="000000"/>
        </w:rPr>
      </w:pPr>
      <w:r>
        <w:rPr>
          <w:rFonts w:ascii="Arial" w:hAnsi="Arial" w:cs="Arial"/>
          <w:color w:val="000000"/>
        </w:rPr>
        <w:t>The High Intensity Use (HIU) Service…………………………………………</w:t>
      </w:r>
      <w:r w:rsidR="00A47A5E">
        <w:rPr>
          <w:rFonts w:ascii="Arial" w:hAnsi="Arial" w:cs="Arial"/>
          <w:color w:val="000000"/>
        </w:rPr>
        <w:t>.</w:t>
      </w:r>
      <w:r>
        <w:rPr>
          <w:rFonts w:ascii="Arial" w:hAnsi="Arial" w:cs="Arial"/>
          <w:color w:val="000000"/>
        </w:rPr>
        <w:t>…</w:t>
      </w:r>
      <w:r w:rsidR="00A47A5E">
        <w:rPr>
          <w:rFonts w:ascii="Arial" w:hAnsi="Arial" w:cs="Arial"/>
          <w:color w:val="000000"/>
        </w:rPr>
        <w:t>pag9,10</w:t>
      </w:r>
    </w:p>
    <w:p w14:paraId="387C6DB9" w14:textId="25ABFF8A" w:rsidR="00E707F1" w:rsidRDefault="00E707F1" w:rsidP="00E707F1">
      <w:pPr>
        <w:pStyle w:val="NormalWeb"/>
        <w:spacing w:line="360" w:lineRule="auto"/>
        <w:rPr>
          <w:rFonts w:ascii="Arial" w:hAnsi="Arial" w:cs="Arial"/>
          <w:color w:val="000000"/>
        </w:rPr>
      </w:pPr>
      <w:r>
        <w:rPr>
          <w:rFonts w:ascii="Arial" w:hAnsi="Arial" w:cs="Arial"/>
          <w:color w:val="000000"/>
        </w:rPr>
        <w:t>Isolation Among Older Adults……………………………………………………</w:t>
      </w:r>
      <w:r w:rsidR="00A47A5E">
        <w:rPr>
          <w:rFonts w:ascii="Arial" w:hAnsi="Arial" w:cs="Arial"/>
          <w:color w:val="000000"/>
        </w:rPr>
        <w:t>.pag11,12</w:t>
      </w:r>
    </w:p>
    <w:p w14:paraId="188A2229" w14:textId="633B185E" w:rsidR="00E707F1" w:rsidRDefault="001C1C46" w:rsidP="00E707F1">
      <w:pPr>
        <w:pStyle w:val="NormalWeb"/>
        <w:spacing w:line="360" w:lineRule="auto"/>
        <w:rPr>
          <w:rFonts w:ascii="Arial" w:hAnsi="Arial" w:cs="Arial"/>
          <w:color w:val="000000"/>
        </w:rPr>
      </w:pPr>
      <w:r>
        <w:rPr>
          <w:rFonts w:ascii="Arial" w:hAnsi="Arial" w:cs="Arial"/>
          <w:color w:val="000000"/>
        </w:rPr>
        <w:t>Digital Innovation in the Health and Social Care…………………………………</w:t>
      </w:r>
      <w:r w:rsidR="00A47A5E">
        <w:rPr>
          <w:rFonts w:ascii="Arial" w:hAnsi="Arial" w:cs="Arial"/>
          <w:color w:val="000000"/>
        </w:rPr>
        <w:t>pag13</w:t>
      </w:r>
    </w:p>
    <w:p w14:paraId="064D2B1B" w14:textId="4FF83160" w:rsidR="001C1C46" w:rsidRDefault="001C1C46" w:rsidP="00E707F1">
      <w:pPr>
        <w:pStyle w:val="NormalWeb"/>
        <w:spacing w:line="360" w:lineRule="auto"/>
        <w:rPr>
          <w:rFonts w:ascii="Arial" w:hAnsi="Arial" w:cs="Arial"/>
          <w:color w:val="000000"/>
        </w:rPr>
      </w:pPr>
      <w:r>
        <w:rPr>
          <w:rFonts w:ascii="Arial" w:hAnsi="Arial" w:cs="Arial"/>
          <w:color w:val="000000"/>
        </w:rPr>
        <w:t>Understanding the NHS Leadership Framework…………………………………</w:t>
      </w:r>
      <w:r w:rsidR="00A47A5E">
        <w:rPr>
          <w:rFonts w:ascii="Arial" w:hAnsi="Arial" w:cs="Arial"/>
          <w:color w:val="000000"/>
        </w:rPr>
        <w:t>pag15</w:t>
      </w:r>
    </w:p>
    <w:p w14:paraId="597B64BA" w14:textId="0CB73190" w:rsidR="001C1C46" w:rsidRDefault="001C1C46" w:rsidP="00E707F1">
      <w:pPr>
        <w:pStyle w:val="NormalWeb"/>
        <w:spacing w:line="360" w:lineRule="auto"/>
        <w:rPr>
          <w:rFonts w:ascii="Arial" w:hAnsi="Arial" w:cs="Arial"/>
          <w:color w:val="000000"/>
        </w:rPr>
      </w:pPr>
      <w:r>
        <w:rPr>
          <w:rFonts w:ascii="Arial" w:hAnsi="Arial" w:cs="Arial"/>
          <w:color w:val="000000"/>
        </w:rPr>
        <w:t>Self-Reflection……………………………………………………………………</w:t>
      </w:r>
      <w:r w:rsidR="00A47A5E">
        <w:rPr>
          <w:rFonts w:ascii="Arial" w:hAnsi="Arial" w:cs="Arial"/>
          <w:color w:val="000000"/>
        </w:rPr>
        <w:t>..</w:t>
      </w:r>
      <w:r>
        <w:rPr>
          <w:rFonts w:ascii="Arial" w:hAnsi="Arial" w:cs="Arial"/>
          <w:color w:val="000000"/>
        </w:rPr>
        <w:t>…</w:t>
      </w:r>
      <w:r w:rsidR="00D23AAC">
        <w:rPr>
          <w:rFonts w:ascii="Arial" w:hAnsi="Arial" w:cs="Arial"/>
          <w:color w:val="000000"/>
        </w:rPr>
        <w:t>pag</w:t>
      </w:r>
      <w:r w:rsidR="00A47A5E">
        <w:rPr>
          <w:rFonts w:ascii="Arial" w:hAnsi="Arial" w:cs="Arial"/>
          <w:color w:val="000000"/>
        </w:rPr>
        <w:t>16</w:t>
      </w:r>
    </w:p>
    <w:p w14:paraId="6DD41D11" w14:textId="5C0BF29E" w:rsidR="001C1C46" w:rsidRDefault="001C1C46" w:rsidP="00E707F1">
      <w:pPr>
        <w:pStyle w:val="NormalWeb"/>
        <w:spacing w:line="360" w:lineRule="auto"/>
        <w:rPr>
          <w:rFonts w:ascii="Arial" w:hAnsi="Arial" w:cs="Arial"/>
          <w:color w:val="000000"/>
        </w:rPr>
      </w:pPr>
      <w:r>
        <w:rPr>
          <w:rFonts w:ascii="Arial" w:hAnsi="Arial" w:cs="Arial"/>
          <w:color w:val="000000"/>
        </w:rPr>
        <w:t>References…………………………………………………………………………</w:t>
      </w:r>
      <w:r w:rsidR="00A47A5E">
        <w:rPr>
          <w:rFonts w:ascii="Arial" w:hAnsi="Arial" w:cs="Arial"/>
          <w:color w:val="000000"/>
        </w:rPr>
        <w:t>pag17,18</w:t>
      </w:r>
    </w:p>
    <w:p w14:paraId="7D6C0BC9" w14:textId="77777777" w:rsidR="00326950" w:rsidRPr="00326950" w:rsidRDefault="00326950" w:rsidP="008375B5">
      <w:pPr>
        <w:pStyle w:val="NormalWeb"/>
        <w:spacing w:line="360" w:lineRule="auto"/>
        <w:rPr>
          <w:rFonts w:ascii="Arial" w:hAnsi="Arial" w:cs="Arial"/>
          <w:color w:val="000000"/>
        </w:rPr>
      </w:pPr>
    </w:p>
    <w:p w14:paraId="350D0C8A" w14:textId="77777777" w:rsidR="008375B5" w:rsidRDefault="008375B5" w:rsidP="008375B5">
      <w:pPr>
        <w:pStyle w:val="NormalWeb"/>
        <w:spacing w:line="360" w:lineRule="auto"/>
        <w:rPr>
          <w:rFonts w:ascii="Arial" w:hAnsi="Arial" w:cs="Arial"/>
          <w:b/>
          <w:bCs/>
          <w:color w:val="000000"/>
        </w:rPr>
      </w:pPr>
    </w:p>
    <w:p w14:paraId="50A6E0F9" w14:textId="77777777" w:rsidR="008375B5" w:rsidRDefault="008375B5" w:rsidP="008375B5">
      <w:pPr>
        <w:pStyle w:val="NormalWeb"/>
        <w:spacing w:line="360" w:lineRule="auto"/>
        <w:rPr>
          <w:rFonts w:ascii="Arial" w:hAnsi="Arial" w:cs="Arial"/>
          <w:b/>
          <w:bCs/>
          <w:color w:val="000000"/>
        </w:rPr>
      </w:pPr>
    </w:p>
    <w:p w14:paraId="2D119E4E" w14:textId="77777777" w:rsidR="008375B5" w:rsidRDefault="008375B5" w:rsidP="008375B5">
      <w:pPr>
        <w:pStyle w:val="NormalWeb"/>
        <w:spacing w:line="360" w:lineRule="auto"/>
        <w:rPr>
          <w:rFonts w:ascii="Arial" w:hAnsi="Arial" w:cs="Arial"/>
          <w:b/>
          <w:bCs/>
          <w:color w:val="000000"/>
        </w:rPr>
      </w:pPr>
    </w:p>
    <w:p w14:paraId="17F2D4C1" w14:textId="77777777" w:rsidR="008375B5" w:rsidRDefault="008375B5" w:rsidP="008375B5">
      <w:pPr>
        <w:pStyle w:val="NormalWeb"/>
        <w:spacing w:line="360" w:lineRule="auto"/>
        <w:rPr>
          <w:rFonts w:ascii="Arial" w:hAnsi="Arial" w:cs="Arial"/>
          <w:b/>
          <w:bCs/>
          <w:color w:val="000000"/>
        </w:rPr>
      </w:pPr>
    </w:p>
    <w:p w14:paraId="59D8AF5A" w14:textId="77777777" w:rsidR="008375B5" w:rsidRDefault="008375B5" w:rsidP="008375B5">
      <w:pPr>
        <w:pStyle w:val="NormalWeb"/>
        <w:spacing w:line="360" w:lineRule="auto"/>
        <w:rPr>
          <w:rFonts w:ascii="Arial" w:hAnsi="Arial" w:cs="Arial"/>
          <w:b/>
          <w:bCs/>
          <w:color w:val="000000"/>
        </w:rPr>
      </w:pPr>
    </w:p>
    <w:p w14:paraId="68CBF539" w14:textId="77777777" w:rsidR="008375B5" w:rsidRDefault="008375B5" w:rsidP="008375B5">
      <w:pPr>
        <w:pStyle w:val="NormalWeb"/>
        <w:spacing w:line="360" w:lineRule="auto"/>
        <w:rPr>
          <w:rFonts w:ascii="Arial" w:hAnsi="Arial" w:cs="Arial"/>
          <w:b/>
          <w:bCs/>
          <w:color w:val="000000"/>
        </w:rPr>
      </w:pPr>
    </w:p>
    <w:p w14:paraId="738B6A44" w14:textId="77777777" w:rsidR="008375B5" w:rsidRDefault="008375B5" w:rsidP="008375B5">
      <w:pPr>
        <w:pStyle w:val="NormalWeb"/>
        <w:spacing w:line="360" w:lineRule="auto"/>
        <w:rPr>
          <w:rFonts w:ascii="Arial" w:hAnsi="Arial" w:cs="Arial"/>
          <w:b/>
          <w:bCs/>
          <w:color w:val="000000"/>
        </w:rPr>
      </w:pPr>
    </w:p>
    <w:p w14:paraId="46789562" w14:textId="77777777" w:rsidR="008375B5" w:rsidRDefault="008375B5" w:rsidP="008375B5">
      <w:pPr>
        <w:pStyle w:val="NormalWeb"/>
        <w:spacing w:line="360" w:lineRule="auto"/>
        <w:rPr>
          <w:rFonts w:ascii="Arial" w:hAnsi="Arial" w:cs="Arial"/>
          <w:b/>
          <w:bCs/>
          <w:color w:val="000000"/>
        </w:rPr>
      </w:pPr>
    </w:p>
    <w:p w14:paraId="369173CA" w14:textId="77777777" w:rsidR="00A9474F" w:rsidRDefault="00E707F1" w:rsidP="008375B5">
      <w:pPr>
        <w:spacing w:line="360" w:lineRule="auto"/>
        <w:rPr>
          <w:rFonts w:ascii="Arial" w:hAnsi="Arial" w:cs="Arial"/>
          <w:b/>
          <w:bCs/>
        </w:rPr>
      </w:pPr>
      <w:r w:rsidRPr="00E707F1">
        <w:rPr>
          <w:rFonts w:ascii="Arial" w:hAnsi="Arial" w:cs="Arial"/>
          <w:b/>
          <w:bCs/>
        </w:rPr>
        <w:lastRenderedPageBreak/>
        <w:t>Introduction</w:t>
      </w:r>
    </w:p>
    <w:p w14:paraId="58B8A7D6" w14:textId="39A4025D" w:rsidR="00831D7B" w:rsidRPr="00D71AA0" w:rsidRDefault="00831D7B" w:rsidP="008375B5">
      <w:pPr>
        <w:spacing w:line="360" w:lineRule="auto"/>
        <w:rPr>
          <w:rFonts w:ascii="Arial" w:hAnsi="Arial" w:cs="Arial"/>
          <w:sz w:val="22"/>
          <w:szCs w:val="22"/>
        </w:rPr>
      </w:pPr>
      <w:r w:rsidRPr="00D71AA0">
        <w:rPr>
          <w:rFonts w:ascii="Arial" w:hAnsi="Arial" w:cs="Arial"/>
          <w:sz w:val="22"/>
          <w:szCs w:val="22"/>
        </w:rPr>
        <w:t>Heath and social care services are functioning in a context increasing complexity. Increased demand, and quickly emerging technologies.</w:t>
      </w:r>
      <w:r w:rsidR="00064C4D" w:rsidRPr="00D71AA0">
        <w:rPr>
          <w:rFonts w:ascii="Arial" w:hAnsi="Arial" w:cs="Arial"/>
          <w:sz w:val="22"/>
          <w:szCs w:val="22"/>
        </w:rPr>
        <w:t xml:space="preserve"> In recognition of this innovation and creativity are now crucial factors in raising the standard, effectiveness, and accessibility of healthcare. While creativity allows professionals to think differently, question presumptions, and create solutions that better serve the needs of people and communities, innovation promotes the creation of new concepts, procedures, and technology. When employed properly, these strategies promote value creation by improving patient outcomes, enhancing the service-user experience, and guaranteeing the prudent use of resources. </w:t>
      </w:r>
      <w:r w:rsidR="004C57C2" w:rsidRPr="00D71AA0">
        <w:rPr>
          <w:rFonts w:ascii="Arial" w:hAnsi="Arial" w:cs="Arial"/>
          <w:sz w:val="22"/>
          <w:szCs w:val="22"/>
        </w:rPr>
        <w:t>All</w:t>
      </w:r>
      <w:r w:rsidR="00064C4D" w:rsidRPr="00D71AA0">
        <w:rPr>
          <w:rFonts w:ascii="Arial" w:hAnsi="Arial" w:cs="Arial"/>
          <w:sz w:val="22"/>
          <w:szCs w:val="22"/>
        </w:rPr>
        <w:t xml:space="preserve"> these innovation, creativity, and value creation constitute the foundation for meaningful and lasting change in health and social care, helping services adap</w:t>
      </w:r>
      <w:r w:rsidR="00D71AA0" w:rsidRPr="00D71AA0">
        <w:rPr>
          <w:rFonts w:ascii="Arial" w:hAnsi="Arial" w:cs="Arial"/>
          <w:sz w:val="22"/>
          <w:szCs w:val="22"/>
        </w:rPr>
        <w:t>t to modern challenges and deliver compassionate, person-centred care.</w:t>
      </w:r>
    </w:p>
    <w:p w14:paraId="69A40731" w14:textId="77777777" w:rsidR="00831D7B" w:rsidRPr="00831D7B" w:rsidRDefault="00831D7B" w:rsidP="008375B5">
      <w:pPr>
        <w:spacing w:line="360" w:lineRule="auto"/>
        <w:rPr>
          <w:rFonts w:ascii="Arial" w:hAnsi="Arial" w:cs="Arial"/>
        </w:rPr>
      </w:pPr>
    </w:p>
    <w:p w14:paraId="0513ECAB" w14:textId="77777777" w:rsidR="0082641C" w:rsidRDefault="0082641C" w:rsidP="008375B5">
      <w:pPr>
        <w:spacing w:line="360" w:lineRule="auto"/>
        <w:rPr>
          <w:rFonts w:ascii="Times New Roman" w:hAnsi="Times New Roman"/>
          <w:i/>
          <w:iCs/>
          <w:color w:val="0070C0"/>
        </w:rPr>
      </w:pPr>
    </w:p>
    <w:p w14:paraId="686B1F41" w14:textId="77777777" w:rsidR="0082641C" w:rsidRDefault="0082641C" w:rsidP="008375B5">
      <w:pPr>
        <w:spacing w:line="360" w:lineRule="auto"/>
        <w:rPr>
          <w:rFonts w:ascii="Times New Roman" w:hAnsi="Times New Roman"/>
          <w:i/>
          <w:iCs/>
          <w:color w:val="0070C0"/>
        </w:rPr>
      </w:pPr>
    </w:p>
    <w:p w14:paraId="709AF739" w14:textId="77777777" w:rsidR="0082641C" w:rsidRDefault="0082641C" w:rsidP="008375B5">
      <w:pPr>
        <w:spacing w:line="360" w:lineRule="auto"/>
        <w:rPr>
          <w:rFonts w:ascii="Times New Roman" w:hAnsi="Times New Roman"/>
          <w:i/>
          <w:iCs/>
          <w:color w:val="0070C0"/>
        </w:rPr>
      </w:pPr>
    </w:p>
    <w:p w14:paraId="040B3428" w14:textId="77777777" w:rsidR="0082641C" w:rsidRDefault="0082641C" w:rsidP="008375B5">
      <w:pPr>
        <w:spacing w:line="360" w:lineRule="auto"/>
        <w:rPr>
          <w:rFonts w:ascii="Times New Roman" w:hAnsi="Times New Roman"/>
          <w:i/>
          <w:iCs/>
          <w:color w:val="0070C0"/>
        </w:rPr>
      </w:pPr>
    </w:p>
    <w:p w14:paraId="3CDC8C1E" w14:textId="77777777" w:rsidR="0082641C" w:rsidRDefault="0082641C" w:rsidP="008375B5">
      <w:pPr>
        <w:spacing w:line="360" w:lineRule="auto"/>
        <w:rPr>
          <w:rFonts w:ascii="Times New Roman" w:hAnsi="Times New Roman"/>
          <w:i/>
          <w:iCs/>
          <w:color w:val="0070C0"/>
        </w:rPr>
      </w:pPr>
    </w:p>
    <w:p w14:paraId="73F82D77" w14:textId="77777777" w:rsidR="0082641C" w:rsidRDefault="0082641C" w:rsidP="008375B5">
      <w:pPr>
        <w:spacing w:line="360" w:lineRule="auto"/>
        <w:rPr>
          <w:rFonts w:ascii="Times New Roman" w:hAnsi="Times New Roman"/>
          <w:i/>
          <w:iCs/>
          <w:color w:val="0070C0"/>
        </w:rPr>
      </w:pPr>
    </w:p>
    <w:p w14:paraId="12F534E1" w14:textId="77777777" w:rsidR="0082641C" w:rsidRDefault="0082641C" w:rsidP="008375B5">
      <w:pPr>
        <w:spacing w:line="360" w:lineRule="auto"/>
        <w:rPr>
          <w:rFonts w:ascii="Times New Roman" w:hAnsi="Times New Roman"/>
          <w:i/>
          <w:iCs/>
          <w:color w:val="0070C0"/>
        </w:rPr>
      </w:pPr>
    </w:p>
    <w:p w14:paraId="63FA5EF2" w14:textId="77777777" w:rsidR="0082641C" w:rsidRDefault="0082641C" w:rsidP="008375B5">
      <w:pPr>
        <w:spacing w:line="360" w:lineRule="auto"/>
        <w:rPr>
          <w:rFonts w:ascii="Times New Roman" w:hAnsi="Times New Roman"/>
          <w:i/>
          <w:iCs/>
          <w:color w:val="0070C0"/>
        </w:rPr>
      </w:pPr>
    </w:p>
    <w:p w14:paraId="1719677F" w14:textId="77777777" w:rsidR="0082641C" w:rsidRDefault="0082641C" w:rsidP="008375B5">
      <w:pPr>
        <w:spacing w:line="360" w:lineRule="auto"/>
        <w:rPr>
          <w:rFonts w:ascii="Times New Roman" w:hAnsi="Times New Roman"/>
          <w:i/>
          <w:iCs/>
          <w:color w:val="0070C0"/>
        </w:rPr>
      </w:pPr>
    </w:p>
    <w:p w14:paraId="44A43719" w14:textId="77777777" w:rsidR="0082641C" w:rsidRDefault="0082641C" w:rsidP="008375B5">
      <w:pPr>
        <w:spacing w:line="360" w:lineRule="auto"/>
        <w:rPr>
          <w:rFonts w:ascii="Times New Roman" w:hAnsi="Times New Roman"/>
          <w:i/>
          <w:iCs/>
          <w:color w:val="0070C0"/>
        </w:rPr>
      </w:pPr>
    </w:p>
    <w:p w14:paraId="6AE28A41" w14:textId="77777777" w:rsidR="0082641C" w:rsidRDefault="0082641C" w:rsidP="008375B5">
      <w:pPr>
        <w:spacing w:line="360" w:lineRule="auto"/>
        <w:rPr>
          <w:rFonts w:ascii="Times New Roman" w:hAnsi="Times New Roman"/>
          <w:i/>
          <w:iCs/>
          <w:color w:val="0070C0"/>
        </w:rPr>
      </w:pPr>
    </w:p>
    <w:p w14:paraId="0FDEC718" w14:textId="77777777" w:rsidR="0082641C" w:rsidRDefault="0082641C" w:rsidP="008375B5">
      <w:pPr>
        <w:spacing w:line="360" w:lineRule="auto"/>
        <w:rPr>
          <w:rFonts w:ascii="Times New Roman" w:hAnsi="Times New Roman"/>
          <w:i/>
          <w:iCs/>
          <w:color w:val="0070C0"/>
        </w:rPr>
      </w:pPr>
    </w:p>
    <w:p w14:paraId="70889159" w14:textId="77777777" w:rsidR="0082641C" w:rsidRDefault="0082641C" w:rsidP="008375B5">
      <w:pPr>
        <w:spacing w:line="360" w:lineRule="auto"/>
        <w:rPr>
          <w:rFonts w:ascii="Times New Roman" w:hAnsi="Times New Roman"/>
          <w:i/>
          <w:iCs/>
          <w:color w:val="0070C0"/>
        </w:rPr>
      </w:pPr>
    </w:p>
    <w:p w14:paraId="11830FEB" w14:textId="77777777" w:rsidR="00D71AA0" w:rsidRDefault="00D71AA0" w:rsidP="008375B5">
      <w:pPr>
        <w:spacing w:line="360" w:lineRule="auto"/>
        <w:rPr>
          <w:rFonts w:ascii="Arial" w:hAnsi="Arial" w:cs="Arial"/>
          <w:b/>
          <w:bCs/>
        </w:rPr>
      </w:pPr>
    </w:p>
    <w:p w14:paraId="0C8666B9" w14:textId="672BAC6F" w:rsidR="0095684E" w:rsidRDefault="0095684E" w:rsidP="008375B5">
      <w:pPr>
        <w:spacing w:line="360" w:lineRule="auto"/>
        <w:rPr>
          <w:rFonts w:ascii="Arial" w:hAnsi="Arial" w:cs="Arial"/>
          <w:sz w:val="22"/>
          <w:szCs w:val="22"/>
        </w:rPr>
      </w:pPr>
      <w:r w:rsidRPr="0095684E">
        <w:rPr>
          <w:rFonts w:ascii="Arial" w:hAnsi="Arial" w:cs="Arial"/>
          <w:b/>
          <w:bCs/>
        </w:rPr>
        <w:lastRenderedPageBreak/>
        <w:t xml:space="preserve">Innovation, </w:t>
      </w:r>
      <w:r w:rsidR="00E707F1">
        <w:rPr>
          <w:rFonts w:ascii="Arial" w:hAnsi="Arial" w:cs="Arial"/>
          <w:b/>
          <w:bCs/>
        </w:rPr>
        <w:t>C</w:t>
      </w:r>
      <w:r w:rsidRPr="0095684E">
        <w:rPr>
          <w:rFonts w:ascii="Arial" w:hAnsi="Arial" w:cs="Arial"/>
          <w:b/>
          <w:bCs/>
        </w:rPr>
        <w:t xml:space="preserve">reativity, </w:t>
      </w:r>
      <w:r w:rsidR="00E707F1">
        <w:rPr>
          <w:rFonts w:ascii="Arial" w:hAnsi="Arial" w:cs="Arial"/>
          <w:b/>
          <w:bCs/>
        </w:rPr>
        <w:t>V</w:t>
      </w:r>
      <w:r w:rsidRPr="0095684E">
        <w:rPr>
          <w:rFonts w:ascii="Arial" w:hAnsi="Arial" w:cs="Arial"/>
          <w:b/>
          <w:bCs/>
        </w:rPr>
        <w:t xml:space="preserve">alue </w:t>
      </w:r>
      <w:r w:rsidR="00E707F1">
        <w:rPr>
          <w:rFonts w:ascii="Arial" w:hAnsi="Arial" w:cs="Arial"/>
          <w:b/>
          <w:bCs/>
        </w:rPr>
        <w:t>C</w:t>
      </w:r>
      <w:r w:rsidRPr="0095684E">
        <w:rPr>
          <w:rFonts w:ascii="Arial" w:hAnsi="Arial" w:cs="Arial"/>
          <w:b/>
          <w:bCs/>
        </w:rPr>
        <w:t xml:space="preserve">reation and </w:t>
      </w:r>
      <w:r w:rsidR="00E707F1">
        <w:rPr>
          <w:rFonts w:ascii="Arial" w:hAnsi="Arial" w:cs="Arial"/>
          <w:b/>
          <w:bCs/>
        </w:rPr>
        <w:t>C</w:t>
      </w:r>
      <w:r w:rsidRPr="0095684E">
        <w:rPr>
          <w:rFonts w:ascii="Arial" w:hAnsi="Arial" w:cs="Arial"/>
          <w:b/>
          <w:bCs/>
        </w:rPr>
        <w:t>hange</w:t>
      </w:r>
      <w:r>
        <w:rPr>
          <w:rFonts w:ascii="Arial" w:hAnsi="Arial" w:cs="Arial"/>
          <w:sz w:val="22"/>
          <w:szCs w:val="22"/>
        </w:rPr>
        <w:t xml:space="preserve"> </w:t>
      </w:r>
    </w:p>
    <w:p w14:paraId="1B1F907D" w14:textId="77777777" w:rsidR="0095684E" w:rsidRDefault="0095684E" w:rsidP="008375B5">
      <w:pPr>
        <w:spacing w:line="360" w:lineRule="auto"/>
        <w:rPr>
          <w:rFonts w:ascii="Arial" w:hAnsi="Arial" w:cs="Arial"/>
          <w:sz w:val="22"/>
          <w:szCs w:val="22"/>
        </w:rPr>
      </w:pPr>
    </w:p>
    <w:p w14:paraId="24F6D79D" w14:textId="77777777" w:rsidR="002D1E88" w:rsidRDefault="002D1E88" w:rsidP="008375B5">
      <w:pPr>
        <w:spacing w:line="360" w:lineRule="auto"/>
        <w:rPr>
          <w:rFonts w:ascii="Arial" w:hAnsi="Arial" w:cs="Arial"/>
          <w:sz w:val="22"/>
          <w:szCs w:val="22"/>
        </w:rPr>
      </w:pPr>
      <w:r>
        <w:rPr>
          <w:rFonts w:ascii="Arial" w:hAnsi="Arial" w:cs="Arial"/>
          <w:sz w:val="22"/>
          <w:szCs w:val="22"/>
        </w:rPr>
        <w:t xml:space="preserve">The operationalization of creative potential with a business and social goal </w:t>
      </w:r>
      <w:r w:rsidR="00413672">
        <w:rPr>
          <w:rFonts w:ascii="Arial" w:hAnsi="Arial" w:cs="Arial"/>
          <w:sz w:val="22"/>
          <w:szCs w:val="22"/>
        </w:rPr>
        <w:t>using</w:t>
      </w:r>
      <w:r>
        <w:rPr>
          <w:rFonts w:ascii="Arial" w:hAnsi="Arial" w:cs="Arial"/>
          <w:sz w:val="22"/>
          <w:szCs w:val="22"/>
        </w:rPr>
        <w:t xml:space="preserve"> novel, adaptable solutions that add value, utilize new </w:t>
      </w:r>
      <w:r w:rsidR="00413672">
        <w:rPr>
          <w:rFonts w:ascii="Arial" w:hAnsi="Arial" w:cs="Arial"/>
          <w:sz w:val="22"/>
          <w:szCs w:val="22"/>
        </w:rPr>
        <w:t>inventions</w:t>
      </w:r>
      <w:r>
        <w:rPr>
          <w:rFonts w:ascii="Arial" w:hAnsi="Arial" w:cs="Arial"/>
          <w:sz w:val="22"/>
          <w:szCs w:val="22"/>
        </w:rPr>
        <w:t xml:space="preserve"> or technologies, provide businesses a competitive edge, and boost economic growth is known as innovation. Creative </w:t>
      </w:r>
      <w:r w:rsidR="00413672">
        <w:rPr>
          <w:rFonts w:ascii="Arial" w:hAnsi="Arial" w:cs="Arial"/>
          <w:sz w:val="22"/>
          <w:szCs w:val="22"/>
        </w:rPr>
        <w:t>potential, motivation</w:t>
      </w:r>
      <w:r>
        <w:rPr>
          <w:rFonts w:ascii="Arial" w:hAnsi="Arial" w:cs="Arial"/>
          <w:sz w:val="22"/>
          <w:szCs w:val="22"/>
        </w:rPr>
        <w:t xml:space="preserve">, action, psychological and ecological processes, originality, and results includes value creation and economic growth are some of the </w:t>
      </w:r>
      <w:r w:rsidR="00413672">
        <w:rPr>
          <w:rFonts w:ascii="Arial" w:hAnsi="Arial" w:cs="Arial"/>
          <w:sz w:val="22"/>
          <w:szCs w:val="22"/>
        </w:rPr>
        <w:t>broad</w:t>
      </w:r>
      <w:r>
        <w:rPr>
          <w:rFonts w:ascii="Arial" w:hAnsi="Arial" w:cs="Arial"/>
          <w:sz w:val="22"/>
          <w:szCs w:val="22"/>
        </w:rPr>
        <w:t xml:space="preserve"> issues it </w:t>
      </w:r>
      <w:r w:rsidR="00413672">
        <w:rPr>
          <w:rFonts w:ascii="Arial" w:hAnsi="Arial" w:cs="Arial"/>
          <w:sz w:val="22"/>
          <w:szCs w:val="22"/>
        </w:rPr>
        <w:t>en</w:t>
      </w:r>
      <w:r>
        <w:rPr>
          <w:rFonts w:ascii="Arial" w:hAnsi="Arial" w:cs="Arial"/>
          <w:sz w:val="22"/>
          <w:szCs w:val="22"/>
        </w:rPr>
        <w:t>compasses</w:t>
      </w:r>
      <w:r w:rsidR="00413672">
        <w:rPr>
          <w:rFonts w:ascii="Arial" w:hAnsi="Arial" w:cs="Arial"/>
          <w:sz w:val="22"/>
          <w:szCs w:val="22"/>
        </w:rPr>
        <w:t>. Among these, freshness is a concept that exists consistently in all definitions of innovation (Singh, S. and Aggarwal, Y.).</w:t>
      </w:r>
    </w:p>
    <w:p w14:paraId="2CBA7176" w14:textId="77777777" w:rsidR="00413672" w:rsidRDefault="00413672" w:rsidP="008375B5">
      <w:pPr>
        <w:spacing w:line="360" w:lineRule="auto"/>
        <w:rPr>
          <w:rFonts w:ascii="Arial" w:hAnsi="Arial" w:cs="Arial"/>
          <w:sz w:val="22"/>
          <w:szCs w:val="22"/>
        </w:rPr>
      </w:pPr>
      <w:r>
        <w:rPr>
          <w:rFonts w:ascii="Arial" w:hAnsi="Arial" w:cs="Arial"/>
          <w:sz w:val="22"/>
          <w:szCs w:val="22"/>
        </w:rPr>
        <w:t>The source of the creative potential that supports innovation is implied to be creativity, which includes the psychological processes and motivations that result in the production of novel concepts or solutions. It is the fundamental component that makes innovation possible by converting original concepts into beneficial and helpful results (Singh, S. and Aggarwal, Y.).</w:t>
      </w:r>
    </w:p>
    <w:p w14:paraId="079F8407" w14:textId="77777777" w:rsidR="00413672" w:rsidRDefault="00413672" w:rsidP="008375B5">
      <w:pPr>
        <w:spacing w:line="360" w:lineRule="auto"/>
        <w:rPr>
          <w:rFonts w:ascii="Arial" w:hAnsi="Arial" w:cs="Arial"/>
          <w:sz w:val="22"/>
          <w:szCs w:val="22"/>
        </w:rPr>
      </w:pPr>
      <w:r>
        <w:rPr>
          <w:rFonts w:ascii="Arial" w:hAnsi="Arial" w:cs="Arial"/>
          <w:sz w:val="22"/>
          <w:szCs w:val="22"/>
        </w:rPr>
        <w:t xml:space="preserve">One of the main results of innovation is value creation, which is defined as the process by which business models or innovation ecosystems produce economic or shared value. This process includes internal processes such strategies and methods, external processes </w:t>
      </w:r>
      <w:r w:rsidR="0082641C">
        <w:rPr>
          <w:rFonts w:ascii="Arial" w:hAnsi="Arial" w:cs="Arial"/>
          <w:sz w:val="22"/>
          <w:szCs w:val="22"/>
        </w:rPr>
        <w:t>include</w:t>
      </w:r>
      <w:r>
        <w:rPr>
          <w:rFonts w:ascii="Arial" w:hAnsi="Arial" w:cs="Arial"/>
          <w:sz w:val="22"/>
          <w:szCs w:val="22"/>
        </w:rPr>
        <w:t xml:space="preserve"> actors, structure, governance, and relationships, and outputs such value</w:t>
      </w:r>
      <w:r w:rsidR="0082641C">
        <w:rPr>
          <w:rFonts w:ascii="Arial" w:hAnsi="Arial" w:cs="Arial"/>
          <w:sz w:val="22"/>
          <w:szCs w:val="22"/>
        </w:rPr>
        <w:t xml:space="preserve"> created.</w:t>
      </w:r>
    </w:p>
    <w:p w14:paraId="0D98B0F3" w14:textId="77777777" w:rsidR="0082641C" w:rsidRDefault="0082641C" w:rsidP="008375B5">
      <w:pPr>
        <w:spacing w:line="360" w:lineRule="auto"/>
        <w:rPr>
          <w:rFonts w:ascii="Arial" w:hAnsi="Arial" w:cs="Arial"/>
          <w:sz w:val="22"/>
          <w:szCs w:val="22"/>
        </w:rPr>
      </w:pPr>
      <w:r>
        <w:rPr>
          <w:rFonts w:ascii="Arial" w:hAnsi="Arial" w:cs="Arial"/>
          <w:sz w:val="22"/>
          <w:szCs w:val="22"/>
        </w:rPr>
        <w:t>Particularly in outcome-based business models, value creation is also associated with the alignment of value creation and value capture activities throughout phases for value proposition conception, value provision design, and value-in-use provision (Sjodin, D. et al 2020).</w:t>
      </w:r>
    </w:p>
    <w:p w14:paraId="35C91ACB" w14:textId="77777777" w:rsidR="0082641C" w:rsidRPr="00712A17" w:rsidRDefault="0082641C" w:rsidP="008375B5">
      <w:pPr>
        <w:spacing w:line="360" w:lineRule="auto"/>
        <w:rPr>
          <w:rFonts w:ascii="Arial" w:hAnsi="Arial" w:cs="Arial"/>
          <w:color w:val="000000"/>
          <w:sz w:val="22"/>
          <w:szCs w:val="22"/>
        </w:rPr>
      </w:pPr>
      <w:r w:rsidRPr="00712A17">
        <w:rPr>
          <w:rFonts w:ascii="Arial" w:hAnsi="Arial" w:cs="Arial"/>
          <w:color w:val="000000"/>
          <w:sz w:val="22"/>
          <w:szCs w:val="22"/>
        </w:rPr>
        <w:t xml:space="preserve">In addition, as demonstrated by frameworks such as the value creation wheel, value creation is essential to cooperative agreements and decision-making procedures that </w:t>
      </w:r>
      <w:r w:rsidR="0099708F" w:rsidRPr="00712A17">
        <w:rPr>
          <w:rFonts w:ascii="Arial" w:hAnsi="Arial" w:cs="Arial"/>
          <w:color w:val="000000"/>
          <w:sz w:val="22"/>
          <w:szCs w:val="22"/>
        </w:rPr>
        <w:t>require into account the opinions of various stakeholders (Lages, F.L et al 2020).</w:t>
      </w:r>
    </w:p>
    <w:p w14:paraId="7F15A047" w14:textId="77777777" w:rsidR="0099708F" w:rsidRPr="00712A17" w:rsidRDefault="0099708F" w:rsidP="008375B5">
      <w:pPr>
        <w:spacing w:line="360" w:lineRule="auto"/>
        <w:rPr>
          <w:rFonts w:ascii="Arial" w:hAnsi="Arial" w:cs="Arial"/>
          <w:color w:val="000000"/>
          <w:sz w:val="22"/>
          <w:szCs w:val="22"/>
        </w:rPr>
      </w:pPr>
      <w:r w:rsidRPr="00712A17">
        <w:rPr>
          <w:rFonts w:ascii="Arial" w:hAnsi="Arial" w:cs="Arial"/>
          <w:color w:val="000000"/>
          <w:sz w:val="22"/>
          <w:szCs w:val="22"/>
        </w:rPr>
        <w:t>Innovation and value creation are linked to charge as a dynamic process that causes transformation, including the transformation of cities through innovative entrepreneurship.</w:t>
      </w:r>
    </w:p>
    <w:p w14:paraId="7BB2CF62" w14:textId="77777777" w:rsidR="0099708F" w:rsidRPr="00712A17" w:rsidRDefault="0099708F" w:rsidP="008375B5">
      <w:pPr>
        <w:spacing w:line="360" w:lineRule="auto"/>
        <w:rPr>
          <w:rFonts w:ascii="Arial" w:hAnsi="Arial" w:cs="Arial"/>
          <w:color w:val="000000"/>
          <w:sz w:val="22"/>
          <w:szCs w:val="22"/>
        </w:rPr>
      </w:pPr>
      <w:r w:rsidRPr="00712A17">
        <w:rPr>
          <w:rFonts w:ascii="Arial" w:hAnsi="Arial" w:cs="Arial"/>
          <w:color w:val="000000"/>
          <w:sz w:val="22"/>
          <w:szCs w:val="22"/>
        </w:rPr>
        <w:t>Change involves ongoing adaptation and development, which is frequently made possible by innovation and value-creation processes that have an impact on society and the economy in variety of settings, including large cities that are changing (Wise, N. et al 2020).</w:t>
      </w:r>
    </w:p>
    <w:p w14:paraId="15CACBBB" w14:textId="77777777" w:rsidR="004B1EAC" w:rsidRPr="00712A17" w:rsidRDefault="004B1EAC" w:rsidP="008375B5">
      <w:pPr>
        <w:spacing w:line="360" w:lineRule="auto"/>
        <w:rPr>
          <w:rFonts w:ascii="Arial" w:hAnsi="Arial" w:cs="Arial"/>
          <w:color w:val="000000"/>
          <w:sz w:val="22"/>
          <w:szCs w:val="22"/>
        </w:rPr>
      </w:pPr>
      <w:r w:rsidRPr="00712A17">
        <w:rPr>
          <w:rFonts w:ascii="Arial" w:hAnsi="Arial" w:cs="Arial"/>
          <w:color w:val="000000"/>
          <w:sz w:val="22"/>
          <w:szCs w:val="22"/>
        </w:rPr>
        <w:t>In health and social care, innovation, creativity, value creat</w:t>
      </w:r>
      <w:r w:rsidR="0072292E" w:rsidRPr="00712A17">
        <w:rPr>
          <w:rFonts w:ascii="Arial" w:hAnsi="Arial" w:cs="Arial"/>
          <w:color w:val="000000"/>
          <w:sz w:val="22"/>
          <w:szCs w:val="22"/>
        </w:rPr>
        <w:t>ion, and change are crucial because they address pressing issues such changing demographics, financial limitations, and the demand for more integrated,</w:t>
      </w:r>
      <w:r w:rsidR="00E15089" w:rsidRPr="00712A17">
        <w:rPr>
          <w:rFonts w:ascii="Arial" w:hAnsi="Arial" w:cs="Arial"/>
          <w:color w:val="000000"/>
          <w:sz w:val="22"/>
          <w:szCs w:val="22"/>
        </w:rPr>
        <w:t xml:space="preserve"> </w:t>
      </w:r>
      <w:r w:rsidR="0072292E" w:rsidRPr="00712A17">
        <w:rPr>
          <w:rFonts w:ascii="Arial" w:hAnsi="Arial" w:cs="Arial"/>
          <w:color w:val="000000"/>
          <w:sz w:val="22"/>
          <w:szCs w:val="22"/>
        </w:rPr>
        <w:t xml:space="preserve">people-centered, and technologically advanced care </w:t>
      </w:r>
      <w:r w:rsidR="0072292E" w:rsidRPr="00712A17">
        <w:rPr>
          <w:rFonts w:ascii="Arial" w:hAnsi="Arial" w:cs="Arial"/>
          <w:color w:val="000000"/>
          <w:sz w:val="22"/>
          <w:szCs w:val="22"/>
        </w:rPr>
        <w:lastRenderedPageBreak/>
        <w:t>systems. For example, service design goes beyond conventional explanatory research to actively reform healthcare systems by utilizing human-</w:t>
      </w:r>
      <w:r w:rsidR="00E15089" w:rsidRPr="00712A17">
        <w:rPr>
          <w:rFonts w:ascii="Arial" w:hAnsi="Arial" w:cs="Arial"/>
          <w:color w:val="000000"/>
          <w:sz w:val="22"/>
          <w:szCs w:val="22"/>
        </w:rPr>
        <w:t>centered</w:t>
      </w:r>
      <w:r w:rsidR="0072292E" w:rsidRPr="00712A17">
        <w:rPr>
          <w:rFonts w:ascii="Arial" w:hAnsi="Arial" w:cs="Arial"/>
          <w:color w:val="000000"/>
          <w:sz w:val="22"/>
          <w:szCs w:val="22"/>
        </w:rPr>
        <w:t xml:space="preserve"> and transformative methodologies to create creative solutions that improve healthcare delivery and welfare.</w:t>
      </w:r>
    </w:p>
    <w:p w14:paraId="1FF6726B" w14:textId="77777777" w:rsidR="00E15089" w:rsidRPr="00712A17" w:rsidRDefault="00E15089" w:rsidP="008375B5">
      <w:pPr>
        <w:spacing w:line="360" w:lineRule="auto"/>
        <w:rPr>
          <w:rFonts w:ascii="Arial" w:hAnsi="Arial" w:cs="Arial"/>
          <w:color w:val="000000"/>
          <w:sz w:val="22"/>
          <w:szCs w:val="22"/>
        </w:rPr>
      </w:pPr>
      <w:r w:rsidRPr="00712A17">
        <w:rPr>
          <w:rFonts w:ascii="Arial" w:hAnsi="Arial" w:cs="Arial"/>
          <w:color w:val="000000"/>
          <w:sz w:val="22"/>
          <w:szCs w:val="22"/>
        </w:rPr>
        <w:t>Improving the efficiency, sustainability, and adaptability of health and social care systems to address complex issues for the benefit of both providers and services users (Patricio, L.et al 2020).</w:t>
      </w:r>
    </w:p>
    <w:p w14:paraId="4C903029" w14:textId="77777777" w:rsidR="00E15089" w:rsidRPr="00712A17" w:rsidRDefault="00E15089" w:rsidP="008375B5">
      <w:pPr>
        <w:spacing w:line="360" w:lineRule="auto"/>
        <w:rPr>
          <w:rFonts w:ascii="Arial" w:hAnsi="Arial" w:cs="Arial"/>
          <w:color w:val="000000"/>
          <w:sz w:val="22"/>
          <w:szCs w:val="22"/>
        </w:rPr>
      </w:pPr>
    </w:p>
    <w:p w14:paraId="52948510" w14:textId="77777777" w:rsidR="004B1EAC" w:rsidRPr="00712A17" w:rsidRDefault="004B1EAC" w:rsidP="008375B5">
      <w:pPr>
        <w:spacing w:line="360" w:lineRule="auto"/>
        <w:rPr>
          <w:rFonts w:ascii="Arial" w:hAnsi="Arial" w:cs="Arial"/>
          <w:color w:val="000000"/>
          <w:sz w:val="22"/>
          <w:szCs w:val="22"/>
        </w:rPr>
      </w:pPr>
    </w:p>
    <w:p w14:paraId="26C18D6E" w14:textId="77777777" w:rsidR="0099708F" w:rsidRPr="00712A17" w:rsidRDefault="0099708F" w:rsidP="008375B5">
      <w:pPr>
        <w:spacing w:line="360" w:lineRule="auto"/>
        <w:rPr>
          <w:rFonts w:ascii="Arial" w:hAnsi="Arial" w:cs="Arial"/>
          <w:color w:val="000000"/>
          <w:sz w:val="22"/>
          <w:szCs w:val="22"/>
        </w:rPr>
      </w:pPr>
    </w:p>
    <w:p w14:paraId="6A5B8DE6" w14:textId="77777777" w:rsidR="0082641C" w:rsidRPr="0082641C" w:rsidRDefault="0082641C" w:rsidP="0082641C">
      <w:pPr>
        <w:spacing w:line="360" w:lineRule="auto"/>
        <w:rPr>
          <w:rFonts w:ascii="Arial" w:hAnsi="Arial" w:cs="Arial"/>
          <w:color w:val="92D050"/>
          <w:sz w:val="22"/>
          <w:szCs w:val="22"/>
        </w:rPr>
      </w:pPr>
      <w:r w:rsidRPr="0082641C">
        <w:rPr>
          <w:rFonts w:ascii="Arial" w:hAnsi="Arial" w:cs="Arial"/>
          <w:color w:val="92D050"/>
          <w:sz w:val="22"/>
          <w:szCs w:val="22"/>
        </w:rPr>
        <w:br/>
      </w:r>
    </w:p>
    <w:p w14:paraId="555FA1B2" w14:textId="77777777" w:rsidR="00413672" w:rsidRPr="002D1E88" w:rsidRDefault="00E623CA" w:rsidP="008375B5">
      <w:pPr>
        <w:spacing w:line="360" w:lineRule="auto"/>
        <w:rPr>
          <w:rFonts w:ascii="Arial" w:hAnsi="Arial" w:cs="Arial"/>
          <w:sz w:val="22"/>
          <w:szCs w:val="22"/>
        </w:rPr>
      </w:pPr>
      <w:r w:rsidRPr="00E623CA">
        <w:rPr>
          <w:rFonts w:ascii="Arial" w:hAnsi="Arial" w:cs="Arial"/>
          <w:noProof/>
          <w:sz w:val="22"/>
          <w:szCs w:val="22"/>
        </w:rPr>
        <w:pict w14:anchorId="5CB8DE1E">
          <v:shape id="Picture 1" o:spid="_x0000_i1026" type="#_x0000_t75" style="width:451.25pt;height:130.6pt;visibility:visible">
            <v:imagedata r:id="rId9" o:title=""/>
          </v:shape>
        </w:pict>
      </w:r>
    </w:p>
    <w:p w14:paraId="50CB0E24" w14:textId="77777777" w:rsidR="00871C29" w:rsidRPr="002D1E88" w:rsidRDefault="00871C29" w:rsidP="008375B5">
      <w:pPr>
        <w:spacing w:line="360" w:lineRule="auto"/>
        <w:rPr>
          <w:rFonts w:ascii="Arial" w:hAnsi="Arial" w:cs="Arial"/>
        </w:rPr>
      </w:pPr>
    </w:p>
    <w:p w14:paraId="18EA6B2C" w14:textId="77777777" w:rsidR="00871C29" w:rsidRDefault="00871C29" w:rsidP="008375B5">
      <w:pPr>
        <w:spacing w:line="360" w:lineRule="auto"/>
        <w:rPr>
          <w:rFonts w:ascii="Times New Roman" w:hAnsi="Times New Roman"/>
          <w:b/>
          <w:bCs/>
          <w:i/>
          <w:iCs/>
          <w:color w:val="4C94D8"/>
        </w:rPr>
      </w:pPr>
    </w:p>
    <w:p w14:paraId="741E46A1" w14:textId="77777777" w:rsidR="00F72CCE" w:rsidRDefault="00F72CCE" w:rsidP="008375B5">
      <w:pPr>
        <w:spacing w:line="360" w:lineRule="auto"/>
        <w:rPr>
          <w:rFonts w:ascii="Times New Roman" w:hAnsi="Times New Roman"/>
          <w:b/>
          <w:bCs/>
          <w:i/>
          <w:iCs/>
          <w:color w:val="4C94D8"/>
        </w:rPr>
      </w:pPr>
    </w:p>
    <w:p w14:paraId="488891EA" w14:textId="77777777" w:rsidR="00F72CCE" w:rsidRDefault="00F72CCE" w:rsidP="008375B5">
      <w:pPr>
        <w:spacing w:line="360" w:lineRule="auto"/>
        <w:rPr>
          <w:rFonts w:ascii="Times New Roman" w:hAnsi="Times New Roman"/>
          <w:b/>
          <w:bCs/>
          <w:i/>
          <w:iCs/>
          <w:color w:val="4C94D8"/>
        </w:rPr>
      </w:pPr>
    </w:p>
    <w:p w14:paraId="3A528890" w14:textId="77777777" w:rsidR="00F72CCE" w:rsidRDefault="00F72CCE" w:rsidP="008375B5">
      <w:pPr>
        <w:spacing w:line="360" w:lineRule="auto"/>
        <w:rPr>
          <w:rFonts w:ascii="Times New Roman" w:hAnsi="Times New Roman"/>
          <w:b/>
          <w:bCs/>
          <w:i/>
          <w:iCs/>
          <w:color w:val="4C94D8"/>
        </w:rPr>
      </w:pPr>
    </w:p>
    <w:p w14:paraId="0B4DCBE4" w14:textId="77777777" w:rsidR="00F72CCE" w:rsidRDefault="00F72CCE" w:rsidP="008375B5">
      <w:pPr>
        <w:spacing w:line="360" w:lineRule="auto"/>
        <w:rPr>
          <w:rFonts w:ascii="Times New Roman" w:hAnsi="Times New Roman"/>
          <w:b/>
          <w:bCs/>
          <w:i/>
          <w:iCs/>
          <w:color w:val="4C94D8"/>
        </w:rPr>
      </w:pPr>
    </w:p>
    <w:p w14:paraId="4293998F" w14:textId="77777777" w:rsidR="00F72CCE" w:rsidRDefault="00F72CCE" w:rsidP="008375B5">
      <w:pPr>
        <w:spacing w:line="360" w:lineRule="auto"/>
        <w:rPr>
          <w:rFonts w:ascii="Times New Roman" w:hAnsi="Times New Roman"/>
          <w:b/>
          <w:bCs/>
          <w:i/>
          <w:iCs/>
          <w:color w:val="4C94D8"/>
        </w:rPr>
      </w:pPr>
    </w:p>
    <w:p w14:paraId="3376D17A" w14:textId="77777777" w:rsidR="00F72CCE" w:rsidRDefault="00F72CCE" w:rsidP="008375B5">
      <w:pPr>
        <w:spacing w:line="360" w:lineRule="auto"/>
        <w:rPr>
          <w:rFonts w:ascii="Times New Roman" w:hAnsi="Times New Roman"/>
          <w:b/>
          <w:bCs/>
          <w:i/>
          <w:iCs/>
          <w:color w:val="4C94D8"/>
        </w:rPr>
      </w:pPr>
    </w:p>
    <w:p w14:paraId="704EF695" w14:textId="77777777" w:rsidR="00F72CCE" w:rsidRDefault="00F72CCE" w:rsidP="008375B5">
      <w:pPr>
        <w:spacing w:line="360" w:lineRule="auto"/>
        <w:rPr>
          <w:rFonts w:ascii="Times New Roman" w:hAnsi="Times New Roman"/>
          <w:b/>
          <w:bCs/>
          <w:i/>
          <w:iCs/>
          <w:color w:val="4C94D8"/>
        </w:rPr>
      </w:pPr>
    </w:p>
    <w:p w14:paraId="205693FD" w14:textId="77777777" w:rsidR="00F72CCE" w:rsidRDefault="00F72CCE" w:rsidP="008375B5">
      <w:pPr>
        <w:spacing w:line="360" w:lineRule="auto"/>
        <w:rPr>
          <w:rFonts w:ascii="Times New Roman" w:hAnsi="Times New Roman"/>
          <w:b/>
          <w:bCs/>
          <w:i/>
          <w:iCs/>
          <w:color w:val="4C94D8"/>
        </w:rPr>
      </w:pPr>
    </w:p>
    <w:p w14:paraId="34780D14" w14:textId="77777777" w:rsidR="00871C29" w:rsidRPr="0095684E" w:rsidRDefault="00871C29" w:rsidP="008375B5">
      <w:pPr>
        <w:spacing w:line="360" w:lineRule="auto"/>
        <w:rPr>
          <w:rFonts w:ascii="Arial" w:hAnsi="Arial" w:cs="Arial"/>
          <w:b/>
          <w:bCs/>
        </w:rPr>
      </w:pPr>
      <w:r w:rsidRPr="0095684E">
        <w:rPr>
          <w:rFonts w:ascii="Arial" w:hAnsi="Arial" w:cs="Arial"/>
          <w:b/>
          <w:bCs/>
        </w:rPr>
        <w:lastRenderedPageBreak/>
        <w:t xml:space="preserve">Mind Map </w:t>
      </w:r>
    </w:p>
    <w:p w14:paraId="7C9A8CA2" w14:textId="77777777" w:rsidR="00871C29" w:rsidRDefault="00E562E5" w:rsidP="008375B5">
      <w:pPr>
        <w:spacing w:line="360" w:lineRule="auto"/>
        <w:rPr>
          <w:rFonts w:ascii="Times New Roman" w:hAnsi="Times New Roman"/>
          <w:color w:val="0070C0"/>
        </w:rPr>
      </w:pPr>
      <w:r>
        <w:rPr>
          <w:rFonts w:ascii="Times New Roman" w:hAnsi="Times New Roman"/>
          <w:b/>
          <w:bCs/>
          <w:noProof/>
        </w:rPr>
      </w:r>
      <w:r w:rsidR="00712A17">
        <w:rPr>
          <w:rFonts w:ascii="Times New Roman" w:hAnsi="Times New Roman"/>
          <w:color w:val="0070C0"/>
        </w:rPr>
        <w:pict w14:anchorId="259D731B">
          <v:group id="_x0000_s2080" editas="radial" style="width:402pt;height:280.5pt;mso-position-horizontal-relative:char;mso-position-vertical-relative:line" coordorigin="1635,1935" coordsize="8640,8640">
            <o:lock v:ext="edit" aspectratio="t"/>
            <o:diagram v:ext="edit" dgmstyle="0" dgmscalex="60986" dgmscaley="42554" dgmfontsize="7" constrainbounds="1851,2151,10059,10359">
              <o:relationtable v:ext="edit">
                <o:rel v:ext="edit" idsrc="#_s2081" iddest="#_s2081"/>
                <o:rel v:ext="edit" idsrc="#_s2082" iddest="#_s2081" idcntr="#_s2083"/>
                <o:rel v:ext="edit" idsrc="#_s2084" iddest="#_s2081" idcntr="#_s2085"/>
                <o:rel v:ext="edit" idsrc="#_s2086" iddest="#_s2081" idcntr="#_s2087"/>
              </o:relationtable>
            </o:diagram>
            <v:shape id="_x0000_s2079" type="#_x0000_t75" style="position:absolute;left:1635;top:1935;width:8640;height:8640" o:preferrelative="f">
              <v:fill o:detectmouseclick="t"/>
              <v:path o:extrusionok="t" o:connecttype="none"/>
              <o:lock v:ext="edit" text="t"/>
            </v:shape>
            <v:line id="_s2087" o:spid="_x0000_s2087" style="position:absolute;flip:x;v-text-anchor:middle" from="4177,6767" to="5066,7280" o:dgmnodekind="65535" strokeweight="2.25pt"/>
            <v:oval id="_s2086" o:spid="_x0000_s2086" style="position:absolute;left:2263;top:6767;width:2052;height:2052;v-text-anchor:middle" o:dgmnodekind="0" fillcolor="#bbe0e3">
              <v:textbox inset="0,0,0,0">
                <w:txbxContent>
                  <w:p w14:paraId="605346EC" w14:textId="77777777" w:rsidR="00E562E5" w:rsidRPr="00712A17" w:rsidRDefault="00CC111E" w:rsidP="00E562E5">
                    <w:pPr>
                      <w:jc w:val="center"/>
                      <w:rPr>
                        <w:rFonts w:ascii="Arial" w:hAnsi="Arial" w:cs="Arial"/>
                      </w:rPr>
                    </w:pPr>
                    <w:r>
                      <w:rPr>
                        <w:rFonts w:ascii="Arial" w:hAnsi="Arial" w:cs="Arial"/>
                      </w:rPr>
                      <w:t>Suggestions and execution</w:t>
                    </w:r>
                  </w:p>
                </w:txbxContent>
              </v:textbox>
            </v:oval>
            <v:line id="_s2085" o:spid="_x0000_s2085" style="position:absolute;v-text-anchor:middle" from="6843,6768" to="7732,7281" o:dgmnodekind="65535" strokeweight="2.25pt"/>
            <v:oval id="_s2084" o:spid="_x0000_s2084" style="position:absolute;left:7594;top:6768;width:2052;height:2052;v-text-anchor:middle" o:dgmnodekind="0" fillcolor="#bbe0e3">
              <v:textbox inset="0,0,0,0">
                <w:txbxContent>
                  <w:p w14:paraId="7DEB9B83" w14:textId="77777777" w:rsidR="00E562E5" w:rsidRPr="00712A17" w:rsidRDefault="00712A17" w:rsidP="00E562E5">
                    <w:pPr>
                      <w:jc w:val="center"/>
                      <w:rPr>
                        <w:rFonts w:ascii="Arial" w:hAnsi="Arial" w:cs="Arial"/>
                        <w:sz w:val="22"/>
                        <w:szCs w:val="22"/>
                      </w:rPr>
                    </w:pPr>
                    <w:r>
                      <w:rPr>
                        <w:rFonts w:ascii="Arial" w:hAnsi="Arial" w:cs="Arial"/>
                        <w:sz w:val="22"/>
                        <w:szCs w:val="22"/>
                      </w:rPr>
                      <w:t xml:space="preserve">Creating a timeline </w:t>
                    </w:r>
                  </w:p>
                </w:txbxContent>
              </v:textbox>
            </v:oval>
            <v:line id="_s2083" o:spid="_x0000_s2083" style="position:absolute;flip:y;v-text-anchor:middle" from="5955,4203" to="5955,5229" o:dgmnodekind="65535" strokeweight="2.25pt"/>
            <v:oval id="_s2082" o:spid="_x0000_s2082" style="position:absolute;left:4929;top:2151;width:2052;height:2052;v-text-anchor:middle" o:dgmnodekind="0" fillcolor="#bbe0e3">
              <v:textbox inset="0,0,0,0">
                <w:txbxContent>
                  <w:p w14:paraId="442ED849" w14:textId="77777777" w:rsidR="00E562E5" w:rsidRPr="00CC111E" w:rsidRDefault="00CC111E" w:rsidP="00E562E5">
                    <w:pPr>
                      <w:jc w:val="center"/>
                      <w:rPr>
                        <w:rFonts w:ascii="Arial" w:hAnsi="Arial" w:cs="Arial"/>
                      </w:rPr>
                    </w:pPr>
                    <w:r>
                      <w:rPr>
                        <w:rFonts w:ascii="Arial" w:hAnsi="Arial" w:cs="Arial"/>
                      </w:rPr>
                      <w:t>Creating a team</w:t>
                    </w:r>
                  </w:p>
                </w:txbxContent>
              </v:textbox>
            </v:oval>
            <v:oval id="_s2081" o:spid="_x0000_s2081" style="position:absolute;left:4929;top:5229;width:2052;height:2052;v-text-anchor:middle" o:dgmnodekind="0" fillcolor="#bbe0e3">
              <v:textbox inset="0,0,0,0">
                <w:txbxContent>
                  <w:p w14:paraId="3E6852B6" w14:textId="77777777" w:rsidR="00E562E5" w:rsidRPr="00CC111E" w:rsidRDefault="00CC111E" w:rsidP="00E562E5">
                    <w:pPr>
                      <w:jc w:val="center"/>
                      <w:rPr>
                        <w:rFonts w:ascii="Arial" w:hAnsi="Arial" w:cs="Arial"/>
                      </w:rPr>
                    </w:pPr>
                    <w:r>
                      <w:rPr>
                        <w:rFonts w:ascii="Arial" w:hAnsi="Arial" w:cs="Arial"/>
                      </w:rPr>
                      <w:t>Solve problems in HSC</w:t>
                    </w:r>
                  </w:p>
                </w:txbxContent>
              </v:textbox>
            </v:oval>
            <v:shapetype id="_x0000_t32" coordsize="21600,21600" o:spt="32" o:oned="t" path="m,l21600,21600e" filled="f">
              <v:path arrowok="t" fillok="f" o:connecttype="none"/>
              <o:lock v:ext="edit" shapetype="t"/>
            </v:shapetype>
            <v:shape id="_x0000_s2088" type="#_x0000_t32" style="position:absolute;left:6680;top:4001;width:1524;height:1529;flip:y" o:connectortype="straight" strokecolor="#f2f2f2" strokeweight="3pt">
              <v:shadow type="perspective" color="#7f7f7f" opacity=".5" offset="1pt" offset2="-1pt"/>
            </v:shape>
            <v:shape id="_x0000_s2089" type="#_x0000_t32" style="position:absolute;left:5956;top:7242;width:1;height:1445" o:connectortype="straight" strokecolor="#f2f2f2" strokeweight="3pt">
              <v:shadow type="perspective" color="#7f7f7f" opacity=".5" offset="1pt" offset2="-1pt"/>
            </v:shape>
            <v:shape id="_x0000_s2090" type="#_x0000_t32" style="position:absolute;left:3391;top:4840;width:1839;height:690;flip:x y" o:connectortype="straight" strokecolor="#f2f2f2" strokeweight="3pt">
              <v:shadow type="perspective" color="#7f7f7f" opacity=".5" offset="1pt" offset2="-1pt"/>
            </v:shape>
            <v:oval id="_x0000_s2091" style="position:absolute;left:7875;top:2617;width:2110;height:2183">
              <v:textbox>
                <w:txbxContent>
                  <w:p w14:paraId="1D72A8F7" w14:textId="77777777" w:rsidR="00712A17" w:rsidRPr="00712A17" w:rsidRDefault="00712A17">
                    <w:pPr>
                      <w:rPr>
                        <w:rFonts w:ascii="Arial" w:hAnsi="Arial" w:cs="Arial"/>
                        <w:sz w:val="22"/>
                        <w:szCs w:val="22"/>
                      </w:rPr>
                    </w:pPr>
                    <w:r w:rsidRPr="00712A17">
                      <w:rPr>
                        <w:rFonts w:ascii="Arial" w:hAnsi="Arial" w:cs="Arial"/>
                        <w:sz w:val="22"/>
                        <w:szCs w:val="22"/>
                      </w:rPr>
                      <w:t>Information collection</w:t>
                    </w:r>
                  </w:p>
                </w:txbxContent>
              </v:textbox>
            </v:oval>
            <v:oval id="_x0000_s2092" style="position:absolute;left:1635;top:3327;width:1995;height:1830">
              <v:textbox>
                <w:txbxContent>
                  <w:p w14:paraId="7E1F1A99" w14:textId="77777777" w:rsidR="00CC111E" w:rsidRPr="00CC111E" w:rsidRDefault="00CC111E">
                    <w:pPr>
                      <w:rPr>
                        <w:rFonts w:ascii="Arial" w:hAnsi="Arial" w:cs="Arial"/>
                      </w:rPr>
                    </w:pPr>
                    <w:r>
                      <w:rPr>
                        <w:rFonts w:ascii="Arial" w:hAnsi="Arial" w:cs="Arial"/>
                      </w:rPr>
                      <w:t>Update</w:t>
                    </w:r>
                  </w:p>
                </w:txbxContent>
              </v:textbox>
            </v:oval>
            <v:oval id="_x0000_s2093" style="position:absolute;left:4890;top:8662;width:2145;height:1883">
              <v:textbox>
                <w:txbxContent>
                  <w:p w14:paraId="2F065390" w14:textId="77777777" w:rsidR="00712A17" w:rsidRPr="00712A17" w:rsidRDefault="00712A17">
                    <w:pPr>
                      <w:rPr>
                        <w:rFonts w:ascii="Arial" w:hAnsi="Arial" w:cs="Arial"/>
                      </w:rPr>
                    </w:pPr>
                    <w:r>
                      <w:rPr>
                        <w:rFonts w:ascii="Arial" w:hAnsi="Arial" w:cs="Arial"/>
                      </w:rPr>
                      <w:t xml:space="preserve">Analysing </w:t>
                    </w:r>
                  </w:p>
                </w:txbxContent>
              </v:textbox>
            </v:oval>
            <w10:anchorlock/>
          </v:group>
        </w:pict>
      </w:r>
    </w:p>
    <w:p w14:paraId="501210EC" w14:textId="5881FAF3" w:rsidR="00CC111E" w:rsidRDefault="00CC111E" w:rsidP="00CC111E">
      <w:pPr>
        <w:spacing w:line="360" w:lineRule="auto"/>
        <w:rPr>
          <w:rFonts w:ascii="Arial" w:hAnsi="Arial" w:cs="Arial"/>
          <w:color w:val="000000"/>
          <w:sz w:val="22"/>
          <w:szCs w:val="22"/>
        </w:rPr>
      </w:pPr>
      <w:r>
        <w:rPr>
          <w:rFonts w:ascii="Arial" w:hAnsi="Arial" w:cs="Arial"/>
          <w:color w:val="000000"/>
          <w:sz w:val="22"/>
          <w:szCs w:val="22"/>
        </w:rPr>
        <w:t xml:space="preserve">These are the steps to solving health and social care problems: </w:t>
      </w:r>
      <w:r w:rsidR="00A47A5E">
        <w:rPr>
          <w:rFonts w:ascii="Arial" w:hAnsi="Arial" w:cs="Arial"/>
          <w:color w:val="000000"/>
          <w:sz w:val="22"/>
          <w:szCs w:val="22"/>
        </w:rPr>
        <w:t>firstly,</w:t>
      </w:r>
      <w:r>
        <w:rPr>
          <w:rFonts w:ascii="Arial" w:hAnsi="Arial" w:cs="Arial"/>
          <w:color w:val="000000"/>
          <w:sz w:val="22"/>
          <w:szCs w:val="22"/>
        </w:rPr>
        <w:t xml:space="preserve"> building together a team, put together a multidisciplinary group to </w:t>
      </w:r>
      <w:r w:rsidR="004C57C2">
        <w:rPr>
          <w:rFonts w:ascii="Arial" w:hAnsi="Arial" w:cs="Arial"/>
          <w:color w:val="000000"/>
          <w:sz w:val="22"/>
          <w:szCs w:val="22"/>
        </w:rPr>
        <w:t>investigate</w:t>
      </w:r>
      <w:r>
        <w:rPr>
          <w:rFonts w:ascii="Arial" w:hAnsi="Arial" w:cs="Arial"/>
          <w:color w:val="000000"/>
          <w:sz w:val="22"/>
          <w:szCs w:val="22"/>
        </w:rPr>
        <w:t xml:space="preserve"> and identify the problem. Information collection, gather all pertinent information, such as witness interviews, reports and video recordings. Creating a timeline to make a throught chronology of the occurrences that preceded the awafuel event. Analysis is important to ask why the incident happened in a methodical manner and use resources such as the ‘5 Whys’ to determine </w:t>
      </w:r>
      <w:r w:rsidR="004C57C2">
        <w:rPr>
          <w:rFonts w:ascii="Arial" w:hAnsi="Arial" w:cs="Arial"/>
          <w:color w:val="000000"/>
          <w:sz w:val="22"/>
          <w:szCs w:val="22"/>
        </w:rPr>
        <w:t>all</w:t>
      </w:r>
      <w:r>
        <w:rPr>
          <w:rFonts w:ascii="Arial" w:hAnsi="Arial" w:cs="Arial"/>
          <w:color w:val="000000"/>
          <w:sz w:val="22"/>
          <w:szCs w:val="22"/>
        </w:rPr>
        <w:t xml:space="preserve"> the contribuiting variables.</w:t>
      </w:r>
      <w:r w:rsidR="00024622">
        <w:rPr>
          <w:rFonts w:ascii="Arial" w:hAnsi="Arial" w:cs="Arial"/>
          <w:color w:val="000000"/>
          <w:sz w:val="22"/>
          <w:szCs w:val="22"/>
        </w:rPr>
        <w:t xml:space="preserve"> Suggestions and execution to stop recurrence, create and suggest corrective measures based on the analysis. </w:t>
      </w:r>
      <w:r w:rsidR="00B36A84">
        <w:rPr>
          <w:rFonts w:ascii="Arial" w:hAnsi="Arial" w:cs="Arial"/>
          <w:color w:val="000000"/>
          <w:sz w:val="22"/>
          <w:szCs w:val="22"/>
        </w:rPr>
        <w:t>Update, track</w:t>
      </w:r>
      <w:r w:rsidR="00024622">
        <w:rPr>
          <w:rFonts w:ascii="Arial" w:hAnsi="Arial" w:cs="Arial"/>
          <w:color w:val="000000"/>
          <w:sz w:val="22"/>
          <w:szCs w:val="22"/>
        </w:rPr>
        <w:t xml:space="preserve"> the success of the adjustments that have been made over time</w:t>
      </w:r>
      <w:r w:rsidR="008D41A1">
        <w:rPr>
          <w:rFonts w:ascii="Arial" w:hAnsi="Arial" w:cs="Arial"/>
          <w:color w:val="000000"/>
          <w:sz w:val="22"/>
          <w:szCs w:val="22"/>
        </w:rPr>
        <w:t xml:space="preserve"> (Ba</w:t>
      </w:r>
      <w:r w:rsidR="00B36A84">
        <w:rPr>
          <w:rFonts w:ascii="Arial" w:hAnsi="Arial" w:cs="Arial"/>
          <w:color w:val="000000"/>
          <w:sz w:val="22"/>
          <w:szCs w:val="22"/>
        </w:rPr>
        <w:t>lleau, R. 2023</w:t>
      </w:r>
      <w:r w:rsidR="008D41A1">
        <w:rPr>
          <w:rFonts w:ascii="Arial" w:hAnsi="Arial" w:cs="Arial"/>
          <w:color w:val="000000"/>
          <w:sz w:val="22"/>
          <w:szCs w:val="22"/>
        </w:rPr>
        <w:t>)</w:t>
      </w:r>
      <w:r w:rsidR="00B36A84">
        <w:rPr>
          <w:rFonts w:ascii="Arial" w:hAnsi="Arial" w:cs="Arial"/>
          <w:color w:val="000000"/>
          <w:sz w:val="22"/>
          <w:szCs w:val="22"/>
        </w:rPr>
        <w:t>.</w:t>
      </w:r>
    </w:p>
    <w:p w14:paraId="60200121" w14:textId="77777777" w:rsidR="00CC111E" w:rsidRDefault="00E623CA" w:rsidP="00CC111E">
      <w:pPr>
        <w:spacing w:line="360" w:lineRule="auto"/>
        <w:rPr>
          <w:rFonts w:ascii="Arial" w:hAnsi="Arial" w:cs="Arial"/>
          <w:color w:val="0070C0"/>
          <w:sz w:val="22"/>
          <w:szCs w:val="22"/>
        </w:rPr>
      </w:pPr>
      <w:r w:rsidRPr="00E623CA">
        <w:rPr>
          <w:rFonts w:ascii="Arial" w:hAnsi="Arial" w:cs="Arial"/>
          <w:noProof/>
          <w:color w:val="0070C0"/>
          <w:sz w:val="22"/>
          <w:szCs w:val="22"/>
        </w:rPr>
        <w:pict w14:anchorId="24559CB1">
          <v:shape id="_x0000_i1028" type="#_x0000_t75" style="width:451.25pt;height:125.6pt;visibility:visible">
            <v:imagedata r:id="rId10" o:title=""/>
          </v:shape>
        </w:pict>
      </w:r>
      <w:r w:rsidR="00CC111E" w:rsidRPr="00CC111E">
        <w:rPr>
          <w:rFonts w:ascii="Arial" w:hAnsi="Arial" w:cs="Arial"/>
          <w:color w:val="0070C0"/>
          <w:sz w:val="22"/>
          <w:szCs w:val="22"/>
        </w:rPr>
        <w:br/>
      </w:r>
      <w:r w:rsidR="00CC111E" w:rsidRPr="00CC111E">
        <w:rPr>
          <w:rFonts w:ascii="Arial" w:hAnsi="Arial" w:cs="Arial"/>
          <w:color w:val="0070C0"/>
          <w:sz w:val="22"/>
          <w:szCs w:val="22"/>
        </w:rPr>
        <w:br/>
      </w:r>
    </w:p>
    <w:p w14:paraId="46D82F32" w14:textId="69CBDB7D" w:rsidR="00871C29" w:rsidRPr="0095684E" w:rsidRDefault="00871C29" w:rsidP="00871C29">
      <w:pPr>
        <w:spacing w:after="100" w:afterAutospacing="1" w:line="360" w:lineRule="auto"/>
        <w:rPr>
          <w:rFonts w:ascii="Arial" w:eastAsia="Times New Roman" w:hAnsi="Arial" w:cs="Arial"/>
          <w:b/>
          <w:bCs/>
          <w:color w:val="1D2125"/>
          <w:kern w:val="0"/>
          <w:lang w:val="en-US" w:eastAsia="en-GB"/>
        </w:rPr>
      </w:pPr>
      <w:r w:rsidRPr="0095684E">
        <w:rPr>
          <w:rFonts w:ascii="Arial" w:eastAsia="Times New Roman" w:hAnsi="Arial" w:cs="Arial"/>
          <w:b/>
          <w:bCs/>
          <w:color w:val="1D2125"/>
          <w:kern w:val="0"/>
          <w:lang w:val="en-US" w:eastAsia="en-GB"/>
        </w:rPr>
        <w:lastRenderedPageBreak/>
        <w:t xml:space="preserve">Self-Reflection of Group Activity </w:t>
      </w:r>
    </w:p>
    <w:p w14:paraId="6E9773B1" w14:textId="7BAD5BFC" w:rsidR="00AE7D4F" w:rsidRPr="0095684E" w:rsidRDefault="00991CBC" w:rsidP="00991CBC">
      <w:pPr>
        <w:spacing w:line="360" w:lineRule="auto"/>
        <w:rPr>
          <w:rFonts w:ascii="Arial" w:hAnsi="Arial" w:cs="Arial"/>
          <w:sz w:val="22"/>
          <w:szCs w:val="22"/>
          <w:lang w:val="en-US"/>
        </w:rPr>
      </w:pPr>
      <w:r w:rsidRPr="0095684E">
        <w:rPr>
          <w:rFonts w:ascii="Arial" w:hAnsi="Arial" w:cs="Arial"/>
          <w:sz w:val="22"/>
          <w:szCs w:val="22"/>
          <w:lang w:val="en-US"/>
        </w:rPr>
        <w:t xml:space="preserve">The two separate cognitive processes involved in creativity and problem-solving are convergent and divergent thinking. Divergent thinking is typified by the production of several, diverse </w:t>
      </w:r>
      <w:r w:rsidR="004C57C2" w:rsidRPr="0095684E">
        <w:rPr>
          <w:rFonts w:ascii="Arial" w:hAnsi="Arial" w:cs="Arial"/>
          <w:sz w:val="22"/>
          <w:szCs w:val="22"/>
          <w:lang w:val="en-US"/>
        </w:rPr>
        <w:t>concepts,</w:t>
      </w:r>
      <w:r w:rsidRPr="0095684E">
        <w:rPr>
          <w:rFonts w:ascii="Arial" w:hAnsi="Arial" w:cs="Arial"/>
          <w:sz w:val="22"/>
          <w:szCs w:val="22"/>
          <w:lang w:val="en-US"/>
        </w:rPr>
        <w:t xml:space="preserve"> or solutions, which frequently result in unique and unusual consequences. It enables the development of a variety of cognitive</w:t>
      </w:r>
      <w:r w:rsidR="00AE7D4F" w:rsidRPr="0095684E">
        <w:rPr>
          <w:rFonts w:ascii="Arial" w:hAnsi="Arial" w:cs="Arial"/>
          <w:sz w:val="22"/>
          <w:szCs w:val="22"/>
          <w:lang w:val="en-US"/>
        </w:rPr>
        <w:t xml:space="preserve"> pathways through extensive, exploratory searching and flexible relevance assessments. Convergent thinking, on the order hand, emphasizes focused review and early concept filtering to reduce the number of choices and arrive at a single correct or conventional solution</w:t>
      </w:r>
      <w:r w:rsidR="00B6461E" w:rsidRPr="0095684E">
        <w:rPr>
          <w:rFonts w:ascii="Arial" w:hAnsi="Arial" w:cs="Arial"/>
          <w:sz w:val="22"/>
          <w:szCs w:val="22"/>
          <w:lang w:val="en-US"/>
        </w:rPr>
        <w:t xml:space="preserve"> (Choi, Y. et al 2025).</w:t>
      </w:r>
      <w:r w:rsidR="00544176" w:rsidRPr="0095684E">
        <w:rPr>
          <w:rFonts w:ascii="Arial" w:hAnsi="Arial" w:cs="Arial"/>
          <w:sz w:val="22"/>
          <w:szCs w:val="22"/>
          <w:lang w:val="en-US"/>
        </w:rPr>
        <w:t xml:space="preserve"> </w:t>
      </w:r>
    </w:p>
    <w:p w14:paraId="433E4809" w14:textId="77777777" w:rsidR="00544176" w:rsidRPr="0095684E" w:rsidRDefault="00544176" w:rsidP="00991CBC">
      <w:pPr>
        <w:spacing w:line="360" w:lineRule="auto"/>
        <w:rPr>
          <w:rFonts w:ascii="Arial" w:hAnsi="Arial" w:cs="Arial"/>
          <w:sz w:val="22"/>
          <w:szCs w:val="22"/>
          <w:lang w:val="en-US"/>
        </w:rPr>
      </w:pPr>
      <w:r w:rsidRPr="0095684E">
        <w:rPr>
          <w:rFonts w:ascii="Arial" w:hAnsi="Arial" w:cs="Arial"/>
          <w:sz w:val="22"/>
          <w:szCs w:val="22"/>
          <w:lang w:val="en-US"/>
        </w:rPr>
        <w:t>Through its four-stage cycle concrete experience, reflective observation, abstract conceptualization, and active experimentation, Kolb’s experiential learning model which is widely cited in the context of education and professional development can be used to explain convergent and divergent learning processes. Divergent learning is in line with the phases of reflective observation and concrete experience, when students gather a variety of viewpoints and consider their experiences, encouraging creativity and comprehension and active experimentation, in which students synthesize knowledge and use it to test theories or solve problems, emphasizing decision-making and practical application (Rodriguez, M. et al 2024).</w:t>
      </w:r>
    </w:p>
    <w:p w14:paraId="475E4920" w14:textId="11257786" w:rsidR="00F44342" w:rsidRPr="0095684E" w:rsidRDefault="00F44342" w:rsidP="00991CBC">
      <w:pPr>
        <w:spacing w:line="360" w:lineRule="auto"/>
        <w:rPr>
          <w:rFonts w:ascii="Arial" w:hAnsi="Arial" w:cs="Arial"/>
          <w:sz w:val="22"/>
          <w:szCs w:val="22"/>
          <w:lang w:val="en-US"/>
        </w:rPr>
      </w:pPr>
      <w:r w:rsidRPr="0095684E">
        <w:rPr>
          <w:rFonts w:ascii="Arial" w:hAnsi="Arial" w:cs="Arial"/>
          <w:sz w:val="22"/>
          <w:szCs w:val="22"/>
          <w:lang w:val="en-US"/>
        </w:rPr>
        <w:t xml:space="preserve">During the group activity, by utilizing both strategies, a </w:t>
      </w:r>
      <w:r w:rsidR="004C57C2" w:rsidRPr="0095684E">
        <w:rPr>
          <w:rFonts w:ascii="Arial" w:hAnsi="Arial" w:cs="Arial"/>
          <w:sz w:val="22"/>
          <w:szCs w:val="22"/>
          <w:lang w:val="en-US"/>
        </w:rPr>
        <w:t>thought</w:t>
      </w:r>
      <w:r w:rsidRPr="0095684E">
        <w:rPr>
          <w:rFonts w:ascii="Arial" w:hAnsi="Arial" w:cs="Arial"/>
          <w:sz w:val="22"/>
          <w:szCs w:val="22"/>
          <w:lang w:val="en-US"/>
        </w:rPr>
        <w:t xml:space="preserve"> solution to a challenging problem can be developed by first broadening the scope of options and then concentrating and honing them to create a workable solution.</w:t>
      </w:r>
    </w:p>
    <w:p w14:paraId="072831E3" w14:textId="1D96D324" w:rsidR="00F44342" w:rsidRPr="0095684E" w:rsidRDefault="00F44342" w:rsidP="00991CBC">
      <w:pPr>
        <w:spacing w:line="360" w:lineRule="auto"/>
        <w:rPr>
          <w:rFonts w:ascii="Arial" w:hAnsi="Arial" w:cs="Arial"/>
          <w:sz w:val="22"/>
          <w:szCs w:val="22"/>
          <w:lang w:val="en-US"/>
        </w:rPr>
      </w:pPr>
      <w:r w:rsidRPr="0095684E">
        <w:rPr>
          <w:rFonts w:ascii="Arial" w:hAnsi="Arial" w:cs="Arial"/>
          <w:sz w:val="22"/>
          <w:szCs w:val="22"/>
          <w:lang w:val="en-US"/>
        </w:rPr>
        <w:t xml:space="preserve">For </w:t>
      </w:r>
      <w:r w:rsidR="004C57C2" w:rsidRPr="0095684E">
        <w:rPr>
          <w:rFonts w:ascii="Arial" w:hAnsi="Arial" w:cs="Arial"/>
          <w:sz w:val="22"/>
          <w:szCs w:val="22"/>
          <w:lang w:val="en-US"/>
        </w:rPr>
        <w:t>example,</w:t>
      </w:r>
      <w:r w:rsidRPr="0095684E">
        <w:rPr>
          <w:rFonts w:ascii="Arial" w:hAnsi="Arial" w:cs="Arial"/>
          <w:sz w:val="22"/>
          <w:szCs w:val="22"/>
          <w:lang w:val="en-US"/>
        </w:rPr>
        <w:t xml:space="preserve"> using divergent thinking, the objective is to </w:t>
      </w:r>
      <w:r w:rsidR="004C57C2" w:rsidRPr="0095684E">
        <w:rPr>
          <w:rFonts w:ascii="Arial" w:hAnsi="Arial" w:cs="Arial"/>
          <w:sz w:val="22"/>
          <w:szCs w:val="22"/>
          <w:lang w:val="en-US"/>
        </w:rPr>
        <w:t>produce</w:t>
      </w:r>
      <w:r w:rsidRPr="0095684E">
        <w:rPr>
          <w:rFonts w:ascii="Arial" w:hAnsi="Arial" w:cs="Arial"/>
          <w:sz w:val="22"/>
          <w:szCs w:val="22"/>
          <w:lang w:val="en-US"/>
        </w:rPr>
        <w:t xml:space="preserve"> as many concepts, options, and </w:t>
      </w:r>
      <w:r w:rsidR="004C57C2" w:rsidRPr="0095684E">
        <w:rPr>
          <w:rFonts w:ascii="Arial" w:hAnsi="Arial" w:cs="Arial"/>
          <w:sz w:val="22"/>
          <w:szCs w:val="22"/>
          <w:lang w:val="en-US"/>
        </w:rPr>
        <w:t>fixes</w:t>
      </w:r>
      <w:r w:rsidRPr="0095684E">
        <w:rPr>
          <w:rFonts w:ascii="Arial" w:hAnsi="Arial" w:cs="Arial"/>
          <w:sz w:val="22"/>
          <w:szCs w:val="22"/>
          <w:lang w:val="en-US"/>
        </w:rPr>
        <w:t xml:space="preserve"> as you can without passing judgment or offering critique right away. The strategy is an unstructured, imaginative, and informal procedure that entails </w:t>
      </w:r>
      <w:r w:rsidR="004C57C2" w:rsidRPr="0095684E">
        <w:rPr>
          <w:rFonts w:ascii="Arial" w:hAnsi="Arial" w:cs="Arial"/>
          <w:sz w:val="22"/>
          <w:szCs w:val="22"/>
          <w:lang w:val="en-US"/>
        </w:rPr>
        <w:t>thinking freely</w:t>
      </w:r>
      <w:r w:rsidRPr="0095684E">
        <w:rPr>
          <w:rFonts w:ascii="Arial" w:hAnsi="Arial" w:cs="Arial"/>
          <w:sz w:val="22"/>
          <w:szCs w:val="22"/>
          <w:lang w:val="en-US"/>
        </w:rPr>
        <w:t xml:space="preserve"> and investigating viewpoints. The number of ideas produced is the </w:t>
      </w:r>
      <w:r w:rsidR="004C57C2" w:rsidRPr="0095684E">
        <w:rPr>
          <w:rFonts w:ascii="Arial" w:hAnsi="Arial" w:cs="Arial"/>
          <w:sz w:val="22"/>
          <w:szCs w:val="22"/>
          <w:lang w:val="en-US"/>
        </w:rPr>
        <w:t>focus</w:t>
      </w:r>
      <w:r w:rsidRPr="0095684E">
        <w:rPr>
          <w:rFonts w:ascii="Arial" w:hAnsi="Arial" w:cs="Arial"/>
          <w:sz w:val="22"/>
          <w:szCs w:val="22"/>
          <w:lang w:val="en-US"/>
        </w:rPr>
        <w:t>.</w:t>
      </w:r>
      <w:r w:rsidR="004E23C0" w:rsidRPr="0095684E">
        <w:rPr>
          <w:rFonts w:ascii="Arial" w:hAnsi="Arial" w:cs="Arial"/>
          <w:sz w:val="22"/>
          <w:szCs w:val="22"/>
          <w:lang w:val="en-US"/>
        </w:rPr>
        <w:t xml:space="preserve"> How we used: divergent might be applied during the </w:t>
      </w:r>
      <w:r w:rsidR="004C57C2" w:rsidRPr="0095684E">
        <w:rPr>
          <w:rFonts w:ascii="Arial" w:hAnsi="Arial" w:cs="Arial"/>
          <w:sz w:val="22"/>
          <w:szCs w:val="22"/>
          <w:lang w:val="en-US"/>
        </w:rPr>
        <w:t>first discovery</w:t>
      </w:r>
      <w:r w:rsidR="004E23C0" w:rsidRPr="0095684E">
        <w:rPr>
          <w:rFonts w:ascii="Arial" w:hAnsi="Arial" w:cs="Arial"/>
          <w:sz w:val="22"/>
          <w:szCs w:val="22"/>
          <w:lang w:val="en-US"/>
        </w:rPr>
        <w:t xml:space="preserve"> of ideation stage in a situation </w:t>
      </w:r>
      <w:r w:rsidR="004C57C2" w:rsidRPr="0095684E">
        <w:rPr>
          <w:rFonts w:ascii="Arial" w:hAnsi="Arial" w:cs="Arial"/>
          <w:sz w:val="22"/>
          <w:szCs w:val="22"/>
          <w:lang w:val="en-US"/>
        </w:rPr>
        <w:t>like</w:t>
      </w:r>
      <w:r w:rsidR="004E23C0" w:rsidRPr="0095684E">
        <w:rPr>
          <w:rFonts w:ascii="Arial" w:hAnsi="Arial" w:cs="Arial"/>
          <w:sz w:val="22"/>
          <w:szCs w:val="22"/>
          <w:lang w:val="en-US"/>
        </w:rPr>
        <w:t xml:space="preserve"> Stanleys, where he must deal with staffing shortages and vaccine </w:t>
      </w:r>
      <w:r w:rsidR="004C57C2" w:rsidRPr="0095684E">
        <w:rPr>
          <w:rFonts w:ascii="Arial" w:hAnsi="Arial" w:cs="Arial"/>
          <w:sz w:val="22"/>
          <w:szCs w:val="22"/>
          <w:lang w:val="en-US"/>
        </w:rPr>
        <w:t>scarcity</w:t>
      </w:r>
      <w:r w:rsidR="004E23C0" w:rsidRPr="0095684E">
        <w:rPr>
          <w:rFonts w:ascii="Arial" w:hAnsi="Arial" w:cs="Arial"/>
          <w:sz w:val="22"/>
          <w:szCs w:val="22"/>
          <w:lang w:val="en-US"/>
        </w:rPr>
        <w:t xml:space="preserve"> while for equal distribution.</w:t>
      </w:r>
    </w:p>
    <w:p w14:paraId="2C0E7C1A" w14:textId="77777777" w:rsidR="00F44342" w:rsidRDefault="00F44342" w:rsidP="00991CBC">
      <w:pPr>
        <w:spacing w:line="360" w:lineRule="auto"/>
        <w:rPr>
          <w:rFonts w:ascii="Arial" w:hAnsi="Arial" w:cs="Arial"/>
          <w:lang w:val="en-US"/>
        </w:rPr>
      </w:pPr>
    </w:p>
    <w:p w14:paraId="42BBB27C" w14:textId="77777777" w:rsidR="00544176" w:rsidRPr="00544176" w:rsidRDefault="004E23C0" w:rsidP="00991CBC">
      <w:pPr>
        <w:spacing w:line="360" w:lineRule="auto"/>
        <w:rPr>
          <w:rFonts w:ascii="Arial" w:hAnsi="Arial" w:cs="Arial"/>
        </w:rPr>
      </w:pPr>
      <w:r w:rsidRPr="004E23C0">
        <w:rPr>
          <w:rFonts w:ascii="Arial" w:hAnsi="Arial" w:cs="Arial"/>
          <w:noProof/>
        </w:rPr>
        <w:lastRenderedPageBreak/>
        <w:pict w14:anchorId="0368E987">
          <v:shape id="_x0000_i1029" type="#_x0000_t75" style="width:451.25pt;height:200.95pt;visibility:visible">
            <v:imagedata r:id="rId11" o:title=""/>
          </v:shape>
        </w:pict>
      </w:r>
    </w:p>
    <w:p w14:paraId="35BB0C00" w14:textId="77777777" w:rsidR="00991CBC" w:rsidRPr="00991CBC" w:rsidRDefault="00991CBC" w:rsidP="00991CBC">
      <w:pPr>
        <w:spacing w:line="360" w:lineRule="auto"/>
        <w:rPr>
          <w:rFonts w:ascii="Arial" w:hAnsi="Arial" w:cs="Arial"/>
          <w:i/>
          <w:iCs/>
          <w:color w:val="0070C0"/>
        </w:rPr>
      </w:pPr>
      <w:r w:rsidRPr="00991CBC">
        <w:rPr>
          <w:rFonts w:ascii="Arial" w:hAnsi="Arial" w:cs="Arial"/>
          <w:i/>
          <w:iCs/>
          <w:color w:val="0070C0"/>
        </w:rPr>
        <w:br/>
      </w:r>
    </w:p>
    <w:p w14:paraId="63C82461" w14:textId="77777777" w:rsidR="00871C29" w:rsidRPr="00991CBC" w:rsidRDefault="00871C29" w:rsidP="008375B5">
      <w:pPr>
        <w:spacing w:line="360" w:lineRule="auto"/>
        <w:rPr>
          <w:rFonts w:ascii="Arial" w:hAnsi="Arial" w:cs="Arial"/>
          <w:i/>
          <w:iCs/>
          <w:color w:val="0070C0"/>
        </w:rPr>
      </w:pPr>
    </w:p>
    <w:p w14:paraId="102888EA" w14:textId="77777777" w:rsidR="00871C29" w:rsidRDefault="00871C29" w:rsidP="008375B5">
      <w:pPr>
        <w:spacing w:line="360" w:lineRule="auto"/>
        <w:rPr>
          <w:rFonts w:ascii="Times New Roman" w:hAnsi="Times New Roman"/>
          <w:i/>
          <w:iCs/>
          <w:color w:val="0070C0"/>
        </w:rPr>
      </w:pPr>
    </w:p>
    <w:p w14:paraId="7E192D28" w14:textId="77777777" w:rsidR="00F72CCE" w:rsidRDefault="00F72CCE" w:rsidP="008375B5">
      <w:pPr>
        <w:spacing w:line="360" w:lineRule="auto"/>
        <w:rPr>
          <w:rFonts w:ascii="Times New Roman" w:hAnsi="Times New Roman"/>
          <w:i/>
          <w:iCs/>
          <w:color w:val="0070C0"/>
        </w:rPr>
      </w:pPr>
    </w:p>
    <w:p w14:paraId="26E6418F" w14:textId="77777777" w:rsidR="00F72CCE" w:rsidRDefault="00F72CCE" w:rsidP="008375B5">
      <w:pPr>
        <w:spacing w:line="360" w:lineRule="auto"/>
        <w:rPr>
          <w:rFonts w:ascii="Times New Roman" w:hAnsi="Times New Roman"/>
          <w:i/>
          <w:iCs/>
          <w:color w:val="0070C0"/>
        </w:rPr>
      </w:pPr>
    </w:p>
    <w:p w14:paraId="6A6DBF52" w14:textId="77777777" w:rsidR="00F72CCE" w:rsidRDefault="00F72CCE" w:rsidP="008375B5">
      <w:pPr>
        <w:spacing w:line="360" w:lineRule="auto"/>
        <w:rPr>
          <w:rFonts w:ascii="Times New Roman" w:hAnsi="Times New Roman"/>
          <w:i/>
          <w:iCs/>
          <w:color w:val="0070C0"/>
        </w:rPr>
      </w:pPr>
    </w:p>
    <w:p w14:paraId="0F51ABB9" w14:textId="77777777" w:rsidR="00F72CCE" w:rsidRDefault="00F72CCE" w:rsidP="008375B5">
      <w:pPr>
        <w:spacing w:line="360" w:lineRule="auto"/>
        <w:rPr>
          <w:rFonts w:ascii="Times New Roman" w:hAnsi="Times New Roman"/>
          <w:i/>
          <w:iCs/>
          <w:color w:val="0070C0"/>
        </w:rPr>
      </w:pPr>
    </w:p>
    <w:p w14:paraId="4B358025" w14:textId="77777777" w:rsidR="00F72CCE" w:rsidRDefault="00F72CCE" w:rsidP="008375B5">
      <w:pPr>
        <w:spacing w:line="360" w:lineRule="auto"/>
        <w:rPr>
          <w:rFonts w:ascii="Times New Roman" w:hAnsi="Times New Roman"/>
          <w:i/>
          <w:iCs/>
          <w:color w:val="0070C0"/>
        </w:rPr>
      </w:pPr>
    </w:p>
    <w:p w14:paraId="5E81DE29" w14:textId="77777777" w:rsidR="00F72CCE" w:rsidRDefault="00F72CCE" w:rsidP="008375B5">
      <w:pPr>
        <w:spacing w:line="360" w:lineRule="auto"/>
        <w:rPr>
          <w:rFonts w:ascii="Times New Roman" w:hAnsi="Times New Roman"/>
          <w:i/>
          <w:iCs/>
          <w:color w:val="0070C0"/>
        </w:rPr>
      </w:pPr>
    </w:p>
    <w:p w14:paraId="3734B91D" w14:textId="77777777" w:rsidR="00F72CCE" w:rsidRDefault="00F72CCE" w:rsidP="008375B5">
      <w:pPr>
        <w:spacing w:line="360" w:lineRule="auto"/>
        <w:rPr>
          <w:rFonts w:ascii="Times New Roman" w:hAnsi="Times New Roman"/>
          <w:i/>
          <w:iCs/>
          <w:color w:val="0070C0"/>
        </w:rPr>
      </w:pPr>
    </w:p>
    <w:p w14:paraId="7CAE6ECA" w14:textId="77777777" w:rsidR="00F72CCE" w:rsidRDefault="00F72CCE" w:rsidP="008375B5">
      <w:pPr>
        <w:spacing w:line="360" w:lineRule="auto"/>
        <w:rPr>
          <w:rFonts w:ascii="Times New Roman" w:hAnsi="Times New Roman"/>
          <w:i/>
          <w:iCs/>
          <w:color w:val="0070C0"/>
        </w:rPr>
      </w:pPr>
    </w:p>
    <w:p w14:paraId="4ADD32BE" w14:textId="77777777" w:rsidR="00F72CCE" w:rsidRDefault="00F72CCE" w:rsidP="008375B5">
      <w:pPr>
        <w:spacing w:line="360" w:lineRule="auto"/>
        <w:rPr>
          <w:rFonts w:ascii="Times New Roman" w:hAnsi="Times New Roman"/>
          <w:i/>
          <w:iCs/>
          <w:color w:val="0070C0"/>
        </w:rPr>
      </w:pPr>
    </w:p>
    <w:p w14:paraId="22F08A80" w14:textId="77777777" w:rsidR="00F72CCE" w:rsidRDefault="00F72CCE" w:rsidP="008375B5">
      <w:pPr>
        <w:spacing w:line="360" w:lineRule="auto"/>
        <w:rPr>
          <w:rFonts w:ascii="Times New Roman" w:hAnsi="Times New Roman"/>
          <w:i/>
          <w:iCs/>
          <w:color w:val="0070C0"/>
        </w:rPr>
      </w:pPr>
    </w:p>
    <w:p w14:paraId="00FE246D" w14:textId="77777777" w:rsidR="00F72CCE" w:rsidRDefault="00F72CCE" w:rsidP="008375B5">
      <w:pPr>
        <w:spacing w:line="360" w:lineRule="auto"/>
        <w:rPr>
          <w:rFonts w:ascii="Times New Roman" w:hAnsi="Times New Roman"/>
          <w:i/>
          <w:iCs/>
          <w:color w:val="0070C0"/>
        </w:rPr>
      </w:pPr>
    </w:p>
    <w:p w14:paraId="30C8077F" w14:textId="77777777" w:rsidR="00F72CCE" w:rsidRDefault="00F72CCE" w:rsidP="008375B5">
      <w:pPr>
        <w:spacing w:line="360" w:lineRule="auto"/>
        <w:rPr>
          <w:rFonts w:ascii="Times New Roman" w:hAnsi="Times New Roman"/>
          <w:i/>
          <w:iCs/>
          <w:color w:val="0070C0"/>
        </w:rPr>
      </w:pPr>
    </w:p>
    <w:p w14:paraId="04D458D3" w14:textId="77777777" w:rsidR="00F72CCE" w:rsidRDefault="00F72CCE" w:rsidP="008375B5">
      <w:pPr>
        <w:spacing w:line="360" w:lineRule="auto"/>
        <w:rPr>
          <w:rFonts w:ascii="Times New Roman" w:hAnsi="Times New Roman"/>
          <w:i/>
          <w:iCs/>
          <w:color w:val="0070C0"/>
        </w:rPr>
      </w:pPr>
    </w:p>
    <w:p w14:paraId="616052C8" w14:textId="77777777" w:rsidR="00E707F1" w:rsidRDefault="00E707F1" w:rsidP="008375B5">
      <w:pPr>
        <w:spacing w:line="360" w:lineRule="auto"/>
        <w:rPr>
          <w:rFonts w:ascii="Arial" w:hAnsi="Arial" w:cs="Arial"/>
          <w:b/>
          <w:bCs/>
        </w:rPr>
      </w:pPr>
      <w:r>
        <w:rPr>
          <w:rFonts w:ascii="Arial" w:hAnsi="Arial" w:cs="Arial"/>
          <w:b/>
          <w:bCs/>
        </w:rPr>
        <w:lastRenderedPageBreak/>
        <w:t>The High Intensity Use (HIU) Service</w:t>
      </w:r>
    </w:p>
    <w:p w14:paraId="4754A6B9" w14:textId="77777777" w:rsidR="00E707F1" w:rsidRDefault="00E707F1" w:rsidP="008375B5">
      <w:pPr>
        <w:spacing w:line="360" w:lineRule="auto"/>
        <w:rPr>
          <w:rFonts w:ascii="Arial" w:hAnsi="Arial" w:cs="Arial"/>
          <w:b/>
          <w:bCs/>
        </w:rPr>
      </w:pPr>
    </w:p>
    <w:p w14:paraId="158CE41F" w14:textId="77777777" w:rsidR="00F72CCE" w:rsidRDefault="00F72CCE" w:rsidP="008375B5">
      <w:pPr>
        <w:spacing w:line="360" w:lineRule="auto"/>
        <w:rPr>
          <w:rFonts w:ascii="Arial" w:hAnsi="Arial" w:cs="Arial"/>
          <w:sz w:val="22"/>
          <w:szCs w:val="22"/>
        </w:rPr>
      </w:pPr>
      <w:r>
        <w:rPr>
          <w:rFonts w:ascii="Arial" w:hAnsi="Arial" w:cs="Arial"/>
          <w:sz w:val="22"/>
          <w:szCs w:val="22"/>
        </w:rPr>
        <w:t>The High Intensity Use (HIU) service, which uses artificial intelligence (AI) to proactively identify and help frequent users of emergency services, is an example of an innovative NHS inniative. The goals of this project are to lessen the burden on A&amp;E departments, treat the underlying reasons of recurrent hospital visits, and deliver more individualized and appropriate care (</w:t>
      </w:r>
      <w:r w:rsidR="000B799C">
        <w:rPr>
          <w:rFonts w:ascii="Arial" w:hAnsi="Arial" w:cs="Arial"/>
          <w:sz w:val="22"/>
          <w:szCs w:val="22"/>
        </w:rPr>
        <w:t>NHS,2024</w:t>
      </w:r>
      <w:r>
        <w:rPr>
          <w:rFonts w:ascii="Arial" w:hAnsi="Arial" w:cs="Arial"/>
          <w:sz w:val="22"/>
          <w:szCs w:val="22"/>
        </w:rPr>
        <w:t>).</w:t>
      </w:r>
    </w:p>
    <w:p w14:paraId="591835BA" w14:textId="615F1DA2" w:rsidR="00E50716" w:rsidRPr="00712A17" w:rsidRDefault="004C57C2" w:rsidP="008375B5">
      <w:pPr>
        <w:spacing w:line="360" w:lineRule="auto"/>
        <w:rPr>
          <w:rFonts w:ascii="Arial" w:hAnsi="Arial" w:cs="Arial"/>
          <w:color w:val="000000"/>
          <w:sz w:val="22"/>
          <w:szCs w:val="22"/>
        </w:rPr>
      </w:pPr>
      <w:r w:rsidRPr="00712A17">
        <w:rPr>
          <w:rFonts w:ascii="Arial" w:hAnsi="Arial" w:cs="Arial"/>
          <w:color w:val="000000"/>
          <w:sz w:val="22"/>
          <w:szCs w:val="22"/>
        </w:rPr>
        <w:t>Furthermore,</w:t>
      </w:r>
      <w:r w:rsidR="00E50716" w:rsidRPr="00712A17">
        <w:rPr>
          <w:rFonts w:ascii="Arial" w:hAnsi="Arial" w:cs="Arial"/>
          <w:color w:val="000000"/>
          <w:sz w:val="22"/>
          <w:szCs w:val="22"/>
        </w:rPr>
        <w:t xml:space="preserve"> to its innovative use of technology, the HIU service is innovative in its human-centered approach to care. Changing from reactive to proactive care, the service employs AI and data analytics to proactively identify at-risk individuals is one of the main innovative applications. Coaching that is holistic and person-centered the innovation addresses the underlying social, emotional, and financial reasons that contribute to frequent use of A&amp;E in addition to medical treatment. Collaborative community and social </w:t>
      </w:r>
      <w:r w:rsidR="00370465" w:rsidRPr="00712A17">
        <w:rPr>
          <w:rFonts w:ascii="Arial" w:hAnsi="Arial" w:cs="Arial"/>
          <w:color w:val="000000"/>
          <w:sz w:val="22"/>
          <w:szCs w:val="22"/>
        </w:rPr>
        <w:t>enterprise (VCSE) organizations and independence to innovate this grants HIU leads the ‘freedom to act and freedom to innovate’ allowing creative problem-solving tailored to each individuals unique situation (</w:t>
      </w:r>
      <w:r w:rsidR="000B799C" w:rsidRPr="00712A17">
        <w:rPr>
          <w:rFonts w:ascii="Arial" w:hAnsi="Arial" w:cs="Arial"/>
          <w:color w:val="000000"/>
          <w:sz w:val="22"/>
          <w:szCs w:val="22"/>
        </w:rPr>
        <w:t>NHS,2022</w:t>
      </w:r>
      <w:r w:rsidR="00370465" w:rsidRPr="00712A17">
        <w:rPr>
          <w:rFonts w:ascii="Arial" w:hAnsi="Arial" w:cs="Arial"/>
          <w:color w:val="000000"/>
          <w:sz w:val="22"/>
          <w:szCs w:val="22"/>
        </w:rPr>
        <w:t>)</w:t>
      </w:r>
      <w:r w:rsidR="000B799C" w:rsidRPr="00712A17">
        <w:rPr>
          <w:rFonts w:ascii="Arial" w:hAnsi="Arial" w:cs="Arial"/>
          <w:color w:val="000000"/>
          <w:sz w:val="22"/>
          <w:szCs w:val="22"/>
        </w:rPr>
        <w:t>.</w:t>
      </w:r>
    </w:p>
    <w:p w14:paraId="10D210D1" w14:textId="226BFCC7" w:rsidR="00370465" w:rsidRPr="00712A17" w:rsidRDefault="00370465" w:rsidP="008375B5">
      <w:pPr>
        <w:spacing w:line="360" w:lineRule="auto"/>
        <w:rPr>
          <w:rFonts w:ascii="Arial" w:hAnsi="Arial" w:cs="Arial"/>
          <w:color w:val="000000"/>
          <w:sz w:val="22"/>
          <w:szCs w:val="22"/>
        </w:rPr>
      </w:pPr>
      <w:r w:rsidRPr="00712A17">
        <w:rPr>
          <w:rFonts w:ascii="Arial" w:hAnsi="Arial" w:cs="Arial"/>
          <w:color w:val="000000"/>
          <w:sz w:val="22"/>
          <w:szCs w:val="22"/>
        </w:rPr>
        <w:t xml:space="preserve">The HIU service was developed </w:t>
      </w:r>
      <w:r w:rsidR="004C57C2" w:rsidRPr="00712A17">
        <w:rPr>
          <w:rFonts w:ascii="Arial" w:hAnsi="Arial" w:cs="Arial"/>
          <w:color w:val="000000"/>
          <w:sz w:val="22"/>
          <w:szCs w:val="22"/>
        </w:rPr>
        <w:t>to</w:t>
      </w:r>
      <w:r w:rsidRPr="00712A17">
        <w:rPr>
          <w:rFonts w:ascii="Arial" w:hAnsi="Arial" w:cs="Arial"/>
          <w:color w:val="000000"/>
          <w:sz w:val="22"/>
          <w:szCs w:val="22"/>
        </w:rPr>
        <w:t xml:space="preserve"> solve the serious issue of high-intensity </w:t>
      </w:r>
      <w:r w:rsidR="000B799C" w:rsidRPr="00712A17">
        <w:rPr>
          <w:rFonts w:ascii="Arial" w:hAnsi="Arial" w:cs="Arial"/>
          <w:color w:val="000000"/>
          <w:sz w:val="22"/>
          <w:szCs w:val="22"/>
        </w:rPr>
        <w:t>users, or</w:t>
      </w:r>
      <w:r w:rsidRPr="00712A17">
        <w:rPr>
          <w:rFonts w:ascii="Arial" w:hAnsi="Arial" w:cs="Arial"/>
          <w:color w:val="000000"/>
          <w:sz w:val="22"/>
          <w:szCs w:val="22"/>
        </w:rPr>
        <w:t xml:space="preserve"> frequent ED visitors.</w:t>
      </w:r>
    </w:p>
    <w:p w14:paraId="65DBD925" w14:textId="0F96A891" w:rsidR="00370465" w:rsidRPr="00712A17" w:rsidRDefault="004C57C2" w:rsidP="008375B5">
      <w:pPr>
        <w:spacing w:line="360" w:lineRule="auto"/>
        <w:rPr>
          <w:rFonts w:ascii="Arial" w:hAnsi="Arial" w:cs="Arial"/>
          <w:color w:val="000000"/>
          <w:sz w:val="22"/>
          <w:szCs w:val="22"/>
        </w:rPr>
      </w:pPr>
      <w:r w:rsidRPr="00712A17">
        <w:rPr>
          <w:rFonts w:ascii="Arial" w:hAnsi="Arial" w:cs="Arial"/>
          <w:color w:val="000000"/>
          <w:sz w:val="22"/>
          <w:szCs w:val="22"/>
        </w:rPr>
        <w:t>Issue</w:t>
      </w:r>
      <w:r w:rsidR="00370465" w:rsidRPr="00712A17">
        <w:rPr>
          <w:rFonts w:ascii="Arial" w:hAnsi="Arial" w:cs="Arial"/>
          <w:color w:val="000000"/>
          <w:sz w:val="22"/>
          <w:szCs w:val="22"/>
        </w:rPr>
        <w:t xml:space="preserve">, unplanned among a tiny segment of the population. Limited </w:t>
      </w:r>
      <w:r w:rsidR="000B799C" w:rsidRPr="00712A17">
        <w:rPr>
          <w:rFonts w:ascii="Arial" w:hAnsi="Arial" w:cs="Arial"/>
          <w:color w:val="000000"/>
          <w:sz w:val="22"/>
          <w:szCs w:val="22"/>
        </w:rPr>
        <w:t>resources, the</w:t>
      </w:r>
      <w:r w:rsidR="00370465" w:rsidRPr="00712A17">
        <w:rPr>
          <w:rFonts w:ascii="Arial" w:hAnsi="Arial" w:cs="Arial"/>
          <w:color w:val="000000"/>
          <w:sz w:val="22"/>
          <w:szCs w:val="22"/>
        </w:rPr>
        <w:t xml:space="preserve"> large number of non-medical or complex-needs visits puts a tremendous strain on the </w:t>
      </w:r>
      <w:r w:rsidR="000B799C" w:rsidRPr="00712A17">
        <w:rPr>
          <w:rFonts w:ascii="Arial" w:hAnsi="Arial" w:cs="Arial"/>
          <w:color w:val="000000"/>
          <w:sz w:val="22"/>
          <w:szCs w:val="22"/>
        </w:rPr>
        <w:t>hospital’s</w:t>
      </w:r>
      <w:r w:rsidR="005B612E" w:rsidRPr="00712A17">
        <w:rPr>
          <w:rFonts w:ascii="Arial" w:hAnsi="Arial" w:cs="Arial"/>
          <w:color w:val="000000"/>
          <w:sz w:val="22"/>
          <w:szCs w:val="22"/>
        </w:rPr>
        <w:t xml:space="preserve"> </w:t>
      </w:r>
      <w:r w:rsidR="000B799C" w:rsidRPr="00712A17">
        <w:rPr>
          <w:rFonts w:ascii="Arial" w:hAnsi="Arial" w:cs="Arial"/>
          <w:color w:val="000000"/>
          <w:sz w:val="22"/>
          <w:szCs w:val="22"/>
        </w:rPr>
        <w:t>capacity</w:t>
      </w:r>
      <w:r w:rsidR="005B612E" w:rsidRPr="00712A17">
        <w:rPr>
          <w:rFonts w:ascii="Arial" w:hAnsi="Arial" w:cs="Arial"/>
          <w:color w:val="000000"/>
          <w:sz w:val="22"/>
          <w:szCs w:val="22"/>
        </w:rPr>
        <w:t xml:space="preserve"> and staff time in the emergency department. Inadequate personal care, episodic and reactive emergency care is frequently unsuitable and ineffectual for the underlying problems of high-intensity users. It results in a cycle of reliance on emergency services, poor health outcomes and isolation (</w:t>
      </w:r>
      <w:r w:rsidR="000B799C" w:rsidRPr="00712A17">
        <w:rPr>
          <w:rFonts w:ascii="Arial" w:hAnsi="Arial" w:cs="Arial"/>
          <w:color w:val="000000"/>
          <w:sz w:val="22"/>
          <w:szCs w:val="22"/>
        </w:rPr>
        <w:t>NHS,2025</w:t>
      </w:r>
      <w:r w:rsidR="005B612E" w:rsidRPr="00712A17">
        <w:rPr>
          <w:rFonts w:ascii="Arial" w:hAnsi="Arial" w:cs="Arial"/>
          <w:color w:val="000000"/>
          <w:sz w:val="22"/>
          <w:szCs w:val="22"/>
        </w:rPr>
        <w:t>)</w:t>
      </w:r>
      <w:r w:rsidR="000B799C" w:rsidRPr="00712A17">
        <w:rPr>
          <w:rFonts w:ascii="Arial" w:hAnsi="Arial" w:cs="Arial"/>
          <w:color w:val="000000"/>
          <w:sz w:val="22"/>
          <w:szCs w:val="22"/>
        </w:rPr>
        <w:t>.</w:t>
      </w:r>
    </w:p>
    <w:p w14:paraId="3E265BA0" w14:textId="71E0E143" w:rsidR="007A2BD3" w:rsidRPr="00712A17" w:rsidRDefault="007A2BD3" w:rsidP="008375B5">
      <w:pPr>
        <w:spacing w:line="360" w:lineRule="auto"/>
        <w:rPr>
          <w:rFonts w:ascii="Arial" w:hAnsi="Arial" w:cs="Arial"/>
          <w:color w:val="000000"/>
          <w:sz w:val="22"/>
          <w:szCs w:val="22"/>
        </w:rPr>
      </w:pPr>
      <w:r w:rsidRPr="00712A17">
        <w:rPr>
          <w:rFonts w:ascii="Arial" w:hAnsi="Arial" w:cs="Arial"/>
          <w:color w:val="000000"/>
          <w:sz w:val="22"/>
          <w:szCs w:val="22"/>
        </w:rPr>
        <w:t xml:space="preserve">The whole healthcare system benefits greatly from the HIU service. Value for clients and patients are </w:t>
      </w:r>
      <w:r w:rsidR="00DB3EB0" w:rsidRPr="00712A17">
        <w:rPr>
          <w:rFonts w:ascii="Arial" w:hAnsi="Arial" w:cs="Arial"/>
          <w:color w:val="000000"/>
          <w:sz w:val="22"/>
          <w:szCs w:val="22"/>
        </w:rPr>
        <w:t>enhanced well</w:t>
      </w:r>
      <w:r w:rsidRPr="00712A17">
        <w:rPr>
          <w:rFonts w:ascii="Arial" w:hAnsi="Arial" w:cs="Arial"/>
          <w:color w:val="000000"/>
          <w:sz w:val="22"/>
          <w:szCs w:val="22"/>
        </w:rPr>
        <w:t xml:space="preserve">-being patients report more wellbeing, reduced loneliness, and increased confidence in managing their health. </w:t>
      </w:r>
      <w:r w:rsidR="00DB3EB0" w:rsidRPr="00712A17">
        <w:rPr>
          <w:rFonts w:ascii="Arial" w:hAnsi="Arial" w:cs="Arial"/>
          <w:color w:val="000000"/>
          <w:sz w:val="22"/>
          <w:szCs w:val="22"/>
        </w:rPr>
        <w:t>More suitable</w:t>
      </w:r>
      <w:r w:rsidRPr="00712A17">
        <w:rPr>
          <w:rFonts w:ascii="Arial" w:hAnsi="Arial" w:cs="Arial"/>
          <w:color w:val="000000"/>
          <w:sz w:val="22"/>
          <w:szCs w:val="22"/>
        </w:rPr>
        <w:t xml:space="preserve"> treatment for patients whose demands are not primarily medical, the service offers a more appropriate method and decreased stigma the service lessens the possibility of stigma that regular attendees may experience while engaging with emergency personnel by educating staff and offering regular personal support plans. The values for employees are </w:t>
      </w:r>
      <w:r w:rsidR="00DB3EB0" w:rsidRPr="00712A17">
        <w:rPr>
          <w:rFonts w:ascii="Arial" w:hAnsi="Arial" w:cs="Arial"/>
          <w:color w:val="000000"/>
          <w:sz w:val="22"/>
          <w:szCs w:val="22"/>
        </w:rPr>
        <w:t>enhanced</w:t>
      </w:r>
      <w:r w:rsidRPr="00712A17">
        <w:rPr>
          <w:rFonts w:ascii="Arial" w:hAnsi="Arial" w:cs="Arial"/>
          <w:color w:val="000000"/>
          <w:sz w:val="22"/>
          <w:szCs w:val="22"/>
        </w:rPr>
        <w:t xml:space="preserve"> self-assurance, workload was </w:t>
      </w:r>
      <w:r w:rsidR="004C57C2" w:rsidRPr="00712A17">
        <w:rPr>
          <w:rFonts w:ascii="Arial" w:hAnsi="Arial" w:cs="Arial"/>
          <w:color w:val="000000"/>
          <w:sz w:val="22"/>
          <w:szCs w:val="22"/>
        </w:rPr>
        <w:t>decreased,</w:t>
      </w:r>
      <w:r w:rsidRPr="00712A17">
        <w:rPr>
          <w:rFonts w:ascii="Arial" w:hAnsi="Arial" w:cs="Arial"/>
          <w:color w:val="000000"/>
          <w:sz w:val="22"/>
          <w:szCs w:val="22"/>
        </w:rPr>
        <w:t xml:space="preserve"> and procedures were streamlined (</w:t>
      </w:r>
      <w:r w:rsidR="000B799C" w:rsidRPr="00712A17">
        <w:rPr>
          <w:rFonts w:ascii="Arial" w:hAnsi="Arial" w:cs="Arial"/>
          <w:color w:val="000000"/>
          <w:sz w:val="22"/>
          <w:szCs w:val="22"/>
        </w:rPr>
        <w:t>Health Innovation Network, 2025</w:t>
      </w:r>
      <w:r w:rsidRPr="00712A17">
        <w:rPr>
          <w:rFonts w:ascii="Arial" w:hAnsi="Arial" w:cs="Arial"/>
          <w:color w:val="000000"/>
          <w:sz w:val="22"/>
          <w:szCs w:val="22"/>
        </w:rPr>
        <w:t>)</w:t>
      </w:r>
      <w:r w:rsidR="000B799C" w:rsidRPr="00712A17">
        <w:rPr>
          <w:rFonts w:ascii="Arial" w:hAnsi="Arial" w:cs="Arial"/>
          <w:color w:val="000000"/>
          <w:sz w:val="22"/>
          <w:szCs w:val="22"/>
        </w:rPr>
        <w:t>.</w:t>
      </w:r>
    </w:p>
    <w:p w14:paraId="6095D447" w14:textId="77777777" w:rsidR="00955475" w:rsidRPr="00712A17" w:rsidRDefault="00955475" w:rsidP="008375B5">
      <w:pPr>
        <w:spacing w:line="360" w:lineRule="auto"/>
        <w:rPr>
          <w:rFonts w:ascii="Arial" w:hAnsi="Arial" w:cs="Arial"/>
          <w:color w:val="000000"/>
          <w:sz w:val="22"/>
          <w:szCs w:val="22"/>
        </w:rPr>
      </w:pPr>
      <w:r w:rsidRPr="00712A17">
        <w:rPr>
          <w:rFonts w:ascii="Arial" w:hAnsi="Arial" w:cs="Arial"/>
          <w:color w:val="000000"/>
          <w:sz w:val="22"/>
          <w:szCs w:val="22"/>
        </w:rPr>
        <w:lastRenderedPageBreak/>
        <w:t xml:space="preserve">Numerous reports and studies have demonstrated notable benefits, such as decreased hospital admissions: in the West of England, hospital admissions for enrolled high-impact users were reduced by 67% </w:t>
      </w:r>
      <w:r w:rsidR="00DB3EB0" w:rsidRPr="00712A17">
        <w:rPr>
          <w:rFonts w:ascii="Arial" w:hAnsi="Arial" w:cs="Arial"/>
          <w:color w:val="000000"/>
          <w:sz w:val="22"/>
          <w:szCs w:val="22"/>
        </w:rPr>
        <w:t>because of</w:t>
      </w:r>
      <w:r w:rsidRPr="00712A17">
        <w:rPr>
          <w:rFonts w:ascii="Arial" w:hAnsi="Arial" w:cs="Arial"/>
          <w:color w:val="000000"/>
          <w:sz w:val="22"/>
          <w:szCs w:val="22"/>
        </w:rPr>
        <w:t xml:space="preserve"> the supporting high impact users in emergency departments (SHarED) study (</w:t>
      </w:r>
      <w:r w:rsidR="00DB3EB0" w:rsidRPr="00712A17">
        <w:rPr>
          <w:rFonts w:ascii="Arial" w:hAnsi="Arial" w:cs="Arial"/>
          <w:color w:val="000000"/>
          <w:sz w:val="22"/>
          <w:szCs w:val="22"/>
        </w:rPr>
        <w:t>Health Innovation West of England, 2025</w:t>
      </w:r>
      <w:r w:rsidRPr="00712A17">
        <w:rPr>
          <w:rFonts w:ascii="Arial" w:hAnsi="Arial" w:cs="Arial"/>
          <w:color w:val="000000"/>
          <w:sz w:val="22"/>
          <w:szCs w:val="22"/>
        </w:rPr>
        <w:t>)</w:t>
      </w:r>
      <w:r w:rsidR="00DB3EB0" w:rsidRPr="00712A17">
        <w:rPr>
          <w:rFonts w:ascii="Arial" w:hAnsi="Arial" w:cs="Arial"/>
          <w:color w:val="000000"/>
          <w:sz w:val="22"/>
          <w:szCs w:val="22"/>
        </w:rPr>
        <w:t>.</w:t>
      </w:r>
    </w:p>
    <w:p w14:paraId="6EFD88BF" w14:textId="77777777" w:rsidR="005262E0" w:rsidRPr="00712A17" w:rsidRDefault="005262E0" w:rsidP="008375B5">
      <w:pPr>
        <w:spacing w:line="360" w:lineRule="auto"/>
        <w:rPr>
          <w:rFonts w:ascii="Arial" w:hAnsi="Arial" w:cs="Arial"/>
          <w:color w:val="000000"/>
          <w:sz w:val="22"/>
          <w:szCs w:val="22"/>
        </w:rPr>
      </w:pPr>
      <w:r w:rsidRPr="00712A17">
        <w:rPr>
          <w:rFonts w:ascii="Arial" w:hAnsi="Arial" w:cs="Arial"/>
          <w:color w:val="000000"/>
          <w:sz w:val="22"/>
          <w:szCs w:val="22"/>
        </w:rPr>
        <w:t>By radically rethinking the care model for regular emergency service consumers, the High Intensity Use (HIU) service exhibits a unique approach. It takes a proactive, comprehensive, and person-centered approach in place of a reactive, crisis-driven cycle (</w:t>
      </w:r>
      <w:r w:rsidR="002E2265" w:rsidRPr="00712A17">
        <w:rPr>
          <w:rFonts w:ascii="Arial" w:hAnsi="Arial" w:cs="Arial"/>
          <w:color w:val="000000"/>
          <w:sz w:val="22"/>
          <w:szCs w:val="22"/>
        </w:rPr>
        <w:t>NHS, 2025</w:t>
      </w:r>
      <w:r w:rsidRPr="00712A17">
        <w:rPr>
          <w:rFonts w:ascii="Arial" w:hAnsi="Arial" w:cs="Arial"/>
          <w:color w:val="000000"/>
          <w:sz w:val="22"/>
          <w:szCs w:val="22"/>
        </w:rPr>
        <w:t>)</w:t>
      </w:r>
      <w:r w:rsidR="002E2265" w:rsidRPr="00712A17">
        <w:rPr>
          <w:rFonts w:ascii="Arial" w:hAnsi="Arial" w:cs="Arial"/>
          <w:color w:val="000000"/>
          <w:sz w:val="22"/>
          <w:szCs w:val="22"/>
        </w:rPr>
        <w:t>.</w:t>
      </w:r>
    </w:p>
    <w:p w14:paraId="0F74093E" w14:textId="77777777" w:rsidR="005262E0" w:rsidRPr="00712A17" w:rsidRDefault="005262E0" w:rsidP="008375B5">
      <w:pPr>
        <w:spacing w:line="360" w:lineRule="auto"/>
        <w:rPr>
          <w:rFonts w:ascii="Arial" w:hAnsi="Arial" w:cs="Arial"/>
          <w:color w:val="000000"/>
          <w:sz w:val="22"/>
          <w:szCs w:val="22"/>
        </w:rPr>
      </w:pPr>
      <w:r w:rsidRPr="00712A17">
        <w:rPr>
          <w:rFonts w:ascii="Arial" w:hAnsi="Arial" w:cs="Arial"/>
          <w:color w:val="000000"/>
          <w:sz w:val="22"/>
          <w:szCs w:val="22"/>
        </w:rPr>
        <w:t xml:space="preserve">There is strong evidence from numerous assessments and expert sources that the HIU service is effective. </w:t>
      </w:r>
    </w:p>
    <w:p w14:paraId="71933AC1" w14:textId="77777777" w:rsidR="005262E0" w:rsidRPr="00712A17" w:rsidRDefault="005262E0" w:rsidP="008375B5">
      <w:pPr>
        <w:spacing w:line="360" w:lineRule="auto"/>
        <w:rPr>
          <w:rFonts w:ascii="Arial" w:hAnsi="Arial" w:cs="Arial"/>
          <w:color w:val="000000"/>
          <w:sz w:val="22"/>
          <w:szCs w:val="22"/>
        </w:rPr>
      </w:pPr>
      <w:r w:rsidRPr="00712A17">
        <w:rPr>
          <w:rFonts w:ascii="Arial" w:hAnsi="Arial" w:cs="Arial"/>
          <w:color w:val="000000"/>
          <w:sz w:val="22"/>
          <w:szCs w:val="22"/>
        </w:rPr>
        <w:t xml:space="preserve">The Red Cross of Britain, a 2023 study called ‘Seen and Heard’ describes the effects of British Red Cross-sponsored HIU services. For </w:t>
      </w:r>
      <w:r w:rsidR="00DB3EB0" w:rsidRPr="00712A17">
        <w:rPr>
          <w:rFonts w:ascii="Arial" w:hAnsi="Arial" w:cs="Arial"/>
          <w:color w:val="000000"/>
          <w:sz w:val="22"/>
          <w:szCs w:val="22"/>
        </w:rPr>
        <w:t>instance,</w:t>
      </w:r>
      <w:r w:rsidRPr="00712A17">
        <w:rPr>
          <w:rFonts w:ascii="Arial" w:hAnsi="Arial" w:cs="Arial"/>
          <w:color w:val="000000"/>
          <w:sz w:val="22"/>
          <w:szCs w:val="22"/>
        </w:rPr>
        <w:t xml:space="preserve"> decreased </w:t>
      </w:r>
      <w:r w:rsidR="002E2265" w:rsidRPr="00712A17">
        <w:rPr>
          <w:rFonts w:ascii="Arial" w:hAnsi="Arial" w:cs="Arial"/>
          <w:color w:val="000000"/>
          <w:sz w:val="22"/>
          <w:szCs w:val="22"/>
        </w:rPr>
        <w:t>attendance, decreased</w:t>
      </w:r>
      <w:r w:rsidRPr="00712A17">
        <w:rPr>
          <w:rFonts w:ascii="Arial" w:hAnsi="Arial" w:cs="Arial"/>
          <w:color w:val="000000"/>
          <w:sz w:val="22"/>
          <w:szCs w:val="22"/>
        </w:rPr>
        <w:t xml:space="preserve"> transportation and admissions (</w:t>
      </w:r>
      <w:r w:rsidR="002E2265" w:rsidRPr="00712A17">
        <w:rPr>
          <w:rFonts w:ascii="Arial" w:hAnsi="Arial" w:cs="Arial"/>
          <w:color w:val="000000"/>
          <w:sz w:val="22"/>
          <w:szCs w:val="22"/>
        </w:rPr>
        <w:t>British Red Cross, 2023</w:t>
      </w:r>
      <w:r w:rsidRPr="00712A17">
        <w:rPr>
          <w:rFonts w:ascii="Arial" w:hAnsi="Arial" w:cs="Arial"/>
          <w:color w:val="000000"/>
          <w:sz w:val="22"/>
          <w:szCs w:val="22"/>
        </w:rPr>
        <w:t>).</w:t>
      </w:r>
    </w:p>
    <w:p w14:paraId="3841F6E6" w14:textId="77777777" w:rsidR="005262E0" w:rsidRDefault="005262E0" w:rsidP="005262E0">
      <w:pPr>
        <w:spacing w:line="360" w:lineRule="auto"/>
        <w:rPr>
          <w:rFonts w:ascii="Arial" w:hAnsi="Arial" w:cs="Arial"/>
          <w:color w:val="000000"/>
          <w:sz w:val="22"/>
          <w:szCs w:val="22"/>
        </w:rPr>
      </w:pPr>
    </w:p>
    <w:p w14:paraId="55A9A7E6" w14:textId="77777777" w:rsidR="00EA551C" w:rsidRPr="00712A17" w:rsidRDefault="00EA551C" w:rsidP="005262E0">
      <w:pPr>
        <w:spacing w:line="360" w:lineRule="auto"/>
        <w:rPr>
          <w:rFonts w:ascii="Arial" w:hAnsi="Arial" w:cs="Arial"/>
          <w:color w:val="000000"/>
          <w:sz w:val="22"/>
          <w:szCs w:val="22"/>
        </w:rPr>
      </w:pPr>
      <w:r w:rsidRPr="00EA551C">
        <w:rPr>
          <w:rFonts w:ascii="Arial" w:hAnsi="Arial" w:cs="Arial"/>
          <w:noProof/>
          <w:color w:val="000000"/>
          <w:sz w:val="22"/>
          <w:szCs w:val="22"/>
        </w:rPr>
        <w:pict w14:anchorId="6AD38E7F">
          <v:shape id="_x0000_i1030" type="#_x0000_t75" style="width:451.25pt;height:3in;visibility:visible">
            <v:imagedata r:id="rId12" o:title=""/>
          </v:shape>
        </w:pict>
      </w:r>
    </w:p>
    <w:p w14:paraId="689B144B" w14:textId="77777777" w:rsidR="00955475" w:rsidRPr="00712A17" w:rsidRDefault="00955475" w:rsidP="008375B5">
      <w:pPr>
        <w:spacing w:line="360" w:lineRule="auto"/>
        <w:rPr>
          <w:rFonts w:ascii="Arial" w:hAnsi="Arial" w:cs="Arial"/>
          <w:color w:val="000000"/>
          <w:sz w:val="22"/>
          <w:szCs w:val="22"/>
        </w:rPr>
      </w:pPr>
    </w:p>
    <w:p w14:paraId="2066771C" w14:textId="77777777" w:rsidR="00955475" w:rsidRPr="00712A17" w:rsidRDefault="00955475" w:rsidP="008375B5">
      <w:pPr>
        <w:spacing w:line="360" w:lineRule="auto"/>
        <w:rPr>
          <w:rFonts w:ascii="Arial" w:hAnsi="Arial" w:cs="Arial"/>
          <w:color w:val="000000"/>
          <w:sz w:val="22"/>
          <w:szCs w:val="22"/>
        </w:rPr>
      </w:pPr>
    </w:p>
    <w:p w14:paraId="15F43C4D" w14:textId="77777777" w:rsidR="00E50716" w:rsidRPr="00712A17" w:rsidRDefault="00E50716" w:rsidP="00E50716">
      <w:pPr>
        <w:spacing w:line="360" w:lineRule="auto"/>
        <w:rPr>
          <w:rFonts w:ascii="Arial" w:hAnsi="Arial" w:cs="Arial"/>
          <w:color w:val="156082"/>
          <w:sz w:val="22"/>
          <w:szCs w:val="22"/>
        </w:rPr>
      </w:pPr>
    </w:p>
    <w:p w14:paraId="55BA0241" w14:textId="77777777" w:rsidR="006437D0" w:rsidRDefault="006437D0" w:rsidP="008375B5">
      <w:pPr>
        <w:spacing w:line="360" w:lineRule="auto"/>
        <w:rPr>
          <w:rFonts w:ascii="Times New Roman" w:hAnsi="Times New Roman"/>
          <w:b/>
          <w:bCs/>
          <w:sz w:val="28"/>
          <w:szCs w:val="28"/>
        </w:rPr>
      </w:pPr>
    </w:p>
    <w:p w14:paraId="5BF55EDD" w14:textId="77777777" w:rsidR="006437D0" w:rsidRDefault="006437D0" w:rsidP="008375B5">
      <w:pPr>
        <w:spacing w:line="360" w:lineRule="auto"/>
        <w:rPr>
          <w:rFonts w:ascii="Times New Roman" w:hAnsi="Times New Roman"/>
          <w:b/>
          <w:bCs/>
          <w:sz w:val="28"/>
          <w:szCs w:val="28"/>
        </w:rPr>
      </w:pPr>
    </w:p>
    <w:p w14:paraId="4D678731" w14:textId="77777777" w:rsidR="00D71AA0" w:rsidRDefault="00D71AA0" w:rsidP="008375B5">
      <w:pPr>
        <w:spacing w:line="360" w:lineRule="auto"/>
        <w:rPr>
          <w:rFonts w:ascii="Times New Roman" w:hAnsi="Times New Roman"/>
          <w:b/>
          <w:bCs/>
          <w:sz w:val="28"/>
          <w:szCs w:val="28"/>
        </w:rPr>
      </w:pPr>
    </w:p>
    <w:p w14:paraId="2A92872A" w14:textId="0A77218B" w:rsidR="00E707F1" w:rsidRPr="00E707F1" w:rsidRDefault="00E707F1" w:rsidP="008375B5">
      <w:pPr>
        <w:spacing w:line="360" w:lineRule="auto"/>
        <w:rPr>
          <w:rFonts w:ascii="Arial" w:hAnsi="Arial" w:cs="Arial"/>
          <w:b/>
          <w:bCs/>
        </w:rPr>
      </w:pPr>
      <w:r w:rsidRPr="00E707F1">
        <w:rPr>
          <w:rFonts w:ascii="Arial" w:hAnsi="Arial" w:cs="Arial"/>
          <w:b/>
          <w:bCs/>
        </w:rPr>
        <w:lastRenderedPageBreak/>
        <w:t>Isolation Among Older Adults</w:t>
      </w:r>
    </w:p>
    <w:p w14:paraId="52581173" w14:textId="77777777" w:rsidR="00E707F1" w:rsidRDefault="00E707F1" w:rsidP="008375B5">
      <w:pPr>
        <w:spacing w:line="360" w:lineRule="auto"/>
        <w:rPr>
          <w:rFonts w:ascii="Times New Roman" w:hAnsi="Times New Roman"/>
          <w:b/>
          <w:bCs/>
          <w:sz w:val="28"/>
          <w:szCs w:val="28"/>
        </w:rPr>
      </w:pPr>
    </w:p>
    <w:p w14:paraId="17A255A7" w14:textId="713A6F0B" w:rsidR="00871C29" w:rsidRPr="00E707F1" w:rsidRDefault="00E623CA" w:rsidP="008375B5">
      <w:pPr>
        <w:spacing w:line="360" w:lineRule="auto"/>
        <w:rPr>
          <w:rFonts w:ascii="Arial" w:hAnsi="Arial" w:cs="Arial"/>
          <w:sz w:val="22"/>
          <w:szCs w:val="22"/>
        </w:rPr>
      </w:pPr>
      <w:r w:rsidRPr="00E707F1">
        <w:rPr>
          <w:rFonts w:ascii="Arial" w:hAnsi="Arial" w:cs="Arial"/>
          <w:sz w:val="22"/>
          <w:szCs w:val="22"/>
        </w:rPr>
        <w:t>A current issue</w:t>
      </w:r>
      <w:r w:rsidR="00A60F57" w:rsidRPr="00E707F1">
        <w:rPr>
          <w:rFonts w:ascii="Arial" w:hAnsi="Arial" w:cs="Arial"/>
          <w:sz w:val="22"/>
          <w:szCs w:val="22"/>
        </w:rPr>
        <w:t xml:space="preserve"> in health in social care is the isolation among older adults. There are more obstacles to healthcare equity, </w:t>
      </w:r>
      <w:r w:rsidR="00A27CE9" w:rsidRPr="00E707F1">
        <w:rPr>
          <w:rFonts w:ascii="Arial" w:hAnsi="Arial" w:cs="Arial"/>
          <w:sz w:val="22"/>
          <w:szCs w:val="22"/>
        </w:rPr>
        <w:t>particularly</w:t>
      </w:r>
      <w:r w:rsidR="00A60F57" w:rsidRPr="00E707F1">
        <w:rPr>
          <w:rFonts w:ascii="Arial" w:hAnsi="Arial" w:cs="Arial"/>
          <w:sz w:val="22"/>
          <w:szCs w:val="22"/>
        </w:rPr>
        <w:t xml:space="preserve"> </w:t>
      </w:r>
      <w:r w:rsidR="00A27CE9" w:rsidRPr="00E707F1">
        <w:rPr>
          <w:rFonts w:ascii="Arial" w:hAnsi="Arial" w:cs="Arial"/>
          <w:sz w:val="22"/>
          <w:szCs w:val="22"/>
        </w:rPr>
        <w:t>considering</w:t>
      </w:r>
      <w:r w:rsidR="00A60F57" w:rsidRPr="00E707F1">
        <w:rPr>
          <w:rFonts w:ascii="Arial" w:hAnsi="Arial" w:cs="Arial"/>
          <w:sz w:val="22"/>
          <w:szCs w:val="22"/>
        </w:rPr>
        <w:t xml:space="preserve"> the COVID-19 epidemic. To enhance older </w:t>
      </w:r>
      <w:r w:rsidR="00A27CE9" w:rsidRPr="00E707F1">
        <w:rPr>
          <w:rFonts w:ascii="Arial" w:hAnsi="Arial" w:cs="Arial"/>
          <w:sz w:val="22"/>
          <w:szCs w:val="22"/>
        </w:rPr>
        <w:t>people’s</w:t>
      </w:r>
      <w:r w:rsidR="00A60F57" w:rsidRPr="00E707F1">
        <w:rPr>
          <w:rFonts w:ascii="Arial" w:hAnsi="Arial" w:cs="Arial"/>
          <w:sz w:val="22"/>
          <w:szCs w:val="22"/>
        </w:rPr>
        <w:t xml:space="preserve"> health and quality of life, interventions must </w:t>
      </w:r>
      <w:r w:rsidR="00A27CE9" w:rsidRPr="00E707F1">
        <w:rPr>
          <w:rFonts w:ascii="Arial" w:hAnsi="Arial" w:cs="Arial"/>
          <w:sz w:val="22"/>
          <w:szCs w:val="22"/>
        </w:rPr>
        <w:t>consider</w:t>
      </w:r>
      <w:r w:rsidR="00A60F57" w:rsidRPr="00E707F1">
        <w:rPr>
          <w:rFonts w:ascii="Arial" w:hAnsi="Arial" w:cs="Arial"/>
          <w:sz w:val="22"/>
          <w:szCs w:val="22"/>
        </w:rPr>
        <w:t xml:space="preserve"> both their subjective experiences and systemic injustices. It is stressed that equity-based and person-centred strategies are required to reduce the detrimental health effects of social isolation in this vulnerable group</w:t>
      </w:r>
      <w:r w:rsidR="00A27CE9" w:rsidRPr="00E707F1">
        <w:rPr>
          <w:rFonts w:ascii="Arial" w:hAnsi="Arial" w:cs="Arial"/>
          <w:sz w:val="22"/>
          <w:szCs w:val="22"/>
        </w:rPr>
        <w:t xml:space="preserve"> (</w:t>
      </w:r>
      <w:r w:rsidR="004C57C2" w:rsidRPr="00E707F1">
        <w:rPr>
          <w:rFonts w:ascii="Arial" w:hAnsi="Arial" w:cs="Arial"/>
          <w:sz w:val="22"/>
          <w:szCs w:val="22"/>
        </w:rPr>
        <w:t>Dassieu, L.and</w:t>
      </w:r>
      <w:r w:rsidR="00A27CE9" w:rsidRPr="00E707F1">
        <w:rPr>
          <w:rFonts w:ascii="Arial" w:hAnsi="Arial" w:cs="Arial"/>
          <w:sz w:val="22"/>
          <w:szCs w:val="22"/>
        </w:rPr>
        <w:t xml:space="preserve"> Sourial, N.2021). </w:t>
      </w:r>
    </w:p>
    <w:p w14:paraId="49BC9839" w14:textId="77777777" w:rsidR="00666858" w:rsidRPr="00E707F1" w:rsidRDefault="00666858" w:rsidP="008375B5">
      <w:pPr>
        <w:spacing w:line="360" w:lineRule="auto"/>
        <w:rPr>
          <w:rFonts w:ascii="Arial" w:hAnsi="Arial" w:cs="Arial"/>
          <w:sz w:val="22"/>
          <w:szCs w:val="22"/>
        </w:rPr>
      </w:pPr>
      <w:r w:rsidRPr="00E707F1">
        <w:rPr>
          <w:rFonts w:ascii="Arial" w:hAnsi="Arial" w:cs="Arial"/>
          <w:sz w:val="22"/>
          <w:szCs w:val="22"/>
        </w:rPr>
        <w:t>‘Health is much more strongly associated with chronic loneliness than living alone. One in ten adults who live alone report chronic loneliness, while nearly three in ten adults in bad health are chronically lonely’</w:t>
      </w:r>
      <w:r w:rsidR="00152816" w:rsidRPr="00E707F1">
        <w:rPr>
          <w:rFonts w:ascii="Arial" w:hAnsi="Arial" w:cs="Arial"/>
          <w:sz w:val="22"/>
          <w:szCs w:val="22"/>
        </w:rPr>
        <w:t xml:space="preserve"> (</w:t>
      </w:r>
      <w:r w:rsidR="00A27CE9" w:rsidRPr="00E707F1">
        <w:rPr>
          <w:rFonts w:ascii="Arial" w:hAnsi="Arial" w:cs="Arial"/>
          <w:sz w:val="22"/>
          <w:szCs w:val="22"/>
        </w:rPr>
        <w:t>Orso, L. et al 2021</w:t>
      </w:r>
      <w:r w:rsidR="00152816" w:rsidRPr="00E707F1">
        <w:rPr>
          <w:rFonts w:ascii="Arial" w:hAnsi="Arial" w:cs="Arial"/>
          <w:sz w:val="22"/>
          <w:szCs w:val="22"/>
        </w:rPr>
        <w:t>)</w:t>
      </w:r>
      <w:r w:rsidR="00A27CE9" w:rsidRPr="00E707F1">
        <w:rPr>
          <w:rFonts w:ascii="Arial" w:hAnsi="Arial" w:cs="Arial"/>
          <w:sz w:val="22"/>
          <w:szCs w:val="22"/>
        </w:rPr>
        <w:t>.</w:t>
      </w:r>
    </w:p>
    <w:p w14:paraId="63289128" w14:textId="623A87D7" w:rsidR="00A1127A" w:rsidRPr="00E707F1" w:rsidRDefault="00A1127A" w:rsidP="008375B5">
      <w:pPr>
        <w:spacing w:line="360" w:lineRule="auto"/>
        <w:rPr>
          <w:rFonts w:ascii="Arial" w:hAnsi="Arial" w:cs="Arial"/>
          <w:sz w:val="22"/>
          <w:szCs w:val="22"/>
        </w:rPr>
      </w:pPr>
      <w:r w:rsidRPr="00E707F1">
        <w:rPr>
          <w:rFonts w:ascii="Arial" w:hAnsi="Arial" w:cs="Arial"/>
          <w:sz w:val="22"/>
          <w:szCs w:val="22"/>
        </w:rPr>
        <w:t>‘</w:t>
      </w:r>
      <w:r w:rsidR="004C57C2" w:rsidRPr="00E707F1">
        <w:rPr>
          <w:rFonts w:ascii="Arial" w:hAnsi="Arial" w:cs="Arial"/>
          <w:sz w:val="22"/>
          <w:szCs w:val="22"/>
        </w:rPr>
        <w:t>Several</w:t>
      </w:r>
      <w:r w:rsidRPr="00E707F1">
        <w:rPr>
          <w:rFonts w:ascii="Arial" w:hAnsi="Arial" w:cs="Arial"/>
          <w:sz w:val="22"/>
          <w:szCs w:val="22"/>
        </w:rPr>
        <w:t xml:space="preserve"> interconnected variables contribute to </w:t>
      </w:r>
      <w:r w:rsidR="00A943AC" w:rsidRPr="00E707F1">
        <w:rPr>
          <w:rFonts w:ascii="Arial" w:hAnsi="Arial" w:cs="Arial"/>
          <w:sz w:val="22"/>
          <w:szCs w:val="22"/>
        </w:rPr>
        <w:t>elderly</w:t>
      </w:r>
      <w:r w:rsidRPr="00E707F1">
        <w:rPr>
          <w:rFonts w:ascii="Arial" w:hAnsi="Arial" w:cs="Arial"/>
          <w:sz w:val="22"/>
          <w:szCs w:val="22"/>
        </w:rPr>
        <w:t xml:space="preserve"> persons feeling isolated. Social isolation is largely caused by structural constraints, especially for low-income older persons residing in social housing, such as unstable income and restricted access to social activities.</w:t>
      </w:r>
    </w:p>
    <w:p w14:paraId="26558C31" w14:textId="77777777" w:rsidR="00A943AC" w:rsidRPr="00E707F1" w:rsidRDefault="00A1127A" w:rsidP="008375B5">
      <w:pPr>
        <w:spacing w:line="360" w:lineRule="auto"/>
        <w:rPr>
          <w:rFonts w:ascii="Arial" w:hAnsi="Arial" w:cs="Arial"/>
          <w:sz w:val="22"/>
          <w:szCs w:val="22"/>
        </w:rPr>
      </w:pPr>
      <w:r w:rsidRPr="00E707F1">
        <w:rPr>
          <w:rFonts w:ascii="Arial" w:hAnsi="Arial" w:cs="Arial"/>
          <w:sz w:val="22"/>
          <w:szCs w:val="22"/>
        </w:rPr>
        <w:t>Participation in the community and social support networks</w:t>
      </w:r>
      <w:r w:rsidR="00A943AC" w:rsidRPr="00E707F1">
        <w:rPr>
          <w:rFonts w:ascii="Arial" w:hAnsi="Arial" w:cs="Arial"/>
          <w:sz w:val="22"/>
          <w:szCs w:val="22"/>
        </w:rPr>
        <w:t xml:space="preserve"> may be impeded by these obstacles</w:t>
      </w:r>
    </w:p>
    <w:p w14:paraId="3AEFF36A" w14:textId="77777777" w:rsidR="00A1127A" w:rsidRPr="00E707F1" w:rsidRDefault="00A943AC" w:rsidP="008375B5">
      <w:pPr>
        <w:spacing w:line="360" w:lineRule="auto"/>
        <w:rPr>
          <w:rFonts w:ascii="Arial" w:hAnsi="Arial" w:cs="Arial"/>
          <w:sz w:val="22"/>
          <w:szCs w:val="22"/>
        </w:rPr>
      </w:pPr>
      <w:r w:rsidRPr="00E707F1">
        <w:rPr>
          <w:rFonts w:ascii="Arial" w:hAnsi="Arial" w:cs="Arial"/>
          <w:sz w:val="22"/>
          <w:szCs w:val="22"/>
        </w:rPr>
        <w:t>Anxiety and depression are two psychological conditions that are closely linked to elevated feelings of loneliness because they might lower motivation or the capacity to sustain social relationships</w:t>
      </w:r>
      <w:r w:rsidR="00A1127A" w:rsidRPr="00E707F1">
        <w:rPr>
          <w:rFonts w:ascii="Arial" w:hAnsi="Arial" w:cs="Arial"/>
          <w:sz w:val="22"/>
          <w:szCs w:val="22"/>
        </w:rPr>
        <w:t>’</w:t>
      </w:r>
      <w:r w:rsidRPr="00E707F1">
        <w:rPr>
          <w:rFonts w:ascii="Arial" w:hAnsi="Arial" w:cs="Arial"/>
          <w:sz w:val="22"/>
          <w:szCs w:val="22"/>
        </w:rPr>
        <w:t xml:space="preserve"> (Agarwal, G. et al 2021)</w:t>
      </w:r>
    </w:p>
    <w:p w14:paraId="225A0B84" w14:textId="628CBFE8" w:rsidR="0095684E" w:rsidRPr="00E707F1" w:rsidRDefault="00CC0E91" w:rsidP="004E1C68">
      <w:pPr>
        <w:spacing w:line="360" w:lineRule="auto"/>
        <w:rPr>
          <w:rFonts w:ascii="Arial" w:hAnsi="Arial" w:cs="Arial"/>
          <w:sz w:val="22"/>
          <w:szCs w:val="22"/>
        </w:rPr>
      </w:pPr>
      <w:r w:rsidRPr="00E707F1">
        <w:rPr>
          <w:rFonts w:ascii="Arial" w:hAnsi="Arial" w:cs="Arial"/>
          <w:sz w:val="22"/>
          <w:szCs w:val="22"/>
        </w:rPr>
        <w:t xml:space="preserve">We can comprehend some of the causes of this issue in health and social care by using these two academic </w:t>
      </w:r>
      <w:r w:rsidR="00D71AA0">
        <w:rPr>
          <w:rFonts w:ascii="Arial" w:hAnsi="Arial" w:cs="Arial"/>
          <w:sz w:val="22"/>
          <w:szCs w:val="22"/>
        </w:rPr>
        <w:lastRenderedPageBreak/>
        <w:t>sources.</w:t>
      </w:r>
      <w:r w:rsidR="00EA551C" w:rsidRPr="00EA551C">
        <w:rPr>
          <w:rFonts w:ascii="Arial" w:hAnsi="Arial" w:cs="Arial"/>
          <w:noProof/>
          <w:sz w:val="22"/>
          <w:szCs w:val="22"/>
        </w:rPr>
        <w:pict w14:anchorId="510E8FA7">
          <v:shape id="_x0000_i1031" type="#_x0000_t75" style="width:451.25pt;height:205.1pt;visibility:visible">
            <v:imagedata r:id="rId13" o:title=""/>
          </v:shape>
        </w:pict>
      </w:r>
    </w:p>
    <w:p w14:paraId="737890E8" w14:textId="77777777" w:rsidR="00E707F1" w:rsidRDefault="00E707F1" w:rsidP="004E1C68">
      <w:pPr>
        <w:spacing w:line="360" w:lineRule="auto"/>
        <w:rPr>
          <w:rFonts w:ascii="Arial" w:eastAsia="Times New Roman" w:hAnsi="Arial" w:cs="Arial"/>
          <w:b/>
          <w:bCs/>
          <w:color w:val="1D2125"/>
          <w:kern w:val="0"/>
          <w:lang w:val="en-US" w:eastAsia="en-GB"/>
        </w:rPr>
      </w:pPr>
    </w:p>
    <w:p w14:paraId="735BF8D5" w14:textId="77777777" w:rsidR="00E707F1" w:rsidRDefault="00E707F1" w:rsidP="004E1C68">
      <w:pPr>
        <w:spacing w:line="360" w:lineRule="auto"/>
        <w:rPr>
          <w:rFonts w:ascii="Arial" w:eastAsia="Times New Roman" w:hAnsi="Arial" w:cs="Arial"/>
          <w:b/>
          <w:bCs/>
          <w:color w:val="1D2125"/>
          <w:kern w:val="0"/>
          <w:lang w:val="en-US" w:eastAsia="en-GB"/>
        </w:rPr>
      </w:pPr>
    </w:p>
    <w:p w14:paraId="2A65FA97" w14:textId="77777777" w:rsidR="00E707F1" w:rsidRDefault="00E707F1" w:rsidP="004E1C68">
      <w:pPr>
        <w:spacing w:line="360" w:lineRule="auto"/>
        <w:rPr>
          <w:rFonts w:ascii="Arial" w:eastAsia="Times New Roman" w:hAnsi="Arial" w:cs="Arial"/>
          <w:b/>
          <w:bCs/>
          <w:color w:val="1D2125"/>
          <w:kern w:val="0"/>
          <w:lang w:val="en-US" w:eastAsia="en-GB"/>
        </w:rPr>
      </w:pPr>
    </w:p>
    <w:p w14:paraId="254B4C66" w14:textId="77777777" w:rsidR="00E707F1" w:rsidRDefault="00E707F1" w:rsidP="004E1C68">
      <w:pPr>
        <w:spacing w:line="360" w:lineRule="auto"/>
        <w:rPr>
          <w:rFonts w:ascii="Arial" w:eastAsia="Times New Roman" w:hAnsi="Arial" w:cs="Arial"/>
          <w:b/>
          <w:bCs/>
          <w:color w:val="1D2125"/>
          <w:kern w:val="0"/>
          <w:lang w:val="en-US" w:eastAsia="en-GB"/>
        </w:rPr>
      </w:pPr>
    </w:p>
    <w:p w14:paraId="54BE9ADA" w14:textId="77777777" w:rsidR="00E707F1" w:rsidRDefault="00E707F1" w:rsidP="004E1C68">
      <w:pPr>
        <w:spacing w:line="360" w:lineRule="auto"/>
        <w:rPr>
          <w:rFonts w:ascii="Arial" w:eastAsia="Times New Roman" w:hAnsi="Arial" w:cs="Arial"/>
          <w:b/>
          <w:bCs/>
          <w:color w:val="1D2125"/>
          <w:kern w:val="0"/>
          <w:lang w:val="en-US" w:eastAsia="en-GB"/>
        </w:rPr>
      </w:pPr>
    </w:p>
    <w:p w14:paraId="2F478712" w14:textId="77777777" w:rsidR="00E707F1" w:rsidRDefault="00E707F1" w:rsidP="004E1C68">
      <w:pPr>
        <w:spacing w:line="360" w:lineRule="auto"/>
        <w:rPr>
          <w:rFonts w:ascii="Arial" w:eastAsia="Times New Roman" w:hAnsi="Arial" w:cs="Arial"/>
          <w:b/>
          <w:bCs/>
          <w:color w:val="1D2125"/>
          <w:kern w:val="0"/>
          <w:lang w:val="en-US" w:eastAsia="en-GB"/>
        </w:rPr>
      </w:pPr>
    </w:p>
    <w:p w14:paraId="66158A43" w14:textId="77777777" w:rsidR="00E707F1" w:rsidRDefault="00E707F1" w:rsidP="004E1C68">
      <w:pPr>
        <w:spacing w:line="360" w:lineRule="auto"/>
        <w:rPr>
          <w:rFonts w:ascii="Arial" w:eastAsia="Times New Roman" w:hAnsi="Arial" w:cs="Arial"/>
          <w:b/>
          <w:bCs/>
          <w:color w:val="1D2125"/>
          <w:kern w:val="0"/>
          <w:lang w:val="en-US" w:eastAsia="en-GB"/>
        </w:rPr>
      </w:pPr>
    </w:p>
    <w:p w14:paraId="63662C8A" w14:textId="77777777" w:rsidR="00E707F1" w:rsidRDefault="00E707F1" w:rsidP="004E1C68">
      <w:pPr>
        <w:spacing w:line="360" w:lineRule="auto"/>
        <w:rPr>
          <w:rFonts w:ascii="Arial" w:eastAsia="Times New Roman" w:hAnsi="Arial" w:cs="Arial"/>
          <w:b/>
          <w:bCs/>
          <w:color w:val="1D2125"/>
          <w:kern w:val="0"/>
          <w:lang w:val="en-US" w:eastAsia="en-GB"/>
        </w:rPr>
      </w:pPr>
    </w:p>
    <w:p w14:paraId="61C7A22B" w14:textId="77777777" w:rsidR="00E707F1" w:rsidRDefault="00E707F1" w:rsidP="004E1C68">
      <w:pPr>
        <w:spacing w:line="360" w:lineRule="auto"/>
        <w:rPr>
          <w:rFonts w:ascii="Arial" w:eastAsia="Times New Roman" w:hAnsi="Arial" w:cs="Arial"/>
          <w:b/>
          <w:bCs/>
          <w:color w:val="1D2125"/>
          <w:kern w:val="0"/>
          <w:lang w:val="en-US" w:eastAsia="en-GB"/>
        </w:rPr>
      </w:pPr>
    </w:p>
    <w:p w14:paraId="42A52503" w14:textId="77777777" w:rsidR="00E707F1" w:rsidRDefault="00E707F1" w:rsidP="004E1C68">
      <w:pPr>
        <w:spacing w:line="360" w:lineRule="auto"/>
        <w:rPr>
          <w:rFonts w:ascii="Arial" w:eastAsia="Times New Roman" w:hAnsi="Arial" w:cs="Arial"/>
          <w:b/>
          <w:bCs/>
          <w:color w:val="1D2125"/>
          <w:kern w:val="0"/>
          <w:lang w:val="en-US" w:eastAsia="en-GB"/>
        </w:rPr>
      </w:pPr>
    </w:p>
    <w:p w14:paraId="5489B250" w14:textId="77777777" w:rsidR="00E707F1" w:rsidRDefault="00E707F1" w:rsidP="004E1C68">
      <w:pPr>
        <w:spacing w:line="360" w:lineRule="auto"/>
        <w:rPr>
          <w:rFonts w:ascii="Arial" w:eastAsia="Times New Roman" w:hAnsi="Arial" w:cs="Arial"/>
          <w:b/>
          <w:bCs/>
          <w:color w:val="1D2125"/>
          <w:kern w:val="0"/>
          <w:lang w:val="en-US" w:eastAsia="en-GB"/>
        </w:rPr>
      </w:pPr>
    </w:p>
    <w:p w14:paraId="418A992E" w14:textId="77777777" w:rsidR="00E707F1" w:rsidRDefault="00E707F1" w:rsidP="004E1C68">
      <w:pPr>
        <w:spacing w:line="360" w:lineRule="auto"/>
        <w:rPr>
          <w:rFonts w:ascii="Arial" w:eastAsia="Times New Roman" w:hAnsi="Arial" w:cs="Arial"/>
          <w:b/>
          <w:bCs/>
          <w:color w:val="1D2125"/>
          <w:kern w:val="0"/>
          <w:lang w:val="en-US" w:eastAsia="en-GB"/>
        </w:rPr>
      </w:pPr>
    </w:p>
    <w:p w14:paraId="7D2345AF" w14:textId="77777777" w:rsidR="00E707F1" w:rsidRDefault="00E707F1" w:rsidP="004E1C68">
      <w:pPr>
        <w:spacing w:line="360" w:lineRule="auto"/>
        <w:rPr>
          <w:rFonts w:ascii="Arial" w:eastAsia="Times New Roman" w:hAnsi="Arial" w:cs="Arial"/>
          <w:b/>
          <w:bCs/>
          <w:color w:val="1D2125"/>
          <w:kern w:val="0"/>
          <w:lang w:val="en-US" w:eastAsia="en-GB"/>
        </w:rPr>
      </w:pPr>
    </w:p>
    <w:p w14:paraId="4D3551D2" w14:textId="77777777" w:rsidR="00E707F1" w:rsidRDefault="00E707F1" w:rsidP="004E1C68">
      <w:pPr>
        <w:spacing w:line="360" w:lineRule="auto"/>
        <w:rPr>
          <w:rFonts w:ascii="Arial" w:eastAsia="Times New Roman" w:hAnsi="Arial" w:cs="Arial"/>
          <w:b/>
          <w:bCs/>
          <w:color w:val="1D2125"/>
          <w:kern w:val="0"/>
          <w:lang w:val="en-US" w:eastAsia="en-GB"/>
        </w:rPr>
      </w:pPr>
    </w:p>
    <w:p w14:paraId="1190B9E3" w14:textId="77777777" w:rsidR="00E707F1" w:rsidRDefault="00E707F1" w:rsidP="004E1C68">
      <w:pPr>
        <w:spacing w:line="360" w:lineRule="auto"/>
        <w:rPr>
          <w:rFonts w:ascii="Arial" w:eastAsia="Times New Roman" w:hAnsi="Arial" w:cs="Arial"/>
          <w:b/>
          <w:bCs/>
          <w:color w:val="1D2125"/>
          <w:kern w:val="0"/>
          <w:lang w:val="en-US" w:eastAsia="en-GB"/>
        </w:rPr>
      </w:pPr>
    </w:p>
    <w:p w14:paraId="7837EFB6" w14:textId="77777777" w:rsidR="00E707F1" w:rsidRDefault="00E707F1" w:rsidP="004E1C68">
      <w:pPr>
        <w:spacing w:line="360" w:lineRule="auto"/>
        <w:rPr>
          <w:rFonts w:ascii="Arial" w:eastAsia="Times New Roman" w:hAnsi="Arial" w:cs="Arial"/>
          <w:b/>
          <w:bCs/>
          <w:color w:val="1D2125"/>
          <w:kern w:val="0"/>
          <w:lang w:val="en-US" w:eastAsia="en-GB"/>
        </w:rPr>
      </w:pPr>
    </w:p>
    <w:p w14:paraId="14F40671" w14:textId="77777777" w:rsidR="00871C29" w:rsidRDefault="00871C29" w:rsidP="004E1C68">
      <w:pPr>
        <w:spacing w:line="360" w:lineRule="auto"/>
        <w:rPr>
          <w:rFonts w:ascii="Arial" w:eastAsia="Times New Roman" w:hAnsi="Arial" w:cs="Arial"/>
          <w:b/>
          <w:bCs/>
          <w:color w:val="1D2125"/>
          <w:kern w:val="0"/>
          <w:lang w:val="en-US" w:eastAsia="en-GB"/>
        </w:rPr>
      </w:pPr>
      <w:r w:rsidRPr="00E707F1">
        <w:rPr>
          <w:rFonts w:ascii="Arial" w:eastAsia="Times New Roman" w:hAnsi="Arial" w:cs="Arial"/>
          <w:b/>
          <w:bCs/>
          <w:color w:val="1D2125"/>
          <w:kern w:val="0"/>
          <w:lang w:val="en-US" w:eastAsia="en-GB"/>
        </w:rPr>
        <w:lastRenderedPageBreak/>
        <w:t xml:space="preserve">Digital Innovation in Health and Social Care </w:t>
      </w:r>
    </w:p>
    <w:p w14:paraId="70A7D120" w14:textId="77777777" w:rsidR="00E707F1" w:rsidRPr="00E707F1" w:rsidRDefault="00E707F1" w:rsidP="004E1C68">
      <w:pPr>
        <w:spacing w:line="360" w:lineRule="auto"/>
        <w:rPr>
          <w:rFonts w:ascii="Arial" w:eastAsia="Times New Roman" w:hAnsi="Arial" w:cs="Arial"/>
          <w:b/>
          <w:bCs/>
          <w:color w:val="1D2125"/>
          <w:kern w:val="0"/>
          <w:lang w:val="en-US" w:eastAsia="en-GB"/>
        </w:rPr>
      </w:pPr>
    </w:p>
    <w:p w14:paraId="710E9BAD" w14:textId="7E367591" w:rsidR="00C0781E" w:rsidRPr="00E707F1" w:rsidRDefault="00C0781E" w:rsidP="008375B5">
      <w:pPr>
        <w:spacing w:line="360" w:lineRule="auto"/>
        <w:rPr>
          <w:rFonts w:ascii="Arial" w:hAnsi="Arial" w:cs="Arial"/>
          <w:sz w:val="22"/>
          <w:szCs w:val="22"/>
        </w:rPr>
      </w:pPr>
      <w:r w:rsidRPr="00E707F1">
        <w:rPr>
          <w:rFonts w:ascii="Arial" w:hAnsi="Arial" w:cs="Arial"/>
          <w:sz w:val="22"/>
          <w:szCs w:val="22"/>
        </w:rPr>
        <w:t xml:space="preserve">Digital Innovation is being used in the health and social care </w:t>
      </w:r>
      <w:r w:rsidR="00D23AAC" w:rsidRPr="00E707F1">
        <w:rPr>
          <w:rFonts w:ascii="Arial" w:hAnsi="Arial" w:cs="Arial"/>
          <w:sz w:val="22"/>
          <w:szCs w:val="22"/>
        </w:rPr>
        <w:t>sectors</w:t>
      </w:r>
      <w:r w:rsidRPr="00E707F1">
        <w:rPr>
          <w:rFonts w:ascii="Arial" w:hAnsi="Arial" w:cs="Arial"/>
          <w:sz w:val="22"/>
          <w:szCs w:val="22"/>
        </w:rPr>
        <w:t xml:space="preserve"> to improve patient participation, data management, communication, and tailored care. Although </w:t>
      </w:r>
      <w:r w:rsidR="00D23AAC" w:rsidRPr="00E707F1">
        <w:rPr>
          <w:rFonts w:ascii="Arial" w:hAnsi="Arial" w:cs="Arial"/>
          <w:sz w:val="22"/>
          <w:szCs w:val="22"/>
        </w:rPr>
        <w:t>Health</w:t>
      </w:r>
      <w:r w:rsidRPr="00E707F1">
        <w:rPr>
          <w:rFonts w:ascii="Arial" w:hAnsi="Arial" w:cs="Arial"/>
          <w:sz w:val="22"/>
          <w:szCs w:val="22"/>
        </w:rPr>
        <w:t xml:space="preserve"> initiatives that improve access to health </w:t>
      </w:r>
      <w:r w:rsidR="00D23AAC" w:rsidRPr="00E707F1">
        <w:rPr>
          <w:rFonts w:ascii="Arial" w:hAnsi="Arial" w:cs="Arial"/>
          <w:sz w:val="22"/>
          <w:szCs w:val="22"/>
        </w:rPr>
        <w:t>information and services</w:t>
      </w:r>
      <w:r w:rsidRPr="00E707F1">
        <w:rPr>
          <w:rFonts w:ascii="Arial" w:hAnsi="Arial" w:cs="Arial"/>
          <w:sz w:val="22"/>
          <w:szCs w:val="22"/>
        </w:rPr>
        <w:t xml:space="preserve"> have </w:t>
      </w:r>
      <w:r w:rsidR="00D23AAC" w:rsidRPr="00E707F1">
        <w:rPr>
          <w:rFonts w:ascii="Arial" w:hAnsi="Arial" w:cs="Arial"/>
          <w:sz w:val="22"/>
          <w:szCs w:val="22"/>
        </w:rPr>
        <w:t>been made</w:t>
      </w:r>
      <w:r w:rsidRPr="00E707F1">
        <w:rPr>
          <w:rFonts w:ascii="Arial" w:hAnsi="Arial" w:cs="Arial"/>
          <w:sz w:val="22"/>
          <w:szCs w:val="22"/>
        </w:rPr>
        <w:t xml:space="preserve"> possible by advancements in information and communication technologies (ICTs), such as mobile phones and the internet, there are still issues in settings with limited resources because of fragmented data systems and unequal access to electronic health records. For example, digital health advances, such as AI-driven tracking apps, big data analytics for forecasting health outcomes, and telemedicine services that preserved access to health during lockdowns, were propelled by the COVID-19 pandemic</w:t>
      </w:r>
      <w:r w:rsidR="003F6602" w:rsidRPr="00E707F1">
        <w:rPr>
          <w:rFonts w:ascii="Arial" w:hAnsi="Arial" w:cs="Arial"/>
          <w:sz w:val="22"/>
          <w:szCs w:val="22"/>
        </w:rPr>
        <w:t xml:space="preserve"> (Hadiiat, Y. 2023)</w:t>
      </w:r>
    </w:p>
    <w:p w14:paraId="58774125" w14:textId="69C2EBDC" w:rsidR="003F6602" w:rsidRPr="00E707F1" w:rsidRDefault="003F6602" w:rsidP="008375B5">
      <w:pPr>
        <w:spacing w:line="360" w:lineRule="auto"/>
        <w:rPr>
          <w:rFonts w:ascii="Arial" w:hAnsi="Arial" w:cs="Arial"/>
          <w:sz w:val="22"/>
          <w:szCs w:val="22"/>
        </w:rPr>
      </w:pPr>
      <w:r w:rsidRPr="00E707F1">
        <w:rPr>
          <w:rFonts w:ascii="Arial" w:hAnsi="Arial" w:cs="Arial"/>
          <w:sz w:val="22"/>
          <w:szCs w:val="22"/>
        </w:rPr>
        <w:t xml:space="preserve">The ability of </w:t>
      </w:r>
      <w:r w:rsidR="00D23AAC" w:rsidRPr="00E707F1">
        <w:rPr>
          <w:rFonts w:ascii="Arial" w:hAnsi="Arial" w:cs="Arial"/>
          <w:sz w:val="22"/>
          <w:szCs w:val="22"/>
        </w:rPr>
        <w:t>wearable</w:t>
      </w:r>
      <w:r w:rsidRPr="00E707F1">
        <w:rPr>
          <w:rFonts w:ascii="Arial" w:hAnsi="Arial" w:cs="Arial"/>
          <w:sz w:val="22"/>
          <w:szCs w:val="22"/>
        </w:rPr>
        <w:t xml:space="preserve"> health technologies to offer ongoing, customized monitoring that facilities early detection, patient involvement, and customized interventions is one benefit in the management of chronic </w:t>
      </w:r>
      <w:r w:rsidR="00D23AAC" w:rsidRPr="00E707F1">
        <w:rPr>
          <w:rFonts w:ascii="Arial" w:hAnsi="Arial" w:cs="Arial"/>
          <w:sz w:val="22"/>
          <w:szCs w:val="22"/>
        </w:rPr>
        <w:t>diseases, potentially</w:t>
      </w:r>
      <w:r w:rsidRPr="00E707F1">
        <w:rPr>
          <w:rFonts w:ascii="Arial" w:hAnsi="Arial" w:cs="Arial"/>
          <w:sz w:val="22"/>
          <w:szCs w:val="22"/>
        </w:rPr>
        <w:t xml:space="preserve"> enhancing health outcomes and quality of life those with chronic conditions</w:t>
      </w:r>
    </w:p>
    <w:p w14:paraId="720B07AC" w14:textId="6669B8EE" w:rsidR="003F6602" w:rsidRPr="00E707F1" w:rsidRDefault="00D23AAC" w:rsidP="008375B5">
      <w:pPr>
        <w:spacing w:line="360" w:lineRule="auto"/>
        <w:rPr>
          <w:rFonts w:ascii="Arial" w:hAnsi="Arial" w:cs="Arial"/>
          <w:sz w:val="22"/>
          <w:szCs w:val="22"/>
        </w:rPr>
      </w:pPr>
      <w:r w:rsidRPr="00E707F1">
        <w:rPr>
          <w:rFonts w:ascii="Arial" w:hAnsi="Arial" w:cs="Arial"/>
          <w:sz w:val="22"/>
          <w:szCs w:val="22"/>
        </w:rPr>
        <w:t>To</w:t>
      </w:r>
      <w:r w:rsidR="003F6602" w:rsidRPr="00E707F1">
        <w:rPr>
          <w:rFonts w:ascii="Arial" w:hAnsi="Arial" w:cs="Arial"/>
          <w:sz w:val="22"/>
          <w:szCs w:val="22"/>
        </w:rPr>
        <w:t xml:space="preserve"> maximize the collaborative affordances of EHRs and overcome obstacles </w:t>
      </w:r>
      <w:r w:rsidR="00215E8C" w:rsidRPr="00E707F1">
        <w:rPr>
          <w:rFonts w:ascii="Arial" w:hAnsi="Arial" w:cs="Arial"/>
          <w:sz w:val="22"/>
          <w:szCs w:val="22"/>
        </w:rPr>
        <w:t>as information overload and administrative complexity, coordinated organizational, technical, and behavioural adjustments are necessary</w:t>
      </w:r>
      <w:r w:rsidR="00BC4463" w:rsidRPr="00E707F1">
        <w:rPr>
          <w:rFonts w:ascii="Arial" w:hAnsi="Arial" w:cs="Arial"/>
          <w:sz w:val="22"/>
          <w:szCs w:val="22"/>
        </w:rPr>
        <w:t xml:space="preserve"> (Vos, J.F.J et al 2020).</w:t>
      </w:r>
    </w:p>
    <w:p w14:paraId="2C324C85" w14:textId="77777777" w:rsidR="004E1C68" w:rsidRPr="00E707F1" w:rsidRDefault="004E1C68" w:rsidP="008375B5">
      <w:pPr>
        <w:spacing w:line="360" w:lineRule="auto"/>
        <w:rPr>
          <w:rFonts w:ascii="Arial" w:hAnsi="Arial" w:cs="Arial"/>
          <w:noProof/>
          <w:sz w:val="22"/>
          <w:szCs w:val="22"/>
          <w:lang w:val="pt-PT"/>
        </w:rPr>
      </w:pPr>
      <w:r w:rsidRPr="00E707F1">
        <w:rPr>
          <w:rFonts w:ascii="Arial" w:hAnsi="Arial" w:cs="Arial"/>
          <w:noProof/>
          <w:sz w:val="22"/>
          <w:szCs w:val="22"/>
          <w:lang w:val="pt-PT"/>
        </w:rPr>
        <w:pict w14:anchorId="36A9DAB3">
          <v:shape id="_x0000_i1032" type="#_x0000_t75" style="width:451.25pt;height:193.4pt;visibility:visible">
            <v:imagedata r:id="rId14" o:title=""/>
          </v:shape>
        </w:pict>
      </w:r>
    </w:p>
    <w:p w14:paraId="20AE47AF" w14:textId="77777777" w:rsidR="006437D0" w:rsidRDefault="006437D0" w:rsidP="008375B5">
      <w:pPr>
        <w:spacing w:line="360" w:lineRule="auto"/>
        <w:rPr>
          <w:rFonts w:ascii="Arial" w:hAnsi="Arial" w:cs="Arial"/>
          <w:noProof/>
          <w:lang w:val="pt-PT"/>
        </w:rPr>
      </w:pPr>
    </w:p>
    <w:p w14:paraId="5900D559" w14:textId="77777777" w:rsidR="006437D0" w:rsidRDefault="006437D0" w:rsidP="008375B5">
      <w:pPr>
        <w:spacing w:line="360" w:lineRule="auto"/>
        <w:rPr>
          <w:rFonts w:ascii="Arial" w:hAnsi="Arial" w:cs="Arial"/>
          <w:noProof/>
          <w:lang w:val="pt-PT"/>
        </w:rPr>
      </w:pPr>
    </w:p>
    <w:p w14:paraId="100589D5" w14:textId="77777777" w:rsidR="00E707F1" w:rsidRDefault="00E707F1" w:rsidP="008375B5">
      <w:pPr>
        <w:spacing w:line="360" w:lineRule="auto"/>
        <w:rPr>
          <w:rFonts w:ascii="Arial" w:hAnsi="Arial" w:cs="Arial"/>
          <w:noProof/>
          <w:lang w:val="pt-PT"/>
        </w:rPr>
      </w:pPr>
    </w:p>
    <w:p w14:paraId="3F856355" w14:textId="77777777" w:rsidR="00871C29" w:rsidRDefault="00F807A7" w:rsidP="008375B5">
      <w:pPr>
        <w:spacing w:line="360" w:lineRule="auto"/>
        <w:rPr>
          <w:rFonts w:ascii="Arial" w:hAnsi="Arial" w:cs="Arial"/>
          <w:b/>
          <w:bCs/>
        </w:rPr>
      </w:pPr>
      <w:r w:rsidRPr="0095684E">
        <w:rPr>
          <w:rFonts w:ascii="Arial" w:hAnsi="Arial" w:cs="Arial"/>
          <w:b/>
          <w:bCs/>
        </w:rPr>
        <w:lastRenderedPageBreak/>
        <w:t xml:space="preserve">Understanding the NHS Leadership Framework </w:t>
      </w:r>
    </w:p>
    <w:p w14:paraId="7B407B22" w14:textId="77777777" w:rsidR="0095684E" w:rsidRPr="0095684E" w:rsidRDefault="0095684E" w:rsidP="008375B5">
      <w:pPr>
        <w:spacing w:line="360" w:lineRule="auto"/>
        <w:rPr>
          <w:rFonts w:ascii="Arial" w:hAnsi="Arial" w:cs="Arial"/>
          <w:color w:val="4C94D8"/>
        </w:rPr>
      </w:pPr>
    </w:p>
    <w:p w14:paraId="73C0BD96" w14:textId="77777777" w:rsidR="00A456D6" w:rsidRPr="0095684E" w:rsidRDefault="00F807A7" w:rsidP="00A456D6">
      <w:pPr>
        <w:spacing w:line="360" w:lineRule="auto"/>
        <w:rPr>
          <w:rFonts w:ascii="Arial" w:hAnsi="Arial" w:cs="Arial"/>
          <w:sz w:val="22"/>
          <w:szCs w:val="22"/>
        </w:rPr>
      </w:pPr>
      <w:r w:rsidRPr="006437D0">
        <w:rPr>
          <w:rFonts w:ascii="Arial" w:hAnsi="Arial" w:cs="Arial"/>
          <w:color w:val="4C94D8"/>
        </w:rPr>
        <w:t xml:space="preserve"> </w:t>
      </w:r>
      <w:r w:rsidR="00A456D6" w:rsidRPr="0095684E">
        <w:rPr>
          <w:rFonts w:ascii="Arial" w:hAnsi="Arial" w:cs="Arial"/>
          <w:sz w:val="22"/>
          <w:szCs w:val="22"/>
        </w:rPr>
        <w:t xml:space="preserve">Effective leadership at all levels of the National Health Service is guided and encouraged by the NHS Leadership Framework. Its goal is to assist people in comprehending the abilities, </w:t>
      </w:r>
      <w:r w:rsidR="00595528" w:rsidRPr="0095684E">
        <w:rPr>
          <w:rFonts w:ascii="Arial" w:hAnsi="Arial" w:cs="Arial"/>
          <w:sz w:val="22"/>
          <w:szCs w:val="22"/>
        </w:rPr>
        <w:t>attitudes</w:t>
      </w:r>
      <w:r w:rsidR="00A456D6" w:rsidRPr="0095684E">
        <w:rPr>
          <w:rFonts w:ascii="Arial" w:hAnsi="Arial" w:cs="Arial"/>
          <w:sz w:val="22"/>
          <w:szCs w:val="22"/>
        </w:rPr>
        <w:t>, and traits required to provide high-quality care, enhance services, and promote an inclusive and positive workplace culture.</w:t>
      </w:r>
    </w:p>
    <w:p w14:paraId="4436159C" w14:textId="17525FAC" w:rsidR="00595528" w:rsidRPr="0095684E" w:rsidRDefault="00A456D6" w:rsidP="00595528">
      <w:pPr>
        <w:spacing w:line="360" w:lineRule="auto"/>
        <w:rPr>
          <w:rFonts w:ascii="Arial" w:hAnsi="Arial" w:cs="Arial"/>
          <w:sz w:val="22"/>
          <w:szCs w:val="22"/>
        </w:rPr>
      </w:pPr>
      <w:r w:rsidRPr="0095684E">
        <w:rPr>
          <w:rFonts w:ascii="Arial" w:hAnsi="Arial" w:cs="Arial"/>
          <w:sz w:val="22"/>
          <w:szCs w:val="22"/>
        </w:rPr>
        <w:t xml:space="preserve">The framework outlines essential leadership skills that are applicable to all NHS </w:t>
      </w:r>
      <w:r w:rsidR="00595528" w:rsidRPr="0095684E">
        <w:rPr>
          <w:rFonts w:ascii="Arial" w:hAnsi="Arial" w:cs="Arial"/>
          <w:sz w:val="22"/>
          <w:szCs w:val="22"/>
        </w:rPr>
        <w:t>employees</w:t>
      </w:r>
      <w:r w:rsidRPr="0095684E">
        <w:rPr>
          <w:rFonts w:ascii="Arial" w:hAnsi="Arial" w:cs="Arial"/>
          <w:sz w:val="22"/>
          <w:szCs w:val="22"/>
        </w:rPr>
        <w:t>,</w:t>
      </w:r>
      <w:r w:rsidR="00595528" w:rsidRPr="0095684E">
        <w:rPr>
          <w:rFonts w:ascii="Arial" w:hAnsi="Arial" w:cs="Arial"/>
          <w:sz w:val="22"/>
          <w:szCs w:val="22"/>
        </w:rPr>
        <w:t xml:space="preserve"> </w:t>
      </w:r>
      <w:r w:rsidRPr="0095684E">
        <w:rPr>
          <w:rFonts w:ascii="Arial" w:hAnsi="Arial" w:cs="Arial"/>
          <w:sz w:val="22"/>
          <w:szCs w:val="22"/>
        </w:rPr>
        <w:t>regardless of their clinic</w:t>
      </w:r>
      <w:r w:rsidR="00595528" w:rsidRPr="0095684E">
        <w:rPr>
          <w:rFonts w:ascii="Arial" w:hAnsi="Arial" w:cs="Arial"/>
          <w:sz w:val="22"/>
          <w:szCs w:val="22"/>
        </w:rPr>
        <w:t xml:space="preserve">al or non-clinical jobs. These involve assessing data, building capacity, providing compassionate leadership, communicating the vision, motivating the team influencing for results and trying our service collectively. It matters because organizational performance, employee well-being, and patient outcomes are all directly impacted by positive, values-based leadership. The NHS Leadership Framework helps develop leaders who can motivate others, effectively handle change, and guarantee that patient care stays at the </w:t>
      </w:r>
      <w:r w:rsidR="00D23AAC" w:rsidRPr="0095684E">
        <w:rPr>
          <w:rFonts w:ascii="Arial" w:hAnsi="Arial" w:cs="Arial"/>
          <w:sz w:val="22"/>
          <w:szCs w:val="22"/>
        </w:rPr>
        <w:t>centre</w:t>
      </w:r>
      <w:r w:rsidR="00595528" w:rsidRPr="0095684E">
        <w:rPr>
          <w:rFonts w:ascii="Arial" w:hAnsi="Arial" w:cs="Arial"/>
          <w:sz w:val="22"/>
          <w:szCs w:val="22"/>
        </w:rPr>
        <w:t xml:space="preserve"> of every decision-making by encouraging self-awareness and continual growth</w:t>
      </w:r>
      <w:r w:rsidR="00750723" w:rsidRPr="0095684E">
        <w:rPr>
          <w:rFonts w:ascii="Arial" w:hAnsi="Arial" w:cs="Arial"/>
          <w:sz w:val="22"/>
          <w:szCs w:val="22"/>
        </w:rPr>
        <w:t xml:space="preserve"> (NHS England, 2024).</w:t>
      </w:r>
    </w:p>
    <w:p w14:paraId="69E7CDB9" w14:textId="77777777" w:rsidR="00750723" w:rsidRDefault="00750723" w:rsidP="00595528">
      <w:pPr>
        <w:spacing w:line="360" w:lineRule="auto"/>
        <w:rPr>
          <w:rFonts w:ascii="Arial" w:hAnsi="Arial" w:cs="Arial"/>
          <w:sz w:val="22"/>
          <w:szCs w:val="22"/>
        </w:rPr>
      </w:pPr>
      <w:r w:rsidRPr="0095684E">
        <w:rPr>
          <w:rFonts w:ascii="Arial" w:hAnsi="Arial" w:cs="Arial"/>
          <w:sz w:val="22"/>
          <w:szCs w:val="22"/>
        </w:rPr>
        <w:t>Developing Capability is one type of leadership behaviour, and foster creativity, this behaviour focuses on assisting individuals and teams in their learning and growth. By establishing a secure space for employees to exchange innovative ideas and learn from errors, a leader can leverage building capability to promote creativity and innovation. For instance, a hospital ward manager may have frequent ‘innovation discussions’ where nurses and healthcare professionals can propose minor adjustments to enhance patient care, for instance better ways to schedule handovers or lower prescriptions errors. This strategy is consistent with transformational leadership, in which leaders encourage employees to realize their full potential and support organizational objectives (Bass &amp; Riggio, 2006).</w:t>
      </w:r>
    </w:p>
    <w:p w14:paraId="5F2FA5D8" w14:textId="3FC337AF" w:rsidR="00D23AAC" w:rsidRPr="0095684E" w:rsidRDefault="00D23AAC" w:rsidP="00595528">
      <w:pPr>
        <w:spacing w:line="360" w:lineRule="auto"/>
        <w:rPr>
          <w:rFonts w:ascii="Arial" w:hAnsi="Arial" w:cs="Arial"/>
          <w:sz w:val="22"/>
          <w:szCs w:val="22"/>
        </w:rPr>
      </w:pPr>
      <w:r w:rsidRPr="00D23AAC">
        <w:rPr>
          <w:rFonts w:ascii="Arial" w:hAnsi="Arial" w:cs="Arial"/>
          <w:noProof/>
          <w:sz w:val="22"/>
          <w:szCs w:val="22"/>
        </w:rPr>
        <w:pict w14:anchorId="7A3DAACB">
          <v:shape id="_x0000_i1033" type="#_x0000_t75" style="width:451.25pt;height:172.45pt;visibility:visible;mso-wrap-style:square">
            <v:imagedata r:id="rId15" o:title=""/>
          </v:shape>
        </w:pict>
      </w:r>
    </w:p>
    <w:p w14:paraId="7CCC1A0E" w14:textId="77777777" w:rsidR="00750723" w:rsidRPr="0095684E" w:rsidRDefault="00750723" w:rsidP="00595528">
      <w:pPr>
        <w:spacing w:line="360" w:lineRule="auto"/>
        <w:rPr>
          <w:rFonts w:ascii="Arial" w:hAnsi="Arial" w:cs="Arial"/>
          <w:sz w:val="22"/>
          <w:szCs w:val="22"/>
        </w:rPr>
      </w:pPr>
    </w:p>
    <w:p w14:paraId="1D3E71EB" w14:textId="6D66C15E" w:rsidR="00F807A7" w:rsidRPr="00D23AAC" w:rsidRDefault="00595528" w:rsidP="008375B5">
      <w:pPr>
        <w:spacing w:line="360" w:lineRule="auto"/>
        <w:rPr>
          <w:rFonts w:ascii="Arial" w:hAnsi="Arial" w:cs="Arial"/>
        </w:rPr>
      </w:pPr>
      <w:r>
        <w:rPr>
          <w:rFonts w:ascii="Arial" w:hAnsi="Arial" w:cs="Arial"/>
        </w:rPr>
        <w:t xml:space="preserve"> </w:t>
      </w:r>
      <w:r w:rsidR="00F807A7" w:rsidRPr="0095684E">
        <w:rPr>
          <w:rFonts w:ascii="Arial" w:hAnsi="Arial" w:cs="Arial"/>
          <w:b/>
          <w:bCs/>
        </w:rPr>
        <w:t xml:space="preserve">Self-Reflection  </w:t>
      </w:r>
    </w:p>
    <w:p w14:paraId="7FA51451" w14:textId="77777777" w:rsidR="00E707F1" w:rsidRPr="0095684E" w:rsidRDefault="00E707F1" w:rsidP="008375B5">
      <w:pPr>
        <w:spacing w:line="360" w:lineRule="auto"/>
        <w:rPr>
          <w:rFonts w:ascii="Arial" w:hAnsi="Arial" w:cs="Arial"/>
          <w:b/>
          <w:bCs/>
        </w:rPr>
      </w:pPr>
    </w:p>
    <w:p w14:paraId="7B09605B" w14:textId="3D935C9B" w:rsidR="0096586A" w:rsidRPr="0095684E" w:rsidRDefault="0096586A" w:rsidP="008375B5">
      <w:pPr>
        <w:spacing w:line="360" w:lineRule="auto"/>
        <w:rPr>
          <w:rFonts w:ascii="Arial" w:hAnsi="Arial" w:cs="Arial"/>
          <w:sz w:val="22"/>
          <w:szCs w:val="22"/>
        </w:rPr>
      </w:pPr>
      <w:r w:rsidRPr="0095684E">
        <w:rPr>
          <w:rFonts w:ascii="Arial" w:hAnsi="Arial" w:cs="Arial"/>
          <w:sz w:val="22"/>
          <w:szCs w:val="22"/>
        </w:rPr>
        <w:t xml:space="preserve">When considering innovation, </w:t>
      </w:r>
      <w:r w:rsidR="00297DB8" w:rsidRPr="0095684E">
        <w:rPr>
          <w:rFonts w:ascii="Arial" w:hAnsi="Arial" w:cs="Arial"/>
          <w:sz w:val="22"/>
          <w:szCs w:val="22"/>
        </w:rPr>
        <w:t>creativity, and</w:t>
      </w:r>
      <w:r w:rsidRPr="0095684E">
        <w:rPr>
          <w:rFonts w:ascii="Arial" w:hAnsi="Arial" w:cs="Arial"/>
          <w:sz w:val="22"/>
          <w:szCs w:val="22"/>
        </w:rPr>
        <w:t xml:space="preserve"> value creation in health and social care, </w:t>
      </w:r>
      <w:r w:rsidR="00D23AAC" w:rsidRPr="0095684E">
        <w:rPr>
          <w:rFonts w:ascii="Arial" w:hAnsi="Arial" w:cs="Arial"/>
          <w:sz w:val="22"/>
          <w:szCs w:val="22"/>
        </w:rPr>
        <w:t>several</w:t>
      </w:r>
      <w:r w:rsidRPr="0095684E">
        <w:rPr>
          <w:rFonts w:ascii="Arial" w:hAnsi="Arial" w:cs="Arial"/>
          <w:sz w:val="22"/>
          <w:szCs w:val="22"/>
        </w:rPr>
        <w:t xml:space="preserve"> interrelated insights become apparent. In the healthcare industry, creativity frequently arises from front-line workers responding to crises or system breakdowns. Their knowledge allows them to come up with original and practical ideas that not only solve immediate issues but also have an impact on organizational outcomes and their own well-being.</w:t>
      </w:r>
    </w:p>
    <w:p w14:paraId="31C289DB" w14:textId="77777777" w:rsidR="00297DB8" w:rsidRPr="0095684E" w:rsidRDefault="00297DB8" w:rsidP="008375B5">
      <w:pPr>
        <w:spacing w:line="360" w:lineRule="auto"/>
        <w:rPr>
          <w:rFonts w:ascii="Arial" w:hAnsi="Arial" w:cs="Arial"/>
          <w:sz w:val="22"/>
          <w:szCs w:val="22"/>
        </w:rPr>
      </w:pPr>
      <w:r w:rsidRPr="0095684E">
        <w:rPr>
          <w:rFonts w:ascii="Arial" w:hAnsi="Arial" w:cs="Arial"/>
          <w:sz w:val="22"/>
          <w:szCs w:val="22"/>
        </w:rPr>
        <w:t>The research methods group activity from week three was the assignment that altered my viewpoint. I discovered that there are various research methodologies, techniques, and processes in the fields of health and social care, each with a unique goal.</w:t>
      </w:r>
    </w:p>
    <w:p w14:paraId="0F2F67B6" w14:textId="662EC349" w:rsidR="00326950" w:rsidRPr="0095684E" w:rsidRDefault="00326950" w:rsidP="008375B5">
      <w:pPr>
        <w:spacing w:line="360" w:lineRule="auto"/>
        <w:rPr>
          <w:rFonts w:ascii="Arial" w:hAnsi="Arial" w:cs="Arial"/>
          <w:sz w:val="22"/>
          <w:szCs w:val="22"/>
        </w:rPr>
      </w:pPr>
      <w:r w:rsidRPr="0095684E">
        <w:rPr>
          <w:rFonts w:ascii="Arial" w:hAnsi="Arial" w:cs="Arial"/>
          <w:sz w:val="22"/>
          <w:szCs w:val="22"/>
        </w:rPr>
        <w:t xml:space="preserve">I will be able to utilize qualitative and quantitative research in a complementary way mixed-methods approach to inform practice, assess initiative, and develop policy in my future </w:t>
      </w:r>
      <w:r w:rsidR="00D23AAC" w:rsidRPr="0095684E">
        <w:rPr>
          <w:rFonts w:ascii="Arial" w:hAnsi="Arial" w:cs="Arial"/>
          <w:sz w:val="22"/>
          <w:szCs w:val="22"/>
        </w:rPr>
        <w:t>career</w:t>
      </w:r>
      <w:r w:rsidRPr="0095684E">
        <w:rPr>
          <w:rFonts w:ascii="Arial" w:hAnsi="Arial" w:cs="Arial"/>
          <w:sz w:val="22"/>
          <w:szCs w:val="22"/>
        </w:rPr>
        <w:t>.</w:t>
      </w:r>
    </w:p>
    <w:p w14:paraId="28AA59BB" w14:textId="77777777" w:rsidR="0095684E" w:rsidRDefault="0095684E" w:rsidP="008375B5">
      <w:pPr>
        <w:spacing w:line="360" w:lineRule="auto"/>
        <w:rPr>
          <w:rFonts w:ascii="Arial" w:hAnsi="Arial" w:cs="Arial"/>
        </w:rPr>
      </w:pPr>
    </w:p>
    <w:p w14:paraId="2A411FA5" w14:textId="77777777" w:rsidR="0095684E" w:rsidRDefault="0095684E" w:rsidP="008375B5">
      <w:pPr>
        <w:spacing w:line="360" w:lineRule="auto"/>
        <w:rPr>
          <w:rFonts w:ascii="Arial" w:hAnsi="Arial" w:cs="Arial"/>
          <w:b/>
          <w:bCs/>
        </w:rPr>
      </w:pPr>
    </w:p>
    <w:p w14:paraId="1F67C613" w14:textId="77777777" w:rsidR="0095684E" w:rsidRDefault="0095684E" w:rsidP="008375B5">
      <w:pPr>
        <w:spacing w:line="360" w:lineRule="auto"/>
        <w:rPr>
          <w:rFonts w:ascii="Arial" w:hAnsi="Arial" w:cs="Arial"/>
          <w:b/>
          <w:bCs/>
        </w:rPr>
      </w:pPr>
    </w:p>
    <w:p w14:paraId="6B26852A" w14:textId="77777777" w:rsidR="0095684E" w:rsidRDefault="0095684E" w:rsidP="008375B5">
      <w:pPr>
        <w:spacing w:line="360" w:lineRule="auto"/>
        <w:rPr>
          <w:rFonts w:ascii="Arial" w:hAnsi="Arial" w:cs="Arial"/>
          <w:b/>
          <w:bCs/>
        </w:rPr>
      </w:pPr>
    </w:p>
    <w:p w14:paraId="3FCF9A4A" w14:textId="77777777" w:rsidR="0095684E" w:rsidRDefault="0095684E" w:rsidP="008375B5">
      <w:pPr>
        <w:spacing w:line="360" w:lineRule="auto"/>
        <w:rPr>
          <w:rFonts w:ascii="Arial" w:hAnsi="Arial" w:cs="Arial"/>
          <w:b/>
          <w:bCs/>
        </w:rPr>
      </w:pPr>
    </w:p>
    <w:p w14:paraId="7DC56CE4" w14:textId="77777777" w:rsidR="00D23AAC" w:rsidRDefault="00D23AAC" w:rsidP="008375B5">
      <w:pPr>
        <w:spacing w:line="360" w:lineRule="auto"/>
        <w:rPr>
          <w:rFonts w:ascii="Arial" w:hAnsi="Arial" w:cs="Arial"/>
          <w:b/>
          <w:bCs/>
        </w:rPr>
      </w:pPr>
    </w:p>
    <w:p w14:paraId="11B7BF6A" w14:textId="77777777" w:rsidR="00D23AAC" w:rsidRDefault="00D23AAC" w:rsidP="008375B5">
      <w:pPr>
        <w:spacing w:line="360" w:lineRule="auto"/>
        <w:rPr>
          <w:rFonts w:ascii="Arial" w:hAnsi="Arial" w:cs="Arial"/>
          <w:b/>
          <w:bCs/>
        </w:rPr>
      </w:pPr>
    </w:p>
    <w:p w14:paraId="4833A81A" w14:textId="77777777" w:rsidR="00D23AAC" w:rsidRDefault="00D23AAC" w:rsidP="008375B5">
      <w:pPr>
        <w:spacing w:line="360" w:lineRule="auto"/>
        <w:rPr>
          <w:rFonts w:ascii="Arial" w:hAnsi="Arial" w:cs="Arial"/>
          <w:b/>
          <w:bCs/>
        </w:rPr>
      </w:pPr>
    </w:p>
    <w:p w14:paraId="1906E2B8" w14:textId="77777777" w:rsidR="00D23AAC" w:rsidRDefault="00D23AAC" w:rsidP="008375B5">
      <w:pPr>
        <w:spacing w:line="360" w:lineRule="auto"/>
        <w:rPr>
          <w:rFonts w:ascii="Arial" w:hAnsi="Arial" w:cs="Arial"/>
          <w:b/>
          <w:bCs/>
        </w:rPr>
      </w:pPr>
    </w:p>
    <w:p w14:paraId="4E0693F3" w14:textId="77777777" w:rsidR="00D23AAC" w:rsidRDefault="00D23AAC" w:rsidP="008375B5">
      <w:pPr>
        <w:spacing w:line="360" w:lineRule="auto"/>
        <w:rPr>
          <w:rFonts w:ascii="Arial" w:hAnsi="Arial" w:cs="Arial"/>
          <w:b/>
          <w:bCs/>
        </w:rPr>
      </w:pPr>
    </w:p>
    <w:p w14:paraId="38D8E708" w14:textId="77777777" w:rsidR="00D23AAC" w:rsidRDefault="00D23AAC" w:rsidP="008375B5">
      <w:pPr>
        <w:spacing w:line="360" w:lineRule="auto"/>
        <w:rPr>
          <w:rFonts w:ascii="Arial" w:hAnsi="Arial" w:cs="Arial"/>
          <w:b/>
          <w:bCs/>
        </w:rPr>
      </w:pPr>
    </w:p>
    <w:p w14:paraId="219F5AAD" w14:textId="77777777" w:rsidR="00D23AAC" w:rsidRDefault="00D23AAC" w:rsidP="008375B5">
      <w:pPr>
        <w:spacing w:line="360" w:lineRule="auto"/>
        <w:rPr>
          <w:rFonts w:ascii="Arial" w:hAnsi="Arial" w:cs="Arial"/>
          <w:b/>
          <w:bCs/>
        </w:rPr>
      </w:pPr>
    </w:p>
    <w:p w14:paraId="5F9FB5D2" w14:textId="77777777" w:rsidR="00A47A5E" w:rsidRDefault="00A47A5E" w:rsidP="008375B5">
      <w:pPr>
        <w:spacing w:line="360" w:lineRule="auto"/>
        <w:rPr>
          <w:rFonts w:ascii="Arial" w:hAnsi="Arial" w:cs="Arial"/>
          <w:b/>
          <w:bCs/>
        </w:rPr>
      </w:pPr>
    </w:p>
    <w:p w14:paraId="3144FD02" w14:textId="4947B962" w:rsidR="008375B5" w:rsidRPr="0095684E" w:rsidRDefault="008375B5" w:rsidP="008375B5">
      <w:pPr>
        <w:spacing w:line="360" w:lineRule="auto"/>
        <w:rPr>
          <w:rFonts w:ascii="Arial" w:hAnsi="Arial" w:cs="Arial"/>
          <w:b/>
          <w:bCs/>
        </w:rPr>
      </w:pPr>
      <w:r w:rsidRPr="0095684E">
        <w:rPr>
          <w:rFonts w:ascii="Arial" w:hAnsi="Arial" w:cs="Arial"/>
          <w:b/>
          <w:bCs/>
        </w:rPr>
        <w:lastRenderedPageBreak/>
        <w:t>References</w:t>
      </w:r>
    </w:p>
    <w:p w14:paraId="3EAB0E38" w14:textId="77777777" w:rsidR="002E2265" w:rsidRPr="0095684E" w:rsidRDefault="002E2265" w:rsidP="002E2265">
      <w:pPr>
        <w:numPr>
          <w:ilvl w:val="0"/>
          <w:numId w:val="9"/>
        </w:numPr>
        <w:spacing w:line="360" w:lineRule="auto"/>
        <w:rPr>
          <w:rFonts w:ascii="Arial" w:hAnsi="Arial" w:cs="Arial"/>
          <w:sz w:val="22"/>
          <w:szCs w:val="22"/>
        </w:rPr>
      </w:pPr>
      <w:r w:rsidRPr="0095684E">
        <w:rPr>
          <w:rFonts w:ascii="Arial" w:hAnsi="Arial" w:cs="Arial"/>
          <w:sz w:val="22"/>
          <w:szCs w:val="22"/>
        </w:rPr>
        <w:t xml:space="preserve">British Red Cross (2023) Seen and heard: Understanding frequent attendance at A&amp;E. Available at: </w:t>
      </w:r>
      <w:hyperlink r:id="rId16" w:history="1">
        <w:r w:rsidRPr="0095684E">
          <w:rPr>
            <w:rStyle w:val="Hyperlink"/>
            <w:rFonts w:ascii="Arial" w:hAnsi="Arial" w:cs="Arial"/>
            <w:sz w:val="22"/>
            <w:szCs w:val="22"/>
          </w:rPr>
          <w:t>Exploring high-intensity use of Accident and Emergency</w:t>
        </w:r>
      </w:hyperlink>
      <w:r w:rsidRPr="0095684E">
        <w:rPr>
          <w:rFonts w:ascii="Arial" w:hAnsi="Arial" w:cs="Arial"/>
          <w:sz w:val="22"/>
          <w:szCs w:val="22"/>
        </w:rPr>
        <w:t>. (Accessed 20 October 2025).</w:t>
      </w:r>
    </w:p>
    <w:p w14:paraId="434D41AD" w14:textId="77777777" w:rsidR="00B6461E" w:rsidRPr="0095684E" w:rsidRDefault="00B6461E" w:rsidP="00B6461E">
      <w:pPr>
        <w:numPr>
          <w:ilvl w:val="0"/>
          <w:numId w:val="9"/>
        </w:numPr>
        <w:spacing w:after="0" w:line="240" w:lineRule="auto"/>
        <w:rPr>
          <w:rFonts w:ascii="Arial" w:eastAsia="Times New Roman" w:hAnsi="Arial" w:cs="Arial"/>
          <w:kern w:val="0"/>
          <w:sz w:val="22"/>
          <w:szCs w:val="22"/>
          <w:lang w:val="pt-PT" w:eastAsia="pt-PT"/>
        </w:rPr>
      </w:pPr>
      <w:r w:rsidRPr="0095684E">
        <w:rPr>
          <w:rFonts w:ascii="Arial" w:eastAsia="Times New Roman" w:hAnsi="Arial" w:cs="Arial"/>
          <w:kern w:val="0"/>
          <w:sz w:val="22"/>
          <w:szCs w:val="22"/>
          <w:lang w:eastAsia="pt-PT"/>
        </w:rPr>
        <w:t xml:space="preserve">Choi, Y. </w:t>
      </w:r>
      <w:r w:rsidRPr="0095684E">
        <w:rPr>
          <w:rFonts w:ascii="Arial" w:eastAsia="Times New Roman" w:hAnsi="Arial" w:cs="Arial"/>
          <w:i/>
          <w:iCs/>
          <w:kern w:val="0"/>
          <w:sz w:val="22"/>
          <w:szCs w:val="22"/>
          <w:lang w:eastAsia="pt-PT"/>
        </w:rPr>
        <w:t>et al.</w:t>
      </w:r>
      <w:r w:rsidRPr="0095684E">
        <w:rPr>
          <w:rFonts w:ascii="Arial" w:eastAsia="Times New Roman" w:hAnsi="Arial" w:cs="Arial"/>
          <w:kern w:val="0"/>
          <w:sz w:val="22"/>
          <w:szCs w:val="22"/>
          <w:lang w:eastAsia="pt-PT"/>
        </w:rPr>
        <w:t xml:space="preserve"> (2025) ‘Think Creatively Outside the Search Box: Divergent and Convergent Thinking Using Creativity Support Search Tools’, </w:t>
      </w:r>
      <w:r w:rsidRPr="0095684E">
        <w:rPr>
          <w:rFonts w:ascii="Arial" w:eastAsia="Times New Roman" w:hAnsi="Arial" w:cs="Arial"/>
          <w:i/>
          <w:iCs/>
          <w:kern w:val="0"/>
          <w:sz w:val="22"/>
          <w:szCs w:val="22"/>
          <w:lang w:eastAsia="pt-PT"/>
        </w:rPr>
        <w:t>Proceedings of the Association for Information Science and Technology</w:t>
      </w:r>
      <w:r w:rsidRPr="0095684E">
        <w:rPr>
          <w:rFonts w:ascii="Arial" w:eastAsia="Times New Roman" w:hAnsi="Arial" w:cs="Arial"/>
          <w:kern w:val="0"/>
          <w:sz w:val="22"/>
          <w:szCs w:val="22"/>
          <w:lang w:eastAsia="pt-PT"/>
        </w:rPr>
        <w:t xml:space="preserve">, 62(1), pp. 138–149. </w:t>
      </w:r>
      <w:r w:rsidRPr="0095684E">
        <w:rPr>
          <w:rFonts w:ascii="Arial" w:eastAsia="Times New Roman" w:hAnsi="Arial" w:cs="Arial"/>
          <w:kern w:val="0"/>
          <w:sz w:val="22"/>
          <w:szCs w:val="22"/>
          <w:lang w:val="pt-PT" w:eastAsia="pt-PT"/>
        </w:rPr>
        <w:t>Available at: https://doi.org/10.1002/pra2.1243.</w:t>
      </w:r>
    </w:p>
    <w:p w14:paraId="05DD60B2" w14:textId="77777777" w:rsidR="00B6461E" w:rsidRPr="0095684E" w:rsidRDefault="00B6461E" w:rsidP="00B6461E">
      <w:pPr>
        <w:spacing w:line="360" w:lineRule="auto"/>
        <w:ind w:left="720"/>
        <w:rPr>
          <w:rFonts w:ascii="Arial" w:hAnsi="Arial" w:cs="Arial"/>
          <w:sz w:val="22"/>
          <w:szCs w:val="22"/>
        </w:rPr>
      </w:pPr>
    </w:p>
    <w:p w14:paraId="18D32DC9" w14:textId="77777777" w:rsidR="00A27CE9" w:rsidRPr="0095684E" w:rsidRDefault="00A27CE9" w:rsidP="00A27CE9">
      <w:pPr>
        <w:numPr>
          <w:ilvl w:val="0"/>
          <w:numId w:val="9"/>
        </w:numPr>
        <w:spacing w:after="0" w:line="240" w:lineRule="auto"/>
        <w:rPr>
          <w:rFonts w:ascii="Arial" w:eastAsia="Times New Roman" w:hAnsi="Arial" w:cs="Arial"/>
          <w:kern w:val="0"/>
          <w:sz w:val="22"/>
          <w:szCs w:val="22"/>
          <w:lang w:val="pt-PT" w:eastAsia="pt-PT"/>
        </w:rPr>
      </w:pPr>
      <w:r w:rsidRPr="0095684E">
        <w:rPr>
          <w:rFonts w:ascii="Arial" w:eastAsia="Times New Roman" w:hAnsi="Arial" w:cs="Arial"/>
          <w:kern w:val="0"/>
          <w:sz w:val="22"/>
          <w:szCs w:val="22"/>
          <w:lang w:eastAsia="pt-PT"/>
        </w:rPr>
        <w:t xml:space="preserve">Dassieu, L. and Sourial, N. (2021) ‘Tailoring interventions for social isolation among older persons during the COVID-19 pandemic: challenges and pathways to healthcare equity’, </w:t>
      </w:r>
      <w:r w:rsidRPr="0095684E">
        <w:rPr>
          <w:rFonts w:ascii="Arial" w:eastAsia="Times New Roman" w:hAnsi="Arial" w:cs="Arial"/>
          <w:i/>
          <w:iCs/>
          <w:kern w:val="0"/>
          <w:sz w:val="22"/>
          <w:szCs w:val="22"/>
          <w:lang w:eastAsia="pt-PT"/>
        </w:rPr>
        <w:t>International journal for equity in health</w:t>
      </w:r>
      <w:r w:rsidRPr="0095684E">
        <w:rPr>
          <w:rFonts w:ascii="Arial" w:eastAsia="Times New Roman" w:hAnsi="Arial" w:cs="Arial"/>
          <w:kern w:val="0"/>
          <w:sz w:val="22"/>
          <w:szCs w:val="22"/>
          <w:lang w:eastAsia="pt-PT"/>
        </w:rPr>
        <w:t xml:space="preserve">, 20(1). </w:t>
      </w:r>
      <w:r w:rsidRPr="0095684E">
        <w:rPr>
          <w:rFonts w:ascii="Arial" w:eastAsia="Times New Roman" w:hAnsi="Arial" w:cs="Arial"/>
          <w:kern w:val="0"/>
          <w:sz w:val="22"/>
          <w:szCs w:val="22"/>
          <w:lang w:val="pt-PT" w:eastAsia="pt-PT"/>
        </w:rPr>
        <w:t xml:space="preserve">Available at: </w:t>
      </w:r>
      <w:hyperlink r:id="rId17" w:history="1">
        <w:r w:rsidRPr="0095684E">
          <w:rPr>
            <w:rStyle w:val="Hyperlink"/>
            <w:rFonts w:ascii="Arial" w:eastAsia="Times New Roman" w:hAnsi="Arial" w:cs="Arial"/>
            <w:kern w:val="0"/>
            <w:sz w:val="22"/>
            <w:szCs w:val="22"/>
            <w:lang w:val="pt-PT" w:eastAsia="pt-PT"/>
          </w:rPr>
          <w:t>https://doi.org/10.1186/s12939-020-01360-8</w:t>
        </w:r>
      </w:hyperlink>
      <w:r w:rsidRPr="0095684E">
        <w:rPr>
          <w:rFonts w:ascii="Arial" w:eastAsia="Times New Roman" w:hAnsi="Arial" w:cs="Arial"/>
          <w:kern w:val="0"/>
          <w:sz w:val="22"/>
          <w:szCs w:val="22"/>
          <w:lang w:val="pt-PT" w:eastAsia="pt-PT"/>
        </w:rPr>
        <w:t>. (Accessed 24October 2025).</w:t>
      </w:r>
    </w:p>
    <w:p w14:paraId="7890366F" w14:textId="77777777" w:rsidR="00A27CE9" w:rsidRPr="0095684E" w:rsidRDefault="00A27CE9" w:rsidP="00A27CE9">
      <w:pPr>
        <w:spacing w:line="360" w:lineRule="auto"/>
        <w:ind w:left="720"/>
        <w:rPr>
          <w:rFonts w:ascii="Arial" w:hAnsi="Arial" w:cs="Arial"/>
          <w:sz w:val="22"/>
          <w:szCs w:val="22"/>
        </w:rPr>
      </w:pPr>
    </w:p>
    <w:p w14:paraId="4F8525ED" w14:textId="1F098258" w:rsidR="00B36A84" w:rsidRPr="0095684E" w:rsidRDefault="00B36A84">
      <w:pPr>
        <w:numPr>
          <w:ilvl w:val="0"/>
          <w:numId w:val="9"/>
        </w:numPr>
        <w:spacing w:line="360" w:lineRule="auto"/>
        <w:rPr>
          <w:rFonts w:ascii="Arial" w:hAnsi="Arial" w:cs="Arial"/>
          <w:b/>
          <w:bCs/>
          <w:sz w:val="22"/>
          <w:szCs w:val="22"/>
        </w:rPr>
      </w:pPr>
      <w:r w:rsidRPr="0095684E">
        <w:rPr>
          <w:rFonts w:ascii="Arial" w:hAnsi="Arial" w:cs="Arial"/>
          <w:sz w:val="22"/>
          <w:szCs w:val="22"/>
        </w:rPr>
        <w:t xml:space="preserve">Health Innovation West </w:t>
      </w:r>
      <w:r w:rsidR="00A47A5E" w:rsidRPr="0095684E">
        <w:rPr>
          <w:rFonts w:ascii="Arial" w:hAnsi="Arial" w:cs="Arial"/>
          <w:sz w:val="22"/>
          <w:szCs w:val="22"/>
        </w:rPr>
        <w:t>of England</w:t>
      </w:r>
      <w:r w:rsidRPr="0095684E">
        <w:rPr>
          <w:rFonts w:ascii="Arial" w:hAnsi="Arial" w:cs="Arial"/>
          <w:sz w:val="22"/>
          <w:szCs w:val="22"/>
        </w:rPr>
        <w:t xml:space="preserve"> (2025). SHarED: Supporting high impact users in Emergency Departments. Available at: </w:t>
      </w:r>
      <w:hyperlink r:id="rId18" w:history="1">
        <w:r w:rsidRPr="0095684E">
          <w:rPr>
            <w:rStyle w:val="Hyperlink"/>
            <w:rFonts w:ascii="Arial" w:hAnsi="Arial" w:cs="Arial"/>
            <w:sz w:val="22"/>
            <w:szCs w:val="22"/>
          </w:rPr>
          <w:t>SHarED: supporting high impact users in Emergency Departments</w:t>
        </w:r>
      </w:hyperlink>
      <w:r w:rsidRPr="0095684E">
        <w:rPr>
          <w:rFonts w:ascii="Arial" w:hAnsi="Arial" w:cs="Arial"/>
          <w:sz w:val="22"/>
          <w:szCs w:val="22"/>
        </w:rPr>
        <w:t>. (Accessed 14 October 2025).</w:t>
      </w:r>
    </w:p>
    <w:p w14:paraId="420CDAA0" w14:textId="77777777" w:rsidR="003F6602" w:rsidRPr="0095684E" w:rsidRDefault="003F6602" w:rsidP="003F6602">
      <w:pPr>
        <w:pStyle w:val="ListParagraph"/>
        <w:rPr>
          <w:rFonts w:ascii="Arial" w:hAnsi="Arial" w:cs="Arial"/>
          <w:b/>
          <w:bCs/>
          <w:sz w:val="22"/>
          <w:szCs w:val="22"/>
        </w:rPr>
      </w:pPr>
    </w:p>
    <w:p w14:paraId="022C0AB0" w14:textId="77777777" w:rsidR="003F6602" w:rsidRPr="0095684E" w:rsidRDefault="003F6602" w:rsidP="003F6602">
      <w:pPr>
        <w:numPr>
          <w:ilvl w:val="0"/>
          <w:numId w:val="9"/>
        </w:numPr>
        <w:spacing w:after="0" w:line="240" w:lineRule="auto"/>
        <w:rPr>
          <w:rFonts w:ascii="Arial" w:eastAsia="Times New Roman" w:hAnsi="Arial" w:cs="Arial"/>
          <w:kern w:val="0"/>
          <w:sz w:val="22"/>
          <w:szCs w:val="22"/>
          <w:lang w:val="pt-PT" w:eastAsia="pt-PT"/>
        </w:rPr>
      </w:pPr>
      <w:r w:rsidRPr="0095684E">
        <w:rPr>
          <w:rFonts w:ascii="Arial" w:eastAsia="Times New Roman" w:hAnsi="Arial" w:cs="Arial"/>
          <w:kern w:val="0"/>
          <w:sz w:val="22"/>
          <w:szCs w:val="22"/>
          <w:lang w:eastAsia="pt-PT"/>
        </w:rPr>
        <w:t xml:space="preserve">Hadjiat, Y. (2023) ‘Healthcare inequity and digital health–A bridge for the divide, or further erosion of the chasm?’, </w:t>
      </w:r>
      <w:r w:rsidRPr="0095684E">
        <w:rPr>
          <w:rFonts w:ascii="Arial" w:eastAsia="Times New Roman" w:hAnsi="Arial" w:cs="Arial"/>
          <w:i/>
          <w:iCs/>
          <w:kern w:val="0"/>
          <w:sz w:val="22"/>
          <w:szCs w:val="22"/>
          <w:lang w:eastAsia="pt-PT"/>
        </w:rPr>
        <w:t>PLOS digital health</w:t>
      </w:r>
      <w:r w:rsidRPr="0095684E">
        <w:rPr>
          <w:rFonts w:ascii="Arial" w:eastAsia="Times New Roman" w:hAnsi="Arial" w:cs="Arial"/>
          <w:kern w:val="0"/>
          <w:sz w:val="22"/>
          <w:szCs w:val="22"/>
          <w:lang w:eastAsia="pt-PT"/>
        </w:rPr>
        <w:t xml:space="preserve">, 2(6), p. e0000268. </w:t>
      </w:r>
      <w:r w:rsidRPr="0095684E">
        <w:rPr>
          <w:rFonts w:ascii="Arial" w:eastAsia="Times New Roman" w:hAnsi="Arial" w:cs="Arial"/>
          <w:kern w:val="0"/>
          <w:sz w:val="22"/>
          <w:szCs w:val="22"/>
          <w:lang w:val="pt-PT" w:eastAsia="pt-PT"/>
        </w:rPr>
        <w:t xml:space="preserve">Available at: </w:t>
      </w:r>
      <w:hyperlink r:id="rId19" w:history="1">
        <w:r w:rsidRPr="0095684E">
          <w:rPr>
            <w:rStyle w:val="Hyperlink"/>
            <w:rFonts w:ascii="Arial" w:eastAsia="Times New Roman" w:hAnsi="Arial" w:cs="Arial"/>
            <w:kern w:val="0"/>
            <w:sz w:val="22"/>
            <w:szCs w:val="22"/>
            <w:lang w:val="pt-PT" w:eastAsia="pt-PT"/>
          </w:rPr>
          <w:t>https://doi.org/10.1371/journal.pdig.0000268.(Accessed</w:t>
        </w:r>
      </w:hyperlink>
      <w:r w:rsidRPr="0095684E">
        <w:rPr>
          <w:rFonts w:ascii="Arial" w:eastAsia="Times New Roman" w:hAnsi="Arial" w:cs="Arial"/>
          <w:kern w:val="0"/>
          <w:sz w:val="22"/>
          <w:szCs w:val="22"/>
          <w:lang w:val="pt-PT" w:eastAsia="pt-PT"/>
        </w:rPr>
        <w:t xml:space="preserve"> 7 November 2025).</w:t>
      </w:r>
    </w:p>
    <w:p w14:paraId="6EA2BE41" w14:textId="77777777" w:rsidR="003F6602" w:rsidRPr="0095684E" w:rsidRDefault="003F6602" w:rsidP="003F6602">
      <w:pPr>
        <w:spacing w:line="360" w:lineRule="auto"/>
        <w:ind w:left="720"/>
        <w:rPr>
          <w:rFonts w:ascii="Arial" w:hAnsi="Arial" w:cs="Arial"/>
          <w:b/>
          <w:bCs/>
          <w:sz w:val="22"/>
          <w:szCs w:val="22"/>
        </w:rPr>
      </w:pPr>
    </w:p>
    <w:p w14:paraId="7469A5EB" w14:textId="77777777" w:rsidR="00B36A84" w:rsidRPr="0095684E" w:rsidRDefault="00514565" w:rsidP="0095684E">
      <w:pPr>
        <w:numPr>
          <w:ilvl w:val="0"/>
          <w:numId w:val="9"/>
        </w:numPr>
        <w:spacing w:line="360" w:lineRule="auto"/>
        <w:rPr>
          <w:rFonts w:ascii="Arial" w:hAnsi="Arial" w:cs="Arial"/>
          <w:sz w:val="22"/>
          <w:szCs w:val="22"/>
        </w:rPr>
      </w:pPr>
      <w:r w:rsidRPr="0095684E">
        <w:rPr>
          <w:rFonts w:ascii="Arial" w:hAnsi="Arial" w:cs="Arial"/>
          <w:sz w:val="22"/>
          <w:szCs w:val="22"/>
        </w:rPr>
        <w:t xml:space="preserve">Health Innovation Network (2024). Supporting high impact users to reduce demand for emergency care. Available at: </w:t>
      </w:r>
      <w:hyperlink r:id="rId20" w:history="1">
        <w:r w:rsidRPr="0095684E">
          <w:rPr>
            <w:rStyle w:val="Hyperlink"/>
            <w:rFonts w:ascii="Arial" w:hAnsi="Arial" w:cs="Arial"/>
            <w:sz w:val="22"/>
            <w:szCs w:val="22"/>
          </w:rPr>
          <w:t>Supporting high impact users to reduce demand for emergency care - The Health Innovation Network</w:t>
        </w:r>
      </w:hyperlink>
      <w:r w:rsidRPr="0095684E">
        <w:rPr>
          <w:rFonts w:ascii="Arial" w:hAnsi="Arial" w:cs="Arial"/>
          <w:sz w:val="22"/>
          <w:szCs w:val="22"/>
        </w:rPr>
        <w:t>. (Accessed 20 October 2025).</w:t>
      </w:r>
    </w:p>
    <w:p w14:paraId="140F2548" w14:textId="77777777" w:rsidR="00B36A84" w:rsidRPr="0095684E" w:rsidRDefault="00B36A84" w:rsidP="002E2265">
      <w:pPr>
        <w:numPr>
          <w:ilvl w:val="0"/>
          <w:numId w:val="9"/>
        </w:numPr>
        <w:spacing w:line="360" w:lineRule="auto"/>
        <w:rPr>
          <w:rFonts w:ascii="Arial" w:hAnsi="Arial" w:cs="Arial"/>
          <w:sz w:val="22"/>
          <w:szCs w:val="22"/>
        </w:rPr>
      </w:pPr>
      <w:r w:rsidRPr="0095684E">
        <w:rPr>
          <w:rFonts w:ascii="Arial" w:hAnsi="Arial" w:cs="Arial"/>
          <w:sz w:val="22"/>
          <w:szCs w:val="22"/>
        </w:rPr>
        <w:t xml:space="preserve">I2Comply (2023) Rachel Bailleau. What is the Root Cause Analysis. Available at: </w:t>
      </w:r>
      <w:hyperlink r:id="rId21" w:history="1">
        <w:r w:rsidRPr="0095684E">
          <w:rPr>
            <w:rStyle w:val="Hyperlink"/>
            <w:rFonts w:ascii="Arial" w:hAnsi="Arial" w:cs="Arial"/>
            <w:sz w:val="22"/>
            <w:szCs w:val="22"/>
          </w:rPr>
          <w:t>What is Root Cause Analysis? | i2Comply</w:t>
        </w:r>
      </w:hyperlink>
      <w:r w:rsidRPr="0095684E">
        <w:rPr>
          <w:rFonts w:ascii="Arial" w:hAnsi="Arial" w:cs="Arial"/>
          <w:sz w:val="22"/>
          <w:szCs w:val="22"/>
        </w:rPr>
        <w:t>. (Accessed 15 October2025).</w:t>
      </w:r>
    </w:p>
    <w:p w14:paraId="2415E6D7" w14:textId="77777777" w:rsidR="00514565" w:rsidRPr="0095684E" w:rsidRDefault="00514565" w:rsidP="00514565">
      <w:pPr>
        <w:numPr>
          <w:ilvl w:val="0"/>
          <w:numId w:val="9"/>
        </w:numPr>
        <w:spacing w:after="0" w:line="240" w:lineRule="auto"/>
        <w:rPr>
          <w:rFonts w:ascii="Arial" w:eastAsia="Times New Roman" w:hAnsi="Arial" w:cs="Arial"/>
          <w:kern w:val="0"/>
          <w:sz w:val="22"/>
          <w:szCs w:val="22"/>
          <w:lang w:val="pt-PT" w:eastAsia="pt-PT"/>
        </w:rPr>
      </w:pPr>
      <w:r w:rsidRPr="0095684E">
        <w:rPr>
          <w:rFonts w:ascii="Arial" w:eastAsia="Times New Roman" w:hAnsi="Arial" w:cs="Arial"/>
          <w:kern w:val="0"/>
          <w:sz w:val="22"/>
          <w:szCs w:val="22"/>
          <w:lang w:eastAsia="pt-PT"/>
        </w:rPr>
        <w:t xml:space="preserve">Lages, L.F. </w:t>
      </w:r>
      <w:r w:rsidRPr="0095684E">
        <w:rPr>
          <w:rFonts w:ascii="Arial" w:eastAsia="Times New Roman" w:hAnsi="Arial" w:cs="Arial"/>
          <w:i/>
          <w:iCs/>
          <w:kern w:val="0"/>
          <w:sz w:val="22"/>
          <w:szCs w:val="22"/>
          <w:lang w:eastAsia="pt-PT"/>
        </w:rPr>
        <w:t>et al.</w:t>
      </w:r>
      <w:r w:rsidRPr="0095684E">
        <w:rPr>
          <w:rFonts w:ascii="Arial" w:eastAsia="Times New Roman" w:hAnsi="Arial" w:cs="Arial"/>
          <w:kern w:val="0"/>
          <w:sz w:val="22"/>
          <w:szCs w:val="22"/>
          <w:lang w:eastAsia="pt-PT"/>
        </w:rPr>
        <w:t xml:space="preserve"> (2020) ‘Frameworks for innovation, collaboration, and change: Value creation wheel, design thinking, creative problem</w:t>
      </w:r>
      <w:r w:rsidRPr="0095684E">
        <w:rPr>
          <w:rFonts w:ascii="Cambria Math" w:eastAsia="Times New Roman" w:hAnsi="Cambria Math" w:cs="Cambria Math"/>
          <w:kern w:val="0"/>
          <w:sz w:val="22"/>
          <w:szCs w:val="22"/>
          <w:lang w:eastAsia="pt-PT"/>
        </w:rPr>
        <w:t>‐</w:t>
      </w:r>
      <w:r w:rsidRPr="0095684E">
        <w:rPr>
          <w:rFonts w:ascii="Arial" w:eastAsia="Times New Roman" w:hAnsi="Arial" w:cs="Arial"/>
          <w:kern w:val="0"/>
          <w:sz w:val="22"/>
          <w:szCs w:val="22"/>
          <w:lang w:eastAsia="pt-PT"/>
        </w:rPr>
        <w:t xml:space="preserve">solving, and lean’, </w:t>
      </w:r>
      <w:r w:rsidRPr="0095684E">
        <w:rPr>
          <w:rFonts w:ascii="Arial" w:eastAsia="Times New Roman" w:hAnsi="Arial" w:cs="Arial"/>
          <w:i/>
          <w:iCs/>
          <w:kern w:val="0"/>
          <w:sz w:val="22"/>
          <w:szCs w:val="22"/>
          <w:lang w:eastAsia="pt-PT"/>
        </w:rPr>
        <w:t>IDEAS Working Paper Series from RePEc</w:t>
      </w:r>
      <w:r w:rsidRPr="0095684E">
        <w:rPr>
          <w:rFonts w:ascii="Arial" w:eastAsia="Times New Roman" w:hAnsi="Arial" w:cs="Arial"/>
          <w:kern w:val="0"/>
          <w:sz w:val="22"/>
          <w:szCs w:val="22"/>
          <w:lang w:eastAsia="pt-PT"/>
        </w:rPr>
        <w:t xml:space="preserve">, 29(2), pp. 195–213. </w:t>
      </w:r>
      <w:r w:rsidRPr="0095684E">
        <w:rPr>
          <w:rFonts w:ascii="Arial" w:eastAsia="Times New Roman" w:hAnsi="Arial" w:cs="Arial"/>
          <w:kern w:val="0"/>
          <w:sz w:val="22"/>
          <w:szCs w:val="22"/>
          <w:lang w:val="pt-PT" w:eastAsia="pt-PT"/>
        </w:rPr>
        <w:t xml:space="preserve">Available at: </w:t>
      </w:r>
      <w:hyperlink r:id="rId22" w:history="1">
        <w:r w:rsidRPr="0095684E">
          <w:rPr>
            <w:rStyle w:val="Hyperlink"/>
            <w:rFonts w:ascii="Arial" w:eastAsia="Times New Roman" w:hAnsi="Arial" w:cs="Arial"/>
            <w:kern w:val="0"/>
            <w:sz w:val="22"/>
            <w:szCs w:val="22"/>
            <w:lang w:val="pt-PT" w:eastAsia="pt-PT"/>
          </w:rPr>
          <w:t>https://doi.org/10.1002/jsc.2321</w:t>
        </w:r>
      </w:hyperlink>
      <w:r w:rsidRPr="0095684E">
        <w:rPr>
          <w:rFonts w:ascii="Arial" w:eastAsia="Times New Roman" w:hAnsi="Arial" w:cs="Arial"/>
          <w:kern w:val="0"/>
          <w:sz w:val="22"/>
          <w:szCs w:val="22"/>
          <w:lang w:val="pt-PT" w:eastAsia="pt-PT"/>
        </w:rPr>
        <w:t>. (Accessed 13 October 2025).</w:t>
      </w:r>
    </w:p>
    <w:p w14:paraId="77459BF8" w14:textId="77777777" w:rsidR="00A1127A" w:rsidRPr="0095684E" w:rsidRDefault="00A1127A">
      <w:pPr>
        <w:numPr>
          <w:ilvl w:val="0"/>
          <w:numId w:val="9"/>
        </w:numPr>
        <w:spacing w:after="0" w:line="240" w:lineRule="auto"/>
        <w:rPr>
          <w:rFonts w:ascii="Arial" w:eastAsia="Times New Roman" w:hAnsi="Arial" w:cs="Arial"/>
          <w:kern w:val="0"/>
          <w:sz w:val="22"/>
          <w:szCs w:val="22"/>
          <w:lang w:eastAsia="pt-PT"/>
        </w:rPr>
      </w:pPr>
      <w:r w:rsidRPr="0095684E">
        <w:rPr>
          <w:rFonts w:ascii="Arial" w:eastAsia="Times New Roman" w:hAnsi="Arial" w:cs="Arial"/>
          <w:kern w:val="0"/>
          <w:sz w:val="22"/>
          <w:szCs w:val="22"/>
          <w:lang w:eastAsia="pt-PT"/>
        </w:rPr>
        <w:t xml:space="preserve">Nesta (2021) Loneliness, obesity and health in England in nine charts. Available at: </w:t>
      </w:r>
      <w:hyperlink r:id="rId23" w:history="1">
        <w:r w:rsidRPr="0095684E">
          <w:rPr>
            <w:rStyle w:val="Hyperlink"/>
            <w:rFonts w:ascii="Arial" w:eastAsia="Times New Roman" w:hAnsi="Arial" w:cs="Arial"/>
            <w:kern w:val="0"/>
            <w:sz w:val="22"/>
            <w:szCs w:val="22"/>
            <w:lang w:eastAsia="pt-PT"/>
          </w:rPr>
          <w:t>Loneliness, obesity and health in England in nine charts | Nesta</w:t>
        </w:r>
      </w:hyperlink>
      <w:r w:rsidRPr="0095684E">
        <w:rPr>
          <w:rFonts w:ascii="Arial" w:eastAsia="Times New Roman" w:hAnsi="Arial" w:cs="Arial"/>
          <w:kern w:val="0"/>
          <w:sz w:val="22"/>
          <w:szCs w:val="22"/>
          <w:lang w:eastAsia="pt-PT"/>
        </w:rPr>
        <w:t>. (Accessed 24 October 2025).</w:t>
      </w:r>
    </w:p>
    <w:p w14:paraId="447D7F71" w14:textId="77777777" w:rsidR="00514565" w:rsidRPr="0095684E" w:rsidRDefault="00514565" w:rsidP="0095684E">
      <w:pPr>
        <w:spacing w:after="0" w:line="240" w:lineRule="auto"/>
        <w:ind w:left="720"/>
        <w:rPr>
          <w:rFonts w:ascii="Arial" w:eastAsia="Times New Roman" w:hAnsi="Arial" w:cs="Arial"/>
          <w:kern w:val="0"/>
          <w:sz w:val="22"/>
          <w:szCs w:val="22"/>
          <w:lang w:eastAsia="pt-PT"/>
        </w:rPr>
      </w:pPr>
    </w:p>
    <w:p w14:paraId="1D8EDFC1" w14:textId="77777777" w:rsidR="00DB3EB0" w:rsidRPr="0095684E" w:rsidRDefault="002E2265" w:rsidP="00DB3EB0">
      <w:pPr>
        <w:numPr>
          <w:ilvl w:val="0"/>
          <w:numId w:val="9"/>
        </w:numPr>
        <w:spacing w:line="360" w:lineRule="auto"/>
        <w:rPr>
          <w:rFonts w:ascii="Arial" w:hAnsi="Arial" w:cs="Arial"/>
          <w:sz w:val="22"/>
          <w:szCs w:val="22"/>
        </w:rPr>
      </w:pPr>
      <w:r w:rsidRPr="0095684E">
        <w:rPr>
          <w:rFonts w:ascii="Arial" w:hAnsi="Arial" w:cs="Arial"/>
          <w:sz w:val="22"/>
          <w:szCs w:val="22"/>
        </w:rPr>
        <w:t>NHS</w:t>
      </w:r>
      <w:r w:rsidR="00906B95" w:rsidRPr="0095684E">
        <w:rPr>
          <w:rFonts w:ascii="Arial" w:hAnsi="Arial" w:cs="Arial"/>
          <w:sz w:val="22"/>
          <w:szCs w:val="22"/>
        </w:rPr>
        <w:t xml:space="preserve"> England</w:t>
      </w:r>
      <w:r w:rsidRPr="0095684E">
        <w:rPr>
          <w:rFonts w:ascii="Arial" w:hAnsi="Arial" w:cs="Arial"/>
          <w:sz w:val="22"/>
          <w:szCs w:val="22"/>
        </w:rPr>
        <w:t xml:space="preserve"> (2025) Black Country Health Care</w:t>
      </w:r>
      <w:r w:rsidR="00DB3EB0" w:rsidRPr="0095684E">
        <w:rPr>
          <w:rFonts w:ascii="Arial" w:hAnsi="Arial" w:cs="Arial"/>
          <w:sz w:val="22"/>
          <w:szCs w:val="22"/>
        </w:rPr>
        <w:t xml:space="preserve">. World Mental Health Day Spotlight: From existing to living, a look at the High Intensity Use Service. Available at: </w:t>
      </w:r>
      <w:hyperlink r:id="rId24" w:history="1">
        <w:r w:rsidR="00DB3EB0" w:rsidRPr="0095684E">
          <w:rPr>
            <w:rStyle w:val="Hyperlink"/>
            <w:rFonts w:ascii="Arial" w:hAnsi="Arial" w:cs="Arial"/>
            <w:sz w:val="22"/>
            <w:szCs w:val="22"/>
          </w:rPr>
          <w:t xml:space="preserve">World Mental Health Day Spotlight: From existing to living, a look at the High Intensity Use </w:t>
        </w:r>
        <w:r w:rsidR="00DB3EB0" w:rsidRPr="0095684E">
          <w:rPr>
            <w:rStyle w:val="Hyperlink"/>
            <w:rFonts w:ascii="Arial" w:hAnsi="Arial" w:cs="Arial"/>
            <w:sz w:val="22"/>
            <w:szCs w:val="22"/>
          </w:rPr>
          <w:lastRenderedPageBreak/>
          <w:t>Service :: Black Country Healthcare NHS Foundation Trust</w:t>
        </w:r>
      </w:hyperlink>
      <w:r w:rsidR="00DB3EB0" w:rsidRPr="0095684E">
        <w:rPr>
          <w:rFonts w:ascii="Arial" w:hAnsi="Arial" w:cs="Arial"/>
          <w:sz w:val="22"/>
          <w:szCs w:val="22"/>
        </w:rPr>
        <w:t>. (Accessed 20 October 2025).</w:t>
      </w:r>
    </w:p>
    <w:p w14:paraId="0D2AB074" w14:textId="77777777" w:rsidR="00B36A84" w:rsidRPr="0095684E" w:rsidRDefault="00B36A84" w:rsidP="00B36A84">
      <w:pPr>
        <w:numPr>
          <w:ilvl w:val="0"/>
          <w:numId w:val="9"/>
        </w:numPr>
        <w:spacing w:line="360" w:lineRule="auto"/>
        <w:rPr>
          <w:rFonts w:ascii="Arial" w:hAnsi="Arial" w:cs="Arial"/>
          <w:b/>
          <w:bCs/>
          <w:sz w:val="22"/>
          <w:szCs w:val="22"/>
        </w:rPr>
      </w:pPr>
      <w:r w:rsidRPr="0095684E">
        <w:rPr>
          <w:rFonts w:ascii="Arial" w:hAnsi="Arial" w:cs="Arial"/>
          <w:sz w:val="22"/>
          <w:szCs w:val="22"/>
        </w:rPr>
        <w:t>NHS</w:t>
      </w:r>
      <w:r w:rsidR="00906B95" w:rsidRPr="0095684E">
        <w:rPr>
          <w:rFonts w:ascii="Arial" w:hAnsi="Arial" w:cs="Arial"/>
          <w:sz w:val="22"/>
          <w:szCs w:val="22"/>
        </w:rPr>
        <w:t xml:space="preserve"> England</w:t>
      </w:r>
      <w:r w:rsidRPr="0095684E">
        <w:rPr>
          <w:rFonts w:ascii="Arial" w:hAnsi="Arial" w:cs="Arial"/>
          <w:sz w:val="22"/>
          <w:szCs w:val="22"/>
        </w:rPr>
        <w:t xml:space="preserve"> (2022)</w:t>
      </w:r>
      <w:r w:rsidRPr="0095684E">
        <w:rPr>
          <w:rFonts w:ascii="Arial" w:hAnsi="Arial" w:cs="Arial"/>
          <w:b/>
          <w:bCs/>
          <w:sz w:val="22"/>
          <w:szCs w:val="22"/>
        </w:rPr>
        <w:t xml:space="preserve"> </w:t>
      </w:r>
      <w:r w:rsidRPr="0095684E">
        <w:rPr>
          <w:rFonts w:ascii="Arial" w:hAnsi="Arial" w:cs="Arial"/>
          <w:sz w:val="22"/>
          <w:szCs w:val="22"/>
        </w:rPr>
        <w:t xml:space="preserve">Setting up a high intensity use service. Available at: </w:t>
      </w:r>
      <w:hyperlink r:id="rId25" w:history="1">
        <w:r w:rsidRPr="0095684E">
          <w:rPr>
            <w:rStyle w:val="Hyperlink"/>
            <w:rFonts w:ascii="Arial" w:hAnsi="Arial" w:cs="Arial"/>
            <w:sz w:val="22"/>
            <w:szCs w:val="22"/>
          </w:rPr>
          <w:t>NHS England » Setting up a high intensity use service</w:t>
        </w:r>
      </w:hyperlink>
      <w:r w:rsidRPr="0095684E">
        <w:rPr>
          <w:rFonts w:ascii="Arial" w:hAnsi="Arial" w:cs="Arial"/>
          <w:sz w:val="22"/>
          <w:szCs w:val="22"/>
        </w:rPr>
        <w:t xml:space="preserve">. (Accessed </w:t>
      </w:r>
      <w:r w:rsidR="00514565" w:rsidRPr="0095684E">
        <w:rPr>
          <w:rFonts w:ascii="Arial" w:hAnsi="Arial" w:cs="Arial"/>
          <w:sz w:val="22"/>
          <w:szCs w:val="22"/>
        </w:rPr>
        <w:t>19 October 2025</w:t>
      </w:r>
      <w:r w:rsidRPr="0095684E">
        <w:rPr>
          <w:rFonts w:ascii="Arial" w:hAnsi="Arial" w:cs="Arial"/>
          <w:sz w:val="22"/>
          <w:szCs w:val="22"/>
        </w:rPr>
        <w:t>)</w:t>
      </w:r>
      <w:r w:rsidR="00514565" w:rsidRPr="0095684E">
        <w:rPr>
          <w:rFonts w:ascii="Arial" w:hAnsi="Arial" w:cs="Arial"/>
          <w:sz w:val="22"/>
          <w:szCs w:val="22"/>
        </w:rPr>
        <w:t>.</w:t>
      </w:r>
    </w:p>
    <w:p w14:paraId="39C0149A" w14:textId="77777777" w:rsidR="00514565" w:rsidRPr="0095684E" w:rsidRDefault="00514565">
      <w:pPr>
        <w:numPr>
          <w:ilvl w:val="0"/>
          <w:numId w:val="9"/>
        </w:numPr>
        <w:spacing w:line="360" w:lineRule="auto"/>
        <w:rPr>
          <w:rFonts w:ascii="Arial" w:hAnsi="Arial" w:cs="Arial"/>
          <w:b/>
          <w:bCs/>
          <w:sz w:val="22"/>
          <w:szCs w:val="22"/>
        </w:rPr>
      </w:pPr>
      <w:r w:rsidRPr="0095684E">
        <w:rPr>
          <w:rFonts w:ascii="Arial" w:hAnsi="Arial" w:cs="Arial"/>
          <w:sz w:val="22"/>
          <w:szCs w:val="22"/>
        </w:rPr>
        <w:t>NHS</w:t>
      </w:r>
      <w:r w:rsidR="00906B95" w:rsidRPr="0095684E">
        <w:rPr>
          <w:rFonts w:ascii="Arial" w:hAnsi="Arial" w:cs="Arial"/>
          <w:sz w:val="22"/>
          <w:szCs w:val="22"/>
        </w:rPr>
        <w:t xml:space="preserve"> England</w:t>
      </w:r>
      <w:r w:rsidRPr="0095684E">
        <w:rPr>
          <w:rFonts w:ascii="Arial" w:hAnsi="Arial" w:cs="Arial"/>
          <w:sz w:val="22"/>
          <w:szCs w:val="22"/>
        </w:rPr>
        <w:t xml:space="preserve"> (2025) High Intensity Use Programme. Available at: </w:t>
      </w:r>
      <w:hyperlink r:id="rId26" w:history="1">
        <w:r w:rsidRPr="0095684E">
          <w:rPr>
            <w:rStyle w:val="Hyperlink"/>
            <w:rFonts w:ascii="Arial" w:hAnsi="Arial" w:cs="Arial"/>
            <w:sz w:val="22"/>
            <w:szCs w:val="22"/>
          </w:rPr>
          <w:t>NHS England » High Intensity Use programme</w:t>
        </w:r>
      </w:hyperlink>
      <w:r w:rsidRPr="0095684E">
        <w:rPr>
          <w:rFonts w:ascii="Arial" w:hAnsi="Arial" w:cs="Arial"/>
          <w:sz w:val="22"/>
          <w:szCs w:val="22"/>
        </w:rPr>
        <w:t xml:space="preserve"> (Accessed 14 October2025). </w:t>
      </w:r>
    </w:p>
    <w:p w14:paraId="18E33635" w14:textId="002DCC13" w:rsidR="00BA68BF" w:rsidRPr="0095684E" w:rsidRDefault="00A47A5E">
      <w:pPr>
        <w:numPr>
          <w:ilvl w:val="0"/>
          <w:numId w:val="9"/>
        </w:numPr>
        <w:spacing w:line="360" w:lineRule="auto"/>
        <w:rPr>
          <w:rFonts w:ascii="Arial" w:hAnsi="Arial" w:cs="Arial"/>
          <w:b/>
          <w:bCs/>
          <w:sz w:val="22"/>
          <w:szCs w:val="22"/>
        </w:rPr>
      </w:pPr>
      <w:r w:rsidRPr="0095684E">
        <w:rPr>
          <w:rFonts w:ascii="Arial" w:hAnsi="Arial" w:cs="Arial"/>
          <w:sz w:val="22"/>
          <w:szCs w:val="22"/>
        </w:rPr>
        <w:t>NHS England</w:t>
      </w:r>
      <w:r w:rsidR="00906B95" w:rsidRPr="0095684E">
        <w:rPr>
          <w:rFonts w:ascii="Arial" w:hAnsi="Arial" w:cs="Arial"/>
          <w:sz w:val="22"/>
          <w:szCs w:val="22"/>
        </w:rPr>
        <w:t xml:space="preserve"> </w:t>
      </w:r>
      <w:r w:rsidR="00BA68BF" w:rsidRPr="0095684E">
        <w:rPr>
          <w:rFonts w:ascii="Arial" w:hAnsi="Arial" w:cs="Arial"/>
          <w:sz w:val="22"/>
          <w:szCs w:val="22"/>
        </w:rPr>
        <w:t xml:space="preserve">(2022) NHS artificial intelligence (AI) giving patients better care and support. Available at: </w:t>
      </w:r>
      <w:hyperlink r:id="rId27" w:history="1">
        <w:r w:rsidR="00BA68BF" w:rsidRPr="0095684E">
          <w:rPr>
            <w:rStyle w:val="Hyperlink"/>
            <w:rFonts w:ascii="Arial" w:hAnsi="Arial" w:cs="Arial"/>
            <w:sz w:val="22"/>
            <w:szCs w:val="22"/>
          </w:rPr>
          <w:t>NHS England » NHS artificial intelligence (AI) giving patients better care and support</w:t>
        </w:r>
      </w:hyperlink>
      <w:r w:rsidR="00BA68BF" w:rsidRPr="0095684E">
        <w:rPr>
          <w:rFonts w:ascii="Arial" w:hAnsi="Arial" w:cs="Arial"/>
          <w:sz w:val="22"/>
          <w:szCs w:val="22"/>
        </w:rPr>
        <w:t>. (Accessed 21 October 2025).</w:t>
      </w:r>
    </w:p>
    <w:p w14:paraId="5FA3560F" w14:textId="77777777" w:rsidR="00906B95" w:rsidRPr="0095684E" w:rsidRDefault="00906B95" w:rsidP="00906B95">
      <w:pPr>
        <w:numPr>
          <w:ilvl w:val="0"/>
          <w:numId w:val="9"/>
        </w:numPr>
        <w:spacing w:line="360" w:lineRule="auto"/>
        <w:rPr>
          <w:rFonts w:ascii="Arial" w:hAnsi="Arial" w:cs="Arial"/>
          <w:sz w:val="22"/>
          <w:szCs w:val="22"/>
        </w:rPr>
      </w:pPr>
      <w:r w:rsidRPr="0095684E">
        <w:rPr>
          <w:rFonts w:ascii="Arial" w:hAnsi="Arial" w:cs="Arial"/>
          <w:sz w:val="22"/>
          <w:szCs w:val="22"/>
        </w:rPr>
        <w:t xml:space="preserve">NHS England (2019) Clinical Leadership- a framework for cation. Available at: </w:t>
      </w:r>
      <w:hyperlink r:id="rId28" w:history="1">
        <w:r w:rsidRPr="0095684E">
          <w:rPr>
            <w:rStyle w:val="Hyperlink"/>
            <w:rFonts w:ascii="Arial" w:hAnsi="Arial" w:cs="Arial"/>
            <w:sz w:val="22"/>
            <w:szCs w:val="22"/>
          </w:rPr>
          <w:t>NHS England » Clinical leadership – a framework for action</w:t>
        </w:r>
      </w:hyperlink>
      <w:r w:rsidRPr="0095684E">
        <w:rPr>
          <w:rFonts w:ascii="Arial" w:hAnsi="Arial" w:cs="Arial"/>
          <w:sz w:val="22"/>
          <w:szCs w:val="22"/>
        </w:rPr>
        <w:t>. (Accessed on 13 November 2025).</w:t>
      </w:r>
    </w:p>
    <w:p w14:paraId="1829703E" w14:textId="77777777" w:rsidR="00BA68BF" w:rsidRPr="0095684E" w:rsidRDefault="00906B95">
      <w:pPr>
        <w:numPr>
          <w:ilvl w:val="0"/>
          <w:numId w:val="9"/>
        </w:numPr>
        <w:spacing w:line="360" w:lineRule="auto"/>
        <w:rPr>
          <w:rFonts w:ascii="Arial" w:hAnsi="Arial" w:cs="Arial"/>
          <w:b/>
          <w:bCs/>
          <w:sz w:val="22"/>
          <w:szCs w:val="22"/>
        </w:rPr>
      </w:pPr>
      <w:r w:rsidRPr="0095684E">
        <w:rPr>
          <w:rFonts w:ascii="Arial" w:hAnsi="Arial" w:cs="Arial"/>
          <w:sz w:val="22"/>
          <w:szCs w:val="22"/>
        </w:rPr>
        <w:t xml:space="preserve">NHS England (2024) Nhs leadership competency framework for board members. Available at: </w:t>
      </w:r>
      <w:hyperlink r:id="rId29" w:history="1">
        <w:r w:rsidRPr="0095684E">
          <w:rPr>
            <w:rStyle w:val="Hyperlink"/>
            <w:rFonts w:ascii="Arial" w:hAnsi="Arial" w:cs="Arial"/>
            <w:sz w:val="22"/>
            <w:szCs w:val="22"/>
          </w:rPr>
          <w:t>NHS England » NHS leadership competency framework for board members</w:t>
        </w:r>
      </w:hyperlink>
      <w:r w:rsidRPr="0095684E">
        <w:rPr>
          <w:rFonts w:ascii="Arial" w:hAnsi="Arial" w:cs="Arial"/>
          <w:sz w:val="22"/>
          <w:szCs w:val="22"/>
        </w:rPr>
        <w:t>. (Accessed 13 November 2025).</w:t>
      </w:r>
    </w:p>
    <w:p w14:paraId="08C3B87E" w14:textId="65094F32" w:rsidR="00514565" w:rsidRPr="0095684E" w:rsidRDefault="00514565" w:rsidP="00514565">
      <w:pPr>
        <w:numPr>
          <w:ilvl w:val="0"/>
          <w:numId w:val="9"/>
        </w:numPr>
        <w:spacing w:after="0" w:line="240" w:lineRule="auto"/>
        <w:rPr>
          <w:rFonts w:ascii="Arial" w:eastAsia="Times New Roman" w:hAnsi="Arial" w:cs="Arial"/>
          <w:kern w:val="0"/>
          <w:sz w:val="22"/>
          <w:szCs w:val="22"/>
          <w:lang w:val="pt-PT" w:eastAsia="pt-PT"/>
        </w:rPr>
      </w:pPr>
      <w:r w:rsidRPr="0095684E">
        <w:rPr>
          <w:rFonts w:ascii="Arial" w:eastAsia="Times New Roman" w:hAnsi="Arial" w:cs="Arial"/>
          <w:kern w:val="0"/>
          <w:sz w:val="22"/>
          <w:szCs w:val="22"/>
          <w:lang w:eastAsia="pt-PT"/>
        </w:rPr>
        <w:t xml:space="preserve">Patrício, L. </w:t>
      </w:r>
      <w:r w:rsidRPr="0095684E">
        <w:rPr>
          <w:rFonts w:ascii="Arial" w:eastAsia="Times New Roman" w:hAnsi="Arial" w:cs="Arial"/>
          <w:i/>
          <w:iCs/>
          <w:kern w:val="0"/>
          <w:sz w:val="22"/>
          <w:szCs w:val="22"/>
          <w:lang w:eastAsia="pt-PT"/>
        </w:rPr>
        <w:t>et al.</w:t>
      </w:r>
      <w:r w:rsidRPr="0095684E">
        <w:rPr>
          <w:rFonts w:ascii="Arial" w:eastAsia="Times New Roman" w:hAnsi="Arial" w:cs="Arial"/>
          <w:kern w:val="0"/>
          <w:sz w:val="22"/>
          <w:szCs w:val="22"/>
          <w:lang w:eastAsia="pt-PT"/>
        </w:rPr>
        <w:t xml:space="preserve"> (2020) ‘Leveraging service design for healthcare transformation: toward people-</w:t>
      </w:r>
      <w:r w:rsidR="00A47A5E" w:rsidRPr="0095684E">
        <w:rPr>
          <w:rFonts w:ascii="Arial" w:eastAsia="Times New Roman" w:hAnsi="Arial" w:cs="Arial"/>
          <w:kern w:val="0"/>
          <w:sz w:val="22"/>
          <w:szCs w:val="22"/>
          <w:lang w:eastAsia="pt-PT"/>
        </w:rPr>
        <w:t>cantered</w:t>
      </w:r>
      <w:r w:rsidRPr="0095684E">
        <w:rPr>
          <w:rFonts w:ascii="Arial" w:eastAsia="Times New Roman" w:hAnsi="Arial" w:cs="Arial"/>
          <w:kern w:val="0"/>
          <w:sz w:val="22"/>
          <w:szCs w:val="22"/>
          <w:lang w:eastAsia="pt-PT"/>
        </w:rPr>
        <w:t xml:space="preserve">, integrated, and technology-enabled healthcare systems’, </w:t>
      </w:r>
      <w:r w:rsidRPr="0095684E">
        <w:rPr>
          <w:rFonts w:ascii="Arial" w:eastAsia="Times New Roman" w:hAnsi="Arial" w:cs="Arial"/>
          <w:i/>
          <w:iCs/>
          <w:kern w:val="0"/>
          <w:sz w:val="22"/>
          <w:szCs w:val="22"/>
          <w:lang w:eastAsia="pt-PT"/>
        </w:rPr>
        <w:t>International journal of service industry management</w:t>
      </w:r>
      <w:r w:rsidRPr="0095684E">
        <w:rPr>
          <w:rFonts w:ascii="Arial" w:eastAsia="Times New Roman" w:hAnsi="Arial" w:cs="Arial"/>
          <w:kern w:val="0"/>
          <w:sz w:val="22"/>
          <w:szCs w:val="22"/>
          <w:lang w:eastAsia="pt-PT"/>
        </w:rPr>
        <w:t xml:space="preserve">, 31(5), pp. 889–909. </w:t>
      </w:r>
      <w:r w:rsidRPr="0095684E">
        <w:rPr>
          <w:rFonts w:ascii="Arial" w:eastAsia="Times New Roman" w:hAnsi="Arial" w:cs="Arial"/>
          <w:kern w:val="0"/>
          <w:sz w:val="22"/>
          <w:szCs w:val="22"/>
          <w:lang w:val="pt-PT" w:eastAsia="pt-PT"/>
        </w:rPr>
        <w:t xml:space="preserve">Available at: </w:t>
      </w:r>
      <w:hyperlink r:id="rId30" w:history="1">
        <w:r w:rsidRPr="0095684E">
          <w:rPr>
            <w:rStyle w:val="Hyperlink"/>
            <w:rFonts w:ascii="Arial" w:eastAsia="Times New Roman" w:hAnsi="Arial" w:cs="Arial"/>
            <w:kern w:val="0"/>
            <w:sz w:val="22"/>
            <w:szCs w:val="22"/>
            <w:lang w:val="pt-PT" w:eastAsia="pt-PT"/>
          </w:rPr>
          <w:t>https://doi.org/10.1108/JOSM-11-2019-0332</w:t>
        </w:r>
      </w:hyperlink>
      <w:r w:rsidRPr="0095684E">
        <w:rPr>
          <w:rFonts w:ascii="Arial" w:eastAsia="Times New Roman" w:hAnsi="Arial" w:cs="Arial"/>
          <w:kern w:val="0"/>
          <w:sz w:val="22"/>
          <w:szCs w:val="22"/>
          <w:lang w:val="pt-PT" w:eastAsia="pt-PT"/>
        </w:rPr>
        <w:t>. (Accessed 20 October 2025).</w:t>
      </w:r>
    </w:p>
    <w:p w14:paraId="57897591" w14:textId="77777777" w:rsidR="00544176" w:rsidRPr="0095684E" w:rsidRDefault="00544176" w:rsidP="00544176">
      <w:pPr>
        <w:numPr>
          <w:ilvl w:val="0"/>
          <w:numId w:val="9"/>
        </w:numPr>
        <w:spacing w:after="0" w:line="240" w:lineRule="auto"/>
        <w:rPr>
          <w:rFonts w:ascii="Arial" w:eastAsia="Times New Roman" w:hAnsi="Arial" w:cs="Arial"/>
          <w:kern w:val="0"/>
          <w:sz w:val="22"/>
          <w:szCs w:val="22"/>
          <w:lang w:val="pt-PT" w:eastAsia="pt-PT"/>
        </w:rPr>
      </w:pPr>
      <w:r w:rsidRPr="0095684E">
        <w:rPr>
          <w:rFonts w:ascii="Arial" w:eastAsia="Times New Roman" w:hAnsi="Arial" w:cs="Arial"/>
          <w:kern w:val="0"/>
          <w:sz w:val="22"/>
          <w:szCs w:val="22"/>
          <w:lang w:eastAsia="pt-PT"/>
        </w:rPr>
        <w:t xml:space="preserve">Rodriguez, M., Dooley, K.E. and Roberts, T.G. (2024) ‘A Phenomenological Study of Intensive Experiential Learning for University Faculty Professional Development’, </w:t>
      </w:r>
      <w:r w:rsidRPr="0095684E">
        <w:rPr>
          <w:rFonts w:ascii="Arial" w:eastAsia="Times New Roman" w:hAnsi="Arial" w:cs="Arial"/>
          <w:i/>
          <w:iCs/>
          <w:kern w:val="0"/>
          <w:sz w:val="22"/>
          <w:szCs w:val="22"/>
          <w:lang w:eastAsia="pt-PT"/>
        </w:rPr>
        <w:t>The Journal of experiential education</w:t>
      </w:r>
      <w:r w:rsidRPr="0095684E">
        <w:rPr>
          <w:rFonts w:ascii="Arial" w:eastAsia="Times New Roman" w:hAnsi="Arial" w:cs="Arial"/>
          <w:kern w:val="0"/>
          <w:sz w:val="22"/>
          <w:szCs w:val="22"/>
          <w:lang w:eastAsia="pt-PT"/>
        </w:rPr>
        <w:t xml:space="preserve">, 47(4), pp. 685–703. </w:t>
      </w:r>
      <w:r w:rsidRPr="0095684E">
        <w:rPr>
          <w:rFonts w:ascii="Arial" w:eastAsia="Times New Roman" w:hAnsi="Arial" w:cs="Arial"/>
          <w:kern w:val="0"/>
          <w:sz w:val="22"/>
          <w:szCs w:val="22"/>
          <w:lang w:val="pt-PT" w:eastAsia="pt-PT"/>
        </w:rPr>
        <w:t xml:space="preserve">Available at: </w:t>
      </w:r>
      <w:hyperlink r:id="rId31" w:history="1">
        <w:r w:rsidRPr="0095684E">
          <w:rPr>
            <w:rStyle w:val="Hyperlink"/>
            <w:rFonts w:ascii="Arial" w:eastAsia="Times New Roman" w:hAnsi="Arial" w:cs="Arial"/>
            <w:kern w:val="0"/>
            <w:sz w:val="22"/>
            <w:szCs w:val="22"/>
            <w:lang w:val="pt-PT" w:eastAsia="pt-PT"/>
          </w:rPr>
          <w:t>https://doi.org/10.1177/10538259241235915</w:t>
        </w:r>
      </w:hyperlink>
      <w:r w:rsidRPr="0095684E">
        <w:rPr>
          <w:rFonts w:ascii="Arial" w:eastAsia="Times New Roman" w:hAnsi="Arial" w:cs="Arial"/>
          <w:kern w:val="0"/>
          <w:sz w:val="22"/>
          <w:szCs w:val="22"/>
          <w:lang w:val="pt-PT" w:eastAsia="pt-PT"/>
        </w:rPr>
        <w:t xml:space="preserve"> (Accessed 7 November 2025).</w:t>
      </w:r>
    </w:p>
    <w:p w14:paraId="4F701391" w14:textId="77777777" w:rsidR="00514565" w:rsidRPr="0095684E" w:rsidRDefault="00514565" w:rsidP="00514565">
      <w:pPr>
        <w:numPr>
          <w:ilvl w:val="0"/>
          <w:numId w:val="9"/>
        </w:numPr>
        <w:spacing w:after="0" w:line="240" w:lineRule="auto"/>
        <w:rPr>
          <w:rFonts w:ascii="Arial" w:eastAsia="Times New Roman" w:hAnsi="Arial" w:cs="Arial"/>
          <w:kern w:val="0"/>
          <w:sz w:val="22"/>
          <w:szCs w:val="22"/>
          <w:lang w:val="pt-PT" w:eastAsia="pt-PT"/>
        </w:rPr>
      </w:pPr>
      <w:r w:rsidRPr="0095684E">
        <w:rPr>
          <w:rFonts w:ascii="Arial" w:eastAsia="Times New Roman" w:hAnsi="Arial" w:cs="Arial"/>
          <w:kern w:val="0"/>
          <w:sz w:val="22"/>
          <w:szCs w:val="22"/>
          <w:lang w:eastAsia="pt-PT"/>
        </w:rPr>
        <w:t xml:space="preserve">Sjödin, D. </w:t>
      </w:r>
      <w:r w:rsidRPr="0095684E">
        <w:rPr>
          <w:rFonts w:ascii="Arial" w:eastAsia="Times New Roman" w:hAnsi="Arial" w:cs="Arial"/>
          <w:i/>
          <w:iCs/>
          <w:kern w:val="0"/>
          <w:sz w:val="22"/>
          <w:szCs w:val="22"/>
          <w:lang w:eastAsia="pt-PT"/>
        </w:rPr>
        <w:t>et al.</w:t>
      </w:r>
      <w:r w:rsidRPr="0095684E">
        <w:rPr>
          <w:rFonts w:ascii="Arial" w:eastAsia="Times New Roman" w:hAnsi="Arial" w:cs="Arial"/>
          <w:kern w:val="0"/>
          <w:sz w:val="22"/>
          <w:szCs w:val="22"/>
          <w:lang w:eastAsia="pt-PT"/>
        </w:rPr>
        <w:t xml:space="preserve"> (2020) ‘Value Creation and Value Capture Alignment in Business Model Innovation: A Process View on Outcome</w:t>
      </w:r>
      <w:r w:rsidRPr="0095684E">
        <w:rPr>
          <w:rFonts w:ascii="Cambria Math" w:eastAsia="Times New Roman" w:hAnsi="Cambria Math" w:cs="Cambria Math"/>
          <w:kern w:val="0"/>
          <w:sz w:val="22"/>
          <w:szCs w:val="22"/>
          <w:lang w:eastAsia="pt-PT"/>
        </w:rPr>
        <w:t>‐</w:t>
      </w:r>
      <w:r w:rsidRPr="0095684E">
        <w:rPr>
          <w:rFonts w:ascii="Arial" w:eastAsia="Times New Roman" w:hAnsi="Arial" w:cs="Arial"/>
          <w:kern w:val="0"/>
          <w:sz w:val="22"/>
          <w:szCs w:val="22"/>
          <w:lang w:eastAsia="pt-PT"/>
        </w:rPr>
        <w:t xml:space="preserve">Based Business Models’, </w:t>
      </w:r>
      <w:r w:rsidRPr="0095684E">
        <w:rPr>
          <w:rFonts w:ascii="Arial" w:eastAsia="Times New Roman" w:hAnsi="Arial" w:cs="Arial"/>
          <w:i/>
          <w:iCs/>
          <w:kern w:val="0"/>
          <w:sz w:val="22"/>
          <w:szCs w:val="22"/>
          <w:lang w:eastAsia="pt-PT"/>
        </w:rPr>
        <w:t>The Journal of product innovation management</w:t>
      </w:r>
      <w:r w:rsidRPr="0095684E">
        <w:rPr>
          <w:rFonts w:ascii="Arial" w:eastAsia="Times New Roman" w:hAnsi="Arial" w:cs="Arial"/>
          <w:kern w:val="0"/>
          <w:sz w:val="22"/>
          <w:szCs w:val="22"/>
          <w:lang w:eastAsia="pt-PT"/>
        </w:rPr>
        <w:t xml:space="preserve">, 37(2), pp. 158–183. </w:t>
      </w:r>
      <w:r w:rsidRPr="0095684E">
        <w:rPr>
          <w:rFonts w:ascii="Arial" w:eastAsia="Times New Roman" w:hAnsi="Arial" w:cs="Arial"/>
          <w:kern w:val="0"/>
          <w:sz w:val="22"/>
          <w:szCs w:val="22"/>
          <w:lang w:val="pt-PT" w:eastAsia="pt-PT"/>
        </w:rPr>
        <w:t xml:space="preserve">Available at: </w:t>
      </w:r>
      <w:hyperlink r:id="rId32" w:history="1">
        <w:r w:rsidRPr="0095684E">
          <w:rPr>
            <w:rStyle w:val="Hyperlink"/>
            <w:rFonts w:ascii="Arial" w:eastAsia="Times New Roman" w:hAnsi="Arial" w:cs="Arial"/>
            <w:kern w:val="0"/>
            <w:sz w:val="22"/>
            <w:szCs w:val="22"/>
            <w:lang w:val="pt-PT" w:eastAsia="pt-PT"/>
          </w:rPr>
          <w:t>https://doi.org/10.1111/jpim.12516</w:t>
        </w:r>
      </w:hyperlink>
      <w:r w:rsidRPr="0095684E">
        <w:rPr>
          <w:rFonts w:ascii="Arial" w:eastAsia="Times New Roman" w:hAnsi="Arial" w:cs="Arial"/>
          <w:kern w:val="0"/>
          <w:sz w:val="22"/>
          <w:szCs w:val="22"/>
          <w:lang w:val="pt-PT" w:eastAsia="pt-PT"/>
        </w:rPr>
        <w:t>. (Accessed 21 October2025).</w:t>
      </w:r>
    </w:p>
    <w:p w14:paraId="19AB7DFD" w14:textId="77777777" w:rsidR="00B36A84" w:rsidRPr="0095684E" w:rsidRDefault="00BA68BF" w:rsidP="00BA68BF">
      <w:pPr>
        <w:numPr>
          <w:ilvl w:val="0"/>
          <w:numId w:val="9"/>
        </w:numPr>
        <w:spacing w:after="0" w:line="240" w:lineRule="auto"/>
        <w:rPr>
          <w:rFonts w:ascii="Arial" w:eastAsia="Times New Roman" w:hAnsi="Arial" w:cs="Arial"/>
          <w:kern w:val="0"/>
          <w:sz w:val="22"/>
          <w:szCs w:val="22"/>
          <w:lang w:val="pt-PT" w:eastAsia="pt-PT"/>
        </w:rPr>
      </w:pPr>
      <w:r w:rsidRPr="0095684E">
        <w:rPr>
          <w:rFonts w:ascii="Arial" w:eastAsia="Times New Roman" w:hAnsi="Arial" w:cs="Arial"/>
          <w:kern w:val="0"/>
          <w:sz w:val="22"/>
          <w:szCs w:val="22"/>
          <w:lang w:eastAsia="pt-PT"/>
        </w:rPr>
        <w:t xml:space="preserve">Singh, S. and Aggarwal, Y. (2022) ‘In search of a consensus definition of innovation: a qualitative synthesis of 208 definitions using grounded theory approach’, </w:t>
      </w:r>
      <w:r w:rsidRPr="0095684E">
        <w:rPr>
          <w:rFonts w:ascii="Arial" w:eastAsia="Times New Roman" w:hAnsi="Arial" w:cs="Arial"/>
          <w:i/>
          <w:iCs/>
          <w:kern w:val="0"/>
          <w:sz w:val="22"/>
          <w:szCs w:val="22"/>
          <w:lang w:eastAsia="pt-PT"/>
        </w:rPr>
        <w:t>Innovation (Abingdon, England)</w:t>
      </w:r>
      <w:r w:rsidRPr="0095684E">
        <w:rPr>
          <w:rFonts w:ascii="Arial" w:eastAsia="Times New Roman" w:hAnsi="Arial" w:cs="Arial"/>
          <w:kern w:val="0"/>
          <w:sz w:val="22"/>
          <w:szCs w:val="22"/>
          <w:lang w:eastAsia="pt-PT"/>
        </w:rPr>
        <w:t xml:space="preserve">, 35(2), pp. 177–195. </w:t>
      </w:r>
      <w:r w:rsidRPr="0095684E">
        <w:rPr>
          <w:rFonts w:ascii="Arial" w:eastAsia="Times New Roman" w:hAnsi="Arial" w:cs="Arial"/>
          <w:kern w:val="0"/>
          <w:sz w:val="22"/>
          <w:szCs w:val="22"/>
          <w:lang w:val="pt-PT" w:eastAsia="pt-PT"/>
        </w:rPr>
        <w:t xml:space="preserve">Available at: </w:t>
      </w:r>
      <w:hyperlink r:id="rId33" w:history="1">
        <w:r w:rsidRPr="0095684E">
          <w:rPr>
            <w:rStyle w:val="Hyperlink"/>
            <w:rFonts w:ascii="Arial" w:eastAsia="Times New Roman" w:hAnsi="Arial" w:cs="Arial"/>
            <w:kern w:val="0"/>
            <w:sz w:val="22"/>
            <w:szCs w:val="22"/>
            <w:lang w:val="pt-PT" w:eastAsia="pt-PT"/>
          </w:rPr>
          <w:t>https://doi.org/10.1080/13511610.2021.1925526</w:t>
        </w:r>
      </w:hyperlink>
      <w:r w:rsidRPr="0095684E">
        <w:rPr>
          <w:rFonts w:ascii="Arial" w:eastAsia="Times New Roman" w:hAnsi="Arial" w:cs="Arial"/>
          <w:kern w:val="0"/>
          <w:sz w:val="22"/>
          <w:szCs w:val="22"/>
          <w:lang w:val="pt-PT" w:eastAsia="pt-PT"/>
        </w:rPr>
        <w:t>. (Accessed 21 October 2025).</w:t>
      </w:r>
    </w:p>
    <w:p w14:paraId="630D245B" w14:textId="77777777" w:rsidR="00BC4463" w:rsidRPr="0095684E" w:rsidRDefault="00BC4463" w:rsidP="00BC4463">
      <w:pPr>
        <w:numPr>
          <w:ilvl w:val="0"/>
          <w:numId w:val="9"/>
        </w:numPr>
        <w:spacing w:after="0" w:line="240" w:lineRule="auto"/>
        <w:rPr>
          <w:rFonts w:ascii="Arial" w:eastAsia="Times New Roman" w:hAnsi="Arial" w:cs="Arial"/>
          <w:kern w:val="0"/>
          <w:sz w:val="22"/>
          <w:szCs w:val="22"/>
          <w:lang w:val="pt-PT" w:eastAsia="pt-PT"/>
        </w:rPr>
      </w:pPr>
      <w:r w:rsidRPr="0095684E">
        <w:rPr>
          <w:rFonts w:ascii="Arial" w:eastAsia="Times New Roman" w:hAnsi="Arial" w:cs="Arial"/>
          <w:kern w:val="0"/>
          <w:sz w:val="22"/>
          <w:szCs w:val="22"/>
          <w:lang w:val="pt-PT" w:eastAsia="pt-PT"/>
        </w:rPr>
        <w:t xml:space="preserve">Vos, J.F.J. </w:t>
      </w:r>
      <w:r w:rsidRPr="0095684E">
        <w:rPr>
          <w:rFonts w:ascii="Arial" w:eastAsia="Times New Roman" w:hAnsi="Arial" w:cs="Arial"/>
          <w:i/>
          <w:iCs/>
          <w:kern w:val="0"/>
          <w:sz w:val="22"/>
          <w:szCs w:val="22"/>
          <w:lang w:val="pt-PT" w:eastAsia="pt-PT"/>
        </w:rPr>
        <w:t>et al.</w:t>
      </w:r>
      <w:r w:rsidRPr="0095684E">
        <w:rPr>
          <w:rFonts w:ascii="Arial" w:eastAsia="Times New Roman" w:hAnsi="Arial" w:cs="Arial"/>
          <w:kern w:val="0"/>
          <w:sz w:val="22"/>
          <w:szCs w:val="22"/>
          <w:lang w:val="pt-PT" w:eastAsia="pt-PT"/>
        </w:rPr>
        <w:t xml:space="preserve"> </w:t>
      </w:r>
      <w:r w:rsidRPr="0095684E">
        <w:rPr>
          <w:rFonts w:ascii="Arial" w:eastAsia="Times New Roman" w:hAnsi="Arial" w:cs="Arial"/>
          <w:kern w:val="0"/>
          <w:sz w:val="22"/>
          <w:szCs w:val="22"/>
          <w:lang w:eastAsia="pt-PT"/>
        </w:rPr>
        <w:t xml:space="preserve">(2020) ‘The influence of electronic health record use on collaboration among medical specialties’, </w:t>
      </w:r>
      <w:r w:rsidRPr="0095684E">
        <w:rPr>
          <w:rFonts w:ascii="Arial" w:eastAsia="Times New Roman" w:hAnsi="Arial" w:cs="Arial"/>
          <w:i/>
          <w:iCs/>
          <w:kern w:val="0"/>
          <w:sz w:val="22"/>
          <w:szCs w:val="22"/>
          <w:lang w:eastAsia="pt-PT"/>
        </w:rPr>
        <w:t>BMC health services research</w:t>
      </w:r>
      <w:r w:rsidRPr="0095684E">
        <w:rPr>
          <w:rFonts w:ascii="Arial" w:eastAsia="Times New Roman" w:hAnsi="Arial" w:cs="Arial"/>
          <w:kern w:val="0"/>
          <w:sz w:val="22"/>
          <w:szCs w:val="22"/>
          <w:lang w:eastAsia="pt-PT"/>
        </w:rPr>
        <w:t xml:space="preserve">, 20(1). </w:t>
      </w:r>
      <w:r w:rsidRPr="0095684E">
        <w:rPr>
          <w:rFonts w:ascii="Arial" w:eastAsia="Times New Roman" w:hAnsi="Arial" w:cs="Arial"/>
          <w:kern w:val="0"/>
          <w:sz w:val="22"/>
          <w:szCs w:val="22"/>
          <w:lang w:val="pt-PT" w:eastAsia="pt-PT"/>
        </w:rPr>
        <w:t xml:space="preserve">Available at: </w:t>
      </w:r>
      <w:hyperlink r:id="rId34" w:history="1">
        <w:r w:rsidRPr="0095684E">
          <w:rPr>
            <w:rStyle w:val="Hyperlink"/>
            <w:rFonts w:ascii="Arial" w:eastAsia="Times New Roman" w:hAnsi="Arial" w:cs="Arial"/>
            <w:kern w:val="0"/>
            <w:sz w:val="22"/>
            <w:szCs w:val="22"/>
            <w:lang w:val="pt-PT" w:eastAsia="pt-PT"/>
          </w:rPr>
          <w:t>https://doi.org/10.1186/s12913-020-05542-6</w:t>
        </w:r>
      </w:hyperlink>
      <w:r w:rsidRPr="0095684E">
        <w:rPr>
          <w:rFonts w:ascii="Arial" w:eastAsia="Times New Roman" w:hAnsi="Arial" w:cs="Arial"/>
          <w:kern w:val="0"/>
          <w:sz w:val="22"/>
          <w:szCs w:val="22"/>
          <w:lang w:val="pt-PT" w:eastAsia="pt-PT"/>
        </w:rPr>
        <w:t>. (Accessed 7 November 2025).</w:t>
      </w:r>
    </w:p>
    <w:p w14:paraId="0A38A1E9" w14:textId="77777777" w:rsidR="00BC4463" w:rsidRPr="0095684E" w:rsidRDefault="00BC4463" w:rsidP="00BC4463">
      <w:pPr>
        <w:spacing w:after="0" w:line="240" w:lineRule="auto"/>
        <w:ind w:left="720"/>
        <w:rPr>
          <w:rFonts w:ascii="Arial" w:eastAsia="Times New Roman" w:hAnsi="Arial" w:cs="Arial"/>
          <w:kern w:val="0"/>
          <w:sz w:val="22"/>
          <w:szCs w:val="22"/>
          <w:lang w:eastAsia="pt-PT"/>
        </w:rPr>
      </w:pPr>
    </w:p>
    <w:p w14:paraId="39A81BDF" w14:textId="77777777" w:rsidR="00514565" w:rsidRPr="0095684E" w:rsidRDefault="00514565" w:rsidP="00514565">
      <w:pPr>
        <w:numPr>
          <w:ilvl w:val="0"/>
          <w:numId w:val="9"/>
        </w:numPr>
        <w:spacing w:after="0" w:line="240" w:lineRule="auto"/>
        <w:rPr>
          <w:rFonts w:ascii="Arial" w:eastAsia="Times New Roman" w:hAnsi="Arial" w:cs="Arial"/>
          <w:kern w:val="0"/>
          <w:sz w:val="22"/>
          <w:szCs w:val="22"/>
          <w:lang w:eastAsia="pt-PT"/>
        </w:rPr>
      </w:pPr>
      <w:r w:rsidRPr="0095684E">
        <w:rPr>
          <w:rFonts w:ascii="Arial" w:eastAsia="Times New Roman" w:hAnsi="Arial" w:cs="Arial"/>
          <w:kern w:val="0"/>
          <w:sz w:val="22"/>
          <w:szCs w:val="22"/>
          <w:lang w:eastAsia="pt-PT"/>
        </w:rPr>
        <w:t xml:space="preserve">Wise, N., Gökbulut Özdemir, Ö. and Fillis, I. (2023) ‘Creative entrepreneurship, urban transformation and the (Baltic) triangle model’, </w:t>
      </w:r>
      <w:r w:rsidRPr="0095684E">
        <w:rPr>
          <w:rFonts w:ascii="Arial" w:eastAsia="Times New Roman" w:hAnsi="Arial" w:cs="Arial"/>
          <w:i/>
          <w:iCs/>
          <w:kern w:val="0"/>
          <w:sz w:val="22"/>
          <w:szCs w:val="22"/>
          <w:lang w:eastAsia="pt-PT"/>
        </w:rPr>
        <w:t>Journal of research in marketing and entrepreneurship</w:t>
      </w:r>
      <w:r w:rsidRPr="0095684E">
        <w:rPr>
          <w:rFonts w:ascii="Arial" w:eastAsia="Times New Roman" w:hAnsi="Arial" w:cs="Arial"/>
          <w:kern w:val="0"/>
          <w:sz w:val="22"/>
          <w:szCs w:val="22"/>
          <w:lang w:eastAsia="pt-PT"/>
        </w:rPr>
        <w:t xml:space="preserve">, 24(2), pp. 385–404. Available at: </w:t>
      </w:r>
      <w:hyperlink r:id="rId35" w:history="1">
        <w:r w:rsidRPr="0095684E">
          <w:rPr>
            <w:rStyle w:val="Hyperlink"/>
            <w:rFonts w:ascii="Arial" w:eastAsia="Times New Roman" w:hAnsi="Arial" w:cs="Arial"/>
            <w:kern w:val="0"/>
            <w:sz w:val="22"/>
            <w:szCs w:val="22"/>
            <w:lang w:eastAsia="pt-PT"/>
          </w:rPr>
          <w:t>https://doi.org/10.1108/JRME-02-2021-0017</w:t>
        </w:r>
      </w:hyperlink>
      <w:r w:rsidRPr="0095684E">
        <w:rPr>
          <w:rFonts w:ascii="Arial" w:eastAsia="Times New Roman" w:hAnsi="Arial" w:cs="Arial"/>
          <w:kern w:val="0"/>
          <w:sz w:val="22"/>
          <w:szCs w:val="22"/>
          <w:lang w:eastAsia="pt-PT"/>
        </w:rPr>
        <w:t>. (Accessed 16 October 2025).</w:t>
      </w:r>
    </w:p>
    <w:sectPr w:rsidR="00514565" w:rsidRPr="0095684E" w:rsidSect="008375B5">
      <w:footerReference w:type="default" r:id="rId3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4B2D4A" w14:textId="77777777" w:rsidR="0091572E" w:rsidRDefault="0091572E" w:rsidP="008375B5">
      <w:pPr>
        <w:spacing w:after="0" w:line="240" w:lineRule="auto"/>
      </w:pPr>
      <w:r>
        <w:separator/>
      </w:r>
    </w:p>
  </w:endnote>
  <w:endnote w:type="continuationSeparator" w:id="0">
    <w:p w14:paraId="2F77C758" w14:textId="77777777" w:rsidR="0091572E" w:rsidRDefault="0091572E" w:rsidP="00837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59085" w14:textId="77777777" w:rsidR="008375B5" w:rsidRDefault="008375B5">
    <w:pPr>
      <w:pStyle w:val="Footer"/>
      <w:jc w:val="center"/>
    </w:pPr>
    <w:r>
      <w:fldChar w:fldCharType="begin"/>
    </w:r>
    <w:r>
      <w:instrText xml:space="preserve"> PAGE   \* MERGEFORMAT </w:instrText>
    </w:r>
    <w:r>
      <w:fldChar w:fldCharType="separate"/>
    </w:r>
    <w:r>
      <w:rPr>
        <w:noProof/>
      </w:rPr>
      <w:t>2</w:t>
    </w:r>
    <w:r>
      <w:rPr>
        <w:noProof/>
      </w:rPr>
      <w:fldChar w:fldCharType="end"/>
    </w:r>
  </w:p>
  <w:p w14:paraId="2ED5FB89" w14:textId="77777777" w:rsidR="008375B5" w:rsidRDefault="00837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0EF4BE" w14:textId="77777777" w:rsidR="0091572E" w:rsidRDefault="0091572E" w:rsidP="008375B5">
      <w:pPr>
        <w:spacing w:after="0" w:line="240" w:lineRule="auto"/>
      </w:pPr>
      <w:r>
        <w:separator/>
      </w:r>
    </w:p>
  </w:footnote>
  <w:footnote w:type="continuationSeparator" w:id="0">
    <w:p w14:paraId="0CA8A92D" w14:textId="77777777" w:rsidR="0091572E" w:rsidRDefault="0091572E" w:rsidP="008375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4F536D1"/>
    <w:multiLevelType w:val="hybridMultilevel"/>
    <w:tmpl w:val="711E0F5A"/>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7"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73093720">
    <w:abstractNumId w:val="2"/>
  </w:num>
  <w:num w:numId="2" w16cid:durableId="688141959">
    <w:abstractNumId w:val="3"/>
  </w:num>
  <w:num w:numId="3" w16cid:durableId="714431731">
    <w:abstractNumId w:val="4"/>
  </w:num>
  <w:num w:numId="4" w16cid:durableId="387655840">
    <w:abstractNumId w:val="0"/>
  </w:num>
  <w:num w:numId="5" w16cid:durableId="983703408">
    <w:abstractNumId w:val="1"/>
  </w:num>
  <w:num w:numId="6" w16cid:durableId="1083331431">
    <w:abstractNumId w:val="5"/>
  </w:num>
  <w:num w:numId="7" w16cid:durableId="1510098637">
    <w:abstractNumId w:val="7"/>
  </w:num>
  <w:num w:numId="8" w16cid:durableId="2037384411">
    <w:abstractNumId w:val="8"/>
  </w:num>
  <w:num w:numId="9" w16cid:durableId="209119585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oNotTrackMoves/>
  <w:defaultTabStop w:val="720"/>
  <w:characterSpacingControl w:val="doNotCompress"/>
  <w:hdrShapeDefaults>
    <o:shapedefaults v:ext="edit" spidmax="209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254B"/>
    <w:rsid w:val="00024622"/>
    <w:rsid w:val="00044B74"/>
    <w:rsid w:val="00064C4D"/>
    <w:rsid w:val="000B799C"/>
    <w:rsid w:val="00125285"/>
    <w:rsid w:val="00152816"/>
    <w:rsid w:val="001C1C46"/>
    <w:rsid w:val="00215E8C"/>
    <w:rsid w:val="00255D51"/>
    <w:rsid w:val="002719FB"/>
    <w:rsid w:val="00297DB8"/>
    <w:rsid w:val="002D1E88"/>
    <w:rsid w:val="002E2265"/>
    <w:rsid w:val="00326950"/>
    <w:rsid w:val="0035606A"/>
    <w:rsid w:val="00370465"/>
    <w:rsid w:val="003F6602"/>
    <w:rsid w:val="00413672"/>
    <w:rsid w:val="00427065"/>
    <w:rsid w:val="004B1EAC"/>
    <w:rsid w:val="004C57C2"/>
    <w:rsid w:val="004E1C68"/>
    <w:rsid w:val="004E23C0"/>
    <w:rsid w:val="00514565"/>
    <w:rsid w:val="005262E0"/>
    <w:rsid w:val="00544176"/>
    <w:rsid w:val="0058254B"/>
    <w:rsid w:val="00595528"/>
    <w:rsid w:val="005B612E"/>
    <w:rsid w:val="00623FA1"/>
    <w:rsid w:val="006437D0"/>
    <w:rsid w:val="00666858"/>
    <w:rsid w:val="00712A17"/>
    <w:rsid w:val="0072292E"/>
    <w:rsid w:val="00750723"/>
    <w:rsid w:val="007A2BD3"/>
    <w:rsid w:val="0082641C"/>
    <w:rsid w:val="008265EC"/>
    <w:rsid w:val="00831D7B"/>
    <w:rsid w:val="008375B5"/>
    <w:rsid w:val="00871C29"/>
    <w:rsid w:val="008D41A1"/>
    <w:rsid w:val="008E31E6"/>
    <w:rsid w:val="008F1C3F"/>
    <w:rsid w:val="00906B95"/>
    <w:rsid w:val="0091347E"/>
    <w:rsid w:val="0091572E"/>
    <w:rsid w:val="009334D8"/>
    <w:rsid w:val="00955475"/>
    <w:rsid w:val="0095684E"/>
    <w:rsid w:val="0096586A"/>
    <w:rsid w:val="00987802"/>
    <w:rsid w:val="00991CBC"/>
    <w:rsid w:val="0099708F"/>
    <w:rsid w:val="00A1127A"/>
    <w:rsid w:val="00A27CE9"/>
    <w:rsid w:val="00A456D6"/>
    <w:rsid w:val="00A47A5E"/>
    <w:rsid w:val="00A6046A"/>
    <w:rsid w:val="00A60F57"/>
    <w:rsid w:val="00A661ED"/>
    <w:rsid w:val="00A7033E"/>
    <w:rsid w:val="00A875D4"/>
    <w:rsid w:val="00A943AC"/>
    <w:rsid w:val="00A9474F"/>
    <w:rsid w:val="00AC2DCE"/>
    <w:rsid w:val="00AC3FDE"/>
    <w:rsid w:val="00AE7D4F"/>
    <w:rsid w:val="00B36A84"/>
    <w:rsid w:val="00B6461E"/>
    <w:rsid w:val="00B81634"/>
    <w:rsid w:val="00BA68BF"/>
    <w:rsid w:val="00BC4463"/>
    <w:rsid w:val="00C0781E"/>
    <w:rsid w:val="00C3298D"/>
    <w:rsid w:val="00C80D0F"/>
    <w:rsid w:val="00C82704"/>
    <w:rsid w:val="00CC0E91"/>
    <w:rsid w:val="00CC111E"/>
    <w:rsid w:val="00D23AAC"/>
    <w:rsid w:val="00D40915"/>
    <w:rsid w:val="00D71AA0"/>
    <w:rsid w:val="00DB3EB0"/>
    <w:rsid w:val="00DF4CDC"/>
    <w:rsid w:val="00E15089"/>
    <w:rsid w:val="00E50716"/>
    <w:rsid w:val="00E562E5"/>
    <w:rsid w:val="00E623CA"/>
    <w:rsid w:val="00E707F1"/>
    <w:rsid w:val="00E814DA"/>
    <w:rsid w:val="00EA551C"/>
    <w:rsid w:val="00F44342"/>
    <w:rsid w:val="00F72CCE"/>
    <w:rsid w:val="00F807A7"/>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94"/>
    <o:shapelayout v:ext="edit">
      <o:idmap v:ext="edit" data="2"/>
      <o:rules v:ext="edit">
        <o:r id="V:Rule1" type="connector" idref="#_x0000_s2088">
          <o:proxy start="" idref="#_s2081" connectloc="7"/>
        </o:r>
        <o:r id="V:Rule2" type="connector" idref="#_x0000_s2089"/>
        <o:r id="V:Rule3" type="connector" idref="#_x0000_s2090">
          <o:proxy start="" idref="#_s2081" connectloc="1"/>
        </o:r>
      </o:rules>
    </o:shapelayout>
  </w:shapeDefaults>
  <w:decimalSymbol w:val="."/>
  <w:listSeparator w:val=","/>
  <w14:docId w14:val="686C80FE"/>
  <w15:chartTrackingRefBased/>
  <w15:docId w15:val="{F290A835-1BBF-4929-A775-A5E617CD2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pt-PT" w:eastAsia="pt-P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val="en-GB" w:eastAsia="en-US"/>
    </w:rPr>
  </w:style>
  <w:style w:type="paragraph" w:styleId="Heading1">
    <w:name w:val="heading 1"/>
    <w:basedOn w:val="Normal"/>
    <w:next w:val="Normal"/>
    <w:link w:val="Heading1Char"/>
    <w:uiPriority w:val="9"/>
    <w:qFormat/>
    <w:rsid w:val="0058254B"/>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semiHidden/>
    <w:unhideWhenUsed/>
    <w:qFormat/>
    <w:rsid w:val="0058254B"/>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8254B"/>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58254B"/>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rFonts w:eastAsia="Times New Roman"/>
      <w:color w:val="595959"/>
      <w:spacing w:val="15"/>
      <w:sz w:val="28"/>
      <w:szCs w:val="28"/>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semiHidden/>
    <w:unhideWhenUsed/>
    <w:rsid w:val="008375B5"/>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customStyle="1" w:styleId="FooterChar">
    <w:name w:val="Footer Char"/>
    <w:link w:val="Footer"/>
    <w:uiPriority w:val="99"/>
    <w:rsid w:val="008375B5"/>
    <w:rPr>
      <w:kern w:val="2"/>
      <w:sz w:val="24"/>
      <w:szCs w:val="24"/>
      <w:lang w:eastAsia="en-US"/>
    </w:rPr>
  </w:style>
  <w:style w:type="character" w:styleId="Hyperlink">
    <w:name w:val="Hyperlink"/>
    <w:uiPriority w:val="99"/>
    <w:unhideWhenUsed/>
    <w:rsid w:val="002E2265"/>
    <w:rPr>
      <w:color w:val="467886"/>
      <w:u w:val="single"/>
    </w:rPr>
  </w:style>
  <w:style w:type="character" w:styleId="UnresolvedMention">
    <w:name w:val="Unresolved Mention"/>
    <w:uiPriority w:val="99"/>
    <w:semiHidden/>
    <w:unhideWhenUsed/>
    <w:rsid w:val="002E22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895387">
      <w:bodyDiv w:val="1"/>
      <w:marLeft w:val="0"/>
      <w:marRight w:val="0"/>
      <w:marTop w:val="0"/>
      <w:marBottom w:val="0"/>
      <w:divBdr>
        <w:top w:val="none" w:sz="0" w:space="0" w:color="auto"/>
        <w:left w:val="none" w:sz="0" w:space="0" w:color="auto"/>
        <w:bottom w:val="none" w:sz="0" w:space="0" w:color="auto"/>
        <w:right w:val="none" w:sz="0" w:space="0" w:color="auto"/>
      </w:divBdr>
    </w:div>
    <w:div w:id="177038705">
      <w:bodyDiv w:val="1"/>
      <w:marLeft w:val="0"/>
      <w:marRight w:val="0"/>
      <w:marTop w:val="0"/>
      <w:marBottom w:val="0"/>
      <w:divBdr>
        <w:top w:val="none" w:sz="0" w:space="0" w:color="auto"/>
        <w:left w:val="none" w:sz="0" w:space="0" w:color="auto"/>
        <w:bottom w:val="none" w:sz="0" w:space="0" w:color="auto"/>
        <w:right w:val="none" w:sz="0" w:space="0" w:color="auto"/>
      </w:divBdr>
      <w:divsChild>
        <w:div w:id="547230758">
          <w:marLeft w:val="0"/>
          <w:marRight w:val="0"/>
          <w:marTop w:val="0"/>
          <w:marBottom w:val="0"/>
          <w:divBdr>
            <w:top w:val="none" w:sz="0" w:space="0" w:color="auto"/>
            <w:left w:val="none" w:sz="0" w:space="0" w:color="auto"/>
            <w:bottom w:val="none" w:sz="0" w:space="0" w:color="auto"/>
            <w:right w:val="none" w:sz="0" w:space="0" w:color="auto"/>
          </w:divBdr>
          <w:divsChild>
            <w:div w:id="338852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953500">
      <w:bodyDiv w:val="1"/>
      <w:marLeft w:val="0"/>
      <w:marRight w:val="0"/>
      <w:marTop w:val="0"/>
      <w:marBottom w:val="0"/>
      <w:divBdr>
        <w:top w:val="none" w:sz="0" w:space="0" w:color="auto"/>
        <w:left w:val="none" w:sz="0" w:space="0" w:color="auto"/>
        <w:bottom w:val="none" w:sz="0" w:space="0" w:color="auto"/>
        <w:right w:val="none" w:sz="0" w:space="0" w:color="auto"/>
      </w:divBdr>
    </w:div>
    <w:div w:id="293682652">
      <w:bodyDiv w:val="1"/>
      <w:marLeft w:val="0"/>
      <w:marRight w:val="0"/>
      <w:marTop w:val="0"/>
      <w:marBottom w:val="0"/>
      <w:divBdr>
        <w:top w:val="none" w:sz="0" w:space="0" w:color="auto"/>
        <w:left w:val="none" w:sz="0" w:space="0" w:color="auto"/>
        <w:bottom w:val="none" w:sz="0" w:space="0" w:color="auto"/>
        <w:right w:val="none" w:sz="0" w:space="0" w:color="auto"/>
      </w:divBdr>
    </w:div>
    <w:div w:id="299113851">
      <w:bodyDiv w:val="1"/>
      <w:marLeft w:val="0"/>
      <w:marRight w:val="0"/>
      <w:marTop w:val="0"/>
      <w:marBottom w:val="0"/>
      <w:divBdr>
        <w:top w:val="none" w:sz="0" w:space="0" w:color="auto"/>
        <w:left w:val="none" w:sz="0" w:space="0" w:color="auto"/>
        <w:bottom w:val="none" w:sz="0" w:space="0" w:color="auto"/>
        <w:right w:val="none" w:sz="0" w:space="0" w:color="auto"/>
      </w:divBdr>
    </w:div>
    <w:div w:id="336270513">
      <w:bodyDiv w:val="1"/>
      <w:marLeft w:val="0"/>
      <w:marRight w:val="0"/>
      <w:marTop w:val="0"/>
      <w:marBottom w:val="0"/>
      <w:divBdr>
        <w:top w:val="none" w:sz="0" w:space="0" w:color="auto"/>
        <w:left w:val="none" w:sz="0" w:space="0" w:color="auto"/>
        <w:bottom w:val="none" w:sz="0" w:space="0" w:color="auto"/>
        <w:right w:val="none" w:sz="0" w:space="0" w:color="auto"/>
      </w:divBdr>
    </w:div>
    <w:div w:id="349994291">
      <w:bodyDiv w:val="1"/>
      <w:marLeft w:val="0"/>
      <w:marRight w:val="0"/>
      <w:marTop w:val="0"/>
      <w:marBottom w:val="0"/>
      <w:divBdr>
        <w:top w:val="none" w:sz="0" w:space="0" w:color="auto"/>
        <w:left w:val="none" w:sz="0" w:space="0" w:color="auto"/>
        <w:bottom w:val="none" w:sz="0" w:space="0" w:color="auto"/>
        <w:right w:val="none" w:sz="0" w:space="0" w:color="auto"/>
      </w:divBdr>
    </w:div>
    <w:div w:id="367726491">
      <w:bodyDiv w:val="1"/>
      <w:marLeft w:val="0"/>
      <w:marRight w:val="0"/>
      <w:marTop w:val="0"/>
      <w:marBottom w:val="0"/>
      <w:divBdr>
        <w:top w:val="none" w:sz="0" w:space="0" w:color="auto"/>
        <w:left w:val="none" w:sz="0" w:space="0" w:color="auto"/>
        <w:bottom w:val="none" w:sz="0" w:space="0" w:color="auto"/>
        <w:right w:val="none" w:sz="0" w:space="0" w:color="auto"/>
      </w:divBdr>
    </w:div>
    <w:div w:id="402531732">
      <w:bodyDiv w:val="1"/>
      <w:marLeft w:val="0"/>
      <w:marRight w:val="0"/>
      <w:marTop w:val="0"/>
      <w:marBottom w:val="0"/>
      <w:divBdr>
        <w:top w:val="none" w:sz="0" w:space="0" w:color="auto"/>
        <w:left w:val="none" w:sz="0" w:space="0" w:color="auto"/>
        <w:bottom w:val="none" w:sz="0" w:space="0" w:color="auto"/>
        <w:right w:val="none" w:sz="0" w:space="0" w:color="auto"/>
      </w:divBdr>
    </w:div>
    <w:div w:id="406919991">
      <w:bodyDiv w:val="1"/>
      <w:marLeft w:val="0"/>
      <w:marRight w:val="0"/>
      <w:marTop w:val="0"/>
      <w:marBottom w:val="0"/>
      <w:divBdr>
        <w:top w:val="none" w:sz="0" w:space="0" w:color="auto"/>
        <w:left w:val="none" w:sz="0" w:space="0" w:color="auto"/>
        <w:bottom w:val="none" w:sz="0" w:space="0" w:color="auto"/>
        <w:right w:val="none" w:sz="0" w:space="0" w:color="auto"/>
      </w:divBdr>
    </w:div>
    <w:div w:id="416948965">
      <w:bodyDiv w:val="1"/>
      <w:marLeft w:val="0"/>
      <w:marRight w:val="0"/>
      <w:marTop w:val="0"/>
      <w:marBottom w:val="0"/>
      <w:divBdr>
        <w:top w:val="none" w:sz="0" w:space="0" w:color="auto"/>
        <w:left w:val="none" w:sz="0" w:space="0" w:color="auto"/>
        <w:bottom w:val="none" w:sz="0" w:space="0" w:color="auto"/>
        <w:right w:val="none" w:sz="0" w:space="0" w:color="auto"/>
      </w:divBdr>
    </w:div>
    <w:div w:id="447091215">
      <w:bodyDiv w:val="1"/>
      <w:marLeft w:val="0"/>
      <w:marRight w:val="0"/>
      <w:marTop w:val="0"/>
      <w:marBottom w:val="0"/>
      <w:divBdr>
        <w:top w:val="none" w:sz="0" w:space="0" w:color="auto"/>
        <w:left w:val="none" w:sz="0" w:space="0" w:color="auto"/>
        <w:bottom w:val="none" w:sz="0" w:space="0" w:color="auto"/>
        <w:right w:val="none" w:sz="0" w:space="0" w:color="auto"/>
      </w:divBdr>
    </w:div>
    <w:div w:id="469513762">
      <w:bodyDiv w:val="1"/>
      <w:marLeft w:val="0"/>
      <w:marRight w:val="0"/>
      <w:marTop w:val="0"/>
      <w:marBottom w:val="0"/>
      <w:divBdr>
        <w:top w:val="none" w:sz="0" w:space="0" w:color="auto"/>
        <w:left w:val="none" w:sz="0" w:space="0" w:color="auto"/>
        <w:bottom w:val="none" w:sz="0" w:space="0" w:color="auto"/>
        <w:right w:val="none" w:sz="0" w:space="0" w:color="auto"/>
      </w:divBdr>
    </w:div>
    <w:div w:id="486358032">
      <w:bodyDiv w:val="1"/>
      <w:marLeft w:val="0"/>
      <w:marRight w:val="0"/>
      <w:marTop w:val="0"/>
      <w:marBottom w:val="0"/>
      <w:divBdr>
        <w:top w:val="none" w:sz="0" w:space="0" w:color="auto"/>
        <w:left w:val="none" w:sz="0" w:space="0" w:color="auto"/>
        <w:bottom w:val="none" w:sz="0" w:space="0" w:color="auto"/>
        <w:right w:val="none" w:sz="0" w:space="0" w:color="auto"/>
      </w:divBdr>
    </w:div>
    <w:div w:id="556939985">
      <w:bodyDiv w:val="1"/>
      <w:marLeft w:val="0"/>
      <w:marRight w:val="0"/>
      <w:marTop w:val="0"/>
      <w:marBottom w:val="0"/>
      <w:divBdr>
        <w:top w:val="none" w:sz="0" w:space="0" w:color="auto"/>
        <w:left w:val="none" w:sz="0" w:space="0" w:color="auto"/>
        <w:bottom w:val="none" w:sz="0" w:space="0" w:color="auto"/>
        <w:right w:val="none" w:sz="0" w:space="0" w:color="auto"/>
      </w:divBdr>
    </w:div>
    <w:div w:id="582885000">
      <w:bodyDiv w:val="1"/>
      <w:marLeft w:val="0"/>
      <w:marRight w:val="0"/>
      <w:marTop w:val="0"/>
      <w:marBottom w:val="0"/>
      <w:divBdr>
        <w:top w:val="none" w:sz="0" w:space="0" w:color="auto"/>
        <w:left w:val="none" w:sz="0" w:space="0" w:color="auto"/>
        <w:bottom w:val="none" w:sz="0" w:space="0" w:color="auto"/>
        <w:right w:val="none" w:sz="0" w:space="0" w:color="auto"/>
      </w:divBdr>
      <w:divsChild>
        <w:div w:id="1324046533">
          <w:marLeft w:val="0"/>
          <w:marRight w:val="0"/>
          <w:marTop w:val="0"/>
          <w:marBottom w:val="0"/>
          <w:divBdr>
            <w:top w:val="none" w:sz="0" w:space="0" w:color="auto"/>
            <w:left w:val="none" w:sz="0" w:space="0" w:color="auto"/>
            <w:bottom w:val="none" w:sz="0" w:space="0" w:color="auto"/>
            <w:right w:val="none" w:sz="0" w:space="0" w:color="auto"/>
          </w:divBdr>
          <w:divsChild>
            <w:div w:id="605120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088887">
      <w:bodyDiv w:val="1"/>
      <w:marLeft w:val="0"/>
      <w:marRight w:val="0"/>
      <w:marTop w:val="0"/>
      <w:marBottom w:val="0"/>
      <w:divBdr>
        <w:top w:val="none" w:sz="0" w:space="0" w:color="auto"/>
        <w:left w:val="none" w:sz="0" w:space="0" w:color="auto"/>
        <w:bottom w:val="none" w:sz="0" w:space="0" w:color="auto"/>
        <w:right w:val="none" w:sz="0" w:space="0" w:color="auto"/>
      </w:divBdr>
    </w:div>
    <w:div w:id="663778568">
      <w:bodyDiv w:val="1"/>
      <w:marLeft w:val="0"/>
      <w:marRight w:val="0"/>
      <w:marTop w:val="0"/>
      <w:marBottom w:val="0"/>
      <w:divBdr>
        <w:top w:val="none" w:sz="0" w:space="0" w:color="auto"/>
        <w:left w:val="none" w:sz="0" w:space="0" w:color="auto"/>
        <w:bottom w:val="none" w:sz="0" w:space="0" w:color="auto"/>
        <w:right w:val="none" w:sz="0" w:space="0" w:color="auto"/>
      </w:divBdr>
    </w:div>
    <w:div w:id="678970290">
      <w:bodyDiv w:val="1"/>
      <w:marLeft w:val="0"/>
      <w:marRight w:val="0"/>
      <w:marTop w:val="0"/>
      <w:marBottom w:val="0"/>
      <w:divBdr>
        <w:top w:val="none" w:sz="0" w:space="0" w:color="auto"/>
        <w:left w:val="none" w:sz="0" w:space="0" w:color="auto"/>
        <w:bottom w:val="none" w:sz="0" w:space="0" w:color="auto"/>
        <w:right w:val="none" w:sz="0" w:space="0" w:color="auto"/>
      </w:divBdr>
    </w:div>
    <w:div w:id="687800590">
      <w:bodyDiv w:val="1"/>
      <w:marLeft w:val="0"/>
      <w:marRight w:val="0"/>
      <w:marTop w:val="0"/>
      <w:marBottom w:val="0"/>
      <w:divBdr>
        <w:top w:val="none" w:sz="0" w:space="0" w:color="auto"/>
        <w:left w:val="none" w:sz="0" w:space="0" w:color="auto"/>
        <w:bottom w:val="none" w:sz="0" w:space="0" w:color="auto"/>
        <w:right w:val="none" w:sz="0" w:space="0" w:color="auto"/>
      </w:divBdr>
    </w:div>
    <w:div w:id="701783196">
      <w:bodyDiv w:val="1"/>
      <w:marLeft w:val="0"/>
      <w:marRight w:val="0"/>
      <w:marTop w:val="0"/>
      <w:marBottom w:val="0"/>
      <w:divBdr>
        <w:top w:val="none" w:sz="0" w:space="0" w:color="auto"/>
        <w:left w:val="none" w:sz="0" w:space="0" w:color="auto"/>
        <w:bottom w:val="none" w:sz="0" w:space="0" w:color="auto"/>
        <w:right w:val="none" w:sz="0" w:space="0" w:color="auto"/>
      </w:divBdr>
    </w:div>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738094766">
      <w:bodyDiv w:val="1"/>
      <w:marLeft w:val="0"/>
      <w:marRight w:val="0"/>
      <w:marTop w:val="0"/>
      <w:marBottom w:val="0"/>
      <w:divBdr>
        <w:top w:val="none" w:sz="0" w:space="0" w:color="auto"/>
        <w:left w:val="none" w:sz="0" w:space="0" w:color="auto"/>
        <w:bottom w:val="none" w:sz="0" w:space="0" w:color="auto"/>
        <w:right w:val="none" w:sz="0" w:space="0" w:color="auto"/>
      </w:divBdr>
    </w:div>
    <w:div w:id="742679123">
      <w:bodyDiv w:val="1"/>
      <w:marLeft w:val="0"/>
      <w:marRight w:val="0"/>
      <w:marTop w:val="0"/>
      <w:marBottom w:val="0"/>
      <w:divBdr>
        <w:top w:val="none" w:sz="0" w:space="0" w:color="auto"/>
        <w:left w:val="none" w:sz="0" w:space="0" w:color="auto"/>
        <w:bottom w:val="none" w:sz="0" w:space="0" w:color="auto"/>
        <w:right w:val="none" w:sz="0" w:space="0" w:color="auto"/>
      </w:divBdr>
      <w:divsChild>
        <w:div w:id="1508981311">
          <w:marLeft w:val="0"/>
          <w:marRight w:val="0"/>
          <w:marTop w:val="0"/>
          <w:marBottom w:val="0"/>
          <w:divBdr>
            <w:top w:val="none" w:sz="0" w:space="0" w:color="auto"/>
            <w:left w:val="none" w:sz="0" w:space="0" w:color="auto"/>
            <w:bottom w:val="none" w:sz="0" w:space="0" w:color="auto"/>
            <w:right w:val="none" w:sz="0" w:space="0" w:color="auto"/>
          </w:divBdr>
          <w:divsChild>
            <w:div w:id="1797603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438010">
      <w:bodyDiv w:val="1"/>
      <w:marLeft w:val="0"/>
      <w:marRight w:val="0"/>
      <w:marTop w:val="0"/>
      <w:marBottom w:val="0"/>
      <w:divBdr>
        <w:top w:val="none" w:sz="0" w:space="0" w:color="auto"/>
        <w:left w:val="none" w:sz="0" w:space="0" w:color="auto"/>
        <w:bottom w:val="none" w:sz="0" w:space="0" w:color="auto"/>
        <w:right w:val="none" w:sz="0" w:space="0" w:color="auto"/>
      </w:divBdr>
    </w:div>
    <w:div w:id="766729151">
      <w:bodyDiv w:val="1"/>
      <w:marLeft w:val="0"/>
      <w:marRight w:val="0"/>
      <w:marTop w:val="0"/>
      <w:marBottom w:val="0"/>
      <w:divBdr>
        <w:top w:val="none" w:sz="0" w:space="0" w:color="auto"/>
        <w:left w:val="none" w:sz="0" w:space="0" w:color="auto"/>
        <w:bottom w:val="none" w:sz="0" w:space="0" w:color="auto"/>
        <w:right w:val="none" w:sz="0" w:space="0" w:color="auto"/>
      </w:divBdr>
      <w:divsChild>
        <w:div w:id="875698829">
          <w:marLeft w:val="0"/>
          <w:marRight w:val="0"/>
          <w:marTop w:val="0"/>
          <w:marBottom w:val="0"/>
          <w:divBdr>
            <w:top w:val="none" w:sz="0" w:space="0" w:color="auto"/>
            <w:left w:val="none" w:sz="0" w:space="0" w:color="auto"/>
            <w:bottom w:val="none" w:sz="0" w:space="0" w:color="auto"/>
            <w:right w:val="none" w:sz="0" w:space="0" w:color="auto"/>
          </w:divBdr>
          <w:divsChild>
            <w:div w:id="1233276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984970">
      <w:bodyDiv w:val="1"/>
      <w:marLeft w:val="0"/>
      <w:marRight w:val="0"/>
      <w:marTop w:val="0"/>
      <w:marBottom w:val="0"/>
      <w:divBdr>
        <w:top w:val="none" w:sz="0" w:space="0" w:color="auto"/>
        <w:left w:val="none" w:sz="0" w:space="0" w:color="auto"/>
        <w:bottom w:val="none" w:sz="0" w:space="0" w:color="auto"/>
        <w:right w:val="none" w:sz="0" w:space="0" w:color="auto"/>
      </w:divBdr>
    </w:div>
    <w:div w:id="775904374">
      <w:bodyDiv w:val="1"/>
      <w:marLeft w:val="0"/>
      <w:marRight w:val="0"/>
      <w:marTop w:val="0"/>
      <w:marBottom w:val="0"/>
      <w:divBdr>
        <w:top w:val="none" w:sz="0" w:space="0" w:color="auto"/>
        <w:left w:val="none" w:sz="0" w:space="0" w:color="auto"/>
        <w:bottom w:val="none" w:sz="0" w:space="0" w:color="auto"/>
        <w:right w:val="none" w:sz="0" w:space="0" w:color="auto"/>
      </w:divBdr>
    </w:div>
    <w:div w:id="813763134">
      <w:bodyDiv w:val="1"/>
      <w:marLeft w:val="0"/>
      <w:marRight w:val="0"/>
      <w:marTop w:val="0"/>
      <w:marBottom w:val="0"/>
      <w:divBdr>
        <w:top w:val="none" w:sz="0" w:space="0" w:color="auto"/>
        <w:left w:val="none" w:sz="0" w:space="0" w:color="auto"/>
        <w:bottom w:val="none" w:sz="0" w:space="0" w:color="auto"/>
        <w:right w:val="none" w:sz="0" w:space="0" w:color="auto"/>
      </w:divBdr>
    </w:div>
    <w:div w:id="814571479">
      <w:bodyDiv w:val="1"/>
      <w:marLeft w:val="0"/>
      <w:marRight w:val="0"/>
      <w:marTop w:val="0"/>
      <w:marBottom w:val="0"/>
      <w:divBdr>
        <w:top w:val="none" w:sz="0" w:space="0" w:color="auto"/>
        <w:left w:val="none" w:sz="0" w:space="0" w:color="auto"/>
        <w:bottom w:val="none" w:sz="0" w:space="0" w:color="auto"/>
        <w:right w:val="none" w:sz="0" w:space="0" w:color="auto"/>
      </w:divBdr>
    </w:div>
    <w:div w:id="817570009">
      <w:bodyDiv w:val="1"/>
      <w:marLeft w:val="0"/>
      <w:marRight w:val="0"/>
      <w:marTop w:val="0"/>
      <w:marBottom w:val="0"/>
      <w:divBdr>
        <w:top w:val="none" w:sz="0" w:space="0" w:color="auto"/>
        <w:left w:val="none" w:sz="0" w:space="0" w:color="auto"/>
        <w:bottom w:val="none" w:sz="0" w:space="0" w:color="auto"/>
        <w:right w:val="none" w:sz="0" w:space="0" w:color="auto"/>
      </w:divBdr>
    </w:div>
    <w:div w:id="824782692">
      <w:bodyDiv w:val="1"/>
      <w:marLeft w:val="0"/>
      <w:marRight w:val="0"/>
      <w:marTop w:val="0"/>
      <w:marBottom w:val="0"/>
      <w:divBdr>
        <w:top w:val="none" w:sz="0" w:space="0" w:color="auto"/>
        <w:left w:val="none" w:sz="0" w:space="0" w:color="auto"/>
        <w:bottom w:val="none" w:sz="0" w:space="0" w:color="auto"/>
        <w:right w:val="none" w:sz="0" w:space="0" w:color="auto"/>
      </w:divBdr>
    </w:div>
    <w:div w:id="865169545">
      <w:bodyDiv w:val="1"/>
      <w:marLeft w:val="0"/>
      <w:marRight w:val="0"/>
      <w:marTop w:val="0"/>
      <w:marBottom w:val="0"/>
      <w:divBdr>
        <w:top w:val="none" w:sz="0" w:space="0" w:color="auto"/>
        <w:left w:val="none" w:sz="0" w:space="0" w:color="auto"/>
        <w:bottom w:val="none" w:sz="0" w:space="0" w:color="auto"/>
        <w:right w:val="none" w:sz="0" w:space="0" w:color="auto"/>
      </w:divBdr>
      <w:divsChild>
        <w:div w:id="1973518026">
          <w:marLeft w:val="0"/>
          <w:marRight w:val="0"/>
          <w:marTop w:val="0"/>
          <w:marBottom w:val="0"/>
          <w:divBdr>
            <w:top w:val="none" w:sz="0" w:space="0" w:color="auto"/>
            <w:left w:val="none" w:sz="0" w:space="0" w:color="auto"/>
            <w:bottom w:val="none" w:sz="0" w:space="0" w:color="auto"/>
            <w:right w:val="none" w:sz="0" w:space="0" w:color="auto"/>
          </w:divBdr>
          <w:divsChild>
            <w:div w:id="626855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276640">
      <w:bodyDiv w:val="1"/>
      <w:marLeft w:val="0"/>
      <w:marRight w:val="0"/>
      <w:marTop w:val="0"/>
      <w:marBottom w:val="0"/>
      <w:divBdr>
        <w:top w:val="none" w:sz="0" w:space="0" w:color="auto"/>
        <w:left w:val="none" w:sz="0" w:space="0" w:color="auto"/>
        <w:bottom w:val="none" w:sz="0" w:space="0" w:color="auto"/>
        <w:right w:val="none" w:sz="0" w:space="0" w:color="auto"/>
      </w:divBdr>
    </w:div>
    <w:div w:id="891698694">
      <w:bodyDiv w:val="1"/>
      <w:marLeft w:val="0"/>
      <w:marRight w:val="0"/>
      <w:marTop w:val="0"/>
      <w:marBottom w:val="0"/>
      <w:divBdr>
        <w:top w:val="none" w:sz="0" w:space="0" w:color="auto"/>
        <w:left w:val="none" w:sz="0" w:space="0" w:color="auto"/>
        <w:bottom w:val="none" w:sz="0" w:space="0" w:color="auto"/>
        <w:right w:val="none" w:sz="0" w:space="0" w:color="auto"/>
      </w:divBdr>
    </w:div>
    <w:div w:id="977078386">
      <w:bodyDiv w:val="1"/>
      <w:marLeft w:val="0"/>
      <w:marRight w:val="0"/>
      <w:marTop w:val="0"/>
      <w:marBottom w:val="0"/>
      <w:divBdr>
        <w:top w:val="none" w:sz="0" w:space="0" w:color="auto"/>
        <w:left w:val="none" w:sz="0" w:space="0" w:color="auto"/>
        <w:bottom w:val="none" w:sz="0" w:space="0" w:color="auto"/>
        <w:right w:val="none" w:sz="0" w:space="0" w:color="auto"/>
      </w:divBdr>
    </w:div>
    <w:div w:id="1019771347">
      <w:bodyDiv w:val="1"/>
      <w:marLeft w:val="0"/>
      <w:marRight w:val="0"/>
      <w:marTop w:val="0"/>
      <w:marBottom w:val="0"/>
      <w:divBdr>
        <w:top w:val="none" w:sz="0" w:space="0" w:color="auto"/>
        <w:left w:val="none" w:sz="0" w:space="0" w:color="auto"/>
        <w:bottom w:val="none" w:sz="0" w:space="0" w:color="auto"/>
        <w:right w:val="none" w:sz="0" w:space="0" w:color="auto"/>
      </w:divBdr>
    </w:div>
    <w:div w:id="1103259542">
      <w:bodyDiv w:val="1"/>
      <w:marLeft w:val="0"/>
      <w:marRight w:val="0"/>
      <w:marTop w:val="0"/>
      <w:marBottom w:val="0"/>
      <w:divBdr>
        <w:top w:val="none" w:sz="0" w:space="0" w:color="auto"/>
        <w:left w:val="none" w:sz="0" w:space="0" w:color="auto"/>
        <w:bottom w:val="none" w:sz="0" w:space="0" w:color="auto"/>
        <w:right w:val="none" w:sz="0" w:space="0" w:color="auto"/>
      </w:divBdr>
    </w:div>
    <w:div w:id="1121221426">
      <w:bodyDiv w:val="1"/>
      <w:marLeft w:val="0"/>
      <w:marRight w:val="0"/>
      <w:marTop w:val="0"/>
      <w:marBottom w:val="0"/>
      <w:divBdr>
        <w:top w:val="none" w:sz="0" w:space="0" w:color="auto"/>
        <w:left w:val="none" w:sz="0" w:space="0" w:color="auto"/>
        <w:bottom w:val="none" w:sz="0" w:space="0" w:color="auto"/>
        <w:right w:val="none" w:sz="0" w:space="0" w:color="auto"/>
      </w:divBdr>
    </w:div>
    <w:div w:id="1143085375">
      <w:bodyDiv w:val="1"/>
      <w:marLeft w:val="0"/>
      <w:marRight w:val="0"/>
      <w:marTop w:val="0"/>
      <w:marBottom w:val="0"/>
      <w:divBdr>
        <w:top w:val="none" w:sz="0" w:space="0" w:color="auto"/>
        <w:left w:val="none" w:sz="0" w:space="0" w:color="auto"/>
        <w:bottom w:val="none" w:sz="0" w:space="0" w:color="auto"/>
        <w:right w:val="none" w:sz="0" w:space="0" w:color="auto"/>
      </w:divBdr>
    </w:div>
    <w:div w:id="1149706343">
      <w:bodyDiv w:val="1"/>
      <w:marLeft w:val="0"/>
      <w:marRight w:val="0"/>
      <w:marTop w:val="0"/>
      <w:marBottom w:val="0"/>
      <w:divBdr>
        <w:top w:val="none" w:sz="0" w:space="0" w:color="auto"/>
        <w:left w:val="none" w:sz="0" w:space="0" w:color="auto"/>
        <w:bottom w:val="none" w:sz="0" w:space="0" w:color="auto"/>
        <w:right w:val="none" w:sz="0" w:space="0" w:color="auto"/>
      </w:divBdr>
    </w:div>
    <w:div w:id="1185168474">
      <w:bodyDiv w:val="1"/>
      <w:marLeft w:val="0"/>
      <w:marRight w:val="0"/>
      <w:marTop w:val="0"/>
      <w:marBottom w:val="0"/>
      <w:divBdr>
        <w:top w:val="none" w:sz="0" w:space="0" w:color="auto"/>
        <w:left w:val="none" w:sz="0" w:space="0" w:color="auto"/>
        <w:bottom w:val="none" w:sz="0" w:space="0" w:color="auto"/>
        <w:right w:val="none" w:sz="0" w:space="0" w:color="auto"/>
      </w:divBdr>
    </w:div>
    <w:div w:id="1204708608">
      <w:bodyDiv w:val="1"/>
      <w:marLeft w:val="0"/>
      <w:marRight w:val="0"/>
      <w:marTop w:val="0"/>
      <w:marBottom w:val="0"/>
      <w:divBdr>
        <w:top w:val="none" w:sz="0" w:space="0" w:color="auto"/>
        <w:left w:val="none" w:sz="0" w:space="0" w:color="auto"/>
        <w:bottom w:val="none" w:sz="0" w:space="0" w:color="auto"/>
        <w:right w:val="none" w:sz="0" w:space="0" w:color="auto"/>
      </w:divBdr>
    </w:div>
    <w:div w:id="1210800389">
      <w:bodyDiv w:val="1"/>
      <w:marLeft w:val="0"/>
      <w:marRight w:val="0"/>
      <w:marTop w:val="0"/>
      <w:marBottom w:val="0"/>
      <w:divBdr>
        <w:top w:val="none" w:sz="0" w:space="0" w:color="auto"/>
        <w:left w:val="none" w:sz="0" w:space="0" w:color="auto"/>
        <w:bottom w:val="none" w:sz="0" w:space="0" w:color="auto"/>
        <w:right w:val="none" w:sz="0" w:space="0" w:color="auto"/>
      </w:divBdr>
    </w:div>
    <w:div w:id="1212887714">
      <w:bodyDiv w:val="1"/>
      <w:marLeft w:val="0"/>
      <w:marRight w:val="0"/>
      <w:marTop w:val="0"/>
      <w:marBottom w:val="0"/>
      <w:divBdr>
        <w:top w:val="none" w:sz="0" w:space="0" w:color="auto"/>
        <w:left w:val="none" w:sz="0" w:space="0" w:color="auto"/>
        <w:bottom w:val="none" w:sz="0" w:space="0" w:color="auto"/>
        <w:right w:val="none" w:sz="0" w:space="0" w:color="auto"/>
      </w:divBdr>
    </w:div>
    <w:div w:id="1219239832">
      <w:bodyDiv w:val="1"/>
      <w:marLeft w:val="0"/>
      <w:marRight w:val="0"/>
      <w:marTop w:val="0"/>
      <w:marBottom w:val="0"/>
      <w:divBdr>
        <w:top w:val="none" w:sz="0" w:space="0" w:color="auto"/>
        <w:left w:val="none" w:sz="0" w:space="0" w:color="auto"/>
        <w:bottom w:val="none" w:sz="0" w:space="0" w:color="auto"/>
        <w:right w:val="none" w:sz="0" w:space="0" w:color="auto"/>
      </w:divBdr>
    </w:div>
    <w:div w:id="1224220460">
      <w:bodyDiv w:val="1"/>
      <w:marLeft w:val="0"/>
      <w:marRight w:val="0"/>
      <w:marTop w:val="0"/>
      <w:marBottom w:val="0"/>
      <w:divBdr>
        <w:top w:val="none" w:sz="0" w:space="0" w:color="auto"/>
        <w:left w:val="none" w:sz="0" w:space="0" w:color="auto"/>
        <w:bottom w:val="none" w:sz="0" w:space="0" w:color="auto"/>
        <w:right w:val="none" w:sz="0" w:space="0" w:color="auto"/>
      </w:divBdr>
      <w:divsChild>
        <w:div w:id="825055874">
          <w:marLeft w:val="0"/>
          <w:marRight w:val="0"/>
          <w:marTop w:val="0"/>
          <w:marBottom w:val="0"/>
          <w:divBdr>
            <w:top w:val="none" w:sz="0" w:space="0" w:color="auto"/>
            <w:left w:val="none" w:sz="0" w:space="0" w:color="auto"/>
            <w:bottom w:val="none" w:sz="0" w:space="0" w:color="auto"/>
            <w:right w:val="none" w:sz="0" w:space="0" w:color="auto"/>
          </w:divBdr>
          <w:divsChild>
            <w:div w:id="477069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337667">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323050002">
      <w:bodyDiv w:val="1"/>
      <w:marLeft w:val="0"/>
      <w:marRight w:val="0"/>
      <w:marTop w:val="0"/>
      <w:marBottom w:val="0"/>
      <w:divBdr>
        <w:top w:val="none" w:sz="0" w:space="0" w:color="auto"/>
        <w:left w:val="none" w:sz="0" w:space="0" w:color="auto"/>
        <w:bottom w:val="none" w:sz="0" w:space="0" w:color="auto"/>
        <w:right w:val="none" w:sz="0" w:space="0" w:color="auto"/>
      </w:divBdr>
    </w:div>
    <w:div w:id="1341005540">
      <w:bodyDiv w:val="1"/>
      <w:marLeft w:val="0"/>
      <w:marRight w:val="0"/>
      <w:marTop w:val="0"/>
      <w:marBottom w:val="0"/>
      <w:divBdr>
        <w:top w:val="none" w:sz="0" w:space="0" w:color="auto"/>
        <w:left w:val="none" w:sz="0" w:space="0" w:color="auto"/>
        <w:bottom w:val="none" w:sz="0" w:space="0" w:color="auto"/>
        <w:right w:val="none" w:sz="0" w:space="0" w:color="auto"/>
      </w:divBdr>
    </w:div>
    <w:div w:id="1389379047">
      <w:bodyDiv w:val="1"/>
      <w:marLeft w:val="0"/>
      <w:marRight w:val="0"/>
      <w:marTop w:val="0"/>
      <w:marBottom w:val="0"/>
      <w:divBdr>
        <w:top w:val="none" w:sz="0" w:space="0" w:color="auto"/>
        <w:left w:val="none" w:sz="0" w:space="0" w:color="auto"/>
        <w:bottom w:val="none" w:sz="0" w:space="0" w:color="auto"/>
        <w:right w:val="none" w:sz="0" w:space="0" w:color="auto"/>
      </w:divBdr>
    </w:div>
    <w:div w:id="1400594915">
      <w:bodyDiv w:val="1"/>
      <w:marLeft w:val="0"/>
      <w:marRight w:val="0"/>
      <w:marTop w:val="0"/>
      <w:marBottom w:val="0"/>
      <w:divBdr>
        <w:top w:val="none" w:sz="0" w:space="0" w:color="auto"/>
        <w:left w:val="none" w:sz="0" w:space="0" w:color="auto"/>
        <w:bottom w:val="none" w:sz="0" w:space="0" w:color="auto"/>
        <w:right w:val="none" w:sz="0" w:space="0" w:color="auto"/>
      </w:divBdr>
    </w:div>
    <w:div w:id="1430345718">
      <w:bodyDiv w:val="1"/>
      <w:marLeft w:val="0"/>
      <w:marRight w:val="0"/>
      <w:marTop w:val="0"/>
      <w:marBottom w:val="0"/>
      <w:divBdr>
        <w:top w:val="none" w:sz="0" w:space="0" w:color="auto"/>
        <w:left w:val="none" w:sz="0" w:space="0" w:color="auto"/>
        <w:bottom w:val="none" w:sz="0" w:space="0" w:color="auto"/>
        <w:right w:val="none" w:sz="0" w:space="0" w:color="auto"/>
      </w:divBdr>
    </w:div>
    <w:div w:id="1519154878">
      <w:bodyDiv w:val="1"/>
      <w:marLeft w:val="0"/>
      <w:marRight w:val="0"/>
      <w:marTop w:val="0"/>
      <w:marBottom w:val="0"/>
      <w:divBdr>
        <w:top w:val="none" w:sz="0" w:space="0" w:color="auto"/>
        <w:left w:val="none" w:sz="0" w:space="0" w:color="auto"/>
        <w:bottom w:val="none" w:sz="0" w:space="0" w:color="auto"/>
        <w:right w:val="none" w:sz="0" w:space="0" w:color="auto"/>
      </w:divBdr>
    </w:div>
    <w:div w:id="1522938366">
      <w:bodyDiv w:val="1"/>
      <w:marLeft w:val="0"/>
      <w:marRight w:val="0"/>
      <w:marTop w:val="0"/>
      <w:marBottom w:val="0"/>
      <w:divBdr>
        <w:top w:val="none" w:sz="0" w:space="0" w:color="auto"/>
        <w:left w:val="none" w:sz="0" w:space="0" w:color="auto"/>
        <w:bottom w:val="none" w:sz="0" w:space="0" w:color="auto"/>
        <w:right w:val="none" w:sz="0" w:space="0" w:color="auto"/>
      </w:divBdr>
      <w:divsChild>
        <w:div w:id="357779693">
          <w:marLeft w:val="0"/>
          <w:marRight w:val="0"/>
          <w:marTop w:val="0"/>
          <w:marBottom w:val="0"/>
          <w:divBdr>
            <w:top w:val="none" w:sz="0" w:space="0" w:color="auto"/>
            <w:left w:val="none" w:sz="0" w:space="0" w:color="auto"/>
            <w:bottom w:val="none" w:sz="0" w:space="0" w:color="auto"/>
            <w:right w:val="none" w:sz="0" w:space="0" w:color="auto"/>
          </w:divBdr>
          <w:divsChild>
            <w:div w:id="49645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50068868">
      <w:bodyDiv w:val="1"/>
      <w:marLeft w:val="0"/>
      <w:marRight w:val="0"/>
      <w:marTop w:val="0"/>
      <w:marBottom w:val="0"/>
      <w:divBdr>
        <w:top w:val="none" w:sz="0" w:space="0" w:color="auto"/>
        <w:left w:val="none" w:sz="0" w:space="0" w:color="auto"/>
        <w:bottom w:val="none" w:sz="0" w:space="0" w:color="auto"/>
        <w:right w:val="none" w:sz="0" w:space="0" w:color="auto"/>
      </w:divBdr>
    </w:div>
    <w:div w:id="1559436413">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 w:id="1574469123">
      <w:bodyDiv w:val="1"/>
      <w:marLeft w:val="0"/>
      <w:marRight w:val="0"/>
      <w:marTop w:val="0"/>
      <w:marBottom w:val="0"/>
      <w:divBdr>
        <w:top w:val="none" w:sz="0" w:space="0" w:color="auto"/>
        <w:left w:val="none" w:sz="0" w:space="0" w:color="auto"/>
        <w:bottom w:val="none" w:sz="0" w:space="0" w:color="auto"/>
        <w:right w:val="none" w:sz="0" w:space="0" w:color="auto"/>
      </w:divBdr>
    </w:div>
    <w:div w:id="1584416013">
      <w:bodyDiv w:val="1"/>
      <w:marLeft w:val="0"/>
      <w:marRight w:val="0"/>
      <w:marTop w:val="0"/>
      <w:marBottom w:val="0"/>
      <w:divBdr>
        <w:top w:val="none" w:sz="0" w:space="0" w:color="auto"/>
        <w:left w:val="none" w:sz="0" w:space="0" w:color="auto"/>
        <w:bottom w:val="none" w:sz="0" w:space="0" w:color="auto"/>
        <w:right w:val="none" w:sz="0" w:space="0" w:color="auto"/>
      </w:divBdr>
    </w:div>
    <w:div w:id="1587835804">
      <w:bodyDiv w:val="1"/>
      <w:marLeft w:val="0"/>
      <w:marRight w:val="0"/>
      <w:marTop w:val="0"/>
      <w:marBottom w:val="0"/>
      <w:divBdr>
        <w:top w:val="none" w:sz="0" w:space="0" w:color="auto"/>
        <w:left w:val="none" w:sz="0" w:space="0" w:color="auto"/>
        <w:bottom w:val="none" w:sz="0" w:space="0" w:color="auto"/>
        <w:right w:val="none" w:sz="0" w:space="0" w:color="auto"/>
      </w:divBdr>
    </w:div>
    <w:div w:id="1627350374">
      <w:bodyDiv w:val="1"/>
      <w:marLeft w:val="0"/>
      <w:marRight w:val="0"/>
      <w:marTop w:val="0"/>
      <w:marBottom w:val="0"/>
      <w:divBdr>
        <w:top w:val="none" w:sz="0" w:space="0" w:color="auto"/>
        <w:left w:val="none" w:sz="0" w:space="0" w:color="auto"/>
        <w:bottom w:val="none" w:sz="0" w:space="0" w:color="auto"/>
        <w:right w:val="none" w:sz="0" w:space="0" w:color="auto"/>
      </w:divBdr>
    </w:div>
    <w:div w:id="1690567996">
      <w:bodyDiv w:val="1"/>
      <w:marLeft w:val="0"/>
      <w:marRight w:val="0"/>
      <w:marTop w:val="0"/>
      <w:marBottom w:val="0"/>
      <w:divBdr>
        <w:top w:val="none" w:sz="0" w:space="0" w:color="auto"/>
        <w:left w:val="none" w:sz="0" w:space="0" w:color="auto"/>
        <w:bottom w:val="none" w:sz="0" w:space="0" w:color="auto"/>
        <w:right w:val="none" w:sz="0" w:space="0" w:color="auto"/>
      </w:divBdr>
    </w:div>
    <w:div w:id="1692485393">
      <w:bodyDiv w:val="1"/>
      <w:marLeft w:val="0"/>
      <w:marRight w:val="0"/>
      <w:marTop w:val="0"/>
      <w:marBottom w:val="0"/>
      <w:divBdr>
        <w:top w:val="none" w:sz="0" w:space="0" w:color="auto"/>
        <w:left w:val="none" w:sz="0" w:space="0" w:color="auto"/>
        <w:bottom w:val="none" w:sz="0" w:space="0" w:color="auto"/>
        <w:right w:val="none" w:sz="0" w:space="0" w:color="auto"/>
      </w:divBdr>
    </w:div>
    <w:div w:id="1708723988">
      <w:bodyDiv w:val="1"/>
      <w:marLeft w:val="0"/>
      <w:marRight w:val="0"/>
      <w:marTop w:val="0"/>
      <w:marBottom w:val="0"/>
      <w:divBdr>
        <w:top w:val="none" w:sz="0" w:space="0" w:color="auto"/>
        <w:left w:val="none" w:sz="0" w:space="0" w:color="auto"/>
        <w:bottom w:val="none" w:sz="0" w:space="0" w:color="auto"/>
        <w:right w:val="none" w:sz="0" w:space="0" w:color="auto"/>
      </w:divBdr>
    </w:div>
    <w:div w:id="1762066533">
      <w:bodyDiv w:val="1"/>
      <w:marLeft w:val="0"/>
      <w:marRight w:val="0"/>
      <w:marTop w:val="0"/>
      <w:marBottom w:val="0"/>
      <w:divBdr>
        <w:top w:val="none" w:sz="0" w:space="0" w:color="auto"/>
        <w:left w:val="none" w:sz="0" w:space="0" w:color="auto"/>
        <w:bottom w:val="none" w:sz="0" w:space="0" w:color="auto"/>
        <w:right w:val="none" w:sz="0" w:space="0" w:color="auto"/>
      </w:divBdr>
    </w:div>
    <w:div w:id="1783987094">
      <w:bodyDiv w:val="1"/>
      <w:marLeft w:val="0"/>
      <w:marRight w:val="0"/>
      <w:marTop w:val="0"/>
      <w:marBottom w:val="0"/>
      <w:divBdr>
        <w:top w:val="none" w:sz="0" w:space="0" w:color="auto"/>
        <w:left w:val="none" w:sz="0" w:space="0" w:color="auto"/>
        <w:bottom w:val="none" w:sz="0" w:space="0" w:color="auto"/>
        <w:right w:val="none" w:sz="0" w:space="0" w:color="auto"/>
      </w:divBdr>
      <w:divsChild>
        <w:div w:id="1189678237">
          <w:marLeft w:val="0"/>
          <w:marRight w:val="0"/>
          <w:marTop w:val="0"/>
          <w:marBottom w:val="0"/>
          <w:divBdr>
            <w:top w:val="none" w:sz="0" w:space="0" w:color="auto"/>
            <w:left w:val="none" w:sz="0" w:space="0" w:color="auto"/>
            <w:bottom w:val="none" w:sz="0" w:space="0" w:color="auto"/>
            <w:right w:val="none" w:sz="0" w:space="0" w:color="auto"/>
          </w:divBdr>
          <w:divsChild>
            <w:div w:id="1407874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768615">
      <w:bodyDiv w:val="1"/>
      <w:marLeft w:val="0"/>
      <w:marRight w:val="0"/>
      <w:marTop w:val="0"/>
      <w:marBottom w:val="0"/>
      <w:divBdr>
        <w:top w:val="none" w:sz="0" w:space="0" w:color="auto"/>
        <w:left w:val="none" w:sz="0" w:space="0" w:color="auto"/>
        <w:bottom w:val="none" w:sz="0" w:space="0" w:color="auto"/>
        <w:right w:val="none" w:sz="0" w:space="0" w:color="auto"/>
      </w:divBdr>
    </w:div>
    <w:div w:id="1819376549">
      <w:bodyDiv w:val="1"/>
      <w:marLeft w:val="0"/>
      <w:marRight w:val="0"/>
      <w:marTop w:val="0"/>
      <w:marBottom w:val="0"/>
      <w:divBdr>
        <w:top w:val="none" w:sz="0" w:space="0" w:color="auto"/>
        <w:left w:val="none" w:sz="0" w:space="0" w:color="auto"/>
        <w:bottom w:val="none" w:sz="0" w:space="0" w:color="auto"/>
        <w:right w:val="none" w:sz="0" w:space="0" w:color="auto"/>
      </w:divBdr>
    </w:div>
    <w:div w:id="1840197375">
      <w:bodyDiv w:val="1"/>
      <w:marLeft w:val="0"/>
      <w:marRight w:val="0"/>
      <w:marTop w:val="0"/>
      <w:marBottom w:val="0"/>
      <w:divBdr>
        <w:top w:val="none" w:sz="0" w:space="0" w:color="auto"/>
        <w:left w:val="none" w:sz="0" w:space="0" w:color="auto"/>
        <w:bottom w:val="none" w:sz="0" w:space="0" w:color="auto"/>
        <w:right w:val="none" w:sz="0" w:space="0" w:color="auto"/>
      </w:divBdr>
    </w:div>
    <w:div w:id="1847595266">
      <w:bodyDiv w:val="1"/>
      <w:marLeft w:val="0"/>
      <w:marRight w:val="0"/>
      <w:marTop w:val="0"/>
      <w:marBottom w:val="0"/>
      <w:divBdr>
        <w:top w:val="none" w:sz="0" w:space="0" w:color="auto"/>
        <w:left w:val="none" w:sz="0" w:space="0" w:color="auto"/>
        <w:bottom w:val="none" w:sz="0" w:space="0" w:color="auto"/>
        <w:right w:val="none" w:sz="0" w:space="0" w:color="auto"/>
      </w:divBdr>
    </w:div>
    <w:div w:id="1856923176">
      <w:bodyDiv w:val="1"/>
      <w:marLeft w:val="0"/>
      <w:marRight w:val="0"/>
      <w:marTop w:val="0"/>
      <w:marBottom w:val="0"/>
      <w:divBdr>
        <w:top w:val="none" w:sz="0" w:space="0" w:color="auto"/>
        <w:left w:val="none" w:sz="0" w:space="0" w:color="auto"/>
        <w:bottom w:val="none" w:sz="0" w:space="0" w:color="auto"/>
        <w:right w:val="none" w:sz="0" w:space="0" w:color="auto"/>
      </w:divBdr>
    </w:div>
    <w:div w:id="1880166143">
      <w:bodyDiv w:val="1"/>
      <w:marLeft w:val="0"/>
      <w:marRight w:val="0"/>
      <w:marTop w:val="0"/>
      <w:marBottom w:val="0"/>
      <w:divBdr>
        <w:top w:val="none" w:sz="0" w:space="0" w:color="auto"/>
        <w:left w:val="none" w:sz="0" w:space="0" w:color="auto"/>
        <w:bottom w:val="none" w:sz="0" w:space="0" w:color="auto"/>
        <w:right w:val="none" w:sz="0" w:space="0" w:color="auto"/>
      </w:divBdr>
      <w:divsChild>
        <w:div w:id="263802324">
          <w:marLeft w:val="0"/>
          <w:marRight w:val="0"/>
          <w:marTop w:val="0"/>
          <w:marBottom w:val="0"/>
          <w:divBdr>
            <w:top w:val="none" w:sz="0" w:space="0" w:color="auto"/>
            <w:left w:val="none" w:sz="0" w:space="0" w:color="auto"/>
            <w:bottom w:val="none" w:sz="0" w:space="0" w:color="auto"/>
            <w:right w:val="none" w:sz="0" w:space="0" w:color="auto"/>
          </w:divBdr>
          <w:divsChild>
            <w:div w:id="1091195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899987">
      <w:bodyDiv w:val="1"/>
      <w:marLeft w:val="0"/>
      <w:marRight w:val="0"/>
      <w:marTop w:val="0"/>
      <w:marBottom w:val="0"/>
      <w:divBdr>
        <w:top w:val="none" w:sz="0" w:space="0" w:color="auto"/>
        <w:left w:val="none" w:sz="0" w:space="0" w:color="auto"/>
        <w:bottom w:val="none" w:sz="0" w:space="0" w:color="auto"/>
        <w:right w:val="none" w:sz="0" w:space="0" w:color="auto"/>
      </w:divBdr>
    </w:div>
    <w:div w:id="1886595718">
      <w:bodyDiv w:val="1"/>
      <w:marLeft w:val="0"/>
      <w:marRight w:val="0"/>
      <w:marTop w:val="0"/>
      <w:marBottom w:val="0"/>
      <w:divBdr>
        <w:top w:val="none" w:sz="0" w:space="0" w:color="auto"/>
        <w:left w:val="none" w:sz="0" w:space="0" w:color="auto"/>
        <w:bottom w:val="none" w:sz="0" w:space="0" w:color="auto"/>
        <w:right w:val="none" w:sz="0" w:space="0" w:color="auto"/>
      </w:divBdr>
      <w:divsChild>
        <w:div w:id="976421004">
          <w:marLeft w:val="0"/>
          <w:marRight w:val="0"/>
          <w:marTop w:val="0"/>
          <w:marBottom w:val="0"/>
          <w:divBdr>
            <w:top w:val="none" w:sz="0" w:space="0" w:color="auto"/>
            <w:left w:val="none" w:sz="0" w:space="0" w:color="auto"/>
            <w:bottom w:val="none" w:sz="0" w:space="0" w:color="auto"/>
            <w:right w:val="none" w:sz="0" w:space="0" w:color="auto"/>
          </w:divBdr>
          <w:divsChild>
            <w:div w:id="384530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314727">
      <w:bodyDiv w:val="1"/>
      <w:marLeft w:val="0"/>
      <w:marRight w:val="0"/>
      <w:marTop w:val="0"/>
      <w:marBottom w:val="0"/>
      <w:divBdr>
        <w:top w:val="none" w:sz="0" w:space="0" w:color="auto"/>
        <w:left w:val="none" w:sz="0" w:space="0" w:color="auto"/>
        <w:bottom w:val="none" w:sz="0" w:space="0" w:color="auto"/>
        <w:right w:val="none" w:sz="0" w:space="0" w:color="auto"/>
      </w:divBdr>
    </w:div>
    <w:div w:id="1908177614">
      <w:bodyDiv w:val="1"/>
      <w:marLeft w:val="0"/>
      <w:marRight w:val="0"/>
      <w:marTop w:val="0"/>
      <w:marBottom w:val="0"/>
      <w:divBdr>
        <w:top w:val="none" w:sz="0" w:space="0" w:color="auto"/>
        <w:left w:val="none" w:sz="0" w:space="0" w:color="auto"/>
        <w:bottom w:val="none" w:sz="0" w:space="0" w:color="auto"/>
        <w:right w:val="none" w:sz="0" w:space="0" w:color="auto"/>
      </w:divBdr>
    </w:div>
    <w:div w:id="1910770202">
      <w:bodyDiv w:val="1"/>
      <w:marLeft w:val="0"/>
      <w:marRight w:val="0"/>
      <w:marTop w:val="0"/>
      <w:marBottom w:val="0"/>
      <w:divBdr>
        <w:top w:val="none" w:sz="0" w:space="0" w:color="auto"/>
        <w:left w:val="none" w:sz="0" w:space="0" w:color="auto"/>
        <w:bottom w:val="none" w:sz="0" w:space="0" w:color="auto"/>
        <w:right w:val="none" w:sz="0" w:space="0" w:color="auto"/>
      </w:divBdr>
    </w:div>
    <w:div w:id="1914729499">
      <w:bodyDiv w:val="1"/>
      <w:marLeft w:val="0"/>
      <w:marRight w:val="0"/>
      <w:marTop w:val="0"/>
      <w:marBottom w:val="0"/>
      <w:divBdr>
        <w:top w:val="none" w:sz="0" w:space="0" w:color="auto"/>
        <w:left w:val="none" w:sz="0" w:space="0" w:color="auto"/>
        <w:bottom w:val="none" w:sz="0" w:space="0" w:color="auto"/>
        <w:right w:val="none" w:sz="0" w:space="0" w:color="auto"/>
      </w:divBdr>
    </w:div>
    <w:div w:id="1938558585">
      <w:bodyDiv w:val="1"/>
      <w:marLeft w:val="0"/>
      <w:marRight w:val="0"/>
      <w:marTop w:val="0"/>
      <w:marBottom w:val="0"/>
      <w:divBdr>
        <w:top w:val="none" w:sz="0" w:space="0" w:color="auto"/>
        <w:left w:val="none" w:sz="0" w:space="0" w:color="auto"/>
        <w:bottom w:val="none" w:sz="0" w:space="0" w:color="auto"/>
        <w:right w:val="none" w:sz="0" w:space="0" w:color="auto"/>
      </w:divBdr>
    </w:div>
    <w:div w:id="1946963131">
      <w:bodyDiv w:val="1"/>
      <w:marLeft w:val="0"/>
      <w:marRight w:val="0"/>
      <w:marTop w:val="0"/>
      <w:marBottom w:val="0"/>
      <w:divBdr>
        <w:top w:val="none" w:sz="0" w:space="0" w:color="auto"/>
        <w:left w:val="none" w:sz="0" w:space="0" w:color="auto"/>
        <w:bottom w:val="none" w:sz="0" w:space="0" w:color="auto"/>
        <w:right w:val="none" w:sz="0" w:space="0" w:color="auto"/>
      </w:divBdr>
    </w:div>
    <w:div w:id="1972593177">
      <w:bodyDiv w:val="1"/>
      <w:marLeft w:val="0"/>
      <w:marRight w:val="0"/>
      <w:marTop w:val="0"/>
      <w:marBottom w:val="0"/>
      <w:divBdr>
        <w:top w:val="none" w:sz="0" w:space="0" w:color="auto"/>
        <w:left w:val="none" w:sz="0" w:space="0" w:color="auto"/>
        <w:bottom w:val="none" w:sz="0" w:space="0" w:color="auto"/>
        <w:right w:val="none" w:sz="0" w:space="0" w:color="auto"/>
      </w:divBdr>
    </w:div>
    <w:div w:id="1984265233">
      <w:bodyDiv w:val="1"/>
      <w:marLeft w:val="0"/>
      <w:marRight w:val="0"/>
      <w:marTop w:val="0"/>
      <w:marBottom w:val="0"/>
      <w:divBdr>
        <w:top w:val="none" w:sz="0" w:space="0" w:color="auto"/>
        <w:left w:val="none" w:sz="0" w:space="0" w:color="auto"/>
        <w:bottom w:val="none" w:sz="0" w:space="0" w:color="auto"/>
        <w:right w:val="none" w:sz="0" w:space="0" w:color="auto"/>
      </w:divBdr>
    </w:div>
    <w:div w:id="2036072666">
      <w:bodyDiv w:val="1"/>
      <w:marLeft w:val="0"/>
      <w:marRight w:val="0"/>
      <w:marTop w:val="0"/>
      <w:marBottom w:val="0"/>
      <w:divBdr>
        <w:top w:val="none" w:sz="0" w:space="0" w:color="auto"/>
        <w:left w:val="none" w:sz="0" w:space="0" w:color="auto"/>
        <w:bottom w:val="none" w:sz="0" w:space="0" w:color="auto"/>
        <w:right w:val="none" w:sz="0" w:space="0" w:color="auto"/>
      </w:divBdr>
    </w:div>
    <w:div w:id="2041592493">
      <w:bodyDiv w:val="1"/>
      <w:marLeft w:val="0"/>
      <w:marRight w:val="0"/>
      <w:marTop w:val="0"/>
      <w:marBottom w:val="0"/>
      <w:divBdr>
        <w:top w:val="none" w:sz="0" w:space="0" w:color="auto"/>
        <w:left w:val="none" w:sz="0" w:space="0" w:color="auto"/>
        <w:bottom w:val="none" w:sz="0" w:space="0" w:color="auto"/>
        <w:right w:val="none" w:sz="0" w:space="0" w:color="auto"/>
      </w:divBdr>
    </w:div>
    <w:div w:id="2057000976">
      <w:bodyDiv w:val="1"/>
      <w:marLeft w:val="0"/>
      <w:marRight w:val="0"/>
      <w:marTop w:val="0"/>
      <w:marBottom w:val="0"/>
      <w:divBdr>
        <w:top w:val="none" w:sz="0" w:space="0" w:color="auto"/>
        <w:left w:val="none" w:sz="0" w:space="0" w:color="auto"/>
        <w:bottom w:val="none" w:sz="0" w:space="0" w:color="auto"/>
        <w:right w:val="none" w:sz="0" w:space="0" w:color="auto"/>
      </w:divBdr>
    </w:div>
    <w:div w:id="2091074300">
      <w:bodyDiv w:val="1"/>
      <w:marLeft w:val="0"/>
      <w:marRight w:val="0"/>
      <w:marTop w:val="0"/>
      <w:marBottom w:val="0"/>
      <w:divBdr>
        <w:top w:val="none" w:sz="0" w:space="0" w:color="auto"/>
        <w:left w:val="none" w:sz="0" w:space="0" w:color="auto"/>
        <w:bottom w:val="none" w:sz="0" w:space="0" w:color="auto"/>
        <w:right w:val="none" w:sz="0" w:space="0" w:color="auto"/>
      </w:divBdr>
    </w:div>
    <w:div w:id="2105304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healthinnowest.net/our-work/transforming-services-and-systems/shared/" TargetMode="External"/><Relationship Id="rId26" Type="http://schemas.openxmlformats.org/officeDocument/2006/relationships/hyperlink" Target="https://www.england.nhs.uk/high-intensity-use-programme/" TargetMode="External"/><Relationship Id="rId21" Type="http://schemas.openxmlformats.org/officeDocument/2006/relationships/hyperlink" Target="https://www.i2comply.com/health-social-care/what-is-root-cause-analysis/" TargetMode="External"/><Relationship Id="rId34" Type="http://schemas.openxmlformats.org/officeDocument/2006/relationships/hyperlink" Target="https://doi.org/10.1186/s12913-020-05542-6" TargetMode="Externa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hyperlink" Target="https://doi.org/10.1186/s12939-020-01360-8" TargetMode="External"/><Relationship Id="rId25" Type="http://schemas.openxmlformats.org/officeDocument/2006/relationships/hyperlink" Target="https://www.england.nhs.uk/long-read/setting-up-a-high-intensity-use-service/" TargetMode="External"/><Relationship Id="rId33" Type="http://schemas.openxmlformats.org/officeDocument/2006/relationships/hyperlink" Target="https://doi.org/10.1080/13511610.2021.1925526"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redcross.org.uk/about-us/what-we-do/we-speak-up-for-change/exploring-the-high-intensity-use-of-accident-and-emergency-services" TargetMode="External"/><Relationship Id="rId20" Type="http://schemas.openxmlformats.org/officeDocument/2006/relationships/hyperlink" Target="https://thehealthinnovationnetwork.co.uk/case_studies/supporting-high-impact-users-to-reduce-demand-for-emergency-care/" TargetMode="External"/><Relationship Id="rId29" Type="http://schemas.openxmlformats.org/officeDocument/2006/relationships/hyperlink" Target="https://www.england.nhs.uk/long-read/nhs-leadership-competency-framework-for-board-members/?utm_source=chatgpt.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staffzone.blackcountryhealthcare.nhs.uk/news-events-1/latest-news/world-mental-health-day-spotlight-existing-living-look-high-intensity-use-service" TargetMode="External"/><Relationship Id="rId32" Type="http://schemas.openxmlformats.org/officeDocument/2006/relationships/hyperlink" Target="https://doi.org/10.1111/jpim.12516"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nesta.org.uk/data-visualisation-and-interactive/loneliness-obesity-and-health-in-england/?gad_source=1&amp;gad_campaignid=14793437495&amp;gbraid=0AAAAADrOw2b9Os7_PPsLi-FBsUb8pnaXy&amp;gclid=EAIaIQobChMIs4_Vv566kAMVXKRQBh2SQiVUEAAYASAAEgI8dfD_BwE" TargetMode="External"/><Relationship Id="rId28" Type="http://schemas.openxmlformats.org/officeDocument/2006/relationships/hyperlink" Target="https://www.england.nhs.uk/publication/clinical-leadership-a-framework-for-action/?utm_source=chatgpt.com" TargetMode="External"/><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doi.org/10.1371/journal.pdig.0000268.(Accessed" TargetMode="External"/><Relationship Id="rId31" Type="http://schemas.openxmlformats.org/officeDocument/2006/relationships/hyperlink" Target="https://doi.org/10.1177/10538259241235915"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1002/jsc.2321" TargetMode="External"/><Relationship Id="rId27" Type="http://schemas.openxmlformats.org/officeDocument/2006/relationships/hyperlink" Target="https://www.england.nhs.uk/2024/12/nhs-ai-giving-patients-better-care-and-support/" TargetMode="External"/><Relationship Id="rId30" Type="http://schemas.openxmlformats.org/officeDocument/2006/relationships/hyperlink" Target="https://doi.org/10.1108/JOSM-11-2019-0332" TargetMode="External"/><Relationship Id="rId35" Type="http://schemas.openxmlformats.org/officeDocument/2006/relationships/hyperlink" Target="https://doi.org/10.1108/JRME-02-2021-0017" TargetMode="External"/><Relationship Id="rId8" Type="http://schemas.openxmlformats.org/officeDocument/2006/relationships/image" Target="../../biancasanfilippo/Library/Group%20Containers/UBF8T346G9.ms/WebArchiveCopyPasteTempFiles/com.microsoft.Word/UWTSD-Logo.jpg"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17</Pages>
  <Words>3762</Words>
  <Characters>20319</Characters>
  <Application>Microsoft Office Word</Application>
  <DocSecurity>0</DocSecurity>
  <Lines>169</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24033</CharactersWithSpaces>
  <SharedDoc>false</SharedDoc>
  <HLinks>
    <vt:vector size="120" baseType="variant">
      <vt:variant>
        <vt:i4>1638486</vt:i4>
      </vt:variant>
      <vt:variant>
        <vt:i4>63</vt:i4>
      </vt:variant>
      <vt:variant>
        <vt:i4>0</vt:i4>
      </vt:variant>
      <vt:variant>
        <vt:i4>5</vt:i4>
      </vt:variant>
      <vt:variant>
        <vt:lpwstr>https://doi.org/10.1108/JRME-02-2021-0017</vt:lpwstr>
      </vt:variant>
      <vt:variant>
        <vt:lpwstr/>
      </vt:variant>
      <vt:variant>
        <vt:i4>2162739</vt:i4>
      </vt:variant>
      <vt:variant>
        <vt:i4>60</vt:i4>
      </vt:variant>
      <vt:variant>
        <vt:i4>0</vt:i4>
      </vt:variant>
      <vt:variant>
        <vt:i4>5</vt:i4>
      </vt:variant>
      <vt:variant>
        <vt:lpwstr>https://doi.org/10.1186/s12913-020-05542-6</vt:lpwstr>
      </vt:variant>
      <vt:variant>
        <vt:lpwstr/>
      </vt:variant>
      <vt:variant>
        <vt:i4>983111</vt:i4>
      </vt:variant>
      <vt:variant>
        <vt:i4>57</vt:i4>
      </vt:variant>
      <vt:variant>
        <vt:i4>0</vt:i4>
      </vt:variant>
      <vt:variant>
        <vt:i4>5</vt:i4>
      </vt:variant>
      <vt:variant>
        <vt:lpwstr>https://doi.org/10.1080/13511610.2021.1925526</vt:lpwstr>
      </vt:variant>
      <vt:variant>
        <vt:lpwstr/>
      </vt:variant>
      <vt:variant>
        <vt:i4>3997812</vt:i4>
      </vt:variant>
      <vt:variant>
        <vt:i4>54</vt:i4>
      </vt:variant>
      <vt:variant>
        <vt:i4>0</vt:i4>
      </vt:variant>
      <vt:variant>
        <vt:i4>5</vt:i4>
      </vt:variant>
      <vt:variant>
        <vt:lpwstr>https://doi.org/10.1111/jpim.12516</vt:lpwstr>
      </vt:variant>
      <vt:variant>
        <vt:lpwstr/>
      </vt:variant>
      <vt:variant>
        <vt:i4>1966172</vt:i4>
      </vt:variant>
      <vt:variant>
        <vt:i4>51</vt:i4>
      </vt:variant>
      <vt:variant>
        <vt:i4>0</vt:i4>
      </vt:variant>
      <vt:variant>
        <vt:i4>5</vt:i4>
      </vt:variant>
      <vt:variant>
        <vt:lpwstr>https://doi.org/10.1177/10538259241235915</vt:lpwstr>
      </vt:variant>
      <vt:variant>
        <vt:lpwstr/>
      </vt:variant>
      <vt:variant>
        <vt:i4>458827</vt:i4>
      </vt:variant>
      <vt:variant>
        <vt:i4>48</vt:i4>
      </vt:variant>
      <vt:variant>
        <vt:i4>0</vt:i4>
      </vt:variant>
      <vt:variant>
        <vt:i4>5</vt:i4>
      </vt:variant>
      <vt:variant>
        <vt:lpwstr>https://doi.org/10.1108/JOSM-11-2019-0332</vt:lpwstr>
      </vt:variant>
      <vt:variant>
        <vt:lpwstr/>
      </vt:variant>
      <vt:variant>
        <vt:i4>4653096</vt:i4>
      </vt:variant>
      <vt:variant>
        <vt:i4>45</vt:i4>
      </vt:variant>
      <vt:variant>
        <vt:i4>0</vt:i4>
      </vt:variant>
      <vt:variant>
        <vt:i4>5</vt:i4>
      </vt:variant>
      <vt:variant>
        <vt:lpwstr>https://www.england.nhs.uk/long-read/nhs-leadership-competency-framework-for-board-members/?utm_source=chatgpt.com</vt:lpwstr>
      </vt:variant>
      <vt:variant>
        <vt:lpwstr/>
      </vt:variant>
      <vt:variant>
        <vt:i4>5570622</vt:i4>
      </vt:variant>
      <vt:variant>
        <vt:i4>42</vt:i4>
      </vt:variant>
      <vt:variant>
        <vt:i4>0</vt:i4>
      </vt:variant>
      <vt:variant>
        <vt:i4>5</vt:i4>
      </vt:variant>
      <vt:variant>
        <vt:lpwstr>https://www.england.nhs.uk/publication/clinical-leadership-a-framework-for-action/?utm_source=chatgpt.com</vt:lpwstr>
      </vt:variant>
      <vt:variant>
        <vt:lpwstr/>
      </vt:variant>
      <vt:variant>
        <vt:i4>7340086</vt:i4>
      </vt:variant>
      <vt:variant>
        <vt:i4>39</vt:i4>
      </vt:variant>
      <vt:variant>
        <vt:i4>0</vt:i4>
      </vt:variant>
      <vt:variant>
        <vt:i4>5</vt:i4>
      </vt:variant>
      <vt:variant>
        <vt:lpwstr>https://www.england.nhs.uk/2024/12/nhs-ai-giving-patients-better-care-and-support/</vt:lpwstr>
      </vt:variant>
      <vt:variant>
        <vt:lpwstr/>
      </vt:variant>
      <vt:variant>
        <vt:i4>4980759</vt:i4>
      </vt:variant>
      <vt:variant>
        <vt:i4>36</vt:i4>
      </vt:variant>
      <vt:variant>
        <vt:i4>0</vt:i4>
      </vt:variant>
      <vt:variant>
        <vt:i4>5</vt:i4>
      </vt:variant>
      <vt:variant>
        <vt:lpwstr>https://www.england.nhs.uk/high-intensity-use-programme/</vt:lpwstr>
      </vt:variant>
      <vt:variant>
        <vt:lpwstr/>
      </vt:variant>
      <vt:variant>
        <vt:i4>655450</vt:i4>
      </vt:variant>
      <vt:variant>
        <vt:i4>33</vt:i4>
      </vt:variant>
      <vt:variant>
        <vt:i4>0</vt:i4>
      </vt:variant>
      <vt:variant>
        <vt:i4>5</vt:i4>
      </vt:variant>
      <vt:variant>
        <vt:lpwstr>https://www.england.nhs.uk/long-read/setting-up-a-high-intensity-use-service/</vt:lpwstr>
      </vt:variant>
      <vt:variant>
        <vt:lpwstr/>
      </vt:variant>
      <vt:variant>
        <vt:i4>3866669</vt:i4>
      </vt:variant>
      <vt:variant>
        <vt:i4>30</vt:i4>
      </vt:variant>
      <vt:variant>
        <vt:i4>0</vt:i4>
      </vt:variant>
      <vt:variant>
        <vt:i4>5</vt:i4>
      </vt:variant>
      <vt:variant>
        <vt:lpwstr>https://staffzone.blackcountryhealthcare.nhs.uk/news-events-1/latest-news/world-mental-health-day-spotlight-existing-living-look-high-intensity-use-service</vt:lpwstr>
      </vt:variant>
      <vt:variant>
        <vt:lpwstr/>
      </vt:variant>
      <vt:variant>
        <vt:i4>3735641</vt:i4>
      </vt:variant>
      <vt:variant>
        <vt:i4>27</vt:i4>
      </vt:variant>
      <vt:variant>
        <vt:i4>0</vt:i4>
      </vt:variant>
      <vt:variant>
        <vt:i4>5</vt:i4>
      </vt:variant>
      <vt:variant>
        <vt:lpwstr>https://www.nesta.org.uk/data-visualisation-and-interactive/loneliness-obesity-and-health-in-england/?gad_source=1&amp;gad_campaignid=14793437495&amp;gbraid=0AAAAADrOw2b9Os7_PPsLi-FBsUb8pnaXy&amp;gclid=EAIaIQobChMIs4_Vv566kAMVXKRQBh2SQiVUEAAYASAAEgI8dfD_BwE</vt:lpwstr>
      </vt:variant>
      <vt:variant>
        <vt:lpwstr/>
      </vt:variant>
      <vt:variant>
        <vt:i4>4980817</vt:i4>
      </vt:variant>
      <vt:variant>
        <vt:i4>24</vt:i4>
      </vt:variant>
      <vt:variant>
        <vt:i4>0</vt:i4>
      </vt:variant>
      <vt:variant>
        <vt:i4>5</vt:i4>
      </vt:variant>
      <vt:variant>
        <vt:lpwstr>https://doi.org/10.1002/jsc.2321</vt:lpwstr>
      </vt:variant>
      <vt:variant>
        <vt:lpwstr/>
      </vt:variant>
      <vt:variant>
        <vt:i4>1638489</vt:i4>
      </vt:variant>
      <vt:variant>
        <vt:i4>21</vt:i4>
      </vt:variant>
      <vt:variant>
        <vt:i4>0</vt:i4>
      </vt:variant>
      <vt:variant>
        <vt:i4>5</vt:i4>
      </vt:variant>
      <vt:variant>
        <vt:lpwstr>https://www.i2comply.com/health-social-care/what-is-root-cause-analysis/</vt:lpwstr>
      </vt:variant>
      <vt:variant>
        <vt:lpwstr/>
      </vt:variant>
      <vt:variant>
        <vt:i4>1507383</vt:i4>
      </vt:variant>
      <vt:variant>
        <vt:i4>18</vt:i4>
      </vt:variant>
      <vt:variant>
        <vt:i4>0</vt:i4>
      </vt:variant>
      <vt:variant>
        <vt:i4>5</vt:i4>
      </vt:variant>
      <vt:variant>
        <vt:lpwstr>https://thehealthinnovationnetwork.co.uk/case_studies/supporting-high-impact-users-to-reduce-demand-for-emergency-care/</vt:lpwstr>
      </vt:variant>
      <vt:variant>
        <vt:lpwstr/>
      </vt:variant>
      <vt:variant>
        <vt:i4>7733374</vt:i4>
      </vt:variant>
      <vt:variant>
        <vt:i4>15</vt:i4>
      </vt:variant>
      <vt:variant>
        <vt:i4>0</vt:i4>
      </vt:variant>
      <vt:variant>
        <vt:i4>5</vt:i4>
      </vt:variant>
      <vt:variant>
        <vt:lpwstr>https://doi.org/10.1371/journal.pdig.0000268.(Accessed</vt:lpwstr>
      </vt:variant>
      <vt:variant>
        <vt:lpwstr/>
      </vt:variant>
      <vt:variant>
        <vt:i4>4194374</vt:i4>
      </vt:variant>
      <vt:variant>
        <vt:i4>12</vt:i4>
      </vt:variant>
      <vt:variant>
        <vt:i4>0</vt:i4>
      </vt:variant>
      <vt:variant>
        <vt:i4>5</vt:i4>
      </vt:variant>
      <vt:variant>
        <vt:lpwstr>https://www.healthinnowest.net/our-work/transforming-services-and-systems/shared/</vt:lpwstr>
      </vt:variant>
      <vt:variant>
        <vt:lpwstr/>
      </vt:variant>
      <vt:variant>
        <vt:i4>2162743</vt:i4>
      </vt:variant>
      <vt:variant>
        <vt:i4>9</vt:i4>
      </vt:variant>
      <vt:variant>
        <vt:i4>0</vt:i4>
      </vt:variant>
      <vt:variant>
        <vt:i4>5</vt:i4>
      </vt:variant>
      <vt:variant>
        <vt:lpwstr>https://doi.org/10.1186/s12939-020-01360-8</vt:lpwstr>
      </vt:variant>
      <vt:variant>
        <vt:lpwstr/>
      </vt:variant>
      <vt:variant>
        <vt:i4>3276860</vt:i4>
      </vt:variant>
      <vt:variant>
        <vt:i4>6</vt:i4>
      </vt:variant>
      <vt:variant>
        <vt:i4>0</vt:i4>
      </vt:variant>
      <vt:variant>
        <vt:i4>5</vt:i4>
      </vt:variant>
      <vt:variant>
        <vt:lpwstr>https://www.redcross.org.uk/about-us/what-we-do/we-speak-up-for-change/exploring-the-high-intensity-use-of-accident-and-emergency-services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Carla Silva</cp:lastModifiedBy>
  <cp:revision>2</cp:revision>
  <dcterms:created xsi:type="dcterms:W3CDTF">2025-12-01T23:25:00Z</dcterms:created>
  <dcterms:modified xsi:type="dcterms:W3CDTF">2025-12-01T23:25:00Z</dcterms:modified>
</cp:coreProperties>
</file>