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header3.xml" ContentType="application/vnd.openxmlformats-officedocument.wordprocessingml.header+xml"/>
  <Override PartName="/word/footer2.xml" ContentType="application/vnd.openxmlformats-officedocument.wordprocessingml.footer+xml"/>
  <Override PartName="/word/header4.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DFB4088" w14:textId="77777777" w:rsidR="00BF4C15" w:rsidRPr="009374D3" w:rsidRDefault="00BF4C15" w:rsidP="00BF4C15">
      <w:pPr>
        <w:rPr>
          <w:rFonts w:ascii="Calibri" w:hAnsi="Calibri"/>
          <w:sz w:val="32"/>
          <w:szCs w:val="32"/>
        </w:rPr>
      </w:pPr>
      <w:r w:rsidRPr="009374D3">
        <w:rPr>
          <w:rFonts w:ascii="Calibri" w:hAnsi="Calibri"/>
          <w:sz w:val="32"/>
          <w:szCs w:val="32"/>
        </w:rPr>
        <w:t xml:space="preserve">Event </w:t>
      </w:r>
      <w:r>
        <w:rPr>
          <w:rFonts w:ascii="Calibri" w:hAnsi="Calibri"/>
          <w:sz w:val="32"/>
          <w:szCs w:val="32"/>
        </w:rPr>
        <w:t>Risk Assessment</w:t>
      </w:r>
      <w:r w:rsidRPr="009374D3">
        <w:rPr>
          <w:rFonts w:ascii="Calibri" w:hAnsi="Calibri"/>
          <w:sz w:val="32"/>
          <w:szCs w:val="32"/>
        </w:rPr>
        <w:t>:</w:t>
      </w:r>
    </w:p>
    <w:p w14:paraId="2DFB4089" w14:textId="77777777" w:rsidR="00BF4C15" w:rsidRDefault="00BF4C15" w:rsidP="00BF4C15">
      <w:pPr>
        <w:rPr>
          <w:rFonts w:ascii="Calibri" w:hAnsi="Calibri"/>
        </w:rPr>
      </w:pPr>
    </w:p>
    <w:p w14:paraId="2DFB408A" w14:textId="26488BD0" w:rsidR="00BF4C15" w:rsidRDefault="004002F3" w:rsidP="00BF4C15">
      <w:pPr>
        <w:rPr>
          <w:rFonts w:ascii="Calibri" w:hAnsi="Calibri"/>
        </w:rPr>
      </w:pPr>
      <w:r>
        <w:rPr>
          <w:rFonts w:ascii="Calibri" w:hAnsi="Calibri"/>
        </w:rPr>
        <w:t>Title</w:t>
      </w:r>
      <w:r w:rsidR="00BF4C15">
        <w:rPr>
          <w:rFonts w:ascii="Calibri" w:hAnsi="Calibri"/>
        </w:rPr>
        <w:t>:</w:t>
      </w:r>
      <w:r w:rsidR="008F602A">
        <w:rPr>
          <w:rFonts w:ascii="Calibri" w:hAnsi="Calibri"/>
        </w:rPr>
        <w:t xml:space="preserve"> Princess of Wales hospital, risk assessment</w:t>
      </w:r>
    </w:p>
    <w:p w14:paraId="2DFB408B" w14:textId="1E980940" w:rsidR="00BF4C15" w:rsidRDefault="004002F3" w:rsidP="00BF4C15">
      <w:pPr>
        <w:rPr>
          <w:rFonts w:ascii="Calibri" w:hAnsi="Calibri"/>
        </w:rPr>
      </w:pPr>
      <w:r>
        <w:rPr>
          <w:rFonts w:ascii="Calibri" w:hAnsi="Calibri"/>
        </w:rPr>
        <w:t>Date:</w:t>
      </w:r>
      <w:r w:rsidR="007E6C54">
        <w:rPr>
          <w:rFonts w:ascii="Calibri" w:hAnsi="Calibri"/>
        </w:rPr>
        <w:t xml:space="preserve"> 5/11/2019</w:t>
      </w:r>
    </w:p>
    <w:p w14:paraId="4F8418D4" w14:textId="48BA18F9" w:rsidR="004002F3" w:rsidRPr="00367A62" w:rsidRDefault="00367A62" w:rsidP="00BF4C15">
      <w:pPr>
        <w:rPr>
          <w:rFonts w:ascii="Calibri" w:hAnsi="Calibri"/>
          <w:i/>
          <w:iCs/>
        </w:rPr>
      </w:pPr>
      <w:r w:rsidRPr="00367A62">
        <w:rPr>
          <w:rFonts w:ascii="Calibri" w:hAnsi="Calibri"/>
          <w:i/>
          <w:iCs/>
        </w:rPr>
        <w:t>Only complete the following where relevant: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654"/>
        <w:gridCol w:w="5841"/>
      </w:tblGrid>
      <w:tr w:rsidR="00BF4C15" w:rsidRPr="009A70EC" w14:paraId="2DFB408E" w14:textId="77777777" w:rsidTr="00F676CA">
        <w:tc>
          <w:tcPr>
            <w:tcW w:w="2660" w:type="dxa"/>
            <w:shd w:val="clear" w:color="auto" w:fill="auto"/>
          </w:tcPr>
          <w:p w14:paraId="2DFB408C" w14:textId="139F996F" w:rsidR="00BF4C15" w:rsidRPr="0011458E" w:rsidRDefault="00BF4C15" w:rsidP="00F676CA">
            <w:pPr>
              <w:rPr>
                <w:rFonts w:cs="Arial"/>
              </w:rPr>
            </w:pPr>
            <w:r w:rsidRPr="0011458E">
              <w:rPr>
                <w:rFonts w:cs="Arial"/>
              </w:rPr>
              <w:t>Event Description</w:t>
            </w:r>
          </w:p>
        </w:tc>
        <w:tc>
          <w:tcPr>
            <w:tcW w:w="5862" w:type="dxa"/>
            <w:shd w:val="clear" w:color="auto" w:fill="auto"/>
          </w:tcPr>
          <w:p w14:paraId="2DFB408D" w14:textId="0A27D78D" w:rsidR="007E6C54" w:rsidRPr="0011458E" w:rsidRDefault="007E6C54" w:rsidP="00F676CA">
            <w:pPr>
              <w:rPr>
                <w:rFonts w:cs="Arial"/>
              </w:rPr>
            </w:pPr>
            <w:r>
              <w:rPr>
                <w:rFonts w:cs="Arial"/>
              </w:rPr>
              <w:t xml:space="preserve"> </w:t>
            </w:r>
            <w:r w:rsidR="009C21C5">
              <w:rPr>
                <w:rFonts w:cs="Arial"/>
              </w:rPr>
              <w:t>R</w:t>
            </w:r>
            <w:r>
              <w:rPr>
                <w:rFonts w:cs="Arial"/>
              </w:rPr>
              <w:t xml:space="preserve">isk assessment </w:t>
            </w:r>
            <w:r w:rsidR="009C21C5">
              <w:rPr>
                <w:rFonts w:cs="Arial"/>
              </w:rPr>
              <w:t>taken</w:t>
            </w:r>
            <w:r>
              <w:rPr>
                <w:rFonts w:cs="Arial"/>
              </w:rPr>
              <w:t xml:space="preserve"> </w:t>
            </w:r>
            <w:r w:rsidR="009C21C5">
              <w:rPr>
                <w:rFonts w:cs="Arial"/>
              </w:rPr>
              <w:t>place at</w:t>
            </w:r>
            <w:r>
              <w:rPr>
                <w:rFonts w:cs="Arial"/>
              </w:rPr>
              <w:t xml:space="preserve"> </w:t>
            </w:r>
            <w:r w:rsidR="00CB5CA8">
              <w:rPr>
                <w:rFonts w:cs="Arial"/>
              </w:rPr>
              <w:t>Parc Y Lyn Elderly Residential Care Home.</w:t>
            </w:r>
          </w:p>
        </w:tc>
      </w:tr>
      <w:tr w:rsidR="00BF4C15" w:rsidRPr="009A70EC" w14:paraId="2DFB4091" w14:textId="77777777" w:rsidTr="00F676CA">
        <w:tc>
          <w:tcPr>
            <w:tcW w:w="2660" w:type="dxa"/>
            <w:shd w:val="clear" w:color="auto" w:fill="auto"/>
          </w:tcPr>
          <w:p w14:paraId="2DFB408F" w14:textId="77777777" w:rsidR="00BF4C15" w:rsidRPr="0011458E" w:rsidRDefault="00BF4C15" w:rsidP="00F676CA">
            <w:pPr>
              <w:rPr>
                <w:rFonts w:cs="Arial"/>
              </w:rPr>
            </w:pPr>
            <w:r w:rsidRPr="0011458E">
              <w:rPr>
                <w:rFonts w:cs="Arial"/>
              </w:rPr>
              <w:t>Department:</w:t>
            </w:r>
          </w:p>
        </w:tc>
        <w:tc>
          <w:tcPr>
            <w:tcW w:w="5862" w:type="dxa"/>
            <w:shd w:val="clear" w:color="auto" w:fill="auto"/>
          </w:tcPr>
          <w:p w14:paraId="2DFB4090" w14:textId="3864B787" w:rsidR="00BF4C15" w:rsidRPr="0011458E" w:rsidRDefault="00BF4C15" w:rsidP="00F676CA">
            <w:pPr>
              <w:rPr>
                <w:rFonts w:cs="Arial"/>
              </w:rPr>
            </w:pPr>
          </w:p>
        </w:tc>
      </w:tr>
      <w:tr w:rsidR="00BF4C15" w:rsidRPr="009A70EC" w14:paraId="2DFB4094" w14:textId="77777777" w:rsidTr="00F676CA">
        <w:tc>
          <w:tcPr>
            <w:tcW w:w="2660" w:type="dxa"/>
            <w:shd w:val="clear" w:color="auto" w:fill="auto"/>
          </w:tcPr>
          <w:p w14:paraId="2DFB4092" w14:textId="77777777" w:rsidR="00BF4C15" w:rsidRPr="0011458E" w:rsidRDefault="00BF4C15" w:rsidP="00F676CA">
            <w:pPr>
              <w:rPr>
                <w:rFonts w:cs="Arial"/>
              </w:rPr>
            </w:pPr>
            <w:r w:rsidRPr="0011458E">
              <w:rPr>
                <w:rFonts w:cs="Arial"/>
              </w:rPr>
              <w:t>Event Location:</w:t>
            </w:r>
          </w:p>
        </w:tc>
        <w:tc>
          <w:tcPr>
            <w:tcW w:w="5862" w:type="dxa"/>
            <w:shd w:val="clear" w:color="auto" w:fill="auto"/>
          </w:tcPr>
          <w:p w14:paraId="2DFB4093" w14:textId="78F2437C" w:rsidR="00BF4C15" w:rsidRPr="0011458E" w:rsidRDefault="00CB5CA8" w:rsidP="00F676CA">
            <w:pPr>
              <w:rPr>
                <w:rFonts w:cs="Arial"/>
              </w:rPr>
            </w:pPr>
            <w:r>
              <w:rPr>
                <w:rFonts w:cs="Arial"/>
              </w:rPr>
              <w:t>Parc Y Lyn Residential Care Home, Haverfordwest</w:t>
            </w:r>
          </w:p>
        </w:tc>
      </w:tr>
      <w:tr w:rsidR="00BF4C15" w:rsidRPr="009A70EC" w14:paraId="2DFB4097" w14:textId="77777777" w:rsidTr="00F676CA">
        <w:tc>
          <w:tcPr>
            <w:tcW w:w="2660" w:type="dxa"/>
            <w:shd w:val="clear" w:color="auto" w:fill="auto"/>
          </w:tcPr>
          <w:p w14:paraId="2DFB4095" w14:textId="7B9C3FB6" w:rsidR="00BF4C15" w:rsidRPr="0011458E" w:rsidRDefault="00BF4C15" w:rsidP="00F676CA">
            <w:pPr>
              <w:rPr>
                <w:rFonts w:cs="Arial"/>
              </w:rPr>
            </w:pPr>
            <w:r w:rsidRPr="0011458E">
              <w:rPr>
                <w:rFonts w:cs="Arial"/>
              </w:rPr>
              <w:t xml:space="preserve">Event Organiser </w:t>
            </w:r>
            <w:r w:rsidR="00FB6D7F">
              <w:rPr>
                <w:rFonts w:cs="Arial"/>
              </w:rPr>
              <w:t xml:space="preserve">(Module Lead) </w:t>
            </w:r>
            <w:r w:rsidRPr="0011458E">
              <w:rPr>
                <w:rFonts w:cs="Arial"/>
              </w:rPr>
              <w:t>Name</w:t>
            </w:r>
          </w:p>
        </w:tc>
        <w:tc>
          <w:tcPr>
            <w:tcW w:w="5862" w:type="dxa"/>
            <w:shd w:val="clear" w:color="auto" w:fill="auto"/>
          </w:tcPr>
          <w:p w14:paraId="2DFB4096" w14:textId="389285EA" w:rsidR="00BF4C15" w:rsidRPr="0011458E" w:rsidRDefault="00CB5CA8" w:rsidP="00F676CA">
            <w:pPr>
              <w:rPr>
                <w:rFonts w:cs="Arial"/>
              </w:rPr>
            </w:pPr>
            <w:proofErr w:type="spellStart"/>
            <w:r>
              <w:rPr>
                <w:rFonts w:cs="Arial"/>
              </w:rPr>
              <w:t>Elen</w:t>
            </w:r>
            <w:proofErr w:type="spellEnd"/>
            <w:r>
              <w:rPr>
                <w:rFonts w:cs="Arial"/>
              </w:rPr>
              <w:t xml:space="preserve"> </w:t>
            </w:r>
            <w:proofErr w:type="spellStart"/>
            <w:r>
              <w:rPr>
                <w:rFonts w:cs="Arial"/>
              </w:rPr>
              <w:t>Roch</w:t>
            </w:r>
            <w:proofErr w:type="spellEnd"/>
            <w:r>
              <w:rPr>
                <w:rFonts w:cs="Arial"/>
              </w:rPr>
              <w:t xml:space="preserve"> James</w:t>
            </w:r>
          </w:p>
        </w:tc>
      </w:tr>
      <w:tr w:rsidR="00FB6D7F" w:rsidRPr="009A70EC" w14:paraId="679ACD37" w14:textId="77777777" w:rsidTr="00F676CA">
        <w:tc>
          <w:tcPr>
            <w:tcW w:w="2660" w:type="dxa"/>
            <w:shd w:val="clear" w:color="auto" w:fill="auto"/>
          </w:tcPr>
          <w:p w14:paraId="4ABD0452" w14:textId="3ADE249F" w:rsidR="00FB6D7F" w:rsidRPr="0011458E" w:rsidRDefault="00FB6D7F" w:rsidP="00F676CA">
            <w:pPr>
              <w:rPr>
                <w:rFonts w:cs="Arial"/>
              </w:rPr>
            </w:pPr>
            <w:r>
              <w:rPr>
                <w:rFonts w:cs="Arial"/>
              </w:rPr>
              <w:t xml:space="preserve">Student Event Manager </w:t>
            </w:r>
          </w:p>
        </w:tc>
        <w:tc>
          <w:tcPr>
            <w:tcW w:w="5862" w:type="dxa"/>
            <w:shd w:val="clear" w:color="auto" w:fill="auto"/>
          </w:tcPr>
          <w:p w14:paraId="505BAA22" w14:textId="41CCE82B" w:rsidR="00FB6D7F" w:rsidRPr="0011458E" w:rsidRDefault="00CB5CA8" w:rsidP="00F676CA">
            <w:pPr>
              <w:rPr>
                <w:rFonts w:cs="Arial"/>
              </w:rPr>
            </w:pPr>
            <w:proofErr w:type="spellStart"/>
            <w:r>
              <w:rPr>
                <w:rFonts w:cs="Arial"/>
              </w:rPr>
              <w:t>Elen</w:t>
            </w:r>
            <w:proofErr w:type="spellEnd"/>
            <w:r>
              <w:rPr>
                <w:rFonts w:cs="Arial"/>
              </w:rPr>
              <w:t xml:space="preserve"> </w:t>
            </w:r>
            <w:proofErr w:type="spellStart"/>
            <w:r>
              <w:rPr>
                <w:rFonts w:cs="Arial"/>
              </w:rPr>
              <w:t>Roch</w:t>
            </w:r>
            <w:proofErr w:type="spellEnd"/>
            <w:r>
              <w:rPr>
                <w:rFonts w:cs="Arial"/>
              </w:rPr>
              <w:t xml:space="preserve"> James</w:t>
            </w:r>
          </w:p>
        </w:tc>
      </w:tr>
      <w:tr w:rsidR="00FB6D7F" w:rsidRPr="009A70EC" w14:paraId="43A20D1F" w14:textId="77777777" w:rsidTr="00F676CA">
        <w:tc>
          <w:tcPr>
            <w:tcW w:w="2660" w:type="dxa"/>
            <w:shd w:val="clear" w:color="auto" w:fill="auto"/>
          </w:tcPr>
          <w:p w14:paraId="56ECAC48" w14:textId="772FB0BD" w:rsidR="00FB6D7F" w:rsidRPr="0011458E" w:rsidRDefault="00FB6D7F" w:rsidP="00F676CA">
            <w:pPr>
              <w:rPr>
                <w:rFonts w:cs="Arial"/>
              </w:rPr>
            </w:pPr>
            <w:r>
              <w:rPr>
                <w:rFonts w:cs="Arial"/>
              </w:rPr>
              <w:t>Student Treasurer</w:t>
            </w:r>
          </w:p>
        </w:tc>
        <w:tc>
          <w:tcPr>
            <w:tcW w:w="5862" w:type="dxa"/>
            <w:shd w:val="clear" w:color="auto" w:fill="auto"/>
          </w:tcPr>
          <w:p w14:paraId="509A1EF2" w14:textId="77777777" w:rsidR="00FB6D7F" w:rsidRPr="0011458E" w:rsidRDefault="00FB6D7F" w:rsidP="00F676CA">
            <w:pPr>
              <w:rPr>
                <w:rFonts w:cs="Arial"/>
              </w:rPr>
            </w:pPr>
          </w:p>
        </w:tc>
      </w:tr>
      <w:tr w:rsidR="00BF4C15" w:rsidRPr="009A70EC" w14:paraId="2DFB409A" w14:textId="77777777" w:rsidTr="00F676CA">
        <w:tc>
          <w:tcPr>
            <w:tcW w:w="2660" w:type="dxa"/>
            <w:shd w:val="clear" w:color="auto" w:fill="auto"/>
          </w:tcPr>
          <w:p w14:paraId="2DFB4098" w14:textId="77777777" w:rsidR="00BF4C15" w:rsidRPr="0011458E" w:rsidRDefault="00BF4C15" w:rsidP="00F676CA">
            <w:pPr>
              <w:rPr>
                <w:rFonts w:cs="Arial"/>
              </w:rPr>
            </w:pPr>
            <w:r>
              <w:rPr>
                <w:rFonts w:cs="Arial"/>
              </w:rPr>
              <w:t>Numbers of students attending</w:t>
            </w:r>
          </w:p>
        </w:tc>
        <w:tc>
          <w:tcPr>
            <w:tcW w:w="5862" w:type="dxa"/>
            <w:shd w:val="clear" w:color="auto" w:fill="auto"/>
          </w:tcPr>
          <w:p w14:paraId="2DFB4099" w14:textId="4C6E2C50" w:rsidR="00BF4C15" w:rsidRPr="0011458E" w:rsidRDefault="007E6C54" w:rsidP="00F676CA">
            <w:pPr>
              <w:rPr>
                <w:rFonts w:cs="Arial"/>
              </w:rPr>
            </w:pPr>
            <w:r>
              <w:rPr>
                <w:rFonts w:cs="Arial"/>
              </w:rPr>
              <w:t xml:space="preserve">One </w:t>
            </w:r>
          </w:p>
        </w:tc>
      </w:tr>
      <w:tr w:rsidR="00BF4C15" w:rsidRPr="009A70EC" w14:paraId="2DFB409D" w14:textId="77777777" w:rsidTr="00F676CA">
        <w:tc>
          <w:tcPr>
            <w:tcW w:w="2660" w:type="dxa"/>
            <w:shd w:val="clear" w:color="auto" w:fill="auto"/>
          </w:tcPr>
          <w:p w14:paraId="2DFB409B" w14:textId="77777777" w:rsidR="00BF4C15" w:rsidRPr="0011458E" w:rsidRDefault="00BF4C15" w:rsidP="00F676CA">
            <w:pPr>
              <w:rPr>
                <w:rFonts w:cs="Arial"/>
              </w:rPr>
            </w:pPr>
            <w:r>
              <w:rPr>
                <w:rFonts w:cs="Arial"/>
              </w:rPr>
              <w:t>Students with additional needs (please describe)</w:t>
            </w:r>
          </w:p>
        </w:tc>
        <w:tc>
          <w:tcPr>
            <w:tcW w:w="5862" w:type="dxa"/>
            <w:shd w:val="clear" w:color="auto" w:fill="auto"/>
          </w:tcPr>
          <w:p w14:paraId="2DFB409C" w14:textId="77777777" w:rsidR="00BF4C15" w:rsidRPr="0011458E" w:rsidRDefault="00BF4C15" w:rsidP="00F676CA">
            <w:pPr>
              <w:rPr>
                <w:rFonts w:cs="Arial"/>
              </w:rPr>
            </w:pPr>
          </w:p>
        </w:tc>
      </w:tr>
      <w:tr w:rsidR="00BF4C15" w:rsidRPr="009A70EC" w14:paraId="2DFB40A0" w14:textId="77777777" w:rsidTr="00F676CA">
        <w:tc>
          <w:tcPr>
            <w:tcW w:w="2660" w:type="dxa"/>
            <w:shd w:val="clear" w:color="auto" w:fill="auto"/>
          </w:tcPr>
          <w:p w14:paraId="2DFB409E" w14:textId="77777777" w:rsidR="00BF4C15" w:rsidRDefault="00BF4C15" w:rsidP="00F676CA">
            <w:pPr>
              <w:rPr>
                <w:rFonts w:cs="Arial"/>
              </w:rPr>
            </w:pPr>
            <w:r>
              <w:rPr>
                <w:rFonts w:cs="Arial"/>
              </w:rPr>
              <w:t>Numbers of staff attending</w:t>
            </w:r>
          </w:p>
        </w:tc>
        <w:tc>
          <w:tcPr>
            <w:tcW w:w="5862" w:type="dxa"/>
            <w:shd w:val="clear" w:color="auto" w:fill="auto"/>
          </w:tcPr>
          <w:p w14:paraId="2DFB409F" w14:textId="77777777" w:rsidR="00BF4C15" w:rsidRPr="0011458E" w:rsidRDefault="00BF4C15" w:rsidP="00F676CA">
            <w:pPr>
              <w:rPr>
                <w:rFonts w:cs="Arial"/>
              </w:rPr>
            </w:pPr>
          </w:p>
        </w:tc>
      </w:tr>
      <w:tr w:rsidR="00BF4C15" w:rsidRPr="009A70EC" w14:paraId="2DFB40A3" w14:textId="77777777" w:rsidTr="00F676CA">
        <w:tc>
          <w:tcPr>
            <w:tcW w:w="2660" w:type="dxa"/>
            <w:shd w:val="clear" w:color="auto" w:fill="auto"/>
          </w:tcPr>
          <w:p w14:paraId="2DFB40A1" w14:textId="77777777" w:rsidR="00BF4C15" w:rsidRDefault="00BF4C15" w:rsidP="00F676CA">
            <w:pPr>
              <w:rPr>
                <w:rFonts w:cs="Arial"/>
              </w:rPr>
            </w:pPr>
            <w:r>
              <w:rPr>
                <w:rFonts w:cs="Arial"/>
              </w:rPr>
              <w:t>Number of first aiders attending</w:t>
            </w:r>
          </w:p>
        </w:tc>
        <w:tc>
          <w:tcPr>
            <w:tcW w:w="5862" w:type="dxa"/>
            <w:shd w:val="clear" w:color="auto" w:fill="auto"/>
          </w:tcPr>
          <w:p w14:paraId="2DFB40A2" w14:textId="77777777" w:rsidR="00BF4C15" w:rsidRPr="0011458E" w:rsidRDefault="00BF4C15" w:rsidP="00F676CA">
            <w:pPr>
              <w:rPr>
                <w:rFonts w:cs="Arial"/>
              </w:rPr>
            </w:pPr>
          </w:p>
        </w:tc>
      </w:tr>
      <w:tr w:rsidR="00BF4C15" w:rsidRPr="009A70EC" w14:paraId="2DFB40A6" w14:textId="77777777" w:rsidTr="00F676CA">
        <w:tc>
          <w:tcPr>
            <w:tcW w:w="2660" w:type="dxa"/>
            <w:shd w:val="clear" w:color="auto" w:fill="auto"/>
          </w:tcPr>
          <w:p w14:paraId="2DFB40A4" w14:textId="77777777" w:rsidR="00BF4C15" w:rsidRPr="0011458E" w:rsidRDefault="00BF4C15" w:rsidP="00F676CA">
            <w:pPr>
              <w:rPr>
                <w:rFonts w:cs="Arial"/>
              </w:rPr>
            </w:pPr>
            <w:r w:rsidRPr="0011458E">
              <w:rPr>
                <w:rFonts w:cs="Arial"/>
              </w:rPr>
              <w:t>Start Date:</w:t>
            </w:r>
          </w:p>
        </w:tc>
        <w:tc>
          <w:tcPr>
            <w:tcW w:w="5862" w:type="dxa"/>
            <w:shd w:val="clear" w:color="auto" w:fill="auto"/>
          </w:tcPr>
          <w:p w14:paraId="2DFB40A5" w14:textId="337CFF0B" w:rsidR="00BF4C15" w:rsidRPr="0011458E" w:rsidRDefault="007E6C54" w:rsidP="00F676CA">
            <w:pPr>
              <w:rPr>
                <w:rFonts w:cs="Arial"/>
              </w:rPr>
            </w:pPr>
            <w:r>
              <w:rPr>
                <w:rFonts w:cs="Arial"/>
              </w:rPr>
              <w:t>5/11/2019</w:t>
            </w:r>
          </w:p>
        </w:tc>
      </w:tr>
      <w:tr w:rsidR="00BF4C15" w:rsidRPr="009A70EC" w14:paraId="2DFB40A9" w14:textId="77777777" w:rsidTr="00F676CA">
        <w:tc>
          <w:tcPr>
            <w:tcW w:w="2660" w:type="dxa"/>
            <w:shd w:val="clear" w:color="auto" w:fill="auto"/>
          </w:tcPr>
          <w:p w14:paraId="2DFB40A7" w14:textId="77777777" w:rsidR="00BF4C15" w:rsidRPr="0011458E" w:rsidRDefault="00BF4C15" w:rsidP="00F676CA">
            <w:pPr>
              <w:rPr>
                <w:rFonts w:cs="Arial"/>
              </w:rPr>
            </w:pPr>
            <w:r w:rsidRPr="0011458E">
              <w:rPr>
                <w:rFonts w:cs="Arial"/>
              </w:rPr>
              <w:t>Return Date:</w:t>
            </w:r>
          </w:p>
        </w:tc>
        <w:tc>
          <w:tcPr>
            <w:tcW w:w="5862" w:type="dxa"/>
            <w:shd w:val="clear" w:color="auto" w:fill="auto"/>
          </w:tcPr>
          <w:p w14:paraId="2DFB40A8" w14:textId="13A43975" w:rsidR="00BF4C15" w:rsidRPr="0011458E" w:rsidRDefault="007E6C54" w:rsidP="00F676CA">
            <w:pPr>
              <w:rPr>
                <w:rFonts w:cs="Arial"/>
              </w:rPr>
            </w:pPr>
            <w:r>
              <w:rPr>
                <w:rFonts w:cs="Arial"/>
              </w:rPr>
              <w:t>5/11/2019</w:t>
            </w:r>
          </w:p>
        </w:tc>
      </w:tr>
      <w:tr w:rsidR="00BF4C15" w:rsidRPr="009A70EC" w14:paraId="2DFB40AC" w14:textId="77777777" w:rsidTr="00F676CA">
        <w:tc>
          <w:tcPr>
            <w:tcW w:w="2660" w:type="dxa"/>
            <w:shd w:val="clear" w:color="auto" w:fill="auto"/>
          </w:tcPr>
          <w:p w14:paraId="2DFB40AA" w14:textId="6ECA414A" w:rsidR="00BF4C15" w:rsidRPr="0011458E" w:rsidRDefault="004002F3" w:rsidP="00F676CA">
            <w:pPr>
              <w:rPr>
                <w:rFonts w:cs="Arial"/>
              </w:rPr>
            </w:pPr>
            <w:r>
              <w:rPr>
                <w:rFonts w:cs="Arial"/>
              </w:rPr>
              <w:t>Event Details:</w:t>
            </w:r>
          </w:p>
        </w:tc>
        <w:tc>
          <w:tcPr>
            <w:tcW w:w="5862" w:type="dxa"/>
            <w:shd w:val="clear" w:color="auto" w:fill="auto"/>
          </w:tcPr>
          <w:p w14:paraId="2DFB40AB" w14:textId="616EE911" w:rsidR="00BF4C15" w:rsidRPr="0011458E" w:rsidRDefault="007E6C54" w:rsidP="00FB6D7F">
            <w:pPr>
              <w:rPr>
                <w:rFonts w:cs="Arial"/>
              </w:rPr>
            </w:pPr>
            <w:r>
              <w:rPr>
                <w:rFonts w:cs="Arial"/>
              </w:rPr>
              <w:t xml:space="preserve">I have carried out a risk assessment which has highlighted all the </w:t>
            </w:r>
            <w:r w:rsidR="00600BDA">
              <w:rPr>
                <w:rFonts w:cs="Arial"/>
              </w:rPr>
              <w:t xml:space="preserve">potential </w:t>
            </w:r>
            <w:r w:rsidR="00CB5CA8">
              <w:rPr>
                <w:rFonts w:cs="Arial"/>
              </w:rPr>
              <w:t xml:space="preserve">hazards I </w:t>
            </w:r>
            <w:r w:rsidR="000E3CCA">
              <w:rPr>
                <w:rFonts w:cs="Arial"/>
              </w:rPr>
              <w:t>identified when</w:t>
            </w:r>
            <w:r w:rsidR="00CB5CA8">
              <w:rPr>
                <w:rFonts w:cs="Arial"/>
              </w:rPr>
              <w:t xml:space="preserve"> visiting Parc Y Lyn care home. </w:t>
            </w:r>
            <w:r>
              <w:rPr>
                <w:rFonts w:cs="Arial"/>
              </w:rPr>
              <w:t xml:space="preserve">I have listed the hazards in detail and have also thought about what actions could be </w:t>
            </w:r>
            <w:r w:rsidR="00600BDA">
              <w:rPr>
                <w:rFonts w:cs="Arial"/>
              </w:rPr>
              <w:t xml:space="preserve">taken </w:t>
            </w:r>
            <w:r>
              <w:rPr>
                <w:rFonts w:cs="Arial"/>
              </w:rPr>
              <w:t xml:space="preserve">to </w:t>
            </w:r>
            <w:r w:rsidR="00CB5CA8">
              <w:rPr>
                <w:rFonts w:cs="Arial"/>
              </w:rPr>
              <w:t>reduce the chance</w:t>
            </w:r>
            <w:r>
              <w:rPr>
                <w:rFonts w:cs="Arial"/>
              </w:rPr>
              <w:t xml:space="preserve"> of these hazards happening or to </w:t>
            </w:r>
            <w:r w:rsidR="00CB5CA8">
              <w:rPr>
                <w:rFonts w:cs="Arial"/>
              </w:rPr>
              <w:t>immediately stop these hazards from happening</w:t>
            </w:r>
            <w:r>
              <w:rPr>
                <w:rFonts w:cs="Arial"/>
              </w:rPr>
              <w:t xml:space="preserve">. I have </w:t>
            </w:r>
            <w:r w:rsidR="00CB5CA8">
              <w:rPr>
                <w:rFonts w:cs="Arial"/>
              </w:rPr>
              <w:t xml:space="preserve">also considered the staff members in this care setting which would be </w:t>
            </w:r>
            <w:r w:rsidR="00600BDA">
              <w:rPr>
                <w:rFonts w:cs="Arial"/>
              </w:rPr>
              <w:t xml:space="preserve">care assistants, </w:t>
            </w:r>
            <w:r w:rsidR="00CB5CA8">
              <w:rPr>
                <w:rFonts w:cs="Arial"/>
              </w:rPr>
              <w:t xml:space="preserve">doctors and nurses </w:t>
            </w:r>
            <w:r w:rsidR="005C757A">
              <w:rPr>
                <w:rFonts w:cs="Arial"/>
              </w:rPr>
              <w:t>and</w:t>
            </w:r>
            <w:r w:rsidR="00CB5CA8">
              <w:rPr>
                <w:rFonts w:cs="Arial"/>
              </w:rPr>
              <w:t xml:space="preserve"> the service </w:t>
            </w:r>
            <w:r w:rsidR="000E3CCA">
              <w:rPr>
                <w:rFonts w:cs="Arial"/>
              </w:rPr>
              <w:t>users</w:t>
            </w:r>
            <w:r w:rsidR="00CB5CA8">
              <w:rPr>
                <w:rFonts w:cs="Arial"/>
              </w:rPr>
              <w:t xml:space="preserve"> and the visiting public who may be at risk from these hazards. </w:t>
            </w:r>
          </w:p>
        </w:tc>
      </w:tr>
    </w:tbl>
    <w:p w14:paraId="661E9287" w14:textId="27ED732D" w:rsidR="00FE350B" w:rsidRDefault="00FE350B" w:rsidP="00FE350B">
      <w:pPr>
        <w:rPr>
          <w:rFonts w:ascii="Calibri" w:hAnsi="Calibri"/>
          <w:sz w:val="32"/>
          <w:szCs w:val="32"/>
        </w:rPr>
      </w:pPr>
      <w:r>
        <w:rPr>
          <w:rFonts w:ascii="Calibri" w:hAnsi="Calibri"/>
          <w:sz w:val="32"/>
          <w:szCs w:val="32"/>
        </w:rPr>
        <w:lastRenderedPageBreak/>
        <w:t xml:space="preserve">Examination and Description of Health and Safety Legislation Included </w:t>
      </w:r>
      <w:r w:rsidRPr="00FE350B">
        <w:rPr>
          <w:rFonts w:ascii="Calibri" w:hAnsi="Calibri"/>
          <w:sz w:val="28"/>
          <w:szCs w:val="28"/>
        </w:rPr>
        <w:t>(</w:t>
      </w:r>
      <w:r w:rsidR="004E0774">
        <w:rPr>
          <w:rFonts w:ascii="Calibri" w:hAnsi="Calibri"/>
          <w:sz w:val="28"/>
          <w:szCs w:val="28"/>
        </w:rPr>
        <w:t>75</w:t>
      </w:r>
      <w:r w:rsidRPr="00FE350B">
        <w:rPr>
          <w:rFonts w:ascii="Calibri" w:hAnsi="Calibri"/>
          <w:sz w:val="28"/>
          <w:szCs w:val="28"/>
        </w:rPr>
        <w:t>0 words minimum)</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495"/>
      </w:tblGrid>
      <w:tr w:rsidR="00FE350B" w:rsidRPr="009A70EC" w14:paraId="274EDDCA" w14:textId="77777777" w:rsidTr="00F676CA">
        <w:tc>
          <w:tcPr>
            <w:tcW w:w="8522" w:type="dxa"/>
            <w:shd w:val="clear" w:color="auto" w:fill="auto"/>
          </w:tcPr>
          <w:p w14:paraId="78AA2BC4" w14:textId="7051431E" w:rsidR="00F122F1" w:rsidRDefault="00FC1D9B" w:rsidP="00F676CA">
            <w:pPr>
              <w:rPr>
                <w:rFonts w:cs="Arial"/>
              </w:rPr>
            </w:pPr>
            <w:r>
              <w:rPr>
                <w:rFonts w:cs="Arial"/>
              </w:rPr>
              <w:t xml:space="preserve">A </w:t>
            </w:r>
            <w:r w:rsidR="003D1CF3">
              <w:rPr>
                <w:rFonts w:cs="Arial"/>
              </w:rPr>
              <w:t xml:space="preserve">risk assessment is the </w:t>
            </w:r>
            <w:r w:rsidR="00D06366" w:rsidRPr="00BF5244">
              <w:rPr>
                <w:rFonts w:cs="Arial"/>
              </w:rPr>
              <w:t>procedure</w:t>
            </w:r>
            <w:r w:rsidR="00BF5244" w:rsidRPr="00BF5244">
              <w:rPr>
                <w:rFonts w:cs="Arial"/>
              </w:rPr>
              <w:t xml:space="preserve"> of accessing </w:t>
            </w:r>
            <w:r w:rsidR="00764C16" w:rsidRPr="00BF5244">
              <w:rPr>
                <w:rFonts w:cs="Arial"/>
              </w:rPr>
              <w:t>risks</w:t>
            </w:r>
            <w:r w:rsidR="00BF5244" w:rsidRPr="00BF5244">
              <w:rPr>
                <w:rFonts w:cs="Arial"/>
              </w:rPr>
              <w:t xml:space="preserve"> inside an institution. </w:t>
            </w:r>
            <w:r w:rsidR="00BF5244">
              <w:rPr>
                <w:rFonts w:cs="Arial"/>
              </w:rPr>
              <w:t>M</w:t>
            </w:r>
            <w:r w:rsidR="00BF5244" w:rsidRPr="00BF5244">
              <w:rPr>
                <w:rFonts w:cs="Arial"/>
              </w:rPr>
              <w:t xml:space="preserve">any items of health and safety legislations exist </w:t>
            </w:r>
            <w:r w:rsidR="00BF5244">
              <w:rPr>
                <w:rFonts w:cs="Arial"/>
              </w:rPr>
              <w:t>as a gui</w:t>
            </w:r>
            <w:r w:rsidR="00A34B53">
              <w:rPr>
                <w:rFonts w:cs="Arial"/>
              </w:rPr>
              <w:t>de to safeguard</w:t>
            </w:r>
            <w:r w:rsidR="00BF5244" w:rsidRPr="00BF5244">
              <w:rPr>
                <w:rFonts w:cs="Arial"/>
              </w:rPr>
              <w:t xml:space="preserve"> the general public from potential </w:t>
            </w:r>
            <w:r w:rsidR="00764C16" w:rsidRPr="00BF5244">
              <w:rPr>
                <w:rFonts w:cs="Arial"/>
              </w:rPr>
              <w:t>risks</w:t>
            </w:r>
            <w:r w:rsidR="00A34B53">
              <w:rPr>
                <w:rFonts w:cs="Arial"/>
              </w:rPr>
              <w:t xml:space="preserve">. </w:t>
            </w:r>
            <w:r w:rsidR="003D1CF3">
              <w:rPr>
                <w:rFonts w:cs="Arial"/>
              </w:rPr>
              <w:t xml:space="preserve">The Health and Safety at Work Act (1974) is the </w:t>
            </w:r>
            <w:r>
              <w:rPr>
                <w:rFonts w:cs="Arial"/>
              </w:rPr>
              <w:t>most important</w:t>
            </w:r>
            <w:r w:rsidR="003D1CF3">
              <w:rPr>
                <w:rFonts w:cs="Arial"/>
              </w:rPr>
              <w:t xml:space="preserve"> </w:t>
            </w:r>
            <w:r w:rsidR="00D06366">
              <w:rPr>
                <w:rFonts w:cs="Arial"/>
              </w:rPr>
              <w:t>part</w:t>
            </w:r>
            <w:r w:rsidR="003D1CF3">
              <w:rPr>
                <w:rFonts w:cs="Arial"/>
              </w:rPr>
              <w:t xml:space="preserve"> of health and safety legislation in the U</w:t>
            </w:r>
            <w:r w:rsidR="00D06366">
              <w:rPr>
                <w:rFonts w:cs="Arial"/>
              </w:rPr>
              <w:t xml:space="preserve">nited </w:t>
            </w:r>
            <w:r w:rsidR="003D1CF3">
              <w:rPr>
                <w:rFonts w:cs="Arial"/>
              </w:rPr>
              <w:t>K</w:t>
            </w:r>
            <w:r w:rsidR="00D06366">
              <w:rPr>
                <w:rFonts w:cs="Arial"/>
              </w:rPr>
              <w:t>ingdom</w:t>
            </w:r>
            <w:r w:rsidR="003D1CF3">
              <w:rPr>
                <w:rFonts w:cs="Arial"/>
              </w:rPr>
              <w:t xml:space="preserve">. This </w:t>
            </w:r>
            <w:r>
              <w:rPr>
                <w:rFonts w:cs="Arial"/>
              </w:rPr>
              <w:t>produces</w:t>
            </w:r>
            <w:r w:rsidR="003D1CF3">
              <w:rPr>
                <w:rFonts w:cs="Arial"/>
              </w:rPr>
              <w:t xml:space="preserve"> the expectations for employers to access and </w:t>
            </w:r>
            <w:r w:rsidR="00BF5244">
              <w:rPr>
                <w:rFonts w:cs="Arial"/>
              </w:rPr>
              <w:t>appropriately</w:t>
            </w:r>
            <w:r w:rsidR="003D1CF3">
              <w:rPr>
                <w:rFonts w:cs="Arial"/>
              </w:rPr>
              <w:t xml:space="preserve"> </w:t>
            </w:r>
            <w:r>
              <w:rPr>
                <w:rFonts w:cs="Arial"/>
              </w:rPr>
              <w:t>control</w:t>
            </w:r>
            <w:r w:rsidR="003D1CF3">
              <w:rPr>
                <w:rFonts w:cs="Arial"/>
              </w:rPr>
              <w:t xml:space="preserve"> risks to their employees </w:t>
            </w:r>
            <w:r w:rsidR="00A34B53">
              <w:rPr>
                <w:rFonts w:cs="Arial"/>
              </w:rPr>
              <w:t>related</w:t>
            </w:r>
            <w:r w:rsidR="003D1CF3">
              <w:rPr>
                <w:rFonts w:cs="Arial"/>
              </w:rPr>
              <w:t xml:space="preserve"> with work </w:t>
            </w:r>
            <w:r w:rsidR="00A34B53">
              <w:rPr>
                <w:rFonts w:cs="Arial"/>
              </w:rPr>
              <w:t xml:space="preserve">connected </w:t>
            </w:r>
            <w:r w:rsidR="003D1CF3">
              <w:rPr>
                <w:rFonts w:cs="Arial"/>
              </w:rPr>
              <w:t>activities.</w:t>
            </w:r>
            <w:r w:rsidR="00A34B53">
              <w:rPr>
                <w:rFonts w:cs="Arial"/>
              </w:rPr>
              <w:t xml:space="preserve"> </w:t>
            </w:r>
            <w:r w:rsidR="003D1CF3">
              <w:rPr>
                <w:rFonts w:cs="Arial"/>
              </w:rPr>
              <w:t xml:space="preserve">This </w:t>
            </w:r>
            <w:r w:rsidR="00004002">
              <w:rPr>
                <w:rFonts w:cs="Arial"/>
              </w:rPr>
              <w:t>part</w:t>
            </w:r>
            <w:r w:rsidR="003D1CF3">
              <w:rPr>
                <w:rFonts w:cs="Arial"/>
              </w:rPr>
              <w:t xml:space="preserve"> of legislation also requires employees to</w:t>
            </w:r>
            <w:r>
              <w:rPr>
                <w:rFonts w:cs="Arial"/>
              </w:rPr>
              <w:t xml:space="preserve"> communicate with </w:t>
            </w:r>
            <w:r w:rsidR="00F122F1">
              <w:rPr>
                <w:rFonts w:cs="Arial"/>
              </w:rPr>
              <w:t>emergency</w:t>
            </w:r>
            <w:r w:rsidR="003D1CF3">
              <w:rPr>
                <w:rFonts w:cs="Arial"/>
              </w:rPr>
              <w:t xml:space="preserve"> services when </w:t>
            </w:r>
            <w:r w:rsidR="00BF5244">
              <w:rPr>
                <w:rFonts w:cs="Arial"/>
              </w:rPr>
              <w:t>required</w:t>
            </w:r>
            <w:r w:rsidR="003D1CF3">
              <w:rPr>
                <w:rFonts w:cs="Arial"/>
              </w:rPr>
              <w:t xml:space="preserve">. For example, </w:t>
            </w:r>
            <w:r w:rsidR="00004002">
              <w:rPr>
                <w:rFonts w:cs="Arial"/>
              </w:rPr>
              <w:t>members of staff are informed on the training course of what action to take when they require assistance from any emergency services, such as the fire brigade of the police force.</w:t>
            </w:r>
            <w:r w:rsidR="00A761F9">
              <w:rPr>
                <w:rFonts w:cs="Arial"/>
              </w:rPr>
              <w:t xml:space="preserve"> The importance of addressing the fact that liability does not rely solely on the employer it is also a duty of the employee to follow any given instruction when they are provided with training. It is part of the </w:t>
            </w:r>
            <w:r w:rsidR="00F359A6">
              <w:rPr>
                <w:rFonts w:cs="Arial"/>
              </w:rPr>
              <w:t>employee’s</w:t>
            </w:r>
            <w:r w:rsidR="00A761F9">
              <w:rPr>
                <w:rFonts w:cs="Arial"/>
              </w:rPr>
              <w:t xml:space="preserve"> </w:t>
            </w:r>
            <w:bookmarkStart w:id="0" w:name="_GoBack"/>
            <w:bookmarkEnd w:id="0"/>
            <w:r w:rsidR="00A761F9">
              <w:rPr>
                <w:rFonts w:cs="Arial"/>
              </w:rPr>
              <w:t xml:space="preserve">role to inform their employer if they feel that there is a potential hazard.  </w:t>
            </w:r>
            <w:r w:rsidR="004B1233">
              <w:rPr>
                <w:rFonts w:cs="Arial"/>
              </w:rPr>
              <w:t>For example, I identified that slippery surfaces were a potential health and safety hazard within the care home setting</w:t>
            </w:r>
            <w:r w:rsidR="00F67502">
              <w:rPr>
                <w:rFonts w:cs="Arial"/>
              </w:rPr>
              <w:t>, the correct control measures as stated should be used to prevent this hazard</w:t>
            </w:r>
            <w:r w:rsidR="004B1233">
              <w:rPr>
                <w:rFonts w:cs="Arial"/>
              </w:rPr>
              <w:t>.</w:t>
            </w:r>
          </w:p>
          <w:p w14:paraId="180BB5AB" w14:textId="4EADB29E" w:rsidR="003D1CF3" w:rsidRDefault="00F122F1" w:rsidP="00F676CA">
            <w:pPr>
              <w:rPr>
                <w:rFonts w:cs="Arial"/>
              </w:rPr>
            </w:pPr>
            <w:r>
              <w:rPr>
                <w:rFonts w:cs="Arial"/>
              </w:rPr>
              <w:t>(Health and Safety Work Act. 1974)</w:t>
            </w:r>
          </w:p>
          <w:p w14:paraId="691B4B28" w14:textId="77777777" w:rsidR="00FC1D9B" w:rsidRDefault="004473F7" w:rsidP="00F676CA">
            <w:pPr>
              <w:rPr>
                <w:rFonts w:cs="Arial"/>
              </w:rPr>
            </w:pPr>
            <w:r>
              <w:rPr>
                <w:rFonts w:cs="Arial"/>
              </w:rPr>
              <w:t>R</w:t>
            </w:r>
            <w:r w:rsidR="00EA1C4B">
              <w:rPr>
                <w:rFonts w:cs="Arial"/>
              </w:rPr>
              <w:t xml:space="preserve">IDDOR </w:t>
            </w:r>
            <w:r>
              <w:rPr>
                <w:rFonts w:cs="Arial"/>
              </w:rPr>
              <w:t xml:space="preserve">is </w:t>
            </w:r>
            <w:r w:rsidR="00786344">
              <w:rPr>
                <w:rFonts w:cs="Arial"/>
              </w:rPr>
              <w:t xml:space="preserve">for </w:t>
            </w:r>
            <w:r w:rsidR="00FC1D9B">
              <w:rPr>
                <w:rFonts w:cs="Arial"/>
              </w:rPr>
              <w:t>“</w:t>
            </w:r>
            <w:r w:rsidR="00786344">
              <w:rPr>
                <w:rFonts w:cs="Arial"/>
              </w:rPr>
              <w:t>reporting injuries diseases and dangerous occurrences</w:t>
            </w:r>
            <w:r w:rsidR="00FC1D9B">
              <w:rPr>
                <w:rFonts w:cs="Arial"/>
              </w:rPr>
              <w:t>”</w:t>
            </w:r>
            <w:r w:rsidR="00786344">
              <w:rPr>
                <w:rFonts w:cs="Arial"/>
              </w:rPr>
              <w:t xml:space="preserve">. This law requires </w:t>
            </w:r>
            <w:r w:rsidR="00A761F9">
              <w:rPr>
                <w:rFonts w:cs="Arial"/>
              </w:rPr>
              <w:t>staff members</w:t>
            </w:r>
            <w:r w:rsidR="00786344">
              <w:rPr>
                <w:rFonts w:cs="Arial"/>
              </w:rPr>
              <w:t xml:space="preserve"> and</w:t>
            </w:r>
            <w:r w:rsidR="00470C44">
              <w:rPr>
                <w:rFonts w:cs="Arial"/>
              </w:rPr>
              <w:t xml:space="preserve"> </w:t>
            </w:r>
            <w:r w:rsidR="00786344">
              <w:rPr>
                <w:rFonts w:cs="Arial"/>
              </w:rPr>
              <w:t xml:space="preserve">any individual in charge of </w:t>
            </w:r>
            <w:r w:rsidR="00A761F9">
              <w:rPr>
                <w:rFonts w:cs="Arial"/>
              </w:rPr>
              <w:t xml:space="preserve">the </w:t>
            </w:r>
            <w:r w:rsidR="00786344">
              <w:rPr>
                <w:rFonts w:cs="Arial"/>
              </w:rPr>
              <w:t>work</w:t>
            </w:r>
            <w:r w:rsidR="00A761F9">
              <w:rPr>
                <w:rFonts w:cs="Arial"/>
              </w:rPr>
              <w:t>place</w:t>
            </w:r>
            <w:r w:rsidR="00786344">
              <w:rPr>
                <w:rFonts w:cs="Arial"/>
              </w:rPr>
              <w:t xml:space="preserve"> to report and keep records of:</w:t>
            </w:r>
          </w:p>
          <w:p w14:paraId="5A67BDD1" w14:textId="3DD5361C" w:rsidR="00FC1D9B" w:rsidRDefault="00FC1D9B" w:rsidP="00FC1D9B">
            <w:pPr>
              <w:pStyle w:val="ListParagraph"/>
              <w:numPr>
                <w:ilvl w:val="0"/>
                <w:numId w:val="6"/>
              </w:numPr>
              <w:rPr>
                <w:rFonts w:cs="Arial"/>
              </w:rPr>
            </w:pPr>
            <w:r>
              <w:rPr>
                <w:rFonts w:cs="Arial"/>
              </w:rPr>
              <w:t>W</w:t>
            </w:r>
            <w:r w:rsidR="00786344" w:rsidRPr="00FC1D9B">
              <w:rPr>
                <w:rFonts w:cs="Arial"/>
              </w:rPr>
              <w:t xml:space="preserve">ork </w:t>
            </w:r>
            <w:r w:rsidR="00764C16" w:rsidRPr="00FC1D9B">
              <w:rPr>
                <w:rFonts w:cs="Arial"/>
              </w:rPr>
              <w:t>associated</w:t>
            </w:r>
            <w:r w:rsidR="00786344" w:rsidRPr="00FC1D9B">
              <w:rPr>
                <w:rFonts w:cs="Arial"/>
              </w:rPr>
              <w:t xml:space="preserve"> accidents </w:t>
            </w:r>
            <w:r w:rsidR="00470C44" w:rsidRPr="00FC1D9B">
              <w:rPr>
                <w:rFonts w:cs="Arial"/>
              </w:rPr>
              <w:t>that</w:t>
            </w:r>
            <w:r w:rsidR="00786344" w:rsidRPr="00FC1D9B">
              <w:rPr>
                <w:rFonts w:cs="Arial"/>
              </w:rPr>
              <w:t xml:space="preserve"> cause death or </w:t>
            </w:r>
            <w:r w:rsidR="00764C16" w:rsidRPr="00FC1D9B">
              <w:rPr>
                <w:rFonts w:cs="Arial"/>
              </w:rPr>
              <w:t>major</w:t>
            </w:r>
            <w:r w:rsidR="00786344" w:rsidRPr="00FC1D9B">
              <w:rPr>
                <w:rFonts w:cs="Arial"/>
              </w:rPr>
              <w:t xml:space="preserve"> injuries</w:t>
            </w:r>
          </w:p>
          <w:p w14:paraId="26BDC3DE" w14:textId="17975A5F" w:rsidR="00FC1D9B" w:rsidRDefault="00786344" w:rsidP="00FC1D9B">
            <w:pPr>
              <w:pStyle w:val="ListParagraph"/>
              <w:numPr>
                <w:ilvl w:val="0"/>
                <w:numId w:val="6"/>
              </w:numPr>
              <w:rPr>
                <w:rFonts w:cs="Arial"/>
              </w:rPr>
            </w:pPr>
            <w:r w:rsidRPr="00FC1D9B">
              <w:rPr>
                <w:rFonts w:cs="Arial"/>
              </w:rPr>
              <w:t xml:space="preserve"> </w:t>
            </w:r>
            <w:r w:rsidR="00FC1D9B">
              <w:rPr>
                <w:rFonts w:cs="Arial"/>
              </w:rPr>
              <w:t>T</w:t>
            </w:r>
            <w:r w:rsidR="00EA1C4B" w:rsidRPr="00FC1D9B">
              <w:rPr>
                <w:rFonts w:cs="Arial"/>
              </w:rPr>
              <w:t xml:space="preserve">he </w:t>
            </w:r>
            <w:r w:rsidR="0061025D" w:rsidRPr="00FC1D9B">
              <w:rPr>
                <w:rFonts w:cs="Arial"/>
              </w:rPr>
              <w:t>existence</w:t>
            </w:r>
            <w:r w:rsidR="00EA1C4B" w:rsidRPr="00FC1D9B">
              <w:rPr>
                <w:rFonts w:cs="Arial"/>
              </w:rPr>
              <w:t xml:space="preserve"> of </w:t>
            </w:r>
            <w:r w:rsidR="00FC1D9B" w:rsidRPr="00FC1D9B">
              <w:rPr>
                <w:rFonts w:cs="Arial"/>
              </w:rPr>
              <w:t>incidents</w:t>
            </w:r>
            <w:r w:rsidR="00EA1C4B" w:rsidRPr="00FC1D9B">
              <w:rPr>
                <w:rFonts w:cs="Arial"/>
              </w:rPr>
              <w:t xml:space="preserve"> which may have the potential to cause harm and </w:t>
            </w:r>
            <w:r w:rsidR="00FC1D9B" w:rsidRPr="00FC1D9B">
              <w:rPr>
                <w:rFonts w:cs="Arial"/>
              </w:rPr>
              <w:t>identify</w:t>
            </w:r>
            <w:r w:rsidR="00EA1C4B" w:rsidRPr="00FC1D9B">
              <w:rPr>
                <w:rFonts w:cs="Arial"/>
              </w:rPr>
              <w:t xml:space="preserve"> cases of diseases. </w:t>
            </w:r>
          </w:p>
          <w:p w14:paraId="19E40C58" w14:textId="5A48989C" w:rsidR="004473F7" w:rsidRDefault="00EA1C4B" w:rsidP="00FC1D9B">
            <w:pPr>
              <w:rPr>
                <w:rFonts w:cs="Arial"/>
              </w:rPr>
            </w:pPr>
            <w:r w:rsidRPr="00FC1D9B">
              <w:rPr>
                <w:rFonts w:cs="Arial"/>
              </w:rPr>
              <w:t xml:space="preserve">The </w:t>
            </w:r>
            <w:r w:rsidR="00A761F9" w:rsidRPr="00FC1D9B">
              <w:rPr>
                <w:rFonts w:cs="Arial"/>
              </w:rPr>
              <w:t>objective</w:t>
            </w:r>
            <w:r w:rsidRPr="00FC1D9B">
              <w:rPr>
                <w:rFonts w:cs="Arial"/>
              </w:rPr>
              <w:t xml:space="preserve"> of RIDDOR</w:t>
            </w:r>
            <w:r w:rsidR="00A761F9" w:rsidRPr="00FC1D9B">
              <w:rPr>
                <w:rFonts w:cs="Arial"/>
              </w:rPr>
              <w:t xml:space="preserve"> is</w:t>
            </w:r>
            <w:r w:rsidRPr="00FC1D9B">
              <w:rPr>
                <w:rFonts w:cs="Arial"/>
              </w:rPr>
              <w:t xml:space="preserve"> to </w:t>
            </w:r>
            <w:r w:rsidR="00280EE3" w:rsidRPr="00FC1D9B">
              <w:rPr>
                <w:rFonts w:cs="Arial"/>
              </w:rPr>
              <w:t>allow</w:t>
            </w:r>
            <w:r w:rsidRPr="00FC1D9B">
              <w:rPr>
                <w:rFonts w:cs="Arial"/>
              </w:rPr>
              <w:t xml:space="preserve"> the appropriate authorities to </w:t>
            </w:r>
            <w:r w:rsidR="00A761F9" w:rsidRPr="00FC1D9B">
              <w:rPr>
                <w:rFonts w:cs="Arial"/>
              </w:rPr>
              <w:t>detect</w:t>
            </w:r>
            <w:r w:rsidRPr="00FC1D9B">
              <w:rPr>
                <w:rFonts w:cs="Arial"/>
              </w:rPr>
              <w:t xml:space="preserve"> </w:t>
            </w:r>
            <w:r w:rsidR="00280EE3" w:rsidRPr="00FC1D9B">
              <w:rPr>
                <w:rFonts w:cs="Arial"/>
              </w:rPr>
              <w:t>risks</w:t>
            </w:r>
            <w:r w:rsidRPr="00FC1D9B">
              <w:rPr>
                <w:rFonts w:cs="Arial"/>
              </w:rPr>
              <w:t xml:space="preserve"> in the workplace. </w:t>
            </w:r>
            <w:r w:rsidR="00EA4FEA" w:rsidRPr="00FC1D9B">
              <w:rPr>
                <w:rFonts w:cs="Arial"/>
              </w:rPr>
              <w:t>Therefore,</w:t>
            </w:r>
            <w:r w:rsidRPr="00FC1D9B">
              <w:rPr>
                <w:rFonts w:cs="Arial"/>
              </w:rPr>
              <w:t xml:space="preserve"> authorities can </w:t>
            </w:r>
            <w:r w:rsidR="00470C44" w:rsidRPr="00FC1D9B">
              <w:rPr>
                <w:rFonts w:cs="Arial"/>
              </w:rPr>
              <w:t>recommend</w:t>
            </w:r>
            <w:r w:rsidRPr="00FC1D9B">
              <w:rPr>
                <w:rFonts w:cs="Arial"/>
              </w:rPr>
              <w:t xml:space="preserve"> </w:t>
            </w:r>
            <w:r w:rsidR="00280EE3" w:rsidRPr="00FC1D9B">
              <w:rPr>
                <w:rFonts w:cs="Arial"/>
              </w:rPr>
              <w:t>guidance</w:t>
            </w:r>
            <w:r w:rsidRPr="00FC1D9B">
              <w:rPr>
                <w:rFonts w:cs="Arial"/>
              </w:rPr>
              <w:t xml:space="preserve"> for preventative </w:t>
            </w:r>
            <w:r w:rsidR="00A761F9" w:rsidRPr="00FC1D9B">
              <w:rPr>
                <w:rFonts w:cs="Arial"/>
              </w:rPr>
              <w:t>procedures</w:t>
            </w:r>
            <w:r w:rsidRPr="00FC1D9B">
              <w:rPr>
                <w:rFonts w:cs="Arial"/>
              </w:rPr>
              <w:t xml:space="preserve"> with the </w:t>
            </w:r>
            <w:r w:rsidR="00A761F9" w:rsidRPr="00FC1D9B">
              <w:rPr>
                <w:rFonts w:cs="Arial"/>
              </w:rPr>
              <w:t>intention</w:t>
            </w:r>
            <w:r w:rsidRPr="00FC1D9B">
              <w:rPr>
                <w:rFonts w:cs="Arial"/>
              </w:rPr>
              <w:t xml:space="preserve"> of </w:t>
            </w:r>
            <w:r w:rsidR="00A761F9" w:rsidRPr="00FC1D9B">
              <w:rPr>
                <w:rFonts w:cs="Arial"/>
              </w:rPr>
              <w:t>reducing</w:t>
            </w:r>
            <w:r w:rsidRPr="00FC1D9B">
              <w:rPr>
                <w:rFonts w:cs="Arial"/>
              </w:rPr>
              <w:t xml:space="preserve"> the high </w:t>
            </w:r>
            <w:r w:rsidR="00470C44" w:rsidRPr="00FC1D9B">
              <w:rPr>
                <w:rFonts w:cs="Arial"/>
              </w:rPr>
              <w:t>figure</w:t>
            </w:r>
            <w:r w:rsidRPr="00FC1D9B">
              <w:rPr>
                <w:rFonts w:cs="Arial"/>
              </w:rPr>
              <w:t xml:space="preserve"> of accidents reported at work in the U</w:t>
            </w:r>
            <w:r w:rsidR="0061025D">
              <w:rPr>
                <w:rFonts w:cs="Arial"/>
              </w:rPr>
              <w:t xml:space="preserve">nited </w:t>
            </w:r>
            <w:r w:rsidRPr="00FC1D9B">
              <w:rPr>
                <w:rFonts w:cs="Arial"/>
              </w:rPr>
              <w:t>K</w:t>
            </w:r>
            <w:r w:rsidR="0061025D">
              <w:rPr>
                <w:rFonts w:cs="Arial"/>
              </w:rPr>
              <w:t>ingdom</w:t>
            </w:r>
            <w:r w:rsidRPr="00FC1D9B">
              <w:rPr>
                <w:rFonts w:cs="Arial"/>
              </w:rPr>
              <w:t xml:space="preserve">. </w:t>
            </w:r>
            <w:r w:rsidR="004B1233" w:rsidRPr="00FC1D9B">
              <w:rPr>
                <w:rFonts w:cs="Arial"/>
              </w:rPr>
              <w:t xml:space="preserve">I have identified burns and scalds from boiling water to be a hazard in my chosen area. </w:t>
            </w:r>
            <w:r w:rsidR="00F67502" w:rsidRPr="00FC1D9B">
              <w:rPr>
                <w:rFonts w:cs="Arial"/>
              </w:rPr>
              <w:t>Preventive</w:t>
            </w:r>
            <w:r w:rsidR="004B1233" w:rsidRPr="00FC1D9B">
              <w:rPr>
                <w:rFonts w:cs="Arial"/>
              </w:rPr>
              <w:t xml:space="preserve"> measures must be put in place to </w:t>
            </w:r>
            <w:r w:rsidR="00280EE3" w:rsidRPr="00FC1D9B">
              <w:rPr>
                <w:rFonts w:cs="Arial"/>
              </w:rPr>
              <w:t>lower</w:t>
            </w:r>
            <w:r w:rsidR="004B1233" w:rsidRPr="00FC1D9B">
              <w:rPr>
                <w:rFonts w:cs="Arial"/>
              </w:rPr>
              <w:t xml:space="preserve"> the risk of an incident </w:t>
            </w:r>
            <w:r w:rsidR="00280EE3" w:rsidRPr="00FC1D9B">
              <w:rPr>
                <w:rFonts w:cs="Arial"/>
              </w:rPr>
              <w:t>taking place</w:t>
            </w:r>
            <w:r w:rsidR="004B1233" w:rsidRPr="00FC1D9B">
              <w:rPr>
                <w:rFonts w:cs="Arial"/>
              </w:rPr>
              <w:t xml:space="preserve">. </w:t>
            </w:r>
          </w:p>
          <w:p w14:paraId="353E0CD3" w14:textId="21156AD1" w:rsidR="00F122F1" w:rsidRPr="00FC1D9B" w:rsidRDefault="00F122F1" w:rsidP="00FC1D9B">
            <w:pPr>
              <w:rPr>
                <w:rFonts w:cs="Arial"/>
              </w:rPr>
            </w:pPr>
            <w:r>
              <w:rPr>
                <w:rFonts w:cs="Arial"/>
              </w:rPr>
              <w:t>(</w:t>
            </w:r>
            <w:r w:rsidRPr="00F122F1">
              <w:rPr>
                <w:rFonts w:cs="Arial"/>
              </w:rPr>
              <w:t>Diseases and Dangerous Occurrences Regulations</w:t>
            </w:r>
            <w:r>
              <w:rPr>
                <w:rFonts w:cs="Arial"/>
              </w:rPr>
              <w:t>.</w:t>
            </w:r>
            <w:r w:rsidRPr="00F122F1">
              <w:rPr>
                <w:rFonts w:cs="Arial"/>
              </w:rPr>
              <w:t xml:space="preserve"> 1995</w:t>
            </w:r>
            <w:r>
              <w:rPr>
                <w:rFonts w:cs="Arial"/>
              </w:rPr>
              <w:t>)</w:t>
            </w:r>
          </w:p>
          <w:p w14:paraId="0DD62BBD" w14:textId="4DAF86E0" w:rsidR="002E6564" w:rsidRDefault="008D0C8C" w:rsidP="00F676CA">
            <w:pPr>
              <w:rPr>
                <w:rFonts w:cs="Arial"/>
              </w:rPr>
            </w:pPr>
            <w:r>
              <w:rPr>
                <w:rFonts w:cs="Arial"/>
              </w:rPr>
              <w:t xml:space="preserve">The Food Safety Act </w:t>
            </w:r>
            <w:r w:rsidR="00072D47">
              <w:rPr>
                <w:rFonts w:cs="Arial"/>
              </w:rPr>
              <w:t xml:space="preserve">(1990), </w:t>
            </w:r>
            <w:r>
              <w:rPr>
                <w:rFonts w:cs="Arial"/>
              </w:rPr>
              <w:t xml:space="preserve">covers </w:t>
            </w:r>
            <w:r w:rsidR="00072D47">
              <w:rPr>
                <w:rFonts w:cs="Arial"/>
              </w:rPr>
              <w:t>the preparation, storage and delivery of food within establishments.</w:t>
            </w:r>
            <w:r w:rsidR="005C757A">
              <w:t xml:space="preserve"> </w:t>
            </w:r>
            <w:r w:rsidR="005C757A" w:rsidRPr="005C757A">
              <w:rPr>
                <w:rFonts w:cs="Arial"/>
              </w:rPr>
              <w:t xml:space="preserve">It is the legal </w:t>
            </w:r>
            <w:r w:rsidR="005C757A">
              <w:rPr>
                <w:rFonts w:cs="Arial"/>
              </w:rPr>
              <w:t>requirement</w:t>
            </w:r>
            <w:r w:rsidR="005C757A" w:rsidRPr="005C757A">
              <w:rPr>
                <w:rFonts w:cs="Arial"/>
              </w:rPr>
              <w:t xml:space="preserve"> to treat food </w:t>
            </w:r>
            <w:r w:rsidR="00A761F9" w:rsidRPr="005C757A">
              <w:rPr>
                <w:rFonts w:cs="Arial"/>
              </w:rPr>
              <w:t>aimed</w:t>
            </w:r>
            <w:r w:rsidR="005C757A" w:rsidRPr="005C757A">
              <w:rPr>
                <w:rFonts w:cs="Arial"/>
              </w:rPr>
              <w:t xml:space="preserve"> for human consumption in a controlled and m</w:t>
            </w:r>
            <w:r w:rsidR="00A761F9">
              <w:rPr>
                <w:rFonts w:cs="Arial"/>
              </w:rPr>
              <w:t xml:space="preserve">anaged way. </w:t>
            </w:r>
            <w:r w:rsidR="00072D47">
              <w:rPr>
                <w:rFonts w:cs="Arial"/>
              </w:rPr>
              <w:t xml:space="preserve">The local authority is responsible for the enforcement of the Food Safety </w:t>
            </w:r>
            <w:r w:rsidR="005C757A">
              <w:rPr>
                <w:rFonts w:cs="Arial"/>
              </w:rPr>
              <w:t>Act and</w:t>
            </w:r>
            <w:r w:rsidR="00072D47">
              <w:rPr>
                <w:rFonts w:cs="Arial"/>
              </w:rPr>
              <w:t xml:space="preserve"> may intervene if the establishment is failing to meet the requirements of the act.</w:t>
            </w:r>
            <w:r w:rsidR="002575F7">
              <w:rPr>
                <w:rFonts w:cs="Arial"/>
              </w:rPr>
              <w:t xml:space="preserve"> Within my risk assessment, I identified food being stored incorrectly and not </w:t>
            </w:r>
            <w:r w:rsidR="002575F7">
              <w:rPr>
                <w:rFonts w:cs="Arial"/>
              </w:rPr>
              <w:lastRenderedPageBreak/>
              <w:t>labelled appropriately to be an issue.</w:t>
            </w:r>
            <w:r w:rsidR="00F67502">
              <w:rPr>
                <w:rFonts w:cs="Arial"/>
              </w:rPr>
              <w:t xml:space="preserve"> By following the correct procedures under the food safety act (1990), this can prevent the risk from food contamination. </w:t>
            </w:r>
          </w:p>
          <w:p w14:paraId="61D62CFE" w14:textId="13B92B23" w:rsidR="00F122F1" w:rsidRDefault="00F122F1" w:rsidP="00F676CA">
            <w:pPr>
              <w:rPr>
                <w:rFonts w:cs="Arial"/>
              </w:rPr>
            </w:pPr>
            <w:r>
              <w:rPr>
                <w:rFonts w:cs="Arial"/>
              </w:rPr>
              <w:t>(Food and Safety Act.1990)</w:t>
            </w:r>
          </w:p>
          <w:p w14:paraId="6030FBC6" w14:textId="75C049BD" w:rsidR="00F122F1" w:rsidRDefault="00335FEB" w:rsidP="00F676CA">
            <w:pPr>
              <w:rPr>
                <w:rFonts w:cs="Arial"/>
              </w:rPr>
            </w:pPr>
            <w:r>
              <w:rPr>
                <w:rFonts w:cs="Arial"/>
              </w:rPr>
              <w:t xml:space="preserve">Manual Handling </w:t>
            </w:r>
            <w:r w:rsidR="009403D6">
              <w:rPr>
                <w:rFonts w:cs="Arial"/>
              </w:rPr>
              <w:t xml:space="preserve">Operations Regulations 1992 – Poor manual handling practice can </w:t>
            </w:r>
            <w:r w:rsidR="0006165C">
              <w:rPr>
                <w:rFonts w:cs="Arial"/>
              </w:rPr>
              <w:t xml:space="preserve">lead to </w:t>
            </w:r>
            <w:r w:rsidR="009403D6">
              <w:rPr>
                <w:rFonts w:cs="Arial"/>
              </w:rPr>
              <w:t xml:space="preserve">back pain and </w:t>
            </w:r>
            <w:r w:rsidR="0000534D">
              <w:rPr>
                <w:rFonts w:cs="Arial"/>
              </w:rPr>
              <w:t>musculoskeletal disorders, accidents which may injure the employee and/or the individual being moved. Importantly, poor moving and handling technique causes a loss of dignity and a lack of comfort for the individual being moved. Action must be taken to reduce the risk of injury. The Labour Force Survey predicts that up to 40</w:t>
            </w:r>
            <w:r w:rsidR="00496BFB">
              <w:rPr>
                <w:rFonts w:cs="Arial"/>
              </w:rPr>
              <w:t>% of</w:t>
            </w:r>
            <w:r w:rsidR="0000534D">
              <w:rPr>
                <w:rFonts w:cs="Arial"/>
              </w:rPr>
              <w:t xml:space="preserve"> musculoskeletal injuries sustained in the workplace are caused by poor manual handling </w:t>
            </w:r>
            <w:r w:rsidR="005A27E5">
              <w:rPr>
                <w:rFonts w:cs="Arial"/>
              </w:rPr>
              <w:t>procedures</w:t>
            </w:r>
            <w:r w:rsidR="0000534D">
              <w:rPr>
                <w:rFonts w:cs="Arial"/>
              </w:rPr>
              <w:t xml:space="preserve">. To help </w:t>
            </w:r>
            <w:r w:rsidR="0006165C">
              <w:rPr>
                <w:rFonts w:cs="Arial"/>
              </w:rPr>
              <w:t>lessen</w:t>
            </w:r>
            <w:r w:rsidR="0000534D">
              <w:rPr>
                <w:rFonts w:cs="Arial"/>
              </w:rPr>
              <w:t xml:space="preserve"> the risk of manual handling injuries in the workplace, employees must practice in compliance with regulations and guidelines. Review risk assessments as necessary and update as required. </w:t>
            </w:r>
            <w:r w:rsidR="00496BFB">
              <w:rPr>
                <w:rFonts w:cs="Arial"/>
              </w:rPr>
              <w:t xml:space="preserve">In my recent risk </w:t>
            </w:r>
            <w:r w:rsidR="00EA4FEA">
              <w:rPr>
                <w:rFonts w:cs="Arial"/>
              </w:rPr>
              <w:t>assessment,</w:t>
            </w:r>
            <w:r w:rsidR="00496BFB">
              <w:rPr>
                <w:rFonts w:cs="Arial"/>
              </w:rPr>
              <w:t xml:space="preserve"> I identi</w:t>
            </w:r>
            <w:r w:rsidR="00EA4FEA">
              <w:rPr>
                <w:rFonts w:cs="Arial"/>
              </w:rPr>
              <w:t>fied</w:t>
            </w:r>
            <w:r w:rsidR="00496BFB">
              <w:rPr>
                <w:rFonts w:cs="Arial"/>
              </w:rPr>
              <w:t xml:space="preserve"> some difficulty with staff members when using the hoist. Correct control measures must be put in place to prevent staff and service users from injury and discomfort. </w:t>
            </w:r>
          </w:p>
          <w:p w14:paraId="780719C1" w14:textId="6812BD51" w:rsidR="00F122F1" w:rsidRDefault="00F122F1" w:rsidP="00F676CA">
            <w:pPr>
              <w:rPr>
                <w:rFonts w:cs="Arial"/>
              </w:rPr>
            </w:pPr>
            <w:r>
              <w:rPr>
                <w:rFonts w:cs="Arial"/>
              </w:rPr>
              <w:t>(Manual Handling. 1992)</w:t>
            </w:r>
          </w:p>
          <w:p w14:paraId="7CDCA50B" w14:textId="4D720324" w:rsidR="000C6A43" w:rsidRDefault="00F67502" w:rsidP="00F676CA">
            <w:pPr>
              <w:rPr>
                <w:rFonts w:cs="Arial"/>
              </w:rPr>
            </w:pPr>
            <w:r w:rsidRPr="00F67502">
              <w:rPr>
                <w:rFonts w:cs="Arial"/>
              </w:rPr>
              <w:t xml:space="preserve">The Provision and Use of Work Equipment Regulations (PUWER) </w:t>
            </w:r>
            <w:r w:rsidR="005A27E5" w:rsidRPr="00F67502">
              <w:rPr>
                <w:rFonts w:cs="Arial"/>
              </w:rPr>
              <w:t>leave</w:t>
            </w:r>
            <w:r w:rsidRPr="00F67502">
              <w:rPr>
                <w:rFonts w:cs="Arial"/>
              </w:rPr>
              <w:t xml:space="preserve"> a duty on </w:t>
            </w:r>
            <w:r w:rsidR="005A27E5">
              <w:rPr>
                <w:rFonts w:cs="Arial"/>
              </w:rPr>
              <w:t>employers</w:t>
            </w:r>
            <w:r w:rsidRPr="00F67502">
              <w:rPr>
                <w:rFonts w:cs="Arial"/>
              </w:rPr>
              <w:t xml:space="preserve"> to </w:t>
            </w:r>
            <w:r w:rsidR="005A27E5" w:rsidRPr="00F67502">
              <w:rPr>
                <w:rFonts w:cs="Arial"/>
              </w:rPr>
              <w:t>make sure</w:t>
            </w:r>
            <w:r w:rsidRPr="00F67502">
              <w:rPr>
                <w:rFonts w:cs="Arial"/>
              </w:rPr>
              <w:t xml:space="preserve"> the work equipment they own, operate, and have control over </w:t>
            </w:r>
            <w:r w:rsidR="000C6A43" w:rsidRPr="00F67502">
              <w:rPr>
                <w:rFonts w:cs="Arial"/>
              </w:rPr>
              <w:t xml:space="preserve">is always safe </w:t>
            </w:r>
            <w:r w:rsidR="005A27E5">
              <w:rPr>
                <w:rFonts w:cs="Arial"/>
              </w:rPr>
              <w:t>for use</w:t>
            </w:r>
            <w:r w:rsidRPr="00F67502">
              <w:rPr>
                <w:rFonts w:cs="Arial"/>
              </w:rPr>
              <w:t>.</w:t>
            </w:r>
            <w:r w:rsidR="00187E8B">
              <w:rPr>
                <w:rFonts w:cs="Arial"/>
              </w:rPr>
              <w:t xml:space="preserve"> </w:t>
            </w:r>
            <w:hyperlink r:id="rId11" w:history="1">
              <w:r w:rsidR="00187E8B" w:rsidRPr="00B640B7">
                <w:rPr>
                  <w:rStyle w:val="Hyperlink"/>
                  <w:rFonts w:cs="Arial"/>
                </w:rPr>
                <w:t>http://www.hse.gov.uk/work-equipment-machinery/puwer.htm</w:t>
              </w:r>
            </w:hyperlink>
            <w:r w:rsidR="00187E8B">
              <w:rPr>
                <w:rFonts w:cs="Arial"/>
              </w:rPr>
              <w:t xml:space="preserve"> </w:t>
            </w:r>
            <w:r w:rsidR="00187E8B" w:rsidRPr="00187E8B">
              <w:rPr>
                <w:rFonts w:cs="Arial"/>
              </w:rPr>
              <w:t xml:space="preserve">PUWER requires that equipment </w:t>
            </w:r>
            <w:r w:rsidR="0006165C" w:rsidRPr="00187E8B">
              <w:rPr>
                <w:rFonts w:cs="Arial"/>
              </w:rPr>
              <w:t>supplied</w:t>
            </w:r>
            <w:r w:rsidR="00187E8B" w:rsidRPr="00187E8B">
              <w:rPr>
                <w:rFonts w:cs="Arial"/>
              </w:rPr>
              <w:t xml:space="preserve"> for use at work is</w:t>
            </w:r>
            <w:r w:rsidR="00187E8B">
              <w:rPr>
                <w:rFonts w:cs="Arial"/>
              </w:rPr>
              <w:t xml:space="preserve"> </w:t>
            </w:r>
            <w:r w:rsidR="0006165C" w:rsidRPr="00187E8B">
              <w:rPr>
                <w:rFonts w:cs="Arial"/>
              </w:rPr>
              <w:t>secure</w:t>
            </w:r>
            <w:r w:rsidR="00187E8B" w:rsidRPr="00187E8B">
              <w:rPr>
                <w:rFonts w:cs="Arial"/>
              </w:rPr>
              <w:t xml:space="preserve"> for use, </w:t>
            </w:r>
            <w:r w:rsidR="0006165C" w:rsidRPr="00187E8B">
              <w:rPr>
                <w:rFonts w:cs="Arial"/>
              </w:rPr>
              <w:t>kept</w:t>
            </w:r>
            <w:r w:rsidR="00187E8B" w:rsidRPr="00187E8B">
              <w:rPr>
                <w:rFonts w:cs="Arial"/>
              </w:rPr>
              <w:t xml:space="preserve"> in a safe condition and </w:t>
            </w:r>
            <w:r w:rsidR="0006165C" w:rsidRPr="00187E8B">
              <w:rPr>
                <w:rFonts w:cs="Arial"/>
              </w:rPr>
              <w:t>examined</w:t>
            </w:r>
            <w:r w:rsidR="00187E8B" w:rsidRPr="00187E8B">
              <w:rPr>
                <w:rFonts w:cs="Arial"/>
              </w:rPr>
              <w:t xml:space="preserve"> to ensure it is correctly installed and does not </w:t>
            </w:r>
            <w:r w:rsidR="0006165C" w:rsidRPr="00187E8B">
              <w:rPr>
                <w:rFonts w:cs="Arial"/>
              </w:rPr>
              <w:t>later</w:t>
            </w:r>
            <w:r w:rsidR="00187E8B" w:rsidRPr="00187E8B">
              <w:rPr>
                <w:rFonts w:cs="Arial"/>
              </w:rPr>
              <w:t xml:space="preserve"> deteriorate</w:t>
            </w:r>
            <w:r w:rsidR="00187E8B">
              <w:rPr>
                <w:rFonts w:cs="Arial"/>
              </w:rPr>
              <w:t xml:space="preserve">, </w:t>
            </w:r>
            <w:r w:rsidR="00187E8B" w:rsidRPr="00187E8B">
              <w:rPr>
                <w:rFonts w:cs="Arial"/>
              </w:rPr>
              <w:t xml:space="preserve">accompanied by suitable health and safety measures, such as protective devices and controls. These will </w:t>
            </w:r>
            <w:r w:rsidR="0006165C">
              <w:rPr>
                <w:rFonts w:cs="Arial"/>
              </w:rPr>
              <w:t>usually</w:t>
            </w:r>
            <w:r w:rsidR="00187E8B" w:rsidRPr="00187E8B">
              <w:rPr>
                <w:rFonts w:cs="Arial"/>
              </w:rPr>
              <w:t xml:space="preserve"> </w:t>
            </w:r>
            <w:r w:rsidR="0009464E">
              <w:rPr>
                <w:rFonts w:cs="Arial"/>
              </w:rPr>
              <w:t>consist of</w:t>
            </w:r>
            <w:r w:rsidR="00187E8B" w:rsidRPr="00187E8B">
              <w:rPr>
                <w:rFonts w:cs="Arial"/>
              </w:rPr>
              <w:t xml:space="preserve"> emergency stop devices, </w:t>
            </w:r>
            <w:r w:rsidR="0009464E" w:rsidRPr="00187E8B">
              <w:rPr>
                <w:rFonts w:cs="Arial"/>
              </w:rPr>
              <w:t>suitable</w:t>
            </w:r>
            <w:r w:rsidR="00187E8B" w:rsidRPr="00187E8B">
              <w:rPr>
                <w:rFonts w:cs="Arial"/>
              </w:rPr>
              <w:t xml:space="preserve"> means of isolation from sources of energy, clearly visible markings and warning devices</w:t>
            </w:r>
            <w:r w:rsidR="00187E8B">
              <w:rPr>
                <w:rFonts w:cs="Arial"/>
              </w:rPr>
              <w:t xml:space="preserve"> and </w:t>
            </w:r>
            <w:r w:rsidR="00187E8B" w:rsidRPr="00187E8B">
              <w:rPr>
                <w:rFonts w:cs="Arial"/>
              </w:rPr>
              <w:t xml:space="preserve">used only by people who have received </w:t>
            </w:r>
            <w:r w:rsidR="0009464E">
              <w:rPr>
                <w:rFonts w:cs="Arial"/>
              </w:rPr>
              <w:t>the correct</w:t>
            </w:r>
            <w:r w:rsidR="00187E8B" w:rsidRPr="00187E8B">
              <w:rPr>
                <w:rFonts w:cs="Arial"/>
              </w:rPr>
              <w:t xml:space="preserve"> information, instruction and training</w:t>
            </w:r>
            <w:r w:rsidR="00187E8B">
              <w:rPr>
                <w:rFonts w:cs="Arial"/>
              </w:rPr>
              <w:t xml:space="preserve">. For </w:t>
            </w:r>
            <w:r w:rsidR="00EA4FEA">
              <w:rPr>
                <w:rFonts w:cs="Arial"/>
              </w:rPr>
              <w:t>example,</w:t>
            </w:r>
            <w:r w:rsidR="00187E8B">
              <w:rPr>
                <w:rFonts w:cs="Arial"/>
              </w:rPr>
              <w:t xml:space="preserve"> I identified when bathing a service user hot water was being used at different temperatures.  To prevent scalds, serious injuries or fatality’s </w:t>
            </w:r>
            <w:r w:rsidR="00921476">
              <w:rPr>
                <w:rFonts w:cs="Arial"/>
              </w:rPr>
              <w:t>staff should follow correct control measures, such as e</w:t>
            </w:r>
            <w:r w:rsidR="00921476" w:rsidRPr="00921476">
              <w:rPr>
                <w:rFonts w:cs="Arial"/>
              </w:rPr>
              <w:t>ngineering controls should be provided to ensure that water hotter than 44 °C is not discharged from outlets that may be accessible to vulnerable people</w:t>
            </w:r>
            <w:r w:rsidR="00921476">
              <w:rPr>
                <w:rFonts w:cs="Arial"/>
              </w:rPr>
              <w:t xml:space="preserve">. </w:t>
            </w:r>
          </w:p>
          <w:p w14:paraId="0692B612" w14:textId="5D4F9015" w:rsidR="00F122F1" w:rsidRDefault="00F122F1" w:rsidP="00F676CA">
            <w:pPr>
              <w:rPr>
                <w:rFonts w:cs="Arial"/>
              </w:rPr>
            </w:pPr>
            <w:r>
              <w:rPr>
                <w:rFonts w:cs="Arial"/>
              </w:rPr>
              <w:t>(</w:t>
            </w:r>
            <w:r w:rsidRPr="00F122F1">
              <w:rPr>
                <w:rFonts w:cs="Arial"/>
              </w:rPr>
              <w:t>Provision and Use of Work Equipment Regulations</w:t>
            </w:r>
            <w:r>
              <w:rPr>
                <w:rFonts w:cs="Arial"/>
              </w:rPr>
              <w:t xml:space="preserve">. </w:t>
            </w:r>
            <w:r w:rsidRPr="00F122F1">
              <w:rPr>
                <w:rFonts w:cs="Arial"/>
              </w:rPr>
              <w:t>1998</w:t>
            </w:r>
            <w:r>
              <w:rPr>
                <w:rFonts w:cs="Arial"/>
              </w:rPr>
              <w:t>)</w:t>
            </w:r>
          </w:p>
          <w:p w14:paraId="38CFE6AD" w14:textId="1AD15211" w:rsidR="00F122F1" w:rsidRDefault="00F122F1" w:rsidP="00F676CA">
            <w:pPr>
              <w:rPr>
                <w:rFonts w:cs="Arial"/>
              </w:rPr>
            </w:pPr>
          </w:p>
          <w:p w14:paraId="6B461A22" w14:textId="7B6580E3" w:rsidR="00F122F1" w:rsidRDefault="00F122F1" w:rsidP="00F676CA">
            <w:pPr>
              <w:rPr>
                <w:rFonts w:cs="Arial"/>
              </w:rPr>
            </w:pPr>
          </w:p>
          <w:p w14:paraId="000E6C18" w14:textId="44559049" w:rsidR="00F122F1" w:rsidRDefault="00F122F1" w:rsidP="00F676CA">
            <w:pPr>
              <w:rPr>
                <w:rFonts w:cs="Arial"/>
              </w:rPr>
            </w:pPr>
          </w:p>
          <w:p w14:paraId="218D29DF" w14:textId="3F8C1FF6" w:rsidR="00F122F1" w:rsidRDefault="00F122F1" w:rsidP="00F676CA">
            <w:pPr>
              <w:rPr>
                <w:rFonts w:cs="Arial"/>
              </w:rPr>
            </w:pPr>
          </w:p>
          <w:p w14:paraId="7DB2F2EF" w14:textId="551EC178" w:rsidR="00F122F1" w:rsidRDefault="00F122F1" w:rsidP="00F676CA">
            <w:pPr>
              <w:rPr>
                <w:rFonts w:cs="Arial"/>
              </w:rPr>
            </w:pPr>
          </w:p>
          <w:p w14:paraId="17F1022C" w14:textId="77777777" w:rsidR="00F122F1" w:rsidRPr="002E6564" w:rsidRDefault="00F122F1" w:rsidP="00F676CA">
            <w:pPr>
              <w:rPr>
                <w:rFonts w:cs="Arial"/>
              </w:rPr>
            </w:pPr>
          </w:p>
          <w:p w14:paraId="45B633EE" w14:textId="3D33875C" w:rsidR="000C6A43" w:rsidRDefault="00F71560" w:rsidP="00F676CA">
            <w:pPr>
              <w:rPr>
                <w:rFonts w:cs="Arial"/>
                <w:sz w:val="20"/>
                <w:szCs w:val="20"/>
              </w:rPr>
            </w:pPr>
            <w:r w:rsidRPr="000C6A43">
              <w:rPr>
                <w:rFonts w:cs="Arial"/>
                <w:sz w:val="20"/>
                <w:szCs w:val="20"/>
              </w:rPr>
              <w:t>Control of Substances Hazardous to Health (COSHH). Available at:</w:t>
            </w:r>
            <w:r w:rsidR="000C6A43" w:rsidRPr="000C6A43">
              <w:rPr>
                <w:rFonts w:cs="Arial"/>
                <w:sz w:val="20"/>
                <w:szCs w:val="20"/>
              </w:rPr>
              <w:t xml:space="preserve"> </w:t>
            </w:r>
            <w:hyperlink r:id="rId12" w:history="1">
              <w:r w:rsidR="000C6A43" w:rsidRPr="000C6A43">
                <w:rPr>
                  <w:rStyle w:val="Hyperlink"/>
                  <w:rFonts w:cs="Arial"/>
                  <w:sz w:val="20"/>
                  <w:szCs w:val="20"/>
                </w:rPr>
                <w:t>http://www.hse.gov.uk/coshh/</w:t>
              </w:r>
            </w:hyperlink>
          </w:p>
          <w:p w14:paraId="5A8F2355" w14:textId="1BF5F49F" w:rsidR="000C6A43" w:rsidRPr="000C6A43" w:rsidRDefault="000C6A43" w:rsidP="00F676CA">
            <w:pPr>
              <w:rPr>
                <w:rFonts w:cs="Arial"/>
                <w:sz w:val="20"/>
                <w:szCs w:val="20"/>
              </w:rPr>
            </w:pPr>
            <w:r w:rsidRPr="000C6A43">
              <w:rPr>
                <w:rFonts w:cs="Arial"/>
                <w:sz w:val="20"/>
                <w:szCs w:val="20"/>
              </w:rPr>
              <w:t>{accessed on 13</w:t>
            </w:r>
            <w:r w:rsidRPr="000C6A43">
              <w:rPr>
                <w:rFonts w:cs="Arial"/>
                <w:sz w:val="20"/>
                <w:szCs w:val="20"/>
                <w:vertAlign w:val="superscript"/>
              </w:rPr>
              <w:t>th</w:t>
            </w:r>
            <w:r w:rsidRPr="000C6A43">
              <w:rPr>
                <w:rFonts w:cs="Arial"/>
                <w:sz w:val="20"/>
                <w:szCs w:val="20"/>
              </w:rPr>
              <w:t xml:space="preserve"> November}</w:t>
            </w:r>
          </w:p>
          <w:p w14:paraId="172BD60C" w14:textId="6FD0AE33" w:rsidR="00F71560" w:rsidRDefault="00F71560" w:rsidP="00F676CA">
            <w:pPr>
              <w:rPr>
                <w:rStyle w:val="Hyperlink"/>
              </w:rPr>
            </w:pPr>
            <w:r w:rsidRPr="000C6A43">
              <w:rPr>
                <w:rFonts w:cs="Arial"/>
                <w:sz w:val="20"/>
                <w:szCs w:val="20"/>
              </w:rPr>
              <w:t xml:space="preserve">Health and safety at work act (1974). Available at: </w:t>
            </w:r>
            <w:hyperlink r:id="rId13" w:history="1">
              <w:r w:rsidR="000C6A43" w:rsidRPr="00BC54A9">
                <w:rPr>
                  <w:rStyle w:val="Hyperlink"/>
                  <w:rFonts w:cs="Arial"/>
                  <w:sz w:val="20"/>
                  <w:szCs w:val="20"/>
                </w:rPr>
                <w:t>http://www.hse.gov.uk/legislation/hswa.htm</w:t>
              </w:r>
            </w:hyperlink>
          </w:p>
          <w:p w14:paraId="04A97528" w14:textId="0AB84169" w:rsidR="00EA4FEA" w:rsidRPr="002E6564" w:rsidRDefault="000C6A43" w:rsidP="00F676CA">
            <w:pPr>
              <w:rPr>
                <w:sz w:val="20"/>
                <w:szCs w:val="20"/>
              </w:rPr>
            </w:pPr>
            <w:r w:rsidRPr="000C6A43">
              <w:rPr>
                <w:rStyle w:val="Hyperlink"/>
                <w:color w:val="auto"/>
                <w:sz w:val="20"/>
                <w:szCs w:val="20"/>
                <w:u w:val="none"/>
              </w:rPr>
              <w:t>{accessed 17</w:t>
            </w:r>
            <w:r w:rsidRPr="000C6A43">
              <w:rPr>
                <w:rStyle w:val="Hyperlink"/>
                <w:color w:val="auto"/>
                <w:sz w:val="20"/>
                <w:szCs w:val="20"/>
                <w:u w:val="none"/>
                <w:vertAlign w:val="superscript"/>
              </w:rPr>
              <w:t>th</w:t>
            </w:r>
            <w:r w:rsidRPr="000C6A43">
              <w:rPr>
                <w:rStyle w:val="Hyperlink"/>
                <w:color w:val="auto"/>
                <w:sz w:val="20"/>
                <w:szCs w:val="20"/>
                <w:u w:val="none"/>
              </w:rPr>
              <w:t xml:space="preserve"> November}</w:t>
            </w:r>
          </w:p>
          <w:p w14:paraId="461DA613" w14:textId="77777777" w:rsidR="00F676CA" w:rsidRPr="000C6A43" w:rsidRDefault="00F71560" w:rsidP="00F676CA">
            <w:pPr>
              <w:rPr>
                <w:rFonts w:cs="Arial"/>
                <w:sz w:val="20"/>
                <w:szCs w:val="20"/>
              </w:rPr>
            </w:pPr>
            <w:r w:rsidRPr="000C6A43">
              <w:rPr>
                <w:rFonts w:cs="Arial"/>
                <w:sz w:val="20"/>
                <w:szCs w:val="20"/>
              </w:rPr>
              <w:t>Manual Handling Operation Regulations (1992). Available at:</w:t>
            </w:r>
          </w:p>
          <w:p w14:paraId="6D6DB331" w14:textId="2FB6214B" w:rsidR="00F71560" w:rsidRDefault="00BA660C" w:rsidP="00F676CA">
            <w:pPr>
              <w:rPr>
                <w:rStyle w:val="Hyperlink"/>
                <w:rFonts w:cs="Arial"/>
                <w:sz w:val="20"/>
                <w:szCs w:val="20"/>
              </w:rPr>
            </w:pPr>
            <w:hyperlink r:id="rId14" w:history="1">
              <w:r w:rsidR="00F676CA" w:rsidRPr="000C6A43">
                <w:rPr>
                  <w:rStyle w:val="Hyperlink"/>
                  <w:rFonts w:cs="Arial"/>
                  <w:sz w:val="20"/>
                  <w:szCs w:val="20"/>
                </w:rPr>
                <w:t>https://www.ofi.co.uk/manual-handling-training/manual-handling-operations-1992/</w:t>
              </w:r>
            </w:hyperlink>
          </w:p>
          <w:p w14:paraId="792814D5" w14:textId="6D30BC98" w:rsidR="000C6A43" w:rsidRPr="000C6A43" w:rsidRDefault="000C6A43" w:rsidP="00F676CA">
            <w:pPr>
              <w:rPr>
                <w:rFonts w:cs="Arial"/>
                <w:sz w:val="20"/>
                <w:szCs w:val="20"/>
              </w:rPr>
            </w:pPr>
            <w:r>
              <w:rPr>
                <w:rFonts w:cs="Arial"/>
                <w:sz w:val="20"/>
                <w:szCs w:val="20"/>
              </w:rPr>
              <w:t>{accessed 12</w:t>
            </w:r>
            <w:r w:rsidRPr="000C6A43">
              <w:rPr>
                <w:rFonts w:cs="Arial"/>
                <w:sz w:val="20"/>
                <w:szCs w:val="20"/>
                <w:vertAlign w:val="superscript"/>
              </w:rPr>
              <w:t>th</w:t>
            </w:r>
            <w:r>
              <w:rPr>
                <w:rFonts w:cs="Arial"/>
                <w:sz w:val="20"/>
                <w:szCs w:val="20"/>
              </w:rPr>
              <w:t xml:space="preserve"> November}</w:t>
            </w:r>
          </w:p>
          <w:p w14:paraId="013C102A" w14:textId="17314B94" w:rsidR="00F676CA" w:rsidRPr="000C6A43" w:rsidRDefault="00F676CA" w:rsidP="00F676CA">
            <w:pPr>
              <w:rPr>
                <w:rStyle w:val="Hyperlink"/>
                <w:rFonts w:cs="Arial"/>
                <w:color w:val="auto"/>
                <w:sz w:val="20"/>
                <w:szCs w:val="20"/>
                <w:u w:val="none"/>
              </w:rPr>
            </w:pPr>
            <w:r w:rsidRPr="000C6A43">
              <w:rPr>
                <w:rFonts w:cs="Arial"/>
                <w:sz w:val="20"/>
                <w:szCs w:val="20"/>
              </w:rPr>
              <w:t xml:space="preserve">The Food Safety Act (1990). Available at: </w:t>
            </w:r>
            <w:hyperlink r:id="rId15" w:history="1">
              <w:r w:rsidR="000C6A43" w:rsidRPr="00BC54A9">
                <w:rPr>
                  <w:rStyle w:val="Hyperlink"/>
                  <w:rFonts w:cs="Arial"/>
                  <w:sz w:val="20"/>
                  <w:szCs w:val="20"/>
                </w:rPr>
                <w:t>https://www.legislation.gov.uk/ukpga/1990/16/contents</w:t>
              </w:r>
            </w:hyperlink>
          </w:p>
          <w:p w14:paraId="3DBF0A20" w14:textId="5B305F39" w:rsidR="000C6A43" w:rsidRPr="002E6564" w:rsidRDefault="000C6A43" w:rsidP="00F676CA">
            <w:pPr>
              <w:rPr>
                <w:rFonts w:cs="Arial"/>
                <w:sz w:val="18"/>
                <w:szCs w:val="18"/>
              </w:rPr>
            </w:pPr>
            <w:r w:rsidRPr="002E6564">
              <w:rPr>
                <w:rStyle w:val="Hyperlink"/>
                <w:color w:val="auto"/>
                <w:sz w:val="20"/>
                <w:szCs w:val="20"/>
                <w:u w:val="none"/>
              </w:rPr>
              <w:t>{accessed 20</w:t>
            </w:r>
            <w:r w:rsidRPr="002E6564">
              <w:rPr>
                <w:rStyle w:val="Hyperlink"/>
                <w:color w:val="auto"/>
                <w:sz w:val="20"/>
                <w:szCs w:val="20"/>
                <w:u w:val="none"/>
                <w:vertAlign w:val="superscript"/>
              </w:rPr>
              <w:t>th</w:t>
            </w:r>
            <w:r w:rsidRPr="002E6564">
              <w:rPr>
                <w:rStyle w:val="Hyperlink"/>
                <w:color w:val="auto"/>
                <w:sz w:val="20"/>
                <w:szCs w:val="20"/>
                <w:u w:val="none"/>
              </w:rPr>
              <w:t xml:space="preserve"> November}</w:t>
            </w:r>
          </w:p>
          <w:p w14:paraId="002043E1" w14:textId="77777777" w:rsidR="00F676CA" w:rsidRDefault="00F676CA" w:rsidP="00F676CA">
            <w:pPr>
              <w:rPr>
                <w:rFonts w:cs="Arial"/>
              </w:rPr>
            </w:pPr>
          </w:p>
          <w:p w14:paraId="46B62505" w14:textId="77777777" w:rsidR="00F71560" w:rsidRDefault="00F71560" w:rsidP="00F676CA">
            <w:pPr>
              <w:rPr>
                <w:rFonts w:cs="Arial"/>
              </w:rPr>
            </w:pPr>
          </w:p>
          <w:p w14:paraId="167CDEB8" w14:textId="77777777" w:rsidR="00F71560" w:rsidRDefault="00F71560" w:rsidP="00F676CA">
            <w:pPr>
              <w:rPr>
                <w:rFonts w:cs="Arial"/>
              </w:rPr>
            </w:pPr>
          </w:p>
          <w:p w14:paraId="3C7B3F87" w14:textId="77777777" w:rsidR="00F71560" w:rsidRDefault="00F71560" w:rsidP="00F676CA">
            <w:pPr>
              <w:rPr>
                <w:rFonts w:cs="Arial"/>
              </w:rPr>
            </w:pPr>
          </w:p>
          <w:p w14:paraId="4047F60C" w14:textId="77777777" w:rsidR="00F71560" w:rsidRDefault="00F71560" w:rsidP="00F676CA">
            <w:pPr>
              <w:rPr>
                <w:rFonts w:cs="Arial"/>
              </w:rPr>
            </w:pPr>
          </w:p>
          <w:p w14:paraId="5F0C221C" w14:textId="77777777" w:rsidR="00FE350B" w:rsidRDefault="00FE350B" w:rsidP="00F676CA">
            <w:pPr>
              <w:rPr>
                <w:rFonts w:cs="Arial"/>
              </w:rPr>
            </w:pPr>
          </w:p>
          <w:p w14:paraId="6F8585C7" w14:textId="77777777" w:rsidR="00FE350B" w:rsidRDefault="00FE350B" w:rsidP="00F676CA">
            <w:pPr>
              <w:rPr>
                <w:rFonts w:cs="Arial"/>
              </w:rPr>
            </w:pPr>
          </w:p>
          <w:p w14:paraId="706A1BED" w14:textId="77777777" w:rsidR="00FE350B" w:rsidRDefault="00FE350B" w:rsidP="00F676CA">
            <w:pPr>
              <w:rPr>
                <w:rFonts w:cs="Arial"/>
              </w:rPr>
            </w:pPr>
          </w:p>
          <w:p w14:paraId="31BE3DDF" w14:textId="77777777" w:rsidR="00FE350B" w:rsidRDefault="00FE350B" w:rsidP="00F676CA">
            <w:pPr>
              <w:rPr>
                <w:rFonts w:cs="Arial"/>
              </w:rPr>
            </w:pPr>
          </w:p>
          <w:p w14:paraId="5C7D5709" w14:textId="77777777" w:rsidR="00FE350B" w:rsidRDefault="00FE350B" w:rsidP="00F676CA">
            <w:pPr>
              <w:rPr>
                <w:rFonts w:cs="Arial"/>
              </w:rPr>
            </w:pPr>
          </w:p>
          <w:p w14:paraId="4F80CFAE" w14:textId="77777777" w:rsidR="00FE350B" w:rsidRDefault="00FE350B" w:rsidP="00F676CA">
            <w:pPr>
              <w:rPr>
                <w:rFonts w:cs="Arial"/>
              </w:rPr>
            </w:pPr>
          </w:p>
          <w:p w14:paraId="1BAC3721" w14:textId="77777777" w:rsidR="00FE350B" w:rsidRDefault="00FE350B" w:rsidP="00F676CA">
            <w:pPr>
              <w:rPr>
                <w:rFonts w:cs="Arial"/>
              </w:rPr>
            </w:pPr>
          </w:p>
          <w:p w14:paraId="38CBBC90" w14:textId="77777777" w:rsidR="00FE350B" w:rsidRDefault="00FE350B" w:rsidP="00F676CA">
            <w:pPr>
              <w:rPr>
                <w:rFonts w:cs="Arial"/>
              </w:rPr>
            </w:pPr>
          </w:p>
          <w:p w14:paraId="7B0DB667" w14:textId="77777777" w:rsidR="00FE350B" w:rsidRDefault="00FE350B" w:rsidP="00F676CA">
            <w:pPr>
              <w:rPr>
                <w:rFonts w:cs="Arial"/>
              </w:rPr>
            </w:pPr>
          </w:p>
          <w:p w14:paraId="581B824E" w14:textId="77777777" w:rsidR="00FE350B" w:rsidRDefault="00FE350B" w:rsidP="00F676CA">
            <w:pPr>
              <w:rPr>
                <w:rFonts w:cs="Arial"/>
              </w:rPr>
            </w:pPr>
          </w:p>
          <w:p w14:paraId="3262D1F7" w14:textId="77777777" w:rsidR="00FE350B" w:rsidRDefault="00FE350B" w:rsidP="00F676CA">
            <w:pPr>
              <w:rPr>
                <w:rFonts w:cs="Arial"/>
              </w:rPr>
            </w:pPr>
          </w:p>
          <w:p w14:paraId="141DAC3A" w14:textId="77777777" w:rsidR="00FE350B" w:rsidRDefault="00FE350B" w:rsidP="00F676CA">
            <w:pPr>
              <w:rPr>
                <w:rFonts w:cs="Arial"/>
              </w:rPr>
            </w:pPr>
          </w:p>
          <w:p w14:paraId="5164E916" w14:textId="77777777" w:rsidR="00FE350B" w:rsidRPr="0011458E" w:rsidRDefault="00FE350B" w:rsidP="00F676CA">
            <w:pPr>
              <w:rPr>
                <w:rFonts w:cs="Arial"/>
              </w:rPr>
            </w:pPr>
          </w:p>
        </w:tc>
      </w:tr>
    </w:tbl>
    <w:p w14:paraId="179F5E56" w14:textId="77777777" w:rsidR="00FE350B" w:rsidRDefault="00FE350B" w:rsidP="00FE350B">
      <w:pPr>
        <w:jc w:val="both"/>
        <w:rPr>
          <w:rFonts w:cs="Arial"/>
          <w:b/>
          <w:szCs w:val="20"/>
          <w:u w:val="single"/>
        </w:rPr>
      </w:pPr>
    </w:p>
    <w:p w14:paraId="2DFB40B3" w14:textId="77777777" w:rsidR="00BF4C15" w:rsidRPr="009374D3" w:rsidRDefault="00BF4C15" w:rsidP="00BF4C15">
      <w:pPr>
        <w:rPr>
          <w:rFonts w:ascii="Calibri" w:hAnsi="Calibri"/>
        </w:rPr>
        <w:sectPr w:rsidR="00BF4C15" w:rsidRPr="009374D3" w:rsidSect="00F676CA">
          <w:headerReference w:type="default" r:id="rId16"/>
          <w:footerReference w:type="default" r:id="rId17"/>
          <w:headerReference w:type="first" r:id="rId18"/>
          <w:pgSz w:w="11907" w:h="16840" w:code="9"/>
          <w:pgMar w:top="1701" w:right="1701" w:bottom="1559" w:left="1701" w:header="709" w:footer="709" w:gutter="0"/>
          <w:cols w:space="708"/>
          <w:titlePg/>
          <w:docGrid w:linePitch="360"/>
        </w:sectPr>
      </w:pPr>
    </w:p>
    <w:p w14:paraId="2DFB40B4" w14:textId="77777777" w:rsidR="00BF4C15" w:rsidRPr="009374D3" w:rsidRDefault="00BF4C15" w:rsidP="00BF4C15">
      <w:pPr>
        <w:rPr>
          <w:rFonts w:ascii="Calibri" w:hAnsi="Calibri"/>
          <w:sz w:val="32"/>
          <w:szCs w:val="32"/>
        </w:rPr>
      </w:pPr>
      <w:r>
        <w:rPr>
          <w:rFonts w:ascii="Calibri" w:hAnsi="Calibri"/>
          <w:sz w:val="32"/>
          <w:szCs w:val="32"/>
        </w:rPr>
        <w:lastRenderedPageBreak/>
        <w:t xml:space="preserve">Event </w:t>
      </w:r>
      <w:r w:rsidRPr="009374D3">
        <w:rPr>
          <w:rFonts w:ascii="Calibri" w:hAnsi="Calibri"/>
          <w:sz w:val="32"/>
          <w:szCs w:val="32"/>
        </w:rPr>
        <w:t>Risk Assessment</w:t>
      </w:r>
    </w:p>
    <w:p w14:paraId="2DFB40B5" w14:textId="77777777" w:rsidR="00BF4C15" w:rsidRPr="009374D3" w:rsidRDefault="00BF4C15" w:rsidP="00BF4C15">
      <w:pPr>
        <w:rPr>
          <w:rFonts w:ascii="Calibri" w:hAnsi="Calibri"/>
        </w:rPr>
      </w:pPr>
    </w:p>
    <w:tbl>
      <w:tblPr>
        <w:tblW w:w="140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534"/>
        <w:gridCol w:w="2580"/>
        <w:gridCol w:w="2806"/>
        <w:gridCol w:w="2864"/>
        <w:gridCol w:w="2835"/>
        <w:gridCol w:w="1247"/>
        <w:gridCol w:w="1134"/>
      </w:tblGrid>
      <w:tr w:rsidR="00BF4C15" w:rsidRPr="009374D3" w14:paraId="2DFB40BE" w14:textId="77777777" w:rsidTr="006510A2">
        <w:trPr>
          <w:trHeight w:val="322"/>
        </w:trPr>
        <w:tc>
          <w:tcPr>
            <w:tcW w:w="534" w:type="dxa"/>
            <w:shd w:val="clear" w:color="auto" w:fill="C0C0C0"/>
          </w:tcPr>
          <w:p w14:paraId="2DFB40B6" w14:textId="77777777" w:rsidR="00BF4C15" w:rsidRPr="009374D3" w:rsidRDefault="00BF4C15" w:rsidP="00F676CA">
            <w:pPr>
              <w:jc w:val="center"/>
              <w:rPr>
                <w:rFonts w:ascii="Calibri" w:hAnsi="Calibri"/>
              </w:rPr>
            </w:pPr>
            <w:r w:rsidRPr="009374D3">
              <w:rPr>
                <w:rFonts w:ascii="Calibri" w:hAnsi="Calibri"/>
              </w:rPr>
              <w:t>Ref</w:t>
            </w:r>
          </w:p>
        </w:tc>
        <w:tc>
          <w:tcPr>
            <w:tcW w:w="2580" w:type="dxa"/>
            <w:shd w:val="clear" w:color="auto" w:fill="C0C0C0"/>
          </w:tcPr>
          <w:p w14:paraId="2DFB40B7" w14:textId="77777777" w:rsidR="00BF4C15" w:rsidRPr="009374D3" w:rsidRDefault="00BF4C15" w:rsidP="00F676CA">
            <w:pPr>
              <w:jc w:val="center"/>
              <w:rPr>
                <w:rFonts w:ascii="Calibri" w:hAnsi="Calibri"/>
              </w:rPr>
            </w:pPr>
            <w:r>
              <w:rPr>
                <w:rFonts w:ascii="Calibri" w:hAnsi="Calibri"/>
              </w:rPr>
              <w:t xml:space="preserve">Hazard / </w:t>
            </w:r>
            <w:r w:rsidRPr="009374D3">
              <w:rPr>
                <w:rFonts w:ascii="Calibri" w:hAnsi="Calibri"/>
              </w:rPr>
              <w:t>Task</w:t>
            </w:r>
            <w:r>
              <w:rPr>
                <w:rFonts w:ascii="Calibri" w:hAnsi="Calibri"/>
              </w:rPr>
              <w:t xml:space="preserve"> </w:t>
            </w:r>
            <w:r w:rsidRPr="009374D3">
              <w:rPr>
                <w:rFonts w:ascii="Calibri" w:hAnsi="Calibri"/>
              </w:rPr>
              <w:t>/</w:t>
            </w:r>
            <w:r>
              <w:rPr>
                <w:rFonts w:ascii="Calibri" w:hAnsi="Calibri"/>
              </w:rPr>
              <w:t xml:space="preserve"> </w:t>
            </w:r>
            <w:r w:rsidRPr="009374D3">
              <w:rPr>
                <w:rFonts w:ascii="Calibri" w:hAnsi="Calibri"/>
              </w:rPr>
              <w:t>Activity</w:t>
            </w:r>
          </w:p>
          <w:p w14:paraId="2DFB40B8" w14:textId="77777777" w:rsidR="00BF4C15" w:rsidRPr="009374D3" w:rsidRDefault="00BF4C15" w:rsidP="00F676CA">
            <w:pPr>
              <w:jc w:val="center"/>
              <w:rPr>
                <w:rFonts w:ascii="Calibri" w:hAnsi="Calibri"/>
              </w:rPr>
            </w:pPr>
            <w:r w:rsidRPr="009374D3">
              <w:rPr>
                <w:rFonts w:ascii="Calibri" w:hAnsi="Calibri"/>
              </w:rPr>
              <w:t xml:space="preserve"> Area of Concern</w:t>
            </w:r>
          </w:p>
        </w:tc>
        <w:tc>
          <w:tcPr>
            <w:tcW w:w="2806" w:type="dxa"/>
            <w:shd w:val="clear" w:color="auto" w:fill="C0C0C0"/>
          </w:tcPr>
          <w:p w14:paraId="2DFB40B9" w14:textId="77777777" w:rsidR="00BF4C15" w:rsidRPr="009374D3" w:rsidRDefault="00BF4C15" w:rsidP="00F676CA">
            <w:pPr>
              <w:jc w:val="center"/>
              <w:rPr>
                <w:rFonts w:ascii="Calibri" w:hAnsi="Calibri"/>
              </w:rPr>
            </w:pPr>
            <w:r w:rsidRPr="009374D3">
              <w:rPr>
                <w:rFonts w:ascii="Calibri" w:hAnsi="Calibri"/>
              </w:rPr>
              <w:t>Persons at Risk</w:t>
            </w:r>
          </w:p>
        </w:tc>
        <w:tc>
          <w:tcPr>
            <w:tcW w:w="2864" w:type="dxa"/>
            <w:shd w:val="clear" w:color="auto" w:fill="C0C0C0"/>
          </w:tcPr>
          <w:p w14:paraId="2DFB40BA" w14:textId="77777777" w:rsidR="00BF4C15" w:rsidRPr="009374D3" w:rsidRDefault="00BF4C15" w:rsidP="00F676CA">
            <w:pPr>
              <w:jc w:val="center"/>
              <w:rPr>
                <w:rFonts w:ascii="Calibri" w:hAnsi="Calibri"/>
              </w:rPr>
            </w:pPr>
            <w:r w:rsidRPr="009374D3">
              <w:rPr>
                <w:rFonts w:ascii="Calibri" w:hAnsi="Calibri"/>
              </w:rPr>
              <w:t>Existing Controls</w:t>
            </w:r>
          </w:p>
        </w:tc>
        <w:tc>
          <w:tcPr>
            <w:tcW w:w="2835" w:type="dxa"/>
            <w:shd w:val="clear" w:color="auto" w:fill="C0C0C0"/>
          </w:tcPr>
          <w:p w14:paraId="2DFB40BB" w14:textId="77777777" w:rsidR="00BF4C15" w:rsidRPr="009374D3" w:rsidRDefault="00BF4C15" w:rsidP="00F676CA">
            <w:pPr>
              <w:jc w:val="center"/>
              <w:rPr>
                <w:rFonts w:ascii="Calibri" w:hAnsi="Calibri"/>
              </w:rPr>
            </w:pPr>
            <w:r>
              <w:rPr>
                <w:rFonts w:ascii="Calibri" w:hAnsi="Calibri"/>
              </w:rPr>
              <w:t>Describe Any Further Controls Actions Needed</w:t>
            </w:r>
          </w:p>
        </w:tc>
        <w:tc>
          <w:tcPr>
            <w:tcW w:w="1247" w:type="dxa"/>
            <w:shd w:val="clear" w:color="auto" w:fill="C0C0C0"/>
          </w:tcPr>
          <w:p w14:paraId="2DFB40BC" w14:textId="77777777" w:rsidR="00BF4C15" w:rsidRPr="009374D3" w:rsidRDefault="00BF4C15" w:rsidP="00F676CA">
            <w:pPr>
              <w:jc w:val="center"/>
              <w:rPr>
                <w:rFonts w:ascii="Calibri" w:hAnsi="Calibri"/>
              </w:rPr>
            </w:pPr>
            <w:r>
              <w:rPr>
                <w:rFonts w:ascii="Calibri" w:hAnsi="Calibri"/>
              </w:rPr>
              <w:t>Actions By Whom</w:t>
            </w:r>
          </w:p>
        </w:tc>
        <w:tc>
          <w:tcPr>
            <w:tcW w:w="1134" w:type="dxa"/>
            <w:shd w:val="clear" w:color="auto" w:fill="C0C0C0"/>
          </w:tcPr>
          <w:p w14:paraId="2DFB40BD" w14:textId="77777777" w:rsidR="00BF4C15" w:rsidRPr="009374D3" w:rsidRDefault="00BF4C15" w:rsidP="00F676CA">
            <w:pPr>
              <w:rPr>
                <w:rFonts w:ascii="Calibri" w:hAnsi="Calibri"/>
              </w:rPr>
            </w:pPr>
            <w:r>
              <w:rPr>
                <w:rFonts w:ascii="Calibri" w:hAnsi="Calibri"/>
              </w:rPr>
              <w:t>Action By When</w:t>
            </w:r>
          </w:p>
        </w:tc>
      </w:tr>
      <w:tr w:rsidR="00BF4C15" w:rsidRPr="009374D3" w14:paraId="2DFB40C7" w14:textId="77777777" w:rsidTr="006510A2">
        <w:trPr>
          <w:trHeight w:val="659"/>
        </w:trPr>
        <w:tc>
          <w:tcPr>
            <w:tcW w:w="534" w:type="dxa"/>
            <w:shd w:val="clear" w:color="auto" w:fill="auto"/>
          </w:tcPr>
          <w:p w14:paraId="2DFB40BF" w14:textId="77777777" w:rsidR="00BF4C15" w:rsidRPr="009374D3" w:rsidRDefault="00BF4C15" w:rsidP="00F676CA">
            <w:pPr>
              <w:rPr>
                <w:rFonts w:ascii="Calibri" w:hAnsi="Calibri"/>
              </w:rPr>
            </w:pPr>
          </w:p>
          <w:p w14:paraId="2DFB40C0" w14:textId="77777777" w:rsidR="00BF4C15" w:rsidRPr="009374D3" w:rsidRDefault="00BF4C15" w:rsidP="00F676CA">
            <w:pPr>
              <w:rPr>
                <w:rFonts w:ascii="Calibri" w:hAnsi="Calibri"/>
              </w:rPr>
            </w:pPr>
            <w:r w:rsidRPr="009374D3">
              <w:rPr>
                <w:rFonts w:ascii="Calibri" w:hAnsi="Calibri"/>
              </w:rPr>
              <w:t>1</w:t>
            </w:r>
          </w:p>
        </w:tc>
        <w:tc>
          <w:tcPr>
            <w:tcW w:w="2580" w:type="dxa"/>
            <w:shd w:val="clear" w:color="auto" w:fill="auto"/>
          </w:tcPr>
          <w:p w14:paraId="2DFB40C1" w14:textId="09E54001" w:rsidR="00BF4C15" w:rsidRPr="009374D3" w:rsidRDefault="000E3CCA" w:rsidP="00F676CA">
            <w:pPr>
              <w:rPr>
                <w:rFonts w:ascii="Calibri" w:hAnsi="Calibri"/>
              </w:rPr>
            </w:pPr>
            <w:r>
              <w:t>Slippery floor surfaces caused by water and other fluids</w:t>
            </w:r>
            <w:r w:rsidR="00B04662">
              <w:t xml:space="preserve"> in the bathroom. </w:t>
            </w:r>
          </w:p>
        </w:tc>
        <w:tc>
          <w:tcPr>
            <w:tcW w:w="2806" w:type="dxa"/>
            <w:shd w:val="clear" w:color="auto" w:fill="auto"/>
          </w:tcPr>
          <w:p w14:paraId="185C6626" w14:textId="77777777" w:rsidR="00BF4C15" w:rsidRDefault="000E3CCA" w:rsidP="000E3CCA">
            <w:pPr>
              <w:pStyle w:val="ListParagraph"/>
              <w:numPr>
                <w:ilvl w:val="0"/>
                <w:numId w:val="5"/>
              </w:numPr>
              <w:rPr>
                <w:rFonts w:ascii="Calibri" w:hAnsi="Calibri"/>
              </w:rPr>
            </w:pPr>
            <w:r>
              <w:rPr>
                <w:rFonts w:ascii="Calibri" w:hAnsi="Calibri"/>
              </w:rPr>
              <w:t xml:space="preserve">Service users </w:t>
            </w:r>
          </w:p>
          <w:p w14:paraId="5AFC1DC5" w14:textId="77777777" w:rsidR="000E3CCA" w:rsidRDefault="000E3CCA" w:rsidP="000E3CCA">
            <w:pPr>
              <w:pStyle w:val="ListParagraph"/>
              <w:numPr>
                <w:ilvl w:val="0"/>
                <w:numId w:val="5"/>
              </w:numPr>
              <w:rPr>
                <w:rFonts w:ascii="Calibri" w:hAnsi="Calibri"/>
              </w:rPr>
            </w:pPr>
            <w:r>
              <w:rPr>
                <w:rFonts w:ascii="Calibri" w:hAnsi="Calibri"/>
              </w:rPr>
              <w:t>Staff members</w:t>
            </w:r>
          </w:p>
          <w:p w14:paraId="2DFB40C2" w14:textId="25BE37F8" w:rsidR="000E3CCA" w:rsidRPr="000E3CCA" w:rsidRDefault="000E3CCA" w:rsidP="000E3CCA">
            <w:pPr>
              <w:pStyle w:val="ListParagraph"/>
              <w:numPr>
                <w:ilvl w:val="0"/>
                <w:numId w:val="5"/>
              </w:numPr>
              <w:rPr>
                <w:rFonts w:ascii="Calibri" w:hAnsi="Calibri"/>
              </w:rPr>
            </w:pPr>
            <w:r>
              <w:rPr>
                <w:rFonts w:ascii="Calibri" w:hAnsi="Calibri"/>
              </w:rPr>
              <w:t>Visiting public</w:t>
            </w:r>
          </w:p>
        </w:tc>
        <w:tc>
          <w:tcPr>
            <w:tcW w:w="2864" w:type="dxa"/>
            <w:shd w:val="clear" w:color="auto" w:fill="auto"/>
          </w:tcPr>
          <w:p w14:paraId="112FE41A" w14:textId="4185E85D" w:rsidR="00BF4C15" w:rsidRDefault="000E3CCA" w:rsidP="00F676CA">
            <w:pPr>
              <w:rPr>
                <w:rFonts w:ascii="Calibri" w:hAnsi="Calibri"/>
              </w:rPr>
            </w:pPr>
            <w:r>
              <w:rPr>
                <w:rFonts w:ascii="Calibri" w:hAnsi="Calibri"/>
              </w:rPr>
              <w:t xml:space="preserve">Ensuring that </w:t>
            </w:r>
            <w:r w:rsidR="00596256">
              <w:rPr>
                <w:rFonts w:ascii="Calibri" w:hAnsi="Calibri"/>
              </w:rPr>
              <w:t>the correct</w:t>
            </w:r>
            <w:r>
              <w:rPr>
                <w:rFonts w:ascii="Calibri" w:hAnsi="Calibri"/>
              </w:rPr>
              <w:t xml:space="preserve"> floor surfaces will be used</w:t>
            </w:r>
            <w:r w:rsidR="00596256">
              <w:rPr>
                <w:rFonts w:ascii="Calibri" w:hAnsi="Calibri"/>
              </w:rPr>
              <w:t xml:space="preserve">. </w:t>
            </w:r>
            <w:r>
              <w:rPr>
                <w:rFonts w:ascii="Calibri" w:hAnsi="Calibri"/>
              </w:rPr>
              <w:t xml:space="preserve"> </w:t>
            </w:r>
            <w:r w:rsidR="00596256">
              <w:rPr>
                <w:rFonts w:ascii="Calibri" w:hAnsi="Calibri"/>
              </w:rPr>
              <w:t>E</w:t>
            </w:r>
            <w:r>
              <w:rPr>
                <w:rFonts w:ascii="Calibri" w:hAnsi="Calibri"/>
              </w:rPr>
              <w:t xml:space="preserve">specially in higher risk areas such as the bathroom. </w:t>
            </w:r>
          </w:p>
          <w:p w14:paraId="2DFB40C3" w14:textId="3FCA728A" w:rsidR="000E3CCA" w:rsidRPr="009374D3" w:rsidRDefault="00596256" w:rsidP="00F676CA">
            <w:pPr>
              <w:rPr>
                <w:rFonts w:ascii="Calibri" w:hAnsi="Calibri"/>
              </w:rPr>
            </w:pPr>
            <w:r>
              <w:rPr>
                <w:rFonts w:ascii="Calibri" w:hAnsi="Calibri"/>
              </w:rPr>
              <w:t xml:space="preserve">When cleaning or </w:t>
            </w:r>
            <w:r w:rsidR="000E3CCA">
              <w:rPr>
                <w:rFonts w:ascii="Calibri" w:hAnsi="Calibri"/>
              </w:rPr>
              <w:t xml:space="preserve">where spillages have occurred will be </w:t>
            </w:r>
            <w:r w:rsidR="0006165C">
              <w:rPr>
                <w:rFonts w:ascii="Calibri" w:hAnsi="Calibri"/>
              </w:rPr>
              <w:t>confined</w:t>
            </w:r>
            <w:r w:rsidR="000E3CCA">
              <w:rPr>
                <w:rFonts w:ascii="Calibri" w:hAnsi="Calibri"/>
              </w:rPr>
              <w:t xml:space="preserve"> and the appropriate warning sign will be placed in the centre of slippery area</w:t>
            </w:r>
            <w:r w:rsidR="00E14B60">
              <w:rPr>
                <w:rFonts w:ascii="Calibri" w:hAnsi="Calibri"/>
              </w:rPr>
              <w:t xml:space="preserve"> to make the area safe. </w:t>
            </w:r>
          </w:p>
        </w:tc>
        <w:tc>
          <w:tcPr>
            <w:tcW w:w="2835" w:type="dxa"/>
            <w:shd w:val="clear" w:color="auto" w:fill="auto"/>
          </w:tcPr>
          <w:p w14:paraId="1157F02B" w14:textId="576A3D0A" w:rsidR="007A0E38" w:rsidRDefault="007A0E38" w:rsidP="00F676CA">
            <w:pPr>
              <w:rPr>
                <w:rFonts w:ascii="Calibri" w:hAnsi="Calibri"/>
              </w:rPr>
            </w:pPr>
            <w:r>
              <w:rPr>
                <w:rFonts w:ascii="Calibri" w:hAnsi="Calibri"/>
              </w:rPr>
              <w:t xml:space="preserve">All cleaning staff will be trained in the </w:t>
            </w:r>
            <w:r w:rsidR="0006165C">
              <w:rPr>
                <w:rFonts w:ascii="Calibri" w:hAnsi="Calibri"/>
              </w:rPr>
              <w:t>appropriate</w:t>
            </w:r>
            <w:r>
              <w:rPr>
                <w:rFonts w:ascii="Calibri" w:hAnsi="Calibri"/>
              </w:rPr>
              <w:t xml:space="preserve"> use of any safety and cleaning </w:t>
            </w:r>
            <w:r w:rsidR="0006165C">
              <w:rPr>
                <w:rFonts w:ascii="Calibri" w:hAnsi="Calibri"/>
              </w:rPr>
              <w:t>procedures</w:t>
            </w:r>
            <w:r>
              <w:rPr>
                <w:rFonts w:ascii="Calibri" w:hAnsi="Calibri"/>
              </w:rPr>
              <w:t xml:space="preserve"> that must be suitable for the type of </w:t>
            </w:r>
            <w:proofErr w:type="spellStart"/>
            <w:r w:rsidR="0006165C">
              <w:rPr>
                <w:rFonts w:ascii="Calibri" w:hAnsi="Calibri"/>
              </w:rPr>
              <w:t>are</w:t>
            </w:r>
            <w:r>
              <w:rPr>
                <w:rFonts w:ascii="Calibri" w:hAnsi="Calibri"/>
              </w:rPr>
              <w:t>e</w:t>
            </w:r>
            <w:proofErr w:type="spellEnd"/>
            <w:r>
              <w:rPr>
                <w:rFonts w:ascii="Calibri" w:hAnsi="Calibri"/>
              </w:rPr>
              <w:t xml:space="preserve"> being treated.</w:t>
            </w:r>
          </w:p>
          <w:p w14:paraId="2DFB40C4" w14:textId="6BF7CA57" w:rsidR="007A0E38" w:rsidRPr="009374D3" w:rsidRDefault="007A0E38" w:rsidP="00F676CA">
            <w:pPr>
              <w:rPr>
                <w:rFonts w:ascii="Calibri" w:hAnsi="Calibri"/>
              </w:rPr>
            </w:pPr>
            <w:r>
              <w:rPr>
                <w:rFonts w:ascii="Calibri" w:hAnsi="Calibri"/>
              </w:rPr>
              <w:t>Staff should take care when cleaning and not crate any additional slip hazards and to always use the correct warning signs when floors are wet.</w:t>
            </w:r>
          </w:p>
        </w:tc>
        <w:tc>
          <w:tcPr>
            <w:tcW w:w="1247" w:type="dxa"/>
            <w:shd w:val="clear" w:color="auto" w:fill="auto"/>
          </w:tcPr>
          <w:p w14:paraId="2DFB40C5" w14:textId="7A3E7D0A" w:rsidR="00BF4C15" w:rsidRPr="0095077A" w:rsidRDefault="006510A2" w:rsidP="00F676CA">
            <w:pPr>
              <w:rPr>
                <w:rFonts w:ascii="Calibri" w:hAnsi="Calibri"/>
                <w:b/>
              </w:rPr>
            </w:pPr>
            <w:r>
              <w:rPr>
                <w:rFonts w:ascii="Calibri" w:hAnsi="Calibri"/>
                <w:b/>
              </w:rPr>
              <w:t xml:space="preserve">Cleaning staff/staff on duty </w:t>
            </w:r>
          </w:p>
        </w:tc>
        <w:tc>
          <w:tcPr>
            <w:tcW w:w="1134" w:type="dxa"/>
            <w:shd w:val="clear" w:color="auto" w:fill="auto"/>
          </w:tcPr>
          <w:p w14:paraId="2DFB40C6" w14:textId="59515D0D" w:rsidR="00BF4C15" w:rsidRPr="009374D3" w:rsidRDefault="00D934A2" w:rsidP="00F676CA">
            <w:pPr>
              <w:rPr>
                <w:rFonts w:ascii="Calibri" w:hAnsi="Calibri"/>
              </w:rPr>
            </w:pPr>
            <w:r>
              <w:rPr>
                <w:rFonts w:ascii="Calibri" w:hAnsi="Calibri"/>
              </w:rPr>
              <w:t>5/11/19</w:t>
            </w:r>
          </w:p>
        </w:tc>
      </w:tr>
      <w:tr w:rsidR="00BF4C15" w:rsidRPr="009374D3" w14:paraId="2DFB40D0" w14:textId="77777777" w:rsidTr="006510A2">
        <w:trPr>
          <w:trHeight w:val="642"/>
        </w:trPr>
        <w:tc>
          <w:tcPr>
            <w:tcW w:w="534" w:type="dxa"/>
            <w:shd w:val="clear" w:color="auto" w:fill="auto"/>
          </w:tcPr>
          <w:p w14:paraId="2DFB40C8" w14:textId="77777777" w:rsidR="00BF4C15" w:rsidRPr="009374D3" w:rsidRDefault="00BF4C15" w:rsidP="00F676CA">
            <w:pPr>
              <w:rPr>
                <w:rFonts w:ascii="Calibri" w:hAnsi="Calibri"/>
              </w:rPr>
            </w:pPr>
          </w:p>
          <w:p w14:paraId="2DFB40C9" w14:textId="77777777" w:rsidR="00BF4C15" w:rsidRPr="009374D3" w:rsidRDefault="00BF4C15" w:rsidP="00F676CA">
            <w:pPr>
              <w:rPr>
                <w:rFonts w:ascii="Calibri" w:hAnsi="Calibri"/>
              </w:rPr>
            </w:pPr>
            <w:r w:rsidRPr="009374D3">
              <w:rPr>
                <w:rFonts w:ascii="Calibri" w:hAnsi="Calibri"/>
              </w:rPr>
              <w:t>2</w:t>
            </w:r>
          </w:p>
        </w:tc>
        <w:tc>
          <w:tcPr>
            <w:tcW w:w="2580" w:type="dxa"/>
            <w:shd w:val="clear" w:color="auto" w:fill="auto"/>
          </w:tcPr>
          <w:p w14:paraId="2DFB40CA" w14:textId="4BDC40D4" w:rsidR="00BF4C15" w:rsidRPr="009374D3" w:rsidRDefault="007A0E38" w:rsidP="00F676CA">
            <w:pPr>
              <w:rPr>
                <w:rFonts w:ascii="Calibri" w:hAnsi="Calibri"/>
              </w:rPr>
            </w:pPr>
            <w:r>
              <w:t>Poor moving and handling practice when using the hoist.</w:t>
            </w:r>
          </w:p>
        </w:tc>
        <w:tc>
          <w:tcPr>
            <w:tcW w:w="2806" w:type="dxa"/>
            <w:shd w:val="clear" w:color="auto" w:fill="auto"/>
          </w:tcPr>
          <w:p w14:paraId="3D48A06E" w14:textId="77777777" w:rsidR="00BF4C15" w:rsidRDefault="007A0E38" w:rsidP="007A0E38">
            <w:pPr>
              <w:pStyle w:val="ListParagraph"/>
              <w:numPr>
                <w:ilvl w:val="0"/>
                <w:numId w:val="5"/>
              </w:numPr>
              <w:rPr>
                <w:rFonts w:ascii="Calibri" w:hAnsi="Calibri"/>
              </w:rPr>
            </w:pPr>
            <w:r>
              <w:rPr>
                <w:rFonts w:ascii="Calibri" w:hAnsi="Calibri"/>
              </w:rPr>
              <w:t>Service users</w:t>
            </w:r>
          </w:p>
          <w:p w14:paraId="2DFB40CB" w14:textId="13724B04" w:rsidR="007A0E38" w:rsidRPr="007A0E38" w:rsidRDefault="00E92BA0" w:rsidP="007A0E38">
            <w:pPr>
              <w:pStyle w:val="ListParagraph"/>
              <w:numPr>
                <w:ilvl w:val="0"/>
                <w:numId w:val="5"/>
              </w:numPr>
              <w:rPr>
                <w:rFonts w:ascii="Calibri" w:hAnsi="Calibri"/>
              </w:rPr>
            </w:pPr>
            <w:r>
              <w:rPr>
                <w:rFonts w:ascii="Calibri" w:hAnsi="Calibri"/>
              </w:rPr>
              <w:t>Staff members who are accompanying the patient</w:t>
            </w:r>
          </w:p>
        </w:tc>
        <w:tc>
          <w:tcPr>
            <w:tcW w:w="2864" w:type="dxa"/>
            <w:shd w:val="clear" w:color="auto" w:fill="auto"/>
          </w:tcPr>
          <w:p w14:paraId="6E9C2591" w14:textId="4E245991" w:rsidR="00BF4C15" w:rsidRDefault="007A0E38" w:rsidP="00F676CA">
            <w:pPr>
              <w:rPr>
                <w:rFonts w:ascii="Calibri" w:hAnsi="Calibri"/>
              </w:rPr>
            </w:pPr>
            <w:r>
              <w:rPr>
                <w:rFonts w:ascii="Calibri" w:hAnsi="Calibri"/>
              </w:rPr>
              <w:t xml:space="preserve">Monitoring should include checks that staff are </w:t>
            </w:r>
            <w:r w:rsidR="002003D6">
              <w:rPr>
                <w:rFonts w:ascii="Calibri" w:hAnsi="Calibri"/>
              </w:rPr>
              <w:t>utilizing</w:t>
            </w:r>
            <w:r>
              <w:rPr>
                <w:rFonts w:ascii="Calibri" w:hAnsi="Calibri"/>
              </w:rPr>
              <w:t xml:space="preserve"> the equipment the correct way.</w:t>
            </w:r>
          </w:p>
          <w:p w14:paraId="2EA30710" w14:textId="500BC606" w:rsidR="007A0E38" w:rsidRDefault="00E92BA0" w:rsidP="00F676CA">
            <w:pPr>
              <w:rPr>
                <w:rFonts w:ascii="Calibri" w:hAnsi="Calibri"/>
              </w:rPr>
            </w:pPr>
            <w:r>
              <w:rPr>
                <w:rFonts w:ascii="Calibri" w:hAnsi="Calibri"/>
              </w:rPr>
              <w:t xml:space="preserve">Staff </w:t>
            </w:r>
            <w:r w:rsidR="00280EE3">
              <w:rPr>
                <w:rFonts w:ascii="Calibri" w:hAnsi="Calibri"/>
              </w:rPr>
              <w:t>should have been allocated to a training course</w:t>
            </w:r>
            <w:r>
              <w:rPr>
                <w:rFonts w:ascii="Calibri" w:hAnsi="Calibri"/>
              </w:rPr>
              <w:t xml:space="preserve"> in the </w:t>
            </w:r>
            <w:r w:rsidR="0006165C">
              <w:rPr>
                <w:rFonts w:ascii="Calibri" w:hAnsi="Calibri"/>
              </w:rPr>
              <w:t>appropriate</w:t>
            </w:r>
            <w:r>
              <w:rPr>
                <w:rFonts w:ascii="Calibri" w:hAnsi="Calibri"/>
              </w:rPr>
              <w:t xml:space="preserve"> use of equipment </w:t>
            </w:r>
            <w:r w:rsidR="0006165C">
              <w:rPr>
                <w:rFonts w:ascii="Calibri" w:hAnsi="Calibri"/>
              </w:rPr>
              <w:t xml:space="preserve">and how to use is </w:t>
            </w:r>
            <w:r w:rsidR="0006165C">
              <w:rPr>
                <w:rFonts w:ascii="Calibri" w:hAnsi="Calibri"/>
              </w:rPr>
              <w:lastRenderedPageBreak/>
              <w:t xml:space="preserve">safely </w:t>
            </w:r>
            <w:r>
              <w:rPr>
                <w:rFonts w:ascii="Calibri" w:hAnsi="Calibri"/>
              </w:rPr>
              <w:t>which the council offer for free.</w:t>
            </w:r>
          </w:p>
          <w:p w14:paraId="5C5F84A4" w14:textId="18C45698" w:rsidR="00E14B60" w:rsidRDefault="00E14B60" w:rsidP="00F676CA">
            <w:pPr>
              <w:rPr>
                <w:rFonts w:ascii="Calibri" w:hAnsi="Calibri"/>
              </w:rPr>
            </w:pPr>
            <w:r w:rsidRPr="00E14B60">
              <w:rPr>
                <w:rFonts w:ascii="Calibri" w:hAnsi="Calibri"/>
              </w:rPr>
              <w:t xml:space="preserve">Ensuring that the correct </w:t>
            </w:r>
            <w:r w:rsidR="002003D6">
              <w:rPr>
                <w:rFonts w:ascii="Calibri" w:hAnsi="Calibri"/>
              </w:rPr>
              <w:t>size</w:t>
            </w:r>
            <w:r w:rsidRPr="00E14B60">
              <w:rPr>
                <w:rFonts w:ascii="Calibri" w:hAnsi="Calibri"/>
              </w:rPr>
              <w:t xml:space="preserve"> sling is </w:t>
            </w:r>
            <w:r w:rsidR="002003D6">
              <w:rPr>
                <w:rFonts w:ascii="Calibri" w:hAnsi="Calibri"/>
              </w:rPr>
              <w:t>used</w:t>
            </w:r>
            <w:r w:rsidRPr="00E14B60">
              <w:rPr>
                <w:rFonts w:ascii="Calibri" w:hAnsi="Calibri"/>
              </w:rPr>
              <w:t xml:space="preserve"> which can result in discomfort</w:t>
            </w:r>
            <w:r w:rsidR="00280EE3">
              <w:rPr>
                <w:rFonts w:ascii="Calibri" w:hAnsi="Calibri"/>
              </w:rPr>
              <w:t>,</w:t>
            </w:r>
          </w:p>
          <w:p w14:paraId="2DFB40CC" w14:textId="6F8ADA2B" w:rsidR="00B74C3D" w:rsidRPr="009374D3" w:rsidRDefault="00B74C3D" w:rsidP="00F676CA">
            <w:pPr>
              <w:rPr>
                <w:rFonts w:ascii="Calibri" w:hAnsi="Calibri"/>
              </w:rPr>
            </w:pPr>
            <w:r>
              <w:rPr>
                <w:rFonts w:ascii="Calibri" w:hAnsi="Calibri"/>
              </w:rPr>
              <w:t>Regularly maintained through LOLER.</w:t>
            </w:r>
          </w:p>
        </w:tc>
        <w:tc>
          <w:tcPr>
            <w:tcW w:w="2835" w:type="dxa"/>
            <w:shd w:val="clear" w:color="auto" w:fill="auto"/>
          </w:tcPr>
          <w:p w14:paraId="37A09662" w14:textId="77777777" w:rsidR="00BF4C15" w:rsidRDefault="00E92BA0" w:rsidP="00F676CA">
            <w:pPr>
              <w:rPr>
                <w:rFonts w:ascii="Calibri" w:hAnsi="Calibri"/>
              </w:rPr>
            </w:pPr>
            <w:r>
              <w:rPr>
                <w:rFonts w:ascii="Calibri" w:hAnsi="Calibri"/>
              </w:rPr>
              <w:lastRenderedPageBreak/>
              <w:t xml:space="preserve">Making sure that staff are not leaving vulnerable people unattended or in a position where they might be at risk from falling. </w:t>
            </w:r>
          </w:p>
          <w:p w14:paraId="2DFB40CD" w14:textId="4EB495C9" w:rsidR="00E14B60" w:rsidRPr="009374D3" w:rsidRDefault="00E14B60" w:rsidP="00F676CA">
            <w:pPr>
              <w:rPr>
                <w:rFonts w:ascii="Calibri" w:hAnsi="Calibri"/>
              </w:rPr>
            </w:pPr>
            <w:r>
              <w:rPr>
                <w:rFonts w:ascii="Calibri" w:hAnsi="Calibri"/>
              </w:rPr>
              <w:t xml:space="preserve">Ensure there are at least 2 staff members when lifting and moving a patient to </w:t>
            </w:r>
            <w:r>
              <w:rPr>
                <w:rFonts w:ascii="Calibri" w:hAnsi="Calibri"/>
              </w:rPr>
              <w:lastRenderedPageBreak/>
              <w:t xml:space="preserve">support not only the patient but also working as a team to make the job effective and safe. </w:t>
            </w:r>
          </w:p>
        </w:tc>
        <w:tc>
          <w:tcPr>
            <w:tcW w:w="1247" w:type="dxa"/>
            <w:shd w:val="clear" w:color="auto" w:fill="auto"/>
          </w:tcPr>
          <w:p w14:paraId="2DFB40CE" w14:textId="487ED399" w:rsidR="00BF4C15" w:rsidRPr="0095077A" w:rsidRDefault="004B6457" w:rsidP="00F676CA">
            <w:pPr>
              <w:rPr>
                <w:rFonts w:ascii="Calibri" w:hAnsi="Calibri"/>
                <w:b/>
              </w:rPr>
            </w:pPr>
            <w:r>
              <w:rPr>
                <w:rFonts w:ascii="Calibri" w:hAnsi="Calibri"/>
                <w:b/>
              </w:rPr>
              <w:lastRenderedPageBreak/>
              <w:t>Staff members</w:t>
            </w:r>
          </w:p>
        </w:tc>
        <w:tc>
          <w:tcPr>
            <w:tcW w:w="1134" w:type="dxa"/>
            <w:shd w:val="clear" w:color="auto" w:fill="auto"/>
          </w:tcPr>
          <w:p w14:paraId="2DFB40CF" w14:textId="5C7E8B01" w:rsidR="00BF4C15" w:rsidRPr="009374D3" w:rsidRDefault="00D934A2" w:rsidP="00F676CA">
            <w:pPr>
              <w:rPr>
                <w:rFonts w:ascii="Calibri" w:hAnsi="Calibri"/>
              </w:rPr>
            </w:pPr>
            <w:r>
              <w:rPr>
                <w:rFonts w:ascii="Calibri" w:hAnsi="Calibri"/>
              </w:rPr>
              <w:t>5/11/19</w:t>
            </w:r>
          </w:p>
        </w:tc>
      </w:tr>
      <w:tr w:rsidR="00BF4C15" w:rsidRPr="009374D3" w14:paraId="2DFB40D9" w14:textId="77777777" w:rsidTr="006510A2">
        <w:trPr>
          <w:trHeight w:val="659"/>
        </w:trPr>
        <w:tc>
          <w:tcPr>
            <w:tcW w:w="534" w:type="dxa"/>
            <w:shd w:val="clear" w:color="auto" w:fill="auto"/>
          </w:tcPr>
          <w:p w14:paraId="2DFB40D1" w14:textId="77777777" w:rsidR="00BF4C15" w:rsidRPr="009374D3" w:rsidRDefault="00BF4C15" w:rsidP="00F676CA">
            <w:pPr>
              <w:rPr>
                <w:rFonts w:ascii="Calibri" w:hAnsi="Calibri"/>
              </w:rPr>
            </w:pPr>
          </w:p>
          <w:p w14:paraId="2DFB40D2" w14:textId="77777777" w:rsidR="00BF4C15" w:rsidRPr="009374D3" w:rsidRDefault="00BF4C15" w:rsidP="00F676CA">
            <w:pPr>
              <w:rPr>
                <w:rFonts w:ascii="Calibri" w:hAnsi="Calibri"/>
              </w:rPr>
            </w:pPr>
            <w:r w:rsidRPr="009374D3">
              <w:rPr>
                <w:rFonts w:ascii="Calibri" w:hAnsi="Calibri"/>
              </w:rPr>
              <w:t>3</w:t>
            </w:r>
          </w:p>
        </w:tc>
        <w:tc>
          <w:tcPr>
            <w:tcW w:w="2580" w:type="dxa"/>
            <w:shd w:val="clear" w:color="auto" w:fill="auto"/>
          </w:tcPr>
          <w:p w14:paraId="2DFB40D3" w14:textId="5FFD5495" w:rsidR="00BF4C15" w:rsidRPr="009374D3" w:rsidRDefault="00B04662" w:rsidP="00F676CA">
            <w:pPr>
              <w:rPr>
                <w:rFonts w:ascii="Calibri" w:hAnsi="Calibri"/>
              </w:rPr>
            </w:pPr>
            <w:r>
              <w:rPr>
                <w:rFonts w:ascii="Calibri" w:hAnsi="Calibri"/>
              </w:rPr>
              <w:t xml:space="preserve">Food hygiene within the kitchen. Food was seen to be left out on the counter </w:t>
            </w:r>
            <w:r w:rsidR="00BC661C">
              <w:rPr>
                <w:rFonts w:ascii="Calibri" w:hAnsi="Calibri"/>
              </w:rPr>
              <w:t xml:space="preserve">with no covers or lids exposed to bacteria. Surfaces where food was being prepared not clean. some food labels were also incorrect. </w:t>
            </w:r>
          </w:p>
        </w:tc>
        <w:tc>
          <w:tcPr>
            <w:tcW w:w="2806" w:type="dxa"/>
            <w:shd w:val="clear" w:color="auto" w:fill="auto"/>
          </w:tcPr>
          <w:p w14:paraId="659C725B" w14:textId="77777777" w:rsidR="00BF4C15" w:rsidRDefault="00E14B60" w:rsidP="00E14B60">
            <w:pPr>
              <w:pStyle w:val="ListParagraph"/>
              <w:numPr>
                <w:ilvl w:val="0"/>
                <w:numId w:val="5"/>
              </w:numPr>
              <w:rPr>
                <w:rFonts w:ascii="Calibri" w:hAnsi="Calibri"/>
              </w:rPr>
            </w:pPr>
            <w:r>
              <w:rPr>
                <w:rFonts w:ascii="Calibri" w:hAnsi="Calibri"/>
              </w:rPr>
              <w:t>Staff members</w:t>
            </w:r>
          </w:p>
          <w:p w14:paraId="2DFB40D4" w14:textId="3B01402A" w:rsidR="00E14B60" w:rsidRPr="00E14B60" w:rsidRDefault="00BC661C" w:rsidP="00E14B60">
            <w:pPr>
              <w:pStyle w:val="ListParagraph"/>
              <w:numPr>
                <w:ilvl w:val="0"/>
                <w:numId w:val="5"/>
              </w:numPr>
              <w:rPr>
                <w:rFonts w:ascii="Calibri" w:hAnsi="Calibri"/>
              </w:rPr>
            </w:pPr>
            <w:r>
              <w:rPr>
                <w:rFonts w:ascii="Calibri" w:hAnsi="Calibri"/>
              </w:rPr>
              <w:t>Service users</w:t>
            </w:r>
          </w:p>
        </w:tc>
        <w:tc>
          <w:tcPr>
            <w:tcW w:w="2864" w:type="dxa"/>
            <w:shd w:val="clear" w:color="auto" w:fill="auto"/>
          </w:tcPr>
          <w:p w14:paraId="7DC10CBE" w14:textId="6DB0291A" w:rsidR="00BF4C15" w:rsidRDefault="00BC661C" w:rsidP="00BC661C">
            <w:pPr>
              <w:rPr>
                <w:rFonts w:ascii="Calibri" w:hAnsi="Calibri"/>
              </w:rPr>
            </w:pPr>
            <w:r>
              <w:rPr>
                <w:rFonts w:ascii="Calibri" w:hAnsi="Calibri"/>
              </w:rPr>
              <w:t xml:space="preserve">At every </w:t>
            </w:r>
            <w:r w:rsidR="002003D6">
              <w:rPr>
                <w:rFonts w:ascii="Calibri" w:hAnsi="Calibri"/>
              </w:rPr>
              <w:t>phase</w:t>
            </w:r>
            <w:r>
              <w:rPr>
                <w:rFonts w:ascii="Calibri" w:hAnsi="Calibri"/>
              </w:rPr>
              <w:t xml:space="preserve"> of meal preparation, food must be protected from contamination by covering with foil, cling film or food lids. </w:t>
            </w:r>
          </w:p>
          <w:p w14:paraId="1402943B" w14:textId="6F9E0501" w:rsidR="00BC661C" w:rsidRDefault="00BC661C" w:rsidP="00BC661C">
            <w:pPr>
              <w:rPr>
                <w:rFonts w:ascii="Calibri" w:hAnsi="Calibri"/>
              </w:rPr>
            </w:pPr>
            <w:r>
              <w:rPr>
                <w:rFonts w:ascii="Calibri" w:hAnsi="Calibri"/>
              </w:rPr>
              <w:t xml:space="preserve">All tools, equipment and surfaces that </w:t>
            </w:r>
            <w:r w:rsidR="002003D6">
              <w:rPr>
                <w:rFonts w:ascii="Calibri" w:hAnsi="Calibri"/>
              </w:rPr>
              <w:t>encounter</w:t>
            </w:r>
            <w:r>
              <w:rPr>
                <w:rFonts w:ascii="Calibri" w:hAnsi="Calibri"/>
              </w:rPr>
              <w:t xml:space="preserve"> </w:t>
            </w:r>
            <w:r w:rsidR="002003D6">
              <w:rPr>
                <w:rFonts w:ascii="Calibri" w:hAnsi="Calibri"/>
              </w:rPr>
              <w:t xml:space="preserve">with </w:t>
            </w:r>
            <w:r>
              <w:rPr>
                <w:rFonts w:ascii="Calibri" w:hAnsi="Calibri"/>
              </w:rPr>
              <w:t>food being prepared must be clean.</w:t>
            </w:r>
          </w:p>
          <w:p w14:paraId="2DFB40D5" w14:textId="6506AE51" w:rsidR="00BC661C" w:rsidRPr="009374D3" w:rsidRDefault="00BC661C" w:rsidP="00BC661C">
            <w:pPr>
              <w:rPr>
                <w:rFonts w:ascii="Calibri" w:hAnsi="Calibri"/>
              </w:rPr>
            </w:pPr>
            <w:r>
              <w:rPr>
                <w:rFonts w:ascii="Calibri" w:hAnsi="Calibri"/>
              </w:rPr>
              <w:t>All food is recorded with when it was made and when its use by date is up is all correct. Ensuring correct dates are labelled onto food also.</w:t>
            </w:r>
          </w:p>
        </w:tc>
        <w:tc>
          <w:tcPr>
            <w:tcW w:w="2835" w:type="dxa"/>
            <w:shd w:val="clear" w:color="auto" w:fill="auto"/>
          </w:tcPr>
          <w:p w14:paraId="73878FFD" w14:textId="77777777" w:rsidR="00BF4C15" w:rsidRDefault="00BC661C" w:rsidP="00F676CA">
            <w:pPr>
              <w:rPr>
                <w:rFonts w:ascii="Calibri" w:hAnsi="Calibri"/>
              </w:rPr>
            </w:pPr>
            <w:r>
              <w:rPr>
                <w:rFonts w:ascii="Calibri" w:hAnsi="Calibri"/>
              </w:rPr>
              <w:t>Food should be checked or monitored by kitchen staff.</w:t>
            </w:r>
          </w:p>
          <w:p w14:paraId="2DFB40D6" w14:textId="475236DA" w:rsidR="00BC661C" w:rsidRPr="009374D3" w:rsidRDefault="006510A2" w:rsidP="00F676CA">
            <w:pPr>
              <w:rPr>
                <w:rFonts w:ascii="Calibri" w:hAnsi="Calibri"/>
              </w:rPr>
            </w:pPr>
            <w:r>
              <w:rPr>
                <w:rFonts w:ascii="Calibri" w:hAnsi="Calibri"/>
              </w:rPr>
              <w:t xml:space="preserve">Ensuring that all food preparation areas will be kept clean at all times. </w:t>
            </w:r>
          </w:p>
        </w:tc>
        <w:tc>
          <w:tcPr>
            <w:tcW w:w="1247" w:type="dxa"/>
            <w:shd w:val="clear" w:color="auto" w:fill="auto"/>
          </w:tcPr>
          <w:p w14:paraId="2DFB40D7" w14:textId="5777C089" w:rsidR="00BF4C15" w:rsidRPr="0095077A" w:rsidRDefault="006510A2" w:rsidP="00F676CA">
            <w:pPr>
              <w:rPr>
                <w:rFonts w:ascii="Calibri" w:hAnsi="Calibri"/>
                <w:b/>
              </w:rPr>
            </w:pPr>
            <w:r>
              <w:rPr>
                <w:rFonts w:ascii="Calibri" w:hAnsi="Calibri"/>
                <w:b/>
              </w:rPr>
              <w:t>Kitchen staff</w:t>
            </w:r>
          </w:p>
        </w:tc>
        <w:tc>
          <w:tcPr>
            <w:tcW w:w="1134" w:type="dxa"/>
            <w:shd w:val="clear" w:color="auto" w:fill="auto"/>
          </w:tcPr>
          <w:p w14:paraId="2DFB40D8" w14:textId="047F2C9B" w:rsidR="00BF4C15" w:rsidRPr="009374D3" w:rsidRDefault="00D934A2" w:rsidP="00F676CA">
            <w:pPr>
              <w:rPr>
                <w:rFonts w:ascii="Calibri" w:hAnsi="Calibri"/>
              </w:rPr>
            </w:pPr>
            <w:r>
              <w:rPr>
                <w:rFonts w:ascii="Calibri" w:hAnsi="Calibri"/>
              </w:rPr>
              <w:t>5/11/19</w:t>
            </w:r>
          </w:p>
        </w:tc>
      </w:tr>
      <w:tr w:rsidR="00BF4C15" w:rsidRPr="009374D3" w14:paraId="2DFB40E2" w14:textId="77777777" w:rsidTr="006510A2">
        <w:trPr>
          <w:trHeight w:val="659"/>
        </w:trPr>
        <w:tc>
          <w:tcPr>
            <w:tcW w:w="534" w:type="dxa"/>
            <w:shd w:val="clear" w:color="auto" w:fill="auto"/>
          </w:tcPr>
          <w:p w14:paraId="2DFB40DA" w14:textId="77777777" w:rsidR="00BF4C15" w:rsidRPr="009374D3" w:rsidRDefault="00BF4C15" w:rsidP="00F676CA">
            <w:pPr>
              <w:rPr>
                <w:rFonts w:ascii="Calibri" w:hAnsi="Calibri"/>
              </w:rPr>
            </w:pPr>
          </w:p>
          <w:p w14:paraId="2DFB40DB" w14:textId="77777777" w:rsidR="00BF4C15" w:rsidRPr="009374D3" w:rsidRDefault="00BF4C15" w:rsidP="00F676CA">
            <w:pPr>
              <w:rPr>
                <w:rFonts w:ascii="Calibri" w:hAnsi="Calibri"/>
              </w:rPr>
            </w:pPr>
            <w:r w:rsidRPr="009374D3">
              <w:rPr>
                <w:rFonts w:ascii="Calibri" w:hAnsi="Calibri"/>
              </w:rPr>
              <w:t>4</w:t>
            </w:r>
          </w:p>
        </w:tc>
        <w:tc>
          <w:tcPr>
            <w:tcW w:w="2580" w:type="dxa"/>
            <w:shd w:val="clear" w:color="auto" w:fill="auto"/>
          </w:tcPr>
          <w:p w14:paraId="2DFB40DC" w14:textId="19F26308" w:rsidR="00BF4C15" w:rsidRPr="009374D3" w:rsidRDefault="006510A2" w:rsidP="00F676CA">
            <w:pPr>
              <w:rPr>
                <w:rFonts w:ascii="Calibri" w:hAnsi="Calibri"/>
              </w:rPr>
            </w:pPr>
            <w:r>
              <w:rPr>
                <w:rFonts w:ascii="Calibri" w:hAnsi="Calibri"/>
              </w:rPr>
              <w:t>Exposure to soaps and cleaners when washing a patient</w:t>
            </w:r>
            <w:r w:rsidR="000A7769">
              <w:rPr>
                <w:rFonts w:ascii="Calibri" w:hAnsi="Calibri"/>
              </w:rPr>
              <w:t xml:space="preserve">, staff members at risk from developing  skin problems such as dermatitis. </w:t>
            </w:r>
          </w:p>
        </w:tc>
        <w:tc>
          <w:tcPr>
            <w:tcW w:w="2806" w:type="dxa"/>
            <w:shd w:val="clear" w:color="auto" w:fill="auto"/>
          </w:tcPr>
          <w:p w14:paraId="4F5AA32B" w14:textId="6EEB917F" w:rsidR="00BF4C15" w:rsidRDefault="006510A2" w:rsidP="006510A2">
            <w:pPr>
              <w:pStyle w:val="ListParagraph"/>
              <w:numPr>
                <w:ilvl w:val="0"/>
                <w:numId w:val="5"/>
              </w:numPr>
              <w:rPr>
                <w:rFonts w:ascii="Calibri" w:hAnsi="Calibri"/>
              </w:rPr>
            </w:pPr>
            <w:r>
              <w:rPr>
                <w:rFonts w:ascii="Calibri" w:hAnsi="Calibri"/>
              </w:rPr>
              <w:t>Service users</w:t>
            </w:r>
          </w:p>
          <w:p w14:paraId="5E39A1EE" w14:textId="6DFA5F19" w:rsidR="006510A2" w:rsidRDefault="006510A2" w:rsidP="006510A2">
            <w:pPr>
              <w:pStyle w:val="ListParagraph"/>
              <w:numPr>
                <w:ilvl w:val="0"/>
                <w:numId w:val="5"/>
              </w:numPr>
              <w:rPr>
                <w:rFonts w:ascii="Calibri" w:hAnsi="Calibri"/>
              </w:rPr>
            </w:pPr>
            <w:r>
              <w:rPr>
                <w:rFonts w:ascii="Calibri" w:hAnsi="Calibri"/>
              </w:rPr>
              <w:t>Staff members</w:t>
            </w:r>
          </w:p>
          <w:p w14:paraId="391F3938" w14:textId="47CAE4B0" w:rsidR="006510A2" w:rsidRDefault="006510A2" w:rsidP="006510A2">
            <w:pPr>
              <w:pStyle w:val="ListParagraph"/>
              <w:numPr>
                <w:ilvl w:val="0"/>
                <w:numId w:val="5"/>
              </w:numPr>
              <w:rPr>
                <w:rFonts w:ascii="Calibri" w:hAnsi="Calibri"/>
              </w:rPr>
            </w:pPr>
            <w:r>
              <w:rPr>
                <w:rFonts w:ascii="Calibri" w:hAnsi="Calibri"/>
              </w:rPr>
              <w:t>Visiting public</w:t>
            </w:r>
          </w:p>
          <w:p w14:paraId="2DFB40DD" w14:textId="6864B1C8" w:rsidR="006510A2" w:rsidRPr="006510A2" w:rsidRDefault="006510A2" w:rsidP="006510A2">
            <w:pPr>
              <w:ind w:left="360"/>
              <w:rPr>
                <w:rFonts w:ascii="Calibri" w:hAnsi="Calibri"/>
              </w:rPr>
            </w:pPr>
          </w:p>
        </w:tc>
        <w:tc>
          <w:tcPr>
            <w:tcW w:w="2864" w:type="dxa"/>
            <w:shd w:val="clear" w:color="auto" w:fill="auto"/>
          </w:tcPr>
          <w:p w14:paraId="43C168D8" w14:textId="77777777" w:rsidR="00BF4C15" w:rsidRDefault="000A7769" w:rsidP="00F676CA">
            <w:pPr>
              <w:rPr>
                <w:rFonts w:ascii="Calibri" w:hAnsi="Calibri"/>
              </w:rPr>
            </w:pPr>
            <w:r>
              <w:rPr>
                <w:rFonts w:ascii="Calibri" w:hAnsi="Calibri"/>
              </w:rPr>
              <w:t xml:space="preserve">Avoid direct contact between unprotected hands and substances. </w:t>
            </w:r>
          </w:p>
          <w:p w14:paraId="2DFB40DE" w14:textId="31428205" w:rsidR="000A7769" w:rsidRPr="009374D3" w:rsidRDefault="000A7769" w:rsidP="00F676CA">
            <w:pPr>
              <w:rPr>
                <w:rFonts w:ascii="Calibri" w:hAnsi="Calibri"/>
              </w:rPr>
            </w:pPr>
            <w:r>
              <w:rPr>
                <w:rFonts w:ascii="Calibri" w:hAnsi="Calibri"/>
              </w:rPr>
              <w:t xml:space="preserve">Check hands </w:t>
            </w:r>
            <w:r w:rsidR="002003D6">
              <w:rPr>
                <w:rFonts w:ascii="Calibri" w:hAnsi="Calibri"/>
              </w:rPr>
              <w:t>frequently</w:t>
            </w:r>
            <w:r>
              <w:rPr>
                <w:rFonts w:ascii="Calibri" w:hAnsi="Calibri"/>
              </w:rPr>
              <w:t xml:space="preserve"> for first signs of itchy dry skin. If they suspect problems, they should </w:t>
            </w:r>
            <w:r w:rsidR="002003D6">
              <w:rPr>
                <w:rFonts w:ascii="Calibri" w:hAnsi="Calibri"/>
              </w:rPr>
              <w:t>get</w:t>
            </w:r>
            <w:r>
              <w:rPr>
                <w:rFonts w:ascii="Calibri" w:hAnsi="Calibri"/>
              </w:rPr>
              <w:t xml:space="preserve"> advice and help from health care professionals. </w:t>
            </w:r>
          </w:p>
        </w:tc>
        <w:tc>
          <w:tcPr>
            <w:tcW w:w="2835" w:type="dxa"/>
            <w:shd w:val="clear" w:color="auto" w:fill="auto"/>
          </w:tcPr>
          <w:p w14:paraId="212E0798" w14:textId="1471F8C3" w:rsidR="00BF4C15" w:rsidRDefault="0061025D" w:rsidP="00F676CA">
            <w:pPr>
              <w:rPr>
                <w:rFonts w:ascii="Calibri" w:hAnsi="Calibri"/>
              </w:rPr>
            </w:pPr>
            <w:r>
              <w:rPr>
                <w:rFonts w:ascii="Calibri" w:hAnsi="Calibri"/>
              </w:rPr>
              <w:t>Select</w:t>
            </w:r>
            <w:r w:rsidR="000A7769">
              <w:rPr>
                <w:rFonts w:ascii="Calibri" w:hAnsi="Calibri"/>
              </w:rPr>
              <w:t xml:space="preserve"> if protective gloves are required to </w:t>
            </w:r>
            <w:r>
              <w:rPr>
                <w:rFonts w:ascii="Calibri" w:hAnsi="Calibri"/>
              </w:rPr>
              <w:t>complete</w:t>
            </w:r>
            <w:r w:rsidR="000A7769">
              <w:rPr>
                <w:rFonts w:ascii="Calibri" w:hAnsi="Calibri"/>
              </w:rPr>
              <w:t xml:space="preserve"> the task, if protective gloves are </w:t>
            </w:r>
            <w:r>
              <w:rPr>
                <w:rFonts w:ascii="Calibri" w:hAnsi="Calibri"/>
              </w:rPr>
              <w:t>required</w:t>
            </w:r>
            <w:r w:rsidR="000A7769">
              <w:rPr>
                <w:rFonts w:ascii="Calibri" w:hAnsi="Calibri"/>
              </w:rPr>
              <w:t xml:space="preserve"> they must be suitable for the task needed to be carried out.</w:t>
            </w:r>
          </w:p>
          <w:p w14:paraId="2DFB40DF" w14:textId="66525B5E" w:rsidR="000A7769" w:rsidRPr="009374D3" w:rsidRDefault="000A7769" w:rsidP="00F676CA">
            <w:pPr>
              <w:rPr>
                <w:rFonts w:ascii="Calibri" w:hAnsi="Calibri"/>
              </w:rPr>
            </w:pPr>
            <w:r>
              <w:rPr>
                <w:rFonts w:ascii="Calibri" w:hAnsi="Calibri"/>
              </w:rPr>
              <w:t xml:space="preserve">Education and training of employees in hazardous substances and infection. </w:t>
            </w:r>
          </w:p>
        </w:tc>
        <w:tc>
          <w:tcPr>
            <w:tcW w:w="1247" w:type="dxa"/>
            <w:shd w:val="clear" w:color="auto" w:fill="auto"/>
          </w:tcPr>
          <w:p w14:paraId="2DFB40E0" w14:textId="59163521" w:rsidR="00BF4C15" w:rsidRPr="0095077A" w:rsidRDefault="004B6457" w:rsidP="00F676CA">
            <w:pPr>
              <w:rPr>
                <w:rFonts w:ascii="Calibri" w:hAnsi="Calibri"/>
                <w:b/>
              </w:rPr>
            </w:pPr>
            <w:r>
              <w:rPr>
                <w:rFonts w:ascii="Calibri" w:hAnsi="Calibri"/>
                <w:b/>
              </w:rPr>
              <w:t>Staff members/cleaning staff</w:t>
            </w:r>
          </w:p>
        </w:tc>
        <w:tc>
          <w:tcPr>
            <w:tcW w:w="1134" w:type="dxa"/>
            <w:shd w:val="clear" w:color="auto" w:fill="auto"/>
          </w:tcPr>
          <w:p w14:paraId="2DFB40E1" w14:textId="2164A7A8" w:rsidR="00BF4C15" w:rsidRPr="009374D3" w:rsidRDefault="00D934A2" w:rsidP="00F676CA">
            <w:pPr>
              <w:rPr>
                <w:rFonts w:ascii="Calibri" w:hAnsi="Calibri"/>
              </w:rPr>
            </w:pPr>
            <w:r>
              <w:rPr>
                <w:rFonts w:ascii="Calibri" w:hAnsi="Calibri"/>
              </w:rPr>
              <w:t>5/11/19</w:t>
            </w:r>
          </w:p>
        </w:tc>
      </w:tr>
      <w:tr w:rsidR="00BF4C15" w:rsidRPr="009374D3" w14:paraId="2DFB40EB" w14:textId="77777777" w:rsidTr="006510A2">
        <w:trPr>
          <w:trHeight w:val="642"/>
        </w:trPr>
        <w:tc>
          <w:tcPr>
            <w:tcW w:w="534" w:type="dxa"/>
            <w:shd w:val="clear" w:color="auto" w:fill="auto"/>
          </w:tcPr>
          <w:p w14:paraId="2DFB40E3" w14:textId="77777777" w:rsidR="00BF4C15" w:rsidRPr="009374D3" w:rsidRDefault="00BF4C15" w:rsidP="00F676CA">
            <w:pPr>
              <w:rPr>
                <w:rFonts w:ascii="Calibri" w:hAnsi="Calibri"/>
              </w:rPr>
            </w:pPr>
          </w:p>
          <w:p w14:paraId="2DFB40E4" w14:textId="77777777" w:rsidR="00BF4C15" w:rsidRPr="009374D3" w:rsidRDefault="00BF4C15" w:rsidP="00F676CA">
            <w:pPr>
              <w:rPr>
                <w:rFonts w:ascii="Calibri" w:hAnsi="Calibri"/>
              </w:rPr>
            </w:pPr>
            <w:r w:rsidRPr="009374D3">
              <w:rPr>
                <w:rFonts w:ascii="Calibri" w:hAnsi="Calibri"/>
              </w:rPr>
              <w:t>5</w:t>
            </w:r>
          </w:p>
        </w:tc>
        <w:tc>
          <w:tcPr>
            <w:tcW w:w="2580" w:type="dxa"/>
            <w:shd w:val="clear" w:color="auto" w:fill="auto"/>
          </w:tcPr>
          <w:p w14:paraId="2DFB40E5" w14:textId="6F4E9910" w:rsidR="00BF4C15" w:rsidRPr="009374D3" w:rsidRDefault="000A7769" w:rsidP="00F676CA">
            <w:pPr>
              <w:rPr>
                <w:rFonts w:ascii="Calibri" w:hAnsi="Calibri"/>
              </w:rPr>
            </w:pPr>
            <w:r>
              <w:rPr>
                <w:rFonts w:ascii="Calibri" w:hAnsi="Calibri"/>
              </w:rPr>
              <w:t xml:space="preserve">Hot water </w:t>
            </w:r>
            <w:r w:rsidR="009C21C5">
              <w:rPr>
                <w:rFonts w:ascii="Calibri" w:hAnsi="Calibri"/>
              </w:rPr>
              <w:t>consumed</w:t>
            </w:r>
            <w:r>
              <w:rPr>
                <w:rFonts w:ascii="Calibri" w:hAnsi="Calibri"/>
              </w:rPr>
              <w:t xml:space="preserve"> for showering or bathing, </w:t>
            </w:r>
            <w:r w:rsidR="00187E8B">
              <w:rPr>
                <w:rFonts w:ascii="Calibri" w:hAnsi="Calibri"/>
              </w:rPr>
              <w:t xml:space="preserve">at different temperatures </w:t>
            </w:r>
            <w:r>
              <w:rPr>
                <w:rFonts w:ascii="Calibri" w:hAnsi="Calibri"/>
              </w:rPr>
              <w:t xml:space="preserve">where there is </w:t>
            </w:r>
            <w:r w:rsidR="0006165C">
              <w:rPr>
                <w:rFonts w:ascii="Calibri" w:hAnsi="Calibri"/>
              </w:rPr>
              <w:t xml:space="preserve">more of a </w:t>
            </w:r>
            <w:r>
              <w:rPr>
                <w:rFonts w:ascii="Calibri" w:hAnsi="Calibri"/>
              </w:rPr>
              <w:t xml:space="preserve">risk of fatality or injury. Where large areas of the body are </w:t>
            </w:r>
            <w:r w:rsidR="0006165C">
              <w:rPr>
                <w:rFonts w:ascii="Calibri" w:hAnsi="Calibri"/>
              </w:rPr>
              <w:t>visible</w:t>
            </w:r>
            <w:r>
              <w:rPr>
                <w:rFonts w:ascii="Calibri" w:hAnsi="Calibri"/>
              </w:rPr>
              <w:t xml:space="preserve"> to high temperatures, scalds can be very </w:t>
            </w:r>
            <w:r w:rsidR="0006165C">
              <w:rPr>
                <w:rFonts w:ascii="Calibri" w:hAnsi="Calibri"/>
              </w:rPr>
              <w:t>severe</w:t>
            </w:r>
            <w:r>
              <w:rPr>
                <w:rFonts w:ascii="Calibri" w:hAnsi="Calibri"/>
              </w:rPr>
              <w:t xml:space="preserve">. </w:t>
            </w:r>
          </w:p>
        </w:tc>
        <w:tc>
          <w:tcPr>
            <w:tcW w:w="2806" w:type="dxa"/>
            <w:shd w:val="clear" w:color="auto" w:fill="auto"/>
          </w:tcPr>
          <w:p w14:paraId="0F913552" w14:textId="46D6A5AB" w:rsidR="00BF4C15" w:rsidRDefault="000A7769" w:rsidP="000A7769">
            <w:pPr>
              <w:pStyle w:val="ListParagraph"/>
              <w:numPr>
                <w:ilvl w:val="0"/>
                <w:numId w:val="5"/>
              </w:numPr>
              <w:rPr>
                <w:rFonts w:ascii="Calibri" w:hAnsi="Calibri"/>
              </w:rPr>
            </w:pPr>
            <w:r>
              <w:rPr>
                <w:rFonts w:ascii="Calibri" w:hAnsi="Calibri"/>
              </w:rPr>
              <w:t>Service users</w:t>
            </w:r>
          </w:p>
          <w:p w14:paraId="339E6617" w14:textId="5AC14085" w:rsidR="000A7769" w:rsidRPr="000A7769" w:rsidRDefault="000A7769" w:rsidP="000A7769">
            <w:pPr>
              <w:pStyle w:val="ListParagraph"/>
              <w:numPr>
                <w:ilvl w:val="0"/>
                <w:numId w:val="5"/>
              </w:numPr>
              <w:rPr>
                <w:rFonts w:ascii="Calibri" w:hAnsi="Calibri"/>
              </w:rPr>
            </w:pPr>
            <w:r>
              <w:rPr>
                <w:rFonts w:ascii="Calibri" w:hAnsi="Calibri"/>
              </w:rPr>
              <w:t xml:space="preserve">Staff </w:t>
            </w:r>
            <w:r w:rsidR="004E2995">
              <w:rPr>
                <w:rFonts w:ascii="Calibri" w:hAnsi="Calibri"/>
              </w:rPr>
              <w:t>members</w:t>
            </w:r>
          </w:p>
          <w:p w14:paraId="2DFB40E6" w14:textId="50B743A9" w:rsidR="000A7769" w:rsidRPr="000A7769" w:rsidRDefault="000A7769" w:rsidP="000A7769">
            <w:pPr>
              <w:jc w:val="center"/>
              <w:rPr>
                <w:rFonts w:ascii="Calibri" w:hAnsi="Calibri"/>
              </w:rPr>
            </w:pPr>
            <w:r>
              <w:rPr>
                <w:rFonts w:ascii="Calibri" w:hAnsi="Calibri"/>
              </w:rPr>
              <w:t xml:space="preserve"> </w:t>
            </w:r>
          </w:p>
        </w:tc>
        <w:tc>
          <w:tcPr>
            <w:tcW w:w="2864" w:type="dxa"/>
            <w:shd w:val="clear" w:color="auto" w:fill="auto"/>
          </w:tcPr>
          <w:p w14:paraId="204B947D" w14:textId="77777777" w:rsidR="00BF4C15" w:rsidRDefault="004E2995" w:rsidP="00F676CA">
            <w:pPr>
              <w:rPr>
                <w:rFonts w:ascii="Calibri" w:hAnsi="Calibri"/>
              </w:rPr>
            </w:pPr>
            <w:r>
              <w:rPr>
                <w:rFonts w:ascii="Calibri" w:hAnsi="Calibri"/>
              </w:rPr>
              <w:t xml:space="preserve">Ensure that hot water is prevented from being discharged at greater than 44 degrees. </w:t>
            </w:r>
          </w:p>
          <w:p w14:paraId="459BD702" w14:textId="77777777" w:rsidR="004E2995" w:rsidRDefault="004E2995" w:rsidP="00F676CA">
            <w:pPr>
              <w:rPr>
                <w:rFonts w:ascii="Calibri" w:hAnsi="Calibri"/>
              </w:rPr>
            </w:pPr>
            <w:r>
              <w:rPr>
                <w:rFonts w:ascii="Calibri" w:hAnsi="Calibri"/>
              </w:rPr>
              <w:t>Staff must have the correct training when it comes to bathing a patient.</w:t>
            </w:r>
          </w:p>
          <w:p w14:paraId="2DFB40E7" w14:textId="4B46F9C2" w:rsidR="004E2995" w:rsidRPr="009374D3" w:rsidRDefault="004E2995" w:rsidP="00F676CA">
            <w:pPr>
              <w:rPr>
                <w:rFonts w:ascii="Calibri" w:hAnsi="Calibri"/>
              </w:rPr>
            </w:pPr>
            <w:r>
              <w:rPr>
                <w:rFonts w:ascii="Calibri" w:hAnsi="Calibri"/>
              </w:rPr>
              <w:t xml:space="preserve">Staff must check the water temperature to ensure that it is safe to use. </w:t>
            </w:r>
          </w:p>
        </w:tc>
        <w:tc>
          <w:tcPr>
            <w:tcW w:w="2835" w:type="dxa"/>
            <w:shd w:val="clear" w:color="auto" w:fill="auto"/>
          </w:tcPr>
          <w:p w14:paraId="2DFB40E8" w14:textId="0E21C5B1" w:rsidR="00BF4C15" w:rsidRPr="009374D3" w:rsidRDefault="004E2995" w:rsidP="00F676CA">
            <w:pPr>
              <w:rPr>
                <w:rFonts w:ascii="Calibri" w:hAnsi="Calibri"/>
              </w:rPr>
            </w:pPr>
            <w:r>
              <w:rPr>
                <w:rFonts w:ascii="Calibri" w:hAnsi="Calibri"/>
              </w:rPr>
              <w:t xml:space="preserve">Ensure that staff members have the correct equipment which is safe for the individual needs. For example if a patients mobility has deteriorated and struggles getting in and out of the bath then a hoist could be used or a walk in shower could be fitted. </w:t>
            </w:r>
          </w:p>
        </w:tc>
        <w:tc>
          <w:tcPr>
            <w:tcW w:w="1247" w:type="dxa"/>
            <w:shd w:val="clear" w:color="auto" w:fill="auto"/>
          </w:tcPr>
          <w:p w14:paraId="2DFB40E9" w14:textId="107B78B1" w:rsidR="00BF4C15" w:rsidRPr="0095077A" w:rsidRDefault="004B6457" w:rsidP="00F676CA">
            <w:pPr>
              <w:rPr>
                <w:rFonts w:ascii="Calibri" w:hAnsi="Calibri"/>
                <w:b/>
              </w:rPr>
            </w:pPr>
            <w:r>
              <w:rPr>
                <w:rFonts w:ascii="Calibri" w:hAnsi="Calibri"/>
                <w:b/>
              </w:rPr>
              <w:t xml:space="preserve">Staff members </w:t>
            </w:r>
          </w:p>
        </w:tc>
        <w:tc>
          <w:tcPr>
            <w:tcW w:w="1134" w:type="dxa"/>
            <w:shd w:val="clear" w:color="auto" w:fill="auto"/>
          </w:tcPr>
          <w:p w14:paraId="2DFB40EA" w14:textId="2FA6B246" w:rsidR="00BF4C15" w:rsidRPr="009374D3" w:rsidRDefault="00D934A2" w:rsidP="00F676CA">
            <w:pPr>
              <w:rPr>
                <w:rFonts w:ascii="Calibri" w:hAnsi="Calibri"/>
              </w:rPr>
            </w:pPr>
            <w:r>
              <w:rPr>
                <w:rFonts w:ascii="Calibri" w:hAnsi="Calibri"/>
              </w:rPr>
              <w:t>5/11/19</w:t>
            </w:r>
          </w:p>
        </w:tc>
      </w:tr>
    </w:tbl>
    <w:p w14:paraId="2DFB40EC" w14:textId="77777777" w:rsidR="00BF4C15" w:rsidRPr="009374D3" w:rsidRDefault="00BF4C15" w:rsidP="00BF4C15">
      <w:pPr>
        <w:rPr>
          <w:rFonts w:ascii="Calibri" w:hAnsi="Calibri"/>
          <w:sz w:val="18"/>
          <w:szCs w:val="18"/>
        </w:rPr>
      </w:pPr>
    </w:p>
    <w:p w14:paraId="2DFB40ED" w14:textId="77777777" w:rsidR="00F676CA" w:rsidRDefault="00F676CA" w:rsidP="00BF4C15"/>
    <w:p w14:paraId="2DFB40EE" w14:textId="77777777" w:rsidR="00BF4C15" w:rsidRDefault="00BF4C15" w:rsidP="00BF4C15">
      <w:pPr>
        <w:sectPr w:rsidR="00BF4C15" w:rsidSect="00672C2C">
          <w:headerReference w:type="default" r:id="rId19"/>
          <w:footerReference w:type="default" r:id="rId20"/>
          <w:headerReference w:type="first" r:id="rId21"/>
          <w:pgSz w:w="16838" w:h="11906" w:orient="landscape"/>
          <w:pgMar w:top="1440" w:right="1440" w:bottom="1440" w:left="1440" w:header="708" w:footer="708" w:gutter="0"/>
          <w:cols w:space="708"/>
          <w:docGrid w:linePitch="360"/>
        </w:sectPr>
      </w:pPr>
    </w:p>
    <w:p w14:paraId="2DFB40EF" w14:textId="77777777" w:rsidR="00BF4C15" w:rsidRDefault="00BF4C15" w:rsidP="00BF4C15"/>
    <w:p w14:paraId="2DFB40F0" w14:textId="21775FD4" w:rsidR="00BF4C15" w:rsidRDefault="00FB6D7F" w:rsidP="00BF4C15">
      <w:pPr>
        <w:rPr>
          <w:rFonts w:ascii="Calibri" w:hAnsi="Calibri"/>
          <w:sz w:val="32"/>
          <w:szCs w:val="32"/>
        </w:rPr>
      </w:pPr>
      <w:r>
        <w:rPr>
          <w:rFonts w:ascii="Calibri" w:hAnsi="Calibri"/>
          <w:sz w:val="32"/>
          <w:szCs w:val="32"/>
        </w:rPr>
        <w:t>Review of Risk Assessment</w:t>
      </w:r>
      <w:r w:rsidR="00591468">
        <w:rPr>
          <w:rFonts w:ascii="Calibri" w:hAnsi="Calibri"/>
          <w:sz w:val="32"/>
          <w:szCs w:val="32"/>
        </w:rPr>
        <w:t xml:space="preserve"> Process</w:t>
      </w:r>
      <w:r w:rsidR="004002F3">
        <w:rPr>
          <w:rFonts w:ascii="Calibri" w:hAnsi="Calibri"/>
          <w:sz w:val="32"/>
          <w:szCs w:val="32"/>
        </w:rPr>
        <w:t xml:space="preserve"> </w:t>
      </w:r>
      <w:r w:rsidR="004002F3" w:rsidRPr="00FE350B">
        <w:rPr>
          <w:rFonts w:ascii="Calibri" w:hAnsi="Calibri"/>
          <w:sz w:val="28"/>
          <w:szCs w:val="28"/>
        </w:rPr>
        <w:t>(</w:t>
      </w:r>
      <w:r w:rsidR="00FE350B" w:rsidRPr="00FE350B">
        <w:rPr>
          <w:rFonts w:ascii="Calibri" w:hAnsi="Calibri"/>
          <w:sz w:val="28"/>
          <w:szCs w:val="28"/>
        </w:rPr>
        <w:t>250</w:t>
      </w:r>
      <w:r w:rsidR="00591468">
        <w:rPr>
          <w:rFonts w:ascii="Calibri" w:hAnsi="Calibri"/>
          <w:sz w:val="28"/>
          <w:szCs w:val="28"/>
        </w:rPr>
        <w:t xml:space="preserve"> words</w:t>
      </w:r>
      <w:r w:rsidR="00FE350B" w:rsidRPr="00FE350B">
        <w:rPr>
          <w:rFonts w:ascii="Calibri" w:hAnsi="Calibri"/>
          <w:sz w:val="28"/>
          <w:szCs w:val="28"/>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818"/>
        <w:gridCol w:w="6704"/>
      </w:tblGrid>
      <w:tr w:rsidR="00BF4C15" w:rsidRPr="009A70EC" w14:paraId="2DFB410B" w14:textId="77777777" w:rsidTr="00F676CA">
        <w:tc>
          <w:tcPr>
            <w:tcW w:w="1818" w:type="dxa"/>
            <w:shd w:val="clear" w:color="auto" w:fill="auto"/>
          </w:tcPr>
          <w:p w14:paraId="2DFB4109" w14:textId="77777777" w:rsidR="00BF4C15" w:rsidRPr="0011458E" w:rsidRDefault="00BF4C15" w:rsidP="00F676CA">
            <w:pPr>
              <w:rPr>
                <w:rFonts w:cs="Arial"/>
              </w:rPr>
            </w:pPr>
            <w:r w:rsidRPr="0011458E">
              <w:rPr>
                <w:rFonts w:cs="Arial"/>
              </w:rPr>
              <w:t>Review Date:</w:t>
            </w:r>
          </w:p>
        </w:tc>
        <w:tc>
          <w:tcPr>
            <w:tcW w:w="6704" w:type="dxa"/>
            <w:shd w:val="clear" w:color="auto" w:fill="auto"/>
          </w:tcPr>
          <w:p w14:paraId="2DFB410A" w14:textId="47FB9921" w:rsidR="00F71560" w:rsidRPr="00F71560" w:rsidRDefault="00F71560" w:rsidP="00F676CA">
            <w:pPr>
              <w:rPr>
                <w:color w:val="808080"/>
              </w:rPr>
            </w:pPr>
            <w:r>
              <w:rPr>
                <w:color w:val="808080"/>
              </w:rPr>
              <w:t>1</w:t>
            </w:r>
            <w:r>
              <w:t>1</w:t>
            </w:r>
            <w:r w:rsidRPr="00F71560">
              <w:rPr>
                <w:vertAlign w:val="superscript"/>
              </w:rPr>
              <w:t>th</w:t>
            </w:r>
            <w:r>
              <w:t xml:space="preserve"> November 2019</w:t>
            </w:r>
          </w:p>
        </w:tc>
      </w:tr>
      <w:tr w:rsidR="00FB6D7F" w:rsidRPr="009A70EC" w14:paraId="2DFB4111" w14:textId="77777777" w:rsidTr="00F676CA">
        <w:tc>
          <w:tcPr>
            <w:tcW w:w="8522" w:type="dxa"/>
            <w:gridSpan w:val="2"/>
            <w:shd w:val="clear" w:color="auto" w:fill="auto"/>
          </w:tcPr>
          <w:p w14:paraId="6CD87B1F" w14:textId="4EDF63E2" w:rsidR="004922A9" w:rsidRDefault="004922A9" w:rsidP="00F676CA">
            <w:pPr>
              <w:rPr>
                <w:rFonts w:cs="Arial"/>
              </w:rPr>
            </w:pPr>
            <w:r w:rsidRPr="004922A9">
              <w:rPr>
                <w:rFonts w:cs="Arial"/>
              </w:rPr>
              <w:t xml:space="preserve">I believe that the </w:t>
            </w:r>
            <w:r w:rsidR="00280EE3">
              <w:rPr>
                <w:rFonts w:cs="Arial"/>
              </w:rPr>
              <w:t xml:space="preserve">completion </w:t>
            </w:r>
            <w:r w:rsidRPr="004922A9">
              <w:rPr>
                <w:rFonts w:cs="Arial"/>
              </w:rPr>
              <w:t xml:space="preserve">of a risk assessment is </w:t>
            </w:r>
            <w:r w:rsidR="001B74D4" w:rsidRPr="004922A9">
              <w:rPr>
                <w:rFonts w:cs="Arial"/>
              </w:rPr>
              <w:t>vital</w:t>
            </w:r>
            <w:r w:rsidRPr="004922A9">
              <w:rPr>
                <w:rFonts w:cs="Arial"/>
              </w:rPr>
              <w:t xml:space="preserve"> for any </w:t>
            </w:r>
            <w:r w:rsidR="00280EE3">
              <w:rPr>
                <w:rFonts w:cs="Arial"/>
              </w:rPr>
              <w:t>organisation or institution. Upon visiting the elderly residential home t</w:t>
            </w:r>
            <w:r w:rsidR="00D94D22">
              <w:rPr>
                <w:rFonts w:cs="Arial"/>
              </w:rPr>
              <w:t xml:space="preserve">here were many potential hazards that occurred, these were </w:t>
            </w:r>
            <w:r w:rsidR="009C21C5">
              <w:rPr>
                <w:rFonts w:cs="Arial"/>
              </w:rPr>
              <w:t xml:space="preserve">poor manual handling, exposure to chemicals, incorrect bathing temperatures and </w:t>
            </w:r>
            <w:r w:rsidR="0061025D" w:rsidRPr="004922A9">
              <w:rPr>
                <w:rFonts w:cs="Arial"/>
              </w:rPr>
              <w:t>potential</w:t>
            </w:r>
            <w:r w:rsidRPr="004922A9">
              <w:rPr>
                <w:rFonts w:cs="Arial"/>
              </w:rPr>
              <w:t xml:space="preserve"> injuries due to slips</w:t>
            </w:r>
            <w:r w:rsidR="001B74D4">
              <w:rPr>
                <w:rFonts w:cs="Arial"/>
              </w:rPr>
              <w:t xml:space="preserve"> and falls</w:t>
            </w:r>
            <w:r w:rsidRPr="004922A9">
              <w:rPr>
                <w:rFonts w:cs="Arial"/>
              </w:rPr>
              <w:t xml:space="preserve">. </w:t>
            </w:r>
            <w:r w:rsidR="005A27E5">
              <w:rPr>
                <w:rFonts w:cs="Arial"/>
              </w:rPr>
              <w:t>A</w:t>
            </w:r>
            <w:r w:rsidRPr="004922A9">
              <w:rPr>
                <w:rFonts w:cs="Arial"/>
              </w:rPr>
              <w:t xml:space="preserve"> risk assessment</w:t>
            </w:r>
            <w:r w:rsidR="005A27E5">
              <w:rPr>
                <w:rFonts w:cs="Arial"/>
              </w:rPr>
              <w:t xml:space="preserve"> already </w:t>
            </w:r>
            <w:r w:rsidRPr="004922A9">
              <w:rPr>
                <w:rFonts w:cs="Arial"/>
              </w:rPr>
              <w:t xml:space="preserve">in place enabled any </w:t>
            </w:r>
            <w:r w:rsidR="0061025D" w:rsidRPr="004922A9">
              <w:rPr>
                <w:rFonts w:cs="Arial"/>
              </w:rPr>
              <w:t>potential</w:t>
            </w:r>
            <w:r w:rsidRPr="004922A9">
              <w:rPr>
                <w:rFonts w:cs="Arial"/>
              </w:rPr>
              <w:t xml:space="preserve"> </w:t>
            </w:r>
            <w:r w:rsidR="0061025D" w:rsidRPr="004922A9">
              <w:rPr>
                <w:rFonts w:cs="Arial"/>
              </w:rPr>
              <w:t>risks</w:t>
            </w:r>
            <w:r w:rsidRPr="004922A9">
              <w:rPr>
                <w:rFonts w:cs="Arial"/>
              </w:rPr>
              <w:t xml:space="preserve"> to be </w:t>
            </w:r>
            <w:r w:rsidR="005A27E5" w:rsidRPr="004922A9">
              <w:rPr>
                <w:rFonts w:cs="Arial"/>
              </w:rPr>
              <w:t>discovered</w:t>
            </w:r>
            <w:r w:rsidRPr="004922A9">
              <w:rPr>
                <w:rFonts w:cs="Arial"/>
              </w:rPr>
              <w:t xml:space="preserve"> </w:t>
            </w:r>
            <w:r w:rsidR="0061025D">
              <w:rPr>
                <w:rFonts w:cs="Arial"/>
              </w:rPr>
              <w:t>before</w:t>
            </w:r>
            <w:r w:rsidRPr="004922A9">
              <w:rPr>
                <w:rFonts w:cs="Arial"/>
              </w:rPr>
              <w:t xml:space="preserve"> the event</w:t>
            </w:r>
            <w:r w:rsidR="00D94D22">
              <w:rPr>
                <w:rFonts w:cs="Arial"/>
              </w:rPr>
              <w:t xml:space="preserve"> to avoid any potential injuries</w:t>
            </w:r>
            <w:r w:rsidRPr="004922A9">
              <w:rPr>
                <w:rFonts w:cs="Arial"/>
              </w:rPr>
              <w:t xml:space="preserve">. </w:t>
            </w:r>
            <w:r w:rsidR="009C21C5">
              <w:rPr>
                <w:rFonts w:cs="Arial"/>
              </w:rPr>
              <w:t>C</w:t>
            </w:r>
            <w:r w:rsidRPr="004922A9">
              <w:rPr>
                <w:rFonts w:cs="Arial"/>
              </w:rPr>
              <w:t xml:space="preserve">ontrol measures </w:t>
            </w:r>
            <w:r w:rsidR="005A27E5" w:rsidRPr="004922A9">
              <w:rPr>
                <w:rFonts w:cs="Arial"/>
              </w:rPr>
              <w:t>can</w:t>
            </w:r>
            <w:r w:rsidRPr="004922A9">
              <w:rPr>
                <w:rFonts w:cs="Arial"/>
              </w:rPr>
              <w:t xml:space="preserve"> be </w:t>
            </w:r>
            <w:r w:rsidR="001B74D4" w:rsidRPr="004922A9">
              <w:rPr>
                <w:rFonts w:cs="Arial"/>
              </w:rPr>
              <w:t>formed</w:t>
            </w:r>
            <w:r w:rsidRPr="004922A9">
              <w:rPr>
                <w:rFonts w:cs="Arial"/>
              </w:rPr>
              <w:t xml:space="preserve"> to </w:t>
            </w:r>
            <w:r w:rsidR="005A27E5" w:rsidRPr="004922A9">
              <w:rPr>
                <w:rFonts w:cs="Arial"/>
              </w:rPr>
              <w:t>decrease</w:t>
            </w:r>
            <w:r w:rsidRPr="004922A9">
              <w:rPr>
                <w:rFonts w:cs="Arial"/>
              </w:rPr>
              <w:t xml:space="preserve"> the </w:t>
            </w:r>
            <w:r w:rsidR="009C21C5" w:rsidRPr="004922A9">
              <w:rPr>
                <w:rFonts w:cs="Arial"/>
              </w:rPr>
              <w:t>possibility</w:t>
            </w:r>
            <w:r w:rsidRPr="004922A9">
              <w:rPr>
                <w:rFonts w:cs="Arial"/>
              </w:rPr>
              <w:t xml:space="preserve"> of such </w:t>
            </w:r>
            <w:r w:rsidR="0061025D" w:rsidRPr="004922A9">
              <w:rPr>
                <w:rFonts w:cs="Arial"/>
              </w:rPr>
              <w:t>risks</w:t>
            </w:r>
            <w:r w:rsidRPr="004922A9">
              <w:rPr>
                <w:rFonts w:cs="Arial"/>
              </w:rPr>
              <w:t xml:space="preserve"> causing injury to</w:t>
            </w:r>
            <w:r w:rsidR="005A27E5">
              <w:rPr>
                <w:rFonts w:cs="Arial"/>
              </w:rPr>
              <w:t xml:space="preserve"> </w:t>
            </w:r>
            <w:r w:rsidR="001B74D4">
              <w:rPr>
                <w:rFonts w:cs="Arial"/>
              </w:rPr>
              <w:t>individuals.</w:t>
            </w:r>
          </w:p>
          <w:p w14:paraId="2F504233" w14:textId="744A9115" w:rsidR="004922A9" w:rsidRDefault="004922A9" w:rsidP="00F676CA">
            <w:pPr>
              <w:rPr>
                <w:rFonts w:cs="Arial"/>
              </w:rPr>
            </w:pPr>
            <w:r>
              <w:rPr>
                <w:rFonts w:cs="Arial"/>
              </w:rPr>
              <w:t xml:space="preserve">I was shown </w:t>
            </w:r>
            <w:r w:rsidRPr="004922A9">
              <w:rPr>
                <w:rFonts w:cs="Arial"/>
              </w:rPr>
              <w:t xml:space="preserve">the risk assessment </w:t>
            </w:r>
            <w:r w:rsidR="00D94D22" w:rsidRPr="004922A9">
              <w:rPr>
                <w:rFonts w:cs="Arial"/>
              </w:rPr>
              <w:t>earlier</w:t>
            </w:r>
            <w:r w:rsidRPr="004922A9">
              <w:rPr>
                <w:rFonts w:cs="Arial"/>
              </w:rPr>
              <w:t xml:space="preserve"> t</w:t>
            </w:r>
            <w:r w:rsidR="00D94D22">
              <w:rPr>
                <w:rFonts w:cs="Arial"/>
              </w:rPr>
              <w:t>hat week</w:t>
            </w:r>
            <w:r w:rsidRPr="004922A9">
              <w:rPr>
                <w:rFonts w:cs="Arial"/>
              </w:rPr>
              <w:t xml:space="preserve">, so that </w:t>
            </w:r>
            <w:r>
              <w:rPr>
                <w:rFonts w:cs="Arial"/>
              </w:rPr>
              <w:t xml:space="preserve">I </w:t>
            </w:r>
            <w:r w:rsidRPr="004922A9">
              <w:rPr>
                <w:rFonts w:cs="Arial"/>
              </w:rPr>
              <w:t>w</w:t>
            </w:r>
            <w:r>
              <w:rPr>
                <w:rFonts w:cs="Arial"/>
              </w:rPr>
              <w:t>as</w:t>
            </w:r>
            <w:r w:rsidRPr="004922A9">
              <w:rPr>
                <w:rFonts w:cs="Arial"/>
              </w:rPr>
              <w:t xml:space="preserve"> </w:t>
            </w:r>
            <w:r w:rsidR="009C21C5">
              <w:rPr>
                <w:rFonts w:cs="Arial"/>
              </w:rPr>
              <w:t>aware</w:t>
            </w:r>
            <w:r w:rsidRPr="004922A9">
              <w:rPr>
                <w:rFonts w:cs="Arial"/>
              </w:rPr>
              <w:t xml:space="preserve"> of any </w:t>
            </w:r>
            <w:r w:rsidR="0061025D" w:rsidRPr="004922A9">
              <w:rPr>
                <w:rFonts w:cs="Arial"/>
              </w:rPr>
              <w:t>possible</w:t>
            </w:r>
            <w:r w:rsidRPr="004922A9">
              <w:rPr>
                <w:rFonts w:cs="Arial"/>
              </w:rPr>
              <w:t xml:space="preserve"> </w:t>
            </w:r>
            <w:r w:rsidR="0061025D" w:rsidRPr="004922A9">
              <w:rPr>
                <w:rFonts w:cs="Arial"/>
              </w:rPr>
              <w:t>risks</w:t>
            </w:r>
            <w:r w:rsidRPr="004922A9">
              <w:rPr>
                <w:rFonts w:cs="Arial"/>
              </w:rPr>
              <w:t xml:space="preserve">. This also enabled </w:t>
            </w:r>
            <w:r>
              <w:rPr>
                <w:rFonts w:cs="Arial"/>
              </w:rPr>
              <w:t>me</w:t>
            </w:r>
            <w:r w:rsidRPr="004922A9">
              <w:rPr>
                <w:rFonts w:cs="Arial"/>
              </w:rPr>
              <w:t xml:space="preserve"> to take </w:t>
            </w:r>
            <w:r w:rsidR="0061025D" w:rsidRPr="004922A9">
              <w:rPr>
                <w:rFonts w:cs="Arial"/>
              </w:rPr>
              <w:t>accountability</w:t>
            </w:r>
            <w:r w:rsidRPr="004922A9">
              <w:rPr>
                <w:rFonts w:cs="Arial"/>
              </w:rPr>
              <w:t xml:space="preserve"> for </w:t>
            </w:r>
            <w:r>
              <w:rPr>
                <w:rFonts w:cs="Arial"/>
              </w:rPr>
              <w:t xml:space="preserve">my </w:t>
            </w:r>
            <w:r w:rsidR="00303F0B">
              <w:rPr>
                <w:rFonts w:cs="Arial"/>
              </w:rPr>
              <w:t>personal</w:t>
            </w:r>
            <w:r w:rsidRPr="004922A9">
              <w:rPr>
                <w:rFonts w:cs="Arial"/>
              </w:rPr>
              <w:t xml:space="preserve"> safety, and to remain </w:t>
            </w:r>
            <w:r w:rsidR="001B74D4" w:rsidRPr="004922A9">
              <w:rPr>
                <w:rFonts w:cs="Arial"/>
              </w:rPr>
              <w:t>cautious</w:t>
            </w:r>
            <w:r w:rsidRPr="004922A9">
              <w:rPr>
                <w:rFonts w:cs="Arial"/>
              </w:rPr>
              <w:t xml:space="preserve"> </w:t>
            </w:r>
            <w:r w:rsidR="0061025D" w:rsidRPr="004922A9">
              <w:rPr>
                <w:rFonts w:cs="Arial"/>
              </w:rPr>
              <w:t>for the duration of</w:t>
            </w:r>
            <w:r w:rsidRPr="004922A9">
              <w:rPr>
                <w:rFonts w:cs="Arial"/>
              </w:rPr>
              <w:t xml:space="preserve"> the </w:t>
            </w:r>
            <w:r>
              <w:rPr>
                <w:rFonts w:cs="Arial"/>
              </w:rPr>
              <w:t>event</w:t>
            </w:r>
            <w:r w:rsidRPr="004922A9">
              <w:rPr>
                <w:rFonts w:cs="Arial"/>
              </w:rPr>
              <w:t xml:space="preserve">. </w:t>
            </w:r>
            <w:r w:rsidR="0061025D">
              <w:rPr>
                <w:rFonts w:cs="Arial"/>
              </w:rPr>
              <w:t>A</w:t>
            </w:r>
            <w:r w:rsidRPr="004922A9">
              <w:rPr>
                <w:rFonts w:cs="Arial"/>
              </w:rPr>
              <w:t xml:space="preserve"> hazard </w:t>
            </w:r>
            <w:r w:rsidR="0061025D">
              <w:rPr>
                <w:rFonts w:cs="Arial"/>
              </w:rPr>
              <w:t xml:space="preserve">I </w:t>
            </w:r>
            <w:r w:rsidRPr="004922A9">
              <w:rPr>
                <w:rFonts w:cs="Arial"/>
              </w:rPr>
              <w:t xml:space="preserve">identified was </w:t>
            </w:r>
            <w:r w:rsidR="0061025D" w:rsidRPr="004922A9">
              <w:rPr>
                <w:rFonts w:cs="Arial"/>
              </w:rPr>
              <w:t>potential</w:t>
            </w:r>
            <w:r w:rsidRPr="004922A9">
              <w:rPr>
                <w:rFonts w:cs="Arial"/>
              </w:rPr>
              <w:t xml:space="preserve"> trips or falls due to</w:t>
            </w:r>
            <w:r>
              <w:rPr>
                <w:rFonts w:cs="Arial"/>
              </w:rPr>
              <w:t xml:space="preserve"> spillages</w:t>
            </w:r>
            <w:r w:rsidRPr="004922A9">
              <w:rPr>
                <w:rFonts w:cs="Arial"/>
              </w:rPr>
              <w:t xml:space="preserve">. </w:t>
            </w:r>
            <w:r w:rsidR="009778F4">
              <w:rPr>
                <w:rFonts w:cs="Arial"/>
              </w:rPr>
              <w:t>S</w:t>
            </w:r>
            <w:r>
              <w:rPr>
                <w:rFonts w:cs="Arial"/>
              </w:rPr>
              <w:t xml:space="preserve">taff members </w:t>
            </w:r>
            <w:r w:rsidRPr="004922A9">
              <w:rPr>
                <w:rFonts w:cs="Arial"/>
              </w:rPr>
              <w:t xml:space="preserve">were </w:t>
            </w:r>
            <w:r w:rsidR="009778F4" w:rsidRPr="004922A9">
              <w:rPr>
                <w:rFonts w:cs="Arial"/>
              </w:rPr>
              <w:t>mindful</w:t>
            </w:r>
            <w:r w:rsidRPr="004922A9">
              <w:rPr>
                <w:rFonts w:cs="Arial"/>
              </w:rPr>
              <w:t xml:space="preserve"> of this </w:t>
            </w:r>
            <w:r w:rsidR="009778F4" w:rsidRPr="004922A9">
              <w:rPr>
                <w:rFonts w:cs="Arial"/>
              </w:rPr>
              <w:t>possible</w:t>
            </w:r>
            <w:r w:rsidRPr="004922A9">
              <w:rPr>
                <w:rFonts w:cs="Arial"/>
              </w:rPr>
              <w:t xml:space="preserve"> hazard, they chose to wear flat shoes</w:t>
            </w:r>
            <w:r w:rsidR="009778F4">
              <w:rPr>
                <w:rFonts w:cs="Arial"/>
              </w:rPr>
              <w:t xml:space="preserve"> with grip </w:t>
            </w:r>
            <w:r w:rsidRPr="004922A9">
              <w:rPr>
                <w:rFonts w:cs="Arial"/>
              </w:rPr>
              <w:t xml:space="preserve">which helped to </w:t>
            </w:r>
            <w:r w:rsidR="0061025D" w:rsidRPr="004922A9">
              <w:rPr>
                <w:rFonts w:cs="Arial"/>
              </w:rPr>
              <w:t>decrease</w:t>
            </w:r>
            <w:r w:rsidRPr="004922A9">
              <w:rPr>
                <w:rFonts w:cs="Arial"/>
              </w:rPr>
              <w:t xml:space="preserve"> the risk of injury.</w:t>
            </w:r>
          </w:p>
          <w:p w14:paraId="3D94530C" w14:textId="37FBEAC9" w:rsidR="004922A9" w:rsidRDefault="004922A9" w:rsidP="00F676CA">
            <w:pPr>
              <w:rPr>
                <w:rFonts w:cs="Arial"/>
              </w:rPr>
            </w:pPr>
            <w:r w:rsidRPr="004922A9">
              <w:rPr>
                <w:rFonts w:cs="Arial"/>
              </w:rPr>
              <w:t xml:space="preserve">Overall, the risk assessment addressed the </w:t>
            </w:r>
            <w:r w:rsidR="0009464E">
              <w:rPr>
                <w:rFonts w:cs="Arial"/>
              </w:rPr>
              <w:t xml:space="preserve">principle </w:t>
            </w:r>
            <w:r w:rsidRPr="004922A9">
              <w:rPr>
                <w:rFonts w:cs="Arial"/>
              </w:rPr>
              <w:t xml:space="preserve">factors which could potentially cause harm to </w:t>
            </w:r>
            <w:r w:rsidR="001B74D4">
              <w:rPr>
                <w:rFonts w:cs="Arial"/>
              </w:rPr>
              <w:t xml:space="preserve">service users, </w:t>
            </w:r>
            <w:r w:rsidR="009778F4">
              <w:rPr>
                <w:rFonts w:cs="Arial"/>
              </w:rPr>
              <w:t>general</w:t>
            </w:r>
            <w:r w:rsidRPr="004922A9">
              <w:rPr>
                <w:rFonts w:cs="Arial"/>
              </w:rPr>
              <w:t xml:space="preserve"> public</w:t>
            </w:r>
            <w:r w:rsidR="001B74D4">
              <w:rPr>
                <w:rFonts w:cs="Arial"/>
              </w:rPr>
              <w:t xml:space="preserve"> or staff members</w:t>
            </w:r>
            <w:r w:rsidRPr="004922A9">
              <w:rPr>
                <w:rFonts w:cs="Arial"/>
              </w:rPr>
              <w:t xml:space="preserve">. </w:t>
            </w:r>
            <w:r w:rsidR="009778F4" w:rsidRPr="004922A9">
              <w:rPr>
                <w:rFonts w:cs="Arial"/>
              </w:rPr>
              <w:t>Throughout</w:t>
            </w:r>
            <w:r w:rsidRPr="004922A9">
              <w:rPr>
                <w:rFonts w:cs="Arial"/>
              </w:rPr>
              <w:t xml:space="preserve"> the </w:t>
            </w:r>
            <w:r>
              <w:rPr>
                <w:rFonts w:cs="Arial"/>
              </w:rPr>
              <w:t>visit</w:t>
            </w:r>
            <w:r w:rsidRPr="004922A9">
              <w:rPr>
                <w:rFonts w:cs="Arial"/>
              </w:rPr>
              <w:t xml:space="preserve"> I found the main </w:t>
            </w:r>
            <w:r w:rsidR="009778F4" w:rsidRPr="004922A9">
              <w:rPr>
                <w:rFonts w:cs="Arial"/>
              </w:rPr>
              <w:t>risk</w:t>
            </w:r>
            <w:r w:rsidRPr="004922A9">
              <w:rPr>
                <w:rFonts w:cs="Arial"/>
              </w:rPr>
              <w:t xml:space="preserve"> to be </w:t>
            </w:r>
            <w:r>
              <w:rPr>
                <w:rFonts w:cs="Arial"/>
              </w:rPr>
              <w:t>wet slippery surfaces</w:t>
            </w:r>
            <w:r w:rsidR="001B74D4">
              <w:rPr>
                <w:rFonts w:cs="Arial"/>
              </w:rPr>
              <w:t xml:space="preserve"> and floors</w:t>
            </w:r>
            <w:r w:rsidRPr="004922A9">
              <w:rPr>
                <w:rFonts w:cs="Arial"/>
              </w:rPr>
              <w:t xml:space="preserve">. Although </w:t>
            </w:r>
            <w:r w:rsidR="0000714B">
              <w:rPr>
                <w:rFonts w:cs="Arial"/>
              </w:rPr>
              <w:t xml:space="preserve">all cleaning staff and staff members </w:t>
            </w:r>
            <w:r w:rsidRPr="004922A9">
              <w:rPr>
                <w:rFonts w:cs="Arial"/>
              </w:rPr>
              <w:t xml:space="preserve">were made aware of the </w:t>
            </w:r>
            <w:r w:rsidR="0009464E">
              <w:rPr>
                <w:rFonts w:cs="Arial"/>
              </w:rPr>
              <w:t>significance</w:t>
            </w:r>
            <w:r w:rsidRPr="004922A9">
              <w:rPr>
                <w:rFonts w:cs="Arial"/>
              </w:rPr>
              <w:t xml:space="preserve"> of using </w:t>
            </w:r>
            <w:r w:rsidR="0000714B">
              <w:rPr>
                <w:rFonts w:cs="Arial"/>
              </w:rPr>
              <w:t>wet display signs</w:t>
            </w:r>
            <w:r w:rsidRPr="004922A9">
              <w:rPr>
                <w:rFonts w:cs="Arial"/>
              </w:rPr>
              <w:t xml:space="preserve">, if there was a larger amount of people </w:t>
            </w:r>
            <w:r w:rsidR="0000714B">
              <w:rPr>
                <w:rFonts w:cs="Arial"/>
              </w:rPr>
              <w:t>visiting</w:t>
            </w:r>
            <w:r w:rsidRPr="004922A9">
              <w:rPr>
                <w:rFonts w:cs="Arial"/>
              </w:rPr>
              <w:t>, this may be more difficult to control</w:t>
            </w:r>
            <w:r w:rsidR="0000714B">
              <w:rPr>
                <w:rFonts w:cs="Arial"/>
              </w:rPr>
              <w:t xml:space="preserve"> as the sign could be a potential hazard causing people to trip over the sign</w:t>
            </w:r>
            <w:r w:rsidRPr="004922A9">
              <w:rPr>
                <w:rFonts w:cs="Arial"/>
              </w:rPr>
              <w:t xml:space="preserve">. As a result, if I were to </w:t>
            </w:r>
            <w:r w:rsidR="009778F4" w:rsidRPr="004922A9">
              <w:rPr>
                <w:rFonts w:cs="Arial"/>
              </w:rPr>
              <w:t>carry out</w:t>
            </w:r>
            <w:r w:rsidRPr="004922A9">
              <w:rPr>
                <w:rFonts w:cs="Arial"/>
              </w:rPr>
              <w:t xml:space="preserve"> a similar task again, I would </w:t>
            </w:r>
            <w:r w:rsidR="0000714B">
              <w:rPr>
                <w:rFonts w:cs="Arial"/>
              </w:rPr>
              <w:t>ask an individual to accompany to get a second opinion</w:t>
            </w:r>
            <w:r w:rsidRPr="004922A9">
              <w:rPr>
                <w:rFonts w:cs="Arial"/>
              </w:rPr>
              <w:t xml:space="preserve">. </w:t>
            </w:r>
            <w:r w:rsidR="0000714B" w:rsidRPr="004922A9">
              <w:rPr>
                <w:rFonts w:cs="Arial"/>
              </w:rPr>
              <w:t>O</w:t>
            </w:r>
            <w:r w:rsidR="0000714B">
              <w:rPr>
                <w:rFonts w:cs="Arial"/>
              </w:rPr>
              <w:t>n the whole,</w:t>
            </w:r>
            <w:r w:rsidRPr="004922A9">
              <w:rPr>
                <w:rFonts w:cs="Arial"/>
              </w:rPr>
              <w:t xml:space="preserve"> I did no</w:t>
            </w:r>
            <w:r w:rsidR="00303F0B">
              <w:rPr>
                <w:rFonts w:cs="Arial"/>
              </w:rPr>
              <w:t xml:space="preserve"> longer become aware of</w:t>
            </w:r>
            <w:r w:rsidRPr="004922A9">
              <w:rPr>
                <w:rFonts w:cs="Arial"/>
              </w:rPr>
              <w:t xml:space="preserve"> any </w:t>
            </w:r>
            <w:r w:rsidR="00303F0B">
              <w:rPr>
                <w:rFonts w:cs="Arial"/>
              </w:rPr>
              <w:t>predominant</w:t>
            </w:r>
            <w:r w:rsidRPr="004922A9">
              <w:rPr>
                <w:rFonts w:cs="Arial"/>
              </w:rPr>
              <w:t xml:space="preserve"> hazards during the </w:t>
            </w:r>
            <w:r w:rsidR="0000714B">
              <w:rPr>
                <w:rFonts w:cs="Arial"/>
              </w:rPr>
              <w:t>visit</w:t>
            </w:r>
            <w:r w:rsidRPr="004922A9">
              <w:rPr>
                <w:rFonts w:cs="Arial"/>
              </w:rPr>
              <w:t xml:space="preserve">, other than those </w:t>
            </w:r>
            <w:r w:rsidR="009778F4" w:rsidRPr="004922A9">
              <w:rPr>
                <w:rFonts w:cs="Arial"/>
              </w:rPr>
              <w:t>reviewed</w:t>
            </w:r>
            <w:r w:rsidRPr="004922A9">
              <w:rPr>
                <w:rFonts w:cs="Arial"/>
              </w:rPr>
              <w:t xml:space="preserve"> within the risk assessment.</w:t>
            </w:r>
          </w:p>
          <w:p w14:paraId="7383EEA0" w14:textId="77777777" w:rsidR="00FB6D7F" w:rsidRDefault="00FB6D7F" w:rsidP="00F676CA">
            <w:pPr>
              <w:rPr>
                <w:rFonts w:cs="Arial"/>
              </w:rPr>
            </w:pPr>
          </w:p>
          <w:p w14:paraId="27665A26" w14:textId="77777777" w:rsidR="00FB6D7F" w:rsidRDefault="00FB6D7F" w:rsidP="00F676CA">
            <w:pPr>
              <w:rPr>
                <w:rFonts w:cs="Arial"/>
              </w:rPr>
            </w:pPr>
          </w:p>
          <w:p w14:paraId="1C9D3E8C" w14:textId="77777777" w:rsidR="00FB6D7F" w:rsidRDefault="00FB6D7F" w:rsidP="00F676CA">
            <w:pPr>
              <w:rPr>
                <w:rFonts w:cs="Arial"/>
              </w:rPr>
            </w:pPr>
          </w:p>
          <w:p w14:paraId="5775330F" w14:textId="77777777" w:rsidR="00FB6D7F" w:rsidRDefault="00FB6D7F" w:rsidP="00F676CA">
            <w:pPr>
              <w:rPr>
                <w:rFonts w:cs="Arial"/>
              </w:rPr>
            </w:pPr>
          </w:p>
          <w:p w14:paraId="4634BB1D" w14:textId="77777777" w:rsidR="00FB6D7F" w:rsidRDefault="00FB6D7F" w:rsidP="00F676CA">
            <w:pPr>
              <w:rPr>
                <w:rFonts w:cs="Arial"/>
              </w:rPr>
            </w:pPr>
          </w:p>
          <w:p w14:paraId="6FFB1A41" w14:textId="77777777" w:rsidR="00FB6D7F" w:rsidRDefault="00FB6D7F" w:rsidP="00F676CA">
            <w:pPr>
              <w:rPr>
                <w:rFonts w:cs="Arial"/>
              </w:rPr>
            </w:pPr>
          </w:p>
          <w:p w14:paraId="0F2B1DD6" w14:textId="77777777" w:rsidR="00FB6D7F" w:rsidRDefault="00FB6D7F" w:rsidP="00F676CA">
            <w:pPr>
              <w:rPr>
                <w:rFonts w:cs="Arial"/>
              </w:rPr>
            </w:pPr>
          </w:p>
          <w:p w14:paraId="042455B7" w14:textId="77777777" w:rsidR="00FB6D7F" w:rsidRDefault="00FB6D7F" w:rsidP="00F676CA">
            <w:pPr>
              <w:rPr>
                <w:rFonts w:cs="Arial"/>
              </w:rPr>
            </w:pPr>
          </w:p>
          <w:p w14:paraId="2DFB4110" w14:textId="77777777" w:rsidR="00FB6D7F" w:rsidRPr="0011458E" w:rsidRDefault="00FB6D7F" w:rsidP="00F676CA">
            <w:pPr>
              <w:rPr>
                <w:rFonts w:cs="Arial"/>
              </w:rPr>
            </w:pPr>
          </w:p>
        </w:tc>
      </w:tr>
    </w:tbl>
    <w:p w14:paraId="3BC8361A" w14:textId="77777777" w:rsidR="00FB6D7F" w:rsidRDefault="00FB6D7F" w:rsidP="00BF4C15">
      <w:pPr>
        <w:jc w:val="both"/>
        <w:rPr>
          <w:rFonts w:cs="Arial"/>
          <w:b/>
          <w:szCs w:val="20"/>
          <w:u w:val="single"/>
        </w:rPr>
      </w:pPr>
    </w:p>
    <w:p w14:paraId="2DFB4112" w14:textId="77777777" w:rsidR="00BF4C15" w:rsidRDefault="00BF4C15" w:rsidP="00BF4C15">
      <w:pPr>
        <w:jc w:val="both"/>
        <w:rPr>
          <w:rFonts w:cs="Arial"/>
          <w:b/>
          <w:szCs w:val="20"/>
          <w:u w:val="single"/>
        </w:rPr>
      </w:pPr>
      <w:r>
        <w:rPr>
          <w:rFonts w:cs="Arial"/>
          <w:b/>
          <w:szCs w:val="20"/>
          <w:u w:val="single"/>
        </w:rPr>
        <w:lastRenderedPageBreak/>
        <w:t>FULL RISK ASSESSMENTS MUST BE COMPLETED FOR ALL VISITS</w:t>
      </w:r>
    </w:p>
    <w:p w14:paraId="2DFB4113" w14:textId="77777777" w:rsidR="00BF4C15" w:rsidRPr="00FB6D7F" w:rsidRDefault="00BF4C15" w:rsidP="00FB6D7F">
      <w:pPr>
        <w:jc w:val="both"/>
        <w:rPr>
          <w:rFonts w:cs="Arial"/>
          <w:b/>
          <w:szCs w:val="20"/>
        </w:rPr>
      </w:pPr>
      <w:r w:rsidRPr="00FB6D7F">
        <w:rPr>
          <w:rFonts w:cs="Arial"/>
          <w:b/>
          <w:szCs w:val="20"/>
        </w:rPr>
        <w:t>NOTES:</w:t>
      </w:r>
      <w:r w:rsidRPr="00FB6D7F">
        <w:rPr>
          <w:rFonts w:cs="Arial"/>
          <w:b/>
          <w:szCs w:val="20"/>
        </w:rPr>
        <w:tab/>
      </w:r>
    </w:p>
    <w:p w14:paraId="2DFB4115" w14:textId="668A97C9" w:rsidR="00BF4C15" w:rsidRPr="00FB6D7F" w:rsidRDefault="00BF4C15" w:rsidP="00FB6D7F">
      <w:pPr>
        <w:pStyle w:val="ListParagraph"/>
        <w:numPr>
          <w:ilvl w:val="0"/>
          <w:numId w:val="4"/>
        </w:numPr>
        <w:jc w:val="both"/>
        <w:rPr>
          <w:rFonts w:cs="Arial"/>
          <w:b/>
          <w:szCs w:val="20"/>
        </w:rPr>
      </w:pPr>
      <w:r w:rsidRPr="00FB6D7F">
        <w:rPr>
          <w:rFonts w:cs="Arial"/>
          <w:b/>
          <w:szCs w:val="20"/>
        </w:rPr>
        <w:t>In the event of any student or member of staff listed below failing to attend for whatever reasons his/her name must be given to the Faculty Secretary.</w:t>
      </w:r>
    </w:p>
    <w:p w14:paraId="2DFB4116" w14:textId="77777777" w:rsidR="00BF4C15" w:rsidRDefault="00BF4C15" w:rsidP="00FB6D7F">
      <w:pPr>
        <w:numPr>
          <w:ilvl w:val="0"/>
          <w:numId w:val="4"/>
        </w:numPr>
        <w:spacing w:after="0" w:line="240" w:lineRule="auto"/>
        <w:jc w:val="both"/>
        <w:rPr>
          <w:rFonts w:cs="Arial"/>
          <w:b/>
          <w:szCs w:val="20"/>
        </w:rPr>
      </w:pPr>
      <w:r>
        <w:rPr>
          <w:rFonts w:cs="Arial"/>
          <w:b/>
          <w:szCs w:val="20"/>
        </w:rPr>
        <w:t xml:space="preserve">For purposes of Health Insurance the Tutor-in-Charge of the visit must make known to all members participating in the visit, the provisions contained in the relevant Insurance Notes. </w:t>
      </w:r>
    </w:p>
    <w:p w14:paraId="7A5DB45A" w14:textId="77777777" w:rsidR="00FB6D7F" w:rsidRDefault="00FB6D7F" w:rsidP="00FB6D7F">
      <w:pPr>
        <w:spacing w:after="0" w:line="240" w:lineRule="auto"/>
        <w:ind w:left="720"/>
        <w:jc w:val="both"/>
        <w:rPr>
          <w:rFonts w:cs="Arial"/>
          <w:b/>
          <w:szCs w:val="20"/>
        </w:rPr>
      </w:pPr>
    </w:p>
    <w:p w14:paraId="2DFB411A" w14:textId="3319CF01" w:rsidR="00BF4C15" w:rsidRPr="00FB6D7F" w:rsidRDefault="00BF4C15" w:rsidP="00FB6D7F">
      <w:pPr>
        <w:pStyle w:val="ListParagraph"/>
        <w:numPr>
          <w:ilvl w:val="0"/>
          <w:numId w:val="4"/>
        </w:numPr>
        <w:jc w:val="both"/>
        <w:rPr>
          <w:rFonts w:cs="Arial"/>
          <w:b/>
          <w:szCs w:val="20"/>
        </w:rPr>
      </w:pPr>
      <w:r w:rsidRPr="00FB6D7F">
        <w:rPr>
          <w:rFonts w:cs="Arial"/>
          <w:b/>
          <w:szCs w:val="20"/>
        </w:rPr>
        <w:t xml:space="preserve">The </w:t>
      </w:r>
      <w:r w:rsidR="00FB6D7F">
        <w:rPr>
          <w:rFonts w:cs="Arial"/>
          <w:b/>
          <w:szCs w:val="20"/>
        </w:rPr>
        <w:t>Event Manager must deliver to Module Lead</w:t>
      </w:r>
      <w:r w:rsidRPr="00FB6D7F">
        <w:rPr>
          <w:rFonts w:cs="Arial"/>
          <w:b/>
          <w:szCs w:val="20"/>
        </w:rPr>
        <w:t xml:space="preserve"> of the proposed Educational Visit </w:t>
      </w:r>
      <w:r w:rsidR="00FB6D7F">
        <w:rPr>
          <w:rFonts w:cs="Arial"/>
          <w:b/>
          <w:szCs w:val="20"/>
        </w:rPr>
        <w:t xml:space="preserve">ALL </w:t>
      </w:r>
      <w:r w:rsidRPr="00FB6D7F">
        <w:rPr>
          <w:rFonts w:cs="Arial"/>
          <w:b/>
          <w:szCs w:val="20"/>
        </w:rPr>
        <w:t>names</w:t>
      </w:r>
      <w:r w:rsidR="00FB6D7F">
        <w:rPr>
          <w:rFonts w:cs="Arial"/>
          <w:b/>
          <w:szCs w:val="20"/>
        </w:rPr>
        <w:t xml:space="preserve"> and mobile numbers of all </w:t>
      </w:r>
      <w:r w:rsidRPr="00FB6D7F">
        <w:rPr>
          <w:rFonts w:cs="Arial"/>
          <w:b/>
          <w:szCs w:val="20"/>
        </w:rPr>
        <w:t>Students who have agreed to participate in the Activity.</w:t>
      </w:r>
    </w:p>
    <w:p w14:paraId="2DFB411B" w14:textId="77777777" w:rsidR="00BF4C15" w:rsidRDefault="00BF4C15" w:rsidP="00BF4C15"/>
    <w:p w14:paraId="2DFB411C" w14:textId="77777777" w:rsidR="00BF4C15" w:rsidRPr="00BF4C15" w:rsidRDefault="00BF4C15" w:rsidP="00BF4C15"/>
    <w:sectPr w:rsidR="00BF4C15" w:rsidRPr="00BF4C15" w:rsidSect="00BF4C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CF11061" w14:textId="77777777" w:rsidR="00BA660C" w:rsidRDefault="00BA660C" w:rsidP="0095454D">
      <w:pPr>
        <w:spacing w:after="0" w:line="240" w:lineRule="auto"/>
      </w:pPr>
      <w:r>
        <w:separator/>
      </w:r>
    </w:p>
  </w:endnote>
  <w:endnote w:type="continuationSeparator" w:id="0">
    <w:p w14:paraId="597C38E6" w14:textId="77777777" w:rsidR="00BA660C" w:rsidRDefault="00BA660C" w:rsidP="0095454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6" w14:textId="77777777" w:rsidR="00F676CA" w:rsidRPr="00044EDE" w:rsidRDefault="00F676CA" w:rsidP="00F676CA">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64384" behindDoc="0" locked="0" layoutInCell="1" allowOverlap="1" wp14:anchorId="2DFB4132" wp14:editId="2DFB4133">
              <wp:simplePos x="0" y="0"/>
              <wp:positionH relativeFrom="column">
                <wp:posOffset>-32385</wp:posOffset>
              </wp:positionH>
              <wp:positionV relativeFrom="paragraph">
                <wp:posOffset>-33020</wp:posOffset>
              </wp:positionV>
              <wp:extent cx="5457825" cy="0"/>
              <wp:effectExtent l="5715" t="5080" r="13335" b="13970"/>
              <wp:wrapNone/>
              <wp:docPr id="7" name="Straight Connector 7"/>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1C928ADE" id="Straight Connector 7" o:spid="_x0000_s1026" style="position:absolute;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EQY/Dx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2</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7" w14:textId="77777777" w:rsidR="00F676CA" w:rsidRDefault="00F676CA" w:rsidP="00F676CA">
    <w:pPr>
      <w:pStyle w:val="Footer"/>
      <w:jc w:val="both"/>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A" w14:textId="77777777" w:rsidR="00F676CA" w:rsidRPr="00044EDE" w:rsidRDefault="00F676CA" w:rsidP="00F676CA">
    <w:pPr>
      <w:pStyle w:val="Footer"/>
      <w:tabs>
        <w:tab w:val="right" w:pos="8505"/>
      </w:tabs>
      <w:ind w:right="-96"/>
      <w:jc w:val="both"/>
      <w:rPr>
        <w:rFonts w:cs="Arial"/>
      </w:rPr>
    </w:pPr>
    <w:r>
      <w:rPr>
        <w:rFonts w:cs="Arial"/>
        <w:iCs/>
        <w:noProof/>
      </w:rPr>
      <mc:AlternateContent>
        <mc:Choice Requires="wps">
          <w:drawing>
            <wp:anchor distT="0" distB="0" distL="114300" distR="114300" simplePos="0" relativeHeight="251659264" behindDoc="0" locked="0" layoutInCell="1" allowOverlap="1" wp14:anchorId="2DFB4138" wp14:editId="2DFB4139">
              <wp:simplePos x="0" y="0"/>
              <wp:positionH relativeFrom="column">
                <wp:posOffset>-32385</wp:posOffset>
              </wp:positionH>
              <wp:positionV relativeFrom="paragraph">
                <wp:posOffset>-33020</wp:posOffset>
              </wp:positionV>
              <wp:extent cx="5457825" cy="0"/>
              <wp:effectExtent l="5715" t="5080" r="13335" b="13970"/>
              <wp:wrapNone/>
              <wp:docPr id="3" name="Straight Connector 3"/>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269001E0" id="Straight Connector 3" o:spid="_x0000_s1026" style="position:absolute;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2.6pt" to="427.2pt,-2.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"/>
          </w:pict>
        </mc:Fallback>
      </mc:AlternateContent>
    </w:r>
    <w:r>
      <w:rPr>
        <w:rFonts w:cs="Arial"/>
      </w:rPr>
      <w:t>Trinity St. David</w:t>
    </w:r>
    <w:r w:rsidRPr="00044EDE">
      <w:rPr>
        <w:rFonts w:cs="Arial"/>
      </w:rPr>
      <w:tab/>
    </w:r>
    <w:r w:rsidRPr="008E11BC">
      <w:rPr>
        <w:rFonts w:cs="Arial"/>
      </w:rPr>
      <w:t xml:space="preserve">Page </w:t>
    </w:r>
    <w:r>
      <w:rPr>
        <w:rStyle w:val="PageNumber"/>
      </w:rPr>
      <w:fldChar w:fldCharType="begin"/>
    </w:r>
    <w:r>
      <w:rPr>
        <w:rStyle w:val="PageNumber"/>
      </w:rPr>
      <w:instrText xml:space="preserve"> PAGE </w:instrText>
    </w:r>
    <w:r>
      <w:rPr>
        <w:rStyle w:val="PageNumber"/>
      </w:rPr>
      <w:fldChar w:fldCharType="separate"/>
    </w:r>
    <w:r>
      <w:rPr>
        <w:rStyle w:val="PageNumber"/>
        <w:noProof/>
      </w:rPr>
      <w:t>4</w:t>
    </w:r>
    <w:r>
      <w:rPr>
        <w:rStyle w:val="PageNumber"/>
      </w:rPr>
      <w:fldChar w:fldCharType="end"/>
    </w:r>
    <w:r w:rsidRPr="008E11BC">
      <w:rPr>
        <w:rStyle w:val="PageNumber"/>
        <w:rFonts w:cs="Arial"/>
      </w:rPr>
      <w:t xml:space="preserve"> of </w:t>
    </w:r>
    <w:r w:rsidRPr="008E11BC">
      <w:rPr>
        <w:rStyle w:val="PageNumber"/>
        <w:rFonts w:cs="Arial"/>
      </w:rPr>
      <w:fldChar w:fldCharType="begin"/>
    </w:r>
    <w:r w:rsidRPr="008E11BC">
      <w:rPr>
        <w:rStyle w:val="PageNumber"/>
        <w:rFonts w:cs="Arial"/>
      </w:rPr>
      <w:instrText xml:space="preserve"> NUMPAGES </w:instrText>
    </w:r>
    <w:r w:rsidRPr="008E11BC">
      <w:rPr>
        <w:rStyle w:val="PageNumber"/>
        <w:rFonts w:cs="Arial"/>
      </w:rPr>
      <w:fldChar w:fldCharType="separate"/>
    </w:r>
    <w:r>
      <w:rPr>
        <w:rStyle w:val="PageNumber"/>
        <w:rFonts w:cs="Arial"/>
        <w:noProof/>
      </w:rPr>
      <w:t>4</w:t>
    </w:r>
    <w:r w:rsidRPr="008E11BC">
      <w:rPr>
        <w:rStyle w:val="PageNumber"/>
        <w:rFonts w:cs="Arial"/>
      </w:rPr>
      <w:fldChar w:fldCharType="end"/>
    </w:r>
  </w:p>
  <w:p w14:paraId="2DFB412B" w14:textId="77777777" w:rsidR="00F676CA" w:rsidRDefault="00F676CA" w:rsidP="00F676CA">
    <w:pPr>
      <w:pStyle w:val="Footer"/>
      <w:jc w:val="both"/>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7AA6133" w14:textId="77777777" w:rsidR="00BA660C" w:rsidRDefault="00BA660C" w:rsidP="0095454D">
      <w:pPr>
        <w:spacing w:after="0" w:line="240" w:lineRule="auto"/>
      </w:pPr>
      <w:r>
        <w:separator/>
      </w:r>
    </w:p>
  </w:footnote>
  <w:footnote w:type="continuationSeparator" w:id="0">
    <w:p w14:paraId="596A5968" w14:textId="77777777" w:rsidR="00BA660C" w:rsidRDefault="00BA660C" w:rsidP="0095454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1" w14:textId="77777777" w:rsidR="00F676CA" w:rsidRDefault="00F676CA" w:rsidP="00F676CA">
    <w:pPr>
      <w:pStyle w:val="Header"/>
      <w:jc w:val="right"/>
      <w:rPr>
        <w:rFonts w:cs="Arial"/>
        <w:sz w:val="16"/>
        <w:szCs w:val="16"/>
      </w:rPr>
    </w:pPr>
    <w:r>
      <w:rPr>
        <w:noProof/>
      </w:rPr>
      <w:drawing>
        <wp:inline distT="0" distB="0" distL="0" distR="0" wp14:anchorId="2DFB412E" wp14:editId="2DFB412F">
          <wp:extent cx="2019300" cy="438150"/>
          <wp:effectExtent l="0" t="0" r="0" b="0"/>
          <wp:docPr id="6" name="Picture 6"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p w14:paraId="2DFB4122" w14:textId="77777777" w:rsidR="00F676CA" w:rsidRDefault="00F676CA" w:rsidP="00F676CA">
    <w:pPr>
      <w:pStyle w:val="Header"/>
      <w:rPr>
        <w:rFonts w:cs="Arial"/>
        <w:sz w:val="16"/>
        <w:szCs w:val="16"/>
      </w:rPr>
    </w:pPr>
  </w:p>
  <w:p w14:paraId="2DFB4123" w14:textId="77777777" w:rsidR="00F676CA" w:rsidRDefault="00F676CA" w:rsidP="00F676CA">
    <w:pPr>
      <w:pStyle w:val="Header"/>
      <w:tabs>
        <w:tab w:val="right" w:pos="8505"/>
      </w:tabs>
    </w:pPr>
    <w:r>
      <w:rPr>
        <w:rFonts w:cs="Arial"/>
        <w:noProof/>
        <w:sz w:val="16"/>
        <w:szCs w:val="16"/>
      </w:rPr>
      <mc:AlternateContent>
        <mc:Choice Requires="wps">
          <w:drawing>
            <wp:anchor distT="0" distB="0" distL="114300" distR="114300" simplePos="0" relativeHeight="251663360" behindDoc="0" locked="0" layoutInCell="1" allowOverlap="1" wp14:anchorId="2DFB4130" wp14:editId="2DFB4131">
              <wp:simplePos x="0" y="0"/>
              <wp:positionH relativeFrom="column">
                <wp:posOffset>-32385</wp:posOffset>
              </wp:positionH>
              <wp:positionV relativeFrom="paragraph">
                <wp:posOffset>175895</wp:posOffset>
              </wp:positionV>
              <wp:extent cx="5457825" cy="0"/>
              <wp:effectExtent l="5715" t="13970" r="13335" b="5080"/>
              <wp:wrapNone/>
              <wp:docPr id="8" name="Straight Connector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36DA054C" id="Straight Connector 8" o:spid="_x0000_s1026" style="position:absolute;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"/>
          </w:pict>
        </mc:Fallback>
      </mc:AlternateContent>
    </w:r>
    <w:r>
      <w:rPr>
        <w:rFonts w:cs="Arial"/>
        <w:sz w:val="16"/>
        <w:szCs w:val="16"/>
      </w:rPr>
      <w:t xml:space="preserve">Event Risk Assessment </w:t>
    </w:r>
    <w:r>
      <w:rPr>
        <w:rFonts w:cs="Arial"/>
        <w:sz w:val="16"/>
        <w:szCs w:val="16"/>
      </w:rPr>
      <w:tab/>
    </w:r>
    <w:r w:rsidRPr="00044EDE">
      <w:rPr>
        <w:rFonts w:cs="Arial"/>
        <w:sz w:val="16"/>
        <w:szCs w:val="16"/>
      </w:rPr>
      <w:tab/>
    </w:r>
  </w:p>
  <w:p w14:paraId="2DFB4124" w14:textId="77777777" w:rsidR="00F676CA" w:rsidRDefault="00F676CA" w:rsidP="00F676CA"/>
  <w:p w14:paraId="2DFB4125" w14:textId="77777777" w:rsidR="00F676CA" w:rsidRDefault="00F676CA" w:rsidP="00F676CA">
    <w:pPr>
      <w:pStyle w:val="Header"/>
      <w:tabs>
        <w:tab w:val="right" w:pos="15876"/>
      </w:tabs>
    </w:pPr>
    <w:r w:rsidRPr="00044EDE">
      <w:tab/>
    </w:r>
    <w:r w:rsidRPr="00044EDE">
      <w:tab/>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8" w14:textId="77777777" w:rsidR="00F676CA" w:rsidRDefault="00F676CA" w:rsidP="00F676CA">
    <w:pPr>
      <w:pStyle w:val="Header"/>
      <w:jc w:val="right"/>
    </w:pPr>
    <w:r>
      <w:rPr>
        <w:noProof/>
      </w:rPr>
      <w:drawing>
        <wp:inline distT="0" distB="0" distL="0" distR="0" wp14:anchorId="2DFB4134" wp14:editId="2DFB4135">
          <wp:extent cx="2019300" cy="438150"/>
          <wp:effectExtent l="0" t="0" r="0" b="0"/>
          <wp:docPr id="5" name="Picture 5" descr="SMU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MU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2019300" cy="438150"/>
                  </a:xfrm>
                  <a:prstGeom prst="rect">
                    <a:avLst/>
                  </a:prstGeom>
                  <a:noFill/>
                  <a:ln>
                    <a:noFill/>
                  </a:ln>
                </pic:spPr>
              </pic:pic>
            </a:graphicData>
          </a:graphic>
        </wp:inline>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9" w14:textId="77777777" w:rsidR="00F676CA" w:rsidRPr="002D7C61" w:rsidRDefault="00F676CA" w:rsidP="0095454D">
    <w:pPr>
      <w:pStyle w:val="Header"/>
      <w:jc w:val="right"/>
    </w:pPr>
    <w:r>
      <w:rPr>
        <w:noProof/>
      </w:rPr>
      <w:drawing>
        <wp:anchor distT="0" distB="0" distL="114300" distR="114300" simplePos="0" relativeHeight="251661312" behindDoc="0" locked="0" layoutInCell="1" allowOverlap="1" wp14:anchorId="2DFB4136" wp14:editId="2DFB4137">
          <wp:simplePos x="0" y="0"/>
          <wp:positionH relativeFrom="column">
            <wp:posOffset>3248025</wp:posOffset>
          </wp:positionH>
          <wp:positionV relativeFrom="paragraph">
            <wp:posOffset>-1904</wp:posOffset>
          </wp:positionV>
          <wp:extent cx="1552575" cy="622378"/>
          <wp:effectExtent l="0" t="0" r="0" b="6350"/>
          <wp:wrapNone/>
          <wp:docPr id="4" name="Picture 4" descr="https://upload.wikimedia.org/wikipedia/en/f/fe/TSD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upload.wikimedia.org/wikipedia/en/f/fe/TSDLogo.pn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553559" cy="622772"/>
                  </a:xfrm>
                  <a:prstGeom prst="rect">
                    <a:avLst/>
                  </a:prstGeom>
                  <a:noFill/>
                  <a:ln>
                    <a:noFill/>
                  </a:ln>
                </pic:spPr>
              </pic:pic>
            </a:graphicData>
          </a:graphic>
          <wp14:sizeRelH relativeFrom="margin">
            <wp14:pctWidth>0</wp14:pctWidth>
          </wp14:sizeRelH>
          <wp14:sizeRelV relativeFrom="margin">
            <wp14:pctHeight>0</wp14:pctHeight>
          </wp14:sizeRelV>
        </wp:anchor>
      </w:drawing>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DFB412C" w14:textId="77777777" w:rsidR="00F676CA" w:rsidRDefault="00F676CA" w:rsidP="00F676CA">
    <w:pPr>
      <w:pStyle w:val="Header"/>
      <w:tabs>
        <w:tab w:val="right" w:pos="8505"/>
      </w:tabs>
    </w:pPr>
    <w:r>
      <w:rPr>
        <w:rFonts w:cs="Arial"/>
        <w:noProof/>
        <w:sz w:val="16"/>
        <w:szCs w:val="16"/>
      </w:rPr>
      <mc:AlternateContent>
        <mc:Choice Requires="wps">
          <w:drawing>
            <wp:anchor distT="0" distB="0" distL="114300" distR="114300" simplePos="0" relativeHeight="251660288" behindDoc="0" locked="0" layoutInCell="1" allowOverlap="1" wp14:anchorId="2DFB413A" wp14:editId="2DFB413B">
              <wp:simplePos x="0" y="0"/>
              <wp:positionH relativeFrom="column">
                <wp:posOffset>-32385</wp:posOffset>
              </wp:positionH>
              <wp:positionV relativeFrom="paragraph">
                <wp:posOffset>175895</wp:posOffset>
              </wp:positionV>
              <wp:extent cx="5457825" cy="0"/>
              <wp:effectExtent l="5715" t="13970" r="13335" b="5080"/>
              <wp:wrapNone/>
              <wp:docPr id="1" name="Straight Connector 1"/>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5457825" cy="0"/>
                      </a:xfrm>
                      <a:prstGeom prst="line">
                        <a:avLst/>
                      </a:prstGeom>
                      <a:noFill/>
                      <a:ln w="9525">
                        <a:solidFill>
                          <a:srgbClr val="000000"/>
                        </a:solidFill>
                        <a:round/>
                        <a:headEnd/>
                        <a:tailEn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line w14:anchorId="6BB10078" id="Straight Connector 1" o:spid="_x0000_s1026" style="position:absolute;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from="-2.55pt,13.85pt" to="427.2pt,13.8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"/>
          </w:pict>
        </mc:Fallback>
      </mc:AlternateContent>
    </w:r>
    <w:r>
      <w:rPr>
        <w:rFonts w:cs="Arial"/>
        <w:noProof/>
        <w:sz w:val="16"/>
        <w:szCs w:val="16"/>
        <w:lang w:val="en-US"/>
      </w:rPr>
      <w:t>Risk Assessments</w:t>
    </w:r>
    <w:r>
      <w:rPr>
        <w:rFonts w:cs="Arial"/>
        <w:sz w:val="16"/>
        <w:szCs w:val="16"/>
      </w:rPr>
      <w:t xml:space="preserve"> </w:t>
    </w:r>
    <w:r>
      <w:rPr>
        <w:rFonts w:cs="Arial"/>
        <w:sz w:val="16"/>
        <w:szCs w:val="16"/>
      </w:rPr>
      <w:tab/>
    </w:r>
    <w:r w:rsidRPr="00044EDE">
      <w:rPr>
        <w:rFonts w:cs="Arial"/>
        <w:sz w:val="16"/>
        <w:szCs w:val="16"/>
      </w:rPr>
      <w:tab/>
    </w:r>
  </w:p>
  <w:p w14:paraId="2DFB412D" w14:textId="77777777" w:rsidR="00F676CA" w:rsidRPr="002D7C61" w:rsidRDefault="00F676CA" w:rsidP="00F676C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8621075"/>
    <w:multiLevelType w:val="hybridMultilevel"/>
    <w:tmpl w:val="3C145A46"/>
    <w:lvl w:ilvl="0" w:tplc="2E8882A6">
      <w:start w:val="1"/>
      <w:numFmt w:val="lowerRoman"/>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71E637B"/>
    <w:multiLevelType w:val="hybridMultilevel"/>
    <w:tmpl w:val="5D96CEB2"/>
    <w:lvl w:ilvl="0" w:tplc="08090001">
      <w:start w:val="1"/>
      <w:numFmt w:val="bullet"/>
      <w:lvlText w:val=""/>
      <w:lvlJc w:val="left"/>
      <w:pPr>
        <w:ind w:left="770" w:hanging="360"/>
      </w:pPr>
      <w:rPr>
        <w:rFonts w:ascii="Symbol" w:hAnsi="Symbol" w:hint="default"/>
      </w:rPr>
    </w:lvl>
    <w:lvl w:ilvl="1" w:tplc="08090003" w:tentative="1">
      <w:start w:val="1"/>
      <w:numFmt w:val="bullet"/>
      <w:lvlText w:val="o"/>
      <w:lvlJc w:val="left"/>
      <w:pPr>
        <w:ind w:left="1490" w:hanging="360"/>
      </w:pPr>
      <w:rPr>
        <w:rFonts w:ascii="Courier New" w:hAnsi="Courier New" w:cs="Courier New" w:hint="default"/>
      </w:rPr>
    </w:lvl>
    <w:lvl w:ilvl="2" w:tplc="08090005" w:tentative="1">
      <w:start w:val="1"/>
      <w:numFmt w:val="bullet"/>
      <w:lvlText w:val=""/>
      <w:lvlJc w:val="left"/>
      <w:pPr>
        <w:ind w:left="2210" w:hanging="360"/>
      </w:pPr>
      <w:rPr>
        <w:rFonts w:ascii="Wingdings" w:hAnsi="Wingdings" w:hint="default"/>
      </w:rPr>
    </w:lvl>
    <w:lvl w:ilvl="3" w:tplc="08090001" w:tentative="1">
      <w:start w:val="1"/>
      <w:numFmt w:val="bullet"/>
      <w:lvlText w:val=""/>
      <w:lvlJc w:val="left"/>
      <w:pPr>
        <w:ind w:left="2930" w:hanging="360"/>
      </w:pPr>
      <w:rPr>
        <w:rFonts w:ascii="Symbol" w:hAnsi="Symbol" w:hint="default"/>
      </w:rPr>
    </w:lvl>
    <w:lvl w:ilvl="4" w:tplc="08090003" w:tentative="1">
      <w:start w:val="1"/>
      <w:numFmt w:val="bullet"/>
      <w:lvlText w:val="o"/>
      <w:lvlJc w:val="left"/>
      <w:pPr>
        <w:ind w:left="3650" w:hanging="360"/>
      </w:pPr>
      <w:rPr>
        <w:rFonts w:ascii="Courier New" w:hAnsi="Courier New" w:cs="Courier New" w:hint="default"/>
      </w:rPr>
    </w:lvl>
    <w:lvl w:ilvl="5" w:tplc="08090005" w:tentative="1">
      <w:start w:val="1"/>
      <w:numFmt w:val="bullet"/>
      <w:lvlText w:val=""/>
      <w:lvlJc w:val="left"/>
      <w:pPr>
        <w:ind w:left="4370" w:hanging="360"/>
      </w:pPr>
      <w:rPr>
        <w:rFonts w:ascii="Wingdings" w:hAnsi="Wingdings" w:hint="default"/>
      </w:rPr>
    </w:lvl>
    <w:lvl w:ilvl="6" w:tplc="08090001" w:tentative="1">
      <w:start w:val="1"/>
      <w:numFmt w:val="bullet"/>
      <w:lvlText w:val=""/>
      <w:lvlJc w:val="left"/>
      <w:pPr>
        <w:ind w:left="5090" w:hanging="360"/>
      </w:pPr>
      <w:rPr>
        <w:rFonts w:ascii="Symbol" w:hAnsi="Symbol" w:hint="default"/>
      </w:rPr>
    </w:lvl>
    <w:lvl w:ilvl="7" w:tplc="08090003" w:tentative="1">
      <w:start w:val="1"/>
      <w:numFmt w:val="bullet"/>
      <w:lvlText w:val="o"/>
      <w:lvlJc w:val="left"/>
      <w:pPr>
        <w:ind w:left="5810" w:hanging="360"/>
      </w:pPr>
      <w:rPr>
        <w:rFonts w:ascii="Courier New" w:hAnsi="Courier New" w:cs="Courier New" w:hint="default"/>
      </w:rPr>
    </w:lvl>
    <w:lvl w:ilvl="8" w:tplc="08090005" w:tentative="1">
      <w:start w:val="1"/>
      <w:numFmt w:val="bullet"/>
      <w:lvlText w:val=""/>
      <w:lvlJc w:val="left"/>
      <w:pPr>
        <w:ind w:left="6530" w:hanging="360"/>
      </w:pPr>
      <w:rPr>
        <w:rFonts w:ascii="Wingdings" w:hAnsi="Wingdings" w:hint="default"/>
      </w:rPr>
    </w:lvl>
  </w:abstractNum>
  <w:abstractNum w:abstractNumId="2" w15:restartNumberingAfterBreak="0">
    <w:nsid w:val="678E70C2"/>
    <w:multiLevelType w:val="hybridMultilevel"/>
    <w:tmpl w:val="3EF0DC08"/>
    <w:lvl w:ilvl="0" w:tplc="88EA1B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DEC585A"/>
    <w:multiLevelType w:val="hybridMultilevel"/>
    <w:tmpl w:val="84DC7576"/>
    <w:lvl w:ilvl="0" w:tplc="2E8882A6">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B886D2C"/>
    <w:multiLevelType w:val="singleLevel"/>
    <w:tmpl w:val="08090013"/>
    <w:lvl w:ilvl="0">
      <w:start w:val="1"/>
      <w:numFmt w:val="upperRoman"/>
      <w:lvlText w:val="%1."/>
      <w:lvlJc w:val="right"/>
      <w:pPr>
        <w:ind w:left="360" w:hanging="360"/>
      </w:pPr>
    </w:lvl>
  </w:abstractNum>
  <w:abstractNum w:abstractNumId="5" w15:restartNumberingAfterBreak="0">
    <w:nsid w:val="7D171F9B"/>
    <w:multiLevelType w:val="hybridMultilevel"/>
    <w:tmpl w:val="4B0CA44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5"/>
  </w:num>
  <w:num w:numId="3">
    <w:abstractNumId w:val="3"/>
  </w:num>
  <w:num w:numId="4">
    <w:abstractNumId w:val="0"/>
  </w:num>
  <w:num w:numId="5">
    <w:abstractNumId w:val="2"/>
  </w:num>
  <w:num w:numId="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72C2C"/>
    <w:rsid w:val="00004002"/>
    <w:rsid w:val="0000534D"/>
    <w:rsid w:val="0000714B"/>
    <w:rsid w:val="00025E85"/>
    <w:rsid w:val="0006165C"/>
    <w:rsid w:val="00072D47"/>
    <w:rsid w:val="0009464E"/>
    <w:rsid w:val="000A7769"/>
    <w:rsid w:val="000C6A43"/>
    <w:rsid w:val="000E3CCA"/>
    <w:rsid w:val="00107916"/>
    <w:rsid w:val="0013693F"/>
    <w:rsid w:val="00157DF9"/>
    <w:rsid w:val="00187E8B"/>
    <w:rsid w:val="001A161E"/>
    <w:rsid w:val="001B74D4"/>
    <w:rsid w:val="002003D6"/>
    <w:rsid w:val="002575F7"/>
    <w:rsid w:val="00280EE3"/>
    <w:rsid w:val="002A3A20"/>
    <w:rsid w:val="002B40B8"/>
    <w:rsid w:val="002E6564"/>
    <w:rsid w:val="00303F0B"/>
    <w:rsid w:val="003245F0"/>
    <w:rsid w:val="00335FEB"/>
    <w:rsid w:val="00351E23"/>
    <w:rsid w:val="003611DE"/>
    <w:rsid w:val="00367A62"/>
    <w:rsid w:val="003C324E"/>
    <w:rsid w:val="003D1CF3"/>
    <w:rsid w:val="004002F3"/>
    <w:rsid w:val="004139CC"/>
    <w:rsid w:val="004473F7"/>
    <w:rsid w:val="00470C44"/>
    <w:rsid w:val="004922A9"/>
    <w:rsid w:val="00496BFB"/>
    <w:rsid w:val="004B1233"/>
    <w:rsid w:val="004B6457"/>
    <w:rsid w:val="004C30DB"/>
    <w:rsid w:val="004E0774"/>
    <w:rsid w:val="004E2995"/>
    <w:rsid w:val="004F583F"/>
    <w:rsid w:val="00580151"/>
    <w:rsid w:val="00591468"/>
    <w:rsid w:val="00596256"/>
    <w:rsid w:val="005A27E5"/>
    <w:rsid w:val="005C757A"/>
    <w:rsid w:val="005E6BD9"/>
    <w:rsid w:val="005F65CF"/>
    <w:rsid w:val="00600BDA"/>
    <w:rsid w:val="0061025D"/>
    <w:rsid w:val="0062771E"/>
    <w:rsid w:val="006510A2"/>
    <w:rsid w:val="00656B41"/>
    <w:rsid w:val="00672C2C"/>
    <w:rsid w:val="006A65E6"/>
    <w:rsid w:val="006E43FD"/>
    <w:rsid w:val="00704308"/>
    <w:rsid w:val="0073514B"/>
    <w:rsid w:val="007413DA"/>
    <w:rsid w:val="00764C16"/>
    <w:rsid w:val="00786344"/>
    <w:rsid w:val="007A0E38"/>
    <w:rsid w:val="007E6C54"/>
    <w:rsid w:val="00811982"/>
    <w:rsid w:val="0087446C"/>
    <w:rsid w:val="00887487"/>
    <w:rsid w:val="008C0B4B"/>
    <w:rsid w:val="008D0C8C"/>
    <w:rsid w:val="008F602A"/>
    <w:rsid w:val="00921476"/>
    <w:rsid w:val="009403D6"/>
    <w:rsid w:val="0095454D"/>
    <w:rsid w:val="00971B5F"/>
    <w:rsid w:val="009778F4"/>
    <w:rsid w:val="009C21C5"/>
    <w:rsid w:val="00A34B53"/>
    <w:rsid w:val="00A73A00"/>
    <w:rsid w:val="00A761F9"/>
    <w:rsid w:val="00AB6264"/>
    <w:rsid w:val="00AE7EDA"/>
    <w:rsid w:val="00B04662"/>
    <w:rsid w:val="00B1745D"/>
    <w:rsid w:val="00B24E3E"/>
    <w:rsid w:val="00B609D0"/>
    <w:rsid w:val="00B74C3D"/>
    <w:rsid w:val="00B754C2"/>
    <w:rsid w:val="00BA660C"/>
    <w:rsid w:val="00BC661C"/>
    <w:rsid w:val="00BF4C15"/>
    <w:rsid w:val="00BF5244"/>
    <w:rsid w:val="00CA6064"/>
    <w:rsid w:val="00CA76BF"/>
    <w:rsid w:val="00CB5CA8"/>
    <w:rsid w:val="00CC7A44"/>
    <w:rsid w:val="00CD77F0"/>
    <w:rsid w:val="00D06366"/>
    <w:rsid w:val="00D1161F"/>
    <w:rsid w:val="00D934A2"/>
    <w:rsid w:val="00D94D22"/>
    <w:rsid w:val="00DA46F0"/>
    <w:rsid w:val="00DB3E25"/>
    <w:rsid w:val="00DC1E75"/>
    <w:rsid w:val="00DE48FC"/>
    <w:rsid w:val="00E14B60"/>
    <w:rsid w:val="00E75CC0"/>
    <w:rsid w:val="00E92BA0"/>
    <w:rsid w:val="00EA1C4B"/>
    <w:rsid w:val="00EA4FEA"/>
    <w:rsid w:val="00EB7E84"/>
    <w:rsid w:val="00ED5839"/>
    <w:rsid w:val="00F122F1"/>
    <w:rsid w:val="00F359A6"/>
    <w:rsid w:val="00F60EBE"/>
    <w:rsid w:val="00F67502"/>
    <w:rsid w:val="00F676CA"/>
    <w:rsid w:val="00F71560"/>
    <w:rsid w:val="00FA0AE2"/>
    <w:rsid w:val="00FB6C2A"/>
    <w:rsid w:val="00FB6D7F"/>
    <w:rsid w:val="00FC1D9B"/>
    <w:rsid w:val="00FC2BCF"/>
    <w:rsid w:val="00FE350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DFB4088"/>
  <w15:docId w15:val="{05B7DFD5-15DC-4FA5-AF14-3DDB08FCC65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72C2C"/>
    <w:pPr>
      <w:tabs>
        <w:tab w:val="center" w:pos="4513"/>
        <w:tab w:val="right" w:pos="9026"/>
      </w:tabs>
      <w:spacing w:after="0" w:line="240" w:lineRule="auto"/>
    </w:pPr>
    <w:rPr>
      <w:rFonts w:eastAsiaTheme="minorEastAsia"/>
      <w:lang w:eastAsia="en-GB"/>
    </w:rPr>
  </w:style>
  <w:style w:type="character" w:customStyle="1" w:styleId="HeaderChar">
    <w:name w:val="Header Char"/>
    <w:basedOn w:val="DefaultParagraphFont"/>
    <w:link w:val="Header"/>
    <w:uiPriority w:val="99"/>
    <w:rsid w:val="00672C2C"/>
    <w:rPr>
      <w:rFonts w:eastAsiaTheme="minorEastAsia"/>
      <w:lang w:eastAsia="en-GB"/>
    </w:rPr>
  </w:style>
  <w:style w:type="paragraph" w:styleId="Footer">
    <w:name w:val="footer"/>
    <w:basedOn w:val="Normal"/>
    <w:link w:val="FooterChar"/>
    <w:unhideWhenUsed/>
    <w:rsid w:val="00672C2C"/>
    <w:pPr>
      <w:tabs>
        <w:tab w:val="center" w:pos="4513"/>
        <w:tab w:val="right" w:pos="9026"/>
      </w:tabs>
      <w:spacing w:after="0" w:line="240" w:lineRule="auto"/>
    </w:pPr>
    <w:rPr>
      <w:rFonts w:eastAsiaTheme="minorEastAsia"/>
      <w:lang w:eastAsia="en-GB"/>
    </w:rPr>
  </w:style>
  <w:style w:type="character" w:customStyle="1" w:styleId="FooterChar">
    <w:name w:val="Footer Char"/>
    <w:basedOn w:val="DefaultParagraphFont"/>
    <w:link w:val="Footer"/>
    <w:uiPriority w:val="99"/>
    <w:rsid w:val="00672C2C"/>
    <w:rPr>
      <w:rFonts w:eastAsiaTheme="minorEastAsia"/>
      <w:lang w:eastAsia="en-GB"/>
    </w:rPr>
  </w:style>
  <w:style w:type="character" w:styleId="PageNumber">
    <w:name w:val="page number"/>
    <w:basedOn w:val="DefaultParagraphFont"/>
    <w:rsid w:val="00672C2C"/>
  </w:style>
  <w:style w:type="character" w:styleId="PlaceholderText">
    <w:name w:val="Placeholder Text"/>
    <w:uiPriority w:val="99"/>
    <w:semiHidden/>
    <w:rsid w:val="00672C2C"/>
    <w:rPr>
      <w:color w:val="808080"/>
    </w:rPr>
  </w:style>
  <w:style w:type="paragraph" w:styleId="BalloonText">
    <w:name w:val="Balloon Text"/>
    <w:basedOn w:val="Normal"/>
    <w:link w:val="BalloonTextChar"/>
    <w:uiPriority w:val="99"/>
    <w:semiHidden/>
    <w:unhideWhenUsed/>
    <w:rsid w:val="0095454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5454D"/>
    <w:rPr>
      <w:rFonts w:ascii="Tahoma" w:hAnsi="Tahoma" w:cs="Tahoma"/>
      <w:sz w:val="16"/>
      <w:szCs w:val="16"/>
    </w:rPr>
  </w:style>
  <w:style w:type="character" w:styleId="Hyperlink">
    <w:name w:val="Hyperlink"/>
    <w:basedOn w:val="DefaultParagraphFont"/>
    <w:uiPriority w:val="99"/>
    <w:rsid w:val="00BF4C15"/>
    <w:rPr>
      <w:color w:val="0000FF" w:themeColor="hyperlink"/>
      <w:u w:val="single"/>
    </w:rPr>
  </w:style>
  <w:style w:type="paragraph" w:styleId="ListParagraph">
    <w:name w:val="List Paragraph"/>
    <w:basedOn w:val="Normal"/>
    <w:uiPriority w:val="34"/>
    <w:qFormat/>
    <w:rsid w:val="00FB6D7F"/>
    <w:pPr>
      <w:ind w:left="720"/>
      <w:contextualSpacing/>
    </w:pPr>
  </w:style>
  <w:style w:type="character" w:styleId="UnresolvedMention">
    <w:name w:val="Unresolved Mention"/>
    <w:basedOn w:val="DefaultParagraphFont"/>
    <w:uiPriority w:val="99"/>
    <w:semiHidden/>
    <w:unhideWhenUsed/>
    <w:rsid w:val="00F7156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www.hse.gov.uk/legislation/hswa.htm" TargetMode="External"/><Relationship Id="rId18" Type="http://schemas.openxmlformats.org/officeDocument/2006/relationships/header" Target="header2.xml"/><Relationship Id="rId3" Type="http://schemas.openxmlformats.org/officeDocument/2006/relationships/customXml" Target="../customXml/item3.xml"/><Relationship Id="rId21" Type="http://schemas.openxmlformats.org/officeDocument/2006/relationships/header" Target="header4.xml"/><Relationship Id="rId7" Type="http://schemas.openxmlformats.org/officeDocument/2006/relationships/settings" Target="settings.xml"/><Relationship Id="rId12" Type="http://schemas.openxmlformats.org/officeDocument/2006/relationships/hyperlink" Target="http://www.hse.gov.uk/coshh/" TargetMode="External"/><Relationship Id="rId17" Type="http://schemas.openxmlformats.org/officeDocument/2006/relationships/footer" Target="footer1.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www.hse.gov.uk/work-equipment-machinery/puwer.htm" TargetMode="External"/><Relationship Id="rId5" Type="http://schemas.openxmlformats.org/officeDocument/2006/relationships/numbering" Target="numbering.xml"/><Relationship Id="rId15" Type="http://schemas.openxmlformats.org/officeDocument/2006/relationships/hyperlink" Target="https://www.legislation.gov.uk/ukpga/1990/16/content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fi.co.uk/manual-handling-training/manual-handling-operations-1992/" TargetMode="External"/><Relationship Id="rId22"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1.png"/></Relationships>
</file>

<file path=word/_rels/header3.xml.rels><?xml version="1.0" encoding="UTF-8" standalone="yes"?>
<Relationships xmlns="http://schemas.openxmlformats.org/package/2006/relationships"><Relationship Id="rId1"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303dbf9b-b85b-46a0-94f1-894078c07ecd">
      <UserInfo>
        <DisplayName>Peter Williams (Art &amp; Design)</DisplayName>
        <AccountId>8589</AccountId>
        <AccountType/>
      </UserInfo>
      <UserInfo>
        <DisplayName>Rachel Phillips</DisplayName>
        <AccountId>2253</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8BD4547DB69742448F0999FF155946C4" ma:contentTypeVersion="2" ma:contentTypeDescription="Create a new document." ma:contentTypeScope="" ma:versionID="72cbf1ed7a5e002de74f1bc3c034fcd3">
  <xsd:schema xmlns:xsd="http://www.w3.org/2001/XMLSchema" xmlns:xs="http://www.w3.org/2001/XMLSchema" xmlns:p="http://schemas.microsoft.com/office/2006/metadata/properties" xmlns:ns2="303dbf9b-b85b-46a0-94f1-894078c07ecd" targetNamespace="http://schemas.microsoft.com/office/2006/metadata/properties" ma:root="true" ma:fieldsID="4f677559c3a0d52782cbd0887122ddaa" ns2:_="">
    <xsd:import namespace="303dbf9b-b85b-46a0-94f1-894078c07ecd"/>
    <xsd:element name="properties">
      <xsd:complexType>
        <xsd:sequence>
          <xsd:element name="documentManagement">
            <xsd:complexType>
              <xsd:all>
                <xsd:element ref="ns2:SharedWithUsers" minOccurs="0"/>
                <xsd:element ref="ns2:SharedWithDetail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303dbf9b-b85b-46a0-94f1-894078c07ecd" elementFormDefault="qualified">
    <xsd:import namespace="http://schemas.microsoft.com/office/2006/documentManagement/types"/>
    <xsd:import namespace="http://schemas.microsoft.com/office/infopath/2007/PartnerControls"/>
    <xsd:element name="SharedWithUsers" ma:index="8"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description=""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5C100-6D86-4325-9447-3681D7DD0BED}">
  <ds:schemaRefs>
    <ds:schemaRef ds:uri="http://schemas.microsoft.com/office/2006/metadata/properties"/>
    <ds:schemaRef ds:uri="http://schemas.microsoft.com/office/infopath/2007/PartnerControls"/>
    <ds:schemaRef ds:uri="303dbf9b-b85b-46a0-94f1-894078c07ecd"/>
  </ds:schemaRefs>
</ds:datastoreItem>
</file>

<file path=customXml/itemProps2.xml><?xml version="1.0" encoding="utf-8"?>
<ds:datastoreItem xmlns:ds="http://schemas.openxmlformats.org/officeDocument/2006/customXml" ds:itemID="{B39DDBA7-D12A-40CA-AF2D-C606A9629F79}">
  <ds:schemaRefs>
    <ds:schemaRef ds:uri="http://schemas.microsoft.com/sharepoint/v3/contenttype/forms"/>
  </ds:schemaRefs>
</ds:datastoreItem>
</file>

<file path=customXml/itemProps3.xml><?xml version="1.0" encoding="utf-8"?>
<ds:datastoreItem xmlns:ds="http://schemas.openxmlformats.org/officeDocument/2006/customXml" ds:itemID="{096F9E8C-0AEE-4619-A77A-7158EE0B91C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303dbf9b-b85b-46a0-94f1-894078c07ec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0C0871B-23E2-497B-B1A2-EF6F5584610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1648</TotalTime>
  <Pages>10</Pages>
  <Words>1996</Words>
  <Characters>11383</Characters>
  <Application>Microsoft Office Word</Application>
  <DocSecurity>0</DocSecurity>
  <Lines>94</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13353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cor-lt</dc:creator>
  <cp:lastModifiedBy>Elenroch</cp:lastModifiedBy>
  <cp:revision>29</cp:revision>
  <dcterms:created xsi:type="dcterms:W3CDTF">2019-11-10T12:14:00Z</dcterms:created>
  <dcterms:modified xsi:type="dcterms:W3CDTF">2019-12-12T16:36:00Z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0x0101008BD4547DB69742448F0999FF155946C4</vt:lpwstr>
  </property>
</Properties>
</file>