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D7AF91" w14:textId="2C22DBB2" w:rsidR="00FB51BB" w:rsidRDefault="00FB51BB" w:rsidP="00FB51BB">
      <w:pPr>
        <w:pStyle w:val="NormalWeb"/>
        <w:spacing w:before="0" w:beforeAutospacing="0" w:after="0" w:afterAutospacing="0"/>
        <w:ind w:left="-180" w:right="-334"/>
      </w:pPr>
      <w:r>
        <w:rPr>
          <w:noProof/>
        </w:rPr>
        <w:drawing>
          <wp:inline distT="0" distB="0" distL="0" distR="0" wp14:anchorId="6E5BBFBD" wp14:editId="189F2388">
            <wp:extent cx="1905000" cy="632460"/>
            <wp:effectExtent l="19050" t="19050" r="19050" b="15240"/>
            <wp:docPr id="2541385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2460"/>
                    </a:xfrm>
                    <a:prstGeom prst="rect">
                      <a:avLst/>
                    </a:prstGeom>
                    <a:noFill/>
                    <a:ln w="19050" cmpd="sng">
                      <a:solidFill>
                        <a:srgbClr val="000000"/>
                      </a:solidFill>
                      <a:miter lim="800000"/>
                      <a:headEnd/>
                      <a:tailEnd/>
                    </a:ln>
                    <a:effectLst/>
                  </pic:spPr>
                </pic:pic>
              </a:graphicData>
            </a:graphic>
          </wp:inline>
        </w:drawing>
      </w:r>
    </w:p>
    <w:p w14:paraId="7D773BE4" w14:textId="77777777" w:rsidR="00FB51BB" w:rsidRDefault="00FB51BB" w:rsidP="00FB51BB">
      <w:pPr>
        <w:pStyle w:val="NormalWeb"/>
        <w:spacing w:before="0" w:beforeAutospacing="0" w:after="0" w:afterAutospacing="0"/>
        <w:ind w:left="-180" w:right="-334"/>
      </w:pPr>
    </w:p>
    <w:p w14:paraId="6241A172" w14:textId="77777777" w:rsidR="00FB51BB" w:rsidRDefault="00FB51BB" w:rsidP="00FB51BB">
      <w:pPr>
        <w:pStyle w:val="NormalWeb"/>
        <w:spacing w:before="0" w:beforeAutospacing="0" w:after="0" w:afterAutospacing="0"/>
        <w:ind w:left="-180" w:right="-334"/>
      </w:pPr>
    </w:p>
    <w:p w14:paraId="0ADB89EE" w14:textId="77777777" w:rsidR="00FB51BB" w:rsidRDefault="00FB51BB" w:rsidP="00FB51BB">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23471813" w14:textId="77777777" w:rsidR="00FB51BB" w:rsidRPr="00230F35" w:rsidRDefault="00FB51BB" w:rsidP="00FB51BB">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7973559C" w14:textId="77777777" w:rsidR="00FB51BB" w:rsidRPr="00230F35" w:rsidRDefault="00FB51BB" w:rsidP="00FB51BB">
      <w:pPr>
        <w:rPr>
          <w:rFonts w:ascii="Arial" w:hAnsi="Arial" w:cs="Arial"/>
          <w:sz w:val="28"/>
          <w:szCs w:val="28"/>
          <w:lang w:val="cy-GB"/>
        </w:rPr>
      </w:pPr>
    </w:p>
    <w:p w14:paraId="58A8312A" w14:textId="77777777" w:rsidR="00FB51BB" w:rsidRDefault="00FB51BB" w:rsidP="00FB51BB">
      <w:pPr>
        <w:pStyle w:val="Heading3"/>
        <w:jc w:val="center"/>
        <w:rPr>
          <w:lang w:val="cy-GB"/>
        </w:rPr>
      </w:pPr>
      <w:r>
        <w:rPr>
          <w:lang w:val="cy-GB"/>
        </w:rPr>
        <w:t>THIS SHEET MUST BE THE FIRST PAGE OF THE ASSIGNMENT YOU ARE SUBMITTING  (DO NOT SEND AS A SEPARATE FILE)</w:t>
      </w:r>
    </w:p>
    <w:p w14:paraId="4772FCE3" w14:textId="77777777" w:rsidR="00FB51BB" w:rsidRDefault="00FB51BB" w:rsidP="00FB51BB">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FB51BB" w:rsidRPr="00230F35" w14:paraId="7113A7C1" w14:textId="77777777" w:rsidTr="00D87995">
        <w:trPr>
          <w:trHeight w:val="614"/>
        </w:trPr>
        <w:tc>
          <w:tcPr>
            <w:tcW w:w="8856" w:type="dxa"/>
            <w:gridSpan w:val="5"/>
          </w:tcPr>
          <w:p w14:paraId="215C6822" w14:textId="77777777" w:rsidR="00FB51BB" w:rsidRPr="00230F35" w:rsidRDefault="00FB51BB" w:rsidP="00D87995">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FB51BB" w:rsidRPr="00230F35" w14:paraId="796A12ED" w14:textId="77777777" w:rsidTr="00D87995">
        <w:trPr>
          <w:trHeight w:val="718"/>
        </w:trPr>
        <w:tc>
          <w:tcPr>
            <w:tcW w:w="8856" w:type="dxa"/>
            <w:gridSpan w:val="5"/>
          </w:tcPr>
          <w:p w14:paraId="1A179B4A" w14:textId="410E7522" w:rsidR="00FB51BB" w:rsidRDefault="00FB51BB" w:rsidP="00D8799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r>
              <w:rPr>
                <w:rFonts w:ascii="Arial" w:hAnsi="Arial" w:cs="Arial"/>
                <w:sz w:val="22"/>
                <w:szCs w:val="22"/>
              </w:rPr>
              <w:t xml:space="preserve"> Tatjana Kudrjavceva</w:t>
            </w:r>
          </w:p>
          <w:p w14:paraId="16AD293F" w14:textId="77777777" w:rsidR="00FB51BB" w:rsidRPr="00230F35" w:rsidRDefault="00FB51BB" w:rsidP="00D87995">
            <w:pPr>
              <w:pStyle w:val="NormalWeb"/>
              <w:spacing w:before="0" w:beforeAutospacing="0" w:after="0" w:afterAutospacing="0"/>
              <w:ind w:right="34"/>
              <w:rPr>
                <w:rFonts w:ascii="Arial" w:hAnsi="Arial" w:cs="Arial"/>
                <w:sz w:val="22"/>
                <w:szCs w:val="22"/>
              </w:rPr>
            </w:pPr>
          </w:p>
          <w:p w14:paraId="0C1414AE" w14:textId="2DFC1EEA" w:rsidR="00FB51BB" w:rsidRPr="00230F35" w:rsidRDefault="00FB51BB" w:rsidP="00D8799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sidR="00DA2D53">
              <w:rPr>
                <w:rFonts w:ascii="Arial" w:hAnsi="Arial" w:cs="Arial"/>
                <w:sz w:val="22"/>
                <w:szCs w:val="22"/>
              </w:rPr>
              <w:t>2308629@student.uwtsd.ac.uk</w:t>
            </w:r>
          </w:p>
        </w:tc>
      </w:tr>
      <w:tr w:rsidR="00FB51BB" w:rsidRPr="00230F35" w14:paraId="7DA0F943" w14:textId="77777777" w:rsidTr="00D87995">
        <w:trPr>
          <w:trHeight w:val="849"/>
        </w:trPr>
        <w:tc>
          <w:tcPr>
            <w:tcW w:w="4788" w:type="dxa"/>
          </w:tcPr>
          <w:p w14:paraId="75650561" w14:textId="77777777" w:rsidR="00FB51BB" w:rsidRPr="00230F35" w:rsidRDefault="00FB51BB" w:rsidP="00D8799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3F8C6109" w14:textId="587AD704" w:rsidR="00FB51BB" w:rsidRPr="00230F35" w:rsidRDefault="00DA2D53" w:rsidP="00D87995">
            <w:pPr>
              <w:pStyle w:val="NormalWeb"/>
              <w:spacing w:before="0" w:beforeAutospacing="0" w:after="0" w:afterAutospacing="0"/>
              <w:ind w:right="34"/>
              <w:rPr>
                <w:rFonts w:ascii="Arial" w:hAnsi="Arial" w:cs="Arial"/>
                <w:sz w:val="22"/>
                <w:szCs w:val="22"/>
              </w:rPr>
            </w:pPr>
            <w:r>
              <w:rPr>
                <w:rFonts w:ascii="Arial" w:hAnsi="Arial" w:cs="Arial"/>
                <w:sz w:val="22"/>
                <w:szCs w:val="22"/>
              </w:rPr>
              <w:t>HPCA7023</w:t>
            </w:r>
          </w:p>
          <w:p w14:paraId="0773676C" w14:textId="77777777" w:rsidR="00FB51BB" w:rsidRDefault="00FB51BB" w:rsidP="00D8799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p>
          <w:p w14:paraId="715342D8" w14:textId="77777777" w:rsidR="00FB51BB" w:rsidRDefault="00FB51BB" w:rsidP="00D87995">
            <w:pPr>
              <w:pStyle w:val="NormalWeb"/>
              <w:spacing w:before="0" w:beforeAutospacing="0" w:after="0" w:afterAutospacing="0"/>
              <w:ind w:right="34"/>
              <w:rPr>
                <w:rFonts w:ascii="Arial" w:hAnsi="Arial" w:cs="Arial"/>
                <w:sz w:val="22"/>
                <w:szCs w:val="22"/>
              </w:rPr>
            </w:pPr>
          </w:p>
          <w:p w14:paraId="2238438B" w14:textId="7892D426" w:rsidR="00FB51BB" w:rsidRPr="00230F35" w:rsidRDefault="00DA2D53" w:rsidP="00D87995">
            <w:pPr>
              <w:pStyle w:val="NormalWeb"/>
              <w:spacing w:before="0" w:beforeAutospacing="0" w:after="0" w:afterAutospacing="0"/>
              <w:ind w:right="34"/>
              <w:rPr>
                <w:rFonts w:ascii="Arial" w:hAnsi="Arial" w:cs="Arial"/>
                <w:sz w:val="22"/>
                <w:szCs w:val="22"/>
              </w:rPr>
            </w:pPr>
            <w:r>
              <w:rPr>
                <w:rFonts w:ascii="Arial" w:hAnsi="Arial" w:cs="Arial"/>
                <w:sz w:val="22"/>
                <w:szCs w:val="22"/>
              </w:rPr>
              <w:t>Ecology and Spirituality</w:t>
            </w:r>
          </w:p>
        </w:tc>
        <w:tc>
          <w:tcPr>
            <w:tcW w:w="2266" w:type="dxa"/>
            <w:gridSpan w:val="3"/>
          </w:tcPr>
          <w:p w14:paraId="4995F429" w14:textId="77777777" w:rsidR="00FB51BB" w:rsidRDefault="00FB51BB" w:rsidP="00D8799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6383F4B3" w14:textId="106DCDF9" w:rsidR="00DA2D53" w:rsidRPr="00230F35" w:rsidRDefault="00DA2D53" w:rsidP="00D87995">
            <w:pPr>
              <w:pStyle w:val="NormalWeb"/>
              <w:spacing w:before="0" w:beforeAutospacing="0" w:after="0" w:afterAutospacing="0"/>
              <w:ind w:right="34"/>
              <w:rPr>
                <w:rFonts w:ascii="Arial" w:hAnsi="Arial" w:cs="Arial"/>
                <w:sz w:val="22"/>
                <w:szCs w:val="22"/>
              </w:rPr>
            </w:pPr>
            <w:r>
              <w:rPr>
                <w:rFonts w:ascii="Arial" w:hAnsi="Arial" w:cs="Arial"/>
                <w:sz w:val="22"/>
                <w:szCs w:val="22"/>
              </w:rPr>
              <w:t>2308629</w:t>
            </w:r>
          </w:p>
        </w:tc>
        <w:tc>
          <w:tcPr>
            <w:tcW w:w="1802" w:type="dxa"/>
          </w:tcPr>
          <w:p w14:paraId="584F62A0" w14:textId="77777777" w:rsidR="00FB51BB" w:rsidRPr="00230F35" w:rsidRDefault="00FB51BB" w:rsidP="00D8799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0C1A0FD" w14:textId="77777777" w:rsidR="00FB51BB" w:rsidRDefault="00FB51BB" w:rsidP="00D8799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Yes/No</w:t>
            </w:r>
          </w:p>
          <w:p w14:paraId="788767AB" w14:textId="42B59746" w:rsidR="00DA2D53" w:rsidRPr="00230F35" w:rsidRDefault="00DA2D53" w:rsidP="00D87995">
            <w:pPr>
              <w:pStyle w:val="NormalWeb"/>
              <w:spacing w:before="0" w:beforeAutospacing="0" w:after="0" w:afterAutospacing="0"/>
              <w:ind w:right="34"/>
              <w:rPr>
                <w:rFonts w:ascii="Arial" w:hAnsi="Arial" w:cs="Arial"/>
                <w:sz w:val="22"/>
                <w:szCs w:val="22"/>
              </w:rPr>
            </w:pPr>
            <w:r>
              <w:rPr>
                <w:rFonts w:ascii="Arial" w:hAnsi="Arial" w:cs="Arial"/>
                <w:sz w:val="22"/>
                <w:szCs w:val="22"/>
              </w:rPr>
              <w:t>no</w:t>
            </w:r>
          </w:p>
        </w:tc>
      </w:tr>
      <w:tr w:rsidR="00FB51BB" w:rsidRPr="00230F35" w14:paraId="1D776756" w14:textId="77777777" w:rsidTr="00D87995">
        <w:trPr>
          <w:trHeight w:val="1139"/>
        </w:trPr>
        <w:tc>
          <w:tcPr>
            <w:tcW w:w="8856" w:type="dxa"/>
            <w:gridSpan w:val="5"/>
          </w:tcPr>
          <w:p w14:paraId="23878025" w14:textId="368137E2" w:rsidR="00FB51BB" w:rsidRPr="00230F35" w:rsidRDefault="00FB51BB" w:rsidP="00D8799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title:</w:t>
            </w:r>
            <w:r w:rsidR="00DA2D53">
              <w:rPr>
                <w:rFonts w:ascii="Arial" w:hAnsi="Arial" w:cs="Arial"/>
                <w:sz w:val="22"/>
                <w:szCs w:val="22"/>
              </w:rPr>
              <w:t xml:space="preserve"> Essay 2</w:t>
            </w:r>
          </w:p>
          <w:p w14:paraId="204BC836" w14:textId="77777777" w:rsidR="00FB51BB" w:rsidRPr="00230F35" w:rsidRDefault="00FB51BB" w:rsidP="00D87995">
            <w:pPr>
              <w:pStyle w:val="NormalWeb"/>
              <w:spacing w:before="0" w:beforeAutospacing="0" w:after="0" w:afterAutospacing="0"/>
              <w:ind w:right="34"/>
              <w:rPr>
                <w:rFonts w:ascii="Arial" w:hAnsi="Arial" w:cs="Arial"/>
                <w:sz w:val="22"/>
                <w:szCs w:val="22"/>
              </w:rPr>
            </w:pPr>
          </w:p>
          <w:p w14:paraId="164C7F02" w14:textId="77777777" w:rsidR="00FB51BB" w:rsidRDefault="00FB51BB" w:rsidP="00D87995">
            <w:pPr>
              <w:pStyle w:val="NormalWeb"/>
              <w:spacing w:before="0" w:beforeAutospacing="0" w:after="0" w:afterAutospacing="0"/>
              <w:ind w:right="34"/>
              <w:rPr>
                <w:rFonts w:ascii="Arial" w:hAnsi="Arial" w:cs="Arial"/>
                <w:sz w:val="22"/>
                <w:szCs w:val="22"/>
              </w:rPr>
            </w:pPr>
          </w:p>
          <w:p w14:paraId="0FB13CD5" w14:textId="64FC0CB7" w:rsidR="00FB51BB" w:rsidRPr="00230F35" w:rsidRDefault="00FB51BB" w:rsidP="00D8799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DA2D53">
              <w:rPr>
                <w:rFonts w:ascii="Arial" w:hAnsi="Arial" w:cs="Arial"/>
                <w:sz w:val="22"/>
                <w:szCs w:val="22"/>
              </w:rPr>
              <w:t xml:space="preserve"> 04/01/2024</w:t>
            </w:r>
          </w:p>
        </w:tc>
      </w:tr>
      <w:tr w:rsidR="00FB51BB" w:rsidRPr="00230F35" w14:paraId="63F2B0F6" w14:textId="77777777" w:rsidTr="00D87995">
        <w:trPr>
          <w:trHeight w:val="978"/>
        </w:trPr>
        <w:tc>
          <w:tcPr>
            <w:tcW w:w="8856" w:type="dxa"/>
            <w:gridSpan w:val="5"/>
            <w:tcBorders>
              <w:bottom w:val="single" w:sz="4" w:space="0" w:color="000000"/>
            </w:tcBorders>
          </w:tcPr>
          <w:p w14:paraId="08C40B50" w14:textId="70899A56" w:rsidR="00FB51BB" w:rsidRPr="00230F35" w:rsidRDefault="00FB51BB" w:rsidP="00D87995">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Pr>
                <w:rFonts w:ascii="Arial" w:hAnsi="Arial" w:cs="Arial"/>
              </w:rPr>
              <w:t>x</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000000">
              <w:rPr>
                <w:rFonts w:ascii="Arial" w:hAnsi="Arial" w:cs="Arial"/>
              </w:rPr>
            </w:r>
            <w:r w:rsidR="00000000">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FB51BB" w:rsidRPr="00230F35" w14:paraId="5754C6FC" w14:textId="77777777" w:rsidTr="00D87995">
        <w:trPr>
          <w:trHeight w:val="978"/>
        </w:trPr>
        <w:tc>
          <w:tcPr>
            <w:tcW w:w="8856" w:type="dxa"/>
            <w:gridSpan w:val="5"/>
            <w:shd w:val="clear" w:color="auto" w:fill="D9D9D9"/>
          </w:tcPr>
          <w:p w14:paraId="707BB058" w14:textId="77777777" w:rsidR="00FB51BB" w:rsidRPr="00230F35" w:rsidRDefault="00FB51BB" w:rsidP="00D8799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54291E26" w14:textId="2EF5B0A9" w:rsidR="00FB51BB" w:rsidRDefault="00FB51BB" w:rsidP="00D8799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r w:rsidR="00DA2D53">
              <w:rPr>
                <w:rFonts w:ascii="Arial" w:hAnsi="Arial" w:cs="Arial"/>
                <w:sz w:val="22"/>
                <w:szCs w:val="22"/>
              </w:rPr>
              <w:t>T Kudrjavceva</w:t>
            </w:r>
            <w:r w:rsidRPr="00230F35">
              <w:rPr>
                <w:rFonts w:ascii="Arial" w:hAnsi="Arial" w:cs="Arial"/>
                <w:sz w:val="22"/>
                <w:szCs w:val="22"/>
              </w:rPr>
              <w:t>………………………………………………………</w:t>
            </w:r>
          </w:p>
          <w:p w14:paraId="48766D26" w14:textId="77777777" w:rsidR="00FB51BB" w:rsidRDefault="00FB51BB" w:rsidP="00D87995">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 xml:space="preserve">Email </w:t>
            </w:r>
            <w:proofErr w:type="spellStart"/>
            <w:proofErr w:type="gramStart"/>
            <w:r w:rsidRPr="005979EE">
              <w:rPr>
                <w:rFonts w:ascii="Calibri" w:hAnsi="Calibri" w:cs="Tahoma"/>
                <w:b/>
                <w:sz w:val="24"/>
                <w:szCs w:val="24"/>
              </w:rPr>
              <w:t>submission:</w:t>
            </w:r>
            <w:r>
              <w:rPr>
                <w:rFonts w:ascii="Calibri" w:hAnsi="Calibri" w:cs="Tahoma"/>
                <w:b/>
                <w:sz w:val="24"/>
                <w:szCs w:val="24"/>
              </w:rPr>
              <w:t>if</w:t>
            </w:r>
            <w:proofErr w:type="spellEnd"/>
            <w:proofErr w:type="gramEnd"/>
            <w:r>
              <w:rPr>
                <w:rFonts w:ascii="Calibri" w:hAnsi="Calibri" w:cs="Tahoma"/>
                <w:b/>
                <w:sz w:val="24"/>
                <w:szCs w:val="24"/>
              </w:rPr>
              <w:t xml:space="preserve"> you are submitting this form via email, please tick this box </w:t>
            </w:r>
            <w:r w:rsidRPr="005979EE">
              <w:rPr>
                <w:rFonts w:ascii="Calibri" w:hAnsi="Calibri" w:cs="Calibri"/>
                <w:b/>
                <w:sz w:val="44"/>
                <w:szCs w:val="44"/>
              </w:rPr>
              <w:t>□</w:t>
            </w:r>
          </w:p>
          <w:p w14:paraId="02462060" w14:textId="77777777" w:rsidR="00FB51BB" w:rsidRPr="00230F35" w:rsidRDefault="00FB51BB" w:rsidP="00D87995">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FB51BB" w:rsidRPr="00230F35" w14:paraId="49E4FE8C" w14:textId="77777777" w:rsidTr="00D87995">
        <w:trPr>
          <w:trHeight w:val="3972"/>
        </w:trPr>
        <w:tc>
          <w:tcPr>
            <w:tcW w:w="8856" w:type="dxa"/>
            <w:gridSpan w:val="5"/>
          </w:tcPr>
          <w:p w14:paraId="6A628FA8" w14:textId="77777777" w:rsidR="00FB51BB" w:rsidRDefault="00FB51BB" w:rsidP="00D87995">
            <w:pPr>
              <w:rPr>
                <w:rFonts w:ascii="Arial" w:hAnsi="Arial"/>
                <w:b/>
              </w:rPr>
            </w:pPr>
          </w:p>
          <w:p w14:paraId="622E1644" w14:textId="77777777" w:rsidR="00FB51BB" w:rsidRPr="00116CE6" w:rsidRDefault="00FB51BB" w:rsidP="00D87995">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FB51BB" w:rsidRPr="00116CE6" w14:paraId="2AE4DF9B" w14:textId="77777777" w:rsidTr="00D87995">
              <w:tc>
                <w:tcPr>
                  <w:tcW w:w="6970" w:type="dxa"/>
                </w:tcPr>
                <w:p w14:paraId="1D1920AC" w14:textId="77777777" w:rsidR="00FB51BB" w:rsidRPr="00116CE6" w:rsidRDefault="00FB51BB" w:rsidP="00D87995">
                  <w:pPr>
                    <w:rPr>
                      <w:rFonts w:ascii="Arial" w:hAnsi="Arial"/>
                      <w:sz w:val="20"/>
                      <w:szCs w:val="20"/>
                    </w:rPr>
                  </w:pPr>
                </w:p>
                <w:p w14:paraId="68072486" w14:textId="77777777" w:rsidR="00FB51BB" w:rsidRPr="00116CE6" w:rsidRDefault="00FB51BB" w:rsidP="00D87995">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51111CD" w14:textId="77777777" w:rsidR="00FB51BB" w:rsidRPr="00116CE6" w:rsidRDefault="00FB51BB" w:rsidP="00D87995">
                  <w:pPr>
                    <w:rPr>
                      <w:rFonts w:ascii="Arial" w:hAnsi="Arial"/>
                      <w:sz w:val="20"/>
                      <w:szCs w:val="20"/>
                    </w:rPr>
                  </w:pPr>
                </w:p>
              </w:tc>
            </w:tr>
            <w:tr w:rsidR="00FB51BB" w:rsidRPr="00116CE6" w14:paraId="6F70E773" w14:textId="77777777" w:rsidTr="00D87995">
              <w:tc>
                <w:tcPr>
                  <w:tcW w:w="6970" w:type="dxa"/>
                </w:tcPr>
                <w:p w14:paraId="29631A25" w14:textId="77777777" w:rsidR="00FB51BB" w:rsidRPr="00116CE6" w:rsidRDefault="00FB51BB" w:rsidP="00D87995">
                  <w:pPr>
                    <w:rPr>
                      <w:rFonts w:ascii="Arial" w:hAnsi="Arial"/>
                      <w:sz w:val="20"/>
                      <w:szCs w:val="20"/>
                    </w:rPr>
                  </w:pPr>
                </w:p>
                <w:p w14:paraId="59EED94D" w14:textId="77777777" w:rsidR="00FB51BB" w:rsidRPr="00116CE6" w:rsidRDefault="00FB51BB" w:rsidP="00D87995">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3B135356" w14:textId="77777777" w:rsidR="00FB51BB" w:rsidRPr="00116CE6" w:rsidRDefault="00FB51BB" w:rsidP="00D87995">
                  <w:pPr>
                    <w:rPr>
                      <w:rFonts w:ascii="Arial" w:hAnsi="Arial"/>
                      <w:sz w:val="20"/>
                      <w:szCs w:val="20"/>
                    </w:rPr>
                  </w:pPr>
                </w:p>
              </w:tc>
            </w:tr>
            <w:tr w:rsidR="00FB51BB" w:rsidRPr="00116CE6" w14:paraId="24EF3C57" w14:textId="77777777" w:rsidTr="00D87995">
              <w:tc>
                <w:tcPr>
                  <w:tcW w:w="6970" w:type="dxa"/>
                </w:tcPr>
                <w:p w14:paraId="596C257B" w14:textId="77777777" w:rsidR="00FB51BB" w:rsidRPr="00116CE6" w:rsidRDefault="00FB51BB" w:rsidP="00D87995">
                  <w:pPr>
                    <w:rPr>
                      <w:rFonts w:ascii="Arial" w:hAnsi="Arial"/>
                      <w:sz w:val="20"/>
                      <w:szCs w:val="20"/>
                    </w:rPr>
                  </w:pPr>
                </w:p>
                <w:p w14:paraId="24E6BF85" w14:textId="77777777" w:rsidR="00FB51BB" w:rsidRPr="00116CE6" w:rsidRDefault="00FB51BB" w:rsidP="00D87995">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434E1101" w14:textId="77777777" w:rsidR="00FB51BB" w:rsidRPr="00116CE6" w:rsidRDefault="00FB51BB" w:rsidP="00D87995">
                  <w:pPr>
                    <w:rPr>
                      <w:rFonts w:ascii="Arial" w:hAnsi="Arial"/>
                      <w:sz w:val="20"/>
                      <w:szCs w:val="20"/>
                    </w:rPr>
                  </w:pPr>
                </w:p>
              </w:tc>
            </w:tr>
            <w:tr w:rsidR="00FB51BB" w:rsidRPr="00116CE6" w14:paraId="4203C93F" w14:textId="77777777" w:rsidTr="00D87995">
              <w:tc>
                <w:tcPr>
                  <w:tcW w:w="6970" w:type="dxa"/>
                </w:tcPr>
                <w:p w14:paraId="08EA9B71" w14:textId="77777777" w:rsidR="00FB51BB" w:rsidRDefault="00FB51BB" w:rsidP="00D87995">
                  <w:pPr>
                    <w:rPr>
                      <w:rFonts w:ascii="Arial" w:hAnsi="Arial"/>
                      <w:sz w:val="20"/>
                      <w:szCs w:val="20"/>
                    </w:rPr>
                  </w:pPr>
                </w:p>
                <w:p w14:paraId="2B59FC9E" w14:textId="77777777" w:rsidR="00FB51BB" w:rsidRPr="00022345" w:rsidRDefault="00FB51BB" w:rsidP="00D87995">
                  <w:pPr>
                    <w:rPr>
                      <w:rFonts w:ascii="Arial" w:hAnsi="Arial"/>
                      <w:b/>
                      <w:sz w:val="20"/>
                      <w:szCs w:val="20"/>
                    </w:rPr>
                  </w:pPr>
                  <w:r w:rsidRPr="00022345">
                    <w:rPr>
                      <w:rFonts w:ascii="Arial" w:hAnsi="Arial"/>
                      <w:b/>
                      <w:sz w:val="20"/>
                      <w:szCs w:val="20"/>
                    </w:rPr>
                    <w:t>Final Mark</w:t>
                  </w:r>
                </w:p>
                <w:p w14:paraId="363D0693" w14:textId="77777777" w:rsidR="00FB51BB" w:rsidRPr="00116CE6" w:rsidRDefault="00FB51BB" w:rsidP="00D87995">
                  <w:pPr>
                    <w:rPr>
                      <w:rFonts w:ascii="Arial" w:hAnsi="Arial"/>
                      <w:sz w:val="20"/>
                      <w:szCs w:val="20"/>
                    </w:rPr>
                  </w:pPr>
                </w:p>
              </w:tc>
              <w:tc>
                <w:tcPr>
                  <w:tcW w:w="1660" w:type="dxa"/>
                </w:tcPr>
                <w:p w14:paraId="5E3212B0" w14:textId="77777777" w:rsidR="00FB51BB" w:rsidRPr="00116CE6" w:rsidRDefault="00FB51BB" w:rsidP="00D87995">
                  <w:pPr>
                    <w:rPr>
                      <w:rFonts w:ascii="Arial" w:hAnsi="Arial"/>
                      <w:sz w:val="20"/>
                      <w:szCs w:val="20"/>
                    </w:rPr>
                  </w:pPr>
                </w:p>
              </w:tc>
            </w:tr>
          </w:tbl>
          <w:p w14:paraId="264C5187" w14:textId="77777777" w:rsidR="00FB51BB" w:rsidRDefault="00FB51BB" w:rsidP="00D87995">
            <w:pPr>
              <w:pStyle w:val="NormalWeb"/>
              <w:spacing w:before="0" w:beforeAutospacing="0" w:after="0" w:afterAutospacing="0"/>
              <w:ind w:left="142" w:right="34"/>
              <w:rPr>
                <w:rFonts w:ascii="Arial" w:hAnsi="Arial" w:cs="Arial"/>
                <w:b/>
                <w:sz w:val="22"/>
                <w:szCs w:val="22"/>
              </w:rPr>
            </w:pPr>
          </w:p>
          <w:p w14:paraId="58E06123" w14:textId="77777777" w:rsidR="00FB51BB" w:rsidRPr="00230F35" w:rsidRDefault="00FB51BB" w:rsidP="00D8799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32FB654A" w14:textId="77777777" w:rsidR="00FB51BB" w:rsidRDefault="00FB51BB" w:rsidP="00D87995">
            <w:pPr>
              <w:pStyle w:val="NormalWeb"/>
              <w:spacing w:before="0" w:beforeAutospacing="0" w:after="0" w:afterAutospacing="0"/>
              <w:rPr>
                <w:rFonts w:ascii="Arial" w:hAnsi="Arial" w:cs="Arial"/>
                <w:b/>
                <w:sz w:val="22"/>
                <w:szCs w:val="22"/>
              </w:rPr>
            </w:pPr>
          </w:p>
          <w:p w14:paraId="71699F19" w14:textId="77777777" w:rsidR="00FB51BB" w:rsidRDefault="00FB51BB" w:rsidP="00D87995">
            <w:pPr>
              <w:pStyle w:val="NormalWeb"/>
              <w:spacing w:before="0" w:beforeAutospacing="0" w:after="0" w:afterAutospacing="0"/>
              <w:rPr>
                <w:rFonts w:ascii="Arial" w:hAnsi="Arial" w:cs="Arial"/>
                <w:b/>
                <w:sz w:val="22"/>
                <w:szCs w:val="22"/>
              </w:rPr>
            </w:pPr>
          </w:p>
          <w:p w14:paraId="7C096C67" w14:textId="77777777" w:rsidR="00FB51BB" w:rsidRDefault="00FB51BB" w:rsidP="00D87995">
            <w:pPr>
              <w:pStyle w:val="NormalWeb"/>
              <w:spacing w:before="0" w:beforeAutospacing="0" w:after="0" w:afterAutospacing="0"/>
              <w:rPr>
                <w:rFonts w:ascii="Arial" w:hAnsi="Arial" w:cs="Arial"/>
                <w:b/>
                <w:sz w:val="22"/>
                <w:szCs w:val="22"/>
              </w:rPr>
            </w:pPr>
          </w:p>
          <w:p w14:paraId="1090A208" w14:textId="77777777" w:rsidR="00FB51BB" w:rsidRDefault="00FB51BB" w:rsidP="00D87995">
            <w:pPr>
              <w:pStyle w:val="NormalWeb"/>
              <w:spacing w:before="0" w:beforeAutospacing="0" w:after="0" w:afterAutospacing="0"/>
              <w:rPr>
                <w:rFonts w:ascii="Arial" w:hAnsi="Arial" w:cs="Arial"/>
                <w:b/>
                <w:sz w:val="22"/>
                <w:szCs w:val="22"/>
              </w:rPr>
            </w:pPr>
          </w:p>
          <w:p w14:paraId="17A4D511" w14:textId="77777777" w:rsidR="00FB51BB" w:rsidRDefault="00FB51BB" w:rsidP="00D87995">
            <w:pPr>
              <w:pStyle w:val="NormalWeb"/>
              <w:spacing w:before="0" w:beforeAutospacing="0" w:after="0" w:afterAutospacing="0"/>
              <w:rPr>
                <w:rFonts w:ascii="Arial" w:hAnsi="Arial" w:cs="Arial"/>
                <w:b/>
                <w:sz w:val="22"/>
                <w:szCs w:val="22"/>
              </w:rPr>
            </w:pPr>
          </w:p>
          <w:p w14:paraId="298E9D95" w14:textId="77777777" w:rsidR="00FB51BB" w:rsidRPr="00230F35" w:rsidRDefault="00FB51BB" w:rsidP="00D87995">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 xml:space="preserve">arker </w:t>
            </w:r>
            <w:proofErr w:type="gramStart"/>
            <w:r w:rsidRPr="00230F35">
              <w:rPr>
                <w:rFonts w:ascii="Arial" w:hAnsi="Arial" w:cs="Arial"/>
                <w:b/>
                <w:sz w:val="22"/>
                <w:szCs w:val="22"/>
              </w:rPr>
              <w:t>1 :</w:t>
            </w:r>
            <w:proofErr w:type="gramEnd"/>
          </w:p>
          <w:p w14:paraId="5F401DA4" w14:textId="77777777" w:rsidR="00FB51BB" w:rsidRDefault="00FB51BB" w:rsidP="00D87995">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39BE057A" w14:textId="77777777" w:rsidR="00FB51BB" w:rsidRPr="00001C3B" w:rsidRDefault="00FB51BB" w:rsidP="00D87995">
            <w:pPr>
              <w:pStyle w:val="NormalWeb"/>
              <w:rPr>
                <w:rFonts w:ascii="Arial" w:hAnsi="Arial" w:cs="Arial"/>
                <w:sz w:val="22"/>
                <w:szCs w:val="22"/>
              </w:rPr>
            </w:pPr>
          </w:p>
        </w:tc>
      </w:tr>
      <w:tr w:rsidR="00FB51BB" w:rsidRPr="00230F35" w14:paraId="71B8A24B" w14:textId="77777777" w:rsidTr="00D87995">
        <w:trPr>
          <w:trHeight w:val="492"/>
        </w:trPr>
        <w:tc>
          <w:tcPr>
            <w:tcW w:w="6768" w:type="dxa"/>
            <w:gridSpan w:val="3"/>
          </w:tcPr>
          <w:p w14:paraId="710629E8" w14:textId="77777777" w:rsidR="00FB51BB" w:rsidRPr="00230F35" w:rsidRDefault="00FB51BB" w:rsidP="00D87995">
            <w:pPr>
              <w:pStyle w:val="NormalWeb"/>
              <w:ind w:left="142" w:right="34"/>
              <w:rPr>
                <w:rFonts w:ascii="Arial" w:hAnsi="Arial" w:cs="Arial"/>
                <w:sz w:val="22"/>
                <w:szCs w:val="22"/>
              </w:rPr>
            </w:pPr>
            <w:r w:rsidRPr="00230F35">
              <w:rPr>
                <w:rFonts w:ascii="Arial" w:hAnsi="Arial" w:cs="Arial"/>
                <w:sz w:val="22"/>
                <w:szCs w:val="22"/>
              </w:rPr>
              <w:t>Marker’s signatur</w:t>
            </w:r>
            <w:r>
              <w:rPr>
                <w:rFonts w:ascii="Arial" w:hAnsi="Arial" w:cs="Arial"/>
                <w:sz w:val="22"/>
                <w:szCs w:val="22"/>
              </w:rPr>
              <w:t>e:</w:t>
            </w:r>
          </w:p>
        </w:tc>
        <w:tc>
          <w:tcPr>
            <w:tcW w:w="2088" w:type="dxa"/>
            <w:gridSpan w:val="2"/>
          </w:tcPr>
          <w:p w14:paraId="14829C73" w14:textId="77777777" w:rsidR="00FB51BB" w:rsidRPr="00230F35" w:rsidRDefault="00FB51BB" w:rsidP="00D87995">
            <w:pPr>
              <w:pStyle w:val="NormalWeb"/>
              <w:spacing w:after="0"/>
              <w:ind w:left="142" w:right="34"/>
              <w:rPr>
                <w:rFonts w:ascii="Arial" w:hAnsi="Arial" w:cs="Arial"/>
                <w:sz w:val="22"/>
                <w:szCs w:val="22"/>
              </w:rPr>
            </w:pPr>
            <w:r w:rsidRPr="00230F35">
              <w:rPr>
                <w:rFonts w:ascii="Arial" w:hAnsi="Arial" w:cs="Arial"/>
                <w:sz w:val="22"/>
                <w:szCs w:val="22"/>
              </w:rPr>
              <w:t>Date:</w:t>
            </w:r>
          </w:p>
        </w:tc>
      </w:tr>
      <w:tr w:rsidR="00FB51BB" w:rsidRPr="002F467C" w14:paraId="029D90A7" w14:textId="77777777" w:rsidTr="00D87995">
        <w:tc>
          <w:tcPr>
            <w:tcW w:w="8856" w:type="dxa"/>
            <w:gridSpan w:val="5"/>
          </w:tcPr>
          <w:p w14:paraId="53371221" w14:textId="77777777" w:rsidR="00FB51BB" w:rsidRPr="00230F35" w:rsidRDefault="00FB51BB" w:rsidP="00D87995">
            <w:pPr>
              <w:pStyle w:val="NormalWeb"/>
              <w:spacing w:before="0" w:beforeAutospacing="0" w:after="0" w:afterAutospacing="0"/>
              <w:ind w:right="-334"/>
              <w:rPr>
                <w:rFonts w:ascii="Arial" w:hAnsi="Arial" w:cs="Arial"/>
                <w:bCs/>
                <w:i/>
                <w:sz w:val="22"/>
                <w:szCs w:val="22"/>
              </w:rPr>
            </w:pPr>
          </w:p>
          <w:p w14:paraId="02BF51A3" w14:textId="77777777" w:rsidR="00FB51BB" w:rsidRPr="00230F35" w:rsidRDefault="00FB51BB" w:rsidP="00D87995">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0AB7EEF" w14:textId="77777777" w:rsidR="00FB51BB" w:rsidRPr="00230F35" w:rsidRDefault="00FB51BB" w:rsidP="00D87995">
            <w:pPr>
              <w:pStyle w:val="NormalWeb"/>
              <w:spacing w:before="0" w:beforeAutospacing="0" w:after="0" w:afterAutospacing="0"/>
              <w:ind w:right="-334"/>
              <w:rPr>
                <w:rFonts w:ascii="Arial" w:hAnsi="Arial" w:cs="Arial"/>
                <w:b/>
                <w:bCs/>
                <w:sz w:val="22"/>
                <w:szCs w:val="22"/>
              </w:rPr>
            </w:pPr>
          </w:p>
          <w:p w14:paraId="4E314A74" w14:textId="77777777" w:rsidR="00FB51BB" w:rsidRPr="00230F35" w:rsidRDefault="00FB51BB" w:rsidP="00D8799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4021462" w14:textId="77777777" w:rsidR="00FB51BB" w:rsidRPr="00230F35" w:rsidRDefault="00FB51BB" w:rsidP="00D87995">
            <w:pPr>
              <w:pStyle w:val="NormalWeb"/>
              <w:spacing w:before="0" w:beforeAutospacing="0" w:after="0" w:afterAutospacing="0"/>
              <w:ind w:right="-334"/>
              <w:rPr>
                <w:rFonts w:ascii="Arial" w:hAnsi="Arial" w:cs="Arial"/>
                <w:bCs/>
                <w:sz w:val="22"/>
                <w:szCs w:val="22"/>
              </w:rPr>
            </w:pPr>
          </w:p>
          <w:p w14:paraId="6ED4CEF0" w14:textId="77777777" w:rsidR="00FB51BB" w:rsidRPr="00230F35" w:rsidRDefault="00FB51BB" w:rsidP="00D87995">
            <w:pPr>
              <w:pStyle w:val="NormalWeb"/>
              <w:spacing w:before="0" w:beforeAutospacing="0" w:after="0" w:afterAutospacing="0"/>
              <w:ind w:right="-334"/>
              <w:rPr>
                <w:rFonts w:ascii="Arial" w:hAnsi="Arial" w:cs="Arial"/>
                <w:bCs/>
                <w:sz w:val="22"/>
                <w:szCs w:val="22"/>
              </w:rPr>
            </w:pPr>
          </w:p>
          <w:p w14:paraId="7513B722" w14:textId="77777777" w:rsidR="00FB51BB" w:rsidRPr="00230F35" w:rsidRDefault="00FB51BB" w:rsidP="00D87995">
            <w:pPr>
              <w:pStyle w:val="NormalWeb"/>
              <w:spacing w:before="0" w:beforeAutospacing="0" w:after="0" w:afterAutospacing="0"/>
              <w:ind w:right="-334"/>
              <w:rPr>
                <w:rFonts w:ascii="Arial" w:hAnsi="Arial" w:cs="Arial"/>
                <w:bCs/>
                <w:sz w:val="22"/>
                <w:szCs w:val="22"/>
              </w:rPr>
            </w:pPr>
          </w:p>
          <w:p w14:paraId="10658D90" w14:textId="77777777" w:rsidR="00FB51BB" w:rsidRPr="00230F35" w:rsidRDefault="00FB51BB" w:rsidP="00D87995">
            <w:pPr>
              <w:pStyle w:val="NormalWeb"/>
              <w:spacing w:before="0" w:beforeAutospacing="0" w:after="0" w:afterAutospacing="0"/>
              <w:ind w:right="-334"/>
              <w:rPr>
                <w:rFonts w:ascii="Arial" w:hAnsi="Arial" w:cs="Arial"/>
                <w:bCs/>
                <w:sz w:val="22"/>
                <w:szCs w:val="22"/>
              </w:rPr>
            </w:pPr>
          </w:p>
          <w:p w14:paraId="22F48AAE" w14:textId="77777777" w:rsidR="00FB51BB" w:rsidRPr="00230F35" w:rsidRDefault="00FB51BB" w:rsidP="00D87995">
            <w:pPr>
              <w:pStyle w:val="NormalWeb"/>
              <w:spacing w:before="0" w:beforeAutospacing="0" w:after="0" w:afterAutospacing="0"/>
              <w:ind w:right="-334"/>
              <w:rPr>
                <w:rFonts w:ascii="Arial" w:hAnsi="Arial" w:cs="Arial"/>
                <w:bCs/>
                <w:sz w:val="22"/>
                <w:szCs w:val="22"/>
              </w:rPr>
            </w:pPr>
          </w:p>
          <w:p w14:paraId="1A7905FC" w14:textId="77777777" w:rsidR="00FB51BB" w:rsidRPr="00230F35" w:rsidRDefault="00FB51BB" w:rsidP="00D87995">
            <w:pPr>
              <w:pStyle w:val="NormalWeb"/>
              <w:spacing w:before="0" w:beforeAutospacing="0" w:after="0" w:afterAutospacing="0"/>
              <w:ind w:right="-334"/>
              <w:rPr>
                <w:rFonts w:ascii="Arial" w:hAnsi="Arial" w:cs="Arial"/>
                <w:bCs/>
                <w:sz w:val="22"/>
                <w:szCs w:val="22"/>
              </w:rPr>
            </w:pPr>
          </w:p>
          <w:p w14:paraId="2FE7670B" w14:textId="77777777" w:rsidR="00FB51BB" w:rsidRPr="00230F35" w:rsidRDefault="00FB51BB" w:rsidP="00D87995">
            <w:pPr>
              <w:pStyle w:val="NormalWeb"/>
              <w:spacing w:before="0" w:beforeAutospacing="0" w:after="0" w:afterAutospacing="0"/>
              <w:ind w:right="-334"/>
              <w:rPr>
                <w:rFonts w:ascii="Arial" w:hAnsi="Arial" w:cs="Arial"/>
                <w:bCs/>
                <w:sz w:val="22"/>
                <w:szCs w:val="22"/>
              </w:rPr>
            </w:pPr>
          </w:p>
          <w:p w14:paraId="5B68EA4F" w14:textId="77777777" w:rsidR="00FB51BB" w:rsidRPr="00230F35" w:rsidRDefault="00FB51BB" w:rsidP="00D87995">
            <w:pPr>
              <w:pStyle w:val="NormalWeb"/>
              <w:spacing w:before="0" w:beforeAutospacing="0" w:after="0" w:afterAutospacing="0"/>
              <w:ind w:right="-334"/>
              <w:rPr>
                <w:rFonts w:ascii="Arial" w:hAnsi="Arial" w:cs="Arial"/>
                <w:bCs/>
                <w:sz w:val="22"/>
                <w:szCs w:val="22"/>
              </w:rPr>
            </w:pPr>
          </w:p>
          <w:p w14:paraId="62F1C651" w14:textId="77777777" w:rsidR="00FB51BB" w:rsidRDefault="00FB51BB" w:rsidP="00D87995">
            <w:pPr>
              <w:pStyle w:val="NormalWeb"/>
              <w:spacing w:before="0" w:beforeAutospacing="0" w:after="0" w:afterAutospacing="0"/>
              <w:ind w:right="-334"/>
              <w:rPr>
                <w:rFonts w:ascii="Arial" w:hAnsi="Arial" w:cs="Arial"/>
                <w:bCs/>
                <w:sz w:val="22"/>
                <w:szCs w:val="22"/>
              </w:rPr>
            </w:pPr>
          </w:p>
          <w:p w14:paraId="705207A9" w14:textId="77777777" w:rsidR="00FB51BB" w:rsidRPr="00230F35" w:rsidRDefault="00FB51BB" w:rsidP="00D87995">
            <w:pPr>
              <w:pStyle w:val="NormalWeb"/>
              <w:spacing w:before="0" w:beforeAutospacing="0" w:after="0" w:afterAutospacing="0"/>
              <w:ind w:right="-334"/>
              <w:rPr>
                <w:rFonts w:ascii="Arial" w:hAnsi="Arial" w:cs="Arial"/>
                <w:bCs/>
                <w:sz w:val="22"/>
                <w:szCs w:val="22"/>
              </w:rPr>
            </w:pPr>
          </w:p>
          <w:p w14:paraId="15FCD05D" w14:textId="77777777" w:rsidR="00FB51BB" w:rsidRPr="00230F35" w:rsidRDefault="00FB51BB" w:rsidP="00D87995">
            <w:pPr>
              <w:pStyle w:val="NormalWeb"/>
              <w:spacing w:before="0" w:beforeAutospacing="0" w:after="0" w:afterAutospacing="0"/>
              <w:ind w:right="-334"/>
              <w:rPr>
                <w:rFonts w:ascii="Arial" w:hAnsi="Arial" w:cs="Arial"/>
                <w:bCs/>
                <w:sz w:val="22"/>
                <w:szCs w:val="22"/>
              </w:rPr>
            </w:pPr>
          </w:p>
          <w:p w14:paraId="1ED23DE7" w14:textId="77777777" w:rsidR="00FB51BB" w:rsidRPr="00230F35" w:rsidRDefault="00FB51BB" w:rsidP="00D87995">
            <w:pPr>
              <w:pStyle w:val="NormalWeb"/>
              <w:spacing w:before="0" w:beforeAutospacing="0" w:after="0" w:afterAutospacing="0"/>
              <w:ind w:right="-334"/>
              <w:rPr>
                <w:rFonts w:ascii="Arial" w:hAnsi="Arial" w:cs="Arial"/>
                <w:bCs/>
                <w:sz w:val="22"/>
                <w:szCs w:val="22"/>
              </w:rPr>
            </w:pPr>
          </w:p>
        </w:tc>
      </w:tr>
      <w:tr w:rsidR="00FB51BB" w:rsidRPr="002F467C" w14:paraId="5BA7AADF" w14:textId="77777777" w:rsidTr="00D87995">
        <w:trPr>
          <w:trHeight w:val="720"/>
        </w:trPr>
        <w:tc>
          <w:tcPr>
            <w:tcW w:w="5211" w:type="dxa"/>
            <w:gridSpan w:val="2"/>
          </w:tcPr>
          <w:p w14:paraId="71C2FFF3" w14:textId="77777777" w:rsidR="00FB51BB" w:rsidRPr="00230F35" w:rsidRDefault="00FB51BB" w:rsidP="00D8799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60E210B4" w14:textId="77777777" w:rsidR="00FB51BB" w:rsidRPr="00230F35" w:rsidRDefault="00FB51BB" w:rsidP="00D8799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FB51BB" w:rsidRPr="002F467C" w14:paraId="17A9EFBE" w14:textId="77777777" w:rsidTr="00D87995">
        <w:trPr>
          <w:trHeight w:val="720"/>
        </w:trPr>
        <w:tc>
          <w:tcPr>
            <w:tcW w:w="8856" w:type="dxa"/>
            <w:gridSpan w:val="5"/>
          </w:tcPr>
          <w:p w14:paraId="4A5312EA" w14:textId="77777777" w:rsidR="00FB51BB" w:rsidRPr="00B34964" w:rsidRDefault="00FB51BB" w:rsidP="00D87995">
            <w:pPr>
              <w:rPr>
                <w:rFonts w:ascii="Arial" w:hAnsi="Arial" w:cs="Arial"/>
                <w:b/>
              </w:rPr>
            </w:pPr>
            <w:r w:rsidRPr="00B34964">
              <w:rPr>
                <w:rFonts w:ascii="Arial" w:hAnsi="Arial" w:cs="Arial"/>
                <w:b/>
              </w:rPr>
              <w:lastRenderedPageBreak/>
              <w:t>External Examiner’s comments (if relevant)</w:t>
            </w:r>
          </w:p>
          <w:p w14:paraId="7009760B" w14:textId="77777777" w:rsidR="00FB51BB" w:rsidRPr="00230F35" w:rsidRDefault="00FB51BB" w:rsidP="00D87995">
            <w:pPr>
              <w:pStyle w:val="NormalWeb"/>
              <w:spacing w:before="0" w:beforeAutospacing="0" w:after="0" w:afterAutospacing="0"/>
              <w:ind w:right="-334"/>
              <w:rPr>
                <w:rFonts w:ascii="Arial" w:hAnsi="Arial" w:cs="Arial"/>
                <w:bCs/>
                <w:sz w:val="22"/>
                <w:szCs w:val="22"/>
              </w:rPr>
            </w:pPr>
          </w:p>
          <w:p w14:paraId="36027870" w14:textId="77777777" w:rsidR="00FB51BB" w:rsidRPr="00230F35" w:rsidRDefault="00FB51BB" w:rsidP="00D87995">
            <w:pPr>
              <w:pStyle w:val="NormalWeb"/>
              <w:spacing w:before="0" w:beforeAutospacing="0" w:after="0" w:afterAutospacing="0"/>
              <w:ind w:right="-334"/>
              <w:rPr>
                <w:rFonts w:ascii="Arial" w:hAnsi="Arial" w:cs="Arial"/>
                <w:bCs/>
                <w:sz w:val="22"/>
                <w:szCs w:val="22"/>
              </w:rPr>
            </w:pPr>
          </w:p>
          <w:p w14:paraId="17D31EA8" w14:textId="77777777" w:rsidR="00FB51BB" w:rsidRPr="00230F35" w:rsidRDefault="00FB51BB" w:rsidP="00D87995">
            <w:pPr>
              <w:pStyle w:val="NormalWeb"/>
              <w:spacing w:before="0" w:beforeAutospacing="0" w:after="0" w:afterAutospacing="0"/>
              <w:ind w:right="-334"/>
              <w:rPr>
                <w:rFonts w:ascii="Arial" w:hAnsi="Arial" w:cs="Arial"/>
                <w:bCs/>
                <w:sz w:val="22"/>
                <w:szCs w:val="22"/>
              </w:rPr>
            </w:pPr>
          </w:p>
          <w:p w14:paraId="194BCED4" w14:textId="77777777" w:rsidR="00FB51BB" w:rsidRPr="00230F35" w:rsidRDefault="00FB51BB" w:rsidP="00D87995">
            <w:pPr>
              <w:pStyle w:val="NormalWeb"/>
              <w:spacing w:before="0" w:beforeAutospacing="0" w:after="0" w:afterAutospacing="0"/>
              <w:ind w:right="-334"/>
              <w:rPr>
                <w:rFonts w:ascii="Arial" w:hAnsi="Arial" w:cs="Arial"/>
                <w:bCs/>
                <w:sz w:val="22"/>
                <w:szCs w:val="22"/>
              </w:rPr>
            </w:pPr>
          </w:p>
          <w:p w14:paraId="0C4A4C8C" w14:textId="77777777" w:rsidR="00FB51BB" w:rsidRPr="00230F35" w:rsidRDefault="00FB51BB" w:rsidP="00D87995">
            <w:pPr>
              <w:pStyle w:val="NormalWeb"/>
              <w:spacing w:before="0" w:beforeAutospacing="0" w:after="0" w:afterAutospacing="0"/>
              <w:ind w:right="-334"/>
              <w:rPr>
                <w:rFonts w:ascii="Arial" w:hAnsi="Arial" w:cs="Arial"/>
                <w:bCs/>
                <w:sz w:val="22"/>
                <w:szCs w:val="22"/>
              </w:rPr>
            </w:pPr>
          </w:p>
          <w:p w14:paraId="19674CCF" w14:textId="77777777" w:rsidR="00FB51BB" w:rsidRPr="00230F35" w:rsidRDefault="00FB51BB" w:rsidP="00D87995">
            <w:pPr>
              <w:pStyle w:val="NormalWeb"/>
              <w:spacing w:before="0" w:beforeAutospacing="0" w:after="0" w:afterAutospacing="0"/>
              <w:ind w:right="-334"/>
              <w:rPr>
                <w:rFonts w:ascii="Arial" w:hAnsi="Arial" w:cs="Arial"/>
                <w:bCs/>
                <w:sz w:val="22"/>
                <w:szCs w:val="22"/>
              </w:rPr>
            </w:pPr>
          </w:p>
          <w:p w14:paraId="2AFA72A6" w14:textId="77777777" w:rsidR="00FB51BB" w:rsidRPr="00230F35" w:rsidRDefault="00FB51BB" w:rsidP="00D87995">
            <w:pPr>
              <w:pStyle w:val="NormalWeb"/>
              <w:spacing w:before="0" w:beforeAutospacing="0" w:after="0" w:afterAutospacing="0"/>
              <w:ind w:right="-334"/>
              <w:rPr>
                <w:rFonts w:ascii="Arial" w:hAnsi="Arial" w:cs="Arial"/>
                <w:bCs/>
                <w:sz w:val="22"/>
                <w:szCs w:val="22"/>
              </w:rPr>
            </w:pPr>
          </w:p>
          <w:p w14:paraId="650D0ECA" w14:textId="77777777" w:rsidR="00FB51BB" w:rsidRPr="00230F35" w:rsidRDefault="00FB51BB" w:rsidP="00D87995">
            <w:pPr>
              <w:pStyle w:val="NormalWeb"/>
              <w:spacing w:before="0" w:beforeAutospacing="0" w:after="0" w:afterAutospacing="0"/>
              <w:ind w:right="-334"/>
              <w:rPr>
                <w:rFonts w:ascii="Arial" w:hAnsi="Arial" w:cs="Arial"/>
                <w:bCs/>
                <w:sz w:val="22"/>
                <w:szCs w:val="22"/>
              </w:rPr>
            </w:pPr>
          </w:p>
          <w:p w14:paraId="40FD35F9" w14:textId="77777777" w:rsidR="00FB51BB" w:rsidRDefault="00FB51BB" w:rsidP="00D87995">
            <w:pPr>
              <w:pStyle w:val="NormalWeb"/>
              <w:spacing w:before="0" w:beforeAutospacing="0" w:after="0" w:afterAutospacing="0"/>
              <w:ind w:right="-334"/>
              <w:rPr>
                <w:rFonts w:ascii="Arial" w:hAnsi="Arial" w:cs="Arial"/>
                <w:bCs/>
                <w:sz w:val="22"/>
                <w:szCs w:val="22"/>
              </w:rPr>
            </w:pPr>
          </w:p>
          <w:p w14:paraId="4D0C5C16" w14:textId="77777777" w:rsidR="00FB51BB" w:rsidRPr="00230F35" w:rsidRDefault="00FB51BB" w:rsidP="00D87995">
            <w:pPr>
              <w:pStyle w:val="NormalWeb"/>
              <w:spacing w:before="0" w:beforeAutospacing="0" w:after="0" w:afterAutospacing="0"/>
              <w:ind w:right="-334"/>
              <w:rPr>
                <w:rFonts w:ascii="Arial" w:hAnsi="Arial" w:cs="Arial"/>
                <w:bCs/>
                <w:sz w:val="22"/>
                <w:szCs w:val="22"/>
              </w:rPr>
            </w:pPr>
          </w:p>
          <w:p w14:paraId="6E358E88" w14:textId="77777777" w:rsidR="00FB51BB" w:rsidRPr="00230F35" w:rsidRDefault="00FB51BB" w:rsidP="00D87995">
            <w:pPr>
              <w:pStyle w:val="NormalWeb"/>
              <w:spacing w:before="0" w:beforeAutospacing="0" w:after="0" w:afterAutospacing="0"/>
              <w:ind w:right="-334"/>
              <w:rPr>
                <w:rFonts w:ascii="Arial" w:hAnsi="Arial" w:cs="Arial"/>
                <w:bCs/>
                <w:sz w:val="22"/>
                <w:szCs w:val="22"/>
              </w:rPr>
            </w:pPr>
          </w:p>
        </w:tc>
      </w:tr>
      <w:tr w:rsidR="00FB51BB" w:rsidRPr="002F467C" w14:paraId="7DC4E049" w14:textId="77777777" w:rsidTr="00D87995">
        <w:trPr>
          <w:trHeight w:val="720"/>
        </w:trPr>
        <w:tc>
          <w:tcPr>
            <w:tcW w:w="5211" w:type="dxa"/>
            <w:gridSpan w:val="2"/>
          </w:tcPr>
          <w:p w14:paraId="6D5F1B12" w14:textId="77777777" w:rsidR="00FB51BB" w:rsidRPr="00230F35" w:rsidRDefault="00FB51BB" w:rsidP="00D87995">
            <w:pPr>
              <w:rPr>
                <w:rFonts w:ascii="Arial" w:hAnsi="Arial" w:cs="Arial"/>
              </w:rPr>
            </w:pPr>
            <w:r w:rsidRPr="00230F35">
              <w:rPr>
                <w:rFonts w:ascii="Arial" w:hAnsi="Arial" w:cs="Arial"/>
              </w:rPr>
              <w:t>External Examiner’s Signature:</w:t>
            </w:r>
          </w:p>
        </w:tc>
        <w:tc>
          <w:tcPr>
            <w:tcW w:w="3645" w:type="dxa"/>
            <w:gridSpan w:val="3"/>
          </w:tcPr>
          <w:p w14:paraId="749E7394" w14:textId="77777777" w:rsidR="00FB51BB" w:rsidRPr="00230F35" w:rsidRDefault="00FB51BB" w:rsidP="00D87995">
            <w:pPr>
              <w:rPr>
                <w:rFonts w:ascii="Arial" w:hAnsi="Arial" w:cs="Arial"/>
              </w:rPr>
            </w:pPr>
            <w:r w:rsidRPr="00230F35">
              <w:rPr>
                <w:rFonts w:ascii="Arial" w:hAnsi="Arial" w:cs="Arial"/>
              </w:rPr>
              <w:t>Date:</w:t>
            </w:r>
          </w:p>
        </w:tc>
      </w:tr>
    </w:tbl>
    <w:p w14:paraId="04DD438A" w14:textId="77777777" w:rsidR="00FB51BB" w:rsidRPr="00D67BF8" w:rsidRDefault="00FB51BB" w:rsidP="00FB51BB">
      <w:pPr>
        <w:pStyle w:val="NormalWeb"/>
        <w:spacing w:before="0" w:beforeAutospacing="0" w:after="0" w:afterAutospacing="0"/>
        <w:ind w:right="-334"/>
        <w:rPr>
          <w:rFonts w:ascii="Trebuchet MS" w:hAnsi="Trebuchet MS" w:cs="Tahoma"/>
          <w:bCs/>
          <w:sz w:val="24"/>
          <w:szCs w:val="24"/>
        </w:rPr>
      </w:pPr>
    </w:p>
    <w:p w14:paraId="3B19F86A" w14:textId="36A12BB8" w:rsidR="00FB51BB" w:rsidRDefault="00FB51BB">
      <w:pPr>
        <w:rPr>
          <w:rFonts w:ascii="Calibri" w:hAnsi="Calibri" w:cs="Calibri"/>
          <w:b/>
          <w:bCs/>
          <w:color w:val="000000"/>
          <w:sz w:val="28"/>
          <w:szCs w:val="28"/>
          <w:bdr w:val="none" w:sz="0" w:space="0" w:color="auto" w:frame="1"/>
        </w:rPr>
      </w:pPr>
      <w:r>
        <w:rPr>
          <w:rFonts w:ascii="Calibri" w:hAnsi="Calibri" w:cs="Calibri"/>
          <w:b/>
          <w:bCs/>
          <w:color w:val="000000"/>
          <w:sz w:val="28"/>
          <w:szCs w:val="28"/>
          <w:bdr w:val="none" w:sz="0" w:space="0" w:color="auto" w:frame="1"/>
        </w:rPr>
        <w:br w:type="page"/>
      </w:r>
    </w:p>
    <w:p w14:paraId="601714E6" w14:textId="77777777" w:rsidR="00FB51BB" w:rsidRDefault="00FB51BB" w:rsidP="00DB4895">
      <w:pPr>
        <w:shd w:val="clear" w:color="auto" w:fill="FFFFFF"/>
        <w:spacing w:after="0" w:line="240" w:lineRule="auto"/>
        <w:rPr>
          <w:rFonts w:ascii="Calibri" w:hAnsi="Calibri" w:cs="Calibri"/>
          <w:b/>
          <w:bCs/>
          <w:color w:val="000000"/>
          <w:sz w:val="28"/>
          <w:szCs w:val="28"/>
          <w:bdr w:val="none" w:sz="0" w:space="0" w:color="auto" w:frame="1"/>
        </w:rPr>
      </w:pPr>
    </w:p>
    <w:p w14:paraId="1C193901" w14:textId="3AF3EEB9" w:rsidR="00DB4895" w:rsidRPr="00DB4895" w:rsidRDefault="00DB4895" w:rsidP="00DB4895">
      <w:pPr>
        <w:shd w:val="clear" w:color="auto" w:fill="FFFFFF"/>
        <w:spacing w:after="0" w:line="240" w:lineRule="auto"/>
        <w:rPr>
          <w:rFonts w:ascii="Calibri" w:hAnsi="Calibri" w:cs="Calibri"/>
          <w:b/>
          <w:bCs/>
          <w:color w:val="000000"/>
          <w:sz w:val="28"/>
          <w:szCs w:val="28"/>
        </w:rPr>
      </w:pPr>
      <w:r w:rsidRPr="00DB4895">
        <w:rPr>
          <w:rFonts w:ascii="Calibri" w:hAnsi="Calibri" w:cs="Calibri"/>
          <w:b/>
          <w:bCs/>
          <w:color w:val="000000"/>
          <w:sz w:val="28"/>
          <w:szCs w:val="28"/>
          <w:bdr w:val="none" w:sz="0" w:space="0" w:color="auto" w:frame="1"/>
        </w:rPr>
        <w:t>Is there a role for traditional ecological knowledge (TEK) in contemporary ecological perspectives?</w:t>
      </w:r>
    </w:p>
    <w:p w14:paraId="05AFCB25" w14:textId="77777777" w:rsidR="00DB4895" w:rsidRDefault="00DB4895" w:rsidP="008B12EF">
      <w:pPr>
        <w:jc w:val="both"/>
        <w:rPr>
          <w:rFonts w:ascii="Arial" w:hAnsi="Arial" w:cs="Arial"/>
          <w:color w:val="000000"/>
        </w:rPr>
      </w:pPr>
    </w:p>
    <w:p w14:paraId="28C48895" w14:textId="004F850C" w:rsidR="00B20AC5" w:rsidRPr="00086A68" w:rsidRDefault="00B20AC5" w:rsidP="008B12EF">
      <w:pPr>
        <w:jc w:val="both"/>
        <w:rPr>
          <w:rFonts w:ascii="Calibri" w:hAnsi="Calibri" w:cs="Calibri"/>
          <w:b/>
          <w:bCs/>
          <w:sz w:val="24"/>
          <w:szCs w:val="24"/>
        </w:rPr>
      </w:pPr>
      <w:r w:rsidRPr="00086A68">
        <w:rPr>
          <w:rFonts w:ascii="Calibri" w:hAnsi="Calibri" w:cs="Calibri"/>
          <w:b/>
          <w:bCs/>
          <w:sz w:val="24"/>
          <w:szCs w:val="24"/>
        </w:rPr>
        <w:t xml:space="preserve">What is the role of TEK in promoting ecoliteracy? </w:t>
      </w:r>
    </w:p>
    <w:p w14:paraId="7F0A254A" w14:textId="5AD02194" w:rsidR="00B20AC5" w:rsidRPr="00086A68" w:rsidRDefault="00086A68" w:rsidP="008B12EF">
      <w:pPr>
        <w:jc w:val="both"/>
        <w:rPr>
          <w:rFonts w:ascii="Calibri" w:hAnsi="Calibri" w:cs="Calibri"/>
        </w:rPr>
      </w:pPr>
      <w:r>
        <w:rPr>
          <w:rFonts w:ascii="Calibri" w:hAnsi="Calibri" w:cs="Calibri"/>
        </w:rPr>
        <w:t>Word count: 45</w:t>
      </w:r>
      <w:r w:rsidR="00DB4895">
        <w:rPr>
          <w:rFonts w:ascii="Calibri" w:hAnsi="Calibri" w:cs="Calibri"/>
        </w:rPr>
        <w:t>2</w:t>
      </w:r>
      <w:r>
        <w:rPr>
          <w:rFonts w:ascii="Calibri" w:hAnsi="Calibri" w:cs="Calibri"/>
        </w:rPr>
        <w:t>2</w:t>
      </w:r>
    </w:p>
    <w:p w14:paraId="74A257E9" w14:textId="3E60F5DA" w:rsidR="00206D74" w:rsidRPr="00E10DA7" w:rsidRDefault="00206D74" w:rsidP="008B12EF">
      <w:pPr>
        <w:jc w:val="both"/>
        <w:rPr>
          <w:rFonts w:ascii="Calibri" w:hAnsi="Calibri" w:cs="Calibri"/>
          <w:b/>
          <w:bCs/>
        </w:rPr>
      </w:pPr>
      <w:r w:rsidRPr="00E10DA7">
        <w:rPr>
          <w:rFonts w:ascii="Calibri" w:hAnsi="Calibri" w:cs="Calibri"/>
          <w:b/>
          <w:bCs/>
        </w:rPr>
        <w:t xml:space="preserve">Introduction </w:t>
      </w:r>
    </w:p>
    <w:p w14:paraId="0332EC97" w14:textId="7803B233" w:rsidR="008B12EF" w:rsidRPr="00E10DA7" w:rsidRDefault="008B12EF" w:rsidP="008B12EF">
      <w:pPr>
        <w:jc w:val="both"/>
        <w:rPr>
          <w:rFonts w:ascii="Calibri" w:hAnsi="Calibri" w:cs="Calibri"/>
        </w:rPr>
      </w:pPr>
      <w:r w:rsidRPr="00E10DA7">
        <w:rPr>
          <w:rFonts w:ascii="Calibri" w:hAnsi="Calibri" w:cs="Calibri"/>
        </w:rPr>
        <w:t>The aim of this research is to explore</w:t>
      </w:r>
      <w:r w:rsidR="00B20AC5" w:rsidRPr="00E10DA7">
        <w:rPr>
          <w:rFonts w:ascii="Calibri" w:hAnsi="Calibri" w:cs="Calibri"/>
        </w:rPr>
        <w:t xml:space="preserve"> and discuss</w:t>
      </w:r>
      <w:r w:rsidRPr="00E10DA7">
        <w:rPr>
          <w:rFonts w:ascii="Calibri" w:hAnsi="Calibri" w:cs="Calibri"/>
        </w:rPr>
        <w:t xml:space="preserve"> </w:t>
      </w:r>
      <w:r w:rsidR="005E312B" w:rsidRPr="00E10DA7">
        <w:rPr>
          <w:rFonts w:ascii="Calibri" w:hAnsi="Calibri" w:cs="Calibri"/>
        </w:rPr>
        <w:t>the role of TEK in promoting ecoliteracy</w:t>
      </w:r>
      <w:r w:rsidR="00B20AC5" w:rsidRPr="00E10DA7">
        <w:rPr>
          <w:rFonts w:ascii="Calibri" w:hAnsi="Calibri" w:cs="Calibri"/>
        </w:rPr>
        <w:t xml:space="preserve"> by looking at it through the ideas of divertive TEK </w:t>
      </w:r>
      <w:r w:rsidR="008A047C" w:rsidRPr="00E10DA7">
        <w:rPr>
          <w:rFonts w:ascii="Calibri" w:hAnsi="Calibri" w:cs="Calibri"/>
        </w:rPr>
        <w:t>systems.</w:t>
      </w:r>
      <w:r w:rsidR="002375A3" w:rsidRPr="00E10DA7">
        <w:rPr>
          <w:rFonts w:ascii="Calibri" w:hAnsi="Calibri" w:cs="Calibri"/>
        </w:rPr>
        <w:t xml:space="preserve"> </w:t>
      </w:r>
      <w:r w:rsidR="00DB4895">
        <w:rPr>
          <w:rFonts w:ascii="Calibri" w:hAnsi="Calibri" w:cs="Calibri"/>
        </w:rPr>
        <w:t xml:space="preserve">This research is a </w:t>
      </w:r>
      <w:r w:rsidR="006F4FFF">
        <w:rPr>
          <w:rFonts w:ascii="Calibri" w:hAnsi="Calibri" w:cs="Calibri"/>
        </w:rPr>
        <w:t xml:space="preserve">part of a broader theme examining role of TEK in contemporary ecological perspectives. </w:t>
      </w:r>
      <w:r w:rsidR="002375A3" w:rsidRPr="00E10DA7">
        <w:rPr>
          <w:rFonts w:ascii="Calibri" w:hAnsi="Calibri" w:cs="Calibri"/>
        </w:rPr>
        <w:t xml:space="preserve">This paper </w:t>
      </w:r>
      <w:r w:rsidR="00B03503" w:rsidRPr="00E10DA7">
        <w:rPr>
          <w:rFonts w:ascii="Calibri" w:hAnsi="Calibri" w:cs="Calibri"/>
        </w:rPr>
        <w:t xml:space="preserve">focuses on </w:t>
      </w:r>
      <w:r w:rsidR="00231A5D" w:rsidRPr="00E10DA7">
        <w:rPr>
          <w:rFonts w:ascii="Calibri" w:hAnsi="Calibri" w:cs="Calibri"/>
        </w:rPr>
        <w:t>two</w:t>
      </w:r>
      <w:r w:rsidR="00B03503" w:rsidRPr="00E10DA7">
        <w:rPr>
          <w:rFonts w:ascii="Calibri" w:hAnsi="Calibri" w:cs="Calibri"/>
        </w:rPr>
        <w:t xml:space="preserve"> subtopics</w:t>
      </w:r>
      <w:r w:rsidR="00231A5D" w:rsidRPr="00E10DA7">
        <w:rPr>
          <w:rFonts w:ascii="Calibri" w:hAnsi="Calibri" w:cs="Calibri"/>
        </w:rPr>
        <w:t>:</w:t>
      </w:r>
      <w:r w:rsidR="002375A3" w:rsidRPr="00E10DA7">
        <w:rPr>
          <w:rFonts w:ascii="Calibri" w:hAnsi="Calibri" w:cs="Calibri"/>
        </w:rPr>
        <w:t xml:space="preserve">  </w:t>
      </w:r>
      <w:r w:rsidR="00B03503" w:rsidRPr="00E10DA7">
        <w:rPr>
          <w:rFonts w:ascii="Calibri" w:hAnsi="Calibri" w:cs="Calibri"/>
        </w:rPr>
        <w:t>the</w:t>
      </w:r>
      <w:r w:rsidR="002375A3" w:rsidRPr="00E10DA7">
        <w:rPr>
          <w:rFonts w:ascii="Calibri" w:hAnsi="Calibri" w:cs="Calibri"/>
        </w:rPr>
        <w:t xml:space="preserve"> definition of TEK and fundamental categories of it,</w:t>
      </w:r>
      <w:r w:rsidR="007063ED" w:rsidRPr="00E10DA7">
        <w:rPr>
          <w:rFonts w:ascii="Calibri" w:hAnsi="Calibri" w:cs="Calibri"/>
        </w:rPr>
        <w:t xml:space="preserve"> such as the sense of belonging, relationship with the language, food culture, </w:t>
      </w:r>
      <w:r w:rsidR="005E312B" w:rsidRPr="00E10DA7">
        <w:rPr>
          <w:rFonts w:ascii="Calibri" w:hAnsi="Calibri" w:cs="Calibri"/>
        </w:rPr>
        <w:t>education,</w:t>
      </w:r>
      <w:r w:rsidR="007063ED" w:rsidRPr="00E10DA7">
        <w:rPr>
          <w:rFonts w:ascii="Calibri" w:hAnsi="Calibri" w:cs="Calibri"/>
        </w:rPr>
        <w:t xml:space="preserve"> and ecological </w:t>
      </w:r>
      <w:r w:rsidR="00CB1FEE" w:rsidRPr="00E10DA7">
        <w:rPr>
          <w:rFonts w:ascii="Calibri" w:hAnsi="Calibri" w:cs="Calibri"/>
        </w:rPr>
        <w:t>spirituality; second</w:t>
      </w:r>
      <w:r w:rsidR="007063ED" w:rsidRPr="00E10DA7">
        <w:rPr>
          <w:rFonts w:ascii="Calibri" w:hAnsi="Calibri" w:cs="Calibri"/>
        </w:rPr>
        <w:t xml:space="preserve"> part </w:t>
      </w:r>
      <w:r w:rsidR="002375A3" w:rsidRPr="00E10DA7">
        <w:rPr>
          <w:rFonts w:ascii="Calibri" w:hAnsi="Calibri" w:cs="Calibri"/>
        </w:rPr>
        <w:t xml:space="preserve">carries discussion </w:t>
      </w:r>
      <w:r w:rsidR="00880C00" w:rsidRPr="00E10DA7">
        <w:rPr>
          <w:rFonts w:ascii="Calibri" w:hAnsi="Calibri" w:cs="Calibri"/>
        </w:rPr>
        <w:t>on meaning</w:t>
      </w:r>
      <w:r w:rsidR="0027385B" w:rsidRPr="00E10DA7">
        <w:rPr>
          <w:rFonts w:ascii="Calibri" w:hAnsi="Calibri" w:cs="Calibri"/>
        </w:rPr>
        <w:t xml:space="preserve"> and</w:t>
      </w:r>
      <w:r w:rsidR="002375A3" w:rsidRPr="00E10DA7">
        <w:rPr>
          <w:rFonts w:ascii="Calibri" w:hAnsi="Calibri" w:cs="Calibri"/>
        </w:rPr>
        <w:t xml:space="preserve"> importance of eco</w:t>
      </w:r>
      <w:r w:rsidR="005E312B" w:rsidRPr="00E10DA7">
        <w:rPr>
          <w:rFonts w:ascii="Calibri" w:hAnsi="Calibri" w:cs="Calibri"/>
        </w:rPr>
        <w:t xml:space="preserve">logical </w:t>
      </w:r>
      <w:r w:rsidR="002375A3" w:rsidRPr="00E10DA7">
        <w:rPr>
          <w:rFonts w:ascii="Calibri" w:hAnsi="Calibri" w:cs="Calibri"/>
        </w:rPr>
        <w:t>knowledge in modern society</w:t>
      </w:r>
      <w:r w:rsidR="007063ED" w:rsidRPr="00E10DA7">
        <w:rPr>
          <w:rFonts w:ascii="Calibri" w:hAnsi="Calibri" w:cs="Calibri"/>
        </w:rPr>
        <w:t xml:space="preserve">. </w:t>
      </w:r>
      <w:r w:rsidR="00B03503" w:rsidRPr="00E10DA7">
        <w:rPr>
          <w:rFonts w:ascii="Calibri" w:hAnsi="Calibri" w:cs="Calibri"/>
        </w:rPr>
        <w:t xml:space="preserve">While </w:t>
      </w:r>
      <w:r w:rsidR="00CB1FEE" w:rsidRPr="00E10DA7">
        <w:rPr>
          <w:rFonts w:ascii="Calibri" w:hAnsi="Calibri" w:cs="Calibri"/>
        </w:rPr>
        <w:t>proceeding with research</w:t>
      </w:r>
      <w:r w:rsidR="007063ED" w:rsidRPr="00E10DA7">
        <w:rPr>
          <w:rFonts w:ascii="Calibri" w:hAnsi="Calibri" w:cs="Calibri"/>
        </w:rPr>
        <w:t xml:space="preserve"> I came across tree </w:t>
      </w:r>
      <w:r w:rsidR="00B03503" w:rsidRPr="00E10DA7">
        <w:rPr>
          <w:rFonts w:ascii="Calibri" w:hAnsi="Calibri" w:cs="Calibri"/>
        </w:rPr>
        <w:t>terms - environmental literacy, ecological literacy and ecoliteracy</w:t>
      </w:r>
      <w:r w:rsidR="00CE0775">
        <w:rPr>
          <w:rFonts w:ascii="Calibri" w:hAnsi="Calibri" w:cs="Calibri"/>
        </w:rPr>
        <w:t>, those terms often used simultaneously or interchangeably. H</w:t>
      </w:r>
      <w:r w:rsidR="00CE0775" w:rsidRPr="00E10DA7">
        <w:rPr>
          <w:rFonts w:ascii="Calibri" w:hAnsi="Calibri" w:cs="Calibri"/>
        </w:rPr>
        <w:t>owever</w:t>
      </w:r>
      <w:r w:rsidR="00CE0775">
        <w:rPr>
          <w:rFonts w:ascii="Calibri" w:hAnsi="Calibri" w:cs="Calibri"/>
        </w:rPr>
        <w:t xml:space="preserve">, </w:t>
      </w:r>
      <w:r w:rsidR="00CE0775" w:rsidRPr="00E10DA7">
        <w:rPr>
          <w:rFonts w:ascii="Calibri" w:hAnsi="Calibri" w:cs="Calibri"/>
        </w:rPr>
        <w:t>differentiated</w:t>
      </w:r>
      <w:r w:rsidR="00B03503" w:rsidRPr="00E10DA7">
        <w:rPr>
          <w:rFonts w:ascii="Calibri" w:hAnsi="Calibri" w:cs="Calibri"/>
        </w:rPr>
        <w:t xml:space="preserve"> nuances in their </w:t>
      </w:r>
      <w:r w:rsidR="00CE0775">
        <w:rPr>
          <w:rFonts w:ascii="Calibri" w:hAnsi="Calibri" w:cs="Calibri"/>
        </w:rPr>
        <w:t xml:space="preserve">core </w:t>
      </w:r>
      <w:r w:rsidR="00B03503" w:rsidRPr="00E10DA7">
        <w:rPr>
          <w:rFonts w:ascii="Calibri" w:hAnsi="Calibri" w:cs="Calibri"/>
        </w:rPr>
        <w:t>meaning</w:t>
      </w:r>
      <w:r w:rsidR="00B20AC5" w:rsidRPr="00E10DA7">
        <w:rPr>
          <w:rFonts w:ascii="Calibri" w:hAnsi="Calibri" w:cs="Calibri"/>
        </w:rPr>
        <w:t xml:space="preserve"> </w:t>
      </w:r>
      <w:r w:rsidR="00CB1FEE" w:rsidRPr="00E10DA7">
        <w:rPr>
          <w:rFonts w:ascii="Calibri" w:hAnsi="Calibri" w:cs="Calibri"/>
        </w:rPr>
        <w:t xml:space="preserve">are important to </w:t>
      </w:r>
      <w:r w:rsidR="00CE0775">
        <w:rPr>
          <w:rFonts w:ascii="Calibri" w:hAnsi="Calibri" w:cs="Calibri"/>
        </w:rPr>
        <w:t>understand</w:t>
      </w:r>
      <w:r w:rsidR="00CB1FEE" w:rsidRPr="00E10DA7">
        <w:rPr>
          <w:rFonts w:ascii="Calibri" w:hAnsi="Calibri" w:cs="Calibri"/>
        </w:rPr>
        <w:t>. T</w:t>
      </w:r>
      <w:r w:rsidR="00B03503" w:rsidRPr="00E10DA7">
        <w:rPr>
          <w:rFonts w:ascii="Calibri" w:hAnsi="Calibri" w:cs="Calibri"/>
        </w:rPr>
        <w:t xml:space="preserve">his paper </w:t>
      </w:r>
      <w:r w:rsidR="008E593F">
        <w:rPr>
          <w:rFonts w:ascii="Calibri" w:hAnsi="Calibri" w:cs="Calibri"/>
        </w:rPr>
        <w:t>focuses</w:t>
      </w:r>
      <w:r w:rsidR="00B03503" w:rsidRPr="00E10DA7">
        <w:rPr>
          <w:rFonts w:ascii="Calibri" w:hAnsi="Calibri" w:cs="Calibri"/>
        </w:rPr>
        <w:t xml:space="preserve"> on </w:t>
      </w:r>
      <w:r w:rsidR="00CB1FEE" w:rsidRPr="00E10DA7">
        <w:rPr>
          <w:rFonts w:ascii="Calibri" w:hAnsi="Calibri" w:cs="Calibri"/>
        </w:rPr>
        <w:t xml:space="preserve">the concept of </w:t>
      </w:r>
      <w:r w:rsidR="00B03503" w:rsidRPr="00E10DA7">
        <w:rPr>
          <w:rFonts w:ascii="Calibri" w:hAnsi="Calibri" w:cs="Calibri"/>
        </w:rPr>
        <w:t>ecoliteracy</w:t>
      </w:r>
      <w:r w:rsidR="00CE0775" w:rsidRPr="00E10DA7">
        <w:rPr>
          <w:rFonts w:ascii="Calibri" w:hAnsi="Calibri" w:cs="Calibri"/>
        </w:rPr>
        <w:t xml:space="preserve">. </w:t>
      </w:r>
      <w:r w:rsidR="00B03503" w:rsidRPr="00E10DA7">
        <w:rPr>
          <w:rFonts w:ascii="Calibri" w:hAnsi="Calibri" w:cs="Calibri"/>
        </w:rPr>
        <w:t xml:space="preserve">Final discussion </w:t>
      </w:r>
      <w:r w:rsidR="00CE0775">
        <w:rPr>
          <w:rFonts w:ascii="Calibri" w:hAnsi="Calibri" w:cs="Calibri"/>
        </w:rPr>
        <w:t>touches upon the possible application of TEK as a foundation part of ecoliteracy</w:t>
      </w:r>
      <w:r w:rsidR="00886B8C">
        <w:rPr>
          <w:rFonts w:ascii="Calibri" w:hAnsi="Calibri" w:cs="Calibri"/>
        </w:rPr>
        <w:t>.</w:t>
      </w:r>
      <w:r w:rsidR="00886B8C" w:rsidRPr="00E10DA7">
        <w:rPr>
          <w:rFonts w:ascii="Calibri" w:hAnsi="Calibri" w:cs="Calibri"/>
        </w:rPr>
        <w:t xml:space="preserve"> </w:t>
      </w:r>
    </w:p>
    <w:p w14:paraId="5AE398AD" w14:textId="06DF17A4" w:rsidR="00FE6CAE" w:rsidRPr="00E10DA7" w:rsidRDefault="005E312B" w:rsidP="00FE6CAE">
      <w:pPr>
        <w:spacing w:after="0"/>
        <w:jc w:val="both"/>
        <w:rPr>
          <w:rFonts w:ascii="Calibri" w:hAnsi="Calibri" w:cs="Calibri"/>
        </w:rPr>
      </w:pPr>
      <w:r w:rsidRPr="00E10DA7">
        <w:rPr>
          <w:rFonts w:ascii="Calibri" w:hAnsi="Calibri" w:cs="Calibri"/>
        </w:rPr>
        <w:t>Significant amount</w:t>
      </w:r>
      <w:r w:rsidR="00880C00" w:rsidRPr="00E10DA7">
        <w:rPr>
          <w:rFonts w:ascii="Calibri" w:hAnsi="Calibri" w:cs="Calibri"/>
        </w:rPr>
        <w:t xml:space="preserve"> of research</w:t>
      </w:r>
      <w:r w:rsidRPr="00E10DA7">
        <w:rPr>
          <w:rFonts w:ascii="Calibri" w:hAnsi="Calibri" w:cs="Calibri"/>
        </w:rPr>
        <w:t xml:space="preserve"> has been </w:t>
      </w:r>
      <w:r w:rsidR="00086A68">
        <w:rPr>
          <w:rFonts w:ascii="Calibri" w:hAnsi="Calibri" w:cs="Calibri"/>
        </w:rPr>
        <w:t>conducted</w:t>
      </w:r>
      <w:r w:rsidRPr="00E10DA7">
        <w:rPr>
          <w:rFonts w:ascii="Calibri" w:hAnsi="Calibri" w:cs="Calibri"/>
        </w:rPr>
        <w:t xml:space="preserve"> </w:t>
      </w:r>
      <w:r w:rsidR="008E593F" w:rsidRPr="00E10DA7">
        <w:rPr>
          <w:rFonts w:ascii="Calibri" w:hAnsi="Calibri" w:cs="Calibri"/>
        </w:rPr>
        <w:t xml:space="preserve">on TEK </w:t>
      </w:r>
      <w:r w:rsidRPr="00E10DA7">
        <w:rPr>
          <w:rFonts w:ascii="Calibri" w:hAnsi="Calibri" w:cs="Calibri"/>
        </w:rPr>
        <w:t xml:space="preserve">by scholars </w:t>
      </w:r>
      <w:r w:rsidR="00880C00" w:rsidRPr="00E10DA7">
        <w:rPr>
          <w:rFonts w:ascii="Calibri" w:hAnsi="Calibri" w:cs="Calibri"/>
        </w:rPr>
        <w:t>exploring</w:t>
      </w:r>
      <w:r w:rsidRPr="00E10DA7">
        <w:rPr>
          <w:rFonts w:ascii="Calibri" w:hAnsi="Calibri" w:cs="Calibri"/>
        </w:rPr>
        <w:t xml:space="preserve"> native American or </w:t>
      </w:r>
      <w:r w:rsidR="00CE0775" w:rsidRPr="00E10DA7">
        <w:rPr>
          <w:rFonts w:ascii="Calibri" w:hAnsi="Calibri" w:cs="Calibri"/>
        </w:rPr>
        <w:t>Aboriginal</w:t>
      </w:r>
      <w:r w:rsidRPr="00E10DA7">
        <w:rPr>
          <w:rFonts w:ascii="Calibri" w:hAnsi="Calibri" w:cs="Calibri"/>
        </w:rPr>
        <w:t xml:space="preserve"> cultures</w:t>
      </w:r>
      <w:r w:rsidR="008E593F" w:rsidRPr="00E10DA7">
        <w:rPr>
          <w:rFonts w:ascii="Calibri" w:hAnsi="Calibri" w:cs="Calibri"/>
        </w:rPr>
        <w:t xml:space="preserve">. </w:t>
      </w:r>
      <w:r w:rsidRPr="00E10DA7">
        <w:rPr>
          <w:rFonts w:ascii="Calibri" w:hAnsi="Calibri" w:cs="Calibri"/>
        </w:rPr>
        <w:t xml:space="preserve">In this </w:t>
      </w:r>
      <w:r w:rsidR="00880C00" w:rsidRPr="00E10DA7">
        <w:rPr>
          <w:rFonts w:ascii="Calibri" w:hAnsi="Calibri" w:cs="Calibri"/>
        </w:rPr>
        <w:t xml:space="preserve">paper in addition to </w:t>
      </w:r>
      <w:r w:rsidR="00CE0775">
        <w:rPr>
          <w:rFonts w:ascii="Calibri" w:hAnsi="Calibri" w:cs="Calibri"/>
        </w:rPr>
        <w:t>literature-based research</w:t>
      </w:r>
      <w:r w:rsidR="00880C00" w:rsidRPr="00E10DA7">
        <w:rPr>
          <w:rFonts w:ascii="Calibri" w:hAnsi="Calibri" w:cs="Calibri"/>
        </w:rPr>
        <w:t xml:space="preserve"> I</w:t>
      </w:r>
      <w:r w:rsidR="00B20AC5" w:rsidRPr="00E10DA7">
        <w:rPr>
          <w:rFonts w:ascii="Calibri" w:hAnsi="Calibri" w:cs="Calibri"/>
        </w:rPr>
        <w:t xml:space="preserve"> </w:t>
      </w:r>
      <w:r w:rsidR="00880C00" w:rsidRPr="00E10DA7">
        <w:rPr>
          <w:rFonts w:ascii="Calibri" w:hAnsi="Calibri" w:cs="Calibri"/>
        </w:rPr>
        <w:t xml:space="preserve">intend to </w:t>
      </w:r>
      <w:r w:rsidR="00CE0775">
        <w:rPr>
          <w:rFonts w:ascii="Calibri" w:hAnsi="Calibri" w:cs="Calibri"/>
        </w:rPr>
        <w:t>include</w:t>
      </w:r>
      <w:r w:rsidR="00B20AC5" w:rsidRPr="00E10DA7">
        <w:rPr>
          <w:rFonts w:ascii="Calibri" w:hAnsi="Calibri" w:cs="Calibri"/>
        </w:rPr>
        <w:t xml:space="preserve"> a participatory experience </w:t>
      </w:r>
      <w:r w:rsidR="00CE0775">
        <w:rPr>
          <w:rFonts w:ascii="Calibri" w:hAnsi="Calibri" w:cs="Calibri"/>
        </w:rPr>
        <w:t>of</w:t>
      </w:r>
      <w:r w:rsidR="00B20AC5" w:rsidRPr="00E10DA7">
        <w:rPr>
          <w:rFonts w:ascii="Calibri" w:hAnsi="Calibri" w:cs="Calibri"/>
        </w:rPr>
        <w:t xml:space="preserve"> Japanese </w:t>
      </w:r>
      <w:r w:rsidR="00834B4F" w:rsidRPr="00E10DA7">
        <w:rPr>
          <w:rFonts w:ascii="Calibri" w:hAnsi="Calibri" w:cs="Calibri"/>
        </w:rPr>
        <w:t>lifestyle</w:t>
      </w:r>
      <w:r w:rsidR="00B20AC5" w:rsidRPr="00E10DA7">
        <w:rPr>
          <w:rFonts w:ascii="Calibri" w:hAnsi="Calibri" w:cs="Calibri"/>
        </w:rPr>
        <w:t xml:space="preserve"> and </w:t>
      </w:r>
      <w:r w:rsidR="00CE0775">
        <w:rPr>
          <w:rFonts w:ascii="Calibri" w:hAnsi="Calibri" w:cs="Calibri"/>
        </w:rPr>
        <w:t xml:space="preserve">personal </w:t>
      </w:r>
      <w:r w:rsidR="00B20AC5" w:rsidRPr="00E10DA7">
        <w:rPr>
          <w:rFonts w:ascii="Calibri" w:hAnsi="Calibri" w:cs="Calibri"/>
        </w:rPr>
        <w:t xml:space="preserve">interest in Japan’s </w:t>
      </w:r>
      <w:r w:rsidR="00086A68" w:rsidRPr="00E10DA7">
        <w:rPr>
          <w:rFonts w:ascii="Calibri" w:hAnsi="Calibri" w:cs="Calibri"/>
        </w:rPr>
        <w:t>Indigenous</w:t>
      </w:r>
      <w:r w:rsidR="00B20AC5" w:rsidRPr="00E10DA7">
        <w:rPr>
          <w:rFonts w:ascii="Calibri" w:hAnsi="Calibri" w:cs="Calibri"/>
        </w:rPr>
        <w:t xml:space="preserve"> people -the Ainu</w:t>
      </w:r>
      <w:r w:rsidR="00CE0775">
        <w:rPr>
          <w:rFonts w:ascii="Calibri" w:hAnsi="Calibri" w:cs="Calibri"/>
        </w:rPr>
        <w:t>.</w:t>
      </w:r>
      <w:r w:rsidR="00834B4F" w:rsidRPr="00E10DA7">
        <w:rPr>
          <w:rFonts w:ascii="Calibri" w:hAnsi="Calibri" w:cs="Calibri"/>
        </w:rPr>
        <w:t xml:space="preserve"> </w:t>
      </w:r>
      <w:r w:rsidR="00CE0775">
        <w:rPr>
          <w:rFonts w:ascii="Calibri" w:hAnsi="Calibri" w:cs="Calibri"/>
        </w:rPr>
        <w:t>The Ainu</w:t>
      </w:r>
      <w:r w:rsidR="00834B4F" w:rsidRPr="00E10DA7">
        <w:rPr>
          <w:rFonts w:ascii="Calibri" w:hAnsi="Calibri" w:cs="Calibri"/>
        </w:rPr>
        <w:t xml:space="preserve"> are an almost </w:t>
      </w:r>
      <w:r w:rsidR="00880C00" w:rsidRPr="00E10DA7">
        <w:rPr>
          <w:rFonts w:ascii="Calibri" w:hAnsi="Calibri" w:cs="Calibri"/>
        </w:rPr>
        <w:t>extinct ethnos</w:t>
      </w:r>
      <w:r w:rsidR="00FE6CAE" w:rsidRPr="00E10DA7">
        <w:rPr>
          <w:rFonts w:ascii="Calibri" w:hAnsi="Calibri" w:cs="Calibri"/>
        </w:rPr>
        <w:t xml:space="preserve"> </w:t>
      </w:r>
      <w:r w:rsidR="00834B4F" w:rsidRPr="00E10DA7">
        <w:rPr>
          <w:rFonts w:ascii="Calibri" w:hAnsi="Calibri" w:cs="Calibri"/>
        </w:rPr>
        <w:t>assimilated by the Japanese.</w:t>
      </w:r>
      <w:r w:rsidR="00281F61" w:rsidRPr="00E10DA7">
        <w:rPr>
          <w:rFonts w:ascii="Calibri" w:hAnsi="Calibri" w:cs="Calibri"/>
        </w:rPr>
        <w:t xml:space="preserve"> In Japan Ainu are not recognised as </w:t>
      </w:r>
      <w:r w:rsidR="00CE0775" w:rsidRPr="00E10DA7">
        <w:rPr>
          <w:rFonts w:ascii="Calibri" w:hAnsi="Calibri" w:cs="Calibri"/>
        </w:rPr>
        <w:t>Indigenous</w:t>
      </w:r>
      <w:r w:rsidR="00281F61" w:rsidRPr="00E10DA7">
        <w:rPr>
          <w:rFonts w:ascii="Calibri" w:hAnsi="Calibri" w:cs="Calibri"/>
        </w:rPr>
        <w:t xml:space="preserve"> people</w:t>
      </w:r>
      <w:r w:rsidR="00086A68">
        <w:rPr>
          <w:rFonts w:ascii="Calibri" w:hAnsi="Calibri" w:cs="Calibri"/>
        </w:rPr>
        <w:t>, but only as</w:t>
      </w:r>
      <w:r w:rsidR="00281F61" w:rsidRPr="00E10DA7">
        <w:rPr>
          <w:rFonts w:ascii="Calibri" w:hAnsi="Calibri" w:cs="Calibri"/>
        </w:rPr>
        <w:t xml:space="preserve"> ethnic minority. </w:t>
      </w:r>
      <w:r w:rsidR="00FE6CAE" w:rsidRPr="00E10DA7">
        <w:rPr>
          <w:rFonts w:ascii="Calibri" w:hAnsi="Calibri" w:cs="Calibri"/>
        </w:rPr>
        <w:t xml:space="preserve">The remaining </w:t>
      </w:r>
      <w:r w:rsidR="008E593F">
        <w:rPr>
          <w:rFonts w:ascii="Calibri" w:hAnsi="Calibri" w:cs="Calibri"/>
        </w:rPr>
        <w:t xml:space="preserve">Ainu </w:t>
      </w:r>
      <w:r w:rsidR="00FE6CAE" w:rsidRPr="00E10DA7">
        <w:rPr>
          <w:rFonts w:ascii="Calibri" w:hAnsi="Calibri" w:cs="Calibri"/>
        </w:rPr>
        <w:t>population</w:t>
      </w:r>
      <w:r w:rsidR="008E593F">
        <w:rPr>
          <w:rFonts w:ascii="Calibri" w:hAnsi="Calibri" w:cs="Calibri"/>
        </w:rPr>
        <w:t>-</w:t>
      </w:r>
      <w:r w:rsidR="00FE6CAE" w:rsidRPr="00E10DA7">
        <w:rPr>
          <w:rFonts w:ascii="Calibri" w:hAnsi="Calibri" w:cs="Calibri"/>
        </w:rPr>
        <w:t xml:space="preserve"> who identifies themselves as Ainu</w:t>
      </w:r>
      <w:r w:rsidR="008E593F">
        <w:rPr>
          <w:rFonts w:ascii="Calibri" w:hAnsi="Calibri" w:cs="Calibri"/>
        </w:rPr>
        <w:t>-</w:t>
      </w:r>
      <w:r w:rsidR="00FE6CAE" w:rsidRPr="00E10DA7">
        <w:rPr>
          <w:rFonts w:ascii="Calibri" w:hAnsi="Calibri" w:cs="Calibri"/>
        </w:rPr>
        <w:t xml:space="preserve"> </w:t>
      </w:r>
      <w:r w:rsidR="00281F61" w:rsidRPr="00E10DA7">
        <w:rPr>
          <w:rFonts w:ascii="Calibri" w:hAnsi="Calibri" w:cs="Calibri"/>
        </w:rPr>
        <w:t>populate</w:t>
      </w:r>
      <w:r w:rsidR="00FE6CAE" w:rsidRPr="00E10DA7">
        <w:rPr>
          <w:rFonts w:ascii="Calibri" w:hAnsi="Calibri" w:cs="Calibri"/>
        </w:rPr>
        <w:t xml:space="preserve"> the parts </w:t>
      </w:r>
      <w:r w:rsidR="00281F61" w:rsidRPr="00E10DA7">
        <w:rPr>
          <w:rFonts w:ascii="Calibri" w:hAnsi="Calibri" w:cs="Calibri"/>
        </w:rPr>
        <w:t>of Hokkaido</w:t>
      </w:r>
      <w:r w:rsidR="00FE6CAE" w:rsidRPr="00E10DA7">
        <w:rPr>
          <w:rFonts w:ascii="Calibri" w:hAnsi="Calibri" w:cs="Calibri"/>
        </w:rPr>
        <w:t xml:space="preserve"> Island</w:t>
      </w:r>
      <w:r w:rsidR="00281F61" w:rsidRPr="00E10DA7">
        <w:rPr>
          <w:rFonts w:ascii="Calibri" w:hAnsi="Calibri" w:cs="Calibri"/>
        </w:rPr>
        <w:t xml:space="preserve"> and lead modern way of life. Over the past </w:t>
      </w:r>
      <w:r w:rsidR="00BB4DA5" w:rsidRPr="00E10DA7">
        <w:rPr>
          <w:rFonts w:ascii="Calibri" w:hAnsi="Calibri" w:cs="Calibri"/>
        </w:rPr>
        <w:t>25</w:t>
      </w:r>
      <w:r w:rsidR="00281F61" w:rsidRPr="00E10DA7">
        <w:rPr>
          <w:rFonts w:ascii="Calibri" w:hAnsi="Calibri" w:cs="Calibri"/>
        </w:rPr>
        <w:t xml:space="preserve"> years huge </w:t>
      </w:r>
      <w:r w:rsidR="00B61748" w:rsidRPr="00E10DA7">
        <w:rPr>
          <w:rFonts w:ascii="Calibri" w:hAnsi="Calibri" w:cs="Calibri"/>
        </w:rPr>
        <w:t>efforts</w:t>
      </w:r>
      <w:r w:rsidR="00B61748">
        <w:rPr>
          <w:rFonts w:ascii="Calibri" w:hAnsi="Calibri" w:cs="Calibri"/>
        </w:rPr>
        <w:t xml:space="preserve"> had</w:t>
      </w:r>
      <w:r w:rsidR="00242B7A">
        <w:rPr>
          <w:rFonts w:ascii="Calibri" w:hAnsi="Calibri" w:cs="Calibri"/>
        </w:rPr>
        <w:t xml:space="preserve"> </w:t>
      </w:r>
      <w:r w:rsidR="00B61748">
        <w:rPr>
          <w:rFonts w:ascii="Calibri" w:hAnsi="Calibri" w:cs="Calibri"/>
        </w:rPr>
        <w:t>to be done</w:t>
      </w:r>
      <w:r w:rsidR="008E593F">
        <w:rPr>
          <w:rFonts w:ascii="Calibri" w:hAnsi="Calibri" w:cs="Calibri"/>
        </w:rPr>
        <w:t xml:space="preserve"> </w:t>
      </w:r>
      <w:r w:rsidR="008E593F" w:rsidRPr="00E10DA7">
        <w:rPr>
          <w:rFonts w:ascii="Calibri" w:hAnsi="Calibri" w:cs="Calibri"/>
        </w:rPr>
        <w:t>to</w:t>
      </w:r>
      <w:r w:rsidR="00281F61" w:rsidRPr="00E10DA7">
        <w:rPr>
          <w:rFonts w:ascii="Calibri" w:hAnsi="Calibri" w:cs="Calibri"/>
        </w:rPr>
        <w:t xml:space="preserve"> revive the </w:t>
      </w:r>
      <w:r w:rsidR="008E593F" w:rsidRPr="00E10DA7">
        <w:rPr>
          <w:rFonts w:ascii="Calibri" w:hAnsi="Calibri" w:cs="Calibri"/>
        </w:rPr>
        <w:t>Indigenous</w:t>
      </w:r>
      <w:r w:rsidR="00281F61" w:rsidRPr="00E10DA7">
        <w:rPr>
          <w:rFonts w:ascii="Calibri" w:hAnsi="Calibri" w:cs="Calibri"/>
        </w:rPr>
        <w:t xml:space="preserve"> culture and </w:t>
      </w:r>
      <w:r w:rsidR="008E593F">
        <w:rPr>
          <w:rFonts w:ascii="Calibri" w:hAnsi="Calibri" w:cs="Calibri"/>
        </w:rPr>
        <w:t>reclaim</w:t>
      </w:r>
      <w:r w:rsidR="00281F61" w:rsidRPr="00E10DA7">
        <w:rPr>
          <w:rFonts w:ascii="Calibri" w:hAnsi="Calibri" w:cs="Calibri"/>
        </w:rPr>
        <w:t xml:space="preserve"> the</w:t>
      </w:r>
      <w:r w:rsidR="008E593F">
        <w:rPr>
          <w:rFonts w:ascii="Calibri" w:hAnsi="Calibri" w:cs="Calibri"/>
        </w:rPr>
        <w:t>ir</w:t>
      </w:r>
      <w:r w:rsidR="00281F61" w:rsidRPr="00E10DA7">
        <w:rPr>
          <w:rFonts w:ascii="Calibri" w:hAnsi="Calibri" w:cs="Calibri"/>
        </w:rPr>
        <w:t xml:space="preserve"> ethnic awareness.</w:t>
      </w:r>
      <w:r w:rsidR="006E59FD" w:rsidRPr="00E10DA7">
        <w:rPr>
          <w:rStyle w:val="FootnoteReference"/>
          <w:rFonts w:ascii="Calibri" w:hAnsi="Calibri" w:cs="Calibri"/>
        </w:rPr>
        <w:footnoteReference w:id="1"/>
      </w:r>
      <w:r w:rsidR="00281F61" w:rsidRPr="00E10DA7">
        <w:rPr>
          <w:rFonts w:ascii="Calibri" w:hAnsi="Calibri" w:cs="Calibri"/>
        </w:rPr>
        <w:t xml:space="preserve"> </w:t>
      </w:r>
    </w:p>
    <w:p w14:paraId="092C2AB0" w14:textId="4852C426" w:rsidR="00BB4DA5" w:rsidRPr="00E10DA7" w:rsidRDefault="00BB4DA5" w:rsidP="00FE6CAE">
      <w:pPr>
        <w:spacing w:after="0"/>
        <w:jc w:val="both"/>
        <w:rPr>
          <w:rFonts w:ascii="Calibri" w:hAnsi="Calibri" w:cs="Calibri"/>
        </w:rPr>
      </w:pPr>
      <w:r w:rsidRPr="00E10DA7">
        <w:rPr>
          <w:rFonts w:ascii="Calibri" w:hAnsi="Calibri" w:cs="Calibri"/>
        </w:rPr>
        <w:t xml:space="preserve">The Eco literacy </w:t>
      </w:r>
      <w:r w:rsidR="008E593F">
        <w:rPr>
          <w:rFonts w:ascii="Calibri" w:hAnsi="Calibri" w:cs="Calibri"/>
        </w:rPr>
        <w:t xml:space="preserve">thematic </w:t>
      </w:r>
      <w:r w:rsidRPr="00E10DA7">
        <w:rPr>
          <w:rFonts w:ascii="Calibri" w:hAnsi="Calibri" w:cs="Calibri"/>
        </w:rPr>
        <w:t>part touches upon the differences between the ideas of environmental literacy, ecological literacy, eco literacy</w:t>
      </w:r>
      <w:r w:rsidR="008E593F">
        <w:rPr>
          <w:rFonts w:ascii="Calibri" w:hAnsi="Calibri" w:cs="Calibri"/>
        </w:rPr>
        <w:t>.</w:t>
      </w:r>
      <w:r w:rsidRPr="00E10DA7">
        <w:rPr>
          <w:rFonts w:ascii="Calibri" w:hAnsi="Calibri" w:cs="Calibri"/>
        </w:rPr>
        <w:t xml:space="preserve"> </w:t>
      </w:r>
      <w:r w:rsidR="008E593F">
        <w:rPr>
          <w:rFonts w:ascii="Calibri" w:hAnsi="Calibri" w:cs="Calibri"/>
        </w:rPr>
        <w:t xml:space="preserve">The discussion touches upon </w:t>
      </w:r>
      <w:r w:rsidR="008E593F" w:rsidRPr="00E10DA7">
        <w:rPr>
          <w:rFonts w:ascii="Calibri" w:hAnsi="Calibri" w:cs="Calibri"/>
        </w:rPr>
        <w:t>the</w:t>
      </w:r>
      <w:r w:rsidRPr="00E10DA7">
        <w:rPr>
          <w:rFonts w:ascii="Calibri" w:hAnsi="Calibri" w:cs="Calibri"/>
        </w:rPr>
        <w:t xml:space="preserve"> factors why </w:t>
      </w:r>
      <w:r w:rsidR="008E593F">
        <w:rPr>
          <w:rFonts w:ascii="Calibri" w:hAnsi="Calibri" w:cs="Calibri"/>
        </w:rPr>
        <w:t xml:space="preserve">TEK can be a pivotal factor in developing </w:t>
      </w:r>
      <w:r w:rsidRPr="00E10DA7">
        <w:rPr>
          <w:rFonts w:ascii="Calibri" w:hAnsi="Calibri" w:cs="Calibri"/>
        </w:rPr>
        <w:t xml:space="preserve">ecoliteracy </w:t>
      </w:r>
      <w:r w:rsidR="00492D85" w:rsidRPr="00E10DA7">
        <w:rPr>
          <w:rFonts w:ascii="Calibri" w:hAnsi="Calibri" w:cs="Calibri"/>
        </w:rPr>
        <w:t xml:space="preserve">and how </w:t>
      </w:r>
      <w:r w:rsidR="008E593F">
        <w:rPr>
          <w:rFonts w:ascii="Calibri" w:hAnsi="Calibri" w:cs="Calibri"/>
        </w:rPr>
        <w:t>vast</w:t>
      </w:r>
      <w:r w:rsidR="00492D85" w:rsidRPr="00E10DA7">
        <w:rPr>
          <w:rFonts w:ascii="Calibri" w:hAnsi="Calibri" w:cs="Calibri"/>
        </w:rPr>
        <w:t xml:space="preserve"> ecoliteracy concept can be explored and </w:t>
      </w:r>
      <w:r w:rsidR="005E312B" w:rsidRPr="00E10DA7">
        <w:rPr>
          <w:rFonts w:ascii="Calibri" w:hAnsi="Calibri" w:cs="Calibri"/>
        </w:rPr>
        <w:t>applied</w:t>
      </w:r>
      <w:r w:rsidR="008E593F" w:rsidRPr="00E10DA7">
        <w:rPr>
          <w:rFonts w:ascii="Calibri" w:hAnsi="Calibri" w:cs="Calibri"/>
        </w:rPr>
        <w:t xml:space="preserve">. </w:t>
      </w:r>
    </w:p>
    <w:p w14:paraId="243BF45F" w14:textId="5E018A5F" w:rsidR="00492D85" w:rsidRDefault="006E59FD" w:rsidP="00733DF3">
      <w:pPr>
        <w:spacing w:after="0"/>
        <w:jc w:val="both"/>
        <w:rPr>
          <w:rFonts w:ascii="Calibri" w:hAnsi="Calibri" w:cs="Calibri"/>
        </w:rPr>
      </w:pPr>
      <w:r w:rsidRPr="00E10DA7">
        <w:rPr>
          <w:rFonts w:ascii="Calibri" w:hAnsi="Calibri" w:cs="Calibri"/>
        </w:rPr>
        <w:t>Further I</w:t>
      </w:r>
      <w:r w:rsidR="000030EE" w:rsidRPr="00E10DA7">
        <w:rPr>
          <w:rFonts w:ascii="Calibri" w:hAnsi="Calibri" w:cs="Calibri"/>
        </w:rPr>
        <w:t xml:space="preserve"> </w:t>
      </w:r>
      <w:r w:rsidR="0089606D" w:rsidRPr="00E10DA7">
        <w:rPr>
          <w:rFonts w:ascii="Calibri" w:hAnsi="Calibri" w:cs="Calibri"/>
        </w:rPr>
        <w:t>discuss</w:t>
      </w:r>
      <w:r w:rsidR="000030EE" w:rsidRPr="00E10DA7">
        <w:rPr>
          <w:rFonts w:ascii="Calibri" w:hAnsi="Calibri" w:cs="Calibri"/>
        </w:rPr>
        <w:t xml:space="preserve"> the possibilities </w:t>
      </w:r>
      <w:r w:rsidR="00866D68" w:rsidRPr="00E10DA7">
        <w:rPr>
          <w:rFonts w:ascii="Calibri" w:hAnsi="Calibri" w:cs="Calibri"/>
        </w:rPr>
        <w:t>of merging</w:t>
      </w:r>
      <w:r w:rsidR="000030EE" w:rsidRPr="00E10DA7">
        <w:rPr>
          <w:rFonts w:ascii="Calibri" w:hAnsi="Calibri" w:cs="Calibri"/>
        </w:rPr>
        <w:t xml:space="preserve"> both concepts and outcome</w:t>
      </w:r>
      <w:r w:rsidR="005E312B" w:rsidRPr="00E10DA7">
        <w:rPr>
          <w:rFonts w:ascii="Calibri" w:hAnsi="Calibri" w:cs="Calibri"/>
        </w:rPr>
        <w:t xml:space="preserve"> of it. Bringing in the point of view that ecoliteracy of </w:t>
      </w:r>
      <w:r w:rsidR="00086A68">
        <w:rPr>
          <w:rFonts w:ascii="Calibri" w:hAnsi="Calibri" w:cs="Calibri"/>
        </w:rPr>
        <w:t xml:space="preserve">the </w:t>
      </w:r>
      <w:r w:rsidR="005E312B" w:rsidRPr="00E10DA7">
        <w:rPr>
          <w:rFonts w:ascii="Calibri" w:hAnsi="Calibri" w:cs="Calibri"/>
        </w:rPr>
        <w:t xml:space="preserve">future should </w:t>
      </w:r>
      <w:r w:rsidR="00880C00" w:rsidRPr="00E10DA7">
        <w:rPr>
          <w:rFonts w:ascii="Calibri" w:hAnsi="Calibri" w:cs="Calibri"/>
        </w:rPr>
        <w:t>not be</w:t>
      </w:r>
      <w:r w:rsidR="005E312B" w:rsidRPr="00E10DA7">
        <w:rPr>
          <w:rFonts w:ascii="Calibri" w:hAnsi="Calibri" w:cs="Calibri"/>
        </w:rPr>
        <w:t xml:space="preserve"> based on the idea of sustainability but on the idea of regeneration</w:t>
      </w:r>
      <w:r w:rsidR="00B61748" w:rsidRPr="00E10DA7">
        <w:rPr>
          <w:rFonts w:ascii="Calibri" w:hAnsi="Calibri" w:cs="Calibri"/>
        </w:rPr>
        <w:t xml:space="preserve">. </w:t>
      </w:r>
    </w:p>
    <w:p w14:paraId="4467396E" w14:textId="77777777" w:rsidR="00367961" w:rsidRPr="00E10DA7" w:rsidRDefault="00367961" w:rsidP="00492D85">
      <w:pPr>
        <w:jc w:val="both"/>
        <w:rPr>
          <w:rFonts w:ascii="Calibri" w:hAnsi="Calibri" w:cs="Calibri"/>
        </w:rPr>
      </w:pPr>
    </w:p>
    <w:p w14:paraId="7F8F3FEA" w14:textId="77777777" w:rsidR="004200C3" w:rsidRPr="00E10DA7" w:rsidRDefault="00206D74" w:rsidP="008B12EF">
      <w:pPr>
        <w:jc w:val="both"/>
        <w:rPr>
          <w:rFonts w:ascii="Calibri" w:hAnsi="Calibri" w:cs="Calibri"/>
          <w:b/>
          <w:bCs/>
        </w:rPr>
      </w:pPr>
      <w:r w:rsidRPr="00E10DA7">
        <w:rPr>
          <w:rFonts w:ascii="Calibri" w:hAnsi="Calibri" w:cs="Calibri"/>
          <w:b/>
          <w:bCs/>
        </w:rPr>
        <w:t>Literature review and academical rational</w:t>
      </w:r>
    </w:p>
    <w:p w14:paraId="3872DB86" w14:textId="18122540" w:rsidR="00206D74" w:rsidRPr="00E10DA7" w:rsidRDefault="004200C3" w:rsidP="008B12EF">
      <w:pPr>
        <w:jc w:val="both"/>
        <w:rPr>
          <w:rFonts w:ascii="Calibri" w:hAnsi="Calibri" w:cs="Calibri"/>
        </w:rPr>
      </w:pPr>
      <w:r w:rsidRPr="00E10DA7">
        <w:rPr>
          <w:rFonts w:ascii="Calibri" w:hAnsi="Calibri" w:cs="Calibri"/>
        </w:rPr>
        <w:t xml:space="preserve">My intention </w:t>
      </w:r>
      <w:r w:rsidR="0089606D" w:rsidRPr="00E10DA7">
        <w:rPr>
          <w:rFonts w:ascii="Calibri" w:hAnsi="Calibri" w:cs="Calibri"/>
        </w:rPr>
        <w:t>is</w:t>
      </w:r>
      <w:r w:rsidRPr="00E10DA7">
        <w:rPr>
          <w:rFonts w:ascii="Calibri" w:hAnsi="Calibri" w:cs="Calibri"/>
        </w:rPr>
        <w:t xml:space="preserve"> to look at the cultures </w:t>
      </w:r>
      <w:r w:rsidR="00367961">
        <w:rPr>
          <w:rFonts w:ascii="Calibri" w:hAnsi="Calibri" w:cs="Calibri"/>
        </w:rPr>
        <w:t>which</w:t>
      </w:r>
      <w:r w:rsidRPr="00E10DA7">
        <w:rPr>
          <w:rFonts w:ascii="Calibri" w:hAnsi="Calibri" w:cs="Calibri"/>
        </w:rPr>
        <w:t xml:space="preserve"> </w:t>
      </w:r>
      <w:r w:rsidR="0089606D" w:rsidRPr="00E10DA7">
        <w:rPr>
          <w:rFonts w:ascii="Calibri" w:hAnsi="Calibri" w:cs="Calibri"/>
        </w:rPr>
        <w:t>adhere to a</w:t>
      </w:r>
      <w:r w:rsidR="00815EED" w:rsidRPr="00E10DA7">
        <w:rPr>
          <w:rFonts w:ascii="Calibri" w:hAnsi="Calibri" w:cs="Calibri"/>
        </w:rPr>
        <w:t xml:space="preserve"> modern way of </w:t>
      </w:r>
      <w:r w:rsidR="00811319" w:rsidRPr="00E10DA7">
        <w:rPr>
          <w:rFonts w:ascii="Calibri" w:hAnsi="Calibri" w:cs="Calibri"/>
        </w:rPr>
        <w:t>life yet</w:t>
      </w:r>
      <w:r w:rsidR="00815EED" w:rsidRPr="00E10DA7">
        <w:rPr>
          <w:rFonts w:ascii="Calibri" w:hAnsi="Calibri" w:cs="Calibri"/>
        </w:rPr>
        <w:t xml:space="preserve"> </w:t>
      </w:r>
      <w:r w:rsidR="0089606D" w:rsidRPr="00E10DA7">
        <w:rPr>
          <w:rFonts w:ascii="Calibri" w:hAnsi="Calibri" w:cs="Calibri"/>
        </w:rPr>
        <w:t xml:space="preserve">have </w:t>
      </w:r>
      <w:r w:rsidR="00815EED" w:rsidRPr="00E10DA7">
        <w:rPr>
          <w:rFonts w:ascii="Calibri" w:hAnsi="Calibri" w:cs="Calibri"/>
        </w:rPr>
        <w:t xml:space="preserve">managed to preserve and actively use elements of their traditional heritage and accumulated knowledge. </w:t>
      </w:r>
      <w:r w:rsidR="00811319" w:rsidRPr="00E10DA7">
        <w:rPr>
          <w:rFonts w:ascii="Calibri" w:hAnsi="Calibri" w:cs="Calibri"/>
        </w:rPr>
        <w:t>This research is primarily literature based, drawn from scientific articles</w:t>
      </w:r>
      <w:r w:rsidR="007063ED" w:rsidRPr="00E10DA7">
        <w:rPr>
          <w:rFonts w:ascii="Calibri" w:hAnsi="Calibri" w:cs="Calibri"/>
        </w:rPr>
        <w:t xml:space="preserve"> discussing </w:t>
      </w:r>
      <w:r w:rsidR="001811B2" w:rsidRPr="00E10DA7">
        <w:rPr>
          <w:rFonts w:ascii="Calibri" w:hAnsi="Calibri" w:cs="Calibri"/>
        </w:rPr>
        <w:t>various aspects</w:t>
      </w:r>
      <w:r w:rsidR="007063ED" w:rsidRPr="00E10DA7">
        <w:rPr>
          <w:rFonts w:ascii="Calibri" w:hAnsi="Calibri" w:cs="Calibri"/>
        </w:rPr>
        <w:t xml:space="preserve"> of </w:t>
      </w:r>
      <w:r w:rsidR="00733DF3" w:rsidRPr="00E10DA7">
        <w:rPr>
          <w:rFonts w:ascii="Calibri" w:hAnsi="Calibri" w:cs="Calibri"/>
        </w:rPr>
        <w:t>TEK, ecological</w:t>
      </w:r>
      <w:r w:rsidR="007063ED" w:rsidRPr="00E10DA7">
        <w:rPr>
          <w:rFonts w:ascii="Calibri" w:hAnsi="Calibri" w:cs="Calibri"/>
        </w:rPr>
        <w:t xml:space="preserve"> education and awareness</w:t>
      </w:r>
      <w:r w:rsidR="0089606D" w:rsidRPr="00E10DA7">
        <w:rPr>
          <w:rFonts w:ascii="Calibri" w:hAnsi="Calibri" w:cs="Calibri"/>
        </w:rPr>
        <w:t>. A</w:t>
      </w:r>
      <w:r w:rsidR="00811319" w:rsidRPr="00E10DA7">
        <w:rPr>
          <w:rFonts w:ascii="Calibri" w:hAnsi="Calibri" w:cs="Calibri"/>
        </w:rPr>
        <w:t>dditionally</w:t>
      </w:r>
      <w:r w:rsidR="0089606D" w:rsidRPr="00E10DA7">
        <w:rPr>
          <w:rFonts w:ascii="Calibri" w:hAnsi="Calibri" w:cs="Calibri"/>
        </w:rPr>
        <w:t>, I intend to bring in</w:t>
      </w:r>
      <w:r w:rsidR="00811319" w:rsidRPr="00E10DA7">
        <w:rPr>
          <w:rFonts w:ascii="Calibri" w:hAnsi="Calibri" w:cs="Calibri"/>
        </w:rPr>
        <w:t xml:space="preserve"> </w:t>
      </w:r>
      <w:r w:rsidR="007063ED" w:rsidRPr="00E10DA7">
        <w:rPr>
          <w:rFonts w:ascii="Calibri" w:hAnsi="Calibri" w:cs="Calibri"/>
        </w:rPr>
        <w:t xml:space="preserve">personal </w:t>
      </w:r>
      <w:r w:rsidR="00D769B3" w:rsidRPr="00E10DA7">
        <w:rPr>
          <w:rFonts w:ascii="Calibri" w:hAnsi="Calibri" w:cs="Calibri"/>
        </w:rPr>
        <w:t xml:space="preserve">reflective </w:t>
      </w:r>
      <w:r w:rsidR="007063ED" w:rsidRPr="00E10DA7">
        <w:rPr>
          <w:rFonts w:ascii="Calibri" w:hAnsi="Calibri" w:cs="Calibri"/>
        </w:rPr>
        <w:t xml:space="preserve">experience, </w:t>
      </w:r>
      <w:r w:rsidR="0089606D" w:rsidRPr="00E10DA7">
        <w:rPr>
          <w:rFonts w:ascii="Calibri" w:hAnsi="Calibri" w:cs="Calibri"/>
        </w:rPr>
        <w:t>participation,</w:t>
      </w:r>
      <w:r w:rsidR="00811319" w:rsidRPr="00E10DA7">
        <w:rPr>
          <w:rFonts w:ascii="Calibri" w:hAnsi="Calibri" w:cs="Calibri"/>
        </w:rPr>
        <w:t xml:space="preserve"> and interaction within the </w:t>
      </w:r>
      <w:r w:rsidR="007063ED" w:rsidRPr="00E10DA7">
        <w:rPr>
          <w:rFonts w:ascii="Calibri" w:hAnsi="Calibri" w:cs="Calibri"/>
        </w:rPr>
        <w:t>TEK</w:t>
      </w:r>
      <w:r w:rsidR="00733DF3" w:rsidRPr="00E10DA7">
        <w:rPr>
          <w:rFonts w:ascii="Calibri" w:hAnsi="Calibri" w:cs="Calibri"/>
        </w:rPr>
        <w:t xml:space="preserve">. </w:t>
      </w:r>
      <w:r w:rsidR="00811319" w:rsidRPr="00E10DA7">
        <w:rPr>
          <w:rFonts w:ascii="Calibri" w:hAnsi="Calibri" w:cs="Calibri"/>
        </w:rPr>
        <w:t xml:space="preserve">TEK </w:t>
      </w:r>
      <w:r w:rsidR="00733DF3" w:rsidRPr="00E10DA7">
        <w:rPr>
          <w:rFonts w:ascii="Calibri" w:hAnsi="Calibri" w:cs="Calibri"/>
        </w:rPr>
        <w:t>covers broad</w:t>
      </w:r>
      <w:r w:rsidR="00811319" w:rsidRPr="00E10DA7">
        <w:rPr>
          <w:rFonts w:ascii="Calibri" w:hAnsi="Calibri" w:cs="Calibri"/>
        </w:rPr>
        <w:t xml:space="preserve"> </w:t>
      </w:r>
      <w:r w:rsidR="00733DF3">
        <w:rPr>
          <w:rFonts w:ascii="Calibri" w:hAnsi="Calibri" w:cs="Calibri"/>
        </w:rPr>
        <w:t>informative contents</w:t>
      </w:r>
      <w:r w:rsidR="00733DF3" w:rsidRPr="00E10DA7">
        <w:rPr>
          <w:rFonts w:ascii="Calibri" w:hAnsi="Calibri" w:cs="Calibri"/>
        </w:rPr>
        <w:t xml:space="preserve"> and</w:t>
      </w:r>
      <w:r w:rsidR="00733DF3">
        <w:rPr>
          <w:rFonts w:ascii="Calibri" w:hAnsi="Calibri" w:cs="Calibri"/>
        </w:rPr>
        <w:t xml:space="preserve"> provides </w:t>
      </w:r>
      <w:r w:rsidR="00733DF3">
        <w:rPr>
          <w:rFonts w:ascii="Calibri" w:hAnsi="Calibri" w:cs="Calibri"/>
        </w:rPr>
        <w:lastRenderedPageBreak/>
        <w:t xml:space="preserve">scientific diversity yet </w:t>
      </w:r>
      <w:r w:rsidR="00733DF3" w:rsidRPr="00E10DA7">
        <w:rPr>
          <w:rFonts w:ascii="Calibri" w:hAnsi="Calibri" w:cs="Calibri"/>
        </w:rPr>
        <w:t>to</w:t>
      </w:r>
      <w:r w:rsidR="00733DF3">
        <w:rPr>
          <w:rFonts w:ascii="Calibri" w:hAnsi="Calibri" w:cs="Calibri"/>
        </w:rPr>
        <w:t xml:space="preserve"> </w:t>
      </w:r>
      <w:r w:rsidR="00733DF3" w:rsidRPr="00E10DA7">
        <w:rPr>
          <w:rFonts w:ascii="Calibri" w:hAnsi="Calibri" w:cs="Calibri"/>
        </w:rPr>
        <w:t>be</w:t>
      </w:r>
      <w:r w:rsidR="00811319" w:rsidRPr="00E10DA7">
        <w:rPr>
          <w:rFonts w:ascii="Calibri" w:hAnsi="Calibri" w:cs="Calibri"/>
        </w:rPr>
        <w:t xml:space="preserve"> explored</w:t>
      </w:r>
      <w:r w:rsidR="00733DF3" w:rsidRPr="00E10DA7">
        <w:rPr>
          <w:rFonts w:ascii="Calibri" w:hAnsi="Calibri" w:cs="Calibri"/>
        </w:rPr>
        <w:t xml:space="preserve">. </w:t>
      </w:r>
      <w:r w:rsidR="0089606D" w:rsidRPr="00E10DA7">
        <w:rPr>
          <w:rFonts w:ascii="Calibri" w:hAnsi="Calibri" w:cs="Calibri"/>
        </w:rPr>
        <w:t>However, within</w:t>
      </w:r>
      <w:r w:rsidR="00811319" w:rsidRPr="00E10DA7">
        <w:rPr>
          <w:rFonts w:ascii="Calibri" w:hAnsi="Calibri" w:cs="Calibri"/>
        </w:rPr>
        <w:t xml:space="preserve"> this research I would like to focus on the areas of TEK that </w:t>
      </w:r>
      <w:r w:rsidR="00733DF3">
        <w:rPr>
          <w:rFonts w:ascii="Calibri" w:hAnsi="Calibri" w:cs="Calibri"/>
        </w:rPr>
        <w:t xml:space="preserve">are suitable </w:t>
      </w:r>
      <w:r w:rsidR="00086A68">
        <w:rPr>
          <w:rFonts w:ascii="Calibri" w:hAnsi="Calibri" w:cs="Calibri"/>
        </w:rPr>
        <w:t>and applicable</w:t>
      </w:r>
      <w:r w:rsidR="00811319" w:rsidRPr="00E10DA7">
        <w:rPr>
          <w:rFonts w:ascii="Calibri" w:hAnsi="Calibri" w:cs="Calibri"/>
        </w:rPr>
        <w:t xml:space="preserve"> globally</w:t>
      </w:r>
      <w:r w:rsidR="00BB4DA5" w:rsidRPr="00E10DA7">
        <w:rPr>
          <w:rFonts w:ascii="Calibri" w:hAnsi="Calibri" w:cs="Calibri"/>
        </w:rPr>
        <w:t xml:space="preserve"> </w:t>
      </w:r>
      <w:r w:rsidR="00086A68">
        <w:rPr>
          <w:rFonts w:ascii="Calibri" w:hAnsi="Calibri" w:cs="Calibri"/>
        </w:rPr>
        <w:t xml:space="preserve">and can help to promote </w:t>
      </w:r>
      <w:r w:rsidR="00086A68" w:rsidRPr="00E10DA7">
        <w:rPr>
          <w:rFonts w:ascii="Calibri" w:hAnsi="Calibri" w:cs="Calibri"/>
        </w:rPr>
        <w:t>ecological awareness</w:t>
      </w:r>
      <w:r w:rsidR="00086A68">
        <w:rPr>
          <w:rFonts w:ascii="Calibri" w:hAnsi="Calibri" w:cs="Calibri"/>
        </w:rPr>
        <w:t xml:space="preserve">, </w:t>
      </w:r>
      <w:r w:rsidR="00733DF3">
        <w:rPr>
          <w:rFonts w:ascii="Calibri" w:hAnsi="Calibri" w:cs="Calibri"/>
        </w:rPr>
        <w:t xml:space="preserve">oppositely to those that are focused on a </w:t>
      </w:r>
      <w:r w:rsidR="00B61748">
        <w:rPr>
          <w:rFonts w:ascii="Calibri" w:hAnsi="Calibri" w:cs="Calibri"/>
        </w:rPr>
        <w:t>particular local specific</w:t>
      </w:r>
      <w:r w:rsidR="00086A68">
        <w:rPr>
          <w:rFonts w:ascii="Calibri" w:hAnsi="Calibri" w:cs="Calibri"/>
        </w:rPr>
        <w:t>.</w:t>
      </w:r>
      <w:r w:rsidR="00811319" w:rsidRPr="00E10DA7">
        <w:rPr>
          <w:rFonts w:ascii="Calibri" w:hAnsi="Calibri" w:cs="Calibri"/>
        </w:rPr>
        <w:t xml:space="preserve"> </w:t>
      </w:r>
      <w:r w:rsidR="00BC3CCE" w:rsidRPr="00E10DA7">
        <w:rPr>
          <w:rFonts w:ascii="Calibri" w:hAnsi="Calibri" w:cs="Calibri"/>
        </w:rPr>
        <w:t xml:space="preserve">Principles of </w:t>
      </w:r>
      <w:r w:rsidR="00740F89" w:rsidRPr="00E10DA7">
        <w:rPr>
          <w:rFonts w:ascii="Calibri" w:hAnsi="Calibri" w:cs="Calibri"/>
        </w:rPr>
        <w:t>TEK</w:t>
      </w:r>
      <w:r w:rsidR="00BC3CCE" w:rsidRPr="00E10DA7">
        <w:rPr>
          <w:rFonts w:ascii="Calibri" w:hAnsi="Calibri" w:cs="Calibri"/>
        </w:rPr>
        <w:t xml:space="preserve"> should be</w:t>
      </w:r>
      <w:r w:rsidR="00740F89" w:rsidRPr="00E10DA7">
        <w:rPr>
          <w:rFonts w:ascii="Calibri" w:hAnsi="Calibri" w:cs="Calibri"/>
        </w:rPr>
        <w:t xml:space="preserve"> assessed critically </w:t>
      </w:r>
      <w:r w:rsidR="0089606D" w:rsidRPr="00E10DA7">
        <w:rPr>
          <w:rFonts w:ascii="Calibri" w:hAnsi="Calibri" w:cs="Calibri"/>
        </w:rPr>
        <w:t xml:space="preserve">and applied </w:t>
      </w:r>
      <w:r w:rsidR="00BC3CCE" w:rsidRPr="00E10DA7">
        <w:rPr>
          <w:rFonts w:ascii="Calibri" w:hAnsi="Calibri" w:cs="Calibri"/>
        </w:rPr>
        <w:t>appropriately to the environment</w:t>
      </w:r>
      <w:r w:rsidR="00740F89" w:rsidRPr="00E10DA7">
        <w:rPr>
          <w:rFonts w:ascii="Calibri" w:hAnsi="Calibri" w:cs="Calibri"/>
        </w:rPr>
        <w:t xml:space="preserve">. </w:t>
      </w:r>
      <w:r w:rsidR="00B61748">
        <w:rPr>
          <w:rFonts w:ascii="Calibri" w:hAnsi="Calibri" w:cs="Calibri"/>
        </w:rPr>
        <w:t>TEK principles can</w:t>
      </w:r>
      <w:r w:rsidR="00BC3CCE" w:rsidRPr="00E10DA7">
        <w:rPr>
          <w:rFonts w:ascii="Calibri" w:hAnsi="Calibri" w:cs="Calibri"/>
        </w:rPr>
        <w:t xml:space="preserve"> only </w:t>
      </w:r>
      <w:r w:rsidR="00740F89" w:rsidRPr="00E10DA7">
        <w:rPr>
          <w:rFonts w:ascii="Calibri" w:hAnsi="Calibri" w:cs="Calibri"/>
        </w:rPr>
        <w:t>be applied</w:t>
      </w:r>
      <w:r w:rsidR="00BC3CCE" w:rsidRPr="00E10DA7">
        <w:rPr>
          <w:rFonts w:ascii="Calibri" w:hAnsi="Calibri" w:cs="Calibri"/>
        </w:rPr>
        <w:t xml:space="preserve"> in</w:t>
      </w:r>
      <w:r w:rsidR="00740F89" w:rsidRPr="00E10DA7">
        <w:rPr>
          <w:rFonts w:ascii="Calibri" w:hAnsi="Calibri" w:cs="Calibri"/>
        </w:rPr>
        <w:t xml:space="preserve"> climatically an</w:t>
      </w:r>
      <w:r w:rsidR="00D769B3" w:rsidRPr="00E10DA7">
        <w:rPr>
          <w:rFonts w:ascii="Calibri" w:hAnsi="Calibri" w:cs="Calibri"/>
        </w:rPr>
        <w:t>d</w:t>
      </w:r>
      <w:r w:rsidR="00740F89" w:rsidRPr="00E10DA7">
        <w:rPr>
          <w:rFonts w:ascii="Calibri" w:hAnsi="Calibri" w:cs="Calibri"/>
        </w:rPr>
        <w:t xml:space="preserve"> culturally </w:t>
      </w:r>
      <w:r w:rsidR="00BC3CCE" w:rsidRPr="00E10DA7">
        <w:rPr>
          <w:rFonts w:ascii="Calibri" w:hAnsi="Calibri" w:cs="Calibri"/>
        </w:rPr>
        <w:t xml:space="preserve">suitable environment. </w:t>
      </w:r>
      <w:r w:rsidR="00B61748">
        <w:rPr>
          <w:rFonts w:ascii="Calibri" w:hAnsi="Calibri" w:cs="Calibri"/>
        </w:rPr>
        <w:t>U</w:t>
      </w:r>
      <w:r w:rsidR="00BC3CCE" w:rsidRPr="00E10DA7">
        <w:rPr>
          <w:rFonts w:ascii="Calibri" w:hAnsi="Calibri" w:cs="Calibri"/>
        </w:rPr>
        <w:t xml:space="preserve">nderstanding of TEK principles may help </w:t>
      </w:r>
      <w:r w:rsidR="00740F89" w:rsidRPr="00E10DA7">
        <w:rPr>
          <w:rFonts w:ascii="Calibri" w:hAnsi="Calibri" w:cs="Calibri"/>
        </w:rPr>
        <w:t xml:space="preserve">to receive </w:t>
      </w:r>
      <w:r w:rsidR="00D57BE4" w:rsidRPr="00E10DA7">
        <w:rPr>
          <w:rFonts w:ascii="Calibri" w:hAnsi="Calibri" w:cs="Calibri"/>
        </w:rPr>
        <w:t>a wider</w:t>
      </w:r>
      <w:r w:rsidR="00BC3CCE" w:rsidRPr="00E10DA7">
        <w:rPr>
          <w:rFonts w:ascii="Calibri" w:hAnsi="Calibri" w:cs="Calibri"/>
        </w:rPr>
        <w:t xml:space="preserve">, ecological </w:t>
      </w:r>
      <w:r w:rsidR="00740F89" w:rsidRPr="00E10DA7">
        <w:rPr>
          <w:rFonts w:ascii="Calibri" w:hAnsi="Calibri" w:cs="Calibri"/>
        </w:rPr>
        <w:t>awareness</w:t>
      </w:r>
      <w:r w:rsidR="00BC3CCE" w:rsidRPr="00E10DA7">
        <w:rPr>
          <w:rFonts w:ascii="Calibri" w:hAnsi="Calibri" w:cs="Calibri"/>
        </w:rPr>
        <w:t>,</w:t>
      </w:r>
      <w:r w:rsidR="00EC503B" w:rsidRPr="00E10DA7">
        <w:rPr>
          <w:rFonts w:ascii="Calibri" w:hAnsi="Calibri" w:cs="Calibri"/>
        </w:rPr>
        <w:t xml:space="preserve"> and turn attention </w:t>
      </w:r>
      <w:r w:rsidR="001811B2" w:rsidRPr="00E10DA7">
        <w:rPr>
          <w:rFonts w:ascii="Calibri" w:hAnsi="Calibri" w:cs="Calibri"/>
        </w:rPr>
        <w:t>to sensible</w:t>
      </w:r>
      <w:r w:rsidR="00EC503B" w:rsidRPr="00E10DA7">
        <w:rPr>
          <w:rFonts w:ascii="Calibri" w:hAnsi="Calibri" w:cs="Calibri"/>
        </w:rPr>
        <w:t xml:space="preserve"> approach </w:t>
      </w:r>
      <w:r w:rsidR="00B61748">
        <w:rPr>
          <w:rFonts w:ascii="Calibri" w:hAnsi="Calibri" w:cs="Calibri"/>
        </w:rPr>
        <w:t>to</w:t>
      </w:r>
      <w:r w:rsidR="00EC503B" w:rsidRPr="00E10DA7">
        <w:rPr>
          <w:rFonts w:ascii="Calibri" w:hAnsi="Calibri" w:cs="Calibri"/>
        </w:rPr>
        <w:t xml:space="preserve"> the environment</w:t>
      </w:r>
      <w:r w:rsidR="00BC3CCE" w:rsidRPr="00E10DA7">
        <w:rPr>
          <w:rFonts w:ascii="Calibri" w:hAnsi="Calibri" w:cs="Calibri"/>
        </w:rPr>
        <w:t>al issues</w:t>
      </w:r>
      <w:r w:rsidR="00EC503B" w:rsidRPr="00E10DA7">
        <w:rPr>
          <w:rFonts w:ascii="Calibri" w:hAnsi="Calibri" w:cs="Calibri"/>
        </w:rPr>
        <w:t xml:space="preserve">. </w:t>
      </w:r>
    </w:p>
    <w:p w14:paraId="68C20B25" w14:textId="3B1463AF" w:rsidR="00292A56" w:rsidRPr="00E10DA7" w:rsidRDefault="007508E0" w:rsidP="008B12EF">
      <w:pPr>
        <w:jc w:val="both"/>
        <w:rPr>
          <w:rFonts w:ascii="Calibri" w:hAnsi="Calibri" w:cs="Calibri"/>
        </w:rPr>
      </w:pPr>
      <w:r w:rsidRPr="00E10DA7">
        <w:rPr>
          <w:rFonts w:ascii="Calibri" w:hAnsi="Calibri" w:cs="Calibri"/>
        </w:rPr>
        <w:t>Significant amount of</w:t>
      </w:r>
      <w:r w:rsidR="00292A56" w:rsidRPr="00E10DA7">
        <w:rPr>
          <w:rFonts w:ascii="Calibri" w:hAnsi="Calibri" w:cs="Calibri"/>
        </w:rPr>
        <w:t xml:space="preserve"> </w:t>
      </w:r>
      <w:r w:rsidR="00D57BE4" w:rsidRPr="00E10DA7">
        <w:rPr>
          <w:rFonts w:ascii="Calibri" w:hAnsi="Calibri" w:cs="Calibri"/>
        </w:rPr>
        <w:t xml:space="preserve">environmental </w:t>
      </w:r>
      <w:r w:rsidR="00292A56" w:rsidRPr="00E10DA7">
        <w:rPr>
          <w:rFonts w:ascii="Calibri" w:hAnsi="Calibri" w:cs="Calibri"/>
        </w:rPr>
        <w:t xml:space="preserve">research </w:t>
      </w:r>
      <w:r w:rsidR="00B61748" w:rsidRPr="00E10DA7">
        <w:rPr>
          <w:rFonts w:ascii="Calibri" w:hAnsi="Calibri" w:cs="Calibri"/>
        </w:rPr>
        <w:t>ha</w:t>
      </w:r>
      <w:r w:rsidR="00B61748">
        <w:rPr>
          <w:rFonts w:ascii="Calibri" w:hAnsi="Calibri" w:cs="Calibri"/>
        </w:rPr>
        <w:t>s</w:t>
      </w:r>
      <w:r w:rsidR="00292A56" w:rsidRPr="00E10DA7">
        <w:rPr>
          <w:rFonts w:ascii="Calibri" w:hAnsi="Calibri" w:cs="Calibri"/>
        </w:rPr>
        <w:t xml:space="preserve"> been </w:t>
      </w:r>
      <w:r w:rsidR="006C05D5" w:rsidRPr="00E10DA7">
        <w:rPr>
          <w:rFonts w:ascii="Calibri" w:hAnsi="Calibri" w:cs="Calibri"/>
        </w:rPr>
        <w:t>conducted</w:t>
      </w:r>
      <w:r w:rsidR="00292A56" w:rsidRPr="00E10DA7">
        <w:rPr>
          <w:rFonts w:ascii="Calibri" w:hAnsi="Calibri" w:cs="Calibri"/>
        </w:rPr>
        <w:t xml:space="preserve"> </w:t>
      </w:r>
      <w:r w:rsidR="00D57BE4" w:rsidRPr="00E10DA7">
        <w:rPr>
          <w:rFonts w:ascii="Calibri" w:hAnsi="Calibri" w:cs="Calibri"/>
        </w:rPr>
        <w:t>by juxtaposing Western</w:t>
      </w:r>
      <w:r w:rsidR="00292A56" w:rsidRPr="00E10DA7">
        <w:rPr>
          <w:rFonts w:ascii="Calibri" w:hAnsi="Calibri" w:cs="Calibri"/>
        </w:rPr>
        <w:t xml:space="preserve"> </w:t>
      </w:r>
      <w:r w:rsidR="00D57BE4" w:rsidRPr="00E10DA7">
        <w:rPr>
          <w:rFonts w:ascii="Calibri" w:hAnsi="Calibri" w:cs="Calibri"/>
        </w:rPr>
        <w:t>and traditional</w:t>
      </w:r>
      <w:r w:rsidR="00292A56" w:rsidRPr="00E10DA7">
        <w:rPr>
          <w:rFonts w:ascii="Calibri" w:hAnsi="Calibri" w:cs="Calibri"/>
        </w:rPr>
        <w:t xml:space="preserve"> ecological values of Native American or Australian Aboriginal population.</w:t>
      </w:r>
      <w:r w:rsidR="00EE6667" w:rsidRPr="00E10DA7">
        <w:rPr>
          <w:rFonts w:ascii="Calibri" w:hAnsi="Calibri" w:cs="Calibri"/>
        </w:rPr>
        <w:t xml:space="preserve"> Hence the difference gap – religious, economical, social, cultural- is significantly wide, any contrastive comparison </w:t>
      </w:r>
      <w:r w:rsidR="00D57BE4" w:rsidRPr="00E10DA7">
        <w:rPr>
          <w:rFonts w:ascii="Calibri" w:hAnsi="Calibri" w:cs="Calibri"/>
        </w:rPr>
        <w:t xml:space="preserve">is unfair </w:t>
      </w:r>
      <w:r w:rsidR="00EE6667" w:rsidRPr="00E10DA7">
        <w:rPr>
          <w:rFonts w:ascii="Calibri" w:hAnsi="Calibri" w:cs="Calibri"/>
        </w:rPr>
        <w:t>reflects the obvious differences. In this paper I would like to turn to Japan, and</w:t>
      </w:r>
      <w:r w:rsidR="00CC1DDF" w:rsidRPr="00E10DA7">
        <w:rPr>
          <w:rFonts w:ascii="Calibri" w:hAnsi="Calibri" w:cs="Calibri"/>
        </w:rPr>
        <w:t xml:space="preserve"> </w:t>
      </w:r>
      <w:r w:rsidR="00EE6667" w:rsidRPr="00E10DA7">
        <w:rPr>
          <w:rFonts w:ascii="Calibri" w:hAnsi="Calibri" w:cs="Calibri"/>
        </w:rPr>
        <w:t xml:space="preserve">two </w:t>
      </w:r>
      <w:r w:rsidR="00CC1DDF" w:rsidRPr="00E10DA7">
        <w:rPr>
          <w:rFonts w:ascii="Calibri" w:hAnsi="Calibri" w:cs="Calibri"/>
        </w:rPr>
        <w:t xml:space="preserve">of the </w:t>
      </w:r>
      <w:r w:rsidR="00EE6667" w:rsidRPr="00E10DA7">
        <w:rPr>
          <w:rFonts w:ascii="Calibri" w:hAnsi="Calibri" w:cs="Calibri"/>
        </w:rPr>
        <w:t>ethnic groups</w:t>
      </w:r>
      <w:r w:rsidR="00CC1DDF" w:rsidRPr="00E10DA7">
        <w:rPr>
          <w:rFonts w:ascii="Calibri" w:hAnsi="Calibri" w:cs="Calibri"/>
        </w:rPr>
        <w:t xml:space="preserve"> that populate it</w:t>
      </w:r>
      <w:r w:rsidR="00EE6667" w:rsidRPr="00E10DA7">
        <w:rPr>
          <w:rFonts w:ascii="Calibri" w:hAnsi="Calibri" w:cs="Calibri"/>
        </w:rPr>
        <w:t xml:space="preserve">:  </w:t>
      </w:r>
      <w:r w:rsidRPr="00E10DA7">
        <w:rPr>
          <w:rFonts w:ascii="Calibri" w:hAnsi="Calibri" w:cs="Calibri"/>
        </w:rPr>
        <w:t xml:space="preserve">the </w:t>
      </w:r>
      <w:r w:rsidR="00EE6667" w:rsidRPr="00E10DA7">
        <w:rPr>
          <w:rFonts w:ascii="Calibri" w:hAnsi="Calibri" w:cs="Calibri"/>
        </w:rPr>
        <w:t>Japanese</w:t>
      </w:r>
      <w:r w:rsidR="00DF656E" w:rsidRPr="00E10DA7">
        <w:rPr>
          <w:rFonts w:ascii="Calibri" w:hAnsi="Calibri" w:cs="Calibri"/>
        </w:rPr>
        <w:t xml:space="preserve"> and </w:t>
      </w:r>
      <w:r w:rsidRPr="00E10DA7">
        <w:rPr>
          <w:rFonts w:ascii="Calibri" w:hAnsi="Calibri" w:cs="Calibri"/>
        </w:rPr>
        <w:t xml:space="preserve">the </w:t>
      </w:r>
      <w:r w:rsidR="00EE6667" w:rsidRPr="00E10DA7">
        <w:rPr>
          <w:rFonts w:ascii="Calibri" w:hAnsi="Calibri" w:cs="Calibri"/>
        </w:rPr>
        <w:t>Ainu</w:t>
      </w:r>
      <w:r w:rsidR="00B61748" w:rsidRPr="00E10DA7">
        <w:rPr>
          <w:rFonts w:ascii="Calibri" w:hAnsi="Calibri" w:cs="Calibri"/>
        </w:rPr>
        <w:t xml:space="preserve">. </w:t>
      </w:r>
    </w:p>
    <w:p w14:paraId="535CB641" w14:textId="1AB84A07" w:rsidR="00292A56" w:rsidRPr="00E10DA7" w:rsidRDefault="00292A56" w:rsidP="008B12EF">
      <w:pPr>
        <w:jc w:val="both"/>
        <w:rPr>
          <w:rFonts w:ascii="Calibri" w:hAnsi="Calibri" w:cs="Calibri"/>
        </w:rPr>
      </w:pPr>
      <w:r w:rsidRPr="00E10DA7">
        <w:rPr>
          <w:rFonts w:ascii="Calibri" w:hAnsi="Calibri" w:cs="Calibri"/>
        </w:rPr>
        <w:t xml:space="preserve"> Ainu </w:t>
      </w:r>
      <w:r w:rsidR="00EE6667" w:rsidRPr="00E10DA7">
        <w:rPr>
          <w:rFonts w:ascii="Calibri" w:hAnsi="Calibri" w:cs="Calibri"/>
        </w:rPr>
        <w:t>are the</w:t>
      </w:r>
      <w:r w:rsidRPr="00E10DA7">
        <w:rPr>
          <w:rFonts w:ascii="Calibri" w:hAnsi="Calibri" w:cs="Calibri"/>
        </w:rPr>
        <w:t xml:space="preserve"> </w:t>
      </w:r>
      <w:r w:rsidR="007508E0" w:rsidRPr="00E10DA7">
        <w:rPr>
          <w:rFonts w:ascii="Calibri" w:hAnsi="Calibri" w:cs="Calibri"/>
        </w:rPr>
        <w:t>Indigenous</w:t>
      </w:r>
      <w:r w:rsidRPr="00E10DA7">
        <w:rPr>
          <w:rFonts w:ascii="Calibri" w:hAnsi="Calibri" w:cs="Calibri"/>
        </w:rPr>
        <w:t xml:space="preserve"> people of Japan (even though officially they are not recognised as such, but referred as ethnic minority)</w:t>
      </w:r>
      <w:r w:rsidR="00EE6667" w:rsidRPr="00E10DA7">
        <w:rPr>
          <w:rFonts w:ascii="Calibri" w:hAnsi="Calibri" w:cs="Calibri"/>
        </w:rPr>
        <w:t>, who ha</w:t>
      </w:r>
      <w:r w:rsidR="007508E0" w:rsidRPr="00E10DA7">
        <w:rPr>
          <w:rFonts w:ascii="Calibri" w:hAnsi="Calibri" w:cs="Calibri"/>
        </w:rPr>
        <w:t>ve almost</w:t>
      </w:r>
      <w:r w:rsidR="00EE6667" w:rsidRPr="00E10DA7">
        <w:rPr>
          <w:rFonts w:ascii="Calibri" w:hAnsi="Calibri" w:cs="Calibri"/>
        </w:rPr>
        <w:t xml:space="preserve"> been absorbed </w:t>
      </w:r>
      <w:r w:rsidR="00DF656E" w:rsidRPr="00E10DA7">
        <w:rPr>
          <w:rFonts w:ascii="Calibri" w:hAnsi="Calibri" w:cs="Calibri"/>
        </w:rPr>
        <w:t xml:space="preserve">in </w:t>
      </w:r>
      <w:r w:rsidR="007508E0" w:rsidRPr="00E10DA7">
        <w:rPr>
          <w:rFonts w:ascii="Calibri" w:hAnsi="Calibri" w:cs="Calibri"/>
        </w:rPr>
        <w:t xml:space="preserve">and assimilated </w:t>
      </w:r>
      <w:r w:rsidR="00EE6667" w:rsidRPr="00E10DA7">
        <w:rPr>
          <w:rFonts w:ascii="Calibri" w:hAnsi="Calibri" w:cs="Calibri"/>
        </w:rPr>
        <w:t xml:space="preserve">by the </w:t>
      </w:r>
      <w:r w:rsidR="007508E0" w:rsidRPr="00E10DA7">
        <w:rPr>
          <w:rFonts w:ascii="Calibri" w:hAnsi="Calibri" w:cs="Calibri"/>
        </w:rPr>
        <w:t>larger</w:t>
      </w:r>
      <w:r w:rsidR="00EE6667" w:rsidRPr="00E10DA7">
        <w:rPr>
          <w:rFonts w:ascii="Calibri" w:hAnsi="Calibri" w:cs="Calibri"/>
        </w:rPr>
        <w:t xml:space="preserve"> ethnic group</w:t>
      </w:r>
      <w:r w:rsidR="00B61748" w:rsidRPr="00E10DA7">
        <w:rPr>
          <w:rFonts w:ascii="Calibri" w:hAnsi="Calibri" w:cs="Calibri"/>
        </w:rPr>
        <w:t xml:space="preserve">. </w:t>
      </w:r>
      <w:r w:rsidR="00EE6667" w:rsidRPr="00E10DA7">
        <w:rPr>
          <w:rFonts w:ascii="Calibri" w:hAnsi="Calibri" w:cs="Calibri"/>
        </w:rPr>
        <w:t xml:space="preserve">The cultural difference between these two cultures is </w:t>
      </w:r>
      <w:r w:rsidR="00B61748" w:rsidRPr="00E10DA7">
        <w:rPr>
          <w:rFonts w:ascii="Calibri" w:hAnsi="Calibri" w:cs="Calibri"/>
        </w:rPr>
        <w:t>less</w:t>
      </w:r>
      <w:r w:rsidR="00DF656E" w:rsidRPr="00E10DA7">
        <w:rPr>
          <w:rFonts w:ascii="Calibri" w:hAnsi="Calibri" w:cs="Calibri"/>
        </w:rPr>
        <w:t xml:space="preserve"> significant</w:t>
      </w:r>
      <w:r w:rsidR="007508E0" w:rsidRPr="00E10DA7">
        <w:rPr>
          <w:rFonts w:ascii="Calibri" w:hAnsi="Calibri" w:cs="Calibri"/>
        </w:rPr>
        <w:t xml:space="preserve"> than when comparing </w:t>
      </w:r>
      <w:r w:rsidR="00B61748">
        <w:rPr>
          <w:rFonts w:ascii="Calibri" w:hAnsi="Calibri" w:cs="Calibri"/>
        </w:rPr>
        <w:t>W</w:t>
      </w:r>
      <w:r w:rsidR="007508E0" w:rsidRPr="00E10DA7">
        <w:rPr>
          <w:rFonts w:ascii="Calibri" w:hAnsi="Calibri" w:cs="Calibri"/>
        </w:rPr>
        <w:t xml:space="preserve">estern and </w:t>
      </w:r>
      <w:r w:rsidR="00B61748" w:rsidRPr="00E10DA7">
        <w:rPr>
          <w:rFonts w:ascii="Calibri" w:hAnsi="Calibri" w:cs="Calibri"/>
        </w:rPr>
        <w:t>Indigenous</w:t>
      </w:r>
      <w:r w:rsidR="007508E0" w:rsidRPr="00E10DA7">
        <w:rPr>
          <w:rFonts w:ascii="Calibri" w:hAnsi="Calibri" w:cs="Calibri"/>
        </w:rPr>
        <w:t xml:space="preserve"> cultures</w:t>
      </w:r>
      <w:r w:rsidR="00EE6667" w:rsidRPr="00E10DA7">
        <w:rPr>
          <w:rFonts w:ascii="Calibri" w:hAnsi="Calibri" w:cs="Calibri"/>
        </w:rPr>
        <w:t xml:space="preserve">. Both groups </w:t>
      </w:r>
      <w:r w:rsidR="00DF656E" w:rsidRPr="00E10DA7">
        <w:rPr>
          <w:rFonts w:ascii="Calibri" w:hAnsi="Calibri" w:cs="Calibri"/>
        </w:rPr>
        <w:t>share similarities</w:t>
      </w:r>
      <w:r w:rsidR="00EE6667" w:rsidRPr="00E10DA7">
        <w:rPr>
          <w:rFonts w:ascii="Calibri" w:hAnsi="Calibri" w:cs="Calibri"/>
        </w:rPr>
        <w:t xml:space="preserve"> in religion, Japanese Shinto and Ainu animistic worship</w:t>
      </w:r>
      <w:r w:rsidR="00DF656E" w:rsidRPr="00E10DA7">
        <w:rPr>
          <w:rFonts w:ascii="Calibri" w:hAnsi="Calibri" w:cs="Calibri"/>
        </w:rPr>
        <w:t>s</w:t>
      </w:r>
      <w:r w:rsidR="00EE6667" w:rsidRPr="00E10DA7">
        <w:rPr>
          <w:rFonts w:ascii="Calibri" w:hAnsi="Calibri" w:cs="Calibri"/>
        </w:rPr>
        <w:t xml:space="preserve"> </w:t>
      </w:r>
      <w:r w:rsidR="007508E0" w:rsidRPr="00E10DA7">
        <w:rPr>
          <w:rFonts w:ascii="Calibri" w:hAnsi="Calibri" w:cs="Calibri"/>
        </w:rPr>
        <w:t>have similar</w:t>
      </w:r>
      <w:r w:rsidR="00EE6667" w:rsidRPr="00E10DA7">
        <w:rPr>
          <w:rFonts w:ascii="Calibri" w:hAnsi="Calibri" w:cs="Calibri"/>
        </w:rPr>
        <w:t xml:space="preserve"> spiritual approach</w:t>
      </w:r>
      <w:r w:rsidR="000C693F" w:rsidRPr="00E10DA7">
        <w:rPr>
          <w:rFonts w:ascii="Calibri" w:hAnsi="Calibri" w:cs="Calibri"/>
        </w:rPr>
        <w:t>,</w:t>
      </w:r>
      <w:r w:rsidR="007508E0" w:rsidRPr="00E10DA7">
        <w:rPr>
          <w:rFonts w:ascii="Calibri" w:hAnsi="Calibri" w:cs="Calibri"/>
        </w:rPr>
        <w:t xml:space="preserve"> hence</w:t>
      </w:r>
      <w:r w:rsidR="00EE6667" w:rsidRPr="00E10DA7">
        <w:rPr>
          <w:rFonts w:ascii="Calibri" w:hAnsi="Calibri" w:cs="Calibri"/>
        </w:rPr>
        <w:t xml:space="preserve"> their spiritual </w:t>
      </w:r>
      <w:r w:rsidR="007508E0" w:rsidRPr="00E10DA7">
        <w:rPr>
          <w:rFonts w:ascii="Calibri" w:hAnsi="Calibri" w:cs="Calibri"/>
        </w:rPr>
        <w:t>attitude</w:t>
      </w:r>
      <w:r w:rsidR="00EE6667" w:rsidRPr="00E10DA7">
        <w:rPr>
          <w:rFonts w:ascii="Calibri" w:hAnsi="Calibri" w:cs="Calibri"/>
        </w:rPr>
        <w:t xml:space="preserve"> towards the natural phenomena is</w:t>
      </w:r>
      <w:r w:rsidR="000C693F" w:rsidRPr="00E10DA7">
        <w:rPr>
          <w:rFonts w:ascii="Calibri" w:hAnsi="Calibri" w:cs="Calibri"/>
        </w:rPr>
        <w:t xml:space="preserve"> mutually understandable. Approach to food, fishing, foraging</w:t>
      </w:r>
      <w:r w:rsidR="00DF656E" w:rsidRPr="00E10DA7">
        <w:rPr>
          <w:rFonts w:ascii="Calibri" w:hAnsi="Calibri" w:cs="Calibri"/>
        </w:rPr>
        <w:t xml:space="preserve">, hunting, agriculture </w:t>
      </w:r>
      <w:r w:rsidR="000C693F" w:rsidRPr="00E10DA7">
        <w:rPr>
          <w:rFonts w:ascii="Calibri" w:hAnsi="Calibri" w:cs="Calibri"/>
        </w:rPr>
        <w:t xml:space="preserve">is based on reciprocity and natural cycles. The Japanese, even though being one of the most technologically advanced and consumerist </w:t>
      </w:r>
      <w:r w:rsidR="00B61748" w:rsidRPr="00E10DA7">
        <w:rPr>
          <w:rFonts w:ascii="Calibri" w:hAnsi="Calibri" w:cs="Calibri"/>
        </w:rPr>
        <w:t>nations</w:t>
      </w:r>
      <w:r w:rsidR="00B61748">
        <w:rPr>
          <w:rFonts w:ascii="Calibri" w:hAnsi="Calibri" w:cs="Calibri"/>
        </w:rPr>
        <w:t xml:space="preserve">, </w:t>
      </w:r>
      <w:r w:rsidR="00B61748" w:rsidRPr="00E10DA7">
        <w:rPr>
          <w:rFonts w:ascii="Calibri" w:hAnsi="Calibri" w:cs="Calibri"/>
        </w:rPr>
        <w:t>managed</w:t>
      </w:r>
      <w:r w:rsidR="000C693F" w:rsidRPr="00E10DA7">
        <w:rPr>
          <w:rFonts w:ascii="Calibri" w:hAnsi="Calibri" w:cs="Calibri"/>
        </w:rPr>
        <w:t xml:space="preserve"> to preserve and actively use their TEK</w:t>
      </w:r>
      <w:r w:rsidR="00DF656E" w:rsidRPr="00E10DA7">
        <w:rPr>
          <w:rFonts w:ascii="Calibri" w:hAnsi="Calibri" w:cs="Calibri"/>
        </w:rPr>
        <w:t xml:space="preserve"> in food culture, religious </w:t>
      </w:r>
      <w:r w:rsidR="00B61748" w:rsidRPr="00E10DA7">
        <w:rPr>
          <w:rFonts w:ascii="Calibri" w:hAnsi="Calibri" w:cs="Calibri"/>
        </w:rPr>
        <w:t>life,</w:t>
      </w:r>
      <w:r w:rsidR="00DF656E" w:rsidRPr="00E10DA7">
        <w:rPr>
          <w:rFonts w:ascii="Calibri" w:hAnsi="Calibri" w:cs="Calibri"/>
        </w:rPr>
        <w:t xml:space="preserve"> and education</w:t>
      </w:r>
      <w:r w:rsidR="000C693F" w:rsidRPr="00E10DA7">
        <w:rPr>
          <w:rFonts w:ascii="Calibri" w:hAnsi="Calibri" w:cs="Calibri"/>
        </w:rPr>
        <w:t>. Ainu</w:t>
      </w:r>
      <w:r w:rsidR="003A5307">
        <w:rPr>
          <w:rFonts w:ascii="Calibri" w:hAnsi="Calibri" w:cs="Calibri"/>
        </w:rPr>
        <w:t xml:space="preserve"> similarly had to adopt a</w:t>
      </w:r>
      <w:r w:rsidR="000C693F" w:rsidRPr="00E10DA7">
        <w:rPr>
          <w:rFonts w:ascii="Calibri" w:hAnsi="Calibri" w:cs="Calibri"/>
        </w:rPr>
        <w:t xml:space="preserve"> modern way of life</w:t>
      </w:r>
      <w:r w:rsidR="00B61748">
        <w:rPr>
          <w:rFonts w:ascii="Calibri" w:hAnsi="Calibri" w:cs="Calibri"/>
        </w:rPr>
        <w:t>.</w:t>
      </w:r>
      <w:r w:rsidR="000C693F" w:rsidRPr="00E10DA7">
        <w:rPr>
          <w:rFonts w:ascii="Calibri" w:hAnsi="Calibri" w:cs="Calibri"/>
        </w:rPr>
        <w:t xml:space="preserve"> </w:t>
      </w:r>
      <w:r w:rsidR="00B61748">
        <w:rPr>
          <w:rFonts w:ascii="Calibri" w:hAnsi="Calibri" w:cs="Calibri"/>
        </w:rPr>
        <w:t>Y</w:t>
      </w:r>
      <w:r w:rsidR="000C693F" w:rsidRPr="00E10DA7">
        <w:rPr>
          <w:rFonts w:ascii="Calibri" w:hAnsi="Calibri" w:cs="Calibri"/>
        </w:rPr>
        <w:t xml:space="preserve">et for the last 25 years there </w:t>
      </w:r>
      <w:r w:rsidR="003A5307">
        <w:rPr>
          <w:rFonts w:ascii="Calibri" w:hAnsi="Calibri" w:cs="Calibri"/>
        </w:rPr>
        <w:t>have been</w:t>
      </w:r>
      <w:r w:rsidR="000C693F" w:rsidRPr="00E10DA7">
        <w:rPr>
          <w:rFonts w:ascii="Calibri" w:hAnsi="Calibri" w:cs="Calibri"/>
        </w:rPr>
        <w:t xml:space="preserve"> a strong</w:t>
      </w:r>
      <w:r w:rsidR="00DF656E" w:rsidRPr="00E10DA7">
        <w:rPr>
          <w:rFonts w:ascii="Calibri" w:hAnsi="Calibri" w:cs="Calibri"/>
        </w:rPr>
        <w:t>, active movement</w:t>
      </w:r>
      <w:r w:rsidR="000C693F" w:rsidRPr="00E10DA7">
        <w:rPr>
          <w:rFonts w:ascii="Calibri" w:hAnsi="Calibri" w:cs="Calibri"/>
        </w:rPr>
        <w:t xml:space="preserve"> of revival of</w:t>
      </w:r>
      <w:r w:rsidR="00DF656E" w:rsidRPr="00E10DA7">
        <w:rPr>
          <w:rFonts w:ascii="Calibri" w:hAnsi="Calibri" w:cs="Calibri"/>
        </w:rPr>
        <w:t xml:space="preserve"> Ainu</w:t>
      </w:r>
      <w:r w:rsidR="000C693F" w:rsidRPr="00E10DA7">
        <w:rPr>
          <w:rFonts w:ascii="Calibri" w:hAnsi="Calibri" w:cs="Calibri"/>
        </w:rPr>
        <w:t xml:space="preserve"> TEK and ethnical identity</w:t>
      </w:r>
      <w:r w:rsidR="00FC6998" w:rsidRPr="00E10DA7">
        <w:rPr>
          <w:rStyle w:val="FootnoteReference"/>
          <w:rFonts w:ascii="Calibri" w:hAnsi="Calibri" w:cs="Calibri"/>
        </w:rPr>
        <w:footnoteReference w:id="2"/>
      </w:r>
      <w:r w:rsidR="000C693F" w:rsidRPr="00E10DA7">
        <w:rPr>
          <w:rFonts w:ascii="Calibri" w:hAnsi="Calibri" w:cs="Calibri"/>
        </w:rPr>
        <w:t xml:space="preserve">. On an example of Ainu </w:t>
      </w:r>
      <w:r w:rsidR="00DF656E" w:rsidRPr="00E10DA7">
        <w:rPr>
          <w:rFonts w:ascii="Calibri" w:hAnsi="Calibri" w:cs="Calibri"/>
        </w:rPr>
        <w:t>people,</w:t>
      </w:r>
      <w:r w:rsidR="000C693F" w:rsidRPr="00E10DA7">
        <w:rPr>
          <w:rFonts w:ascii="Calibri" w:hAnsi="Calibri" w:cs="Calibri"/>
        </w:rPr>
        <w:t xml:space="preserve"> I would like to discuss </w:t>
      </w:r>
      <w:r w:rsidR="001811B2" w:rsidRPr="00E10DA7">
        <w:rPr>
          <w:rFonts w:ascii="Calibri" w:hAnsi="Calibri" w:cs="Calibri"/>
        </w:rPr>
        <w:t xml:space="preserve">how </w:t>
      </w:r>
      <w:r w:rsidR="001811B2">
        <w:rPr>
          <w:rFonts w:ascii="Calibri" w:hAnsi="Calibri" w:cs="Calibri"/>
        </w:rPr>
        <w:t>principles</w:t>
      </w:r>
      <w:r w:rsidR="003A5307">
        <w:rPr>
          <w:rFonts w:ascii="Calibri" w:hAnsi="Calibri" w:cs="Calibri"/>
        </w:rPr>
        <w:t xml:space="preserve"> of </w:t>
      </w:r>
      <w:r w:rsidR="000C693F" w:rsidRPr="00E10DA7">
        <w:rPr>
          <w:rFonts w:ascii="Calibri" w:hAnsi="Calibri" w:cs="Calibri"/>
        </w:rPr>
        <w:t xml:space="preserve">TEK can be incorporated into modern lifestyle, and </w:t>
      </w:r>
      <w:r w:rsidR="001811B2" w:rsidRPr="00E10DA7">
        <w:rPr>
          <w:rFonts w:ascii="Calibri" w:hAnsi="Calibri" w:cs="Calibri"/>
        </w:rPr>
        <w:t>combined</w:t>
      </w:r>
      <w:r w:rsidR="001811B2">
        <w:rPr>
          <w:rFonts w:ascii="Calibri" w:hAnsi="Calibri" w:cs="Calibri"/>
        </w:rPr>
        <w:t xml:space="preserve">, </w:t>
      </w:r>
      <w:r w:rsidR="001811B2" w:rsidRPr="00E10DA7">
        <w:rPr>
          <w:rFonts w:ascii="Calibri" w:hAnsi="Calibri" w:cs="Calibri"/>
        </w:rPr>
        <w:t>produce</w:t>
      </w:r>
      <w:r w:rsidR="000C693F" w:rsidRPr="00E10DA7">
        <w:rPr>
          <w:rFonts w:ascii="Calibri" w:hAnsi="Calibri" w:cs="Calibri"/>
        </w:rPr>
        <w:t xml:space="preserve"> better results in terms of </w:t>
      </w:r>
      <w:r w:rsidR="00DF656E" w:rsidRPr="00E10DA7">
        <w:rPr>
          <w:rFonts w:ascii="Calibri" w:hAnsi="Calibri" w:cs="Calibri"/>
        </w:rPr>
        <w:t>developing ecoliteracy</w:t>
      </w:r>
      <w:r w:rsidR="000C693F" w:rsidRPr="00E10DA7">
        <w:rPr>
          <w:rFonts w:ascii="Calibri" w:hAnsi="Calibri" w:cs="Calibri"/>
        </w:rPr>
        <w:t xml:space="preserve">. </w:t>
      </w:r>
    </w:p>
    <w:p w14:paraId="7604CA26" w14:textId="2EF2ECCA" w:rsidR="00C3574D" w:rsidRPr="00E10DA7" w:rsidRDefault="00C3574D" w:rsidP="008B12EF">
      <w:pPr>
        <w:jc w:val="both"/>
        <w:rPr>
          <w:rFonts w:ascii="Calibri" w:hAnsi="Calibri" w:cs="Calibri"/>
          <w:b/>
          <w:bCs/>
        </w:rPr>
      </w:pPr>
      <w:r w:rsidRPr="00E10DA7">
        <w:rPr>
          <w:rFonts w:ascii="Calibri" w:hAnsi="Calibri" w:cs="Calibri"/>
          <w:b/>
          <w:bCs/>
        </w:rPr>
        <w:t>TEK</w:t>
      </w:r>
    </w:p>
    <w:p w14:paraId="0F7BB43E" w14:textId="2E613CA7" w:rsidR="006F1405" w:rsidRPr="00E10DA7" w:rsidRDefault="00D307E6" w:rsidP="008B12EF">
      <w:pPr>
        <w:jc w:val="both"/>
        <w:rPr>
          <w:rFonts w:ascii="Calibri" w:hAnsi="Calibri" w:cs="Calibri"/>
        </w:rPr>
      </w:pPr>
      <w:r w:rsidRPr="00E10DA7">
        <w:rPr>
          <w:rFonts w:ascii="Calibri" w:hAnsi="Calibri" w:cs="Calibri"/>
        </w:rPr>
        <w:t xml:space="preserve">Traditional ecological knowledge is more commonly associated with </w:t>
      </w:r>
      <w:r w:rsidR="00B61748" w:rsidRPr="00E10DA7">
        <w:rPr>
          <w:rFonts w:ascii="Calibri" w:hAnsi="Calibri" w:cs="Calibri"/>
        </w:rPr>
        <w:t>Aboriginal</w:t>
      </w:r>
      <w:r w:rsidRPr="00E10DA7">
        <w:rPr>
          <w:rFonts w:ascii="Calibri" w:hAnsi="Calibri" w:cs="Calibri"/>
        </w:rPr>
        <w:t xml:space="preserve"> or native American cultures, leading somewhat, of a primeval way of life</w:t>
      </w:r>
      <w:r w:rsidR="001811B2" w:rsidRPr="00E10DA7">
        <w:rPr>
          <w:rFonts w:ascii="Calibri" w:hAnsi="Calibri" w:cs="Calibri"/>
        </w:rPr>
        <w:t xml:space="preserve">. </w:t>
      </w:r>
      <w:r w:rsidRPr="00E10DA7">
        <w:rPr>
          <w:rFonts w:ascii="Calibri" w:hAnsi="Calibri" w:cs="Calibri"/>
        </w:rPr>
        <w:t xml:space="preserve">Arguably, TEK </w:t>
      </w:r>
      <w:r w:rsidR="0076327E" w:rsidRPr="00E10DA7">
        <w:rPr>
          <w:rFonts w:ascii="Calibri" w:hAnsi="Calibri" w:cs="Calibri"/>
        </w:rPr>
        <w:t>should be limited</w:t>
      </w:r>
      <w:r w:rsidRPr="00E10DA7">
        <w:rPr>
          <w:rFonts w:ascii="Calibri" w:hAnsi="Calibri" w:cs="Calibri"/>
        </w:rPr>
        <w:t xml:space="preserve"> to </w:t>
      </w:r>
      <w:r w:rsidR="00AA3C2D" w:rsidRPr="00E10DA7">
        <w:rPr>
          <w:rFonts w:ascii="Calibri" w:hAnsi="Calibri" w:cs="Calibri"/>
        </w:rPr>
        <w:t xml:space="preserve">only </w:t>
      </w:r>
      <w:r w:rsidRPr="00E10DA7">
        <w:rPr>
          <w:rFonts w:ascii="Calibri" w:hAnsi="Calibri" w:cs="Calibri"/>
        </w:rPr>
        <w:t xml:space="preserve">that, every human culture has some </w:t>
      </w:r>
      <w:r w:rsidR="00AA3C2D" w:rsidRPr="00E10DA7">
        <w:rPr>
          <w:rFonts w:ascii="Calibri" w:hAnsi="Calibri" w:cs="Calibri"/>
        </w:rPr>
        <w:t>unique</w:t>
      </w:r>
      <w:r w:rsidR="00811319" w:rsidRPr="00E10DA7">
        <w:rPr>
          <w:rFonts w:ascii="Calibri" w:hAnsi="Calibri" w:cs="Calibri"/>
        </w:rPr>
        <w:t xml:space="preserve"> </w:t>
      </w:r>
      <w:r w:rsidRPr="00E10DA7">
        <w:rPr>
          <w:rFonts w:ascii="Calibri" w:hAnsi="Calibri" w:cs="Calibri"/>
        </w:rPr>
        <w:t xml:space="preserve">form of TEK. TEK </w:t>
      </w:r>
      <w:r w:rsidR="00B61748" w:rsidRPr="00E10DA7">
        <w:rPr>
          <w:rFonts w:ascii="Calibri" w:hAnsi="Calibri" w:cs="Calibri"/>
        </w:rPr>
        <w:t>constitut</w:t>
      </w:r>
      <w:r w:rsidR="00B61748">
        <w:rPr>
          <w:rFonts w:ascii="Calibri" w:hAnsi="Calibri" w:cs="Calibri"/>
        </w:rPr>
        <w:t>es</w:t>
      </w:r>
      <w:r w:rsidRPr="00E10DA7">
        <w:rPr>
          <w:rFonts w:ascii="Calibri" w:hAnsi="Calibri" w:cs="Calibri"/>
        </w:rPr>
        <w:t xml:space="preserve"> untaxonomized ethnical heritage, which is </w:t>
      </w:r>
      <w:r w:rsidR="00B61748">
        <w:rPr>
          <w:rFonts w:ascii="Calibri" w:hAnsi="Calibri" w:cs="Calibri"/>
        </w:rPr>
        <w:t xml:space="preserve">being </w:t>
      </w:r>
      <w:r w:rsidRPr="00E10DA7">
        <w:rPr>
          <w:rFonts w:ascii="Calibri" w:hAnsi="Calibri" w:cs="Calibri"/>
        </w:rPr>
        <w:t xml:space="preserve">passed down by the lines of generations, it is a folk wisdom </w:t>
      </w:r>
      <w:r w:rsidR="00811319" w:rsidRPr="00E10DA7">
        <w:rPr>
          <w:rFonts w:ascii="Calibri" w:hAnsi="Calibri" w:cs="Calibri"/>
        </w:rPr>
        <w:t>which at time</w:t>
      </w:r>
      <w:r w:rsidR="00FC2214" w:rsidRPr="00E10DA7">
        <w:rPr>
          <w:rFonts w:ascii="Calibri" w:hAnsi="Calibri" w:cs="Calibri"/>
        </w:rPr>
        <w:t>s</w:t>
      </w:r>
      <w:r w:rsidRPr="00E10DA7">
        <w:rPr>
          <w:rFonts w:ascii="Calibri" w:hAnsi="Calibri" w:cs="Calibri"/>
        </w:rPr>
        <w:t xml:space="preserve"> is hard </w:t>
      </w:r>
      <w:r w:rsidR="00AA3C2D" w:rsidRPr="00E10DA7">
        <w:rPr>
          <w:rFonts w:ascii="Calibri" w:hAnsi="Calibri" w:cs="Calibri"/>
        </w:rPr>
        <w:t xml:space="preserve">to approach </w:t>
      </w:r>
      <w:r w:rsidR="00B61748">
        <w:rPr>
          <w:rFonts w:ascii="Calibri" w:hAnsi="Calibri" w:cs="Calibri"/>
        </w:rPr>
        <w:t>rationally</w:t>
      </w:r>
      <w:r w:rsidRPr="00E10DA7">
        <w:rPr>
          <w:rFonts w:ascii="Calibri" w:hAnsi="Calibri" w:cs="Calibri"/>
        </w:rPr>
        <w:t xml:space="preserve">. </w:t>
      </w:r>
      <w:r w:rsidR="00DC6AC0" w:rsidRPr="00E10DA7">
        <w:rPr>
          <w:rFonts w:ascii="Calibri" w:hAnsi="Calibri" w:cs="Calibri"/>
        </w:rPr>
        <w:t>Traditional ecological knowledge categories may differ depending on the human, geographical and socially- economic factors, certain categories of TEK are present ubiquitously</w:t>
      </w:r>
      <w:r w:rsidR="006C05D5" w:rsidRPr="00E10DA7">
        <w:rPr>
          <w:rFonts w:ascii="Calibri" w:hAnsi="Calibri" w:cs="Calibri"/>
        </w:rPr>
        <w:t xml:space="preserve">. </w:t>
      </w:r>
    </w:p>
    <w:p w14:paraId="00492E94" w14:textId="3CCDF7A8" w:rsidR="006F1405" w:rsidRPr="00E10DA7" w:rsidRDefault="006F1405" w:rsidP="008B12EF">
      <w:pPr>
        <w:jc w:val="both"/>
        <w:rPr>
          <w:rFonts w:ascii="Calibri" w:hAnsi="Calibri" w:cs="Calibri"/>
          <w:b/>
          <w:bCs/>
        </w:rPr>
      </w:pPr>
      <w:r w:rsidRPr="00E10DA7">
        <w:rPr>
          <w:rFonts w:ascii="Calibri" w:hAnsi="Calibri" w:cs="Calibri"/>
          <w:b/>
          <w:bCs/>
        </w:rPr>
        <w:t xml:space="preserve">Belonging </w:t>
      </w:r>
    </w:p>
    <w:p w14:paraId="51ADB4B0" w14:textId="1A1C6036" w:rsidR="00C83AE7" w:rsidRPr="00E10DA7" w:rsidRDefault="00E31524" w:rsidP="008B12EF">
      <w:pPr>
        <w:jc w:val="both"/>
        <w:rPr>
          <w:rFonts w:ascii="Calibri" w:hAnsi="Calibri" w:cs="Calibri"/>
        </w:rPr>
      </w:pPr>
      <w:r w:rsidRPr="00E10DA7">
        <w:rPr>
          <w:rFonts w:ascii="Calibri" w:hAnsi="Calibri" w:cs="Calibri"/>
        </w:rPr>
        <w:t>Belonging is a crucial matter as it confirms direct relationship with the land</w:t>
      </w:r>
      <w:r w:rsidR="00FC6998" w:rsidRPr="00E10DA7">
        <w:rPr>
          <w:rFonts w:ascii="Calibri" w:hAnsi="Calibri" w:cs="Calibri"/>
        </w:rPr>
        <w:t xml:space="preserve">. </w:t>
      </w:r>
      <w:r w:rsidR="00D45666" w:rsidRPr="00E10DA7">
        <w:rPr>
          <w:rFonts w:ascii="Calibri" w:hAnsi="Calibri" w:cs="Calibri"/>
        </w:rPr>
        <w:t>Human relation</w:t>
      </w:r>
      <w:r w:rsidR="00360829" w:rsidRPr="00E10DA7">
        <w:rPr>
          <w:rFonts w:ascii="Calibri" w:hAnsi="Calibri" w:cs="Calibri"/>
        </w:rPr>
        <w:t xml:space="preserve"> to the land and the place, the capacity of relating to the land as everything that surrounds us and how we effect the world around us. Their most essential responsibility is to bond the whole individual selves and communal selves to the land. </w:t>
      </w:r>
      <w:r w:rsidR="0071347E" w:rsidRPr="00E10DA7">
        <w:rPr>
          <w:rFonts w:ascii="Calibri" w:hAnsi="Calibri" w:cs="Calibri"/>
        </w:rPr>
        <w:t xml:space="preserve">The flesh of the body is pieces of the </w:t>
      </w:r>
      <w:r w:rsidR="00866D68" w:rsidRPr="00E10DA7">
        <w:rPr>
          <w:rFonts w:ascii="Calibri" w:hAnsi="Calibri" w:cs="Calibri"/>
        </w:rPr>
        <w:t>land and</w:t>
      </w:r>
      <w:r w:rsidR="0071347E" w:rsidRPr="00E10DA7">
        <w:rPr>
          <w:rFonts w:ascii="Calibri" w:hAnsi="Calibri" w:cs="Calibri"/>
        </w:rPr>
        <w:t xml:space="preserve"> come to us through the pieces which land </w:t>
      </w:r>
      <w:r w:rsidR="00FC6998" w:rsidRPr="00E10DA7">
        <w:rPr>
          <w:rFonts w:ascii="Calibri" w:hAnsi="Calibri" w:cs="Calibri"/>
        </w:rPr>
        <w:t>is</w:t>
      </w:r>
      <w:r w:rsidR="0071347E" w:rsidRPr="00E10DA7">
        <w:rPr>
          <w:rFonts w:ascii="Calibri" w:hAnsi="Calibri" w:cs="Calibri"/>
        </w:rPr>
        <w:t xml:space="preserve"> the </w:t>
      </w:r>
      <w:r w:rsidR="00581618" w:rsidRPr="00E10DA7">
        <w:rPr>
          <w:rFonts w:ascii="Calibri" w:hAnsi="Calibri" w:cs="Calibri"/>
        </w:rPr>
        <w:t>air, the</w:t>
      </w:r>
      <w:r w:rsidR="0071347E" w:rsidRPr="00E10DA7">
        <w:rPr>
          <w:rFonts w:ascii="Calibri" w:hAnsi="Calibri" w:cs="Calibri"/>
        </w:rPr>
        <w:t xml:space="preserve"> soil, the water. We are what our land is</w:t>
      </w:r>
      <w:r w:rsidR="00FC6998" w:rsidRPr="00E10DA7">
        <w:rPr>
          <w:rStyle w:val="FootnoteReference"/>
          <w:rFonts w:ascii="Calibri" w:hAnsi="Calibri" w:cs="Calibri"/>
        </w:rPr>
        <w:footnoteReference w:id="3"/>
      </w:r>
      <w:r w:rsidR="0071347E" w:rsidRPr="00E10DA7">
        <w:rPr>
          <w:rFonts w:ascii="Calibri" w:hAnsi="Calibri" w:cs="Calibri"/>
        </w:rPr>
        <w:t xml:space="preserve">. </w:t>
      </w:r>
    </w:p>
    <w:p w14:paraId="7DEC09C4" w14:textId="39B44FE9" w:rsidR="00123234" w:rsidRPr="00E10DA7" w:rsidRDefault="0071347E" w:rsidP="008B12EF">
      <w:pPr>
        <w:jc w:val="both"/>
        <w:rPr>
          <w:rFonts w:ascii="Calibri" w:hAnsi="Calibri" w:cs="Calibri"/>
          <w:color w:val="181817"/>
          <w:shd w:val="clear" w:color="auto" w:fill="FFFFFF"/>
        </w:rPr>
      </w:pPr>
      <w:r w:rsidRPr="00E10DA7">
        <w:rPr>
          <w:rFonts w:ascii="Calibri" w:hAnsi="Calibri" w:cs="Calibri"/>
        </w:rPr>
        <w:t>Connection with the land needs to be l</w:t>
      </w:r>
      <w:r w:rsidR="00E31524" w:rsidRPr="00E10DA7">
        <w:rPr>
          <w:rFonts w:ascii="Calibri" w:hAnsi="Calibri" w:cs="Calibri"/>
        </w:rPr>
        <w:t xml:space="preserve">iteral not </w:t>
      </w:r>
      <w:r w:rsidR="00512AFE" w:rsidRPr="00E10DA7">
        <w:rPr>
          <w:rFonts w:ascii="Calibri" w:hAnsi="Calibri" w:cs="Calibri"/>
        </w:rPr>
        <w:t xml:space="preserve">symbolic. </w:t>
      </w:r>
      <w:r w:rsidRPr="00E10DA7">
        <w:rPr>
          <w:rFonts w:ascii="Calibri" w:hAnsi="Calibri" w:cs="Calibri"/>
        </w:rPr>
        <w:t xml:space="preserve">Ortiz argues that </w:t>
      </w:r>
      <w:r w:rsidR="00123234" w:rsidRPr="00E10DA7">
        <w:rPr>
          <w:rFonts w:ascii="Calibri" w:hAnsi="Calibri" w:cs="Calibri"/>
        </w:rPr>
        <w:t xml:space="preserve">he first and the most primary step is to acknowledge the beginning from the land. Without acknowledging there </w:t>
      </w:r>
      <w:r w:rsidR="00FF4954" w:rsidRPr="00E10DA7">
        <w:rPr>
          <w:rFonts w:ascii="Calibri" w:hAnsi="Calibri" w:cs="Calibri"/>
        </w:rPr>
        <w:t>will not</w:t>
      </w:r>
      <w:r w:rsidR="00123234" w:rsidRPr="00E10DA7">
        <w:rPr>
          <w:rFonts w:ascii="Calibri" w:hAnsi="Calibri" w:cs="Calibri"/>
        </w:rPr>
        <w:t xml:space="preserve"> be </w:t>
      </w:r>
      <w:r w:rsidR="00123234" w:rsidRPr="00E10DA7">
        <w:rPr>
          <w:rFonts w:ascii="Calibri" w:hAnsi="Calibri" w:cs="Calibri"/>
        </w:rPr>
        <w:lastRenderedPageBreak/>
        <w:t xml:space="preserve">possible to understand obligation </w:t>
      </w:r>
      <w:r w:rsidR="00512AFE" w:rsidRPr="00E10DA7">
        <w:rPr>
          <w:rFonts w:ascii="Calibri" w:hAnsi="Calibri" w:cs="Calibri"/>
        </w:rPr>
        <w:t>and responsibility</w:t>
      </w:r>
      <w:r w:rsidR="00123234" w:rsidRPr="00E10DA7">
        <w:rPr>
          <w:rFonts w:ascii="Calibri" w:hAnsi="Calibri" w:cs="Calibri"/>
        </w:rPr>
        <w:t xml:space="preserve"> to land. </w:t>
      </w:r>
      <w:r w:rsidR="00553057" w:rsidRPr="00E10DA7">
        <w:rPr>
          <w:rFonts w:ascii="Calibri" w:hAnsi="Calibri" w:cs="Calibri"/>
        </w:rPr>
        <w:t>Continuity of traditional cultural knowledge lies in practiced interaction with the natural environment. Resulting awareness of human dependence on the land. Which turns into practical collaboration between humans and land – and human beings can only live beneficially when they collaborate with land.</w:t>
      </w:r>
      <w:r w:rsidR="00FF4954" w:rsidRPr="00E10DA7">
        <w:rPr>
          <w:rStyle w:val="FootnoteReference"/>
          <w:rFonts w:ascii="Calibri" w:hAnsi="Calibri" w:cs="Calibri"/>
        </w:rPr>
        <w:footnoteReference w:id="4"/>
      </w:r>
      <w:r w:rsidR="00553057" w:rsidRPr="00E10DA7">
        <w:rPr>
          <w:rFonts w:ascii="Calibri" w:hAnsi="Calibri" w:cs="Calibri"/>
        </w:rPr>
        <w:t xml:space="preserve"> </w:t>
      </w:r>
      <w:r w:rsidR="007B57E8" w:rsidRPr="00E10DA7">
        <w:rPr>
          <w:rFonts w:ascii="Calibri" w:hAnsi="Calibri" w:cs="Calibri"/>
          <w:color w:val="181817"/>
          <w:shd w:val="clear" w:color="auto" w:fill="FFFFFF"/>
        </w:rPr>
        <w:t xml:space="preserve"> </w:t>
      </w:r>
    </w:p>
    <w:p w14:paraId="3BAE5E1B" w14:textId="5F663A77" w:rsidR="00987FFE" w:rsidRPr="00E10DA7" w:rsidRDefault="00866D68" w:rsidP="00987FFE">
      <w:pPr>
        <w:jc w:val="both"/>
        <w:rPr>
          <w:rFonts w:ascii="Calibri" w:hAnsi="Calibri" w:cs="Calibri"/>
        </w:rPr>
      </w:pPr>
      <w:r w:rsidRPr="00E10DA7">
        <w:rPr>
          <w:rFonts w:ascii="Calibri" w:hAnsi="Calibri" w:cs="Calibri"/>
        </w:rPr>
        <w:t>For</w:t>
      </w:r>
      <w:r w:rsidR="001227F0" w:rsidRPr="00E10DA7">
        <w:rPr>
          <w:rFonts w:ascii="Calibri" w:hAnsi="Calibri" w:cs="Calibri"/>
        </w:rPr>
        <w:t xml:space="preserve"> Ainu people, </w:t>
      </w:r>
      <w:r w:rsidRPr="00E10DA7">
        <w:rPr>
          <w:rFonts w:ascii="Calibri" w:hAnsi="Calibri" w:cs="Calibri"/>
        </w:rPr>
        <w:t>as Devon</w:t>
      </w:r>
      <w:r w:rsidR="001227F0" w:rsidRPr="00E10DA7">
        <w:rPr>
          <w:rFonts w:ascii="Calibri" w:hAnsi="Calibri" w:cs="Calibri"/>
        </w:rPr>
        <w:t xml:space="preserve"> Dublin </w:t>
      </w:r>
      <w:r w:rsidRPr="00E10DA7">
        <w:rPr>
          <w:rFonts w:ascii="Calibri" w:hAnsi="Calibri" w:cs="Calibri"/>
        </w:rPr>
        <w:t>describes,</w:t>
      </w:r>
      <w:r w:rsidR="001227F0" w:rsidRPr="00E10DA7">
        <w:rPr>
          <w:rFonts w:ascii="Calibri" w:hAnsi="Calibri" w:cs="Calibri"/>
        </w:rPr>
        <w:t xml:space="preserve"> the way of life was characterised by “inseparable and complex spiritual relationship between the land and the phenomena of natural world.” The land lived on</w:t>
      </w:r>
      <w:r w:rsidR="00555226">
        <w:rPr>
          <w:rFonts w:ascii="Calibri" w:hAnsi="Calibri" w:cs="Calibri"/>
        </w:rPr>
        <w:t xml:space="preserve"> </w:t>
      </w:r>
      <w:r w:rsidR="001227F0" w:rsidRPr="00E10DA7">
        <w:rPr>
          <w:rFonts w:ascii="Calibri" w:hAnsi="Calibri" w:cs="Calibri"/>
        </w:rPr>
        <w:t>regarded as sacred</w:t>
      </w:r>
      <w:r w:rsidR="006356E2" w:rsidRPr="00E10DA7">
        <w:rPr>
          <w:rFonts w:ascii="Calibri" w:hAnsi="Calibri" w:cs="Calibri"/>
        </w:rPr>
        <w:t>. T</w:t>
      </w:r>
      <w:r w:rsidR="001227F0" w:rsidRPr="00E10DA7">
        <w:rPr>
          <w:rFonts w:ascii="Calibri" w:hAnsi="Calibri" w:cs="Calibri"/>
        </w:rPr>
        <w:t>heir beliefs are animistic</w:t>
      </w:r>
      <w:r w:rsidRPr="00E10DA7">
        <w:rPr>
          <w:rFonts w:ascii="Calibri" w:hAnsi="Calibri" w:cs="Calibri"/>
        </w:rPr>
        <w:t>,</w:t>
      </w:r>
      <w:r w:rsidR="001227F0" w:rsidRPr="00E10DA7">
        <w:rPr>
          <w:rFonts w:ascii="Calibri" w:hAnsi="Calibri" w:cs="Calibri"/>
        </w:rPr>
        <w:t xml:space="preserve"> every physical object is seen a spiritual being whether good or bad</w:t>
      </w:r>
      <w:r w:rsidR="006356E2" w:rsidRPr="00E10DA7">
        <w:rPr>
          <w:rFonts w:ascii="Calibri" w:hAnsi="Calibri" w:cs="Calibri"/>
        </w:rPr>
        <w:t>.</w:t>
      </w:r>
      <w:r w:rsidR="00430946" w:rsidRPr="00E10DA7">
        <w:rPr>
          <w:rStyle w:val="FootnoteReference"/>
          <w:rFonts w:ascii="Calibri" w:hAnsi="Calibri" w:cs="Calibri"/>
        </w:rPr>
        <w:footnoteReference w:id="5"/>
      </w:r>
      <w:r w:rsidR="001227F0" w:rsidRPr="00E10DA7">
        <w:rPr>
          <w:rFonts w:ascii="Calibri" w:hAnsi="Calibri" w:cs="Calibri"/>
        </w:rPr>
        <w:t xml:space="preserve"> Land can be seen as a context or a container for everything</w:t>
      </w:r>
      <w:r w:rsidR="006356E2" w:rsidRPr="00E10DA7">
        <w:rPr>
          <w:rFonts w:ascii="Calibri" w:hAnsi="Calibri" w:cs="Calibri"/>
        </w:rPr>
        <w:t xml:space="preserve">. </w:t>
      </w:r>
      <w:r w:rsidR="00987FFE" w:rsidRPr="00E10DA7">
        <w:rPr>
          <w:rFonts w:ascii="Calibri" w:hAnsi="Calibri" w:cs="Calibri"/>
        </w:rPr>
        <w:t xml:space="preserve">Ainu philosophy </w:t>
      </w:r>
      <w:r w:rsidR="006356E2" w:rsidRPr="00E10DA7">
        <w:rPr>
          <w:rFonts w:ascii="Calibri" w:hAnsi="Calibri" w:cs="Calibri"/>
        </w:rPr>
        <w:t>does not</w:t>
      </w:r>
      <w:r w:rsidR="00987FFE" w:rsidRPr="00E10DA7">
        <w:rPr>
          <w:rFonts w:ascii="Calibri" w:hAnsi="Calibri" w:cs="Calibri"/>
        </w:rPr>
        <w:t xml:space="preserve"> approve the wastage, everything collected is supposed to be used purposefully otherwise the deity in the object cannot return to the world of deities and will bring suffering upon humans because there will be a lack of resources in future. Special rituals were performed to celebrate the natural environment. </w:t>
      </w:r>
    </w:p>
    <w:p w14:paraId="50E87BE2" w14:textId="5A96169D" w:rsidR="00866D68" w:rsidRPr="00E10DA7" w:rsidRDefault="006356E2" w:rsidP="00987FFE">
      <w:pPr>
        <w:jc w:val="both"/>
        <w:rPr>
          <w:rFonts w:ascii="Calibri" w:hAnsi="Calibri" w:cs="Calibri"/>
        </w:rPr>
      </w:pPr>
      <w:r w:rsidRPr="00E10DA7">
        <w:rPr>
          <w:rFonts w:ascii="Calibri" w:hAnsi="Calibri" w:cs="Calibri"/>
        </w:rPr>
        <w:t>Ortiz argue</w:t>
      </w:r>
      <w:r w:rsidR="00E97C7A" w:rsidRPr="00E10DA7">
        <w:rPr>
          <w:rFonts w:ascii="Calibri" w:hAnsi="Calibri" w:cs="Calibri"/>
        </w:rPr>
        <w:t>s on the idea that land</w:t>
      </w:r>
      <w:r w:rsidR="00D45666" w:rsidRPr="00E10DA7">
        <w:rPr>
          <w:rFonts w:ascii="Calibri" w:hAnsi="Calibri" w:cs="Calibri"/>
        </w:rPr>
        <w:t xml:space="preserve"> -earth-ground is the material origin of people and all other forms of life and the living. </w:t>
      </w:r>
      <w:r w:rsidR="00E97C7A" w:rsidRPr="00E10DA7">
        <w:rPr>
          <w:rFonts w:ascii="Calibri" w:hAnsi="Calibri" w:cs="Calibri"/>
        </w:rPr>
        <w:t>“</w:t>
      </w:r>
      <w:r w:rsidR="00D45666" w:rsidRPr="00E10DA7">
        <w:rPr>
          <w:rFonts w:ascii="Calibri" w:hAnsi="Calibri" w:cs="Calibri"/>
        </w:rPr>
        <w:t>This understanding includes not only living human societies and cultures but also the myriad items in all of Creation: animate and inanimate</w:t>
      </w:r>
      <w:r w:rsidRPr="00E10DA7">
        <w:rPr>
          <w:rFonts w:ascii="Calibri" w:hAnsi="Calibri" w:cs="Calibri"/>
        </w:rPr>
        <w:t>”</w:t>
      </w:r>
      <w:r w:rsidR="00D45666" w:rsidRPr="00E10DA7">
        <w:rPr>
          <w:rFonts w:ascii="Calibri" w:hAnsi="Calibri" w:cs="Calibri"/>
        </w:rPr>
        <w:t>.</w:t>
      </w:r>
      <w:r w:rsidRPr="00E10DA7">
        <w:rPr>
          <w:rStyle w:val="FootnoteReference"/>
          <w:rFonts w:ascii="Calibri" w:hAnsi="Calibri" w:cs="Calibri"/>
        </w:rPr>
        <w:footnoteReference w:id="6"/>
      </w:r>
      <w:r w:rsidRPr="00E10DA7">
        <w:rPr>
          <w:rFonts w:ascii="Calibri" w:hAnsi="Calibri" w:cs="Calibri"/>
        </w:rPr>
        <w:t xml:space="preserve"> </w:t>
      </w:r>
      <w:r w:rsidR="00866D68" w:rsidRPr="00E10DA7">
        <w:rPr>
          <w:rFonts w:ascii="Calibri" w:hAnsi="Calibri" w:cs="Calibri"/>
        </w:rPr>
        <w:t>The importance of land is undisputable</w:t>
      </w:r>
      <w:r w:rsidR="001D217E" w:rsidRPr="00E10DA7">
        <w:rPr>
          <w:rFonts w:ascii="Calibri" w:hAnsi="Calibri" w:cs="Calibri"/>
        </w:rPr>
        <w:t xml:space="preserve"> for any human being</w:t>
      </w:r>
      <w:r w:rsidR="00866D68" w:rsidRPr="00E10DA7">
        <w:rPr>
          <w:rFonts w:ascii="Calibri" w:hAnsi="Calibri" w:cs="Calibri"/>
        </w:rPr>
        <w:t xml:space="preserve">, land as an arable </w:t>
      </w:r>
      <w:r w:rsidR="00D45666" w:rsidRPr="00E10DA7">
        <w:rPr>
          <w:rFonts w:ascii="Calibri" w:hAnsi="Calibri" w:cs="Calibri"/>
        </w:rPr>
        <w:t xml:space="preserve">soil </w:t>
      </w:r>
      <w:r w:rsidR="00866D68" w:rsidRPr="00E10DA7">
        <w:rPr>
          <w:rFonts w:ascii="Calibri" w:hAnsi="Calibri" w:cs="Calibri"/>
        </w:rPr>
        <w:t xml:space="preserve">sustains and feeds </w:t>
      </w:r>
      <w:r w:rsidR="00D45666" w:rsidRPr="00E10DA7">
        <w:rPr>
          <w:rFonts w:ascii="Calibri" w:hAnsi="Calibri" w:cs="Calibri"/>
        </w:rPr>
        <w:t xml:space="preserve">all </w:t>
      </w:r>
      <w:r w:rsidR="001D217E" w:rsidRPr="00E10DA7">
        <w:rPr>
          <w:rFonts w:ascii="Calibri" w:hAnsi="Calibri" w:cs="Calibri"/>
        </w:rPr>
        <w:t xml:space="preserve">the </w:t>
      </w:r>
      <w:r w:rsidR="00D45666" w:rsidRPr="00E10DA7">
        <w:rPr>
          <w:rFonts w:ascii="Calibri" w:hAnsi="Calibri" w:cs="Calibri"/>
        </w:rPr>
        <w:t>living beings; every</w:t>
      </w:r>
      <w:r w:rsidR="00252F0E">
        <w:rPr>
          <w:rFonts w:ascii="Calibri" w:hAnsi="Calibri" w:cs="Calibri"/>
        </w:rPr>
        <w:t xml:space="preserve"> living element</w:t>
      </w:r>
      <w:r w:rsidR="00D45666" w:rsidRPr="00E10DA7">
        <w:rPr>
          <w:rFonts w:ascii="Calibri" w:hAnsi="Calibri" w:cs="Calibri"/>
        </w:rPr>
        <w:t xml:space="preserve"> is the reflection of the land, it’s flora, fauna, climate. </w:t>
      </w:r>
      <w:r w:rsidR="00866D68" w:rsidRPr="00E10DA7">
        <w:rPr>
          <w:rFonts w:ascii="Calibri" w:hAnsi="Calibri" w:cs="Calibri"/>
        </w:rPr>
        <w:t xml:space="preserve"> </w:t>
      </w:r>
      <w:r w:rsidR="00BB4B77" w:rsidRPr="00E10DA7">
        <w:rPr>
          <w:rFonts w:ascii="Calibri" w:hAnsi="Calibri" w:cs="Calibri"/>
        </w:rPr>
        <w:t xml:space="preserve">Land in terms of locality, the place where we are born </w:t>
      </w:r>
      <w:r w:rsidR="001D217E" w:rsidRPr="00E10DA7">
        <w:rPr>
          <w:rFonts w:ascii="Calibri" w:hAnsi="Calibri" w:cs="Calibri"/>
        </w:rPr>
        <w:t xml:space="preserve">or choose to live </w:t>
      </w:r>
      <w:r w:rsidR="00230544">
        <w:rPr>
          <w:rFonts w:ascii="Calibri" w:hAnsi="Calibri" w:cs="Calibri"/>
        </w:rPr>
        <w:t>feeds</w:t>
      </w:r>
      <w:r w:rsidR="00BB4B77" w:rsidRPr="00E10DA7">
        <w:rPr>
          <w:rFonts w:ascii="Calibri" w:hAnsi="Calibri" w:cs="Calibri"/>
        </w:rPr>
        <w:t xml:space="preserve"> us </w:t>
      </w:r>
      <w:r w:rsidR="00230544">
        <w:rPr>
          <w:rFonts w:ascii="Calibri" w:hAnsi="Calibri" w:cs="Calibri"/>
        </w:rPr>
        <w:t>culturally and spiritually</w:t>
      </w:r>
      <w:r w:rsidR="00BB4B77" w:rsidRPr="00E10DA7">
        <w:rPr>
          <w:rFonts w:ascii="Calibri" w:hAnsi="Calibri" w:cs="Calibri"/>
        </w:rPr>
        <w:t xml:space="preserve">. Our land is our environment, whether is rural or urban, </w:t>
      </w:r>
      <w:r w:rsidR="00230544">
        <w:rPr>
          <w:rFonts w:ascii="Calibri" w:hAnsi="Calibri" w:cs="Calibri"/>
        </w:rPr>
        <w:t>land</w:t>
      </w:r>
      <w:r w:rsidR="00BB4B77" w:rsidRPr="00E10DA7">
        <w:rPr>
          <w:rFonts w:ascii="Calibri" w:hAnsi="Calibri" w:cs="Calibri"/>
        </w:rPr>
        <w:t xml:space="preserve"> is what is anchoring our existence. </w:t>
      </w:r>
      <w:r w:rsidRPr="00E10DA7">
        <w:rPr>
          <w:rFonts w:ascii="Calibri" w:hAnsi="Calibri" w:cs="Calibri"/>
        </w:rPr>
        <w:t xml:space="preserve">TEK approach to land teaches that space is shared not only by tactile and visible beings but also natural phenomena, and other nonmaterial forms of life. </w:t>
      </w:r>
    </w:p>
    <w:p w14:paraId="30BB334B" w14:textId="351CA516" w:rsidR="006F1405" w:rsidRPr="00E10DA7" w:rsidRDefault="006F1405" w:rsidP="008B12EF">
      <w:pPr>
        <w:jc w:val="both"/>
        <w:rPr>
          <w:rFonts w:ascii="Calibri" w:hAnsi="Calibri" w:cs="Calibri"/>
          <w:b/>
          <w:bCs/>
        </w:rPr>
      </w:pPr>
      <w:r w:rsidRPr="00E10DA7">
        <w:rPr>
          <w:rFonts w:ascii="Calibri" w:hAnsi="Calibri" w:cs="Calibri"/>
          <w:b/>
          <w:bCs/>
        </w:rPr>
        <w:t xml:space="preserve">Language </w:t>
      </w:r>
    </w:p>
    <w:p w14:paraId="241344F3" w14:textId="269711EC" w:rsidR="00CA44EE" w:rsidRPr="00E10DA7" w:rsidRDefault="00BE1ED3" w:rsidP="008B12EF">
      <w:pPr>
        <w:jc w:val="both"/>
        <w:rPr>
          <w:rFonts w:ascii="Calibri" w:hAnsi="Calibri" w:cs="Calibri"/>
        </w:rPr>
      </w:pPr>
      <w:r w:rsidRPr="00E10DA7">
        <w:rPr>
          <w:rFonts w:ascii="Calibri" w:hAnsi="Calibri" w:cs="Calibri"/>
        </w:rPr>
        <w:t xml:space="preserve">Language is a cultural </w:t>
      </w:r>
      <w:r w:rsidR="006F1405" w:rsidRPr="00E10DA7">
        <w:rPr>
          <w:rFonts w:ascii="Calibri" w:hAnsi="Calibri" w:cs="Calibri"/>
        </w:rPr>
        <w:t>foundation</w:t>
      </w:r>
      <w:r w:rsidR="00D27C08" w:rsidRPr="00E10DA7">
        <w:rPr>
          <w:rFonts w:ascii="Calibri" w:hAnsi="Calibri" w:cs="Calibri"/>
        </w:rPr>
        <w:t xml:space="preserve"> for any ethnos. </w:t>
      </w:r>
      <w:r w:rsidRPr="00E10DA7">
        <w:rPr>
          <w:rFonts w:ascii="Calibri" w:hAnsi="Calibri" w:cs="Calibri"/>
        </w:rPr>
        <w:t xml:space="preserve">Language initiates and originates in the relationship we, as a human community, have with the land. </w:t>
      </w:r>
      <w:r w:rsidR="00D27C08" w:rsidRPr="00E10DA7">
        <w:rPr>
          <w:rFonts w:ascii="Calibri" w:hAnsi="Calibri" w:cs="Calibri"/>
        </w:rPr>
        <w:t>Language reflects on our senses</w:t>
      </w:r>
      <w:r w:rsidR="002E292B" w:rsidRPr="00E10DA7">
        <w:rPr>
          <w:rFonts w:ascii="Calibri" w:hAnsi="Calibri" w:cs="Calibri"/>
        </w:rPr>
        <w:t>-what we see, smell feel around us</w:t>
      </w:r>
      <w:r w:rsidR="00230544" w:rsidRPr="00E10DA7">
        <w:rPr>
          <w:rFonts w:ascii="Calibri" w:hAnsi="Calibri" w:cs="Calibri"/>
        </w:rPr>
        <w:t xml:space="preserve">. </w:t>
      </w:r>
      <w:r w:rsidR="00230544">
        <w:rPr>
          <w:rFonts w:ascii="Calibri" w:hAnsi="Calibri" w:cs="Calibri"/>
        </w:rPr>
        <w:t>S</w:t>
      </w:r>
      <w:r w:rsidR="00B76E0B" w:rsidRPr="00E10DA7">
        <w:rPr>
          <w:rFonts w:ascii="Calibri" w:hAnsi="Calibri" w:cs="Calibri"/>
        </w:rPr>
        <w:t xml:space="preserve">peech </w:t>
      </w:r>
      <w:r w:rsidR="00230544">
        <w:rPr>
          <w:rFonts w:ascii="Calibri" w:hAnsi="Calibri" w:cs="Calibri"/>
        </w:rPr>
        <w:t>and</w:t>
      </w:r>
      <w:r w:rsidR="00B76E0B" w:rsidRPr="00E10DA7">
        <w:rPr>
          <w:rFonts w:ascii="Calibri" w:hAnsi="Calibri" w:cs="Calibri"/>
        </w:rPr>
        <w:t xml:space="preserve"> language </w:t>
      </w:r>
      <w:r w:rsidR="00230544" w:rsidRPr="00E10DA7">
        <w:rPr>
          <w:rFonts w:ascii="Calibri" w:hAnsi="Calibri" w:cs="Calibri"/>
        </w:rPr>
        <w:t>are</w:t>
      </w:r>
      <w:r w:rsidR="00B76E0B" w:rsidRPr="00E10DA7">
        <w:rPr>
          <w:rFonts w:ascii="Calibri" w:hAnsi="Calibri" w:cs="Calibri"/>
        </w:rPr>
        <w:t xml:space="preserve"> vitally </w:t>
      </w:r>
      <w:r w:rsidR="00230544" w:rsidRPr="00E10DA7">
        <w:rPr>
          <w:rFonts w:ascii="Calibri" w:hAnsi="Calibri" w:cs="Calibri"/>
        </w:rPr>
        <w:t>important</w:t>
      </w:r>
      <w:r w:rsidR="00230544">
        <w:rPr>
          <w:rFonts w:ascii="Calibri" w:hAnsi="Calibri" w:cs="Calibri"/>
        </w:rPr>
        <w:t xml:space="preserve"> </w:t>
      </w:r>
      <w:r w:rsidR="00230544" w:rsidRPr="00E10DA7">
        <w:rPr>
          <w:rFonts w:ascii="Calibri" w:hAnsi="Calibri" w:cs="Calibri"/>
        </w:rPr>
        <w:t>skill</w:t>
      </w:r>
      <w:r w:rsidR="00230544">
        <w:rPr>
          <w:rFonts w:ascii="Calibri" w:hAnsi="Calibri" w:cs="Calibri"/>
        </w:rPr>
        <w:t xml:space="preserve">s, which enable us to make contacts and learn from the others. </w:t>
      </w:r>
      <w:r w:rsidR="002E292B" w:rsidRPr="00E10DA7">
        <w:rPr>
          <w:rFonts w:ascii="Calibri" w:hAnsi="Calibri" w:cs="Calibri"/>
        </w:rPr>
        <w:t>S</w:t>
      </w:r>
      <w:r w:rsidR="00B76E0B" w:rsidRPr="00E10DA7">
        <w:rPr>
          <w:rFonts w:ascii="Calibri" w:hAnsi="Calibri" w:cs="Calibri"/>
        </w:rPr>
        <w:t>ongs, folklore</w:t>
      </w:r>
      <w:r w:rsidR="002E292B" w:rsidRPr="00E10DA7">
        <w:rPr>
          <w:rFonts w:ascii="Calibri" w:hAnsi="Calibri" w:cs="Calibri"/>
        </w:rPr>
        <w:t xml:space="preserve"> </w:t>
      </w:r>
      <w:r w:rsidR="00230544">
        <w:rPr>
          <w:rFonts w:ascii="Calibri" w:hAnsi="Calibri" w:cs="Calibri"/>
        </w:rPr>
        <w:t>form</w:t>
      </w:r>
      <w:r w:rsidR="002E292B" w:rsidRPr="00E10DA7">
        <w:rPr>
          <w:rFonts w:ascii="Calibri" w:hAnsi="Calibri" w:cs="Calibri"/>
        </w:rPr>
        <w:t xml:space="preserve"> linguistic and ethnographic heritage of any nation</w:t>
      </w:r>
      <w:r w:rsidR="00230544" w:rsidRPr="00E10DA7">
        <w:rPr>
          <w:rFonts w:ascii="Calibri" w:hAnsi="Calibri" w:cs="Calibri"/>
        </w:rPr>
        <w:t xml:space="preserve">. </w:t>
      </w:r>
      <w:r w:rsidR="00CA44EE" w:rsidRPr="00E10DA7">
        <w:rPr>
          <w:rFonts w:ascii="Calibri" w:hAnsi="Calibri" w:cs="Calibri"/>
        </w:rPr>
        <w:t>Armstrong</w:t>
      </w:r>
      <w:r w:rsidR="00230544">
        <w:rPr>
          <w:rFonts w:ascii="Calibri" w:hAnsi="Calibri" w:cs="Calibri"/>
        </w:rPr>
        <w:t xml:space="preserve"> writes</w:t>
      </w:r>
      <w:r w:rsidR="0076327E" w:rsidRPr="00E10DA7">
        <w:rPr>
          <w:rFonts w:ascii="Calibri" w:hAnsi="Calibri" w:cs="Calibri"/>
        </w:rPr>
        <w:t xml:space="preserve"> </w:t>
      </w:r>
      <w:r w:rsidR="00581618" w:rsidRPr="00E10DA7">
        <w:rPr>
          <w:rFonts w:ascii="Calibri" w:hAnsi="Calibri" w:cs="Calibri"/>
        </w:rPr>
        <w:t>on Okanagan</w:t>
      </w:r>
      <w:r w:rsidR="00CA44EE" w:rsidRPr="00E10DA7">
        <w:rPr>
          <w:rFonts w:ascii="Calibri" w:hAnsi="Calibri" w:cs="Calibri"/>
        </w:rPr>
        <w:t xml:space="preserve"> </w:t>
      </w:r>
      <w:r w:rsidR="004723B4" w:rsidRPr="00E10DA7">
        <w:rPr>
          <w:rFonts w:ascii="Calibri" w:hAnsi="Calibri" w:cs="Calibri"/>
        </w:rPr>
        <w:t>language</w:t>
      </w:r>
      <w:r w:rsidR="004723B4">
        <w:rPr>
          <w:rFonts w:ascii="Calibri" w:hAnsi="Calibri" w:cs="Calibri"/>
        </w:rPr>
        <w:t xml:space="preserve"> and</w:t>
      </w:r>
      <w:r w:rsidR="00230544">
        <w:rPr>
          <w:rFonts w:ascii="Calibri" w:hAnsi="Calibri" w:cs="Calibri"/>
        </w:rPr>
        <w:t xml:space="preserve"> discusses</w:t>
      </w:r>
      <w:r w:rsidR="00CA44EE" w:rsidRPr="00E10DA7">
        <w:rPr>
          <w:rFonts w:ascii="Calibri" w:hAnsi="Calibri" w:cs="Calibri"/>
        </w:rPr>
        <w:t xml:space="preserve"> the vocal roots of the language. Languages that remain in solemnly vocal form connect the images in the mind. Written languages transform vocal form into the visual symbols </w:t>
      </w:r>
      <w:r w:rsidR="00230544">
        <w:rPr>
          <w:rFonts w:ascii="Calibri" w:hAnsi="Calibri" w:cs="Calibri"/>
        </w:rPr>
        <w:t>which</w:t>
      </w:r>
      <w:r w:rsidR="00230544" w:rsidRPr="00E10DA7">
        <w:rPr>
          <w:rFonts w:ascii="Calibri" w:hAnsi="Calibri" w:cs="Calibri"/>
        </w:rPr>
        <w:t xml:space="preserve"> translate</w:t>
      </w:r>
      <w:r w:rsidR="00CA44EE" w:rsidRPr="00E10DA7">
        <w:rPr>
          <w:rFonts w:ascii="Calibri" w:hAnsi="Calibri" w:cs="Calibri"/>
        </w:rPr>
        <w:t xml:space="preserve"> back into symbols.</w:t>
      </w:r>
      <w:r w:rsidR="00642A0B" w:rsidRPr="00E10DA7">
        <w:rPr>
          <w:rStyle w:val="FootnoteReference"/>
          <w:rFonts w:ascii="Calibri" w:hAnsi="Calibri" w:cs="Calibri"/>
        </w:rPr>
        <w:footnoteReference w:id="7"/>
      </w:r>
      <w:r w:rsidR="00581618" w:rsidRPr="00E10DA7">
        <w:rPr>
          <w:rFonts w:ascii="Calibri" w:hAnsi="Calibri" w:cs="Calibri"/>
        </w:rPr>
        <w:t xml:space="preserve"> </w:t>
      </w:r>
      <w:r w:rsidR="004723B4">
        <w:rPr>
          <w:rFonts w:ascii="Calibri" w:hAnsi="Calibri" w:cs="Calibri"/>
        </w:rPr>
        <w:t>I</w:t>
      </w:r>
      <w:r w:rsidR="00CA44EE" w:rsidRPr="00E10DA7">
        <w:rPr>
          <w:rFonts w:ascii="Calibri" w:hAnsi="Calibri" w:cs="Calibri"/>
        </w:rPr>
        <w:t xml:space="preserve"> could argue</w:t>
      </w:r>
      <w:r w:rsidR="004723B4">
        <w:rPr>
          <w:rFonts w:ascii="Calibri" w:hAnsi="Calibri" w:cs="Calibri"/>
        </w:rPr>
        <w:t xml:space="preserve"> this statement</w:t>
      </w:r>
      <w:r w:rsidR="00CA44EE" w:rsidRPr="00E10DA7">
        <w:rPr>
          <w:rFonts w:ascii="Calibri" w:hAnsi="Calibri" w:cs="Calibri"/>
        </w:rPr>
        <w:t xml:space="preserve"> on the example </w:t>
      </w:r>
      <w:r w:rsidR="004723B4" w:rsidRPr="00E10DA7">
        <w:rPr>
          <w:rFonts w:ascii="Calibri" w:hAnsi="Calibri" w:cs="Calibri"/>
        </w:rPr>
        <w:t>of Sino</w:t>
      </w:r>
      <w:r w:rsidR="00CA44EE" w:rsidRPr="00E10DA7">
        <w:rPr>
          <w:rFonts w:ascii="Calibri" w:hAnsi="Calibri" w:cs="Calibri"/>
        </w:rPr>
        <w:t>-</w:t>
      </w:r>
      <w:r w:rsidR="00642A0B" w:rsidRPr="00E10DA7">
        <w:rPr>
          <w:rFonts w:ascii="Calibri" w:hAnsi="Calibri" w:cs="Calibri"/>
        </w:rPr>
        <w:t>Tibetan</w:t>
      </w:r>
      <w:r w:rsidR="00CA44EE" w:rsidRPr="00E10DA7">
        <w:rPr>
          <w:rFonts w:ascii="Calibri" w:hAnsi="Calibri" w:cs="Calibri"/>
        </w:rPr>
        <w:t xml:space="preserve"> language</w:t>
      </w:r>
      <w:r w:rsidR="004723B4">
        <w:rPr>
          <w:rFonts w:ascii="Calibri" w:hAnsi="Calibri" w:cs="Calibri"/>
        </w:rPr>
        <w:t xml:space="preserve">s which </w:t>
      </w:r>
      <w:r w:rsidR="004723B4" w:rsidRPr="00E10DA7">
        <w:rPr>
          <w:rFonts w:ascii="Calibri" w:hAnsi="Calibri" w:cs="Calibri"/>
        </w:rPr>
        <w:t>use</w:t>
      </w:r>
      <w:r w:rsidR="00CA44EE" w:rsidRPr="00E10DA7">
        <w:rPr>
          <w:rFonts w:ascii="Calibri" w:hAnsi="Calibri" w:cs="Calibri"/>
        </w:rPr>
        <w:t xml:space="preserve"> characters to communicate the</w:t>
      </w:r>
      <w:r w:rsidR="004723B4">
        <w:rPr>
          <w:rFonts w:ascii="Calibri" w:hAnsi="Calibri" w:cs="Calibri"/>
        </w:rPr>
        <w:t xml:space="preserve"> </w:t>
      </w:r>
      <w:r w:rsidR="00CA44EE" w:rsidRPr="00E10DA7">
        <w:rPr>
          <w:rFonts w:ascii="Calibri" w:hAnsi="Calibri" w:cs="Calibri"/>
        </w:rPr>
        <w:t xml:space="preserve">meaning </w:t>
      </w:r>
      <w:r w:rsidR="004723B4">
        <w:rPr>
          <w:rFonts w:ascii="Calibri" w:hAnsi="Calibri" w:cs="Calibri"/>
        </w:rPr>
        <w:t xml:space="preserve">image </w:t>
      </w:r>
      <w:r w:rsidR="00CA44EE" w:rsidRPr="00E10DA7">
        <w:rPr>
          <w:rFonts w:ascii="Calibri" w:hAnsi="Calibri" w:cs="Calibri"/>
        </w:rPr>
        <w:t>rather than using a</w:t>
      </w:r>
      <w:r w:rsidR="004723B4">
        <w:rPr>
          <w:rFonts w:ascii="Calibri" w:hAnsi="Calibri" w:cs="Calibri"/>
        </w:rPr>
        <w:t>n alphabetic form of writing</w:t>
      </w:r>
      <w:r w:rsidR="00CA44EE" w:rsidRPr="00E10DA7">
        <w:rPr>
          <w:rFonts w:ascii="Calibri" w:hAnsi="Calibri" w:cs="Calibri"/>
        </w:rPr>
        <w:t xml:space="preserve">. </w:t>
      </w:r>
      <w:r w:rsidR="004723B4">
        <w:rPr>
          <w:rFonts w:ascii="Calibri" w:hAnsi="Calibri" w:cs="Calibri"/>
        </w:rPr>
        <w:t>When I started studying Mandarin, c</w:t>
      </w:r>
      <w:r w:rsidR="00CA44EE" w:rsidRPr="00E10DA7">
        <w:rPr>
          <w:rFonts w:ascii="Calibri" w:hAnsi="Calibri" w:cs="Calibri"/>
        </w:rPr>
        <w:t xml:space="preserve">oming from </w:t>
      </w:r>
      <w:r w:rsidR="00581618" w:rsidRPr="00E10DA7">
        <w:rPr>
          <w:rFonts w:ascii="Calibri" w:hAnsi="Calibri" w:cs="Calibri"/>
        </w:rPr>
        <w:t>the Indo</w:t>
      </w:r>
      <w:r w:rsidR="00CA44EE" w:rsidRPr="00E10DA7">
        <w:rPr>
          <w:rFonts w:ascii="Calibri" w:hAnsi="Calibri" w:cs="Calibri"/>
        </w:rPr>
        <w:t>-European language</w:t>
      </w:r>
      <w:r w:rsidR="006E7252" w:rsidRPr="00E10DA7">
        <w:rPr>
          <w:rFonts w:ascii="Calibri" w:hAnsi="Calibri" w:cs="Calibri"/>
        </w:rPr>
        <w:t xml:space="preserve"> background</w:t>
      </w:r>
      <w:r w:rsidR="00CA44EE" w:rsidRPr="00E10DA7">
        <w:rPr>
          <w:rFonts w:ascii="Calibri" w:hAnsi="Calibri" w:cs="Calibri"/>
        </w:rPr>
        <w:t>, I had to adjust my understanding of linguistic concepts</w:t>
      </w:r>
      <w:r w:rsidR="00581618" w:rsidRPr="00E10DA7">
        <w:rPr>
          <w:rFonts w:ascii="Calibri" w:hAnsi="Calibri" w:cs="Calibri"/>
        </w:rPr>
        <w:t xml:space="preserve"> and norms</w:t>
      </w:r>
      <w:r w:rsidR="00CA44EE" w:rsidRPr="00E10DA7">
        <w:rPr>
          <w:rFonts w:ascii="Calibri" w:hAnsi="Calibri" w:cs="Calibri"/>
        </w:rPr>
        <w:t xml:space="preserve">. The sound </w:t>
      </w:r>
      <w:r w:rsidR="004723B4">
        <w:rPr>
          <w:rFonts w:ascii="Calibri" w:hAnsi="Calibri" w:cs="Calibri"/>
        </w:rPr>
        <w:t>was not tied to letter anymore</w:t>
      </w:r>
      <w:r w:rsidR="004723B4" w:rsidRPr="00E10DA7">
        <w:rPr>
          <w:rFonts w:ascii="Calibri" w:hAnsi="Calibri" w:cs="Calibri"/>
        </w:rPr>
        <w:t>,</w:t>
      </w:r>
      <w:r w:rsidR="004723B4">
        <w:rPr>
          <w:rFonts w:ascii="Calibri" w:hAnsi="Calibri" w:cs="Calibri"/>
        </w:rPr>
        <w:t xml:space="preserve"> s</w:t>
      </w:r>
      <w:r w:rsidR="00CA44EE" w:rsidRPr="00E10DA7">
        <w:rPr>
          <w:rFonts w:ascii="Calibri" w:hAnsi="Calibri" w:cs="Calibri"/>
        </w:rPr>
        <w:t>ound</w:t>
      </w:r>
      <w:r w:rsidR="004723B4">
        <w:rPr>
          <w:rFonts w:ascii="Calibri" w:hAnsi="Calibri" w:cs="Calibri"/>
        </w:rPr>
        <w:t>s</w:t>
      </w:r>
      <w:r w:rsidR="00CA44EE" w:rsidRPr="00E10DA7">
        <w:rPr>
          <w:rFonts w:ascii="Calibri" w:hAnsi="Calibri" w:cs="Calibri"/>
        </w:rPr>
        <w:t xml:space="preserve"> </w:t>
      </w:r>
      <w:r w:rsidR="004723B4">
        <w:rPr>
          <w:rFonts w:ascii="Calibri" w:hAnsi="Calibri" w:cs="Calibri"/>
        </w:rPr>
        <w:t xml:space="preserve">are </w:t>
      </w:r>
      <w:r w:rsidR="00642A0B" w:rsidRPr="00E10DA7">
        <w:rPr>
          <w:rFonts w:ascii="Calibri" w:hAnsi="Calibri" w:cs="Calibri"/>
        </w:rPr>
        <w:t>connected</w:t>
      </w:r>
      <w:r w:rsidR="00CA44EE" w:rsidRPr="00E10DA7">
        <w:rPr>
          <w:rFonts w:ascii="Calibri" w:hAnsi="Calibri" w:cs="Calibri"/>
        </w:rPr>
        <w:t xml:space="preserve"> to the character</w:t>
      </w:r>
      <w:r w:rsidR="004723B4">
        <w:rPr>
          <w:rFonts w:ascii="Calibri" w:hAnsi="Calibri" w:cs="Calibri"/>
        </w:rPr>
        <w:t>s</w:t>
      </w:r>
      <w:r w:rsidR="00CA44EE" w:rsidRPr="00E10DA7">
        <w:rPr>
          <w:rFonts w:ascii="Calibri" w:hAnsi="Calibri" w:cs="Calibri"/>
        </w:rPr>
        <w:t xml:space="preserve"> that represent</w:t>
      </w:r>
      <w:r w:rsidR="00642A0B" w:rsidRPr="00E10DA7">
        <w:rPr>
          <w:rFonts w:ascii="Calibri" w:hAnsi="Calibri" w:cs="Calibri"/>
        </w:rPr>
        <w:t>s</w:t>
      </w:r>
      <w:r w:rsidR="00CA44EE" w:rsidRPr="00E10DA7">
        <w:rPr>
          <w:rFonts w:ascii="Calibri" w:hAnsi="Calibri" w:cs="Calibri"/>
        </w:rPr>
        <w:t xml:space="preserve"> a meaning</w:t>
      </w:r>
      <w:r w:rsidR="006E7252" w:rsidRPr="00E10DA7">
        <w:rPr>
          <w:rFonts w:ascii="Calibri" w:hAnsi="Calibri" w:cs="Calibri"/>
        </w:rPr>
        <w:t>, an object, a subject, an idea</w:t>
      </w:r>
      <w:r w:rsidR="00CA44EE" w:rsidRPr="00E10DA7">
        <w:rPr>
          <w:rFonts w:ascii="Calibri" w:hAnsi="Calibri" w:cs="Calibri"/>
        </w:rPr>
        <w:t xml:space="preserve"> or sometimes even the whole cultural concept.</w:t>
      </w:r>
      <w:r w:rsidR="008E0253" w:rsidRPr="00E10DA7">
        <w:rPr>
          <w:rFonts w:ascii="Calibri" w:hAnsi="Calibri" w:cs="Calibri"/>
        </w:rPr>
        <w:t xml:space="preserve"> </w:t>
      </w:r>
      <w:r w:rsidR="00642A0B" w:rsidRPr="00E10DA7">
        <w:rPr>
          <w:rFonts w:ascii="Calibri" w:hAnsi="Calibri" w:cs="Calibri"/>
        </w:rPr>
        <w:t>B</w:t>
      </w:r>
      <w:r w:rsidR="008E0253" w:rsidRPr="00E10DA7">
        <w:rPr>
          <w:rFonts w:ascii="Calibri" w:hAnsi="Calibri" w:cs="Calibri"/>
        </w:rPr>
        <w:t xml:space="preserve">y pronouncing just one sound transcribed by </w:t>
      </w:r>
      <w:r w:rsidR="00642A0B" w:rsidRPr="00E10DA7">
        <w:rPr>
          <w:rFonts w:ascii="Calibri" w:hAnsi="Calibri" w:cs="Calibri"/>
        </w:rPr>
        <w:t>the</w:t>
      </w:r>
      <w:r w:rsidR="008E0253" w:rsidRPr="00E10DA7">
        <w:rPr>
          <w:rFonts w:ascii="Calibri" w:hAnsi="Calibri" w:cs="Calibri"/>
        </w:rPr>
        <w:t xml:space="preserve"> character, potentially</w:t>
      </w:r>
      <w:r w:rsidR="004723B4">
        <w:rPr>
          <w:rFonts w:ascii="Calibri" w:hAnsi="Calibri" w:cs="Calibri"/>
        </w:rPr>
        <w:t>,</w:t>
      </w:r>
      <w:r w:rsidR="008E0253" w:rsidRPr="00E10DA7">
        <w:rPr>
          <w:rFonts w:ascii="Calibri" w:hAnsi="Calibri" w:cs="Calibri"/>
        </w:rPr>
        <w:t xml:space="preserve"> a</w:t>
      </w:r>
      <w:r w:rsidR="00581618" w:rsidRPr="00E10DA7">
        <w:rPr>
          <w:rFonts w:ascii="Calibri" w:hAnsi="Calibri" w:cs="Calibri"/>
        </w:rPr>
        <w:t>n</w:t>
      </w:r>
      <w:r w:rsidR="008E0253" w:rsidRPr="00E10DA7">
        <w:rPr>
          <w:rFonts w:ascii="Calibri" w:hAnsi="Calibri" w:cs="Calibri"/>
        </w:rPr>
        <w:t xml:space="preserve"> A4 page of explanatory text</w:t>
      </w:r>
      <w:r w:rsidR="00581618" w:rsidRPr="00E10DA7">
        <w:rPr>
          <w:rFonts w:ascii="Calibri" w:hAnsi="Calibri" w:cs="Calibri"/>
        </w:rPr>
        <w:t xml:space="preserve"> could be </w:t>
      </w:r>
      <w:r w:rsidR="004723B4">
        <w:rPr>
          <w:rFonts w:ascii="Calibri" w:hAnsi="Calibri" w:cs="Calibri"/>
        </w:rPr>
        <w:t xml:space="preserve">written </w:t>
      </w:r>
      <w:r w:rsidR="004723B4" w:rsidRPr="00E10DA7">
        <w:rPr>
          <w:rFonts w:ascii="Calibri" w:hAnsi="Calibri" w:cs="Calibri"/>
        </w:rPr>
        <w:t>in</w:t>
      </w:r>
      <w:r w:rsidR="008E0253" w:rsidRPr="00E10DA7">
        <w:rPr>
          <w:rFonts w:ascii="Calibri" w:hAnsi="Calibri" w:cs="Calibri"/>
        </w:rPr>
        <w:t xml:space="preserve"> alphabetical letters. Initial apprehension of pictographic writing </w:t>
      </w:r>
      <w:r w:rsidR="004723B4">
        <w:rPr>
          <w:rFonts w:ascii="Calibri" w:hAnsi="Calibri" w:cs="Calibri"/>
        </w:rPr>
        <w:t>was</w:t>
      </w:r>
      <w:r w:rsidR="008E0253" w:rsidRPr="00E10DA7">
        <w:rPr>
          <w:rFonts w:ascii="Calibri" w:hAnsi="Calibri" w:cs="Calibri"/>
        </w:rPr>
        <w:t xml:space="preserve"> a challenge, up until I</w:t>
      </w:r>
      <w:r w:rsidR="00642A0B" w:rsidRPr="00E10DA7">
        <w:rPr>
          <w:rFonts w:ascii="Calibri" w:hAnsi="Calibri" w:cs="Calibri"/>
        </w:rPr>
        <w:t xml:space="preserve"> </w:t>
      </w:r>
      <w:r w:rsidR="00642A0B" w:rsidRPr="00E10DA7">
        <w:rPr>
          <w:rFonts w:ascii="Calibri" w:hAnsi="Calibri" w:cs="Calibri"/>
        </w:rPr>
        <w:lastRenderedPageBreak/>
        <w:t xml:space="preserve">got </w:t>
      </w:r>
      <w:r w:rsidR="008E0253" w:rsidRPr="00E10DA7">
        <w:rPr>
          <w:rFonts w:ascii="Calibri" w:hAnsi="Calibri" w:cs="Calibri"/>
        </w:rPr>
        <w:t xml:space="preserve">submerged into the environment where those characters and sounds </w:t>
      </w:r>
      <w:r w:rsidR="004723B4">
        <w:rPr>
          <w:rFonts w:ascii="Calibri" w:hAnsi="Calibri" w:cs="Calibri"/>
        </w:rPr>
        <w:t>belonged</w:t>
      </w:r>
      <w:r w:rsidR="00060F41">
        <w:rPr>
          <w:rFonts w:ascii="Calibri" w:hAnsi="Calibri" w:cs="Calibri"/>
        </w:rPr>
        <w:t>. Soon</w:t>
      </w:r>
      <w:r w:rsidR="00C16BE8" w:rsidRPr="00E10DA7">
        <w:rPr>
          <w:rFonts w:ascii="Calibri" w:hAnsi="Calibri" w:cs="Calibri"/>
        </w:rPr>
        <w:t xml:space="preserve"> enough characters</w:t>
      </w:r>
      <w:r w:rsidR="008E0253" w:rsidRPr="00E10DA7">
        <w:rPr>
          <w:rFonts w:ascii="Calibri" w:hAnsi="Calibri" w:cs="Calibri"/>
        </w:rPr>
        <w:t xml:space="preserve"> were not challenging</w:t>
      </w:r>
      <w:r w:rsidR="00C16BE8" w:rsidRPr="00E10DA7">
        <w:rPr>
          <w:rFonts w:ascii="Calibri" w:hAnsi="Calibri" w:cs="Calibri"/>
        </w:rPr>
        <w:t xml:space="preserve"> anymore</w:t>
      </w:r>
      <w:r w:rsidR="008E0253" w:rsidRPr="00E10DA7">
        <w:rPr>
          <w:rFonts w:ascii="Calibri" w:hAnsi="Calibri" w:cs="Calibri"/>
        </w:rPr>
        <w:t>, they became comprehen</w:t>
      </w:r>
      <w:r w:rsidR="00060F41">
        <w:rPr>
          <w:rFonts w:ascii="Calibri" w:hAnsi="Calibri" w:cs="Calibri"/>
        </w:rPr>
        <w:t>s</w:t>
      </w:r>
      <w:r w:rsidR="008E0253" w:rsidRPr="00E10DA7">
        <w:rPr>
          <w:rFonts w:ascii="Calibri" w:hAnsi="Calibri" w:cs="Calibri"/>
        </w:rPr>
        <w:t>ible</w:t>
      </w:r>
      <w:r w:rsidR="00C16BE8" w:rsidRPr="00E10DA7">
        <w:rPr>
          <w:rFonts w:ascii="Calibri" w:hAnsi="Calibri" w:cs="Calibri"/>
        </w:rPr>
        <w:t>. By being omnipresent</w:t>
      </w:r>
      <w:r w:rsidR="008E0253" w:rsidRPr="00E10DA7">
        <w:rPr>
          <w:rFonts w:ascii="Calibri" w:hAnsi="Calibri" w:cs="Calibri"/>
        </w:rPr>
        <w:t xml:space="preserve"> </w:t>
      </w:r>
      <w:r w:rsidR="001811B2" w:rsidRPr="00E10DA7">
        <w:rPr>
          <w:rFonts w:ascii="Calibri" w:hAnsi="Calibri" w:cs="Calibri"/>
        </w:rPr>
        <w:t>they helped</w:t>
      </w:r>
      <w:r w:rsidR="008E0253" w:rsidRPr="00E10DA7">
        <w:rPr>
          <w:rFonts w:ascii="Calibri" w:hAnsi="Calibri" w:cs="Calibri"/>
        </w:rPr>
        <w:t xml:space="preserve"> to understand the </w:t>
      </w:r>
      <w:r w:rsidR="00581618" w:rsidRPr="00E10DA7">
        <w:rPr>
          <w:rFonts w:ascii="Calibri" w:hAnsi="Calibri" w:cs="Calibri"/>
        </w:rPr>
        <w:t xml:space="preserve">Chinese </w:t>
      </w:r>
      <w:r w:rsidR="008E0253" w:rsidRPr="00E10DA7">
        <w:rPr>
          <w:rFonts w:ascii="Calibri" w:hAnsi="Calibri" w:cs="Calibri"/>
        </w:rPr>
        <w:t xml:space="preserve">heritage and connect to it. </w:t>
      </w:r>
    </w:p>
    <w:p w14:paraId="6CA63232" w14:textId="77777777" w:rsidR="00843457" w:rsidRDefault="008E0253" w:rsidP="008B12EF">
      <w:pPr>
        <w:jc w:val="both"/>
        <w:rPr>
          <w:rFonts w:ascii="Calibri" w:hAnsi="Calibri" w:cs="Calibri"/>
        </w:rPr>
      </w:pPr>
      <w:r w:rsidRPr="00E10DA7">
        <w:rPr>
          <w:rFonts w:ascii="Calibri" w:hAnsi="Calibri" w:cs="Calibri"/>
        </w:rPr>
        <w:t xml:space="preserve">Armstrong argues that for the Okanagan </w:t>
      </w:r>
      <w:r w:rsidR="005972F7" w:rsidRPr="00E10DA7">
        <w:rPr>
          <w:rFonts w:ascii="Calibri" w:hAnsi="Calibri" w:cs="Calibri"/>
        </w:rPr>
        <w:t xml:space="preserve">word </w:t>
      </w:r>
      <w:r w:rsidR="00843457">
        <w:rPr>
          <w:rFonts w:ascii="Calibri" w:hAnsi="Calibri" w:cs="Calibri"/>
        </w:rPr>
        <w:t>‘</w:t>
      </w:r>
      <w:r w:rsidR="005972F7" w:rsidRPr="00E10DA7">
        <w:rPr>
          <w:rFonts w:ascii="Calibri" w:hAnsi="Calibri" w:cs="Calibri"/>
        </w:rPr>
        <w:t>for our land</w:t>
      </w:r>
      <w:r w:rsidR="00843457">
        <w:rPr>
          <w:rFonts w:ascii="Calibri" w:hAnsi="Calibri" w:cs="Calibri"/>
        </w:rPr>
        <w:t>’</w:t>
      </w:r>
      <w:r w:rsidR="005972F7" w:rsidRPr="00E10DA7">
        <w:rPr>
          <w:rFonts w:ascii="Calibri" w:hAnsi="Calibri" w:cs="Calibri"/>
        </w:rPr>
        <w:t xml:space="preserve"> and </w:t>
      </w:r>
      <w:r w:rsidR="00843457">
        <w:rPr>
          <w:rFonts w:ascii="Calibri" w:hAnsi="Calibri" w:cs="Calibri"/>
        </w:rPr>
        <w:t>‘</w:t>
      </w:r>
      <w:r w:rsidR="005972F7" w:rsidRPr="00E10DA7">
        <w:rPr>
          <w:rFonts w:ascii="Calibri" w:hAnsi="Calibri" w:cs="Calibri"/>
        </w:rPr>
        <w:t>our language</w:t>
      </w:r>
      <w:r w:rsidR="00843457">
        <w:rPr>
          <w:rFonts w:ascii="Calibri" w:hAnsi="Calibri" w:cs="Calibri"/>
        </w:rPr>
        <w:t>’</w:t>
      </w:r>
      <w:r w:rsidR="005972F7" w:rsidRPr="00E10DA7">
        <w:rPr>
          <w:rFonts w:ascii="Calibri" w:hAnsi="Calibri" w:cs="Calibri"/>
        </w:rPr>
        <w:t xml:space="preserve"> is the same, the language is </w:t>
      </w:r>
      <w:r w:rsidR="00D91D88" w:rsidRPr="00E10DA7">
        <w:rPr>
          <w:rFonts w:ascii="Calibri" w:hAnsi="Calibri" w:cs="Calibri"/>
        </w:rPr>
        <w:t>the</w:t>
      </w:r>
      <w:r w:rsidR="005972F7" w:rsidRPr="00E10DA7">
        <w:rPr>
          <w:rFonts w:ascii="Calibri" w:hAnsi="Calibri" w:cs="Calibri"/>
        </w:rPr>
        <w:t xml:space="preserve"> language of the land</w:t>
      </w:r>
      <w:r w:rsidR="00D91D88" w:rsidRPr="00E10DA7">
        <w:rPr>
          <w:rFonts w:ascii="Calibri" w:hAnsi="Calibri" w:cs="Calibri"/>
        </w:rPr>
        <w:t>, which</w:t>
      </w:r>
      <w:r w:rsidR="005972F7" w:rsidRPr="00E10DA7">
        <w:rPr>
          <w:rFonts w:ascii="Calibri" w:hAnsi="Calibri" w:cs="Calibri"/>
        </w:rPr>
        <w:t xml:space="preserve"> means that the land teaches the language. To know the names of the local flora, fauna, all geographical features </w:t>
      </w:r>
      <w:r w:rsidR="00A43E68" w:rsidRPr="00E10DA7">
        <w:rPr>
          <w:rFonts w:ascii="Calibri" w:hAnsi="Calibri" w:cs="Calibri"/>
        </w:rPr>
        <w:t>mean</w:t>
      </w:r>
      <w:r w:rsidR="005972F7" w:rsidRPr="00E10DA7">
        <w:rPr>
          <w:rFonts w:ascii="Calibri" w:hAnsi="Calibri" w:cs="Calibri"/>
        </w:rPr>
        <w:t xml:space="preserve"> to </w:t>
      </w:r>
      <w:r w:rsidR="00AA3C2D" w:rsidRPr="00E10DA7">
        <w:rPr>
          <w:rFonts w:ascii="Calibri" w:hAnsi="Calibri" w:cs="Calibri"/>
        </w:rPr>
        <w:t>construct</w:t>
      </w:r>
      <w:r w:rsidR="005972F7" w:rsidRPr="00E10DA7">
        <w:rPr>
          <w:rFonts w:ascii="Calibri" w:hAnsi="Calibri" w:cs="Calibri"/>
        </w:rPr>
        <w:t xml:space="preserve"> a language for them</w:t>
      </w:r>
      <w:r w:rsidR="00144105" w:rsidRPr="00E10DA7">
        <w:rPr>
          <w:rStyle w:val="FootnoteReference"/>
          <w:rFonts w:ascii="Calibri" w:hAnsi="Calibri" w:cs="Calibri"/>
        </w:rPr>
        <w:footnoteReference w:id="8"/>
      </w:r>
      <w:r w:rsidR="005972F7" w:rsidRPr="00E10DA7">
        <w:rPr>
          <w:rFonts w:ascii="Calibri" w:hAnsi="Calibri" w:cs="Calibri"/>
        </w:rPr>
        <w:t xml:space="preserve">. </w:t>
      </w:r>
    </w:p>
    <w:p w14:paraId="60234402" w14:textId="16980EEA" w:rsidR="002E292B" w:rsidRPr="00E10DA7" w:rsidRDefault="005972F7" w:rsidP="008B12EF">
      <w:pPr>
        <w:jc w:val="both"/>
        <w:rPr>
          <w:rFonts w:ascii="Calibri" w:hAnsi="Calibri" w:cs="Calibri"/>
        </w:rPr>
      </w:pPr>
      <w:r w:rsidRPr="00E10DA7">
        <w:rPr>
          <w:rFonts w:ascii="Calibri" w:hAnsi="Calibri" w:cs="Calibri"/>
        </w:rPr>
        <w:t>A</w:t>
      </w:r>
      <w:r w:rsidR="00FC2214" w:rsidRPr="00E10DA7">
        <w:rPr>
          <w:rFonts w:ascii="Calibri" w:hAnsi="Calibri" w:cs="Calibri"/>
        </w:rPr>
        <w:t>n illustrative</w:t>
      </w:r>
      <w:r w:rsidRPr="00E10DA7">
        <w:rPr>
          <w:rFonts w:ascii="Calibri" w:hAnsi="Calibri" w:cs="Calibri"/>
        </w:rPr>
        <w:t xml:space="preserve"> example </w:t>
      </w:r>
      <w:r w:rsidR="00843457">
        <w:rPr>
          <w:rFonts w:ascii="Calibri" w:hAnsi="Calibri" w:cs="Calibri"/>
        </w:rPr>
        <w:t xml:space="preserve">to that ides </w:t>
      </w:r>
      <w:r w:rsidR="00D57812" w:rsidRPr="00E10DA7">
        <w:rPr>
          <w:rFonts w:ascii="Calibri" w:hAnsi="Calibri" w:cs="Calibri"/>
        </w:rPr>
        <w:t>can be</w:t>
      </w:r>
      <w:r w:rsidRPr="00E10DA7">
        <w:rPr>
          <w:rFonts w:ascii="Calibri" w:hAnsi="Calibri" w:cs="Calibri"/>
        </w:rPr>
        <w:t xml:space="preserve"> found in Japanese language</w:t>
      </w:r>
      <w:r w:rsidR="00843457">
        <w:rPr>
          <w:rFonts w:ascii="Calibri" w:hAnsi="Calibri" w:cs="Calibri"/>
        </w:rPr>
        <w:t>.</w:t>
      </w:r>
      <w:r w:rsidRPr="00E10DA7">
        <w:rPr>
          <w:rFonts w:ascii="Calibri" w:hAnsi="Calibri" w:cs="Calibri"/>
        </w:rPr>
        <w:t xml:space="preserve"> Japanese</w:t>
      </w:r>
      <w:r w:rsidR="00A43E68" w:rsidRPr="00E10DA7">
        <w:rPr>
          <w:rFonts w:ascii="Calibri" w:hAnsi="Calibri" w:cs="Calibri"/>
        </w:rPr>
        <w:t xml:space="preserve"> </w:t>
      </w:r>
      <w:r w:rsidR="00581618" w:rsidRPr="00E10DA7">
        <w:rPr>
          <w:rFonts w:ascii="Calibri" w:hAnsi="Calibri" w:cs="Calibri"/>
        </w:rPr>
        <w:t>culture</w:t>
      </w:r>
      <w:r w:rsidRPr="00E10DA7">
        <w:rPr>
          <w:rFonts w:ascii="Calibri" w:hAnsi="Calibri" w:cs="Calibri"/>
        </w:rPr>
        <w:t xml:space="preserve"> despite being a highly </w:t>
      </w:r>
      <w:r w:rsidR="00581618" w:rsidRPr="00E10DA7">
        <w:rPr>
          <w:rFonts w:ascii="Calibri" w:hAnsi="Calibri" w:cs="Calibri"/>
        </w:rPr>
        <w:t xml:space="preserve">modern and </w:t>
      </w:r>
      <w:r w:rsidRPr="00E10DA7">
        <w:rPr>
          <w:rFonts w:ascii="Calibri" w:hAnsi="Calibri" w:cs="Calibri"/>
        </w:rPr>
        <w:t>technological, managed to preserve and pass on their ecological and spiritual traditions</w:t>
      </w:r>
      <w:r w:rsidR="00D57812" w:rsidRPr="00E10DA7">
        <w:rPr>
          <w:rFonts w:ascii="Calibri" w:hAnsi="Calibri" w:cs="Calibri"/>
        </w:rPr>
        <w:t xml:space="preserve">. </w:t>
      </w:r>
      <w:r w:rsidR="00FC2214" w:rsidRPr="00E10DA7">
        <w:rPr>
          <w:rFonts w:ascii="Calibri" w:hAnsi="Calibri" w:cs="Calibri"/>
        </w:rPr>
        <w:t>T</w:t>
      </w:r>
      <w:r w:rsidRPr="00E10DA7">
        <w:rPr>
          <w:rFonts w:ascii="Calibri" w:hAnsi="Calibri" w:cs="Calibri"/>
        </w:rPr>
        <w:t xml:space="preserve">here are </w:t>
      </w:r>
      <w:r w:rsidR="00D57812" w:rsidRPr="00E10DA7">
        <w:rPr>
          <w:rFonts w:ascii="Calibri" w:hAnsi="Calibri" w:cs="Calibri"/>
        </w:rPr>
        <w:t>three</w:t>
      </w:r>
      <w:r w:rsidRPr="00E10DA7">
        <w:rPr>
          <w:rFonts w:ascii="Calibri" w:hAnsi="Calibri" w:cs="Calibri"/>
        </w:rPr>
        <w:t xml:space="preserve"> writing systems in Japanese: two phonetic alphabets and characters. Hiragana is the alphabet used to transcribe worlds that are </w:t>
      </w:r>
      <w:r w:rsidR="00CE35AA" w:rsidRPr="00E10DA7">
        <w:rPr>
          <w:rFonts w:ascii="Calibri" w:hAnsi="Calibri" w:cs="Calibri"/>
        </w:rPr>
        <w:t>native</w:t>
      </w:r>
      <w:r w:rsidRPr="00E10DA7">
        <w:rPr>
          <w:rFonts w:ascii="Calibri" w:hAnsi="Calibri" w:cs="Calibri"/>
        </w:rPr>
        <w:t xml:space="preserve"> Japanese</w:t>
      </w:r>
      <w:r w:rsidR="00FC2214" w:rsidRPr="00E10DA7">
        <w:rPr>
          <w:rFonts w:ascii="Calibri" w:hAnsi="Calibri" w:cs="Calibri"/>
        </w:rPr>
        <w:t xml:space="preserve"> and </w:t>
      </w:r>
      <w:r w:rsidR="00CE35AA" w:rsidRPr="00E10DA7">
        <w:rPr>
          <w:rFonts w:ascii="Calibri" w:hAnsi="Calibri" w:cs="Calibri"/>
        </w:rPr>
        <w:t>belong</w:t>
      </w:r>
      <w:r w:rsidR="00FC2214" w:rsidRPr="00E10DA7">
        <w:rPr>
          <w:rFonts w:ascii="Calibri" w:hAnsi="Calibri" w:cs="Calibri"/>
        </w:rPr>
        <w:t xml:space="preserve"> the core </w:t>
      </w:r>
      <w:r w:rsidR="00CE35AA" w:rsidRPr="00E10DA7">
        <w:rPr>
          <w:rFonts w:ascii="Calibri" w:hAnsi="Calibri" w:cs="Calibri"/>
        </w:rPr>
        <w:t>of</w:t>
      </w:r>
      <w:r w:rsidR="00FC2214" w:rsidRPr="00E10DA7">
        <w:rPr>
          <w:rFonts w:ascii="Calibri" w:hAnsi="Calibri" w:cs="Calibri"/>
        </w:rPr>
        <w:t xml:space="preserve"> the Japanese ethnic self-identification</w:t>
      </w:r>
      <w:r w:rsidRPr="00E10DA7">
        <w:rPr>
          <w:rFonts w:ascii="Calibri" w:hAnsi="Calibri" w:cs="Calibri"/>
        </w:rPr>
        <w:t>. Characters</w:t>
      </w:r>
      <w:r w:rsidR="00D57812" w:rsidRPr="00E10DA7">
        <w:rPr>
          <w:rFonts w:ascii="Calibri" w:hAnsi="Calibri" w:cs="Calibri"/>
        </w:rPr>
        <w:t xml:space="preserve"> have been in use</w:t>
      </w:r>
      <w:r w:rsidRPr="00E10DA7">
        <w:rPr>
          <w:rFonts w:ascii="Calibri" w:hAnsi="Calibri" w:cs="Calibri"/>
        </w:rPr>
        <w:t xml:space="preserve"> in Japan </w:t>
      </w:r>
      <w:r w:rsidR="00FC2214" w:rsidRPr="00E10DA7">
        <w:rPr>
          <w:rFonts w:ascii="Calibri" w:hAnsi="Calibri" w:cs="Calibri"/>
        </w:rPr>
        <w:t>since</w:t>
      </w:r>
      <w:r w:rsidRPr="00E10DA7">
        <w:rPr>
          <w:rFonts w:ascii="Calibri" w:hAnsi="Calibri" w:cs="Calibri"/>
        </w:rPr>
        <w:t xml:space="preserve"> the </w:t>
      </w:r>
      <w:r w:rsidR="00FC2214" w:rsidRPr="00E10DA7">
        <w:rPr>
          <w:rFonts w:ascii="Calibri" w:hAnsi="Calibri" w:cs="Calibri"/>
        </w:rPr>
        <w:t>introduction</w:t>
      </w:r>
      <w:r w:rsidRPr="00E10DA7">
        <w:rPr>
          <w:rFonts w:ascii="Calibri" w:hAnsi="Calibri" w:cs="Calibri"/>
        </w:rPr>
        <w:t xml:space="preserve"> of Buddhism and influence of Chinese culture. </w:t>
      </w:r>
      <w:r w:rsidR="00194DAC" w:rsidRPr="00E10DA7">
        <w:rPr>
          <w:rFonts w:ascii="Calibri" w:hAnsi="Calibri" w:cs="Calibri"/>
        </w:rPr>
        <w:t xml:space="preserve">The third alphabet is </w:t>
      </w:r>
      <w:r w:rsidR="00581618" w:rsidRPr="00E10DA7">
        <w:rPr>
          <w:rFonts w:ascii="Calibri" w:hAnsi="Calibri" w:cs="Calibri"/>
        </w:rPr>
        <w:t>a</w:t>
      </w:r>
      <w:r w:rsidR="00CE35AA" w:rsidRPr="00E10DA7">
        <w:rPr>
          <w:rFonts w:ascii="Calibri" w:hAnsi="Calibri" w:cs="Calibri"/>
        </w:rPr>
        <w:t>nother</w:t>
      </w:r>
      <w:r w:rsidR="00194DAC" w:rsidRPr="00E10DA7">
        <w:rPr>
          <w:rFonts w:ascii="Calibri" w:hAnsi="Calibri" w:cs="Calibri"/>
        </w:rPr>
        <w:t xml:space="preserve"> phonic </w:t>
      </w:r>
      <w:r w:rsidR="00FC2214" w:rsidRPr="00E10DA7">
        <w:rPr>
          <w:rFonts w:ascii="Calibri" w:hAnsi="Calibri" w:cs="Calibri"/>
        </w:rPr>
        <w:t>alphabet</w:t>
      </w:r>
      <w:r w:rsidR="00194DAC" w:rsidRPr="00E10DA7">
        <w:rPr>
          <w:rFonts w:ascii="Calibri" w:hAnsi="Calibri" w:cs="Calibri"/>
        </w:rPr>
        <w:t xml:space="preserve"> -katakana, used to transcribe all the foreign</w:t>
      </w:r>
      <w:r w:rsidR="00D57812" w:rsidRPr="00E10DA7">
        <w:rPr>
          <w:rFonts w:ascii="Calibri" w:hAnsi="Calibri" w:cs="Calibri"/>
        </w:rPr>
        <w:t>, borrowed</w:t>
      </w:r>
      <w:r w:rsidR="00194DAC" w:rsidRPr="00E10DA7">
        <w:rPr>
          <w:rFonts w:ascii="Calibri" w:hAnsi="Calibri" w:cs="Calibri"/>
        </w:rPr>
        <w:t xml:space="preserve"> words that</w:t>
      </w:r>
      <w:r w:rsidR="00FC2214" w:rsidRPr="00E10DA7">
        <w:rPr>
          <w:rFonts w:ascii="Calibri" w:hAnsi="Calibri" w:cs="Calibri"/>
        </w:rPr>
        <w:t xml:space="preserve"> </w:t>
      </w:r>
      <w:r w:rsidR="00194DAC" w:rsidRPr="00E10DA7">
        <w:rPr>
          <w:rFonts w:ascii="Calibri" w:hAnsi="Calibri" w:cs="Calibri"/>
        </w:rPr>
        <w:t xml:space="preserve">found place in </w:t>
      </w:r>
      <w:r w:rsidR="00FC2214" w:rsidRPr="00E10DA7">
        <w:rPr>
          <w:rFonts w:ascii="Calibri" w:hAnsi="Calibri" w:cs="Calibri"/>
        </w:rPr>
        <w:t xml:space="preserve">modern </w:t>
      </w:r>
      <w:r w:rsidR="00194DAC" w:rsidRPr="00E10DA7">
        <w:rPr>
          <w:rFonts w:ascii="Calibri" w:hAnsi="Calibri" w:cs="Calibri"/>
        </w:rPr>
        <w:t xml:space="preserve">Japanese </w:t>
      </w:r>
      <w:r w:rsidR="00CE35AA" w:rsidRPr="00E10DA7">
        <w:rPr>
          <w:rFonts w:ascii="Calibri" w:hAnsi="Calibri" w:cs="Calibri"/>
        </w:rPr>
        <w:t>l</w:t>
      </w:r>
      <w:r w:rsidR="00194DAC" w:rsidRPr="00E10DA7">
        <w:rPr>
          <w:rFonts w:ascii="Calibri" w:hAnsi="Calibri" w:cs="Calibri"/>
        </w:rPr>
        <w:t>anguage</w:t>
      </w:r>
      <w:r w:rsidR="001811B2" w:rsidRPr="00E10DA7">
        <w:rPr>
          <w:rFonts w:ascii="Calibri" w:hAnsi="Calibri" w:cs="Calibri"/>
        </w:rPr>
        <w:t xml:space="preserve">. </w:t>
      </w:r>
      <w:r w:rsidR="00D57812" w:rsidRPr="00E10DA7">
        <w:rPr>
          <w:rFonts w:ascii="Calibri" w:hAnsi="Calibri" w:cs="Calibri"/>
        </w:rPr>
        <w:t xml:space="preserve">To take </w:t>
      </w:r>
      <w:r w:rsidR="00FC2214" w:rsidRPr="00E10DA7">
        <w:rPr>
          <w:rFonts w:ascii="Calibri" w:hAnsi="Calibri" w:cs="Calibri"/>
        </w:rPr>
        <w:t>a particular</w:t>
      </w:r>
      <w:r w:rsidR="00194DAC" w:rsidRPr="00E10DA7">
        <w:rPr>
          <w:rFonts w:ascii="Calibri" w:hAnsi="Calibri" w:cs="Calibri"/>
        </w:rPr>
        <w:t xml:space="preserve"> example </w:t>
      </w:r>
      <w:r w:rsidR="00D57812" w:rsidRPr="00E10DA7">
        <w:rPr>
          <w:rFonts w:ascii="Calibri" w:hAnsi="Calibri" w:cs="Calibri"/>
        </w:rPr>
        <w:t>of word</w:t>
      </w:r>
      <w:r w:rsidR="00194DAC" w:rsidRPr="00E10DA7">
        <w:rPr>
          <w:rFonts w:ascii="Calibri" w:hAnsi="Calibri" w:cs="Calibri"/>
        </w:rPr>
        <w:t xml:space="preserve"> ‘mountain</w:t>
      </w:r>
      <w:r w:rsidR="001811B2" w:rsidRPr="00E10DA7">
        <w:rPr>
          <w:rFonts w:ascii="Calibri" w:hAnsi="Calibri" w:cs="Calibri"/>
        </w:rPr>
        <w:t>.’</w:t>
      </w:r>
      <w:r w:rsidR="00843457">
        <w:rPr>
          <w:rFonts w:ascii="Calibri" w:hAnsi="Calibri" w:cs="Calibri"/>
        </w:rPr>
        <w:t xml:space="preserve"> </w:t>
      </w:r>
      <w:r w:rsidR="00FC2214" w:rsidRPr="00E10DA7">
        <w:rPr>
          <w:rFonts w:ascii="Calibri" w:hAnsi="Calibri" w:cs="Calibri"/>
        </w:rPr>
        <w:t xml:space="preserve"> </w:t>
      </w:r>
      <w:r w:rsidR="00843457">
        <w:rPr>
          <w:rFonts w:ascii="Calibri" w:hAnsi="Calibri" w:cs="Calibri"/>
        </w:rPr>
        <w:t>I</w:t>
      </w:r>
      <w:r w:rsidR="00194DAC" w:rsidRPr="00E10DA7">
        <w:rPr>
          <w:rFonts w:ascii="Calibri" w:hAnsi="Calibri" w:cs="Calibri"/>
        </w:rPr>
        <w:t xml:space="preserve">f one talks about </w:t>
      </w:r>
      <w:r w:rsidR="00CE35AA" w:rsidRPr="00E10DA7">
        <w:rPr>
          <w:rFonts w:ascii="Calibri" w:hAnsi="Calibri" w:cs="Calibri"/>
        </w:rPr>
        <w:t xml:space="preserve">a </w:t>
      </w:r>
      <w:r w:rsidR="00194DAC" w:rsidRPr="00E10DA7">
        <w:rPr>
          <w:rFonts w:ascii="Calibri" w:hAnsi="Calibri" w:cs="Calibri"/>
        </w:rPr>
        <w:t xml:space="preserve">mountain spirit (yama no </w:t>
      </w:r>
      <w:r w:rsidR="00843457" w:rsidRPr="00E10DA7">
        <w:rPr>
          <w:rFonts w:ascii="Calibri" w:hAnsi="Calibri" w:cs="Calibri"/>
        </w:rPr>
        <w:t>kami) Japanese</w:t>
      </w:r>
      <w:r w:rsidR="00194DAC" w:rsidRPr="00E10DA7">
        <w:rPr>
          <w:rFonts w:ascii="Calibri" w:hAnsi="Calibri" w:cs="Calibri"/>
        </w:rPr>
        <w:t xml:space="preserve"> word </w:t>
      </w:r>
      <w:r w:rsidR="00581618" w:rsidRPr="00E10DA7">
        <w:rPr>
          <w:rFonts w:ascii="Calibri" w:hAnsi="Calibri" w:cs="Calibri"/>
        </w:rPr>
        <w:t>‘</w:t>
      </w:r>
      <w:r w:rsidR="00194DAC" w:rsidRPr="00E10DA7">
        <w:rPr>
          <w:rFonts w:ascii="Calibri" w:hAnsi="Calibri" w:cs="Calibri"/>
        </w:rPr>
        <w:t>yama</w:t>
      </w:r>
      <w:r w:rsidR="00581618" w:rsidRPr="00E10DA7">
        <w:rPr>
          <w:rFonts w:ascii="Calibri" w:hAnsi="Calibri" w:cs="Calibri"/>
        </w:rPr>
        <w:t>’</w:t>
      </w:r>
      <w:r w:rsidR="00194DAC" w:rsidRPr="00E10DA7">
        <w:rPr>
          <w:rFonts w:ascii="Calibri" w:hAnsi="Calibri" w:cs="Calibri"/>
        </w:rPr>
        <w:t xml:space="preserve"> </w:t>
      </w:r>
      <w:r w:rsidR="00D57812" w:rsidRPr="00E10DA7">
        <w:rPr>
          <w:rFonts w:ascii="Calibri" w:hAnsi="Calibri" w:cs="Calibri"/>
        </w:rPr>
        <w:t>is</w:t>
      </w:r>
      <w:r w:rsidR="00194DAC" w:rsidRPr="00E10DA7">
        <w:rPr>
          <w:rFonts w:ascii="Calibri" w:hAnsi="Calibri" w:cs="Calibri"/>
        </w:rPr>
        <w:t xml:space="preserve"> used, thus every Japanese person understands that the conversation is about the indigenous </w:t>
      </w:r>
      <w:r w:rsidR="00FC2214" w:rsidRPr="00E10DA7">
        <w:rPr>
          <w:rFonts w:ascii="Calibri" w:hAnsi="Calibri" w:cs="Calibri"/>
        </w:rPr>
        <w:t>cultural element</w:t>
      </w:r>
      <w:r w:rsidR="00CE35AA" w:rsidRPr="00E10DA7">
        <w:rPr>
          <w:rFonts w:ascii="Calibri" w:hAnsi="Calibri" w:cs="Calibri"/>
        </w:rPr>
        <w:t xml:space="preserve">, </w:t>
      </w:r>
      <w:r w:rsidR="00D57812" w:rsidRPr="00E10DA7">
        <w:rPr>
          <w:rFonts w:ascii="Calibri" w:hAnsi="Calibri" w:cs="Calibri"/>
        </w:rPr>
        <w:t>accordingly</w:t>
      </w:r>
      <w:r w:rsidR="00843457">
        <w:rPr>
          <w:rFonts w:ascii="Calibri" w:hAnsi="Calibri" w:cs="Calibri"/>
        </w:rPr>
        <w:t>,</w:t>
      </w:r>
      <w:r w:rsidR="00D57812" w:rsidRPr="00E10DA7">
        <w:rPr>
          <w:rFonts w:ascii="Calibri" w:hAnsi="Calibri" w:cs="Calibri"/>
        </w:rPr>
        <w:t xml:space="preserve"> the</w:t>
      </w:r>
      <w:r w:rsidR="00CE35AA" w:rsidRPr="00E10DA7">
        <w:rPr>
          <w:rFonts w:ascii="Calibri" w:hAnsi="Calibri" w:cs="Calibri"/>
        </w:rPr>
        <w:t xml:space="preserve"> </w:t>
      </w:r>
      <w:r w:rsidR="00A132F2" w:rsidRPr="00E10DA7">
        <w:rPr>
          <w:rFonts w:ascii="Calibri" w:hAnsi="Calibri" w:cs="Calibri"/>
        </w:rPr>
        <w:t>word needs</w:t>
      </w:r>
      <w:r w:rsidR="00CE35AA" w:rsidRPr="00E10DA7">
        <w:rPr>
          <w:rFonts w:ascii="Calibri" w:hAnsi="Calibri" w:cs="Calibri"/>
        </w:rPr>
        <w:t xml:space="preserve"> to be </w:t>
      </w:r>
      <w:r w:rsidR="00194DAC" w:rsidRPr="00E10DA7">
        <w:rPr>
          <w:rFonts w:ascii="Calibri" w:hAnsi="Calibri" w:cs="Calibri"/>
        </w:rPr>
        <w:t xml:space="preserve">written in </w:t>
      </w:r>
      <w:r w:rsidR="00D57812" w:rsidRPr="00E10DA7">
        <w:rPr>
          <w:rFonts w:ascii="Calibri" w:hAnsi="Calibri" w:cs="Calibri"/>
        </w:rPr>
        <w:t>hiragana</w:t>
      </w:r>
      <w:r w:rsidR="00194DAC" w:rsidRPr="00E10DA7">
        <w:rPr>
          <w:rFonts w:ascii="Calibri" w:hAnsi="Calibri" w:cs="Calibri"/>
        </w:rPr>
        <w:t xml:space="preserve">. </w:t>
      </w:r>
      <w:r w:rsidR="00727057" w:rsidRPr="00E10DA7">
        <w:rPr>
          <w:rFonts w:ascii="Calibri" w:hAnsi="Calibri" w:cs="Calibri"/>
        </w:rPr>
        <w:t xml:space="preserve">The name of the Mount Fuji, </w:t>
      </w:r>
      <w:r w:rsidR="00D57812" w:rsidRPr="00E10DA7">
        <w:rPr>
          <w:rFonts w:ascii="Calibri" w:hAnsi="Calibri" w:cs="Calibri"/>
        </w:rPr>
        <w:t>once written</w:t>
      </w:r>
      <w:r w:rsidR="00727057" w:rsidRPr="00E10DA7">
        <w:rPr>
          <w:rFonts w:ascii="Calibri" w:hAnsi="Calibri" w:cs="Calibri"/>
        </w:rPr>
        <w:t xml:space="preserve"> with the </w:t>
      </w:r>
      <w:r w:rsidR="00843457" w:rsidRPr="00E10DA7">
        <w:rPr>
          <w:rFonts w:ascii="Calibri" w:hAnsi="Calibri" w:cs="Calibri"/>
        </w:rPr>
        <w:t>characters,</w:t>
      </w:r>
      <w:r w:rsidR="00843457">
        <w:rPr>
          <w:rFonts w:ascii="Calibri" w:hAnsi="Calibri" w:cs="Calibri"/>
        </w:rPr>
        <w:t xml:space="preserve"> by the rules the Chinese reading of the characters is applied. In word ‘</w:t>
      </w:r>
      <w:r w:rsidR="00843457" w:rsidRPr="00E10DA7">
        <w:rPr>
          <w:rFonts w:ascii="Calibri" w:hAnsi="Calibri" w:cs="Calibri"/>
        </w:rPr>
        <w:t>Fujisan</w:t>
      </w:r>
      <w:r w:rsidR="00843457">
        <w:rPr>
          <w:rFonts w:ascii="Calibri" w:hAnsi="Calibri" w:cs="Calibri"/>
        </w:rPr>
        <w:t xml:space="preserve">’ </w:t>
      </w:r>
      <w:r w:rsidR="00843457" w:rsidRPr="00E10DA7">
        <w:rPr>
          <w:rFonts w:ascii="Calibri" w:hAnsi="Calibri" w:cs="Calibri"/>
        </w:rPr>
        <w:t>mountain</w:t>
      </w:r>
      <w:r w:rsidR="00727057" w:rsidRPr="00E10DA7">
        <w:rPr>
          <w:rFonts w:ascii="Calibri" w:hAnsi="Calibri" w:cs="Calibri"/>
        </w:rPr>
        <w:t xml:space="preserve"> is </w:t>
      </w:r>
      <w:r w:rsidR="00615E7B" w:rsidRPr="00E10DA7">
        <w:rPr>
          <w:rFonts w:ascii="Calibri" w:hAnsi="Calibri" w:cs="Calibri"/>
        </w:rPr>
        <w:t>pronounced</w:t>
      </w:r>
      <w:r w:rsidR="00727057" w:rsidRPr="00E10DA7">
        <w:rPr>
          <w:rFonts w:ascii="Calibri" w:hAnsi="Calibri" w:cs="Calibri"/>
        </w:rPr>
        <w:t xml:space="preserve"> </w:t>
      </w:r>
      <w:r w:rsidR="00D57812" w:rsidRPr="00E10DA7">
        <w:rPr>
          <w:rFonts w:ascii="Calibri" w:hAnsi="Calibri" w:cs="Calibri"/>
        </w:rPr>
        <w:t>‘</w:t>
      </w:r>
      <w:r w:rsidR="00727057" w:rsidRPr="00E10DA7">
        <w:rPr>
          <w:rFonts w:ascii="Calibri" w:hAnsi="Calibri" w:cs="Calibri"/>
        </w:rPr>
        <w:t>san</w:t>
      </w:r>
      <w:r w:rsidR="00D57812" w:rsidRPr="00E10DA7">
        <w:rPr>
          <w:rFonts w:ascii="Calibri" w:hAnsi="Calibri" w:cs="Calibri"/>
        </w:rPr>
        <w:t>,’</w:t>
      </w:r>
      <w:r w:rsidR="00727057" w:rsidRPr="00E10DA7">
        <w:rPr>
          <w:rFonts w:ascii="Calibri" w:hAnsi="Calibri" w:cs="Calibri"/>
        </w:rPr>
        <w:t xml:space="preserve"> which is a </w:t>
      </w:r>
      <w:r w:rsidR="00D57812" w:rsidRPr="00E10DA7">
        <w:rPr>
          <w:rFonts w:ascii="Calibri" w:hAnsi="Calibri" w:cs="Calibri"/>
        </w:rPr>
        <w:t>Japanese</w:t>
      </w:r>
      <w:r w:rsidR="00727057" w:rsidRPr="00E10DA7">
        <w:rPr>
          <w:rFonts w:ascii="Calibri" w:hAnsi="Calibri" w:cs="Calibri"/>
        </w:rPr>
        <w:t xml:space="preserve"> </w:t>
      </w:r>
      <w:r w:rsidR="00843457">
        <w:rPr>
          <w:rFonts w:ascii="Calibri" w:hAnsi="Calibri" w:cs="Calibri"/>
        </w:rPr>
        <w:t xml:space="preserve">pronunciation </w:t>
      </w:r>
      <w:r w:rsidR="001811B2" w:rsidRPr="00E10DA7">
        <w:rPr>
          <w:rFonts w:ascii="Calibri" w:hAnsi="Calibri" w:cs="Calibri"/>
        </w:rPr>
        <w:t>of Chinese</w:t>
      </w:r>
      <w:r w:rsidR="00727057" w:rsidRPr="00E10DA7">
        <w:rPr>
          <w:rFonts w:ascii="Calibri" w:hAnsi="Calibri" w:cs="Calibri"/>
        </w:rPr>
        <w:t xml:space="preserve"> </w:t>
      </w:r>
      <w:r w:rsidR="00D57812" w:rsidRPr="00E10DA7">
        <w:rPr>
          <w:rFonts w:ascii="Calibri" w:hAnsi="Calibri" w:cs="Calibri"/>
        </w:rPr>
        <w:t>‘</w:t>
      </w:r>
      <w:r w:rsidR="00727057" w:rsidRPr="00E10DA7">
        <w:rPr>
          <w:rFonts w:ascii="Calibri" w:hAnsi="Calibri" w:cs="Calibri"/>
        </w:rPr>
        <w:t>shan</w:t>
      </w:r>
      <w:r w:rsidR="001811B2" w:rsidRPr="00E10DA7">
        <w:rPr>
          <w:rFonts w:ascii="Calibri" w:hAnsi="Calibri" w:cs="Calibri"/>
        </w:rPr>
        <w:t>.’</w:t>
      </w:r>
      <w:r w:rsidR="00727057" w:rsidRPr="00E10DA7">
        <w:rPr>
          <w:rFonts w:ascii="Calibri" w:hAnsi="Calibri" w:cs="Calibri"/>
        </w:rPr>
        <w:t xml:space="preserve"> Thirdly, a </w:t>
      </w:r>
      <w:r w:rsidR="00843457">
        <w:rPr>
          <w:rFonts w:ascii="Calibri" w:hAnsi="Calibri" w:cs="Calibri"/>
        </w:rPr>
        <w:t>‘</w:t>
      </w:r>
      <w:r w:rsidR="00727057" w:rsidRPr="00E10DA7">
        <w:rPr>
          <w:rFonts w:ascii="Calibri" w:hAnsi="Calibri" w:cs="Calibri"/>
        </w:rPr>
        <w:t>mountain bike</w:t>
      </w:r>
      <w:r w:rsidR="001811B2">
        <w:rPr>
          <w:rFonts w:ascii="Calibri" w:hAnsi="Calibri" w:cs="Calibri"/>
        </w:rPr>
        <w:t>,’</w:t>
      </w:r>
      <w:r w:rsidR="00727057" w:rsidRPr="00E10DA7">
        <w:rPr>
          <w:rFonts w:ascii="Calibri" w:hAnsi="Calibri" w:cs="Calibri"/>
        </w:rPr>
        <w:t xml:space="preserve"> as an example</w:t>
      </w:r>
      <w:r w:rsidR="00843457">
        <w:rPr>
          <w:rFonts w:ascii="Calibri" w:hAnsi="Calibri" w:cs="Calibri"/>
        </w:rPr>
        <w:t xml:space="preserve"> of </w:t>
      </w:r>
      <w:r w:rsidR="00843457" w:rsidRPr="00E10DA7">
        <w:rPr>
          <w:rFonts w:ascii="Calibri" w:hAnsi="Calibri" w:cs="Calibri"/>
        </w:rPr>
        <w:t>a</w:t>
      </w:r>
      <w:r w:rsidR="00727057" w:rsidRPr="00E10DA7">
        <w:rPr>
          <w:rFonts w:ascii="Calibri" w:hAnsi="Calibri" w:cs="Calibri"/>
        </w:rPr>
        <w:t xml:space="preserve"> modern and </w:t>
      </w:r>
      <w:r w:rsidR="00843457">
        <w:rPr>
          <w:rFonts w:ascii="Calibri" w:hAnsi="Calibri" w:cs="Calibri"/>
        </w:rPr>
        <w:t>W</w:t>
      </w:r>
      <w:r w:rsidR="00727057" w:rsidRPr="00E10DA7">
        <w:rPr>
          <w:rFonts w:ascii="Calibri" w:hAnsi="Calibri" w:cs="Calibri"/>
        </w:rPr>
        <w:t>estern element in Japanese culture</w:t>
      </w:r>
      <w:r w:rsidR="00D57812" w:rsidRPr="00E10DA7">
        <w:rPr>
          <w:rFonts w:ascii="Calibri" w:hAnsi="Calibri" w:cs="Calibri"/>
        </w:rPr>
        <w:t>.</w:t>
      </w:r>
      <w:r w:rsidR="00727057" w:rsidRPr="00E10DA7">
        <w:rPr>
          <w:rFonts w:ascii="Calibri" w:hAnsi="Calibri" w:cs="Calibri"/>
        </w:rPr>
        <w:t xml:space="preserve"> </w:t>
      </w:r>
      <w:r w:rsidR="00D57812" w:rsidRPr="00E10DA7">
        <w:rPr>
          <w:rFonts w:ascii="Calibri" w:hAnsi="Calibri" w:cs="Calibri"/>
        </w:rPr>
        <w:t>In</w:t>
      </w:r>
      <w:r w:rsidR="00727057" w:rsidRPr="00E10DA7">
        <w:rPr>
          <w:rFonts w:ascii="Calibri" w:hAnsi="Calibri" w:cs="Calibri"/>
        </w:rPr>
        <w:t xml:space="preserve"> Japanese </w:t>
      </w:r>
      <w:r w:rsidR="00D57812" w:rsidRPr="00E10DA7">
        <w:rPr>
          <w:rFonts w:ascii="Calibri" w:hAnsi="Calibri" w:cs="Calibri"/>
        </w:rPr>
        <w:t xml:space="preserve">pronunciation </w:t>
      </w:r>
      <w:r w:rsidR="00727057" w:rsidRPr="00E10DA7">
        <w:rPr>
          <w:rFonts w:ascii="Calibri" w:hAnsi="Calibri" w:cs="Calibri"/>
        </w:rPr>
        <w:t xml:space="preserve">it sounds like </w:t>
      </w:r>
      <w:r w:rsidR="00FC2214" w:rsidRPr="00E10DA7">
        <w:rPr>
          <w:rFonts w:ascii="Calibri" w:hAnsi="Calibri" w:cs="Calibri"/>
        </w:rPr>
        <w:t>‘</w:t>
      </w:r>
      <w:r w:rsidR="00727057" w:rsidRPr="00E10DA7">
        <w:rPr>
          <w:rFonts w:ascii="Calibri" w:hAnsi="Calibri" w:cs="Calibri"/>
        </w:rPr>
        <w:t>m</w:t>
      </w:r>
      <w:r w:rsidR="00A132F2" w:rsidRPr="00E10DA7">
        <w:rPr>
          <w:rFonts w:ascii="Calibri" w:hAnsi="Calibri" w:cs="Calibri"/>
        </w:rPr>
        <w:t>au</w:t>
      </w:r>
      <w:r w:rsidR="00727057" w:rsidRPr="00E10DA7">
        <w:rPr>
          <w:rFonts w:ascii="Calibri" w:hAnsi="Calibri" w:cs="Calibri"/>
        </w:rPr>
        <w:t>ntenbaiku</w:t>
      </w:r>
      <w:r w:rsidR="001811B2" w:rsidRPr="00E10DA7">
        <w:rPr>
          <w:rFonts w:ascii="Calibri" w:hAnsi="Calibri" w:cs="Calibri"/>
        </w:rPr>
        <w:t>,’</w:t>
      </w:r>
      <w:r w:rsidR="00727057" w:rsidRPr="00E10DA7">
        <w:rPr>
          <w:rFonts w:ascii="Calibri" w:hAnsi="Calibri" w:cs="Calibri"/>
        </w:rPr>
        <w:t xml:space="preserve"> </w:t>
      </w:r>
      <w:r w:rsidR="00FC2214" w:rsidRPr="00E10DA7">
        <w:rPr>
          <w:rFonts w:ascii="Calibri" w:hAnsi="Calibri" w:cs="Calibri"/>
        </w:rPr>
        <w:t xml:space="preserve">this </w:t>
      </w:r>
      <w:r w:rsidR="00727057" w:rsidRPr="00E10DA7">
        <w:rPr>
          <w:rFonts w:ascii="Calibri" w:hAnsi="Calibri" w:cs="Calibri"/>
        </w:rPr>
        <w:t xml:space="preserve">word is written </w:t>
      </w:r>
      <w:r w:rsidR="00FC2214" w:rsidRPr="00E10DA7">
        <w:rPr>
          <w:rFonts w:ascii="Calibri" w:hAnsi="Calibri" w:cs="Calibri"/>
        </w:rPr>
        <w:t>in</w:t>
      </w:r>
      <w:r w:rsidR="00727057" w:rsidRPr="00E10DA7">
        <w:rPr>
          <w:rFonts w:ascii="Calibri" w:hAnsi="Calibri" w:cs="Calibri"/>
        </w:rPr>
        <w:t xml:space="preserve"> katakana, </w:t>
      </w:r>
      <w:r w:rsidR="00A132F2" w:rsidRPr="00E10DA7">
        <w:rPr>
          <w:rFonts w:ascii="Calibri" w:hAnsi="Calibri" w:cs="Calibri"/>
        </w:rPr>
        <w:t>indicating foreign origin of the word</w:t>
      </w:r>
      <w:r w:rsidR="00886B8C" w:rsidRPr="00E10DA7">
        <w:rPr>
          <w:rFonts w:ascii="Calibri" w:hAnsi="Calibri" w:cs="Calibri"/>
        </w:rPr>
        <w:t xml:space="preserve">. </w:t>
      </w:r>
      <w:r w:rsidR="00A132F2" w:rsidRPr="00E10DA7">
        <w:rPr>
          <w:rFonts w:ascii="Calibri" w:hAnsi="Calibri" w:cs="Calibri"/>
        </w:rPr>
        <w:t>Thus, cannot considered as</w:t>
      </w:r>
      <w:r w:rsidR="00727057" w:rsidRPr="00E10DA7">
        <w:rPr>
          <w:rFonts w:ascii="Calibri" w:hAnsi="Calibri" w:cs="Calibri"/>
        </w:rPr>
        <w:t xml:space="preserve"> element of Japanese, </w:t>
      </w:r>
      <w:r w:rsidR="00A132F2" w:rsidRPr="00E10DA7">
        <w:rPr>
          <w:rFonts w:ascii="Calibri" w:hAnsi="Calibri" w:cs="Calibri"/>
        </w:rPr>
        <w:t>Indigenous</w:t>
      </w:r>
      <w:r w:rsidR="00727057" w:rsidRPr="00E10DA7">
        <w:rPr>
          <w:rFonts w:ascii="Calibri" w:hAnsi="Calibri" w:cs="Calibri"/>
        </w:rPr>
        <w:t xml:space="preserve"> culture. </w:t>
      </w:r>
      <w:r w:rsidR="00AC058A" w:rsidRPr="00E10DA7">
        <w:rPr>
          <w:rFonts w:ascii="Calibri" w:hAnsi="Calibri" w:cs="Calibri"/>
        </w:rPr>
        <w:t>By researching</w:t>
      </w:r>
      <w:r w:rsidR="002E292B" w:rsidRPr="00E10DA7">
        <w:rPr>
          <w:rFonts w:ascii="Calibri" w:hAnsi="Calibri" w:cs="Calibri"/>
        </w:rPr>
        <w:t xml:space="preserve"> language one can obtain </w:t>
      </w:r>
      <w:r w:rsidR="00C90340" w:rsidRPr="00E10DA7">
        <w:rPr>
          <w:rFonts w:ascii="Calibri" w:hAnsi="Calibri" w:cs="Calibri"/>
        </w:rPr>
        <w:t>true</w:t>
      </w:r>
      <w:r w:rsidR="002E292B" w:rsidRPr="00E10DA7">
        <w:rPr>
          <w:rFonts w:ascii="Calibri" w:hAnsi="Calibri" w:cs="Calibri"/>
        </w:rPr>
        <w:t xml:space="preserve"> depth of information on culture, history, evolution</w:t>
      </w:r>
      <w:r w:rsidR="00CE35AA" w:rsidRPr="00E10DA7">
        <w:rPr>
          <w:rFonts w:ascii="Calibri" w:hAnsi="Calibri" w:cs="Calibri"/>
        </w:rPr>
        <w:t xml:space="preserve">, phycology, </w:t>
      </w:r>
      <w:r w:rsidR="002E292B" w:rsidRPr="00E10DA7">
        <w:rPr>
          <w:rFonts w:ascii="Calibri" w:hAnsi="Calibri" w:cs="Calibri"/>
        </w:rPr>
        <w:t>and development of the ethn</w:t>
      </w:r>
      <w:r w:rsidR="00D91D88" w:rsidRPr="00E10DA7">
        <w:rPr>
          <w:rFonts w:ascii="Calibri" w:hAnsi="Calibri" w:cs="Calibri"/>
        </w:rPr>
        <w:t>os</w:t>
      </w:r>
      <w:r w:rsidR="002E292B" w:rsidRPr="00E10DA7">
        <w:rPr>
          <w:rFonts w:ascii="Calibri" w:hAnsi="Calibri" w:cs="Calibri"/>
        </w:rPr>
        <w:t xml:space="preserve">. </w:t>
      </w:r>
    </w:p>
    <w:p w14:paraId="5D83639C" w14:textId="77777777" w:rsidR="00C3574D" w:rsidRPr="00E10DA7" w:rsidRDefault="00C3574D" w:rsidP="008B12EF">
      <w:pPr>
        <w:jc w:val="both"/>
        <w:rPr>
          <w:rFonts w:ascii="Calibri" w:hAnsi="Calibri" w:cs="Calibri"/>
          <w:b/>
          <w:bCs/>
        </w:rPr>
      </w:pPr>
      <w:r w:rsidRPr="00E10DA7">
        <w:rPr>
          <w:rFonts w:ascii="Calibri" w:hAnsi="Calibri" w:cs="Calibri"/>
          <w:b/>
          <w:bCs/>
        </w:rPr>
        <w:t xml:space="preserve">Traditional food systems </w:t>
      </w:r>
    </w:p>
    <w:p w14:paraId="10215D74" w14:textId="358061A3" w:rsidR="004C28A3" w:rsidRPr="00E10DA7" w:rsidRDefault="009F7B55" w:rsidP="008B12EF">
      <w:pPr>
        <w:jc w:val="both"/>
        <w:rPr>
          <w:rFonts w:ascii="Calibri" w:hAnsi="Calibri" w:cs="Calibri"/>
        </w:rPr>
      </w:pPr>
      <w:r w:rsidRPr="00E10DA7">
        <w:rPr>
          <w:rFonts w:ascii="Calibri" w:hAnsi="Calibri" w:cs="Calibri"/>
        </w:rPr>
        <w:t xml:space="preserve">In founding principles of </w:t>
      </w:r>
      <w:r w:rsidR="004C28A3" w:rsidRPr="00E10DA7">
        <w:rPr>
          <w:rFonts w:ascii="Calibri" w:hAnsi="Calibri" w:cs="Calibri"/>
        </w:rPr>
        <w:t xml:space="preserve">traditional food systems </w:t>
      </w:r>
      <w:r w:rsidRPr="00E10DA7">
        <w:rPr>
          <w:rFonts w:ascii="Calibri" w:hAnsi="Calibri" w:cs="Calibri"/>
        </w:rPr>
        <w:t>lies</w:t>
      </w:r>
      <w:r w:rsidR="004C28A3" w:rsidRPr="00E10DA7">
        <w:rPr>
          <w:rFonts w:ascii="Calibri" w:hAnsi="Calibri" w:cs="Calibri"/>
        </w:rPr>
        <w:t xml:space="preserve"> use of </w:t>
      </w:r>
      <w:r w:rsidR="00F83D73" w:rsidRPr="00E10DA7">
        <w:rPr>
          <w:rFonts w:ascii="Calibri" w:hAnsi="Calibri" w:cs="Calibri"/>
        </w:rPr>
        <w:t>local ingredients, seasonality</w:t>
      </w:r>
      <w:r w:rsidR="004C28A3" w:rsidRPr="00E10DA7">
        <w:rPr>
          <w:rFonts w:ascii="Calibri" w:hAnsi="Calibri" w:cs="Calibri"/>
        </w:rPr>
        <w:t>, traditional methods in</w:t>
      </w:r>
      <w:r w:rsidR="00F83D73" w:rsidRPr="00E10DA7">
        <w:rPr>
          <w:rFonts w:ascii="Calibri" w:hAnsi="Calibri" w:cs="Calibri"/>
        </w:rPr>
        <w:t xml:space="preserve"> harvesting and preserving food. </w:t>
      </w:r>
      <w:r w:rsidRPr="00E10DA7">
        <w:rPr>
          <w:rFonts w:ascii="Calibri" w:hAnsi="Calibri" w:cs="Calibri"/>
        </w:rPr>
        <w:t>When</w:t>
      </w:r>
      <w:r w:rsidR="00305570" w:rsidRPr="00E10DA7">
        <w:rPr>
          <w:rFonts w:ascii="Calibri" w:hAnsi="Calibri" w:cs="Calibri"/>
        </w:rPr>
        <w:t xml:space="preserve"> indigenous diet</w:t>
      </w:r>
      <w:r w:rsidRPr="00E10DA7">
        <w:rPr>
          <w:rFonts w:ascii="Calibri" w:hAnsi="Calibri" w:cs="Calibri"/>
        </w:rPr>
        <w:t>s</w:t>
      </w:r>
      <w:r w:rsidR="00305570" w:rsidRPr="00E10DA7">
        <w:rPr>
          <w:rFonts w:ascii="Calibri" w:hAnsi="Calibri" w:cs="Calibri"/>
        </w:rPr>
        <w:t xml:space="preserve"> </w:t>
      </w:r>
      <w:r w:rsidRPr="00E10DA7">
        <w:rPr>
          <w:rFonts w:ascii="Calibri" w:hAnsi="Calibri" w:cs="Calibri"/>
        </w:rPr>
        <w:t>had been</w:t>
      </w:r>
      <w:r w:rsidR="00305570" w:rsidRPr="00E10DA7">
        <w:rPr>
          <w:rFonts w:ascii="Calibri" w:hAnsi="Calibri" w:cs="Calibri"/>
        </w:rPr>
        <w:t xml:space="preserve"> impacted by the environmental transformations </w:t>
      </w:r>
      <w:r w:rsidR="004C28A3" w:rsidRPr="00E10DA7">
        <w:rPr>
          <w:rFonts w:ascii="Calibri" w:hAnsi="Calibri" w:cs="Calibri"/>
        </w:rPr>
        <w:t xml:space="preserve">or replaced by global </w:t>
      </w:r>
      <w:r w:rsidR="00AC058A" w:rsidRPr="00E10DA7">
        <w:rPr>
          <w:rFonts w:ascii="Calibri" w:hAnsi="Calibri" w:cs="Calibri"/>
        </w:rPr>
        <w:t>fast-food</w:t>
      </w:r>
      <w:r w:rsidR="004C28A3" w:rsidRPr="00E10DA7">
        <w:rPr>
          <w:rFonts w:ascii="Calibri" w:hAnsi="Calibri" w:cs="Calibri"/>
        </w:rPr>
        <w:t xml:space="preserve"> tendencies </w:t>
      </w:r>
      <w:r w:rsidR="00305570" w:rsidRPr="00E10DA7">
        <w:rPr>
          <w:rFonts w:ascii="Calibri" w:hAnsi="Calibri" w:cs="Calibri"/>
        </w:rPr>
        <w:t>it create</w:t>
      </w:r>
      <w:r w:rsidRPr="00E10DA7">
        <w:rPr>
          <w:rFonts w:ascii="Calibri" w:hAnsi="Calibri" w:cs="Calibri"/>
        </w:rPr>
        <w:t>d</w:t>
      </w:r>
      <w:r w:rsidR="00305570" w:rsidRPr="00E10DA7">
        <w:rPr>
          <w:rFonts w:ascii="Calibri" w:hAnsi="Calibri" w:cs="Calibri"/>
        </w:rPr>
        <w:t xml:space="preserve"> an extensive health damage and impacts</w:t>
      </w:r>
      <w:r w:rsidRPr="00E10DA7">
        <w:rPr>
          <w:rFonts w:ascii="Calibri" w:hAnsi="Calibri" w:cs="Calibri"/>
        </w:rPr>
        <w:t xml:space="preserve"> on</w:t>
      </w:r>
      <w:r w:rsidR="00305570" w:rsidRPr="00E10DA7">
        <w:rPr>
          <w:rFonts w:ascii="Calibri" w:hAnsi="Calibri" w:cs="Calibri"/>
        </w:rPr>
        <w:t xml:space="preserve"> community life.</w:t>
      </w:r>
    </w:p>
    <w:p w14:paraId="5FA681F9" w14:textId="0873A0E4" w:rsidR="004C28A3" w:rsidRPr="00E10DA7" w:rsidRDefault="00305570" w:rsidP="008B12EF">
      <w:pPr>
        <w:jc w:val="both"/>
        <w:rPr>
          <w:rFonts w:ascii="Calibri" w:hAnsi="Calibri" w:cs="Calibri"/>
        </w:rPr>
      </w:pPr>
      <w:r w:rsidRPr="00E10DA7">
        <w:rPr>
          <w:rFonts w:ascii="Calibri" w:hAnsi="Calibri" w:cs="Calibri"/>
        </w:rPr>
        <w:t xml:space="preserve"> Settee proposes term ‘food </w:t>
      </w:r>
      <w:r w:rsidR="009F7B55" w:rsidRPr="00E10DA7">
        <w:rPr>
          <w:rFonts w:ascii="Calibri" w:hAnsi="Calibri" w:cs="Calibri"/>
        </w:rPr>
        <w:t>sovereignty’ to restore</w:t>
      </w:r>
      <w:r w:rsidRPr="00E10DA7">
        <w:rPr>
          <w:rFonts w:ascii="Calibri" w:hAnsi="Calibri" w:cs="Calibri"/>
        </w:rPr>
        <w:t xml:space="preserve"> balance through healing traditional food practices. </w:t>
      </w:r>
      <w:r w:rsidR="00630B08" w:rsidRPr="00E10DA7">
        <w:rPr>
          <w:rFonts w:ascii="Calibri" w:hAnsi="Calibri" w:cs="Calibri"/>
        </w:rPr>
        <w:t>“Food sovereignty is the right of peoples to healthy and culturally appropriate food produced through ecologically sound and sustainable methods, and their right to define their own food and agriculture systems.”</w:t>
      </w:r>
      <w:r w:rsidR="009F7B55" w:rsidRPr="00E10DA7">
        <w:rPr>
          <w:rStyle w:val="FootnoteReference"/>
          <w:rFonts w:ascii="Calibri" w:hAnsi="Calibri" w:cs="Calibri"/>
        </w:rPr>
        <w:t xml:space="preserve"> </w:t>
      </w:r>
      <w:r w:rsidR="009F7B55" w:rsidRPr="00E10DA7">
        <w:rPr>
          <w:rStyle w:val="FootnoteReference"/>
          <w:rFonts w:ascii="Calibri" w:hAnsi="Calibri" w:cs="Calibri"/>
        </w:rPr>
        <w:footnoteReference w:id="9"/>
      </w:r>
      <w:r w:rsidR="009F7B55" w:rsidRPr="00E10DA7">
        <w:rPr>
          <w:rFonts w:ascii="Calibri" w:hAnsi="Calibri" w:cs="Calibri"/>
        </w:rPr>
        <w:t xml:space="preserve"> </w:t>
      </w:r>
      <w:r w:rsidR="00F15962" w:rsidRPr="00E10DA7">
        <w:rPr>
          <w:rFonts w:ascii="Calibri" w:hAnsi="Calibri" w:cs="Calibri"/>
        </w:rPr>
        <w:t xml:space="preserve"> Nowadays, when global consumerism took over, </w:t>
      </w:r>
      <w:r w:rsidR="004C28A3" w:rsidRPr="00E10DA7">
        <w:rPr>
          <w:rFonts w:ascii="Calibri" w:hAnsi="Calibri" w:cs="Calibri"/>
        </w:rPr>
        <w:t xml:space="preserve">significant </w:t>
      </w:r>
      <w:r w:rsidR="009F7B55" w:rsidRPr="00E10DA7">
        <w:rPr>
          <w:rFonts w:ascii="Calibri" w:hAnsi="Calibri" w:cs="Calibri"/>
        </w:rPr>
        <w:t>amount</w:t>
      </w:r>
      <w:r w:rsidR="00F15962" w:rsidRPr="00E10DA7">
        <w:rPr>
          <w:rFonts w:ascii="Calibri" w:hAnsi="Calibri" w:cs="Calibri"/>
        </w:rPr>
        <w:t xml:space="preserve"> of city population in the Western world sustains themselves on the fusion food, without having an </w:t>
      </w:r>
      <w:r w:rsidR="00427298" w:rsidRPr="00E10DA7">
        <w:rPr>
          <w:rFonts w:ascii="Calibri" w:hAnsi="Calibri" w:cs="Calibri"/>
        </w:rPr>
        <w:t>idea where</w:t>
      </w:r>
      <w:r w:rsidR="00F15962" w:rsidRPr="00E10DA7">
        <w:rPr>
          <w:rFonts w:ascii="Calibri" w:hAnsi="Calibri" w:cs="Calibri"/>
        </w:rPr>
        <w:t xml:space="preserve"> and how this food had been grown and produced, </w:t>
      </w:r>
      <w:r w:rsidR="00B97730" w:rsidRPr="00E10DA7">
        <w:rPr>
          <w:rFonts w:ascii="Calibri" w:hAnsi="Calibri" w:cs="Calibri"/>
        </w:rPr>
        <w:t xml:space="preserve">how long did it take to </w:t>
      </w:r>
      <w:r w:rsidR="00427298" w:rsidRPr="00E10DA7">
        <w:rPr>
          <w:rFonts w:ascii="Calibri" w:hAnsi="Calibri" w:cs="Calibri"/>
        </w:rPr>
        <w:t>go through all</w:t>
      </w:r>
      <w:r w:rsidR="00B97730" w:rsidRPr="00E10DA7">
        <w:rPr>
          <w:rFonts w:ascii="Calibri" w:hAnsi="Calibri" w:cs="Calibri"/>
        </w:rPr>
        <w:t xml:space="preserve"> the supply chain. </w:t>
      </w:r>
      <w:r w:rsidR="00427298" w:rsidRPr="00E10DA7">
        <w:rPr>
          <w:rFonts w:ascii="Calibri" w:hAnsi="Calibri" w:cs="Calibri"/>
        </w:rPr>
        <w:t xml:space="preserve">When I see in London supermarkets apples imported from New Zealand and potatoes grown in Israel, my eyebrows raise unintentionally. Import </w:t>
      </w:r>
      <w:r w:rsidR="002C103D" w:rsidRPr="00E10DA7">
        <w:rPr>
          <w:rFonts w:ascii="Calibri" w:hAnsi="Calibri" w:cs="Calibri"/>
        </w:rPr>
        <w:t>of ethnic</w:t>
      </w:r>
      <w:r w:rsidR="00427298" w:rsidRPr="00E10DA7">
        <w:rPr>
          <w:rFonts w:ascii="Calibri" w:hAnsi="Calibri" w:cs="Calibri"/>
        </w:rPr>
        <w:t xml:space="preserve"> ingredients</w:t>
      </w:r>
      <w:r w:rsidR="004C28A3" w:rsidRPr="00E10DA7">
        <w:rPr>
          <w:rFonts w:ascii="Calibri" w:hAnsi="Calibri" w:cs="Calibri"/>
        </w:rPr>
        <w:t xml:space="preserve">, locally unavailable </w:t>
      </w:r>
      <w:r w:rsidR="00427298" w:rsidRPr="00E10DA7">
        <w:rPr>
          <w:rFonts w:ascii="Calibri" w:hAnsi="Calibri" w:cs="Calibri"/>
        </w:rPr>
        <w:t xml:space="preserve">  may seem </w:t>
      </w:r>
      <w:r w:rsidR="00427298" w:rsidRPr="00E10DA7">
        <w:rPr>
          <w:rFonts w:ascii="Calibri" w:hAnsi="Calibri" w:cs="Calibri"/>
        </w:rPr>
        <w:lastRenderedPageBreak/>
        <w:t xml:space="preserve">understandable, </w:t>
      </w:r>
      <w:r w:rsidR="00832716" w:rsidRPr="00E10DA7">
        <w:rPr>
          <w:rFonts w:ascii="Calibri" w:hAnsi="Calibri" w:cs="Calibri"/>
        </w:rPr>
        <w:t>however,</w:t>
      </w:r>
      <w:r w:rsidR="00427298" w:rsidRPr="00E10DA7">
        <w:rPr>
          <w:rFonts w:ascii="Calibri" w:hAnsi="Calibri" w:cs="Calibri"/>
        </w:rPr>
        <w:t xml:space="preserve"> why to import the items that are culturally and agriculturally appropriate</w:t>
      </w:r>
      <w:r w:rsidR="00832716" w:rsidRPr="00E10DA7">
        <w:rPr>
          <w:rFonts w:ascii="Calibri" w:hAnsi="Calibri" w:cs="Calibri"/>
        </w:rPr>
        <w:t xml:space="preserve"> to produce in the </w:t>
      </w:r>
      <w:r w:rsidR="00427298" w:rsidRPr="00E10DA7">
        <w:rPr>
          <w:rFonts w:ascii="Calibri" w:hAnsi="Calibri" w:cs="Calibri"/>
        </w:rPr>
        <w:t>UK</w:t>
      </w:r>
      <w:r w:rsidR="008A111E" w:rsidRPr="00E10DA7">
        <w:rPr>
          <w:rFonts w:ascii="Calibri" w:hAnsi="Calibri" w:cs="Calibri"/>
        </w:rPr>
        <w:t xml:space="preserve"> and create a shorter supply chain</w:t>
      </w:r>
      <w:r w:rsidR="00427298" w:rsidRPr="00E10DA7">
        <w:rPr>
          <w:rFonts w:ascii="Calibri" w:hAnsi="Calibri" w:cs="Calibri"/>
        </w:rPr>
        <w:t xml:space="preserve">? </w:t>
      </w:r>
    </w:p>
    <w:p w14:paraId="1491473E" w14:textId="154C5C1D" w:rsidR="00C3574D" w:rsidRPr="00E10DA7" w:rsidRDefault="00C3574D" w:rsidP="008B12EF">
      <w:pPr>
        <w:jc w:val="both"/>
        <w:rPr>
          <w:rFonts w:ascii="Calibri" w:hAnsi="Calibri" w:cs="Calibri"/>
        </w:rPr>
      </w:pPr>
      <w:r w:rsidRPr="00E10DA7">
        <w:rPr>
          <w:rFonts w:ascii="Calibri" w:hAnsi="Calibri" w:cs="Calibri"/>
        </w:rPr>
        <w:t xml:space="preserve">The usage of traditional food systems is </w:t>
      </w:r>
      <w:r w:rsidR="009F7B55" w:rsidRPr="00E10DA7">
        <w:rPr>
          <w:rFonts w:ascii="Calibri" w:hAnsi="Calibri" w:cs="Calibri"/>
        </w:rPr>
        <w:t>extremely limited</w:t>
      </w:r>
      <w:r w:rsidRPr="00E10DA7">
        <w:rPr>
          <w:rFonts w:ascii="Calibri" w:hAnsi="Calibri" w:cs="Calibri"/>
        </w:rPr>
        <w:t xml:space="preserve"> due to the assimilation of </w:t>
      </w:r>
      <w:r w:rsidR="00050C70" w:rsidRPr="00E10DA7">
        <w:rPr>
          <w:rFonts w:ascii="Calibri" w:hAnsi="Calibri" w:cs="Calibri"/>
        </w:rPr>
        <w:t>Indigenous</w:t>
      </w:r>
      <w:r w:rsidRPr="00E10DA7">
        <w:rPr>
          <w:rFonts w:ascii="Calibri" w:hAnsi="Calibri" w:cs="Calibri"/>
        </w:rPr>
        <w:t xml:space="preserve"> cultures into the mainstream society. Iwasaki -Goodman and Ishi in their research </w:t>
      </w:r>
      <w:r w:rsidR="00F83D73" w:rsidRPr="00E10DA7">
        <w:rPr>
          <w:rFonts w:ascii="Calibri" w:hAnsi="Calibri" w:cs="Calibri"/>
        </w:rPr>
        <w:t>of The</w:t>
      </w:r>
      <w:r w:rsidRPr="00E10DA7">
        <w:rPr>
          <w:rFonts w:ascii="Calibri" w:hAnsi="Calibri" w:cs="Calibri"/>
        </w:rPr>
        <w:t xml:space="preserve"> Ainu in the Saru River Region claim </w:t>
      </w:r>
      <w:r w:rsidR="00426D62" w:rsidRPr="00E10DA7">
        <w:rPr>
          <w:rFonts w:ascii="Calibri" w:hAnsi="Calibri" w:cs="Calibri"/>
        </w:rPr>
        <w:t>that differences</w:t>
      </w:r>
      <w:r w:rsidR="00050C70" w:rsidRPr="00E10DA7">
        <w:rPr>
          <w:rFonts w:ascii="Calibri" w:hAnsi="Calibri" w:cs="Calibri"/>
        </w:rPr>
        <w:t xml:space="preserve"> in age groups</w:t>
      </w:r>
      <w:r w:rsidR="00426D62">
        <w:rPr>
          <w:rFonts w:ascii="Calibri" w:hAnsi="Calibri" w:cs="Calibri"/>
        </w:rPr>
        <w:t xml:space="preserve"> were </w:t>
      </w:r>
      <w:r w:rsidR="001811B2">
        <w:rPr>
          <w:rFonts w:ascii="Calibri" w:hAnsi="Calibri" w:cs="Calibri"/>
        </w:rPr>
        <w:t xml:space="preserve">revealed </w:t>
      </w:r>
      <w:r w:rsidR="001811B2" w:rsidRPr="00E10DA7">
        <w:rPr>
          <w:rFonts w:ascii="Calibri" w:hAnsi="Calibri" w:cs="Calibri"/>
        </w:rPr>
        <w:t>in</w:t>
      </w:r>
      <w:r w:rsidR="00050C70" w:rsidRPr="00E10DA7">
        <w:rPr>
          <w:rFonts w:ascii="Calibri" w:hAnsi="Calibri" w:cs="Calibri"/>
        </w:rPr>
        <w:t xml:space="preserve"> the ways traditional</w:t>
      </w:r>
      <w:r w:rsidRPr="00E10DA7">
        <w:rPr>
          <w:rFonts w:ascii="Calibri" w:hAnsi="Calibri" w:cs="Calibri"/>
        </w:rPr>
        <w:t xml:space="preserve"> food is </w:t>
      </w:r>
      <w:r w:rsidR="00050C70" w:rsidRPr="00E10DA7">
        <w:rPr>
          <w:rFonts w:ascii="Calibri" w:hAnsi="Calibri" w:cs="Calibri"/>
        </w:rPr>
        <w:t>perceived</w:t>
      </w:r>
      <w:r w:rsidRPr="00E10DA7">
        <w:rPr>
          <w:rFonts w:ascii="Calibri" w:hAnsi="Calibri" w:cs="Calibri"/>
        </w:rPr>
        <w:t xml:space="preserve"> and </w:t>
      </w:r>
      <w:r w:rsidR="00050C70" w:rsidRPr="00E10DA7">
        <w:rPr>
          <w:rFonts w:ascii="Calibri" w:hAnsi="Calibri" w:cs="Calibri"/>
        </w:rPr>
        <w:t>consumed</w:t>
      </w:r>
      <w:r w:rsidRPr="00E10DA7">
        <w:rPr>
          <w:rFonts w:ascii="Calibri" w:hAnsi="Calibri" w:cs="Calibri"/>
        </w:rPr>
        <w:t xml:space="preserve">. Where the Ainu elders learned traditional Ainu food from their parents at </w:t>
      </w:r>
      <w:r w:rsidR="00314043" w:rsidRPr="00E10DA7">
        <w:rPr>
          <w:rFonts w:ascii="Calibri" w:hAnsi="Calibri" w:cs="Calibri"/>
        </w:rPr>
        <w:t>an early age</w:t>
      </w:r>
      <w:r w:rsidRPr="00E10DA7">
        <w:rPr>
          <w:rFonts w:ascii="Calibri" w:hAnsi="Calibri" w:cs="Calibri"/>
        </w:rPr>
        <w:t xml:space="preserve"> and later experienced social changes under the Japanese government assimilation policy, which forced them to give up the traditional way of life and live as Japanese. The middle-ages Ainu and young Ainu, both grew up with the limited </w:t>
      </w:r>
      <w:r w:rsidR="00F83D73" w:rsidRPr="00E10DA7">
        <w:rPr>
          <w:rFonts w:ascii="Calibri" w:hAnsi="Calibri" w:cs="Calibri"/>
        </w:rPr>
        <w:t>exposure to</w:t>
      </w:r>
      <w:r w:rsidRPr="00E10DA7">
        <w:rPr>
          <w:rFonts w:ascii="Calibri" w:hAnsi="Calibri" w:cs="Calibri"/>
        </w:rPr>
        <w:t xml:space="preserve"> the traditional culture and lived mainly as Japanese. They learned various aspects of Ainu culture by attending classes and organised cultural events</w:t>
      </w:r>
      <w:r w:rsidR="00314043" w:rsidRPr="00E10DA7">
        <w:rPr>
          <w:rFonts w:ascii="Calibri" w:hAnsi="Calibri" w:cs="Calibri"/>
        </w:rPr>
        <w:t>.</w:t>
      </w:r>
      <w:r w:rsidR="00314043" w:rsidRPr="00E10DA7">
        <w:rPr>
          <w:rStyle w:val="FootnoteReference"/>
          <w:rFonts w:ascii="Calibri" w:hAnsi="Calibri" w:cs="Calibri"/>
        </w:rPr>
        <w:footnoteReference w:id="10"/>
      </w:r>
      <w:r w:rsidRPr="00E10DA7">
        <w:rPr>
          <w:rFonts w:ascii="Calibri" w:hAnsi="Calibri" w:cs="Calibri"/>
        </w:rPr>
        <w:t xml:space="preserve">   </w:t>
      </w:r>
    </w:p>
    <w:p w14:paraId="345B8DCD" w14:textId="144ED9B1" w:rsidR="0071773B" w:rsidRPr="00E10DA7" w:rsidRDefault="0071773B" w:rsidP="008B12EF">
      <w:pPr>
        <w:jc w:val="both"/>
        <w:rPr>
          <w:rFonts w:ascii="Calibri" w:hAnsi="Calibri" w:cs="Calibri"/>
        </w:rPr>
      </w:pPr>
      <w:r w:rsidRPr="00E10DA7">
        <w:rPr>
          <w:rFonts w:ascii="Calibri" w:hAnsi="Calibri" w:cs="Calibri"/>
        </w:rPr>
        <w:t>Social discrimination against Ainu led to Japani</w:t>
      </w:r>
      <w:r w:rsidR="00314043" w:rsidRPr="00E10DA7">
        <w:rPr>
          <w:rFonts w:ascii="Calibri" w:hAnsi="Calibri" w:cs="Calibri"/>
        </w:rPr>
        <w:t>s</w:t>
      </w:r>
      <w:r w:rsidRPr="00E10DA7">
        <w:rPr>
          <w:rFonts w:ascii="Calibri" w:hAnsi="Calibri" w:cs="Calibri"/>
        </w:rPr>
        <w:t xml:space="preserve">ation of their food culture. Ainu traditional food became associated with negative experience. </w:t>
      </w:r>
      <w:r w:rsidR="00A52720" w:rsidRPr="00E10DA7">
        <w:rPr>
          <w:rFonts w:ascii="Calibri" w:hAnsi="Calibri" w:cs="Calibri"/>
        </w:rPr>
        <w:t>Indigenous</w:t>
      </w:r>
      <w:r w:rsidRPr="00E10DA7">
        <w:rPr>
          <w:rFonts w:ascii="Calibri" w:hAnsi="Calibri" w:cs="Calibri"/>
        </w:rPr>
        <w:t xml:space="preserve"> food i</w:t>
      </w:r>
      <w:r w:rsidR="00A52720" w:rsidRPr="00E10DA7">
        <w:rPr>
          <w:rFonts w:ascii="Calibri" w:hAnsi="Calibri" w:cs="Calibri"/>
        </w:rPr>
        <w:t>te</w:t>
      </w:r>
      <w:r w:rsidRPr="00E10DA7">
        <w:rPr>
          <w:rFonts w:ascii="Calibri" w:hAnsi="Calibri" w:cs="Calibri"/>
        </w:rPr>
        <w:t xml:space="preserve">ms, especially </w:t>
      </w:r>
      <w:r w:rsidR="00F83D73" w:rsidRPr="00E10DA7">
        <w:rPr>
          <w:rFonts w:ascii="Calibri" w:hAnsi="Calibri" w:cs="Calibri"/>
        </w:rPr>
        <w:t>wild</w:t>
      </w:r>
      <w:r w:rsidRPr="00E10DA7">
        <w:rPr>
          <w:rFonts w:ascii="Calibri" w:hAnsi="Calibri" w:cs="Calibri"/>
        </w:rPr>
        <w:t xml:space="preserve"> vegetables, have been incorporated </w:t>
      </w:r>
      <w:r w:rsidR="00A52720" w:rsidRPr="00E10DA7">
        <w:rPr>
          <w:rFonts w:ascii="Calibri" w:hAnsi="Calibri" w:cs="Calibri"/>
        </w:rPr>
        <w:t>into Japanese</w:t>
      </w:r>
      <w:r w:rsidRPr="00E10DA7">
        <w:rPr>
          <w:rFonts w:ascii="Calibri" w:hAnsi="Calibri" w:cs="Calibri"/>
        </w:rPr>
        <w:t xml:space="preserve"> cuisine and younger generations consumed them </w:t>
      </w:r>
      <w:r w:rsidR="00257BB8" w:rsidRPr="00E10DA7">
        <w:rPr>
          <w:rFonts w:ascii="Calibri" w:hAnsi="Calibri" w:cs="Calibri"/>
        </w:rPr>
        <w:t>using Japanese</w:t>
      </w:r>
      <w:r w:rsidRPr="00E10DA7">
        <w:rPr>
          <w:rFonts w:ascii="Calibri" w:hAnsi="Calibri" w:cs="Calibri"/>
        </w:rPr>
        <w:t xml:space="preserve"> names without knowing that those were traditional Ainu food. </w:t>
      </w:r>
    </w:p>
    <w:p w14:paraId="54F71CB9" w14:textId="364A4252" w:rsidR="00505309" w:rsidRPr="00E10DA7" w:rsidRDefault="00E95A96" w:rsidP="008B12EF">
      <w:pPr>
        <w:jc w:val="both"/>
        <w:rPr>
          <w:rFonts w:ascii="Calibri" w:hAnsi="Calibri" w:cs="Calibri"/>
        </w:rPr>
      </w:pPr>
      <w:r w:rsidRPr="00E10DA7">
        <w:rPr>
          <w:rFonts w:ascii="Calibri" w:hAnsi="Calibri" w:cs="Calibri"/>
        </w:rPr>
        <w:t xml:space="preserve">Iwasaki - Goodman </w:t>
      </w:r>
      <w:r w:rsidR="00A52720" w:rsidRPr="00E10DA7">
        <w:rPr>
          <w:rFonts w:ascii="Calibri" w:hAnsi="Calibri" w:cs="Calibri"/>
        </w:rPr>
        <w:t>emphasises the fact that</w:t>
      </w:r>
      <w:r w:rsidRPr="00E10DA7">
        <w:rPr>
          <w:rFonts w:ascii="Calibri" w:hAnsi="Calibri" w:cs="Calibri"/>
        </w:rPr>
        <w:t xml:space="preserve"> reintroduction of the traditional food helped Ainu people to reclaim their dignity and identity, as they no longer feel ashamed or inferior to enjoy their traditional food publicly</w:t>
      </w:r>
      <w:r w:rsidR="00314043" w:rsidRPr="00E10DA7">
        <w:rPr>
          <w:rFonts w:ascii="Calibri" w:hAnsi="Calibri" w:cs="Calibri"/>
        </w:rPr>
        <w:t xml:space="preserve">. </w:t>
      </w:r>
      <w:r w:rsidRPr="00E10DA7">
        <w:rPr>
          <w:rFonts w:ascii="Calibri" w:hAnsi="Calibri" w:cs="Calibri"/>
        </w:rPr>
        <w:t xml:space="preserve">Additionally, it reintroduced </w:t>
      </w:r>
      <w:r w:rsidR="009E5F88" w:rsidRPr="00E10DA7">
        <w:rPr>
          <w:rFonts w:ascii="Calibri" w:hAnsi="Calibri" w:cs="Calibri"/>
        </w:rPr>
        <w:t>bilinear</w:t>
      </w:r>
      <w:r w:rsidRPr="00E10DA7">
        <w:rPr>
          <w:rFonts w:ascii="Calibri" w:hAnsi="Calibri" w:cs="Calibri"/>
        </w:rPr>
        <w:t xml:space="preserve"> gender roles in Ainu society, </w:t>
      </w:r>
      <w:r w:rsidR="00A52720" w:rsidRPr="00E10DA7">
        <w:rPr>
          <w:rFonts w:ascii="Calibri" w:hAnsi="Calibri" w:cs="Calibri"/>
        </w:rPr>
        <w:t>particular importance</w:t>
      </w:r>
      <w:r w:rsidRPr="00E10DA7">
        <w:rPr>
          <w:rFonts w:ascii="Calibri" w:hAnsi="Calibri" w:cs="Calibri"/>
        </w:rPr>
        <w:t xml:space="preserve"> of women’s role in transmitting traditional knowledge to younger generations.</w:t>
      </w:r>
      <w:r w:rsidR="00A52720" w:rsidRPr="00E10DA7">
        <w:rPr>
          <w:rStyle w:val="FootnoteReference"/>
          <w:rFonts w:ascii="Calibri" w:hAnsi="Calibri" w:cs="Calibri"/>
        </w:rPr>
        <w:footnoteReference w:id="11"/>
      </w:r>
      <w:r w:rsidRPr="00E10DA7">
        <w:rPr>
          <w:rFonts w:ascii="Calibri" w:hAnsi="Calibri" w:cs="Calibri"/>
        </w:rPr>
        <w:t xml:space="preserve"> </w:t>
      </w:r>
      <w:r w:rsidR="0091624F" w:rsidRPr="00E10DA7">
        <w:rPr>
          <w:rFonts w:ascii="Calibri" w:hAnsi="Calibri" w:cs="Calibri"/>
        </w:rPr>
        <w:t xml:space="preserve">Local food bearing local names give people opportunity to make a distinction between the traditional and global. </w:t>
      </w:r>
      <w:r w:rsidR="00E954EA" w:rsidRPr="00E10DA7">
        <w:rPr>
          <w:rFonts w:ascii="Calibri" w:hAnsi="Calibri" w:cs="Calibri"/>
        </w:rPr>
        <w:t>Understanding of Ainu food use had led to understanding of the damage of the natural environment.</w:t>
      </w:r>
      <w:r w:rsidR="0040444D" w:rsidRPr="00E10DA7">
        <w:rPr>
          <w:rStyle w:val="FootnoteReference"/>
          <w:rFonts w:ascii="Calibri" w:hAnsi="Calibri" w:cs="Calibri"/>
        </w:rPr>
        <w:footnoteReference w:id="12"/>
      </w:r>
      <w:r w:rsidR="00E954EA" w:rsidRPr="00E10DA7">
        <w:rPr>
          <w:rFonts w:ascii="Calibri" w:hAnsi="Calibri" w:cs="Calibri"/>
        </w:rPr>
        <w:t xml:space="preserve"> In case of Ainu</w:t>
      </w:r>
      <w:r w:rsidR="00426D62">
        <w:rPr>
          <w:rFonts w:ascii="Calibri" w:hAnsi="Calibri" w:cs="Calibri"/>
        </w:rPr>
        <w:t>,</w:t>
      </w:r>
      <w:r w:rsidR="00E954EA" w:rsidRPr="00E10DA7">
        <w:rPr>
          <w:rFonts w:ascii="Calibri" w:hAnsi="Calibri" w:cs="Calibri"/>
        </w:rPr>
        <w:t xml:space="preserve"> in a heterogeneous society consumption of their traditional food helped to identify themselves culturally different in the environment where Japanese culture is dominant in everyday life</w:t>
      </w:r>
      <w:r w:rsidR="001811B2">
        <w:rPr>
          <w:rFonts w:ascii="Calibri" w:hAnsi="Calibri" w:cs="Calibri"/>
        </w:rPr>
        <w:t xml:space="preserve">. </w:t>
      </w:r>
      <w:r w:rsidR="00E954EA" w:rsidRPr="00E10DA7">
        <w:rPr>
          <w:rFonts w:ascii="Calibri" w:hAnsi="Calibri" w:cs="Calibri"/>
        </w:rPr>
        <w:t xml:space="preserve">An example of reintroduction of traditional food can serve </w:t>
      </w:r>
      <w:r w:rsidR="00505309" w:rsidRPr="00E10DA7">
        <w:rPr>
          <w:rFonts w:ascii="Calibri" w:hAnsi="Calibri" w:cs="Calibri"/>
        </w:rPr>
        <w:t>as a symbol for the regained ethnicity.</w:t>
      </w:r>
    </w:p>
    <w:p w14:paraId="03BE3964" w14:textId="06C0CAC1" w:rsidR="000968C7" w:rsidRPr="00E10DA7" w:rsidRDefault="000968C7" w:rsidP="008B12EF">
      <w:pPr>
        <w:jc w:val="both"/>
        <w:rPr>
          <w:rFonts w:ascii="Calibri" w:hAnsi="Calibri" w:cs="Calibri"/>
        </w:rPr>
      </w:pPr>
      <w:r w:rsidRPr="00E10DA7">
        <w:rPr>
          <w:rFonts w:ascii="Calibri" w:hAnsi="Calibri" w:cs="Calibri"/>
        </w:rPr>
        <w:t xml:space="preserve">In Japanese </w:t>
      </w:r>
      <w:r w:rsidR="004C28A3" w:rsidRPr="00E10DA7">
        <w:rPr>
          <w:rFonts w:ascii="Calibri" w:hAnsi="Calibri" w:cs="Calibri"/>
        </w:rPr>
        <w:t>culture</w:t>
      </w:r>
      <w:r w:rsidRPr="00E10DA7">
        <w:rPr>
          <w:rFonts w:ascii="Calibri" w:hAnsi="Calibri" w:cs="Calibri"/>
        </w:rPr>
        <w:t xml:space="preserve"> food </w:t>
      </w:r>
      <w:r w:rsidR="000361B8" w:rsidRPr="00E10DA7">
        <w:rPr>
          <w:rFonts w:ascii="Calibri" w:hAnsi="Calibri" w:cs="Calibri"/>
        </w:rPr>
        <w:t xml:space="preserve">has regional and local vs foreign differentiations. Usually, local produce consumption </w:t>
      </w:r>
      <w:r w:rsidR="00426D62">
        <w:rPr>
          <w:rFonts w:ascii="Calibri" w:hAnsi="Calibri" w:cs="Calibri"/>
        </w:rPr>
        <w:t>dominates over</w:t>
      </w:r>
      <w:r w:rsidR="000361B8" w:rsidRPr="00E10DA7">
        <w:rPr>
          <w:rFonts w:ascii="Calibri" w:hAnsi="Calibri" w:cs="Calibri"/>
        </w:rPr>
        <w:t xml:space="preserve"> the imported. Japanese language </w:t>
      </w:r>
      <w:r w:rsidR="00257BB8" w:rsidRPr="00E10DA7">
        <w:rPr>
          <w:rFonts w:ascii="Calibri" w:hAnsi="Calibri" w:cs="Calibri"/>
        </w:rPr>
        <w:t xml:space="preserve">has dedicated words for Japanese (Washoku) </w:t>
      </w:r>
      <w:r w:rsidR="009C5612" w:rsidRPr="00E10DA7">
        <w:rPr>
          <w:rFonts w:ascii="Calibri" w:hAnsi="Calibri" w:cs="Calibri"/>
        </w:rPr>
        <w:t>and Western</w:t>
      </w:r>
      <w:r w:rsidR="00257BB8" w:rsidRPr="00E10DA7">
        <w:rPr>
          <w:rFonts w:ascii="Calibri" w:hAnsi="Calibri" w:cs="Calibri"/>
        </w:rPr>
        <w:t xml:space="preserve"> (Yoshoku) style</w:t>
      </w:r>
      <w:r w:rsidR="00426D62">
        <w:rPr>
          <w:rFonts w:ascii="Calibri" w:hAnsi="Calibri" w:cs="Calibri"/>
        </w:rPr>
        <w:t xml:space="preserve">s of </w:t>
      </w:r>
      <w:r w:rsidR="00426D62" w:rsidRPr="00E10DA7">
        <w:rPr>
          <w:rFonts w:ascii="Calibri" w:hAnsi="Calibri" w:cs="Calibri"/>
        </w:rPr>
        <w:t>food</w:t>
      </w:r>
      <w:r w:rsidR="001811B2" w:rsidRPr="00E10DA7">
        <w:rPr>
          <w:rFonts w:ascii="Calibri" w:hAnsi="Calibri" w:cs="Calibri"/>
        </w:rPr>
        <w:t xml:space="preserve">. </w:t>
      </w:r>
      <w:r w:rsidR="004F0274" w:rsidRPr="00E10DA7">
        <w:rPr>
          <w:rFonts w:ascii="Calibri" w:hAnsi="Calibri" w:cs="Calibri"/>
        </w:rPr>
        <w:t xml:space="preserve">Preparation </w:t>
      </w:r>
      <w:r w:rsidR="009C5612" w:rsidRPr="00E10DA7">
        <w:rPr>
          <w:rFonts w:ascii="Calibri" w:hAnsi="Calibri" w:cs="Calibri"/>
        </w:rPr>
        <w:t>of Washoku</w:t>
      </w:r>
      <w:r w:rsidR="00257BB8" w:rsidRPr="00E10DA7">
        <w:rPr>
          <w:rFonts w:ascii="Calibri" w:hAnsi="Calibri" w:cs="Calibri"/>
        </w:rPr>
        <w:t xml:space="preserve"> </w:t>
      </w:r>
      <w:r w:rsidR="00426D62" w:rsidRPr="00E10DA7">
        <w:rPr>
          <w:rFonts w:ascii="Calibri" w:hAnsi="Calibri" w:cs="Calibri"/>
        </w:rPr>
        <w:t>meals requires</w:t>
      </w:r>
      <w:r w:rsidR="004F0274" w:rsidRPr="00E10DA7">
        <w:rPr>
          <w:rFonts w:ascii="Calibri" w:hAnsi="Calibri" w:cs="Calibri"/>
        </w:rPr>
        <w:t xml:space="preserve"> </w:t>
      </w:r>
      <w:r w:rsidR="009C5612" w:rsidRPr="00E10DA7">
        <w:rPr>
          <w:rFonts w:ascii="Calibri" w:hAnsi="Calibri" w:cs="Calibri"/>
        </w:rPr>
        <w:t xml:space="preserve">the </w:t>
      </w:r>
      <w:r w:rsidR="00257BB8" w:rsidRPr="00E10DA7">
        <w:rPr>
          <w:rFonts w:ascii="Calibri" w:hAnsi="Calibri" w:cs="Calibri"/>
        </w:rPr>
        <w:t>us</w:t>
      </w:r>
      <w:r w:rsidR="009C5612" w:rsidRPr="00E10DA7">
        <w:rPr>
          <w:rFonts w:ascii="Calibri" w:hAnsi="Calibri" w:cs="Calibri"/>
        </w:rPr>
        <w:t>e</w:t>
      </w:r>
      <w:r w:rsidR="00257BB8" w:rsidRPr="00E10DA7">
        <w:rPr>
          <w:rFonts w:ascii="Calibri" w:hAnsi="Calibri" w:cs="Calibri"/>
        </w:rPr>
        <w:t xml:space="preserve"> </w:t>
      </w:r>
      <w:r w:rsidR="009C5612" w:rsidRPr="00E10DA7">
        <w:rPr>
          <w:rFonts w:ascii="Calibri" w:hAnsi="Calibri" w:cs="Calibri"/>
        </w:rPr>
        <w:t xml:space="preserve">of </w:t>
      </w:r>
      <w:r w:rsidR="00257BB8" w:rsidRPr="00E10DA7">
        <w:rPr>
          <w:rFonts w:ascii="Calibri" w:hAnsi="Calibri" w:cs="Calibri"/>
        </w:rPr>
        <w:t xml:space="preserve">seasonal, local ingredients and techniques. </w:t>
      </w:r>
      <w:r w:rsidRPr="00E10DA7">
        <w:rPr>
          <w:rFonts w:ascii="Calibri" w:hAnsi="Calibri" w:cs="Calibri"/>
        </w:rPr>
        <w:t xml:space="preserve">Yoshoku </w:t>
      </w:r>
      <w:r w:rsidR="00086815" w:rsidRPr="00E10DA7">
        <w:rPr>
          <w:rFonts w:ascii="Calibri" w:hAnsi="Calibri" w:cs="Calibri"/>
        </w:rPr>
        <w:t xml:space="preserve">is </w:t>
      </w:r>
      <w:r w:rsidR="00257BB8" w:rsidRPr="00E10DA7">
        <w:rPr>
          <w:rFonts w:ascii="Calibri" w:hAnsi="Calibri" w:cs="Calibri"/>
        </w:rPr>
        <w:t>a collective name</w:t>
      </w:r>
      <w:r w:rsidR="00086815" w:rsidRPr="00E10DA7">
        <w:rPr>
          <w:rFonts w:ascii="Calibri" w:hAnsi="Calibri" w:cs="Calibri"/>
        </w:rPr>
        <w:t xml:space="preserve"> for food</w:t>
      </w:r>
      <w:r w:rsidR="00257BB8" w:rsidRPr="00E10DA7">
        <w:rPr>
          <w:rFonts w:ascii="Calibri" w:hAnsi="Calibri" w:cs="Calibri"/>
        </w:rPr>
        <w:t xml:space="preserve"> brough to Japan from the Western cultures. </w:t>
      </w:r>
      <w:r w:rsidR="00426D62">
        <w:rPr>
          <w:rFonts w:ascii="Calibri" w:hAnsi="Calibri" w:cs="Calibri"/>
        </w:rPr>
        <w:t xml:space="preserve">The </w:t>
      </w:r>
      <w:r w:rsidR="00257BB8" w:rsidRPr="00E10DA7">
        <w:rPr>
          <w:rFonts w:ascii="Calibri" w:hAnsi="Calibri" w:cs="Calibri"/>
        </w:rPr>
        <w:t>names of the Western dishes</w:t>
      </w:r>
      <w:r w:rsidR="00426D62">
        <w:rPr>
          <w:rFonts w:ascii="Calibri" w:hAnsi="Calibri" w:cs="Calibri"/>
        </w:rPr>
        <w:t xml:space="preserve"> are usually transcribed by katakana</w:t>
      </w:r>
      <w:r w:rsidR="001811B2">
        <w:rPr>
          <w:rFonts w:ascii="Calibri" w:hAnsi="Calibri" w:cs="Calibri"/>
        </w:rPr>
        <w:t xml:space="preserve">. </w:t>
      </w:r>
      <w:r w:rsidR="00A049FF" w:rsidRPr="00E10DA7">
        <w:rPr>
          <w:rFonts w:ascii="Calibri" w:hAnsi="Calibri" w:cs="Calibri"/>
        </w:rPr>
        <w:t xml:space="preserve">Even </w:t>
      </w:r>
      <w:r w:rsidR="004C28A3" w:rsidRPr="00E10DA7">
        <w:rPr>
          <w:rFonts w:ascii="Calibri" w:hAnsi="Calibri" w:cs="Calibri"/>
        </w:rPr>
        <w:t>though</w:t>
      </w:r>
      <w:r w:rsidR="00257BB8" w:rsidRPr="00E10DA7">
        <w:rPr>
          <w:rFonts w:ascii="Calibri" w:hAnsi="Calibri" w:cs="Calibri"/>
        </w:rPr>
        <w:t>,</w:t>
      </w:r>
      <w:r w:rsidR="004C28A3" w:rsidRPr="00E10DA7">
        <w:rPr>
          <w:rFonts w:ascii="Calibri" w:hAnsi="Calibri" w:cs="Calibri"/>
        </w:rPr>
        <w:t xml:space="preserve"> both </w:t>
      </w:r>
      <w:r w:rsidR="009E5F88" w:rsidRPr="00E10DA7">
        <w:rPr>
          <w:rFonts w:ascii="Calibri" w:hAnsi="Calibri" w:cs="Calibri"/>
        </w:rPr>
        <w:t>food types</w:t>
      </w:r>
      <w:r w:rsidR="009C5612" w:rsidRPr="00E10DA7">
        <w:rPr>
          <w:rFonts w:ascii="Calibri" w:hAnsi="Calibri" w:cs="Calibri"/>
        </w:rPr>
        <w:t xml:space="preserve"> </w:t>
      </w:r>
      <w:r w:rsidR="00A049FF" w:rsidRPr="00E10DA7">
        <w:rPr>
          <w:rFonts w:ascii="Calibri" w:hAnsi="Calibri" w:cs="Calibri"/>
        </w:rPr>
        <w:t>equally enjoyed, Japanese person can d</w:t>
      </w:r>
      <w:r w:rsidR="009C5612" w:rsidRPr="00E10DA7">
        <w:rPr>
          <w:rFonts w:ascii="Calibri" w:hAnsi="Calibri" w:cs="Calibri"/>
        </w:rPr>
        <w:t>etect</w:t>
      </w:r>
      <w:r w:rsidR="00A049FF" w:rsidRPr="00E10DA7">
        <w:rPr>
          <w:rFonts w:ascii="Calibri" w:hAnsi="Calibri" w:cs="Calibri"/>
        </w:rPr>
        <w:t xml:space="preserve"> what belongs to the </w:t>
      </w:r>
      <w:r w:rsidR="00426D62" w:rsidRPr="00E10DA7">
        <w:rPr>
          <w:rFonts w:ascii="Calibri" w:hAnsi="Calibri" w:cs="Calibri"/>
        </w:rPr>
        <w:t>native heritage</w:t>
      </w:r>
      <w:r w:rsidR="00257BB8" w:rsidRPr="00E10DA7">
        <w:rPr>
          <w:rFonts w:ascii="Calibri" w:hAnsi="Calibri" w:cs="Calibri"/>
        </w:rPr>
        <w:t xml:space="preserve"> just by looking at the name of the dish</w:t>
      </w:r>
      <w:r w:rsidR="00A049FF" w:rsidRPr="00E10DA7">
        <w:rPr>
          <w:rFonts w:ascii="Calibri" w:hAnsi="Calibri" w:cs="Calibri"/>
        </w:rPr>
        <w:t xml:space="preserve">. </w:t>
      </w:r>
    </w:p>
    <w:p w14:paraId="77519E50" w14:textId="77A7B5C4" w:rsidR="00BB0049" w:rsidRPr="00E10DA7" w:rsidRDefault="00BB0049" w:rsidP="008B12EF">
      <w:pPr>
        <w:jc w:val="both"/>
        <w:rPr>
          <w:rFonts w:ascii="Calibri" w:hAnsi="Calibri" w:cs="Calibri"/>
          <w:b/>
          <w:bCs/>
        </w:rPr>
      </w:pPr>
      <w:r w:rsidRPr="00E10DA7">
        <w:rPr>
          <w:rFonts w:ascii="Calibri" w:hAnsi="Calibri" w:cs="Calibri"/>
          <w:b/>
          <w:bCs/>
        </w:rPr>
        <w:t>Traditional Ecological Spirituality</w:t>
      </w:r>
      <w:r w:rsidR="00AC058A" w:rsidRPr="00E10DA7">
        <w:rPr>
          <w:rFonts w:ascii="Calibri" w:hAnsi="Calibri" w:cs="Calibri"/>
          <w:b/>
          <w:bCs/>
        </w:rPr>
        <w:t xml:space="preserve"> and education</w:t>
      </w:r>
    </w:p>
    <w:p w14:paraId="16E4E1E7" w14:textId="2ABD66E2" w:rsidR="00D27E62" w:rsidRPr="00E10DA7" w:rsidRDefault="00343DDD" w:rsidP="008B12EF">
      <w:pPr>
        <w:jc w:val="both"/>
        <w:rPr>
          <w:rFonts w:ascii="Calibri" w:hAnsi="Calibri" w:cs="Calibri"/>
        </w:rPr>
      </w:pPr>
      <w:r w:rsidRPr="00E10DA7">
        <w:rPr>
          <w:rFonts w:ascii="Calibri" w:hAnsi="Calibri" w:cs="Calibri"/>
        </w:rPr>
        <w:t>Traditional spirituality</w:t>
      </w:r>
      <w:r w:rsidR="004F0274" w:rsidRPr="00E10DA7">
        <w:rPr>
          <w:rFonts w:ascii="Calibri" w:hAnsi="Calibri" w:cs="Calibri"/>
        </w:rPr>
        <w:t>,</w:t>
      </w:r>
      <w:r w:rsidRPr="00E10DA7">
        <w:rPr>
          <w:rFonts w:ascii="Calibri" w:hAnsi="Calibri" w:cs="Calibri"/>
        </w:rPr>
        <w:t xml:space="preserve"> undoubtedly</w:t>
      </w:r>
      <w:r w:rsidR="004F0274" w:rsidRPr="00E10DA7">
        <w:rPr>
          <w:rFonts w:ascii="Calibri" w:hAnsi="Calibri" w:cs="Calibri"/>
        </w:rPr>
        <w:t>,</w:t>
      </w:r>
      <w:r w:rsidRPr="00E10DA7">
        <w:rPr>
          <w:rFonts w:ascii="Calibri" w:hAnsi="Calibri" w:cs="Calibri"/>
        </w:rPr>
        <w:t xml:space="preserve"> is </w:t>
      </w:r>
      <w:r w:rsidR="004F0274" w:rsidRPr="00E10DA7">
        <w:rPr>
          <w:rFonts w:ascii="Calibri" w:hAnsi="Calibri" w:cs="Calibri"/>
        </w:rPr>
        <w:t xml:space="preserve">rooted deeply </w:t>
      </w:r>
      <w:r w:rsidRPr="00E10DA7">
        <w:rPr>
          <w:rFonts w:ascii="Calibri" w:hAnsi="Calibri" w:cs="Calibri"/>
        </w:rPr>
        <w:t xml:space="preserve">in the nature itself; David Adam even argues that nature itself is an awe and mystery in </w:t>
      </w:r>
      <w:r w:rsidR="00314043" w:rsidRPr="00E10DA7">
        <w:rPr>
          <w:rFonts w:ascii="Calibri" w:hAnsi="Calibri" w:cs="Calibri"/>
        </w:rPr>
        <w:t>Indigenous</w:t>
      </w:r>
      <w:r w:rsidRPr="00E10DA7">
        <w:rPr>
          <w:rFonts w:ascii="Calibri" w:hAnsi="Calibri" w:cs="Calibri"/>
        </w:rPr>
        <w:t xml:space="preserve"> cultures.</w:t>
      </w:r>
      <w:r w:rsidR="004F0274" w:rsidRPr="00E10DA7">
        <w:rPr>
          <w:rStyle w:val="FootnoteReference"/>
          <w:rFonts w:ascii="Calibri" w:hAnsi="Calibri" w:cs="Calibri"/>
        </w:rPr>
        <w:footnoteReference w:id="13"/>
      </w:r>
      <w:r w:rsidRPr="00E10DA7">
        <w:rPr>
          <w:rFonts w:ascii="Calibri" w:hAnsi="Calibri" w:cs="Calibri"/>
        </w:rPr>
        <w:t xml:space="preserve">For </w:t>
      </w:r>
      <w:r w:rsidR="00314043" w:rsidRPr="00E10DA7">
        <w:rPr>
          <w:rFonts w:ascii="Calibri" w:hAnsi="Calibri" w:cs="Calibri"/>
        </w:rPr>
        <w:t>Indigenous</w:t>
      </w:r>
      <w:r w:rsidRPr="00E10DA7">
        <w:rPr>
          <w:rFonts w:ascii="Calibri" w:hAnsi="Calibri" w:cs="Calibri"/>
        </w:rPr>
        <w:t xml:space="preserve"> cultures nature </w:t>
      </w:r>
      <w:r w:rsidR="001436A8" w:rsidRPr="00E10DA7">
        <w:rPr>
          <w:rFonts w:ascii="Calibri" w:hAnsi="Calibri" w:cs="Calibri"/>
        </w:rPr>
        <w:t xml:space="preserve">possess </w:t>
      </w:r>
      <w:r w:rsidR="001436A8" w:rsidRPr="00E10DA7">
        <w:rPr>
          <w:rFonts w:ascii="Calibri" w:hAnsi="Calibri" w:cs="Calibri"/>
        </w:rPr>
        <w:lastRenderedPageBreak/>
        <w:t>language</w:t>
      </w:r>
      <w:r w:rsidRPr="00E10DA7">
        <w:rPr>
          <w:rFonts w:ascii="Calibri" w:hAnsi="Calibri" w:cs="Calibri"/>
        </w:rPr>
        <w:t xml:space="preserve"> and nature </w:t>
      </w:r>
      <w:r w:rsidR="0078392E" w:rsidRPr="00E10DA7">
        <w:rPr>
          <w:rFonts w:ascii="Calibri" w:hAnsi="Calibri" w:cs="Calibri"/>
        </w:rPr>
        <w:t>can</w:t>
      </w:r>
      <w:r w:rsidRPr="00E10DA7">
        <w:rPr>
          <w:rFonts w:ascii="Calibri" w:hAnsi="Calibri" w:cs="Calibri"/>
        </w:rPr>
        <w:t xml:space="preserve"> talk, the difference is that nature talks in sounds, in images, in movements</w:t>
      </w:r>
      <w:r w:rsidR="001811B2" w:rsidRPr="00E10DA7">
        <w:rPr>
          <w:rFonts w:ascii="Calibri" w:hAnsi="Calibri" w:cs="Calibri"/>
        </w:rPr>
        <w:t xml:space="preserve">. </w:t>
      </w:r>
      <w:r w:rsidR="00BB0049" w:rsidRPr="00E10DA7">
        <w:rPr>
          <w:rFonts w:ascii="Calibri" w:hAnsi="Calibri" w:cs="Calibri"/>
        </w:rPr>
        <w:t>David Adam argues that the larger community is all-inclusive, “along with the humans, the multiple non-human entities that constitute the local landscape, from the myriad of plants and animals that inhabit or move through the region, to the particular winds and weather patterns that inform the local geography, as well as various landforms- forests, rivers, caves, mountains- that land their specific character to the surrounding earth</w:t>
      </w:r>
      <w:r w:rsidR="00492122" w:rsidRPr="00E10DA7">
        <w:rPr>
          <w:rFonts w:ascii="Calibri" w:hAnsi="Calibri" w:cs="Calibri"/>
        </w:rPr>
        <w:t>”</w:t>
      </w:r>
      <w:r w:rsidR="00BB0049" w:rsidRPr="00E10DA7">
        <w:rPr>
          <w:rFonts w:ascii="Calibri" w:hAnsi="Calibri" w:cs="Calibri"/>
        </w:rPr>
        <w:t>.</w:t>
      </w:r>
      <w:r w:rsidR="004F0274" w:rsidRPr="00E10DA7">
        <w:rPr>
          <w:rStyle w:val="FootnoteReference"/>
          <w:rFonts w:ascii="Calibri" w:hAnsi="Calibri" w:cs="Calibri"/>
        </w:rPr>
        <w:footnoteReference w:id="14"/>
      </w:r>
      <w:r w:rsidR="00BB0049" w:rsidRPr="00E10DA7">
        <w:rPr>
          <w:rFonts w:ascii="Calibri" w:hAnsi="Calibri" w:cs="Calibri"/>
        </w:rPr>
        <w:t xml:space="preserve"> </w:t>
      </w:r>
      <w:r w:rsidR="009804C0" w:rsidRPr="00E10DA7">
        <w:rPr>
          <w:rFonts w:ascii="Calibri" w:hAnsi="Calibri" w:cs="Calibri"/>
        </w:rPr>
        <w:t xml:space="preserve">Adam argues on the fact that </w:t>
      </w:r>
      <w:r w:rsidR="00AC058A" w:rsidRPr="00E10DA7">
        <w:rPr>
          <w:rFonts w:ascii="Calibri" w:hAnsi="Calibri" w:cs="Calibri"/>
        </w:rPr>
        <w:t xml:space="preserve">in Western cultures, particularly ones influenced by , spirit is referred as a substance contrasted to flesh. In the </w:t>
      </w:r>
      <w:r w:rsidR="009804C0" w:rsidRPr="00E10DA7">
        <w:rPr>
          <w:rFonts w:ascii="Calibri" w:hAnsi="Calibri" w:cs="Calibri"/>
        </w:rPr>
        <w:t>Indigenous</w:t>
      </w:r>
      <w:r w:rsidR="00AC058A" w:rsidRPr="00E10DA7">
        <w:rPr>
          <w:rFonts w:ascii="Calibri" w:hAnsi="Calibri" w:cs="Calibri"/>
        </w:rPr>
        <w:t xml:space="preserve"> cultures they are primary models of intelligence that do not </w:t>
      </w:r>
      <w:r w:rsidR="00E33EEA" w:rsidRPr="00E10DA7">
        <w:rPr>
          <w:rFonts w:ascii="Calibri" w:hAnsi="Calibri" w:cs="Calibri"/>
        </w:rPr>
        <w:t>possess</w:t>
      </w:r>
      <w:r w:rsidR="00AC058A" w:rsidRPr="00E10DA7">
        <w:rPr>
          <w:rFonts w:ascii="Calibri" w:hAnsi="Calibri" w:cs="Calibri"/>
        </w:rPr>
        <w:t xml:space="preserve"> human fo</w:t>
      </w:r>
      <w:r w:rsidR="009804C0" w:rsidRPr="00E10DA7">
        <w:rPr>
          <w:rFonts w:ascii="Calibri" w:hAnsi="Calibri" w:cs="Calibri"/>
        </w:rPr>
        <w:t>rm. This concept is a distant</w:t>
      </w:r>
      <w:r w:rsidR="00AC058A" w:rsidRPr="00E10DA7">
        <w:rPr>
          <w:rFonts w:ascii="Calibri" w:hAnsi="Calibri" w:cs="Calibri"/>
        </w:rPr>
        <w:t xml:space="preserve"> phenomenon from the Western notion of ghost or other immaterial being</w:t>
      </w:r>
      <w:r w:rsidR="009804C0" w:rsidRPr="00E10DA7">
        <w:rPr>
          <w:rFonts w:ascii="Calibri" w:hAnsi="Calibri" w:cs="Calibri"/>
        </w:rPr>
        <w:t xml:space="preserve">. </w:t>
      </w:r>
      <w:r w:rsidR="009804C0" w:rsidRPr="00E10DA7">
        <w:rPr>
          <w:rStyle w:val="FootnoteReference"/>
          <w:rFonts w:ascii="Calibri" w:hAnsi="Calibri" w:cs="Calibri"/>
        </w:rPr>
        <w:footnoteReference w:id="15"/>
      </w:r>
    </w:p>
    <w:p w14:paraId="7FB9EF1E" w14:textId="2023999E" w:rsidR="0052071C" w:rsidRPr="00E10DA7" w:rsidRDefault="0078392E" w:rsidP="008B12EF">
      <w:pPr>
        <w:jc w:val="both"/>
        <w:rPr>
          <w:rFonts w:ascii="Calibri" w:hAnsi="Calibri" w:cs="Calibri"/>
        </w:rPr>
      </w:pPr>
      <w:r w:rsidRPr="00E10DA7">
        <w:rPr>
          <w:rFonts w:ascii="Calibri" w:hAnsi="Calibri" w:cs="Calibri"/>
        </w:rPr>
        <w:t xml:space="preserve">Currently </w:t>
      </w:r>
      <w:r w:rsidR="00AC4397" w:rsidRPr="00E10DA7">
        <w:rPr>
          <w:rFonts w:ascii="Calibri" w:hAnsi="Calibri" w:cs="Calibri"/>
        </w:rPr>
        <w:t>existing</w:t>
      </w:r>
      <w:r w:rsidRPr="00E10DA7">
        <w:rPr>
          <w:rFonts w:ascii="Calibri" w:hAnsi="Calibri" w:cs="Calibri"/>
        </w:rPr>
        <w:t xml:space="preserve"> spiritual practices with close ties to the nature are Shamanism and animist religions like Shintoism, Muism, Eco-Paganism and derivative forms of </w:t>
      </w:r>
      <w:r w:rsidR="003301D5" w:rsidRPr="00E10DA7">
        <w:rPr>
          <w:rFonts w:ascii="Calibri" w:hAnsi="Calibri" w:cs="Calibri"/>
        </w:rPr>
        <w:t>Hinduism</w:t>
      </w:r>
      <w:r w:rsidR="009804C0" w:rsidRPr="00E10DA7">
        <w:rPr>
          <w:rFonts w:ascii="Calibri" w:hAnsi="Calibri" w:cs="Calibri"/>
        </w:rPr>
        <w:t>.</w:t>
      </w:r>
      <w:r w:rsidR="003301D5" w:rsidRPr="00E10DA7">
        <w:rPr>
          <w:rFonts w:ascii="Calibri" w:hAnsi="Calibri" w:cs="Calibri"/>
        </w:rPr>
        <w:t xml:space="preserve"> Shamanism</w:t>
      </w:r>
      <w:r w:rsidRPr="00E10DA7">
        <w:rPr>
          <w:rFonts w:ascii="Calibri" w:hAnsi="Calibri" w:cs="Calibri"/>
        </w:rPr>
        <w:t xml:space="preserve"> provides a great inheritance of ecological knowledge, connects not only to a </w:t>
      </w:r>
      <w:r w:rsidR="00AC4397" w:rsidRPr="00E10DA7">
        <w:rPr>
          <w:rFonts w:ascii="Calibri" w:hAnsi="Calibri" w:cs="Calibri"/>
        </w:rPr>
        <w:t>local community</w:t>
      </w:r>
      <w:r w:rsidRPr="00E10DA7">
        <w:rPr>
          <w:rFonts w:ascii="Calibri" w:hAnsi="Calibri" w:cs="Calibri"/>
        </w:rPr>
        <w:t xml:space="preserve">, land but to the </w:t>
      </w:r>
      <w:r w:rsidR="009804C0" w:rsidRPr="00E10DA7">
        <w:rPr>
          <w:rFonts w:ascii="Calibri" w:hAnsi="Calibri" w:cs="Calibri"/>
        </w:rPr>
        <w:t xml:space="preserve">realm of </w:t>
      </w:r>
      <w:r w:rsidRPr="00E10DA7">
        <w:rPr>
          <w:rFonts w:ascii="Calibri" w:hAnsi="Calibri" w:cs="Calibri"/>
        </w:rPr>
        <w:t>ancestors</w:t>
      </w:r>
      <w:r w:rsidR="00750F78" w:rsidRPr="00E10DA7">
        <w:rPr>
          <w:rFonts w:ascii="Calibri" w:hAnsi="Calibri" w:cs="Calibri"/>
        </w:rPr>
        <w:t xml:space="preserve">. </w:t>
      </w:r>
      <w:r w:rsidR="009804C0" w:rsidRPr="00E10DA7">
        <w:rPr>
          <w:rFonts w:ascii="Calibri" w:hAnsi="Calibri" w:cs="Calibri"/>
        </w:rPr>
        <w:t xml:space="preserve">Gray </w:t>
      </w:r>
      <w:r w:rsidR="00750F78" w:rsidRPr="00E10DA7">
        <w:rPr>
          <w:rFonts w:ascii="Calibri" w:hAnsi="Calibri" w:cs="Calibri"/>
        </w:rPr>
        <w:t>discusses</w:t>
      </w:r>
      <w:r w:rsidR="009804C0" w:rsidRPr="00E10DA7">
        <w:rPr>
          <w:rFonts w:ascii="Calibri" w:hAnsi="Calibri" w:cs="Calibri"/>
        </w:rPr>
        <w:t xml:space="preserve"> </w:t>
      </w:r>
      <w:r w:rsidR="00750F78" w:rsidRPr="00E10DA7">
        <w:rPr>
          <w:rFonts w:ascii="Calibri" w:hAnsi="Calibri" w:cs="Calibri"/>
        </w:rPr>
        <w:t>on the idea the how virtually all Indigenous people have practiced Shamanism</w:t>
      </w:r>
      <w:r w:rsidRPr="00E10DA7">
        <w:rPr>
          <w:rFonts w:ascii="Calibri" w:hAnsi="Calibri" w:cs="Calibri"/>
        </w:rPr>
        <w:t xml:space="preserve">, and it is the form oldest/body mind healing known to humankind. The idea </w:t>
      </w:r>
      <w:r w:rsidR="00750F78" w:rsidRPr="00E10DA7">
        <w:rPr>
          <w:rFonts w:ascii="Calibri" w:hAnsi="Calibri" w:cs="Calibri"/>
        </w:rPr>
        <w:t xml:space="preserve">of </w:t>
      </w:r>
      <w:r w:rsidR="00426D62" w:rsidRPr="00E10DA7">
        <w:rPr>
          <w:rFonts w:ascii="Calibri" w:hAnsi="Calibri" w:cs="Calibri"/>
        </w:rPr>
        <w:t>interconnectedness of</w:t>
      </w:r>
      <w:r w:rsidR="00750F78" w:rsidRPr="00E10DA7">
        <w:rPr>
          <w:rFonts w:ascii="Calibri" w:hAnsi="Calibri" w:cs="Calibri"/>
        </w:rPr>
        <w:t xml:space="preserve"> all things</w:t>
      </w:r>
      <w:r w:rsidRPr="00E10DA7">
        <w:rPr>
          <w:rFonts w:ascii="Calibri" w:hAnsi="Calibri" w:cs="Calibri"/>
        </w:rPr>
        <w:t xml:space="preserve"> is a very ancient concept, yet at the same time it can be a concept for the future.</w:t>
      </w:r>
      <w:r w:rsidR="00750F78" w:rsidRPr="00E10DA7">
        <w:rPr>
          <w:rStyle w:val="FootnoteReference"/>
          <w:rFonts w:ascii="Calibri" w:hAnsi="Calibri" w:cs="Calibri"/>
        </w:rPr>
        <w:footnoteReference w:id="16"/>
      </w:r>
      <w:r w:rsidRPr="00E10DA7">
        <w:rPr>
          <w:rFonts w:ascii="Calibri" w:hAnsi="Calibri" w:cs="Calibri"/>
        </w:rPr>
        <w:t xml:space="preserve">  </w:t>
      </w:r>
      <w:r w:rsidR="00AC4397" w:rsidRPr="00E10DA7">
        <w:rPr>
          <w:rFonts w:ascii="Calibri" w:hAnsi="Calibri" w:cs="Calibri"/>
        </w:rPr>
        <w:t xml:space="preserve">Animist religions lay ground to the holistic healing and herbal medicine, which are fundamentally different from Western </w:t>
      </w:r>
      <w:r w:rsidR="00AC058A" w:rsidRPr="00E10DA7">
        <w:rPr>
          <w:rFonts w:ascii="Calibri" w:hAnsi="Calibri" w:cs="Calibri"/>
        </w:rPr>
        <w:t>medicine</w:t>
      </w:r>
      <w:r w:rsidR="00426D62">
        <w:rPr>
          <w:rFonts w:ascii="Calibri" w:hAnsi="Calibri" w:cs="Calibri"/>
        </w:rPr>
        <w:t>.</w:t>
      </w:r>
      <w:r w:rsidR="00AC058A" w:rsidRPr="00E10DA7">
        <w:rPr>
          <w:rFonts w:ascii="Calibri" w:hAnsi="Calibri" w:cs="Calibri"/>
        </w:rPr>
        <w:t xml:space="preserve"> </w:t>
      </w:r>
      <w:r w:rsidR="00426D62">
        <w:rPr>
          <w:rFonts w:ascii="Calibri" w:hAnsi="Calibri" w:cs="Calibri"/>
        </w:rPr>
        <w:t>H</w:t>
      </w:r>
      <w:r w:rsidR="00AC058A" w:rsidRPr="00E10DA7">
        <w:rPr>
          <w:rFonts w:ascii="Calibri" w:hAnsi="Calibri" w:cs="Calibri"/>
        </w:rPr>
        <w:t>ealing starts from the removing cause of the disease, not the symptoms. Westen medicine tends to focus on the body, where traditional healings see the whole organism inseparable, the bodily illness is the reflection of spiritual and energetic malfunction</w:t>
      </w:r>
      <w:r w:rsidR="00750F78" w:rsidRPr="00E10DA7">
        <w:rPr>
          <w:rFonts w:ascii="Calibri" w:hAnsi="Calibri" w:cs="Calibri"/>
        </w:rPr>
        <w:t xml:space="preserve">. </w:t>
      </w:r>
    </w:p>
    <w:p w14:paraId="087FCAE6" w14:textId="5574C443" w:rsidR="00630267" w:rsidRPr="00E10DA7" w:rsidRDefault="00630267" w:rsidP="008B12EF">
      <w:pPr>
        <w:jc w:val="both"/>
        <w:rPr>
          <w:rFonts w:ascii="Calibri" w:hAnsi="Calibri" w:cs="Calibri"/>
        </w:rPr>
      </w:pPr>
      <w:r w:rsidRPr="00E10DA7">
        <w:rPr>
          <w:rFonts w:ascii="Calibri" w:hAnsi="Calibri" w:cs="Calibri"/>
        </w:rPr>
        <w:t>I do find pleasure to walk through the ethnic areas of London, somehow it allows me to travel to distant countries by the means of underground. Those areas are the example of connection of people to the land and especially in case of first generation of immigrants. Aromas of the traditional food are floating in the air</w:t>
      </w:r>
      <w:r w:rsidR="00B76968" w:rsidRPr="00E10DA7">
        <w:rPr>
          <w:rFonts w:ascii="Calibri" w:hAnsi="Calibri" w:cs="Calibri"/>
        </w:rPr>
        <w:t xml:space="preserve">; grocery stores are </w:t>
      </w:r>
      <w:r w:rsidR="00750F78" w:rsidRPr="00E10DA7">
        <w:rPr>
          <w:rFonts w:ascii="Calibri" w:hAnsi="Calibri" w:cs="Calibri"/>
        </w:rPr>
        <w:t xml:space="preserve">abundant </w:t>
      </w:r>
      <w:r w:rsidR="00B76968" w:rsidRPr="00E10DA7">
        <w:rPr>
          <w:rFonts w:ascii="Calibri" w:hAnsi="Calibri" w:cs="Calibri"/>
        </w:rPr>
        <w:t>with never seen before items;</w:t>
      </w:r>
      <w:r w:rsidRPr="00E10DA7">
        <w:rPr>
          <w:rFonts w:ascii="Calibri" w:hAnsi="Calibri" w:cs="Calibri"/>
        </w:rPr>
        <w:t xml:space="preserve"> temples, mosques are </w:t>
      </w:r>
      <w:r w:rsidR="00750F78" w:rsidRPr="00E10DA7">
        <w:rPr>
          <w:rFonts w:ascii="Calibri" w:hAnsi="Calibri" w:cs="Calibri"/>
        </w:rPr>
        <w:t xml:space="preserve">spaced </w:t>
      </w:r>
      <w:r w:rsidRPr="00E10DA7">
        <w:rPr>
          <w:rFonts w:ascii="Calibri" w:hAnsi="Calibri" w:cs="Calibri"/>
        </w:rPr>
        <w:t xml:space="preserve">through the urban landscape, some </w:t>
      </w:r>
      <w:r w:rsidR="00750F78" w:rsidRPr="00E10DA7">
        <w:rPr>
          <w:rFonts w:ascii="Calibri" w:hAnsi="Calibri" w:cs="Calibri"/>
        </w:rPr>
        <w:t xml:space="preserve">people </w:t>
      </w:r>
      <w:r w:rsidR="00B76968" w:rsidRPr="00E10DA7">
        <w:rPr>
          <w:rFonts w:ascii="Calibri" w:hAnsi="Calibri" w:cs="Calibri"/>
        </w:rPr>
        <w:t xml:space="preserve">are </w:t>
      </w:r>
      <w:r w:rsidRPr="00E10DA7">
        <w:rPr>
          <w:rFonts w:ascii="Calibri" w:hAnsi="Calibri" w:cs="Calibri"/>
        </w:rPr>
        <w:t xml:space="preserve">wearing traditional attire. This </w:t>
      </w:r>
      <w:r w:rsidR="00B76968" w:rsidRPr="00E10DA7">
        <w:rPr>
          <w:rFonts w:ascii="Calibri" w:hAnsi="Calibri" w:cs="Calibri"/>
        </w:rPr>
        <w:t>w</w:t>
      </w:r>
      <w:r w:rsidRPr="00E10DA7">
        <w:rPr>
          <w:rFonts w:ascii="Calibri" w:hAnsi="Calibri" w:cs="Calibri"/>
        </w:rPr>
        <w:t xml:space="preserve"> me an example of strong connection to the land and </w:t>
      </w:r>
      <w:r w:rsidR="00B76968" w:rsidRPr="00E10DA7">
        <w:rPr>
          <w:rFonts w:ascii="Calibri" w:hAnsi="Calibri" w:cs="Calibri"/>
        </w:rPr>
        <w:t xml:space="preserve">traditional heritage, with all traditional ecological knowledge brought over. </w:t>
      </w:r>
      <w:r w:rsidR="00886B8C">
        <w:rPr>
          <w:rFonts w:ascii="Calibri" w:hAnsi="Calibri" w:cs="Calibri"/>
        </w:rPr>
        <w:t>Such example, I argue, displays a strong</w:t>
      </w:r>
      <w:r w:rsidR="0085382A" w:rsidRPr="00E10DA7">
        <w:rPr>
          <w:rFonts w:ascii="Calibri" w:hAnsi="Calibri" w:cs="Calibri"/>
        </w:rPr>
        <w:t xml:space="preserve"> physical and spiritual connection to the land, people </w:t>
      </w:r>
      <w:r w:rsidR="00750F78" w:rsidRPr="00E10DA7">
        <w:rPr>
          <w:rFonts w:ascii="Calibri" w:hAnsi="Calibri" w:cs="Calibri"/>
        </w:rPr>
        <w:t>do not</w:t>
      </w:r>
      <w:r w:rsidR="0085382A" w:rsidRPr="00E10DA7">
        <w:rPr>
          <w:rFonts w:ascii="Calibri" w:hAnsi="Calibri" w:cs="Calibri"/>
        </w:rPr>
        <w:t xml:space="preserve"> just bring their body, they bring their land with them</w:t>
      </w:r>
      <w:r w:rsidR="001811B2" w:rsidRPr="00E10DA7">
        <w:rPr>
          <w:rFonts w:ascii="Calibri" w:hAnsi="Calibri" w:cs="Calibri"/>
        </w:rPr>
        <w:t xml:space="preserve">. </w:t>
      </w:r>
    </w:p>
    <w:p w14:paraId="118B707D" w14:textId="00BB2B5D" w:rsidR="00533116" w:rsidRPr="00E10DA7" w:rsidRDefault="00343DDD" w:rsidP="008B12EF">
      <w:pPr>
        <w:jc w:val="both"/>
        <w:rPr>
          <w:rFonts w:ascii="Calibri" w:hAnsi="Calibri" w:cs="Calibri"/>
        </w:rPr>
      </w:pPr>
      <w:r w:rsidRPr="00E10DA7">
        <w:rPr>
          <w:rFonts w:ascii="Calibri" w:hAnsi="Calibri" w:cs="Calibri"/>
        </w:rPr>
        <w:t xml:space="preserve"> </w:t>
      </w:r>
      <w:r w:rsidR="00533116" w:rsidRPr="00E10DA7">
        <w:rPr>
          <w:rFonts w:ascii="Calibri" w:hAnsi="Calibri" w:cs="Calibri"/>
          <w:b/>
          <w:bCs/>
        </w:rPr>
        <w:t>Eco</w:t>
      </w:r>
      <w:r w:rsidR="00C3574D" w:rsidRPr="00E10DA7">
        <w:rPr>
          <w:rFonts w:ascii="Calibri" w:hAnsi="Calibri" w:cs="Calibri"/>
          <w:b/>
          <w:bCs/>
        </w:rPr>
        <w:t>literacy</w:t>
      </w:r>
    </w:p>
    <w:p w14:paraId="6FB772F5" w14:textId="56C0376C" w:rsidR="00C92654" w:rsidRPr="00E10DA7" w:rsidRDefault="00D72FCA" w:rsidP="008B12EF">
      <w:pPr>
        <w:jc w:val="both"/>
        <w:rPr>
          <w:rFonts w:ascii="Calibri" w:hAnsi="Calibri" w:cs="Calibri"/>
        </w:rPr>
      </w:pPr>
      <w:r w:rsidRPr="00E10DA7">
        <w:rPr>
          <w:rFonts w:ascii="Calibri" w:hAnsi="Calibri" w:cs="Calibri"/>
        </w:rPr>
        <w:t>Eco</w:t>
      </w:r>
      <w:r w:rsidR="00533116" w:rsidRPr="00E10DA7">
        <w:rPr>
          <w:rFonts w:ascii="Calibri" w:hAnsi="Calibri" w:cs="Calibri"/>
        </w:rPr>
        <w:t>literacy -what does it mean and where the term has emerged from</w:t>
      </w:r>
      <w:r w:rsidR="00750F78" w:rsidRPr="00E10DA7">
        <w:rPr>
          <w:rFonts w:ascii="Calibri" w:hAnsi="Calibri" w:cs="Calibri"/>
        </w:rPr>
        <w:t xml:space="preserve">? </w:t>
      </w:r>
      <w:r w:rsidR="00D27E62" w:rsidRPr="00E10DA7">
        <w:rPr>
          <w:rFonts w:ascii="Calibri" w:hAnsi="Calibri" w:cs="Calibri"/>
        </w:rPr>
        <w:t>T</w:t>
      </w:r>
      <w:r w:rsidR="00533116" w:rsidRPr="00E10DA7">
        <w:rPr>
          <w:rFonts w:ascii="Calibri" w:hAnsi="Calibri" w:cs="Calibri"/>
        </w:rPr>
        <w:t>erm ‘literacy’ existed for the purpose of defining the ability to read and write</w:t>
      </w:r>
      <w:r w:rsidR="00D27E62" w:rsidRPr="00E10DA7">
        <w:rPr>
          <w:rFonts w:ascii="Calibri" w:hAnsi="Calibri" w:cs="Calibri"/>
        </w:rPr>
        <w:t xml:space="preserve">; </w:t>
      </w:r>
      <w:r w:rsidR="00533116" w:rsidRPr="00E10DA7">
        <w:rPr>
          <w:rFonts w:ascii="Calibri" w:hAnsi="Calibri" w:cs="Calibri"/>
        </w:rPr>
        <w:t>writing, reading, arithmetic turned to be essential to understand basic instructions and engage in simple written communication. Current dictionaries (Cambridge Dictionary, Collins Dictionary) provide definitions of the word literacy 1) the ability to read and write. 2) the ability to use language effectively. 3) knowledge of a particular subject, or a particular type of knowledge.</w:t>
      </w:r>
      <w:r w:rsidR="003204D9" w:rsidRPr="00E10DA7">
        <w:rPr>
          <w:rFonts w:ascii="Calibri" w:hAnsi="Calibri" w:cs="Calibri"/>
        </w:rPr>
        <w:t xml:space="preserve"> Constructing the term ecoliteracy out of the definition of </w:t>
      </w:r>
      <w:r w:rsidR="001845AF" w:rsidRPr="00E10DA7">
        <w:rPr>
          <w:rFonts w:ascii="Calibri" w:hAnsi="Calibri" w:cs="Calibri"/>
        </w:rPr>
        <w:t>literacy, one</w:t>
      </w:r>
      <w:r w:rsidR="003204D9" w:rsidRPr="00E10DA7">
        <w:rPr>
          <w:rFonts w:ascii="Calibri" w:hAnsi="Calibri" w:cs="Calibri"/>
        </w:rPr>
        <w:t xml:space="preserve"> should consider not only mastering the ecological and environmental </w:t>
      </w:r>
      <w:r w:rsidR="00750F78" w:rsidRPr="00E10DA7">
        <w:rPr>
          <w:rFonts w:ascii="Calibri" w:hAnsi="Calibri" w:cs="Calibri"/>
        </w:rPr>
        <w:t>knowledge but</w:t>
      </w:r>
      <w:r w:rsidR="003204D9" w:rsidRPr="00E10DA7">
        <w:rPr>
          <w:rFonts w:ascii="Calibri" w:hAnsi="Calibri" w:cs="Calibri"/>
        </w:rPr>
        <w:t xml:space="preserve"> be able to read the signs of the nature and communicate them back to the nature in form of aligning with the flow of natural </w:t>
      </w:r>
      <w:r w:rsidR="003204D9" w:rsidRPr="00E10DA7">
        <w:rPr>
          <w:rFonts w:ascii="Calibri" w:hAnsi="Calibri" w:cs="Calibri"/>
        </w:rPr>
        <w:lastRenderedPageBreak/>
        <w:t>processes. Ecological science differentiates three types of literacy: environmental, ecological and ecoliteracy</w:t>
      </w:r>
      <w:r w:rsidR="00386A16" w:rsidRPr="00E10DA7">
        <w:rPr>
          <w:rFonts w:ascii="Calibri" w:hAnsi="Calibri" w:cs="Calibri"/>
        </w:rPr>
        <w:t xml:space="preserve">, </w:t>
      </w:r>
      <w:r w:rsidR="00750F78" w:rsidRPr="00E10DA7">
        <w:rPr>
          <w:rFonts w:ascii="Calibri" w:hAnsi="Calibri" w:cs="Calibri"/>
        </w:rPr>
        <w:t>collective work of McBride and co-researche</w:t>
      </w:r>
      <w:r w:rsidR="00F04F8B" w:rsidRPr="00E10DA7">
        <w:rPr>
          <w:rFonts w:ascii="Calibri" w:hAnsi="Calibri" w:cs="Calibri"/>
        </w:rPr>
        <w:t>r</w:t>
      </w:r>
      <w:r w:rsidR="00750F78" w:rsidRPr="00E10DA7">
        <w:rPr>
          <w:rFonts w:ascii="Calibri" w:hAnsi="Calibri" w:cs="Calibri"/>
        </w:rPr>
        <w:t>s suggests following classifications</w:t>
      </w:r>
      <w:r w:rsidR="00386A16" w:rsidRPr="00E10DA7">
        <w:rPr>
          <w:rFonts w:ascii="Calibri" w:hAnsi="Calibri" w:cs="Calibri"/>
        </w:rPr>
        <w:t>:</w:t>
      </w:r>
      <w:r w:rsidR="003204D9" w:rsidRPr="00E10DA7">
        <w:rPr>
          <w:rFonts w:ascii="Calibri" w:hAnsi="Calibri" w:cs="Calibri"/>
        </w:rPr>
        <w:t xml:space="preserve"> </w:t>
      </w:r>
    </w:p>
    <w:p w14:paraId="7AFCF1A1" w14:textId="33AC2FED" w:rsidR="000718F5" w:rsidRPr="00E10DA7" w:rsidRDefault="000718F5" w:rsidP="008B12EF">
      <w:pPr>
        <w:jc w:val="both"/>
        <w:rPr>
          <w:rFonts w:ascii="Calibri" w:hAnsi="Calibri" w:cs="Calibri"/>
        </w:rPr>
      </w:pPr>
      <w:r w:rsidRPr="00E10DA7">
        <w:rPr>
          <w:rFonts w:ascii="Calibri" w:hAnsi="Calibri" w:cs="Calibri"/>
        </w:rPr>
        <w:t>Environmental literacy - Develop problem-solving skills, from diagnosis to action, Develop a system of ethics. Adopt environmentally responsible behaviours.</w:t>
      </w:r>
    </w:p>
    <w:p w14:paraId="40A971DB" w14:textId="3D1E9103" w:rsidR="000718F5" w:rsidRPr="00E10DA7" w:rsidRDefault="000718F5" w:rsidP="008B12EF">
      <w:pPr>
        <w:jc w:val="both"/>
        <w:rPr>
          <w:rFonts w:ascii="Calibri" w:hAnsi="Calibri" w:cs="Calibri"/>
        </w:rPr>
      </w:pPr>
      <w:r w:rsidRPr="00E10DA7">
        <w:rPr>
          <w:rFonts w:ascii="Calibri" w:hAnsi="Calibri" w:cs="Calibri"/>
        </w:rPr>
        <w:t xml:space="preserve">Ecological literacy - Acquire knowledge of ecological concepts and principles. Develop skills related to the scientific method: observation and experimentation, develop systems thinking analysis and synthesis. Understand environmental realities in view of informed decision-making. </w:t>
      </w:r>
    </w:p>
    <w:p w14:paraId="24F555A9" w14:textId="4455F6F1" w:rsidR="000718F5" w:rsidRPr="00E10DA7" w:rsidRDefault="009B0ECE" w:rsidP="008B12EF">
      <w:pPr>
        <w:jc w:val="both"/>
        <w:rPr>
          <w:rFonts w:ascii="Calibri" w:hAnsi="Calibri" w:cs="Calibri"/>
        </w:rPr>
      </w:pPr>
      <w:r w:rsidRPr="00E10DA7">
        <w:rPr>
          <w:rFonts w:ascii="Calibri" w:hAnsi="Calibri" w:cs="Calibri"/>
        </w:rPr>
        <w:t>Ecoliteracy urges to promote and contribute to economic development that addresses social equity and ecological sustainability, develop the many dimensions of interaction with all aspects of the environment; develop an organic understanding of the world and participatory action in and with environment.</w:t>
      </w:r>
      <w:r w:rsidR="00F04F8B" w:rsidRPr="00E10DA7">
        <w:rPr>
          <w:rStyle w:val="FootnoteReference"/>
          <w:rFonts w:ascii="Calibri" w:hAnsi="Calibri" w:cs="Calibri"/>
        </w:rPr>
        <w:footnoteReference w:id="17"/>
      </w:r>
      <w:r w:rsidRPr="00E10DA7">
        <w:rPr>
          <w:rFonts w:ascii="Calibri" w:hAnsi="Calibri" w:cs="Calibri"/>
        </w:rPr>
        <w:t xml:space="preserve"> </w:t>
      </w:r>
    </w:p>
    <w:p w14:paraId="069EB81D" w14:textId="0930C2B8" w:rsidR="001845AF" w:rsidRPr="00E10DA7" w:rsidRDefault="00C92654" w:rsidP="001845AF">
      <w:pPr>
        <w:jc w:val="both"/>
        <w:rPr>
          <w:rFonts w:ascii="Calibri" w:hAnsi="Calibri" w:cs="Calibri"/>
        </w:rPr>
      </w:pPr>
      <w:r w:rsidRPr="00E10DA7">
        <w:rPr>
          <w:rFonts w:ascii="Calibri" w:hAnsi="Calibri" w:cs="Calibri"/>
        </w:rPr>
        <w:t>In comparison</w:t>
      </w:r>
      <w:r w:rsidR="00EC69F2" w:rsidRPr="00E10DA7">
        <w:rPr>
          <w:rFonts w:ascii="Calibri" w:hAnsi="Calibri" w:cs="Calibri"/>
        </w:rPr>
        <w:t xml:space="preserve"> with other categories</w:t>
      </w:r>
      <w:r w:rsidRPr="00E10DA7">
        <w:rPr>
          <w:rFonts w:ascii="Calibri" w:hAnsi="Calibri" w:cs="Calibri"/>
        </w:rPr>
        <w:t xml:space="preserve"> </w:t>
      </w:r>
      <w:r w:rsidR="00A27CC3" w:rsidRPr="00E10DA7">
        <w:rPr>
          <w:rFonts w:ascii="Calibri" w:hAnsi="Calibri" w:cs="Calibri"/>
        </w:rPr>
        <w:t xml:space="preserve">ecoliteracy represents an inclusive, wholistic approach to the </w:t>
      </w:r>
      <w:r w:rsidR="001845AF" w:rsidRPr="00E10DA7">
        <w:rPr>
          <w:rFonts w:ascii="Calibri" w:hAnsi="Calibri" w:cs="Calibri"/>
        </w:rPr>
        <w:t>models</w:t>
      </w:r>
      <w:r w:rsidR="00A27CC3" w:rsidRPr="00E10DA7">
        <w:rPr>
          <w:rFonts w:ascii="Calibri" w:hAnsi="Calibri" w:cs="Calibri"/>
        </w:rPr>
        <w:t xml:space="preserve"> of nature</w:t>
      </w:r>
      <w:r w:rsidR="004C7986" w:rsidRPr="00E10DA7">
        <w:rPr>
          <w:rFonts w:ascii="Calibri" w:hAnsi="Calibri" w:cs="Calibri"/>
        </w:rPr>
        <w:t xml:space="preserve"> and integrates spirituality as one of them</w:t>
      </w:r>
      <w:r w:rsidR="00EC69F2" w:rsidRPr="00E10DA7">
        <w:rPr>
          <w:rFonts w:ascii="Calibri" w:hAnsi="Calibri" w:cs="Calibri"/>
        </w:rPr>
        <w:t xml:space="preserve">. </w:t>
      </w:r>
      <w:r w:rsidR="001845AF" w:rsidRPr="00E10DA7">
        <w:rPr>
          <w:rFonts w:ascii="Calibri" w:hAnsi="Calibri" w:cs="Calibri"/>
        </w:rPr>
        <w:t>Four levels of ecological knowledge have been recognized by Berkes: 1) the names of living (</w:t>
      </w:r>
      <w:r w:rsidR="00EC69F2" w:rsidRPr="00E10DA7">
        <w:rPr>
          <w:rFonts w:ascii="Calibri" w:hAnsi="Calibri" w:cs="Calibri"/>
        </w:rPr>
        <w:t>e.g., plants</w:t>
      </w:r>
      <w:r w:rsidR="001845AF" w:rsidRPr="00E10DA7">
        <w:rPr>
          <w:rFonts w:ascii="Calibri" w:hAnsi="Calibri" w:cs="Calibri"/>
        </w:rPr>
        <w:t>, animals) and physical (e.g., soils, water, weather) components of ecosystems; 2) the functions and uses of each component; 3) the land and resource management systems and the social institutions that govern them; and 4) the worldviews and cosmologies that guide the ethics of people in the system.</w:t>
      </w:r>
      <w:r w:rsidR="00EC69F2" w:rsidRPr="00E10DA7">
        <w:rPr>
          <w:rStyle w:val="FootnoteReference"/>
          <w:rFonts w:ascii="Calibri" w:hAnsi="Calibri" w:cs="Calibri"/>
        </w:rPr>
        <w:footnoteReference w:id="18"/>
      </w:r>
      <w:r w:rsidR="001845AF" w:rsidRPr="00E10DA7">
        <w:rPr>
          <w:rFonts w:ascii="Calibri" w:hAnsi="Calibri" w:cs="Calibri"/>
        </w:rPr>
        <w:t xml:space="preserve"> </w:t>
      </w:r>
    </w:p>
    <w:p w14:paraId="10ED79C8" w14:textId="3B4DBE49" w:rsidR="001845AF" w:rsidRDefault="001845AF" w:rsidP="001845AF">
      <w:pPr>
        <w:jc w:val="both"/>
        <w:rPr>
          <w:rFonts w:ascii="Calibri" w:hAnsi="Calibri" w:cs="Calibri"/>
        </w:rPr>
      </w:pPr>
      <w:r w:rsidRPr="00E10DA7">
        <w:rPr>
          <w:rFonts w:ascii="Calibri" w:hAnsi="Calibri" w:cs="Calibri"/>
        </w:rPr>
        <w:t xml:space="preserve">Fritjof Capra calls </w:t>
      </w:r>
      <w:r w:rsidR="004C7986" w:rsidRPr="00E10DA7">
        <w:rPr>
          <w:rFonts w:ascii="Calibri" w:hAnsi="Calibri" w:cs="Calibri"/>
        </w:rPr>
        <w:t>ecoliteracy or</w:t>
      </w:r>
      <w:r w:rsidRPr="00E10DA7">
        <w:rPr>
          <w:rFonts w:ascii="Calibri" w:hAnsi="Calibri" w:cs="Calibri"/>
        </w:rPr>
        <w:t xml:space="preserve"> ecological intelligence the ability of a person to adapt to the ecological realm or environment. A person's ecological intelligence is based on knowledge, attitudes, and </w:t>
      </w:r>
      <w:r w:rsidR="00EC69F2" w:rsidRPr="00E10DA7">
        <w:rPr>
          <w:rFonts w:ascii="Calibri" w:hAnsi="Calibri" w:cs="Calibri"/>
        </w:rPr>
        <w:t>behaviours</w:t>
      </w:r>
      <w:r w:rsidRPr="00E10DA7">
        <w:rPr>
          <w:rFonts w:ascii="Calibri" w:hAnsi="Calibri" w:cs="Calibri"/>
        </w:rPr>
        <w:t xml:space="preserve"> in harmony with nature. Ecological intelligence is complex. This intelligence is supported by cognitive, affective (social and emotional), and psychomotor elements.</w:t>
      </w:r>
      <w:r w:rsidR="00EC69F2" w:rsidRPr="00E10DA7">
        <w:rPr>
          <w:rStyle w:val="FootnoteReference"/>
          <w:rFonts w:ascii="Calibri" w:hAnsi="Calibri" w:cs="Calibri"/>
        </w:rPr>
        <w:footnoteReference w:id="19"/>
      </w:r>
      <w:r w:rsidRPr="00E10DA7">
        <w:rPr>
          <w:rFonts w:ascii="Calibri" w:hAnsi="Calibri" w:cs="Calibri"/>
        </w:rPr>
        <w:t xml:space="preserve"> </w:t>
      </w:r>
    </w:p>
    <w:p w14:paraId="61AE6214" w14:textId="5A1B0986" w:rsidR="00426D62" w:rsidRPr="00E10DA7" w:rsidRDefault="00426D62" w:rsidP="001845AF">
      <w:pPr>
        <w:jc w:val="both"/>
        <w:rPr>
          <w:rFonts w:ascii="Calibri" w:hAnsi="Calibri" w:cs="Calibri"/>
        </w:rPr>
      </w:pPr>
      <w:r>
        <w:rPr>
          <w:rFonts w:ascii="Calibri" w:hAnsi="Calibri" w:cs="Calibri"/>
        </w:rPr>
        <w:t xml:space="preserve">Unlike environmental literacy and ecological literacy, ecoliteracy brings in a spiritual element towards the interaction with the environment. The approach ecoliteracy adapts can be classified as </w:t>
      </w:r>
      <w:r w:rsidR="00D72517">
        <w:rPr>
          <w:rFonts w:ascii="Calibri" w:hAnsi="Calibri" w:cs="Calibri"/>
        </w:rPr>
        <w:t>wholistic approach which</w:t>
      </w:r>
      <w:r>
        <w:rPr>
          <w:rFonts w:ascii="Calibri" w:hAnsi="Calibri" w:cs="Calibri"/>
        </w:rPr>
        <w:t xml:space="preserve"> connects all living organisms </w:t>
      </w:r>
      <w:r w:rsidR="00D72517">
        <w:rPr>
          <w:rFonts w:ascii="Calibri" w:hAnsi="Calibri" w:cs="Calibri"/>
        </w:rPr>
        <w:t xml:space="preserve">into one and gives equal importance to each element of the system. TEK and Ecoliteracy bear conceptual similarities by looking from a ‘wide angle from above’ instead of being focused on a particular area. </w:t>
      </w:r>
    </w:p>
    <w:p w14:paraId="76CD6E24" w14:textId="09E34D5C" w:rsidR="00021AE5" w:rsidRPr="00E10DA7" w:rsidRDefault="00020A5F" w:rsidP="008B12EF">
      <w:pPr>
        <w:jc w:val="both"/>
        <w:rPr>
          <w:rFonts w:ascii="Calibri" w:hAnsi="Calibri" w:cs="Calibri"/>
        </w:rPr>
      </w:pPr>
      <w:r w:rsidRPr="00E10DA7">
        <w:rPr>
          <w:rFonts w:ascii="Calibri" w:hAnsi="Calibri" w:cs="Calibri"/>
        </w:rPr>
        <w:t xml:space="preserve">Crucially important </w:t>
      </w:r>
      <w:r w:rsidR="00D72517">
        <w:rPr>
          <w:rFonts w:ascii="Calibri" w:hAnsi="Calibri" w:cs="Calibri"/>
        </w:rPr>
        <w:t xml:space="preserve">is </w:t>
      </w:r>
      <w:r w:rsidRPr="00E10DA7">
        <w:rPr>
          <w:rFonts w:ascii="Calibri" w:hAnsi="Calibri" w:cs="Calibri"/>
        </w:rPr>
        <w:t xml:space="preserve">to understand cultural differences when approaching questions of ecoliteracy, and </w:t>
      </w:r>
      <w:r w:rsidR="004242DF" w:rsidRPr="00E10DA7">
        <w:rPr>
          <w:rFonts w:ascii="Calibri" w:hAnsi="Calibri" w:cs="Calibri"/>
        </w:rPr>
        <w:t>religious</w:t>
      </w:r>
      <w:r w:rsidRPr="00E10DA7">
        <w:rPr>
          <w:rFonts w:ascii="Calibri" w:hAnsi="Calibri" w:cs="Calibri"/>
        </w:rPr>
        <w:t xml:space="preserve">-spiritual background of the audience. Someone, who comes from monotheistic religious background has </w:t>
      </w:r>
      <w:r w:rsidR="00EB3AC8" w:rsidRPr="00E10DA7">
        <w:rPr>
          <w:rFonts w:ascii="Calibri" w:hAnsi="Calibri" w:cs="Calibri"/>
        </w:rPr>
        <w:t>a diverse set</w:t>
      </w:r>
      <w:r w:rsidRPr="00E10DA7">
        <w:rPr>
          <w:rFonts w:ascii="Calibri" w:hAnsi="Calibri" w:cs="Calibri"/>
        </w:rPr>
        <w:t xml:space="preserve"> of </w:t>
      </w:r>
      <w:r w:rsidR="00EB3AC8" w:rsidRPr="00E10DA7">
        <w:rPr>
          <w:rFonts w:ascii="Calibri" w:hAnsi="Calibri" w:cs="Calibri"/>
        </w:rPr>
        <w:t>values</w:t>
      </w:r>
      <w:r w:rsidR="00996F44" w:rsidRPr="00E10DA7">
        <w:rPr>
          <w:rFonts w:ascii="Calibri" w:hAnsi="Calibri" w:cs="Calibri"/>
        </w:rPr>
        <w:t xml:space="preserve"> </w:t>
      </w:r>
      <w:r w:rsidR="00EB3AC8" w:rsidRPr="00E10DA7">
        <w:rPr>
          <w:rFonts w:ascii="Calibri" w:hAnsi="Calibri" w:cs="Calibri"/>
        </w:rPr>
        <w:t>from</w:t>
      </w:r>
      <w:r w:rsidRPr="00E10DA7">
        <w:rPr>
          <w:rFonts w:ascii="Calibri" w:hAnsi="Calibri" w:cs="Calibri"/>
        </w:rPr>
        <w:t xml:space="preserve"> a person who comes from </w:t>
      </w:r>
      <w:r w:rsidR="00996F44" w:rsidRPr="00E10DA7">
        <w:rPr>
          <w:rFonts w:ascii="Calibri" w:hAnsi="Calibri" w:cs="Calibri"/>
        </w:rPr>
        <w:t xml:space="preserve">an </w:t>
      </w:r>
      <w:r w:rsidRPr="00E10DA7">
        <w:rPr>
          <w:rFonts w:ascii="Calibri" w:hAnsi="Calibri" w:cs="Calibri"/>
        </w:rPr>
        <w:t>animistic religious</w:t>
      </w:r>
      <w:r w:rsidR="00996F44" w:rsidRPr="00E10DA7">
        <w:rPr>
          <w:rFonts w:ascii="Calibri" w:hAnsi="Calibri" w:cs="Calibri"/>
        </w:rPr>
        <w:t xml:space="preserve"> or even possibly, an atheistic background.</w:t>
      </w:r>
      <w:r w:rsidR="00021AE5" w:rsidRPr="00E10DA7">
        <w:rPr>
          <w:rFonts w:ascii="Calibri" w:hAnsi="Calibri" w:cs="Calibri"/>
        </w:rPr>
        <w:t xml:space="preserve"> Carole Smith argues that education of sustainability </w:t>
      </w:r>
      <w:r w:rsidR="00D72517">
        <w:rPr>
          <w:rFonts w:ascii="Calibri" w:hAnsi="Calibri" w:cs="Calibri"/>
        </w:rPr>
        <w:t>should be in school programmes</w:t>
      </w:r>
      <w:r w:rsidR="00021AE5" w:rsidRPr="00E10DA7">
        <w:rPr>
          <w:rFonts w:ascii="Calibri" w:hAnsi="Calibri" w:cs="Calibri"/>
        </w:rPr>
        <w:t xml:space="preserve"> and religious education can be a powerful tool for developing ecoliteracy</w:t>
      </w:r>
      <w:r w:rsidR="00EB3AC8" w:rsidRPr="00E10DA7">
        <w:rPr>
          <w:rStyle w:val="FootnoteReference"/>
          <w:rFonts w:ascii="Calibri" w:hAnsi="Calibri" w:cs="Calibri"/>
        </w:rPr>
        <w:footnoteReference w:id="20"/>
      </w:r>
      <w:r w:rsidR="00D72517">
        <w:rPr>
          <w:rFonts w:ascii="Calibri" w:hAnsi="Calibri" w:cs="Calibri"/>
        </w:rPr>
        <w:t>.</w:t>
      </w:r>
      <w:r w:rsidR="00021AE5" w:rsidRPr="00E10DA7">
        <w:rPr>
          <w:rFonts w:ascii="Calibri" w:hAnsi="Calibri" w:cs="Calibri"/>
        </w:rPr>
        <w:t xml:space="preserve"> </w:t>
      </w:r>
      <w:r w:rsidR="00D72517">
        <w:rPr>
          <w:rFonts w:ascii="Calibri" w:hAnsi="Calibri" w:cs="Calibri"/>
        </w:rPr>
        <w:t>H</w:t>
      </w:r>
      <w:r w:rsidR="00021AE5" w:rsidRPr="00E10DA7">
        <w:rPr>
          <w:rFonts w:ascii="Calibri" w:hAnsi="Calibri" w:cs="Calibri"/>
        </w:rPr>
        <w:t xml:space="preserve">owever, </w:t>
      </w:r>
      <w:r w:rsidR="00D72517">
        <w:rPr>
          <w:rFonts w:ascii="Calibri" w:hAnsi="Calibri" w:cs="Calibri"/>
        </w:rPr>
        <w:t xml:space="preserve">I would argue on </w:t>
      </w:r>
      <w:r w:rsidR="00D72517" w:rsidRPr="00E10DA7">
        <w:rPr>
          <w:rFonts w:ascii="Calibri" w:hAnsi="Calibri" w:cs="Calibri"/>
        </w:rPr>
        <w:t>what</w:t>
      </w:r>
      <w:r w:rsidR="00021AE5" w:rsidRPr="00E10DA7">
        <w:rPr>
          <w:rFonts w:ascii="Calibri" w:hAnsi="Calibri" w:cs="Calibri"/>
        </w:rPr>
        <w:t xml:space="preserve"> religion can be taken as a base for developing such system</w:t>
      </w:r>
      <w:r w:rsidR="00D72517">
        <w:rPr>
          <w:rFonts w:ascii="Calibri" w:hAnsi="Calibri" w:cs="Calibri"/>
        </w:rPr>
        <w:t>?</w:t>
      </w:r>
      <w:r w:rsidR="00021AE5" w:rsidRPr="00E10DA7">
        <w:rPr>
          <w:rFonts w:ascii="Calibri" w:hAnsi="Calibri" w:cs="Calibri"/>
        </w:rPr>
        <w:t xml:space="preserve"> </w:t>
      </w:r>
      <w:r w:rsidR="00021AE5" w:rsidRPr="00E10DA7">
        <w:rPr>
          <w:rFonts w:ascii="Calibri" w:hAnsi="Calibri" w:cs="Calibri"/>
        </w:rPr>
        <w:lastRenderedPageBreak/>
        <w:t xml:space="preserve">Monotheistic religions </w:t>
      </w:r>
      <w:r w:rsidR="00D72517">
        <w:rPr>
          <w:rFonts w:ascii="Calibri" w:hAnsi="Calibri" w:cs="Calibri"/>
        </w:rPr>
        <w:t>assign</w:t>
      </w:r>
      <w:r w:rsidR="00021AE5" w:rsidRPr="00E10DA7">
        <w:rPr>
          <w:rFonts w:ascii="Calibri" w:hAnsi="Calibri" w:cs="Calibri"/>
        </w:rPr>
        <w:t xml:space="preserve"> human an above standing role, rather than equally participating one. With animistic religions there is a problem of an opposite spectrum. Since the idea of interconnectedness is present, waste management in poorer countries causes huge problems, </w:t>
      </w:r>
      <w:r w:rsidR="00D72517">
        <w:rPr>
          <w:rFonts w:ascii="Calibri" w:hAnsi="Calibri" w:cs="Calibri"/>
        </w:rPr>
        <w:t xml:space="preserve">since unquestionably </w:t>
      </w:r>
      <w:r w:rsidR="00D72517" w:rsidRPr="00E10DA7">
        <w:rPr>
          <w:rFonts w:ascii="Calibri" w:hAnsi="Calibri" w:cs="Calibri"/>
        </w:rPr>
        <w:t>it</w:t>
      </w:r>
      <w:r w:rsidR="00021AE5" w:rsidRPr="00E10DA7">
        <w:rPr>
          <w:rFonts w:ascii="Calibri" w:hAnsi="Calibri" w:cs="Calibri"/>
        </w:rPr>
        <w:t xml:space="preserve"> </w:t>
      </w:r>
      <w:r w:rsidR="00D72517" w:rsidRPr="00E10DA7">
        <w:rPr>
          <w:rFonts w:ascii="Calibri" w:hAnsi="Calibri" w:cs="Calibri"/>
        </w:rPr>
        <w:t>is “</w:t>
      </w:r>
      <w:r w:rsidR="00021AE5" w:rsidRPr="00E10DA7">
        <w:rPr>
          <w:rFonts w:ascii="Calibri" w:hAnsi="Calibri" w:cs="Calibri"/>
        </w:rPr>
        <w:t xml:space="preserve">interconnected” everywhere. </w:t>
      </w:r>
      <w:r w:rsidR="00D72517">
        <w:rPr>
          <w:rFonts w:ascii="Calibri" w:hAnsi="Calibri" w:cs="Calibri"/>
        </w:rPr>
        <w:t>V</w:t>
      </w:r>
      <w:r w:rsidR="004242DF" w:rsidRPr="00E10DA7">
        <w:rPr>
          <w:rFonts w:ascii="Calibri" w:hAnsi="Calibri" w:cs="Calibri"/>
        </w:rPr>
        <w:t>ast amounts</w:t>
      </w:r>
      <w:r w:rsidR="00021AE5" w:rsidRPr="00E10DA7">
        <w:rPr>
          <w:rFonts w:ascii="Calibri" w:hAnsi="Calibri" w:cs="Calibri"/>
        </w:rPr>
        <w:t xml:space="preserve"> of plastic litter </w:t>
      </w:r>
      <w:r w:rsidR="001811B2" w:rsidRPr="00E10DA7">
        <w:rPr>
          <w:rFonts w:ascii="Calibri" w:hAnsi="Calibri" w:cs="Calibri"/>
        </w:rPr>
        <w:t>are</w:t>
      </w:r>
      <w:r w:rsidR="00021AE5" w:rsidRPr="00E10DA7">
        <w:rPr>
          <w:rFonts w:ascii="Calibri" w:hAnsi="Calibri" w:cs="Calibri"/>
        </w:rPr>
        <w:t xml:space="preserve"> scattered around on the ground</w:t>
      </w:r>
      <w:r w:rsidR="00E755B9">
        <w:rPr>
          <w:rFonts w:ascii="Calibri" w:hAnsi="Calibri" w:cs="Calibri"/>
        </w:rPr>
        <w:t>,</w:t>
      </w:r>
      <w:r w:rsidR="00021AE5" w:rsidRPr="00E10DA7">
        <w:rPr>
          <w:rFonts w:ascii="Calibri" w:hAnsi="Calibri" w:cs="Calibri"/>
        </w:rPr>
        <w:t xml:space="preserve"> and equally as much floating in the reivers and seas. Quite often only elementary education </w:t>
      </w:r>
      <w:r w:rsidR="00E755B9">
        <w:rPr>
          <w:rFonts w:ascii="Calibri" w:hAnsi="Calibri" w:cs="Calibri"/>
        </w:rPr>
        <w:t xml:space="preserve">is </w:t>
      </w:r>
      <w:r w:rsidR="00021AE5" w:rsidRPr="00E10DA7">
        <w:rPr>
          <w:rFonts w:ascii="Calibri" w:hAnsi="Calibri" w:cs="Calibri"/>
        </w:rPr>
        <w:t xml:space="preserve">mainly available in rural areas and lack of environmental knowledge, creates synthesis where the negative sides of Western science </w:t>
      </w:r>
      <w:r w:rsidR="00E755B9">
        <w:rPr>
          <w:rFonts w:ascii="Calibri" w:hAnsi="Calibri" w:cs="Calibri"/>
        </w:rPr>
        <w:t xml:space="preserve">in the form of nondegradable waste </w:t>
      </w:r>
      <w:r w:rsidR="00021AE5" w:rsidRPr="00E10DA7">
        <w:rPr>
          <w:rFonts w:ascii="Calibri" w:hAnsi="Calibri" w:cs="Calibri"/>
        </w:rPr>
        <w:t>and TEK create devastating results</w:t>
      </w:r>
      <w:r w:rsidR="00EB3AC8" w:rsidRPr="00E10DA7">
        <w:rPr>
          <w:rFonts w:ascii="Calibri" w:hAnsi="Calibri" w:cs="Calibri"/>
        </w:rPr>
        <w:t xml:space="preserve">. </w:t>
      </w:r>
    </w:p>
    <w:p w14:paraId="5FBE3D83" w14:textId="1317E550" w:rsidR="00AD2E91" w:rsidRPr="00E10DA7" w:rsidRDefault="00E755B9" w:rsidP="008B12EF">
      <w:pPr>
        <w:jc w:val="both"/>
        <w:rPr>
          <w:rFonts w:ascii="Calibri" w:hAnsi="Calibri" w:cs="Calibri"/>
        </w:rPr>
      </w:pPr>
      <w:r>
        <w:rPr>
          <w:rFonts w:ascii="Calibri" w:hAnsi="Calibri" w:cs="Calibri"/>
        </w:rPr>
        <w:t>The s</w:t>
      </w:r>
      <w:r w:rsidR="00021AE5" w:rsidRPr="00E10DA7">
        <w:rPr>
          <w:rFonts w:ascii="Calibri" w:hAnsi="Calibri" w:cs="Calibri"/>
        </w:rPr>
        <w:t>econd point to pay attention to is whether the urban ecology or rural ecology is under consideration</w:t>
      </w:r>
      <w:r>
        <w:rPr>
          <w:rFonts w:ascii="Calibri" w:hAnsi="Calibri" w:cs="Calibri"/>
        </w:rPr>
        <w:t>.</w:t>
      </w:r>
      <w:r w:rsidR="008A6F58" w:rsidRPr="00E10DA7">
        <w:rPr>
          <w:rFonts w:ascii="Calibri" w:hAnsi="Calibri" w:cs="Calibri"/>
        </w:rPr>
        <w:t xml:space="preserve"> </w:t>
      </w:r>
      <w:r>
        <w:rPr>
          <w:rFonts w:ascii="Calibri" w:hAnsi="Calibri" w:cs="Calibri"/>
        </w:rPr>
        <w:t>E</w:t>
      </w:r>
      <w:r w:rsidR="008A6F58" w:rsidRPr="00E10DA7">
        <w:rPr>
          <w:rFonts w:ascii="Calibri" w:hAnsi="Calibri" w:cs="Calibri"/>
        </w:rPr>
        <w:t xml:space="preserve">coknowledge should be developed </w:t>
      </w:r>
      <w:r w:rsidRPr="00E10DA7">
        <w:rPr>
          <w:rFonts w:ascii="Calibri" w:hAnsi="Calibri" w:cs="Calibri"/>
        </w:rPr>
        <w:t>accordingly</w:t>
      </w:r>
      <w:r>
        <w:rPr>
          <w:rFonts w:ascii="Calibri" w:hAnsi="Calibri" w:cs="Calibri"/>
        </w:rPr>
        <w:t xml:space="preserve"> </w:t>
      </w:r>
      <w:r w:rsidRPr="00E10DA7">
        <w:rPr>
          <w:rFonts w:ascii="Calibri" w:hAnsi="Calibri" w:cs="Calibri"/>
        </w:rPr>
        <w:t>with</w:t>
      </w:r>
      <w:r w:rsidR="008A6F58" w:rsidRPr="00E10DA7">
        <w:rPr>
          <w:rFonts w:ascii="Calibri" w:hAnsi="Calibri" w:cs="Calibri"/>
        </w:rPr>
        <w:t xml:space="preserve"> the awareness and connection to the locality</w:t>
      </w:r>
      <w:r w:rsidR="004242DF" w:rsidRPr="00E10DA7">
        <w:rPr>
          <w:rFonts w:ascii="Calibri" w:hAnsi="Calibri" w:cs="Calibri"/>
        </w:rPr>
        <w:t xml:space="preserve">. </w:t>
      </w:r>
      <w:r w:rsidR="00F661FC" w:rsidRPr="00E10DA7">
        <w:rPr>
          <w:rFonts w:ascii="Calibri" w:hAnsi="Calibri" w:cs="Calibri"/>
        </w:rPr>
        <w:t xml:space="preserve">Even though rural ecology has an inseparable connection with the land and understanding of natural </w:t>
      </w:r>
      <w:r w:rsidRPr="00E10DA7">
        <w:rPr>
          <w:rFonts w:ascii="Calibri" w:hAnsi="Calibri" w:cs="Calibri"/>
        </w:rPr>
        <w:t>cycles</w:t>
      </w:r>
      <w:r>
        <w:rPr>
          <w:rFonts w:ascii="Calibri" w:hAnsi="Calibri" w:cs="Calibri"/>
        </w:rPr>
        <w:t xml:space="preserve">, </w:t>
      </w:r>
      <w:r w:rsidRPr="00E10DA7">
        <w:rPr>
          <w:rFonts w:ascii="Calibri" w:hAnsi="Calibri" w:cs="Calibri"/>
        </w:rPr>
        <w:t>rural</w:t>
      </w:r>
      <w:r w:rsidR="00F661FC" w:rsidRPr="00E10DA7">
        <w:rPr>
          <w:rFonts w:ascii="Calibri" w:hAnsi="Calibri" w:cs="Calibri"/>
        </w:rPr>
        <w:t xml:space="preserve"> ecology may benefit of urban technological scientific inventions once used appropriately. </w:t>
      </w:r>
      <w:r w:rsidR="00AD2E91" w:rsidRPr="00E10DA7">
        <w:rPr>
          <w:rFonts w:ascii="Calibri" w:hAnsi="Calibri" w:cs="Calibri"/>
        </w:rPr>
        <w:t xml:space="preserve">Dublin argues that globally agricultural developments bring drastic changes to the traditional agricultural practices of </w:t>
      </w:r>
      <w:r w:rsidR="00F04F8B" w:rsidRPr="00E10DA7">
        <w:rPr>
          <w:rFonts w:ascii="Calibri" w:hAnsi="Calibri" w:cs="Calibri"/>
        </w:rPr>
        <w:t>Indigenous</w:t>
      </w:r>
      <w:r w:rsidR="00AD2E91" w:rsidRPr="00E10DA7">
        <w:rPr>
          <w:rFonts w:ascii="Calibri" w:hAnsi="Calibri" w:cs="Calibri"/>
        </w:rPr>
        <w:t xml:space="preserve"> people to accommodate new </w:t>
      </w:r>
      <w:r w:rsidR="00606144" w:rsidRPr="00E10DA7">
        <w:rPr>
          <w:rFonts w:ascii="Calibri" w:hAnsi="Calibri" w:cs="Calibri"/>
        </w:rPr>
        <w:t>techniques. The</w:t>
      </w:r>
      <w:r w:rsidR="00AD2E91" w:rsidRPr="00E10DA7">
        <w:rPr>
          <w:rFonts w:ascii="Calibri" w:hAnsi="Calibri" w:cs="Calibri"/>
        </w:rPr>
        <w:t xml:space="preserve"> new techniques could be tailored together with the traditional knowledge to suit local cultures.</w:t>
      </w:r>
      <w:r w:rsidR="004242DF" w:rsidRPr="00E10DA7">
        <w:rPr>
          <w:rStyle w:val="FootnoteReference"/>
          <w:rFonts w:ascii="Calibri" w:hAnsi="Calibri" w:cs="Calibri"/>
        </w:rPr>
        <w:footnoteReference w:id="21"/>
      </w:r>
      <w:r w:rsidR="00606144" w:rsidRPr="00E10DA7">
        <w:rPr>
          <w:rFonts w:ascii="Calibri" w:hAnsi="Calibri" w:cs="Calibri"/>
        </w:rPr>
        <w:t xml:space="preserve"> </w:t>
      </w:r>
      <w:r w:rsidR="00AD2E91" w:rsidRPr="00E10DA7">
        <w:rPr>
          <w:rFonts w:ascii="Calibri" w:hAnsi="Calibri" w:cs="Calibri"/>
        </w:rPr>
        <w:t>It is necessary to understand the way of life of those areas are thought to be developed and facilitates the development around the cosmological views of the natural habitat</w:t>
      </w:r>
      <w:r w:rsidRPr="00E10DA7">
        <w:rPr>
          <w:rFonts w:ascii="Calibri" w:hAnsi="Calibri" w:cs="Calibri"/>
        </w:rPr>
        <w:t xml:space="preserve">. </w:t>
      </w:r>
    </w:p>
    <w:p w14:paraId="2A9C0925" w14:textId="658F60FD" w:rsidR="00B3379D" w:rsidRPr="00E10DA7" w:rsidRDefault="00606144" w:rsidP="008B12EF">
      <w:pPr>
        <w:jc w:val="both"/>
        <w:rPr>
          <w:rFonts w:ascii="Calibri" w:hAnsi="Calibri" w:cs="Calibri"/>
        </w:rPr>
      </w:pPr>
      <w:r w:rsidRPr="00E10DA7">
        <w:rPr>
          <w:rFonts w:ascii="Calibri" w:hAnsi="Calibri" w:cs="Calibri"/>
        </w:rPr>
        <w:t>I argue that u</w:t>
      </w:r>
      <w:r w:rsidR="00F661FC" w:rsidRPr="00E10DA7">
        <w:rPr>
          <w:rFonts w:ascii="Calibri" w:hAnsi="Calibri" w:cs="Calibri"/>
        </w:rPr>
        <w:t xml:space="preserve">rban ecology </w:t>
      </w:r>
      <w:r w:rsidR="00AD2E91" w:rsidRPr="00E10DA7">
        <w:rPr>
          <w:rFonts w:ascii="Calibri" w:hAnsi="Calibri" w:cs="Calibri"/>
        </w:rPr>
        <w:t xml:space="preserve">equally </w:t>
      </w:r>
      <w:r w:rsidR="00F661FC" w:rsidRPr="00E10DA7">
        <w:rPr>
          <w:rFonts w:ascii="Calibri" w:hAnsi="Calibri" w:cs="Calibri"/>
        </w:rPr>
        <w:t>may well benefit from the recycled</w:t>
      </w:r>
      <w:r w:rsidR="00AD2E91" w:rsidRPr="00E10DA7">
        <w:rPr>
          <w:rFonts w:ascii="Calibri" w:hAnsi="Calibri" w:cs="Calibri"/>
        </w:rPr>
        <w:t>,</w:t>
      </w:r>
      <w:r w:rsidR="00F661FC" w:rsidRPr="00E10DA7">
        <w:rPr>
          <w:rFonts w:ascii="Calibri" w:hAnsi="Calibri" w:cs="Calibri"/>
        </w:rPr>
        <w:t xml:space="preserve"> natural construction materials</w:t>
      </w:r>
      <w:r w:rsidR="00AD2E91" w:rsidRPr="00E10DA7">
        <w:rPr>
          <w:rFonts w:ascii="Calibri" w:hAnsi="Calibri" w:cs="Calibri"/>
        </w:rPr>
        <w:t>;</w:t>
      </w:r>
      <w:r w:rsidR="00F661FC" w:rsidRPr="00E10DA7">
        <w:rPr>
          <w:rFonts w:ascii="Calibri" w:hAnsi="Calibri" w:cs="Calibri"/>
        </w:rPr>
        <w:t xml:space="preserve"> green areas planted with climatically suitable vegetation</w:t>
      </w:r>
      <w:r w:rsidR="00AD2E91" w:rsidRPr="00E10DA7">
        <w:rPr>
          <w:rFonts w:ascii="Calibri" w:hAnsi="Calibri" w:cs="Calibri"/>
        </w:rPr>
        <w:t xml:space="preserve">; </w:t>
      </w:r>
      <w:r w:rsidR="00F661FC" w:rsidRPr="00E10DA7">
        <w:rPr>
          <w:rFonts w:ascii="Calibri" w:hAnsi="Calibri" w:cs="Calibri"/>
        </w:rPr>
        <w:t>connection to the rural community by promoting benefits of farmers markets</w:t>
      </w:r>
      <w:r w:rsidR="00AD2E91" w:rsidRPr="00E10DA7">
        <w:rPr>
          <w:rFonts w:ascii="Calibri" w:hAnsi="Calibri" w:cs="Calibri"/>
        </w:rPr>
        <w:t>-</w:t>
      </w:r>
      <w:r w:rsidR="00F661FC" w:rsidRPr="00E10DA7">
        <w:rPr>
          <w:rFonts w:ascii="Calibri" w:hAnsi="Calibri" w:cs="Calibri"/>
        </w:rPr>
        <w:t xml:space="preserve"> bringing local, seasonal produce and cutting down the supply chains</w:t>
      </w:r>
      <w:r w:rsidRPr="00E10DA7">
        <w:rPr>
          <w:rFonts w:ascii="Calibri" w:hAnsi="Calibri" w:cs="Calibri"/>
        </w:rPr>
        <w:t>.</w:t>
      </w:r>
      <w:r w:rsidR="008A6F58" w:rsidRPr="00E10DA7">
        <w:rPr>
          <w:rFonts w:ascii="Calibri" w:hAnsi="Calibri" w:cs="Calibri"/>
        </w:rPr>
        <w:t xml:space="preserve"> </w:t>
      </w:r>
      <w:r w:rsidR="00AD2E91" w:rsidRPr="00E10DA7">
        <w:rPr>
          <w:rFonts w:ascii="Calibri" w:hAnsi="Calibri" w:cs="Calibri"/>
        </w:rPr>
        <w:t xml:space="preserve">School curriculums should be tailored to local environment to help developing ecoliteracy, </w:t>
      </w:r>
      <w:r w:rsidR="00467EC0" w:rsidRPr="00E10DA7">
        <w:rPr>
          <w:rFonts w:ascii="Calibri" w:hAnsi="Calibri" w:cs="Calibri"/>
        </w:rPr>
        <w:t>urban educational</w:t>
      </w:r>
      <w:r w:rsidR="00AD2E91" w:rsidRPr="00E10DA7">
        <w:rPr>
          <w:rFonts w:ascii="Calibri" w:hAnsi="Calibri" w:cs="Calibri"/>
        </w:rPr>
        <w:t xml:space="preserve"> system</w:t>
      </w:r>
      <w:r w:rsidR="00F661FC" w:rsidRPr="00E10DA7">
        <w:rPr>
          <w:rFonts w:ascii="Calibri" w:hAnsi="Calibri" w:cs="Calibri"/>
        </w:rPr>
        <w:t xml:space="preserve"> could possible introduce ‘hands on</w:t>
      </w:r>
      <w:r w:rsidR="00AD2E91" w:rsidRPr="00E10DA7">
        <w:rPr>
          <w:rFonts w:ascii="Calibri" w:hAnsi="Calibri" w:cs="Calibri"/>
        </w:rPr>
        <w:t>’</w:t>
      </w:r>
      <w:r w:rsidR="00F661FC" w:rsidRPr="00E10DA7">
        <w:rPr>
          <w:rFonts w:ascii="Calibri" w:hAnsi="Calibri" w:cs="Calibri"/>
        </w:rPr>
        <w:t xml:space="preserve"> programmes and school trips with participatory experiences</w:t>
      </w:r>
      <w:r w:rsidR="00886B8C" w:rsidRPr="00E10DA7">
        <w:rPr>
          <w:rFonts w:ascii="Calibri" w:hAnsi="Calibri" w:cs="Calibri"/>
        </w:rPr>
        <w:t xml:space="preserve">. </w:t>
      </w:r>
      <w:r w:rsidR="00467EC0" w:rsidRPr="00E10DA7">
        <w:rPr>
          <w:rFonts w:ascii="Calibri" w:hAnsi="Calibri" w:cs="Calibri"/>
        </w:rPr>
        <w:t xml:space="preserve">Children of </w:t>
      </w:r>
      <w:r w:rsidRPr="00E10DA7">
        <w:rPr>
          <w:rFonts w:ascii="Calibri" w:hAnsi="Calibri" w:cs="Calibri"/>
        </w:rPr>
        <w:t>Indigenous</w:t>
      </w:r>
      <w:r w:rsidR="00467EC0" w:rsidRPr="00E10DA7">
        <w:rPr>
          <w:rFonts w:ascii="Calibri" w:hAnsi="Calibri" w:cs="Calibri"/>
        </w:rPr>
        <w:t xml:space="preserve"> communities usually go to school and receive standard the education, which follows the national curricula. Yet within the TEK education generational scheme</w:t>
      </w:r>
      <w:r w:rsidR="00E755B9">
        <w:rPr>
          <w:rFonts w:ascii="Calibri" w:hAnsi="Calibri" w:cs="Calibri"/>
        </w:rPr>
        <w:t xml:space="preserve"> of education works successfully</w:t>
      </w:r>
      <w:r w:rsidR="00467EC0" w:rsidRPr="00E10DA7">
        <w:rPr>
          <w:rFonts w:ascii="Calibri" w:hAnsi="Calibri" w:cs="Calibri"/>
        </w:rPr>
        <w:t xml:space="preserve">, when elders pass the knowledge and train the young in the traditionally practiced crafts and skills. As </w:t>
      </w:r>
      <w:r w:rsidR="00E755B9">
        <w:rPr>
          <w:rFonts w:ascii="Calibri" w:hAnsi="Calibri" w:cs="Calibri"/>
        </w:rPr>
        <w:t>an example,</w:t>
      </w:r>
      <w:r w:rsidR="00467EC0" w:rsidRPr="00E10DA7">
        <w:rPr>
          <w:rFonts w:ascii="Calibri" w:hAnsi="Calibri" w:cs="Calibri"/>
        </w:rPr>
        <w:t xml:space="preserve"> cooking skills are passed from mother to daughter</w:t>
      </w:r>
      <w:r w:rsidR="00E755B9">
        <w:rPr>
          <w:rFonts w:ascii="Calibri" w:hAnsi="Calibri" w:cs="Calibri"/>
        </w:rPr>
        <w:t>.</w:t>
      </w:r>
      <w:r w:rsidR="00467EC0" w:rsidRPr="00E10DA7">
        <w:rPr>
          <w:rFonts w:ascii="Calibri" w:hAnsi="Calibri" w:cs="Calibri"/>
        </w:rPr>
        <w:t xml:space="preserve"> </w:t>
      </w:r>
      <w:r w:rsidR="00E755B9">
        <w:rPr>
          <w:rFonts w:ascii="Calibri" w:hAnsi="Calibri" w:cs="Calibri"/>
        </w:rPr>
        <w:t xml:space="preserve">Unfortunately, </w:t>
      </w:r>
      <w:r w:rsidR="00E755B9" w:rsidRPr="00E10DA7">
        <w:rPr>
          <w:rFonts w:ascii="Calibri" w:hAnsi="Calibri" w:cs="Calibri"/>
        </w:rPr>
        <w:t>such</w:t>
      </w:r>
      <w:r w:rsidR="00467EC0" w:rsidRPr="00E10DA7">
        <w:rPr>
          <w:rFonts w:ascii="Calibri" w:hAnsi="Calibri" w:cs="Calibri"/>
        </w:rPr>
        <w:t xml:space="preserve"> skills as hunting and fishing, doing agricultural works are no longer a vital skill to learn, those are </w:t>
      </w:r>
      <w:r w:rsidRPr="00E10DA7">
        <w:rPr>
          <w:rFonts w:ascii="Calibri" w:hAnsi="Calibri" w:cs="Calibri"/>
        </w:rPr>
        <w:t>taught</w:t>
      </w:r>
      <w:r w:rsidR="00467EC0" w:rsidRPr="00E10DA7">
        <w:rPr>
          <w:rFonts w:ascii="Calibri" w:hAnsi="Calibri" w:cs="Calibri"/>
        </w:rPr>
        <w:t xml:space="preserve"> solemnly for ceremonial or ethnographic purposes. TEK education is experiential </w:t>
      </w:r>
      <w:r w:rsidR="00231A5D" w:rsidRPr="00E10DA7">
        <w:rPr>
          <w:rFonts w:ascii="Calibri" w:hAnsi="Calibri" w:cs="Calibri"/>
        </w:rPr>
        <w:t>– “</w:t>
      </w:r>
      <w:r w:rsidR="00467EC0" w:rsidRPr="00E10DA7">
        <w:rPr>
          <w:rFonts w:ascii="Calibri" w:hAnsi="Calibri" w:cs="Calibri"/>
        </w:rPr>
        <w:t>learning by doing</w:t>
      </w:r>
      <w:r w:rsidR="00E755B9" w:rsidRPr="00E10DA7">
        <w:rPr>
          <w:rFonts w:ascii="Calibri" w:hAnsi="Calibri" w:cs="Calibri"/>
        </w:rPr>
        <w:t>,”</w:t>
      </w:r>
      <w:r w:rsidR="00467EC0" w:rsidRPr="00E10DA7">
        <w:rPr>
          <w:rFonts w:ascii="Calibri" w:hAnsi="Calibri" w:cs="Calibri"/>
        </w:rPr>
        <w:t xml:space="preserve"> “learning by listening”- generates sense of place and provides feedback from the community, through principles of reciprocity and interconnectedness</w:t>
      </w:r>
      <w:r w:rsidR="00E755B9">
        <w:rPr>
          <w:rStyle w:val="FootnoteReference"/>
          <w:rFonts w:ascii="Calibri" w:hAnsi="Calibri" w:cs="Calibri"/>
        </w:rPr>
        <w:footnoteReference w:id="22"/>
      </w:r>
      <w:r w:rsidR="00467EC0" w:rsidRPr="00E10DA7">
        <w:rPr>
          <w:rFonts w:ascii="Calibri" w:hAnsi="Calibri" w:cs="Calibri"/>
        </w:rPr>
        <w:t xml:space="preserve"> </w:t>
      </w:r>
      <w:r w:rsidR="007D2851" w:rsidRPr="00E10DA7">
        <w:rPr>
          <w:rFonts w:ascii="Calibri" w:hAnsi="Calibri" w:cs="Calibri"/>
        </w:rPr>
        <w:t xml:space="preserve"> Berkes argues that Traditional knowledge and Western science need not to be </w:t>
      </w:r>
      <w:r w:rsidR="00E755B9" w:rsidRPr="00E10DA7">
        <w:rPr>
          <w:rFonts w:ascii="Calibri" w:hAnsi="Calibri" w:cs="Calibri"/>
        </w:rPr>
        <w:t>taught</w:t>
      </w:r>
      <w:r w:rsidR="007D2851" w:rsidRPr="00E10DA7">
        <w:rPr>
          <w:rFonts w:ascii="Calibri" w:hAnsi="Calibri" w:cs="Calibri"/>
        </w:rPr>
        <w:t xml:space="preserve"> as opposites. It rather might be useful to emphasise the potential complementariness and look for the points of agreement. “The use of traditional knowledge contributes to conceptual </w:t>
      </w:r>
      <w:r w:rsidR="00A214F0" w:rsidRPr="00E10DA7">
        <w:rPr>
          <w:rFonts w:ascii="Calibri" w:hAnsi="Calibri" w:cs="Calibri"/>
        </w:rPr>
        <w:t>pluralism and</w:t>
      </w:r>
      <w:r w:rsidR="007D2851" w:rsidRPr="00E10DA7">
        <w:rPr>
          <w:rFonts w:ascii="Calibri" w:hAnsi="Calibri" w:cs="Calibri"/>
        </w:rPr>
        <w:t xml:space="preserve"> expands the range of approaches to solve ecological problems</w:t>
      </w:r>
      <w:r w:rsidR="00E755B9">
        <w:rPr>
          <w:rFonts w:ascii="Calibri" w:hAnsi="Calibri" w:cs="Calibri"/>
        </w:rPr>
        <w:t>”</w:t>
      </w:r>
      <w:r w:rsidR="00E755B9">
        <w:rPr>
          <w:rStyle w:val="FootnoteReference"/>
          <w:rFonts w:ascii="Calibri" w:hAnsi="Calibri" w:cs="Calibri"/>
        </w:rPr>
        <w:footnoteReference w:id="23"/>
      </w:r>
      <w:r w:rsidR="007D2851" w:rsidRPr="00E10DA7">
        <w:rPr>
          <w:rFonts w:ascii="Calibri" w:hAnsi="Calibri" w:cs="Calibri"/>
        </w:rPr>
        <w:t>.</w:t>
      </w:r>
      <w:r w:rsidR="00E447D5">
        <w:rPr>
          <w:rFonts w:ascii="Calibri" w:hAnsi="Calibri" w:cs="Calibri"/>
        </w:rPr>
        <w:t xml:space="preserve"> </w:t>
      </w:r>
      <w:r w:rsidR="001845AF" w:rsidRPr="00E10DA7">
        <w:rPr>
          <w:rFonts w:ascii="Calibri" w:hAnsi="Calibri" w:cs="Calibri"/>
        </w:rPr>
        <w:t>Ecoliteracy should not only be</w:t>
      </w:r>
      <w:r w:rsidR="00E447D5">
        <w:rPr>
          <w:rFonts w:ascii="Calibri" w:hAnsi="Calibri" w:cs="Calibri"/>
        </w:rPr>
        <w:t xml:space="preserve"> considered</w:t>
      </w:r>
      <w:r w:rsidR="001845AF" w:rsidRPr="00E10DA7">
        <w:rPr>
          <w:rFonts w:ascii="Calibri" w:hAnsi="Calibri" w:cs="Calibri"/>
        </w:rPr>
        <w:t xml:space="preserve"> as </w:t>
      </w:r>
      <w:r w:rsidR="00F50BCB" w:rsidRPr="00E10DA7">
        <w:rPr>
          <w:rFonts w:ascii="Calibri" w:hAnsi="Calibri" w:cs="Calibri"/>
        </w:rPr>
        <w:t>subject in</w:t>
      </w:r>
      <w:r w:rsidR="001845AF" w:rsidRPr="00E10DA7">
        <w:rPr>
          <w:rFonts w:ascii="Calibri" w:hAnsi="Calibri" w:cs="Calibri"/>
        </w:rPr>
        <w:t xml:space="preserve"> the school curriculum, but every individual </w:t>
      </w:r>
      <w:r w:rsidR="00E447D5">
        <w:rPr>
          <w:rFonts w:ascii="Calibri" w:hAnsi="Calibri" w:cs="Calibri"/>
        </w:rPr>
        <w:t>could develop a capacity</w:t>
      </w:r>
      <w:r w:rsidR="001845AF" w:rsidRPr="00E10DA7">
        <w:rPr>
          <w:rFonts w:ascii="Calibri" w:hAnsi="Calibri" w:cs="Calibri"/>
        </w:rPr>
        <w:t xml:space="preserve"> to cultivate own ecoliteracy. </w:t>
      </w:r>
      <w:r w:rsidR="00B75933" w:rsidRPr="00E10DA7">
        <w:rPr>
          <w:rFonts w:ascii="Calibri" w:hAnsi="Calibri" w:cs="Calibri"/>
        </w:rPr>
        <w:t>Eco</w:t>
      </w:r>
      <w:r w:rsidR="00B3379D" w:rsidRPr="00E10DA7">
        <w:rPr>
          <w:rFonts w:ascii="Calibri" w:hAnsi="Calibri" w:cs="Calibri"/>
        </w:rPr>
        <w:t>l</w:t>
      </w:r>
      <w:r w:rsidR="00B75933" w:rsidRPr="00E10DA7">
        <w:rPr>
          <w:rFonts w:ascii="Calibri" w:hAnsi="Calibri" w:cs="Calibri"/>
        </w:rPr>
        <w:t>iteracy</w:t>
      </w:r>
      <w:r w:rsidR="001845AF" w:rsidRPr="00E10DA7">
        <w:rPr>
          <w:rFonts w:ascii="Calibri" w:hAnsi="Calibri" w:cs="Calibri"/>
        </w:rPr>
        <w:t xml:space="preserve"> </w:t>
      </w:r>
      <w:r w:rsidR="00F50BCB" w:rsidRPr="00E10DA7">
        <w:rPr>
          <w:rFonts w:ascii="Calibri" w:hAnsi="Calibri" w:cs="Calibri"/>
        </w:rPr>
        <w:t xml:space="preserve">may be </w:t>
      </w:r>
      <w:r w:rsidR="00E447D5">
        <w:rPr>
          <w:rFonts w:ascii="Calibri" w:hAnsi="Calibri" w:cs="Calibri"/>
        </w:rPr>
        <w:t xml:space="preserve">considered as </w:t>
      </w:r>
      <w:r w:rsidR="00F50BCB" w:rsidRPr="00E10DA7">
        <w:rPr>
          <w:rFonts w:ascii="Calibri" w:hAnsi="Calibri" w:cs="Calibri"/>
        </w:rPr>
        <w:t xml:space="preserve">one of the fundamental </w:t>
      </w:r>
      <w:r w:rsidR="00B75933" w:rsidRPr="00E10DA7">
        <w:rPr>
          <w:rFonts w:ascii="Calibri" w:hAnsi="Calibri" w:cs="Calibri"/>
        </w:rPr>
        <w:t>grounds</w:t>
      </w:r>
      <w:r w:rsidR="001845AF" w:rsidRPr="00E10DA7">
        <w:rPr>
          <w:rFonts w:ascii="Calibri" w:hAnsi="Calibri" w:cs="Calibri"/>
        </w:rPr>
        <w:t xml:space="preserve"> to develop the ecological self. </w:t>
      </w:r>
    </w:p>
    <w:p w14:paraId="1CB9C19A" w14:textId="1AFC7BF8" w:rsidR="00533116" w:rsidRPr="00E10DA7" w:rsidRDefault="00020A5F" w:rsidP="008B12EF">
      <w:pPr>
        <w:jc w:val="both"/>
        <w:rPr>
          <w:rFonts w:ascii="Calibri" w:hAnsi="Calibri" w:cs="Calibri"/>
        </w:rPr>
      </w:pPr>
      <w:r w:rsidRPr="00E10DA7">
        <w:rPr>
          <w:rFonts w:ascii="Calibri" w:hAnsi="Calibri" w:cs="Calibri"/>
        </w:rPr>
        <w:t xml:space="preserve"> </w:t>
      </w:r>
      <w:r w:rsidR="00B3379D" w:rsidRPr="00E10DA7">
        <w:rPr>
          <w:rFonts w:ascii="Calibri" w:hAnsi="Calibri" w:cs="Calibri"/>
        </w:rPr>
        <w:t xml:space="preserve">Synthesising together </w:t>
      </w:r>
      <w:r w:rsidR="00996F44" w:rsidRPr="00E10DA7">
        <w:rPr>
          <w:rFonts w:ascii="Calibri" w:hAnsi="Calibri" w:cs="Calibri"/>
        </w:rPr>
        <w:t xml:space="preserve">TEK and Ecoliteracy </w:t>
      </w:r>
      <w:r w:rsidR="00B3379D" w:rsidRPr="00E10DA7">
        <w:rPr>
          <w:rFonts w:ascii="Calibri" w:hAnsi="Calibri" w:cs="Calibri"/>
        </w:rPr>
        <w:t xml:space="preserve">I would like to bring in </w:t>
      </w:r>
      <w:r w:rsidR="00996F44" w:rsidRPr="00E10DA7">
        <w:rPr>
          <w:rFonts w:ascii="Calibri" w:hAnsi="Calibri" w:cs="Calibri"/>
        </w:rPr>
        <w:t>Bill Reed</w:t>
      </w:r>
      <w:r w:rsidR="00B3379D" w:rsidRPr="00E10DA7">
        <w:rPr>
          <w:rFonts w:ascii="Calibri" w:hAnsi="Calibri" w:cs="Calibri"/>
        </w:rPr>
        <w:t>’</w:t>
      </w:r>
      <w:r w:rsidR="00996F44" w:rsidRPr="00E10DA7">
        <w:rPr>
          <w:rFonts w:ascii="Calibri" w:hAnsi="Calibri" w:cs="Calibri"/>
        </w:rPr>
        <w:t xml:space="preserve">s </w:t>
      </w:r>
      <w:r w:rsidR="00B3379D" w:rsidRPr="00E10DA7">
        <w:rPr>
          <w:rFonts w:ascii="Calibri" w:hAnsi="Calibri" w:cs="Calibri"/>
        </w:rPr>
        <w:t>term ‘</w:t>
      </w:r>
      <w:r w:rsidR="00A214F0" w:rsidRPr="00E10DA7">
        <w:rPr>
          <w:rFonts w:ascii="Calibri" w:hAnsi="Calibri" w:cs="Calibri"/>
        </w:rPr>
        <w:t>regeneration</w:t>
      </w:r>
      <w:r w:rsidR="00886B8C" w:rsidRPr="00E10DA7">
        <w:rPr>
          <w:rFonts w:ascii="Calibri" w:hAnsi="Calibri" w:cs="Calibri"/>
        </w:rPr>
        <w:t>.’</w:t>
      </w:r>
      <w:r w:rsidR="00996F44" w:rsidRPr="00E10DA7">
        <w:rPr>
          <w:rFonts w:ascii="Calibri" w:hAnsi="Calibri" w:cs="Calibri"/>
        </w:rPr>
        <w:t xml:space="preserve">  </w:t>
      </w:r>
      <w:r w:rsidR="00533116" w:rsidRPr="00E10DA7">
        <w:rPr>
          <w:rFonts w:ascii="Calibri" w:hAnsi="Calibri" w:cs="Calibri"/>
        </w:rPr>
        <w:t>He adv</w:t>
      </w:r>
      <w:r w:rsidR="009F2254" w:rsidRPr="00E10DA7">
        <w:rPr>
          <w:rFonts w:ascii="Calibri" w:hAnsi="Calibri" w:cs="Calibri"/>
        </w:rPr>
        <w:t>ocates the need of a new model</w:t>
      </w:r>
      <w:r w:rsidR="00533116" w:rsidRPr="00E10DA7">
        <w:rPr>
          <w:rFonts w:ascii="Calibri" w:hAnsi="Calibri" w:cs="Calibri"/>
        </w:rPr>
        <w:t>, a need for a shif</w:t>
      </w:r>
      <w:r w:rsidR="009F2254" w:rsidRPr="00E10DA7">
        <w:rPr>
          <w:rFonts w:ascii="Calibri" w:hAnsi="Calibri" w:cs="Calibri"/>
        </w:rPr>
        <w:t>t</w:t>
      </w:r>
      <w:r w:rsidR="00533116" w:rsidRPr="00E10DA7">
        <w:rPr>
          <w:rFonts w:ascii="Calibri" w:hAnsi="Calibri" w:cs="Calibri"/>
        </w:rPr>
        <w:t xml:space="preserve"> </w:t>
      </w:r>
      <w:r w:rsidR="009F2254" w:rsidRPr="00E10DA7">
        <w:rPr>
          <w:rFonts w:ascii="Calibri" w:hAnsi="Calibri" w:cs="Calibri"/>
        </w:rPr>
        <w:t>suggesting a</w:t>
      </w:r>
      <w:r w:rsidR="00533116" w:rsidRPr="00E10DA7">
        <w:rPr>
          <w:rFonts w:ascii="Calibri" w:hAnsi="Calibri" w:cs="Calibri"/>
        </w:rPr>
        <w:t xml:space="preserve"> process, </w:t>
      </w:r>
      <w:r w:rsidR="009F2254" w:rsidRPr="00E10DA7">
        <w:rPr>
          <w:rFonts w:ascii="Calibri" w:hAnsi="Calibri" w:cs="Calibri"/>
        </w:rPr>
        <w:t>‘</w:t>
      </w:r>
      <w:r w:rsidR="00533116" w:rsidRPr="00E10DA7">
        <w:rPr>
          <w:rFonts w:ascii="Calibri" w:hAnsi="Calibri" w:cs="Calibri"/>
        </w:rPr>
        <w:t>Whole Systems and Living Systems Thinking</w:t>
      </w:r>
      <w:r w:rsidR="00886B8C" w:rsidRPr="00E10DA7">
        <w:rPr>
          <w:rFonts w:ascii="Calibri" w:hAnsi="Calibri" w:cs="Calibri"/>
        </w:rPr>
        <w:t>,’</w:t>
      </w:r>
      <w:r w:rsidR="00533116" w:rsidRPr="00E10DA7">
        <w:rPr>
          <w:rFonts w:ascii="Calibri" w:hAnsi="Calibri" w:cs="Calibri"/>
        </w:rPr>
        <w:t xml:space="preserve"> can transform the way we think. </w:t>
      </w:r>
      <w:r w:rsidR="00B3379D" w:rsidRPr="00E10DA7">
        <w:rPr>
          <w:rFonts w:ascii="Calibri" w:hAnsi="Calibri" w:cs="Calibri"/>
        </w:rPr>
        <w:t>Reed</w:t>
      </w:r>
      <w:r w:rsidR="00533116" w:rsidRPr="00E10DA7">
        <w:rPr>
          <w:rFonts w:ascii="Calibri" w:hAnsi="Calibri" w:cs="Calibri"/>
        </w:rPr>
        <w:t xml:space="preserve"> </w:t>
      </w:r>
      <w:r w:rsidR="009F2254" w:rsidRPr="00E10DA7">
        <w:rPr>
          <w:rFonts w:ascii="Calibri" w:hAnsi="Calibri" w:cs="Calibri"/>
        </w:rPr>
        <w:t>argues</w:t>
      </w:r>
      <w:r w:rsidR="00533116" w:rsidRPr="00E10DA7">
        <w:rPr>
          <w:rFonts w:ascii="Calibri" w:hAnsi="Calibri" w:cs="Calibri"/>
        </w:rPr>
        <w:t xml:space="preserve"> that the current participation in this </w:t>
      </w:r>
      <w:r w:rsidR="00533116" w:rsidRPr="00E10DA7">
        <w:rPr>
          <w:rFonts w:ascii="Calibri" w:hAnsi="Calibri" w:cs="Calibri"/>
        </w:rPr>
        <w:lastRenderedPageBreak/>
        <w:t xml:space="preserve">‘unified and living universe’ is an unhealthy one. And if </w:t>
      </w:r>
      <w:r w:rsidR="00E10DA7">
        <w:rPr>
          <w:rFonts w:ascii="Calibri" w:hAnsi="Calibri" w:cs="Calibri"/>
        </w:rPr>
        <w:t>those were to be shifted</w:t>
      </w:r>
      <w:r w:rsidR="00533116" w:rsidRPr="00E10DA7">
        <w:rPr>
          <w:rFonts w:ascii="Calibri" w:hAnsi="Calibri" w:cs="Calibri"/>
        </w:rPr>
        <w:t>, the nature of change must be understood. Reed suggests, “The foundation for this evolution of understanding, and thereby of the way we participate, is whole or living systems thinking. Whole systems thinking recognises that the entirety is interconnected and moves us beyond mechanics into a world activated by complex interrelationships -natural systems, human social systems, and the conscious forces behind their actions.”</w:t>
      </w:r>
      <w:r w:rsidR="00E10DA7" w:rsidRPr="00E10DA7">
        <w:rPr>
          <w:rStyle w:val="FootnoteReference"/>
          <w:rFonts w:ascii="Calibri" w:hAnsi="Calibri" w:cs="Calibri"/>
        </w:rPr>
        <w:footnoteReference w:id="24"/>
      </w:r>
      <w:r w:rsidR="00A214F0" w:rsidRPr="00E10DA7">
        <w:rPr>
          <w:rFonts w:ascii="Calibri" w:hAnsi="Calibri" w:cs="Calibri"/>
        </w:rPr>
        <w:t>The fundamental approach of TEK ‘inclusiveness and ‘perspective from above’ vision can become the moving factors for promoting ecoliteracy</w:t>
      </w:r>
      <w:r w:rsidR="00E10DA7">
        <w:rPr>
          <w:rFonts w:ascii="Calibri" w:hAnsi="Calibri" w:cs="Calibri"/>
        </w:rPr>
        <w:t xml:space="preserve"> by changing the approach to the ecology and environment. </w:t>
      </w:r>
    </w:p>
    <w:p w14:paraId="79B6557A" w14:textId="4F9D1DE8" w:rsidR="00533116" w:rsidRPr="00E10DA7" w:rsidRDefault="007D2851" w:rsidP="008B12EF">
      <w:pPr>
        <w:jc w:val="both"/>
        <w:rPr>
          <w:rFonts w:ascii="Calibri" w:hAnsi="Calibri" w:cs="Calibri"/>
        </w:rPr>
      </w:pPr>
      <w:r w:rsidRPr="00E10DA7">
        <w:rPr>
          <w:rFonts w:ascii="Calibri" w:hAnsi="Calibri" w:cs="Calibri"/>
        </w:rPr>
        <w:t xml:space="preserve">Our nature, planet Earth itself follows regeneration cycles from the season change to the course of human </w:t>
      </w:r>
      <w:r w:rsidR="00A214F0" w:rsidRPr="00E10DA7">
        <w:rPr>
          <w:rFonts w:ascii="Calibri" w:hAnsi="Calibri" w:cs="Calibri"/>
        </w:rPr>
        <w:t>civilizations</w:t>
      </w:r>
      <w:r w:rsidRPr="00E10DA7">
        <w:rPr>
          <w:rFonts w:ascii="Calibri" w:hAnsi="Calibri" w:cs="Calibri"/>
        </w:rPr>
        <w:t xml:space="preserve"> </w:t>
      </w:r>
      <w:r w:rsidR="00B6639E" w:rsidRPr="00E10DA7">
        <w:rPr>
          <w:rFonts w:ascii="Calibri" w:hAnsi="Calibri" w:cs="Calibri"/>
        </w:rPr>
        <w:t>itself, to</w:t>
      </w:r>
      <w:r w:rsidR="00533116" w:rsidRPr="00E10DA7">
        <w:rPr>
          <w:rFonts w:ascii="Calibri" w:hAnsi="Calibri" w:cs="Calibri"/>
        </w:rPr>
        <w:t xml:space="preserve"> understand the </w:t>
      </w:r>
      <w:r w:rsidR="00E446BB" w:rsidRPr="00E10DA7">
        <w:rPr>
          <w:rFonts w:ascii="Calibri" w:hAnsi="Calibri" w:cs="Calibri"/>
        </w:rPr>
        <w:t>ecosystems and</w:t>
      </w:r>
      <w:r w:rsidR="00533116" w:rsidRPr="00E10DA7">
        <w:rPr>
          <w:rFonts w:ascii="Calibri" w:hAnsi="Calibri" w:cs="Calibri"/>
        </w:rPr>
        <w:t xml:space="preserve"> </w:t>
      </w:r>
      <w:r w:rsidRPr="00E10DA7">
        <w:rPr>
          <w:rFonts w:ascii="Calibri" w:hAnsi="Calibri" w:cs="Calibri"/>
        </w:rPr>
        <w:t xml:space="preserve">human </w:t>
      </w:r>
      <w:r w:rsidR="00533116" w:rsidRPr="00E10DA7">
        <w:rPr>
          <w:rFonts w:ascii="Calibri" w:hAnsi="Calibri" w:cs="Calibri"/>
        </w:rPr>
        <w:t xml:space="preserve">role in it </w:t>
      </w:r>
      <w:r w:rsidRPr="00E10DA7">
        <w:rPr>
          <w:rFonts w:ascii="Calibri" w:hAnsi="Calibri" w:cs="Calibri"/>
        </w:rPr>
        <w:t xml:space="preserve">each of us has </w:t>
      </w:r>
      <w:r w:rsidR="00533116" w:rsidRPr="00E10DA7">
        <w:rPr>
          <w:rFonts w:ascii="Calibri" w:hAnsi="Calibri" w:cs="Calibri"/>
        </w:rPr>
        <w:t xml:space="preserve">need to understand fundamental principles. </w:t>
      </w:r>
      <w:r w:rsidR="00A214F0" w:rsidRPr="00E10DA7">
        <w:rPr>
          <w:rFonts w:ascii="Calibri" w:hAnsi="Calibri" w:cs="Calibri"/>
        </w:rPr>
        <w:t>Reed argues that o</w:t>
      </w:r>
      <w:r w:rsidR="00533116" w:rsidRPr="00E10DA7">
        <w:rPr>
          <w:rFonts w:ascii="Calibri" w:hAnsi="Calibri" w:cs="Calibri"/>
        </w:rPr>
        <w:t>ne of the ways would be to study the patterns of human and earth interrelationship through history and present</w:t>
      </w:r>
      <w:r w:rsidR="00B6639E" w:rsidRPr="00E10DA7">
        <w:rPr>
          <w:rFonts w:ascii="Calibri" w:hAnsi="Calibri" w:cs="Calibri"/>
        </w:rPr>
        <w:t>, t</w:t>
      </w:r>
      <w:r w:rsidR="00E446BB" w:rsidRPr="00E10DA7">
        <w:rPr>
          <w:rFonts w:ascii="Calibri" w:hAnsi="Calibri" w:cs="Calibri"/>
        </w:rPr>
        <w:t>hrough understanding</w:t>
      </w:r>
      <w:r w:rsidR="00533116" w:rsidRPr="00E10DA7">
        <w:rPr>
          <w:rFonts w:ascii="Calibri" w:hAnsi="Calibri" w:cs="Calibri"/>
        </w:rPr>
        <w:t xml:space="preserve"> the patterns we evolution, a good level of approximation can be understood</w:t>
      </w:r>
      <w:r w:rsidR="00E10DA7" w:rsidRPr="00E10DA7">
        <w:rPr>
          <w:rStyle w:val="FootnoteReference"/>
          <w:rFonts w:ascii="Calibri" w:hAnsi="Calibri" w:cs="Calibri"/>
        </w:rPr>
        <w:footnoteReference w:id="25"/>
      </w:r>
      <w:r w:rsidR="00533116" w:rsidRPr="00E10DA7">
        <w:rPr>
          <w:rFonts w:ascii="Calibri" w:hAnsi="Calibri" w:cs="Calibri"/>
        </w:rPr>
        <w:t xml:space="preserve">. </w:t>
      </w:r>
    </w:p>
    <w:p w14:paraId="7C61FBD9" w14:textId="2A57A56E" w:rsidR="00194377" w:rsidRPr="00E10DA7" w:rsidRDefault="00194377" w:rsidP="008B12EF">
      <w:pPr>
        <w:jc w:val="both"/>
        <w:rPr>
          <w:rFonts w:ascii="Calibri" w:hAnsi="Calibri" w:cs="Calibri"/>
          <w:b/>
          <w:bCs/>
        </w:rPr>
      </w:pPr>
      <w:r w:rsidRPr="00E10DA7">
        <w:rPr>
          <w:rFonts w:ascii="Calibri" w:hAnsi="Calibri" w:cs="Calibri"/>
          <w:b/>
          <w:bCs/>
        </w:rPr>
        <w:t xml:space="preserve">Conclusion </w:t>
      </w:r>
    </w:p>
    <w:p w14:paraId="15E0E1AC" w14:textId="799FEED0" w:rsidR="00194377" w:rsidRPr="00E10DA7" w:rsidRDefault="00E446BB" w:rsidP="008B12EF">
      <w:pPr>
        <w:jc w:val="both"/>
        <w:rPr>
          <w:rFonts w:ascii="Calibri" w:hAnsi="Calibri" w:cs="Calibri"/>
        </w:rPr>
      </w:pPr>
      <w:r w:rsidRPr="00E10DA7">
        <w:rPr>
          <w:rFonts w:ascii="Calibri" w:hAnsi="Calibri" w:cs="Calibri"/>
        </w:rPr>
        <w:t>To understand the role of TEK in promoting ecoliteracy,</w:t>
      </w:r>
      <w:r w:rsidR="00E447D5">
        <w:rPr>
          <w:rFonts w:ascii="Calibri" w:hAnsi="Calibri" w:cs="Calibri"/>
        </w:rPr>
        <w:t xml:space="preserve"> I could argue that</w:t>
      </w:r>
      <w:r w:rsidRPr="00E10DA7">
        <w:rPr>
          <w:rFonts w:ascii="Calibri" w:hAnsi="Calibri" w:cs="Calibri"/>
        </w:rPr>
        <w:t xml:space="preserve"> </w:t>
      </w:r>
      <w:r w:rsidR="00EC64F2" w:rsidRPr="00E10DA7">
        <w:rPr>
          <w:rFonts w:ascii="Calibri" w:hAnsi="Calibri" w:cs="Calibri"/>
        </w:rPr>
        <w:t>TEK</w:t>
      </w:r>
      <w:r w:rsidR="0056554A" w:rsidRPr="00E10DA7">
        <w:rPr>
          <w:rFonts w:ascii="Calibri" w:hAnsi="Calibri" w:cs="Calibri"/>
        </w:rPr>
        <w:t xml:space="preserve"> </w:t>
      </w:r>
      <w:r w:rsidR="00E447D5">
        <w:rPr>
          <w:rFonts w:ascii="Calibri" w:hAnsi="Calibri" w:cs="Calibri"/>
        </w:rPr>
        <w:t xml:space="preserve">should </w:t>
      </w:r>
      <w:r w:rsidR="00E447D5" w:rsidRPr="00E10DA7">
        <w:rPr>
          <w:rFonts w:ascii="Calibri" w:hAnsi="Calibri" w:cs="Calibri"/>
        </w:rPr>
        <w:t>be</w:t>
      </w:r>
      <w:r w:rsidRPr="00E10DA7">
        <w:rPr>
          <w:rFonts w:ascii="Calibri" w:hAnsi="Calibri" w:cs="Calibri"/>
        </w:rPr>
        <w:t xml:space="preserve"> </w:t>
      </w:r>
      <w:r w:rsidR="00E447D5">
        <w:rPr>
          <w:rFonts w:ascii="Calibri" w:hAnsi="Calibri" w:cs="Calibri"/>
        </w:rPr>
        <w:t>positioned</w:t>
      </w:r>
      <w:r w:rsidRPr="00E10DA7">
        <w:rPr>
          <w:rFonts w:ascii="Calibri" w:hAnsi="Calibri" w:cs="Calibri"/>
        </w:rPr>
        <w:t xml:space="preserve"> as a </w:t>
      </w:r>
      <w:r w:rsidR="00E447D5">
        <w:rPr>
          <w:rFonts w:ascii="Calibri" w:hAnsi="Calibri" w:cs="Calibri"/>
        </w:rPr>
        <w:t xml:space="preserve">pivotal </w:t>
      </w:r>
      <w:r w:rsidR="00E447D5" w:rsidRPr="00E10DA7">
        <w:rPr>
          <w:rFonts w:ascii="Calibri" w:hAnsi="Calibri" w:cs="Calibri"/>
        </w:rPr>
        <w:t>part</w:t>
      </w:r>
      <w:r w:rsidRPr="00E10DA7">
        <w:rPr>
          <w:rFonts w:ascii="Calibri" w:hAnsi="Calibri" w:cs="Calibri"/>
        </w:rPr>
        <w:t xml:space="preserve"> of ecolileracy</w:t>
      </w:r>
      <w:r w:rsidR="00E447D5">
        <w:rPr>
          <w:rFonts w:ascii="Calibri" w:hAnsi="Calibri" w:cs="Calibri"/>
        </w:rPr>
        <w:t xml:space="preserve"> itself</w:t>
      </w:r>
      <w:r w:rsidRPr="00E10DA7">
        <w:rPr>
          <w:rFonts w:ascii="Calibri" w:hAnsi="Calibri" w:cs="Calibri"/>
        </w:rPr>
        <w:t>.</w:t>
      </w:r>
      <w:r w:rsidR="00194377" w:rsidRPr="00E10DA7">
        <w:rPr>
          <w:rFonts w:ascii="Calibri" w:hAnsi="Calibri" w:cs="Calibri"/>
        </w:rPr>
        <w:t xml:space="preserve"> Dichotomising TEK and Western science is not a constructive approach</w:t>
      </w:r>
      <w:r w:rsidR="00E447D5">
        <w:rPr>
          <w:rFonts w:ascii="Calibri" w:hAnsi="Calibri" w:cs="Calibri"/>
        </w:rPr>
        <w:t>,</w:t>
      </w:r>
      <w:r w:rsidR="00194377" w:rsidRPr="00E10DA7">
        <w:rPr>
          <w:rFonts w:ascii="Calibri" w:hAnsi="Calibri" w:cs="Calibri"/>
        </w:rPr>
        <w:t xml:space="preserve"> </w:t>
      </w:r>
      <w:r w:rsidRPr="00E10DA7">
        <w:rPr>
          <w:rFonts w:ascii="Calibri" w:hAnsi="Calibri" w:cs="Calibri"/>
        </w:rPr>
        <w:t>using both wisely and productively can create</w:t>
      </w:r>
      <w:r w:rsidR="00194377" w:rsidRPr="00E10DA7">
        <w:rPr>
          <w:rFonts w:ascii="Calibri" w:hAnsi="Calibri" w:cs="Calibri"/>
        </w:rPr>
        <w:t xml:space="preserve"> significant shifts in human understanding of ecological processes. </w:t>
      </w:r>
      <w:r w:rsidRPr="00E10DA7">
        <w:rPr>
          <w:rFonts w:ascii="Calibri" w:hAnsi="Calibri" w:cs="Calibri"/>
        </w:rPr>
        <w:t xml:space="preserve">Collective comprehension </w:t>
      </w:r>
      <w:r w:rsidR="00EC64F2" w:rsidRPr="00E10DA7">
        <w:rPr>
          <w:rFonts w:ascii="Calibri" w:hAnsi="Calibri" w:cs="Calibri"/>
        </w:rPr>
        <w:t>that</w:t>
      </w:r>
      <w:r w:rsidRPr="00E10DA7">
        <w:rPr>
          <w:rFonts w:ascii="Calibri" w:hAnsi="Calibri" w:cs="Calibri"/>
        </w:rPr>
        <w:t xml:space="preserve"> the </w:t>
      </w:r>
      <w:r w:rsidR="00EC64F2" w:rsidRPr="00E10DA7">
        <w:rPr>
          <w:rFonts w:ascii="Calibri" w:hAnsi="Calibri" w:cs="Calibri"/>
        </w:rPr>
        <w:t>idea ‘</w:t>
      </w:r>
      <w:r w:rsidRPr="00E10DA7">
        <w:rPr>
          <w:rFonts w:ascii="Calibri" w:hAnsi="Calibri" w:cs="Calibri"/>
        </w:rPr>
        <w:t>to sustain’ is no longer sufficient</w:t>
      </w:r>
      <w:r w:rsidR="00B6639E" w:rsidRPr="00E10DA7">
        <w:rPr>
          <w:rFonts w:ascii="Calibri" w:hAnsi="Calibri" w:cs="Calibri"/>
        </w:rPr>
        <w:t>;</w:t>
      </w:r>
      <w:r w:rsidRPr="00E10DA7">
        <w:rPr>
          <w:rFonts w:ascii="Calibri" w:hAnsi="Calibri" w:cs="Calibri"/>
        </w:rPr>
        <w:t xml:space="preserve"> ‘to regenerate</w:t>
      </w:r>
      <w:r w:rsidR="00EC64F2" w:rsidRPr="00E10DA7">
        <w:rPr>
          <w:rFonts w:ascii="Calibri" w:hAnsi="Calibri" w:cs="Calibri"/>
        </w:rPr>
        <w:t xml:space="preserve">’ approach </w:t>
      </w:r>
      <w:r w:rsidR="00E447D5">
        <w:rPr>
          <w:rFonts w:ascii="Calibri" w:hAnsi="Calibri" w:cs="Calibri"/>
        </w:rPr>
        <w:t>must be understood globally</w:t>
      </w:r>
      <w:r w:rsidR="00EC64F2" w:rsidRPr="00E10DA7">
        <w:rPr>
          <w:rFonts w:ascii="Calibri" w:hAnsi="Calibri" w:cs="Calibri"/>
        </w:rPr>
        <w:t>. Just supporting is not efficient enough</w:t>
      </w:r>
      <w:r w:rsidR="00B6639E" w:rsidRPr="00E10DA7">
        <w:rPr>
          <w:rFonts w:ascii="Calibri" w:hAnsi="Calibri" w:cs="Calibri"/>
        </w:rPr>
        <w:t>,</w:t>
      </w:r>
      <w:r w:rsidR="00EC64F2" w:rsidRPr="00E10DA7">
        <w:rPr>
          <w:rFonts w:ascii="Calibri" w:hAnsi="Calibri" w:cs="Calibri"/>
        </w:rPr>
        <w:t xml:space="preserve"> learning</w:t>
      </w:r>
      <w:r w:rsidRPr="00E10DA7">
        <w:rPr>
          <w:rFonts w:ascii="Calibri" w:hAnsi="Calibri" w:cs="Calibri"/>
        </w:rPr>
        <w:t xml:space="preserve"> from nature and </w:t>
      </w:r>
      <w:r w:rsidR="00E447D5" w:rsidRPr="00E10DA7">
        <w:rPr>
          <w:rFonts w:ascii="Calibri" w:hAnsi="Calibri" w:cs="Calibri"/>
        </w:rPr>
        <w:t>Indigenous</w:t>
      </w:r>
      <w:r w:rsidRPr="00E10DA7">
        <w:rPr>
          <w:rFonts w:ascii="Calibri" w:hAnsi="Calibri" w:cs="Calibri"/>
        </w:rPr>
        <w:t xml:space="preserve"> </w:t>
      </w:r>
      <w:r w:rsidR="00E447D5">
        <w:rPr>
          <w:rFonts w:ascii="Calibri" w:hAnsi="Calibri" w:cs="Calibri"/>
        </w:rPr>
        <w:t>intelligence</w:t>
      </w:r>
      <w:r w:rsidRPr="00E10DA7">
        <w:rPr>
          <w:rFonts w:ascii="Calibri" w:hAnsi="Calibri" w:cs="Calibri"/>
        </w:rPr>
        <w:t xml:space="preserve"> developmental and evolutional patterns </w:t>
      </w:r>
      <w:r w:rsidR="00EC64F2" w:rsidRPr="00E10DA7">
        <w:rPr>
          <w:rFonts w:ascii="Calibri" w:hAnsi="Calibri" w:cs="Calibri"/>
        </w:rPr>
        <w:t>of our planet</w:t>
      </w:r>
      <w:r w:rsidR="00E447D5">
        <w:rPr>
          <w:rFonts w:ascii="Calibri" w:hAnsi="Calibri" w:cs="Calibri"/>
        </w:rPr>
        <w:t>,</w:t>
      </w:r>
      <w:r w:rsidR="00EC64F2" w:rsidRPr="00E10DA7">
        <w:rPr>
          <w:rFonts w:ascii="Calibri" w:hAnsi="Calibri" w:cs="Calibri"/>
        </w:rPr>
        <w:t xml:space="preserve"> and practically applying them in social, habitual, educational, spiritual areas would be an ecologically wise solution. </w:t>
      </w:r>
      <w:r w:rsidR="00107F96" w:rsidRPr="00E10DA7">
        <w:rPr>
          <w:rFonts w:ascii="Calibri" w:hAnsi="Calibri" w:cs="Calibri"/>
        </w:rPr>
        <w:t>Additionally, I would argue against Western-Indigenous dichotomy taking the example of the Japanese and Ainu</w:t>
      </w:r>
      <w:r w:rsidR="00B6639E" w:rsidRPr="00E10DA7">
        <w:rPr>
          <w:rFonts w:ascii="Calibri" w:hAnsi="Calibri" w:cs="Calibri"/>
        </w:rPr>
        <w:t xml:space="preserve">. </w:t>
      </w:r>
      <w:r w:rsidR="00107F96" w:rsidRPr="00E10DA7">
        <w:rPr>
          <w:rFonts w:ascii="Calibri" w:hAnsi="Calibri" w:cs="Calibri"/>
        </w:rPr>
        <w:t xml:space="preserve">Japan is not </w:t>
      </w:r>
      <w:r w:rsidR="00B6639E" w:rsidRPr="00E10DA7">
        <w:rPr>
          <w:rFonts w:ascii="Calibri" w:hAnsi="Calibri" w:cs="Calibri"/>
        </w:rPr>
        <w:t>a Western country and traditional values are highly respected and preserved, however it is a country whose economy ha</w:t>
      </w:r>
      <w:r w:rsidR="00E447D5">
        <w:rPr>
          <w:rFonts w:ascii="Calibri" w:hAnsi="Calibri" w:cs="Calibri"/>
        </w:rPr>
        <w:t>s been</w:t>
      </w:r>
      <w:r w:rsidR="00B6639E" w:rsidRPr="00E10DA7">
        <w:rPr>
          <w:rFonts w:ascii="Calibri" w:hAnsi="Calibri" w:cs="Calibri"/>
        </w:rPr>
        <w:t xml:space="preserve"> built on capitalist values. Hence the roots of the problem are not in Western cultures as per se, but in profit focused economic policies and poor environmental management. </w:t>
      </w:r>
    </w:p>
    <w:p w14:paraId="40064A7C" w14:textId="78FFC8B5" w:rsidR="007D2851" w:rsidRPr="00E10DA7" w:rsidRDefault="00AD6D42" w:rsidP="007D2851">
      <w:pPr>
        <w:jc w:val="both"/>
        <w:rPr>
          <w:rFonts w:ascii="Calibri" w:hAnsi="Calibri" w:cs="Calibri"/>
        </w:rPr>
      </w:pPr>
      <w:r w:rsidRPr="00E10DA7">
        <w:rPr>
          <w:rFonts w:ascii="Calibri" w:hAnsi="Calibri" w:cs="Calibri"/>
        </w:rPr>
        <w:t>TEK aids waste management</w:t>
      </w:r>
      <w:r w:rsidR="00C4281A" w:rsidRPr="00E10DA7">
        <w:rPr>
          <w:rFonts w:ascii="Calibri" w:hAnsi="Calibri" w:cs="Calibri"/>
        </w:rPr>
        <w:t xml:space="preserve">: </w:t>
      </w:r>
      <w:r w:rsidR="009C1D8D" w:rsidRPr="00E10DA7">
        <w:rPr>
          <w:rFonts w:ascii="Calibri" w:hAnsi="Calibri" w:cs="Calibri"/>
        </w:rPr>
        <w:t xml:space="preserve"> first by promoting wise consumption: consuming the amounts that are sufficient to make use of instead of excessiveness. Second</w:t>
      </w:r>
      <w:r w:rsidR="00C4281A" w:rsidRPr="00E10DA7">
        <w:rPr>
          <w:rFonts w:ascii="Calibri" w:hAnsi="Calibri" w:cs="Calibri"/>
        </w:rPr>
        <w:t>,</w:t>
      </w:r>
      <w:r w:rsidR="009C1D8D" w:rsidRPr="00E10DA7">
        <w:rPr>
          <w:rFonts w:ascii="Calibri" w:hAnsi="Calibri" w:cs="Calibri"/>
        </w:rPr>
        <w:t xml:space="preserve"> by </w:t>
      </w:r>
      <w:r w:rsidR="00A860A5" w:rsidRPr="00E10DA7">
        <w:rPr>
          <w:rFonts w:ascii="Calibri" w:hAnsi="Calibri" w:cs="Calibri"/>
        </w:rPr>
        <w:t>spending</w:t>
      </w:r>
      <w:r w:rsidR="009C1D8D" w:rsidRPr="00E10DA7">
        <w:rPr>
          <w:rFonts w:ascii="Calibri" w:hAnsi="Calibri" w:cs="Calibri"/>
        </w:rPr>
        <w:t xml:space="preserve"> the resources </w:t>
      </w:r>
      <w:r w:rsidR="00A860A5" w:rsidRPr="00E10DA7">
        <w:rPr>
          <w:rFonts w:ascii="Calibri" w:hAnsi="Calibri" w:cs="Calibri"/>
        </w:rPr>
        <w:t xml:space="preserve">rationally </w:t>
      </w:r>
      <w:r w:rsidR="00C4281A" w:rsidRPr="00E10DA7">
        <w:rPr>
          <w:rFonts w:ascii="Calibri" w:hAnsi="Calibri" w:cs="Calibri"/>
        </w:rPr>
        <w:t>to</w:t>
      </w:r>
      <w:r w:rsidR="009C1D8D" w:rsidRPr="00E10DA7">
        <w:rPr>
          <w:rFonts w:ascii="Calibri" w:hAnsi="Calibri" w:cs="Calibri"/>
        </w:rPr>
        <w:t xml:space="preserve"> keep an overall balance. </w:t>
      </w:r>
      <w:r w:rsidR="00C4281A" w:rsidRPr="00E10DA7">
        <w:rPr>
          <w:rFonts w:ascii="Calibri" w:hAnsi="Calibri" w:cs="Calibri"/>
        </w:rPr>
        <w:t xml:space="preserve">Thirdly, by recycling natural materials </w:t>
      </w:r>
      <w:r w:rsidR="001A2BF8" w:rsidRPr="00E10DA7">
        <w:rPr>
          <w:rFonts w:ascii="Calibri" w:hAnsi="Calibri" w:cs="Calibri"/>
        </w:rPr>
        <w:t xml:space="preserve">and promoting use of them instead of artificially generated substances. </w:t>
      </w:r>
      <w:r w:rsidR="007D2851" w:rsidRPr="00E10DA7">
        <w:rPr>
          <w:rFonts w:ascii="Calibri" w:hAnsi="Calibri" w:cs="Calibri"/>
        </w:rPr>
        <w:t xml:space="preserve">TEK aids </w:t>
      </w:r>
      <w:r w:rsidR="00DF1125" w:rsidRPr="00E10DA7">
        <w:rPr>
          <w:rFonts w:ascii="Calibri" w:hAnsi="Calibri" w:cs="Calibri"/>
        </w:rPr>
        <w:t>environmental</w:t>
      </w:r>
      <w:r w:rsidR="007D2851" w:rsidRPr="00E10DA7">
        <w:rPr>
          <w:rFonts w:ascii="Calibri" w:hAnsi="Calibri" w:cs="Calibri"/>
        </w:rPr>
        <w:t xml:space="preserve"> management due to its vast familiarity with local flora and fauna geological and climatic characteristics and such knowledge demands attention and scientific value. </w:t>
      </w:r>
    </w:p>
    <w:p w14:paraId="06BD1B60" w14:textId="0894A752" w:rsidR="00630267" w:rsidRPr="00E10DA7" w:rsidRDefault="00630267" w:rsidP="007D2851">
      <w:pPr>
        <w:jc w:val="both"/>
        <w:rPr>
          <w:rFonts w:ascii="Calibri" w:hAnsi="Calibri" w:cs="Calibri"/>
        </w:rPr>
      </w:pPr>
      <w:r w:rsidRPr="00E10DA7">
        <w:rPr>
          <w:rFonts w:ascii="Calibri" w:hAnsi="Calibri" w:cs="Calibri"/>
        </w:rPr>
        <w:t xml:space="preserve">TEK promotes </w:t>
      </w:r>
      <w:r w:rsidR="001D50E3" w:rsidRPr="00E10DA7">
        <w:rPr>
          <w:rFonts w:ascii="Calibri" w:hAnsi="Calibri" w:cs="Calibri"/>
        </w:rPr>
        <w:t>climatically appropriate knowledge</w:t>
      </w:r>
      <w:r w:rsidR="0085382A" w:rsidRPr="00E10DA7">
        <w:rPr>
          <w:rFonts w:ascii="Calibri" w:hAnsi="Calibri" w:cs="Calibri"/>
        </w:rPr>
        <w:t xml:space="preserve">. It is pointless to advocate for a vegetarian diet in </w:t>
      </w:r>
      <w:r w:rsidR="001D50E3" w:rsidRPr="00E10DA7">
        <w:rPr>
          <w:rFonts w:ascii="Calibri" w:hAnsi="Calibri" w:cs="Calibri"/>
        </w:rPr>
        <w:t>A</w:t>
      </w:r>
      <w:r w:rsidR="0085382A" w:rsidRPr="00E10DA7">
        <w:rPr>
          <w:rFonts w:ascii="Calibri" w:hAnsi="Calibri" w:cs="Calibri"/>
        </w:rPr>
        <w:t>rctic territories</w:t>
      </w:r>
      <w:r w:rsidR="001D50E3" w:rsidRPr="00E10DA7">
        <w:rPr>
          <w:rFonts w:ascii="Calibri" w:hAnsi="Calibri" w:cs="Calibri"/>
        </w:rPr>
        <w:t>, equally there is little use of knowing whale hunting technics for the native of Rajasthan. Yet</w:t>
      </w:r>
      <w:r w:rsidR="00583751">
        <w:rPr>
          <w:rFonts w:ascii="Calibri" w:hAnsi="Calibri" w:cs="Calibri"/>
        </w:rPr>
        <w:t>,</w:t>
      </w:r>
      <w:r w:rsidR="001D50E3" w:rsidRPr="00E10DA7">
        <w:rPr>
          <w:rFonts w:ascii="Calibri" w:hAnsi="Calibri" w:cs="Calibri"/>
        </w:rPr>
        <w:t xml:space="preserve"> on the other hand</w:t>
      </w:r>
      <w:r w:rsidR="00583751">
        <w:rPr>
          <w:rFonts w:ascii="Calibri" w:hAnsi="Calibri" w:cs="Calibri"/>
        </w:rPr>
        <w:t>,</w:t>
      </w:r>
      <w:r w:rsidR="001D50E3" w:rsidRPr="00E10DA7">
        <w:rPr>
          <w:rFonts w:ascii="Calibri" w:hAnsi="Calibri" w:cs="Calibri"/>
        </w:rPr>
        <w:t xml:space="preserve"> developing the knowledge of the cultural diversity of our planet and understanding that every culture-be it highly technologically developed or living primitive hunters -gathers lifestyle- is equally important and neither should be labelled as an inferior or supreme</w:t>
      </w:r>
      <w:r w:rsidR="00886B8C" w:rsidRPr="00E10DA7">
        <w:rPr>
          <w:rFonts w:ascii="Calibri" w:hAnsi="Calibri" w:cs="Calibri"/>
        </w:rPr>
        <w:t xml:space="preserve">. </w:t>
      </w:r>
    </w:p>
    <w:p w14:paraId="700DBCAA" w14:textId="130BF78B" w:rsidR="00086A68" w:rsidRDefault="00CF3881" w:rsidP="007D2851">
      <w:pPr>
        <w:jc w:val="both"/>
        <w:rPr>
          <w:rFonts w:ascii="Calibri" w:hAnsi="Calibri" w:cs="Calibri"/>
        </w:rPr>
      </w:pPr>
      <w:r w:rsidRPr="00E10DA7">
        <w:rPr>
          <w:rFonts w:ascii="Calibri" w:hAnsi="Calibri" w:cs="Calibri"/>
        </w:rPr>
        <w:lastRenderedPageBreak/>
        <w:t xml:space="preserve">Keeping physical or mental connection with the land can help one to feel rooted. By giving value to the spiritual practices, diet, linguistic formulas of one’s own land of origin helps to preserve the identity and dignity. </w:t>
      </w:r>
    </w:p>
    <w:p w14:paraId="4D2445D2" w14:textId="77777777" w:rsidR="00086A68" w:rsidRDefault="00086A68">
      <w:pPr>
        <w:rPr>
          <w:rFonts w:ascii="Calibri" w:hAnsi="Calibri" w:cs="Calibri"/>
        </w:rPr>
      </w:pPr>
      <w:r>
        <w:rPr>
          <w:rFonts w:ascii="Calibri" w:hAnsi="Calibri" w:cs="Calibri"/>
        </w:rPr>
        <w:br w:type="page"/>
      </w:r>
    </w:p>
    <w:p w14:paraId="2A0B1760" w14:textId="77777777" w:rsidR="00086A68" w:rsidRPr="00EB6F06" w:rsidRDefault="00086A68" w:rsidP="00086A68">
      <w:pPr>
        <w:jc w:val="both"/>
        <w:rPr>
          <w:rFonts w:ascii="Calibri" w:hAnsi="Calibri" w:cs="Calibri"/>
          <w:b/>
          <w:bCs/>
          <w:color w:val="181817"/>
          <w:shd w:val="clear" w:color="auto" w:fill="FFFFFF"/>
        </w:rPr>
      </w:pPr>
      <w:r w:rsidRPr="00EB6F06">
        <w:rPr>
          <w:rFonts w:ascii="Calibri" w:hAnsi="Calibri" w:cs="Calibri"/>
          <w:b/>
          <w:bCs/>
          <w:color w:val="181817"/>
          <w:shd w:val="clear" w:color="auto" w:fill="FFFFFF"/>
        </w:rPr>
        <w:lastRenderedPageBreak/>
        <w:t xml:space="preserve">Bibliography </w:t>
      </w:r>
    </w:p>
    <w:p w14:paraId="068C8BBB" w14:textId="77777777" w:rsidR="00086A68" w:rsidRPr="00EB6F06" w:rsidRDefault="00086A68" w:rsidP="00086A68">
      <w:pPr>
        <w:jc w:val="both"/>
        <w:rPr>
          <w:rFonts w:ascii="Calibri" w:hAnsi="Calibri" w:cs="Calibri"/>
          <w:color w:val="181817"/>
          <w:shd w:val="clear" w:color="auto" w:fill="FFFFFF"/>
        </w:rPr>
      </w:pPr>
    </w:p>
    <w:p w14:paraId="58D92DD8" w14:textId="77777777" w:rsidR="00086A68" w:rsidRPr="00EB6F06" w:rsidRDefault="00086A68" w:rsidP="00086A68">
      <w:pPr>
        <w:spacing w:after="0" w:line="240" w:lineRule="auto"/>
        <w:jc w:val="both"/>
        <w:rPr>
          <w:rFonts w:ascii="Calibri" w:eastAsia="Times New Roman" w:hAnsi="Calibri" w:cs="Calibri"/>
          <w:kern w:val="0"/>
          <w:lang w:eastAsia="en-GB"/>
          <w14:ligatures w14:val="none"/>
        </w:rPr>
      </w:pPr>
      <w:r w:rsidRPr="00EB6F06">
        <w:rPr>
          <w:rFonts w:ascii="Calibri" w:eastAsia="Times New Roman" w:hAnsi="Calibri" w:cs="Calibri"/>
          <w:kern w:val="0"/>
          <w:lang w:eastAsia="en-GB"/>
          <w14:ligatures w14:val="none"/>
        </w:rPr>
        <w:t xml:space="preserve">Abram, David. The Ecology of Magic, </w:t>
      </w:r>
      <w:r w:rsidRPr="00EB6F06">
        <w:rPr>
          <w:rFonts w:ascii="Calibri" w:eastAsia="Times New Roman" w:hAnsi="Calibri" w:cs="Calibri"/>
          <w:i/>
          <w:iCs/>
          <w:kern w:val="0"/>
          <w:lang w:eastAsia="en-GB"/>
          <w14:ligatures w14:val="none"/>
        </w:rPr>
        <w:t xml:space="preserve">Ecopsychology Restoring the Earth Healing the Mind, </w:t>
      </w:r>
      <w:r w:rsidRPr="00EB6F06">
        <w:rPr>
          <w:rFonts w:ascii="Calibri" w:eastAsia="Times New Roman" w:hAnsi="Calibri" w:cs="Calibri"/>
          <w:kern w:val="0"/>
          <w:lang w:eastAsia="en-GB"/>
          <w14:ligatures w14:val="none"/>
        </w:rPr>
        <w:t xml:space="preserve">Sierra Club Books, San Francisco. </w:t>
      </w:r>
    </w:p>
    <w:p w14:paraId="1EC0980E" w14:textId="77777777" w:rsidR="00086A68" w:rsidRPr="00EB6F06" w:rsidRDefault="00086A68" w:rsidP="00086A68">
      <w:pPr>
        <w:spacing w:after="0" w:line="240" w:lineRule="auto"/>
        <w:jc w:val="both"/>
        <w:rPr>
          <w:rFonts w:ascii="Calibri" w:eastAsia="Times New Roman" w:hAnsi="Calibri" w:cs="Calibri"/>
          <w:kern w:val="0"/>
          <w:lang w:eastAsia="en-GB"/>
          <w14:ligatures w14:val="none"/>
        </w:rPr>
      </w:pPr>
    </w:p>
    <w:p w14:paraId="5D9609BB" w14:textId="77777777" w:rsidR="00086A68" w:rsidRPr="00EB6F06" w:rsidRDefault="00086A68" w:rsidP="00086A68">
      <w:pPr>
        <w:spacing w:after="0" w:line="240" w:lineRule="auto"/>
        <w:jc w:val="both"/>
        <w:rPr>
          <w:rFonts w:ascii="Calibri" w:eastAsia="Times New Roman" w:hAnsi="Calibri" w:cs="Calibri"/>
          <w:kern w:val="0"/>
          <w:lang w:eastAsia="en-GB"/>
          <w14:ligatures w14:val="none"/>
        </w:rPr>
      </w:pPr>
      <w:r w:rsidRPr="00EB6F06">
        <w:rPr>
          <w:rFonts w:ascii="Calibri" w:eastAsia="Times New Roman" w:hAnsi="Calibri" w:cs="Calibri"/>
          <w:kern w:val="0"/>
          <w:lang w:eastAsia="en-GB"/>
          <w14:ligatures w14:val="none"/>
        </w:rPr>
        <w:t xml:space="preserve">Armstrong, Jeannette. Keepers of the Earth, </w:t>
      </w:r>
      <w:r w:rsidRPr="00EB6F06">
        <w:rPr>
          <w:rFonts w:ascii="Calibri" w:eastAsia="Times New Roman" w:hAnsi="Calibri" w:cs="Calibri"/>
          <w:i/>
          <w:iCs/>
          <w:kern w:val="0"/>
          <w:lang w:eastAsia="en-GB"/>
          <w14:ligatures w14:val="none"/>
        </w:rPr>
        <w:t xml:space="preserve">Ecopsychology Restoring the Earth Healing the Mind, </w:t>
      </w:r>
      <w:r w:rsidRPr="00EB6F06">
        <w:rPr>
          <w:rFonts w:ascii="Calibri" w:eastAsia="Times New Roman" w:hAnsi="Calibri" w:cs="Calibri"/>
          <w:kern w:val="0"/>
          <w:lang w:eastAsia="en-GB"/>
          <w14:ligatures w14:val="none"/>
        </w:rPr>
        <w:t xml:space="preserve">Sierra Club Books, San Francisco. </w:t>
      </w:r>
    </w:p>
    <w:p w14:paraId="6000310F" w14:textId="77777777" w:rsidR="00086A68" w:rsidRPr="00EB6F06" w:rsidRDefault="00086A68" w:rsidP="00086A68">
      <w:pPr>
        <w:spacing w:after="0" w:line="240" w:lineRule="auto"/>
        <w:jc w:val="both"/>
        <w:rPr>
          <w:rFonts w:ascii="Calibri" w:eastAsia="Times New Roman" w:hAnsi="Calibri" w:cs="Calibri"/>
          <w:kern w:val="0"/>
          <w:lang w:eastAsia="en-GB"/>
          <w14:ligatures w14:val="none"/>
        </w:rPr>
      </w:pPr>
    </w:p>
    <w:p w14:paraId="0266FC65" w14:textId="6A4463A1" w:rsidR="00086A68" w:rsidRPr="00EB6F06" w:rsidRDefault="00086A68" w:rsidP="00086A68">
      <w:pPr>
        <w:spacing w:after="0" w:line="240" w:lineRule="auto"/>
        <w:jc w:val="both"/>
        <w:rPr>
          <w:rStyle w:val="Hyperlink"/>
          <w:rFonts w:ascii="Calibri" w:hAnsi="Calibri" w:cs="Calibri"/>
        </w:rPr>
      </w:pPr>
      <w:r w:rsidRPr="00EB6F06">
        <w:rPr>
          <w:rFonts w:ascii="Calibri" w:hAnsi="Calibri" w:cs="Calibri"/>
        </w:rPr>
        <w:t xml:space="preserve"> Berkes, Fikret. “Traditional Ecological Knowledge</w:t>
      </w:r>
      <w:r w:rsidR="00886B8C" w:rsidRPr="00EB6F06">
        <w:rPr>
          <w:rFonts w:ascii="Calibri" w:hAnsi="Calibri" w:cs="Calibri"/>
        </w:rPr>
        <w:t>,”</w:t>
      </w:r>
      <w:r w:rsidRPr="00EB6F06">
        <w:rPr>
          <w:rFonts w:ascii="Calibri" w:hAnsi="Calibri" w:cs="Calibri"/>
        </w:rPr>
        <w:t xml:space="preserve"> </w:t>
      </w:r>
      <w:r w:rsidR="001811B2" w:rsidRPr="00EB6F06">
        <w:rPr>
          <w:rFonts w:ascii="Calibri" w:hAnsi="Calibri" w:cs="Calibri"/>
        </w:rPr>
        <w:t>Encyclopaedia</w:t>
      </w:r>
      <w:r w:rsidRPr="00EB6F06">
        <w:rPr>
          <w:rFonts w:ascii="Calibri" w:hAnsi="Calibri" w:cs="Calibri"/>
        </w:rPr>
        <w:t xml:space="preserve"> of Religio-Ecological Knowledge. </w:t>
      </w:r>
      <w:hyperlink r:id="rId9" w:history="1">
        <w:r w:rsidRPr="00EB6F06">
          <w:rPr>
            <w:rStyle w:val="Hyperlink"/>
            <w:rFonts w:ascii="Calibri" w:hAnsi="Calibri" w:cs="Calibri"/>
          </w:rPr>
          <w:t>www.umanitoba.ca</w:t>
        </w:r>
      </w:hyperlink>
    </w:p>
    <w:p w14:paraId="43ED7067" w14:textId="77777777" w:rsidR="00086A68" w:rsidRPr="00EB6F06" w:rsidRDefault="00086A68" w:rsidP="00086A68">
      <w:pPr>
        <w:spacing w:after="0" w:line="240" w:lineRule="auto"/>
        <w:jc w:val="both"/>
        <w:rPr>
          <w:rStyle w:val="Hyperlink"/>
          <w:rFonts w:ascii="Calibri" w:hAnsi="Calibri" w:cs="Calibri"/>
        </w:rPr>
      </w:pPr>
    </w:p>
    <w:p w14:paraId="06FE04BA" w14:textId="42B703C9" w:rsidR="00086A68" w:rsidRPr="00EB6F06" w:rsidRDefault="00086A68" w:rsidP="00086A68">
      <w:pPr>
        <w:spacing w:after="0" w:line="240" w:lineRule="auto"/>
        <w:jc w:val="both"/>
        <w:rPr>
          <w:rFonts w:ascii="Calibri" w:eastAsia="Times New Roman" w:hAnsi="Calibri" w:cs="Calibri"/>
          <w:kern w:val="0"/>
          <w:lang w:eastAsia="en-GB"/>
          <w14:ligatures w14:val="none"/>
        </w:rPr>
      </w:pPr>
      <w:r w:rsidRPr="00EB6F06">
        <w:rPr>
          <w:rFonts w:ascii="Calibri" w:eastAsia="Times New Roman" w:hAnsi="Calibri" w:cs="Calibri"/>
          <w:kern w:val="0"/>
          <w:lang w:eastAsia="en-GB"/>
          <w14:ligatures w14:val="none"/>
        </w:rPr>
        <w:t>Dublin, Devon. “A Comparison between Satoyama and the Ainu way of life</w:t>
      </w:r>
      <w:r w:rsidR="00886B8C" w:rsidRPr="00EB6F06">
        <w:rPr>
          <w:rFonts w:ascii="Calibri" w:eastAsia="Times New Roman" w:hAnsi="Calibri" w:cs="Calibri"/>
          <w:kern w:val="0"/>
          <w:lang w:eastAsia="en-GB"/>
          <w14:ligatures w14:val="none"/>
        </w:rPr>
        <w:t>,”</w:t>
      </w:r>
      <w:r w:rsidRPr="00EB6F06">
        <w:rPr>
          <w:rFonts w:ascii="Calibri" w:eastAsia="Times New Roman" w:hAnsi="Calibri" w:cs="Calibri"/>
          <w:kern w:val="0"/>
          <w:lang w:eastAsia="en-GB"/>
          <w14:ligatures w14:val="none"/>
        </w:rPr>
        <w:t xml:space="preserve"> Jurnal Kawistara 221(3):22-2015, December 2015, DOI:10.22146/kawistara.10023 </w:t>
      </w:r>
    </w:p>
    <w:p w14:paraId="5A080DDD" w14:textId="77777777" w:rsidR="00086A68" w:rsidRPr="00EB6F06" w:rsidRDefault="00086A68" w:rsidP="00086A68">
      <w:pPr>
        <w:spacing w:after="0" w:line="240" w:lineRule="auto"/>
        <w:jc w:val="both"/>
        <w:rPr>
          <w:rFonts w:ascii="Calibri" w:eastAsia="Times New Roman" w:hAnsi="Calibri" w:cs="Calibri"/>
          <w:kern w:val="0"/>
          <w:lang w:eastAsia="en-GB"/>
          <w14:ligatures w14:val="none"/>
        </w:rPr>
      </w:pPr>
    </w:p>
    <w:p w14:paraId="0208BD44" w14:textId="0C675B1D" w:rsidR="00086A68" w:rsidRPr="00EB6F06" w:rsidRDefault="00086A68" w:rsidP="00086A68">
      <w:pPr>
        <w:spacing w:after="0" w:line="240" w:lineRule="auto"/>
        <w:jc w:val="both"/>
        <w:rPr>
          <w:rFonts w:ascii="Calibri" w:eastAsia="Times New Roman" w:hAnsi="Calibri" w:cs="Calibri"/>
          <w:kern w:val="0"/>
          <w:lang w:eastAsia="en-GB"/>
          <w14:ligatures w14:val="none"/>
        </w:rPr>
      </w:pPr>
      <w:r w:rsidRPr="00EB6F06">
        <w:rPr>
          <w:rFonts w:ascii="Calibri" w:eastAsia="Times New Roman" w:hAnsi="Calibri" w:cs="Calibri"/>
          <w:kern w:val="0"/>
          <w:lang w:eastAsia="en-GB"/>
          <w14:ligatures w14:val="none"/>
        </w:rPr>
        <w:t xml:space="preserve">Gayman, Jeff. 30 Nov 2020, Challenges surrounding education and transmission of Ainu Indigenous Ecological Knowledge in Japan from: The Routledge Handbook of Indigenous Environmental Knowledge Routledge </w:t>
      </w:r>
      <w:r w:rsidR="001811B2" w:rsidRPr="00EB6F06">
        <w:rPr>
          <w:rFonts w:ascii="Calibri" w:eastAsia="Times New Roman" w:hAnsi="Calibri" w:cs="Calibri"/>
          <w:kern w:val="0"/>
          <w:lang w:eastAsia="en-GB"/>
          <w14:ligatures w14:val="none"/>
        </w:rPr>
        <w:t>https://www.routledgehandbooks.com/doi/10.4324/9781315270845-13.</w:t>
      </w:r>
    </w:p>
    <w:p w14:paraId="24519559" w14:textId="77777777" w:rsidR="00086A68" w:rsidRPr="00EB6F06" w:rsidRDefault="00086A68" w:rsidP="00086A68">
      <w:pPr>
        <w:spacing w:after="0" w:line="240" w:lineRule="auto"/>
        <w:jc w:val="both"/>
        <w:rPr>
          <w:rFonts w:ascii="Calibri" w:eastAsia="Times New Roman" w:hAnsi="Calibri" w:cs="Calibri"/>
          <w:kern w:val="0"/>
          <w:lang w:eastAsia="en-GB"/>
          <w14:ligatures w14:val="none"/>
        </w:rPr>
      </w:pPr>
    </w:p>
    <w:p w14:paraId="68DB4149" w14:textId="77777777" w:rsidR="00086A68" w:rsidRPr="00EB6F06" w:rsidRDefault="00086A68" w:rsidP="00086A68">
      <w:pPr>
        <w:spacing w:after="0" w:line="240" w:lineRule="auto"/>
        <w:jc w:val="both"/>
        <w:rPr>
          <w:rFonts w:ascii="Calibri" w:eastAsia="Times New Roman" w:hAnsi="Calibri" w:cs="Calibri"/>
          <w:kern w:val="0"/>
          <w:lang w:eastAsia="en-GB"/>
          <w14:ligatures w14:val="none"/>
        </w:rPr>
      </w:pPr>
      <w:r w:rsidRPr="00EB6F06">
        <w:rPr>
          <w:rFonts w:ascii="Calibri" w:eastAsia="Times New Roman" w:hAnsi="Calibri" w:cs="Calibri"/>
          <w:kern w:val="0"/>
          <w:lang w:eastAsia="en-GB"/>
          <w14:ligatures w14:val="none"/>
        </w:rPr>
        <w:t xml:space="preserve">Gray, Leslie. Shamanic Counselling and Ecopsychology, </w:t>
      </w:r>
      <w:r w:rsidRPr="00EB6F06">
        <w:rPr>
          <w:rFonts w:ascii="Calibri" w:eastAsia="Times New Roman" w:hAnsi="Calibri" w:cs="Calibri"/>
          <w:i/>
          <w:iCs/>
          <w:kern w:val="0"/>
          <w:lang w:eastAsia="en-GB"/>
          <w14:ligatures w14:val="none"/>
        </w:rPr>
        <w:t xml:space="preserve">Ecopsychology Restoring the Earth Healing the Mind, </w:t>
      </w:r>
      <w:r w:rsidRPr="00EB6F06">
        <w:rPr>
          <w:rFonts w:ascii="Calibri" w:eastAsia="Times New Roman" w:hAnsi="Calibri" w:cs="Calibri"/>
          <w:kern w:val="0"/>
          <w:lang w:eastAsia="en-GB"/>
          <w14:ligatures w14:val="none"/>
        </w:rPr>
        <w:t xml:space="preserve">Sierra Club Books, San Francisco. </w:t>
      </w:r>
    </w:p>
    <w:p w14:paraId="3E648914" w14:textId="77777777" w:rsidR="00086A68" w:rsidRPr="00EB6F06" w:rsidRDefault="00086A68" w:rsidP="00086A68">
      <w:pPr>
        <w:spacing w:after="0" w:line="240" w:lineRule="auto"/>
        <w:jc w:val="both"/>
        <w:rPr>
          <w:rFonts w:ascii="Calibri" w:eastAsia="Times New Roman" w:hAnsi="Calibri" w:cs="Calibri"/>
          <w:kern w:val="0"/>
          <w:lang w:eastAsia="en-GB"/>
          <w14:ligatures w14:val="none"/>
        </w:rPr>
      </w:pPr>
    </w:p>
    <w:p w14:paraId="31EB8BE6" w14:textId="163D3FB3" w:rsidR="00086A68" w:rsidRPr="00EB6F06" w:rsidRDefault="00086A68" w:rsidP="00086A68">
      <w:pPr>
        <w:spacing w:after="0" w:line="240" w:lineRule="auto"/>
        <w:jc w:val="both"/>
        <w:rPr>
          <w:rStyle w:val="Hyperlink"/>
          <w:rFonts w:ascii="Calibri" w:hAnsi="Calibri" w:cs="Calibri"/>
          <w:b/>
          <w:bCs/>
          <w:shd w:val="clear" w:color="auto" w:fill="FFFFFF"/>
        </w:rPr>
      </w:pPr>
      <w:r w:rsidRPr="00EB6F06">
        <w:rPr>
          <w:rFonts w:ascii="Calibri" w:eastAsia="Times New Roman" w:hAnsi="Calibri" w:cs="Calibri"/>
          <w:kern w:val="0"/>
          <w:lang w:eastAsia="en-GB"/>
          <w14:ligatures w14:val="none"/>
        </w:rPr>
        <w:t>Iwasaki- Goodman, Masami. “Transmitting Ainu traditional food knowledge from mothers to their daughters</w:t>
      </w:r>
      <w:r w:rsidR="00886B8C" w:rsidRPr="00EB6F06">
        <w:rPr>
          <w:rFonts w:ascii="Calibri" w:eastAsia="Times New Roman" w:hAnsi="Calibri" w:cs="Calibri"/>
          <w:kern w:val="0"/>
          <w:lang w:eastAsia="en-GB"/>
          <w14:ligatures w14:val="none"/>
        </w:rPr>
        <w:t>,”</w:t>
      </w:r>
      <w:r w:rsidRPr="00EB6F06">
        <w:rPr>
          <w:rFonts w:ascii="Calibri" w:eastAsia="Times New Roman" w:hAnsi="Calibri" w:cs="Calibri"/>
          <w:kern w:val="0"/>
          <w:lang w:eastAsia="en-GB"/>
          <w14:ligatures w14:val="none"/>
        </w:rPr>
        <w:t xml:space="preserve"> Maternal and Child Nutrition/Volume 13, Issue S3 </w:t>
      </w:r>
      <w:hyperlink r:id="rId10" w:history="1">
        <w:r w:rsidRPr="00EB6F06">
          <w:rPr>
            <w:rStyle w:val="Hyperlink"/>
            <w:rFonts w:ascii="Calibri" w:hAnsi="Calibri" w:cs="Calibri"/>
            <w:b/>
            <w:bCs/>
            <w:shd w:val="clear" w:color="auto" w:fill="FFFFFF"/>
          </w:rPr>
          <w:t>https://doi.org/10.1111/mcn.12555</w:t>
        </w:r>
      </w:hyperlink>
    </w:p>
    <w:p w14:paraId="3462C2E8" w14:textId="77777777" w:rsidR="00086A68" w:rsidRPr="00EB6F06" w:rsidRDefault="00086A68" w:rsidP="00086A68">
      <w:pPr>
        <w:spacing w:after="0" w:line="240" w:lineRule="auto"/>
        <w:jc w:val="both"/>
        <w:rPr>
          <w:rFonts w:ascii="Calibri" w:hAnsi="Calibri" w:cs="Calibri"/>
        </w:rPr>
      </w:pPr>
    </w:p>
    <w:p w14:paraId="4BDC1BA4" w14:textId="77777777" w:rsidR="00086A68" w:rsidRPr="00EB6F06" w:rsidRDefault="00086A68" w:rsidP="00086A68">
      <w:pPr>
        <w:spacing w:after="0" w:line="240" w:lineRule="auto"/>
        <w:jc w:val="both"/>
        <w:rPr>
          <w:rFonts w:ascii="Calibri" w:eastAsia="Times New Roman" w:hAnsi="Calibri" w:cs="Calibri"/>
          <w:kern w:val="0"/>
          <w:lang w:eastAsia="en-GB"/>
          <w14:ligatures w14:val="none"/>
        </w:rPr>
      </w:pPr>
      <w:r w:rsidRPr="00EB6F06">
        <w:rPr>
          <w:rFonts w:ascii="Calibri" w:hAnsi="Calibri" w:cs="Calibri"/>
        </w:rPr>
        <w:t>Iwasaki-Goodman, Satomi Ishii and Taichi Kaizawawa</w:t>
      </w:r>
    </w:p>
    <w:p w14:paraId="561D48DB" w14:textId="77777777" w:rsidR="00086A68" w:rsidRPr="00EB6F06" w:rsidRDefault="00086A68" w:rsidP="00086A68">
      <w:pPr>
        <w:spacing w:after="0" w:line="240" w:lineRule="auto"/>
        <w:jc w:val="both"/>
        <w:rPr>
          <w:rFonts w:ascii="Calibri" w:eastAsia="Times New Roman" w:hAnsi="Calibri" w:cs="Calibri"/>
          <w:kern w:val="0"/>
          <w:lang w:eastAsia="en-GB"/>
          <w14:ligatures w14:val="none"/>
        </w:rPr>
      </w:pPr>
      <w:r w:rsidRPr="00EB6F06">
        <w:rPr>
          <w:rFonts w:ascii="Calibri" w:hAnsi="Calibri" w:cs="Calibri"/>
        </w:rPr>
        <w:t xml:space="preserve">Traditional food systems of Indigenous Peoples: the Ainu in the Saru River Region, Japan Masami </w:t>
      </w:r>
    </w:p>
    <w:p w14:paraId="3C80D113" w14:textId="77777777" w:rsidR="00086A68" w:rsidRPr="00EB6F06" w:rsidRDefault="00000000" w:rsidP="00086A68">
      <w:pPr>
        <w:spacing w:after="0" w:line="240" w:lineRule="auto"/>
        <w:jc w:val="both"/>
        <w:rPr>
          <w:rStyle w:val="Hyperlink"/>
          <w:rFonts w:ascii="Calibri" w:hAnsi="Calibri" w:cs="Calibri"/>
        </w:rPr>
      </w:pPr>
      <w:hyperlink r:id="rId11" w:history="1">
        <w:r w:rsidR="00086A68" w:rsidRPr="00EB6F06">
          <w:rPr>
            <w:rStyle w:val="Hyperlink"/>
            <w:rFonts w:ascii="Calibri" w:hAnsi="Calibri" w:cs="Calibri"/>
          </w:rPr>
          <w:t>D4236_08 01 INT 2 COL (fao.org)</w:t>
        </w:r>
      </w:hyperlink>
    </w:p>
    <w:p w14:paraId="34E1A5BD" w14:textId="77777777" w:rsidR="00086A68" w:rsidRPr="00EB6F06" w:rsidRDefault="00086A68" w:rsidP="00086A68">
      <w:pPr>
        <w:spacing w:after="0" w:line="240" w:lineRule="auto"/>
        <w:jc w:val="both"/>
        <w:rPr>
          <w:rStyle w:val="Hyperlink"/>
          <w:rFonts w:ascii="Calibri" w:hAnsi="Calibri" w:cs="Calibri"/>
        </w:rPr>
      </w:pPr>
    </w:p>
    <w:p w14:paraId="4FA00359" w14:textId="77777777" w:rsidR="00086A68" w:rsidRPr="00EB6F06" w:rsidRDefault="00086A68" w:rsidP="00086A68">
      <w:pPr>
        <w:spacing w:after="0" w:line="240" w:lineRule="auto"/>
        <w:rPr>
          <w:rFonts w:ascii="Calibri" w:eastAsia="Times New Roman" w:hAnsi="Calibri" w:cs="Calibri"/>
          <w:kern w:val="0"/>
          <w:lang w:eastAsia="en-GB"/>
          <w14:ligatures w14:val="none"/>
        </w:rPr>
      </w:pPr>
      <w:r w:rsidRPr="00EB6F06">
        <w:rPr>
          <w:rFonts w:ascii="Calibri" w:eastAsia="Times New Roman" w:hAnsi="Calibri" w:cs="Calibri"/>
          <w:kern w:val="0"/>
          <w:lang w:eastAsia="en-GB"/>
          <w14:ligatures w14:val="none"/>
        </w:rPr>
        <w:t xml:space="preserve">Juhriati, I., Rachman, I., &amp; Yayoi, K. (2021). The best practice of ecoliteracy based on social culture. </w:t>
      </w:r>
      <w:r w:rsidRPr="00EB6F06">
        <w:rPr>
          <w:rFonts w:ascii="Calibri" w:eastAsia="Times New Roman" w:hAnsi="Calibri" w:cs="Calibri"/>
          <w:i/>
          <w:iCs/>
          <w:kern w:val="0"/>
          <w:lang w:eastAsia="en-GB"/>
          <w14:ligatures w14:val="none"/>
        </w:rPr>
        <w:t>IOP Conference Series. Earth and Environmental Science</w:t>
      </w:r>
      <w:r w:rsidRPr="00EB6F06">
        <w:rPr>
          <w:rFonts w:ascii="Calibri" w:eastAsia="Times New Roman" w:hAnsi="Calibri" w:cs="Calibri"/>
          <w:kern w:val="0"/>
          <w:lang w:eastAsia="en-GB"/>
          <w14:ligatures w14:val="none"/>
        </w:rPr>
        <w:t xml:space="preserve">, </w:t>
      </w:r>
      <w:r w:rsidRPr="00EB6F06">
        <w:rPr>
          <w:rFonts w:ascii="Calibri" w:eastAsia="Times New Roman" w:hAnsi="Calibri" w:cs="Calibri"/>
          <w:i/>
          <w:iCs/>
          <w:kern w:val="0"/>
          <w:lang w:eastAsia="en-GB"/>
          <w14:ligatures w14:val="none"/>
        </w:rPr>
        <w:t>802</w:t>
      </w:r>
      <w:r w:rsidRPr="00EB6F06">
        <w:rPr>
          <w:rFonts w:ascii="Calibri" w:eastAsia="Times New Roman" w:hAnsi="Calibri" w:cs="Calibri"/>
          <w:kern w:val="0"/>
          <w:lang w:eastAsia="en-GB"/>
          <w14:ligatures w14:val="none"/>
        </w:rPr>
        <w:t>(1), 12012-. https://doi.org/10.1088/1755-1315/802/1/012012</w:t>
      </w:r>
    </w:p>
    <w:p w14:paraId="48AD564E" w14:textId="77777777" w:rsidR="00086A68" w:rsidRPr="00EB6F06" w:rsidRDefault="00086A68" w:rsidP="00086A68">
      <w:pPr>
        <w:spacing w:after="0" w:line="240" w:lineRule="auto"/>
        <w:jc w:val="both"/>
        <w:rPr>
          <w:rFonts w:ascii="Calibri" w:hAnsi="Calibri" w:cs="Calibri"/>
        </w:rPr>
      </w:pPr>
    </w:p>
    <w:p w14:paraId="3CD4DA88" w14:textId="77777777" w:rsidR="00086A68" w:rsidRPr="00EB6F06" w:rsidRDefault="00086A68" w:rsidP="00086A68">
      <w:pPr>
        <w:jc w:val="both"/>
        <w:rPr>
          <w:rFonts w:ascii="Calibri" w:hAnsi="Calibri" w:cs="Calibri"/>
          <w:color w:val="181817"/>
          <w:shd w:val="clear" w:color="auto" w:fill="FFFFFF"/>
        </w:rPr>
      </w:pPr>
      <w:r w:rsidRPr="00EB6F06">
        <w:rPr>
          <w:rFonts w:ascii="Calibri" w:hAnsi="Calibri" w:cs="Calibri"/>
          <w:color w:val="181817"/>
          <w:shd w:val="clear" w:color="auto" w:fill="FFFFFF"/>
        </w:rPr>
        <w:t xml:space="preserve"> </w:t>
      </w:r>
      <w:r w:rsidRPr="00EB6F06">
        <w:rPr>
          <w:rFonts w:ascii="Calibri" w:eastAsia="Times New Roman" w:hAnsi="Calibri" w:cs="Calibri"/>
          <w:kern w:val="0"/>
          <w:lang w:eastAsia="en-GB"/>
          <w14:ligatures w14:val="none"/>
        </w:rPr>
        <w:t xml:space="preserve">Lam, Mimi E. “Building Ecoliteracy with Traditional Ecological Knowledge: Do, Listen, and Learn.” </w:t>
      </w:r>
      <w:r w:rsidRPr="00EB6F06">
        <w:rPr>
          <w:rFonts w:ascii="Calibri" w:eastAsia="Times New Roman" w:hAnsi="Calibri" w:cs="Calibri"/>
          <w:i/>
          <w:iCs/>
          <w:kern w:val="0"/>
          <w:lang w:eastAsia="en-GB"/>
          <w14:ligatures w14:val="none"/>
        </w:rPr>
        <w:t>Frontiers in Ecology and the Environment</w:t>
      </w:r>
      <w:r w:rsidRPr="00EB6F06">
        <w:rPr>
          <w:rFonts w:ascii="Calibri" w:eastAsia="Times New Roman" w:hAnsi="Calibri" w:cs="Calibri"/>
          <w:kern w:val="0"/>
          <w:lang w:eastAsia="en-GB"/>
          <w14:ligatures w14:val="none"/>
        </w:rPr>
        <w:t xml:space="preserve">, vol. 12, no. 4, 2014, pp. 250–51. </w:t>
      </w:r>
      <w:r w:rsidRPr="00EB6F06">
        <w:rPr>
          <w:rFonts w:ascii="Calibri" w:eastAsia="Times New Roman" w:hAnsi="Calibri" w:cs="Calibri"/>
          <w:i/>
          <w:iCs/>
          <w:kern w:val="0"/>
          <w:lang w:eastAsia="en-GB"/>
          <w14:ligatures w14:val="none"/>
        </w:rPr>
        <w:t>JSTOR</w:t>
      </w:r>
      <w:r w:rsidRPr="00EB6F06">
        <w:rPr>
          <w:rFonts w:ascii="Calibri" w:eastAsia="Times New Roman" w:hAnsi="Calibri" w:cs="Calibri"/>
          <w:kern w:val="0"/>
          <w:lang w:eastAsia="en-GB"/>
          <w14:ligatures w14:val="none"/>
        </w:rPr>
        <w:t xml:space="preserve">, </w:t>
      </w:r>
      <w:hyperlink r:id="rId12" w:history="1">
        <w:r w:rsidRPr="00EB6F06">
          <w:rPr>
            <w:rStyle w:val="Hyperlink"/>
            <w:rFonts w:ascii="Calibri" w:eastAsia="Times New Roman" w:hAnsi="Calibri" w:cs="Calibri"/>
            <w:kern w:val="0"/>
            <w:lang w:eastAsia="en-GB"/>
            <w14:ligatures w14:val="none"/>
          </w:rPr>
          <w:t>http://www.jstor.org/stable/43187774. Accessed 20 Dec. 2023</w:t>
        </w:r>
      </w:hyperlink>
      <w:r w:rsidRPr="00EB6F06">
        <w:rPr>
          <w:rFonts w:ascii="Calibri" w:eastAsia="Times New Roman" w:hAnsi="Calibri" w:cs="Calibri"/>
          <w:kern w:val="0"/>
          <w:lang w:eastAsia="en-GB"/>
          <w14:ligatures w14:val="none"/>
        </w:rPr>
        <w:t>.</w:t>
      </w:r>
    </w:p>
    <w:p w14:paraId="4CD07856" w14:textId="77777777" w:rsidR="00086A68" w:rsidRPr="00EB6F06" w:rsidRDefault="00086A68" w:rsidP="00086A68">
      <w:pPr>
        <w:spacing w:after="0" w:line="240" w:lineRule="auto"/>
        <w:jc w:val="both"/>
        <w:rPr>
          <w:rStyle w:val="Hyperlink"/>
          <w:rFonts w:ascii="Calibri" w:hAnsi="Calibri" w:cs="Calibri"/>
          <w:shd w:val="clear" w:color="auto" w:fill="FFFFFF"/>
        </w:rPr>
      </w:pPr>
      <w:r w:rsidRPr="00EB6F06">
        <w:rPr>
          <w:rFonts w:ascii="Calibri" w:hAnsi="Calibri" w:cs="Calibri"/>
          <w:color w:val="1C1D1E"/>
          <w:shd w:val="clear" w:color="auto" w:fill="FFFFFF"/>
        </w:rPr>
        <w:t xml:space="preserve">McBride, B. B., C. A. Brewer, A. R. Berkowitz, and W. T. Borrie. 2013. Environmental literacy, ecological literacy, ecoliteracy: What do we mean and how did we get here? Ecosphere 4(5):67. </w:t>
      </w:r>
      <w:hyperlink r:id="rId13" w:history="1">
        <w:r w:rsidRPr="00EB6F06">
          <w:rPr>
            <w:rStyle w:val="Hyperlink"/>
            <w:rFonts w:ascii="Calibri" w:hAnsi="Calibri" w:cs="Calibri"/>
            <w:shd w:val="clear" w:color="auto" w:fill="FFFFFF"/>
          </w:rPr>
          <w:t>http://dx.doi.org/10.1890/ES13-00075.1</w:t>
        </w:r>
      </w:hyperlink>
    </w:p>
    <w:p w14:paraId="74A5486A" w14:textId="77777777" w:rsidR="00086A68" w:rsidRPr="00EB6F06" w:rsidRDefault="00086A68" w:rsidP="00086A68">
      <w:pPr>
        <w:jc w:val="both"/>
        <w:rPr>
          <w:rFonts w:ascii="Calibri" w:hAnsi="Calibri" w:cs="Calibri"/>
          <w:color w:val="181817"/>
          <w:shd w:val="clear" w:color="auto" w:fill="FFFFFF"/>
        </w:rPr>
      </w:pPr>
    </w:p>
    <w:p w14:paraId="03D80E29" w14:textId="77777777" w:rsidR="00086A68" w:rsidRPr="00EB6F06" w:rsidRDefault="00086A68" w:rsidP="00086A68">
      <w:pPr>
        <w:spacing w:after="0" w:line="240" w:lineRule="auto"/>
        <w:rPr>
          <w:rFonts w:ascii="Calibri" w:hAnsi="Calibri" w:cs="Calibri"/>
          <w:color w:val="555555"/>
          <w:shd w:val="clear" w:color="auto" w:fill="FFFFFF"/>
        </w:rPr>
      </w:pPr>
      <w:r w:rsidRPr="00EB6F06">
        <w:rPr>
          <w:rFonts w:ascii="Calibri" w:hAnsi="Calibri" w:cs="Calibri"/>
          <w:color w:val="555555"/>
          <w:shd w:val="clear" w:color="auto" w:fill="FFFFFF"/>
        </w:rPr>
        <w:t>N</w:t>
      </w:r>
      <w:r>
        <w:rPr>
          <w:rFonts w:ascii="Calibri" w:hAnsi="Calibri" w:cs="Calibri"/>
          <w:color w:val="555555"/>
          <w:shd w:val="clear" w:color="auto" w:fill="FFFFFF"/>
        </w:rPr>
        <w:t>ugraheni</w:t>
      </w:r>
      <w:r w:rsidRPr="00EB6F06">
        <w:rPr>
          <w:rFonts w:ascii="Calibri" w:hAnsi="Calibri" w:cs="Calibri"/>
          <w:color w:val="555555"/>
          <w:shd w:val="clear" w:color="auto" w:fill="FFFFFF"/>
        </w:rPr>
        <w:t>, P.L., Z</w:t>
      </w:r>
      <w:r>
        <w:rPr>
          <w:rFonts w:ascii="Calibri" w:hAnsi="Calibri" w:cs="Calibri"/>
          <w:color w:val="555555"/>
          <w:shd w:val="clear" w:color="auto" w:fill="FFFFFF"/>
        </w:rPr>
        <w:t>ulfa</w:t>
      </w:r>
      <w:r w:rsidRPr="00EB6F06">
        <w:rPr>
          <w:rFonts w:ascii="Calibri" w:hAnsi="Calibri" w:cs="Calibri"/>
          <w:color w:val="555555"/>
          <w:shd w:val="clear" w:color="auto" w:fill="FFFFFF"/>
        </w:rPr>
        <w:t>, V. and H</w:t>
      </w:r>
      <w:r>
        <w:rPr>
          <w:rFonts w:ascii="Calibri" w:hAnsi="Calibri" w:cs="Calibri"/>
          <w:color w:val="555555"/>
          <w:shd w:val="clear" w:color="auto" w:fill="FFFFFF"/>
        </w:rPr>
        <w:t>asanah</w:t>
      </w:r>
      <w:r w:rsidRPr="00EB6F06">
        <w:rPr>
          <w:rFonts w:ascii="Calibri" w:hAnsi="Calibri" w:cs="Calibri"/>
          <w:color w:val="555555"/>
          <w:shd w:val="clear" w:color="auto" w:fill="FFFFFF"/>
        </w:rPr>
        <w:t>, U., 2021. Mother’s Ecoliteracy in Maintenance Family Food Security in Rural Area. </w:t>
      </w:r>
      <w:r w:rsidRPr="00EB6F06">
        <w:rPr>
          <w:rFonts w:ascii="Calibri" w:hAnsi="Calibri" w:cs="Calibri"/>
          <w:i/>
          <w:iCs/>
          <w:color w:val="555555"/>
          <w:shd w:val="clear" w:color="auto" w:fill="FFFFFF"/>
        </w:rPr>
        <w:t>IOP Conference Series.Earth and Environmental Science, </w:t>
      </w:r>
      <w:r w:rsidRPr="00EB6F06">
        <w:rPr>
          <w:rFonts w:ascii="Calibri" w:hAnsi="Calibri" w:cs="Calibri"/>
          <w:b/>
          <w:bCs/>
          <w:color w:val="555555"/>
          <w:shd w:val="clear" w:color="auto" w:fill="FFFFFF"/>
        </w:rPr>
        <w:t>747</w:t>
      </w:r>
      <w:r w:rsidRPr="00EB6F06">
        <w:rPr>
          <w:rFonts w:ascii="Calibri" w:hAnsi="Calibri" w:cs="Calibri"/>
          <w:color w:val="555555"/>
          <w:shd w:val="clear" w:color="auto" w:fill="FFFFFF"/>
        </w:rPr>
        <w:t>(1)</w:t>
      </w:r>
    </w:p>
    <w:p w14:paraId="12A3F3EB" w14:textId="77777777" w:rsidR="00086A68" w:rsidRPr="00EB6F06" w:rsidRDefault="00086A68" w:rsidP="00086A68">
      <w:pPr>
        <w:jc w:val="both"/>
        <w:rPr>
          <w:rFonts w:ascii="Calibri" w:hAnsi="Calibri" w:cs="Calibri"/>
          <w:color w:val="181817"/>
          <w:shd w:val="clear" w:color="auto" w:fill="FFFFFF"/>
        </w:rPr>
      </w:pPr>
    </w:p>
    <w:p w14:paraId="36D13A9D" w14:textId="77777777" w:rsidR="00086A68" w:rsidRPr="00EB6F06" w:rsidRDefault="00086A68" w:rsidP="00086A68">
      <w:pPr>
        <w:jc w:val="both"/>
        <w:rPr>
          <w:rFonts w:ascii="Calibri" w:hAnsi="Calibri" w:cs="Calibri"/>
          <w:color w:val="181817"/>
          <w:shd w:val="clear" w:color="auto" w:fill="FFFFFF"/>
        </w:rPr>
      </w:pPr>
      <w:r w:rsidRPr="00EB6F06">
        <w:rPr>
          <w:rFonts w:ascii="Calibri" w:hAnsi="Calibri" w:cs="Calibri"/>
          <w:color w:val="181817"/>
          <w:shd w:val="clear" w:color="auto" w:fill="FFFFFF"/>
        </w:rPr>
        <w:t>Ortiz S. Indigenous Sustainability: Language, Community Wholeness, and Solidarity. In: Nelson MK, Shilling D, eds. </w:t>
      </w:r>
      <w:r w:rsidRPr="00EB6F06">
        <w:rPr>
          <w:rFonts w:ascii="Calibri" w:hAnsi="Calibri" w:cs="Calibri"/>
          <w:i/>
          <w:iCs/>
          <w:color w:val="181817"/>
          <w:bdr w:val="none" w:sz="0" w:space="0" w:color="auto" w:frame="1"/>
          <w:shd w:val="clear" w:color="auto" w:fill="FFFFFF"/>
        </w:rPr>
        <w:t>Traditional Ecological Knowledge: Learning from Indigenous Practices for Environmental Sustainability</w:t>
      </w:r>
      <w:r w:rsidRPr="00EB6F06">
        <w:rPr>
          <w:rFonts w:ascii="Calibri" w:hAnsi="Calibri" w:cs="Calibri"/>
          <w:color w:val="181817"/>
          <w:shd w:val="clear" w:color="auto" w:fill="FFFFFF"/>
        </w:rPr>
        <w:t>. New Directions in Sustainability and Society. Cambridge University Press; 2018:85-94.</w:t>
      </w:r>
    </w:p>
    <w:p w14:paraId="13C27460" w14:textId="77777777" w:rsidR="00086A68" w:rsidRPr="00EB6F06" w:rsidRDefault="00086A68" w:rsidP="00086A68">
      <w:pPr>
        <w:spacing w:after="0" w:line="240" w:lineRule="auto"/>
        <w:rPr>
          <w:rFonts w:ascii="Calibri" w:eastAsia="Times New Roman" w:hAnsi="Calibri" w:cs="Calibri"/>
          <w:kern w:val="0"/>
          <w:lang w:eastAsia="en-GB"/>
          <w14:ligatures w14:val="none"/>
        </w:rPr>
      </w:pPr>
      <w:r w:rsidRPr="00EB6F06">
        <w:rPr>
          <w:rFonts w:ascii="Calibri" w:eastAsia="Times New Roman" w:hAnsi="Calibri" w:cs="Calibri"/>
          <w:kern w:val="0"/>
          <w:lang w:eastAsia="en-GB"/>
          <w14:ligatures w14:val="none"/>
        </w:rPr>
        <w:lastRenderedPageBreak/>
        <w:t xml:space="preserve">Pilgrim, Sarah, et al. “A Cross-Regional Assessment of the Factors Affecting Ecoliteracy: Implications for Policy and Practice.” </w:t>
      </w:r>
      <w:r w:rsidRPr="00EB6F06">
        <w:rPr>
          <w:rFonts w:ascii="Calibri" w:eastAsia="Times New Roman" w:hAnsi="Calibri" w:cs="Calibri"/>
          <w:i/>
          <w:iCs/>
          <w:kern w:val="0"/>
          <w:lang w:eastAsia="en-GB"/>
          <w14:ligatures w14:val="none"/>
        </w:rPr>
        <w:t>Ecological Applications</w:t>
      </w:r>
      <w:r w:rsidRPr="00EB6F06">
        <w:rPr>
          <w:rFonts w:ascii="Calibri" w:eastAsia="Times New Roman" w:hAnsi="Calibri" w:cs="Calibri"/>
          <w:kern w:val="0"/>
          <w:lang w:eastAsia="en-GB"/>
          <w14:ligatures w14:val="none"/>
        </w:rPr>
        <w:t xml:space="preserve">, vol. 17, no. 6, 2007, pp. 1742–51. </w:t>
      </w:r>
      <w:r w:rsidRPr="00EB6F06">
        <w:rPr>
          <w:rFonts w:ascii="Calibri" w:eastAsia="Times New Roman" w:hAnsi="Calibri" w:cs="Calibri"/>
          <w:i/>
          <w:iCs/>
          <w:kern w:val="0"/>
          <w:lang w:eastAsia="en-GB"/>
          <w14:ligatures w14:val="none"/>
        </w:rPr>
        <w:t>JSTOR</w:t>
      </w:r>
      <w:r w:rsidRPr="00EB6F06">
        <w:rPr>
          <w:rFonts w:ascii="Calibri" w:eastAsia="Times New Roman" w:hAnsi="Calibri" w:cs="Calibri"/>
          <w:kern w:val="0"/>
          <w:lang w:eastAsia="en-GB"/>
          <w14:ligatures w14:val="none"/>
        </w:rPr>
        <w:t xml:space="preserve">, </w:t>
      </w:r>
      <w:hyperlink r:id="rId14" w:history="1">
        <w:r w:rsidRPr="00EB6F06">
          <w:rPr>
            <w:rStyle w:val="Hyperlink"/>
            <w:rFonts w:ascii="Calibri" w:eastAsia="Times New Roman" w:hAnsi="Calibri" w:cs="Calibri"/>
            <w:kern w:val="0"/>
            <w:lang w:eastAsia="en-GB"/>
            <w14:ligatures w14:val="none"/>
          </w:rPr>
          <w:t>http://www.jstor.org/stable/40062071</w:t>
        </w:r>
      </w:hyperlink>
      <w:r w:rsidRPr="00EB6F06">
        <w:rPr>
          <w:rFonts w:ascii="Calibri" w:eastAsia="Times New Roman" w:hAnsi="Calibri" w:cs="Calibri"/>
          <w:kern w:val="0"/>
          <w:lang w:eastAsia="en-GB"/>
          <w14:ligatures w14:val="none"/>
        </w:rPr>
        <w:t xml:space="preserve">. </w:t>
      </w:r>
    </w:p>
    <w:p w14:paraId="25F74A76" w14:textId="77777777" w:rsidR="00086A68" w:rsidRPr="00EB6F06" w:rsidRDefault="00086A68" w:rsidP="00086A68">
      <w:pPr>
        <w:spacing w:after="0" w:line="240" w:lineRule="auto"/>
        <w:jc w:val="both"/>
        <w:rPr>
          <w:rFonts w:ascii="Calibri" w:hAnsi="Calibri" w:cs="Calibri"/>
          <w:color w:val="181817"/>
          <w:shd w:val="clear" w:color="auto" w:fill="FFFFFF"/>
        </w:rPr>
      </w:pPr>
    </w:p>
    <w:p w14:paraId="1AF06491" w14:textId="77777777" w:rsidR="00086A68" w:rsidRPr="00EB6F06" w:rsidRDefault="00086A68" w:rsidP="00086A68">
      <w:pPr>
        <w:spacing w:after="0" w:line="240" w:lineRule="auto"/>
        <w:jc w:val="both"/>
        <w:rPr>
          <w:rFonts w:ascii="Calibri" w:eastAsia="Times New Roman" w:hAnsi="Calibri" w:cs="Calibri"/>
          <w:kern w:val="0"/>
          <w:lang w:eastAsia="en-GB"/>
          <w14:ligatures w14:val="none"/>
        </w:rPr>
      </w:pPr>
      <w:r w:rsidRPr="00EB6F06">
        <w:rPr>
          <w:rFonts w:ascii="Calibri" w:eastAsia="Times New Roman" w:hAnsi="Calibri" w:cs="Calibri"/>
          <w:kern w:val="0"/>
          <w:lang w:eastAsia="en-GB"/>
          <w14:ligatures w14:val="none"/>
        </w:rPr>
        <w:t>Reed, Bill (2007) Shifting from ‘sustainability’ to regeneration, Building Research &amp;amp; Information, 35:6, 674-680, DOI: 10.1080/09613210701475753</w:t>
      </w:r>
    </w:p>
    <w:p w14:paraId="134EBE09" w14:textId="77777777" w:rsidR="00086A68" w:rsidRPr="00EB6F06" w:rsidRDefault="00086A68" w:rsidP="00086A68">
      <w:pPr>
        <w:spacing w:after="0" w:line="240" w:lineRule="auto"/>
        <w:jc w:val="both"/>
        <w:rPr>
          <w:rFonts w:ascii="Calibri" w:eastAsia="Times New Roman" w:hAnsi="Calibri" w:cs="Calibri"/>
          <w:kern w:val="0"/>
          <w:lang w:eastAsia="en-GB"/>
          <w14:ligatures w14:val="none"/>
        </w:rPr>
      </w:pPr>
    </w:p>
    <w:p w14:paraId="4EDD0AF4" w14:textId="77777777" w:rsidR="00086A68" w:rsidRPr="00EB6F06" w:rsidRDefault="00086A68" w:rsidP="00086A68">
      <w:pPr>
        <w:spacing w:after="0" w:line="240" w:lineRule="auto"/>
        <w:jc w:val="both"/>
        <w:rPr>
          <w:rFonts w:ascii="Calibri" w:hAnsi="Calibri" w:cs="Calibri"/>
          <w:color w:val="555555"/>
          <w:shd w:val="clear" w:color="auto" w:fill="FFFFFF"/>
        </w:rPr>
      </w:pPr>
      <w:r w:rsidRPr="00EB6F06">
        <w:rPr>
          <w:rFonts w:ascii="Calibri" w:hAnsi="Calibri" w:cs="Calibri"/>
          <w:color w:val="555555"/>
          <w:shd w:val="clear" w:color="auto" w:fill="FFFFFF"/>
        </w:rPr>
        <w:t>S</w:t>
      </w:r>
      <w:r>
        <w:rPr>
          <w:rFonts w:ascii="Calibri" w:hAnsi="Calibri" w:cs="Calibri"/>
          <w:color w:val="555555"/>
          <w:shd w:val="clear" w:color="auto" w:fill="FFFFFF"/>
        </w:rPr>
        <w:t>catolini</w:t>
      </w:r>
      <w:r w:rsidRPr="00EB6F06">
        <w:rPr>
          <w:rFonts w:ascii="Calibri" w:hAnsi="Calibri" w:cs="Calibri"/>
          <w:color w:val="555555"/>
          <w:shd w:val="clear" w:color="auto" w:fill="FFFFFF"/>
        </w:rPr>
        <w:t>, S.S.S., 2022. From spiritual ecology to balanced spiritual ecosystems. </w:t>
      </w:r>
      <w:r w:rsidRPr="00EB6F06">
        <w:rPr>
          <w:rFonts w:ascii="Calibri" w:hAnsi="Calibri" w:cs="Calibri"/>
          <w:i/>
          <w:iCs/>
          <w:color w:val="555555"/>
          <w:shd w:val="clear" w:color="auto" w:fill="FFFFFF"/>
        </w:rPr>
        <w:t>Hervormde Teologiese Studies, </w:t>
      </w:r>
      <w:r w:rsidRPr="00EB6F06">
        <w:rPr>
          <w:rFonts w:ascii="Calibri" w:hAnsi="Calibri" w:cs="Calibri"/>
          <w:b/>
          <w:bCs/>
          <w:color w:val="555555"/>
          <w:shd w:val="clear" w:color="auto" w:fill="FFFFFF"/>
        </w:rPr>
        <w:t>78</w:t>
      </w:r>
      <w:r w:rsidRPr="00EB6F06">
        <w:rPr>
          <w:rFonts w:ascii="Calibri" w:hAnsi="Calibri" w:cs="Calibri"/>
          <w:color w:val="555555"/>
          <w:shd w:val="clear" w:color="auto" w:fill="FFFFFF"/>
        </w:rPr>
        <w:t>(2)</w:t>
      </w:r>
      <w:r>
        <w:rPr>
          <w:rFonts w:ascii="Calibri" w:hAnsi="Calibri" w:cs="Calibri"/>
          <w:color w:val="555555"/>
          <w:shd w:val="clear" w:color="auto" w:fill="FFFFFF"/>
        </w:rPr>
        <w:t>.</w:t>
      </w:r>
    </w:p>
    <w:p w14:paraId="10FA0883" w14:textId="77777777" w:rsidR="00086A68" w:rsidRPr="00EB6F06" w:rsidRDefault="00086A68" w:rsidP="00086A68">
      <w:pPr>
        <w:spacing w:after="0" w:line="240" w:lineRule="auto"/>
        <w:jc w:val="both"/>
        <w:rPr>
          <w:rFonts w:ascii="Calibri" w:eastAsia="Times New Roman" w:hAnsi="Calibri" w:cs="Calibri"/>
          <w:kern w:val="0"/>
          <w:lang w:eastAsia="en-GB"/>
          <w14:ligatures w14:val="none"/>
        </w:rPr>
      </w:pPr>
    </w:p>
    <w:p w14:paraId="63254335" w14:textId="77777777" w:rsidR="00086A68" w:rsidRPr="00EB6F06" w:rsidRDefault="00086A68" w:rsidP="00086A68">
      <w:pPr>
        <w:spacing w:after="0" w:line="240" w:lineRule="auto"/>
        <w:jc w:val="both"/>
        <w:rPr>
          <w:rFonts w:ascii="Calibri" w:hAnsi="Calibri" w:cs="Calibri"/>
          <w:color w:val="181817"/>
          <w:shd w:val="clear" w:color="auto" w:fill="FFFFFF"/>
        </w:rPr>
      </w:pPr>
      <w:r w:rsidRPr="00EB6F06">
        <w:rPr>
          <w:rFonts w:ascii="Calibri" w:hAnsi="Calibri" w:cs="Calibri"/>
          <w:color w:val="181817"/>
          <w:shd w:val="clear" w:color="auto" w:fill="FFFFFF"/>
        </w:rPr>
        <w:t>Settee P. Indigenous Food Sovereignty in Canada. In: Nelson MK, Shilling D, eds. </w:t>
      </w:r>
      <w:r w:rsidRPr="00EB6F06">
        <w:rPr>
          <w:rFonts w:ascii="Calibri" w:hAnsi="Calibri" w:cs="Calibri"/>
          <w:i/>
          <w:iCs/>
          <w:color w:val="181817"/>
          <w:bdr w:val="none" w:sz="0" w:space="0" w:color="auto" w:frame="1"/>
          <w:shd w:val="clear" w:color="auto" w:fill="FFFFFF"/>
        </w:rPr>
        <w:t>Traditional Ecological Knowledge: Learning from Indigenous Practices for Environmental Sustainability</w:t>
      </w:r>
      <w:r w:rsidRPr="00EB6F06">
        <w:rPr>
          <w:rFonts w:ascii="Calibri" w:hAnsi="Calibri" w:cs="Calibri"/>
          <w:color w:val="181817"/>
          <w:shd w:val="clear" w:color="auto" w:fill="FFFFFF"/>
        </w:rPr>
        <w:t>. New Directions in Sustainability and Society. Cambridge University Press; 2018:175-187.</w:t>
      </w:r>
    </w:p>
    <w:p w14:paraId="27903C3F" w14:textId="77777777" w:rsidR="00086A68" w:rsidRPr="00EB6F06" w:rsidRDefault="00086A68" w:rsidP="00086A68">
      <w:pPr>
        <w:spacing w:after="0" w:line="240" w:lineRule="auto"/>
        <w:jc w:val="both"/>
        <w:rPr>
          <w:rFonts w:ascii="Calibri" w:eastAsia="Times New Roman" w:hAnsi="Calibri" w:cs="Calibri"/>
          <w:kern w:val="0"/>
          <w:lang w:eastAsia="en-GB"/>
          <w14:ligatures w14:val="none"/>
        </w:rPr>
      </w:pPr>
    </w:p>
    <w:p w14:paraId="6363F741" w14:textId="77777777" w:rsidR="00086A68" w:rsidRPr="00EB6F06" w:rsidRDefault="00086A68" w:rsidP="00086A68">
      <w:pPr>
        <w:spacing w:after="0" w:line="240" w:lineRule="auto"/>
        <w:jc w:val="both"/>
        <w:rPr>
          <w:rFonts w:ascii="Calibri" w:hAnsi="Calibri" w:cs="Calibri"/>
          <w:color w:val="333333"/>
          <w:shd w:val="clear" w:color="auto" w:fill="FCFCFC"/>
        </w:rPr>
      </w:pPr>
      <w:r w:rsidRPr="00EB6F06">
        <w:rPr>
          <w:rFonts w:ascii="Calibri" w:hAnsi="Calibri" w:cs="Calibri"/>
          <w:color w:val="333333"/>
          <w:shd w:val="clear" w:color="auto" w:fill="FCFCFC"/>
        </w:rPr>
        <w:t xml:space="preserve">Smith, C. (2010). Education for Sustainability and the Role of Future-Focus Pedagogy. In: Zajda, J. (eds) Global Pedagogies. Globalisation, Comparative Education and Policy Research, vol 12. Springer, Dordrecht. </w:t>
      </w:r>
      <w:hyperlink r:id="rId15" w:history="1">
        <w:r w:rsidRPr="00EB6F06">
          <w:rPr>
            <w:rStyle w:val="Hyperlink"/>
            <w:rFonts w:ascii="Calibri" w:hAnsi="Calibri" w:cs="Calibri"/>
            <w:shd w:val="clear" w:color="auto" w:fill="FCFCFC"/>
          </w:rPr>
          <w:t>https://doi.org/10.1007/978-90-481-3617-9_9</w:t>
        </w:r>
      </w:hyperlink>
    </w:p>
    <w:p w14:paraId="0D116590" w14:textId="77777777" w:rsidR="00086A68" w:rsidRPr="00EB6F06" w:rsidRDefault="00086A68" w:rsidP="00086A68">
      <w:pPr>
        <w:spacing w:after="0" w:line="240" w:lineRule="auto"/>
        <w:jc w:val="both"/>
        <w:rPr>
          <w:rFonts w:ascii="Calibri" w:hAnsi="Calibri" w:cs="Calibri"/>
          <w:color w:val="333333"/>
          <w:shd w:val="clear" w:color="auto" w:fill="FCFCFC"/>
        </w:rPr>
      </w:pPr>
    </w:p>
    <w:p w14:paraId="6F71FCD5" w14:textId="77777777" w:rsidR="00086A68" w:rsidRPr="00EB6F06" w:rsidRDefault="00086A68" w:rsidP="00086A68">
      <w:pPr>
        <w:spacing w:after="0" w:line="240" w:lineRule="auto"/>
        <w:jc w:val="both"/>
        <w:rPr>
          <w:rFonts w:ascii="Calibri" w:hAnsi="Calibri" w:cs="Calibri"/>
          <w:color w:val="555555"/>
          <w:shd w:val="clear" w:color="auto" w:fill="FFFFFF"/>
        </w:rPr>
      </w:pPr>
    </w:p>
    <w:p w14:paraId="02FD6813" w14:textId="77777777" w:rsidR="00086A68" w:rsidRPr="00EB6F06" w:rsidRDefault="00086A68" w:rsidP="00086A68">
      <w:pPr>
        <w:spacing w:after="0" w:line="240" w:lineRule="auto"/>
        <w:jc w:val="both"/>
        <w:rPr>
          <w:rFonts w:ascii="Calibri" w:hAnsi="Calibri" w:cs="Calibri"/>
          <w:color w:val="555555"/>
          <w:shd w:val="clear" w:color="auto" w:fill="FFFFFF"/>
        </w:rPr>
      </w:pPr>
    </w:p>
    <w:p w14:paraId="4E8E5B92" w14:textId="77777777" w:rsidR="00086A68" w:rsidRPr="00EB6F06" w:rsidRDefault="00086A68" w:rsidP="00086A68">
      <w:pPr>
        <w:spacing w:after="0" w:line="240" w:lineRule="auto"/>
        <w:rPr>
          <w:rFonts w:ascii="Calibri" w:eastAsia="Times New Roman" w:hAnsi="Calibri" w:cs="Calibri"/>
          <w:kern w:val="0"/>
          <w:lang w:eastAsia="en-GB"/>
          <w14:ligatures w14:val="none"/>
        </w:rPr>
      </w:pPr>
    </w:p>
    <w:p w14:paraId="465BD27F" w14:textId="77777777" w:rsidR="00086A68" w:rsidRPr="00EB6F06" w:rsidRDefault="00086A68" w:rsidP="00086A68">
      <w:pPr>
        <w:spacing w:after="0" w:line="240" w:lineRule="auto"/>
        <w:rPr>
          <w:rFonts w:ascii="Calibri" w:eastAsia="Times New Roman" w:hAnsi="Calibri" w:cs="Calibri"/>
          <w:kern w:val="0"/>
          <w:lang w:eastAsia="en-GB"/>
          <w14:ligatures w14:val="none"/>
        </w:rPr>
      </w:pPr>
    </w:p>
    <w:p w14:paraId="4BA7368A" w14:textId="77777777" w:rsidR="00086A68" w:rsidRPr="00EB6F06" w:rsidRDefault="00086A68" w:rsidP="00086A68">
      <w:pPr>
        <w:spacing w:after="0" w:line="240" w:lineRule="auto"/>
        <w:jc w:val="both"/>
        <w:rPr>
          <w:rFonts w:ascii="Calibri" w:hAnsi="Calibri" w:cs="Calibri"/>
          <w:color w:val="555555"/>
          <w:shd w:val="clear" w:color="auto" w:fill="FFFFFF"/>
        </w:rPr>
      </w:pPr>
    </w:p>
    <w:p w14:paraId="68E43541" w14:textId="77777777" w:rsidR="00086A68" w:rsidRPr="00EB6F06" w:rsidRDefault="00086A68" w:rsidP="00086A68">
      <w:pPr>
        <w:spacing w:after="0" w:line="240" w:lineRule="auto"/>
        <w:jc w:val="both"/>
        <w:rPr>
          <w:rFonts w:ascii="Calibri" w:eastAsia="Times New Roman" w:hAnsi="Calibri" w:cs="Calibri"/>
          <w:kern w:val="0"/>
          <w:lang w:eastAsia="en-GB"/>
          <w14:ligatures w14:val="none"/>
        </w:rPr>
      </w:pPr>
    </w:p>
    <w:p w14:paraId="15DBF8C0" w14:textId="77777777" w:rsidR="00086A68" w:rsidRPr="00EB6F06" w:rsidRDefault="00086A68" w:rsidP="00086A68">
      <w:pPr>
        <w:jc w:val="both"/>
        <w:rPr>
          <w:rFonts w:ascii="Calibri" w:hAnsi="Calibri" w:cs="Calibri"/>
        </w:rPr>
      </w:pPr>
    </w:p>
    <w:p w14:paraId="32E29413" w14:textId="77777777" w:rsidR="00086A68" w:rsidRPr="00EB6F06" w:rsidRDefault="00086A68" w:rsidP="00086A68">
      <w:pPr>
        <w:rPr>
          <w:rFonts w:ascii="Calibri" w:hAnsi="Calibri" w:cs="Calibri"/>
        </w:rPr>
      </w:pPr>
    </w:p>
    <w:p w14:paraId="68334C88" w14:textId="77777777" w:rsidR="001D50E3" w:rsidRPr="00E10DA7" w:rsidRDefault="001D50E3" w:rsidP="007D2851">
      <w:pPr>
        <w:jc w:val="both"/>
        <w:rPr>
          <w:rFonts w:ascii="Calibri" w:hAnsi="Calibri" w:cs="Calibri"/>
        </w:rPr>
      </w:pPr>
    </w:p>
    <w:p w14:paraId="2F21D572" w14:textId="77777777" w:rsidR="007D2851" w:rsidRPr="00E10DA7" w:rsidRDefault="007D2851" w:rsidP="008B12EF">
      <w:pPr>
        <w:jc w:val="both"/>
        <w:rPr>
          <w:rFonts w:ascii="Calibri" w:hAnsi="Calibri" w:cs="Calibri"/>
        </w:rPr>
      </w:pPr>
    </w:p>
    <w:p w14:paraId="53CD1FD2" w14:textId="77777777" w:rsidR="00194377" w:rsidRPr="00E10DA7" w:rsidRDefault="00194377" w:rsidP="008B12EF">
      <w:pPr>
        <w:jc w:val="both"/>
        <w:rPr>
          <w:rFonts w:ascii="Calibri" w:hAnsi="Calibri" w:cs="Calibri"/>
        </w:rPr>
      </w:pPr>
    </w:p>
    <w:p w14:paraId="3D0C9AD1" w14:textId="77777777" w:rsidR="00B01E90" w:rsidRPr="00E10DA7" w:rsidRDefault="00B01E90" w:rsidP="008B12EF">
      <w:pPr>
        <w:jc w:val="both"/>
        <w:rPr>
          <w:rFonts w:ascii="Calibri" w:hAnsi="Calibri" w:cs="Calibri"/>
        </w:rPr>
      </w:pPr>
    </w:p>
    <w:p w14:paraId="1CCA22C3" w14:textId="77777777" w:rsidR="009A61C9" w:rsidRPr="00E10DA7" w:rsidRDefault="009A61C9" w:rsidP="008B12EF">
      <w:pPr>
        <w:jc w:val="both"/>
        <w:rPr>
          <w:rFonts w:ascii="Calibri" w:hAnsi="Calibri" w:cs="Calibri"/>
        </w:rPr>
      </w:pPr>
    </w:p>
    <w:p w14:paraId="2338897A" w14:textId="0A631C33" w:rsidR="00533116" w:rsidRPr="00E10DA7" w:rsidRDefault="00533116" w:rsidP="008B12EF">
      <w:pPr>
        <w:jc w:val="both"/>
        <w:rPr>
          <w:rFonts w:ascii="Calibri" w:hAnsi="Calibri" w:cs="Calibri"/>
        </w:rPr>
      </w:pPr>
    </w:p>
    <w:sectPr w:rsidR="00533116" w:rsidRPr="00E10DA7">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4FFB16" w14:textId="77777777" w:rsidR="00E72EC3" w:rsidRDefault="00E72EC3" w:rsidP="006E59FD">
      <w:pPr>
        <w:spacing w:after="0" w:line="240" w:lineRule="auto"/>
      </w:pPr>
      <w:r>
        <w:separator/>
      </w:r>
    </w:p>
  </w:endnote>
  <w:endnote w:type="continuationSeparator" w:id="0">
    <w:p w14:paraId="3BFF686C" w14:textId="77777777" w:rsidR="00E72EC3" w:rsidRDefault="00E72EC3" w:rsidP="006E59F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212640" w14:textId="77777777" w:rsidR="00E72EC3" w:rsidRDefault="00E72EC3" w:rsidP="006E59FD">
      <w:pPr>
        <w:spacing w:after="0" w:line="240" w:lineRule="auto"/>
      </w:pPr>
      <w:r>
        <w:separator/>
      </w:r>
    </w:p>
  </w:footnote>
  <w:footnote w:type="continuationSeparator" w:id="0">
    <w:p w14:paraId="068906CA" w14:textId="77777777" w:rsidR="00E72EC3" w:rsidRDefault="00E72EC3" w:rsidP="006E59FD">
      <w:pPr>
        <w:spacing w:after="0" w:line="240" w:lineRule="auto"/>
      </w:pPr>
      <w:r>
        <w:continuationSeparator/>
      </w:r>
    </w:p>
  </w:footnote>
  <w:footnote w:id="1">
    <w:p w14:paraId="324727D8" w14:textId="77777777" w:rsidR="006E59FD" w:rsidRPr="00E10DA7" w:rsidRDefault="006E59FD" w:rsidP="006E59FD">
      <w:pPr>
        <w:spacing w:after="0" w:line="240" w:lineRule="auto"/>
        <w:jc w:val="both"/>
        <w:rPr>
          <w:rFonts w:ascii="Calibri" w:eastAsia="Times New Roman" w:hAnsi="Calibri" w:cs="Calibri"/>
          <w:kern w:val="0"/>
          <w:lang w:eastAsia="en-GB"/>
          <w14:ligatures w14:val="none"/>
        </w:rPr>
      </w:pPr>
      <w:r w:rsidRPr="00E10DA7">
        <w:rPr>
          <w:rStyle w:val="FootnoteReference"/>
          <w:rFonts w:ascii="Calibri" w:hAnsi="Calibri" w:cs="Calibri"/>
        </w:rPr>
        <w:footnoteRef/>
      </w:r>
      <w:r w:rsidRPr="00E10DA7">
        <w:rPr>
          <w:rFonts w:ascii="Calibri" w:hAnsi="Calibri" w:cs="Calibri"/>
        </w:rPr>
        <w:t xml:space="preserve"> </w:t>
      </w:r>
      <w:r w:rsidRPr="00E10DA7">
        <w:rPr>
          <w:rFonts w:ascii="Calibri" w:eastAsia="Times New Roman" w:hAnsi="Calibri" w:cs="Calibri"/>
          <w:kern w:val="0"/>
          <w:lang w:eastAsia="en-GB"/>
          <w14:ligatures w14:val="none"/>
        </w:rPr>
        <w:t>Gayman, Jeff. 30 Nov 2020, Challenges surrounding education and transmission of Ainu Indigenous Ecological Knowledge in Japan from: The Routledge Handbook of Indigenous Environmental Knowledge Routledge https://www.routledgehandbooks.com/doi/10.4324/9781315270845-13</w:t>
      </w:r>
    </w:p>
    <w:p w14:paraId="5F2210A2" w14:textId="6ED04CD4" w:rsidR="006E59FD" w:rsidRPr="00E10DA7" w:rsidRDefault="006E59FD">
      <w:pPr>
        <w:pStyle w:val="FootnoteText"/>
        <w:rPr>
          <w:rFonts w:ascii="Calibri" w:hAnsi="Calibri" w:cs="Calibri"/>
          <w:sz w:val="22"/>
          <w:szCs w:val="22"/>
        </w:rPr>
      </w:pPr>
    </w:p>
  </w:footnote>
  <w:footnote w:id="2">
    <w:p w14:paraId="761A4A02" w14:textId="1A27A6DF" w:rsidR="00FC6998" w:rsidRPr="00E10DA7" w:rsidRDefault="00FC6998">
      <w:pPr>
        <w:pStyle w:val="FootnoteText"/>
        <w:rPr>
          <w:rFonts w:ascii="Calibri" w:hAnsi="Calibri" w:cs="Calibri"/>
          <w:sz w:val="22"/>
          <w:szCs w:val="22"/>
        </w:rPr>
      </w:pPr>
      <w:r w:rsidRPr="00E10DA7">
        <w:rPr>
          <w:rStyle w:val="FootnoteReference"/>
          <w:rFonts w:ascii="Calibri" w:hAnsi="Calibri" w:cs="Calibri"/>
          <w:sz w:val="22"/>
          <w:szCs w:val="22"/>
        </w:rPr>
        <w:footnoteRef/>
      </w:r>
      <w:r w:rsidRPr="00E10DA7">
        <w:rPr>
          <w:rFonts w:ascii="Calibri" w:hAnsi="Calibri" w:cs="Calibri"/>
          <w:sz w:val="22"/>
          <w:szCs w:val="22"/>
        </w:rPr>
        <w:t xml:space="preserve"> </w:t>
      </w:r>
      <w:r w:rsidRPr="00E10DA7">
        <w:rPr>
          <w:rFonts w:ascii="Calibri" w:eastAsia="Times New Roman" w:hAnsi="Calibri" w:cs="Calibri"/>
          <w:kern w:val="0"/>
          <w:sz w:val="22"/>
          <w:szCs w:val="22"/>
          <w:lang w:eastAsia="en-GB"/>
          <w14:ligatures w14:val="none"/>
        </w:rPr>
        <w:t xml:space="preserve">Gayman, Jeff. 30 Nov 2020, Challenges surrounding education and transmission of Ainu Indigenous Ecological Knowledge in Japan, p.136. </w:t>
      </w:r>
    </w:p>
  </w:footnote>
  <w:footnote w:id="3">
    <w:p w14:paraId="31F77FF4" w14:textId="062FC924" w:rsidR="00FC6998" w:rsidRPr="004212EB" w:rsidRDefault="00FC6998" w:rsidP="004212EB">
      <w:pPr>
        <w:spacing w:after="0" w:line="240" w:lineRule="auto"/>
        <w:jc w:val="both"/>
        <w:rPr>
          <w:rFonts w:ascii="Calibri" w:eastAsia="Times New Roman" w:hAnsi="Calibri" w:cs="Calibri"/>
          <w:kern w:val="0"/>
          <w:lang w:eastAsia="en-GB"/>
          <w14:ligatures w14:val="none"/>
        </w:rPr>
      </w:pPr>
      <w:r w:rsidRPr="00E10DA7">
        <w:rPr>
          <w:rStyle w:val="FootnoteReference"/>
          <w:rFonts w:ascii="Calibri" w:hAnsi="Calibri" w:cs="Calibri"/>
        </w:rPr>
        <w:footnoteRef/>
      </w:r>
      <w:r w:rsidRPr="00E10DA7">
        <w:rPr>
          <w:rFonts w:ascii="Calibri" w:hAnsi="Calibri" w:cs="Calibri"/>
        </w:rPr>
        <w:t xml:space="preserve"> </w:t>
      </w:r>
      <w:r w:rsidRPr="00E10DA7">
        <w:rPr>
          <w:rFonts w:ascii="Calibri" w:eastAsia="Times New Roman" w:hAnsi="Calibri" w:cs="Calibri"/>
          <w:kern w:val="0"/>
          <w:lang w:eastAsia="en-GB"/>
          <w14:ligatures w14:val="none"/>
        </w:rPr>
        <w:t xml:space="preserve">Armstrong, Jeannette. Keepers of the Earth, </w:t>
      </w:r>
      <w:r w:rsidRPr="00E10DA7">
        <w:rPr>
          <w:rFonts w:ascii="Calibri" w:eastAsia="Times New Roman" w:hAnsi="Calibri" w:cs="Calibri"/>
          <w:i/>
          <w:iCs/>
          <w:kern w:val="0"/>
          <w:lang w:eastAsia="en-GB"/>
          <w14:ligatures w14:val="none"/>
        </w:rPr>
        <w:t xml:space="preserve">Ecopsychology Restoring the Earth Healing the Mind, </w:t>
      </w:r>
      <w:r w:rsidRPr="00E10DA7">
        <w:rPr>
          <w:rFonts w:ascii="Calibri" w:eastAsia="Times New Roman" w:hAnsi="Calibri" w:cs="Calibri"/>
          <w:kern w:val="0"/>
          <w:lang w:eastAsia="en-GB"/>
          <w14:ligatures w14:val="none"/>
        </w:rPr>
        <w:t>Sierra Club Books, San Francisco, p.</w:t>
      </w:r>
      <w:r w:rsidR="00FF4954" w:rsidRPr="00E10DA7">
        <w:rPr>
          <w:rFonts w:ascii="Calibri" w:eastAsia="Times New Roman" w:hAnsi="Calibri" w:cs="Calibri"/>
          <w:kern w:val="0"/>
          <w:lang w:eastAsia="en-GB"/>
          <w14:ligatures w14:val="none"/>
        </w:rPr>
        <w:t>323</w:t>
      </w:r>
    </w:p>
  </w:footnote>
  <w:footnote w:id="4">
    <w:p w14:paraId="1D2B5C03" w14:textId="563E6504" w:rsidR="00FF4954" w:rsidRPr="00E10DA7" w:rsidRDefault="00FF4954" w:rsidP="000A5AAF">
      <w:pPr>
        <w:spacing w:after="0"/>
        <w:jc w:val="both"/>
        <w:rPr>
          <w:rFonts w:ascii="Calibri" w:hAnsi="Calibri" w:cs="Calibri"/>
          <w:color w:val="181817"/>
          <w:shd w:val="clear" w:color="auto" w:fill="FFFFFF"/>
        </w:rPr>
      </w:pPr>
      <w:r w:rsidRPr="00E10DA7">
        <w:rPr>
          <w:rStyle w:val="FootnoteReference"/>
          <w:rFonts w:ascii="Calibri" w:hAnsi="Calibri" w:cs="Calibri"/>
        </w:rPr>
        <w:footnoteRef/>
      </w:r>
      <w:r w:rsidRPr="00E10DA7">
        <w:rPr>
          <w:rFonts w:ascii="Calibri" w:hAnsi="Calibri" w:cs="Calibri"/>
        </w:rPr>
        <w:t xml:space="preserve"> </w:t>
      </w:r>
      <w:r w:rsidRPr="00E10DA7">
        <w:rPr>
          <w:rFonts w:ascii="Calibri" w:hAnsi="Calibri" w:cs="Calibri"/>
          <w:color w:val="181817"/>
          <w:shd w:val="clear" w:color="auto" w:fill="FFFFFF"/>
        </w:rPr>
        <w:t>Ortiz S. Indigenous Sustainability: Language, Community Wholeness, and Solidarity. In: Nelson MK, Shilling D, eds. </w:t>
      </w:r>
      <w:r w:rsidRPr="00E10DA7">
        <w:rPr>
          <w:rFonts w:ascii="Calibri" w:hAnsi="Calibri" w:cs="Calibri"/>
          <w:i/>
          <w:iCs/>
          <w:color w:val="181817"/>
          <w:bdr w:val="none" w:sz="0" w:space="0" w:color="auto" w:frame="1"/>
          <w:shd w:val="clear" w:color="auto" w:fill="FFFFFF"/>
        </w:rPr>
        <w:t>Traditional Ecological Knowledge: Learning from Indigenous Practices for Environmental Sustainability</w:t>
      </w:r>
      <w:r w:rsidRPr="00E10DA7">
        <w:rPr>
          <w:rFonts w:ascii="Calibri" w:hAnsi="Calibri" w:cs="Calibri"/>
          <w:color w:val="181817"/>
          <w:shd w:val="clear" w:color="auto" w:fill="FFFFFF"/>
        </w:rPr>
        <w:t xml:space="preserve">. New Directions in Sustainability and Society. Cambridge University Press; 2018:85-94, p. 90-91. </w:t>
      </w:r>
    </w:p>
  </w:footnote>
  <w:footnote w:id="5">
    <w:p w14:paraId="76256CA4" w14:textId="4F128529" w:rsidR="00430946" w:rsidRPr="00E10DA7" w:rsidRDefault="00430946" w:rsidP="006356E2">
      <w:pPr>
        <w:spacing w:after="0" w:line="240" w:lineRule="auto"/>
        <w:jc w:val="both"/>
        <w:rPr>
          <w:rFonts w:ascii="Calibri" w:eastAsia="Times New Roman" w:hAnsi="Calibri" w:cs="Calibri"/>
          <w:kern w:val="0"/>
          <w:lang w:eastAsia="en-GB"/>
          <w14:ligatures w14:val="none"/>
        </w:rPr>
      </w:pPr>
      <w:r w:rsidRPr="00E10DA7">
        <w:rPr>
          <w:rStyle w:val="FootnoteReference"/>
          <w:rFonts w:ascii="Calibri" w:hAnsi="Calibri" w:cs="Calibri"/>
        </w:rPr>
        <w:footnoteRef/>
      </w:r>
      <w:r w:rsidRPr="00E10DA7">
        <w:rPr>
          <w:rFonts w:ascii="Calibri" w:hAnsi="Calibri" w:cs="Calibri"/>
        </w:rPr>
        <w:t xml:space="preserve"> </w:t>
      </w:r>
      <w:r w:rsidRPr="00E10DA7">
        <w:rPr>
          <w:rFonts w:ascii="Calibri" w:eastAsia="Times New Roman" w:hAnsi="Calibri" w:cs="Calibri"/>
          <w:kern w:val="0"/>
          <w:lang w:eastAsia="en-GB"/>
          <w14:ligatures w14:val="none"/>
        </w:rPr>
        <w:t>Dublin, Devon. “A Comparison between Satoyama and the Ainu way of life</w:t>
      </w:r>
      <w:r w:rsidR="000A5AAF" w:rsidRPr="00E10DA7">
        <w:rPr>
          <w:rFonts w:ascii="Calibri" w:eastAsia="Times New Roman" w:hAnsi="Calibri" w:cs="Calibri"/>
          <w:kern w:val="0"/>
          <w:lang w:eastAsia="en-GB"/>
          <w14:ligatures w14:val="none"/>
        </w:rPr>
        <w:t>,”</w:t>
      </w:r>
      <w:r w:rsidRPr="00E10DA7">
        <w:rPr>
          <w:rFonts w:ascii="Calibri" w:eastAsia="Times New Roman" w:hAnsi="Calibri" w:cs="Calibri"/>
          <w:kern w:val="0"/>
          <w:lang w:eastAsia="en-GB"/>
          <w14:ligatures w14:val="none"/>
        </w:rPr>
        <w:t xml:space="preserve"> Jurnal Kawistara 221(3):22-2015, December 2015, DOI:10.22146/kawistara.10023</w:t>
      </w:r>
      <w:r w:rsidR="000A5AAF" w:rsidRPr="00E10DA7">
        <w:rPr>
          <w:rFonts w:ascii="Calibri" w:eastAsia="Times New Roman" w:hAnsi="Calibri" w:cs="Calibri"/>
          <w:kern w:val="0"/>
          <w:lang w:eastAsia="en-GB"/>
          <w14:ligatures w14:val="none"/>
        </w:rPr>
        <w:t>, p.230</w:t>
      </w:r>
      <w:r w:rsidRPr="00E10DA7">
        <w:rPr>
          <w:rFonts w:ascii="Calibri" w:eastAsia="Times New Roman" w:hAnsi="Calibri" w:cs="Calibri"/>
          <w:kern w:val="0"/>
          <w:lang w:eastAsia="en-GB"/>
          <w14:ligatures w14:val="none"/>
        </w:rPr>
        <w:t xml:space="preserve"> </w:t>
      </w:r>
    </w:p>
  </w:footnote>
  <w:footnote w:id="6">
    <w:p w14:paraId="3717B156" w14:textId="12ED4EB5" w:rsidR="006356E2" w:rsidRPr="00E10DA7" w:rsidRDefault="006356E2">
      <w:pPr>
        <w:pStyle w:val="FootnoteText"/>
        <w:rPr>
          <w:rFonts w:ascii="Calibri" w:hAnsi="Calibri" w:cs="Calibri"/>
          <w:sz w:val="22"/>
          <w:szCs w:val="22"/>
        </w:rPr>
      </w:pPr>
      <w:r w:rsidRPr="00E10DA7">
        <w:rPr>
          <w:rStyle w:val="FootnoteReference"/>
          <w:rFonts w:ascii="Calibri" w:hAnsi="Calibri" w:cs="Calibri"/>
          <w:sz w:val="22"/>
          <w:szCs w:val="22"/>
        </w:rPr>
        <w:footnoteRef/>
      </w:r>
      <w:r w:rsidRPr="00E10DA7">
        <w:rPr>
          <w:rFonts w:ascii="Calibri" w:hAnsi="Calibri" w:cs="Calibri"/>
          <w:sz w:val="22"/>
          <w:szCs w:val="22"/>
        </w:rPr>
        <w:t xml:space="preserve"> </w:t>
      </w:r>
      <w:r w:rsidRPr="00E10DA7">
        <w:rPr>
          <w:rFonts w:ascii="Calibri" w:hAnsi="Calibri" w:cs="Calibri"/>
          <w:color w:val="181817"/>
          <w:sz w:val="22"/>
          <w:szCs w:val="22"/>
          <w:shd w:val="clear" w:color="auto" w:fill="FFFFFF"/>
        </w:rPr>
        <w:t xml:space="preserve">Ortiz S. Indigenous Sustainability: Language, Community Wholeness, and Solidarity, p.86. </w:t>
      </w:r>
    </w:p>
  </w:footnote>
  <w:footnote w:id="7">
    <w:p w14:paraId="68237B0E" w14:textId="152A4B45" w:rsidR="00642A0B" w:rsidRPr="00E10DA7" w:rsidRDefault="00642A0B">
      <w:pPr>
        <w:pStyle w:val="FootnoteText"/>
        <w:rPr>
          <w:rFonts w:ascii="Calibri" w:hAnsi="Calibri" w:cs="Calibri"/>
          <w:sz w:val="22"/>
          <w:szCs w:val="22"/>
        </w:rPr>
      </w:pPr>
      <w:r w:rsidRPr="00E10DA7">
        <w:rPr>
          <w:rStyle w:val="FootnoteReference"/>
          <w:rFonts w:ascii="Calibri" w:hAnsi="Calibri" w:cs="Calibri"/>
          <w:sz w:val="22"/>
          <w:szCs w:val="22"/>
        </w:rPr>
        <w:footnoteRef/>
      </w:r>
      <w:r w:rsidRPr="00E10DA7">
        <w:rPr>
          <w:rFonts w:ascii="Calibri" w:hAnsi="Calibri" w:cs="Calibri"/>
          <w:sz w:val="22"/>
          <w:szCs w:val="22"/>
        </w:rPr>
        <w:t xml:space="preserve"> </w:t>
      </w:r>
      <w:r w:rsidRPr="00E10DA7">
        <w:rPr>
          <w:rFonts w:ascii="Calibri" w:eastAsia="Times New Roman" w:hAnsi="Calibri" w:cs="Calibri"/>
          <w:kern w:val="0"/>
          <w:sz w:val="22"/>
          <w:szCs w:val="22"/>
          <w:lang w:eastAsia="en-GB"/>
          <w14:ligatures w14:val="none"/>
        </w:rPr>
        <w:t xml:space="preserve">Armstrong, Jeannette. Keepers of the Earth, </w:t>
      </w:r>
      <w:r w:rsidRPr="00E10DA7">
        <w:rPr>
          <w:rFonts w:ascii="Calibri" w:eastAsia="Times New Roman" w:hAnsi="Calibri" w:cs="Calibri"/>
          <w:i/>
          <w:iCs/>
          <w:kern w:val="0"/>
          <w:sz w:val="22"/>
          <w:szCs w:val="22"/>
          <w:lang w:eastAsia="en-GB"/>
          <w14:ligatures w14:val="none"/>
        </w:rPr>
        <w:t xml:space="preserve">Ecopsychology Restoring the Earth Healing the Mind, p.318. </w:t>
      </w:r>
    </w:p>
  </w:footnote>
  <w:footnote w:id="8">
    <w:p w14:paraId="238ACA11" w14:textId="01590F96" w:rsidR="00144105" w:rsidRPr="00E10DA7" w:rsidRDefault="00144105">
      <w:pPr>
        <w:pStyle w:val="FootnoteText"/>
        <w:rPr>
          <w:rFonts w:ascii="Calibri" w:hAnsi="Calibri" w:cs="Calibri"/>
          <w:sz w:val="22"/>
          <w:szCs w:val="22"/>
        </w:rPr>
      </w:pPr>
      <w:r w:rsidRPr="00E10DA7">
        <w:rPr>
          <w:rStyle w:val="FootnoteReference"/>
          <w:rFonts w:ascii="Calibri" w:hAnsi="Calibri" w:cs="Calibri"/>
          <w:sz w:val="22"/>
          <w:szCs w:val="22"/>
        </w:rPr>
        <w:footnoteRef/>
      </w:r>
      <w:r w:rsidRPr="00E10DA7">
        <w:rPr>
          <w:rFonts w:ascii="Calibri" w:eastAsia="Times New Roman" w:hAnsi="Calibri" w:cs="Calibri"/>
          <w:kern w:val="0"/>
          <w:sz w:val="22"/>
          <w:szCs w:val="22"/>
          <w:lang w:eastAsia="en-GB"/>
          <w14:ligatures w14:val="none"/>
        </w:rPr>
        <w:t xml:space="preserve">Armstrong, Jeannette. Keepers of the Earth, </w:t>
      </w:r>
      <w:r w:rsidRPr="00E10DA7">
        <w:rPr>
          <w:rFonts w:ascii="Calibri" w:eastAsia="Times New Roman" w:hAnsi="Calibri" w:cs="Calibri"/>
          <w:i/>
          <w:iCs/>
          <w:kern w:val="0"/>
          <w:sz w:val="22"/>
          <w:szCs w:val="22"/>
          <w:lang w:eastAsia="en-GB"/>
          <w14:ligatures w14:val="none"/>
        </w:rPr>
        <w:t>Ecopsychology Restoring the Earth Healing the Mind</w:t>
      </w:r>
      <w:r w:rsidRPr="00E10DA7">
        <w:rPr>
          <w:rFonts w:ascii="Calibri" w:eastAsia="Times New Roman" w:hAnsi="Calibri" w:cs="Calibri"/>
          <w:kern w:val="0"/>
          <w:sz w:val="22"/>
          <w:szCs w:val="22"/>
          <w:lang w:eastAsia="en-GB"/>
          <w14:ligatures w14:val="none"/>
        </w:rPr>
        <w:t>, p</w:t>
      </w:r>
      <w:r w:rsidRPr="00E10DA7">
        <w:rPr>
          <w:rFonts w:ascii="Calibri" w:eastAsia="Times New Roman" w:hAnsi="Calibri" w:cs="Calibri"/>
          <w:i/>
          <w:iCs/>
          <w:kern w:val="0"/>
          <w:sz w:val="22"/>
          <w:szCs w:val="22"/>
          <w:lang w:eastAsia="en-GB"/>
          <w14:ligatures w14:val="none"/>
        </w:rPr>
        <w:t>.</w:t>
      </w:r>
      <w:r w:rsidRPr="00E10DA7">
        <w:rPr>
          <w:rFonts w:ascii="Calibri" w:hAnsi="Calibri" w:cs="Calibri"/>
          <w:sz w:val="22"/>
          <w:szCs w:val="22"/>
        </w:rPr>
        <w:t xml:space="preserve"> 323</w:t>
      </w:r>
      <w:r w:rsidR="00426D62">
        <w:rPr>
          <w:rFonts w:ascii="Calibri" w:hAnsi="Calibri" w:cs="Calibri"/>
          <w:sz w:val="22"/>
          <w:szCs w:val="22"/>
        </w:rPr>
        <w:t>.</w:t>
      </w:r>
    </w:p>
  </w:footnote>
  <w:footnote w:id="9">
    <w:p w14:paraId="09631BC0" w14:textId="50B7A4A4" w:rsidR="009F7B55" w:rsidRPr="00E10DA7" w:rsidRDefault="009F7B55" w:rsidP="009F7B55">
      <w:pPr>
        <w:spacing w:after="0" w:line="240" w:lineRule="auto"/>
        <w:jc w:val="both"/>
        <w:rPr>
          <w:rFonts w:ascii="Calibri" w:hAnsi="Calibri" w:cs="Calibri"/>
          <w:color w:val="181817"/>
          <w:shd w:val="clear" w:color="auto" w:fill="FFFFFF"/>
        </w:rPr>
      </w:pPr>
      <w:r w:rsidRPr="00E10DA7">
        <w:rPr>
          <w:rStyle w:val="FootnoteReference"/>
          <w:rFonts w:ascii="Calibri" w:hAnsi="Calibri" w:cs="Calibri"/>
        </w:rPr>
        <w:footnoteRef/>
      </w:r>
      <w:r w:rsidRPr="00E10DA7">
        <w:rPr>
          <w:rFonts w:ascii="Calibri" w:hAnsi="Calibri" w:cs="Calibri"/>
        </w:rPr>
        <w:t xml:space="preserve"> </w:t>
      </w:r>
      <w:r w:rsidRPr="00E10DA7">
        <w:rPr>
          <w:rFonts w:ascii="Calibri" w:hAnsi="Calibri" w:cs="Calibri"/>
          <w:color w:val="181817"/>
          <w:shd w:val="clear" w:color="auto" w:fill="FFFFFF"/>
        </w:rPr>
        <w:t>Settee P. Indigenous Food Sovereignty in Canada. In: Nelson MK, Shilling D, eds. </w:t>
      </w:r>
      <w:r w:rsidRPr="00E10DA7">
        <w:rPr>
          <w:rFonts w:ascii="Calibri" w:hAnsi="Calibri" w:cs="Calibri"/>
          <w:i/>
          <w:iCs/>
          <w:color w:val="181817"/>
          <w:bdr w:val="none" w:sz="0" w:space="0" w:color="auto" w:frame="1"/>
          <w:shd w:val="clear" w:color="auto" w:fill="FFFFFF"/>
        </w:rPr>
        <w:t>Traditional Ecological Knowledge: Learning from Indigenous Practices for Environmental Sustainability</w:t>
      </w:r>
      <w:r w:rsidRPr="00E10DA7">
        <w:rPr>
          <w:rFonts w:ascii="Calibri" w:hAnsi="Calibri" w:cs="Calibri"/>
          <w:color w:val="181817"/>
          <w:shd w:val="clear" w:color="auto" w:fill="FFFFFF"/>
        </w:rPr>
        <w:t>. New Directions in Sustainability and Society. Cambridge University Press; 2018:175-187, p.175</w:t>
      </w:r>
      <w:r w:rsidR="00426D62">
        <w:rPr>
          <w:rFonts w:ascii="Calibri" w:hAnsi="Calibri" w:cs="Calibri"/>
          <w:color w:val="181817"/>
          <w:shd w:val="clear" w:color="auto" w:fill="FFFFFF"/>
        </w:rPr>
        <w:t>.</w:t>
      </w:r>
      <w:r w:rsidRPr="00E10DA7">
        <w:rPr>
          <w:rFonts w:ascii="Calibri" w:hAnsi="Calibri" w:cs="Calibri"/>
          <w:color w:val="181817"/>
          <w:shd w:val="clear" w:color="auto" w:fill="FFFFFF"/>
        </w:rPr>
        <w:t xml:space="preserve"> </w:t>
      </w:r>
    </w:p>
    <w:p w14:paraId="3A2C5D48" w14:textId="77777777" w:rsidR="009F7B55" w:rsidRPr="00E10DA7" w:rsidRDefault="009F7B55" w:rsidP="009F7B55">
      <w:pPr>
        <w:pStyle w:val="FootnoteText"/>
        <w:rPr>
          <w:rFonts w:ascii="Calibri" w:hAnsi="Calibri" w:cs="Calibri"/>
          <w:sz w:val="22"/>
          <w:szCs w:val="22"/>
        </w:rPr>
      </w:pPr>
    </w:p>
  </w:footnote>
  <w:footnote w:id="10">
    <w:p w14:paraId="623EE835" w14:textId="5775DC44" w:rsidR="00314043" w:rsidRPr="00E10DA7" w:rsidRDefault="00314043" w:rsidP="00A52720">
      <w:pPr>
        <w:spacing w:after="0" w:line="240" w:lineRule="auto"/>
        <w:jc w:val="both"/>
        <w:rPr>
          <w:rFonts w:ascii="Calibri" w:hAnsi="Calibri" w:cs="Calibri"/>
          <w:color w:val="467886" w:themeColor="hyperlink"/>
        </w:rPr>
      </w:pPr>
      <w:r w:rsidRPr="00E10DA7">
        <w:rPr>
          <w:rStyle w:val="FootnoteReference"/>
          <w:rFonts w:ascii="Calibri" w:hAnsi="Calibri" w:cs="Calibri"/>
        </w:rPr>
        <w:footnoteRef/>
      </w:r>
      <w:r w:rsidRPr="00E10DA7">
        <w:rPr>
          <w:rFonts w:ascii="Calibri" w:hAnsi="Calibri" w:cs="Calibri"/>
        </w:rPr>
        <w:t xml:space="preserve"> Iwasaki-Goodman, Satomi Ishii and Taichi Kaizawawa,</w:t>
      </w:r>
      <w:r w:rsidRPr="00E10DA7">
        <w:rPr>
          <w:rFonts w:ascii="Calibri" w:eastAsia="Times New Roman" w:hAnsi="Calibri" w:cs="Calibri"/>
          <w:kern w:val="0"/>
          <w:lang w:eastAsia="en-GB"/>
          <w14:ligatures w14:val="none"/>
        </w:rPr>
        <w:t xml:space="preserve"> </w:t>
      </w:r>
      <w:r w:rsidRPr="00E10DA7">
        <w:rPr>
          <w:rFonts w:ascii="Calibri" w:hAnsi="Calibri" w:cs="Calibri"/>
        </w:rPr>
        <w:t xml:space="preserve">Traditional food systems of Indigenous Peoples: the Ainu in the Saru River Region, Japan, Masami, p.145. </w:t>
      </w:r>
    </w:p>
  </w:footnote>
  <w:footnote w:id="11">
    <w:p w14:paraId="787A09F5" w14:textId="2D1E5118" w:rsidR="00A52720" w:rsidRPr="00E10DA7" w:rsidRDefault="00A52720" w:rsidP="00735F40">
      <w:pPr>
        <w:spacing w:after="0" w:line="240" w:lineRule="auto"/>
        <w:jc w:val="both"/>
        <w:rPr>
          <w:rFonts w:ascii="Calibri" w:hAnsi="Calibri" w:cs="Calibri"/>
          <w:b/>
          <w:bCs/>
          <w:color w:val="467886" w:themeColor="hyperlink"/>
          <w:u w:val="single"/>
          <w:shd w:val="clear" w:color="auto" w:fill="FFFFFF"/>
        </w:rPr>
      </w:pPr>
      <w:r w:rsidRPr="00E10DA7">
        <w:rPr>
          <w:rStyle w:val="FootnoteReference"/>
          <w:rFonts w:ascii="Calibri" w:hAnsi="Calibri" w:cs="Calibri"/>
        </w:rPr>
        <w:footnoteRef/>
      </w:r>
      <w:r w:rsidRPr="00E10DA7">
        <w:rPr>
          <w:rFonts w:ascii="Calibri" w:hAnsi="Calibri" w:cs="Calibri"/>
        </w:rPr>
        <w:t xml:space="preserve"> </w:t>
      </w:r>
      <w:r w:rsidRPr="00E10DA7">
        <w:rPr>
          <w:rFonts w:ascii="Calibri" w:eastAsia="Times New Roman" w:hAnsi="Calibri" w:cs="Calibri"/>
          <w:kern w:val="0"/>
          <w:lang w:eastAsia="en-GB"/>
          <w14:ligatures w14:val="none"/>
        </w:rPr>
        <w:t>Iwasaki- Goodman, Masami. “Transmitting Ainu traditional food knowledge from mothers to their daughters</w:t>
      </w:r>
      <w:r w:rsidR="0040444D" w:rsidRPr="00E10DA7">
        <w:rPr>
          <w:rFonts w:ascii="Calibri" w:eastAsia="Times New Roman" w:hAnsi="Calibri" w:cs="Calibri"/>
          <w:kern w:val="0"/>
          <w:lang w:eastAsia="en-GB"/>
          <w14:ligatures w14:val="none"/>
        </w:rPr>
        <w:t>,</w:t>
      </w:r>
      <w:r w:rsidRPr="00E10DA7">
        <w:rPr>
          <w:rFonts w:ascii="Calibri" w:eastAsia="Times New Roman" w:hAnsi="Calibri" w:cs="Calibri"/>
          <w:kern w:val="0"/>
          <w:lang w:eastAsia="en-GB"/>
          <w14:ligatures w14:val="none"/>
        </w:rPr>
        <w:t xml:space="preserve"> Maternal and Child Nutrition/Volume 13, Issue S3, p.5. </w:t>
      </w:r>
    </w:p>
  </w:footnote>
  <w:footnote w:id="12">
    <w:p w14:paraId="6E4086A1" w14:textId="14FE8262" w:rsidR="0040444D" w:rsidRPr="00E10DA7" w:rsidRDefault="0040444D">
      <w:pPr>
        <w:pStyle w:val="FootnoteText"/>
        <w:rPr>
          <w:rFonts w:ascii="Calibri" w:hAnsi="Calibri" w:cs="Calibri"/>
          <w:sz w:val="22"/>
          <w:szCs w:val="22"/>
        </w:rPr>
      </w:pPr>
      <w:r w:rsidRPr="00E10DA7">
        <w:rPr>
          <w:rStyle w:val="FootnoteReference"/>
          <w:rFonts w:ascii="Calibri" w:hAnsi="Calibri" w:cs="Calibri"/>
          <w:sz w:val="22"/>
          <w:szCs w:val="22"/>
        </w:rPr>
        <w:footnoteRef/>
      </w:r>
      <w:r w:rsidRPr="00E10DA7">
        <w:rPr>
          <w:rFonts w:ascii="Calibri" w:hAnsi="Calibri" w:cs="Calibri"/>
          <w:sz w:val="22"/>
          <w:szCs w:val="22"/>
        </w:rPr>
        <w:t xml:space="preserve"> </w:t>
      </w:r>
      <w:r w:rsidRPr="00E10DA7">
        <w:rPr>
          <w:rFonts w:ascii="Calibri" w:eastAsia="Times New Roman" w:hAnsi="Calibri" w:cs="Calibri"/>
          <w:kern w:val="0"/>
          <w:sz w:val="22"/>
          <w:szCs w:val="22"/>
          <w:lang w:eastAsia="en-GB"/>
          <w14:ligatures w14:val="none"/>
        </w:rPr>
        <w:t>Iwasaki- Goodman, Masami. “Transmitting Ainu traditional food knowledge from mothers to their daughters</w:t>
      </w:r>
      <w:r w:rsidR="004F0274" w:rsidRPr="00E10DA7">
        <w:rPr>
          <w:rFonts w:ascii="Calibri" w:eastAsia="Times New Roman" w:hAnsi="Calibri" w:cs="Calibri"/>
          <w:kern w:val="0"/>
          <w:sz w:val="22"/>
          <w:szCs w:val="22"/>
          <w:lang w:eastAsia="en-GB"/>
          <w14:ligatures w14:val="none"/>
        </w:rPr>
        <w:t>,”</w:t>
      </w:r>
      <w:r w:rsidRPr="00E10DA7">
        <w:rPr>
          <w:rFonts w:ascii="Calibri" w:eastAsia="Times New Roman" w:hAnsi="Calibri" w:cs="Calibri"/>
          <w:kern w:val="0"/>
          <w:sz w:val="22"/>
          <w:szCs w:val="22"/>
          <w:lang w:eastAsia="en-GB"/>
          <w14:ligatures w14:val="none"/>
        </w:rPr>
        <w:t xml:space="preserve"> p.9.</w:t>
      </w:r>
    </w:p>
  </w:footnote>
  <w:footnote w:id="13">
    <w:p w14:paraId="083899D3" w14:textId="2E995A6A" w:rsidR="004F0274" w:rsidRPr="00E10DA7" w:rsidRDefault="004F0274" w:rsidP="004F0274">
      <w:pPr>
        <w:spacing w:after="0" w:line="240" w:lineRule="auto"/>
        <w:jc w:val="both"/>
        <w:rPr>
          <w:rFonts w:ascii="Calibri" w:eastAsia="Times New Roman" w:hAnsi="Calibri" w:cs="Calibri"/>
          <w:kern w:val="0"/>
          <w:lang w:eastAsia="en-GB"/>
          <w14:ligatures w14:val="none"/>
        </w:rPr>
      </w:pPr>
      <w:r w:rsidRPr="00E10DA7">
        <w:rPr>
          <w:rStyle w:val="FootnoteReference"/>
          <w:rFonts w:ascii="Calibri" w:hAnsi="Calibri" w:cs="Calibri"/>
        </w:rPr>
        <w:footnoteRef/>
      </w:r>
      <w:r w:rsidRPr="00E10DA7">
        <w:rPr>
          <w:rFonts w:ascii="Calibri" w:hAnsi="Calibri" w:cs="Calibri"/>
        </w:rPr>
        <w:t xml:space="preserve"> </w:t>
      </w:r>
      <w:r w:rsidRPr="00E10DA7">
        <w:rPr>
          <w:rFonts w:ascii="Calibri" w:eastAsia="Times New Roman" w:hAnsi="Calibri" w:cs="Calibri"/>
          <w:kern w:val="0"/>
          <w:lang w:eastAsia="en-GB"/>
          <w14:ligatures w14:val="none"/>
        </w:rPr>
        <w:t xml:space="preserve">Abram, David. The Ecology of Magic, </w:t>
      </w:r>
      <w:r w:rsidRPr="00E10DA7">
        <w:rPr>
          <w:rFonts w:ascii="Calibri" w:eastAsia="Times New Roman" w:hAnsi="Calibri" w:cs="Calibri"/>
          <w:i/>
          <w:iCs/>
          <w:kern w:val="0"/>
          <w:lang w:eastAsia="en-GB"/>
          <w14:ligatures w14:val="none"/>
        </w:rPr>
        <w:t xml:space="preserve">Ecopsychology Restoring the Earth Healing the Mind, </w:t>
      </w:r>
      <w:r w:rsidRPr="00E10DA7">
        <w:rPr>
          <w:rFonts w:ascii="Calibri" w:eastAsia="Times New Roman" w:hAnsi="Calibri" w:cs="Calibri"/>
          <w:kern w:val="0"/>
          <w:lang w:eastAsia="en-GB"/>
          <w14:ligatures w14:val="none"/>
        </w:rPr>
        <w:t xml:space="preserve">Sierra Club Books, San Francisco, p.305. </w:t>
      </w:r>
    </w:p>
    <w:p w14:paraId="49359F5E" w14:textId="7E71F536" w:rsidR="004F0274" w:rsidRPr="00E10DA7" w:rsidRDefault="004F0274">
      <w:pPr>
        <w:pStyle w:val="FootnoteText"/>
        <w:rPr>
          <w:rFonts w:ascii="Calibri" w:hAnsi="Calibri" w:cs="Calibri"/>
          <w:sz w:val="22"/>
          <w:szCs w:val="22"/>
        </w:rPr>
      </w:pPr>
    </w:p>
  </w:footnote>
  <w:footnote w:id="14">
    <w:p w14:paraId="708B765D" w14:textId="084C7C52" w:rsidR="004F0274" w:rsidRPr="00E10DA7" w:rsidRDefault="004F0274">
      <w:pPr>
        <w:pStyle w:val="FootnoteText"/>
        <w:rPr>
          <w:rFonts w:ascii="Calibri" w:hAnsi="Calibri" w:cs="Calibri"/>
          <w:sz w:val="22"/>
          <w:szCs w:val="22"/>
        </w:rPr>
      </w:pPr>
      <w:r w:rsidRPr="00E10DA7">
        <w:rPr>
          <w:rStyle w:val="FootnoteReference"/>
          <w:rFonts w:ascii="Calibri" w:hAnsi="Calibri" w:cs="Calibri"/>
          <w:sz w:val="22"/>
          <w:szCs w:val="22"/>
        </w:rPr>
        <w:footnoteRef/>
      </w:r>
      <w:r w:rsidRPr="00E10DA7">
        <w:rPr>
          <w:rFonts w:ascii="Calibri" w:hAnsi="Calibri" w:cs="Calibri"/>
          <w:sz w:val="22"/>
          <w:szCs w:val="22"/>
        </w:rPr>
        <w:t xml:space="preserve"> </w:t>
      </w:r>
      <w:r w:rsidR="00E33EEA" w:rsidRPr="00E10DA7">
        <w:rPr>
          <w:rFonts w:ascii="Calibri" w:eastAsia="Times New Roman" w:hAnsi="Calibri" w:cs="Calibri"/>
          <w:kern w:val="0"/>
          <w:sz w:val="22"/>
          <w:szCs w:val="22"/>
          <w:lang w:eastAsia="en-GB"/>
          <w14:ligatures w14:val="none"/>
        </w:rPr>
        <w:t xml:space="preserve">Abram, David. The Ecology of Magic, </w:t>
      </w:r>
      <w:r w:rsidR="00E33EEA" w:rsidRPr="00E10DA7">
        <w:rPr>
          <w:rFonts w:ascii="Calibri" w:eastAsia="Times New Roman" w:hAnsi="Calibri" w:cs="Calibri"/>
          <w:i/>
          <w:iCs/>
          <w:kern w:val="0"/>
          <w:sz w:val="22"/>
          <w:szCs w:val="22"/>
          <w:lang w:eastAsia="en-GB"/>
          <w14:ligatures w14:val="none"/>
        </w:rPr>
        <w:t xml:space="preserve">Ecopsychology Restoring the Earth Healing the Mind, </w:t>
      </w:r>
      <w:r w:rsidR="00E33EEA" w:rsidRPr="00E10DA7">
        <w:rPr>
          <w:rFonts w:ascii="Calibri" w:eastAsia="Times New Roman" w:hAnsi="Calibri" w:cs="Calibri"/>
          <w:kern w:val="0"/>
          <w:sz w:val="22"/>
          <w:szCs w:val="22"/>
          <w:lang w:eastAsia="en-GB"/>
          <w14:ligatures w14:val="none"/>
        </w:rPr>
        <w:t xml:space="preserve">Sierra Club Books, San Francisco, p.308. </w:t>
      </w:r>
    </w:p>
  </w:footnote>
  <w:footnote w:id="15">
    <w:p w14:paraId="357C9D69" w14:textId="7943E09F" w:rsidR="009804C0" w:rsidRPr="00E10DA7" w:rsidRDefault="009804C0">
      <w:pPr>
        <w:pStyle w:val="FootnoteText"/>
        <w:rPr>
          <w:rFonts w:ascii="Calibri" w:hAnsi="Calibri" w:cs="Calibri"/>
          <w:sz w:val="22"/>
          <w:szCs w:val="22"/>
        </w:rPr>
      </w:pPr>
      <w:r w:rsidRPr="00E10DA7">
        <w:rPr>
          <w:rStyle w:val="FootnoteReference"/>
          <w:rFonts w:ascii="Calibri" w:hAnsi="Calibri" w:cs="Calibri"/>
          <w:sz w:val="22"/>
          <w:szCs w:val="22"/>
        </w:rPr>
        <w:footnoteRef/>
      </w:r>
      <w:r w:rsidRPr="00E10DA7">
        <w:rPr>
          <w:rFonts w:ascii="Calibri" w:hAnsi="Calibri" w:cs="Calibri"/>
          <w:sz w:val="22"/>
          <w:szCs w:val="22"/>
        </w:rPr>
        <w:t xml:space="preserve"> Ibid. p.309. </w:t>
      </w:r>
    </w:p>
  </w:footnote>
  <w:footnote w:id="16">
    <w:p w14:paraId="5202DA24" w14:textId="656E0A1D" w:rsidR="00750F78" w:rsidRPr="00E10DA7" w:rsidRDefault="00750F78" w:rsidP="00750F78">
      <w:pPr>
        <w:spacing w:after="0" w:line="240" w:lineRule="auto"/>
        <w:jc w:val="both"/>
        <w:rPr>
          <w:rFonts w:ascii="Calibri" w:eastAsia="Times New Roman" w:hAnsi="Calibri" w:cs="Calibri"/>
          <w:kern w:val="0"/>
          <w:lang w:eastAsia="en-GB"/>
          <w14:ligatures w14:val="none"/>
        </w:rPr>
      </w:pPr>
      <w:r w:rsidRPr="00E10DA7">
        <w:rPr>
          <w:rStyle w:val="FootnoteReference"/>
          <w:rFonts w:ascii="Calibri" w:hAnsi="Calibri" w:cs="Calibri"/>
        </w:rPr>
        <w:footnoteRef/>
      </w:r>
      <w:r w:rsidRPr="00E10DA7">
        <w:rPr>
          <w:rFonts w:ascii="Calibri" w:hAnsi="Calibri" w:cs="Calibri"/>
        </w:rPr>
        <w:t xml:space="preserve"> </w:t>
      </w:r>
      <w:r w:rsidRPr="00E10DA7">
        <w:rPr>
          <w:rFonts w:ascii="Calibri" w:eastAsia="Times New Roman" w:hAnsi="Calibri" w:cs="Calibri"/>
          <w:kern w:val="0"/>
          <w:lang w:eastAsia="en-GB"/>
          <w14:ligatures w14:val="none"/>
        </w:rPr>
        <w:t xml:space="preserve">Gray, Leslie. Shamanic Counselling and Ecopsychology, </w:t>
      </w:r>
      <w:r w:rsidRPr="00E10DA7">
        <w:rPr>
          <w:rFonts w:ascii="Calibri" w:eastAsia="Times New Roman" w:hAnsi="Calibri" w:cs="Calibri"/>
          <w:i/>
          <w:iCs/>
          <w:kern w:val="0"/>
          <w:lang w:eastAsia="en-GB"/>
          <w14:ligatures w14:val="none"/>
        </w:rPr>
        <w:t xml:space="preserve">Ecopsychology Restoring the Earth Healing the Mind, </w:t>
      </w:r>
      <w:r w:rsidRPr="00E10DA7">
        <w:rPr>
          <w:rFonts w:ascii="Calibri" w:eastAsia="Times New Roman" w:hAnsi="Calibri" w:cs="Calibri"/>
          <w:kern w:val="0"/>
          <w:lang w:eastAsia="en-GB"/>
          <w14:ligatures w14:val="none"/>
        </w:rPr>
        <w:t xml:space="preserve">Sierra Club Books, San Francisco, p.175.  </w:t>
      </w:r>
    </w:p>
    <w:p w14:paraId="6C6D1ECA" w14:textId="52777D34" w:rsidR="00750F78" w:rsidRPr="00E10DA7" w:rsidRDefault="00750F78">
      <w:pPr>
        <w:pStyle w:val="FootnoteText"/>
        <w:rPr>
          <w:rFonts w:ascii="Calibri" w:hAnsi="Calibri" w:cs="Calibri"/>
          <w:sz w:val="22"/>
          <w:szCs w:val="22"/>
        </w:rPr>
      </w:pPr>
    </w:p>
  </w:footnote>
  <w:footnote w:id="17">
    <w:p w14:paraId="534FB4E0" w14:textId="7E8F34A7" w:rsidR="00F04F8B" w:rsidRPr="00E755B9" w:rsidRDefault="00F04F8B" w:rsidP="00EB3AC8">
      <w:pPr>
        <w:spacing w:after="0" w:line="240" w:lineRule="auto"/>
        <w:jc w:val="both"/>
        <w:rPr>
          <w:rFonts w:ascii="Calibri" w:hAnsi="Calibri" w:cs="Calibri"/>
          <w:color w:val="467886" w:themeColor="hyperlink"/>
          <w:u w:val="single"/>
          <w:shd w:val="clear" w:color="auto" w:fill="FFFFFF"/>
        </w:rPr>
      </w:pPr>
      <w:r w:rsidRPr="00E755B9">
        <w:rPr>
          <w:rStyle w:val="FootnoteReference"/>
          <w:rFonts w:ascii="Calibri" w:hAnsi="Calibri" w:cs="Calibri"/>
        </w:rPr>
        <w:footnoteRef/>
      </w:r>
      <w:r w:rsidRPr="00E755B9">
        <w:rPr>
          <w:rFonts w:ascii="Calibri" w:hAnsi="Calibri" w:cs="Calibri"/>
        </w:rPr>
        <w:t xml:space="preserve"> </w:t>
      </w:r>
      <w:r w:rsidR="00EB3AC8" w:rsidRPr="00E755B9">
        <w:rPr>
          <w:rFonts w:ascii="Calibri" w:hAnsi="Calibri" w:cs="Calibri"/>
          <w:color w:val="1C1D1E"/>
          <w:shd w:val="clear" w:color="auto" w:fill="FFFFFF"/>
        </w:rPr>
        <w:t xml:space="preserve">McBride, B. B., C. A. Brewer, A. R. Berkowitz, and W. T. Borrie. 2013. Environmental literacy, ecological literacy, ecoliteracy: What do we mean and how did we get here? Ecosphere 4(5):67, p.16. </w:t>
      </w:r>
    </w:p>
  </w:footnote>
  <w:footnote w:id="18">
    <w:p w14:paraId="1DF1E1BB" w14:textId="2CAD5B54" w:rsidR="00EC69F2" w:rsidRPr="00E755B9" w:rsidRDefault="00EC69F2">
      <w:pPr>
        <w:pStyle w:val="FootnoteText"/>
        <w:rPr>
          <w:rFonts w:ascii="Calibri" w:hAnsi="Calibri" w:cs="Calibri"/>
          <w:sz w:val="22"/>
          <w:szCs w:val="22"/>
        </w:rPr>
      </w:pPr>
      <w:r w:rsidRPr="00E755B9">
        <w:rPr>
          <w:rStyle w:val="FootnoteReference"/>
          <w:rFonts w:ascii="Calibri" w:hAnsi="Calibri" w:cs="Calibri"/>
          <w:sz w:val="22"/>
          <w:szCs w:val="22"/>
        </w:rPr>
        <w:footnoteRef/>
      </w:r>
      <w:r w:rsidRPr="00E755B9">
        <w:rPr>
          <w:rFonts w:ascii="Calibri" w:hAnsi="Calibri" w:cs="Calibri"/>
          <w:sz w:val="22"/>
          <w:szCs w:val="22"/>
        </w:rPr>
        <w:t xml:space="preserve"> </w:t>
      </w:r>
      <w:r w:rsidRPr="00E755B9">
        <w:rPr>
          <w:rFonts w:ascii="Calibri" w:eastAsia="Times New Roman" w:hAnsi="Calibri" w:cs="Calibri"/>
          <w:kern w:val="0"/>
          <w:sz w:val="22"/>
          <w:szCs w:val="22"/>
          <w:lang w:eastAsia="en-GB"/>
          <w14:ligatures w14:val="none"/>
        </w:rPr>
        <w:t xml:space="preserve">Pilgrim, Sarah, et al. “A Cross-Regional Assessment of the Factors Affecting Ecoliteracy: Implications for Policy and Practice.” </w:t>
      </w:r>
      <w:r w:rsidRPr="00E755B9">
        <w:rPr>
          <w:rFonts w:ascii="Calibri" w:eastAsia="Times New Roman" w:hAnsi="Calibri" w:cs="Calibri"/>
          <w:i/>
          <w:iCs/>
          <w:kern w:val="0"/>
          <w:sz w:val="22"/>
          <w:szCs w:val="22"/>
          <w:lang w:eastAsia="en-GB"/>
          <w14:ligatures w14:val="none"/>
        </w:rPr>
        <w:t>Ecological Applications</w:t>
      </w:r>
      <w:r w:rsidRPr="00E755B9">
        <w:rPr>
          <w:rFonts w:ascii="Calibri" w:eastAsia="Times New Roman" w:hAnsi="Calibri" w:cs="Calibri"/>
          <w:kern w:val="0"/>
          <w:sz w:val="22"/>
          <w:szCs w:val="22"/>
          <w:lang w:eastAsia="en-GB"/>
          <w14:ligatures w14:val="none"/>
        </w:rPr>
        <w:t xml:space="preserve">, vol. 17, no. 6, 2007, pp. 1742–51, p.1743. </w:t>
      </w:r>
    </w:p>
  </w:footnote>
  <w:footnote w:id="19">
    <w:p w14:paraId="331DF1BB" w14:textId="5D2E0CAA" w:rsidR="00EC69F2" w:rsidRPr="00E755B9" w:rsidRDefault="00EC69F2" w:rsidP="00EC69F2">
      <w:pPr>
        <w:spacing w:after="0" w:line="240" w:lineRule="auto"/>
        <w:rPr>
          <w:rFonts w:ascii="Calibri" w:hAnsi="Calibri" w:cs="Calibri"/>
          <w:color w:val="555555"/>
          <w:shd w:val="clear" w:color="auto" w:fill="FFFFFF"/>
        </w:rPr>
      </w:pPr>
      <w:r w:rsidRPr="00E755B9">
        <w:rPr>
          <w:rStyle w:val="FootnoteReference"/>
          <w:rFonts w:ascii="Calibri" w:hAnsi="Calibri" w:cs="Calibri"/>
        </w:rPr>
        <w:footnoteRef/>
      </w:r>
      <w:r w:rsidRPr="00E755B9">
        <w:rPr>
          <w:rFonts w:ascii="Calibri" w:hAnsi="Calibri" w:cs="Calibri"/>
        </w:rPr>
        <w:t xml:space="preserve"> </w:t>
      </w:r>
      <w:r w:rsidRPr="00E755B9">
        <w:rPr>
          <w:rFonts w:ascii="Calibri" w:hAnsi="Calibri" w:cs="Calibri"/>
          <w:color w:val="555555"/>
          <w:shd w:val="clear" w:color="auto" w:fill="FFFFFF"/>
        </w:rPr>
        <w:t>Nugraheni, P.L., Zulfa, V. and Hasanah, U., 2021. Mother’s Ecoliteracy in Maintenance Family Food Security in Rural Area. </w:t>
      </w:r>
      <w:r w:rsidRPr="00E755B9">
        <w:rPr>
          <w:rFonts w:ascii="Calibri" w:hAnsi="Calibri" w:cs="Calibri"/>
          <w:i/>
          <w:iCs/>
          <w:color w:val="555555"/>
          <w:shd w:val="clear" w:color="auto" w:fill="FFFFFF"/>
        </w:rPr>
        <w:t>IOP Conference Series.Earth and Environmental Science, </w:t>
      </w:r>
      <w:r w:rsidRPr="00E755B9">
        <w:rPr>
          <w:rFonts w:ascii="Calibri" w:hAnsi="Calibri" w:cs="Calibri"/>
          <w:b/>
          <w:bCs/>
          <w:color w:val="555555"/>
          <w:shd w:val="clear" w:color="auto" w:fill="FFFFFF"/>
        </w:rPr>
        <w:t>747</w:t>
      </w:r>
      <w:r w:rsidRPr="00E755B9">
        <w:rPr>
          <w:rFonts w:ascii="Calibri" w:hAnsi="Calibri" w:cs="Calibri"/>
          <w:color w:val="555555"/>
          <w:shd w:val="clear" w:color="auto" w:fill="FFFFFF"/>
        </w:rPr>
        <w:t xml:space="preserve">(1), p.2. </w:t>
      </w:r>
    </w:p>
  </w:footnote>
  <w:footnote w:id="20">
    <w:p w14:paraId="614A95D1" w14:textId="77777777" w:rsidR="004242DF" w:rsidRPr="00E10DA7" w:rsidRDefault="00EB3AC8" w:rsidP="004242DF">
      <w:pPr>
        <w:spacing w:after="0" w:line="240" w:lineRule="auto"/>
        <w:jc w:val="both"/>
        <w:rPr>
          <w:rFonts w:ascii="Calibri" w:hAnsi="Calibri" w:cs="Calibri"/>
          <w:color w:val="333333"/>
          <w:shd w:val="clear" w:color="auto" w:fill="FCFCFC"/>
        </w:rPr>
      </w:pPr>
      <w:r w:rsidRPr="00E755B9">
        <w:rPr>
          <w:rStyle w:val="FootnoteReference"/>
          <w:rFonts w:ascii="Calibri" w:hAnsi="Calibri" w:cs="Calibri"/>
        </w:rPr>
        <w:footnoteRef/>
      </w:r>
      <w:r w:rsidRPr="00E755B9">
        <w:rPr>
          <w:rFonts w:ascii="Calibri" w:hAnsi="Calibri" w:cs="Calibri"/>
        </w:rPr>
        <w:t xml:space="preserve"> </w:t>
      </w:r>
      <w:r w:rsidR="004242DF" w:rsidRPr="00E755B9">
        <w:rPr>
          <w:rFonts w:ascii="Calibri" w:hAnsi="Calibri" w:cs="Calibri"/>
          <w:color w:val="333333"/>
          <w:shd w:val="clear" w:color="auto" w:fill="FCFCFC"/>
        </w:rPr>
        <w:t xml:space="preserve">Smith, C. (2010). Education for Sustainability and the Role of Future-Focus Pedagogy. In: Zajda, J. (eds) Global Pedagogies. Globalisation, Comparative Education and Policy Research, vol 12. Springer, Dordrecht. </w:t>
      </w:r>
      <w:hyperlink r:id="rId1" w:history="1">
        <w:r w:rsidR="004242DF" w:rsidRPr="00E755B9">
          <w:rPr>
            <w:rStyle w:val="Hyperlink"/>
            <w:rFonts w:ascii="Calibri" w:hAnsi="Calibri" w:cs="Calibri"/>
            <w:shd w:val="clear" w:color="auto" w:fill="FCFCFC"/>
          </w:rPr>
          <w:t>https://doi.org/10.1007/978-90-481-3617-9_9</w:t>
        </w:r>
      </w:hyperlink>
    </w:p>
    <w:p w14:paraId="7B514C2E" w14:textId="0562528A" w:rsidR="00EB3AC8" w:rsidRPr="00E10DA7" w:rsidRDefault="00EB3AC8">
      <w:pPr>
        <w:pStyle w:val="FootnoteText"/>
        <w:rPr>
          <w:rFonts w:ascii="Calibri" w:hAnsi="Calibri" w:cs="Calibri"/>
          <w:sz w:val="22"/>
          <w:szCs w:val="22"/>
        </w:rPr>
      </w:pPr>
    </w:p>
  </w:footnote>
  <w:footnote w:id="21">
    <w:p w14:paraId="6531AF7F" w14:textId="083AFD0A" w:rsidR="004242DF" w:rsidRPr="00E10DA7" w:rsidRDefault="004242DF">
      <w:pPr>
        <w:pStyle w:val="FootnoteText"/>
        <w:rPr>
          <w:rFonts w:ascii="Calibri" w:hAnsi="Calibri" w:cs="Calibri"/>
          <w:sz w:val="22"/>
          <w:szCs w:val="22"/>
        </w:rPr>
      </w:pPr>
      <w:r w:rsidRPr="00E10DA7">
        <w:rPr>
          <w:rStyle w:val="FootnoteReference"/>
          <w:rFonts w:ascii="Calibri" w:hAnsi="Calibri" w:cs="Calibri"/>
          <w:sz w:val="22"/>
          <w:szCs w:val="22"/>
        </w:rPr>
        <w:footnoteRef/>
      </w:r>
      <w:r w:rsidR="00B53CFE" w:rsidRPr="00E10DA7">
        <w:rPr>
          <w:rFonts w:ascii="Calibri" w:eastAsia="Times New Roman" w:hAnsi="Calibri" w:cs="Calibri"/>
          <w:kern w:val="0"/>
          <w:sz w:val="22"/>
          <w:szCs w:val="22"/>
          <w:lang w:eastAsia="en-GB"/>
          <w14:ligatures w14:val="none"/>
        </w:rPr>
        <w:t>Dublin, Devon. “A Comparison between Satoyama and the Ainu way of life</w:t>
      </w:r>
      <w:r w:rsidR="00886B8C" w:rsidRPr="00E10DA7">
        <w:rPr>
          <w:rFonts w:ascii="Calibri" w:eastAsia="Times New Roman" w:hAnsi="Calibri" w:cs="Calibri"/>
          <w:kern w:val="0"/>
          <w:sz w:val="22"/>
          <w:szCs w:val="22"/>
          <w:lang w:eastAsia="en-GB"/>
          <w14:ligatures w14:val="none"/>
        </w:rPr>
        <w:t>,”</w:t>
      </w:r>
      <w:r w:rsidR="00B53CFE" w:rsidRPr="00E10DA7">
        <w:rPr>
          <w:rFonts w:ascii="Calibri" w:eastAsia="Times New Roman" w:hAnsi="Calibri" w:cs="Calibri"/>
          <w:kern w:val="0"/>
          <w:sz w:val="22"/>
          <w:szCs w:val="22"/>
          <w:lang w:eastAsia="en-GB"/>
          <w14:ligatures w14:val="none"/>
        </w:rPr>
        <w:t xml:space="preserve"> p.231. </w:t>
      </w:r>
      <w:r w:rsidRPr="00E10DA7">
        <w:rPr>
          <w:rFonts w:ascii="Calibri" w:hAnsi="Calibri" w:cs="Calibri"/>
          <w:sz w:val="22"/>
          <w:szCs w:val="22"/>
        </w:rPr>
        <w:t xml:space="preserve"> </w:t>
      </w:r>
    </w:p>
  </w:footnote>
  <w:footnote w:id="22">
    <w:p w14:paraId="3FB29C1D" w14:textId="46E09B0B" w:rsidR="00E755B9" w:rsidRDefault="00E755B9">
      <w:pPr>
        <w:pStyle w:val="FootnoteText"/>
      </w:pPr>
      <w:r>
        <w:rPr>
          <w:rStyle w:val="FootnoteReference"/>
        </w:rPr>
        <w:footnoteRef/>
      </w:r>
      <w:r>
        <w:t xml:space="preserve"> </w:t>
      </w:r>
      <w:r w:rsidRPr="00EB6F06">
        <w:rPr>
          <w:rFonts w:ascii="Calibri" w:eastAsia="Times New Roman" w:hAnsi="Calibri" w:cs="Calibri"/>
          <w:kern w:val="0"/>
          <w:sz w:val="22"/>
          <w:szCs w:val="22"/>
          <w:lang w:eastAsia="en-GB"/>
          <w14:ligatures w14:val="none"/>
        </w:rPr>
        <w:t xml:space="preserve">Lam, Mimi E. “Building Ecoliteracy with Traditional Ecological Knowledge: Do, Listen, and Learn.” </w:t>
      </w:r>
      <w:r w:rsidRPr="00EB6F06">
        <w:rPr>
          <w:rFonts w:ascii="Calibri" w:eastAsia="Times New Roman" w:hAnsi="Calibri" w:cs="Calibri"/>
          <w:i/>
          <w:iCs/>
          <w:kern w:val="0"/>
          <w:sz w:val="22"/>
          <w:szCs w:val="22"/>
          <w:lang w:eastAsia="en-GB"/>
          <w14:ligatures w14:val="none"/>
        </w:rPr>
        <w:t>Frontiers in Ecology and the Environment</w:t>
      </w:r>
      <w:r w:rsidRPr="00EB6F06">
        <w:rPr>
          <w:rFonts w:ascii="Calibri" w:eastAsia="Times New Roman" w:hAnsi="Calibri" w:cs="Calibri"/>
          <w:kern w:val="0"/>
          <w:sz w:val="22"/>
          <w:szCs w:val="22"/>
          <w:lang w:eastAsia="en-GB"/>
          <w14:ligatures w14:val="none"/>
        </w:rPr>
        <w:t xml:space="preserve">, vol. 12, no. 4, 2014, pp. 250–51. </w:t>
      </w:r>
      <w:r w:rsidRPr="00EB6F06">
        <w:rPr>
          <w:rFonts w:ascii="Calibri" w:eastAsia="Times New Roman" w:hAnsi="Calibri" w:cs="Calibri"/>
          <w:i/>
          <w:iCs/>
          <w:kern w:val="0"/>
          <w:sz w:val="22"/>
          <w:szCs w:val="22"/>
          <w:lang w:eastAsia="en-GB"/>
          <w14:ligatures w14:val="none"/>
        </w:rPr>
        <w:t>JSTOR</w:t>
      </w:r>
      <w:r w:rsidRPr="00EB6F06">
        <w:rPr>
          <w:rFonts w:ascii="Calibri" w:eastAsia="Times New Roman" w:hAnsi="Calibri" w:cs="Calibri"/>
          <w:kern w:val="0"/>
          <w:sz w:val="22"/>
          <w:szCs w:val="22"/>
          <w:lang w:eastAsia="en-GB"/>
          <w14:ligatures w14:val="none"/>
        </w:rPr>
        <w:t>,</w:t>
      </w:r>
      <w:r>
        <w:rPr>
          <w:rFonts w:ascii="Calibri" w:eastAsia="Times New Roman" w:hAnsi="Calibri" w:cs="Calibri"/>
          <w:kern w:val="0"/>
          <w:sz w:val="22"/>
          <w:szCs w:val="22"/>
          <w:lang w:eastAsia="en-GB"/>
          <w14:ligatures w14:val="none"/>
        </w:rPr>
        <w:t xml:space="preserve"> p.250.</w:t>
      </w:r>
    </w:p>
  </w:footnote>
  <w:footnote w:id="23">
    <w:p w14:paraId="0AF9916A" w14:textId="570D44F8" w:rsidR="00E447D5" w:rsidRPr="00EB6F06" w:rsidRDefault="00E755B9" w:rsidP="00E447D5">
      <w:pPr>
        <w:spacing w:after="0" w:line="240" w:lineRule="auto"/>
        <w:jc w:val="both"/>
        <w:rPr>
          <w:rStyle w:val="Hyperlink"/>
          <w:rFonts w:ascii="Calibri" w:hAnsi="Calibri" w:cs="Calibri"/>
        </w:rPr>
      </w:pPr>
      <w:r>
        <w:rPr>
          <w:rStyle w:val="FootnoteReference"/>
        </w:rPr>
        <w:footnoteRef/>
      </w:r>
      <w:r>
        <w:t xml:space="preserve"> </w:t>
      </w:r>
      <w:r w:rsidR="00E447D5" w:rsidRPr="00EB6F06">
        <w:rPr>
          <w:rFonts w:ascii="Calibri" w:hAnsi="Calibri" w:cs="Calibri"/>
        </w:rPr>
        <w:t xml:space="preserve">Berkes, Fikret. “Traditional Ecological Knowledge,” </w:t>
      </w:r>
      <w:r w:rsidR="001811B2" w:rsidRPr="00EB6F06">
        <w:rPr>
          <w:rFonts w:ascii="Calibri" w:hAnsi="Calibri" w:cs="Calibri"/>
        </w:rPr>
        <w:t>Encyclopaedia</w:t>
      </w:r>
      <w:r w:rsidR="00E447D5" w:rsidRPr="00EB6F06">
        <w:rPr>
          <w:rFonts w:ascii="Calibri" w:hAnsi="Calibri" w:cs="Calibri"/>
        </w:rPr>
        <w:t xml:space="preserve"> of Religio-Ecological Knowledge</w:t>
      </w:r>
      <w:r w:rsidR="00E447D5">
        <w:rPr>
          <w:rFonts w:ascii="Calibri" w:hAnsi="Calibri" w:cs="Calibri"/>
        </w:rPr>
        <w:t>, p.5.</w:t>
      </w:r>
    </w:p>
    <w:p w14:paraId="62B9A7F4" w14:textId="234C3606" w:rsidR="00E755B9" w:rsidRDefault="00E755B9">
      <w:pPr>
        <w:pStyle w:val="FootnoteText"/>
      </w:pPr>
    </w:p>
  </w:footnote>
  <w:footnote w:id="24">
    <w:p w14:paraId="291A6F7E" w14:textId="49EBA0EB" w:rsidR="00E10DA7" w:rsidRPr="00E10DA7" w:rsidRDefault="00E10DA7" w:rsidP="00E10DA7">
      <w:pPr>
        <w:spacing w:after="0" w:line="240" w:lineRule="auto"/>
        <w:jc w:val="both"/>
        <w:rPr>
          <w:rFonts w:ascii="Calibri" w:eastAsia="Times New Roman" w:hAnsi="Calibri" w:cs="Calibri"/>
          <w:kern w:val="0"/>
          <w:lang w:eastAsia="en-GB"/>
          <w14:ligatures w14:val="none"/>
        </w:rPr>
      </w:pPr>
      <w:r w:rsidRPr="00E10DA7">
        <w:rPr>
          <w:rStyle w:val="FootnoteReference"/>
          <w:rFonts w:ascii="Calibri" w:hAnsi="Calibri" w:cs="Calibri"/>
        </w:rPr>
        <w:footnoteRef/>
      </w:r>
      <w:r w:rsidRPr="00E10DA7">
        <w:rPr>
          <w:rFonts w:ascii="Calibri" w:hAnsi="Calibri" w:cs="Calibri"/>
        </w:rPr>
        <w:t xml:space="preserve"> </w:t>
      </w:r>
      <w:r w:rsidRPr="00E10DA7">
        <w:rPr>
          <w:rFonts w:ascii="Calibri" w:eastAsia="Times New Roman" w:hAnsi="Calibri" w:cs="Calibri"/>
          <w:kern w:val="0"/>
          <w:lang w:eastAsia="en-GB"/>
          <w14:ligatures w14:val="none"/>
        </w:rPr>
        <w:t xml:space="preserve">Reed, Bill (2007) Shifting from ‘sustainability’ to regeneration, Building Research &amp;amp; Information, 35:6, 674-680, p.675. </w:t>
      </w:r>
    </w:p>
  </w:footnote>
  <w:footnote w:id="25">
    <w:p w14:paraId="440E94FA" w14:textId="7EC9E3EC" w:rsidR="00E10DA7" w:rsidRPr="00E10DA7" w:rsidRDefault="00E10DA7">
      <w:pPr>
        <w:pStyle w:val="FootnoteText"/>
        <w:rPr>
          <w:rFonts w:ascii="Calibri" w:hAnsi="Calibri" w:cs="Calibri"/>
          <w:sz w:val="22"/>
          <w:szCs w:val="22"/>
        </w:rPr>
      </w:pPr>
      <w:r w:rsidRPr="00E10DA7">
        <w:rPr>
          <w:rStyle w:val="FootnoteReference"/>
          <w:rFonts w:ascii="Calibri" w:hAnsi="Calibri" w:cs="Calibri"/>
          <w:sz w:val="22"/>
          <w:szCs w:val="22"/>
        </w:rPr>
        <w:footnoteRef/>
      </w:r>
      <w:r w:rsidRPr="00E10DA7">
        <w:rPr>
          <w:rFonts w:ascii="Calibri" w:hAnsi="Calibri" w:cs="Calibri"/>
          <w:sz w:val="22"/>
          <w:szCs w:val="22"/>
        </w:rPr>
        <w:t xml:space="preserve"> </w:t>
      </w:r>
      <w:r w:rsidRPr="00E10DA7">
        <w:rPr>
          <w:rFonts w:ascii="Calibri" w:eastAsia="Times New Roman" w:hAnsi="Calibri" w:cs="Calibri"/>
          <w:kern w:val="0"/>
          <w:sz w:val="22"/>
          <w:szCs w:val="22"/>
          <w:lang w:eastAsia="en-GB"/>
          <w14:ligatures w14:val="none"/>
        </w:rPr>
        <w:t>Reed, Bill (2007) Shifting from ‘sustainability’ to regeneration, Building Research &amp;amp; Information, 35:6, 674-680, p.678.</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left w:w="0" w:type="dxa"/>
        <w:right w:w="0" w:type="dxa"/>
      </w:tblCellMar>
      <w:tblLook w:val="04A0" w:firstRow="1" w:lastRow="0" w:firstColumn="1" w:lastColumn="0" w:noHBand="0" w:noVBand="1"/>
    </w:tblPr>
    <w:tblGrid>
      <w:gridCol w:w="20"/>
      <w:gridCol w:w="5999"/>
      <w:gridCol w:w="3007"/>
    </w:tblGrid>
    <w:tr w:rsidR="00173EE0" w14:paraId="27FE5FDB" w14:textId="77777777" w:rsidTr="00173EE0">
      <w:trPr>
        <w:trHeight w:val="720"/>
      </w:trPr>
      <w:tc>
        <w:tcPr>
          <w:tcW w:w="11" w:type="pct"/>
        </w:tcPr>
        <w:p w14:paraId="53E7BD8A" w14:textId="77777777" w:rsidR="00173EE0" w:rsidRDefault="00173EE0">
          <w:pPr>
            <w:pStyle w:val="Header"/>
            <w:rPr>
              <w:color w:val="156082" w:themeColor="accent1"/>
            </w:rPr>
          </w:pPr>
        </w:p>
      </w:tc>
      <w:tc>
        <w:tcPr>
          <w:tcW w:w="3323" w:type="pct"/>
        </w:tcPr>
        <w:p w14:paraId="7C5F469F" w14:textId="3BAC633D" w:rsidR="00173EE0" w:rsidRDefault="00173EE0" w:rsidP="00173EE0">
          <w:pPr>
            <w:pStyle w:val="Header"/>
            <w:rPr>
              <w:color w:val="156082" w:themeColor="accent1"/>
            </w:rPr>
          </w:pPr>
          <w:r>
            <w:rPr>
              <w:color w:val="156082" w:themeColor="accent1"/>
            </w:rPr>
            <w:t>Tatjana Kudrjavceva      2308629</w:t>
          </w:r>
        </w:p>
      </w:tc>
      <w:tc>
        <w:tcPr>
          <w:tcW w:w="1666" w:type="pct"/>
        </w:tcPr>
        <w:p w14:paraId="6E254CC0" w14:textId="77777777" w:rsidR="00173EE0" w:rsidRDefault="00173EE0">
          <w:pPr>
            <w:pStyle w:val="Header"/>
            <w:jc w:val="right"/>
            <w:rPr>
              <w:color w:val="156082" w:themeColor="accent1"/>
            </w:rPr>
          </w:pPr>
          <w:r>
            <w:rPr>
              <w:color w:val="156082" w:themeColor="accent1"/>
              <w:sz w:val="24"/>
              <w:szCs w:val="24"/>
            </w:rPr>
            <w:fldChar w:fldCharType="begin"/>
          </w:r>
          <w:r>
            <w:rPr>
              <w:color w:val="156082" w:themeColor="accent1"/>
              <w:sz w:val="24"/>
              <w:szCs w:val="24"/>
            </w:rPr>
            <w:instrText xml:space="preserve"> PAGE   \* MERGEFORMAT </w:instrText>
          </w:r>
          <w:r>
            <w:rPr>
              <w:color w:val="156082" w:themeColor="accent1"/>
              <w:sz w:val="24"/>
              <w:szCs w:val="24"/>
            </w:rPr>
            <w:fldChar w:fldCharType="separate"/>
          </w:r>
          <w:r>
            <w:rPr>
              <w:noProof/>
              <w:color w:val="156082" w:themeColor="accent1"/>
              <w:sz w:val="24"/>
              <w:szCs w:val="24"/>
            </w:rPr>
            <w:t>0</w:t>
          </w:r>
          <w:r>
            <w:rPr>
              <w:color w:val="156082" w:themeColor="accent1"/>
              <w:sz w:val="24"/>
              <w:szCs w:val="24"/>
            </w:rPr>
            <w:fldChar w:fldCharType="end"/>
          </w:r>
        </w:p>
      </w:tc>
    </w:tr>
  </w:tbl>
  <w:p w14:paraId="1E43DC09" w14:textId="77777777" w:rsidR="00173EE0" w:rsidRDefault="00173EE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9265C5A"/>
    <w:multiLevelType w:val="hybridMultilevel"/>
    <w:tmpl w:val="0A5CC5F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F4E0B13"/>
    <w:multiLevelType w:val="multilevel"/>
    <w:tmpl w:val="26BA1E9C"/>
    <w:lvl w:ilvl="0">
      <w:start w:val="3"/>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num w:numId="1" w16cid:durableId="849488871">
    <w:abstractNumId w:val="0"/>
  </w:num>
  <w:num w:numId="2" w16cid:durableId="1677682611">
    <w:abstractNumId w:val="1"/>
    <w:lvlOverride w:ilvl="0">
      <w:startOverride w:val="3"/>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6457"/>
    <w:rsid w:val="000030EE"/>
    <w:rsid w:val="00020A5F"/>
    <w:rsid w:val="00021AE5"/>
    <w:rsid w:val="00021F64"/>
    <w:rsid w:val="000361B8"/>
    <w:rsid w:val="00050C70"/>
    <w:rsid w:val="00060F41"/>
    <w:rsid w:val="00064E4F"/>
    <w:rsid w:val="000718F5"/>
    <w:rsid w:val="00074B05"/>
    <w:rsid w:val="00086815"/>
    <w:rsid w:val="00086A68"/>
    <w:rsid w:val="000968C7"/>
    <w:rsid w:val="000A5AAF"/>
    <w:rsid w:val="000B43D1"/>
    <w:rsid w:val="000C693F"/>
    <w:rsid w:val="00107F96"/>
    <w:rsid w:val="001227F0"/>
    <w:rsid w:val="00123234"/>
    <w:rsid w:val="001436A8"/>
    <w:rsid w:val="00144105"/>
    <w:rsid w:val="0017250C"/>
    <w:rsid w:val="00173EE0"/>
    <w:rsid w:val="001811B2"/>
    <w:rsid w:val="001845AF"/>
    <w:rsid w:val="00194377"/>
    <w:rsid w:val="00194DAC"/>
    <w:rsid w:val="001A2BF8"/>
    <w:rsid w:val="001B0625"/>
    <w:rsid w:val="001D217E"/>
    <w:rsid w:val="001D50E3"/>
    <w:rsid w:val="00206D74"/>
    <w:rsid w:val="00211CC2"/>
    <w:rsid w:val="00230544"/>
    <w:rsid w:val="00231A5D"/>
    <w:rsid w:val="002375A3"/>
    <w:rsid w:val="00242B7A"/>
    <w:rsid w:val="00243503"/>
    <w:rsid w:val="00252F0E"/>
    <w:rsid w:val="00257BB8"/>
    <w:rsid w:val="00266457"/>
    <w:rsid w:val="0027385B"/>
    <w:rsid w:val="00281F61"/>
    <w:rsid w:val="00292A56"/>
    <w:rsid w:val="002C103D"/>
    <w:rsid w:val="002D02A7"/>
    <w:rsid w:val="002E292B"/>
    <w:rsid w:val="00305570"/>
    <w:rsid w:val="00310448"/>
    <w:rsid w:val="00314043"/>
    <w:rsid w:val="003204D9"/>
    <w:rsid w:val="003301D5"/>
    <w:rsid w:val="00334C8C"/>
    <w:rsid w:val="00343DDD"/>
    <w:rsid w:val="00360829"/>
    <w:rsid w:val="00367961"/>
    <w:rsid w:val="00386A16"/>
    <w:rsid w:val="003922F7"/>
    <w:rsid w:val="003A5307"/>
    <w:rsid w:val="003C3072"/>
    <w:rsid w:val="0040444D"/>
    <w:rsid w:val="004200C3"/>
    <w:rsid w:val="004212EB"/>
    <w:rsid w:val="004242DF"/>
    <w:rsid w:val="00426D62"/>
    <w:rsid w:val="00427298"/>
    <w:rsid w:val="00430946"/>
    <w:rsid w:val="00442E24"/>
    <w:rsid w:val="00467EC0"/>
    <w:rsid w:val="004723B4"/>
    <w:rsid w:val="00484398"/>
    <w:rsid w:val="00486D76"/>
    <w:rsid w:val="00490F8E"/>
    <w:rsid w:val="00492122"/>
    <w:rsid w:val="00492D85"/>
    <w:rsid w:val="004B4220"/>
    <w:rsid w:val="004B74CD"/>
    <w:rsid w:val="004C28A3"/>
    <w:rsid w:val="004C7986"/>
    <w:rsid w:val="004E3180"/>
    <w:rsid w:val="004F0274"/>
    <w:rsid w:val="00505309"/>
    <w:rsid w:val="00512AFE"/>
    <w:rsid w:val="0052071C"/>
    <w:rsid w:val="00522C35"/>
    <w:rsid w:val="00523A27"/>
    <w:rsid w:val="00533116"/>
    <w:rsid w:val="00547869"/>
    <w:rsid w:val="00553057"/>
    <w:rsid w:val="00555226"/>
    <w:rsid w:val="0056554A"/>
    <w:rsid w:val="0057120B"/>
    <w:rsid w:val="00581618"/>
    <w:rsid w:val="00583751"/>
    <w:rsid w:val="005972F7"/>
    <w:rsid w:val="00597E73"/>
    <w:rsid w:val="005B2A2C"/>
    <w:rsid w:val="005E312B"/>
    <w:rsid w:val="00606144"/>
    <w:rsid w:val="00615E7B"/>
    <w:rsid w:val="00616989"/>
    <w:rsid w:val="00630267"/>
    <w:rsid w:val="00630B08"/>
    <w:rsid w:val="006356E2"/>
    <w:rsid w:val="00642A0B"/>
    <w:rsid w:val="0065328D"/>
    <w:rsid w:val="006C05D5"/>
    <w:rsid w:val="006E59FD"/>
    <w:rsid w:val="006E7252"/>
    <w:rsid w:val="006F1405"/>
    <w:rsid w:val="006F4FFF"/>
    <w:rsid w:val="007063ED"/>
    <w:rsid w:val="0071347E"/>
    <w:rsid w:val="0071773B"/>
    <w:rsid w:val="00727057"/>
    <w:rsid w:val="00733DF3"/>
    <w:rsid w:val="00735F40"/>
    <w:rsid w:val="00740F89"/>
    <w:rsid w:val="007508E0"/>
    <w:rsid w:val="00750F78"/>
    <w:rsid w:val="0076327E"/>
    <w:rsid w:val="0078392E"/>
    <w:rsid w:val="00791768"/>
    <w:rsid w:val="007B57E8"/>
    <w:rsid w:val="007D2851"/>
    <w:rsid w:val="007E5E4C"/>
    <w:rsid w:val="00811319"/>
    <w:rsid w:val="00815EED"/>
    <w:rsid w:val="00832716"/>
    <w:rsid w:val="00834B4F"/>
    <w:rsid w:val="00843457"/>
    <w:rsid w:val="00851325"/>
    <w:rsid w:val="0085382A"/>
    <w:rsid w:val="008605DD"/>
    <w:rsid w:val="00866D68"/>
    <w:rsid w:val="00871D49"/>
    <w:rsid w:val="00880C00"/>
    <w:rsid w:val="00886B8C"/>
    <w:rsid w:val="0089604A"/>
    <w:rsid w:val="0089606D"/>
    <w:rsid w:val="008A047C"/>
    <w:rsid w:val="008A111E"/>
    <w:rsid w:val="008A6F58"/>
    <w:rsid w:val="008B12EF"/>
    <w:rsid w:val="008E0253"/>
    <w:rsid w:val="008E5608"/>
    <w:rsid w:val="008E593F"/>
    <w:rsid w:val="0090062E"/>
    <w:rsid w:val="0091624F"/>
    <w:rsid w:val="00951800"/>
    <w:rsid w:val="00965719"/>
    <w:rsid w:val="009804C0"/>
    <w:rsid w:val="00986082"/>
    <w:rsid w:val="00986976"/>
    <w:rsid w:val="00987FFE"/>
    <w:rsid w:val="00996F44"/>
    <w:rsid w:val="009A61C9"/>
    <w:rsid w:val="009B0ECE"/>
    <w:rsid w:val="009B76F8"/>
    <w:rsid w:val="009C1D8D"/>
    <w:rsid w:val="009C244D"/>
    <w:rsid w:val="009C5612"/>
    <w:rsid w:val="009E5F88"/>
    <w:rsid w:val="009F2254"/>
    <w:rsid w:val="009F7B55"/>
    <w:rsid w:val="00A049FF"/>
    <w:rsid w:val="00A07A66"/>
    <w:rsid w:val="00A11CF1"/>
    <w:rsid w:val="00A132F2"/>
    <w:rsid w:val="00A214F0"/>
    <w:rsid w:val="00A27CC3"/>
    <w:rsid w:val="00A43E68"/>
    <w:rsid w:val="00A52720"/>
    <w:rsid w:val="00A860A5"/>
    <w:rsid w:val="00AA3C2D"/>
    <w:rsid w:val="00AB47E5"/>
    <w:rsid w:val="00AC058A"/>
    <w:rsid w:val="00AC4397"/>
    <w:rsid w:val="00AD2E91"/>
    <w:rsid w:val="00AD6D42"/>
    <w:rsid w:val="00B01E90"/>
    <w:rsid w:val="00B03503"/>
    <w:rsid w:val="00B1023E"/>
    <w:rsid w:val="00B20AC5"/>
    <w:rsid w:val="00B3379D"/>
    <w:rsid w:val="00B53CFE"/>
    <w:rsid w:val="00B61748"/>
    <w:rsid w:val="00B6639E"/>
    <w:rsid w:val="00B75933"/>
    <w:rsid w:val="00B76968"/>
    <w:rsid w:val="00B76E0B"/>
    <w:rsid w:val="00B97730"/>
    <w:rsid w:val="00BB0049"/>
    <w:rsid w:val="00BB4B77"/>
    <w:rsid w:val="00BB4DA5"/>
    <w:rsid w:val="00BC3CCE"/>
    <w:rsid w:val="00BE1ED3"/>
    <w:rsid w:val="00BF0385"/>
    <w:rsid w:val="00C16BE8"/>
    <w:rsid w:val="00C3574D"/>
    <w:rsid w:val="00C4281A"/>
    <w:rsid w:val="00C83AE7"/>
    <w:rsid w:val="00C90340"/>
    <w:rsid w:val="00C92654"/>
    <w:rsid w:val="00CA44EE"/>
    <w:rsid w:val="00CB1FEE"/>
    <w:rsid w:val="00CC1DDF"/>
    <w:rsid w:val="00CE0775"/>
    <w:rsid w:val="00CE35AA"/>
    <w:rsid w:val="00CF3881"/>
    <w:rsid w:val="00D05DE8"/>
    <w:rsid w:val="00D27C08"/>
    <w:rsid w:val="00D27E62"/>
    <w:rsid w:val="00D307E6"/>
    <w:rsid w:val="00D41B5E"/>
    <w:rsid w:val="00D45666"/>
    <w:rsid w:val="00D52787"/>
    <w:rsid w:val="00D57812"/>
    <w:rsid w:val="00D57BE4"/>
    <w:rsid w:val="00D72517"/>
    <w:rsid w:val="00D72FCA"/>
    <w:rsid w:val="00D769B3"/>
    <w:rsid w:val="00D91D88"/>
    <w:rsid w:val="00DA2D53"/>
    <w:rsid w:val="00DB4895"/>
    <w:rsid w:val="00DC17B7"/>
    <w:rsid w:val="00DC6AC0"/>
    <w:rsid w:val="00DF1125"/>
    <w:rsid w:val="00DF656E"/>
    <w:rsid w:val="00E10DA7"/>
    <w:rsid w:val="00E16326"/>
    <w:rsid w:val="00E31524"/>
    <w:rsid w:val="00E33EEA"/>
    <w:rsid w:val="00E34DAB"/>
    <w:rsid w:val="00E34FDD"/>
    <w:rsid w:val="00E446BB"/>
    <w:rsid w:val="00E447D5"/>
    <w:rsid w:val="00E534FB"/>
    <w:rsid w:val="00E60A1F"/>
    <w:rsid w:val="00E655E3"/>
    <w:rsid w:val="00E72EC3"/>
    <w:rsid w:val="00E755B9"/>
    <w:rsid w:val="00E94335"/>
    <w:rsid w:val="00E954EA"/>
    <w:rsid w:val="00E95A96"/>
    <w:rsid w:val="00E97C7A"/>
    <w:rsid w:val="00EB3AC8"/>
    <w:rsid w:val="00EC503B"/>
    <w:rsid w:val="00EC64F2"/>
    <w:rsid w:val="00EC69F2"/>
    <w:rsid w:val="00EE6667"/>
    <w:rsid w:val="00F04F8B"/>
    <w:rsid w:val="00F12483"/>
    <w:rsid w:val="00F15962"/>
    <w:rsid w:val="00F50BCB"/>
    <w:rsid w:val="00F661FC"/>
    <w:rsid w:val="00F83D73"/>
    <w:rsid w:val="00FB2A0A"/>
    <w:rsid w:val="00FB51BB"/>
    <w:rsid w:val="00FC2214"/>
    <w:rsid w:val="00FC6998"/>
    <w:rsid w:val="00FD185F"/>
    <w:rsid w:val="00FE6CAE"/>
    <w:rsid w:val="00FE7D93"/>
    <w:rsid w:val="00FF49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0554ED6"/>
  <w15:chartTrackingRefBased/>
  <w15:docId w15:val="{F8C4BA19-9630-4DC4-AE77-6C293CA93DC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645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6645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nhideWhenUsed/>
    <w:qFormat/>
    <w:rsid w:val="0026645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645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645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645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645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645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645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645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6645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645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645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645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645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645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645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6457"/>
    <w:rPr>
      <w:rFonts w:eastAsiaTheme="majorEastAsia" w:cstheme="majorBidi"/>
      <w:color w:val="272727" w:themeColor="text1" w:themeTint="D8"/>
    </w:rPr>
  </w:style>
  <w:style w:type="paragraph" w:styleId="Title">
    <w:name w:val="Title"/>
    <w:basedOn w:val="Normal"/>
    <w:next w:val="Normal"/>
    <w:link w:val="TitleChar"/>
    <w:uiPriority w:val="10"/>
    <w:qFormat/>
    <w:rsid w:val="0026645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645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645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645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6457"/>
    <w:pPr>
      <w:spacing w:before="160"/>
      <w:jc w:val="center"/>
    </w:pPr>
    <w:rPr>
      <w:i/>
      <w:iCs/>
      <w:color w:val="404040" w:themeColor="text1" w:themeTint="BF"/>
    </w:rPr>
  </w:style>
  <w:style w:type="character" w:customStyle="1" w:styleId="QuoteChar">
    <w:name w:val="Quote Char"/>
    <w:basedOn w:val="DefaultParagraphFont"/>
    <w:link w:val="Quote"/>
    <w:uiPriority w:val="29"/>
    <w:rsid w:val="00266457"/>
    <w:rPr>
      <w:i/>
      <w:iCs/>
      <w:color w:val="404040" w:themeColor="text1" w:themeTint="BF"/>
    </w:rPr>
  </w:style>
  <w:style w:type="paragraph" w:styleId="ListParagraph">
    <w:name w:val="List Paragraph"/>
    <w:basedOn w:val="Normal"/>
    <w:uiPriority w:val="34"/>
    <w:qFormat/>
    <w:rsid w:val="00266457"/>
    <w:pPr>
      <w:ind w:left="720"/>
      <w:contextualSpacing/>
    </w:pPr>
  </w:style>
  <w:style w:type="character" w:styleId="IntenseEmphasis">
    <w:name w:val="Intense Emphasis"/>
    <w:basedOn w:val="DefaultParagraphFont"/>
    <w:uiPriority w:val="21"/>
    <w:qFormat/>
    <w:rsid w:val="00266457"/>
    <w:rPr>
      <w:i/>
      <w:iCs/>
      <w:color w:val="0F4761" w:themeColor="accent1" w:themeShade="BF"/>
    </w:rPr>
  </w:style>
  <w:style w:type="paragraph" w:styleId="IntenseQuote">
    <w:name w:val="Intense Quote"/>
    <w:basedOn w:val="Normal"/>
    <w:next w:val="Normal"/>
    <w:link w:val="IntenseQuoteChar"/>
    <w:uiPriority w:val="30"/>
    <w:qFormat/>
    <w:rsid w:val="0026645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6457"/>
    <w:rPr>
      <w:i/>
      <w:iCs/>
      <w:color w:val="0F4761" w:themeColor="accent1" w:themeShade="BF"/>
    </w:rPr>
  </w:style>
  <w:style w:type="character" w:styleId="IntenseReference">
    <w:name w:val="Intense Reference"/>
    <w:basedOn w:val="DefaultParagraphFont"/>
    <w:uiPriority w:val="32"/>
    <w:qFormat/>
    <w:rsid w:val="00266457"/>
    <w:rPr>
      <w:b/>
      <w:bCs/>
      <w:smallCaps/>
      <w:color w:val="0F4761" w:themeColor="accent1" w:themeShade="BF"/>
      <w:spacing w:val="5"/>
    </w:rPr>
  </w:style>
  <w:style w:type="character" w:styleId="Hyperlink">
    <w:name w:val="Hyperlink"/>
    <w:basedOn w:val="DefaultParagraphFont"/>
    <w:uiPriority w:val="99"/>
    <w:unhideWhenUsed/>
    <w:rsid w:val="00B01E90"/>
    <w:rPr>
      <w:color w:val="467886" w:themeColor="hyperlink"/>
      <w:u w:val="single"/>
    </w:rPr>
  </w:style>
  <w:style w:type="character" w:styleId="UnresolvedMention">
    <w:name w:val="Unresolved Mention"/>
    <w:basedOn w:val="DefaultParagraphFont"/>
    <w:uiPriority w:val="99"/>
    <w:semiHidden/>
    <w:unhideWhenUsed/>
    <w:rsid w:val="00B01E90"/>
    <w:rPr>
      <w:color w:val="605E5C"/>
      <w:shd w:val="clear" w:color="auto" w:fill="E1DFDD"/>
    </w:rPr>
  </w:style>
  <w:style w:type="paragraph" w:styleId="FootnoteText">
    <w:name w:val="footnote text"/>
    <w:basedOn w:val="Normal"/>
    <w:link w:val="FootnoteTextChar"/>
    <w:uiPriority w:val="99"/>
    <w:semiHidden/>
    <w:unhideWhenUsed/>
    <w:rsid w:val="006E59FD"/>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6E59FD"/>
    <w:rPr>
      <w:sz w:val="20"/>
      <w:szCs w:val="20"/>
    </w:rPr>
  </w:style>
  <w:style w:type="character" w:styleId="FootnoteReference">
    <w:name w:val="footnote reference"/>
    <w:basedOn w:val="DefaultParagraphFont"/>
    <w:uiPriority w:val="99"/>
    <w:semiHidden/>
    <w:unhideWhenUsed/>
    <w:rsid w:val="006E59FD"/>
    <w:rPr>
      <w:vertAlign w:val="superscript"/>
    </w:rPr>
  </w:style>
  <w:style w:type="paragraph" w:styleId="NormalWeb">
    <w:name w:val="Normal (Web)"/>
    <w:basedOn w:val="Normal"/>
    <w:rsid w:val="00FB51BB"/>
    <w:pPr>
      <w:spacing w:before="100" w:beforeAutospacing="1" w:after="100" w:afterAutospacing="1" w:line="240" w:lineRule="auto"/>
    </w:pPr>
    <w:rPr>
      <w:rFonts w:ascii="Georgia" w:eastAsia="SimSun" w:hAnsi="Georgia" w:cs="Times New Roman"/>
      <w:color w:val="000000"/>
      <w:kern w:val="0"/>
      <w:sz w:val="21"/>
      <w:szCs w:val="21"/>
      <w:lang w:eastAsia="zh-CN"/>
      <w14:ligatures w14:val="none"/>
    </w:rPr>
  </w:style>
  <w:style w:type="paragraph" w:styleId="Header">
    <w:name w:val="header"/>
    <w:basedOn w:val="Normal"/>
    <w:link w:val="HeaderChar"/>
    <w:uiPriority w:val="99"/>
    <w:unhideWhenUsed/>
    <w:rsid w:val="00173EE0"/>
    <w:pPr>
      <w:tabs>
        <w:tab w:val="center" w:pos="4513"/>
        <w:tab w:val="right" w:pos="9026"/>
      </w:tabs>
      <w:spacing w:after="0" w:line="240" w:lineRule="auto"/>
    </w:pPr>
  </w:style>
  <w:style w:type="character" w:customStyle="1" w:styleId="HeaderChar">
    <w:name w:val="Header Char"/>
    <w:basedOn w:val="DefaultParagraphFont"/>
    <w:link w:val="Header"/>
    <w:uiPriority w:val="99"/>
    <w:rsid w:val="00173EE0"/>
  </w:style>
  <w:style w:type="paragraph" w:styleId="Footer">
    <w:name w:val="footer"/>
    <w:basedOn w:val="Normal"/>
    <w:link w:val="FooterChar"/>
    <w:uiPriority w:val="99"/>
    <w:unhideWhenUsed/>
    <w:rsid w:val="00173EE0"/>
    <w:pPr>
      <w:tabs>
        <w:tab w:val="center" w:pos="4513"/>
        <w:tab w:val="right" w:pos="9026"/>
      </w:tabs>
      <w:spacing w:after="0" w:line="240" w:lineRule="auto"/>
    </w:pPr>
  </w:style>
  <w:style w:type="character" w:customStyle="1" w:styleId="FooterChar">
    <w:name w:val="Footer Char"/>
    <w:basedOn w:val="DefaultParagraphFont"/>
    <w:link w:val="Footer"/>
    <w:uiPriority w:val="99"/>
    <w:rsid w:val="00173EE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6203012">
      <w:bodyDiv w:val="1"/>
      <w:marLeft w:val="0"/>
      <w:marRight w:val="0"/>
      <w:marTop w:val="0"/>
      <w:marBottom w:val="0"/>
      <w:divBdr>
        <w:top w:val="none" w:sz="0" w:space="0" w:color="auto"/>
        <w:left w:val="none" w:sz="0" w:space="0" w:color="auto"/>
        <w:bottom w:val="none" w:sz="0" w:space="0" w:color="auto"/>
        <w:right w:val="none" w:sz="0" w:space="0" w:color="auto"/>
      </w:divBdr>
    </w:div>
    <w:div w:id="1035545562">
      <w:bodyDiv w:val="1"/>
      <w:marLeft w:val="0"/>
      <w:marRight w:val="0"/>
      <w:marTop w:val="0"/>
      <w:marBottom w:val="0"/>
      <w:divBdr>
        <w:top w:val="none" w:sz="0" w:space="0" w:color="auto"/>
        <w:left w:val="none" w:sz="0" w:space="0" w:color="auto"/>
        <w:bottom w:val="none" w:sz="0" w:space="0" w:color="auto"/>
        <w:right w:val="none" w:sz="0" w:space="0" w:color="auto"/>
      </w:divBdr>
    </w:div>
    <w:div w:id="1909345232">
      <w:bodyDiv w:val="1"/>
      <w:marLeft w:val="0"/>
      <w:marRight w:val="0"/>
      <w:marTop w:val="0"/>
      <w:marBottom w:val="0"/>
      <w:divBdr>
        <w:top w:val="none" w:sz="0" w:space="0" w:color="auto"/>
        <w:left w:val="none" w:sz="0" w:space="0" w:color="auto"/>
        <w:bottom w:val="none" w:sz="0" w:space="0" w:color="auto"/>
        <w:right w:val="none" w:sz="0" w:space="0" w:color="auto"/>
      </w:divBdr>
      <w:divsChild>
        <w:div w:id="1682005855">
          <w:marLeft w:val="0"/>
          <w:marRight w:val="0"/>
          <w:marTop w:val="0"/>
          <w:marBottom w:val="0"/>
          <w:divBdr>
            <w:top w:val="none" w:sz="0" w:space="0" w:color="auto"/>
            <w:left w:val="none" w:sz="0" w:space="0" w:color="auto"/>
            <w:bottom w:val="none" w:sz="0" w:space="0" w:color="auto"/>
            <w:right w:val="none" w:sz="0" w:space="0" w:color="auto"/>
          </w:divBdr>
          <w:divsChild>
            <w:div w:id="2951846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dx.doi.org/10.1890/ES13-00075.1"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www.jstor.org/stable/43187774.%20Accessed%2020%20Dec.%202023"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ao.org/3/i0370e/i0370e00.pdf" TargetMode="External"/><Relationship Id="rId5" Type="http://schemas.openxmlformats.org/officeDocument/2006/relationships/webSettings" Target="webSettings.xml"/><Relationship Id="rId15" Type="http://schemas.openxmlformats.org/officeDocument/2006/relationships/hyperlink" Target="https://doi.org/10.1007/978-90-481-3617-9_9" TargetMode="External"/><Relationship Id="rId10" Type="http://schemas.openxmlformats.org/officeDocument/2006/relationships/hyperlink" Target="https://doi.org/10.1111/mcn.12555" TargetMode="External"/><Relationship Id="rId4" Type="http://schemas.openxmlformats.org/officeDocument/2006/relationships/settings" Target="settings.xml"/><Relationship Id="rId9" Type="http://schemas.openxmlformats.org/officeDocument/2006/relationships/hyperlink" Target="http://www.umanitoba.ca" TargetMode="External"/><Relationship Id="rId14" Type="http://schemas.openxmlformats.org/officeDocument/2006/relationships/hyperlink" Target="http://www.jstor.org/stable/40062071"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doi.org/10.1007/978-90-481-3617-9_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109A4D3-9924-49BA-81A5-633A0336DE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5297</Words>
  <Characters>30194</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Tatjana Kudrjavceva</dc:creator>
  <cp:keywords/>
  <dc:description/>
  <cp:lastModifiedBy>Tatjana Kudrjavceva</cp:lastModifiedBy>
  <cp:revision>2</cp:revision>
  <dcterms:created xsi:type="dcterms:W3CDTF">2024-01-04T11:08:00Z</dcterms:created>
  <dcterms:modified xsi:type="dcterms:W3CDTF">2024-01-04T11:08:00Z</dcterms:modified>
</cp:coreProperties>
</file>