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38BB6" w14:textId="77777777" w:rsidR="005A73C8" w:rsidRPr="00543748" w:rsidRDefault="005A73C8" w:rsidP="005A73C8">
      <w:pPr>
        <w:spacing w:after="0" w:line="480" w:lineRule="auto"/>
      </w:pPr>
      <w:r>
        <w:rPr>
          <w:noProof/>
          <w:sz w:val="20"/>
        </w:rPr>
        <w:drawing>
          <wp:anchor distT="0" distB="0" distL="114300" distR="114300" simplePos="0" relativeHeight="251659264" behindDoc="0" locked="0" layoutInCell="1" allowOverlap="1" wp14:anchorId="20268091" wp14:editId="001EF619">
            <wp:simplePos x="0" y="0"/>
            <wp:positionH relativeFrom="margin">
              <wp:align>left</wp:align>
            </wp:positionH>
            <wp:positionV relativeFrom="paragraph">
              <wp:posOffset>23796</wp:posOffset>
            </wp:positionV>
            <wp:extent cx="2257425" cy="789031"/>
            <wp:effectExtent l="0" t="0" r="0" b="0"/>
            <wp:wrapSquare wrapText="bothSides"/>
            <wp:docPr id="1" name="image1.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7425" cy="789031"/>
                    </a:xfrm>
                    <a:prstGeom prst="rect">
                      <a:avLst/>
                    </a:prstGeom>
                  </pic:spPr>
                </pic:pic>
              </a:graphicData>
            </a:graphic>
          </wp:anchor>
        </w:drawing>
      </w:r>
    </w:p>
    <w:p w14:paraId="5D53C9F7" w14:textId="77777777" w:rsidR="005A73C8" w:rsidRPr="00543748" w:rsidRDefault="005A73C8" w:rsidP="005A73C8">
      <w:pPr>
        <w:spacing w:after="0" w:line="480" w:lineRule="auto"/>
      </w:pPr>
    </w:p>
    <w:p w14:paraId="7277E484" w14:textId="77777777" w:rsidR="005A73C8" w:rsidRPr="00543748" w:rsidRDefault="005A73C8" w:rsidP="005A73C8">
      <w:pPr>
        <w:spacing w:after="0" w:line="480" w:lineRule="auto"/>
      </w:pPr>
    </w:p>
    <w:p w14:paraId="7C868958" w14:textId="77777777" w:rsidR="005A73C8" w:rsidRPr="00543748" w:rsidRDefault="005A73C8" w:rsidP="009E69CD">
      <w:pPr>
        <w:spacing w:after="0" w:line="480" w:lineRule="auto"/>
        <w:jc w:val="center"/>
      </w:pPr>
    </w:p>
    <w:p w14:paraId="504FFCAA" w14:textId="048BD98B" w:rsidR="005A73C8" w:rsidRPr="009E69CD" w:rsidRDefault="009E69CD" w:rsidP="009E69CD">
      <w:pPr>
        <w:spacing w:after="0" w:line="480" w:lineRule="auto"/>
        <w:jc w:val="center"/>
        <w:rPr>
          <w:b/>
          <w:bCs/>
          <w:sz w:val="40"/>
          <w:szCs w:val="40"/>
        </w:rPr>
      </w:pPr>
      <w:r w:rsidRPr="009E69CD">
        <w:rPr>
          <w:b/>
          <w:bCs/>
          <w:sz w:val="40"/>
          <w:szCs w:val="40"/>
        </w:rPr>
        <w:t>Marketing Fundamentals</w:t>
      </w:r>
    </w:p>
    <w:p w14:paraId="250E69E1" w14:textId="0425684A" w:rsidR="009E69CD" w:rsidRDefault="00407FC1" w:rsidP="009E69CD">
      <w:pPr>
        <w:spacing w:after="0" w:line="480" w:lineRule="auto"/>
        <w:jc w:val="center"/>
        <w:rPr>
          <w:b/>
          <w:bCs/>
          <w:sz w:val="40"/>
          <w:szCs w:val="40"/>
        </w:rPr>
      </w:pPr>
      <w:r w:rsidRPr="00EE6CF8">
        <w:rPr>
          <w:b/>
          <w:bCs/>
          <w:sz w:val="40"/>
          <w:szCs w:val="40"/>
        </w:rPr>
        <w:t>Analysis and Evalua</w:t>
      </w:r>
      <w:r w:rsidR="009E69CD">
        <w:rPr>
          <w:b/>
          <w:bCs/>
          <w:sz w:val="40"/>
          <w:szCs w:val="40"/>
        </w:rPr>
        <w:t>tion -John Lewis</w:t>
      </w:r>
    </w:p>
    <w:p w14:paraId="56E0DE10" w14:textId="0CC9477E" w:rsidR="00EE6CF8" w:rsidRPr="00EE6CF8" w:rsidRDefault="009E69CD" w:rsidP="005A73C8">
      <w:pPr>
        <w:spacing w:after="0" w:line="480" w:lineRule="auto"/>
        <w:rPr>
          <w:b/>
          <w:bCs/>
          <w:sz w:val="40"/>
          <w:szCs w:val="40"/>
        </w:rPr>
      </w:pPr>
      <w:r>
        <w:rPr>
          <w:b/>
          <w:bCs/>
          <w:sz w:val="40"/>
          <w:szCs w:val="40"/>
        </w:rPr>
        <w:t xml:space="preserve">                            </w:t>
      </w:r>
    </w:p>
    <w:p w14:paraId="279CDDCD" w14:textId="77777777" w:rsidR="005A73C8" w:rsidRPr="0045598F" w:rsidRDefault="005A73C8" w:rsidP="005A73C8">
      <w:pPr>
        <w:rPr>
          <w:sz w:val="28"/>
          <w:szCs w:val="28"/>
        </w:rPr>
      </w:pPr>
    </w:p>
    <w:p w14:paraId="47F5C55C" w14:textId="77777777" w:rsidR="005A73C8" w:rsidRDefault="005A73C8" w:rsidP="005A73C8">
      <w:pPr>
        <w:jc w:val="center"/>
        <w:rPr>
          <w:b/>
          <w:sz w:val="28"/>
          <w:szCs w:val="28"/>
        </w:rPr>
      </w:pPr>
    </w:p>
    <w:p w14:paraId="3AA123A1" w14:textId="77777777" w:rsidR="005A73C8" w:rsidRDefault="005A73C8" w:rsidP="005A73C8">
      <w:pPr>
        <w:jc w:val="center"/>
        <w:rPr>
          <w:b/>
          <w:sz w:val="28"/>
          <w:szCs w:val="28"/>
        </w:rPr>
      </w:pPr>
    </w:p>
    <w:p w14:paraId="52E09CB9" w14:textId="77777777" w:rsidR="005A73C8" w:rsidRDefault="005A73C8" w:rsidP="005A73C8">
      <w:pPr>
        <w:jc w:val="center"/>
        <w:rPr>
          <w:b/>
          <w:sz w:val="28"/>
          <w:szCs w:val="28"/>
        </w:rPr>
      </w:pPr>
    </w:p>
    <w:p w14:paraId="0DE938C1" w14:textId="77777777" w:rsidR="005A73C8" w:rsidRDefault="005A73C8" w:rsidP="005A73C8">
      <w:pPr>
        <w:jc w:val="center"/>
        <w:rPr>
          <w:b/>
          <w:sz w:val="28"/>
          <w:szCs w:val="28"/>
        </w:rPr>
      </w:pPr>
    </w:p>
    <w:p w14:paraId="47330BE5" w14:textId="77777777" w:rsidR="005A73C8" w:rsidRDefault="005A73C8" w:rsidP="005A73C8">
      <w:pPr>
        <w:jc w:val="center"/>
        <w:rPr>
          <w:b/>
          <w:sz w:val="28"/>
          <w:szCs w:val="28"/>
        </w:rPr>
      </w:pPr>
    </w:p>
    <w:p w14:paraId="1E6D563F" w14:textId="73BA81A6" w:rsidR="005A73C8" w:rsidRPr="00BA2B24" w:rsidRDefault="005A73C8" w:rsidP="005A73C8">
      <w:pPr>
        <w:rPr>
          <w:b/>
          <w:sz w:val="28"/>
          <w:szCs w:val="28"/>
        </w:rPr>
      </w:pPr>
      <w:r w:rsidRPr="00BA2B24">
        <w:rPr>
          <w:b/>
          <w:sz w:val="28"/>
          <w:szCs w:val="28"/>
        </w:rPr>
        <w:t xml:space="preserve">Module Code: </w:t>
      </w:r>
      <w:r>
        <w:rPr>
          <w:b/>
          <w:sz w:val="28"/>
          <w:szCs w:val="28"/>
        </w:rPr>
        <w:t>LCBB4004</w:t>
      </w:r>
    </w:p>
    <w:p w14:paraId="42C77CBF" w14:textId="7A0978EF" w:rsidR="005A73C8" w:rsidRDefault="005A73C8" w:rsidP="005A73C8">
      <w:pPr>
        <w:rPr>
          <w:b/>
          <w:sz w:val="28"/>
          <w:szCs w:val="28"/>
        </w:rPr>
      </w:pPr>
      <w:bookmarkStart w:id="0" w:name="_Hlk39845246"/>
      <w:r w:rsidRPr="00BA2B24">
        <w:rPr>
          <w:b/>
          <w:sz w:val="28"/>
          <w:szCs w:val="28"/>
        </w:rPr>
        <w:t>Assignment Title</w:t>
      </w:r>
      <w:r>
        <w:rPr>
          <w:b/>
          <w:sz w:val="28"/>
          <w:szCs w:val="28"/>
        </w:rPr>
        <w:t>: Marketing Fundamentals-Analysis and Evaluation</w:t>
      </w:r>
    </w:p>
    <w:p w14:paraId="6392656F" w14:textId="7C256CAF" w:rsidR="005A73C8" w:rsidRDefault="005A73C8" w:rsidP="005A73C8">
      <w:pPr>
        <w:rPr>
          <w:b/>
          <w:sz w:val="28"/>
          <w:szCs w:val="28"/>
        </w:rPr>
      </w:pPr>
      <w:r>
        <w:rPr>
          <w:b/>
          <w:sz w:val="28"/>
          <w:szCs w:val="28"/>
        </w:rPr>
        <w:t xml:space="preserve">Assessment2 </w:t>
      </w:r>
    </w:p>
    <w:bookmarkEnd w:id="0"/>
    <w:p w14:paraId="024A3629" w14:textId="43C5210F" w:rsidR="005A73C8" w:rsidRPr="00B50570" w:rsidRDefault="005A73C8" w:rsidP="005A73C8">
      <w:pPr>
        <w:rPr>
          <w:b/>
          <w:sz w:val="28"/>
          <w:szCs w:val="28"/>
        </w:rPr>
      </w:pPr>
      <w:r w:rsidRPr="00FF7DE1">
        <w:rPr>
          <w:b/>
          <w:bCs/>
          <w:sz w:val="28"/>
          <w:szCs w:val="28"/>
        </w:rPr>
        <w:t>Module Lecturer’s Name:</w:t>
      </w:r>
      <w:r>
        <w:rPr>
          <w:b/>
          <w:bCs/>
          <w:sz w:val="28"/>
          <w:szCs w:val="28"/>
        </w:rPr>
        <w:t xml:space="preserve"> </w:t>
      </w:r>
      <w:proofErr w:type="spellStart"/>
      <w:r>
        <w:rPr>
          <w:b/>
          <w:bCs/>
          <w:sz w:val="28"/>
          <w:szCs w:val="28"/>
        </w:rPr>
        <w:t>Sadeque</w:t>
      </w:r>
      <w:proofErr w:type="spellEnd"/>
      <w:r>
        <w:rPr>
          <w:b/>
          <w:bCs/>
          <w:sz w:val="28"/>
          <w:szCs w:val="28"/>
        </w:rPr>
        <w:t xml:space="preserve"> Shaikh</w:t>
      </w:r>
    </w:p>
    <w:p w14:paraId="740C6668" w14:textId="77777777" w:rsidR="005A73C8" w:rsidRDefault="005A73C8" w:rsidP="005A73C8">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Name: </w:t>
      </w:r>
      <w:r>
        <w:rPr>
          <w:rFonts w:ascii="Times New Roman" w:hAnsi="Times New Roman" w:cs="Times New Roman"/>
          <w:b/>
          <w:bCs/>
          <w:sz w:val="28"/>
          <w:szCs w:val="28"/>
        </w:rPr>
        <w:t xml:space="preserve">Diana Paula </w:t>
      </w:r>
      <w:proofErr w:type="spellStart"/>
      <w:r>
        <w:rPr>
          <w:rFonts w:ascii="Times New Roman" w:hAnsi="Times New Roman" w:cs="Times New Roman"/>
          <w:b/>
          <w:bCs/>
          <w:sz w:val="28"/>
          <w:szCs w:val="28"/>
        </w:rPr>
        <w:t>Stratulat</w:t>
      </w:r>
      <w:proofErr w:type="spellEnd"/>
    </w:p>
    <w:p w14:paraId="1AC1A7BC" w14:textId="77777777" w:rsidR="005A73C8" w:rsidRPr="00FF7DE1" w:rsidRDefault="005A73C8" w:rsidP="005A73C8">
      <w:pPr>
        <w:pStyle w:val="NoSpacing"/>
        <w:rPr>
          <w:rFonts w:ascii="Times New Roman" w:hAnsi="Times New Roman" w:cs="Times New Roman"/>
          <w:b/>
          <w:bCs/>
          <w:sz w:val="28"/>
          <w:szCs w:val="28"/>
        </w:rPr>
      </w:pPr>
    </w:p>
    <w:p w14:paraId="124C9CC2" w14:textId="77777777" w:rsidR="005A73C8" w:rsidRPr="00B50570" w:rsidRDefault="005A73C8" w:rsidP="005A73C8">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ID: </w:t>
      </w:r>
      <w:r>
        <w:rPr>
          <w:rFonts w:ascii="Times New Roman" w:hAnsi="Times New Roman" w:cs="Times New Roman"/>
          <w:b/>
          <w:bCs/>
          <w:sz w:val="28"/>
          <w:szCs w:val="28"/>
        </w:rPr>
        <w:t>2024156</w:t>
      </w:r>
    </w:p>
    <w:p w14:paraId="3C2F5C34" w14:textId="77777777" w:rsidR="006E1916" w:rsidRDefault="00AF49DD">
      <w:pPr>
        <w:keepNext/>
        <w:keepLines/>
        <w:pBdr>
          <w:top w:val="nil"/>
          <w:left w:val="nil"/>
          <w:bottom w:val="nil"/>
          <w:right w:val="nil"/>
          <w:between w:val="nil"/>
        </w:pBdr>
        <w:spacing w:before="240" w:after="0" w:line="259" w:lineRule="auto"/>
        <w:jc w:val="left"/>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sdt>
      <w:sdtPr>
        <w:id w:val="520443963"/>
        <w:docPartObj>
          <w:docPartGallery w:val="Table of Contents"/>
          <w:docPartUnique/>
        </w:docPartObj>
      </w:sdtPr>
      <w:sdtEndPr/>
      <w:sdtContent>
        <w:p w14:paraId="275F4509" w14:textId="4A034C7C" w:rsidR="009E4820" w:rsidRDefault="00AF49DD">
          <w:pPr>
            <w:pStyle w:val="TOC1"/>
            <w:tabs>
              <w:tab w:val="right" w:pos="9350"/>
            </w:tabs>
            <w:rPr>
              <w:rFonts w:asciiTheme="minorHAnsi" w:eastAsiaTheme="minorEastAsia" w:hAnsiTheme="minorHAnsi" w:cstheme="minorBidi"/>
              <w:noProof/>
              <w:sz w:val="22"/>
              <w:szCs w:val="22"/>
              <w:lang w:val="en-US"/>
            </w:rPr>
          </w:pPr>
          <w:r>
            <w:fldChar w:fldCharType="begin"/>
          </w:r>
          <w:r>
            <w:instrText xml:space="preserve"> TOC \h \u \z </w:instrText>
          </w:r>
          <w:r>
            <w:fldChar w:fldCharType="separate"/>
          </w:r>
          <w:hyperlink w:anchor="_Toc89526969" w:history="1">
            <w:r w:rsidR="009E4820" w:rsidRPr="006B3164">
              <w:rPr>
                <w:rStyle w:val="Hyperlink"/>
                <w:noProof/>
                <w:lang w:bidi="bn-BD"/>
              </w:rPr>
              <w:t>Introduction</w:t>
            </w:r>
            <w:r w:rsidR="009E4820">
              <w:rPr>
                <w:noProof/>
                <w:webHidden/>
              </w:rPr>
              <w:tab/>
            </w:r>
            <w:r w:rsidR="009E4820">
              <w:rPr>
                <w:noProof/>
                <w:webHidden/>
              </w:rPr>
              <w:fldChar w:fldCharType="begin"/>
            </w:r>
            <w:r w:rsidR="009E4820">
              <w:rPr>
                <w:noProof/>
                <w:webHidden/>
              </w:rPr>
              <w:instrText xml:space="preserve"> PAGEREF _Toc89526969 \h </w:instrText>
            </w:r>
            <w:r w:rsidR="009E4820">
              <w:rPr>
                <w:noProof/>
                <w:webHidden/>
              </w:rPr>
            </w:r>
            <w:r w:rsidR="009E4820">
              <w:rPr>
                <w:noProof/>
                <w:webHidden/>
              </w:rPr>
              <w:fldChar w:fldCharType="separate"/>
            </w:r>
            <w:r w:rsidR="00A10C22">
              <w:rPr>
                <w:noProof/>
                <w:webHidden/>
              </w:rPr>
              <w:t>3</w:t>
            </w:r>
            <w:r w:rsidR="009E4820">
              <w:rPr>
                <w:noProof/>
                <w:webHidden/>
              </w:rPr>
              <w:fldChar w:fldCharType="end"/>
            </w:r>
          </w:hyperlink>
        </w:p>
        <w:p w14:paraId="0CE840F7" w14:textId="5E55E702" w:rsidR="009E4820" w:rsidRDefault="006C75DF">
          <w:pPr>
            <w:pStyle w:val="TOC1"/>
            <w:tabs>
              <w:tab w:val="right" w:pos="9350"/>
            </w:tabs>
            <w:rPr>
              <w:rFonts w:asciiTheme="minorHAnsi" w:eastAsiaTheme="minorEastAsia" w:hAnsiTheme="minorHAnsi" w:cstheme="minorBidi"/>
              <w:noProof/>
              <w:sz w:val="22"/>
              <w:szCs w:val="22"/>
              <w:lang w:val="en-US"/>
            </w:rPr>
          </w:pPr>
          <w:hyperlink w:anchor="_Toc89526970" w:history="1">
            <w:r w:rsidR="009E4820" w:rsidRPr="006B3164">
              <w:rPr>
                <w:rStyle w:val="Hyperlink"/>
                <w:noProof/>
                <w:lang w:bidi="bn-BD"/>
              </w:rPr>
              <w:t>Marketing defined</w:t>
            </w:r>
            <w:r w:rsidR="009E4820">
              <w:rPr>
                <w:noProof/>
                <w:webHidden/>
              </w:rPr>
              <w:tab/>
            </w:r>
            <w:r w:rsidR="009E4820">
              <w:rPr>
                <w:noProof/>
                <w:webHidden/>
              </w:rPr>
              <w:fldChar w:fldCharType="begin"/>
            </w:r>
            <w:r w:rsidR="009E4820">
              <w:rPr>
                <w:noProof/>
                <w:webHidden/>
              </w:rPr>
              <w:instrText xml:space="preserve"> PAGEREF _Toc89526970 \h </w:instrText>
            </w:r>
            <w:r w:rsidR="009E4820">
              <w:rPr>
                <w:noProof/>
                <w:webHidden/>
              </w:rPr>
            </w:r>
            <w:r w:rsidR="009E4820">
              <w:rPr>
                <w:noProof/>
                <w:webHidden/>
              </w:rPr>
              <w:fldChar w:fldCharType="separate"/>
            </w:r>
            <w:r w:rsidR="00A10C22">
              <w:rPr>
                <w:noProof/>
                <w:webHidden/>
              </w:rPr>
              <w:t>3</w:t>
            </w:r>
            <w:r w:rsidR="009E4820">
              <w:rPr>
                <w:noProof/>
                <w:webHidden/>
              </w:rPr>
              <w:fldChar w:fldCharType="end"/>
            </w:r>
          </w:hyperlink>
        </w:p>
        <w:p w14:paraId="4510FD47" w14:textId="3A84A296" w:rsidR="009E4820" w:rsidRDefault="006C75DF">
          <w:pPr>
            <w:pStyle w:val="TOC1"/>
            <w:tabs>
              <w:tab w:val="right" w:pos="9350"/>
            </w:tabs>
            <w:rPr>
              <w:rFonts w:asciiTheme="minorHAnsi" w:eastAsiaTheme="minorEastAsia" w:hAnsiTheme="minorHAnsi" w:cstheme="minorBidi"/>
              <w:noProof/>
              <w:sz w:val="22"/>
              <w:szCs w:val="22"/>
              <w:lang w:val="en-US"/>
            </w:rPr>
          </w:pPr>
          <w:hyperlink w:anchor="_Toc89526971" w:history="1">
            <w:r w:rsidR="009E4820" w:rsidRPr="006B3164">
              <w:rPr>
                <w:rStyle w:val="Hyperlink"/>
                <w:noProof/>
                <w:lang w:bidi="bn-BD"/>
              </w:rPr>
              <w:t>Marketing process</w:t>
            </w:r>
            <w:r w:rsidR="009E4820">
              <w:rPr>
                <w:noProof/>
                <w:webHidden/>
              </w:rPr>
              <w:tab/>
            </w:r>
            <w:r w:rsidR="009E4820">
              <w:rPr>
                <w:noProof/>
                <w:webHidden/>
              </w:rPr>
              <w:fldChar w:fldCharType="begin"/>
            </w:r>
            <w:r w:rsidR="009E4820">
              <w:rPr>
                <w:noProof/>
                <w:webHidden/>
              </w:rPr>
              <w:instrText xml:space="preserve"> PAGEREF _Toc89526971 \h </w:instrText>
            </w:r>
            <w:r w:rsidR="009E4820">
              <w:rPr>
                <w:noProof/>
                <w:webHidden/>
              </w:rPr>
            </w:r>
            <w:r w:rsidR="009E4820">
              <w:rPr>
                <w:noProof/>
                <w:webHidden/>
              </w:rPr>
              <w:fldChar w:fldCharType="separate"/>
            </w:r>
            <w:r w:rsidR="00A10C22">
              <w:rPr>
                <w:noProof/>
                <w:webHidden/>
              </w:rPr>
              <w:t>4</w:t>
            </w:r>
            <w:r w:rsidR="009E4820">
              <w:rPr>
                <w:noProof/>
                <w:webHidden/>
              </w:rPr>
              <w:fldChar w:fldCharType="end"/>
            </w:r>
          </w:hyperlink>
        </w:p>
        <w:p w14:paraId="37D15374" w14:textId="719CFF1E" w:rsidR="009E4820" w:rsidRDefault="006C75DF">
          <w:pPr>
            <w:pStyle w:val="TOC1"/>
            <w:tabs>
              <w:tab w:val="right" w:pos="9350"/>
            </w:tabs>
            <w:rPr>
              <w:rFonts w:asciiTheme="minorHAnsi" w:eastAsiaTheme="minorEastAsia" w:hAnsiTheme="minorHAnsi" w:cstheme="minorBidi"/>
              <w:noProof/>
              <w:sz w:val="22"/>
              <w:szCs w:val="22"/>
              <w:lang w:val="en-US"/>
            </w:rPr>
          </w:pPr>
          <w:hyperlink w:anchor="_Toc89526972" w:history="1">
            <w:r w:rsidR="009E4820" w:rsidRPr="006B3164">
              <w:rPr>
                <w:rStyle w:val="Hyperlink"/>
                <w:noProof/>
                <w:lang w:bidi="bn-BD"/>
              </w:rPr>
              <w:t>Micro and macro environmental analysis</w:t>
            </w:r>
            <w:r w:rsidR="009E4820">
              <w:rPr>
                <w:noProof/>
                <w:webHidden/>
              </w:rPr>
              <w:tab/>
            </w:r>
            <w:r w:rsidR="009E4820">
              <w:rPr>
                <w:noProof/>
                <w:webHidden/>
              </w:rPr>
              <w:fldChar w:fldCharType="begin"/>
            </w:r>
            <w:r w:rsidR="009E4820">
              <w:rPr>
                <w:noProof/>
                <w:webHidden/>
              </w:rPr>
              <w:instrText xml:space="preserve"> PAGEREF _Toc89526972 \h </w:instrText>
            </w:r>
            <w:r w:rsidR="009E4820">
              <w:rPr>
                <w:noProof/>
                <w:webHidden/>
              </w:rPr>
            </w:r>
            <w:r w:rsidR="009E4820">
              <w:rPr>
                <w:noProof/>
                <w:webHidden/>
              </w:rPr>
              <w:fldChar w:fldCharType="separate"/>
            </w:r>
            <w:r w:rsidR="00A10C22">
              <w:rPr>
                <w:noProof/>
                <w:webHidden/>
              </w:rPr>
              <w:t>5</w:t>
            </w:r>
            <w:r w:rsidR="009E4820">
              <w:rPr>
                <w:noProof/>
                <w:webHidden/>
              </w:rPr>
              <w:fldChar w:fldCharType="end"/>
            </w:r>
          </w:hyperlink>
        </w:p>
        <w:p w14:paraId="747B47A1" w14:textId="63CAB3D9" w:rsidR="009E4820" w:rsidRDefault="006C75DF">
          <w:pPr>
            <w:pStyle w:val="TOC1"/>
            <w:tabs>
              <w:tab w:val="right" w:pos="9350"/>
            </w:tabs>
            <w:rPr>
              <w:rFonts w:asciiTheme="minorHAnsi" w:eastAsiaTheme="minorEastAsia" w:hAnsiTheme="minorHAnsi" w:cstheme="minorBidi"/>
              <w:noProof/>
              <w:sz w:val="22"/>
              <w:szCs w:val="22"/>
              <w:lang w:val="en-US"/>
            </w:rPr>
          </w:pPr>
          <w:hyperlink w:anchor="_Toc89526973" w:history="1">
            <w:r w:rsidR="009E4820" w:rsidRPr="006B3164">
              <w:rPr>
                <w:rStyle w:val="Hyperlink"/>
                <w:noProof/>
                <w:lang w:bidi="bn-BD"/>
              </w:rPr>
              <w:t>PESTEL analysis</w:t>
            </w:r>
            <w:r w:rsidR="009E4820">
              <w:rPr>
                <w:noProof/>
                <w:webHidden/>
              </w:rPr>
              <w:tab/>
            </w:r>
            <w:r w:rsidR="009E4820">
              <w:rPr>
                <w:noProof/>
                <w:webHidden/>
              </w:rPr>
              <w:fldChar w:fldCharType="begin"/>
            </w:r>
            <w:r w:rsidR="009E4820">
              <w:rPr>
                <w:noProof/>
                <w:webHidden/>
              </w:rPr>
              <w:instrText xml:space="preserve"> PAGEREF _Toc89526973 \h </w:instrText>
            </w:r>
            <w:r w:rsidR="009E4820">
              <w:rPr>
                <w:noProof/>
                <w:webHidden/>
              </w:rPr>
            </w:r>
            <w:r w:rsidR="009E4820">
              <w:rPr>
                <w:noProof/>
                <w:webHidden/>
              </w:rPr>
              <w:fldChar w:fldCharType="separate"/>
            </w:r>
            <w:r w:rsidR="00A10C22">
              <w:rPr>
                <w:noProof/>
                <w:webHidden/>
              </w:rPr>
              <w:t>6</w:t>
            </w:r>
            <w:r w:rsidR="009E4820">
              <w:rPr>
                <w:noProof/>
                <w:webHidden/>
              </w:rPr>
              <w:fldChar w:fldCharType="end"/>
            </w:r>
          </w:hyperlink>
        </w:p>
        <w:p w14:paraId="3877D80F" w14:textId="4966A9A8" w:rsidR="009E4820" w:rsidRDefault="006C75DF">
          <w:pPr>
            <w:pStyle w:val="TOC1"/>
            <w:tabs>
              <w:tab w:val="right" w:pos="9350"/>
            </w:tabs>
            <w:rPr>
              <w:rFonts w:asciiTheme="minorHAnsi" w:eastAsiaTheme="minorEastAsia" w:hAnsiTheme="minorHAnsi" w:cstheme="minorBidi"/>
              <w:noProof/>
              <w:sz w:val="22"/>
              <w:szCs w:val="22"/>
              <w:lang w:val="en-US"/>
            </w:rPr>
          </w:pPr>
          <w:hyperlink w:anchor="_Toc89526974" w:history="1">
            <w:r w:rsidR="009E4820" w:rsidRPr="006B3164">
              <w:rPr>
                <w:rStyle w:val="Hyperlink"/>
                <w:noProof/>
                <w:lang w:bidi="bn-BD"/>
              </w:rPr>
              <w:t>Porters 5 forces analysis</w:t>
            </w:r>
            <w:r w:rsidR="009E4820">
              <w:rPr>
                <w:noProof/>
                <w:webHidden/>
              </w:rPr>
              <w:tab/>
            </w:r>
            <w:r w:rsidR="009E4820">
              <w:rPr>
                <w:noProof/>
                <w:webHidden/>
              </w:rPr>
              <w:fldChar w:fldCharType="begin"/>
            </w:r>
            <w:r w:rsidR="009E4820">
              <w:rPr>
                <w:noProof/>
                <w:webHidden/>
              </w:rPr>
              <w:instrText xml:space="preserve"> PAGEREF _Toc89526974 \h </w:instrText>
            </w:r>
            <w:r w:rsidR="009E4820">
              <w:rPr>
                <w:noProof/>
                <w:webHidden/>
              </w:rPr>
            </w:r>
            <w:r w:rsidR="009E4820">
              <w:rPr>
                <w:noProof/>
                <w:webHidden/>
              </w:rPr>
              <w:fldChar w:fldCharType="separate"/>
            </w:r>
            <w:r w:rsidR="00A10C22">
              <w:rPr>
                <w:noProof/>
                <w:webHidden/>
              </w:rPr>
              <w:t>9</w:t>
            </w:r>
            <w:r w:rsidR="009E4820">
              <w:rPr>
                <w:noProof/>
                <w:webHidden/>
              </w:rPr>
              <w:fldChar w:fldCharType="end"/>
            </w:r>
          </w:hyperlink>
        </w:p>
        <w:p w14:paraId="68A898EE" w14:textId="21AC4B64" w:rsidR="009E4820" w:rsidRDefault="006C75DF">
          <w:pPr>
            <w:pStyle w:val="TOC1"/>
            <w:tabs>
              <w:tab w:val="right" w:pos="9350"/>
            </w:tabs>
            <w:rPr>
              <w:rFonts w:asciiTheme="minorHAnsi" w:eastAsiaTheme="minorEastAsia" w:hAnsiTheme="minorHAnsi" w:cstheme="minorBidi"/>
              <w:noProof/>
              <w:sz w:val="22"/>
              <w:szCs w:val="22"/>
              <w:lang w:val="en-US"/>
            </w:rPr>
          </w:pPr>
          <w:hyperlink w:anchor="_Toc89526975" w:history="1">
            <w:r w:rsidR="009E4820" w:rsidRPr="006B3164">
              <w:rPr>
                <w:rStyle w:val="Hyperlink"/>
                <w:noProof/>
                <w:lang w:bidi="bn-BD"/>
              </w:rPr>
              <w:t>Segmentation, targeting and positioning</w:t>
            </w:r>
            <w:r w:rsidR="009E4820">
              <w:rPr>
                <w:noProof/>
                <w:webHidden/>
              </w:rPr>
              <w:tab/>
            </w:r>
            <w:r w:rsidR="009E4820">
              <w:rPr>
                <w:noProof/>
                <w:webHidden/>
              </w:rPr>
              <w:fldChar w:fldCharType="begin"/>
            </w:r>
            <w:r w:rsidR="009E4820">
              <w:rPr>
                <w:noProof/>
                <w:webHidden/>
              </w:rPr>
              <w:instrText xml:space="preserve"> PAGEREF _Toc89526975 \h </w:instrText>
            </w:r>
            <w:r w:rsidR="009E4820">
              <w:rPr>
                <w:noProof/>
                <w:webHidden/>
              </w:rPr>
            </w:r>
            <w:r w:rsidR="009E4820">
              <w:rPr>
                <w:noProof/>
                <w:webHidden/>
              </w:rPr>
              <w:fldChar w:fldCharType="separate"/>
            </w:r>
            <w:r w:rsidR="00A10C22">
              <w:rPr>
                <w:noProof/>
                <w:webHidden/>
              </w:rPr>
              <w:t>11</w:t>
            </w:r>
            <w:r w:rsidR="009E4820">
              <w:rPr>
                <w:noProof/>
                <w:webHidden/>
              </w:rPr>
              <w:fldChar w:fldCharType="end"/>
            </w:r>
          </w:hyperlink>
        </w:p>
        <w:p w14:paraId="26FFC85E" w14:textId="2B751F82" w:rsidR="009E4820" w:rsidRDefault="006C75DF">
          <w:pPr>
            <w:pStyle w:val="TOC1"/>
            <w:tabs>
              <w:tab w:val="right" w:pos="9350"/>
            </w:tabs>
            <w:rPr>
              <w:rFonts w:asciiTheme="minorHAnsi" w:eastAsiaTheme="minorEastAsia" w:hAnsiTheme="minorHAnsi" w:cstheme="minorBidi"/>
              <w:noProof/>
              <w:sz w:val="22"/>
              <w:szCs w:val="22"/>
              <w:lang w:val="en-US"/>
            </w:rPr>
          </w:pPr>
          <w:hyperlink w:anchor="_Toc89526976" w:history="1">
            <w:r w:rsidR="009E4820" w:rsidRPr="006B3164">
              <w:rPr>
                <w:rStyle w:val="Hyperlink"/>
                <w:noProof/>
                <w:lang w:bidi="bn-BD"/>
              </w:rPr>
              <w:t>Marketing mix strategy</w:t>
            </w:r>
            <w:r w:rsidR="009E4820">
              <w:rPr>
                <w:noProof/>
                <w:webHidden/>
              </w:rPr>
              <w:tab/>
            </w:r>
            <w:r w:rsidR="009E4820">
              <w:rPr>
                <w:noProof/>
                <w:webHidden/>
              </w:rPr>
              <w:fldChar w:fldCharType="begin"/>
            </w:r>
            <w:r w:rsidR="009E4820">
              <w:rPr>
                <w:noProof/>
                <w:webHidden/>
              </w:rPr>
              <w:instrText xml:space="preserve"> PAGEREF _Toc89526976 \h </w:instrText>
            </w:r>
            <w:r w:rsidR="009E4820">
              <w:rPr>
                <w:noProof/>
                <w:webHidden/>
              </w:rPr>
            </w:r>
            <w:r w:rsidR="009E4820">
              <w:rPr>
                <w:noProof/>
                <w:webHidden/>
              </w:rPr>
              <w:fldChar w:fldCharType="separate"/>
            </w:r>
            <w:r w:rsidR="00A10C22">
              <w:rPr>
                <w:noProof/>
                <w:webHidden/>
              </w:rPr>
              <w:t>12</w:t>
            </w:r>
            <w:r w:rsidR="009E4820">
              <w:rPr>
                <w:noProof/>
                <w:webHidden/>
              </w:rPr>
              <w:fldChar w:fldCharType="end"/>
            </w:r>
          </w:hyperlink>
        </w:p>
        <w:p w14:paraId="3DB672D3" w14:textId="794A8119" w:rsidR="009E4820" w:rsidRDefault="006C75DF">
          <w:pPr>
            <w:pStyle w:val="TOC1"/>
            <w:tabs>
              <w:tab w:val="right" w:pos="9350"/>
            </w:tabs>
            <w:rPr>
              <w:rFonts w:asciiTheme="minorHAnsi" w:eastAsiaTheme="minorEastAsia" w:hAnsiTheme="minorHAnsi" w:cstheme="minorBidi"/>
              <w:noProof/>
              <w:sz w:val="22"/>
              <w:szCs w:val="22"/>
              <w:lang w:val="en-US"/>
            </w:rPr>
          </w:pPr>
          <w:hyperlink w:anchor="_Toc89526977" w:history="1">
            <w:r w:rsidR="009E4820" w:rsidRPr="006B3164">
              <w:rPr>
                <w:rStyle w:val="Hyperlink"/>
                <w:noProof/>
                <w:lang w:bidi="bn-BD"/>
              </w:rPr>
              <w:t>Conclusion and recommendations</w:t>
            </w:r>
            <w:r w:rsidR="009E4820">
              <w:rPr>
                <w:noProof/>
                <w:webHidden/>
              </w:rPr>
              <w:tab/>
            </w:r>
            <w:r w:rsidR="009E4820">
              <w:rPr>
                <w:noProof/>
                <w:webHidden/>
              </w:rPr>
              <w:fldChar w:fldCharType="begin"/>
            </w:r>
            <w:r w:rsidR="009E4820">
              <w:rPr>
                <w:noProof/>
                <w:webHidden/>
              </w:rPr>
              <w:instrText xml:space="preserve"> PAGEREF _Toc89526977 \h </w:instrText>
            </w:r>
            <w:r w:rsidR="009E4820">
              <w:rPr>
                <w:noProof/>
                <w:webHidden/>
              </w:rPr>
            </w:r>
            <w:r w:rsidR="009E4820">
              <w:rPr>
                <w:noProof/>
                <w:webHidden/>
              </w:rPr>
              <w:fldChar w:fldCharType="separate"/>
            </w:r>
            <w:r w:rsidR="00A10C22">
              <w:rPr>
                <w:noProof/>
                <w:webHidden/>
              </w:rPr>
              <w:t>14</w:t>
            </w:r>
            <w:r w:rsidR="009E4820">
              <w:rPr>
                <w:noProof/>
                <w:webHidden/>
              </w:rPr>
              <w:fldChar w:fldCharType="end"/>
            </w:r>
          </w:hyperlink>
        </w:p>
        <w:p w14:paraId="1B5FD6BB" w14:textId="646F3A70" w:rsidR="009E4820" w:rsidRDefault="006C75DF">
          <w:pPr>
            <w:pStyle w:val="TOC1"/>
            <w:tabs>
              <w:tab w:val="right" w:pos="9350"/>
            </w:tabs>
            <w:rPr>
              <w:rFonts w:asciiTheme="minorHAnsi" w:eastAsiaTheme="minorEastAsia" w:hAnsiTheme="minorHAnsi" w:cstheme="minorBidi"/>
              <w:noProof/>
              <w:sz w:val="22"/>
              <w:szCs w:val="22"/>
              <w:lang w:val="en-US"/>
            </w:rPr>
          </w:pPr>
          <w:hyperlink w:anchor="_Toc89526978" w:history="1">
            <w:r w:rsidR="009E4820" w:rsidRPr="006B3164">
              <w:rPr>
                <w:rStyle w:val="Hyperlink"/>
                <w:noProof/>
                <w:lang w:bidi="bn-BD"/>
              </w:rPr>
              <w:t>References</w:t>
            </w:r>
            <w:r w:rsidR="009E4820">
              <w:rPr>
                <w:noProof/>
                <w:webHidden/>
              </w:rPr>
              <w:tab/>
            </w:r>
            <w:r w:rsidR="009E4820">
              <w:rPr>
                <w:noProof/>
                <w:webHidden/>
              </w:rPr>
              <w:fldChar w:fldCharType="begin"/>
            </w:r>
            <w:r w:rsidR="009E4820">
              <w:rPr>
                <w:noProof/>
                <w:webHidden/>
              </w:rPr>
              <w:instrText xml:space="preserve"> PAGEREF _Toc89526978 \h </w:instrText>
            </w:r>
            <w:r w:rsidR="009E4820">
              <w:rPr>
                <w:noProof/>
                <w:webHidden/>
              </w:rPr>
            </w:r>
            <w:r w:rsidR="009E4820">
              <w:rPr>
                <w:noProof/>
                <w:webHidden/>
              </w:rPr>
              <w:fldChar w:fldCharType="separate"/>
            </w:r>
            <w:r w:rsidR="00A10C22">
              <w:rPr>
                <w:noProof/>
                <w:webHidden/>
              </w:rPr>
              <w:t>15</w:t>
            </w:r>
            <w:r w:rsidR="009E4820">
              <w:rPr>
                <w:noProof/>
                <w:webHidden/>
              </w:rPr>
              <w:fldChar w:fldCharType="end"/>
            </w:r>
          </w:hyperlink>
        </w:p>
        <w:p w14:paraId="72A95BE6" w14:textId="46BD81C0" w:rsidR="006E1916" w:rsidRDefault="00AF49DD">
          <w:r>
            <w:fldChar w:fldCharType="end"/>
          </w:r>
        </w:p>
      </w:sdtContent>
    </w:sdt>
    <w:p w14:paraId="2B7CB910" w14:textId="6AD46789" w:rsidR="009E4820" w:rsidRDefault="009E4820" w:rsidP="009E4820"/>
    <w:p w14:paraId="7194F2F8" w14:textId="7A3A0C33" w:rsidR="009E4820" w:rsidRDefault="009E4820" w:rsidP="009E4820"/>
    <w:p w14:paraId="1FF30753" w14:textId="496CCC4D" w:rsidR="009E4820" w:rsidRDefault="009E4820" w:rsidP="009E4820"/>
    <w:p w14:paraId="6DE674F2" w14:textId="3D2152FD" w:rsidR="009E4820" w:rsidRDefault="009E4820" w:rsidP="009E4820"/>
    <w:p w14:paraId="42797D1E" w14:textId="49C1AD22" w:rsidR="009E4820" w:rsidRDefault="009E4820" w:rsidP="009E4820"/>
    <w:p w14:paraId="261BC4E6" w14:textId="125D7357" w:rsidR="009E4820" w:rsidRDefault="009E4820" w:rsidP="009E4820"/>
    <w:p w14:paraId="261E8488" w14:textId="7BCF2A85" w:rsidR="009E4820" w:rsidRDefault="009E4820" w:rsidP="009E4820"/>
    <w:p w14:paraId="559F3DB5" w14:textId="590F194D" w:rsidR="009E4820" w:rsidRDefault="009E4820" w:rsidP="009E4820"/>
    <w:p w14:paraId="334A82EE" w14:textId="4C8DA3C6" w:rsidR="009E4820" w:rsidRDefault="009E4820" w:rsidP="009E4820"/>
    <w:p w14:paraId="70D0CF6C" w14:textId="15B2630A" w:rsidR="009E4820" w:rsidRDefault="009E4820" w:rsidP="009E4820"/>
    <w:p w14:paraId="778E3366" w14:textId="2556B5CF" w:rsidR="009E4820" w:rsidRDefault="009E4820" w:rsidP="009E4820"/>
    <w:p w14:paraId="0A26EC8D" w14:textId="77777777" w:rsidR="009E4820" w:rsidRDefault="009E4820" w:rsidP="009E4820"/>
    <w:p w14:paraId="29F5FB3C" w14:textId="6A0DB8F0" w:rsidR="006E1916" w:rsidRDefault="00AF49DD">
      <w:pPr>
        <w:pStyle w:val="Heading1"/>
      </w:pPr>
      <w:bookmarkStart w:id="1" w:name="_Toc89526969"/>
      <w:r>
        <w:lastRenderedPageBreak/>
        <w:t>Introduction</w:t>
      </w:r>
      <w:bookmarkEnd w:id="1"/>
      <w:r>
        <w:t xml:space="preserve"> </w:t>
      </w:r>
    </w:p>
    <w:p w14:paraId="5CB40729" w14:textId="77777777" w:rsidR="006E1916" w:rsidRDefault="00AF49DD">
      <w:r>
        <w:t>This assessment has prepared to discuss the marketing activities of John Lewis &amp; Partners to understand the impact of COVID 19 on the business operations. Due to the global pandemic and lockdown situation across the globe, the external business environments of Lewis &amp; Partners have been affected greatly along with other businesses. The impact of COVID 19 has fallen on internal capability, external forces, competition, consumer behaviours, sales, promotional strategies, supplier management, etc. This assessment has traced the changes in the marketing activities of Lewis &amp; Partners. The PESTEL and Porter’s Five Forces Model have been applied to analyse the micro and macro environment of Lewis &amp; Partners. The marketing mix and the STP have also been analysed to know how these strategies have been changed or modified due to the COVID 19. John Lewis &amp; Partners is a high-end brand of departmental stores that sells general merchandise including home appliances, clothing, menswear, womenswear, furniture, electronic items, beauty items. It was founded in 1864 by John Lewis in London. It is currently operating 53 outlets in Great Britain. Approximately 38,100 employees are working under John Lewis. In 2020, the company earned £243 million as its operating income.</w:t>
      </w:r>
    </w:p>
    <w:p w14:paraId="01838BFC" w14:textId="77777777" w:rsidR="006E1916" w:rsidRDefault="00AF49DD">
      <w:pPr>
        <w:pStyle w:val="Heading1"/>
      </w:pPr>
      <w:bookmarkStart w:id="2" w:name="_Toc89526970"/>
      <w:r>
        <w:t>Marketing defined</w:t>
      </w:r>
      <w:bookmarkEnd w:id="2"/>
      <w:r>
        <w:t xml:space="preserve"> </w:t>
      </w:r>
    </w:p>
    <w:p w14:paraId="2E9DFF17" w14:textId="77777777" w:rsidR="006E1916" w:rsidRDefault="00AF49DD">
      <w:r>
        <w:t xml:space="preserve">According to Diploma in Marketing, “Marketing is the managerial process that is responsible for the identification, anticipation, customer satisfaction through profitable actions. Marketing is both a social and managerial process of creating and offering value to meet the needs of society, individuals or groups. </w:t>
      </w:r>
      <w:r>
        <w:rPr>
          <w:color w:val="000000"/>
        </w:rPr>
        <w:t xml:space="preserve">Kotler and Armstrong (2013) </w:t>
      </w:r>
      <w:r>
        <w:t>added that managing profitable customer relationships can be defined as marketing. Marketing involves the planning of the distribution, pricing, and promotion of ideas, goods, service to a group of people or individuals for creating value.</w:t>
      </w:r>
    </w:p>
    <w:p w14:paraId="7E4FE633" w14:textId="17A9721A" w:rsidR="006E1916" w:rsidRDefault="006E1916"/>
    <w:p w14:paraId="5A8B1D98" w14:textId="77777777" w:rsidR="009E4820" w:rsidRDefault="009E4820"/>
    <w:p w14:paraId="5A3F3DDB" w14:textId="77777777" w:rsidR="006E1916" w:rsidRDefault="00AF49DD">
      <w:pPr>
        <w:pStyle w:val="Heading1"/>
      </w:pPr>
      <w:bookmarkStart w:id="3" w:name="_Toc89526971"/>
      <w:r>
        <w:lastRenderedPageBreak/>
        <w:t>Marketing process</w:t>
      </w:r>
      <w:bookmarkEnd w:id="3"/>
      <w:r>
        <w:t xml:space="preserve"> </w:t>
      </w:r>
    </w:p>
    <w:p w14:paraId="4734DE70" w14:textId="77777777" w:rsidR="006E1916" w:rsidRDefault="00AF49DD">
      <w:r>
        <w:t xml:space="preserve">According to Palmatier and Crecelius (2019), the marketing process involves several phases that involve setting the business mission, conducting situational analysis, formulation of the marketing strategies, developing a marketing mix based on the marketing strategies, and controlling the marketing actions. John Lewis’ business mission is to become the leading brand for providing high-quality home appliances, clothing and other necessary products to the customer segments at a reasonable price. After setting the mission statement, John Lewis tends to conduct the situational analysis through PESTEL analysis, SWOT analysis, VRIN analysis, etc. so that the company can be informed of its internal and external forces and their impacts. After conducting the situational analysis, John Lewis tends to set some SMART objectives considering the situations or the opportunities found in the environmental analysis. </w:t>
      </w:r>
    </w:p>
    <w:p w14:paraId="52464D65" w14:textId="77777777" w:rsidR="006E1916" w:rsidRDefault="00AF49DD">
      <w:r>
        <w:rPr>
          <w:noProof/>
        </w:rPr>
        <w:drawing>
          <wp:inline distT="0" distB="0" distL="0" distR="0" wp14:anchorId="74395799" wp14:editId="773AAFE4">
            <wp:extent cx="4710223" cy="3530010"/>
            <wp:effectExtent l="0" t="0" r="0" b="0"/>
            <wp:docPr id="2" name="image1.jpg" descr="Here&amp;#39;s How the Marketing Process Works | Smartsheet"/>
            <wp:cNvGraphicFramePr/>
            <a:graphic xmlns:a="http://schemas.openxmlformats.org/drawingml/2006/main">
              <a:graphicData uri="http://schemas.openxmlformats.org/drawingml/2006/picture">
                <pic:pic xmlns:pic="http://schemas.openxmlformats.org/drawingml/2006/picture">
                  <pic:nvPicPr>
                    <pic:cNvPr id="0" name="image1.jpg" descr="Here&amp;#39;s How the Marketing Process Works | Smartsheet"/>
                    <pic:cNvPicPr preferRelativeResize="0"/>
                  </pic:nvPicPr>
                  <pic:blipFill>
                    <a:blip r:embed="rId8"/>
                    <a:srcRect/>
                    <a:stretch>
                      <a:fillRect/>
                    </a:stretch>
                  </pic:blipFill>
                  <pic:spPr>
                    <a:xfrm>
                      <a:off x="0" y="0"/>
                      <a:ext cx="4715376" cy="3533872"/>
                    </a:xfrm>
                    <a:prstGeom prst="rect">
                      <a:avLst/>
                    </a:prstGeom>
                    <a:ln/>
                  </pic:spPr>
                </pic:pic>
              </a:graphicData>
            </a:graphic>
          </wp:inline>
        </w:drawing>
      </w:r>
    </w:p>
    <w:p w14:paraId="6E140C4E" w14:textId="77777777" w:rsidR="006E1916" w:rsidRDefault="00AF49DD">
      <w:pPr>
        <w:pBdr>
          <w:top w:val="nil"/>
          <w:left w:val="nil"/>
          <w:bottom w:val="nil"/>
          <w:right w:val="nil"/>
          <w:between w:val="nil"/>
        </w:pBdr>
        <w:spacing w:after="200" w:line="240" w:lineRule="auto"/>
        <w:rPr>
          <w:i/>
          <w:color w:val="44546A"/>
          <w:sz w:val="18"/>
          <w:szCs w:val="18"/>
        </w:rPr>
      </w:pPr>
      <w:bookmarkStart w:id="4" w:name="_heading=h.3znysh7" w:colFirst="0" w:colLast="0"/>
      <w:bookmarkEnd w:id="4"/>
      <w:r>
        <w:rPr>
          <w:i/>
          <w:color w:val="44546A"/>
          <w:sz w:val="18"/>
          <w:szCs w:val="18"/>
        </w:rPr>
        <w:t>Figure 1 Marketing Process</w:t>
      </w:r>
    </w:p>
    <w:p w14:paraId="12290CC4" w14:textId="0FFE94F3" w:rsidR="006E1916" w:rsidRDefault="00AF49DD">
      <w:r>
        <w:t>Source: Deepak and Jeyakumar (2019)</w:t>
      </w:r>
    </w:p>
    <w:p w14:paraId="34A4F563" w14:textId="77777777" w:rsidR="009E4820" w:rsidRDefault="009E4820"/>
    <w:p w14:paraId="4BDB7B91" w14:textId="77777777" w:rsidR="006E1916" w:rsidRDefault="00AF49DD">
      <w:r>
        <w:lastRenderedPageBreak/>
        <w:t>To attain those objectives, John Lewis developed various strategic and tactical strategies such as market segmentation, targeting, positioning, growth strategies. Kotabe and Helsen (2020) stated that based on the marketing strategies, the marketing mix elements such as product, place, price and promotions are designed accordingly. In the last phase of the marketing process, the company tend to monitor the results and compare them with the standards. If it is found differences, the company tends to take corrective actions.</w:t>
      </w:r>
    </w:p>
    <w:p w14:paraId="3E2044A4" w14:textId="77777777" w:rsidR="006E1916" w:rsidRDefault="00AF49DD">
      <w:pPr>
        <w:pStyle w:val="Heading1"/>
      </w:pPr>
      <w:bookmarkStart w:id="5" w:name="_Toc89526972"/>
      <w:r>
        <w:t>Micro and macro environmental analysis</w:t>
      </w:r>
      <w:bookmarkEnd w:id="5"/>
      <w:r>
        <w:t xml:space="preserve"> </w:t>
      </w:r>
    </w:p>
    <w:p w14:paraId="76F60EAF" w14:textId="376698E7" w:rsidR="006E1916" w:rsidRDefault="00AF49DD">
      <w:r>
        <w:t>According to Hutt and Speh (2021), the microenvironmental analysis is conducted to assess the strengths, weaknesses, threats, opportunities, resource capabilities of the company, competitive pressures, consumer behaviour. On the other hand, macroenvironmental analysis is conducted to determine the impact of the external forces such as the effect from the political situation, national economy, social system, technological elements, legal restriction and ecological responsibilities. The SWOT analysis is widely conducted to determine the company’s internal situation. The major advantage of SWOT analysis is that company can be informed of its strengths and weakness in terms of the external business opportunities and threats cost-effectively. Adams et al (2019) stated that the disadvantage of SWOT analysis is that it highly prioritizes on historical data such as initial capital, brand image etc. On the other hand, PESTEL analysis is conducted to define the external situation of the business environment. The major advantage of this model is that it can address the impact of the external forces separately but the major disadvantage of PESTEL analysis is that some of the external situations of the traced through the assumptions.</w:t>
      </w:r>
    </w:p>
    <w:p w14:paraId="7604A9C2" w14:textId="2BF1817F" w:rsidR="009E4820" w:rsidRDefault="009E4820"/>
    <w:p w14:paraId="6B01AF17" w14:textId="2F4A9B3D" w:rsidR="009E4820" w:rsidRDefault="009E4820"/>
    <w:p w14:paraId="5C32485A" w14:textId="19D55008" w:rsidR="009E4820" w:rsidRDefault="009E4820"/>
    <w:p w14:paraId="276C02D2" w14:textId="42079D40" w:rsidR="009E4820" w:rsidRDefault="009E4820"/>
    <w:p w14:paraId="392869D5" w14:textId="7C9E9A0C" w:rsidR="009E4820" w:rsidRDefault="009E4820"/>
    <w:p w14:paraId="6B88AD67" w14:textId="7EB569B4" w:rsidR="009E4820" w:rsidRDefault="009E4820"/>
    <w:p w14:paraId="10A514EE" w14:textId="77777777" w:rsidR="009E4820" w:rsidRDefault="009E4820"/>
    <w:p w14:paraId="589E37E0" w14:textId="77777777" w:rsidR="006E1916" w:rsidRDefault="00AF49DD">
      <w:pPr>
        <w:pStyle w:val="Heading1"/>
      </w:pPr>
      <w:bookmarkStart w:id="6" w:name="_Toc89526973"/>
      <w:r>
        <w:lastRenderedPageBreak/>
        <w:t>PESTEL analysis</w:t>
      </w:r>
      <w:bookmarkEnd w:id="6"/>
      <w:r>
        <w:t xml:space="preserve"> </w:t>
      </w:r>
    </w:p>
    <w:p w14:paraId="48D26038" w14:textId="77777777" w:rsidR="006E1916" w:rsidRDefault="00AF49DD">
      <w:pPr>
        <w:rPr>
          <w:b/>
        </w:rPr>
      </w:pPr>
      <w:r>
        <w:rPr>
          <w:b/>
        </w:rPr>
        <w:t xml:space="preserve">Political factors </w:t>
      </w:r>
    </w:p>
    <w:p w14:paraId="388551CE" w14:textId="33ADFE32" w:rsidR="006E1916" w:rsidRDefault="00AF49DD">
      <w:r>
        <w:t>The political stability index in the UK is .60 which is quite favourable. The political relationship of the UK has been improved with numerous countries due to the supply of vaccines of COVID 19. During the pandemic hour, the political situation was further favourable as no parties continued any form of the political movement. According to Rust (2020), the favourable political situation facilitated John Lewis and other companies to continue their businesses through online delivery. However, the exact impact of COVID 19 on Lewis cannot be traced exactly because the long-awaited Brexit was executed just before the pandemic situation. However, the overall political situation of the UK is favourable for doing business even after the execution of Brexit, the US presidential election and the COVID 19 pandemic effect.</w:t>
      </w:r>
    </w:p>
    <w:p w14:paraId="6DA02273" w14:textId="77777777" w:rsidR="006E1916" w:rsidRDefault="00AF49DD">
      <w:pPr>
        <w:rPr>
          <w:b/>
        </w:rPr>
      </w:pPr>
      <w:r>
        <w:rPr>
          <w:b/>
        </w:rPr>
        <w:t xml:space="preserve">Economic factors </w:t>
      </w:r>
    </w:p>
    <w:p w14:paraId="33569515" w14:textId="217ABE42" w:rsidR="006E1916" w:rsidRDefault="00AF49DD">
      <w:r>
        <w:t>The UK economy was badly affected by the COVID 19 pandemic and lockdown situation because the GDP was decreased by 3.10% which has never been experienced in the last 50 years. Economic depression has been noticed during the lockdown period because almost 97% of the businesses had to stop their business activities along with John Lewis as stated by Park (2020). After the post-pandemic period, the disposable income and the average spending capability of the UK people have been decreased significantly as the sales of the high-end product have been dropped by 30%. The national interest rate of the UK has been reduced to support business organisations. Due to the lower interest rates, the supply of money in the country has been increased which has caused 4.2% increase in the inflation rate.</w:t>
      </w:r>
    </w:p>
    <w:p w14:paraId="7CE1AA56" w14:textId="7850A691" w:rsidR="009E4820" w:rsidRDefault="009E4820"/>
    <w:p w14:paraId="4912F64C" w14:textId="777F918E" w:rsidR="009E4820" w:rsidRDefault="009E4820"/>
    <w:p w14:paraId="73FFED84" w14:textId="3C47E7C0" w:rsidR="009E4820" w:rsidRDefault="009E4820"/>
    <w:p w14:paraId="2D9281E6" w14:textId="688E2387" w:rsidR="009E4820" w:rsidRDefault="009E4820"/>
    <w:p w14:paraId="2FF5DD1E" w14:textId="06309108" w:rsidR="009E4820" w:rsidRDefault="009E4820"/>
    <w:p w14:paraId="10389E2D" w14:textId="77777777" w:rsidR="009E4820" w:rsidRDefault="009E4820"/>
    <w:p w14:paraId="1BA2117C" w14:textId="77777777" w:rsidR="006E1916" w:rsidRDefault="00AF49DD">
      <w:pPr>
        <w:rPr>
          <w:b/>
        </w:rPr>
      </w:pPr>
      <w:r>
        <w:rPr>
          <w:b/>
        </w:rPr>
        <w:lastRenderedPageBreak/>
        <w:t xml:space="preserve">Social factors </w:t>
      </w:r>
    </w:p>
    <w:p w14:paraId="33858722" w14:textId="34FD8A99" w:rsidR="006E1916" w:rsidRDefault="00AF49DD">
      <w:r>
        <w:t>According to He and Harris (2020) In the UK, the number of millennial groups represents 41% of which more than 96% of the people tend to have social media accounts and internet activity. People have started to spend more time on social media and have become aware of using brand items. The COVID 19 situation has significantly changed consumer behaviour because people become more aware of social distancing and cleanliness. The clothing and the other product selling companies have now to make arrangements for health safety and cleanliness through disinfection and sanitisation system which has raised the business cost. However, accessories and apparel selling companies have a new business opportunity to produce various functional and stylish masks and protective equipment.</w:t>
      </w:r>
    </w:p>
    <w:p w14:paraId="249DE8F6" w14:textId="77777777" w:rsidR="006E1916" w:rsidRDefault="00AF49DD">
      <w:pPr>
        <w:rPr>
          <w:b/>
        </w:rPr>
      </w:pPr>
      <w:r>
        <w:rPr>
          <w:b/>
        </w:rPr>
        <w:t xml:space="preserve">Technological factors </w:t>
      </w:r>
    </w:p>
    <w:p w14:paraId="58FEF564" w14:textId="77777777" w:rsidR="006E1916" w:rsidRDefault="00AF49DD">
      <w:r>
        <w:t>The innovation diffusion rate is higher in the UK due to having high priority on the innovation. Both the manufacturing and retail industries rely heavily on technology and innovation. Due to the COVID 19 pandemic, the use of artificial intelligence has been increased in all sectors to reinforce social distancing. The drone delivery has been started experimentally by the biggest online retailer Amazon which will be followed by other companies very soon. Hole et al (2018) stated that high use of social media facilitates the interchanging of data which improves the innovation capability. More than 70% of the UK based companies including John Lewis tend to use the EDI system to create integration among their entire supply chain.</w:t>
      </w:r>
    </w:p>
    <w:p w14:paraId="4818D6DE" w14:textId="77777777" w:rsidR="006E1916" w:rsidRDefault="00AF49DD">
      <w:pPr>
        <w:rPr>
          <w:b/>
        </w:rPr>
      </w:pPr>
      <w:r>
        <w:rPr>
          <w:b/>
        </w:rPr>
        <w:t xml:space="preserve">Ecological factors </w:t>
      </w:r>
    </w:p>
    <w:p w14:paraId="7BF7DECF" w14:textId="7DBADF87" w:rsidR="006E1916" w:rsidRDefault="00AF49DD">
      <w:r>
        <w:t>According to Fill and Turnbull (2019) geographically the UK is located in a coastal area for which the country has a relatively high risk of facing natural calamities such as floods, cyclones etc. which negatively affects the business environment. The UK government has reinforced both the national and international companies to use local materials and contents in their production system.  The increased sustainability awareness among the UK people has reduced the consumption of non-renewable energies and increased the adoption of the eco-friendly production system which has increased the business cost especially for the clothing and other forms of manufacturing companies. After the COVID 19 situation, people become more sensitive regarding environmental protection and healthcare issue.</w:t>
      </w:r>
    </w:p>
    <w:p w14:paraId="6F2B9512" w14:textId="77777777" w:rsidR="006E1916" w:rsidRDefault="00AF49DD">
      <w:pPr>
        <w:rPr>
          <w:b/>
        </w:rPr>
      </w:pPr>
      <w:r>
        <w:rPr>
          <w:b/>
        </w:rPr>
        <w:lastRenderedPageBreak/>
        <w:t xml:space="preserve">Legal factors </w:t>
      </w:r>
    </w:p>
    <w:p w14:paraId="7602C6B3" w14:textId="77777777" w:rsidR="006E1916" w:rsidRDefault="00AF49DD">
      <w:r>
        <w:t>The business legislation in the UK has become stricter for EU companies after the Brexit execution. The local companies of the UK are being protected through new regulations and laws. The consumer right act and the employment act have become more active after the COVID 19 pandemic because so many issues have been identified during the lockdown situation. Hoekstra and Leeflang (2020) depicted that the equality act has been reinforced regarding the compensation policies because thousands of employees have complaints against companies that they were terminated forcefully. The legislation and the regulations of the trade union for the large companies have also been revised which caused the business to spend greater on employee management.</w:t>
      </w:r>
    </w:p>
    <w:p w14:paraId="638DC845" w14:textId="77777777" w:rsidR="006E1916" w:rsidRDefault="006E1916"/>
    <w:p w14:paraId="5148FA06" w14:textId="3EB87D99" w:rsidR="006E1916" w:rsidRDefault="006E1916"/>
    <w:p w14:paraId="46B7337E" w14:textId="7D3F4B9A" w:rsidR="009E4820" w:rsidRDefault="009E4820"/>
    <w:p w14:paraId="00444331" w14:textId="55D2662C" w:rsidR="009E4820" w:rsidRDefault="009E4820"/>
    <w:p w14:paraId="03A688BF" w14:textId="26D8B253" w:rsidR="009E4820" w:rsidRDefault="009E4820"/>
    <w:p w14:paraId="623DD0B3" w14:textId="787C45DB" w:rsidR="009E4820" w:rsidRDefault="009E4820"/>
    <w:p w14:paraId="5290D2CD" w14:textId="18F3E036" w:rsidR="009E4820" w:rsidRDefault="009E4820"/>
    <w:p w14:paraId="5EED3402" w14:textId="4CF11A00" w:rsidR="009E4820" w:rsidRDefault="009E4820"/>
    <w:p w14:paraId="587F53B5" w14:textId="27BB1B33" w:rsidR="009E4820" w:rsidRDefault="009E4820"/>
    <w:p w14:paraId="500F4234" w14:textId="746B9416" w:rsidR="009E4820" w:rsidRDefault="009E4820"/>
    <w:p w14:paraId="5E1D0FF8" w14:textId="1BFA803A" w:rsidR="009E4820" w:rsidRDefault="009E4820"/>
    <w:p w14:paraId="7415F075" w14:textId="77777777" w:rsidR="009E4820" w:rsidRDefault="009E4820"/>
    <w:p w14:paraId="77AC94CA" w14:textId="77777777" w:rsidR="006E1916" w:rsidRDefault="006E1916"/>
    <w:p w14:paraId="32D4F6B4" w14:textId="77777777" w:rsidR="006E1916" w:rsidRDefault="00AF49DD">
      <w:pPr>
        <w:pStyle w:val="Heading1"/>
      </w:pPr>
      <w:bookmarkStart w:id="7" w:name="_Toc89526974"/>
      <w:r>
        <w:lastRenderedPageBreak/>
        <w:t>Porters 5 forces analysis</w:t>
      </w:r>
      <w:bookmarkEnd w:id="7"/>
      <w:r>
        <w:t xml:space="preserve"> </w:t>
      </w:r>
    </w:p>
    <w:p w14:paraId="2F0931D5" w14:textId="77777777" w:rsidR="006E1916" w:rsidRDefault="00AF49DD">
      <w:r>
        <w:t xml:space="preserve">According to Sayyida et al (2021) Porters Five Forces model is a framework or analytical tool for the business through which marketers can detect the industry attractiveness of a selected industry. Through this model, the threats from the competition, customer, suppliers, substitute product and the new entrants are analysed for a particular industry. </w:t>
      </w:r>
    </w:p>
    <w:p w14:paraId="0EC97513" w14:textId="77777777" w:rsidR="006E1916" w:rsidRDefault="00AF49DD">
      <w:pPr>
        <w:rPr>
          <w:b/>
        </w:rPr>
      </w:pPr>
      <w:r>
        <w:rPr>
          <w:b/>
        </w:rPr>
        <w:t xml:space="preserve">Threats of new entrants </w:t>
      </w:r>
    </w:p>
    <w:p w14:paraId="619D1252" w14:textId="77777777" w:rsidR="006E1916" w:rsidRDefault="00AF49DD">
      <w:r>
        <w:t xml:space="preserve">In the high-end retail industry of the UK, the threats of new entrants are relatively low because no new players can enter this market with minimal capital formation. The high-end retail sector of the UK has become more competitive than ever due to the information power for which currently the retailers are following the oligopoly market structure. Byrne et al (2020) depicted that the new entrants cannot survive without acquiring the economies of scale for which companies need to invest high capital and to go for large production which is risky for a new entrant. After COVID 19, the supply of money has been reduced in the market for which the companies are not moving for the business expansion or investing in a new business in the retail industry.  </w:t>
      </w:r>
    </w:p>
    <w:p w14:paraId="61D4CB5F" w14:textId="77777777" w:rsidR="006E1916" w:rsidRDefault="00AF49DD">
      <w:pPr>
        <w:rPr>
          <w:b/>
        </w:rPr>
      </w:pPr>
      <w:r>
        <w:rPr>
          <w:b/>
        </w:rPr>
        <w:t>Threats of rivalry</w:t>
      </w:r>
    </w:p>
    <w:p w14:paraId="3B8AF7D1" w14:textId="77777777" w:rsidR="006E1916" w:rsidRDefault="00AF49DD">
      <w:r>
        <w:t>The threats from the competition are very high in the retailing industry in the UK because the market players are following the oligopolistic market structure. The major competitors of John Lewis in the UK are Debenhams, Mark &amp; Spencer, Asda, who are selling similar types of products at competitive prices. Mark &amp; Spencer hold 17% market share and Asda holds 13.5% market share whereas John Lewis has only 11.2% market share in the UK region as stated by Kim (2020). The company’s strategies and movements are highly influenced by the competing brands’ actions. The local fashion retailers are becoming stronger after the Brexit execution as the EU companies are withdrawing their activities. After the COVID 19 situation, the competition in the retail industry has increased due to having less demand in the market.</w:t>
      </w:r>
    </w:p>
    <w:p w14:paraId="5D51F3E0" w14:textId="08B6ABF9" w:rsidR="006E1916" w:rsidRDefault="006E1916"/>
    <w:p w14:paraId="62F01F7C" w14:textId="30F4C272" w:rsidR="009E4820" w:rsidRDefault="009E4820"/>
    <w:p w14:paraId="38D4668E" w14:textId="77777777" w:rsidR="009E4820" w:rsidRDefault="009E4820"/>
    <w:p w14:paraId="2C05C83F" w14:textId="77777777" w:rsidR="006E1916" w:rsidRDefault="00AF49DD">
      <w:pPr>
        <w:rPr>
          <w:b/>
        </w:rPr>
      </w:pPr>
      <w:r>
        <w:rPr>
          <w:b/>
        </w:rPr>
        <w:lastRenderedPageBreak/>
        <w:t xml:space="preserve">Threats of a substitute product </w:t>
      </w:r>
    </w:p>
    <w:p w14:paraId="74DFD3A1" w14:textId="77777777" w:rsidR="006E1916" w:rsidRDefault="00AF49DD">
      <w:r>
        <w:t xml:space="preserve">The threat of substitute products for John Lewis is always high because various companies are selling similar products at lower prices. Consumers are now getting home delivery services from various local entrepreneurs. Some of the companies import similar quality products at a lesser price. After the COVID 19 situation, the customers' behaviour has been shifted as they now tend to shop online other than offline purchasing. According to Sharma and Jhamb (2020), while browsing for John Lewis’s product online, people often are driven by the other substitute product due to having clutter promotion and advertisements. The social distancing habit formed due to the COVID 19 have changed the consumer perception and purchase behaviour as the selling funnel has now become longer and the consumers tend to take time in deciding for the purchase. </w:t>
      </w:r>
    </w:p>
    <w:p w14:paraId="49C6B0EA" w14:textId="77777777" w:rsidR="006E1916" w:rsidRDefault="00AF49DD">
      <w:pPr>
        <w:rPr>
          <w:b/>
        </w:rPr>
      </w:pPr>
      <w:r>
        <w:rPr>
          <w:b/>
        </w:rPr>
        <w:t xml:space="preserve">Bargaining power of suppliers </w:t>
      </w:r>
    </w:p>
    <w:p w14:paraId="667DCA5C" w14:textId="77777777" w:rsidR="006E1916" w:rsidRDefault="00AF49DD">
      <w:r>
        <w:t xml:space="preserve">The threat from the bargaining power of supplier was less for John Lewis before COVID 19 pandemic because the company tend to have a large supplier base. The company tend to have the power to set the product price, quality, and quantity. After the global pandemic, the governmental ban has restricted many of the global suppliers of John Lewis to shipping the product. According to Roggeveen and Sethuraman, (2020) now, John Lewis has to gather the ingredients and raw materials from a limited number of importers and local suppliers for which the bargaining power of the existing suppliers has increased. They tend to decide the pricing of the products and they determine the product quality in many cases. </w:t>
      </w:r>
    </w:p>
    <w:p w14:paraId="02C924F6" w14:textId="77777777" w:rsidR="006E1916" w:rsidRDefault="00AF49DD">
      <w:pPr>
        <w:rPr>
          <w:b/>
        </w:rPr>
      </w:pPr>
      <w:r>
        <w:rPr>
          <w:b/>
        </w:rPr>
        <w:t xml:space="preserve">Bargaining power consumers </w:t>
      </w:r>
    </w:p>
    <w:p w14:paraId="799B964E" w14:textId="77777777" w:rsidR="006E1916" w:rsidRDefault="00AF49DD">
      <w:r>
        <w:t xml:space="preserve">The consumer power of bargaining of John Lewis is always high across the high because due to the high competition the switching frequency of the customer has increased significantly. The customers have now high information power and social media power for which the companies have to remain very proactive and careful about the product quality and service. Ceylan et al (2020) stated that there are no switching barriers for the customer of John Lewis for which they tend to change the brand if they are getting a better offer or better price. After the COVID 19 pandemic, the customers of John Lewis have become savvier because their spending capacity has been reduced for which they are pressuring the company to reduce the price without compromising the quality. </w:t>
      </w:r>
    </w:p>
    <w:p w14:paraId="60E21D3B" w14:textId="77777777" w:rsidR="006E1916" w:rsidRDefault="00AF49DD">
      <w:pPr>
        <w:pStyle w:val="Heading1"/>
      </w:pPr>
      <w:bookmarkStart w:id="8" w:name="_Toc89526975"/>
      <w:r>
        <w:lastRenderedPageBreak/>
        <w:t>Segmentation, targeting and positioning</w:t>
      </w:r>
      <w:bookmarkEnd w:id="8"/>
      <w:r>
        <w:t xml:space="preserve"> </w:t>
      </w:r>
    </w:p>
    <w:p w14:paraId="5D884AC1" w14:textId="77777777" w:rsidR="006E1916" w:rsidRDefault="00AF49DD">
      <w:pPr>
        <w:rPr>
          <w:b/>
        </w:rPr>
      </w:pPr>
      <w:r>
        <w:rPr>
          <w:b/>
        </w:rPr>
        <w:t xml:space="preserve">Segmentation </w:t>
      </w:r>
    </w:p>
    <w:p w14:paraId="50A8C4A6" w14:textId="77777777" w:rsidR="006E1916" w:rsidRDefault="00AF49DD">
      <w:r>
        <w:t>According to Liu and Rabinowitz, (2021) market segmentation is parting or dividing the large market into small achievable units so that the marketers can better address the consumers’ needs. The segments are defined based on the common characteristic, needs and consumption behaviour. John Lewis follows all the four segmentation variables; demographic, psychographic, geographic and behavioural. During the pandemic situation, John Lewis had limited the market segment number especially it tends to target fewer geographic segments. Other than attending the offline customer segments, the company had focused only on the online customer during the COVID 19 period. Hutt and Speh (2021) stated that the demographic segmentation variables have also been limited during the pandemic hour. The behavioural segmentation of John Lewis has been increased because the people seeking eco-friendly products have been targeted more broadly during the pandemic situation. To minimise the business cost during the pandemic situation, the childrenswear and the gift item segments were closed. The psychographic segments such as the consumer groups with different personalities, perceptions and values have not been considered while selling products online during the pandemic situation. However, there were not many changes in the major demographic segments such as the customer groups based on age, gender, but there have been changes in the social class groups because other than following only the high-end groups, John Lewis tends to sell its product to the middle and upper-middle class during the pandemic hour.</w:t>
      </w:r>
    </w:p>
    <w:p w14:paraId="758CFBC7" w14:textId="77777777" w:rsidR="006E1916" w:rsidRDefault="00AF49DD">
      <w:pPr>
        <w:rPr>
          <w:b/>
        </w:rPr>
      </w:pPr>
      <w:r>
        <w:rPr>
          <w:b/>
        </w:rPr>
        <w:t xml:space="preserve">Targeting </w:t>
      </w:r>
    </w:p>
    <w:p w14:paraId="3CA3FB94" w14:textId="3221553F" w:rsidR="006E1916" w:rsidRDefault="00AF49DD">
      <w:r>
        <w:t xml:space="preserve">Rust (2020) opined that market targeting is the selection of one or more profitable segments from a large number of customer groups because the marketers of a particular company cannot target and satisfy the needs of all the customers. In the targeting strategy, John Lewis made no such changes during the COVID 19 because they followed a differentiation targeted strategy for attracting different segments as it used earlier. The target market of John Lewis was narrower during the pandemic hour because the greater number of customers </w:t>
      </w:r>
      <w:r w:rsidR="009E4820">
        <w:t>cannot</w:t>
      </w:r>
      <w:r>
        <w:t xml:space="preserve"> be attended with the limited online delivery services during the lockdown. The people that were located near the outlets of Lewis were targeted and served that time.</w:t>
      </w:r>
    </w:p>
    <w:p w14:paraId="79F72106" w14:textId="77777777" w:rsidR="006E1916" w:rsidRDefault="00AF49DD">
      <w:pPr>
        <w:rPr>
          <w:b/>
        </w:rPr>
      </w:pPr>
      <w:r>
        <w:rPr>
          <w:b/>
        </w:rPr>
        <w:lastRenderedPageBreak/>
        <w:t xml:space="preserve">Positioning </w:t>
      </w:r>
    </w:p>
    <w:p w14:paraId="18BACF3B" w14:textId="77777777" w:rsidR="006E1916" w:rsidRDefault="00AF49DD">
      <w:r>
        <w:t xml:space="preserve">According to Park (2020), market positioning is occupying a distinct image in the mind of the target consumer groups based on different attributes, features, characterises compared to the competing brands. John Lewis has positioned itself as the high-end brand with premium pricing so that the consumer can perceive that John Lewis provides a high-quality product at a high price. However, during the pandemic hour, the company tried to imply in all its communication channels that the company provides greater support to the consumers and care for the customers' health for which the company gave the home delivery services during the lockdown period. </w:t>
      </w:r>
    </w:p>
    <w:p w14:paraId="51ACBB36" w14:textId="77777777" w:rsidR="006E1916" w:rsidRDefault="00AF49DD">
      <w:pPr>
        <w:pStyle w:val="Heading1"/>
      </w:pPr>
      <w:bookmarkStart w:id="9" w:name="_Toc89526976"/>
      <w:r>
        <w:t>Marketing mix strategy</w:t>
      </w:r>
      <w:bookmarkEnd w:id="9"/>
      <w:r>
        <w:t xml:space="preserve"> </w:t>
      </w:r>
    </w:p>
    <w:p w14:paraId="6A96E9F8" w14:textId="77777777" w:rsidR="006E1916" w:rsidRDefault="00AF49DD">
      <w:pPr>
        <w:rPr>
          <w:b/>
        </w:rPr>
      </w:pPr>
      <w:r>
        <w:rPr>
          <w:b/>
        </w:rPr>
        <w:t xml:space="preserve">Product </w:t>
      </w:r>
    </w:p>
    <w:p w14:paraId="3A9AC9C1" w14:textId="77777777" w:rsidR="006E1916" w:rsidRDefault="00AF49DD">
      <w:r>
        <w:t>He and Harris (2020) stated that the product can be defined as anything of value that has the ability to meet the demand of individuals or groups. The company usually sells a wide product line including home appliances, clothing, menswear, womenswear, furniture, electronic items, beauty items. During the COVID 19 pandemic hour, its product line has been limited as the childrenswear, gift items and some accessories products were not available. During the pandemic, the company focused more on the service and the quality of the product. The company gives 24-hour support through chatbots and company websites. The brand label, product design and features of the product were the same and no changes have been made. The brand positioning has been changed as the company implied its position as a supporting brand during the pandemic.</w:t>
      </w:r>
    </w:p>
    <w:p w14:paraId="5F3AB1DA" w14:textId="77777777" w:rsidR="006E1916" w:rsidRDefault="00AF49DD">
      <w:pPr>
        <w:rPr>
          <w:b/>
        </w:rPr>
      </w:pPr>
      <w:r>
        <w:rPr>
          <w:b/>
        </w:rPr>
        <w:t xml:space="preserve">Price </w:t>
      </w:r>
    </w:p>
    <w:p w14:paraId="69C5CFA2" w14:textId="77777777" w:rsidR="006E1916" w:rsidRDefault="00AF49DD">
      <w:r>
        <w:t xml:space="preserve">Hoekstra and Leeflang (2020) depicted that pricing is the amount of money charged by the company or marketers in exchange for value. There have been significant changes in the pricing strategy of John Lewis during the pandemic hour because due to the fall in the demand, the company followed discount pricing. Although the company charges a premium price, during the lockdown it lowered its price almost for all products for which the middle-income group people could also afford the product. In the case of home delivery during the pandemic, the company tend to give free home delivery service but after the lockdown, the company adds delivery charges to the list price of the product. </w:t>
      </w:r>
    </w:p>
    <w:p w14:paraId="64BB7914" w14:textId="77777777" w:rsidR="006E1916" w:rsidRDefault="00AF49DD">
      <w:pPr>
        <w:rPr>
          <w:b/>
        </w:rPr>
      </w:pPr>
      <w:r>
        <w:rPr>
          <w:b/>
        </w:rPr>
        <w:lastRenderedPageBreak/>
        <w:t xml:space="preserve">Place </w:t>
      </w:r>
    </w:p>
    <w:p w14:paraId="0720DE71" w14:textId="77777777" w:rsidR="006E1916" w:rsidRDefault="00AF49DD">
      <w:r>
        <w:t>According to Sayyida et al (2021) Place refers to the distribution of where and how the product will be made available. John Lewis usually distributes its product in the UK, Australia and some selected European countries through 53 outlets. The company had to stop all the stores during the lockdown in the UK and started to sell limited products through online stores. Currently, the company is following the exclusive distribution strategy because the stores of John Lewis are located to only in the hotspots of the major cities across the UK, Australia and other developed countries. The company always follows the market pull strategy because it never pushes its customer to purchase its product rather its tries to create demand for the high-quality luxury product so that the consumer themselves order for John Lewis’ product.</w:t>
      </w:r>
    </w:p>
    <w:p w14:paraId="1302574A" w14:textId="77777777" w:rsidR="006E1916" w:rsidRDefault="00AF49DD">
      <w:pPr>
        <w:rPr>
          <w:b/>
        </w:rPr>
      </w:pPr>
      <w:r>
        <w:rPr>
          <w:b/>
        </w:rPr>
        <w:t xml:space="preserve">Promotion </w:t>
      </w:r>
    </w:p>
    <w:p w14:paraId="5BDB7B3C" w14:textId="10E849D9" w:rsidR="006E1916" w:rsidRDefault="00AF49DD">
      <w:r>
        <w:t xml:space="preserve">Byrne et al (2020) stated that promotion is the marketing activity through which the company communicate with its target market. There has been noticed a huge change in the promotional strategies of John Lewis because the company had reduced giving the corporate ads during the pandemic hour. The company used television, social media, the internet, radio for giving awareness creating messages regarding COVID 19. Immediate after the lockdown, Lewis tends to give informative ads to inform its consumer that the stores of John Lewis have been reopened. During the lockdown, the promotional spending of John Lewis was dropped by 70% which helped the company to reduce the extent of the loss. At that time more than 90% of advertisements were given through digital platforms and social media including Facebook, YouTube etc. </w:t>
      </w:r>
    </w:p>
    <w:p w14:paraId="3A65CA92" w14:textId="6E191A7A" w:rsidR="009E4820" w:rsidRDefault="009E4820"/>
    <w:p w14:paraId="5419B98C" w14:textId="4A855183" w:rsidR="009E4820" w:rsidRDefault="009E4820"/>
    <w:p w14:paraId="7794F071" w14:textId="1D3E1B51" w:rsidR="009E4820" w:rsidRDefault="009E4820"/>
    <w:p w14:paraId="72AAC0DF" w14:textId="19DA79DA" w:rsidR="009E4820" w:rsidRDefault="009E4820"/>
    <w:p w14:paraId="6D8161E8" w14:textId="77777777" w:rsidR="009E4820" w:rsidRDefault="009E4820"/>
    <w:p w14:paraId="0E13A655" w14:textId="77777777" w:rsidR="006E1916" w:rsidRDefault="00AF49DD">
      <w:pPr>
        <w:pStyle w:val="Heading1"/>
      </w:pPr>
      <w:bookmarkStart w:id="10" w:name="_Toc89526977"/>
      <w:r>
        <w:lastRenderedPageBreak/>
        <w:t>Conclusion and recommendations</w:t>
      </w:r>
      <w:bookmarkEnd w:id="10"/>
    </w:p>
    <w:p w14:paraId="22E0D62F" w14:textId="77777777" w:rsidR="006E1916" w:rsidRDefault="00AF49DD">
      <w:r>
        <w:t xml:space="preserve">John Lewis had to change its several marketing strategies due to the changing environment caused by COVID 19 pandemic. It has been found that the UK political situation is favourable for the business of John Lewis. Due to the down economy, the sales of John Lewis were greatly affected during the pandemic. The number of social media users and the millennial group has increased. The UK is technologically very sound and production-based organisations rely heavily on innovation and technology. The laws regarding environmental protection, employment act and the consumer rights act have become stricter in the UK. To adapt to the changing marketing environment, the company has changed its several marketing strategies including pricing strategies, distribution strategies, promotional strategies etc. </w:t>
      </w:r>
    </w:p>
    <w:p w14:paraId="2685919B" w14:textId="77777777" w:rsidR="006E1916" w:rsidRDefault="00AF49DD">
      <w:pPr>
        <w:rPr>
          <w:b/>
          <w:sz w:val="28"/>
          <w:szCs w:val="28"/>
        </w:rPr>
      </w:pPr>
      <w:r>
        <w:rPr>
          <w:b/>
          <w:sz w:val="28"/>
          <w:szCs w:val="28"/>
        </w:rPr>
        <w:t xml:space="preserve">Recommendations </w:t>
      </w:r>
    </w:p>
    <w:p w14:paraId="6D2FBA8D" w14:textId="77777777" w:rsidR="006E1916" w:rsidRDefault="00AF49DD">
      <w:pPr>
        <w:rPr>
          <w:b/>
          <w:u w:val="single"/>
        </w:rPr>
      </w:pPr>
      <w:r>
        <w:rPr>
          <w:b/>
          <w:u w:val="single"/>
        </w:rPr>
        <w:t xml:space="preserve">Adopting omnichannel strategy </w:t>
      </w:r>
    </w:p>
    <w:p w14:paraId="5B14ABDB" w14:textId="77777777" w:rsidR="006E1916" w:rsidRDefault="00AF49DD">
      <w:r>
        <w:t>John Lewis should introduce the omnichannel distribution system so that the target customer can see and purchase using both online and offline channels. The omnichannel will allow the consumers to see the product through one channel and to buy from the other channel of the same company.</w:t>
      </w:r>
    </w:p>
    <w:p w14:paraId="4311DB7B" w14:textId="77777777" w:rsidR="006E1916" w:rsidRDefault="00AF49DD">
      <w:pPr>
        <w:rPr>
          <w:b/>
          <w:u w:val="single"/>
        </w:rPr>
      </w:pPr>
      <w:r>
        <w:rPr>
          <w:b/>
          <w:u w:val="single"/>
        </w:rPr>
        <w:t>Utilising integrated marketing communication (IMC)</w:t>
      </w:r>
    </w:p>
    <w:p w14:paraId="580A1408" w14:textId="476F38F1" w:rsidR="006E1916" w:rsidRPr="009E4820" w:rsidRDefault="00AF49DD">
      <w:r>
        <w:t>John Lewis must integrate all of its promotional tools, media, channels and messages so that the target consumers can get the same information about the brand. The media should be arranged in a manner so that it can ensure the maximum reach to the selected targets.</w:t>
      </w:r>
    </w:p>
    <w:p w14:paraId="15AF4DD3" w14:textId="77777777" w:rsidR="006E1916" w:rsidRDefault="00AF49DD">
      <w:pPr>
        <w:rPr>
          <w:b/>
          <w:u w:val="single"/>
        </w:rPr>
      </w:pPr>
      <w:r>
        <w:rPr>
          <w:b/>
          <w:u w:val="single"/>
        </w:rPr>
        <w:t xml:space="preserve">Ensuring safety issues in the offline stores </w:t>
      </w:r>
    </w:p>
    <w:p w14:paraId="0149661B" w14:textId="252A24BC" w:rsidR="006E1916" w:rsidRDefault="00AF49DD">
      <w:r>
        <w:t xml:space="preserve">To reinforce the social distancing issue, John Lewis should provide hand sanitiser and mask at the time of the entrance of the customers. The company should rearrange </w:t>
      </w:r>
      <w:r w:rsidR="009E4820">
        <w:t>it</w:t>
      </w:r>
      <w:r>
        <w:t xml:space="preserve"> ails in a manner so that the customers can maintain distance from one another.  </w:t>
      </w:r>
    </w:p>
    <w:p w14:paraId="77DED41A" w14:textId="77777777" w:rsidR="006E1916" w:rsidRDefault="00AF49DD">
      <w:pPr>
        <w:spacing w:line="259" w:lineRule="auto"/>
        <w:jc w:val="left"/>
        <w:rPr>
          <w:b/>
          <w:sz w:val="32"/>
          <w:szCs w:val="32"/>
          <w:highlight w:val="white"/>
        </w:rPr>
      </w:pPr>
      <w:r>
        <w:br w:type="page"/>
      </w:r>
    </w:p>
    <w:p w14:paraId="3A7BCF6D" w14:textId="77777777" w:rsidR="006E1916" w:rsidRDefault="00AF49DD">
      <w:pPr>
        <w:pStyle w:val="Heading1"/>
      </w:pPr>
      <w:bookmarkStart w:id="11" w:name="_Toc89526978"/>
      <w:r>
        <w:lastRenderedPageBreak/>
        <w:t>References</w:t>
      </w:r>
      <w:bookmarkEnd w:id="11"/>
      <w:r>
        <w:t xml:space="preserve"> </w:t>
      </w:r>
    </w:p>
    <w:p w14:paraId="3AD14FDB" w14:textId="77777777" w:rsidR="006E1916" w:rsidRPr="009E4820" w:rsidRDefault="00AF49DD">
      <w:pPr>
        <w:spacing w:after="0"/>
      </w:pPr>
      <w:r w:rsidRPr="009E4820">
        <w:t>Adams, P., Freitas, I.M.B. and Fontana, R., 2019. Strategic orientation, innovation performance and the moderating influence of marketing management. Journal of Business Research, 97, pp.129-140.</w:t>
      </w:r>
    </w:p>
    <w:p w14:paraId="0AF15470" w14:textId="77777777" w:rsidR="006E1916" w:rsidRPr="009E4820" w:rsidRDefault="00AF49DD">
      <w:pPr>
        <w:spacing w:after="0"/>
      </w:pPr>
      <w:r w:rsidRPr="009E4820">
        <w:t>Byrne, S., Coates, D., Keenan, E. and McIndoe-Calder, T., 2020. The initial labour market impact of COVID-19. Central Bank Economic Letter, 2020(4), p.25.</w:t>
      </w:r>
    </w:p>
    <w:p w14:paraId="6740F1ED" w14:textId="77777777" w:rsidR="006E1916" w:rsidRPr="009E4820" w:rsidRDefault="00AF49DD">
      <w:pPr>
        <w:spacing w:after="0"/>
      </w:pPr>
      <w:r w:rsidRPr="009E4820">
        <w:t xml:space="preserve">Ceylan, R.F., Ozkan, B. and </w:t>
      </w:r>
      <w:proofErr w:type="spellStart"/>
      <w:r w:rsidRPr="009E4820">
        <w:t>Mulazimogullari</w:t>
      </w:r>
      <w:proofErr w:type="spellEnd"/>
      <w:r w:rsidRPr="009E4820">
        <w:t>, E., 2020. Historical evidence for economic effects of COVID-19.</w:t>
      </w:r>
    </w:p>
    <w:p w14:paraId="418DF580" w14:textId="77777777" w:rsidR="006E1916" w:rsidRPr="009E4820" w:rsidRDefault="00AF49DD">
      <w:pPr>
        <w:spacing w:after="0"/>
      </w:pPr>
      <w:r w:rsidRPr="009E4820">
        <w:t>Deepak, R.K.A. and Jeyakumar, S., 2019. Marketing management. Educreation Publishing.</w:t>
      </w:r>
    </w:p>
    <w:p w14:paraId="7E10189F" w14:textId="77777777" w:rsidR="006E1916" w:rsidRPr="009E4820" w:rsidRDefault="00AF49DD">
      <w:pPr>
        <w:spacing w:after="0"/>
      </w:pPr>
      <w:r w:rsidRPr="009E4820">
        <w:t>Fill, C. and Turnbull, S., 2019. Marketing communications: touchpoints, sharing and disruption. Pearson UK.</w:t>
      </w:r>
    </w:p>
    <w:p w14:paraId="4A8D85E5" w14:textId="77777777" w:rsidR="006E1916" w:rsidRPr="009E4820" w:rsidRDefault="00AF49DD">
      <w:pPr>
        <w:spacing w:after="0"/>
      </w:pPr>
      <w:r w:rsidRPr="009E4820">
        <w:t>He, H. and Harris, L., 2020. The impact of Covid-19 pandemic on corporate social responsibility and marketing philosophy. Journal of business research, 116, pp.176-182.</w:t>
      </w:r>
    </w:p>
    <w:p w14:paraId="32567F07" w14:textId="77777777" w:rsidR="006E1916" w:rsidRPr="009E4820" w:rsidRDefault="00AF49DD">
      <w:pPr>
        <w:spacing w:after="0"/>
      </w:pPr>
      <w:r w:rsidRPr="009E4820">
        <w:t>Hoekstra, J.C. and Leeflang, P.S., 2020. Marketing in the era of COVID-19. Italian Journal of Marketing, 2020(4), pp.249-260.</w:t>
      </w:r>
    </w:p>
    <w:p w14:paraId="3B540B68" w14:textId="77777777" w:rsidR="006E1916" w:rsidRPr="009E4820" w:rsidRDefault="00AF49DD">
      <w:pPr>
        <w:spacing w:after="0"/>
      </w:pPr>
      <w:r w:rsidRPr="009E4820">
        <w:t>Hole, Y., Pawar, S. and Bhaskar, M.P., 2018. Service marketing and quality strategies. Periodicals of Engineering and Natural Sciences (PEN), 6(1), pp.182-196.</w:t>
      </w:r>
    </w:p>
    <w:p w14:paraId="224662C9" w14:textId="77777777" w:rsidR="006E1916" w:rsidRPr="009E4820" w:rsidRDefault="00AF49DD">
      <w:pPr>
        <w:spacing w:after="0"/>
      </w:pPr>
      <w:r w:rsidRPr="009E4820">
        <w:t>Hutt, M.D. and Speh, T.W., 2021. Business marketing management: B2B. South-Western, Cengage Learning.</w:t>
      </w:r>
    </w:p>
    <w:p w14:paraId="01486FDF" w14:textId="77777777" w:rsidR="006E1916" w:rsidRPr="009E4820" w:rsidRDefault="00AF49DD">
      <w:pPr>
        <w:spacing w:after="0"/>
      </w:pPr>
      <w:r w:rsidRPr="009E4820">
        <w:t>Kim, R.Y., 2020. The impact of COVID-19 on consumers: Preparing for digital sales. IEEE Engineering Management Review, 48(3), pp.212-218.</w:t>
      </w:r>
    </w:p>
    <w:p w14:paraId="52F86FFD" w14:textId="77777777" w:rsidR="006E1916" w:rsidRPr="009E4820" w:rsidRDefault="00AF49DD">
      <w:pPr>
        <w:spacing w:after="0"/>
      </w:pPr>
      <w:r w:rsidRPr="009E4820">
        <w:t>Kotabe, M.M. and Helsen, K., 2020. Global marketing management. John Wiley &amp; Sons.</w:t>
      </w:r>
    </w:p>
    <w:p w14:paraId="1FED1CAC" w14:textId="77777777" w:rsidR="006E1916" w:rsidRPr="009E4820" w:rsidRDefault="00AF49DD">
      <w:pPr>
        <w:rPr>
          <w:color w:val="000000"/>
        </w:rPr>
      </w:pPr>
      <w:r w:rsidRPr="009E4820">
        <w:rPr>
          <w:color w:val="000000"/>
        </w:rPr>
        <w:t>Kotler, P. and Armstrong, G., 2013. Principles of marketing. 15th ed. Boston: Pearson Prentice Hall</w:t>
      </w:r>
    </w:p>
    <w:p w14:paraId="6671B6AB" w14:textId="77777777" w:rsidR="006E1916" w:rsidRPr="009E4820" w:rsidRDefault="00AF49DD">
      <w:pPr>
        <w:spacing w:after="0"/>
      </w:pPr>
      <w:r w:rsidRPr="009E4820">
        <w:t>Liu, Y. and Rabinowitz, A.N., 2021. The impact of the COVID‐19 pandemic on retail dairy prices. Agribusiness, 37(1), pp.108-121.</w:t>
      </w:r>
    </w:p>
    <w:p w14:paraId="3379A333" w14:textId="77777777" w:rsidR="006E1916" w:rsidRPr="009E4820" w:rsidRDefault="00AF49DD">
      <w:pPr>
        <w:spacing w:after="0"/>
      </w:pPr>
      <w:r w:rsidRPr="009E4820">
        <w:t>Palmatier, R.W. and Crecelius, A.T., 2019. The “first principles” of marketing strategy. AMS Review, 9(1), pp.5-26.</w:t>
      </w:r>
    </w:p>
    <w:p w14:paraId="5C76B6A4" w14:textId="77777777" w:rsidR="006E1916" w:rsidRPr="009E4820" w:rsidRDefault="00AF49DD">
      <w:pPr>
        <w:spacing w:after="0"/>
      </w:pPr>
      <w:r w:rsidRPr="009E4820">
        <w:t>Park, S., 2020. Marketing management (Vol. 3). Seohee Academy.</w:t>
      </w:r>
    </w:p>
    <w:p w14:paraId="5149869F" w14:textId="77777777" w:rsidR="006E1916" w:rsidRPr="009E4820" w:rsidRDefault="00AF49DD">
      <w:pPr>
        <w:spacing w:after="0"/>
      </w:pPr>
      <w:r w:rsidRPr="009E4820">
        <w:lastRenderedPageBreak/>
        <w:t>Roggeveen, A.L. and Sethuraman, R., 2020. How the COVID-19 pandemic may change the world of retailing. Journal of Retailing, 96(2), p.169.</w:t>
      </w:r>
    </w:p>
    <w:p w14:paraId="0CBE61D3" w14:textId="2FC2450B" w:rsidR="006E1916" w:rsidRPr="009E4820" w:rsidRDefault="00AF49DD">
      <w:pPr>
        <w:spacing w:after="0"/>
      </w:pPr>
      <w:r w:rsidRPr="009E4820">
        <w:t xml:space="preserve">Rust, R.T., 2020. Outside-in marketing: Why, when and </w:t>
      </w:r>
      <w:r w:rsidR="009E4820" w:rsidRPr="009E4820">
        <w:t>how?</w:t>
      </w:r>
      <w:r w:rsidRPr="009E4820">
        <w:t xml:space="preserve"> Industrial Marketing Management, 89, pp.102-104.</w:t>
      </w:r>
    </w:p>
    <w:p w14:paraId="7EBB89E1" w14:textId="77777777" w:rsidR="006E1916" w:rsidRPr="009E4820" w:rsidRDefault="00AF49DD">
      <w:pPr>
        <w:spacing w:after="0"/>
      </w:pPr>
      <w:r w:rsidRPr="009E4820">
        <w:t>Sayyida, S., Hartini, S., Gunawan, S. and Husin, S.N., 2021. The impact of the covid-19 pandemic on retail consumer behavior. Aptisi Transactions on Management (ATM), 5(1), pp.79-88.</w:t>
      </w:r>
    </w:p>
    <w:p w14:paraId="7BA57FB6" w14:textId="6673AA60" w:rsidR="006E1916" w:rsidRPr="009E4820" w:rsidRDefault="00AF49DD">
      <w:pPr>
        <w:spacing w:after="0"/>
      </w:pPr>
      <w:r w:rsidRPr="009E4820">
        <w:t xml:space="preserve">Sharma, A. and Jhamb, D., 2020. Changing Consumer Behaviours Towards Online Shopping-An Impact </w:t>
      </w:r>
      <w:r w:rsidR="009E4820" w:rsidRPr="009E4820">
        <w:t>of</w:t>
      </w:r>
      <w:r w:rsidRPr="009E4820">
        <w:t xml:space="preserve"> Covid 19. Academy of Marketing Studies Journal, 24(3), pp.1-10.</w:t>
      </w:r>
    </w:p>
    <w:p w14:paraId="17215671" w14:textId="77777777" w:rsidR="006E1916" w:rsidRDefault="006E1916"/>
    <w:p w14:paraId="74FDE11F" w14:textId="77777777" w:rsidR="006E1916" w:rsidRDefault="006E1916"/>
    <w:p w14:paraId="4AB26BAE" w14:textId="77777777" w:rsidR="006E1916" w:rsidRDefault="006E1916"/>
    <w:p w14:paraId="39D9D125" w14:textId="77777777" w:rsidR="006E1916" w:rsidRDefault="006E1916">
      <w:pPr>
        <w:rPr>
          <w:color w:val="4472C4"/>
        </w:rPr>
      </w:pPr>
    </w:p>
    <w:sectPr w:rsidR="006E1916">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D4BE1" w14:textId="77777777" w:rsidR="006C75DF" w:rsidRDefault="006C75DF">
      <w:pPr>
        <w:spacing w:after="0" w:line="240" w:lineRule="auto"/>
      </w:pPr>
      <w:r>
        <w:separator/>
      </w:r>
    </w:p>
  </w:endnote>
  <w:endnote w:type="continuationSeparator" w:id="0">
    <w:p w14:paraId="52145FD8" w14:textId="77777777" w:rsidR="006C75DF" w:rsidRDefault="006C7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D6195" w14:textId="77777777" w:rsidR="006E1916" w:rsidRDefault="00AF49DD">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E4820">
      <w:rPr>
        <w:noProof/>
        <w:color w:val="000000"/>
      </w:rPr>
      <w:t>1</w:t>
    </w:r>
    <w:r>
      <w:rPr>
        <w:color w:val="000000"/>
      </w:rPr>
      <w:fldChar w:fldCharType="end"/>
    </w:r>
  </w:p>
  <w:p w14:paraId="60653BD6" w14:textId="77777777" w:rsidR="006E1916" w:rsidRDefault="006E191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618FF" w14:textId="77777777" w:rsidR="006C75DF" w:rsidRDefault="006C75DF">
      <w:pPr>
        <w:spacing w:after="0" w:line="240" w:lineRule="auto"/>
      </w:pPr>
      <w:r>
        <w:separator/>
      </w:r>
    </w:p>
  </w:footnote>
  <w:footnote w:type="continuationSeparator" w:id="0">
    <w:p w14:paraId="39F33407" w14:textId="77777777" w:rsidR="006C75DF" w:rsidRDefault="006C75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916"/>
    <w:rsid w:val="00407FC1"/>
    <w:rsid w:val="00576FA2"/>
    <w:rsid w:val="005A73C8"/>
    <w:rsid w:val="005E56B6"/>
    <w:rsid w:val="006C75DF"/>
    <w:rsid w:val="006E1916"/>
    <w:rsid w:val="009E4820"/>
    <w:rsid w:val="009E69CD"/>
    <w:rsid w:val="00A10C22"/>
    <w:rsid w:val="00AF49DD"/>
    <w:rsid w:val="00ED6AE5"/>
    <w:rsid w:val="00EE6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F94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7E"/>
  </w:style>
  <w:style w:type="paragraph" w:styleId="Heading1">
    <w:name w:val="heading 1"/>
    <w:basedOn w:val="Normal"/>
    <w:next w:val="Normal"/>
    <w:link w:val="Heading1Char"/>
    <w:uiPriority w:val="9"/>
    <w:qFormat/>
    <w:rsid w:val="00886E41"/>
    <w:pPr>
      <w:keepNext/>
      <w:spacing w:before="240" w:after="134"/>
      <w:outlineLvl w:val="0"/>
    </w:pPr>
    <w:rPr>
      <w:rFonts w:eastAsiaTheme="majorEastAsia" w:cs="Arial"/>
      <w:b/>
      <w:bCs/>
      <w:kern w:val="32"/>
      <w:sz w:val="32"/>
      <w:shd w:val="clear" w:color="auto" w:fill="FFFFFF"/>
      <w:lang w:bidi="bn-BD"/>
    </w:rPr>
  </w:style>
  <w:style w:type="paragraph" w:styleId="Heading2">
    <w:name w:val="heading 2"/>
    <w:basedOn w:val="Normal"/>
    <w:next w:val="Normal"/>
    <w:link w:val="Heading2Char"/>
    <w:uiPriority w:val="9"/>
    <w:semiHidden/>
    <w:unhideWhenUsed/>
    <w:qFormat/>
    <w:rsid w:val="00886E41"/>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AE48F2"/>
    <w:pPr>
      <w:keepNext/>
      <w:keepLines/>
      <w:spacing w:before="40" w:after="0"/>
      <w:outlineLvl w:val="2"/>
    </w:pPr>
    <w:rPr>
      <w:rFonts w:eastAsiaTheme="majorEastAsia" w:cstheme="majorBidi"/>
      <w:b/>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5414"/>
    <w:pPr>
      <w:spacing w:after="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045414"/>
    <w:rPr>
      <w:rFonts w:ascii="Times New Roman" w:eastAsiaTheme="majorEastAsia" w:hAnsi="Times New Roman" w:cstheme="majorBidi"/>
      <w:b/>
      <w:spacing w:val="-10"/>
      <w:kern w:val="28"/>
      <w:sz w:val="56"/>
      <w:szCs w:val="56"/>
    </w:rPr>
  </w:style>
  <w:style w:type="character" w:customStyle="1" w:styleId="Heading1Char">
    <w:name w:val="Heading 1 Char"/>
    <w:basedOn w:val="DefaultParagraphFont"/>
    <w:link w:val="Heading1"/>
    <w:uiPriority w:val="9"/>
    <w:rsid w:val="00886E41"/>
    <w:rPr>
      <w:rFonts w:ascii="Times New Roman" w:eastAsiaTheme="majorEastAsia" w:hAnsi="Times New Roman" w:cs="Arial"/>
      <w:b/>
      <w:bCs/>
      <w:kern w:val="32"/>
      <w:sz w:val="32"/>
      <w:lang w:val="en-GB" w:bidi="bn-BD"/>
    </w:rPr>
  </w:style>
  <w:style w:type="character" w:customStyle="1" w:styleId="Heading2Char">
    <w:name w:val="Heading 2 Char"/>
    <w:basedOn w:val="DefaultParagraphFont"/>
    <w:link w:val="Heading2"/>
    <w:uiPriority w:val="9"/>
    <w:rsid w:val="00886E41"/>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AE48F2"/>
    <w:rPr>
      <w:rFonts w:ascii="Times New Roman" w:eastAsiaTheme="majorEastAsia" w:hAnsi="Times New Roman" w:cstheme="majorBidi"/>
      <w:b/>
      <w:color w:val="1F3763" w:themeColor="accent1" w:themeShade="7F"/>
      <w:sz w:val="24"/>
      <w:szCs w:val="24"/>
    </w:rPr>
  </w:style>
  <w:style w:type="paragraph" w:styleId="Header">
    <w:name w:val="header"/>
    <w:basedOn w:val="Normal"/>
    <w:link w:val="HeaderChar"/>
    <w:uiPriority w:val="99"/>
    <w:unhideWhenUsed/>
    <w:rsid w:val="00A608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08C9"/>
    <w:rPr>
      <w:rFonts w:ascii="Times New Roman" w:hAnsi="Times New Roman"/>
      <w:sz w:val="24"/>
    </w:rPr>
  </w:style>
  <w:style w:type="paragraph" w:styleId="Footer">
    <w:name w:val="footer"/>
    <w:basedOn w:val="Normal"/>
    <w:link w:val="FooterChar"/>
    <w:uiPriority w:val="99"/>
    <w:unhideWhenUsed/>
    <w:rsid w:val="00A608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08C9"/>
    <w:rPr>
      <w:rFonts w:ascii="Times New Roman" w:hAnsi="Times New Roman"/>
      <w:sz w:val="24"/>
    </w:rPr>
  </w:style>
  <w:style w:type="character" w:customStyle="1" w:styleId="selectable">
    <w:name w:val="selectable"/>
    <w:basedOn w:val="DefaultParagraphFont"/>
    <w:rsid w:val="004F6F88"/>
  </w:style>
  <w:style w:type="paragraph" w:styleId="Caption">
    <w:name w:val="caption"/>
    <w:basedOn w:val="Normal"/>
    <w:next w:val="Normal"/>
    <w:uiPriority w:val="35"/>
    <w:unhideWhenUsed/>
    <w:qFormat/>
    <w:rsid w:val="00C269E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15AA5"/>
    <w:pPr>
      <w:keepLines/>
      <w:spacing w:after="0" w:line="259" w:lineRule="auto"/>
      <w:jc w:val="left"/>
      <w:outlineLvl w:val="9"/>
    </w:pPr>
    <w:rPr>
      <w:rFonts w:asciiTheme="majorHAnsi" w:hAnsiTheme="majorHAnsi" w:cstheme="majorBidi"/>
      <w:b w:val="0"/>
      <w:bCs w:val="0"/>
      <w:color w:val="2F5496" w:themeColor="accent1" w:themeShade="BF"/>
      <w:kern w:val="0"/>
      <w:szCs w:val="32"/>
      <w:shd w:val="clear" w:color="auto" w:fill="auto"/>
      <w:lang w:val="en-US" w:bidi="ar-SA"/>
    </w:rPr>
  </w:style>
  <w:style w:type="paragraph" w:styleId="TOC1">
    <w:name w:val="toc 1"/>
    <w:basedOn w:val="Normal"/>
    <w:next w:val="Normal"/>
    <w:autoRedefine/>
    <w:uiPriority w:val="39"/>
    <w:unhideWhenUsed/>
    <w:rsid w:val="00015AA5"/>
    <w:pPr>
      <w:spacing w:after="100"/>
    </w:pPr>
  </w:style>
  <w:style w:type="character" w:styleId="Hyperlink">
    <w:name w:val="Hyperlink"/>
    <w:basedOn w:val="DefaultParagraphFont"/>
    <w:uiPriority w:val="99"/>
    <w:unhideWhenUsed/>
    <w:rsid w:val="00015AA5"/>
    <w:rPr>
      <w:color w:val="0563C1" w:themeColor="hyperlink"/>
      <w:u w:val="single"/>
    </w:rPr>
  </w:style>
  <w:style w:type="paragraph" w:styleId="TableofFigures">
    <w:name w:val="table of figures"/>
    <w:basedOn w:val="Normal"/>
    <w:next w:val="Normal"/>
    <w:uiPriority w:val="99"/>
    <w:unhideWhenUsed/>
    <w:rsid w:val="004D0922"/>
    <w:pPr>
      <w:spacing w:after="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uiPriority w:val="1"/>
    <w:qFormat/>
    <w:rsid w:val="005A73C8"/>
    <w:pPr>
      <w:spacing w:after="0" w:line="240" w:lineRule="auto"/>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8upVlqZ0aMVb5Y8V1PRogodv3Aw==">AMUW2mWkSzs/HCzrmmQg0y0A7Ng8W2lY4bI+6qhEHXf0an/+PVRFxa6o2fTtQku0ymBUisRA7mS3B/IScImI2bWac1HVmlu9zVKZ0mjNDXL3j/YA2ecYvQFhpJISTNiv/yv89aZ64CZTne2k/nM9yIwarB3F2EuyoRFreNF8m8OG0nTxIrgEzNIuM3TrAdYdGXhYz+eBcq3M2pQk3rgcv9074rn1+EX0iftkkDW9rcP5Oq61N7rWtUoxehmKPsGn4DbUbrBjs9divODRFg8F+yRohLdjCm1p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3834</Words>
  <Characters>21860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2021-12-26T14:19:00Z</dcterms:created>
  <dcterms:modified xsi:type="dcterms:W3CDTF">2022-01-02T16:28:00Z</dcterms:modified>
</cp:coreProperties>
</file>