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C10" w:rsidRPr="00650193" w:rsidRDefault="00480C10" w:rsidP="00650193">
      <w:pPr>
        <w:jc w:val="center"/>
        <w:rPr>
          <w:rFonts w:ascii="Times New Roman" w:hAnsi="Times New Roman" w:cs="Times New Roman"/>
          <w:sz w:val="72"/>
          <w:szCs w:val="72"/>
        </w:rPr>
      </w:pPr>
      <w:r w:rsidRPr="00650193">
        <w:rPr>
          <w:rFonts w:ascii="Times New Roman" w:hAnsi="Times New Roman" w:cs="Times New Roman"/>
          <w:sz w:val="72"/>
          <w:szCs w:val="72"/>
        </w:rPr>
        <w:t>The Foundation Phase and Early Years Curricula</w:t>
      </w:r>
    </w:p>
    <w:p w:rsidR="00480C10" w:rsidRDefault="00650193" w:rsidP="00480C10">
      <w:pPr>
        <w:jc w:val="center"/>
        <w:rPr>
          <w:rFonts w:ascii="Times New Roman" w:hAnsi="Times New Roman" w:cs="Times New Roman"/>
          <w:sz w:val="56"/>
          <w:szCs w:val="56"/>
        </w:rPr>
      </w:pPr>
      <w:r>
        <w:rPr>
          <w:noProof/>
          <w:lang w:eastAsia="en-GB"/>
        </w:rPr>
        <w:drawing>
          <wp:anchor distT="0" distB="0" distL="114300" distR="114300" simplePos="0" relativeHeight="251658240" behindDoc="1" locked="0" layoutInCell="1" allowOverlap="1" wp14:anchorId="24C7212E" wp14:editId="0650AB4B">
            <wp:simplePos x="0" y="0"/>
            <wp:positionH relativeFrom="column">
              <wp:posOffset>20320</wp:posOffset>
            </wp:positionH>
            <wp:positionV relativeFrom="paragraph">
              <wp:posOffset>1991995</wp:posOffset>
            </wp:positionV>
            <wp:extent cx="5504180" cy="3686175"/>
            <wp:effectExtent l="0" t="0" r="1270" b="9525"/>
            <wp:wrapThrough wrapText="bothSides">
              <wp:wrapPolygon edited="0">
                <wp:start x="0" y="0"/>
                <wp:lineTo x="0" y="21544"/>
                <wp:lineTo x="21530" y="21544"/>
                <wp:lineTo x="21530" y="0"/>
                <wp:lineTo x="0" y="0"/>
              </wp:wrapPolygon>
            </wp:wrapThrough>
            <wp:docPr id="1" name="Picture 1" descr="Erik Erikson | Psychosocial Stage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ik Erikson | Psychosocial Stages | Simply Psych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418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0C10" w:rsidRPr="00480C10" w:rsidRDefault="00480C10" w:rsidP="00480C10">
      <w:pPr>
        <w:jc w:val="center"/>
        <w:rPr>
          <w:rFonts w:ascii="Times New Roman" w:hAnsi="Times New Roman" w:cs="Times New Roman"/>
          <w:sz w:val="56"/>
          <w:szCs w:val="56"/>
        </w:rPr>
      </w:pPr>
    </w:p>
    <w:p w:rsidR="00650193" w:rsidRDefault="00650193">
      <w:pPr>
        <w:rPr>
          <w:rFonts w:eastAsia="+mn-ea"/>
          <w:color w:val="000000"/>
          <w:kern w:val="24"/>
        </w:rPr>
      </w:pPr>
      <w:r>
        <w:rPr>
          <w:rFonts w:eastAsia="+mn-ea"/>
          <w:color w:val="000000"/>
          <w:kern w:val="24"/>
        </w:rPr>
        <w:t xml:space="preserve">                                                 </w:t>
      </w:r>
    </w:p>
    <w:p w:rsidR="00650193" w:rsidRDefault="00650193">
      <w:pPr>
        <w:rPr>
          <w:rFonts w:eastAsia="+mn-ea"/>
          <w:color w:val="000000"/>
          <w:kern w:val="24"/>
        </w:rPr>
      </w:pPr>
    </w:p>
    <w:p w:rsidR="00480C10" w:rsidRDefault="00650193" w:rsidP="00650193">
      <w:pPr>
        <w:jc w:val="center"/>
        <w:rPr>
          <w:rFonts w:ascii="Times New Roman" w:hAnsi="Times New Roman" w:cs="Times New Roman"/>
          <w:sz w:val="40"/>
          <w:szCs w:val="40"/>
        </w:rPr>
      </w:pPr>
      <w:r w:rsidRPr="00144360">
        <w:rPr>
          <w:rFonts w:eastAsia="+mn-ea"/>
          <w:color w:val="000000"/>
          <w:kern w:val="24"/>
        </w:rPr>
        <w:t xml:space="preserve">Source: Google images </w:t>
      </w:r>
      <w:proofErr w:type="gramStart"/>
      <w:r w:rsidRPr="00144360">
        <w:rPr>
          <w:rFonts w:eastAsia="+mn-ea"/>
          <w:color w:val="000000"/>
          <w:kern w:val="24"/>
        </w:rPr>
        <w:t>A</w:t>
      </w:r>
      <w:proofErr w:type="gramEnd"/>
      <w:r w:rsidRPr="00144360">
        <w:rPr>
          <w:rFonts w:eastAsia="+mn-ea"/>
          <w:color w:val="000000"/>
          <w:kern w:val="24"/>
        </w:rPr>
        <w:t>, no date)</w:t>
      </w:r>
    </w:p>
    <w:p w:rsidR="00480C10" w:rsidRDefault="00480C10">
      <w:pPr>
        <w:rPr>
          <w:rFonts w:ascii="Times New Roman" w:hAnsi="Times New Roman" w:cs="Times New Roman"/>
          <w:sz w:val="40"/>
          <w:szCs w:val="40"/>
        </w:rPr>
      </w:pPr>
    </w:p>
    <w:p w:rsidR="00480C10" w:rsidRDefault="00480C10">
      <w:pPr>
        <w:rPr>
          <w:rFonts w:ascii="Times New Roman" w:hAnsi="Times New Roman" w:cs="Times New Roman"/>
          <w:sz w:val="40"/>
          <w:szCs w:val="40"/>
        </w:rPr>
      </w:pPr>
    </w:p>
    <w:p w:rsidR="00650193" w:rsidRDefault="00650193">
      <w:pPr>
        <w:rPr>
          <w:rFonts w:ascii="Times New Roman" w:hAnsi="Times New Roman" w:cs="Times New Roman"/>
          <w:sz w:val="40"/>
          <w:szCs w:val="40"/>
        </w:rPr>
      </w:pPr>
    </w:p>
    <w:p w:rsidR="00480C10" w:rsidRPr="00650193" w:rsidRDefault="00650193" w:rsidP="00480C10">
      <w:pPr>
        <w:spacing w:line="360" w:lineRule="auto"/>
        <w:jc w:val="both"/>
        <w:rPr>
          <w:rFonts w:ascii="Times New Roman" w:hAnsi="Times New Roman" w:cs="Times New Roman"/>
          <w:sz w:val="24"/>
          <w:szCs w:val="24"/>
          <w:u w:val="single"/>
        </w:rPr>
      </w:pPr>
      <w:r w:rsidRPr="00650193">
        <w:rPr>
          <w:rFonts w:ascii="Times New Roman" w:hAnsi="Times New Roman" w:cs="Times New Roman"/>
          <w:sz w:val="24"/>
          <w:szCs w:val="24"/>
          <w:u w:val="single"/>
        </w:rPr>
        <w:lastRenderedPageBreak/>
        <w:t xml:space="preserve">Contents page </w:t>
      </w:r>
    </w:p>
    <w:p w:rsidR="00650193" w:rsidRDefault="00650193" w:rsidP="00650193"/>
    <w:p w:rsidR="00650193" w:rsidRDefault="00650193" w:rsidP="00650193">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4384" behindDoc="0" locked="0" layoutInCell="1" allowOverlap="1" wp14:anchorId="71423E98" wp14:editId="15683E81">
                <wp:simplePos x="0" y="0"/>
                <wp:positionH relativeFrom="column">
                  <wp:posOffset>-180975</wp:posOffset>
                </wp:positionH>
                <wp:positionV relativeFrom="paragraph">
                  <wp:posOffset>43180</wp:posOffset>
                </wp:positionV>
                <wp:extent cx="6305550" cy="447675"/>
                <wp:effectExtent l="0" t="0" r="0" b="9525"/>
                <wp:wrapNone/>
                <wp:docPr id="11" name="Rectangle 11"/>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accent5">
                            <a:lumMod val="40000"/>
                            <a:lumOff val="60000"/>
                            <a:alpha val="54000"/>
                          </a:schemeClr>
                        </a:solidFill>
                        <a:ln w="25400" cap="flat" cmpd="sng" algn="ctr">
                          <a:noFill/>
                          <a:prstDash val="solid"/>
                        </a:ln>
                        <a:effectLst/>
                      </wps:spPr>
                      <wps:txbx>
                        <w:txbxContent>
                          <w:p w:rsidR="00650193" w:rsidRPr="00D62801" w:rsidRDefault="00650193" w:rsidP="0065019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07068A">
                              <w:rPr>
                                <w:rFonts w:ascii="Times New Roman" w:hAnsi="Times New Roman" w:cs="Times New Roman"/>
                                <w:color w:val="000000" w:themeColor="text1"/>
                                <w:sz w:val="24"/>
                                <w:szCs w:val="24"/>
                              </w:rPr>
                              <w:t>lement ONE: Critical Analysis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Page 3</w:t>
                            </w:r>
                            <w:r w:rsidR="009F0CFA">
                              <w:rPr>
                                <w:rFonts w:ascii="Times New Roman" w:hAnsi="Times New Roman" w:cs="Times New Roman"/>
                                <w:color w:val="000000" w:themeColor="text1"/>
                                <w:sz w:val="24"/>
                                <w:szCs w:val="24"/>
                              </w:rPr>
                              <w:t xml:space="preserve">- 7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26" style="position:absolute;margin-left:-14.25pt;margin-top:3.4pt;width:496.5pt;height:3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" fillcolor="#b6dde8 [1304]" stroked="f" strokeweight="2pt">
                <v:fill opacity="35466f"/>
                <v:textbox>
                  <w:txbxContent>
                    <w:p w:rsidR="00650193" w:rsidRPr="00D62801" w:rsidRDefault="00650193" w:rsidP="0065019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07068A">
                        <w:rPr>
                          <w:rFonts w:ascii="Times New Roman" w:hAnsi="Times New Roman" w:cs="Times New Roman"/>
                          <w:color w:val="000000" w:themeColor="text1"/>
                          <w:sz w:val="24"/>
                          <w:szCs w:val="24"/>
                        </w:rPr>
                        <w:t>lement ONE: Critical Analysis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Page 3</w:t>
                      </w:r>
                      <w:r w:rsidR="009F0CFA">
                        <w:rPr>
                          <w:rFonts w:ascii="Times New Roman" w:hAnsi="Times New Roman" w:cs="Times New Roman"/>
                          <w:color w:val="000000" w:themeColor="text1"/>
                          <w:sz w:val="24"/>
                          <w:szCs w:val="24"/>
                        </w:rPr>
                        <w:t xml:space="preserve">- 7 </w:t>
                      </w:r>
                    </w:p>
                  </w:txbxContent>
                </v:textbox>
              </v:rect>
            </w:pict>
          </mc:Fallback>
        </mc:AlternateContent>
      </w:r>
    </w:p>
    <w:p w:rsidR="00650193" w:rsidRPr="005F2E4F" w:rsidRDefault="00650193" w:rsidP="00650193">
      <w:pPr>
        <w:rPr>
          <w:rFonts w:ascii="Times New Roman" w:hAnsi="Times New Roman" w:cs="Times New Roman"/>
          <w:b/>
          <w:sz w:val="24"/>
          <w:szCs w:val="24"/>
          <w:u w:val="single"/>
        </w:rPr>
      </w:pPr>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0288" behindDoc="0" locked="0" layoutInCell="1" allowOverlap="1" wp14:anchorId="5B3297C7" wp14:editId="3EF5A0FC">
                <wp:simplePos x="0" y="0"/>
                <wp:positionH relativeFrom="column">
                  <wp:posOffset>-179705</wp:posOffset>
                </wp:positionH>
                <wp:positionV relativeFrom="paragraph">
                  <wp:posOffset>281940</wp:posOffset>
                </wp:positionV>
                <wp:extent cx="6305550" cy="447675"/>
                <wp:effectExtent l="0" t="0" r="0" b="9525"/>
                <wp:wrapNone/>
                <wp:docPr id="19" name="Rectangle 19"/>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E20C58">
                            <a:alpha val="53725"/>
                          </a:srgbClr>
                        </a:solidFill>
                        <a:ln w="25400" cap="flat" cmpd="sng" algn="ctr">
                          <a:noFill/>
                          <a:prstDash val="solid"/>
                        </a:ln>
                        <a:effectLst/>
                      </wps:spPr>
                      <wps:txbx>
                        <w:txbxContent>
                          <w:p w:rsidR="00650193" w:rsidRPr="00D62801" w:rsidRDefault="00650193" w:rsidP="00650193">
                            <w:pPr>
                              <w:spacing w:line="360" w:lineRule="auto"/>
                              <w:rPr>
                                <w:sz w:val="24"/>
                                <w:szCs w:val="24"/>
                              </w:rPr>
                            </w:pPr>
                            <w:r>
                              <w:rPr>
                                <w:rFonts w:ascii="Times New Roman" w:hAnsi="Times New Roman" w:cs="Times New Roman"/>
                                <w:color w:val="000000" w:themeColor="text1"/>
                                <w:sz w:val="24"/>
                                <w:szCs w:val="24"/>
                              </w:rPr>
                              <w:t xml:space="preserve">Element TWO: </w:t>
                            </w:r>
                            <w:r w:rsidR="0007068A">
                              <w:rPr>
                                <w:rFonts w:ascii="Times New Roman" w:hAnsi="Times New Roman" w:cs="Times New Roman"/>
                                <w:color w:val="000000" w:themeColor="text1"/>
                                <w:sz w:val="24"/>
                                <w:szCs w:val="24"/>
                              </w:rPr>
                              <w:t>Critical Evaluation</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Page </w:t>
                            </w:r>
                            <w:r w:rsidR="0007068A">
                              <w:rPr>
                                <w:rFonts w:ascii="Times New Roman" w:hAnsi="Times New Roman" w:cs="Times New Roman"/>
                                <w:color w:val="000000" w:themeColor="text1"/>
                                <w:sz w:val="24"/>
                                <w:szCs w:val="24"/>
                              </w:rPr>
                              <w:t>8 - 12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7" style="position:absolute;margin-left:-14.15pt;margin-top:22.2pt;width:496.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" fillcolor="#e20c58" stroked="f" strokeweight="2pt">
                <v:fill opacity="35209f"/>
                <v:textbox>
                  <w:txbxContent>
                    <w:p w:rsidR="00650193" w:rsidRPr="00D62801" w:rsidRDefault="00650193" w:rsidP="00650193">
                      <w:pPr>
                        <w:spacing w:line="360" w:lineRule="auto"/>
                        <w:rPr>
                          <w:sz w:val="24"/>
                          <w:szCs w:val="24"/>
                        </w:rPr>
                      </w:pPr>
                      <w:r>
                        <w:rPr>
                          <w:rFonts w:ascii="Times New Roman" w:hAnsi="Times New Roman" w:cs="Times New Roman"/>
                          <w:color w:val="000000" w:themeColor="text1"/>
                          <w:sz w:val="24"/>
                          <w:szCs w:val="24"/>
                        </w:rPr>
                        <w:t xml:space="preserve">Element TWO: </w:t>
                      </w:r>
                      <w:r w:rsidR="0007068A">
                        <w:rPr>
                          <w:rFonts w:ascii="Times New Roman" w:hAnsi="Times New Roman" w:cs="Times New Roman"/>
                          <w:color w:val="000000" w:themeColor="text1"/>
                          <w:sz w:val="24"/>
                          <w:szCs w:val="24"/>
                        </w:rPr>
                        <w:t>Critical Evaluation</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Page </w:t>
                      </w:r>
                      <w:r w:rsidR="0007068A">
                        <w:rPr>
                          <w:rFonts w:ascii="Times New Roman" w:hAnsi="Times New Roman" w:cs="Times New Roman"/>
                          <w:color w:val="000000" w:themeColor="text1"/>
                          <w:sz w:val="24"/>
                          <w:szCs w:val="24"/>
                        </w:rPr>
                        <w:t>8 - 12</w:t>
                      </w:r>
                    </w:p>
                  </w:txbxContent>
                </v:textbox>
              </v:rect>
            </w:pict>
          </mc:Fallback>
        </mc:AlternateContent>
      </w:r>
    </w:p>
    <w:p w:rsidR="00650193" w:rsidRDefault="00650193" w:rsidP="00650193"/>
    <w:p w:rsidR="00650193" w:rsidRDefault="00650193" w:rsidP="00650193">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1312" behindDoc="0" locked="0" layoutInCell="1" allowOverlap="1" wp14:anchorId="702DA867" wp14:editId="22A274DA">
                <wp:simplePos x="0" y="0"/>
                <wp:positionH relativeFrom="column">
                  <wp:posOffset>-179705</wp:posOffset>
                </wp:positionH>
                <wp:positionV relativeFrom="paragraph">
                  <wp:posOffset>188595</wp:posOffset>
                </wp:positionV>
                <wp:extent cx="6305550" cy="447675"/>
                <wp:effectExtent l="0" t="0" r="0" b="9525"/>
                <wp:wrapNone/>
                <wp:docPr id="20" name="Rectangle 20"/>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92D050">
                            <a:alpha val="54000"/>
                          </a:srgbClr>
                        </a:solidFill>
                        <a:ln w="25400" cap="flat" cmpd="sng" algn="ctr">
                          <a:noFill/>
                          <a:prstDash val="solid"/>
                        </a:ln>
                        <a:effectLst/>
                      </wps:spPr>
                      <wps:txbx>
                        <w:txbxContent>
                          <w:p w:rsidR="00650193" w:rsidRPr="00D62801" w:rsidRDefault="00650193" w:rsidP="00650193">
                            <w:pPr>
                              <w:spacing w:line="360" w:lineRule="auto"/>
                              <w:rPr>
                                <w:sz w:val="24"/>
                                <w:szCs w:val="24"/>
                              </w:rPr>
                            </w:pPr>
                            <w:r w:rsidRPr="00D62801">
                              <w:rPr>
                                <w:rFonts w:ascii="Times New Roman" w:hAnsi="Times New Roman" w:cs="Times New Roman"/>
                                <w:color w:val="000000" w:themeColor="text1"/>
                                <w:sz w:val="24"/>
                                <w:szCs w:val="24"/>
                              </w:rPr>
                              <w:t xml:space="preserve">Element THREE: </w:t>
                            </w:r>
                            <w:r>
                              <w:rPr>
                                <w:rFonts w:ascii="Times New Roman" w:hAnsi="Times New Roman" w:cs="Times New Roman"/>
                                <w:color w:val="000000" w:themeColor="text1"/>
                                <w:sz w:val="24"/>
                                <w:szCs w:val="24"/>
                              </w:rPr>
                              <w:t>Blog</w:t>
                            </w:r>
                            <w:r w:rsidR="0007068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Page </w:t>
                            </w:r>
                            <w:r w:rsidR="0007068A">
                              <w:rPr>
                                <w:rFonts w:ascii="Times New Roman" w:hAnsi="Times New Roman" w:cs="Times New Roman"/>
                                <w:color w:val="000000" w:themeColor="text1"/>
                                <w:sz w:val="24"/>
                                <w:szCs w:val="24"/>
                              </w:rPr>
                              <w:t>13 - 15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8" style="position:absolute;margin-left:-14.15pt;margin-top:14.85pt;width:496.5pt;height:3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" fillcolor="#92d050" stroked="f" strokeweight="2pt">
                <v:fill opacity="35466f"/>
                <v:textbox>
                  <w:txbxContent>
                    <w:p w:rsidR="00650193" w:rsidRPr="00D62801" w:rsidRDefault="00650193" w:rsidP="00650193">
                      <w:pPr>
                        <w:spacing w:line="360" w:lineRule="auto"/>
                        <w:rPr>
                          <w:sz w:val="24"/>
                          <w:szCs w:val="24"/>
                        </w:rPr>
                      </w:pPr>
                      <w:r w:rsidRPr="00D62801">
                        <w:rPr>
                          <w:rFonts w:ascii="Times New Roman" w:hAnsi="Times New Roman" w:cs="Times New Roman"/>
                          <w:color w:val="000000" w:themeColor="text1"/>
                          <w:sz w:val="24"/>
                          <w:szCs w:val="24"/>
                        </w:rPr>
                        <w:t xml:space="preserve">Element THREE: </w:t>
                      </w:r>
                      <w:r>
                        <w:rPr>
                          <w:rFonts w:ascii="Times New Roman" w:hAnsi="Times New Roman" w:cs="Times New Roman"/>
                          <w:color w:val="000000" w:themeColor="text1"/>
                          <w:sz w:val="24"/>
                          <w:szCs w:val="24"/>
                        </w:rPr>
                        <w:t>Blog</w:t>
                      </w:r>
                      <w:r w:rsidR="0007068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Page </w:t>
                      </w:r>
                      <w:r w:rsidR="0007068A">
                        <w:rPr>
                          <w:rFonts w:ascii="Times New Roman" w:hAnsi="Times New Roman" w:cs="Times New Roman"/>
                          <w:color w:val="000000" w:themeColor="text1"/>
                          <w:sz w:val="24"/>
                          <w:szCs w:val="24"/>
                        </w:rPr>
                        <w:t>13 - 15</w:t>
                      </w:r>
                    </w:p>
                  </w:txbxContent>
                </v:textbox>
              </v:rect>
            </w:pict>
          </mc:Fallback>
        </mc:AlternateContent>
      </w:r>
    </w:p>
    <w:p w:rsidR="00650193" w:rsidRDefault="00650193" w:rsidP="00650193"/>
    <w:p w:rsidR="00650193" w:rsidRDefault="00650193" w:rsidP="00650193">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2336" behindDoc="0" locked="0" layoutInCell="1" allowOverlap="1" wp14:anchorId="2D1B5227" wp14:editId="0C2B61EF">
                <wp:simplePos x="0" y="0"/>
                <wp:positionH relativeFrom="column">
                  <wp:posOffset>-179705</wp:posOffset>
                </wp:positionH>
                <wp:positionV relativeFrom="paragraph">
                  <wp:posOffset>90805</wp:posOffset>
                </wp:positionV>
                <wp:extent cx="6305550" cy="447675"/>
                <wp:effectExtent l="0" t="0" r="0" b="9525"/>
                <wp:wrapNone/>
                <wp:docPr id="21" name="Rectangle 21"/>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accent4">
                            <a:lumMod val="40000"/>
                            <a:lumOff val="60000"/>
                            <a:alpha val="78000"/>
                          </a:schemeClr>
                        </a:solidFill>
                        <a:ln w="25400" cap="flat" cmpd="sng" algn="ctr">
                          <a:noFill/>
                          <a:prstDash val="solid"/>
                        </a:ln>
                        <a:effectLst/>
                      </wps:spPr>
                      <wps:txbx>
                        <w:txbxContent>
                          <w:p w:rsidR="00650193" w:rsidRPr="00D62801" w:rsidRDefault="00650193" w:rsidP="00650193">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Page </w:t>
                            </w:r>
                            <w:r w:rsidR="004A4C03">
                              <w:rPr>
                                <w:rFonts w:ascii="Times New Roman" w:hAnsi="Times New Roman" w:cs="Times New Roman"/>
                                <w:color w:val="000000" w:themeColor="text1"/>
                                <w:sz w:val="24"/>
                                <w:szCs w:val="24"/>
                              </w:rPr>
                              <w:t xml:space="preserve">16 -21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29" style="position:absolute;margin-left:-14.15pt;margin-top:7.15pt;width:496.5pt;height:3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" fillcolor="#ccc0d9 [1303]" stroked="f" strokeweight="2pt">
                <v:fill opacity="51143f"/>
                <v:textbox>
                  <w:txbxContent>
                    <w:p w:rsidR="00650193" w:rsidRPr="00D62801" w:rsidRDefault="00650193" w:rsidP="00650193">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Page </w:t>
                      </w:r>
                      <w:r w:rsidR="004A4C03">
                        <w:rPr>
                          <w:rFonts w:ascii="Times New Roman" w:hAnsi="Times New Roman" w:cs="Times New Roman"/>
                          <w:color w:val="000000" w:themeColor="text1"/>
                          <w:sz w:val="24"/>
                          <w:szCs w:val="24"/>
                        </w:rPr>
                        <w:t xml:space="preserve">16 -21 </w:t>
                      </w:r>
                    </w:p>
                  </w:txbxContent>
                </v:textbox>
              </v:rect>
            </w:pict>
          </mc:Fallback>
        </mc:AlternateContent>
      </w:r>
    </w:p>
    <w:p w:rsidR="00650193" w:rsidRDefault="00650193" w:rsidP="00650193"/>
    <w:p w:rsidR="00650193" w:rsidRDefault="00650193" w:rsidP="00650193"/>
    <w:p w:rsidR="00650193" w:rsidRDefault="00650193" w:rsidP="00650193"/>
    <w:p w:rsidR="00650193" w:rsidRDefault="00650193" w:rsidP="00650193"/>
    <w:p w:rsidR="00650193" w:rsidRDefault="00650193" w:rsidP="00650193"/>
    <w:p w:rsidR="00650193" w:rsidRDefault="00650193" w:rsidP="00650193"/>
    <w:p w:rsidR="00650193" w:rsidRDefault="00650193" w:rsidP="00650193"/>
    <w:p w:rsidR="00650193" w:rsidRDefault="00650193" w:rsidP="00650193"/>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650193" w:rsidRDefault="00650193" w:rsidP="00480C10">
      <w:pPr>
        <w:spacing w:line="360" w:lineRule="auto"/>
        <w:jc w:val="both"/>
        <w:rPr>
          <w:rFonts w:ascii="Times New Roman" w:hAnsi="Times New Roman" w:cs="Times New Roman"/>
          <w:sz w:val="24"/>
          <w:szCs w:val="24"/>
        </w:rPr>
      </w:pPr>
    </w:p>
    <w:p w:rsidR="009F0CFA" w:rsidRPr="009F0CFA" w:rsidRDefault="009F0CFA" w:rsidP="009F0CFA">
      <w:pPr>
        <w:spacing w:line="360" w:lineRule="auto"/>
        <w:jc w:val="both"/>
        <w:rPr>
          <w:rFonts w:ascii="Times New Roman" w:hAnsi="Times New Roman" w:cs="Times New Roman"/>
          <w:sz w:val="24"/>
          <w:szCs w:val="24"/>
          <w:u w:val="single"/>
        </w:rPr>
      </w:pPr>
      <w:r w:rsidRPr="009F0CFA">
        <w:rPr>
          <w:rFonts w:ascii="Times New Roman" w:hAnsi="Times New Roman" w:cs="Times New Roman"/>
          <w:sz w:val="24"/>
          <w:szCs w:val="24"/>
          <w:u w:val="single"/>
        </w:rPr>
        <w:lastRenderedPageBreak/>
        <w:t>Section one critical analysis</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This section will have a critical analysis of the foundation Phase and the importance of play.</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It is considered today that play is a fundamental human right for all children around the world, irrespective of age, gender, culture, social class or disability. Therefore, it is the practitioner’s responsibility to offer children a wide range of play environments to encourage and support their developmental needs (</w:t>
      </w:r>
      <w:proofErr w:type="spellStart"/>
      <w:r w:rsidRPr="009F0CFA">
        <w:rPr>
          <w:rFonts w:ascii="Times New Roman" w:hAnsi="Times New Roman" w:cs="Times New Roman"/>
          <w:kern w:val="24"/>
          <w:sz w:val="24"/>
          <w:szCs w:val="24"/>
        </w:rPr>
        <w:t>Gleave</w:t>
      </w:r>
      <w:proofErr w:type="spellEnd"/>
      <w:r w:rsidRPr="009F0CFA">
        <w:rPr>
          <w:rFonts w:ascii="Times New Roman" w:hAnsi="Times New Roman" w:cs="Times New Roman"/>
          <w:kern w:val="24"/>
          <w:sz w:val="24"/>
          <w:szCs w:val="24"/>
        </w:rPr>
        <w:t>, Hamilton, 2012).</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This is supported by the Welsh Government (2015) foundation Phase who suggest children should be given opportunities a play based curriculum.</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kern w:val="24"/>
          <w:sz w:val="24"/>
          <w:szCs w:val="24"/>
        </w:rPr>
        <w:t xml:space="preserve">This is supported by the United Nations Convention on the Rights of the Child (no date) </w:t>
      </w:r>
      <w:r w:rsidRPr="009F0CFA">
        <w:rPr>
          <w:rFonts w:ascii="Times New Roman" w:hAnsi="Times New Roman" w:cs="Times New Roman"/>
          <w:sz w:val="24"/>
          <w:szCs w:val="24"/>
        </w:rPr>
        <w:t>Article thirty one suggests all children have the right to relax and play. Therefore, children should be given play opportunities and practitioners should carefully plan activities that are age appropriate. Play experiences should provide equal opportunities for all, providing opportunities of play will improve children’s quality of life (UNCRC, no date).</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Therefore, play is seen to be an essential part of children’s lives and is central to children’s physical, mental, social and emotional health and wellbeing (Play Wales, 2014).) Roberts (2011) explain how play is enriched for well-being development. When play is child initiated, open ended, has no time limit, free and adaptable children’s wellbeing is benefitting as it enables them to base their play on their own experiences and interests.</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 xml:space="preserve">This is reinforced further by Brown et al (2013) who highlights the importance of risk taking in the development of social and emotional skills, key areas of progress for later life skills in adulthood </w:t>
      </w:r>
      <w:r w:rsidRPr="009F0CFA">
        <w:rPr>
          <w:rFonts w:ascii="Times New Roman" w:hAnsi="Times New Roman" w:cs="Times New Roman"/>
          <w:kern w:val="24"/>
          <w:sz w:val="24"/>
          <w:szCs w:val="24"/>
        </w:rPr>
        <w:t>(</w:t>
      </w:r>
      <w:r w:rsidRPr="009F0CFA">
        <w:rPr>
          <w:rFonts w:ascii="Times New Roman" w:hAnsi="Times New Roman" w:cs="Times New Roman"/>
          <w:sz w:val="24"/>
          <w:szCs w:val="24"/>
        </w:rPr>
        <w:t xml:space="preserve">Knight, 2011) </w:t>
      </w:r>
      <w:r w:rsidRPr="009F0CFA">
        <w:rPr>
          <w:rFonts w:ascii="Times New Roman" w:hAnsi="Times New Roman" w:cs="Times New Roman"/>
          <w:kern w:val="24"/>
          <w:sz w:val="24"/>
          <w:szCs w:val="24"/>
        </w:rPr>
        <w:t>(</w:t>
      </w:r>
      <w:proofErr w:type="spellStart"/>
      <w:r w:rsidRPr="009F0CFA">
        <w:rPr>
          <w:rFonts w:ascii="Times New Roman" w:hAnsi="Times New Roman" w:cs="Times New Roman"/>
          <w:kern w:val="24"/>
          <w:sz w:val="24"/>
          <w:szCs w:val="24"/>
        </w:rPr>
        <w:t>Gleave</w:t>
      </w:r>
      <w:proofErr w:type="spellEnd"/>
      <w:r w:rsidRPr="009F0CFA">
        <w:rPr>
          <w:rFonts w:ascii="Times New Roman" w:hAnsi="Times New Roman" w:cs="Times New Roman"/>
          <w:kern w:val="24"/>
          <w:sz w:val="24"/>
          <w:szCs w:val="24"/>
        </w:rPr>
        <w:t xml:space="preserve"> et al 2012). </w:t>
      </w:r>
      <w:r w:rsidRPr="009F0CFA">
        <w:rPr>
          <w:rFonts w:ascii="Times New Roman" w:hAnsi="Times New Roman" w:cs="Times New Roman"/>
          <w:sz w:val="24"/>
          <w:szCs w:val="24"/>
        </w:rPr>
        <w:t>Child initiated play leading to disappointment and problems provide vital opportunities for difficulties and understanding different emotions. Therefore, beneficial and provides opportunities for developing resilience and problem solving with others in a child motivated environment (Whitbread, 2012).</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Play Wales (2014) believe that children develop resilience and flexibility through play. When children have play opportunities they contribute to their physical and emotional wellbeing.</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Play Wales (2015) opportunities for free play provide children with the cognitive ability to problem solve emotional ability to deal with disappointment and the social ability to communicate effectively with others and work collaboratively, alongside physical challenges.  Play Wales (2015) sees play as the foundation stone of resilience.</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lastRenderedPageBreak/>
        <w:t>Similarly Bruce (2011) suggests that play transforms children’s lives because it helps them to function beyond the here and now. Children become involved in more abstract thinking. Play allows children to problem solve experiment and work out what they think and how they feel.</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Frobel (1782) Froebel considered children’s health and well-being, physical development, the environment, social relationships and spiritual aspects of development as important. He believed play opportunities have a vital role in the whole child development. He believed that children construct their own understanding of the world around them through direct experiences of play (Veal, 2017).</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sz w:val="24"/>
          <w:szCs w:val="24"/>
        </w:rPr>
        <w:t>​</w:t>
      </w:r>
      <w:r w:rsidRPr="009F0CFA">
        <w:rPr>
          <w:rFonts w:ascii="Times New Roman" w:hAnsi="Times New Roman" w:cs="Times New Roman"/>
          <w:kern w:val="24"/>
          <w:sz w:val="24"/>
          <w:szCs w:val="24"/>
        </w:rPr>
        <w:t>However, Holland (2018) supports play as being what children and young people do when they follow their own ideas and interests, in their own way, and for their own reasons. She sees play as a fun way to support children’s development and allows them to be creative, explore and experiment. Play is a fundamental way that children enjoy childhood experiences.</w:t>
      </w:r>
      <w:r w:rsidRPr="009F0CFA">
        <w:rPr>
          <w:rFonts w:ascii="Times New Roman" w:hAnsi="Times New Roman" w:cs="Times New Roman"/>
          <w:sz w:val="24"/>
          <w:szCs w:val="24"/>
        </w:rPr>
        <w:t xml:space="preserve"> </w:t>
      </w:r>
      <w:proofErr w:type="spellStart"/>
      <w:r w:rsidRPr="009F0CFA">
        <w:rPr>
          <w:rFonts w:ascii="Times New Roman" w:hAnsi="Times New Roman" w:cs="Times New Roman"/>
          <w:sz w:val="24"/>
          <w:szCs w:val="24"/>
        </w:rPr>
        <w:t>Mcinnes</w:t>
      </w:r>
      <w:proofErr w:type="spellEnd"/>
      <w:r w:rsidRPr="009F0CFA">
        <w:rPr>
          <w:rFonts w:ascii="Times New Roman" w:hAnsi="Times New Roman" w:cs="Times New Roman"/>
          <w:sz w:val="24"/>
          <w:szCs w:val="24"/>
        </w:rPr>
        <w:t xml:space="preserve"> et al. (2013) believes </w:t>
      </w:r>
      <w:r w:rsidRPr="009F0CFA">
        <w:rPr>
          <w:rFonts w:ascii="Times New Roman" w:hAnsi="Times New Roman" w:cs="Times New Roman"/>
          <w:kern w:val="24"/>
          <w:sz w:val="24"/>
          <w:szCs w:val="24"/>
        </w:rPr>
        <w:t>play to be biologically driven and adult interaction can damage the process of play.</w:t>
      </w:r>
      <w:r w:rsidRPr="009F0CFA">
        <w:rPr>
          <w:rFonts w:ascii="Times New Roman" w:hAnsi="Times New Roman" w:cs="Times New Roman"/>
          <w:sz w:val="24"/>
          <w:szCs w:val="24"/>
        </w:rPr>
        <w:t xml:space="preserve"> When adults allow children </w:t>
      </w:r>
      <w:r w:rsidRPr="009F0CFA">
        <w:rPr>
          <w:rFonts w:ascii="Times New Roman" w:hAnsi="Times New Roman" w:cs="Times New Roman"/>
          <w:kern w:val="24"/>
          <w:sz w:val="24"/>
          <w:szCs w:val="24"/>
        </w:rPr>
        <w:t>the time and space to play it gives children the opportunity to meet and socialise with their friends, keeps them physically active, and gives them freedom to choose what they want to do and how they want to do it. Children are less likely to choose and approach an activity as play if an adult is present (</w:t>
      </w:r>
      <w:proofErr w:type="spellStart"/>
      <w:r w:rsidRPr="009F0CFA">
        <w:rPr>
          <w:rFonts w:ascii="Times New Roman" w:hAnsi="Times New Roman" w:cs="Times New Roman"/>
          <w:kern w:val="24"/>
          <w:sz w:val="24"/>
          <w:szCs w:val="24"/>
        </w:rPr>
        <w:t>Mcinnes</w:t>
      </w:r>
      <w:proofErr w:type="spellEnd"/>
      <w:r w:rsidRPr="009F0CFA">
        <w:rPr>
          <w:rFonts w:ascii="Times New Roman" w:hAnsi="Times New Roman" w:cs="Times New Roman"/>
          <w:kern w:val="24"/>
          <w:sz w:val="24"/>
          <w:szCs w:val="24"/>
        </w:rPr>
        <w:t xml:space="preserve"> et al. 2013).</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This is supported by Bronfenbrenner (1979) who believed that children’s development is affected by their environment with a belief that children benefit from experience not instruction from adults.</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 xml:space="preserve">Similarity, to Bronfenbrenner Veal (2017) suggests the </w:t>
      </w:r>
      <w:proofErr w:type="spellStart"/>
      <w:r w:rsidRPr="009F0CFA">
        <w:rPr>
          <w:rFonts w:ascii="Times New Roman" w:hAnsi="Times New Roman" w:cs="Times New Roman"/>
          <w:sz w:val="24"/>
          <w:szCs w:val="24"/>
        </w:rPr>
        <w:t>Te</w:t>
      </w:r>
      <w:proofErr w:type="spellEnd"/>
      <w:r w:rsidRPr="009F0CFA">
        <w:rPr>
          <w:rFonts w:ascii="Times New Roman" w:hAnsi="Times New Roman" w:cs="Times New Roman"/>
          <w:sz w:val="24"/>
          <w:szCs w:val="24"/>
        </w:rPr>
        <w:t xml:space="preserve"> </w:t>
      </w:r>
      <w:proofErr w:type="spellStart"/>
      <w:r w:rsidRPr="009F0CFA">
        <w:rPr>
          <w:rFonts w:ascii="Times New Roman" w:hAnsi="Times New Roman" w:cs="Times New Roman"/>
          <w:sz w:val="24"/>
          <w:szCs w:val="24"/>
        </w:rPr>
        <w:t>Whariki</w:t>
      </w:r>
      <w:proofErr w:type="spellEnd"/>
      <w:r w:rsidRPr="009F0CFA">
        <w:rPr>
          <w:rFonts w:ascii="Times New Roman" w:hAnsi="Times New Roman" w:cs="Times New Roman"/>
          <w:sz w:val="24"/>
          <w:szCs w:val="24"/>
        </w:rPr>
        <w:t xml:space="preserve"> approach discusses the importance of supporting adults such as practitioners and family highlighting the value of relationships. Suggesting children learn through positive relationships with people, places and things whilst providing play experiences from a young age; therefore working together for the child’s development holistically.  Their intellectual, social, cultural, physical, emotional and spiritual learning is interwoven across all their experiences.</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Foundation Phase framework (2008) was introduced for children to have access to a well-planned curriculum that allowed them to develop and learn through play opportunities. They instruct practitioners to provide activities both indoors and outdoors that are stimulating, fun and safe (Welsh Government, 2008).</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lastRenderedPageBreak/>
        <w:t>Welsh Government (2015) like the UNCRC promotes the foundation phase aim, to ensure that all children have an equal opportunity and flying start in life.  The foundation phase celebrates diversity, promotes values and provides the opportunity for children to grow and develop. The statutory curriculum framework for young children focuses on children’s developmental needs.  Having a holistic developmental approach for every child provides opportunities for children to develop new skills whilst building on previous experience and learning.</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However, the literature report suggests providing play opportunities for children will not be enough to ensure children develop the necessary skills. In addition to the environment adults must adopt a culture of understanding and promoting play, and children must be given the time they need to engage in free play (</w:t>
      </w:r>
      <w:proofErr w:type="spellStart"/>
      <w:r w:rsidRPr="009F0CFA">
        <w:rPr>
          <w:rFonts w:ascii="Times New Roman" w:hAnsi="Times New Roman" w:cs="Times New Roman"/>
          <w:sz w:val="24"/>
          <w:szCs w:val="24"/>
        </w:rPr>
        <w:t>Santer</w:t>
      </w:r>
      <w:proofErr w:type="spellEnd"/>
      <w:r w:rsidRPr="009F0CFA">
        <w:rPr>
          <w:rFonts w:ascii="Times New Roman" w:hAnsi="Times New Roman" w:cs="Times New Roman"/>
          <w:sz w:val="24"/>
          <w:szCs w:val="24"/>
        </w:rPr>
        <w:t>, 2007).</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 xml:space="preserve">By understanding play as a tool for achieving outcomes, such as learning or fitness, adults are in danger by over structuring play, dissolving the essence of play itself.  Resulting in play becoming transformed into a goal focused task, losing self-direction, enjoyment and instinct. It is only by following </w:t>
      </w:r>
      <w:proofErr w:type="gramStart"/>
      <w:r w:rsidRPr="009F0CFA">
        <w:rPr>
          <w:rFonts w:ascii="Times New Roman" w:hAnsi="Times New Roman" w:cs="Times New Roman"/>
          <w:kern w:val="24"/>
          <w:sz w:val="24"/>
          <w:szCs w:val="24"/>
        </w:rPr>
        <w:t>their own</w:t>
      </w:r>
      <w:proofErr w:type="gramEnd"/>
      <w:r w:rsidRPr="009F0CFA">
        <w:rPr>
          <w:rFonts w:ascii="Times New Roman" w:hAnsi="Times New Roman" w:cs="Times New Roman"/>
          <w:kern w:val="24"/>
          <w:sz w:val="24"/>
          <w:szCs w:val="24"/>
        </w:rPr>
        <w:t xml:space="preserve"> rules, in their own time, can children fully reap the benefits of playing (Holland, 2018).</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Children’s play belongs to children; adults should use consideration with regard to their role, ensuring they do focus on their aim or outcome and therefore unintentionally destroying children’s own place for play.  This can happen by imposing an area for play or the use of a plan which segregates children.  Adults require the informed knowledge of the importance of play to take action to promote it (</w:t>
      </w:r>
      <w:proofErr w:type="spellStart"/>
      <w:r w:rsidRPr="009F0CFA">
        <w:rPr>
          <w:rFonts w:ascii="Times New Roman" w:hAnsi="Times New Roman" w:cs="Times New Roman"/>
          <w:kern w:val="24"/>
          <w:sz w:val="24"/>
          <w:szCs w:val="24"/>
        </w:rPr>
        <w:t>Santer</w:t>
      </w:r>
      <w:proofErr w:type="spellEnd"/>
      <w:r w:rsidRPr="009F0CFA">
        <w:rPr>
          <w:rFonts w:ascii="Times New Roman" w:hAnsi="Times New Roman" w:cs="Times New Roman"/>
          <w:kern w:val="24"/>
          <w:sz w:val="24"/>
          <w:szCs w:val="24"/>
        </w:rPr>
        <w:t>, 2007).</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This is further supported by the Reggio Emilia approach, driven by children in control of their own learning based on their own interests.  Children are encouraged to explore their own ideas, each practitioner’s role is to learn alongside the children and set up provocations that encourage children to discuss their learning (Wein et al 2008).</w:t>
      </w:r>
    </w:p>
    <w:p w:rsidR="009F0CFA" w:rsidRPr="009F0CFA" w:rsidRDefault="009F0CFA" w:rsidP="009F0CFA">
      <w:pPr>
        <w:spacing w:line="360" w:lineRule="auto"/>
        <w:jc w:val="both"/>
        <w:rPr>
          <w:rFonts w:ascii="Times New Roman" w:hAnsi="Times New Roman" w:cs="Times New Roman"/>
          <w:kern w:val="24"/>
          <w:sz w:val="24"/>
          <w:szCs w:val="24"/>
        </w:rPr>
      </w:pPr>
      <w:proofErr w:type="spellStart"/>
      <w:r w:rsidRPr="009F0CFA">
        <w:rPr>
          <w:rFonts w:ascii="Times New Roman" w:hAnsi="Times New Roman" w:cs="Times New Roman"/>
          <w:kern w:val="24"/>
          <w:sz w:val="24"/>
          <w:szCs w:val="24"/>
        </w:rPr>
        <w:t>Malaguzzi</w:t>
      </w:r>
      <w:proofErr w:type="spellEnd"/>
      <w:r w:rsidRPr="009F0CFA">
        <w:rPr>
          <w:rFonts w:ascii="Times New Roman" w:hAnsi="Times New Roman" w:cs="Times New Roman"/>
          <w:kern w:val="24"/>
          <w:sz w:val="24"/>
          <w:szCs w:val="24"/>
        </w:rPr>
        <w:t xml:space="preserve"> (1993) believed play to be an opportunity, where children develop independence and become creative thinkers.  When Children guide their own learning they begin to develop social interactions and build relationships. Children become truly engaged in their play by following their own interests, by asking questions and exploring the world around them (Reggio Emelia, 2020).</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lastRenderedPageBreak/>
        <w:t>When practitioners observe children in their learning environment they start to understand the children and learn more about their interests. Observations are important and help practitioners understand and support children’s development (Welsh Government, 2008).</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Blatchford et al. (1982) suggest when children build positive relationships with practitioners and their peers their well-being is being promoted, as their needs are being met and children can fully engage in the learning environment.</w:t>
      </w:r>
    </w:p>
    <w:p w:rsidR="009F0CFA" w:rsidRPr="009F0CFA" w:rsidRDefault="009F0CFA" w:rsidP="009F0CFA">
      <w:pPr>
        <w:spacing w:line="360" w:lineRule="auto"/>
        <w:jc w:val="both"/>
        <w:rPr>
          <w:rFonts w:ascii="Times New Roman" w:hAnsi="Times New Roman" w:cs="Times New Roman"/>
          <w:kern w:val="24"/>
          <w:sz w:val="24"/>
          <w:szCs w:val="24"/>
        </w:rPr>
      </w:pPr>
      <w:proofErr w:type="gramStart"/>
      <w:r w:rsidRPr="009F0CFA">
        <w:rPr>
          <w:rFonts w:ascii="Times New Roman" w:hAnsi="Times New Roman" w:cs="Times New Roman"/>
          <w:kern w:val="24"/>
          <w:sz w:val="24"/>
          <w:szCs w:val="24"/>
        </w:rPr>
        <w:t>However despite Welsh Governments’ (2015) ambition, to ensure that every child has a wide range of challenging and interesting opportunities to play, through statutory guidance.</w:t>
      </w:r>
      <w:proofErr w:type="gramEnd"/>
      <w:r w:rsidRPr="009F0CFA">
        <w:rPr>
          <w:rFonts w:ascii="Times New Roman" w:hAnsi="Times New Roman" w:cs="Times New Roman"/>
          <w:kern w:val="24"/>
          <w:sz w:val="24"/>
          <w:szCs w:val="24"/>
        </w:rPr>
        <w:t xml:space="preserve">  The local authorities assessment of the sufficiency of play opportunities for children in their areas highlights that children and young people, especially those with disabilities, those living in financially deprived families, and other marginalised groups, experience some fundamental barriers to play, and children’s other rights under Article thirty one (UNCRC, no date)</w:t>
      </w:r>
    </w:p>
    <w:p w:rsidR="009F0CFA" w:rsidRPr="009F0CFA" w:rsidRDefault="009F0CFA" w:rsidP="009F0CFA">
      <w:pPr>
        <w:spacing w:line="360" w:lineRule="auto"/>
        <w:jc w:val="both"/>
        <w:rPr>
          <w:rFonts w:ascii="Times New Roman" w:hAnsi="Times New Roman" w:cs="Times New Roman"/>
          <w:sz w:val="24"/>
          <w:szCs w:val="24"/>
        </w:rPr>
      </w:pPr>
      <w:r w:rsidRPr="009F0CFA">
        <w:rPr>
          <w:rFonts w:ascii="Times New Roman" w:hAnsi="Times New Roman" w:cs="Times New Roman"/>
          <w:sz w:val="24"/>
          <w:szCs w:val="24"/>
        </w:rPr>
        <w:t>BBC News (2015) report suggests that the Foundation Phase lacks equality therefore, there are still gaps and missed learning opportunities for certain children. The Foundation Phase has room for improvement.</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However, The Welsh Government’s (2015) final report evaluation suggests that the foundation phase has been seen to have led to improvements in children’s learning, involvement, wellbeing and enhanced their achievements. The evaluation encourages the Welsh Government to continue to develop and enhance the Foundation Phase as potentially leading to even greater educational success and support for children.</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Linking to the new curriculum guidance developed so practitioners can develop their own curriculum to provide children with a more inclusive approach to learning. Supporting children to develop the four purposes, to ensure they become successful learners.  This supports and encourages children to becoming the best that they can be (Welsh Government, 2019).</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Highlighted further by Donaldson (2015) who suggests practitioners can build on the success of the Foundation Phase by improving education, as his ambition. He sees the success of foundation Phase where children develop independence and independence. The creation of greater challenging experiences for children, practitioners are helping success in life and contribute to children having successful futures. Setting children up with the skills they need for future employment, lifelong learning and active citizenship (Donaldson, 2015).</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lastRenderedPageBreak/>
        <w:t>Linking to the Foundation Phase (2015) noting that all children develop at different stages and must be provided with a curriculum that gives children the opportunity to develop and acquire skills at their own pace.</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 xml:space="preserve">The </w:t>
      </w:r>
      <w:proofErr w:type="spellStart"/>
      <w:r w:rsidRPr="009F0CFA">
        <w:rPr>
          <w:rFonts w:ascii="Times New Roman" w:hAnsi="Times New Roman" w:cs="Times New Roman"/>
          <w:kern w:val="24"/>
          <w:sz w:val="24"/>
          <w:szCs w:val="24"/>
        </w:rPr>
        <w:t>Te</w:t>
      </w:r>
      <w:proofErr w:type="spellEnd"/>
      <w:r w:rsidRPr="009F0CFA">
        <w:rPr>
          <w:rFonts w:ascii="Times New Roman" w:hAnsi="Times New Roman" w:cs="Times New Roman"/>
          <w:kern w:val="24"/>
          <w:sz w:val="24"/>
          <w:szCs w:val="24"/>
        </w:rPr>
        <w:t xml:space="preserve"> </w:t>
      </w:r>
      <w:proofErr w:type="spellStart"/>
      <w:r w:rsidRPr="009F0CFA">
        <w:rPr>
          <w:rFonts w:ascii="Times New Roman" w:hAnsi="Times New Roman" w:cs="Times New Roman"/>
          <w:kern w:val="24"/>
          <w:sz w:val="24"/>
          <w:szCs w:val="24"/>
        </w:rPr>
        <w:t>whariki</w:t>
      </w:r>
      <w:proofErr w:type="spellEnd"/>
      <w:r w:rsidRPr="009F0CFA">
        <w:rPr>
          <w:rFonts w:ascii="Times New Roman" w:hAnsi="Times New Roman" w:cs="Times New Roman"/>
          <w:kern w:val="24"/>
          <w:sz w:val="24"/>
          <w:szCs w:val="24"/>
        </w:rPr>
        <w:t xml:space="preserve"> approach allows children to create learning stories based on their own ideas and interests and practitioners allow children opportunities to reflect on their learning. The practitioners learn with the children and encourage the children to guide their own learning. This supports their holistic development and aims to crate learners who are competent and confident (</w:t>
      </w:r>
      <w:proofErr w:type="spellStart"/>
      <w:r w:rsidRPr="009F0CFA">
        <w:rPr>
          <w:rFonts w:ascii="Times New Roman" w:hAnsi="Times New Roman" w:cs="Times New Roman"/>
          <w:kern w:val="24"/>
          <w:sz w:val="24"/>
          <w:szCs w:val="24"/>
        </w:rPr>
        <w:t>Margrain</w:t>
      </w:r>
      <w:proofErr w:type="spellEnd"/>
      <w:r w:rsidRPr="009F0CFA">
        <w:rPr>
          <w:rFonts w:ascii="Times New Roman" w:hAnsi="Times New Roman" w:cs="Times New Roman"/>
          <w:kern w:val="24"/>
          <w:sz w:val="24"/>
          <w:szCs w:val="24"/>
        </w:rPr>
        <w:t>, 2017).</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The new curriculum (2019) must be designed around the needs of the child and be unique to every child. This will allow children to make their own choices and become independent learners. Practitioners remembering that all children develop at different rates.</w:t>
      </w:r>
    </w:p>
    <w:p w:rsidR="009F0CFA" w:rsidRPr="009F0CFA" w:rsidRDefault="009F0CFA" w:rsidP="009F0CFA">
      <w:pPr>
        <w:spacing w:line="360" w:lineRule="auto"/>
        <w:jc w:val="both"/>
        <w:rPr>
          <w:rFonts w:ascii="Times New Roman" w:hAnsi="Times New Roman" w:cs="Times New Roman"/>
          <w:kern w:val="24"/>
          <w:sz w:val="24"/>
          <w:szCs w:val="24"/>
        </w:rPr>
      </w:pPr>
      <w:r w:rsidRPr="009F0CFA">
        <w:rPr>
          <w:rFonts w:ascii="Times New Roman" w:hAnsi="Times New Roman" w:cs="Times New Roman"/>
          <w:kern w:val="24"/>
          <w:sz w:val="24"/>
          <w:szCs w:val="24"/>
        </w:rPr>
        <w:t>To summarise evidence argues when children are provided with choice and opportunity to make choices in a natural environment they develop all the skills that adults seek children to gain in their own purposeful planning (WAG, 2015). The opportunities within the new curriculum need to be embraced to provide a blend of teaching and learning approaches and all adults must learn from the importance of outdoor opportunities and independent play.  A resource available to all learners at no cost providing the fundamental need for all children, the ability to make choices, face challenge and failure whilst feeling safe and supported by their peers.  Therefore developing the ability to problem solve, work as teams with empathy and motivation. All elements of the life skills developed into adulthood (WAG, 2020). When children are provided with these rich opportunities they are on their way to becoming successful learners and having a successful future and supporting them to develop skills they need for life and future employability (Donaldson, 2015).</w:t>
      </w:r>
    </w:p>
    <w:p w:rsidR="009F0CFA" w:rsidRPr="009F0CFA" w:rsidRDefault="009F0CFA" w:rsidP="009F0CFA">
      <w:pPr>
        <w:spacing w:line="360" w:lineRule="auto"/>
        <w:jc w:val="both"/>
        <w:rPr>
          <w:rFonts w:ascii="Times New Roman" w:hAnsi="Times New Roman" w:cs="Times New Roman"/>
          <w:color w:val="000000"/>
          <w:kern w:val="24"/>
          <w:sz w:val="24"/>
          <w:szCs w:val="24"/>
        </w:rPr>
      </w:pPr>
    </w:p>
    <w:p w:rsidR="009F0CFA" w:rsidRPr="009F0CFA" w:rsidRDefault="009F0CFA" w:rsidP="009F0CFA">
      <w:pPr>
        <w:spacing w:line="360" w:lineRule="auto"/>
        <w:jc w:val="both"/>
        <w:rPr>
          <w:rFonts w:ascii="Times New Roman" w:hAnsi="Times New Roman" w:cs="Times New Roman"/>
          <w:sz w:val="24"/>
          <w:szCs w:val="24"/>
        </w:rPr>
      </w:pPr>
    </w:p>
    <w:p w:rsidR="00650193" w:rsidRPr="009F0CFA" w:rsidRDefault="00650193"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07068A" w:rsidRPr="00CD1E22" w:rsidRDefault="0007068A" w:rsidP="0007068A">
      <w:pPr>
        <w:spacing w:line="360" w:lineRule="auto"/>
        <w:jc w:val="both"/>
        <w:rPr>
          <w:rFonts w:ascii="Times New Roman" w:hAnsi="Times New Roman" w:cs="Times New Roman"/>
          <w:sz w:val="24"/>
          <w:szCs w:val="24"/>
          <w:u w:val="single"/>
        </w:rPr>
      </w:pPr>
      <w:r w:rsidRPr="00CD1E22">
        <w:rPr>
          <w:rFonts w:ascii="Times New Roman" w:hAnsi="Times New Roman" w:cs="Times New Roman"/>
          <w:sz w:val="24"/>
          <w:szCs w:val="24"/>
          <w:u w:val="single"/>
        </w:rPr>
        <w:lastRenderedPageBreak/>
        <w:t xml:space="preserve">Section two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This section will evaluate different assessment methods in the Foundation Phase.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Welsh Government (2015) developed the Foundation Phase in order for children to learn through play. Play is believed to be how children make sense of the world around them and has proven to be essential to children’s development.  When children are learning through play they are developing their language and communication skills. When experiences are carefully planned children begin to use initiative, take risks and make mistakes without fear of failure by making their own decisions (Voce, 2008).</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However, in the Foundation Phase children are assessed using baseline assessments, of which have been developed to assess children within six weeks of their entry to the Foundation Phase (Welsh Government, 2011). Welsh Government (2017) explains that the assessment is based on outcomes they are expected to meet by the time they start school. It covers the six developmental areas of learning, and is set up in the classroom for children to complete independently without adult guidance in order to successfully achieve (Welsh Government, 2011). Welsh Government (2017) continues by stating that this allows children to develop holistically.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However Early Education (no date) suggest that the baseline assessments have no impact on the child, and it only provides practitioners with a snap shot of what the child can do on that day. They subject children who may not even be statutory age to assessments for accountability, so schools can demonstrate the progress children make from reception to year two.  Therefore, suggest that the assessments are not reliable data and believe the process to be harmful towards children settling in to the setting (Nursery World, 2018).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Taylor (2016) states children should be settling in within the first six weeks of starting a new setting, which can be challenging for them, without the added pressure of having the baseline assessment. This is the time where children should be forming relationships and attachments and where children will start to enjoy going to school. Similarly Bowlby’s attachment theory (cited in </w:t>
      </w:r>
      <w:proofErr w:type="spellStart"/>
      <w:r w:rsidRPr="00CD1E22">
        <w:rPr>
          <w:rFonts w:ascii="Times New Roman" w:hAnsi="Times New Roman" w:cs="Times New Roman"/>
          <w:sz w:val="24"/>
          <w:szCs w:val="24"/>
        </w:rPr>
        <w:t>McLead</w:t>
      </w:r>
      <w:proofErr w:type="spellEnd"/>
      <w:r w:rsidRPr="00CD1E22">
        <w:rPr>
          <w:rFonts w:ascii="Times New Roman" w:hAnsi="Times New Roman" w:cs="Times New Roman"/>
          <w:sz w:val="24"/>
          <w:szCs w:val="24"/>
        </w:rPr>
        <w:t xml:space="preserve">, 2017), suggests that when children make secure and safe attachments in their setting, they feel happier and tend to become more independent and develop successful social relationships. Secure attachments support children throughout their life. However children who do not form secure attachments in childhood can have a negative impact on children’s behaviour in school and later on in life (Cherry, 2019). Clarke (2016) discusses </w:t>
      </w:r>
      <w:r w:rsidRPr="00CD1E22">
        <w:rPr>
          <w:rFonts w:ascii="Times New Roman" w:hAnsi="Times New Roman" w:cs="Times New Roman"/>
          <w:sz w:val="24"/>
          <w:szCs w:val="24"/>
        </w:rPr>
        <w:lastRenderedPageBreak/>
        <w:t xml:space="preserve">how the baseline assessments are time consuming for practitioners and add extra pressure and strains to complete them on time. Therefore they will be rushed and not provide a true picture of what the children can do. Blatchford et al. (1982) stresses how building positive relationships with children is essential in providing care and ensuring the wellbeing of the child is being met in the learning environment.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The foundation phase suggests that practitioners working with children should have an understanding of how children develop, and the different rates in which child development happens. Although they are all subjected to the same baseline assessments and the assessments are based on their age not stage (Welsh Government, 2015). However Early Years Wales (2018) suggests that using the baseline assessment supports teachers to determine how children are developing and if they need extra support. They might identify children with additional learning needs and help the teachers understand how to support their needs (Welsh Government, 2017). Furthermore, Waters (2016) places emphasis on practitioners interacting with children during learning process, explaining that they should be involved in play with children, making observations to feed into future planning to support development. This links with </w:t>
      </w:r>
      <w:proofErr w:type="spellStart"/>
      <w:r w:rsidRPr="00CD1E22">
        <w:rPr>
          <w:rFonts w:ascii="Times New Roman" w:hAnsi="Times New Roman" w:cs="Times New Roman"/>
          <w:sz w:val="24"/>
          <w:szCs w:val="24"/>
        </w:rPr>
        <w:t>Vygosky’s</w:t>
      </w:r>
      <w:proofErr w:type="spellEnd"/>
      <w:r w:rsidRPr="00CD1E22">
        <w:rPr>
          <w:rFonts w:ascii="Times New Roman" w:hAnsi="Times New Roman" w:cs="Times New Roman"/>
          <w:sz w:val="24"/>
          <w:szCs w:val="24"/>
        </w:rPr>
        <w:t xml:space="preserve"> More Knowledgeable Other and scaffolding theory’s (cited in Pressley and McCormick, 2007), suggesting that children learn from one another, and become independent learners when they observe and interact together during challenges. This includes practitioners scaffolding tasks, to build children’s confidence and knowledge, and when they understand, take a step back. Similarly, the Welsh Government (2015) emphasises that children should develop at their own unique, pace, being provided with opportunities to practise these skills, in different scenarios to ensure they fully understand the concept. Likewise, Allen and </w:t>
      </w:r>
      <w:proofErr w:type="spellStart"/>
      <w:r w:rsidRPr="00CD1E22">
        <w:rPr>
          <w:rFonts w:ascii="Times New Roman" w:hAnsi="Times New Roman" w:cs="Times New Roman"/>
          <w:sz w:val="24"/>
          <w:szCs w:val="24"/>
        </w:rPr>
        <w:t>Artiles</w:t>
      </w:r>
      <w:proofErr w:type="spellEnd"/>
      <w:r w:rsidRPr="00CD1E22">
        <w:rPr>
          <w:rFonts w:ascii="Times New Roman" w:hAnsi="Times New Roman" w:cs="Times New Roman"/>
          <w:sz w:val="24"/>
          <w:szCs w:val="24"/>
        </w:rPr>
        <w:t xml:space="preserve"> (2017) believe that children need to have interaction with other children, and adults, in order to learn from them, and have positive, learning experiences. Purdon (2016) continues to say that sustained shared thinking in children allows them to make good progress, developmentally, as it is child-initiated and allows them to interact with one another, problem solving and developing their critical thinking whilst sharing their ideas.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Veal (2017) suggests that observations are an effective way to understand how children are developing as well as areas they need to further develop.  Observations are important and implement teachers planning so that they can plan activities that support children individually. However The Government’s independent evaluation report suggests that </w:t>
      </w:r>
      <w:r w:rsidRPr="00CD1E22">
        <w:rPr>
          <w:rFonts w:ascii="Times New Roman" w:hAnsi="Times New Roman" w:cs="Times New Roman"/>
          <w:sz w:val="24"/>
          <w:szCs w:val="24"/>
        </w:rPr>
        <w:lastRenderedPageBreak/>
        <w:t xml:space="preserve">practitioners were not observing children enough while they were on enhanced tasks.  Enhanced tasks are seen to be more independent and practitioners would learn about children’s interests and monitor their progress through observation (Welsh Government, 2014). Similarly the Welsh Government (2008) by careful observation, practitioners will gain a better understanding of children’s interests and preferred learning styles as an individual. The purpose of observation is to determine where children are on the learning continuum in order to move them along, and to identify any difficulties they might have. This will help the practitioner understand how best to support the child (Welsh Government, 2020).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Donaldson (2015a) believes that the new curriculum encourages children to become independent learners, as it focuses on a child’s learning stage rather than age. It allows children to develop holistically, cross curricula, through the four purposes, which are; ambitious, capable learners; enterprising, creative contributors; ethical, informed citizens; and healthy, confident individuals. Welsh Government (2020a) supports this and states that a teacher’s planning should take into account a child’s progression, and any learning needs that should be addressed, to ensure that they become independent learners. However the baseline assessments do not support the new curriculum, as Donaldson (2015) suggests that all children develop at different stages and should have access to a curriculum that is unique to them, and that allows them to develop at their own pace. Nevertheless, the Welsh Government (2020a) puts emphasis on assessments being a crucial part of a child’s learning experience, stating that practitioners play a vital role in working with the children to identify their strengths and weaknesses, in order to provide opportunities to progress. </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Like the Foundation Phase the </w:t>
      </w:r>
      <w:proofErr w:type="spellStart"/>
      <w:r w:rsidRPr="00CD1E22">
        <w:rPr>
          <w:rFonts w:ascii="Times New Roman" w:hAnsi="Times New Roman" w:cs="Times New Roman"/>
          <w:sz w:val="24"/>
          <w:szCs w:val="24"/>
        </w:rPr>
        <w:t>Te</w:t>
      </w:r>
      <w:proofErr w:type="spellEnd"/>
      <w:r w:rsidRPr="00CD1E22">
        <w:rPr>
          <w:rFonts w:ascii="Times New Roman" w:hAnsi="Times New Roman" w:cs="Times New Roman"/>
          <w:sz w:val="24"/>
          <w:szCs w:val="24"/>
        </w:rPr>
        <w:t xml:space="preserve"> </w:t>
      </w:r>
      <w:proofErr w:type="spellStart"/>
      <w:r w:rsidRPr="00CD1E22">
        <w:rPr>
          <w:rFonts w:ascii="Times New Roman" w:hAnsi="Times New Roman" w:cs="Times New Roman"/>
          <w:sz w:val="24"/>
          <w:szCs w:val="24"/>
        </w:rPr>
        <w:t>Whariki</w:t>
      </w:r>
      <w:proofErr w:type="spellEnd"/>
      <w:r w:rsidRPr="00CD1E22">
        <w:rPr>
          <w:rFonts w:ascii="Times New Roman" w:hAnsi="Times New Roman" w:cs="Times New Roman"/>
          <w:sz w:val="24"/>
          <w:szCs w:val="24"/>
        </w:rPr>
        <w:t xml:space="preserve"> curriculum is play based however has less of a focus on literacy and numeracy development and focuses on developing children who are resilient, and teach children to take risks with a strong influence on children’s holistic development and empower children to learn and grow (</w:t>
      </w:r>
      <w:proofErr w:type="spellStart"/>
      <w:r w:rsidRPr="00CD1E22">
        <w:rPr>
          <w:rFonts w:ascii="Times New Roman" w:hAnsi="Times New Roman" w:cs="Times New Roman"/>
          <w:sz w:val="24"/>
          <w:szCs w:val="24"/>
        </w:rPr>
        <w:t>Educa</w:t>
      </w:r>
      <w:proofErr w:type="spellEnd"/>
      <w:r w:rsidRPr="00CD1E22">
        <w:rPr>
          <w:rFonts w:ascii="Times New Roman" w:hAnsi="Times New Roman" w:cs="Times New Roman"/>
          <w:sz w:val="24"/>
          <w:szCs w:val="24"/>
        </w:rPr>
        <w:t xml:space="preserve">, 2017). Lee et al. (2013) discussed how the </w:t>
      </w:r>
      <w:proofErr w:type="spellStart"/>
      <w:r w:rsidRPr="00CD1E22">
        <w:rPr>
          <w:rFonts w:ascii="Times New Roman" w:hAnsi="Times New Roman" w:cs="Times New Roman"/>
          <w:sz w:val="24"/>
          <w:szCs w:val="24"/>
        </w:rPr>
        <w:t>Te</w:t>
      </w:r>
      <w:proofErr w:type="spellEnd"/>
      <w:r w:rsidRPr="00CD1E22">
        <w:rPr>
          <w:rFonts w:ascii="Times New Roman" w:hAnsi="Times New Roman" w:cs="Times New Roman"/>
          <w:sz w:val="24"/>
          <w:szCs w:val="24"/>
        </w:rPr>
        <w:t xml:space="preserve"> </w:t>
      </w:r>
      <w:proofErr w:type="spellStart"/>
      <w:r w:rsidRPr="00CD1E22">
        <w:rPr>
          <w:rFonts w:ascii="Times New Roman" w:hAnsi="Times New Roman" w:cs="Times New Roman"/>
          <w:sz w:val="24"/>
          <w:szCs w:val="24"/>
        </w:rPr>
        <w:t>whariki</w:t>
      </w:r>
      <w:proofErr w:type="spellEnd"/>
      <w:r w:rsidRPr="00CD1E22">
        <w:rPr>
          <w:rFonts w:ascii="Times New Roman" w:hAnsi="Times New Roman" w:cs="Times New Roman"/>
          <w:sz w:val="24"/>
          <w:szCs w:val="24"/>
        </w:rPr>
        <w:t xml:space="preserve"> curriculum emphasises the importance of strong connections to families and the wider community. Children’s family known are recognised as being part of the learning experience. Children develop in a holistic way and spiritual learning is interwoven across all their experiences. This Suggests that children learn through positive relationships with people, places and things (Lee et al. 2013).</w:t>
      </w:r>
    </w:p>
    <w:p w:rsidR="0007068A" w:rsidRPr="00CD1E22" w:rsidRDefault="0007068A" w:rsidP="0007068A">
      <w:pPr>
        <w:spacing w:line="360" w:lineRule="auto"/>
        <w:jc w:val="both"/>
        <w:rPr>
          <w:rFonts w:ascii="Times New Roman" w:hAnsi="Times New Roman" w:cs="Times New Roman"/>
          <w:sz w:val="24"/>
          <w:szCs w:val="24"/>
        </w:rPr>
      </w:pPr>
      <w:r w:rsidRPr="00CD1E22">
        <w:rPr>
          <w:rFonts w:ascii="Times New Roman" w:hAnsi="Times New Roman" w:cs="Times New Roman"/>
          <w:sz w:val="24"/>
          <w:szCs w:val="24"/>
        </w:rPr>
        <w:t xml:space="preserve">Richie (2005) discusses how the </w:t>
      </w:r>
      <w:proofErr w:type="spellStart"/>
      <w:r w:rsidRPr="00CD1E22">
        <w:rPr>
          <w:rFonts w:ascii="Times New Roman" w:hAnsi="Times New Roman" w:cs="Times New Roman"/>
          <w:sz w:val="24"/>
          <w:szCs w:val="24"/>
        </w:rPr>
        <w:t>Te</w:t>
      </w:r>
      <w:proofErr w:type="spellEnd"/>
      <w:r w:rsidRPr="00CD1E22">
        <w:rPr>
          <w:rFonts w:ascii="Times New Roman" w:hAnsi="Times New Roman" w:cs="Times New Roman"/>
          <w:sz w:val="24"/>
          <w:szCs w:val="24"/>
        </w:rPr>
        <w:t xml:space="preserve"> </w:t>
      </w:r>
      <w:proofErr w:type="spellStart"/>
      <w:r w:rsidRPr="00CD1E22">
        <w:rPr>
          <w:rFonts w:ascii="Times New Roman" w:hAnsi="Times New Roman" w:cs="Times New Roman"/>
          <w:sz w:val="24"/>
          <w:szCs w:val="24"/>
        </w:rPr>
        <w:t>whariki</w:t>
      </w:r>
      <w:proofErr w:type="spellEnd"/>
      <w:r w:rsidRPr="00CD1E22">
        <w:rPr>
          <w:rFonts w:ascii="Times New Roman" w:hAnsi="Times New Roman" w:cs="Times New Roman"/>
          <w:sz w:val="24"/>
          <w:szCs w:val="24"/>
        </w:rPr>
        <w:t xml:space="preserve"> curriculum has been recognised for the sociocultural emphasis and believes it to be a critical role of socially and culturally mediated</w:t>
      </w:r>
      <w:r w:rsidR="004A4C03">
        <w:rPr>
          <w:rFonts w:ascii="Times New Roman" w:hAnsi="Times New Roman" w:cs="Times New Roman"/>
          <w:sz w:val="24"/>
          <w:szCs w:val="24"/>
        </w:rPr>
        <w:t xml:space="preserve"> </w:t>
      </w:r>
      <w:bookmarkStart w:id="0" w:name="_GoBack"/>
      <w:bookmarkEnd w:id="0"/>
      <w:r w:rsidRPr="00CD1E22">
        <w:rPr>
          <w:rFonts w:ascii="Times New Roman" w:hAnsi="Times New Roman" w:cs="Times New Roman"/>
          <w:sz w:val="24"/>
          <w:szCs w:val="24"/>
        </w:rPr>
        <w:lastRenderedPageBreak/>
        <w:t>learning of mutual and responsive relationships for children with people, places, and things. She believes that children learn through collaboration with adults and peers, as well as through individual exploration and reflection (Richie, 2005).</w:t>
      </w:r>
    </w:p>
    <w:p w:rsidR="0007068A" w:rsidRDefault="0007068A" w:rsidP="0007068A">
      <w:pPr>
        <w:spacing w:line="360" w:lineRule="auto"/>
        <w:jc w:val="both"/>
        <w:rPr>
          <w:rFonts w:ascii="Times New Roman" w:hAnsi="Times New Roman" w:cs="Times New Roman"/>
          <w:sz w:val="24"/>
          <w:szCs w:val="24"/>
        </w:rPr>
      </w:pPr>
      <w:r>
        <w:rPr>
          <w:rFonts w:ascii="Times New Roman" w:hAnsi="Times New Roman" w:cs="Times New Roman"/>
          <w:sz w:val="24"/>
          <w:szCs w:val="24"/>
        </w:rPr>
        <w:t>This is linked to Vygotsky (1986)</w:t>
      </w:r>
      <w:r w:rsidRPr="00400B93">
        <w:rPr>
          <w:rFonts w:ascii="Times New Roman" w:hAnsi="Times New Roman" w:cs="Times New Roman"/>
          <w:sz w:val="24"/>
          <w:szCs w:val="24"/>
        </w:rPr>
        <w:t xml:space="preserve"> </w:t>
      </w:r>
      <w:r>
        <w:rPr>
          <w:rFonts w:ascii="Times New Roman" w:hAnsi="Times New Roman" w:cs="Times New Roman"/>
          <w:sz w:val="24"/>
          <w:szCs w:val="24"/>
        </w:rPr>
        <w:t>sociocultural theory who describes his theory as the lenses through which children understand and how children learn and develop. The more knowledgeable other supports this by providing children with opportunities for social interaction with others. Children learn through social experiences.</w:t>
      </w:r>
    </w:p>
    <w:p w:rsidR="0007068A" w:rsidRDefault="0007068A" w:rsidP="0007068A">
      <w:pPr>
        <w:spacing w:line="360" w:lineRule="auto"/>
        <w:jc w:val="both"/>
        <w:rPr>
          <w:rFonts w:ascii="Times New Roman" w:hAnsi="Times New Roman" w:cs="Times New Roman"/>
          <w:sz w:val="24"/>
          <w:szCs w:val="24"/>
        </w:rPr>
      </w:pPr>
      <w:r w:rsidRPr="001606DB">
        <w:rPr>
          <w:rFonts w:ascii="Times New Roman" w:hAnsi="Times New Roman" w:cs="Times New Roman"/>
          <w:sz w:val="24"/>
          <w:szCs w:val="24"/>
        </w:rPr>
        <w:t xml:space="preserve">Veal (2017) </w:t>
      </w:r>
      <w:proofErr w:type="spellStart"/>
      <w:r w:rsidRPr="001606DB">
        <w:rPr>
          <w:rFonts w:ascii="Times New Roman" w:hAnsi="Times New Roman" w:cs="Times New Roman"/>
          <w:sz w:val="24"/>
          <w:szCs w:val="24"/>
        </w:rPr>
        <w:t>Te</w:t>
      </w:r>
      <w:proofErr w:type="spellEnd"/>
      <w:r w:rsidRPr="001606DB">
        <w:rPr>
          <w:rFonts w:ascii="Times New Roman" w:hAnsi="Times New Roman" w:cs="Times New Roman"/>
          <w:sz w:val="24"/>
          <w:szCs w:val="24"/>
        </w:rPr>
        <w:t xml:space="preserve"> </w:t>
      </w:r>
      <w:proofErr w:type="spellStart"/>
      <w:r w:rsidRPr="001606DB">
        <w:rPr>
          <w:rFonts w:ascii="Times New Roman" w:hAnsi="Times New Roman" w:cs="Times New Roman"/>
          <w:sz w:val="24"/>
          <w:szCs w:val="24"/>
        </w:rPr>
        <w:t>Whariki’s</w:t>
      </w:r>
      <w:proofErr w:type="spellEnd"/>
      <w:r w:rsidRPr="001606DB">
        <w:rPr>
          <w:rFonts w:ascii="Times New Roman" w:hAnsi="Times New Roman" w:cs="Times New Roman"/>
          <w:sz w:val="24"/>
          <w:szCs w:val="24"/>
        </w:rPr>
        <w:t xml:space="preserve"> vision is to support and create children who are confident, competent communicators who are healthy in mind body and spirit and understand their value to the society.</w:t>
      </w:r>
      <w:r>
        <w:rPr>
          <w:rFonts w:ascii="Times New Roman" w:hAnsi="Times New Roman" w:cs="Times New Roman"/>
          <w:sz w:val="24"/>
          <w:szCs w:val="24"/>
        </w:rPr>
        <w:t xml:space="preserve"> This is linked to Donaldson (2015) creating ethically informed citizen’s this allows children to have a sense of belonging.  </w:t>
      </w:r>
    </w:p>
    <w:p w:rsidR="0007068A" w:rsidRDefault="0007068A" w:rsidP="0007068A">
      <w:pPr>
        <w:spacing w:line="360" w:lineRule="auto"/>
        <w:jc w:val="both"/>
        <w:rPr>
          <w:rFonts w:ascii="Times New Roman" w:hAnsi="Times New Roman" w:cs="Times New Roman"/>
          <w:sz w:val="24"/>
          <w:szCs w:val="24"/>
        </w:rPr>
      </w:pPr>
      <w:r w:rsidRPr="00091656">
        <w:rPr>
          <w:rFonts w:ascii="Times New Roman" w:hAnsi="Times New Roman" w:cs="Times New Roman"/>
          <w:sz w:val="24"/>
          <w:szCs w:val="24"/>
        </w:rPr>
        <w:t xml:space="preserve">The </w:t>
      </w:r>
      <w:proofErr w:type="spellStart"/>
      <w:r w:rsidRPr="00091656">
        <w:rPr>
          <w:rFonts w:ascii="Times New Roman" w:hAnsi="Times New Roman" w:cs="Times New Roman"/>
          <w:sz w:val="24"/>
          <w:szCs w:val="24"/>
        </w:rPr>
        <w:t>Te</w:t>
      </w:r>
      <w:proofErr w:type="spellEnd"/>
      <w:r w:rsidRPr="00091656">
        <w:rPr>
          <w:rFonts w:ascii="Times New Roman" w:hAnsi="Times New Roman" w:cs="Times New Roman"/>
          <w:sz w:val="24"/>
          <w:szCs w:val="24"/>
        </w:rPr>
        <w:t xml:space="preserve"> </w:t>
      </w:r>
      <w:proofErr w:type="spellStart"/>
      <w:r w:rsidRPr="00091656">
        <w:rPr>
          <w:rFonts w:ascii="Times New Roman" w:hAnsi="Times New Roman" w:cs="Times New Roman"/>
          <w:sz w:val="24"/>
          <w:szCs w:val="24"/>
        </w:rPr>
        <w:t>Whariki</w:t>
      </w:r>
      <w:proofErr w:type="spellEnd"/>
      <w:r w:rsidRPr="00091656">
        <w:rPr>
          <w:rFonts w:ascii="Times New Roman" w:hAnsi="Times New Roman" w:cs="Times New Roman"/>
          <w:sz w:val="24"/>
          <w:szCs w:val="24"/>
        </w:rPr>
        <w:t xml:space="preserve"> curriculum encourages children to create learning stories rather than formally testing children.  They prefer the use of observations to assess children’s process and allow opportunities for children to reflect on their work developing children’s confidence and independence</w:t>
      </w:r>
      <w:r>
        <w:rPr>
          <w:rFonts w:ascii="Times New Roman" w:hAnsi="Times New Roman" w:cs="Times New Roman"/>
          <w:sz w:val="24"/>
          <w:szCs w:val="24"/>
        </w:rPr>
        <w:t xml:space="preserve"> (</w:t>
      </w:r>
      <w:proofErr w:type="spellStart"/>
      <w:r>
        <w:rPr>
          <w:rFonts w:ascii="Times New Roman" w:hAnsi="Times New Roman" w:cs="Times New Roman"/>
          <w:sz w:val="24"/>
          <w:szCs w:val="24"/>
        </w:rPr>
        <w:t>Blaiklock</w:t>
      </w:r>
      <w:proofErr w:type="spellEnd"/>
      <w:r>
        <w:rPr>
          <w:rFonts w:ascii="Times New Roman" w:hAnsi="Times New Roman" w:cs="Times New Roman"/>
          <w:sz w:val="24"/>
          <w:szCs w:val="24"/>
        </w:rPr>
        <w:t xml:space="preserve">, 2010). </w:t>
      </w:r>
    </w:p>
    <w:p w:rsidR="0007068A" w:rsidRDefault="0007068A" w:rsidP="000706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Sonja and </w:t>
      </w:r>
      <w:proofErr w:type="spellStart"/>
      <w:r>
        <w:rPr>
          <w:rFonts w:ascii="Times New Roman" w:hAnsi="Times New Roman" w:cs="Times New Roman"/>
          <w:sz w:val="24"/>
          <w:szCs w:val="24"/>
        </w:rPr>
        <w:t>Tesar</w:t>
      </w:r>
      <w:proofErr w:type="spellEnd"/>
      <w:r>
        <w:rPr>
          <w:rFonts w:ascii="Times New Roman" w:hAnsi="Times New Roman" w:cs="Times New Roman"/>
          <w:sz w:val="24"/>
          <w:szCs w:val="24"/>
        </w:rPr>
        <w:t xml:space="preserve"> (2015) explain how learning stories allow children to drive their own learning through their own ideas and interests.  </w:t>
      </w:r>
      <w:r w:rsidRPr="001606DB">
        <w:rPr>
          <w:rFonts w:ascii="Times New Roman" w:hAnsi="Times New Roman" w:cs="Times New Roman"/>
          <w:sz w:val="24"/>
          <w:szCs w:val="24"/>
        </w:rPr>
        <w:t xml:space="preserve">Learning Stories have an emphasis on the processes of learning rather than on specific knowledge and skill outcomes. Learning Stories are supposed to reveal children’s dispositions for learning instead of focusing on what children can or cannot do. </w:t>
      </w:r>
    </w:p>
    <w:p w:rsidR="0007068A" w:rsidRPr="007F0AA4" w:rsidRDefault="0007068A" w:rsidP="0007068A">
      <w:pPr>
        <w:spacing w:line="360" w:lineRule="auto"/>
        <w:jc w:val="both"/>
        <w:rPr>
          <w:rFonts w:ascii="Times New Roman" w:hAnsi="Times New Roman" w:cs="Times New Roman"/>
          <w:sz w:val="24"/>
          <w:szCs w:val="24"/>
        </w:rPr>
      </w:pPr>
      <w:r>
        <w:rPr>
          <w:rFonts w:ascii="Times New Roman" w:hAnsi="Times New Roman" w:cs="Times New Roman"/>
          <w:sz w:val="24"/>
          <w:szCs w:val="24"/>
        </w:rPr>
        <w:t>This is supported by the new curriculum that suggests practitioners encourage pupil voice by allowing children’s ideas to implement their planning (WAG, 2020).</w:t>
      </w:r>
    </w:p>
    <w:p w:rsidR="0007068A" w:rsidRDefault="0007068A" w:rsidP="000706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summarise it is crucial children have an opportunity to develop at their own stage through a curriculum that is unique to their developmental needs rather than their age (WAG, 2020) this linking to Donaldson (2015) who suggests practitioners need to take in to account all children are unique and help guide their learning by providing them with learning experiences that help them grow and become the best that they can be. </w:t>
      </w:r>
    </w:p>
    <w:p w:rsidR="0007068A" w:rsidRPr="007F0AA4" w:rsidRDefault="0007068A" w:rsidP="000706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(2008) believes observations are far more effective to find out about children’s likes and dislikes and are seen to be more informative. Observations support practitioner’s next steps on how to move children forward or support children with additional </w:t>
      </w:r>
      <w:r>
        <w:rPr>
          <w:rFonts w:ascii="Times New Roman" w:hAnsi="Times New Roman" w:cs="Times New Roman"/>
          <w:sz w:val="24"/>
          <w:szCs w:val="24"/>
        </w:rPr>
        <w:lastRenderedPageBreak/>
        <w:t xml:space="preserve">learning needs.  Children are likely to grasp skills in their environment rather that activities that have been set up purely for baseline assessments (Welsh Government, 2014). </w:t>
      </w:r>
      <w:proofErr w:type="spellStart"/>
      <w:r>
        <w:rPr>
          <w:rFonts w:ascii="Times New Roman" w:hAnsi="Times New Roman" w:cs="Times New Roman"/>
          <w:sz w:val="24"/>
          <w:szCs w:val="24"/>
        </w:rPr>
        <w:t>Mclead</w:t>
      </w:r>
      <w:proofErr w:type="spellEnd"/>
      <w:r>
        <w:rPr>
          <w:rFonts w:ascii="Times New Roman" w:hAnsi="Times New Roman" w:cs="Times New Roman"/>
          <w:sz w:val="24"/>
          <w:szCs w:val="24"/>
        </w:rPr>
        <w:t xml:space="preserve"> (2017) Less pressure on practitioners to complete baseline assessments will provide practitioners with more time and opportunities to get to know children and form positive attachments early on in the Foundation Phase (Clarke, 2016).</w:t>
      </w:r>
    </w:p>
    <w:p w:rsidR="00480C10" w:rsidRPr="009F0CFA" w:rsidRDefault="00480C10"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480C10" w:rsidRPr="009F0CFA" w:rsidRDefault="00480C10" w:rsidP="009F0CFA">
      <w:pPr>
        <w:spacing w:line="360" w:lineRule="auto"/>
        <w:jc w:val="both"/>
        <w:rPr>
          <w:rFonts w:ascii="Times New Roman" w:hAnsi="Times New Roman" w:cs="Times New Roman"/>
          <w:sz w:val="24"/>
          <w:szCs w:val="24"/>
        </w:rPr>
      </w:pPr>
    </w:p>
    <w:p w:rsidR="00480C10" w:rsidRDefault="00480C10"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07068A" w:rsidRDefault="0007068A" w:rsidP="009F0CFA">
      <w:pPr>
        <w:spacing w:line="360" w:lineRule="auto"/>
        <w:jc w:val="both"/>
        <w:rPr>
          <w:rFonts w:ascii="Times New Roman" w:hAnsi="Times New Roman" w:cs="Times New Roman"/>
          <w:sz w:val="24"/>
          <w:szCs w:val="24"/>
        </w:rPr>
      </w:pPr>
    </w:p>
    <w:p w:rsidR="004A4C03" w:rsidRDefault="004A4C03" w:rsidP="0007068A">
      <w:pPr>
        <w:spacing w:line="360" w:lineRule="auto"/>
        <w:jc w:val="both"/>
        <w:rPr>
          <w:rFonts w:ascii="Times New Roman" w:hAnsi="Times New Roman" w:cs="Times New Roman"/>
          <w:sz w:val="24"/>
          <w:szCs w:val="24"/>
        </w:rPr>
      </w:pPr>
    </w:p>
    <w:p w:rsidR="0007068A" w:rsidRPr="00BD19DA" w:rsidRDefault="0007068A" w:rsidP="0007068A">
      <w:pPr>
        <w:spacing w:line="360" w:lineRule="auto"/>
        <w:jc w:val="both"/>
        <w:rPr>
          <w:rFonts w:ascii="Times New Roman" w:hAnsi="Times New Roman" w:cs="Times New Roman"/>
          <w:sz w:val="24"/>
          <w:szCs w:val="24"/>
          <w:u w:val="single"/>
        </w:rPr>
      </w:pPr>
      <w:r w:rsidRPr="00BD19DA">
        <w:rPr>
          <w:rFonts w:ascii="Times New Roman" w:hAnsi="Times New Roman" w:cs="Times New Roman"/>
          <w:sz w:val="24"/>
          <w:szCs w:val="24"/>
          <w:u w:val="single"/>
        </w:rPr>
        <w:lastRenderedPageBreak/>
        <w:t xml:space="preserve">Section 3 Blog </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This section will be discussing the importance of the outdoors, how it can be used as a tool to provide children with learning experiences and how it supports children’s development when it is used properly. </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Welsh Government (2014) discus how outdoor learning should be an integral part of the Foundation Phase, not an extra therefore the practitioner plays a vital role in setting up the outdoor environment, ensuring it offers the children learning opportunities that are meaningful and beneficial.</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 However, The Welsh Government (2015) suggests that when children are provided with well-planned learning opportunities to allow children to have fun in a safe environment, it encourages children to explore and learn through first hand experiences. The Foundation Phase environment should promote discovery and independence. Practitioners should use the outdoor environment as a resource for children’s learning. Ouvry (2007) suggests that activities should be planned by taking into consideration the child’s diverse needs. Similarly, The Welsh Government (2020) new curriculum suggests children develop at different rates activities should be planned for children’s individual need. </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Similarly, The Welsh Government (2009) emphasis the use of the outdoor environment as a resource for learning that can benefit children in so many ways. Being outdoors enhances all aspects of children’s development; social, physical, creative, cultural and personal. Children with these skills develop a wide range of skills and are able to learn and retain this (Ouvry, 2007). Welsh Government (2007) suggest outdoors is the ideal environment for experiential learning, because it offers unique opportunities; creative, physical, expressive whilst making choices and taking risks. The outdoors presents a wide range of stimuli from nature and the weather.  Therefore creating a multi sensual experience which can enrich and enhance children’s learning (Welsh Government, 2009).</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This is supported by </w:t>
      </w:r>
      <w:proofErr w:type="spellStart"/>
      <w:r w:rsidRPr="00BD19DA">
        <w:rPr>
          <w:rFonts w:ascii="Times New Roman" w:hAnsi="Times New Roman" w:cs="Times New Roman"/>
          <w:sz w:val="24"/>
          <w:szCs w:val="24"/>
        </w:rPr>
        <w:t>Mclead</w:t>
      </w:r>
      <w:proofErr w:type="spellEnd"/>
      <w:r w:rsidRPr="00BD19DA">
        <w:rPr>
          <w:rFonts w:ascii="Times New Roman" w:hAnsi="Times New Roman" w:cs="Times New Roman"/>
          <w:sz w:val="24"/>
          <w:szCs w:val="24"/>
        </w:rPr>
        <w:t xml:space="preserve"> (2018) who discusses Vygotsky’s </w:t>
      </w:r>
      <w:r w:rsidRPr="00BD19DA">
        <w:rPr>
          <w:rFonts w:ascii="Times New Roman" w:hAnsi="Times New Roman" w:cs="Times New Roman"/>
          <w:color w:val="000000"/>
          <w:sz w:val="24"/>
          <w:szCs w:val="24"/>
          <w:shd w:val="clear" w:color="auto" w:fill="FFFFFF"/>
        </w:rPr>
        <w:t>sociocultural</w:t>
      </w:r>
      <w:r w:rsidRPr="00BD19DA">
        <w:rPr>
          <w:rFonts w:ascii="Times New Roman" w:hAnsi="Times New Roman" w:cs="Times New Roman"/>
          <w:color w:val="000000"/>
          <w:sz w:val="27"/>
          <w:szCs w:val="27"/>
          <w:shd w:val="clear" w:color="auto" w:fill="FFFFFF"/>
        </w:rPr>
        <w:t xml:space="preserve"> </w:t>
      </w:r>
      <w:r w:rsidRPr="00BD19DA">
        <w:rPr>
          <w:rFonts w:ascii="Times New Roman" w:hAnsi="Times New Roman" w:cs="Times New Roman"/>
          <w:sz w:val="24"/>
          <w:szCs w:val="24"/>
        </w:rPr>
        <w:t>theory and believes the environment to be a factor that will influence how children feel and think. He believed children learn best from the more knowledgeable other.</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During my own professional experience over eleven years I have witnessed practitioners’ attitudes towards using the outdoor environment.  The practitioner and provision has provided children with both positive and negative experiences. Practitioner’s views can </w:t>
      </w:r>
      <w:r w:rsidRPr="00BD19DA">
        <w:rPr>
          <w:rFonts w:ascii="Times New Roman" w:hAnsi="Times New Roman" w:cs="Times New Roman"/>
          <w:sz w:val="24"/>
          <w:szCs w:val="24"/>
        </w:rPr>
        <w:lastRenderedPageBreak/>
        <w:t xml:space="preserve">change the way the children see the outdoor environment and have a negative impact upon learning opportunities. Enthusiasm is </w:t>
      </w:r>
      <w:proofErr w:type="gramStart"/>
      <w:r w:rsidRPr="00BD19DA">
        <w:rPr>
          <w:rFonts w:ascii="Times New Roman" w:hAnsi="Times New Roman" w:cs="Times New Roman"/>
          <w:sz w:val="24"/>
          <w:szCs w:val="24"/>
        </w:rPr>
        <w:t>key</w:t>
      </w:r>
      <w:proofErr w:type="gramEnd"/>
      <w:r w:rsidRPr="00BD19DA">
        <w:rPr>
          <w:rFonts w:ascii="Times New Roman" w:hAnsi="Times New Roman" w:cs="Times New Roman"/>
          <w:sz w:val="24"/>
          <w:szCs w:val="24"/>
        </w:rPr>
        <w:t xml:space="preserve"> to developing the use of the outdoors; many have shown negativity due time, resources, training and weather conditions. Further reinforced by The Welsh Government (no date) noting the requirement for practitioners positivity and developing an attitude to embrace all weather conditions, ensuring appropriate clothing should be available. Therefore, it is the role of the practitioner to link with parents and carers and communicate with additional adults ensuring everyone is prepared for all types of weather. Where possible, storing additional appropriate clothing will ensure children enjoy and experience learning opportunities without seasonal barriers. </w:t>
      </w:r>
      <w:r w:rsidRPr="00BD19DA">
        <w:rPr>
          <w:rFonts w:ascii="Times New Roman" w:hAnsi="Times New Roman" w:cs="Times New Roman"/>
          <w:sz w:val="24"/>
          <w:szCs w:val="24"/>
        </w:rPr>
        <w:tab/>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Bandura (1925) social learning theory suggests that children learn within a social context and from one another through observation, imitation and modelling. His theory recognised the importance of observational learning. Therefore, children observe adults and could develop the same attitudes towards the outdoor environment as adults.</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Waite (2007) suggests health and safety to be an additional barrier affecting practitioner’s views on the outdoor environment. Some children are happier in the outdoors and struggle to concentrate in the classroom environment practitioner’s worries about the safety of the outdoors is preventable by following risk assessment procedures.  The agreed steps can then be carried out by named staff on a daily basis. The Health and Safety executive (2012) recognises the importance of outdoor play for children’s learning and believes it contributes to children’s well-being and social development. They suggest that risk should not be eliminated but simply well managed.  Similarly, Knight (2011) suggests in order for children to develop the skills for life, they should have opportunities to challenge themselves, discover their limits and learn how to manage risks. Children given the opportunity to freely explore the outdoor environment develop reliance and problem solving.  </w:t>
      </w:r>
    </w:p>
    <w:p w:rsidR="0007068A" w:rsidRPr="00BD19DA" w:rsidRDefault="0007068A" w:rsidP="0007068A">
      <w:pPr>
        <w:spacing w:line="360" w:lineRule="auto"/>
        <w:jc w:val="both"/>
        <w:rPr>
          <w:rFonts w:ascii="Times New Roman" w:hAnsi="Times New Roman" w:cs="Times New Roman"/>
          <w:sz w:val="24"/>
          <w:szCs w:val="24"/>
        </w:rPr>
      </w:pPr>
      <w:r w:rsidRPr="00BD19DA">
        <w:rPr>
          <w:rFonts w:ascii="Times New Roman" w:eastAsia="Arial" w:hAnsi="Times New Roman" w:cs="Times New Roman"/>
          <w:sz w:val="24"/>
          <w:szCs w:val="24"/>
        </w:rPr>
        <w:t xml:space="preserve">Veal (2017) suggests that when children take risks they will in turn begin to enjoy adventurous and daring activities, leading to greater confidence and independence.  </w:t>
      </w:r>
    </w:p>
    <w:p w:rsidR="0007068A"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This is supported by Piaget’s who believed children to be little scientists and they learned best through exploring and experimenting the world around them (</w:t>
      </w:r>
      <w:proofErr w:type="spellStart"/>
      <w:r w:rsidRPr="00BD19DA">
        <w:rPr>
          <w:rFonts w:ascii="Times New Roman" w:hAnsi="Times New Roman" w:cs="Times New Roman"/>
          <w:sz w:val="24"/>
          <w:szCs w:val="24"/>
        </w:rPr>
        <w:t>Mcleod</w:t>
      </w:r>
      <w:proofErr w:type="spellEnd"/>
      <w:r w:rsidRPr="00BD19DA">
        <w:rPr>
          <w:rFonts w:ascii="Times New Roman" w:hAnsi="Times New Roman" w:cs="Times New Roman"/>
          <w:sz w:val="24"/>
          <w:szCs w:val="24"/>
        </w:rPr>
        <w:t>, 2018).</w:t>
      </w:r>
    </w:p>
    <w:p w:rsidR="0007068A" w:rsidRPr="00214970" w:rsidRDefault="0007068A" w:rsidP="0007068A">
      <w:pPr>
        <w:spacing w:line="360" w:lineRule="auto"/>
        <w:jc w:val="both"/>
        <w:rPr>
          <w:rFonts w:ascii="Times New Roman" w:hAnsi="Times New Roman" w:cs="Times New Roman"/>
          <w:sz w:val="24"/>
          <w:szCs w:val="24"/>
        </w:rPr>
      </w:pPr>
      <w:r w:rsidRPr="00BD19DA">
        <w:rPr>
          <w:rFonts w:ascii="Times New Roman" w:hAnsi="Times New Roman" w:cs="Times New Roman"/>
          <w:sz w:val="24"/>
          <w:szCs w:val="24"/>
        </w:rPr>
        <w:t xml:space="preserve">To summarise practitioners play a vital role on planning and developing the use of the outdoor environment to enable children to have well planned and learning experiences. As well as allowing children free time to make their own choices and explore the environment, </w:t>
      </w:r>
      <w:r w:rsidRPr="00BD19DA">
        <w:rPr>
          <w:rFonts w:ascii="Times New Roman" w:hAnsi="Times New Roman" w:cs="Times New Roman"/>
          <w:sz w:val="24"/>
          <w:szCs w:val="24"/>
        </w:rPr>
        <w:lastRenderedPageBreak/>
        <w:t>with opportunities for risk taking</w:t>
      </w:r>
      <w:r>
        <w:rPr>
          <w:rFonts w:ascii="Times New Roman" w:hAnsi="Times New Roman" w:cs="Times New Roman"/>
          <w:sz w:val="24"/>
          <w:szCs w:val="24"/>
        </w:rPr>
        <w:t xml:space="preserve"> (WAG, 2015). The outdoors </w:t>
      </w:r>
      <w:r w:rsidRPr="00BD19DA">
        <w:rPr>
          <w:rFonts w:ascii="Times New Roman" w:hAnsi="Times New Roman" w:cs="Times New Roman"/>
          <w:sz w:val="24"/>
          <w:szCs w:val="24"/>
        </w:rPr>
        <w:t>promote</w:t>
      </w:r>
      <w:r>
        <w:rPr>
          <w:rFonts w:ascii="Times New Roman" w:hAnsi="Times New Roman" w:cs="Times New Roman"/>
          <w:sz w:val="24"/>
          <w:szCs w:val="24"/>
        </w:rPr>
        <w:t>s</w:t>
      </w:r>
      <w:r w:rsidRPr="00BD19DA">
        <w:rPr>
          <w:rFonts w:ascii="Times New Roman" w:hAnsi="Times New Roman" w:cs="Times New Roman"/>
          <w:sz w:val="24"/>
          <w:szCs w:val="24"/>
        </w:rPr>
        <w:t xml:space="preserve"> children’s decision making and supp</w:t>
      </w:r>
      <w:r>
        <w:rPr>
          <w:rFonts w:ascii="Times New Roman" w:hAnsi="Times New Roman" w:cs="Times New Roman"/>
          <w:sz w:val="24"/>
          <w:szCs w:val="24"/>
        </w:rPr>
        <w:t>ort them to develop independently</w:t>
      </w:r>
      <w:r w:rsidRPr="00BD19DA">
        <w:rPr>
          <w:rFonts w:ascii="Times New Roman" w:hAnsi="Times New Roman" w:cs="Times New Roman"/>
          <w:sz w:val="24"/>
          <w:szCs w:val="24"/>
        </w:rPr>
        <w:t xml:space="preserve">.  The outdoor does not need to cost a lot of money </w:t>
      </w:r>
      <w:r>
        <w:rPr>
          <w:rFonts w:ascii="Times New Roman" w:hAnsi="Times New Roman" w:cs="Times New Roman"/>
          <w:sz w:val="24"/>
          <w:szCs w:val="24"/>
        </w:rPr>
        <w:t xml:space="preserve">instead </w:t>
      </w:r>
      <w:r w:rsidRPr="00BD19DA">
        <w:rPr>
          <w:rFonts w:ascii="Times New Roman" w:hAnsi="Times New Roman" w:cs="Times New Roman"/>
          <w:sz w:val="24"/>
          <w:szCs w:val="24"/>
        </w:rPr>
        <w:t xml:space="preserve">practitioners should make use of </w:t>
      </w:r>
      <w:r>
        <w:rPr>
          <w:rFonts w:ascii="Times New Roman" w:hAnsi="Times New Roman" w:cs="Times New Roman"/>
          <w:sz w:val="24"/>
          <w:szCs w:val="24"/>
        </w:rPr>
        <w:t xml:space="preserve">the natural world around them. This supports </w:t>
      </w:r>
      <w:r w:rsidRPr="00214970">
        <w:rPr>
          <w:rFonts w:ascii="Times New Roman" w:hAnsi="Times New Roman" w:cs="Times New Roman"/>
          <w:sz w:val="24"/>
          <w:szCs w:val="24"/>
        </w:rPr>
        <w:t xml:space="preserve">Maria Montessori </w:t>
      </w:r>
      <w:r>
        <w:rPr>
          <w:rFonts w:ascii="Times New Roman" w:hAnsi="Times New Roman" w:cs="Times New Roman"/>
          <w:sz w:val="24"/>
          <w:szCs w:val="24"/>
        </w:rPr>
        <w:t xml:space="preserve">who </w:t>
      </w:r>
      <w:r w:rsidRPr="00214970">
        <w:rPr>
          <w:rFonts w:ascii="Times New Roman" w:hAnsi="Times New Roman" w:cs="Times New Roman"/>
          <w:sz w:val="24"/>
          <w:szCs w:val="24"/>
        </w:rPr>
        <w:t xml:space="preserve">believed that children were the best </w:t>
      </w:r>
      <w:r>
        <w:rPr>
          <w:rFonts w:ascii="Times New Roman" w:hAnsi="Times New Roman" w:cs="Times New Roman"/>
          <w:sz w:val="24"/>
          <w:szCs w:val="24"/>
        </w:rPr>
        <w:t xml:space="preserve">directors of their own learning. </w:t>
      </w:r>
      <w:r w:rsidRPr="00214970">
        <w:rPr>
          <w:rFonts w:ascii="Times New Roman" w:hAnsi="Times New Roman" w:cs="Times New Roman"/>
          <w:sz w:val="24"/>
          <w:szCs w:val="24"/>
        </w:rPr>
        <w:t xml:space="preserve">She believed that children are seen to be naturally curious and driven when it comes to learning. The Montessori approach allows </w:t>
      </w:r>
      <w:r>
        <w:rPr>
          <w:rFonts w:ascii="Times New Roman" w:hAnsi="Times New Roman" w:cs="Times New Roman"/>
          <w:sz w:val="24"/>
          <w:szCs w:val="24"/>
        </w:rPr>
        <w:t>c</w:t>
      </w:r>
      <w:r w:rsidRPr="00214970">
        <w:rPr>
          <w:rFonts w:ascii="Times New Roman" w:hAnsi="Times New Roman" w:cs="Times New Roman"/>
          <w:sz w:val="24"/>
          <w:szCs w:val="24"/>
        </w:rPr>
        <w:t>hildren</w:t>
      </w:r>
      <w:r>
        <w:rPr>
          <w:rFonts w:ascii="Times New Roman" w:hAnsi="Times New Roman" w:cs="Times New Roman"/>
          <w:sz w:val="24"/>
          <w:szCs w:val="24"/>
        </w:rPr>
        <w:t xml:space="preserve"> to</w:t>
      </w:r>
      <w:r w:rsidRPr="00214970">
        <w:rPr>
          <w:rFonts w:ascii="Times New Roman" w:hAnsi="Times New Roman" w:cs="Times New Roman"/>
          <w:sz w:val="24"/>
          <w:szCs w:val="24"/>
        </w:rPr>
        <w:t xml:space="preserve"> discover the world around them through hands on experien</w:t>
      </w:r>
      <w:r>
        <w:rPr>
          <w:rFonts w:ascii="Times New Roman" w:hAnsi="Times New Roman" w:cs="Times New Roman"/>
          <w:sz w:val="24"/>
          <w:szCs w:val="24"/>
        </w:rPr>
        <w:t xml:space="preserve">ces, and in the right environment </w:t>
      </w:r>
      <w:r w:rsidRPr="00214970">
        <w:rPr>
          <w:rFonts w:ascii="Times New Roman" w:hAnsi="Times New Roman" w:cs="Times New Roman"/>
          <w:sz w:val="24"/>
          <w:szCs w:val="24"/>
        </w:rPr>
        <w:t>(Veale, F. 2017).</w:t>
      </w:r>
    </w:p>
    <w:p w:rsidR="0007068A" w:rsidRDefault="0007068A" w:rsidP="0007068A">
      <w:pPr>
        <w:spacing w:line="360" w:lineRule="auto"/>
        <w:jc w:val="both"/>
        <w:rPr>
          <w:rFonts w:ascii="Times New Roman" w:hAnsi="Times New Roman" w:cs="Times New Roman"/>
          <w:sz w:val="24"/>
          <w:szCs w:val="24"/>
        </w:rPr>
      </w:pPr>
    </w:p>
    <w:p w:rsidR="0007068A" w:rsidRPr="00BD19D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07068A" w:rsidRDefault="0007068A" w:rsidP="0007068A">
      <w:pPr>
        <w:spacing w:line="360" w:lineRule="auto"/>
        <w:jc w:val="both"/>
        <w:rPr>
          <w:rFonts w:ascii="Times New Roman" w:hAnsi="Times New Roman" w:cs="Times New Roman"/>
          <w:sz w:val="24"/>
          <w:szCs w:val="24"/>
        </w:rPr>
      </w:pPr>
    </w:p>
    <w:p w:rsidR="004A4C03" w:rsidRDefault="004A4C03" w:rsidP="0007068A">
      <w:pPr>
        <w:spacing w:line="360" w:lineRule="auto"/>
        <w:rPr>
          <w:rFonts w:ascii="Times New Roman" w:hAnsi="Times New Roman" w:cs="Times New Roman"/>
          <w:sz w:val="24"/>
          <w:szCs w:val="24"/>
        </w:rPr>
      </w:pPr>
    </w:p>
    <w:p w:rsidR="0007068A" w:rsidRPr="0007068A" w:rsidRDefault="0007068A" w:rsidP="0007068A">
      <w:pPr>
        <w:spacing w:line="360" w:lineRule="auto"/>
        <w:rPr>
          <w:rFonts w:ascii="Times New Roman" w:hAnsi="Times New Roman" w:cs="Times New Roman"/>
          <w:sz w:val="24"/>
          <w:szCs w:val="24"/>
          <w:u w:val="single"/>
        </w:rPr>
      </w:pPr>
      <w:r w:rsidRPr="0007068A">
        <w:rPr>
          <w:rFonts w:ascii="Times New Roman" w:hAnsi="Times New Roman" w:cs="Times New Roman"/>
          <w:sz w:val="24"/>
          <w:szCs w:val="24"/>
          <w:u w:val="single"/>
        </w:rPr>
        <w:lastRenderedPageBreak/>
        <w:t xml:space="preserve">Reference list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Assessment Foundation (no date) Baseline </w:t>
      </w:r>
      <w:proofErr w:type="gramStart"/>
      <w:r w:rsidRPr="0007068A">
        <w:rPr>
          <w:rFonts w:ascii="Times New Roman" w:hAnsi="Times New Roman" w:cs="Times New Roman"/>
          <w:sz w:val="24"/>
          <w:szCs w:val="24"/>
        </w:rPr>
        <w:t>The</w:t>
      </w:r>
      <w:proofErr w:type="gramEnd"/>
      <w:r w:rsidRPr="0007068A">
        <w:rPr>
          <w:rFonts w:ascii="Times New Roman" w:hAnsi="Times New Roman" w:cs="Times New Roman"/>
          <w:sz w:val="24"/>
          <w:szCs w:val="24"/>
        </w:rPr>
        <w:t xml:space="preserve"> Foundation Phase Profile. </w:t>
      </w:r>
      <w:proofErr w:type="gramStart"/>
      <w:r w:rsidRPr="0007068A">
        <w:rPr>
          <w:rFonts w:ascii="Times New Roman" w:hAnsi="Times New Roman" w:cs="Times New Roman"/>
          <w:sz w:val="24"/>
          <w:szCs w:val="24"/>
        </w:rPr>
        <w:t>Online.</w:t>
      </w:r>
      <w:proofErr w:type="gramEnd"/>
      <w:r w:rsidRPr="0007068A">
        <w:rPr>
          <w:rFonts w:ascii="Times New Roman" w:hAnsi="Times New Roman" w:cs="Times New Roman"/>
          <w:sz w:val="24"/>
          <w:szCs w:val="24"/>
        </w:rPr>
        <w:t xml:space="preserve"> Free.</w:t>
      </w:r>
      <w:r>
        <w:rPr>
          <w:rFonts w:ascii="Times New Roman" w:hAnsi="Times New Roman" w:cs="Times New Roman"/>
          <w:sz w:val="24"/>
          <w:szCs w:val="24"/>
        </w:rPr>
        <w:t xml:space="preserve"> </w:t>
      </w:r>
      <w:proofErr w:type="spellStart"/>
      <w:r w:rsidRPr="0007068A">
        <w:rPr>
          <w:rFonts w:ascii="Times New Roman" w:hAnsi="Times New Roman" w:cs="Times New Roman"/>
          <w:sz w:val="24"/>
          <w:szCs w:val="24"/>
        </w:rPr>
        <w:t>Incerts</w:t>
      </w:r>
      <w:proofErr w:type="spellEnd"/>
      <w:r w:rsidRPr="0007068A">
        <w:rPr>
          <w:rFonts w:ascii="Times New Roman" w:hAnsi="Times New Roman" w:cs="Times New Roman"/>
          <w:sz w:val="24"/>
          <w:szCs w:val="24"/>
        </w:rPr>
        <w:t xml:space="preserve"> Available at: </w:t>
      </w:r>
      <w:hyperlink r:id="rId8" w:history="1">
        <w:r w:rsidRPr="0007068A">
          <w:rPr>
            <w:rFonts w:ascii="Times New Roman" w:hAnsi="Times New Roman" w:cs="Times New Roman"/>
            <w:color w:val="0000FF"/>
            <w:sz w:val="24"/>
            <w:szCs w:val="24"/>
            <w:u w:val="single"/>
          </w:rPr>
          <w:t>http://www.assessmentfoundation.org/about-incerts-baseline.html</w:t>
        </w:r>
      </w:hyperlink>
      <w:r w:rsidRPr="0007068A">
        <w:rPr>
          <w:rFonts w:ascii="Times New Roman" w:hAnsi="Times New Roman" w:cs="Times New Roman"/>
          <w:color w:val="0000FF"/>
          <w:sz w:val="24"/>
          <w:szCs w:val="24"/>
          <w:u w:val="single"/>
        </w:rPr>
        <w:t xml:space="preserve"> </w:t>
      </w:r>
      <w:r w:rsidRPr="0007068A">
        <w:rPr>
          <w:rFonts w:ascii="Times New Roman" w:hAnsi="Times New Roman" w:cs="Times New Roman"/>
          <w:sz w:val="24"/>
          <w:szCs w:val="24"/>
        </w:rPr>
        <w:t>(Accessed: 2</w:t>
      </w:r>
      <w:r w:rsidRPr="0007068A">
        <w:rPr>
          <w:rFonts w:ascii="Times New Roman" w:hAnsi="Times New Roman" w:cs="Times New Roman"/>
          <w:sz w:val="24"/>
          <w:szCs w:val="24"/>
          <w:vertAlign w:val="superscript"/>
        </w:rPr>
        <w:t>nd</w:t>
      </w:r>
      <w:r w:rsidRPr="0007068A">
        <w:rPr>
          <w:rFonts w:ascii="Times New Roman" w:hAnsi="Times New Roman" w:cs="Times New Roman"/>
          <w:sz w:val="24"/>
          <w:szCs w:val="24"/>
        </w:rPr>
        <w:t xml:space="preserve"> </w:t>
      </w:r>
      <w:proofErr w:type="gramStart"/>
      <w:r w:rsidRPr="0007068A">
        <w:rPr>
          <w:rFonts w:ascii="Times New Roman" w:hAnsi="Times New Roman" w:cs="Times New Roman"/>
          <w:sz w:val="24"/>
          <w:szCs w:val="24"/>
        </w:rPr>
        <w:t>April  2020</w:t>
      </w:r>
      <w:proofErr w:type="gramEnd"/>
      <w:r w:rsidRPr="0007068A">
        <w:rPr>
          <w:rFonts w:ascii="Times New Roman" w:hAnsi="Times New Roman" w:cs="Times New Roman"/>
          <w:sz w:val="24"/>
          <w:szCs w:val="24"/>
        </w:rPr>
        <w:t>).</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BBC News (2015) </w:t>
      </w:r>
      <w:r w:rsidRPr="0007068A">
        <w:rPr>
          <w:rFonts w:ascii="Times New Roman" w:hAnsi="Times New Roman" w:cs="Times New Roman"/>
          <w:i/>
          <w:sz w:val="24"/>
          <w:szCs w:val="24"/>
        </w:rPr>
        <w:t>Foundation Phase fails to reduce inequality, says report.</w:t>
      </w:r>
      <w:r w:rsidRPr="0007068A">
        <w:rPr>
          <w:rFonts w:ascii="Times New Roman" w:hAnsi="Times New Roman" w:cs="Times New Roman"/>
          <w:sz w:val="24"/>
          <w:szCs w:val="24"/>
        </w:rPr>
        <w:t xml:space="preserve"> Available at: </w:t>
      </w:r>
      <w:hyperlink r:id="rId9" w:history="1">
        <w:r w:rsidRPr="0007068A">
          <w:rPr>
            <w:rFonts w:ascii="Times New Roman" w:hAnsi="Times New Roman" w:cs="Times New Roman"/>
            <w:color w:val="0000FF"/>
            <w:sz w:val="24"/>
            <w:szCs w:val="24"/>
            <w:u w:val="single"/>
          </w:rPr>
          <w:t>https://www.bbc.co.uk/news/uk-wales-politics-30718293</w:t>
        </w:r>
      </w:hyperlink>
      <w:r w:rsidRPr="0007068A">
        <w:rPr>
          <w:rFonts w:ascii="Times New Roman" w:hAnsi="Times New Roman" w:cs="Times New Roman"/>
          <w:sz w:val="24"/>
          <w:szCs w:val="24"/>
        </w:rPr>
        <w:t xml:space="preserve"> (Accessed 30</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Blaiklock</w:t>
      </w:r>
      <w:proofErr w:type="spellEnd"/>
      <w:r w:rsidRPr="0007068A">
        <w:rPr>
          <w:rFonts w:ascii="Times New Roman" w:hAnsi="Times New Roman" w:cs="Times New Roman"/>
          <w:sz w:val="24"/>
          <w:szCs w:val="24"/>
        </w:rPr>
        <w:t>, K. (2010) ‘</w:t>
      </w:r>
      <w:proofErr w:type="spellStart"/>
      <w:r w:rsidRPr="0007068A">
        <w:rPr>
          <w:rFonts w:ascii="Times New Roman" w:hAnsi="Times New Roman" w:cs="Times New Roman"/>
          <w:sz w:val="24"/>
          <w:szCs w:val="24"/>
        </w:rPr>
        <w:t>Te</w:t>
      </w:r>
      <w:proofErr w:type="spellEnd"/>
      <w:r w:rsidRPr="0007068A">
        <w:rPr>
          <w:rFonts w:ascii="Times New Roman" w:hAnsi="Times New Roman" w:cs="Times New Roman"/>
          <w:sz w:val="24"/>
          <w:szCs w:val="24"/>
        </w:rPr>
        <w:t xml:space="preserve"> </w:t>
      </w:r>
      <w:proofErr w:type="spellStart"/>
      <w:r w:rsidRPr="0007068A">
        <w:rPr>
          <w:rFonts w:ascii="Times New Roman" w:hAnsi="Times New Roman" w:cs="Times New Roman"/>
          <w:sz w:val="24"/>
          <w:szCs w:val="24"/>
        </w:rPr>
        <w:t>Whariki</w:t>
      </w:r>
      <w:proofErr w:type="spellEnd"/>
      <w:r w:rsidRPr="0007068A">
        <w:rPr>
          <w:rFonts w:ascii="Times New Roman" w:hAnsi="Times New Roman" w:cs="Times New Roman"/>
          <w:sz w:val="24"/>
          <w:szCs w:val="24"/>
        </w:rPr>
        <w:t>, the New Zealand early childhood curriculum: is it effective?’ </w:t>
      </w:r>
      <w:r w:rsidRPr="0007068A">
        <w:rPr>
          <w:rFonts w:ascii="Times New Roman" w:hAnsi="Times New Roman" w:cs="Times New Roman"/>
          <w:i/>
          <w:iCs/>
          <w:sz w:val="24"/>
          <w:szCs w:val="24"/>
        </w:rPr>
        <w:t>International Journal of Early Years Education</w:t>
      </w:r>
      <w:r w:rsidRPr="0007068A">
        <w:rPr>
          <w:rFonts w:ascii="Times New Roman" w:hAnsi="Times New Roman" w:cs="Times New Roman"/>
          <w:sz w:val="24"/>
          <w:szCs w:val="24"/>
        </w:rPr>
        <w:t xml:space="preserve">, 18(3), pp. 201–212. </w:t>
      </w:r>
      <w:proofErr w:type="spellStart"/>
      <w:proofErr w:type="gramStart"/>
      <w:r w:rsidRPr="0007068A">
        <w:rPr>
          <w:rFonts w:ascii="Times New Roman" w:hAnsi="Times New Roman" w:cs="Times New Roman"/>
          <w:sz w:val="24"/>
          <w:szCs w:val="24"/>
        </w:rPr>
        <w:t>doi</w:t>
      </w:r>
      <w:proofErr w:type="spellEnd"/>
      <w:proofErr w:type="gramEnd"/>
      <w:r w:rsidRPr="0007068A">
        <w:rPr>
          <w:rFonts w:ascii="Times New Roman" w:hAnsi="Times New Roman" w:cs="Times New Roman"/>
          <w:sz w:val="24"/>
          <w:szCs w:val="24"/>
        </w:rPr>
        <w:t>: 10.1080/09669760.2010.521296.</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Blanchford</w:t>
      </w:r>
      <w:proofErr w:type="spellEnd"/>
      <w:r w:rsidRPr="0007068A">
        <w:rPr>
          <w:rFonts w:ascii="Times New Roman" w:hAnsi="Times New Roman" w:cs="Times New Roman"/>
          <w:sz w:val="24"/>
          <w:szCs w:val="24"/>
        </w:rPr>
        <w:t xml:space="preserve">, P. and Battles, S. and Mays, J. (1982) </w:t>
      </w:r>
      <w:r w:rsidRPr="0007068A">
        <w:rPr>
          <w:rFonts w:ascii="Times New Roman" w:hAnsi="Times New Roman" w:cs="Times New Roman"/>
          <w:i/>
          <w:sz w:val="24"/>
          <w:szCs w:val="24"/>
        </w:rPr>
        <w:t>The First transition home to pre-school</w:t>
      </w:r>
      <w:r w:rsidRPr="0007068A">
        <w:rPr>
          <w:rFonts w:ascii="Times New Roman" w:hAnsi="Times New Roman" w:cs="Times New Roman"/>
          <w:sz w:val="24"/>
          <w:szCs w:val="24"/>
        </w:rPr>
        <w:t xml:space="preserve"> Windsor, NFER –Nelson publishing company Ltd.</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Bronfenbrenner, U. (1979) The Ecology of human development.</w:t>
      </w:r>
      <w:proofErr w:type="gramEnd"/>
      <w:r w:rsidRPr="0007068A">
        <w:rPr>
          <w:rFonts w:ascii="Times New Roman" w:hAnsi="Times New Roman" w:cs="Times New Roman"/>
          <w:sz w:val="24"/>
          <w:szCs w:val="24"/>
        </w:rPr>
        <w:t xml:space="preserve"> London: Harvard University press.</w:t>
      </w:r>
    </w:p>
    <w:p w:rsidR="0007068A" w:rsidRPr="0007068A" w:rsidRDefault="0007068A" w:rsidP="0007068A">
      <w:pPr>
        <w:spacing w:line="360" w:lineRule="auto"/>
        <w:jc w:val="both"/>
        <w:rPr>
          <w:rFonts w:ascii="Times New Roman" w:hAnsi="Times New Roman" w:cs="Times New Roman"/>
          <w:sz w:val="24"/>
          <w:szCs w:val="24"/>
          <w:highlight w:val="yellow"/>
        </w:rPr>
      </w:pPr>
      <w:proofErr w:type="gramStart"/>
      <w:r w:rsidRPr="0007068A">
        <w:rPr>
          <w:rFonts w:ascii="Times New Roman" w:hAnsi="Times New Roman" w:cs="Times New Roman"/>
          <w:sz w:val="24"/>
          <w:szCs w:val="24"/>
          <w:shd w:val="clear" w:color="auto" w:fill="FFFFFF"/>
        </w:rPr>
        <w:t>Brown, et al. (2013).</w:t>
      </w:r>
      <w:proofErr w:type="gramEnd"/>
      <w:r w:rsidRPr="0007068A">
        <w:rPr>
          <w:rFonts w:ascii="Times New Roman" w:hAnsi="Times New Roman" w:cs="Times New Roman"/>
          <w:sz w:val="24"/>
          <w:szCs w:val="24"/>
          <w:shd w:val="clear" w:color="auto" w:fill="FFFFFF"/>
        </w:rPr>
        <w:t> </w:t>
      </w:r>
      <w:proofErr w:type="gramStart"/>
      <w:r w:rsidRPr="0007068A">
        <w:rPr>
          <w:rFonts w:ascii="Times New Roman" w:hAnsi="Times New Roman" w:cs="Times New Roman"/>
          <w:i/>
          <w:iCs/>
          <w:sz w:val="24"/>
          <w:szCs w:val="24"/>
          <w:shd w:val="clear" w:color="auto" w:fill="FFFFFF"/>
        </w:rPr>
        <w:t>Rethinking Children's Play</w:t>
      </w:r>
      <w:r w:rsidRPr="0007068A">
        <w:rPr>
          <w:rFonts w:ascii="Times New Roman" w:hAnsi="Times New Roman" w:cs="Times New Roman"/>
          <w:sz w:val="24"/>
          <w:szCs w:val="24"/>
          <w:shd w:val="clear" w:color="auto" w:fill="FFFFFF"/>
        </w:rPr>
        <w:t>.</w:t>
      </w:r>
      <w:proofErr w:type="gramEnd"/>
      <w:r w:rsidRPr="0007068A">
        <w:rPr>
          <w:rFonts w:ascii="Times New Roman" w:hAnsi="Times New Roman" w:cs="Times New Roman"/>
          <w:sz w:val="24"/>
          <w:szCs w:val="24"/>
          <w:shd w:val="clear" w:color="auto" w:fill="FFFFFF"/>
        </w:rPr>
        <w:t xml:space="preserve"> London: Bloomsbury Academic, Print. </w:t>
      </w:r>
      <w:proofErr w:type="gramStart"/>
      <w:r w:rsidRPr="0007068A">
        <w:rPr>
          <w:rFonts w:ascii="Times New Roman" w:hAnsi="Times New Roman" w:cs="Times New Roman"/>
          <w:sz w:val="24"/>
          <w:szCs w:val="24"/>
          <w:shd w:val="clear" w:color="auto" w:fill="FFFFFF"/>
        </w:rPr>
        <w:t>New Childhoods Ser.</w:t>
      </w:r>
      <w:proofErr w:type="gramEnd"/>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Bruce, T. (2011) </w:t>
      </w:r>
      <w:r w:rsidRPr="0007068A">
        <w:rPr>
          <w:rFonts w:ascii="Times New Roman" w:hAnsi="Times New Roman" w:cs="Times New Roman"/>
          <w:i/>
          <w:sz w:val="24"/>
          <w:szCs w:val="24"/>
        </w:rPr>
        <w:t xml:space="preserve">Learning </w:t>
      </w:r>
      <w:proofErr w:type="gramStart"/>
      <w:r w:rsidRPr="0007068A">
        <w:rPr>
          <w:rFonts w:ascii="Times New Roman" w:hAnsi="Times New Roman" w:cs="Times New Roman"/>
          <w:i/>
          <w:sz w:val="24"/>
          <w:szCs w:val="24"/>
        </w:rPr>
        <w:t>Through</w:t>
      </w:r>
      <w:proofErr w:type="gramEnd"/>
      <w:r w:rsidRPr="0007068A">
        <w:rPr>
          <w:rFonts w:ascii="Times New Roman" w:hAnsi="Times New Roman" w:cs="Times New Roman"/>
          <w:i/>
          <w:sz w:val="24"/>
          <w:szCs w:val="24"/>
        </w:rPr>
        <w:t xml:space="preserve"> Play: For Babies, Toddlers and Young Children</w:t>
      </w:r>
      <w:r w:rsidRPr="0007068A">
        <w:rPr>
          <w:rFonts w:ascii="Times New Roman" w:hAnsi="Times New Roman" w:cs="Times New Roman"/>
          <w:sz w:val="24"/>
          <w:szCs w:val="24"/>
        </w:rPr>
        <w:t xml:space="preserve"> (Paperback) UK: Hodder Education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Cherry, K. (2019) </w:t>
      </w:r>
      <w:proofErr w:type="gramStart"/>
      <w:r w:rsidRPr="0007068A">
        <w:rPr>
          <w:rFonts w:ascii="Times New Roman" w:hAnsi="Times New Roman" w:cs="Times New Roman"/>
          <w:i/>
          <w:sz w:val="24"/>
          <w:szCs w:val="24"/>
        </w:rPr>
        <w:t>The</w:t>
      </w:r>
      <w:proofErr w:type="gramEnd"/>
      <w:r w:rsidRPr="0007068A">
        <w:rPr>
          <w:rFonts w:ascii="Times New Roman" w:hAnsi="Times New Roman" w:cs="Times New Roman"/>
          <w:i/>
          <w:sz w:val="24"/>
          <w:szCs w:val="24"/>
        </w:rPr>
        <w:t xml:space="preserve"> 4 Stages of Cognitive Development Background and Key Concepts of Piaget's Theory. </w:t>
      </w:r>
      <w:r w:rsidRPr="0007068A">
        <w:rPr>
          <w:rFonts w:ascii="Times New Roman" w:hAnsi="Times New Roman" w:cs="Times New Roman"/>
          <w:sz w:val="24"/>
          <w:szCs w:val="24"/>
        </w:rPr>
        <w:t xml:space="preserve">Available at: </w:t>
      </w:r>
      <w:hyperlink r:id="rId10" w:history="1">
        <w:r w:rsidRPr="0007068A">
          <w:rPr>
            <w:rFonts w:ascii="Times New Roman" w:hAnsi="Times New Roman" w:cs="Times New Roman"/>
            <w:color w:val="0000FF"/>
            <w:sz w:val="24"/>
            <w:szCs w:val="24"/>
            <w:u w:val="single"/>
          </w:rPr>
          <w:t>https://www.verywellmind.com/piagets-stages-of-cognitive-development-2795457</w:t>
        </w:r>
      </w:hyperlink>
      <w:r w:rsidRPr="0007068A">
        <w:rPr>
          <w:rFonts w:ascii="Times New Roman" w:hAnsi="Times New Roman" w:cs="Times New Roman"/>
          <w:sz w:val="24"/>
          <w:szCs w:val="24"/>
        </w:rPr>
        <w:t xml:space="preserve"> (Accessed: 28th March 2020).</w:t>
      </w:r>
    </w:p>
    <w:p w:rsidR="0007068A" w:rsidRPr="0007068A" w:rsidRDefault="0007068A" w:rsidP="0007068A">
      <w:pPr>
        <w:spacing w:line="360" w:lineRule="auto"/>
        <w:jc w:val="both"/>
        <w:rPr>
          <w:rFonts w:ascii="Times New Roman" w:hAnsi="Times New Roman" w:cs="Times New Roman"/>
          <w:sz w:val="24"/>
          <w:szCs w:val="24"/>
          <w:highlight w:val="yellow"/>
        </w:rPr>
      </w:pPr>
      <w:r w:rsidRPr="0007068A">
        <w:rPr>
          <w:rFonts w:ascii="Times New Roman" w:hAnsi="Times New Roman" w:cs="Times New Roman"/>
          <w:sz w:val="24"/>
          <w:szCs w:val="24"/>
        </w:rPr>
        <w:t xml:space="preserve">Chris Taylor, </w:t>
      </w:r>
      <w:proofErr w:type="spellStart"/>
      <w:r w:rsidRPr="0007068A">
        <w:rPr>
          <w:rFonts w:ascii="Times New Roman" w:hAnsi="Times New Roman" w:cs="Times New Roman"/>
          <w:sz w:val="24"/>
          <w:szCs w:val="24"/>
        </w:rPr>
        <w:t>Mirain</w:t>
      </w:r>
      <w:proofErr w:type="spellEnd"/>
      <w:r w:rsidRPr="0007068A">
        <w:rPr>
          <w:rFonts w:ascii="Times New Roman" w:hAnsi="Times New Roman" w:cs="Times New Roman"/>
          <w:sz w:val="24"/>
          <w:szCs w:val="24"/>
        </w:rPr>
        <w:t xml:space="preserve"> Rhys &amp; Sam Waldron (2016) Implementing curriculum reform in Wales: the case of the Foundation Phase, Oxford Review of Education, 42:3, 299-315, DOI: 10.1080/03054985.2016.1184872</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Clark, M. M. (2016) ‘Baseline assessments and young children’s readiness on entry to primary school: where now?’ </w:t>
      </w:r>
      <w:r w:rsidRPr="0007068A">
        <w:rPr>
          <w:rFonts w:ascii="Times New Roman" w:hAnsi="Times New Roman" w:cs="Times New Roman"/>
          <w:i/>
          <w:iCs/>
          <w:sz w:val="24"/>
          <w:szCs w:val="24"/>
        </w:rPr>
        <w:t>Education Journal</w:t>
      </w:r>
      <w:r w:rsidRPr="0007068A">
        <w:rPr>
          <w:rFonts w:ascii="Times New Roman" w:hAnsi="Times New Roman" w:cs="Times New Roman"/>
          <w:sz w:val="24"/>
          <w:szCs w:val="24"/>
        </w:rPr>
        <w:t>, (280), pp. 14–17. Available at: https://search-ebscohost-com.ezproxy.uwtsd.ac.uk/login.aspx?direct=true&amp;db=eue&amp;AN=118450002&amp;site=ehost-live (Accessed: 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April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lastRenderedPageBreak/>
        <w:t xml:space="preserve"> </w:t>
      </w:r>
      <w:proofErr w:type="gramStart"/>
      <w:r w:rsidRPr="0007068A">
        <w:rPr>
          <w:rFonts w:ascii="Times New Roman" w:hAnsi="Times New Roman" w:cs="Times New Roman"/>
          <w:sz w:val="24"/>
          <w:szCs w:val="24"/>
        </w:rPr>
        <w:t xml:space="preserve">Donaldson (2015) </w:t>
      </w:r>
      <w:r w:rsidRPr="0007068A">
        <w:rPr>
          <w:rFonts w:ascii="Times New Roman" w:hAnsi="Times New Roman" w:cs="Times New Roman"/>
          <w:i/>
          <w:sz w:val="24"/>
          <w:szCs w:val="24"/>
        </w:rPr>
        <w:t>Independent Review of Curriculum and Assessment Arrangements in Wales.</w:t>
      </w:r>
      <w:proofErr w:type="gramEnd"/>
      <w:r w:rsidRPr="0007068A">
        <w:rPr>
          <w:rFonts w:ascii="Times New Roman" w:hAnsi="Times New Roman" w:cs="Times New Roman"/>
          <w:sz w:val="24"/>
          <w:szCs w:val="24"/>
        </w:rPr>
        <w:t xml:space="preserve"> Accessed: </w:t>
      </w:r>
      <w:hyperlink r:id="rId11" w:history="1">
        <w:r w:rsidRPr="0007068A">
          <w:rPr>
            <w:rFonts w:ascii="Times New Roman" w:hAnsi="Times New Roman" w:cs="Times New Roman"/>
            <w:color w:val="0000FF" w:themeColor="hyperlink"/>
            <w:sz w:val="24"/>
            <w:szCs w:val="24"/>
            <w:u w:val="single"/>
          </w:rPr>
          <w:t>file:///C:/Users/Zara%20GUY/Downloads/Donaldson%20Report%20-%20Successful%20Futures%20-%20Independent%20Review%20of%20Curriculum%20and%20Assessment%20Arrangements%20in%20Wales%20(7).pdf</w:t>
        </w:r>
      </w:hyperlink>
      <w:r w:rsidRPr="0007068A">
        <w:rPr>
          <w:rFonts w:ascii="Times New Roman" w:hAnsi="Times New Roman" w:cs="Times New Roman"/>
          <w:sz w:val="24"/>
          <w:szCs w:val="24"/>
        </w:rPr>
        <w:t xml:space="preserve"> (Accessed: 3</w:t>
      </w:r>
      <w:r w:rsidRPr="0007068A">
        <w:rPr>
          <w:rFonts w:ascii="Times New Roman" w:hAnsi="Times New Roman" w:cs="Times New Roman"/>
          <w:sz w:val="24"/>
          <w:szCs w:val="24"/>
          <w:vertAlign w:val="superscript"/>
        </w:rPr>
        <w:t>rd</w:t>
      </w:r>
      <w:r w:rsidRPr="0007068A">
        <w:rPr>
          <w:rFonts w:ascii="Times New Roman" w:hAnsi="Times New Roman" w:cs="Times New Roman"/>
          <w:sz w:val="24"/>
          <w:szCs w:val="24"/>
        </w:rPr>
        <w:t xml:space="preserve"> April 2020).</w:t>
      </w:r>
    </w:p>
    <w:p w:rsidR="0007068A" w:rsidRPr="0007068A" w:rsidRDefault="0007068A" w:rsidP="0007068A">
      <w:pPr>
        <w:tabs>
          <w:tab w:val="left" w:pos="2490"/>
        </w:tabs>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Donaldson (2015) Successful Futures  Independent Review of Curriculum and Assessment Arrangements in Wales: Available at: </w:t>
      </w:r>
      <w:hyperlink r:id="rId12" w:history="1">
        <w:r w:rsidRPr="0007068A">
          <w:rPr>
            <w:rFonts w:ascii="Times New Roman" w:hAnsi="Times New Roman" w:cs="Times New Roman"/>
            <w:color w:val="0000FF"/>
            <w:sz w:val="24"/>
            <w:szCs w:val="24"/>
            <w:u w:val="single"/>
          </w:rPr>
          <w:t>file:///C:/Users/Zara%20GUY/Downloads/Donaldson%20Report%20-%20Successful%20Futures%20-%20Independent%20Review%20of%20Curriculum%20and%20Assessment%20Arrangements%20in%20Wales%20(7).pdf</w:t>
        </w:r>
      </w:hyperlink>
      <w:r w:rsidRPr="0007068A">
        <w:rPr>
          <w:rFonts w:ascii="Times New Roman" w:hAnsi="Times New Roman" w:cs="Times New Roman"/>
          <w:sz w:val="24"/>
          <w:szCs w:val="24"/>
        </w:rPr>
        <w:t xml:space="preserve"> (Accessed: 2</w:t>
      </w:r>
      <w:r w:rsidRPr="0007068A">
        <w:rPr>
          <w:rFonts w:ascii="Times New Roman" w:hAnsi="Times New Roman" w:cs="Times New Roman"/>
          <w:sz w:val="24"/>
          <w:szCs w:val="24"/>
          <w:vertAlign w:val="superscript"/>
        </w:rPr>
        <w:t>nd</w:t>
      </w:r>
      <w:r w:rsidRPr="0007068A">
        <w:rPr>
          <w:rFonts w:ascii="Times New Roman" w:hAnsi="Times New Roman" w:cs="Times New Roman"/>
          <w:sz w:val="24"/>
          <w:szCs w:val="24"/>
        </w:rPr>
        <w:t xml:space="preserve"> April 2020). </w:t>
      </w:r>
      <w:r w:rsidRPr="0007068A">
        <w:rPr>
          <w:rFonts w:ascii="Times New Roman" w:hAnsi="Times New Roman" w:cs="Times New Roman"/>
          <w:sz w:val="24"/>
          <w:szCs w:val="24"/>
        </w:rPr>
        <w:tab/>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 xml:space="preserve">Early Education (no date) </w:t>
      </w:r>
      <w:r w:rsidRPr="0007068A">
        <w:rPr>
          <w:rFonts w:ascii="Times New Roman" w:hAnsi="Times New Roman" w:cs="Times New Roman"/>
          <w:i/>
          <w:sz w:val="24"/>
          <w:szCs w:val="24"/>
        </w:rPr>
        <w:t>No to baseline assessment.</w:t>
      </w:r>
      <w:proofErr w:type="gramEnd"/>
      <w:r w:rsidRPr="0007068A">
        <w:rPr>
          <w:rFonts w:ascii="Times New Roman" w:hAnsi="Times New Roman" w:cs="Times New Roman"/>
          <w:sz w:val="24"/>
          <w:szCs w:val="24"/>
        </w:rPr>
        <w:t xml:space="preserve"> Available at: </w:t>
      </w:r>
      <w:hyperlink r:id="rId13" w:history="1">
        <w:r w:rsidRPr="0007068A">
          <w:rPr>
            <w:rFonts w:ascii="Times New Roman" w:hAnsi="Times New Roman" w:cs="Times New Roman"/>
            <w:color w:val="0000FF" w:themeColor="hyperlink"/>
            <w:sz w:val="24"/>
            <w:szCs w:val="24"/>
            <w:u w:val="single"/>
          </w:rPr>
          <w:t>https://www.early-education.org.uk/no-baseline-assessment</w:t>
        </w:r>
      </w:hyperlink>
      <w:r w:rsidRPr="0007068A">
        <w:rPr>
          <w:rFonts w:ascii="Times New Roman" w:hAnsi="Times New Roman" w:cs="Times New Roman"/>
          <w:sz w:val="24"/>
          <w:szCs w:val="24"/>
        </w:rPr>
        <w:t xml:space="preserve"> (Accessed: 30</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Early Years Wales (2018) </w:t>
      </w:r>
      <w:proofErr w:type="gramStart"/>
      <w:r w:rsidRPr="0007068A">
        <w:rPr>
          <w:rFonts w:ascii="Times New Roman" w:hAnsi="Times New Roman" w:cs="Times New Roman"/>
          <w:i/>
          <w:sz w:val="24"/>
          <w:szCs w:val="24"/>
        </w:rPr>
        <w:t>The</w:t>
      </w:r>
      <w:proofErr w:type="gramEnd"/>
      <w:r w:rsidRPr="0007068A">
        <w:rPr>
          <w:rFonts w:ascii="Times New Roman" w:hAnsi="Times New Roman" w:cs="Times New Roman"/>
          <w:i/>
          <w:sz w:val="24"/>
          <w:szCs w:val="24"/>
        </w:rPr>
        <w:t xml:space="preserve"> purpose of the Foundation Phase Profile.</w:t>
      </w:r>
      <w:r w:rsidRPr="0007068A">
        <w:rPr>
          <w:rFonts w:ascii="Times New Roman" w:hAnsi="Times New Roman" w:cs="Times New Roman"/>
          <w:sz w:val="24"/>
          <w:szCs w:val="24"/>
        </w:rPr>
        <w:t xml:space="preserve"> Available at: </w:t>
      </w:r>
      <w:hyperlink r:id="rId14" w:history="1">
        <w:r w:rsidRPr="0007068A">
          <w:rPr>
            <w:rFonts w:ascii="Times New Roman" w:hAnsi="Times New Roman" w:cs="Times New Roman"/>
            <w:color w:val="0000FF"/>
            <w:sz w:val="24"/>
            <w:szCs w:val="24"/>
            <w:u w:val="single"/>
          </w:rPr>
          <w:t>https://earlyyears.wales/our-work/foundation-phase/foundation-phase-profile-fpp/</w:t>
        </w:r>
      </w:hyperlink>
      <w:r w:rsidRPr="0007068A">
        <w:rPr>
          <w:rFonts w:ascii="Times New Roman" w:hAnsi="Times New Roman" w:cs="Times New Roman"/>
          <w:sz w:val="24"/>
          <w:szCs w:val="24"/>
        </w:rPr>
        <w:t xml:space="preserve"> (Accessed: 1</w:t>
      </w:r>
      <w:r w:rsidRPr="0007068A">
        <w:rPr>
          <w:rFonts w:ascii="Times New Roman" w:hAnsi="Times New Roman" w:cs="Times New Roman"/>
          <w:sz w:val="24"/>
          <w:szCs w:val="24"/>
          <w:vertAlign w:val="superscript"/>
        </w:rPr>
        <w:t>st</w:t>
      </w:r>
      <w:r w:rsidRPr="0007068A">
        <w:rPr>
          <w:rFonts w:ascii="Times New Roman" w:hAnsi="Times New Roman" w:cs="Times New Roman"/>
          <w:sz w:val="24"/>
          <w:szCs w:val="24"/>
        </w:rPr>
        <w:t xml:space="preserve"> April 2020). </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Educa</w:t>
      </w:r>
      <w:proofErr w:type="spellEnd"/>
      <w:r w:rsidRPr="0007068A">
        <w:rPr>
          <w:rFonts w:ascii="Times New Roman" w:hAnsi="Times New Roman" w:cs="Times New Roman"/>
          <w:sz w:val="24"/>
          <w:szCs w:val="24"/>
        </w:rPr>
        <w:t xml:space="preserve"> (2017) </w:t>
      </w:r>
      <w:proofErr w:type="spellStart"/>
      <w:r w:rsidRPr="0007068A">
        <w:rPr>
          <w:rFonts w:ascii="Times New Roman" w:hAnsi="Times New Roman" w:cs="Times New Roman"/>
          <w:i/>
          <w:sz w:val="24"/>
          <w:szCs w:val="24"/>
        </w:rPr>
        <w:t>Te</w:t>
      </w:r>
      <w:proofErr w:type="spellEnd"/>
      <w:r w:rsidRPr="0007068A">
        <w:rPr>
          <w:rFonts w:ascii="Times New Roman" w:hAnsi="Times New Roman" w:cs="Times New Roman"/>
          <w:i/>
          <w:sz w:val="24"/>
          <w:szCs w:val="24"/>
        </w:rPr>
        <w:t xml:space="preserve"> </w:t>
      </w:r>
      <w:proofErr w:type="spellStart"/>
      <w:r w:rsidRPr="0007068A">
        <w:rPr>
          <w:rFonts w:ascii="Times New Roman" w:hAnsi="Times New Roman" w:cs="Times New Roman"/>
          <w:i/>
          <w:sz w:val="24"/>
          <w:szCs w:val="24"/>
        </w:rPr>
        <w:t>Whāriki</w:t>
      </w:r>
      <w:proofErr w:type="spellEnd"/>
      <w:r w:rsidRPr="0007068A">
        <w:rPr>
          <w:rFonts w:ascii="Times New Roman" w:hAnsi="Times New Roman" w:cs="Times New Roman"/>
          <w:i/>
          <w:sz w:val="24"/>
          <w:szCs w:val="24"/>
        </w:rPr>
        <w:t>, Early Childhood Education Curriculum – New Zealand.</w:t>
      </w:r>
      <w:r w:rsidRPr="0007068A">
        <w:rPr>
          <w:rFonts w:ascii="Times New Roman" w:hAnsi="Times New Roman" w:cs="Times New Roman"/>
          <w:sz w:val="24"/>
          <w:szCs w:val="24"/>
        </w:rPr>
        <w:t xml:space="preserve"> Available at: </w:t>
      </w:r>
      <w:hyperlink r:id="rId15" w:history="1">
        <w:r w:rsidRPr="0007068A">
          <w:rPr>
            <w:rFonts w:ascii="Times New Roman" w:hAnsi="Times New Roman" w:cs="Times New Roman"/>
            <w:color w:val="0000FF" w:themeColor="hyperlink"/>
            <w:sz w:val="24"/>
            <w:szCs w:val="24"/>
            <w:u w:val="single"/>
          </w:rPr>
          <w:t>https://www.geteduca.com/frameworks/te-whariki-ece-curriculum-new-zealand/</w:t>
        </w:r>
      </w:hyperlink>
      <w:r w:rsidRPr="0007068A">
        <w:rPr>
          <w:rFonts w:ascii="Times New Roman" w:hAnsi="Times New Roman" w:cs="Times New Roman"/>
          <w:sz w:val="24"/>
          <w:szCs w:val="24"/>
        </w:rPr>
        <w:t xml:space="preserve"> (Accessed: 5</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April 2020).</w:t>
      </w:r>
    </w:p>
    <w:p w:rsidR="0007068A" w:rsidRPr="0007068A" w:rsidRDefault="0007068A" w:rsidP="0007068A">
      <w:pPr>
        <w:spacing w:line="360" w:lineRule="auto"/>
        <w:jc w:val="both"/>
        <w:rPr>
          <w:rFonts w:ascii="Times New Roman" w:hAnsi="Times New Roman" w:cs="Times New Roman"/>
          <w:sz w:val="24"/>
          <w:szCs w:val="24"/>
          <w:highlight w:val="yellow"/>
        </w:rPr>
      </w:pPr>
      <w:proofErr w:type="spellStart"/>
      <w:r w:rsidRPr="0007068A">
        <w:rPr>
          <w:rFonts w:ascii="Times New Roman" w:hAnsi="Times New Roman" w:cs="Times New Roman"/>
          <w:sz w:val="24"/>
          <w:szCs w:val="24"/>
        </w:rPr>
        <w:t>Gleave</w:t>
      </w:r>
      <w:proofErr w:type="spellEnd"/>
      <w:r w:rsidRPr="0007068A">
        <w:rPr>
          <w:rFonts w:ascii="Times New Roman" w:hAnsi="Times New Roman" w:cs="Times New Roman"/>
          <w:sz w:val="24"/>
          <w:szCs w:val="24"/>
        </w:rPr>
        <w:t xml:space="preserve">, J. Hamilton, I. (2012) </w:t>
      </w:r>
      <w:proofErr w:type="gramStart"/>
      <w:r w:rsidRPr="0007068A">
        <w:rPr>
          <w:rFonts w:ascii="Times New Roman" w:hAnsi="Times New Roman" w:cs="Times New Roman"/>
          <w:i/>
          <w:sz w:val="24"/>
          <w:szCs w:val="24"/>
        </w:rPr>
        <w:t>A</w:t>
      </w:r>
      <w:proofErr w:type="gramEnd"/>
      <w:r w:rsidRPr="0007068A">
        <w:rPr>
          <w:rFonts w:ascii="Times New Roman" w:hAnsi="Times New Roman" w:cs="Times New Roman"/>
          <w:i/>
          <w:sz w:val="24"/>
          <w:szCs w:val="24"/>
        </w:rPr>
        <w:t xml:space="preserve"> world without play: Literature review. </w:t>
      </w:r>
      <w:r w:rsidRPr="0007068A">
        <w:rPr>
          <w:rFonts w:ascii="Times New Roman" w:hAnsi="Times New Roman" w:cs="Times New Roman"/>
          <w:sz w:val="24"/>
          <w:szCs w:val="24"/>
        </w:rPr>
        <w:t xml:space="preserve">Available at: </w:t>
      </w:r>
      <w:hyperlink r:id="rId16" w:history="1">
        <w:r w:rsidRPr="0007068A">
          <w:rPr>
            <w:rFonts w:ascii="Times New Roman" w:hAnsi="Times New Roman" w:cs="Times New Roman"/>
            <w:color w:val="0000FF"/>
            <w:sz w:val="24"/>
            <w:szCs w:val="24"/>
            <w:u w:val="single"/>
          </w:rPr>
          <w:t>file:///C:/Users/Zara%20GUY/Downloads/a-world-without-play-literature-review-2012%20(2).pdf</w:t>
        </w:r>
      </w:hyperlink>
      <w:r w:rsidRPr="0007068A">
        <w:rPr>
          <w:rFonts w:ascii="Times New Roman" w:hAnsi="Times New Roman" w:cs="Times New Roman"/>
          <w:sz w:val="24"/>
          <w:szCs w:val="24"/>
        </w:rPr>
        <w:t xml:space="preserve"> (Accessed: 24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Goldstein, J. (2012) </w:t>
      </w:r>
      <w:r w:rsidRPr="0007068A">
        <w:rPr>
          <w:rFonts w:ascii="Times New Roman" w:hAnsi="Times New Roman" w:cs="Times New Roman"/>
          <w:i/>
          <w:sz w:val="24"/>
          <w:szCs w:val="24"/>
        </w:rPr>
        <w:t>Play in children’s development, health and well-being.</w:t>
      </w:r>
      <w:r w:rsidRPr="0007068A">
        <w:rPr>
          <w:rFonts w:ascii="Times New Roman" w:hAnsi="Times New Roman" w:cs="Times New Roman"/>
          <w:sz w:val="24"/>
          <w:szCs w:val="24"/>
        </w:rPr>
        <w:t xml:space="preserve"> Available at: </w:t>
      </w:r>
      <w:hyperlink r:id="rId17" w:history="1">
        <w:r w:rsidRPr="0007068A">
          <w:rPr>
            <w:rFonts w:ascii="Times New Roman" w:hAnsi="Times New Roman" w:cs="Times New Roman"/>
            <w:color w:val="0000FF" w:themeColor="hyperlink"/>
            <w:sz w:val="24"/>
            <w:szCs w:val="24"/>
            <w:u w:val="single"/>
          </w:rPr>
          <w:t>https://www.ornes.nl/wp-content/uploads/2010/08/Play-in-children-s-development-health-and-well-being-feb-2012.pdf</w:t>
        </w:r>
      </w:hyperlink>
      <w:r w:rsidRPr="0007068A">
        <w:rPr>
          <w:rFonts w:ascii="Times New Roman" w:hAnsi="Times New Roman" w:cs="Times New Roman"/>
          <w:color w:val="0000FF" w:themeColor="hyperlink"/>
          <w:sz w:val="24"/>
          <w:szCs w:val="24"/>
          <w:u w:val="single"/>
        </w:rPr>
        <w:t xml:space="preserve"> </w:t>
      </w:r>
      <w:r w:rsidRPr="0007068A">
        <w:rPr>
          <w:rFonts w:ascii="Times New Roman" w:hAnsi="Times New Roman" w:cs="Times New Roman"/>
          <w:sz w:val="24"/>
          <w:szCs w:val="24"/>
        </w:rPr>
        <w:t>(Accessed: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Google Image A. Available at: </w:t>
      </w:r>
      <w:hyperlink r:id="rId18" w:anchor="imgrc=eRrrkIGh-GnqQM" w:history="1">
        <w:r w:rsidRPr="0007068A">
          <w:rPr>
            <w:rFonts w:ascii="Times New Roman" w:hAnsi="Times New Roman" w:cs="Times New Roman"/>
            <w:color w:val="0000FF"/>
            <w:sz w:val="24"/>
            <w:szCs w:val="24"/>
            <w:u w:val="single"/>
          </w:rPr>
          <w:t>https://www.google.com/search?q=images+children+playing&amp;rlz=1C1PRFE_enGB654GB654&amp;source=lnms&amp;tbm=isch&amp;sa=X&amp;ved=2ahUKEwi_tP_MndHoAhXRtHEKHeCQAioQ_AUoAXoECAwQAw&amp;biw=1366&amp;bih=657#imgrc=eRrrkIGh-GnqQM</w:t>
        </w:r>
      </w:hyperlink>
      <w:r w:rsidRPr="0007068A">
        <w:rPr>
          <w:rFonts w:ascii="Times New Roman" w:hAnsi="Times New Roman" w:cs="Times New Roman"/>
          <w:sz w:val="24"/>
          <w:szCs w:val="24"/>
        </w:rPr>
        <w:t xml:space="preserve"> (Accessed: 5</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April 2020).</w:t>
      </w:r>
    </w:p>
    <w:p w:rsidR="0007068A" w:rsidRPr="0007068A" w:rsidRDefault="0007068A" w:rsidP="0007068A">
      <w:pPr>
        <w:spacing w:after="120" w:line="360" w:lineRule="auto"/>
        <w:jc w:val="both"/>
        <w:textAlignment w:val="baseline"/>
        <w:rPr>
          <w:rFonts w:ascii="Times New Roman" w:eastAsia="Times New Roman" w:hAnsi="Times New Roman" w:cs="Times New Roman"/>
          <w:sz w:val="24"/>
          <w:szCs w:val="24"/>
          <w:lang w:eastAsia="en-GB"/>
        </w:rPr>
      </w:pPr>
      <w:proofErr w:type="gramStart"/>
      <w:r w:rsidRPr="0007068A">
        <w:rPr>
          <w:rFonts w:ascii="Times New Roman" w:eastAsia="Times New Roman" w:hAnsi="Times New Roman" w:cs="Times New Roman"/>
          <w:sz w:val="24"/>
          <w:szCs w:val="24"/>
          <w:lang w:eastAsia="en-GB"/>
        </w:rPr>
        <w:lastRenderedPageBreak/>
        <w:t>Health and Safety Executive (2012) </w:t>
      </w:r>
      <w:r w:rsidRPr="0007068A">
        <w:rPr>
          <w:rFonts w:ascii="Times New Roman" w:eastAsia="Times New Roman" w:hAnsi="Times New Roman" w:cs="Times New Roman"/>
          <w:i/>
          <w:iCs/>
          <w:sz w:val="24"/>
          <w:szCs w:val="24"/>
          <w:lang w:eastAsia="en-GB"/>
        </w:rPr>
        <w:t>Children’s Play and Leisure – Promoting a Balanced Approach.</w:t>
      </w:r>
      <w:proofErr w:type="gramEnd"/>
      <w:r w:rsidRPr="0007068A">
        <w:rPr>
          <w:rFonts w:ascii="Times New Roman" w:eastAsia="Times New Roman" w:hAnsi="Times New Roman" w:cs="Times New Roman"/>
          <w:sz w:val="24"/>
          <w:szCs w:val="24"/>
          <w:lang w:eastAsia="en-GB"/>
        </w:rPr>
        <w:t xml:space="preserve"> Available at: </w:t>
      </w:r>
      <w:hyperlink r:id="rId19" w:history="1">
        <w:r w:rsidRPr="0007068A">
          <w:rPr>
            <w:rFonts w:ascii="Times New Roman" w:hAnsi="Times New Roman" w:cs="Times New Roman"/>
            <w:color w:val="0000FF"/>
            <w:sz w:val="24"/>
            <w:szCs w:val="24"/>
            <w:u w:val="single"/>
          </w:rPr>
          <w:t>https://www.hse.gov.uk/entertainment/childrens-play-july-2012.pdf</w:t>
        </w:r>
      </w:hyperlink>
      <w:r w:rsidRPr="0007068A">
        <w:rPr>
          <w:rFonts w:ascii="Times New Roman" w:hAnsi="Times New Roman" w:cs="Times New Roman"/>
          <w:sz w:val="24"/>
          <w:szCs w:val="24"/>
        </w:rPr>
        <w:t xml:space="preserve"> (Accessed: 29</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i/>
          <w:sz w:val="24"/>
          <w:szCs w:val="24"/>
        </w:rPr>
        <w:t>Holland, S. (2018) Spotlight Report Article 31: the right for all children to have rest and leisure, to engage in play and recreational activities and to participate in cultural life and the arts.</w:t>
      </w:r>
      <w:proofErr w:type="gramEnd"/>
      <w:r w:rsidRPr="0007068A">
        <w:rPr>
          <w:rFonts w:ascii="Times New Roman" w:hAnsi="Times New Roman" w:cs="Times New Roman"/>
          <w:sz w:val="24"/>
          <w:szCs w:val="24"/>
        </w:rPr>
        <w:t xml:space="preserve"> Available at: </w:t>
      </w:r>
      <w:hyperlink r:id="rId20" w:history="1">
        <w:r w:rsidRPr="0007068A">
          <w:rPr>
            <w:rFonts w:ascii="Times New Roman" w:hAnsi="Times New Roman" w:cs="Times New Roman"/>
            <w:color w:val="0000FF"/>
            <w:sz w:val="24"/>
            <w:szCs w:val="24"/>
            <w:u w:val="single"/>
          </w:rPr>
          <w:t>https://www.childcomwales.org.uk/wp-content/uploads/2018/04/Play-FINAL.pdf</w:t>
        </w:r>
      </w:hyperlink>
      <w:r w:rsidRPr="0007068A">
        <w:rPr>
          <w:rFonts w:ascii="Times New Roman" w:hAnsi="Times New Roman" w:cs="Times New Roman"/>
          <w:color w:val="0000FF"/>
          <w:sz w:val="24"/>
          <w:szCs w:val="24"/>
          <w:u w:val="single"/>
        </w:rPr>
        <w:t xml:space="preserve"> </w:t>
      </w:r>
      <w:r w:rsidRPr="0007068A">
        <w:rPr>
          <w:rFonts w:ascii="Times New Roman" w:hAnsi="Times New Roman" w:cs="Times New Roman"/>
          <w:sz w:val="24"/>
          <w:szCs w:val="24"/>
        </w:rPr>
        <w:t>(Accessed: 24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Julie, A. and </w:t>
      </w:r>
      <w:proofErr w:type="spellStart"/>
      <w:r w:rsidRPr="0007068A">
        <w:rPr>
          <w:rFonts w:ascii="Times New Roman" w:hAnsi="Times New Roman" w:cs="Times New Roman"/>
          <w:sz w:val="24"/>
          <w:szCs w:val="24"/>
        </w:rPr>
        <w:t>Artiles</w:t>
      </w:r>
      <w:proofErr w:type="spellEnd"/>
      <w:r w:rsidRPr="0007068A">
        <w:rPr>
          <w:rFonts w:ascii="Times New Roman" w:hAnsi="Times New Roman" w:cs="Times New Roman"/>
          <w:sz w:val="24"/>
          <w:szCs w:val="24"/>
        </w:rPr>
        <w:t>, J. (2017) Assessment Inequalities London: Routledge</w:t>
      </w:r>
    </w:p>
    <w:p w:rsidR="0007068A" w:rsidRPr="0007068A" w:rsidRDefault="0007068A" w:rsidP="0007068A">
      <w:pPr>
        <w:spacing w:after="120" w:line="360" w:lineRule="auto"/>
        <w:jc w:val="both"/>
        <w:textAlignment w:val="baseline"/>
        <w:rPr>
          <w:rFonts w:ascii="Times New Roman" w:eastAsia="Times New Roman" w:hAnsi="Times New Roman" w:cs="Times New Roman"/>
          <w:sz w:val="24"/>
          <w:szCs w:val="24"/>
          <w:lang w:eastAsia="en-GB"/>
        </w:rPr>
      </w:pPr>
      <w:r w:rsidRPr="0007068A">
        <w:rPr>
          <w:rFonts w:ascii="Times New Roman" w:eastAsia="Times New Roman" w:hAnsi="Times New Roman" w:cs="Times New Roman"/>
          <w:sz w:val="24"/>
          <w:szCs w:val="24"/>
          <w:lang w:eastAsia="en-GB"/>
        </w:rPr>
        <w:t>Knight, S. (2011) </w:t>
      </w:r>
      <w:r w:rsidRPr="0007068A">
        <w:rPr>
          <w:rFonts w:ascii="Times New Roman" w:eastAsia="Times New Roman" w:hAnsi="Times New Roman" w:cs="Times New Roman"/>
          <w:i/>
          <w:iCs/>
          <w:sz w:val="24"/>
          <w:szCs w:val="24"/>
          <w:lang w:eastAsia="en-GB"/>
        </w:rPr>
        <w:t>Risk and Adventure in Early Years Outdoor Play</w:t>
      </w:r>
      <w:r w:rsidRPr="0007068A">
        <w:rPr>
          <w:rFonts w:ascii="Times New Roman" w:eastAsia="Times New Roman" w:hAnsi="Times New Roman" w:cs="Times New Roman"/>
          <w:sz w:val="24"/>
          <w:szCs w:val="24"/>
          <w:lang w:eastAsia="en-GB"/>
        </w:rPr>
        <w:t>. London: SAGE Publications Ltd.  </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 xml:space="preserve">Lee, W. et al. (2013) Understanding the </w:t>
      </w:r>
      <w:proofErr w:type="spellStart"/>
      <w:r w:rsidRPr="0007068A">
        <w:rPr>
          <w:rFonts w:ascii="Times New Roman" w:hAnsi="Times New Roman" w:cs="Times New Roman"/>
          <w:sz w:val="24"/>
          <w:szCs w:val="24"/>
        </w:rPr>
        <w:t>Te</w:t>
      </w:r>
      <w:proofErr w:type="spellEnd"/>
      <w:r w:rsidRPr="0007068A">
        <w:rPr>
          <w:rFonts w:ascii="Times New Roman" w:hAnsi="Times New Roman" w:cs="Times New Roman"/>
          <w:sz w:val="24"/>
          <w:szCs w:val="24"/>
        </w:rPr>
        <w:t xml:space="preserve"> </w:t>
      </w:r>
      <w:proofErr w:type="spellStart"/>
      <w:r w:rsidRPr="0007068A">
        <w:rPr>
          <w:rFonts w:ascii="Times New Roman" w:hAnsi="Times New Roman" w:cs="Times New Roman"/>
          <w:sz w:val="24"/>
          <w:szCs w:val="24"/>
        </w:rPr>
        <w:t>Whariki</w:t>
      </w:r>
      <w:proofErr w:type="spellEnd"/>
      <w:r w:rsidRPr="0007068A">
        <w:rPr>
          <w:rFonts w:ascii="Times New Roman" w:hAnsi="Times New Roman" w:cs="Times New Roman"/>
          <w:sz w:val="24"/>
          <w:szCs w:val="24"/>
        </w:rPr>
        <w:t xml:space="preserve"> Approach: Early years education in practice.</w:t>
      </w:r>
      <w:proofErr w:type="gramEnd"/>
      <w:r w:rsidRPr="0007068A">
        <w:rPr>
          <w:rFonts w:ascii="Times New Roman" w:hAnsi="Times New Roman" w:cs="Times New Roman"/>
          <w:sz w:val="24"/>
          <w:szCs w:val="24"/>
        </w:rPr>
        <w:t xml:space="preserve"> London: Routledge  </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Malaguzzi</w:t>
      </w:r>
      <w:proofErr w:type="spellEnd"/>
      <w:r w:rsidRPr="0007068A">
        <w:rPr>
          <w:rFonts w:ascii="Times New Roman" w:hAnsi="Times New Roman" w:cs="Times New Roman"/>
          <w:sz w:val="24"/>
          <w:szCs w:val="24"/>
        </w:rPr>
        <w:t xml:space="preserve">, L. (1993) </w:t>
      </w:r>
      <w:proofErr w:type="gramStart"/>
      <w:r w:rsidRPr="0007068A">
        <w:rPr>
          <w:rFonts w:ascii="Times New Roman" w:hAnsi="Times New Roman" w:cs="Times New Roman"/>
          <w:i/>
          <w:sz w:val="24"/>
          <w:szCs w:val="24"/>
        </w:rPr>
        <w:t>Your</w:t>
      </w:r>
      <w:proofErr w:type="gramEnd"/>
      <w:r w:rsidRPr="0007068A">
        <w:rPr>
          <w:rFonts w:ascii="Times New Roman" w:hAnsi="Times New Roman" w:cs="Times New Roman"/>
          <w:i/>
          <w:sz w:val="24"/>
          <w:szCs w:val="24"/>
        </w:rPr>
        <w:t xml:space="preserve"> Image of the Child: Where Teaching Begins. </w:t>
      </w:r>
      <w:r w:rsidRPr="0007068A">
        <w:rPr>
          <w:rFonts w:ascii="Times New Roman" w:hAnsi="Times New Roman" w:cs="Times New Roman"/>
          <w:sz w:val="24"/>
          <w:szCs w:val="24"/>
        </w:rPr>
        <w:t>Available at:</w:t>
      </w:r>
      <w:r w:rsidRPr="0007068A">
        <w:rPr>
          <w:rFonts w:ascii="Times New Roman" w:hAnsi="Times New Roman" w:cs="Times New Roman"/>
          <w:i/>
          <w:sz w:val="24"/>
          <w:szCs w:val="24"/>
        </w:rPr>
        <w:t xml:space="preserve"> </w:t>
      </w:r>
      <w:hyperlink r:id="rId21" w:history="1">
        <w:r w:rsidRPr="0007068A">
          <w:rPr>
            <w:rFonts w:ascii="Times New Roman" w:hAnsi="Times New Roman" w:cs="Times New Roman"/>
            <w:color w:val="0000FF"/>
            <w:sz w:val="24"/>
            <w:szCs w:val="24"/>
            <w:u w:val="single"/>
          </w:rPr>
          <w:t>https://www.reggioalliance.org/downloads/malaguzzi:ccie:1994.pdf</w:t>
        </w:r>
      </w:hyperlink>
      <w:r w:rsidRPr="0007068A">
        <w:rPr>
          <w:rFonts w:ascii="Times New Roman" w:hAnsi="Times New Roman" w:cs="Times New Roman"/>
          <w:sz w:val="24"/>
          <w:szCs w:val="24"/>
        </w:rPr>
        <w:t xml:space="preserve"> (Accessed: 29</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before="200" w:after="0" w:line="360" w:lineRule="auto"/>
        <w:jc w:val="both"/>
        <w:rPr>
          <w:rFonts w:ascii="Times New Roman" w:eastAsia="Times New Roman" w:hAnsi="Times New Roman" w:cs="Times New Roman"/>
          <w:sz w:val="24"/>
          <w:szCs w:val="24"/>
          <w:lang w:eastAsia="en-GB"/>
        </w:rPr>
      </w:pPr>
      <w:proofErr w:type="spellStart"/>
      <w:r w:rsidRPr="0007068A">
        <w:rPr>
          <w:rFonts w:ascii="Times New Roman" w:eastAsia="+mn-ea" w:hAnsi="Times New Roman" w:cs="Times New Roman"/>
          <w:color w:val="000000"/>
          <w:kern w:val="24"/>
          <w:sz w:val="24"/>
          <w:szCs w:val="24"/>
          <w:lang w:eastAsia="en-GB"/>
        </w:rPr>
        <w:t>Margrain</w:t>
      </w:r>
      <w:proofErr w:type="spellEnd"/>
      <w:r w:rsidRPr="0007068A">
        <w:rPr>
          <w:rFonts w:ascii="Times New Roman" w:eastAsia="+mn-ea" w:hAnsi="Times New Roman" w:cs="Times New Roman"/>
          <w:color w:val="000000"/>
          <w:kern w:val="24"/>
          <w:sz w:val="24"/>
          <w:szCs w:val="24"/>
          <w:lang w:eastAsia="en-GB"/>
        </w:rPr>
        <w:t>, V. (2017) ‘And the gifted child</w:t>
      </w:r>
      <w:proofErr w:type="gramStart"/>
      <w:r w:rsidRPr="0007068A">
        <w:rPr>
          <w:rFonts w:ascii="Times New Roman" w:eastAsia="+mn-ea" w:hAnsi="Times New Roman" w:cs="Times New Roman"/>
          <w:color w:val="000000"/>
          <w:kern w:val="24"/>
          <w:sz w:val="24"/>
          <w:szCs w:val="24"/>
          <w:lang w:eastAsia="en-GB"/>
        </w:rPr>
        <w:t>?:</w:t>
      </w:r>
      <w:proofErr w:type="gramEnd"/>
      <w:r w:rsidRPr="0007068A">
        <w:rPr>
          <w:rFonts w:ascii="Times New Roman" w:eastAsia="+mn-ea" w:hAnsi="Times New Roman" w:cs="Times New Roman"/>
          <w:color w:val="000000"/>
          <w:kern w:val="24"/>
          <w:sz w:val="24"/>
          <w:szCs w:val="24"/>
          <w:lang w:eastAsia="en-GB"/>
        </w:rPr>
        <w:t xml:space="preserve"> A textual analysis of </w:t>
      </w:r>
      <w:proofErr w:type="spellStart"/>
      <w:r w:rsidRPr="0007068A">
        <w:rPr>
          <w:rFonts w:ascii="Times New Roman" w:eastAsia="+mn-ea" w:hAnsi="Times New Roman" w:cs="Times New Roman"/>
          <w:color w:val="000000"/>
          <w:kern w:val="24"/>
          <w:sz w:val="24"/>
          <w:szCs w:val="24"/>
          <w:lang w:eastAsia="en-GB"/>
        </w:rPr>
        <w:t>Te</w:t>
      </w:r>
      <w:proofErr w:type="spellEnd"/>
      <w:r w:rsidRPr="0007068A">
        <w:rPr>
          <w:rFonts w:ascii="Times New Roman" w:eastAsia="+mn-ea" w:hAnsi="Times New Roman" w:cs="Times New Roman"/>
          <w:color w:val="000000"/>
          <w:kern w:val="24"/>
          <w:sz w:val="24"/>
          <w:szCs w:val="24"/>
          <w:lang w:eastAsia="en-GB"/>
        </w:rPr>
        <w:t xml:space="preserve"> </w:t>
      </w:r>
      <w:proofErr w:type="spellStart"/>
      <w:r w:rsidRPr="0007068A">
        <w:rPr>
          <w:rFonts w:ascii="Times New Roman" w:eastAsia="+mn-ea" w:hAnsi="Times New Roman" w:cs="Times New Roman"/>
          <w:color w:val="000000"/>
          <w:kern w:val="24"/>
          <w:sz w:val="24"/>
          <w:szCs w:val="24"/>
          <w:lang w:eastAsia="en-GB"/>
        </w:rPr>
        <w:t>Whariki</w:t>
      </w:r>
      <w:proofErr w:type="spellEnd"/>
      <w:r w:rsidRPr="0007068A">
        <w:rPr>
          <w:rFonts w:ascii="Times New Roman" w:eastAsia="+mn-ea" w:hAnsi="Times New Roman" w:cs="Times New Roman"/>
          <w:color w:val="000000"/>
          <w:kern w:val="24"/>
          <w:sz w:val="24"/>
          <w:szCs w:val="24"/>
          <w:lang w:eastAsia="en-GB"/>
        </w:rPr>
        <w:t xml:space="preserve">’. </w:t>
      </w:r>
      <w:r w:rsidRPr="0007068A">
        <w:rPr>
          <w:rFonts w:ascii="Times New Roman" w:eastAsia="+mn-ea" w:hAnsi="Times New Roman" w:cs="Times New Roman"/>
          <w:i/>
          <w:iCs/>
          <w:color w:val="000000"/>
          <w:kern w:val="24"/>
          <w:sz w:val="24"/>
          <w:szCs w:val="24"/>
          <w:lang w:eastAsia="en-GB"/>
        </w:rPr>
        <w:t>Early Education</w:t>
      </w:r>
      <w:r w:rsidRPr="0007068A">
        <w:rPr>
          <w:rFonts w:ascii="Times New Roman" w:eastAsia="+mn-ea" w:hAnsi="Times New Roman" w:cs="Times New Roman"/>
          <w:color w:val="000000"/>
          <w:kern w:val="24"/>
          <w:sz w:val="24"/>
          <w:szCs w:val="24"/>
          <w:lang w:eastAsia="en-GB"/>
        </w:rPr>
        <w:t>, 62, p.19.</w:t>
      </w:r>
    </w:p>
    <w:p w:rsidR="0007068A" w:rsidRPr="0007068A" w:rsidRDefault="0007068A" w:rsidP="0007068A">
      <w:pPr>
        <w:spacing w:line="360" w:lineRule="auto"/>
        <w:jc w:val="both"/>
        <w:rPr>
          <w:rFonts w:ascii="Times New Roman" w:hAnsi="Times New Roman" w:cs="Times New Roman"/>
          <w:sz w:val="24"/>
          <w:szCs w:val="24"/>
          <w:highlight w:val="yellow"/>
        </w:rPr>
      </w:pPr>
      <w:proofErr w:type="spellStart"/>
      <w:r w:rsidRPr="0007068A">
        <w:rPr>
          <w:rFonts w:ascii="Times New Roman" w:hAnsi="Times New Roman" w:cs="Times New Roman"/>
          <w:sz w:val="24"/>
          <w:szCs w:val="24"/>
        </w:rPr>
        <w:t>Mcinnes</w:t>
      </w:r>
      <w:proofErr w:type="spellEnd"/>
      <w:r w:rsidRPr="0007068A">
        <w:rPr>
          <w:rFonts w:ascii="Times New Roman" w:hAnsi="Times New Roman" w:cs="Times New Roman"/>
          <w:sz w:val="24"/>
          <w:szCs w:val="24"/>
        </w:rPr>
        <w:t>,  et al.(2013) The nature of adult–child interaction in the early years classroom: Implications for children's perceptions of play and subsequent learning behaviour, European Early Childhood Education Research Journal, 21:2, 268-282, DOI: 10.1080/1350293X.2013.789194</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Mclead</w:t>
      </w:r>
      <w:proofErr w:type="spellEnd"/>
      <w:r w:rsidRPr="0007068A">
        <w:rPr>
          <w:rFonts w:ascii="Times New Roman" w:hAnsi="Times New Roman" w:cs="Times New Roman"/>
          <w:sz w:val="24"/>
          <w:szCs w:val="24"/>
        </w:rPr>
        <w:t xml:space="preserve">, S. (2017) Bowlby Attachment Theory. Available at: </w:t>
      </w:r>
      <w:hyperlink r:id="rId22" w:history="1">
        <w:r w:rsidRPr="0007068A">
          <w:rPr>
            <w:rFonts w:ascii="Times New Roman" w:hAnsi="Times New Roman" w:cs="Times New Roman"/>
            <w:color w:val="0000FF" w:themeColor="hyperlink"/>
            <w:sz w:val="24"/>
            <w:szCs w:val="24"/>
            <w:u w:val="single"/>
          </w:rPr>
          <w:t>https://www.simplypsychology.org/attachment.html</w:t>
        </w:r>
      </w:hyperlink>
      <w:r w:rsidRPr="0007068A">
        <w:rPr>
          <w:rFonts w:ascii="Times New Roman" w:hAnsi="Times New Roman" w:cs="Times New Roman"/>
          <w:sz w:val="24"/>
          <w:szCs w:val="24"/>
        </w:rPr>
        <w:t xml:space="preserve"> (Accessed: 1</w:t>
      </w:r>
      <w:r w:rsidRPr="0007068A">
        <w:rPr>
          <w:rFonts w:ascii="Times New Roman" w:hAnsi="Times New Roman" w:cs="Times New Roman"/>
          <w:sz w:val="24"/>
          <w:szCs w:val="24"/>
          <w:vertAlign w:val="superscript"/>
        </w:rPr>
        <w:t>st</w:t>
      </w:r>
      <w:r w:rsidRPr="0007068A">
        <w:rPr>
          <w:rFonts w:ascii="Times New Roman" w:hAnsi="Times New Roman" w:cs="Times New Roman"/>
          <w:sz w:val="24"/>
          <w:szCs w:val="24"/>
        </w:rPr>
        <w:t xml:space="preserve"> April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Nursery World (2018)</w:t>
      </w:r>
      <w:r w:rsidRPr="0007068A">
        <w:rPr>
          <w:rFonts w:ascii="Times New Roman" w:hAnsi="Times New Roman" w:cs="Times New Roman"/>
          <w:i/>
          <w:sz w:val="24"/>
          <w:szCs w:val="24"/>
        </w:rPr>
        <w:t xml:space="preserve"> Damning report finds Reception Baseline not fit-for purpose, unethical and damaging. </w:t>
      </w:r>
      <w:r w:rsidRPr="0007068A">
        <w:rPr>
          <w:rFonts w:ascii="Times New Roman" w:hAnsi="Times New Roman" w:cs="Times New Roman"/>
          <w:sz w:val="24"/>
          <w:szCs w:val="24"/>
        </w:rPr>
        <w:t xml:space="preserve">Available at: </w:t>
      </w:r>
      <w:hyperlink r:id="rId23" w:history="1">
        <w:r w:rsidRPr="0007068A">
          <w:rPr>
            <w:rFonts w:ascii="Times New Roman" w:hAnsi="Times New Roman" w:cs="Times New Roman"/>
            <w:color w:val="0000FF"/>
            <w:sz w:val="24"/>
            <w:szCs w:val="24"/>
            <w:u w:val="single"/>
          </w:rPr>
          <w:t>https://www.nurseryworld.co.uk/news/article/damning-report-finds-reception-baseline-not-fit-for-purpose-unethical-and-damaging</w:t>
        </w:r>
      </w:hyperlink>
      <w:r w:rsidRPr="0007068A">
        <w:rPr>
          <w:rFonts w:ascii="Times New Roman" w:hAnsi="Times New Roman" w:cs="Times New Roman"/>
          <w:sz w:val="24"/>
          <w:szCs w:val="24"/>
        </w:rPr>
        <w:t xml:space="preserve"> (Accessed: 3</w:t>
      </w:r>
      <w:r w:rsidRPr="0007068A">
        <w:rPr>
          <w:rFonts w:ascii="Times New Roman" w:hAnsi="Times New Roman" w:cs="Times New Roman"/>
          <w:sz w:val="24"/>
          <w:szCs w:val="24"/>
          <w:vertAlign w:val="superscript"/>
        </w:rPr>
        <w:t>rd</w:t>
      </w:r>
      <w:r w:rsidRPr="0007068A">
        <w:rPr>
          <w:rFonts w:ascii="Times New Roman" w:hAnsi="Times New Roman" w:cs="Times New Roman"/>
          <w:sz w:val="24"/>
          <w:szCs w:val="24"/>
        </w:rPr>
        <w:t xml:space="preserve"> April 2020). </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Ouvry, M. (2003) Exercising muscles and minds outdoor play and early years curriculum.</w:t>
      </w:r>
      <w:proofErr w:type="gramEnd"/>
      <w:r w:rsidRPr="0007068A">
        <w:rPr>
          <w:rFonts w:ascii="Times New Roman" w:hAnsi="Times New Roman" w:cs="Times New Roman"/>
          <w:sz w:val="24"/>
          <w:szCs w:val="24"/>
        </w:rPr>
        <w:t xml:space="preserve"> London: children’s Bureau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lastRenderedPageBreak/>
        <w:t xml:space="preserve">Play Wales (2014) </w:t>
      </w:r>
      <w:proofErr w:type="gramStart"/>
      <w:r w:rsidRPr="0007068A">
        <w:rPr>
          <w:rFonts w:ascii="Times New Roman" w:hAnsi="Times New Roman" w:cs="Times New Roman"/>
          <w:i/>
          <w:sz w:val="24"/>
          <w:szCs w:val="24"/>
        </w:rPr>
        <w:t>What</w:t>
      </w:r>
      <w:proofErr w:type="gramEnd"/>
      <w:r w:rsidRPr="0007068A">
        <w:rPr>
          <w:rFonts w:ascii="Times New Roman" w:hAnsi="Times New Roman" w:cs="Times New Roman"/>
          <w:i/>
          <w:sz w:val="24"/>
          <w:szCs w:val="24"/>
        </w:rPr>
        <w:t xml:space="preserve"> is play and why is it important?</w:t>
      </w:r>
      <w:r w:rsidRPr="0007068A">
        <w:rPr>
          <w:rFonts w:ascii="Times New Roman" w:hAnsi="Times New Roman" w:cs="Times New Roman"/>
          <w:sz w:val="24"/>
          <w:szCs w:val="24"/>
        </w:rPr>
        <w:t xml:space="preserve"> Available at: </w:t>
      </w:r>
      <w:hyperlink r:id="rId24" w:history="1">
        <w:r w:rsidRPr="0007068A">
          <w:rPr>
            <w:rFonts w:ascii="Times New Roman" w:hAnsi="Times New Roman" w:cs="Times New Roman"/>
            <w:color w:val="0000FF" w:themeColor="hyperlink"/>
            <w:sz w:val="24"/>
            <w:szCs w:val="24"/>
            <w:u w:val="single"/>
          </w:rPr>
          <w:t>file:///C:/Users/Zara%20GUY/Downloads/what%20is%20play%20and%20why%20is%20it%20important_.pdf</w:t>
        </w:r>
      </w:hyperlink>
      <w:r w:rsidRPr="0007068A">
        <w:rPr>
          <w:rFonts w:ascii="Times New Roman" w:hAnsi="Times New Roman" w:cs="Times New Roman"/>
          <w:sz w:val="24"/>
          <w:szCs w:val="24"/>
        </w:rPr>
        <w:t xml:space="preserve"> (Accessed: 24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Play Wales (2015) </w:t>
      </w:r>
      <w:r w:rsidRPr="0007068A">
        <w:rPr>
          <w:rFonts w:ascii="Times New Roman" w:hAnsi="Times New Roman" w:cs="Times New Roman"/>
          <w:i/>
          <w:sz w:val="24"/>
          <w:szCs w:val="24"/>
        </w:rPr>
        <w:t>Building resilience – the importance of playing.</w:t>
      </w:r>
      <w:r w:rsidRPr="0007068A">
        <w:rPr>
          <w:rFonts w:ascii="Times New Roman" w:hAnsi="Times New Roman" w:cs="Times New Roman"/>
          <w:sz w:val="24"/>
          <w:szCs w:val="24"/>
        </w:rPr>
        <w:t xml:space="preserve"> Available at: </w:t>
      </w:r>
      <w:hyperlink r:id="rId25" w:history="1">
        <w:r w:rsidRPr="0007068A">
          <w:rPr>
            <w:rFonts w:ascii="Times New Roman" w:hAnsi="Times New Roman" w:cs="Times New Roman"/>
            <w:color w:val="0000FF" w:themeColor="hyperlink"/>
            <w:sz w:val="24"/>
            <w:szCs w:val="24"/>
            <w:u w:val="single"/>
          </w:rPr>
          <w:t>file:///C:/Users/Zara%20GUY/Downloads/Building%20resilience%20%20(1).pdf</w:t>
        </w:r>
      </w:hyperlink>
      <w:r w:rsidRPr="0007068A">
        <w:rPr>
          <w:rFonts w:ascii="Times New Roman" w:hAnsi="Times New Roman" w:cs="Times New Roman"/>
          <w:sz w:val="24"/>
          <w:szCs w:val="24"/>
        </w:rPr>
        <w:t xml:space="preserve"> (Accessed: 24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 xml:space="preserve">Pressley, M. </w:t>
      </w:r>
      <w:proofErr w:type="spellStart"/>
      <w:r w:rsidRPr="0007068A">
        <w:rPr>
          <w:rFonts w:ascii="Times New Roman" w:hAnsi="Times New Roman" w:cs="Times New Roman"/>
          <w:sz w:val="24"/>
          <w:szCs w:val="24"/>
        </w:rPr>
        <w:t>Mccormic</w:t>
      </w:r>
      <w:proofErr w:type="spellEnd"/>
      <w:r w:rsidRPr="0007068A">
        <w:rPr>
          <w:rFonts w:ascii="Times New Roman" w:hAnsi="Times New Roman" w:cs="Times New Roman"/>
          <w:sz w:val="24"/>
          <w:szCs w:val="24"/>
        </w:rPr>
        <w:t xml:space="preserve">, C. (2007) </w:t>
      </w:r>
      <w:r w:rsidRPr="0007068A">
        <w:rPr>
          <w:rFonts w:ascii="Times New Roman" w:hAnsi="Times New Roman" w:cs="Times New Roman"/>
          <w:i/>
          <w:sz w:val="24"/>
          <w:szCs w:val="24"/>
        </w:rPr>
        <w:t>Child and Adolescent Development for Educators.</w:t>
      </w:r>
      <w:proofErr w:type="gramEnd"/>
      <w:r w:rsidRPr="0007068A">
        <w:rPr>
          <w:rFonts w:ascii="Times New Roman" w:hAnsi="Times New Roman" w:cs="Times New Roman"/>
          <w:sz w:val="24"/>
          <w:szCs w:val="24"/>
        </w:rPr>
        <w:t xml:space="preserve"> London: Guilford press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Purdon, Anne. (2016). Sustained shared thinking in an early childhood setting: an exploration of practitioners' perspectives. Education 3-13. </w:t>
      </w:r>
      <w:proofErr w:type="gramStart"/>
      <w:r w:rsidRPr="0007068A">
        <w:rPr>
          <w:rFonts w:ascii="Times New Roman" w:hAnsi="Times New Roman" w:cs="Times New Roman"/>
          <w:sz w:val="24"/>
          <w:szCs w:val="24"/>
        </w:rPr>
        <w:t>1-14. 10.1080/03004279.2014.907819.</w:t>
      </w:r>
      <w:proofErr w:type="gramEnd"/>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Reggio Emilia 100 words Available at: </w:t>
      </w:r>
      <w:hyperlink r:id="rId26" w:history="1">
        <w:r w:rsidRPr="0007068A">
          <w:rPr>
            <w:rFonts w:ascii="Times New Roman" w:hAnsi="Times New Roman" w:cs="Times New Roman"/>
            <w:color w:val="0000FF"/>
            <w:sz w:val="24"/>
            <w:szCs w:val="24"/>
            <w:u w:val="single"/>
          </w:rPr>
          <w:t>https://reggioemilia2015.weebly.com/the-100-languages.html</w:t>
        </w:r>
      </w:hyperlink>
      <w:r w:rsidRPr="0007068A">
        <w:rPr>
          <w:rFonts w:ascii="Times New Roman" w:hAnsi="Times New Roman" w:cs="Times New Roman"/>
          <w:sz w:val="24"/>
          <w:szCs w:val="24"/>
        </w:rPr>
        <w:t xml:space="preserve"> (Available: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Ritchie, J.  (2005) ‘Implementing </w:t>
      </w:r>
      <w:proofErr w:type="spellStart"/>
      <w:r w:rsidRPr="0007068A">
        <w:rPr>
          <w:rFonts w:ascii="Times New Roman" w:hAnsi="Times New Roman" w:cs="Times New Roman"/>
          <w:sz w:val="24"/>
          <w:szCs w:val="24"/>
        </w:rPr>
        <w:t>Te</w:t>
      </w:r>
      <w:proofErr w:type="spellEnd"/>
      <w:r w:rsidRPr="0007068A">
        <w:rPr>
          <w:rFonts w:ascii="Times New Roman" w:hAnsi="Times New Roman" w:cs="Times New Roman"/>
          <w:sz w:val="24"/>
          <w:szCs w:val="24"/>
        </w:rPr>
        <w:t xml:space="preserve"> </w:t>
      </w:r>
      <w:proofErr w:type="spellStart"/>
      <w:r w:rsidRPr="0007068A">
        <w:rPr>
          <w:rFonts w:ascii="Times New Roman" w:hAnsi="Times New Roman" w:cs="Times New Roman"/>
          <w:sz w:val="24"/>
          <w:szCs w:val="24"/>
        </w:rPr>
        <w:t>Whariki</w:t>
      </w:r>
      <w:proofErr w:type="spellEnd"/>
      <w:r w:rsidRPr="0007068A">
        <w:rPr>
          <w:rFonts w:ascii="Times New Roman" w:hAnsi="Times New Roman" w:cs="Times New Roman"/>
          <w:sz w:val="24"/>
          <w:szCs w:val="24"/>
        </w:rPr>
        <w:t xml:space="preserve"> as postmodernist practice: a </w:t>
      </w:r>
      <w:proofErr w:type="spellStart"/>
      <w:r w:rsidRPr="0007068A">
        <w:rPr>
          <w:rFonts w:ascii="Times New Roman" w:hAnsi="Times New Roman" w:cs="Times New Roman"/>
          <w:sz w:val="24"/>
          <w:szCs w:val="24"/>
        </w:rPr>
        <w:t>prespective</w:t>
      </w:r>
      <w:proofErr w:type="spellEnd"/>
      <w:r w:rsidRPr="0007068A">
        <w:rPr>
          <w:rFonts w:ascii="Times New Roman" w:hAnsi="Times New Roman" w:cs="Times New Roman"/>
          <w:sz w:val="24"/>
          <w:szCs w:val="24"/>
        </w:rPr>
        <w:t xml:space="preserve"> from Aotea/New Zealand’ Oxford: Elsevier Ltd </w:t>
      </w:r>
    </w:p>
    <w:p w:rsidR="0007068A" w:rsidRPr="0007068A" w:rsidRDefault="0007068A" w:rsidP="0007068A">
      <w:pPr>
        <w:spacing w:line="360" w:lineRule="auto"/>
        <w:jc w:val="both"/>
        <w:rPr>
          <w:rFonts w:ascii="Times New Roman" w:hAnsi="Times New Roman" w:cs="Times New Roman"/>
          <w:sz w:val="24"/>
          <w:szCs w:val="24"/>
          <w:highlight w:val="yellow"/>
        </w:rPr>
      </w:pPr>
      <w:r w:rsidRPr="0007068A">
        <w:rPr>
          <w:rFonts w:ascii="Times New Roman" w:hAnsi="Times New Roman" w:cs="Times New Roman"/>
          <w:sz w:val="24"/>
          <w:szCs w:val="24"/>
          <w:shd w:val="clear" w:color="auto" w:fill="FFFFFF"/>
        </w:rPr>
        <w:t>Roberts, Rosemary. "Companionable Learning: A Mechanism for Holistic Well-being Development from Birth." </w:t>
      </w:r>
      <w:r w:rsidRPr="0007068A">
        <w:rPr>
          <w:rFonts w:ascii="Times New Roman" w:hAnsi="Times New Roman" w:cs="Times New Roman"/>
          <w:i/>
          <w:iCs/>
          <w:sz w:val="24"/>
          <w:szCs w:val="24"/>
          <w:shd w:val="clear" w:color="auto" w:fill="FFFFFF"/>
        </w:rPr>
        <w:t>European Early Childhood Education Research Journal</w:t>
      </w:r>
      <w:r w:rsidRPr="0007068A">
        <w:rPr>
          <w:rFonts w:ascii="Times New Roman" w:hAnsi="Times New Roman" w:cs="Times New Roman"/>
          <w:sz w:val="24"/>
          <w:szCs w:val="24"/>
          <w:shd w:val="clear" w:color="auto" w:fill="FFFFFF"/>
        </w:rPr>
        <w:t xml:space="preserve"> 19.2 (2011): 195-206. </w:t>
      </w:r>
      <w:proofErr w:type="gramStart"/>
      <w:r w:rsidRPr="0007068A">
        <w:rPr>
          <w:rFonts w:ascii="Times New Roman" w:hAnsi="Times New Roman" w:cs="Times New Roman"/>
          <w:sz w:val="24"/>
          <w:szCs w:val="24"/>
          <w:shd w:val="clear" w:color="auto" w:fill="FFFFFF"/>
        </w:rPr>
        <w:t>Web.</w:t>
      </w:r>
      <w:proofErr w:type="gramEnd"/>
    </w:p>
    <w:p w:rsidR="0007068A" w:rsidRPr="0007068A" w:rsidRDefault="0007068A" w:rsidP="0007068A">
      <w:pPr>
        <w:spacing w:line="360" w:lineRule="auto"/>
        <w:jc w:val="both"/>
        <w:rPr>
          <w:rFonts w:ascii="Times New Roman" w:hAnsi="Times New Roman" w:cs="Times New Roman"/>
          <w:sz w:val="24"/>
          <w:szCs w:val="24"/>
        </w:rPr>
      </w:pPr>
      <w:proofErr w:type="spellStart"/>
      <w:proofErr w:type="gramStart"/>
      <w:r w:rsidRPr="0007068A">
        <w:rPr>
          <w:rFonts w:ascii="Times New Roman" w:hAnsi="Times New Roman" w:cs="Times New Roman"/>
          <w:sz w:val="24"/>
          <w:szCs w:val="24"/>
        </w:rPr>
        <w:t>Santer</w:t>
      </w:r>
      <w:proofErr w:type="spellEnd"/>
      <w:r w:rsidRPr="0007068A">
        <w:rPr>
          <w:rFonts w:ascii="Times New Roman" w:hAnsi="Times New Roman" w:cs="Times New Roman"/>
          <w:sz w:val="24"/>
          <w:szCs w:val="24"/>
        </w:rPr>
        <w:t xml:space="preserve">, J. et al (2007) </w:t>
      </w:r>
      <w:r w:rsidRPr="0007068A">
        <w:rPr>
          <w:rFonts w:ascii="Times New Roman" w:hAnsi="Times New Roman" w:cs="Times New Roman"/>
          <w:i/>
          <w:sz w:val="24"/>
          <w:szCs w:val="24"/>
        </w:rPr>
        <w:t>A literature review Free Play in Early Childhood</w:t>
      </w:r>
      <w:r w:rsidRPr="0007068A">
        <w:rPr>
          <w:rFonts w:ascii="Times New Roman" w:hAnsi="Times New Roman" w:cs="Times New Roman"/>
          <w:sz w:val="24"/>
          <w:szCs w:val="24"/>
        </w:rPr>
        <w:t>.</w:t>
      </w:r>
      <w:proofErr w:type="gramEnd"/>
      <w:r w:rsidRPr="0007068A">
        <w:rPr>
          <w:rFonts w:ascii="Times New Roman" w:hAnsi="Times New Roman" w:cs="Times New Roman"/>
          <w:sz w:val="24"/>
          <w:szCs w:val="24"/>
        </w:rPr>
        <w:t xml:space="preserve"> Available at: </w:t>
      </w:r>
      <w:hyperlink r:id="rId27" w:history="1">
        <w:r w:rsidRPr="0007068A">
          <w:rPr>
            <w:rFonts w:ascii="Times New Roman" w:hAnsi="Times New Roman" w:cs="Times New Roman"/>
            <w:color w:val="0000FF" w:themeColor="hyperlink"/>
            <w:sz w:val="24"/>
            <w:szCs w:val="24"/>
            <w:u w:val="single"/>
          </w:rPr>
          <w:t>http://www.playengland.org.uk/media/120426/free-play-in-early-childhood.pdf</w:t>
        </w:r>
      </w:hyperlink>
      <w:r w:rsidRPr="0007068A">
        <w:rPr>
          <w:rFonts w:ascii="Times New Roman" w:hAnsi="Times New Roman" w:cs="Times New Roman"/>
          <w:sz w:val="24"/>
          <w:szCs w:val="24"/>
        </w:rPr>
        <w:t xml:space="preserve"> (Accessed: 29</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shd w:val="clear" w:color="auto" w:fill="FFFFFF"/>
        </w:rPr>
        <w:t xml:space="preserve">Sonja, A. and </w:t>
      </w:r>
      <w:proofErr w:type="spellStart"/>
      <w:r w:rsidRPr="0007068A">
        <w:rPr>
          <w:rFonts w:ascii="Times New Roman" w:hAnsi="Times New Roman" w:cs="Times New Roman"/>
          <w:sz w:val="24"/>
          <w:szCs w:val="24"/>
          <w:shd w:val="clear" w:color="auto" w:fill="FFFFFF"/>
        </w:rPr>
        <w:t>Tesar</w:t>
      </w:r>
      <w:proofErr w:type="spellEnd"/>
      <w:r w:rsidRPr="0007068A">
        <w:rPr>
          <w:rFonts w:ascii="Times New Roman" w:hAnsi="Times New Roman" w:cs="Times New Roman"/>
          <w:sz w:val="24"/>
          <w:szCs w:val="24"/>
          <w:shd w:val="clear" w:color="auto" w:fill="FFFFFF"/>
        </w:rPr>
        <w:t xml:space="preserve">, M. "Early Childhood Assessment in </w:t>
      </w:r>
      <w:proofErr w:type="spellStart"/>
      <w:r w:rsidRPr="0007068A">
        <w:rPr>
          <w:rFonts w:ascii="Times New Roman" w:hAnsi="Times New Roman" w:cs="Times New Roman"/>
          <w:sz w:val="24"/>
          <w:szCs w:val="24"/>
          <w:shd w:val="clear" w:color="auto" w:fill="FFFFFF"/>
        </w:rPr>
        <w:t>Aotearoa</w:t>
      </w:r>
      <w:proofErr w:type="spellEnd"/>
      <w:r w:rsidRPr="0007068A">
        <w:rPr>
          <w:rFonts w:ascii="Times New Roman" w:hAnsi="Times New Roman" w:cs="Times New Roman"/>
          <w:sz w:val="24"/>
          <w:szCs w:val="24"/>
          <w:shd w:val="clear" w:color="auto" w:fill="FFFFFF"/>
        </w:rPr>
        <w:t xml:space="preserve"> New Zealand: Critical Perspectives and Fresh Openings." </w:t>
      </w:r>
      <w:r w:rsidRPr="0007068A">
        <w:rPr>
          <w:rFonts w:ascii="Times New Roman" w:hAnsi="Times New Roman" w:cs="Times New Roman"/>
          <w:i/>
          <w:iCs/>
          <w:sz w:val="24"/>
          <w:szCs w:val="24"/>
          <w:shd w:val="clear" w:color="auto" w:fill="FFFFFF"/>
        </w:rPr>
        <w:t>Journal of Pedagogy</w:t>
      </w:r>
      <w:r w:rsidRPr="0007068A">
        <w:rPr>
          <w:rFonts w:ascii="Times New Roman" w:hAnsi="Times New Roman" w:cs="Times New Roman"/>
          <w:sz w:val="24"/>
          <w:szCs w:val="24"/>
          <w:shd w:val="clear" w:color="auto" w:fill="FFFFFF"/>
        </w:rPr>
        <w:t> 6.2 (2015): 71-86. W</w:t>
      </w:r>
    </w:p>
    <w:p w:rsidR="0007068A" w:rsidRPr="0007068A" w:rsidRDefault="0007068A" w:rsidP="0007068A">
      <w:pPr>
        <w:spacing w:line="360" w:lineRule="auto"/>
        <w:jc w:val="both"/>
        <w:rPr>
          <w:rFonts w:ascii="Times New Roman" w:hAnsi="Times New Roman" w:cs="Times New Roman"/>
          <w:sz w:val="24"/>
          <w:szCs w:val="24"/>
          <w:u w:val="single"/>
        </w:rPr>
      </w:pPr>
      <w:proofErr w:type="spellStart"/>
      <w:proofErr w:type="gramStart"/>
      <w:r w:rsidRPr="0007068A">
        <w:rPr>
          <w:rFonts w:ascii="Times New Roman" w:hAnsi="Times New Roman" w:cs="Times New Roman"/>
          <w:sz w:val="24"/>
          <w:szCs w:val="24"/>
        </w:rPr>
        <w:t>Unicef</w:t>
      </w:r>
      <w:proofErr w:type="spellEnd"/>
      <w:proofErr w:type="gramEnd"/>
      <w:r w:rsidRPr="0007068A">
        <w:rPr>
          <w:rFonts w:ascii="Times New Roman" w:hAnsi="Times New Roman" w:cs="Times New Roman"/>
          <w:sz w:val="24"/>
          <w:szCs w:val="24"/>
        </w:rPr>
        <w:t xml:space="preserve"> (no date) </w:t>
      </w:r>
      <w:r w:rsidRPr="0007068A">
        <w:rPr>
          <w:rFonts w:ascii="Times New Roman" w:hAnsi="Times New Roman" w:cs="Times New Roman"/>
          <w:i/>
          <w:sz w:val="24"/>
          <w:szCs w:val="24"/>
        </w:rPr>
        <w:t xml:space="preserve">How we protect children’s rights with the UN convention on the rights of the child. </w:t>
      </w:r>
      <w:r w:rsidRPr="0007068A">
        <w:rPr>
          <w:rFonts w:ascii="Times New Roman" w:hAnsi="Times New Roman" w:cs="Times New Roman"/>
          <w:sz w:val="24"/>
          <w:szCs w:val="24"/>
        </w:rPr>
        <w:t xml:space="preserve">Available at: </w:t>
      </w:r>
      <w:hyperlink r:id="rId28" w:history="1">
        <w:r w:rsidRPr="0007068A">
          <w:rPr>
            <w:rFonts w:ascii="Times New Roman" w:hAnsi="Times New Roman" w:cs="Times New Roman"/>
            <w:color w:val="0000FF" w:themeColor="hyperlink"/>
            <w:sz w:val="24"/>
            <w:szCs w:val="24"/>
            <w:u w:val="single"/>
          </w:rPr>
          <w:t>https://www.unicef.org.uk/what-we-do/un-convention-child-rights/</w:t>
        </w:r>
      </w:hyperlink>
      <w:r w:rsidRPr="0007068A">
        <w:rPr>
          <w:rFonts w:ascii="Times New Roman" w:hAnsi="Times New Roman" w:cs="Times New Roman"/>
          <w:color w:val="0000FF" w:themeColor="hyperlink"/>
          <w:sz w:val="24"/>
          <w:szCs w:val="24"/>
          <w:u w:val="single"/>
        </w:rPr>
        <w:t xml:space="preserve"> </w:t>
      </w:r>
      <w:proofErr w:type="gramStart"/>
      <w:r w:rsidRPr="0007068A">
        <w:rPr>
          <w:rFonts w:ascii="Times New Roman" w:hAnsi="Times New Roman" w:cs="Times New Roman"/>
          <w:sz w:val="24"/>
          <w:szCs w:val="24"/>
        </w:rPr>
        <w:t>(Accessed: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roofErr w:type="gramEnd"/>
      <w:r w:rsidRPr="0007068A">
        <w:rPr>
          <w:rFonts w:ascii="Times New Roman" w:hAnsi="Times New Roman" w:cs="Times New Roman"/>
          <w:sz w:val="24"/>
          <w:szCs w:val="24"/>
          <w:u w:val="single"/>
        </w:rPr>
        <w:t xml:space="preserve"> </w:t>
      </w:r>
    </w:p>
    <w:p w:rsidR="0007068A" w:rsidRPr="0007068A" w:rsidRDefault="0007068A" w:rsidP="0007068A">
      <w:pPr>
        <w:spacing w:line="360" w:lineRule="auto"/>
        <w:jc w:val="both"/>
        <w:rPr>
          <w:rFonts w:ascii="Times New Roman" w:hAnsi="Times New Roman" w:cs="Times New Roman"/>
          <w:sz w:val="24"/>
          <w:szCs w:val="24"/>
        </w:rPr>
      </w:pPr>
      <w:proofErr w:type="spellStart"/>
      <w:proofErr w:type="gramStart"/>
      <w:r w:rsidRPr="0007068A">
        <w:rPr>
          <w:rFonts w:ascii="Times New Roman" w:hAnsi="Times New Roman" w:cs="Times New Roman"/>
          <w:sz w:val="24"/>
          <w:szCs w:val="24"/>
        </w:rPr>
        <w:t>Unicef</w:t>
      </w:r>
      <w:proofErr w:type="spellEnd"/>
      <w:proofErr w:type="gramEnd"/>
      <w:r w:rsidRPr="0007068A">
        <w:rPr>
          <w:rFonts w:ascii="Times New Roman" w:hAnsi="Times New Roman" w:cs="Times New Roman"/>
          <w:sz w:val="24"/>
          <w:szCs w:val="24"/>
        </w:rPr>
        <w:t xml:space="preserve"> (no date) </w:t>
      </w:r>
      <w:r w:rsidRPr="0007068A">
        <w:rPr>
          <w:rFonts w:ascii="Times New Roman" w:hAnsi="Times New Roman" w:cs="Times New Roman"/>
          <w:i/>
          <w:sz w:val="24"/>
          <w:szCs w:val="24"/>
        </w:rPr>
        <w:t>The United Nations Convention on the Rights of the Child</w:t>
      </w:r>
      <w:r w:rsidRPr="0007068A">
        <w:rPr>
          <w:rFonts w:ascii="Times New Roman" w:hAnsi="Times New Roman" w:cs="Times New Roman"/>
          <w:sz w:val="24"/>
          <w:szCs w:val="24"/>
        </w:rPr>
        <w:t xml:space="preserve">. Available at: </w:t>
      </w:r>
      <w:hyperlink r:id="rId29" w:history="1">
        <w:r w:rsidRPr="0007068A">
          <w:rPr>
            <w:rFonts w:ascii="Times New Roman" w:hAnsi="Times New Roman" w:cs="Times New Roman"/>
            <w:color w:val="0000FF"/>
            <w:sz w:val="24"/>
            <w:szCs w:val="24"/>
            <w:u w:val="single"/>
          </w:rPr>
          <w:t>https://downloads.unicef.org.uk/wp-content/uploads/2010/05/UNCRC_PRESS200910web.pdf?_ga=2.127157133.1682653724.1585503941-873294974.1582579343</w:t>
        </w:r>
      </w:hyperlink>
      <w:r w:rsidRPr="0007068A">
        <w:rPr>
          <w:rFonts w:ascii="Times New Roman" w:hAnsi="Times New Roman" w:cs="Times New Roman"/>
          <w:color w:val="0000FF"/>
          <w:sz w:val="24"/>
          <w:szCs w:val="24"/>
          <w:u w:val="single"/>
        </w:rPr>
        <w:t xml:space="preserve"> </w:t>
      </w:r>
      <w:r w:rsidRPr="0007068A">
        <w:rPr>
          <w:rFonts w:ascii="Times New Roman" w:hAnsi="Times New Roman" w:cs="Times New Roman"/>
          <w:sz w:val="24"/>
          <w:szCs w:val="24"/>
        </w:rPr>
        <w:t>(Accessed: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proofErr w:type="spellStart"/>
      <w:proofErr w:type="gramStart"/>
      <w:r w:rsidRPr="0007068A">
        <w:rPr>
          <w:rFonts w:ascii="Times New Roman" w:hAnsi="Times New Roman" w:cs="Times New Roman"/>
          <w:sz w:val="24"/>
          <w:szCs w:val="24"/>
        </w:rPr>
        <w:lastRenderedPageBreak/>
        <w:t>Unicef</w:t>
      </w:r>
      <w:proofErr w:type="spellEnd"/>
      <w:proofErr w:type="gramEnd"/>
      <w:r w:rsidRPr="0007068A">
        <w:rPr>
          <w:rFonts w:ascii="Times New Roman" w:hAnsi="Times New Roman" w:cs="Times New Roman"/>
          <w:sz w:val="24"/>
          <w:szCs w:val="24"/>
        </w:rPr>
        <w:t xml:space="preserve"> the Lego Foundation (2018) </w:t>
      </w:r>
      <w:r w:rsidRPr="0007068A">
        <w:rPr>
          <w:rFonts w:ascii="Times New Roman" w:hAnsi="Times New Roman" w:cs="Times New Roman"/>
          <w:i/>
          <w:sz w:val="24"/>
          <w:szCs w:val="24"/>
        </w:rPr>
        <w:t xml:space="preserve">Learning through play strengthening learning through play in early childhood education programmes. </w:t>
      </w:r>
      <w:r w:rsidRPr="0007068A">
        <w:rPr>
          <w:rFonts w:ascii="Times New Roman" w:hAnsi="Times New Roman" w:cs="Times New Roman"/>
          <w:sz w:val="24"/>
          <w:szCs w:val="24"/>
        </w:rPr>
        <w:t>Available at</w:t>
      </w:r>
      <w:proofErr w:type="gramStart"/>
      <w:r w:rsidRPr="0007068A">
        <w:rPr>
          <w:rFonts w:ascii="Times New Roman" w:hAnsi="Times New Roman" w:cs="Times New Roman"/>
          <w:sz w:val="24"/>
          <w:szCs w:val="24"/>
        </w:rPr>
        <w:t>:</w:t>
      </w:r>
      <w:proofErr w:type="gramEnd"/>
      <w:r w:rsidRPr="0007068A">
        <w:rPr>
          <w:rFonts w:ascii="Times New Roman" w:hAnsi="Times New Roman" w:cs="Times New Roman"/>
          <w:sz w:val="24"/>
          <w:szCs w:val="24"/>
        </w:rPr>
        <w:fldChar w:fldCharType="begin"/>
      </w:r>
      <w:r w:rsidRPr="0007068A">
        <w:rPr>
          <w:rFonts w:ascii="Times New Roman" w:hAnsi="Times New Roman" w:cs="Times New Roman"/>
          <w:sz w:val="24"/>
          <w:szCs w:val="24"/>
        </w:rPr>
        <w:instrText xml:space="preserve"> HYPERLINK "https://www.unicef.org/sites/default/files/2018-12/UNICEF-Lego-Foundation-Learning-through-Play.pdf" </w:instrText>
      </w:r>
      <w:r w:rsidRPr="0007068A">
        <w:rPr>
          <w:rFonts w:ascii="Times New Roman" w:hAnsi="Times New Roman" w:cs="Times New Roman"/>
          <w:sz w:val="24"/>
          <w:szCs w:val="24"/>
        </w:rPr>
        <w:fldChar w:fldCharType="separate"/>
      </w:r>
      <w:r w:rsidRPr="0007068A">
        <w:rPr>
          <w:rFonts w:ascii="Times New Roman" w:hAnsi="Times New Roman" w:cs="Times New Roman"/>
          <w:color w:val="0000FF"/>
          <w:sz w:val="24"/>
          <w:szCs w:val="24"/>
          <w:u w:val="single"/>
        </w:rPr>
        <w:t>https://www.unicef.org/sites/default/files/2018-12/UNICEF-Lego-Foundation-Learning-through-Play.pdf</w:t>
      </w:r>
      <w:r w:rsidRPr="0007068A">
        <w:rPr>
          <w:rFonts w:ascii="Times New Roman" w:hAnsi="Times New Roman" w:cs="Times New Roman"/>
          <w:sz w:val="24"/>
          <w:szCs w:val="24"/>
        </w:rPr>
        <w:fldChar w:fldCharType="end"/>
      </w:r>
      <w:r w:rsidRPr="0007068A">
        <w:rPr>
          <w:rFonts w:ascii="Times New Roman" w:hAnsi="Times New Roman" w:cs="Times New Roman"/>
          <w:sz w:val="24"/>
          <w:szCs w:val="24"/>
        </w:rPr>
        <w:t xml:space="preserve"> (Accessed: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Veale, F. (2017) Early Years for levels 4 &amp; 5 and the foundation degree.</w:t>
      </w:r>
      <w:proofErr w:type="gramEnd"/>
      <w:r w:rsidRPr="0007068A">
        <w:rPr>
          <w:rFonts w:ascii="Times New Roman" w:hAnsi="Times New Roman" w:cs="Times New Roman"/>
          <w:sz w:val="24"/>
          <w:szCs w:val="24"/>
        </w:rPr>
        <w:t xml:space="preserve"> London: Hodder &amp; Stoughton Ltd.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Voce, A. (2008) </w:t>
      </w:r>
      <w:r w:rsidRPr="0007068A">
        <w:rPr>
          <w:rFonts w:ascii="Times New Roman" w:hAnsi="Times New Roman" w:cs="Times New Roman"/>
          <w:i/>
          <w:sz w:val="24"/>
          <w:szCs w:val="24"/>
        </w:rPr>
        <w:t>‘Risky play prepares kids for life’ The Guardian.</w:t>
      </w:r>
      <w:r w:rsidRPr="0007068A">
        <w:rPr>
          <w:rFonts w:ascii="Times New Roman" w:hAnsi="Times New Roman" w:cs="Times New Roman"/>
          <w:sz w:val="24"/>
          <w:szCs w:val="24"/>
        </w:rPr>
        <w:t xml:space="preserve"> Available at: </w:t>
      </w:r>
      <w:hyperlink r:id="rId30" w:history="1">
        <w:r w:rsidRPr="0007068A">
          <w:rPr>
            <w:rFonts w:ascii="Times New Roman" w:hAnsi="Times New Roman" w:cs="Times New Roman"/>
            <w:color w:val="0000FF"/>
            <w:sz w:val="24"/>
            <w:szCs w:val="24"/>
            <w:u w:val="single"/>
          </w:rPr>
          <w:t>https://www.theguardian.com/society/2008/aug/06/children.play</w:t>
        </w:r>
      </w:hyperlink>
      <w:r w:rsidRPr="0007068A">
        <w:rPr>
          <w:rFonts w:ascii="Times New Roman" w:hAnsi="Times New Roman" w:cs="Times New Roman"/>
          <w:sz w:val="24"/>
          <w:szCs w:val="24"/>
        </w:rPr>
        <w:t xml:space="preserve"> (Accessed</w:t>
      </w:r>
      <w:proofErr w:type="gramStart"/>
      <w:r w:rsidRPr="0007068A">
        <w:rPr>
          <w:rFonts w:ascii="Times New Roman" w:hAnsi="Times New Roman" w:cs="Times New Roman"/>
          <w:sz w:val="24"/>
          <w:szCs w:val="24"/>
        </w:rPr>
        <w:t>:3</w:t>
      </w:r>
      <w:r w:rsidRPr="0007068A">
        <w:rPr>
          <w:rFonts w:ascii="Times New Roman" w:hAnsi="Times New Roman" w:cs="Times New Roman"/>
          <w:sz w:val="24"/>
          <w:szCs w:val="24"/>
          <w:vertAlign w:val="superscript"/>
        </w:rPr>
        <w:t>rd</w:t>
      </w:r>
      <w:proofErr w:type="gramEnd"/>
      <w:r w:rsidRPr="0007068A">
        <w:rPr>
          <w:rFonts w:ascii="Times New Roman" w:hAnsi="Times New Roman" w:cs="Times New Roman"/>
          <w:sz w:val="24"/>
          <w:szCs w:val="24"/>
        </w:rPr>
        <w:t xml:space="preserve"> April 2020). </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Waite, S. &amp; Rea, T. (2007) Enjoying teaching and learning outside the classroom.</w:t>
      </w:r>
      <w:proofErr w:type="gramEnd"/>
      <w:r w:rsidRPr="0007068A">
        <w:rPr>
          <w:rFonts w:ascii="Times New Roman" w:hAnsi="Times New Roman" w:cs="Times New Roman"/>
          <w:sz w:val="24"/>
          <w:szCs w:val="24"/>
        </w:rPr>
        <w:t xml:space="preserve"> In D. Hayes (Ed.) Joyful Teaching and Learning in the Primary School. (52-62) Exeter: Learning Matters.</w:t>
      </w:r>
    </w:p>
    <w:p w:rsidR="0007068A" w:rsidRPr="0007068A" w:rsidRDefault="0007068A" w:rsidP="0007068A">
      <w:pPr>
        <w:spacing w:line="360" w:lineRule="auto"/>
        <w:jc w:val="both"/>
        <w:rPr>
          <w:rFonts w:ascii="Times New Roman" w:hAnsi="Times New Roman" w:cs="Times New Roman"/>
          <w:sz w:val="24"/>
          <w:szCs w:val="24"/>
          <w:highlight w:val="yellow"/>
        </w:rPr>
      </w:pPr>
      <w:r w:rsidRPr="0007068A">
        <w:rPr>
          <w:rFonts w:ascii="Times New Roman" w:hAnsi="Times New Roman" w:cs="Times New Roman"/>
          <w:sz w:val="24"/>
          <w:szCs w:val="24"/>
        </w:rPr>
        <w:t xml:space="preserve">Waters, Jane. "The Foundation Phase in Wales – Time to Grow Up?" </w:t>
      </w:r>
      <w:proofErr w:type="gramStart"/>
      <w:r w:rsidRPr="0007068A">
        <w:rPr>
          <w:rFonts w:ascii="Times New Roman" w:hAnsi="Times New Roman" w:cs="Times New Roman"/>
          <w:sz w:val="24"/>
          <w:szCs w:val="24"/>
        </w:rPr>
        <w:t>(2016). Web.</w:t>
      </w:r>
      <w:proofErr w:type="gramEnd"/>
    </w:p>
    <w:p w:rsidR="0007068A" w:rsidRPr="0007068A" w:rsidRDefault="0007068A" w:rsidP="0007068A">
      <w:pPr>
        <w:spacing w:after="120" w:line="360" w:lineRule="auto"/>
        <w:jc w:val="both"/>
        <w:textAlignment w:val="baseline"/>
        <w:rPr>
          <w:rFonts w:ascii="Times New Roman" w:eastAsia="Times New Roman" w:hAnsi="Times New Roman" w:cs="Times New Roman"/>
          <w:sz w:val="24"/>
          <w:szCs w:val="24"/>
          <w:lang w:eastAsia="en-GB"/>
        </w:rPr>
      </w:pPr>
      <w:r w:rsidRPr="0007068A">
        <w:rPr>
          <w:rFonts w:ascii="Times New Roman" w:eastAsia="Times New Roman" w:hAnsi="Times New Roman" w:cs="Times New Roman"/>
          <w:sz w:val="24"/>
          <w:szCs w:val="24"/>
          <w:lang w:eastAsia="en-GB"/>
        </w:rPr>
        <w:t>Welsh Assembly Government (2009) </w:t>
      </w:r>
      <w:r w:rsidRPr="0007068A">
        <w:rPr>
          <w:rFonts w:ascii="Times New Roman" w:eastAsia="Times New Roman" w:hAnsi="Times New Roman" w:cs="Times New Roman"/>
          <w:i/>
          <w:iCs/>
          <w:sz w:val="24"/>
          <w:szCs w:val="24"/>
          <w:lang w:eastAsia="en-GB"/>
        </w:rPr>
        <w:t>Foundation phase Outdoor Learning Handbook.</w:t>
      </w:r>
      <w:r w:rsidRPr="0007068A">
        <w:rPr>
          <w:rFonts w:ascii="Times New Roman" w:eastAsia="Times New Roman" w:hAnsi="Times New Roman" w:cs="Times New Roman"/>
          <w:sz w:val="24"/>
          <w:szCs w:val="24"/>
          <w:lang w:eastAsia="en-GB"/>
        </w:rPr>
        <w:t> Available at: </w:t>
      </w:r>
      <w:hyperlink r:id="rId31" w:tgtFrame="_blank" w:history="1">
        <w:r w:rsidRPr="0007068A">
          <w:rPr>
            <w:rFonts w:ascii="Times New Roman" w:eastAsia="Times New Roman" w:hAnsi="Times New Roman" w:cs="Times New Roman"/>
            <w:color w:val="0563C1"/>
            <w:sz w:val="24"/>
            <w:szCs w:val="24"/>
            <w:u w:val="single"/>
            <w:lang w:eastAsia="en-GB"/>
          </w:rPr>
          <w:t>https://learning.gov.wales/docs/learningwales/publications/140828-foundation-phase-outdoor-learning-handbook-en.pdf</w:t>
        </w:r>
      </w:hyperlink>
      <w:r w:rsidRPr="0007068A">
        <w:rPr>
          <w:rFonts w:ascii="Times New Roman" w:eastAsia="Times New Roman" w:hAnsi="Times New Roman" w:cs="Times New Roman"/>
          <w:color w:val="0563C1"/>
          <w:sz w:val="24"/>
          <w:szCs w:val="24"/>
          <w:lang w:eastAsia="en-GB"/>
        </w:rPr>
        <w:t> </w:t>
      </w:r>
      <w:r w:rsidRPr="0007068A">
        <w:rPr>
          <w:rFonts w:ascii="Times New Roman" w:eastAsia="Times New Roman" w:hAnsi="Times New Roman" w:cs="Times New Roman"/>
          <w:sz w:val="24"/>
          <w:szCs w:val="24"/>
          <w:lang w:eastAsia="en-GB"/>
        </w:rPr>
        <w:t>(Accessed: 28</w:t>
      </w:r>
      <w:r w:rsidRPr="0007068A">
        <w:rPr>
          <w:rFonts w:ascii="Times New Roman" w:eastAsia="Times New Roman" w:hAnsi="Times New Roman" w:cs="Times New Roman"/>
          <w:sz w:val="24"/>
          <w:szCs w:val="24"/>
          <w:vertAlign w:val="superscript"/>
          <w:lang w:eastAsia="en-GB"/>
        </w:rPr>
        <w:t>th</w:t>
      </w:r>
      <w:r w:rsidRPr="0007068A">
        <w:rPr>
          <w:rFonts w:ascii="Times New Roman" w:eastAsia="Times New Roman" w:hAnsi="Times New Roman" w:cs="Times New Roman"/>
          <w:sz w:val="24"/>
          <w:szCs w:val="24"/>
          <w:lang w:eastAsia="en-GB"/>
        </w:rPr>
        <w:t xml:space="preserve"> March 2020).  </w:t>
      </w:r>
    </w:p>
    <w:p w:rsidR="0007068A" w:rsidRPr="0007068A" w:rsidRDefault="0007068A" w:rsidP="0007068A">
      <w:pPr>
        <w:spacing w:after="120" w:line="360" w:lineRule="auto"/>
        <w:jc w:val="both"/>
        <w:textAlignment w:val="baseline"/>
        <w:rPr>
          <w:rFonts w:ascii="Times New Roman" w:eastAsia="Times New Roman" w:hAnsi="Times New Roman" w:cs="Times New Roman"/>
          <w:sz w:val="24"/>
          <w:szCs w:val="24"/>
          <w:lang w:eastAsia="en-GB"/>
        </w:rPr>
      </w:pPr>
      <w:r w:rsidRPr="0007068A">
        <w:rPr>
          <w:rFonts w:ascii="Times New Roman" w:eastAsia="Times New Roman" w:hAnsi="Times New Roman" w:cs="Times New Roman"/>
          <w:sz w:val="24"/>
          <w:szCs w:val="24"/>
          <w:lang w:eastAsia="en-GB"/>
        </w:rPr>
        <w:t>Welsh Assembly Government (No Date) </w:t>
      </w:r>
      <w:r w:rsidRPr="0007068A">
        <w:rPr>
          <w:rFonts w:ascii="Times New Roman" w:eastAsia="Times New Roman" w:hAnsi="Times New Roman" w:cs="Times New Roman"/>
          <w:i/>
          <w:iCs/>
          <w:sz w:val="24"/>
          <w:szCs w:val="24"/>
          <w:lang w:eastAsia="en-GB"/>
        </w:rPr>
        <w:t xml:space="preserve">First steps outdoors </w:t>
      </w:r>
      <w:proofErr w:type="gramStart"/>
      <w:r w:rsidRPr="0007068A">
        <w:rPr>
          <w:rFonts w:ascii="Times New Roman" w:eastAsia="Times New Roman" w:hAnsi="Times New Roman" w:cs="Times New Roman"/>
          <w:i/>
          <w:iCs/>
          <w:sz w:val="24"/>
          <w:szCs w:val="24"/>
          <w:lang w:eastAsia="en-GB"/>
        </w:rPr>
        <w:t>Making</w:t>
      </w:r>
      <w:proofErr w:type="gramEnd"/>
      <w:r w:rsidRPr="0007068A">
        <w:rPr>
          <w:rFonts w:ascii="Times New Roman" w:eastAsia="Times New Roman" w:hAnsi="Times New Roman" w:cs="Times New Roman"/>
          <w:i/>
          <w:iCs/>
          <w:sz w:val="24"/>
          <w:szCs w:val="24"/>
          <w:lang w:eastAsia="en-GB"/>
        </w:rPr>
        <w:t xml:space="preserve"> the most of your outdoor spaces.</w:t>
      </w:r>
      <w:r w:rsidRPr="0007068A">
        <w:rPr>
          <w:rFonts w:ascii="Times New Roman" w:eastAsia="Times New Roman" w:hAnsi="Times New Roman" w:cs="Times New Roman"/>
          <w:sz w:val="24"/>
          <w:szCs w:val="24"/>
          <w:lang w:eastAsia="en-GB"/>
        </w:rPr>
        <w:t> Available at: </w:t>
      </w:r>
      <w:hyperlink r:id="rId32" w:tgtFrame="_blank" w:history="1">
        <w:r w:rsidRPr="0007068A">
          <w:rPr>
            <w:rFonts w:ascii="Times New Roman" w:eastAsia="Times New Roman" w:hAnsi="Times New Roman" w:cs="Times New Roman"/>
            <w:color w:val="0563C1"/>
            <w:sz w:val="24"/>
            <w:szCs w:val="24"/>
            <w:u w:val="single"/>
            <w:lang w:eastAsia="en-GB"/>
          </w:rPr>
          <w:t>https://learning.gov.wales/docs/learningwales/publications/141013-first-steps-outdoors-en.pdf</w:t>
        </w:r>
      </w:hyperlink>
      <w:r w:rsidRPr="0007068A">
        <w:rPr>
          <w:rFonts w:ascii="Times New Roman" w:eastAsia="Times New Roman" w:hAnsi="Times New Roman" w:cs="Times New Roman"/>
          <w:color w:val="0563C1"/>
          <w:sz w:val="24"/>
          <w:szCs w:val="24"/>
          <w:lang w:eastAsia="en-GB"/>
        </w:rPr>
        <w:t> </w:t>
      </w:r>
      <w:r w:rsidRPr="0007068A">
        <w:rPr>
          <w:rFonts w:ascii="Times New Roman" w:eastAsia="Times New Roman" w:hAnsi="Times New Roman" w:cs="Times New Roman"/>
          <w:sz w:val="24"/>
          <w:szCs w:val="24"/>
          <w:lang w:eastAsia="en-GB"/>
        </w:rPr>
        <w:t>(Accessed: 28th March 2020).   </w:t>
      </w:r>
    </w:p>
    <w:p w:rsidR="0007068A" w:rsidRPr="0007068A" w:rsidRDefault="0007068A" w:rsidP="0007068A">
      <w:pPr>
        <w:spacing w:line="360" w:lineRule="auto"/>
        <w:jc w:val="both"/>
        <w:rPr>
          <w:rFonts w:ascii="Times New Roman" w:hAnsi="Times New Roman" w:cs="Times New Roman"/>
          <w:sz w:val="24"/>
          <w:szCs w:val="24"/>
        </w:rPr>
      </w:pPr>
      <w:proofErr w:type="gramStart"/>
      <w:r w:rsidRPr="0007068A">
        <w:rPr>
          <w:rFonts w:ascii="Times New Roman" w:hAnsi="Times New Roman" w:cs="Times New Roman"/>
          <w:sz w:val="24"/>
          <w:szCs w:val="24"/>
        </w:rPr>
        <w:t xml:space="preserve">Welsh Government (2008) </w:t>
      </w:r>
      <w:r w:rsidRPr="0007068A">
        <w:rPr>
          <w:rFonts w:ascii="Times New Roman" w:hAnsi="Times New Roman" w:cs="Times New Roman"/>
          <w:i/>
          <w:sz w:val="24"/>
          <w:szCs w:val="24"/>
        </w:rPr>
        <w:t>Observing Children.</w:t>
      </w:r>
      <w:proofErr w:type="gramEnd"/>
      <w:r w:rsidRPr="0007068A">
        <w:rPr>
          <w:rFonts w:ascii="Times New Roman" w:hAnsi="Times New Roman" w:cs="Times New Roman"/>
          <w:sz w:val="24"/>
          <w:szCs w:val="24"/>
        </w:rPr>
        <w:t xml:space="preserve"> Available at: </w:t>
      </w:r>
      <w:hyperlink r:id="rId33" w:history="1">
        <w:r w:rsidRPr="0007068A">
          <w:rPr>
            <w:rFonts w:ascii="Times New Roman" w:hAnsi="Times New Roman" w:cs="Times New Roman"/>
            <w:color w:val="0000FF" w:themeColor="hyperlink"/>
            <w:sz w:val="24"/>
            <w:szCs w:val="24"/>
            <w:u w:val="single"/>
          </w:rPr>
          <w:t>https://hwb.gov.wales/storage/74f7c7cc-d337-4fd0-9604-27b3d1a5746d/observing-children.pdf</w:t>
        </w:r>
      </w:hyperlink>
      <w:r w:rsidRPr="0007068A">
        <w:rPr>
          <w:rFonts w:ascii="Times New Roman" w:hAnsi="Times New Roman" w:cs="Times New Roman"/>
          <w:sz w:val="24"/>
          <w:szCs w:val="24"/>
        </w:rPr>
        <w:t xml:space="preserve"> (Accessed: 2</w:t>
      </w:r>
      <w:r w:rsidRPr="0007068A">
        <w:rPr>
          <w:rFonts w:ascii="Times New Roman" w:hAnsi="Times New Roman" w:cs="Times New Roman"/>
          <w:sz w:val="24"/>
          <w:szCs w:val="24"/>
          <w:vertAlign w:val="superscript"/>
        </w:rPr>
        <w:t>nd</w:t>
      </w:r>
      <w:r w:rsidRPr="0007068A">
        <w:rPr>
          <w:rFonts w:ascii="Times New Roman" w:hAnsi="Times New Roman" w:cs="Times New Roman"/>
          <w:sz w:val="24"/>
          <w:szCs w:val="24"/>
        </w:rPr>
        <w:t xml:space="preserve"> April 2020).</w:t>
      </w:r>
    </w:p>
    <w:p w:rsidR="0007068A" w:rsidRPr="0007068A" w:rsidRDefault="0007068A" w:rsidP="0007068A">
      <w:pPr>
        <w:spacing w:line="360" w:lineRule="auto"/>
        <w:jc w:val="both"/>
        <w:rPr>
          <w:rFonts w:ascii="Times New Roman" w:hAnsi="Times New Roman" w:cs="Times New Roman"/>
          <w:sz w:val="24"/>
          <w:szCs w:val="24"/>
          <w:u w:val="single"/>
        </w:rPr>
      </w:pPr>
      <w:proofErr w:type="gramStart"/>
      <w:r w:rsidRPr="0007068A">
        <w:rPr>
          <w:rFonts w:ascii="Times New Roman" w:hAnsi="Times New Roman" w:cs="Times New Roman"/>
          <w:sz w:val="24"/>
          <w:szCs w:val="24"/>
        </w:rPr>
        <w:t xml:space="preserve">Welsh Government (2011) </w:t>
      </w:r>
      <w:r w:rsidRPr="0007068A">
        <w:rPr>
          <w:rFonts w:ascii="Times New Roman" w:hAnsi="Times New Roman" w:cs="Times New Roman"/>
          <w:i/>
          <w:sz w:val="24"/>
          <w:szCs w:val="24"/>
        </w:rPr>
        <w:t>Foundation Phase child development assessment profile.</w:t>
      </w:r>
      <w:proofErr w:type="gramEnd"/>
      <w:r w:rsidRPr="0007068A">
        <w:rPr>
          <w:rFonts w:ascii="Times New Roman" w:hAnsi="Times New Roman" w:cs="Times New Roman"/>
          <w:sz w:val="24"/>
          <w:szCs w:val="24"/>
        </w:rPr>
        <w:t xml:space="preserve"> Available at: </w:t>
      </w:r>
      <w:hyperlink r:id="rId34" w:history="1">
        <w:r w:rsidRPr="0007068A">
          <w:rPr>
            <w:rFonts w:ascii="Times New Roman" w:hAnsi="Times New Roman" w:cs="Times New Roman"/>
            <w:color w:val="0000FF" w:themeColor="hyperlink"/>
            <w:sz w:val="24"/>
            <w:szCs w:val="24"/>
            <w:u w:val="single"/>
          </w:rPr>
          <w:t>https://dera.ioe.ac.uk/3642/1/110517foundassessmenten.pdf</w:t>
        </w:r>
      </w:hyperlink>
      <w:r w:rsidRPr="0007068A">
        <w:rPr>
          <w:rFonts w:ascii="Times New Roman" w:hAnsi="Times New Roman" w:cs="Times New Roman"/>
          <w:sz w:val="24"/>
          <w:szCs w:val="24"/>
          <w:u w:val="single"/>
        </w:rPr>
        <w:t xml:space="preserve"> </w:t>
      </w:r>
      <w:r w:rsidRPr="0007068A">
        <w:rPr>
          <w:rFonts w:ascii="Times New Roman" w:hAnsi="Times New Roman" w:cs="Times New Roman"/>
          <w:sz w:val="24"/>
          <w:szCs w:val="24"/>
        </w:rPr>
        <w:t>(Accessed: 30</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Welsh Government (2014) </w:t>
      </w:r>
      <w:r w:rsidRPr="0007068A">
        <w:rPr>
          <w:rFonts w:ascii="Times New Roman" w:hAnsi="Times New Roman" w:cs="Times New Roman"/>
          <w:i/>
          <w:sz w:val="24"/>
          <w:szCs w:val="24"/>
        </w:rPr>
        <w:t>Evaluating the Foundation Phase Key Findings on Pedagogy and Understanding.</w:t>
      </w:r>
      <w:r w:rsidRPr="0007068A">
        <w:rPr>
          <w:rFonts w:ascii="Times New Roman" w:hAnsi="Times New Roman" w:cs="Times New Roman"/>
          <w:sz w:val="24"/>
          <w:szCs w:val="24"/>
        </w:rPr>
        <w:t xml:space="preserve"> Available at: </w:t>
      </w:r>
      <w:hyperlink r:id="rId35" w:history="1">
        <w:r w:rsidRPr="0007068A">
          <w:rPr>
            <w:rFonts w:ascii="Times New Roman" w:hAnsi="Times New Roman" w:cs="Times New Roman"/>
            <w:color w:val="0000FF"/>
            <w:sz w:val="24"/>
            <w:szCs w:val="24"/>
            <w:u w:val="single"/>
          </w:rPr>
          <w:t>http://orca.cf.ac.uk/88796/1/140506-evaluating-foundation-phase-pedagogy-understanding-en.pdf</w:t>
        </w:r>
      </w:hyperlink>
      <w:r w:rsidRPr="0007068A">
        <w:rPr>
          <w:rFonts w:ascii="Times New Roman" w:hAnsi="Times New Roman" w:cs="Times New Roman"/>
          <w:sz w:val="24"/>
          <w:szCs w:val="24"/>
        </w:rPr>
        <w:t xml:space="preserve"> (Accessed: 30</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lastRenderedPageBreak/>
        <w:t xml:space="preserve">Welsh Government (2014) </w:t>
      </w:r>
      <w:r w:rsidRPr="0007068A">
        <w:rPr>
          <w:rFonts w:ascii="Times New Roman" w:hAnsi="Times New Roman" w:cs="Times New Roman"/>
          <w:i/>
          <w:sz w:val="24"/>
          <w:szCs w:val="24"/>
        </w:rPr>
        <w:t>Evaluating the Foundation Phase Key Findings on Pedagogy and Understanding.</w:t>
      </w:r>
      <w:r w:rsidRPr="0007068A">
        <w:rPr>
          <w:rFonts w:ascii="Times New Roman" w:hAnsi="Times New Roman" w:cs="Times New Roman"/>
          <w:sz w:val="24"/>
          <w:szCs w:val="24"/>
        </w:rPr>
        <w:t xml:space="preserve"> Available at: </w:t>
      </w:r>
      <w:hyperlink r:id="rId36" w:history="1">
        <w:r w:rsidRPr="0007068A">
          <w:rPr>
            <w:rFonts w:ascii="Times New Roman" w:hAnsi="Times New Roman" w:cs="Times New Roman"/>
            <w:color w:val="0000FF" w:themeColor="hyperlink"/>
            <w:sz w:val="24"/>
            <w:szCs w:val="24"/>
            <w:u w:val="single"/>
          </w:rPr>
          <w:t>http://orca.cf.ac.uk/88796/1/140506-evaluating-foundation-phase-pedagogy-understanding-en.pdf</w:t>
        </w:r>
      </w:hyperlink>
      <w:r w:rsidRPr="0007068A">
        <w:rPr>
          <w:rFonts w:ascii="Times New Roman" w:hAnsi="Times New Roman" w:cs="Times New Roman"/>
          <w:sz w:val="24"/>
          <w:szCs w:val="24"/>
        </w:rPr>
        <w:t xml:space="preserve"> (Accessed: 30</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Welsh Government (2015) </w:t>
      </w:r>
      <w:r w:rsidRPr="0007068A">
        <w:rPr>
          <w:rFonts w:ascii="Times New Roman" w:hAnsi="Times New Roman" w:cs="Times New Roman"/>
          <w:i/>
          <w:sz w:val="24"/>
          <w:szCs w:val="24"/>
        </w:rPr>
        <w:t>Evaluating the Foundation Phase Final Report</w:t>
      </w:r>
      <w:r w:rsidRPr="0007068A">
        <w:rPr>
          <w:rFonts w:ascii="Times New Roman" w:hAnsi="Times New Roman" w:cs="Times New Roman"/>
          <w:sz w:val="24"/>
          <w:szCs w:val="24"/>
        </w:rPr>
        <w:t xml:space="preserve">. Available at: </w:t>
      </w:r>
      <w:hyperlink r:id="rId37" w:history="1">
        <w:r w:rsidRPr="0007068A">
          <w:rPr>
            <w:rFonts w:ascii="Times New Roman" w:hAnsi="Times New Roman" w:cs="Times New Roman"/>
            <w:color w:val="0000FF" w:themeColor="hyperlink"/>
            <w:sz w:val="24"/>
            <w:szCs w:val="24"/>
            <w:u w:val="single"/>
          </w:rPr>
          <w:t>https://dera.ioe.ac.uk/23035/3/150514-foundation-phase-final-en_Redacted.pdf</w:t>
        </w:r>
      </w:hyperlink>
      <w:r w:rsidRPr="0007068A">
        <w:rPr>
          <w:rFonts w:ascii="Times New Roman" w:hAnsi="Times New Roman" w:cs="Times New Roman"/>
          <w:sz w:val="24"/>
          <w:szCs w:val="24"/>
        </w:rPr>
        <w:t xml:space="preserve"> (Accessed: 29</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Welsh Government (2015) </w:t>
      </w:r>
      <w:r w:rsidRPr="0007068A">
        <w:rPr>
          <w:rFonts w:ascii="Times New Roman" w:hAnsi="Times New Roman" w:cs="Times New Roman"/>
          <w:i/>
          <w:iCs/>
          <w:sz w:val="24"/>
          <w:szCs w:val="24"/>
        </w:rPr>
        <w:t>Curriculum for Wales: Foundation Phase Framework</w:t>
      </w:r>
      <w:r w:rsidRPr="0007068A">
        <w:rPr>
          <w:rFonts w:ascii="Times New Roman" w:hAnsi="Times New Roman" w:cs="Times New Roman"/>
          <w:sz w:val="24"/>
          <w:szCs w:val="24"/>
        </w:rPr>
        <w:t>. Available at: </w:t>
      </w:r>
      <w:hyperlink r:id="rId38" w:tgtFrame="_blank" w:history="1">
        <w:r w:rsidRPr="0007068A">
          <w:rPr>
            <w:rFonts w:ascii="Times New Roman" w:hAnsi="Times New Roman" w:cs="Times New Roman"/>
            <w:color w:val="0000FF" w:themeColor="hyperlink"/>
            <w:sz w:val="24"/>
            <w:szCs w:val="24"/>
            <w:u w:val="single"/>
          </w:rPr>
          <w:t>https://gov.wales/sites/default/files/publications/2018-02/foundation-phase-framework-revised-2015.pdf</w:t>
        </w:r>
      </w:hyperlink>
      <w:r w:rsidRPr="0007068A">
        <w:rPr>
          <w:rFonts w:ascii="Times New Roman" w:hAnsi="Times New Roman" w:cs="Times New Roman"/>
          <w:sz w:val="24"/>
          <w:szCs w:val="24"/>
        </w:rPr>
        <w:t> (Accessed: 28</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   </w:t>
      </w:r>
    </w:p>
    <w:p w:rsidR="0007068A" w:rsidRPr="0007068A" w:rsidRDefault="0007068A" w:rsidP="0007068A">
      <w:pPr>
        <w:spacing w:line="360" w:lineRule="auto"/>
        <w:jc w:val="both"/>
        <w:rPr>
          <w:rFonts w:ascii="Times New Roman" w:hAnsi="Times New Roman" w:cs="Times New Roman"/>
          <w:sz w:val="24"/>
          <w:szCs w:val="24"/>
          <w:highlight w:val="yellow"/>
        </w:rPr>
      </w:pPr>
      <w:proofErr w:type="gramStart"/>
      <w:r w:rsidRPr="0007068A">
        <w:rPr>
          <w:rFonts w:ascii="Times New Roman" w:hAnsi="Times New Roman" w:cs="Times New Roman"/>
          <w:sz w:val="24"/>
          <w:szCs w:val="24"/>
        </w:rPr>
        <w:t xml:space="preserve">Welsh Government (2017) </w:t>
      </w:r>
      <w:r w:rsidRPr="0007068A">
        <w:rPr>
          <w:rFonts w:ascii="Times New Roman" w:hAnsi="Times New Roman" w:cs="Times New Roman"/>
          <w:i/>
          <w:sz w:val="24"/>
          <w:szCs w:val="24"/>
        </w:rPr>
        <w:t>foundation Phase Profile handbook.</w:t>
      </w:r>
      <w:proofErr w:type="gramEnd"/>
      <w:r w:rsidRPr="0007068A">
        <w:rPr>
          <w:rFonts w:ascii="Times New Roman" w:hAnsi="Times New Roman" w:cs="Times New Roman"/>
          <w:sz w:val="24"/>
          <w:szCs w:val="24"/>
        </w:rPr>
        <w:t xml:space="preserve"> Available at: </w:t>
      </w:r>
      <w:hyperlink r:id="rId39" w:history="1">
        <w:r w:rsidRPr="0007068A">
          <w:rPr>
            <w:rFonts w:ascii="Times New Roman" w:hAnsi="Times New Roman" w:cs="Times New Roman"/>
            <w:color w:val="0000FF"/>
            <w:sz w:val="24"/>
            <w:szCs w:val="24"/>
            <w:u w:val="single"/>
          </w:rPr>
          <w:t>https://hwb.gov.wales/storage/f9d85dba-85a4-4e87-bb58-a24730ad7e57/foundation-phase-profile-handbook-revised-september-2017.pdf</w:t>
        </w:r>
      </w:hyperlink>
      <w:r w:rsidRPr="0007068A">
        <w:rPr>
          <w:rFonts w:ascii="Times New Roman" w:hAnsi="Times New Roman" w:cs="Times New Roman"/>
          <w:sz w:val="24"/>
          <w:szCs w:val="24"/>
        </w:rPr>
        <w:t xml:space="preserve"> (Accessed: 2</w:t>
      </w:r>
      <w:r w:rsidRPr="0007068A">
        <w:rPr>
          <w:rFonts w:ascii="Times New Roman" w:hAnsi="Times New Roman" w:cs="Times New Roman"/>
          <w:sz w:val="24"/>
          <w:szCs w:val="24"/>
          <w:vertAlign w:val="superscript"/>
        </w:rPr>
        <w:t>nd</w:t>
      </w:r>
      <w:r w:rsidRPr="0007068A">
        <w:rPr>
          <w:rFonts w:ascii="Times New Roman" w:hAnsi="Times New Roman" w:cs="Times New Roman"/>
          <w:sz w:val="24"/>
          <w:szCs w:val="24"/>
        </w:rPr>
        <w:t xml:space="preserve"> April 2020).</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Welsh Government (2020) A Introduction to curriculum for guidance. </w:t>
      </w:r>
      <w:proofErr w:type="spellStart"/>
      <w:r w:rsidRPr="0007068A">
        <w:rPr>
          <w:rFonts w:ascii="Times New Roman" w:hAnsi="Times New Roman" w:cs="Times New Roman"/>
          <w:sz w:val="24"/>
          <w:szCs w:val="24"/>
        </w:rPr>
        <w:t>Availabe</w:t>
      </w:r>
      <w:proofErr w:type="spellEnd"/>
      <w:r w:rsidRPr="0007068A">
        <w:rPr>
          <w:rFonts w:ascii="Times New Roman" w:hAnsi="Times New Roman" w:cs="Times New Roman"/>
          <w:sz w:val="24"/>
          <w:szCs w:val="24"/>
        </w:rPr>
        <w:t xml:space="preserve"> at: </w:t>
      </w:r>
      <w:hyperlink r:id="rId40" w:anchor="a-vision-for-every-school%E2%80%99s-curriculum" w:history="1">
        <w:r w:rsidRPr="0007068A">
          <w:rPr>
            <w:rFonts w:ascii="Times New Roman" w:hAnsi="Times New Roman" w:cs="Times New Roman"/>
            <w:color w:val="0000FF"/>
            <w:sz w:val="24"/>
            <w:szCs w:val="24"/>
            <w:u w:val="single"/>
          </w:rPr>
          <w:t>https://hwb.gov.wales/curriculum-for-wales/introduction/#a-vision-for-every-school%E2%80%99s-curriculum</w:t>
        </w:r>
      </w:hyperlink>
      <w:r w:rsidRPr="0007068A">
        <w:rPr>
          <w:rFonts w:ascii="Times New Roman" w:hAnsi="Times New Roman" w:cs="Times New Roman"/>
          <w:sz w:val="24"/>
          <w:szCs w:val="24"/>
        </w:rPr>
        <w:t xml:space="preserve"> (Accessed: 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April 2020). </w:t>
      </w:r>
    </w:p>
    <w:p w:rsidR="0007068A" w:rsidRPr="0007068A" w:rsidRDefault="0007068A" w:rsidP="0007068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 xml:space="preserve">Welsh Government (2020) B Developing a vision for curriculum design. Available at: </w:t>
      </w:r>
      <w:hyperlink r:id="rId41" w:anchor="curriculum-design-and-the-four-purposes" w:history="1">
        <w:r w:rsidRPr="0007068A">
          <w:rPr>
            <w:rFonts w:ascii="Times New Roman" w:hAnsi="Times New Roman" w:cs="Times New Roman"/>
            <w:color w:val="0000FF"/>
            <w:sz w:val="24"/>
            <w:szCs w:val="24"/>
            <w:u w:val="single"/>
          </w:rPr>
          <w:t>https://hwb.gov.wales/curriculum-for-wales/designing-your-curriculum/developing-a-vision-for-curriculum-design/#curriculum-design-and-the-four-purposes</w:t>
        </w:r>
      </w:hyperlink>
      <w:r w:rsidRPr="0007068A">
        <w:rPr>
          <w:rFonts w:ascii="Times New Roman" w:hAnsi="Times New Roman" w:cs="Times New Roman"/>
          <w:sz w:val="24"/>
          <w:szCs w:val="24"/>
        </w:rPr>
        <w:t xml:space="preserve"> (Accessed: 4</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April 2020). </w:t>
      </w:r>
    </w:p>
    <w:p w:rsidR="0007068A" w:rsidRPr="0007068A" w:rsidRDefault="0007068A" w:rsidP="0007068A">
      <w:pPr>
        <w:spacing w:after="120" w:line="360" w:lineRule="auto"/>
        <w:jc w:val="both"/>
        <w:textAlignment w:val="baseline"/>
        <w:rPr>
          <w:rFonts w:ascii="Times New Roman" w:eastAsia="Times New Roman" w:hAnsi="Times New Roman" w:cs="Times New Roman"/>
          <w:color w:val="0563C1"/>
          <w:sz w:val="24"/>
          <w:szCs w:val="24"/>
          <w:u w:val="single"/>
          <w:lang w:eastAsia="en-GB"/>
        </w:rPr>
      </w:pPr>
      <w:r w:rsidRPr="0007068A">
        <w:rPr>
          <w:rFonts w:ascii="Times New Roman" w:eastAsia="Times New Roman" w:hAnsi="Times New Roman" w:cs="Times New Roman"/>
          <w:sz w:val="24"/>
          <w:szCs w:val="24"/>
          <w:lang w:eastAsia="en-GB"/>
        </w:rPr>
        <w:t>Welsh Government (2014)</w:t>
      </w:r>
      <w:r w:rsidRPr="0007068A">
        <w:rPr>
          <w:rFonts w:ascii="Times New Roman" w:eastAsia="Times New Roman" w:hAnsi="Times New Roman" w:cs="Times New Roman"/>
          <w:i/>
          <w:iCs/>
          <w:sz w:val="24"/>
          <w:szCs w:val="24"/>
          <w:lang w:eastAsia="en-GB"/>
        </w:rPr>
        <w:t> further steps outdoors.</w:t>
      </w:r>
      <w:r w:rsidRPr="0007068A">
        <w:rPr>
          <w:rFonts w:ascii="Times New Roman" w:eastAsia="Times New Roman" w:hAnsi="Times New Roman" w:cs="Times New Roman"/>
          <w:sz w:val="24"/>
          <w:szCs w:val="24"/>
          <w:lang w:eastAsia="en-GB"/>
        </w:rPr>
        <w:t> Available at: </w:t>
      </w:r>
      <w:r w:rsidRPr="0007068A">
        <w:rPr>
          <w:rFonts w:ascii="Times New Roman" w:eastAsia="Times New Roman" w:hAnsi="Times New Roman" w:cs="Times New Roman"/>
          <w:color w:val="0563C1"/>
          <w:sz w:val="24"/>
          <w:szCs w:val="24"/>
          <w:u w:val="single"/>
          <w:lang w:eastAsia="en-GB"/>
        </w:rPr>
        <w:t xml:space="preserve"> </w:t>
      </w:r>
      <w:hyperlink r:id="rId42" w:history="1">
        <w:r w:rsidRPr="0007068A">
          <w:rPr>
            <w:rFonts w:ascii="Times New Roman" w:eastAsia="Times New Roman" w:hAnsi="Times New Roman" w:cs="Times New Roman"/>
            <w:color w:val="0000FF" w:themeColor="hyperlink"/>
            <w:sz w:val="24"/>
            <w:szCs w:val="24"/>
            <w:u w:val="single"/>
            <w:lang w:eastAsia="en-GB"/>
          </w:rPr>
          <w:t>https://hwb.gov.wales/storage/37952a30-6aa6-4a64-be8c-6710dbd25d8c/further-steps-outdoors.pdf</w:t>
        </w:r>
      </w:hyperlink>
      <w:r w:rsidRPr="0007068A">
        <w:rPr>
          <w:rFonts w:ascii="Times New Roman" w:eastAsia="Times New Roman" w:hAnsi="Times New Roman" w:cs="Times New Roman"/>
          <w:color w:val="0563C1"/>
          <w:sz w:val="24"/>
          <w:szCs w:val="24"/>
          <w:u w:val="single"/>
          <w:lang w:eastAsia="en-GB"/>
        </w:rPr>
        <w:t xml:space="preserve"> </w:t>
      </w:r>
      <w:r w:rsidRPr="0007068A">
        <w:rPr>
          <w:rFonts w:ascii="Times New Roman" w:eastAsia="Times New Roman" w:hAnsi="Times New Roman" w:cs="Times New Roman"/>
          <w:sz w:val="24"/>
          <w:szCs w:val="24"/>
          <w:lang w:eastAsia="en-GB"/>
        </w:rPr>
        <w:t>(29th March 2020).   </w:t>
      </w:r>
    </w:p>
    <w:p w:rsidR="0007068A" w:rsidRPr="0007068A" w:rsidRDefault="0007068A" w:rsidP="0007068A">
      <w:pPr>
        <w:spacing w:line="360" w:lineRule="auto"/>
        <w:jc w:val="both"/>
        <w:rPr>
          <w:rFonts w:ascii="Times New Roman" w:hAnsi="Times New Roman" w:cs="Times New Roman"/>
          <w:sz w:val="24"/>
          <w:szCs w:val="24"/>
        </w:rPr>
      </w:pPr>
      <w:proofErr w:type="spellStart"/>
      <w:r w:rsidRPr="0007068A">
        <w:rPr>
          <w:rFonts w:ascii="Times New Roman" w:hAnsi="Times New Roman" w:cs="Times New Roman"/>
          <w:sz w:val="24"/>
          <w:szCs w:val="24"/>
        </w:rPr>
        <w:t>Whitebread</w:t>
      </w:r>
      <w:proofErr w:type="spellEnd"/>
      <w:r w:rsidRPr="0007068A">
        <w:rPr>
          <w:rFonts w:ascii="Times New Roman" w:hAnsi="Times New Roman" w:cs="Times New Roman"/>
          <w:sz w:val="24"/>
          <w:szCs w:val="24"/>
        </w:rPr>
        <w:t xml:space="preserve">, D. (2012) </w:t>
      </w:r>
      <w:proofErr w:type="gramStart"/>
      <w:r w:rsidRPr="0007068A">
        <w:rPr>
          <w:rFonts w:ascii="Times New Roman" w:hAnsi="Times New Roman" w:cs="Times New Roman"/>
          <w:i/>
          <w:sz w:val="24"/>
          <w:szCs w:val="24"/>
        </w:rPr>
        <w:t>The</w:t>
      </w:r>
      <w:proofErr w:type="gramEnd"/>
      <w:r w:rsidRPr="0007068A">
        <w:rPr>
          <w:rFonts w:ascii="Times New Roman" w:hAnsi="Times New Roman" w:cs="Times New Roman"/>
          <w:i/>
          <w:sz w:val="24"/>
          <w:szCs w:val="24"/>
        </w:rPr>
        <w:t xml:space="preserve"> importance of play. </w:t>
      </w:r>
      <w:proofErr w:type="gramStart"/>
      <w:r w:rsidRPr="0007068A">
        <w:rPr>
          <w:rFonts w:ascii="Times New Roman" w:hAnsi="Times New Roman" w:cs="Times New Roman"/>
          <w:i/>
          <w:sz w:val="24"/>
          <w:szCs w:val="24"/>
        </w:rPr>
        <w:t>A report on the value of children’s play with a series of policy recommendations.</w:t>
      </w:r>
      <w:proofErr w:type="gramEnd"/>
      <w:r w:rsidRPr="0007068A">
        <w:rPr>
          <w:rFonts w:ascii="Times New Roman" w:hAnsi="Times New Roman" w:cs="Times New Roman"/>
          <w:sz w:val="24"/>
          <w:szCs w:val="24"/>
        </w:rPr>
        <w:t xml:space="preserve"> Available at: </w:t>
      </w:r>
      <w:hyperlink r:id="rId43" w:history="1">
        <w:r w:rsidRPr="0007068A">
          <w:rPr>
            <w:rFonts w:ascii="Times New Roman" w:hAnsi="Times New Roman" w:cs="Times New Roman"/>
            <w:color w:val="0000FF" w:themeColor="hyperlink"/>
            <w:sz w:val="24"/>
            <w:szCs w:val="24"/>
            <w:u w:val="single"/>
          </w:rPr>
          <w:t>file:///C:/Users/Zara%20GUY/Downloads/dr_david_whitebread_-_the_importance_of_play.pdf</w:t>
        </w:r>
      </w:hyperlink>
      <w:r w:rsidRPr="0007068A">
        <w:rPr>
          <w:rFonts w:ascii="Times New Roman" w:hAnsi="Times New Roman" w:cs="Times New Roman"/>
          <w:sz w:val="24"/>
          <w:szCs w:val="24"/>
        </w:rPr>
        <w:t xml:space="preserve"> (Accessed: 26</w:t>
      </w:r>
      <w:r w:rsidRPr="0007068A">
        <w:rPr>
          <w:rFonts w:ascii="Times New Roman" w:hAnsi="Times New Roman" w:cs="Times New Roman"/>
          <w:sz w:val="24"/>
          <w:szCs w:val="24"/>
          <w:vertAlign w:val="superscript"/>
        </w:rPr>
        <w:t>th</w:t>
      </w:r>
      <w:r w:rsidRPr="0007068A">
        <w:rPr>
          <w:rFonts w:ascii="Times New Roman" w:hAnsi="Times New Roman" w:cs="Times New Roman"/>
          <w:sz w:val="24"/>
          <w:szCs w:val="24"/>
        </w:rPr>
        <w:t xml:space="preserve"> March 2020).</w:t>
      </w:r>
    </w:p>
    <w:p w:rsidR="0007068A" w:rsidRDefault="0007068A" w:rsidP="009F0CFA">
      <w:pPr>
        <w:spacing w:line="360" w:lineRule="auto"/>
        <w:jc w:val="both"/>
        <w:rPr>
          <w:rFonts w:ascii="Times New Roman" w:hAnsi="Times New Roman" w:cs="Times New Roman"/>
          <w:sz w:val="24"/>
          <w:szCs w:val="24"/>
        </w:rPr>
      </w:pPr>
      <w:r w:rsidRPr="0007068A">
        <w:rPr>
          <w:rFonts w:ascii="Times New Roman" w:hAnsi="Times New Roman" w:cs="Times New Roman"/>
          <w:sz w:val="24"/>
          <w:szCs w:val="24"/>
        </w:rPr>
        <w:t>Wien, Carol Anne. </w:t>
      </w:r>
      <w:r w:rsidRPr="0007068A">
        <w:rPr>
          <w:rFonts w:ascii="Times New Roman" w:hAnsi="Times New Roman" w:cs="Times New Roman"/>
          <w:i/>
          <w:iCs/>
          <w:sz w:val="24"/>
          <w:szCs w:val="24"/>
        </w:rPr>
        <w:t xml:space="preserve">Emergent Curriculum in the Primary </w:t>
      </w:r>
      <w:proofErr w:type="gramStart"/>
      <w:r w:rsidRPr="0007068A">
        <w:rPr>
          <w:rFonts w:ascii="Times New Roman" w:hAnsi="Times New Roman" w:cs="Times New Roman"/>
          <w:i/>
          <w:iCs/>
          <w:sz w:val="24"/>
          <w:szCs w:val="24"/>
        </w:rPr>
        <w:t>Classroom :</w:t>
      </w:r>
      <w:proofErr w:type="gramEnd"/>
      <w:r w:rsidRPr="0007068A">
        <w:rPr>
          <w:rFonts w:ascii="Times New Roman" w:hAnsi="Times New Roman" w:cs="Times New Roman"/>
          <w:i/>
          <w:iCs/>
          <w:sz w:val="24"/>
          <w:szCs w:val="24"/>
        </w:rPr>
        <w:t xml:space="preserve"> Interpreting the Reggio Emilia Approach in Schools</w:t>
      </w:r>
      <w:r w:rsidRPr="0007068A">
        <w:rPr>
          <w:rFonts w:ascii="Times New Roman" w:hAnsi="Times New Roman" w:cs="Times New Roman"/>
          <w:sz w:val="24"/>
          <w:szCs w:val="24"/>
        </w:rPr>
        <w:t xml:space="preserve">. New </w:t>
      </w:r>
      <w:proofErr w:type="gramStart"/>
      <w:r w:rsidRPr="0007068A">
        <w:rPr>
          <w:rFonts w:ascii="Times New Roman" w:hAnsi="Times New Roman" w:cs="Times New Roman"/>
          <w:sz w:val="24"/>
          <w:szCs w:val="24"/>
        </w:rPr>
        <w:t>York ;</w:t>
      </w:r>
      <w:proofErr w:type="gramEnd"/>
      <w:r w:rsidRPr="0007068A">
        <w:rPr>
          <w:rFonts w:ascii="Times New Roman" w:hAnsi="Times New Roman" w:cs="Times New Roman"/>
          <w:sz w:val="24"/>
          <w:szCs w:val="24"/>
        </w:rPr>
        <w:t xml:space="preserve"> London: Teachers College : National Association for the Education of Young Children, 2008. Print. </w:t>
      </w:r>
      <w:proofErr w:type="gramStart"/>
      <w:r w:rsidRPr="0007068A">
        <w:rPr>
          <w:rFonts w:ascii="Times New Roman" w:hAnsi="Times New Roman" w:cs="Times New Roman"/>
          <w:sz w:val="24"/>
          <w:szCs w:val="24"/>
        </w:rPr>
        <w:t>Early Childhood Education Ser.</w:t>
      </w:r>
      <w:proofErr w:type="gramEnd"/>
    </w:p>
    <w:p w:rsidR="0007068A" w:rsidRPr="009F0CFA" w:rsidRDefault="0007068A" w:rsidP="009F0CFA">
      <w:pPr>
        <w:spacing w:line="360" w:lineRule="auto"/>
        <w:jc w:val="both"/>
        <w:rPr>
          <w:rFonts w:ascii="Times New Roman" w:hAnsi="Times New Roman" w:cs="Times New Roman"/>
          <w:sz w:val="24"/>
          <w:szCs w:val="24"/>
        </w:rPr>
      </w:pPr>
    </w:p>
    <w:sectPr w:rsidR="0007068A" w:rsidRPr="009F0CFA">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8DE" w:rsidRDefault="005D08DE" w:rsidP="00480C10">
      <w:pPr>
        <w:spacing w:after="0" w:line="240" w:lineRule="auto"/>
      </w:pPr>
      <w:r>
        <w:separator/>
      </w:r>
    </w:p>
  </w:endnote>
  <w:endnote w:type="continuationSeparator" w:id="0">
    <w:p w:rsidR="005D08DE" w:rsidRDefault="005D08DE" w:rsidP="00480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8DE" w:rsidRDefault="005D08DE" w:rsidP="00480C10">
      <w:pPr>
        <w:spacing w:after="0" w:line="240" w:lineRule="auto"/>
      </w:pPr>
      <w:r>
        <w:separator/>
      </w:r>
    </w:p>
  </w:footnote>
  <w:footnote w:type="continuationSeparator" w:id="0">
    <w:p w:rsidR="005D08DE" w:rsidRDefault="005D08DE" w:rsidP="00480C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C10" w:rsidRPr="00480C10" w:rsidRDefault="00480C10" w:rsidP="00480C10">
    <w:pPr>
      <w:rPr>
        <w:rFonts w:ascii="Times New Roman" w:hAnsi="Times New Roman" w:cs="Times New Roman"/>
        <w:sz w:val="24"/>
        <w:szCs w:val="24"/>
      </w:rPr>
    </w:pPr>
    <w:r w:rsidRPr="00480C10">
      <w:rPr>
        <w:rFonts w:ascii="Times New Roman" w:hAnsi="Times New Roman" w:cs="Times New Roman"/>
        <w:sz w:val="24"/>
        <w:szCs w:val="24"/>
      </w:rPr>
      <w:t>ECEY6001/C</w:t>
    </w:r>
    <w:r>
      <w:rPr>
        <w:rFonts w:ascii="Times New Roman" w:hAnsi="Times New Roman" w:cs="Times New Roman"/>
        <w:sz w:val="24"/>
        <w:szCs w:val="24"/>
      </w:rPr>
      <w:t xml:space="preserve">      </w:t>
    </w:r>
    <w:r w:rsidRPr="00480C10">
      <w:rPr>
        <w:rFonts w:ascii="Times New Roman" w:hAnsi="Times New Roman" w:cs="Times New Roman"/>
        <w:sz w:val="24"/>
        <w:szCs w:val="24"/>
      </w:rPr>
      <w:t>1804342</w:t>
    </w:r>
  </w:p>
  <w:p w:rsidR="00480C10" w:rsidRDefault="00480C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C10"/>
    <w:rsid w:val="0007068A"/>
    <w:rsid w:val="00480C10"/>
    <w:rsid w:val="004A4C03"/>
    <w:rsid w:val="005D08DE"/>
    <w:rsid w:val="00650193"/>
    <w:rsid w:val="009F0CFA"/>
    <w:rsid w:val="00E14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C10"/>
    <w:rPr>
      <w:rFonts w:ascii="Tahoma" w:hAnsi="Tahoma" w:cs="Tahoma"/>
      <w:sz w:val="16"/>
      <w:szCs w:val="16"/>
    </w:rPr>
  </w:style>
  <w:style w:type="paragraph" w:styleId="Header">
    <w:name w:val="header"/>
    <w:basedOn w:val="Normal"/>
    <w:link w:val="HeaderChar"/>
    <w:uiPriority w:val="99"/>
    <w:unhideWhenUsed/>
    <w:rsid w:val="00480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10"/>
  </w:style>
  <w:style w:type="paragraph" w:styleId="Footer">
    <w:name w:val="footer"/>
    <w:basedOn w:val="Normal"/>
    <w:link w:val="FooterChar"/>
    <w:uiPriority w:val="99"/>
    <w:unhideWhenUsed/>
    <w:rsid w:val="00480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C10"/>
    <w:rPr>
      <w:rFonts w:ascii="Tahoma" w:hAnsi="Tahoma" w:cs="Tahoma"/>
      <w:sz w:val="16"/>
      <w:szCs w:val="16"/>
    </w:rPr>
  </w:style>
  <w:style w:type="paragraph" w:styleId="Header">
    <w:name w:val="header"/>
    <w:basedOn w:val="Normal"/>
    <w:link w:val="HeaderChar"/>
    <w:uiPriority w:val="99"/>
    <w:unhideWhenUsed/>
    <w:rsid w:val="00480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10"/>
  </w:style>
  <w:style w:type="paragraph" w:styleId="Footer">
    <w:name w:val="footer"/>
    <w:basedOn w:val="Normal"/>
    <w:link w:val="FooterChar"/>
    <w:uiPriority w:val="99"/>
    <w:unhideWhenUsed/>
    <w:rsid w:val="00480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ssmentfoundation.org/about-incerts-baseline.html" TargetMode="External"/><Relationship Id="rId13" Type="http://schemas.openxmlformats.org/officeDocument/2006/relationships/hyperlink" Target="https://www.early-education.org.uk/no-baseline-assessment" TargetMode="External"/><Relationship Id="rId18" Type="http://schemas.openxmlformats.org/officeDocument/2006/relationships/hyperlink" Target="https://www.google.com/search?q=images+children+playing&amp;rlz=1C1PRFE_enGB654GB654&amp;source=lnms&amp;tbm=isch&amp;sa=X&amp;ved=2ahUKEwi_tP_MndHoAhXRtHEKHeCQAioQ_AUoAXoECAwQAw&amp;biw=1366&amp;bih=657" TargetMode="External"/><Relationship Id="rId26" Type="http://schemas.openxmlformats.org/officeDocument/2006/relationships/hyperlink" Target="https://reggioemilia2015.weebly.com/the-100-languages.html" TargetMode="External"/><Relationship Id="rId39" Type="http://schemas.openxmlformats.org/officeDocument/2006/relationships/hyperlink" Target="https://hwb.gov.wales/storage/f9d85dba-85a4-4e87-bb58-a24730ad7e57/foundation-phase-profile-handbook-revised-september-2017.pdf" TargetMode="External"/><Relationship Id="rId3" Type="http://schemas.openxmlformats.org/officeDocument/2006/relationships/settings" Target="settings.xml"/><Relationship Id="rId21" Type="http://schemas.openxmlformats.org/officeDocument/2006/relationships/hyperlink" Target="https://www.reggioalliance.org/downloads/malaguzzi:ccie:1994.pdf" TargetMode="External"/><Relationship Id="rId34" Type="http://schemas.openxmlformats.org/officeDocument/2006/relationships/hyperlink" Target="https://dera.ioe.ac.uk/3642/1/110517foundassessmenten.pdf" TargetMode="External"/><Relationship Id="rId42" Type="http://schemas.openxmlformats.org/officeDocument/2006/relationships/hyperlink" Target="https://hwb.gov.wales/storage/37952a30-6aa6-4a64-be8c-6710dbd25d8c/further-steps-outdoors.pdf" TargetMode="External"/><Relationship Id="rId7" Type="http://schemas.openxmlformats.org/officeDocument/2006/relationships/image" Target="media/image1.jpeg"/><Relationship Id="rId12" Type="http://schemas.openxmlformats.org/officeDocument/2006/relationships/hyperlink" Target="file:///C:\Users\Zara%20GUY\Downloads\Donaldson%20Report%20-%20Successful%20Futures%20-%20Independent%20Review%20of%20Curriculum%20and%20Assessment%20Arrangements%20in%20Wales%20(7).pdf" TargetMode="External"/><Relationship Id="rId17" Type="http://schemas.openxmlformats.org/officeDocument/2006/relationships/hyperlink" Target="https://www.ornes.nl/wp-content/uploads/2010/08/Play-in-children-s-development-health-and-well-being-feb-2012.pdf" TargetMode="External"/><Relationship Id="rId25" Type="http://schemas.openxmlformats.org/officeDocument/2006/relationships/hyperlink" Target="file:///C:\Users\Zara%20GUY\Downloads\Building%20resilience%20%20(1).pdf" TargetMode="External"/><Relationship Id="rId33" Type="http://schemas.openxmlformats.org/officeDocument/2006/relationships/hyperlink" Target="https://hwb.gov.wales/storage/74f7c7cc-d337-4fd0-9604-27b3d1a5746d/observing-children.pdf" TargetMode="External"/><Relationship Id="rId38" Type="http://schemas.openxmlformats.org/officeDocument/2006/relationships/hyperlink" Target="https://gov.wales/sites/default/files/publications/2018-02/foundation-phase-framework-revised-2015.pdf"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file:///C:\Users\Zara%20GUY\Downloads\a-world-without-play-literature-review-2012%20(2).pdf" TargetMode="External"/><Relationship Id="rId20" Type="http://schemas.openxmlformats.org/officeDocument/2006/relationships/hyperlink" Target="https://www.childcomwales.org.uk/wp-content/uploads/2018/04/Play-FINAL.pdf" TargetMode="External"/><Relationship Id="rId29" Type="http://schemas.openxmlformats.org/officeDocument/2006/relationships/hyperlink" Target="https://downloads.unicef.org.uk/wp-content/uploads/2010/05/UNCRC_PRESS200910web.pdf?_ga=2.127157133.1682653724.1585503941-873294974.1582579343" TargetMode="External"/><Relationship Id="rId41" Type="http://schemas.openxmlformats.org/officeDocument/2006/relationships/hyperlink" Target="https://hwb.gov.wales/curriculum-for-wales/designing-your-curriculum/developing-a-vision-for-curriculum-design/"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file:///C:\Users\Zara%20GUY\Downloads\Donaldson%20Report%20-%20Successful%20Futures%20-%20Independent%20Review%20of%20Curriculum%20and%20Assessment%20Arrangements%20in%20Wales%20(7).pdf" TargetMode="External"/><Relationship Id="rId24" Type="http://schemas.openxmlformats.org/officeDocument/2006/relationships/hyperlink" Target="file:///C:/Users/Zara%20GUY/Downloads/what%20is%20play%20and%20why%20is%20it%20important_.pdf" TargetMode="External"/><Relationship Id="rId32" Type="http://schemas.openxmlformats.org/officeDocument/2006/relationships/hyperlink" Target="https://learning.gov.wales/docs/learningwales/publications/141013-first-steps-outdoors-en.pdf" TargetMode="External"/><Relationship Id="rId37" Type="http://schemas.openxmlformats.org/officeDocument/2006/relationships/hyperlink" Target="https://dera.ioe.ac.uk/23035/3/150514-foundation-phase-final-en_Redacted.pdf" TargetMode="External"/><Relationship Id="rId40" Type="http://schemas.openxmlformats.org/officeDocument/2006/relationships/hyperlink" Target="https://hwb.gov.wales/curriculum-for-wales/introduction/"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eteduca.com/frameworks/te-whariki-ece-curriculum-new-zealand/" TargetMode="External"/><Relationship Id="rId23" Type="http://schemas.openxmlformats.org/officeDocument/2006/relationships/hyperlink" Target="https://www.nurseryworld.co.uk/news/article/damning-report-finds-reception-baseline-not-fit-for-purpose-unethical-and-damaging" TargetMode="External"/><Relationship Id="rId28" Type="http://schemas.openxmlformats.org/officeDocument/2006/relationships/hyperlink" Target="https://www.unicef.org.uk/what-we-do/un-convention-child-rights/" TargetMode="External"/><Relationship Id="rId36" Type="http://schemas.openxmlformats.org/officeDocument/2006/relationships/hyperlink" Target="http://orca.cf.ac.uk/88796/1/140506-evaluating-foundation-phase-pedagogy-understanding-en.pdf" TargetMode="External"/><Relationship Id="rId10" Type="http://schemas.openxmlformats.org/officeDocument/2006/relationships/hyperlink" Target="https://www.verywellmind.com/piagets-stages-of-cognitive-development-2795457" TargetMode="External"/><Relationship Id="rId19" Type="http://schemas.openxmlformats.org/officeDocument/2006/relationships/hyperlink" Target="https://www.hse.gov.uk/entertainment/childrens-play-july-2012.pdf" TargetMode="External"/><Relationship Id="rId31" Type="http://schemas.openxmlformats.org/officeDocument/2006/relationships/hyperlink" Target="https://learning.gov.wales/docs/learningwales/publications/140828-foundation-phase-outdoor-learning-handbook-en.pdf"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news/uk-wales-politics-30718293" TargetMode="External"/><Relationship Id="rId14" Type="http://schemas.openxmlformats.org/officeDocument/2006/relationships/hyperlink" Target="https://earlyyears.wales/our-work/foundation-phase/foundation-phase-profile-fpp/" TargetMode="External"/><Relationship Id="rId22" Type="http://schemas.openxmlformats.org/officeDocument/2006/relationships/hyperlink" Target="https://www.simplypsychology.org/attachment.html" TargetMode="External"/><Relationship Id="rId27" Type="http://schemas.openxmlformats.org/officeDocument/2006/relationships/hyperlink" Target="http://www.playengland.org.uk/media/120426/free-play-in-early-childhood.pdf" TargetMode="External"/><Relationship Id="rId30" Type="http://schemas.openxmlformats.org/officeDocument/2006/relationships/hyperlink" Target="https://www.theguardian.com/society/2008/aug/06/children.play" TargetMode="External"/><Relationship Id="rId35" Type="http://schemas.openxmlformats.org/officeDocument/2006/relationships/hyperlink" Target="http://orca.cf.ac.uk/88796/1/140506-evaluating-foundation-phase-pedagogy-understanding-en.pdf" TargetMode="External"/><Relationship Id="rId43" Type="http://schemas.openxmlformats.org/officeDocument/2006/relationships/hyperlink" Target="file:///C:\Users\Zara%20GUY\Downloads\dr_david_whitebread_-_the_importance_of_pl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21</Pages>
  <Words>6671</Words>
  <Characters>38031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dc:creator>
  <cp:lastModifiedBy>Zara</cp:lastModifiedBy>
  <cp:revision>1</cp:revision>
  <dcterms:created xsi:type="dcterms:W3CDTF">2020-04-05T11:50:00Z</dcterms:created>
  <dcterms:modified xsi:type="dcterms:W3CDTF">2020-04-05T16:06:00Z</dcterms:modified>
</cp:coreProperties>
</file>