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A9A32" w14:textId="77777777" w:rsidR="00180CBB" w:rsidRPr="00B10B49" w:rsidRDefault="00180CBB" w:rsidP="00180CBB">
      <w:pPr>
        <w:spacing w:line="360" w:lineRule="auto"/>
        <w:jc w:val="both"/>
        <w:rPr>
          <w:rFonts w:ascii="Arial" w:hAnsi="Arial" w:cs="Arial"/>
          <w:b/>
          <w:bCs/>
          <w:sz w:val="24"/>
          <w:szCs w:val="24"/>
        </w:rPr>
      </w:pPr>
    </w:p>
    <w:p w14:paraId="74DA64F9" w14:textId="77777777" w:rsidR="00180CBB" w:rsidRPr="00B10B49" w:rsidRDefault="00180CBB" w:rsidP="00180CBB">
      <w:pPr>
        <w:spacing w:line="360" w:lineRule="auto"/>
        <w:jc w:val="both"/>
        <w:rPr>
          <w:rFonts w:ascii="Arial" w:hAnsi="Arial" w:cs="Arial"/>
          <w:b/>
          <w:bCs/>
          <w:sz w:val="24"/>
          <w:szCs w:val="24"/>
        </w:rPr>
      </w:pPr>
    </w:p>
    <w:p w14:paraId="7960AB8D" w14:textId="77777777" w:rsidR="00180CBB" w:rsidRPr="00B10B49" w:rsidRDefault="00180CBB" w:rsidP="00180CBB">
      <w:pPr>
        <w:spacing w:line="360" w:lineRule="auto"/>
        <w:jc w:val="both"/>
        <w:rPr>
          <w:rFonts w:ascii="Arial" w:hAnsi="Arial" w:cs="Arial"/>
          <w:b/>
          <w:bCs/>
          <w:sz w:val="24"/>
          <w:szCs w:val="24"/>
        </w:rPr>
      </w:pPr>
    </w:p>
    <w:p w14:paraId="0CA22D3F" w14:textId="77777777" w:rsidR="00180CBB" w:rsidRPr="00B10B49" w:rsidRDefault="00180CBB" w:rsidP="00180CBB">
      <w:pPr>
        <w:spacing w:line="360" w:lineRule="auto"/>
        <w:jc w:val="both"/>
        <w:rPr>
          <w:rFonts w:ascii="Arial" w:hAnsi="Arial" w:cs="Arial"/>
          <w:b/>
          <w:bCs/>
          <w:sz w:val="24"/>
          <w:szCs w:val="24"/>
        </w:rPr>
      </w:pPr>
    </w:p>
    <w:p w14:paraId="44AE8874" w14:textId="77777777" w:rsidR="00180CBB" w:rsidRPr="002209F7" w:rsidRDefault="00180CBB" w:rsidP="00180CBB">
      <w:pPr>
        <w:spacing w:line="360" w:lineRule="auto"/>
        <w:jc w:val="center"/>
        <w:rPr>
          <w:rFonts w:ascii="Arial" w:hAnsi="Arial" w:cs="Arial"/>
          <w:b/>
          <w:sz w:val="24"/>
          <w:szCs w:val="24"/>
        </w:rPr>
      </w:pPr>
      <w:proofErr w:type="spellStart"/>
      <w:r w:rsidRPr="002209F7">
        <w:rPr>
          <w:rFonts w:ascii="Arial" w:hAnsi="Arial" w:cs="Arial"/>
          <w:b/>
          <w:sz w:val="24"/>
          <w:szCs w:val="24"/>
        </w:rPr>
        <w:t>Analyse</w:t>
      </w:r>
      <w:proofErr w:type="spellEnd"/>
      <w:r w:rsidRPr="002209F7">
        <w:rPr>
          <w:rFonts w:ascii="Arial" w:hAnsi="Arial" w:cs="Arial"/>
          <w:b/>
          <w:sz w:val="24"/>
          <w:szCs w:val="24"/>
        </w:rPr>
        <w:t xml:space="preserve"> the impacts of socio-economic force on </w:t>
      </w:r>
      <w:proofErr w:type="gramStart"/>
      <w:r w:rsidRPr="002209F7">
        <w:rPr>
          <w:rFonts w:ascii="Arial" w:hAnsi="Arial" w:cs="Arial"/>
          <w:b/>
          <w:sz w:val="24"/>
          <w:szCs w:val="24"/>
        </w:rPr>
        <w:t>employees’</w:t>
      </w:r>
      <w:proofErr w:type="gramEnd"/>
    </w:p>
    <w:p w14:paraId="76B59750" w14:textId="77777777" w:rsidR="00180CBB" w:rsidRPr="002209F7" w:rsidRDefault="00180CBB" w:rsidP="00180CBB">
      <w:pPr>
        <w:spacing w:line="360" w:lineRule="auto"/>
        <w:jc w:val="center"/>
        <w:rPr>
          <w:rFonts w:ascii="Arial" w:hAnsi="Arial" w:cs="Arial"/>
          <w:b/>
          <w:sz w:val="24"/>
          <w:szCs w:val="24"/>
        </w:rPr>
      </w:pPr>
      <w:r w:rsidRPr="002209F7">
        <w:rPr>
          <w:rFonts w:ascii="Arial" w:hAnsi="Arial" w:cs="Arial"/>
          <w:b/>
          <w:sz w:val="24"/>
          <w:szCs w:val="24"/>
        </w:rPr>
        <w:t>performance management and monitoring in different work modes:</w:t>
      </w:r>
    </w:p>
    <w:p w14:paraId="2F7ADBB6" w14:textId="77777777" w:rsidR="00180CBB" w:rsidRPr="002209F7" w:rsidRDefault="00180CBB" w:rsidP="00180CBB">
      <w:pPr>
        <w:spacing w:line="360" w:lineRule="auto"/>
        <w:jc w:val="center"/>
        <w:rPr>
          <w:rFonts w:ascii="Arial" w:hAnsi="Arial" w:cs="Arial"/>
          <w:b/>
          <w:sz w:val="24"/>
          <w:szCs w:val="24"/>
        </w:rPr>
      </w:pPr>
      <w:r w:rsidRPr="002209F7">
        <w:rPr>
          <w:rFonts w:ascii="Arial" w:hAnsi="Arial" w:cs="Arial"/>
          <w:b/>
          <w:sz w:val="24"/>
          <w:szCs w:val="24"/>
        </w:rPr>
        <w:t>Hospitality HR’s perspective</w:t>
      </w:r>
    </w:p>
    <w:p w14:paraId="174BB481" w14:textId="25BCA2D9" w:rsidR="00180CBB" w:rsidRPr="00B10B49" w:rsidRDefault="00180CBB" w:rsidP="00180CBB">
      <w:pPr>
        <w:spacing w:line="360" w:lineRule="auto"/>
        <w:jc w:val="center"/>
        <w:rPr>
          <w:rFonts w:ascii="Arial" w:hAnsi="Arial" w:cs="Arial"/>
          <w:bCs/>
          <w:sz w:val="24"/>
          <w:szCs w:val="24"/>
        </w:rPr>
      </w:pPr>
      <w:r w:rsidRPr="00B10B49">
        <w:rPr>
          <w:rFonts w:ascii="Arial" w:hAnsi="Arial" w:cs="Arial"/>
          <w:bCs/>
          <w:sz w:val="24"/>
          <w:szCs w:val="24"/>
        </w:rPr>
        <w:t>Name:</w:t>
      </w:r>
      <w:r w:rsidR="002209F7">
        <w:rPr>
          <w:rFonts w:ascii="Arial" w:hAnsi="Arial" w:cs="Arial"/>
          <w:bCs/>
          <w:sz w:val="24"/>
          <w:szCs w:val="24"/>
        </w:rPr>
        <w:t xml:space="preserve"> Elena Madalina Vilceanu </w:t>
      </w:r>
    </w:p>
    <w:p w14:paraId="4E58751B" w14:textId="08592563" w:rsidR="00180CBB" w:rsidRDefault="002209F7" w:rsidP="00180CBB">
      <w:pPr>
        <w:spacing w:line="360" w:lineRule="auto"/>
        <w:jc w:val="center"/>
        <w:rPr>
          <w:rFonts w:ascii="Arial" w:hAnsi="Arial" w:cs="Arial"/>
          <w:bCs/>
          <w:sz w:val="24"/>
          <w:szCs w:val="24"/>
        </w:rPr>
      </w:pPr>
      <w:r>
        <w:rPr>
          <w:rFonts w:ascii="Arial" w:hAnsi="Arial" w:cs="Arial"/>
          <w:bCs/>
          <w:sz w:val="24"/>
          <w:szCs w:val="24"/>
        </w:rPr>
        <w:t>University of Wales Trinity Saint David</w:t>
      </w:r>
    </w:p>
    <w:p w14:paraId="052522D2" w14:textId="01D61059" w:rsidR="002209F7" w:rsidRDefault="002209F7" w:rsidP="00180CBB">
      <w:pPr>
        <w:spacing w:line="360" w:lineRule="auto"/>
        <w:jc w:val="center"/>
        <w:rPr>
          <w:rFonts w:ascii="Arial" w:hAnsi="Arial" w:cs="Arial"/>
          <w:bCs/>
          <w:sz w:val="24"/>
          <w:szCs w:val="24"/>
        </w:rPr>
      </w:pPr>
      <w:r>
        <w:rPr>
          <w:rFonts w:ascii="Arial" w:hAnsi="Arial" w:cs="Arial"/>
          <w:bCs/>
          <w:sz w:val="24"/>
          <w:szCs w:val="24"/>
        </w:rPr>
        <w:t>Student ID: 1815431</w:t>
      </w:r>
    </w:p>
    <w:p w14:paraId="6B2A3563" w14:textId="0EE017DA" w:rsidR="002209F7" w:rsidRDefault="002209F7" w:rsidP="00180CBB">
      <w:pPr>
        <w:spacing w:line="360" w:lineRule="auto"/>
        <w:jc w:val="center"/>
        <w:rPr>
          <w:rFonts w:ascii="Arial" w:hAnsi="Arial" w:cs="Arial"/>
          <w:bCs/>
          <w:sz w:val="24"/>
          <w:szCs w:val="24"/>
        </w:rPr>
      </w:pPr>
      <w:r>
        <w:rPr>
          <w:rFonts w:ascii="Arial" w:hAnsi="Arial" w:cs="Arial"/>
          <w:bCs/>
          <w:sz w:val="24"/>
          <w:szCs w:val="24"/>
        </w:rPr>
        <w:t>Module: BMIH5005</w:t>
      </w:r>
    </w:p>
    <w:p w14:paraId="012C0E83" w14:textId="44D37349" w:rsidR="002209F7" w:rsidRDefault="002209F7" w:rsidP="00180CBB">
      <w:pPr>
        <w:spacing w:line="360" w:lineRule="auto"/>
        <w:jc w:val="center"/>
        <w:rPr>
          <w:rFonts w:ascii="Arial" w:hAnsi="Arial" w:cs="Arial"/>
          <w:bCs/>
          <w:sz w:val="24"/>
          <w:szCs w:val="24"/>
        </w:rPr>
      </w:pPr>
      <w:r>
        <w:rPr>
          <w:rFonts w:ascii="Arial" w:hAnsi="Arial" w:cs="Arial"/>
          <w:bCs/>
          <w:sz w:val="24"/>
          <w:szCs w:val="24"/>
        </w:rPr>
        <w:t>Module Leader: Helen Lee</w:t>
      </w:r>
    </w:p>
    <w:p w14:paraId="3C18E907" w14:textId="77777777" w:rsidR="002209F7" w:rsidRPr="00B10B49" w:rsidRDefault="002209F7" w:rsidP="00180CBB">
      <w:pPr>
        <w:spacing w:line="360" w:lineRule="auto"/>
        <w:jc w:val="center"/>
        <w:rPr>
          <w:rFonts w:ascii="Arial" w:hAnsi="Arial" w:cs="Arial"/>
          <w:bCs/>
          <w:sz w:val="24"/>
          <w:szCs w:val="24"/>
        </w:rPr>
      </w:pPr>
    </w:p>
    <w:p w14:paraId="32916826" w14:textId="77777777" w:rsidR="00180CBB" w:rsidRPr="00B10B49" w:rsidRDefault="00180CBB" w:rsidP="00180CBB">
      <w:pPr>
        <w:spacing w:line="360" w:lineRule="auto"/>
        <w:jc w:val="both"/>
        <w:rPr>
          <w:rFonts w:ascii="Arial" w:hAnsi="Arial" w:cs="Arial"/>
          <w:sz w:val="24"/>
          <w:szCs w:val="24"/>
        </w:rPr>
      </w:pPr>
    </w:p>
    <w:p w14:paraId="0F553D65" w14:textId="77777777" w:rsidR="00180CBB" w:rsidRPr="00B10B49" w:rsidRDefault="00180CBB" w:rsidP="00180CBB">
      <w:pPr>
        <w:spacing w:line="360" w:lineRule="auto"/>
        <w:jc w:val="both"/>
        <w:rPr>
          <w:rFonts w:ascii="Arial" w:hAnsi="Arial" w:cs="Arial"/>
          <w:sz w:val="24"/>
          <w:szCs w:val="24"/>
        </w:rPr>
      </w:pPr>
    </w:p>
    <w:p w14:paraId="5420F906" w14:textId="77777777" w:rsidR="00180CBB" w:rsidRPr="00B10B49" w:rsidRDefault="00180CBB" w:rsidP="00180CBB">
      <w:pPr>
        <w:spacing w:line="360" w:lineRule="auto"/>
        <w:jc w:val="both"/>
        <w:rPr>
          <w:rFonts w:ascii="Arial" w:hAnsi="Arial" w:cs="Arial"/>
          <w:sz w:val="24"/>
          <w:szCs w:val="24"/>
        </w:rPr>
      </w:pPr>
    </w:p>
    <w:p w14:paraId="0FFE30E7" w14:textId="77777777" w:rsidR="00180CBB" w:rsidRPr="00B10B49" w:rsidRDefault="00180CBB" w:rsidP="00180CBB">
      <w:pPr>
        <w:spacing w:line="360" w:lineRule="auto"/>
        <w:jc w:val="both"/>
        <w:rPr>
          <w:rFonts w:ascii="Arial" w:hAnsi="Arial" w:cs="Arial"/>
          <w:sz w:val="24"/>
          <w:szCs w:val="24"/>
        </w:rPr>
      </w:pPr>
    </w:p>
    <w:p w14:paraId="25A6B99A" w14:textId="77777777" w:rsidR="00180CBB" w:rsidRPr="00B10B49" w:rsidRDefault="00180CBB" w:rsidP="00180CBB">
      <w:pPr>
        <w:spacing w:line="360" w:lineRule="auto"/>
        <w:jc w:val="both"/>
        <w:rPr>
          <w:rFonts w:ascii="Arial" w:hAnsi="Arial" w:cs="Arial"/>
          <w:sz w:val="24"/>
          <w:szCs w:val="24"/>
        </w:rPr>
      </w:pPr>
    </w:p>
    <w:p w14:paraId="082B1ED1" w14:textId="77777777" w:rsidR="00180CBB" w:rsidRPr="00B10B49" w:rsidRDefault="00180CBB" w:rsidP="00180CBB">
      <w:pPr>
        <w:spacing w:line="360" w:lineRule="auto"/>
        <w:jc w:val="both"/>
        <w:rPr>
          <w:rFonts w:ascii="Arial" w:hAnsi="Arial" w:cs="Arial"/>
          <w:sz w:val="24"/>
          <w:szCs w:val="24"/>
        </w:rPr>
      </w:pPr>
    </w:p>
    <w:p w14:paraId="7949F18B" w14:textId="047C6875" w:rsidR="00180CBB" w:rsidRDefault="00180CBB" w:rsidP="00180CBB">
      <w:pPr>
        <w:spacing w:line="360" w:lineRule="auto"/>
        <w:jc w:val="both"/>
        <w:rPr>
          <w:rFonts w:ascii="Arial" w:hAnsi="Arial" w:cs="Arial"/>
          <w:sz w:val="24"/>
          <w:szCs w:val="24"/>
        </w:rPr>
      </w:pPr>
    </w:p>
    <w:p w14:paraId="1B1056C8" w14:textId="77777777" w:rsidR="00180CBB" w:rsidRPr="00B10B49" w:rsidRDefault="00180CBB" w:rsidP="00180CBB">
      <w:pPr>
        <w:spacing w:line="360" w:lineRule="auto"/>
        <w:jc w:val="both"/>
        <w:rPr>
          <w:rFonts w:ascii="Arial" w:hAnsi="Arial" w:cs="Arial"/>
          <w:sz w:val="24"/>
          <w:szCs w:val="24"/>
        </w:rPr>
      </w:pPr>
    </w:p>
    <w:sdt>
      <w:sdtPr>
        <w:rPr>
          <w:rFonts w:ascii="Arial" w:eastAsiaTheme="minorHAnsi" w:hAnsi="Arial" w:cs="Arial"/>
          <w:color w:val="auto"/>
          <w:sz w:val="24"/>
          <w:szCs w:val="24"/>
        </w:rPr>
        <w:id w:val="-1462414058"/>
        <w:docPartObj>
          <w:docPartGallery w:val="Table of Contents"/>
          <w:docPartUnique/>
        </w:docPartObj>
      </w:sdtPr>
      <w:sdtEndPr>
        <w:rPr>
          <w:b/>
          <w:bCs/>
          <w:noProof/>
        </w:rPr>
      </w:sdtEndPr>
      <w:sdtContent>
        <w:p w14:paraId="5CDDFD3D" w14:textId="77777777" w:rsidR="00180CBB" w:rsidRPr="00B10B49" w:rsidRDefault="00180CBB" w:rsidP="0039019E">
          <w:pPr>
            <w:pStyle w:val="TOCHeading"/>
            <w:spacing w:line="360" w:lineRule="auto"/>
            <w:jc w:val="center"/>
            <w:rPr>
              <w:rFonts w:ascii="Arial" w:hAnsi="Arial" w:cs="Arial"/>
              <w:sz w:val="24"/>
              <w:szCs w:val="24"/>
            </w:rPr>
          </w:pPr>
          <w:r w:rsidRPr="00B10B49">
            <w:rPr>
              <w:rFonts w:ascii="Arial" w:hAnsi="Arial" w:cs="Arial"/>
              <w:sz w:val="24"/>
              <w:szCs w:val="24"/>
            </w:rPr>
            <w:t>Contents</w:t>
          </w:r>
        </w:p>
        <w:p w14:paraId="17193759" w14:textId="02D725AC" w:rsidR="00463CC2" w:rsidRDefault="00180CBB">
          <w:pPr>
            <w:pStyle w:val="TOC1"/>
            <w:tabs>
              <w:tab w:val="right" w:leader="dot" w:pos="9350"/>
            </w:tabs>
            <w:rPr>
              <w:rFonts w:eastAsiaTheme="minorEastAsia"/>
              <w:noProof/>
            </w:rPr>
          </w:pPr>
          <w:r w:rsidRPr="00B10B49">
            <w:rPr>
              <w:rFonts w:ascii="Arial" w:hAnsi="Arial" w:cs="Arial"/>
              <w:b/>
              <w:bCs/>
              <w:noProof/>
              <w:sz w:val="24"/>
              <w:szCs w:val="24"/>
            </w:rPr>
            <w:fldChar w:fldCharType="begin"/>
          </w:r>
          <w:r w:rsidRPr="00B10B49">
            <w:rPr>
              <w:rFonts w:ascii="Arial" w:hAnsi="Arial" w:cs="Arial"/>
              <w:b/>
              <w:bCs/>
              <w:noProof/>
              <w:sz w:val="24"/>
              <w:szCs w:val="24"/>
            </w:rPr>
            <w:instrText xml:space="preserve"> TOC \o "1-3" \h \z \u </w:instrText>
          </w:r>
          <w:r w:rsidRPr="00B10B49">
            <w:rPr>
              <w:rFonts w:ascii="Arial" w:hAnsi="Arial" w:cs="Arial"/>
              <w:b/>
              <w:bCs/>
              <w:noProof/>
              <w:sz w:val="24"/>
              <w:szCs w:val="24"/>
            </w:rPr>
            <w:fldChar w:fldCharType="separate"/>
          </w:r>
          <w:hyperlink w:anchor="_Toc157686442" w:history="1">
            <w:r w:rsidR="00463CC2" w:rsidRPr="00BC5623">
              <w:rPr>
                <w:rStyle w:val="Hyperlink"/>
                <w:rFonts w:ascii="Arial" w:hAnsi="Arial"/>
                <w:noProof/>
              </w:rPr>
              <w:t>1. Introduction</w:t>
            </w:r>
            <w:r w:rsidR="00463CC2">
              <w:rPr>
                <w:noProof/>
                <w:webHidden/>
              </w:rPr>
              <w:tab/>
            </w:r>
            <w:r w:rsidR="00463CC2">
              <w:rPr>
                <w:noProof/>
                <w:webHidden/>
              </w:rPr>
              <w:fldChar w:fldCharType="begin"/>
            </w:r>
            <w:r w:rsidR="00463CC2">
              <w:rPr>
                <w:noProof/>
                <w:webHidden/>
              </w:rPr>
              <w:instrText xml:space="preserve"> PAGEREF _Toc157686442 \h </w:instrText>
            </w:r>
            <w:r w:rsidR="00463CC2">
              <w:rPr>
                <w:noProof/>
                <w:webHidden/>
              </w:rPr>
            </w:r>
            <w:r w:rsidR="00463CC2">
              <w:rPr>
                <w:noProof/>
                <w:webHidden/>
              </w:rPr>
              <w:fldChar w:fldCharType="separate"/>
            </w:r>
            <w:r w:rsidR="00463CC2">
              <w:rPr>
                <w:noProof/>
                <w:webHidden/>
              </w:rPr>
              <w:t>3</w:t>
            </w:r>
            <w:r w:rsidR="00463CC2">
              <w:rPr>
                <w:noProof/>
                <w:webHidden/>
              </w:rPr>
              <w:fldChar w:fldCharType="end"/>
            </w:r>
          </w:hyperlink>
        </w:p>
        <w:p w14:paraId="3D6D0E40" w14:textId="2F9B173A" w:rsidR="00463CC2" w:rsidRDefault="00000000">
          <w:pPr>
            <w:pStyle w:val="TOC1"/>
            <w:tabs>
              <w:tab w:val="right" w:leader="dot" w:pos="9350"/>
            </w:tabs>
            <w:rPr>
              <w:rFonts w:eastAsiaTheme="minorEastAsia"/>
              <w:noProof/>
            </w:rPr>
          </w:pPr>
          <w:hyperlink w:anchor="_Toc157686443" w:history="1">
            <w:r w:rsidR="00463CC2" w:rsidRPr="00BC5623">
              <w:rPr>
                <w:rStyle w:val="Hyperlink"/>
                <w:rFonts w:ascii="Arial" w:hAnsi="Arial"/>
                <w:noProof/>
              </w:rPr>
              <w:t>2. Discussion/Literature</w:t>
            </w:r>
            <w:r w:rsidR="00463CC2">
              <w:rPr>
                <w:noProof/>
                <w:webHidden/>
              </w:rPr>
              <w:tab/>
            </w:r>
            <w:r w:rsidR="00463CC2">
              <w:rPr>
                <w:noProof/>
                <w:webHidden/>
              </w:rPr>
              <w:fldChar w:fldCharType="begin"/>
            </w:r>
            <w:r w:rsidR="00463CC2">
              <w:rPr>
                <w:noProof/>
                <w:webHidden/>
              </w:rPr>
              <w:instrText xml:space="preserve"> PAGEREF _Toc157686443 \h </w:instrText>
            </w:r>
            <w:r w:rsidR="00463CC2">
              <w:rPr>
                <w:noProof/>
                <w:webHidden/>
              </w:rPr>
            </w:r>
            <w:r w:rsidR="00463CC2">
              <w:rPr>
                <w:noProof/>
                <w:webHidden/>
              </w:rPr>
              <w:fldChar w:fldCharType="separate"/>
            </w:r>
            <w:r w:rsidR="00463CC2">
              <w:rPr>
                <w:noProof/>
                <w:webHidden/>
              </w:rPr>
              <w:t>4</w:t>
            </w:r>
            <w:r w:rsidR="00463CC2">
              <w:rPr>
                <w:noProof/>
                <w:webHidden/>
              </w:rPr>
              <w:fldChar w:fldCharType="end"/>
            </w:r>
          </w:hyperlink>
        </w:p>
        <w:p w14:paraId="1BC87A94" w14:textId="178DF23A" w:rsidR="00463CC2" w:rsidRDefault="00000000">
          <w:pPr>
            <w:pStyle w:val="TOC2"/>
            <w:tabs>
              <w:tab w:val="right" w:leader="dot" w:pos="9350"/>
            </w:tabs>
            <w:rPr>
              <w:rFonts w:eastAsiaTheme="minorEastAsia"/>
              <w:noProof/>
            </w:rPr>
          </w:pPr>
          <w:hyperlink w:anchor="_Toc157686444" w:history="1">
            <w:r w:rsidR="00463CC2" w:rsidRPr="00BC5623">
              <w:rPr>
                <w:rStyle w:val="Hyperlink"/>
                <w:rFonts w:ascii="Arial" w:hAnsi="Arial"/>
                <w:noProof/>
              </w:rPr>
              <w:t>2.1 Impact of Socio-economic Factors on Employee Performance</w:t>
            </w:r>
            <w:r w:rsidR="00463CC2">
              <w:rPr>
                <w:noProof/>
                <w:webHidden/>
              </w:rPr>
              <w:tab/>
            </w:r>
            <w:r w:rsidR="00463CC2">
              <w:rPr>
                <w:noProof/>
                <w:webHidden/>
              </w:rPr>
              <w:fldChar w:fldCharType="begin"/>
            </w:r>
            <w:r w:rsidR="00463CC2">
              <w:rPr>
                <w:noProof/>
                <w:webHidden/>
              </w:rPr>
              <w:instrText xml:space="preserve"> PAGEREF _Toc157686444 \h </w:instrText>
            </w:r>
            <w:r w:rsidR="00463CC2">
              <w:rPr>
                <w:noProof/>
                <w:webHidden/>
              </w:rPr>
            </w:r>
            <w:r w:rsidR="00463CC2">
              <w:rPr>
                <w:noProof/>
                <w:webHidden/>
              </w:rPr>
              <w:fldChar w:fldCharType="separate"/>
            </w:r>
            <w:r w:rsidR="00463CC2">
              <w:rPr>
                <w:noProof/>
                <w:webHidden/>
              </w:rPr>
              <w:t>4</w:t>
            </w:r>
            <w:r w:rsidR="00463CC2">
              <w:rPr>
                <w:noProof/>
                <w:webHidden/>
              </w:rPr>
              <w:fldChar w:fldCharType="end"/>
            </w:r>
          </w:hyperlink>
        </w:p>
        <w:p w14:paraId="7513449F" w14:textId="3383DCB8" w:rsidR="00463CC2" w:rsidRDefault="00000000">
          <w:pPr>
            <w:pStyle w:val="TOC2"/>
            <w:tabs>
              <w:tab w:val="right" w:leader="dot" w:pos="9350"/>
            </w:tabs>
            <w:rPr>
              <w:rFonts w:eastAsiaTheme="minorEastAsia"/>
              <w:noProof/>
            </w:rPr>
          </w:pPr>
          <w:hyperlink w:anchor="_Toc157686445" w:history="1">
            <w:r w:rsidR="00463CC2" w:rsidRPr="00BC5623">
              <w:rPr>
                <w:rStyle w:val="Hyperlink"/>
                <w:rFonts w:ascii="Arial" w:hAnsi="Arial"/>
                <w:noProof/>
              </w:rPr>
              <w:t>2.2 Employee Retention</w:t>
            </w:r>
            <w:r w:rsidR="00463CC2">
              <w:rPr>
                <w:noProof/>
                <w:webHidden/>
              </w:rPr>
              <w:tab/>
            </w:r>
            <w:r w:rsidR="00463CC2">
              <w:rPr>
                <w:noProof/>
                <w:webHidden/>
              </w:rPr>
              <w:fldChar w:fldCharType="begin"/>
            </w:r>
            <w:r w:rsidR="00463CC2">
              <w:rPr>
                <w:noProof/>
                <w:webHidden/>
              </w:rPr>
              <w:instrText xml:space="preserve"> PAGEREF _Toc157686445 \h </w:instrText>
            </w:r>
            <w:r w:rsidR="00463CC2">
              <w:rPr>
                <w:noProof/>
                <w:webHidden/>
              </w:rPr>
            </w:r>
            <w:r w:rsidR="00463CC2">
              <w:rPr>
                <w:noProof/>
                <w:webHidden/>
              </w:rPr>
              <w:fldChar w:fldCharType="separate"/>
            </w:r>
            <w:r w:rsidR="00463CC2">
              <w:rPr>
                <w:noProof/>
                <w:webHidden/>
              </w:rPr>
              <w:t>6</w:t>
            </w:r>
            <w:r w:rsidR="00463CC2">
              <w:rPr>
                <w:noProof/>
                <w:webHidden/>
              </w:rPr>
              <w:fldChar w:fldCharType="end"/>
            </w:r>
          </w:hyperlink>
        </w:p>
        <w:p w14:paraId="7F3C8530" w14:textId="6D4D522E" w:rsidR="00463CC2" w:rsidRDefault="00000000">
          <w:pPr>
            <w:pStyle w:val="TOC2"/>
            <w:tabs>
              <w:tab w:val="right" w:leader="dot" w:pos="9350"/>
            </w:tabs>
            <w:rPr>
              <w:rFonts w:eastAsiaTheme="minorEastAsia"/>
              <w:noProof/>
            </w:rPr>
          </w:pPr>
          <w:hyperlink w:anchor="_Toc157686446" w:history="1">
            <w:r w:rsidR="00463CC2" w:rsidRPr="00BC5623">
              <w:rPr>
                <w:rStyle w:val="Hyperlink"/>
                <w:rFonts w:ascii="Arial" w:hAnsi="Arial"/>
                <w:noProof/>
              </w:rPr>
              <w:t>2.3 Employee Management in Different Working Modes</w:t>
            </w:r>
            <w:r w:rsidR="00463CC2">
              <w:rPr>
                <w:noProof/>
                <w:webHidden/>
              </w:rPr>
              <w:tab/>
            </w:r>
            <w:r w:rsidR="00463CC2">
              <w:rPr>
                <w:noProof/>
                <w:webHidden/>
              </w:rPr>
              <w:fldChar w:fldCharType="begin"/>
            </w:r>
            <w:r w:rsidR="00463CC2">
              <w:rPr>
                <w:noProof/>
                <w:webHidden/>
              </w:rPr>
              <w:instrText xml:space="preserve"> PAGEREF _Toc157686446 \h </w:instrText>
            </w:r>
            <w:r w:rsidR="00463CC2">
              <w:rPr>
                <w:noProof/>
                <w:webHidden/>
              </w:rPr>
            </w:r>
            <w:r w:rsidR="00463CC2">
              <w:rPr>
                <w:noProof/>
                <w:webHidden/>
              </w:rPr>
              <w:fldChar w:fldCharType="separate"/>
            </w:r>
            <w:r w:rsidR="00463CC2">
              <w:rPr>
                <w:noProof/>
                <w:webHidden/>
              </w:rPr>
              <w:t>7</w:t>
            </w:r>
            <w:r w:rsidR="00463CC2">
              <w:rPr>
                <w:noProof/>
                <w:webHidden/>
              </w:rPr>
              <w:fldChar w:fldCharType="end"/>
            </w:r>
          </w:hyperlink>
        </w:p>
        <w:p w14:paraId="4FCE8556" w14:textId="15EDAE7E" w:rsidR="00463CC2" w:rsidRDefault="00000000">
          <w:pPr>
            <w:pStyle w:val="TOC2"/>
            <w:tabs>
              <w:tab w:val="right" w:leader="dot" w:pos="9350"/>
            </w:tabs>
            <w:rPr>
              <w:rFonts w:eastAsiaTheme="minorEastAsia"/>
              <w:noProof/>
            </w:rPr>
          </w:pPr>
          <w:hyperlink w:anchor="_Toc157686447" w:history="1">
            <w:r w:rsidR="00463CC2" w:rsidRPr="00BC5623">
              <w:rPr>
                <w:rStyle w:val="Hyperlink"/>
                <w:rFonts w:ascii="Arial" w:hAnsi="Arial"/>
                <w:noProof/>
              </w:rPr>
              <w:t>2.4 Potential Solution for Hilton Hotels &amp; Resorts</w:t>
            </w:r>
            <w:r w:rsidR="00463CC2">
              <w:rPr>
                <w:noProof/>
                <w:webHidden/>
              </w:rPr>
              <w:tab/>
            </w:r>
            <w:r w:rsidR="00463CC2">
              <w:rPr>
                <w:noProof/>
                <w:webHidden/>
              </w:rPr>
              <w:fldChar w:fldCharType="begin"/>
            </w:r>
            <w:r w:rsidR="00463CC2">
              <w:rPr>
                <w:noProof/>
                <w:webHidden/>
              </w:rPr>
              <w:instrText xml:space="preserve"> PAGEREF _Toc157686447 \h </w:instrText>
            </w:r>
            <w:r w:rsidR="00463CC2">
              <w:rPr>
                <w:noProof/>
                <w:webHidden/>
              </w:rPr>
            </w:r>
            <w:r w:rsidR="00463CC2">
              <w:rPr>
                <w:noProof/>
                <w:webHidden/>
              </w:rPr>
              <w:fldChar w:fldCharType="separate"/>
            </w:r>
            <w:r w:rsidR="00463CC2">
              <w:rPr>
                <w:noProof/>
                <w:webHidden/>
              </w:rPr>
              <w:t>8</w:t>
            </w:r>
            <w:r w:rsidR="00463CC2">
              <w:rPr>
                <w:noProof/>
                <w:webHidden/>
              </w:rPr>
              <w:fldChar w:fldCharType="end"/>
            </w:r>
          </w:hyperlink>
        </w:p>
        <w:p w14:paraId="40DE1AAB" w14:textId="455A3746" w:rsidR="00463CC2" w:rsidRDefault="00000000">
          <w:pPr>
            <w:pStyle w:val="TOC1"/>
            <w:tabs>
              <w:tab w:val="right" w:leader="dot" w:pos="9350"/>
            </w:tabs>
            <w:rPr>
              <w:rFonts w:eastAsiaTheme="minorEastAsia"/>
              <w:noProof/>
            </w:rPr>
          </w:pPr>
          <w:hyperlink w:anchor="_Toc157686448" w:history="1">
            <w:r w:rsidR="00463CC2" w:rsidRPr="00BC5623">
              <w:rPr>
                <w:rStyle w:val="Hyperlink"/>
                <w:rFonts w:ascii="Arial" w:hAnsi="Arial"/>
                <w:noProof/>
              </w:rPr>
              <w:t>3. Evaluation and Conclusion</w:t>
            </w:r>
            <w:r w:rsidR="00463CC2">
              <w:rPr>
                <w:noProof/>
                <w:webHidden/>
              </w:rPr>
              <w:tab/>
            </w:r>
            <w:r w:rsidR="00463CC2">
              <w:rPr>
                <w:noProof/>
                <w:webHidden/>
              </w:rPr>
              <w:fldChar w:fldCharType="begin"/>
            </w:r>
            <w:r w:rsidR="00463CC2">
              <w:rPr>
                <w:noProof/>
                <w:webHidden/>
              </w:rPr>
              <w:instrText xml:space="preserve"> PAGEREF _Toc157686448 \h </w:instrText>
            </w:r>
            <w:r w:rsidR="00463CC2">
              <w:rPr>
                <w:noProof/>
                <w:webHidden/>
              </w:rPr>
            </w:r>
            <w:r w:rsidR="00463CC2">
              <w:rPr>
                <w:noProof/>
                <w:webHidden/>
              </w:rPr>
              <w:fldChar w:fldCharType="separate"/>
            </w:r>
            <w:r w:rsidR="00463CC2">
              <w:rPr>
                <w:noProof/>
                <w:webHidden/>
              </w:rPr>
              <w:t>9</w:t>
            </w:r>
            <w:r w:rsidR="00463CC2">
              <w:rPr>
                <w:noProof/>
                <w:webHidden/>
              </w:rPr>
              <w:fldChar w:fldCharType="end"/>
            </w:r>
          </w:hyperlink>
        </w:p>
        <w:p w14:paraId="23B1F793" w14:textId="61B8082C" w:rsidR="00463CC2" w:rsidRDefault="00000000">
          <w:pPr>
            <w:pStyle w:val="TOC2"/>
            <w:tabs>
              <w:tab w:val="right" w:leader="dot" w:pos="9350"/>
            </w:tabs>
            <w:rPr>
              <w:rFonts w:eastAsiaTheme="minorEastAsia"/>
              <w:noProof/>
            </w:rPr>
          </w:pPr>
          <w:hyperlink w:anchor="_Toc157686449" w:history="1">
            <w:r w:rsidR="00463CC2" w:rsidRPr="00BC5623">
              <w:rPr>
                <w:rStyle w:val="Hyperlink"/>
                <w:rFonts w:ascii="Arial" w:hAnsi="Arial"/>
                <w:noProof/>
              </w:rPr>
              <w:t>3.1 Implications of Findings</w:t>
            </w:r>
            <w:r w:rsidR="00463CC2">
              <w:rPr>
                <w:noProof/>
                <w:webHidden/>
              </w:rPr>
              <w:tab/>
            </w:r>
            <w:r w:rsidR="00463CC2">
              <w:rPr>
                <w:noProof/>
                <w:webHidden/>
              </w:rPr>
              <w:fldChar w:fldCharType="begin"/>
            </w:r>
            <w:r w:rsidR="00463CC2">
              <w:rPr>
                <w:noProof/>
                <w:webHidden/>
              </w:rPr>
              <w:instrText xml:space="preserve"> PAGEREF _Toc157686449 \h </w:instrText>
            </w:r>
            <w:r w:rsidR="00463CC2">
              <w:rPr>
                <w:noProof/>
                <w:webHidden/>
              </w:rPr>
            </w:r>
            <w:r w:rsidR="00463CC2">
              <w:rPr>
                <w:noProof/>
                <w:webHidden/>
              </w:rPr>
              <w:fldChar w:fldCharType="separate"/>
            </w:r>
            <w:r w:rsidR="00463CC2">
              <w:rPr>
                <w:noProof/>
                <w:webHidden/>
              </w:rPr>
              <w:t>10</w:t>
            </w:r>
            <w:r w:rsidR="00463CC2">
              <w:rPr>
                <w:noProof/>
                <w:webHidden/>
              </w:rPr>
              <w:fldChar w:fldCharType="end"/>
            </w:r>
          </w:hyperlink>
        </w:p>
        <w:p w14:paraId="7D7399FD" w14:textId="2A53C1CC" w:rsidR="00463CC2" w:rsidRDefault="00000000">
          <w:pPr>
            <w:pStyle w:val="TOC2"/>
            <w:tabs>
              <w:tab w:val="right" w:leader="dot" w:pos="9350"/>
            </w:tabs>
            <w:rPr>
              <w:rFonts w:eastAsiaTheme="minorEastAsia"/>
              <w:noProof/>
            </w:rPr>
          </w:pPr>
          <w:hyperlink w:anchor="_Toc157686450" w:history="1">
            <w:r w:rsidR="00463CC2" w:rsidRPr="00BC5623">
              <w:rPr>
                <w:rStyle w:val="Hyperlink"/>
                <w:rFonts w:ascii="Arial" w:hAnsi="Arial"/>
                <w:noProof/>
              </w:rPr>
              <w:t>3.2 Recommendations to Hilton Hotels &amp; Resorts</w:t>
            </w:r>
            <w:r w:rsidR="00463CC2">
              <w:rPr>
                <w:noProof/>
                <w:webHidden/>
              </w:rPr>
              <w:tab/>
            </w:r>
            <w:r w:rsidR="00463CC2">
              <w:rPr>
                <w:noProof/>
                <w:webHidden/>
              </w:rPr>
              <w:fldChar w:fldCharType="begin"/>
            </w:r>
            <w:r w:rsidR="00463CC2">
              <w:rPr>
                <w:noProof/>
                <w:webHidden/>
              </w:rPr>
              <w:instrText xml:space="preserve"> PAGEREF _Toc157686450 \h </w:instrText>
            </w:r>
            <w:r w:rsidR="00463CC2">
              <w:rPr>
                <w:noProof/>
                <w:webHidden/>
              </w:rPr>
            </w:r>
            <w:r w:rsidR="00463CC2">
              <w:rPr>
                <w:noProof/>
                <w:webHidden/>
              </w:rPr>
              <w:fldChar w:fldCharType="separate"/>
            </w:r>
            <w:r w:rsidR="00463CC2">
              <w:rPr>
                <w:noProof/>
                <w:webHidden/>
              </w:rPr>
              <w:t>10</w:t>
            </w:r>
            <w:r w:rsidR="00463CC2">
              <w:rPr>
                <w:noProof/>
                <w:webHidden/>
              </w:rPr>
              <w:fldChar w:fldCharType="end"/>
            </w:r>
          </w:hyperlink>
        </w:p>
        <w:p w14:paraId="56E78C13" w14:textId="3D9709CA" w:rsidR="00463CC2" w:rsidRDefault="00000000">
          <w:pPr>
            <w:pStyle w:val="TOC1"/>
            <w:tabs>
              <w:tab w:val="right" w:leader="dot" w:pos="9350"/>
            </w:tabs>
            <w:rPr>
              <w:rFonts w:eastAsiaTheme="minorEastAsia"/>
              <w:noProof/>
            </w:rPr>
          </w:pPr>
          <w:hyperlink w:anchor="_Toc157686451" w:history="1">
            <w:r w:rsidR="00463CC2" w:rsidRPr="00BC5623">
              <w:rPr>
                <w:rStyle w:val="Hyperlink"/>
                <w:rFonts w:ascii="Arial" w:hAnsi="Arial"/>
                <w:noProof/>
              </w:rPr>
              <w:t>References</w:t>
            </w:r>
            <w:r w:rsidR="00463CC2">
              <w:rPr>
                <w:noProof/>
                <w:webHidden/>
              </w:rPr>
              <w:tab/>
            </w:r>
            <w:r w:rsidR="00463CC2">
              <w:rPr>
                <w:noProof/>
                <w:webHidden/>
              </w:rPr>
              <w:fldChar w:fldCharType="begin"/>
            </w:r>
            <w:r w:rsidR="00463CC2">
              <w:rPr>
                <w:noProof/>
                <w:webHidden/>
              </w:rPr>
              <w:instrText xml:space="preserve"> PAGEREF _Toc157686451 \h </w:instrText>
            </w:r>
            <w:r w:rsidR="00463CC2">
              <w:rPr>
                <w:noProof/>
                <w:webHidden/>
              </w:rPr>
            </w:r>
            <w:r w:rsidR="00463CC2">
              <w:rPr>
                <w:noProof/>
                <w:webHidden/>
              </w:rPr>
              <w:fldChar w:fldCharType="separate"/>
            </w:r>
            <w:r w:rsidR="00463CC2">
              <w:rPr>
                <w:noProof/>
                <w:webHidden/>
              </w:rPr>
              <w:t>12</w:t>
            </w:r>
            <w:r w:rsidR="00463CC2">
              <w:rPr>
                <w:noProof/>
                <w:webHidden/>
              </w:rPr>
              <w:fldChar w:fldCharType="end"/>
            </w:r>
          </w:hyperlink>
        </w:p>
        <w:p w14:paraId="5B829A41" w14:textId="2D6F04D5" w:rsidR="00180CBB" w:rsidRPr="00B10B49" w:rsidRDefault="00180CBB" w:rsidP="00180CBB">
          <w:pPr>
            <w:spacing w:line="360" w:lineRule="auto"/>
            <w:jc w:val="both"/>
            <w:rPr>
              <w:rFonts w:ascii="Arial" w:hAnsi="Arial" w:cs="Arial"/>
              <w:sz w:val="24"/>
              <w:szCs w:val="24"/>
            </w:rPr>
          </w:pPr>
          <w:r w:rsidRPr="00B10B49">
            <w:rPr>
              <w:rFonts w:ascii="Arial" w:hAnsi="Arial" w:cs="Arial"/>
              <w:b/>
              <w:bCs/>
              <w:noProof/>
              <w:sz w:val="24"/>
              <w:szCs w:val="24"/>
            </w:rPr>
            <w:fldChar w:fldCharType="end"/>
          </w:r>
        </w:p>
      </w:sdtContent>
    </w:sdt>
    <w:p w14:paraId="3C648482" w14:textId="77777777" w:rsidR="00180CBB" w:rsidRPr="00B10B49" w:rsidRDefault="00180CBB" w:rsidP="00180CBB">
      <w:pPr>
        <w:spacing w:line="360" w:lineRule="auto"/>
        <w:jc w:val="both"/>
        <w:rPr>
          <w:rFonts w:ascii="Arial" w:hAnsi="Arial" w:cs="Arial"/>
          <w:sz w:val="24"/>
          <w:szCs w:val="24"/>
        </w:rPr>
      </w:pPr>
    </w:p>
    <w:p w14:paraId="773C4158" w14:textId="77777777" w:rsidR="00180CBB" w:rsidRPr="00B10B49" w:rsidRDefault="00180CBB" w:rsidP="00180CBB">
      <w:pPr>
        <w:spacing w:line="360" w:lineRule="auto"/>
        <w:jc w:val="both"/>
        <w:rPr>
          <w:rFonts w:ascii="Arial" w:hAnsi="Arial" w:cs="Arial"/>
          <w:sz w:val="24"/>
          <w:szCs w:val="24"/>
        </w:rPr>
      </w:pPr>
    </w:p>
    <w:p w14:paraId="5DA3D02B" w14:textId="77777777" w:rsidR="00180CBB" w:rsidRPr="00B10B49" w:rsidRDefault="00180CBB" w:rsidP="00180CBB">
      <w:pPr>
        <w:spacing w:line="360" w:lineRule="auto"/>
        <w:jc w:val="both"/>
        <w:rPr>
          <w:rFonts w:ascii="Arial" w:hAnsi="Arial" w:cs="Arial"/>
          <w:sz w:val="24"/>
          <w:szCs w:val="24"/>
        </w:rPr>
      </w:pPr>
    </w:p>
    <w:p w14:paraId="7075DD8E" w14:textId="77777777" w:rsidR="00180CBB" w:rsidRPr="00B10B49" w:rsidRDefault="00180CBB" w:rsidP="00180CBB">
      <w:pPr>
        <w:spacing w:line="360" w:lineRule="auto"/>
        <w:jc w:val="both"/>
        <w:rPr>
          <w:rFonts w:ascii="Arial" w:hAnsi="Arial" w:cs="Arial"/>
          <w:sz w:val="24"/>
          <w:szCs w:val="24"/>
        </w:rPr>
      </w:pPr>
    </w:p>
    <w:p w14:paraId="74C18BEA" w14:textId="77777777" w:rsidR="00180CBB" w:rsidRPr="00B10B49" w:rsidRDefault="00180CBB" w:rsidP="00180CBB">
      <w:pPr>
        <w:spacing w:line="360" w:lineRule="auto"/>
        <w:jc w:val="both"/>
        <w:rPr>
          <w:rFonts w:ascii="Arial" w:hAnsi="Arial" w:cs="Arial"/>
          <w:sz w:val="24"/>
          <w:szCs w:val="24"/>
        </w:rPr>
      </w:pPr>
    </w:p>
    <w:p w14:paraId="40218F9C" w14:textId="77777777" w:rsidR="00180CBB" w:rsidRPr="00B10B49" w:rsidRDefault="00180CBB" w:rsidP="00180CBB">
      <w:pPr>
        <w:spacing w:line="360" w:lineRule="auto"/>
        <w:jc w:val="both"/>
        <w:rPr>
          <w:rFonts w:ascii="Arial" w:hAnsi="Arial" w:cs="Arial"/>
          <w:sz w:val="24"/>
          <w:szCs w:val="24"/>
        </w:rPr>
      </w:pPr>
    </w:p>
    <w:p w14:paraId="628F3A66" w14:textId="77777777" w:rsidR="00180CBB" w:rsidRPr="00B10B49" w:rsidRDefault="00180CBB" w:rsidP="00180CBB">
      <w:pPr>
        <w:spacing w:line="360" w:lineRule="auto"/>
        <w:jc w:val="both"/>
        <w:rPr>
          <w:rFonts w:ascii="Arial" w:hAnsi="Arial" w:cs="Arial"/>
          <w:sz w:val="24"/>
          <w:szCs w:val="24"/>
        </w:rPr>
      </w:pPr>
    </w:p>
    <w:p w14:paraId="2BC03605" w14:textId="77777777" w:rsidR="00180CBB" w:rsidRPr="00B10B49" w:rsidRDefault="00180CBB" w:rsidP="00180CBB">
      <w:pPr>
        <w:spacing w:line="360" w:lineRule="auto"/>
        <w:jc w:val="both"/>
        <w:rPr>
          <w:rFonts w:ascii="Arial" w:hAnsi="Arial" w:cs="Arial"/>
          <w:sz w:val="24"/>
          <w:szCs w:val="24"/>
        </w:rPr>
      </w:pPr>
    </w:p>
    <w:p w14:paraId="07E524ED" w14:textId="77777777" w:rsidR="00180CBB" w:rsidRPr="00B10B49" w:rsidRDefault="00180CBB" w:rsidP="00180CBB">
      <w:pPr>
        <w:spacing w:line="360" w:lineRule="auto"/>
        <w:jc w:val="both"/>
        <w:rPr>
          <w:rFonts w:ascii="Arial" w:hAnsi="Arial" w:cs="Arial"/>
          <w:sz w:val="24"/>
          <w:szCs w:val="24"/>
        </w:rPr>
      </w:pPr>
    </w:p>
    <w:p w14:paraId="7CC65A08" w14:textId="77777777" w:rsidR="00180CBB" w:rsidRPr="00B10B49" w:rsidRDefault="00180CBB" w:rsidP="00180CBB">
      <w:pPr>
        <w:spacing w:line="360" w:lineRule="auto"/>
        <w:jc w:val="both"/>
        <w:rPr>
          <w:rFonts w:ascii="Arial" w:hAnsi="Arial" w:cs="Arial"/>
          <w:sz w:val="24"/>
          <w:szCs w:val="24"/>
        </w:rPr>
      </w:pPr>
    </w:p>
    <w:p w14:paraId="6078DF1D" w14:textId="77777777" w:rsidR="00180CBB" w:rsidRPr="00B10B49" w:rsidRDefault="00180CBB" w:rsidP="00180CBB">
      <w:pPr>
        <w:spacing w:line="360" w:lineRule="auto"/>
        <w:jc w:val="both"/>
        <w:rPr>
          <w:rFonts w:ascii="Arial" w:hAnsi="Arial" w:cs="Arial"/>
          <w:sz w:val="24"/>
          <w:szCs w:val="24"/>
        </w:rPr>
      </w:pPr>
    </w:p>
    <w:p w14:paraId="18143F44" w14:textId="77777777" w:rsidR="00180CBB" w:rsidRPr="00B10B49" w:rsidRDefault="00180CBB" w:rsidP="00180CBB">
      <w:pPr>
        <w:spacing w:line="360" w:lineRule="auto"/>
        <w:jc w:val="both"/>
        <w:rPr>
          <w:rFonts w:ascii="Arial" w:hAnsi="Arial" w:cs="Arial"/>
          <w:sz w:val="24"/>
          <w:szCs w:val="24"/>
        </w:rPr>
      </w:pPr>
    </w:p>
    <w:p w14:paraId="3808EED1" w14:textId="77777777" w:rsidR="00180CBB" w:rsidRPr="00B10B49" w:rsidRDefault="00180CBB" w:rsidP="00180CBB">
      <w:pPr>
        <w:spacing w:line="360" w:lineRule="auto"/>
        <w:jc w:val="both"/>
        <w:rPr>
          <w:rFonts w:ascii="Arial" w:hAnsi="Arial" w:cs="Arial"/>
          <w:sz w:val="24"/>
          <w:szCs w:val="24"/>
        </w:rPr>
      </w:pPr>
    </w:p>
    <w:p w14:paraId="49BEA13D" w14:textId="739073D5" w:rsidR="00180CBB" w:rsidRPr="00B10B49" w:rsidRDefault="00463CC2" w:rsidP="00180CBB">
      <w:pPr>
        <w:pStyle w:val="Heading1"/>
        <w:spacing w:line="360" w:lineRule="auto"/>
        <w:jc w:val="both"/>
        <w:rPr>
          <w:rFonts w:ascii="Arial" w:hAnsi="Arial"/>
          <w:sz w:val="24"/>
          <w:szCs w:val="24"/>
        </w:rPr>
      </w:pPr>
      <w:bookmarkStart w:id="0" w:name="_Toc157686442"/>
      <w:r>
        <w:rPr>
          <w:rFonts w:ascii="Arial" w:hAnsi="Arial"/>
          <w:sz w:val="24"/>
          <w:szCs w:val="24"/>
        </w:rPr>
        <w:lastRenderedPageBreak/>
        <w:t xml:space="preserve">1. </w:t>
      </w:r>
      <w:r w:rsidR="00180CBB" w:rsidRPr="00B10B49">
        <w:rPr>
          <w:rFonts w:ascii="Arial" w:hAnsi="Arial"/>
          <w:sz w:val="24"/>
          <w:szCs w:val="24"/>
        </w:rPr>
        <w:t>Introduction</w:t>
      </w:r>
      <w:bookmarkEnd w:id="0"/>
      <w:r w:rsidR="00180CBB" w:rsidRPr="00B10B49">
        <w:rPr>
          <w:rFonts w:ascii="Arial" w:hAnsi="Arial"/>
          <w:sz w:val="24"/>
          <w:szCs w:val="24"/>
        </w:rPr>
        <w:t xml:space="preserve"> </w:t>
      </w:r>
    </w:p>
    <w:p w14:paraId="2D2A3A33" w14:textId="6A5AEB97" w:rsidR="00463CC2"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 xml:space="preserve">The notion of the modern work is not a stationary, it progresses in relation to the businesses’, and the changing demands of employees. </w:t>
      </w:r>
      <w:proofErr w:type="spellStart"/>
      <w:r w:rsidRPr="00B10B49">
        <w:rPr>
          <w:rFonts w:ascii="Arial" w:hAnsi="Arial" w:cs="Arial"/>
          <w:sz w:val="24"/>
          <w:szCs w:val="24"/>
        </w:rPr>
        <w:t>Organisations</w:t>
      </w:r>
      <w:proofErr w:type="spellEnd"/>
      <w:r w:rsidRPr="00B10B49">
        <w:rPr>
          <w:rFonts w:ascii="Arial" w:hAnsi="Arial" w:cs="Arial"/>
          <w:sz w:val="24"/>
          <w:szCs w:val="24"/>
        </w:rPr>
        <w:t xml:space="preserve"> offer different working modes for the employees to conduct daily operations and functions. Including hybrid mode, in this mode, employees work in combination with remote and in-office working that offer support and flexibility to the workers</w:t>
      </w:r>
      <w:r>
        <w:rPr>
          <w:rFonts w:ascii="Arial" w:hAnsi="Arial" w:cs="Arial"/>
          <w:sz w:val="24"/>
          <w:szCs w:val="24"/>
        </w:rPr>
        <w:t xml:space="preserve"> (</w:t>
      </w:r>
      <w:r w:rsidR="0039019E" w:rsidRPr="0039019E">
        <w:rPr>
          <w:rFonts w:ascii="Arial" w:hAnsi="Arial" w:cs="Arial"/>
          <w:sz w:val="24"/>
          <w:szCs w:val="24"/>
        </w:rPr>
        <w:t>Patwary, et al., 2023</w:t>
      </w:r>
      <w:r>
        <w:rPr>
          <w:rFonts w:ascii="Arial" w:hAnsi="Arial" w:cs="Arial"/>
          <w:sz w:val="24"/>
          <w:szCs w:val="24"/>
        </w:rPr>
        <w:t>)</w:t>
      </w:r>
      <w:r w:rsidRPr="00B10B49">
        <w:rPr>
          <w:rFonts w:ascii="Arial" w:hAnsi="Arial" w:cs="Arial"/>
          <w:sz w:val="24"/>
          <w:szCs w:val="24"/>
        </w:rPr>
        <w:t>. In this mode, employees conduct better work and enjoy more autonomy leading to work-life balance. Whereas, remote working mode of employee refers to the working and conducting the tasks from outside the company`s environment</w:t>
      </w:r>
      <w:r>
        <w:rPr>
          <w:rFonts w:ascii="Arial" w:hAnsi="Arial" w:cs="Arial"/>
          <w:sz w:val="24"/>
          <w:szCs w:val="24"/>
        </w:rPr>
        <w:t xml:space="preserve"> (</w:t>
      </w:r>
      <w:proofErr w:type="spellStart"/>
      <w:r w:rsidR="0039019E" w:rsidRPr="0039019E">
        <w:rPr>
          <w:rFonts w:ascii="Arial" w:hAnsi="Arial" w:cs="Arial"/>
          <w:sz w:val="24"/>
        </w:rPr>
        <w:t>Kundi</w:t>
      </w:r>
      <w:proofErr w:type="spellEnd"/>
      <w:r w:rsidR="0039019E">
        <w:rPr>
          <w:rFonts w:ascii="Arial" w:hAnsi="Arial" w:cs="Arial"/>
          <w:sz w:val="24"/>
        </w:rPr>
        <w:t xml:space="preserve"> </w:t>
      </w:r>
      <w:r w:rsidR="0039019E" w:rsidRPr="0039019E">
        <w:rPr>
          <w:rFonts w:ascii="Arial" w:hAnsi="Arial" w:cs="Arial"/>
          <w:sz w:val="24"/>
        </w:rPr>
        <w:t xml:space="preserve">and </w:t>
      </w:r>
      <w:proofErr w:type="spellStart"/>
      <w:r w:rsidR="0039019E" w:rsidRPr="0039019E">
        <w:rPr>
          <w:rFonts w:ascii="Arial" w:hAnsi="Arial" w:cs="Arial"/>
          <w:sz w:val="24"/>
        </w:rPr>
        <w:t>Aboramadan</w:t>
      </w:r>
      <w:proofErr w:type="spellEnd"/>
      <w:r w:rsidR="0039019E" w:rsidRPr="0039019E">
        <w:rPr>
          <w:rFonts w:ascii="Arial" w:hAnsi="Arial" w:cs="Arial"/>
          <w:sz w:val="24"/>
        </w:rPr>
        <w:t>, 2023</w:t>
      </w:r>
      <w:r>
        <w:rPr>
          <w:rFonts w:ascii="Arial" w:hAnsi="Arial" w:cs="Arial"/>
          <w:sz w:val="24"/>
          <w:szCs w:val="24"/>
        </w:rPr>
        <w:t>)</w:t>
      </w:r>
      <w:r w:rsidRPr="00B10B49">
        <w:rPr>
          <w:rFonts w:ascii="Arial" w:hAnsi="Arial" w:cs="Arial"/>
          <w:sz w:val="24"/>
          <w:szCs w:val="24"/>
        </w:rPr>
        <w:t>. It can be work fr</w:t>
      </w:r>
      <w:r w:rsidR="0039019E">
        <w:rPr>
          <w:rFonts w:ascii="Arial" w:hAnsi="Arial" w:cs="Arial"/>
          <w:sz w:val="24"/>
          <w:szCs w:val="24"/>
        </w:rPr>
        <w:t>o</w:t>
      </w:r>
      <w:r w:rsidRPr="00B10B49">
        <w:rPr>
          <w:rFonts w:ascii="Arial" w:hAnsi="Arial" w:cs="Arial"/>
          <w:sz w:val="24"/>
          <w:szCs w:val="24"/>
        </w:rPr>
        <w:t xml:space="preserve">m home, or any other place of work. Likewise, in-house or office working environment provides working of an employee under supervision, interaction, and structured environment to conduct business operations. </w:t>
      </w:r>
    </w:p>
    <w:p w14:paraId="313C8EC8" w14:textId="766F76B7" w:rsidR="00180CBB" w:rsidRPr="00B10B49" w:rsidRDefault="0039019E" w:rsidP="00463CC2">
      <w:pPr>
        <w:spacing w:line="360" w:lineRule="auto"/>
        <w:ind w:firstLine="720"/>
        <w:jc w:val="both"/>
        <w:rPr>
          <w:rFonts w:ascii="Arial" w:hAnsi="Arial" w:cs="Arial"/>
          <w:sz w:val="24"/>
          <w:szCs w:val="24"/>
        </w:rPr>
      </w:pPr>
      <w:proofErr w:type="spellStart"/>
      <w:r w:rsidRPr="0039019E">
        <w:rPr>
          <w:rFonts w:ascii="Arial" w:hAnsi="Arial" w:cs="Arial"/>
          <w:sz w:val="24"/>
        </w:rPr>
        <w:t>Slavković</w:t>
      </w:r>
      <w:proofErr w:type="spellEnd"/>
      <w:r w:rsidRPr="0039019E">
        <w:rPr>
          <w:rFonts w:ascii="Arial" w:hAnsi="Arial" w:cs="Arial"/>
          <w:sz w:val="24"/>
        </w:rPr>
        <w:t xml:space="preserve">, </w:t>
      </w:r>
      <w:proofErr w:type="spellStart"/>
      <w:r w:rsidRPr="0039019E">
        <w:rPr>
          <w:rFonts w:ascii="Arial" w:hAnsi="Arial" w:cs="Arial"/>
          <w:sz w:val="24"/>
        </w:rPr>
        <w:t>Ognjanović</w:t>
      </w:r>
      <w:proofErr w:type="spellEnd"/>
      <w:r w:rsidRPr="0039019E">
        <w:rPr>
          <w:rFonts w:ascii="Arial" w:hAnsi="Arial" w:cs="Arial"/>
          <w:sz w:val="24"/>
        </w:rPr>
        <w:t xml:space="preserve"> and </w:t>
      </w:r>
      <w:proofErr w:type="spellStart"/>
      <w:r w:rsidRPr="0039019E">
        <w:rPr>
          <w:rFonts w:ascii="Arial" w:hAnsi="Arial" w:cs="Arial"/>
          <w:sz w:val="24"/>
        </w:rPr>
        <w:t>Bugarčić</w:t>
      </w:r>
      <w:proofErr w:type="spellEnd"/>
      <w:r>
        <w:rPr>
          <w:rFonts w:ascii="Arial" w:hAnsi="Arial" w:cs="Arial"/>
          <w:sz w:val="24"/>
        </w:rPr>
        <w:t xml:space="preserve"> (</w:t>
      </w:r>
      <w:r w:rsidRPr="0039019E">
        <w:rPr>
          <w:rFonts w:ascii="Arial" w:hAnsi="Arial" w:cs="Arial"/>
          <w:sz w:val="24"/>
        </w:rPr>
        <w:t>2023</w:t>
      </w:r>
      <w:r w:rsidR="00180CBB" w:rsidRPr="00B10B49">
        <w:rPr>
          <w:rFonts w:ascii="Arial" w:hAnsi="Arial" w:cs="Arial"/>
          <w:sz w:val="24"/>
          <w:szCs w:val="24"/>
        </w:rPr>
        <w:t xml:space="preserve">) highlighted that to manage these different working modes of an employee can be challenge for the </w:t>
      </w:r>
      <w:proofErr w:type="spellStart"/>
      <w:r w:rsidR="00180CBB" w:rsidRPr="00B10B49">
        <w:rPr>
          <w:rFonts w:ascii="Arial" w:hAnsi="Arial" w:cs="Arial"/>
          <w:sz w:val="24"/>
          <w:szCs w:val="24"/>
        </w:rPr>
        <w:t>organisations</w:t>
      </w:r>
      <w:proofErr w:type="spellEnd"/>
      <w:r w:rsidR="00180CBB" w:rsidRPr="00B10B49">
        <w:rPr>
          <w:rFonts w:ascii="Arial" w:hAnsi="Arial" w:cs="Arial"/>
          <w:sz w:val="24"/>
          <w:szCs w:val="24"/>
        </w:rPr>
        <w:t xml:space="preserve"> particularly for the hospitality industry. It is necessary to manage the performance of employees working in different modes to ensure the productivity, motivation, growth, and employee performance management. However, these indicated working modes specifically remote and hybrid can create issues for the hospitality industry as inadequate support from staff, access to resources, ineffective communication, lack in performance, not meeting deadlines, and others</w:t>
      </w:r>
      <w:r w:rsidR="00180CBB">
        <w:rPr>
          <w:rFonts w:ascii="Arial" w:hAnsi="Arial" w:cs="Arial"/>
          <w:sz w:val="24"/>
          <w:szCs w:val="24"/>
        </w:rPr>
        <w:t xml:space="preserve"> (</w:t>
      </w:r>
      <w:r w:rsidRPr="0039019E">
        <w:rPr>
          <w:rFonts w:ascii="Arial" w:hAnsi="Arial" w:cs="Arial"/>
          <w:sz w:val="24"/>
        </w:rPr>
        <w:t>Susanto,</w:t>
      </w:r>
      <w:r>
        <w:rPr>
          <w:rFonts w:ascii="Arial" w:hAnsi="Arial" w:cs="Arial"/>
          <w:sz w:val="24"/>
        </w:rPr>
        <w:t xml:space="preserve"> </w:t>
      </w:r>
      <w:proofErr w:type="spellStart"/>
      <w:r w:rsidRPr="0039019E">
        <w:rPr>
          <w:rFonts w:ascii="Arial" w:hAnsi="Arial" w:cs="Arial"/>
          <w:sz w:val="24"/>
        </w:rPr>
        <w:t>Syailendra</w:t>
      </w:r>
      <w:proofErr w:type="spellEnd"/>
      <w:r>
        <w:rPr>
          <w:rFonts w:ascii="Arial" w:hAnsi="Arial" w:cs="Arial"/>
          <w:sz w:val="24"/>
        </w:rPr>
        <w:t xml:space="preserve"> </w:t>
      </w:r>
      <w:r w:rsidRPr="0039019E">
        <w:rPr>
          <w:rFonts w:ascii="Arial" w:hAnsi="Arial" w:cs="Arial"/>
          <w:sz w:val="24"/>
        </w:rPr>
        <w:t xml:space="preserve">and </w:t>
      </w:r>
      <w:proofErr w:type="spellStart"/>
      <w:r w:rsidRPr="0039019E">
        <w:rPr>
          <w:rFonts w:ascii="Arial" w:hAnsi="Arial" w:cs="Arial"/>
          <w:sz w:val="24"/>
        </w:rPr>
        <w:t>Suryawan</w:t>
      </w:r>
      <w:proofErr w:type="spellEnd"/>
      <w:r w:rsidRPr="0039019E">
        <w:rPr>
          <w:rFonts w:ascii="Arial" w:hAnsi="Arial" w:cs="Arial"/>
          <w:sz w:val="24"/>
        </w:rPr>
        <w:t>, 2023</w:t>
      </w:r>
      <w:r w:rsidR="00180CBB">
        <w:rPr>
          <w:rFonts w:ascii="Arial" w:hAnsi="Arial" w:cs="Arial"/>
          <w:sz w:val="24"/>
          <w:szCs w:val="24"/>
        </w:rPr>
        <w:t>)</w:t>
      </w:r>
      <w:r w:rsidR="00180CBB" w:rsidRPr="00B10B49">
        <w:rPr>
          <w:rFonts w:ascii="Arial" w:hAnsi="Arial" w:cs="Arial"/>
          <w:sz w:val="24"/>
          <w:szCs w:val="24"/>
        </w:rPr>
        <w:t xml:space="preserve">. These factors emerge from these modes, so it is essential for the hospitality industry to cater these challenges in the employee management to lead towards increased profits, growth, motivated, and satisfied employees. </w:t>
      </w:r>
    </w:p>
    <w:p w14:paraId="643D4333" w14:textId="77777777" w:rsidR="00463CC2"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The hospitality business, predominantly international hotel brands such as Hilton Hotels &amp; Resorts, depend pointedly on operative human resources management (HRM) processes to confirm strategic development</w:t>
      </w:r>
      <w:r>
        <w:rPr>
          <w:rFonts w:ascii="Arial" w:hAnsi="Arial" w:cs="Arial"/>
          <w:sz w:val="24"/>
          <w:szCs w:val="24"/>
        </w:rPr>
        <w:t xml:space="preserve"> (</w:t>
      </w:r>
      <w:proofErr w:type="spellStart"/>
      <w:r w:rsidR="0039019E" w:rsidRPr="0039019E">
        <w:rPr>
          <w:rFonts w:ascii="Arial" w:hAnsi="Arial" w:cs="Arial"/>
          <w:sz w:val="24"/>
        </w:rPr>
        <w:t>Rockett</w:t>
      </w:r>
      <w:proofErr w:type="spellEnd"/>
      <w:r w:rsidR="0039019E" w:rsidRPr="0039019E">
        <w:rPr>
          <w:rFonts w:ascii="Arial" w:hAnsi="Arial" w:cs="Arial"/>
          <w:sz w:val="24"/>
        </w:rPr>
        <w:t>,</w:t>
      </w:r>
      <w:r w:rsidR="0039019E">
        <w:rPr>
          <w:rFonts w:ascii="Arial" w:hAnsi="Arial" w:cs="Arial"/>
          <w:sz w:val="24"/>
        </w:rPr>
        <w:t xml:space="preserve"> </w:t>
      </w:r>
      <w:r w:rsidR="0039019E" w:rsidRPr="0039019E">
        <w:rPr>
          <w:rFonts w:ascii="Arial" w:hAnsi="Arial" w:cs="Arial"/>
          <w:sz w:val="24"/>
        </w:rPr>
        <w:t>2023</w:t>
      </w:r>
      <w:r>
        <w:rPr>
          <w:rFonts w:ascii="Arial" w:hAnsi="Arial" w:cs="Arial"/>
          <w:sz w:val="24"/>
          <w:szCs w:val="24"/>
        </w:rPr>
        <w:t>)</w:t>
      </w:r>
      <w:r w:rsidRPr="00B10B49">
        <w:rPr>
          <w:rFonts w:ascii="Arial" w:hAnsi="Arial" w:cs="Arial"/>
          <w:sz w:val="24"/>
          <w:szCs w:val="24"/>
        </w:rPr>
        <w:t xml:space="preserve">. HRM provide support in workforce recruitment, planning, selection processes, and employee performance management. Hilton hotels &amp; resorts is an American multinational hospitality company which operates, franchises, and manages a wide resorts and hotels portfolio. It was established in 1919 by Conrad Hilton and currently Christopher J. </w:t>
      </w:r>
      <w:proofErr w:type="spellStart"/>
      <w:r w:rsidRPr="00B10B49">
        <w:rPr>
          <w:rFonts w:ascii="Arial" w:hAnsi="Arial" w:cs="Arial"/>
          <w:sz w:val="24"/>
          <w:szCs w:val="24"/>
        </w:rPr>
        <w:t>Nassetta</w:t>
      </w:r>
      <w:proofErr w:type="spellEnd"/>
      <w:r w:rsidRPr="00B10B49">
        <w:rPr>
          <w:rFonts w:ascii="Arial" w:hAnsi="Arial" w:cs="Arial"/>
          <w:sz w:val="24"/>
          <w:szCs w:val="24"/>
        </w:rPr>
        <w:t xml:space="preserve"> Hilton leading the company which is headquarter in Tysons, Virginia, United States</w:t>
      </w:r>
      <w:r>
        <w:rPr>
          <w:rFonts w:ascii="Arial" w:hAnsi="Arial" w:cs="Arial"/>
          <w:sz w:val="24"/>
          <w:szCs w:val="24"/>
        </w:rPr>
        <w:t xml:space="preserve"> (</w:t>
      </w:r>
      <w:r w:rsidR="0039019E" w:rsidRPr="0039019E">
        <w:rPr>
          <w:rFonts w:ascii="Arial" w:hAnsi="Arial" w:cs="Arial"/>
          <w:sz w:val="24"/>
        </w:rPr>
        <w:t>Dewi,</w:t>
      </w:r>
      <w:r w:rsidR="0039019E">
        <w:rPr>
          <w:rFonts w:ascii="Arial" w:hAnsi="Arial" w:cs="Arial"/>
          <w:sz w:val="24"/>
        </w:rPr>
        <w:t xml:space="preserve"> </w:t>
      </w:r>
      <w:proofErr w:type="spellStart"/>
      <w:r w:rsidR="0039019E" w:rsidRPr="0039019E">
        <w:rPr>
          <w:rFonts w:ascii="Arial" w:hAnsi="Arial" w:cs="Arial"/>
          <w:sz w:val="24"/>
        </w:rPr>
        <w:t>Astawa</w:t>
      </w:r>
      <w:proofErr w:type="spellEnd"/>
      <w:r w:rsidR="0039019E">
        <w:rPr>
          <w:rFonts w:ascii="Arial" w:hAnsi="Arial" w:cs="Arial"/>
          <w:sz w:val="24"/>
        </w:rPr>
        <w:t xml:space="preserve"> </w:t>
      </w:r>
      <w:r w:rsidR="0039019E" w:rsidRPr="0039019E">
        <w:rPr>
          <w:rFonts w:ascii="Arial" w:hAnsi="Arial" w:cs="Arial"/>
          <w:sz w:val="24"/>
        </w:rPr>
        <w:t xml:space="preserve">and </w:t>
      </w:r>
      <w:proofErr w:type="spellStart"/>
      <w:r w:rsidR="0039019E" w:rsidRPr="0039019E">
        <w:rPr>
          <w:rFonts w:ascii="Arial" w:hAnsi="Arial" w:cs="Arial"/>
          <w:sz w:val="24"/>
        </w:rPr>
        <w:t>Armoni</w:t>
      </w:r>
      <w:proofErr w:type="spellEnd"/>
      <w:r w:rsidR="0039019E" w:rsidRPr="0039019E">
        <w:rPr>
          <w:rFonts w:ascii="Arial" w:hAnsi="Arial" w:cs="Arial"/>
          <w:sz w:val="24"/>
        </w:rPr>
        <w:t>,</w:t>
      </w:r>
      <w:r w:rsidR="0039019E">
        <w:rPr>
          <w:rFonts w:ascii="Arial" w:hAnsi="Arial" w:cs="Arial"/>
          <w:sz w:val="24"/>
        </w:rPr>
        <w:t xml:space="preserve"> </w:t>
      </w:r>
      <w:r w:rsidR="0039019E" w:rsidRPr="0039019E">
        <w:rPr>
          <w:rFonts w:ascii="Arial" w:hAnsi="Arial" w:cs="Arial"/>
          <w:sz w:val="24"/>
        </w:rPr>
        <w:t>2023</w:t>
      </w:r>
      <w:r>
        <w:rPr>
          <w:rFonts w:ascii="Arial" w:hAnsi="Arial" w:cs="Arial"/>
          <w:sz w:val="24"/>
          <w:szCs w:val="24"/>
        </w:rPr>
        <w:t>)</w:t>
      </w:r>
      <w:r w:rsidRPr="00B10B49">
        <w:rPr>
          <w:rFonts w:ascii="Arial" w:hAnsi="Arial" w:cs="Arial"/>
          <w:sz w:val="24"/>
          <w:szCs w:val="24"/>
        </w:rPr>
        <w:t>. This international hotel owns, develops, and manages roughly 2,200 hotels, vacation ownership and resorts properties</w:t>
      </w:r>
      <w:r>
        <w:rPr>
          <w:rFonts w:ascii="Arial" w:hAnsi="Arial" w:cs="Arial"/>
          <w:sz w:val="24"/>
          <w:szCs w:val="24"/>
        </w:rPr>
        <w:t>, moreover, t</w:t>
      </w:r>
      <w:r w:rsidRPr="00B10B49">
        <w:rPr>
          <w:rFonts w:ascii="Arial" w:hAnsi="Arial" w:cs="Arial"/>
          <w:sz w:val="24"/>
          <w:szCs w:val="24"/>
        </w:rPr>
        <w:t>his brand operates in around 122 territories and countries worldwide</w:t>
      </w:r>
      <w:r>
        <w:rPr>
          <w:rFonts w:ascii="Arial" w:hAnsi="Arial" w:cs="Arial"/>
          <w:sz w:val="24"/>
          <w:szCs w:val="24"/>
        </w:rPr>
        <w:t xml:space="preserve"> (</w:t>
      </w:r>
      <w:r w:rsidR="00367511" w:rsidRPr="0039019E">
        <w:rPr>
          <w:rFonts w:ascii="Arial" w:hAnsi="Arial" w:cs="Arial"/>
          <w:sz w:val="24"/>
        </w:rPr>
        <w:t>Jeong,</w:t>
      </w:r>
      <w:r w:rsidR="00367511">
        <w:rPr>
          <w:rFonts w:ascii="Arial" w:hAnsi="Arial" w:cs="Arial"/>
          <w:sz w:val="24"/>
        </w:rPr>
        <w:t xml:space="preserve"> et al., 2023</w:t>
      </w:r>
      <w:r>
        <w:rPr>
          <w:rFonts w:ascii="Arial" w:hAnsi="Arial" w:cs="Arial"/>
          <w:sz w:val="24"/>
          <w:szCs w:val="24"/>
        </w:rPr>
        <w:t>)</w:t>
      </w:r>
      <w:r w:rsidRPr="00B10B49">
        <w:rPr>
          <w:rFonts w:ascii="Arial" w:hAnsi="Arial" w:cs="Arial"/>
          <w:sz w:val="24"/>
          <w:szCs w:val="24"/>
        </w:rPr>
        <w:t xml:space="preserve">. The hotel chain offers breakfast and bed, conference facilities, family fun packages, and guest loyalty program in which regular customers can collect points and airline miles through continuing with numerous Hilton Hotel brands. </w:t>
      </w:r>
    </w:p>
    <w:p w14:paraId="7B3E5E87" w14:textId="38C675E1" w:rsidR="00180CBB" w:rsidRPr="00B10B49" w:rsidRDefault="00463CC2" w:rsidP="00463CC2">
      <w:pPr>
        <w:spacing w:line="360" w:lineRule="auto"/>
        <w:ind w:firstLine="720"/>
        <w:jc w:val="both"/>
        <w:rPr>
          <w:rFonts w:ascii="Arial" w:hAnsi="Arial" w:cs="Arial"/>
          <w:sz w:val="24"/>
          <w:szCs w:val="24"/>
        </w:rPr>
      </w:pPr>
      <w:r>
        <w:rPr>
          <w:rFonts w:ascii="Arial" w:hAnsi="Arial" w:cs="Arial"/>
          <w:sz w:val="24"/>
          <w:szCs w:val="24"/>
        </w:rPr>
        <w:t>Furthermore, t</w:t>
      </w:r>
      <w:r w:rsidR="00180CBB" w:rsidRPr="00B10B49">
        <w:rPr>
          <w:rFonts w:ascii="Arial" w:hAnsi="Arial" w:cs="Arial"/>
          <w:sz w:val="24"/>
          <w:szCs w:val="24"/>
        </w:rPr>
        <w:t>he company create profits by various streams including room revenues such as extended stays, nightly rates, and bookings, beverages and foods from its bars, dining services, and restaurants</w:t>
      </w:r>
      <w:r w:rsidR="00180CBB">
        <w:rPr>
          <w:rFonts w:ascii="Arial" w:hAnsi="Arial" w:cs="Arial"/>
          <w:sz w:val="24"/>
          <w:szCs w:val="24"/>
        </w:rPr>
        <w:t xml:space="preserve"> (</w:t>
      </w:r>
      <w:proofErr w:type="spellStart"/>
      <w:r w:rsidR="00367511" w:rsidRPr="00367511">
        <w:rPr>
          <w:rFonts w:ascii="Arial" w:hAnsi="Arial" w:cs="Arial"/>
          <w:sz w:val="24"/>
        </w:rPr>
        <w:t>Marneros</w:t>
      </w:r>
      <w:proofErr w:type="spellEnd"/>
      <w:r w:rsidR="00367511" w:rsidRPr="00367511">
        <w:rPr>
          <w:rFonts w:ascii="Arial" w:hAnsi="Arial" w:cs="Arial"/>
          <w:sz w:val="24"/>
        </w:rPr>
        <w:t xml:space="preserve">, </w:t>
      </w:r>
      <w:proofErr w:type="spellStart"/>
      <w:r w:rsidR="00367511" w:rsidRPr="00367511">
        <w:rPr>
          <w:rFonts w:ascii="Arial" w:hAnsi="Arial" w:cs="Arial"/>
          <w:sz w:val="24"/>
        </w:rPr>
        <w:t>Papageorgiou</w:t>
      </w:r>
      <w:proofErr w:type="spellEnd"/>
      <w:r w:rsidR="00367511">
        <w:rPr>
          <w:rFonts w:ascii="Arial" w:hAnsi="Arial" w:cs="Arial"/>
          <w:sz w:val="24"/>
        </w:rPr>
        <w:t xml:space="preserve"> </w:t>
      </w:r>
      <w:r w:rsidR="00367511" w:rsidRPr="00367511">
        <w:rPr>
          <w:rFonts w:ascii="Arial" w:hAnsi="Arial" w:cs="Arial"/>
          <w:sz w:val="24"/>
        </w:rPr>
        <w:t xml:space="preserve">and </w:t>
      </w:r>
      <w:proofErr w:type="spellStart"/>
      <w:r w:rsidR="00367511" w:rsidRPr="00367511">
        <w:rPr>
          <w:rFonts w:ascii="Arial" w:hAnsi="Arial" w:cs="Arial"/>
          <w:sz w:val="24"/>
        </w:rPr>
        <w:t>Efstathiades</w:t>
      </w:r>
      <w:proofErr w:type="spellEnd"/>
      <w:r w:rsidR="00367511" w:rsidRPr="00367511">
        <w:rPr>
          <w:rFonts w:ascii="Arial" w:hAnsi="Arial" w:cs="Arial"/>
          <w:sz w:val="24"/>
        </w:rPr>
        <w:t>,</w:t>
      </w:r>
      <w:r w:rsidR="00367511">
        <w:rPr>
          <w:rFonts w:ascii="Arial" w:hAnsi="Arial" w:cs="Arial"/>
          <w:sz w:val="24"/>
        </w:rPr>
        <w:t xml:space="preserve"> </w:t>
      </w:r>
      <w:r w:rsidR="00367511" w:rsidRPr="00367511">
        <w:rPr>
          <w:rFonts w:ascii="Arial" w:hAnsi="Arial" w:cs="Arial"/>
          <w:sz w:val="24"/>
        </w:rPr>
        <w:t>2023</w:t>
      </w:r>
      <w:r w:rsidR="00180CBB">
        <w:rPr>
          <w:rFonts w:ascii="Arial" w:hAnsi="Arial" w:cs="Arial"/>
          <w:sz w:val="24"/>
          <w:szCs w:val="24"/>
        </w:rPr>
        <w:t>)</w:t>
      </w:r>
      <w:r w:rsidR="00180CBB" w:rsidRPr="00B10B49">
        <w:rPr>
          <w:rFonts w:ascii="Arial" w:hAnsi="Arial" w:cs="Arial"/>
          <w:sz w:val="24"/>
          <w:szCs w:val="24"/>
        </w:rPr>
        <w:t>. It has employees all over the world and for the international hotel it is necessary to manage the employees and their performance in different modes. This proposal explores the socio-economic impacts of socio-economic on performance management of employees’ performance in diverse working conditions within Hilton Hotels &amp; Resorts.</w:t>
      </w:r>
    </w:p>
    <w:p w14:paraId="22BD5303" w14:textId="38C9719D" w:rsidR="00180CBB" w:rsidRPr="00B10B49" w:rsidRDefault="00463CC2" w:rsidP="00180CBB">
      <w:pPr>
        <w:pStyle w:val="Heading1"/>
        <w:spacing w:line="360" w:lineRule="auto"/>
        <w:jc w:val="both"/>
        <w:rPr>
          <w:rFonts w:ascii="Arial" w:hAnsi="Arial"/>
          <w:sz w:val="24"/>
          <w:szCs w:val="24"/>
        </w:rPr>
      </w:pPr>
      <w:bookmarkStart w:id="1" w:name="_Toc157686443"/>
      <w:r>
        <w:rPr>
          <w:rFonts w:ascii="Arial" w:hAnsi="Arial"/>
          <w:sz w:val="24"/>
          <w:szCs w:val="24"/>
        </w:rPr>
        <w:t xml:space="preserve">2. </w:t>
      </w:r>
      <w:r w:rsidR="00180CBB" w:rsidRPr="00B10B49">
        <w:rPr>
          <w:rFonts w:ascii="Arial" w:hAnsi="Arial"/>
          <w:sz w:val="24"/>
          <w:szCs w:val="24"/>
        </w:rPr>
        <w:t>Discussion/Literature</w:t>
      </w:r>
      <w:bookmarkEnd w:id="1"/>
    </w:p>
    <w:p w14:paraId="54265834" w14:textId="25C63076" w:rsidR="00180CBB" w:rsidRPr="00B10B49" w:rsidRDefault="00463CC2" w:rsidP="00180CBB">
      <w:pPr>
        <w:pStyle w:val="Heading2"/>
        <w:spacing w:line="360" w:lineRule="auto"/>
        <w:jc w:val="both"/>
        <w:rPr>
          <w:rFonts w:ascii="Arial" w:hAnsi="Arial"/>
          <w:sz w:val="24"/>
          <w:szCs w:val="24"/>
        </w:rPr>
      </w:pPr>
      <w:bookmarkStart w:id="2" w:name="_Toc157686444"/>
      <w:r>
        <w:rPr>
          <w:rFonts w:ascii="Arial" w:hAnsi="Arial"/>
          <w:sz w:val="24"/>
          <w:szCs w:val="24"/>
        </w:rPr>
        <w:t xml:space="preserve">2.1 </w:t>
      </w:r>
      <w:r w:rsidR="00180CBB" w:rsidRPr="00B10B49">
        <w:rPr>
          <w:rFonts w:ascii="Arial" w:hAnsi="Arial"/>
          <w:sz w:val="24"/>
          <w:szCs w:val="24"/>
        </w:rPr>
        <w:t>Impact of Socio-economic Factors on Employee Performance</w:t>
      </w:r>
      <w:bookmarkEnd w:id="2"/>
    </w:p>
    <w:p w14:paraId="3AA67B67" w14:textId="77777777" w:rsidR="00367511"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 xml:space="preserve">The employees are backbone for any company`s success, the management of employees and making them perform at their best is a crucial part since employees are power, and treasure to any company. Hospitability industry is aware of employee performance significance, the industry continuously strive to find ways by which high level performance through employees can be attained, and that becomes the decisive factors for the hospitability industry. According to </w:t>
      </w:r>
      <w:proofErr w:type="spellStart"/>
      <w:r w:rsidR="00367511" w:rsidRPr="00367511">
        <w:rPr>
          <w:rFonts w:ascii="Arial" w:hAnsi="Arial" w:cs="Arial"/>
          <w:sz w:val="24"/>
        </w:rPr>
        <w:t>Velickovic</w:t>
      </w:r>
      <w:proofErr w:type="spellEnd"/>
      <w:r w:rsidR="00367511" w:rsidRPr="00367511">
        <w:rPr>
          <w:rFonts w:ascii="Arial" w:hAnsi="Arial" w:cs="Arial"/>
          <w:sz w:val="24"/>
        </w:rPr>
        <w:t>,</w:t>
      </w:r>
      <w:r w:rsidR="00367511">
        <w:rPr>
          <w:rFonts w:ascii="Arial" w:hAnsi="Arial" w:cs="Arial"/>
          <w:sz w:val="24"/>
        </w:rPr>
        <w:t xml:space="preserve"> </w:t>
      </w:r>
      <w:proofErr w:type="spellStart"/>
      <w:r w:rsidR="00367511" w:rsidRPr="00367511">
        <w:rPr>
          <w:rFonts w:ascii="Arial" w:hAnsi="Arial" w:cs="Arial"/>
          <w:sz w:val="24"/>
        </w:rPr>
        <w:t>Stanojevic</w:t>
      </w:r>
      <w:proofErr w:type="spellEnd"/>
      <w:r w:rsidR="00367511">
        <w:rPr>
          <w:rFonts w:ascii="Arial" w:hAnsi="Arial" w:cs="Arial"/>
          <w:sz w:val="24"/>
        </w:rPr>
        <w:t xml:space="preserve"> </w:t>
      </w:r>
      <w:r w:rsidR="00367511" w:rsidRPr="00367511">
        <w:rPr>
          <w:rFonts w:ascii="Arial" w:hAnsi="Arial" w:cs="Arial"/>
          <w:sz w:val="24"/>
        </w:rPr>
        <w:t xml:space="preserve">and </w:t>
      </w:r>
      <w:proofErr w:type="spellStart"/>
      <w:r w:rsidR="00367511" w:rsidRPr="00367511">
        <w:rPr>
          <w:rFonts w:ascii="Arial" w:hAnsi="Arial" w:cs="Arial"/>
          <w:sz w:val="24"/>
        </w:rPr>
        <w:t>Veselinovic</w:t>
      </w:r>
      <w:proofErr w:type="spellEnd"/>
      <w:r w:rsidR="00367511">
        <w:rPr>
          <w:rFonts w:ascii="Arial" w:hAnsi="Arial" w:cs="Arial"/>
          <w:sz w:val="24"/>
        </w:rPr>
        <w:t xml:space="preserve"> (</w:t>
      </w:r>
      <w:r w:rsidR="00367511" w:rsidRPr="00367511">
        <w:rPr>
          <w:rFonts w:ascii="Arial" w:hAnsi="Arial" w:cs="Arial"/>
          <w:sz w:val="24"/>
        </w:rPr>
        <w:t>2023</w:t>
      </w:r>
      <w:r w:rsidRPr="00B10B49">
        <w:rPr>
          <w:rFonts w:ascii="Arial" w:hAnsi="Arial" w:cs="Arial"/>
          <w:sz w:val="24"/>
          <w:szCs w:val="24"/>
        </w:rPr>
        <w:t xml:space="preserve">), this can be accomplished by driving factor which improve the performance of an employees, boost productivity, creativity, satisfaction with the current role, levels of motivation, and providing comfort working environments and conditions. </w:t>
      </w:r>
    </w:p>
    <w:p w14:paraId="5E12B2FB" w14:textId="6EF7FCB4" w:rsidR="00180CBB" w:rsidRPr="00B10B49" w:rsidRDefault="00367511" w:rsidP="00463CC2">
      <w:pPr>
        <w:spacing w:line="360" w:lineRule="auto"/>
        <w:ind w:firstLine="720"/>
        <w:jc w:val="both"/>
        <w:rPr>
          <w:rFonts w:ascii="Arial" w:hAnsi="Arial" w:cs="Arial"/>
          <w:sz w:val="24"/>
          <w:szCs w:val="24"/>
        </w:rPr>
      </w:pPr>
      <w:proofErr w:type="spellStart"/>
      <w:r w:rsidRPr="00367511">
        <w:rPr>
          <w:rFonts w:ascii="Arial" w:hAnsi="Arial" w:cs="Arial"/>
          <w:sz w:val="24"/>
        </w:rPr>
        <w:t>Subedi</w:t>
      </w:r>
      <w:proofErr w:type="spellEnd"/>
      <w:r>
        <w:rPr>
          <w:rFonts w:ascii="Arial" w:hAnsi="Arial" w:cs="Arial"/>
          <w:sz w:val="24"/>
        </w:rPr>
        <w:t xml:space="preserve"> </w:t>
      </w:r>
      <w:r w:rsidRPr="00367511">
        <w:rPr>
          <w:rFonts w:ascii="Arial" w:hAnsi="Arial" w:cs="Arial"/>
          <w:sz w:val="24"/>
        </w:rPr>
        <w:t xml:space="preserve">and </w:t>
      </w:r>
      <w:proofErr w:type="spellStart"/>
      <w:r w:rsidRPr="00367511">
        <w:rPr>
          <w:rFonts w:ascii="Arial" w:hAnsi="Arial" w:cs="Arial"/>
          <w:sz w:val="24"/>
        </w:rPr>
        <w:t>Kubickova</w:t>
      </w:r>
      <w:proofErr w:type="spellEnd"/>
      <w:r>
        <w:rPr>
          <w:rFonts w:ascii="Arial" w:hAnsi="Arial" w:cs="Arial"/>
          <w:sz w:val="24"/>
        </w:rPr>
        <w:t xml:space="preserve"> (</w:t>
      </w:r>
      <w:r w:rsidRPr="00367511">
        <w:rPr>
          <w:rFonts w:ascii="Arial" w:hAnsi="Arial" w:cs="Arial"/>
          <w:sz w:val="24"/>
        </w:rPr>
        <w:t>2023</w:t>
      </w:r>
      <w:r w:rsidR="00180CBB" w:rsidRPr="00B10B49">
        <w:rPr>
          <w:rFonts w:ascii="Arial" w:hAnsi="Arial" w:cs="Arial"/>
          <w:sz w:val="24"/>
          <w:szCs w:val="24"/>
        </w:rPr>
        <w:t xml:space="preserve">) further added that employee has a distinct collection of beliefs and values depend on cultural and national norms. These exclusive beliefs and values play an imperative role in their performance. The study of socio-economic factors play essential role and drive employees’ performance, and as added by </w:t>
      </w:r>
      <w:proofErr w:type="spellStart"/>
      <w:r w:rsidRPr="00367511">
        <w:rPr>
          <w:rFonts w:ascii="Arial" w:hAnsi="Arial" w:cs="Arial"/>
          <w:sz w:val="24"/>
        </w:rPr>
        <w:t>Popșa</w:t>
      </w:r>
      <w:proofErr w:type="spellEnd"/>
      <w:r>
        <w:rPr>
          <w:rFonts w:ascii="Arial" w:hAnsi="Arial" w:cs="Arial"/>
          <w:sz w:val="24"/>
        </w:rPr>
        <w:t xml:space="preserve"> (</w:t>
      </w:r>
      <w:r w:rsidRPr="00367511">
        <w:rPr>
          <w:rFonts w:ascii="Arial" w:hAnsi="Arial" w:cs="Arial"/>
          <w:sz w:val="24"/>
        </w:rPr>
        <w:t>2023</w:t>
      </w:r>
      <w:r w:rsidR="00180CBB" w:rsidRPr="00B10B49">
        <w:rPr>
          <w:rFonts w:ascii="Arial" w:hAnsi="Arial" w:cs="Arial"/>
          <w:sz w:val="24"/>
          <w:szCs w:val="24"/>
        </w:rPr>
        <w:t>) these factors are essential to consider that the way economy and social factors influence the performance of an employee. These factors comprises social status, economic safety, job security, social expectations, and social responsibility. These socioeconomic factors impact the employee`s ability to afford medical care, engage in health activities, manage stress, motivation, relationship, and housing. For instance, employment offers income that provides access to education, food, childcare, medical care, and other employee’s needs</w:t>
      </w:r>
      <w:r>
        <w:rPr>
          <w:rFonts w:ascii="Arial" w:hAnsi="Arial" w:cs="Arial"/>
          <w:sz w:val="24"/>
          <w:szCs w:val="24"/>
        </w:rPr>
        <w:t xml:space="preserve"> added to </w:t>
      </w:r>
      <w:proofErr w:type="spellStart"/>
      <w:r w:rsidRPr="00367511">
        <w:rPr>
          <w:rFonts w:ascii="Arial" w:hAnsi="Arial" w:cs="Arial"/>
          <w:sz w:val="24"/>
        </w:rPr>
        <w:t>Özden</w:t>
      </w:r>
      <w:proofErr w:type="spellEnd"/>
      <w:r>
        <w:rPr>
          <w:rFonts w:ascii="Arial" w:hAnsi="Arial" w:cs="Arial"/>
          <w:sz w:val="24"/>
        </w:rPr>
        <w:t xml:space="preserve"> (</w:t>
      </w:r>
      <w:r w:rsidRPr="00367511">
        <w:rPr>
          <w:rFonts w:ascii="Arial" w:hAnsi="Arial" w:cs="Arial"/>
          <w:sz w:val="24"/>
        </w:rPr>
        <w:t>2023</w:t>
      </w:r>
      <w:r>
        <w:rPr>
          <w:rFonts w:ascii="Arial" w:hAnsi="Arial" w:cs="Arial"/>
          <w:sz w:val="24"/>
          <w:szCs w:val="24"/>
        </w:rPr>
        <w:t>)</w:t>
      </w:r>
      <w:r w:rsidR="00180CBB" w:rsidRPr="00B10B49">
        <w:rPr>
          <w:rFonts w:ascii="Arial" w:hAnsi="Arial" w:cs="Arial"/>
          <w:sz w:val="24"/>
          <w:szCs w:val="24"/>
        </w:rPr>
        <w:t>.</w:t>
      </w:r>
    </w:p>
    <w:p w14:paraId="765D8439" w14:textId="3F3DF27D" w:rsidR="00180CBB" w:rsidRPr="00B10B49" w:rsidRDefault="00367511" w:rsidP="00463CC2">
      <w:pPr>
        <w:spacing w:line="360" w:lineRule="auto"/>
        <w:ind w:firstLine="720"/>
        <w:jc w:val="both"/>
        <w:rPr>
          <w:rFonts w:ascii="Arial" w:hAnsi="Arial" w:cs="Arial"/>
          <w:sz w:val="24"/>
          <w:szCs w:val="24"/>
        </w:rPr>
      </w:pPr>
      <w:proofErr w:type="spellStart"/>
      <w:r w:rsidRPr="00367511">
        <w:rPr>
          <w:rFonts w:ascii="Arial" w:hAnsi="Arial" w:cs="Arial"/>
          <w:sz w:val="24"/>
        </w:rPr>
        <w:t>Khuadthong</w:t>
      </w:r>
      <w:proofErr w:type="spellEnd"/>
      <w:r>
        <w:rPr>
          <w:rFonts w:ascii="Arial" w:hAnsi="Arial" w:cs="Arial"/>
          <w:sz w:val="24"/>
        </w:rPr>
        <w:t>, et al. (2023</w:t>
      </w:r>
      <w:r w:rsidR="00180CBB" w:rsidRPr="00B10B49">
        <w:rPr>
          <w:rFonts w:ascii="Arial" w:hAnsi="Arial" w:cs="Arial"/>
          <w:sz w:val="24"/>
          <w:szCs w:val="24"/>
        </w:rPr>
        <w:t xml:space="preserve">) mentioned that it is possible to augment the performance and maintain </w:t>
      </w:r>
      <w:proofErr w:type="spellStart"/>
      <w:r w:rsidR="00180CBB" w:rsidRPr="00B10B49">
        <w:rPr>
          <w:rFonts w:ascii="Arial" w:hAnsi="Arial" w:cs="Arial"/>
          <w:sz w:val="24"/>
          <w:szCs w:val="24"/>
        </w:rPr>
        <w:t>organisation’s</w:t>
      </w:r>
      <w:proofErr w:type="spellEnd"/>
      <w:r w:rsidR="00180CBB" w:rsidRPr="00B10B49">
        <w:rPr>
          <w:rFonts w:ascii="Arial" w:hAnsi="Arial" w:cs="Arial"/>
          <w:sz w:val="24"/>
          <w:szCs w:val="24"/>
        </w:rPr>
        <w:t xml:space="preserve"> goal by enhancing relationship with employees. To create relationship within </w:t>
      </w:r>
      <w:proofErr w:type="spellStart"/>
      <w:r w:rsidR="00180CBB" w:rsidRPr="00B10B49">
        <w:rPr>
          <w:rFonts w:ascii="Arial" w:hAnsi="Arial" w:cs="Arial"/>
          <w:sz w:val="24"/>
          <w:szCs w:val="24"/>
        </w:rPr>
        <w:t>organisation</w:t>
      </w:r>
      <w:proofErr w:type="spellEnd"/>
      <w:r w:rsidR="00180CBB" w:rsidRPr="00B10B49">
        <w:rPr>
          <w:rFonts w:ascii="Arial" w:hAnsi="Arial" w:cs="Arial"/>
          <w:sz w:val="24"/>
          <w:szCs w:val="24"/>
        </w:rPr>
        <w:t xml:space="preserve">, the managers need to </w:t>
      </w:r>
      <w:proofErr w:type="spellStart"/>
      <w:r w:rsidR="00180CBB" w:rsidRPr="00B10B49">
        <w:rPr>
          <w:rFonts w:ascii="Arial" w:hAnsi="Arial" w:cs="Arial"/>
          <w:sz w:val="24"/>
          <w:szCs w:val="24"/>
        </w:rPr>
        <w:t>organise</w:t>
      </w:r>
      <w:proofErr w:type="spellEnd"/>
      <w:r w:rsidR="00180CBB" w:rsidRPr="00B10B49">
        <w:rPr>
          <w:rFonts w:ascii="Arial" w:hAnsi="Arial" w:cs="Arial"/>
          <w:sz w:val="24"/>
          <w:szCs w:val="24"/>
        </w:rPr>
        <w:t xml:space="preserve"> assistance and counseling where employees can share their perceptions and views.  Consequently, the connection stimulates the employees to work supportively in a team and progress inclusive performance. Normally, climate factors, associations amongst employees and </w:t>
      </w:r>
      <w:r w:rsidR="00180CBB" w:rsidRPr="00B10B49">
        <w:rPr>
          <w:rFonts w:ascii="Arial" w:hAnsi="Arial" w:cs="Arial"/>
          <w:sz w:val="24"/>
          <w:szCs w:val="24"/>
        </w:rPr>
        <w:lastRenderedPageBreak/>
        <w:t>employers, collaboration among employees, and individual insight to employee job description will impact the employee degree to achieve their jobs</w:t>
      </w:r>
      <w:r>
        <w:rPr>
          <w:rFonts w:ascii="Arial" w:hAnsi="Arial" w:cs="Arial"/>
          <w:sz w:val="24"/>
          <w:szCs w:val="24"/>
        </w:rPr>
        <w:t xml:space="preserve"> (</w:t>
      </w:r>
      <w:r w:rsidRPr="00367511">
        <w:rPr>
          <w:rFonts w:ascii="Arial" w:hAnsi="Arial" w:cs="Arial"/>
          <w:sz w:val="24"/>
        </w:rPr>
        <w:t>Erdem</w:t>
      </w:r>
      <w:r>
        <w:rPr>
          <w:rFonts w:ascii="Arial" w:hAnsi="Arial" w:cs="Arial"/>
          <w:sz w:val="24"/>
        </w:rPr>
        <w:t xml:space="preserve"> </w:t>
      </w:r>
      <w:r w:rsidRPr="00367511">
        <w:rPr>
          <w:rFonts w:ascii="Arial" w:hAnsi="Arial" w:cs="Arial"/>
          <w:sz w:val="24"/>
        </w:rPr>
        <w:t xml:space="preserve">and </w:t>
      </w:r>
      <w:proofErr w:type="spellStart"/>
      <w:r w:rsidRPr="00367511">
        <w:rPr>
          <w:rFonts w:ascii="Arial" w:hAnsi="Arial" w:cs="Arial"/>
          <w:sz w:val="24"/>
        </w:rPr>
        <w:t>Barakazı</w:t>
      </w:r>
      <w:proofErr w:type="spellEnd"/>
      <w:r w:rsidRPr="00367511">
        <w:rPr>
          <w:rFonts w:ascii="Arial" w:hAnsi="Arial" w:cs="Arial"/>
          <w:sz w:val="24"/>
        </w:rPr>
        <w:t>,</w:t>
      </w:r>
      <w:r>
        <w:rPr>
          <w:rFonts w:ascii="Arial" w:hAnsi="Arial" w:cs="Arial"/>
          <w:sz w:val="24"/>
        </w:rPr>
        <w:t xml:space="preserve"> </w:t>
      </w:r>
      <w:r w:rsidRPr="00367511">
        <w:rPr>
          <w:rFonts w:ascii="Arial" w:hAnsi="Arial" w:cs="Arial"/>
          <w:sz w:val="24"/>
        </w:rPr>
        <w:t>2023</w:t>
      </w:r>
      <w:r>
        <w:rPr>
          <w:rFonts w:ascii="Arial" w:hAnsi="Arial" w:cs="Arial"/>
          <w:sz w:val="24"/>
          <w:szCs w:val="24"/>
        </w:rPr>
        <w:t>)</w:t>
      </w:r>
      <w:r w:rsidR="00180CBB" w:rsidRPr="00B10B49">
        <w:rPr>
          <w:rFonts w:ascii="Arial" w:hAnsi="Arial" w:cs="Arial"/>
          <w:sz w:val="24"/>
          <w:szCs w:val="24"/>
        </w:rPr>
        <w:t>. If employees have proper and adequate support and information, then employee will have more confidence to support the tasks (</w:t>
      </w:r>
      <w:proofErr w:type="spellStart"/>
      <w:r w:rsidRPr="00367511">
        <w:rPr>
          <w:rFonts w:ascii="Arial" w:hAnsi="Arial" w:cs="Arial"/>
          <w:sz w:val="24"/>
        </w:rPr>
        <w:t>Bovsh</w:t>
      </w:r>
      <w:proofErr w:type="spellEnd"/>
      <w:r w:rsidRPr="00367511">
        <w:rPr>
          <w:rFonts w:ascii="Arial" w:hAnsi="Arial" w:cs="Arial"/>
          <w:sz w:val="24"/>
        </w:rPr>
        <w:t>,</w:t>
      </w:r>
      <w:r>
        <w:rPr>
          <w:rFonts w:ascii="Arial" w:hAnsi="Arial" w:cs="Arial"/>
          <w:sz w:val="24"/>
        </w:rPr>
        <w:t xml:space="preserve"> et al., 2023</w:t>
      </w:r>
      <w:r w:rsidR="00180CBB" w:rsidRPr="00B10B49">
        <w:rPr>
          <w:rFonts w:ascii="Arial" w:hAnsi="Arial" w:cs="Arial"/>
          <w:sz w:val="24"/>
          <w:szCs w:val="24"/>
        </w:rPr>
        <w:t xml:space="preserve">). </w:t>
      </w:r>
      <w:r w:rsidRPr="00367511">
        <w:rPr>
          <w:rFonts w:ascii="Arial" w:hAnsi="Arial" w:cs="Arial"/>
          <w:sz w:val="24"/>
        </w:rPr>
        <w:t>Morrison</w:t>
      </w:r>
      <w:r>
        <w:rPr>
          <w:rFonts w:ascii="Arial" w:hAnsi="Arial" w:cs="Arial"/>
          <w:sz w:val="24"/>
        </w:rPr>
        <w:t xml:space="preserve"> </w:t>
      </w:r>
      <w:r w:rsidRPr="00367511">
        <w:rPr>
          <w:rFonts w:ascii="Arial" w:hAnsi="Arial" w:cs="Arial"/>
          <w:sz w:val="24"/>
        </w:rPr>
        <w:t xml:space="preserve">and </w:t>
      </w:r>
      <w:proofErr w:type="spellStart"/>
      <w:r w:rsidRPr="00367511">
        <w:rPr>
          <w:rFonts w:ascii="Arial" w:hAnsi="Arial" w:cs="Arial"/>
          <w:sz w:val="24"/>
        </w:rPr>
        <w:t>Buhalis</w:t>
      </w:r>
      <w:proofErr w:type="spellEnd"/>
      <w:r>
        <w:rPr>
          <w:rFonts w:ascii="Arial" w:hAnsi="Arial" w:cs="Arial"/>
          <w:sz w:val="24"/>
        </w:rPr>
        <w:t xml:space="preserve"> (</w:t>
      </w:r>
      <w:r w:rsidRPr="00367511">
        <w:rPr>
          <w:rFonts w:ascii="Arial" w:hAnsi="Arial" w:cs="Arial"/>
          <w:sz w:val="24"/>
        </w:rPr>
        <w:t>2023</w:t>
      </w:r>
      <w:r w:rsidR="00180CBB" w:rsidRPr="00B10B49">
        <w:rPr>
          <w:rFonts w:ascii="Arial" w:hAnsi="Arial" w:cs="Arial"/>
          <w:sz w:val="24"/>
          <w:szCs w:val="24"/>
        </w:rPr>
        <w:t xml:space="preserve">) cited that the hotel services quality and value are distinct through employees, and  customers which are responsible for providing the guest experience should not only be competent but also inspired to achieve value expectation and the service quality. </w:t>
      </w:r>
    </w:p>
    <w:p w14:paraId="7CA66F79" w14:textId="6CDE7EA1" w:rsidR="00180CBB" w:rsidRPr="00B10B49" w:rsidRDefault="00367511" w:rsidP="00463CC2">
      <w:pPr>
        <w:spacing w:line="360" w:lineRule="auto"/>
        <w:ind w:firstLine="720"/>
        <w:jc w:val="both"/>
        <w:rPr>
          <w:rFonts w:ascii="Arial" w:hAnsi="Arial" w:cs="Arial"/>
          <w:sz w:val="24"/>
          <w:szCs w:val="24"/>
        </w:rPr>
      </w:pPr>
      <w:proofErr w:type="spellStart"/>
      <w:r w:rsidRPr="00367511">
        <w:rPr>
          <w:rFonts w:ascii="Arial" w:hAnsi="Arial" w:cs="Arial"/>
          <w:sz w:val="24"/>
        </w:rPr>
        <w:t>Baporikar</w:t>
      </w:r>
      <w:proofErr w:type="spellEnd"/>
      <w:r>
        <w:rPr>
          <w:rFonts w:ascii="Arial" w:hAnsi="Arial" w:cs="Arial"/>
          <w:sz w:val="24"/>
        </w:rPr>
        <w:t xml:space="preserve"> (</w:t>
      </w:r>
      <w:r w:rsidRPr="00367511">
        <w:rPr>
          <w:rFonts w:ascii="Arial" w:hAnsi="Arial" w:cs="Arial"/>
          <w:sz w:val="24"/>
        </w:rPr>
        <w:t>2023</w:t>
      </w:r>
      <w:r w:rsidR="00180CBB" w:rsidRPr="00B10B49">
        <w:rPr>
          <w:rFonts w:ascii="Arial" w:hAnsi="Arial" w:cs="Arial"/>
          <w:sz w:val="24"/>
          <w:szCs w:val="24"/>
        </w:rPr>
        <w:t xml:space="preserve">) highlighted that hoteliers and HR managers have a vital role for preparing and training the staff of hotel and also encouraging them for bringing excellent service practices to the clients. Moreover, </w:t>
      </w:r>
      <w:proofErr w:type="spellStart"/>
      <w:r w:rsidRPr="00367511">
        <w:rPr>
          <w:rFonts w:ascii="Arial" w:hAnsi="Arial" w:cs="Arial"/>
          <w:sz w:val="24"/>
        </w:rPr>
        <w:t>Böhme</w:t>
      </w:r>
      <w:proofErr w:type="spellEnd"/>
      <w:r>
        <w:rPr>
          <w:rFonts w:ascii="Arial" w:hAnsi="Arial" w:cs="Arial"/>
          <w:sz w:val="24"/>
        </w:rPr>
        <w:t xml:space="preserve"> (</w:t>
      </w:r>
      <w:r w:rsidRPr="00367511">
        <w:rPr>
          <w:rFonts w:ascii="Arial" w:hAnsi="Arial" w:cs="Arial"/>
          <w:sz w:val="24"/>
        </w:rPr>
        <w:t>2023</w:t>
      </w:r>
      <w:r w:rsidR="00180CBB" w:rsidRPr="00B10B49">
        <w:rPr>
          <w:rFonts w:ascii="Arial" w:hAnsi="Arial" w:cs="Arial"/>
          <w:sz w:val="24"/>
          <w:szCs w:val="24"/>
        </w:rPr>
        <w:t xml:space="preserve">) added that there is relation among employee performance and employee growth, the employee growth refers to developing individual employee abilities and </w:t>
      </w:r>
      <w:proofErr w:type="spellStart"/>
      <w:r w:rsidR="00180CBB" w:rsidRPr="00B10B49">
        <w:rPr>
          <w:rFonts w:ascii="Arial" w:hAnsi="Arial" w:cs="Arial"/>
          <w:sz w:val="24"/>
          <w:szCs w:val="24"/>
        </w:rPr>
        <w:t>organisation</w:t>
      </w:r>
      <w:proofErr w:type="spellEnd"/>
      <w:r w:rsidR="00180CBB" w:rsidRPr="00B10B49">
        <w:rPr>
          <w:rFonts w:ascii="Arial" w:hAnsi="Arial" w:cs="Arial"/>
          <w:sz w:val="24"/>
          <w:szCs w:val="24"/>
        </w:rPr>
        <w:t xml:space="preserve"> inclusively. According to the study by </w:t>
      </w:r>
      <w:r w:rsidRPr="00367511">
        <w:rPr>
          <w:rFonts w:ascii="Arial" w:hAnsi="Arial" w:cs="Arial"/>
          <w:sz w:val="24"/>
        </w:rPr>
        <w:t>Manoharan,</w:t>
      </w:r>
      <w:r>
        <w:rPr>
          <w:rFonts w:ascii="Arial" w:hAnsi="Arial" w:cs="Arial"/>
          <w:sz w:val="24"/>
        </w:rPr>
        <w:t xml:space="preserve"> </w:t>
      </w:r>
      <w:r w:rsidRPr="00367511">
        <w:rPr>
          <w:rFonts w:ascii="Arial" w:hAnsi="Arial" w:cs="Arial"/>
          <w:sz w:val="24"/>
        </w:rPr>
        <w:t>Madera</w:t>
      </w:r>
      <w:r>
        <w:rPr>
          <w:rFonts w:ascii="Arial" w:hAnsi="Arial" w:cs="Arial"/>
          <w:sz w:val="24"/>
        </w:rPr>
        <w:t xml:space="preserve"> </w:t>
      </w:r>
      <w:r w:rsidRPr="00367511">
        <w:rPr>
          <w:rFonts w:ascii="Arial" w:hAnsi="Arial" w:cs="Arial"/>
          <w:sz w:val="24"/>
        </w:rPr>
        <w:t xml:space="preserve">and </w:t>
      </w:r>
      <w:proofErr w:type="spellStart"/>
      <w:r w:rsidRPr="00367511">
        <w:rPr>
          <w:rFonts w:ascii="Arial" w:hAnsi="Arial" w:cs="Arial"/>
          <w:sz w:val="24"/>
        </w:rPr>
        <w:t>Singal</w:t>
      </w:r>
      <w:proofErr w:type="spellEnd"/>
      <w:r>
        <w:rPr>
          <w:rFonts w:ascii="Arial" w:hAnsi="Arial" w:cs="Arial"/>
          <w:sz w:val="24"/>
        </w:rPr>
        <w:t xml:space="preserve"> (</w:t>
      </w:r>
      <w:r w:rsidRPr="00367511">
        <w:rPr>
          <w:rFonts w:ascii="Arial" w:hAnsi="Arial" w:cs="Arial"/>
          <w:sz w:val="24"/>
        </w:rPr>
        <w:t>2024</w:t>
      </w:r>
      <w:r w:rsidR="00180CBB" w:rsidRPr="00B10B49">
        <w:rPr>
          <w:rFonts w:ascii="Arial" w:hAnsi="Arial" w:cs="Arial"/>
          <w:sz w:val="24"/>
          <w:szCs w:val="24"/>
        </w:rPr>
        <w:t xml:space="preserve">) that non-financial incentives and rewards including respect at workplace, recognitions, good working atmosphere, etc. can upsurge the motivation and involvement of </w:t>
      </w:r>
      <w:r w:rsidR="001B59EF" w:rsidRPr="00B10B49">
        <w:rPr>
          <w:rFonts w:ascii="Arial" w:hAnsi="Arial" w:cs="Arial"/>
          <w:sz w:val="24"/>
          <w:szCs w:val="24"/>
        </w:rPr>
        <w:t>employee’s</w:t>
      </w:r>
      <w:r w:rsidR="00180CBB" w:rsidRPr="00B10B49">
        <w:rPr>
          <w:rFonts w:ascii="Arial" w:hAnsi="Arial" w:cs="Arial"/>
          <w:sz w:val="24"/>
          <w:szCs w:val="24"/>
        </w:rPr>
        <w:t xml:space="preserve"> employee within hotel and leads to quality services (</w:t>
      </w:r>
      <w:r w:rsidR="001B59EF" w:rsidRPr="001B59EF">
        <w:rPr>
          <w:rFonts w:ascii="Arial" w:hAnsi="Arial" w:cs="Arial"/>
          <w:sz w:val="24"/>
        </w:rPr>
        <w:t>Warren, 2023</w:t>
      </w:r>
      <w:r w:rsidR="00180CBB" w:rsidRPr="00B10B49">
        <w:rPr>
          <w:rFonts w:ascii="Arial" w:hAnsi="Arial" w:cs="Arial"/>
          <w:sz w:val="24"/>
          <w:szCs w:val="24"/>
        </w:rPr>
        <w:t>).</w:t>
      </w:r>
      <w:r w:rsidR="001B59EF">
        <w:rPr>
          <w:rFonts w:ascii="Arial" w:hAnsi="Arial" w:cs="Arial"/>
          <w:sz w:val="24"/>
          <w:szCs w:val="24"/>
        </w:rPr>
        <w:t xml:space="preserve"> </w:t>
      </w:r>
      <w:r w:rsidR="001B59EF" w:rsidRPr="001B59EF">
        <w:rPr>
          <w:rFonts w:ascii="Arial" w:hAnsi="Arial" w:cs="Arial"/>
          <w:sz w:val="24"/>
        </w:rPr>
        <w:t>Dixit</w:t>
      </w:r>
      <w:r w:rsidR="001B59EF">
        <w:rPr>
          <w:rFonts w:ascii="Arial" w:hAnsi="Arial" w:cs="Arial"/>
          <w:sz w:val="24"/>
        </w:rPr>
        <w:t xml:space="preserve"> </w:t>
      </w:r>
      <w:r w:rsidR="001B59EF" w:rsidRPr="001B59EF">
        <w:rPr>
          <w:rFonts w:ascii="Arial" w:hAnsi="Arial" w:cs="Arial"/>
          <w:sz w:val="24"/>
        </w:rPr>
        <w:t xml:space="preserve">and </w:t>
      </w:r>
      <w:proofErr w:type="spellStart"/>
      <w:r w:rsidR="001B59EF" w:rsidRPr="001B59EF">
        <w:rPr>
          <w:rFonts w:ascii="Arial" w:hAnsi="Arial" w:cs="Arial"/>
          <w:sz w:val="24"/>
        </w:rPr>
        <w:t>Piramanaygam</w:t>
      </w:r>
      <w:proofErr w:type="spellEnd"/>
      <w:r w:rsidR="001B59EF">
        <w:rPr>
          <w:rFonts w:ascii="Arial" w:hAnsi="Arial" w:cs="Arial"/>
          <w:sz w:val="24"/>
        </w:rPr>
        <w:t xml:space="preserve"> (</w:t>
      </w:r>
      <w:r w:rsidR="001B59EF" w:rsidRPr="001B59EF">
        <w:rPr>
          <w:rFonts w:ascii="Arial" w:hAnsi="Arial" w:cs="Arial"/>
          <w:sz w:val="24"/>
        </w:rPr>
        <w:t>2023</w:t>
      </w:r>
      <w:r w:rsidR="00180CBB" w:rsidRPr="00B10B49">
        <w:rPr>
          <w:rFonts w:ascii="Arial" w:hAnsi="Arial" w:cs="Arial"/>
          <w:sz w:val="24"/>
          <w:szCs w:val="24"/>
        </w:rPr>
        <w:t>) also specified that in hotels where employees are subjected to tense working conditions, efficiency and productivity are negatively inclined and that there is a negative influence on the service delivery and if conditions for working are good, productivity increase and there is a positive influence on the service delivery. This suggests that work environment and employees is consistent.</w:t>
      </w:r>
    </w:p>
    <w:p w14:paraId="180F5D09" w14:textId="73F759D6" w:rsidR="00180CBB" w:rsidRPr="00463CC2" w:rsidRDefault="00463CC2" w:rsidP="00463CC2">
      <w:pPr>
        <w:pStyle w:val="Heading2"/>
        <w:rPr>
          <w:rFonts w:ascii="Arial" w:hAnsi="Arial"/>
          <w:sz w:val="24"/>
        </w:rPr>
      </w:pPr>
      <w:bookmarkStart w:id="3" w:name="_Toc157686445"/>
      <w:r w:rsidRPr="00463CC2">
        <w:rPr>
          <w:rFonts w:ascii="Arial" w:hAnsi="Arial"/>
          <w:sz w:val="24"/>
        </w:rPr>
        <w:t xml:space="preserve">2.2 </w:t>
      </w:r>
      <w:r w:rsidR="00180CBB" w:rsidRPr="00463CC2">
        <w:rPr>
          <w:rFonts w:ascii="Arial" w:hAnsi="Arial"/>
          <w:sz w:val="24"/>
        </w:rPr>
        <w:t>Employee Retention</w:t>
      </w:r>
      <w:bookmarkEnd w:id="3"/>
    </w:p>
    <w:p w14:paraId="02E16824" w14:textId="77777777" w:rsidR="00463CC2"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 xml:space="preserve">According to </w:t>
      </w:r>
      <w:proofErr w:type="spellStart"/>
      <w:r w:rsidR="001B59EF" w:rsidRPr="001B59EF">
        <w:rPr>
          <w:rFonts w:ascii="Arial" w:hAnsi="Arial" w:cs="Arial"/>
          <w:sz w:val="24"/>
        </w:rPr>
        <w:t>Bardukova</w:t>
      </w:r>
      <w:proofErr w:type="spellEnd"/>
      <w:r w:rsidR="001B59EF">
        <w:rPr>
          <w:rFonts w:ascii="Arial" w:hAnsi="Arial" w:cs="Arial"/>
          <w:sz w:val="24"/>
        </w:rPr>
        <w:t xml:space="preserve"> (</w:t>
      </w:r>
      <w:r w:rsidR="001B59EF" w:rsidRPr="001B59EF">
        <w:rPr>
          <w:rFonts w:ascii="Arial" w:hAnsi="Arial" w:cs="Arial"/>
          <w:sz w:val="24"/>
        </w:rPr>
        <w:t>2023</w:t>
      </w:r>
      <w:r w:rsidRPr="00B10B49">
        <w:rPr>
          <w:rFonts w:ascii="Arial" w:hAnsi="Arial" w:cs="Arial"/>
          <w:sz w:val="24"/>
          <w:szCs w:val="24"/>
        </w:rPr>
        <w:t xml:space="preserve">), retention is a method through which </w:t>
      </w:r>
      <w:proofErr w:type="spellStart"/>
      <w:r w:rsidRPr="00B10B49">
        <w:rPr>
          <w:rFonts w:ascii="Arial" w:hAnsi="Arial" w:cs="Arial"/>
          <w:sz w:val="24"/>
          <w:szCs w:val="24"/>
        </w:rPr>
        <w:t>organisation</w:t>
      </w:r>
      <w:proofErr w:type="spellEnd"/>
      <w:r w:rsidRPr="00B10B49">
        <w:rPr>
          <w:rFonts w:ascii="Arial" w:hAnsi="Arial" w:cs="Arial"/>
          <w:sz w:val="24"/>
          <w:szCs w:val="24"/>
        </w:rPr>
        <w:t xml:space="preserve"> confirms that its workforce or employee do not leave their position or job. Every industry has a different rate of retention that indicates the employee’s percentage who persisted with the industry during a fixed period. Within hospitality industry, employee retention is essential since the rate of turnover is high. To improve retention, industry consider various strategies including continuous development and training, benefits, and competitive compensation. </w:t>
      </w:r>
      <w:proofErr w:type="spellStart"/>
      <w:r w:rsidR="001B59EF" w:rsidRPr="001B59EF">
        <w:rPr>
          <w:rFonts w:ascii="Arial" w:hAnsi="Arial" w:cs="Arial"/>
          <w:sz w:val="24"/>
        </w:rPr>
        <w:t>Adeyefa</w:t>
      </w:r>
      <w:proofErr w:type="spellEnd"/>
      <w:r w:rsidR="001B59EF" w:rsidRPr="001B59EF">
        <w:rPr>
          <w:rFonts w:ascii="Arial" w:hAnsi="Arial" w:cs="Arial"/>
          <w:sz w:val="24"/>
        </w:rPr>
        <w:t>,</w:t>
      </w:r>
      <w:r w:rsidR="001B59EF">
        <w:rPr>
          <w:rFonts w:ascii="Arial" w:hAnsi="Arial" w:cs="Arial"/>
          <w:sz w:val="24"/>
        </w:rPr>
        <w:t xml:space="preserve"> et al. (2023</w:t>
      </w:r>
      <w:r w:rsidRPr="00B10B49">
        <w:rPr>
          <w:rFonts w:ascii="Arial" w:hAnsi="Arial" w:cs="Arial"/>
          <w:sz w:val="24"/>
          <w:szCs w:val="24"/>
        </w:rPr>
        <w:t xml:space="preserve">) addressed that hospitability industry can improve their retention rate by introducing recognition programs, effective leadership, and positive </w:t>
      </w:r>
      <w:r w:rsidRPr="00B10B49">
        <w:rPr>
          <w:rFonts w:ascii="Arial" w:hAnsi="Arial" w:cs="Arial"/>
          <w:sz w:val="24"/>
          <w:szCs w:val="24"/>
        </w:rPr>
        <w:lastRenderedPageBreak/>
        <w:t xml:space="preserve">environment for work. </w:t>
      </w:r>
      <w:proofErr w:type="spellStart"/>
      <w:r w:rsidR="001B59EF" w:rsidRPr="001B59EF">
        <w:rPr>
          <w:rFonts w:ascii="Arial" w:hAnsi="Arial" w:cs="Arial"/>
          <w:sz w:val="24"/>
        </w:rPr>
        <w:t>Velickovic</w:t>
      </w:r>
      <w:proofErr w:type="spellEnd"/>
      <w:r w:rsidR="001B59EF" w:rsidRPr="001B59EF">
        <w:rPr>
          <w:rFonts w:ascii="Arial" w:hAnsi="Arial" w:cs="Arial"/>
          <w:sz w:val="24"/>
        </w:rPr>
        <w:t xml:space="preserve">, </w:t>
      </w:r>
      <w:proofErr w:type="spellStart"/>
      <w:r w:rsidR="001B59EF" w:rsidRPr="001B59EF">
        <w:rPr>
          <w:rFonts w:ascii="Arial" w:hAnsi="Arial" w:cs="Arial"/>
          <w:sz w:val="24"/>
        </w:rPr>
        <w:t>Stanojevic</w:t>
      </w:r>
      <w:proofErr w:type="spellEnd"/>
      <w:r w:rsidR="001B59EF">
        <w:rPr>
          <w:rFonts w:ascii="Arial" w:hAnsi="Arial" w:cs="Arial"/>
          <w:sz w:val="24"/>
        </w:rPr>
        <w:t xml:space="preserve"> </w:t>
      </w:r>
      <w:r w:rsidR="001B59EF" w:rsidRPr="001B59EF">
        <w:rPr>
          <w:rFonts w:ascii="Arial" w:hAnsi="Arial" w:cs="Arial"/>
          <w:sz w:val="24"/>
        </w:rPr>
        <w:t xml:space="preserve">and </w:t>
      </w:r>
      <w:proofErr w:type="spellStart"/>
      <w:r w:rsidR="001B59EF" w:rsidRPr="001B59EF">
        <w:rPr>
          <w:rFonts w:ascii="Arial" w:hAnsi="Arial" w:cs="Arial"/>
          <w:sz w:val="24"/>
        </w:rPr>
        <w:t>Veselinovic</w:t>
      </w:r>
      <w:proofErr w:type="spellEnd"/>
      <w:r w:rsidR="001B59EF">
        <w:rPr>
          <w:rFonts w:ascii="Arial" w:hAnsi="Arial" w:cs="Arial"/>
          <w:sz w:val="24"/>
        </w:rPr>
        <w:t xml:space="preserve"> (</w:t>
      </w:r>
      <w:r w:rsidR="001B59EF" w:rsidRPr="001B59EF">
        <w:rPr>
          <w:rFonts w:ascii="Arial" w:hAnsi="Arial" w:cs="Arial"/>
          <w:sz w:val="24"/>
        </w:rPr>
        <w:t>2023</w:t>
      </w:r>
      <w:r w:rsidRPr="00B10B49">
        <w:rPr>
          <w:rFonts w:ascii="Arial" w:hAnsi="Arial" w:cs="Arial"/>
          <w:sz w:val="24"/>
          <w:szCs w:val="24"/>
        </w:rPr>
        <w:t xml:space="preserve">) further added that through improving employees work-life balance, clear career pathways, and well-being programs also essential for leadership of the industry to consider. </w:t>
      </w:r>
    </w:p>
    <w:p w14:paraId="2070E149" w14:textId="30E2ABB1" w:rsidR="00180CBB" w:rsidRPr="00B10B49" w:rsidRDefault="001B59EF" w:rsidP="00463CC2">
      <w:pPr>
        <w:spacing w:line="360" w:lineRule="auto"/>
        <w:ind w:firstLine="720"/>
        <w:jc w:val="both"/>
        <w:rPr>
          <w:rFonts w:ascii="Arial" w:hAnsi="Arial" w:cs="Arial"/>
          <w:sz w:val="24"/>
          <w:szCs w:val="24"/>
        </w:rPr>
      </w:pPr>
      <w:r w:rsidRPr="001B59EF">
        <w:rPr>
          <w:rFonts w:ascii="Arial" w:hAnsi="Arial" w:cs="Arial"/>
          <w:sz w:val="24"/>
        </w:rPr>
        <w:t>Deale</w:t>
      </w:r>
      <w:r>
        <w:rPr>
          <w:rFonts w:ascii="Arial" w:hAnsi="Arial" w:cs="Arial"/>
          <w:sz w:val="24"/>
        </w:rPr>
        <w:t xml:space="preserve"> </w:t>
      </w:r>
      <w:r w:rsidRPr="001B59EF">
        <w:rPr>
          <w:rFonts w:ascii="Arial" w:hAnsi="Arial" w:cs="Arial"/>
          <w:sz w:val="24"/>
        </w:rPr>
        <w:t>and Lee</w:t>
      </w:r>
      <w:r>
        <w:rPr>
          <w:rFonts w:ascii="Arial" w:hAnsi="Arial" w:cs="Arial"/>
          <w:sz w:val="24"/>
        </w:rPr>
        <w:t xml:space="preserve"> (</w:t>
      </w:r>
      <w:r w:rsidRPr="001B59EF">
        <w:rPr>
          <w:rFonts w:ascii="Arial" w:hAnsi="Arial" w:cs="Arial"/>
          <w:sz w:val="24"/>
        </w:rPr>
        <w:t>2023</w:t>
      </w:r>
      <w:r w:rsidR="00180CBB" w:rsidRPr="00B10B49">
        <w:rPr>
          <w:rFonts w:ascii="Arial" w:hAnsi="Arial" w:cs="Arial"/>
          <w:sz w:val="24"/>
          <w:szCs w:val="24"/>
        </w:rPr>
        <w:t xml:space="preserve">) noted that employees are likely to remain within the industry if their needs and preferences are heard, respected, and fulfilled, that leads to improved positive culture and sustainable growth and resulting in excellent guest experience and satisfaction with the hotel services. </w:t>
      </w:r>
      <w:r w:rsidRPr="001B59EF">
        <w:rPr>
          <w:rFonts w:ascii="Arial" w:hAnsi="Arial" w:cs="Arial"/>
          <w:sz w:val="24"/>
        </w:rPr>
        <w:t>Austin</w:t>
      </w:r>
      <w:r>
        <w:rPr>
          <w:rFonts w:ascii="Arial" w:hAnsi="Arial" w:cs="Arial"/>
          <w:sz w:val="24"/>
        </w:rPr>
        <w:t xml:space="preserve"> </w:t>
      </w:r>
      <w:r w:rsidRPr="001B59EF">
        <w:rPr>
          <w:rFonts w:ascii="Arial" w:hAnsi="Arial" w:cs="Arial"/>
          <w:sz w:val="24"/>
        </w:rPr>
        <w:t xml:space="preserve">and </w:t>
      </w:r>
      <w:proofErr w:type="spellStart"/>
      <w:r w:rsidRPr="001B59EF">
        <w:rPr>
          <w:rFonts w:ascii="Arial" w:hAnsi="Arial" w:cs="Arial"/>
          <w:sz w:val="24"/>
        </w:rPr>
        <w:t>Phalippou</w:t>
      </w:r>
      <w:proofErr w:type="spellEnd"/>
      <w:r>
        <w:rPr>
          <w:rFonts w:ascii="Arial" w:hAnsi="Arial" w:cs="Arial"/>
          <w:sz w:val="24"/>
        </w:rPr>
        <w:t xml:space="preserve"> (</w:t>
      </w:r>
      <w:r w:rsidRPr="001B59EF">
        <w:rPr>
          <w:rFonts w:ascii="Arial" w:hAnsi="Arial" w:cs="Arial"/>
          <w:sz w:val="24"/>
        </w:rPr>
        <w:t>2023</w:t>
      </w:r>
      <w:r w:rsidR="00180CBB" w:rsidRPr="00B10B49">
        <w:rPr>
          <w:rFonts w:ascii="Arial" w:hAnsi="Arial" w:cs="Arial"/>
          <w:sz w:val="24"/>
          <w:szCs w:val="24"/>
        </w:rPr>
        <w:t xml:space="preserve">) mentioned that one of the important theories which lead to employee motivation are Maslow`s hierarchy of needs theory. </w:t>
      </w:r>
    </w:p>
    <w:p w14:paraId="257F7E25" w14:textId="034475FB" w:rsidR="00180CBB" w:rsidRPr="00B10B49" w:rsidRDefault="00BA7166" w:rsidP="00180CBB">
      <w:pPr>
        <w:spacing w:line="360" w:lineRule="auto"/>
        <w:jc w:val="center"/>
        <w:rPr>
          <w:rFonts w:ascii="Arial" w:hAnsi="Arial" w:cs="Arial"/>
          <w:sz w:val="24"/>
          <w:szCs w:val="24"/>
        </w:rPr>
      </w:pPr>
      <w:r>
        <w:rPr>
          <w:rFonts w:ascii="Arial" w:hAnsi="Arial" w:cs="Arial"/>
          <w:noProof/>
          <w:sz w:val="24"/>
          <w:szCs w:val="24"/>
        </w:rPr>
        <w:drawing>
          <wp:inline distT="0" distB="0" distL="0" distR="0" wp14:anchorId="746ED2B5" wp14:editId="0A12F463">
            <wp:extent cx="4029075" cy="354584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lows-hierarchy-of-needs-Maslow-1970.png"/>
                    <pic:cNvPicPr/>
                  </pic:nvPicPr>
                  <pic:blipFill>
                    <a:blip r:embed="rId7">
                      <a:extLst>
                        <a:ext uri="{28A0092B-C50C-407E-A947-70E740481C1C}">
                          <a14:useLocalDpi xmlns:a14="http://schemas.microsoft.com/office/drawing/2010/main" val="0"/>
                        </a:ext>
                      </a:extLst>
                    </a:blip>
                    <a:stretch>
                      <a:fillRect/>
                    </a:stretch>
                  </pic:blipFill>
                  <pic:spPr>
                    <a:xfrm>
                      <a:off x="0" y="0"/>
                      <a:ext cx="4029075" cy="3545840"/>
                    </a:xfrm>
                    <a:prstGeom prst="rect">
                      <a:avLst/>
                    </a:prstGeom>
                  </pic:spPr>
                </pic:pic>
              </a:graphicData>
            </a:graphic>
          </wp:inline>
        </w:drawing>
      </w:r>
    </w:p>
    <w:p w14:paraId="27171601" w14:textId="68F10EC8" w:rsidR="00180CBB" w:rsidRPr="006659AC" w:rsidRDefault="00180CBB" w:rsidP="00180CBB">
      <w:pPr>
        <w:spacing w:line="360" w:lineRule="auto"/>
        <w:jc w:val="center"/>
        <w:rPr>
          <w:rFonts w:ascii="Arial" w:hAnsi="Arial" w:cs="Arial"/>
          <w:b/>
          <w:i/>
          <w:sz w:val="20"/>
          <w:szCs w:val="24"/>
        </w:rPr>
      </w:pPr>
      <w:r w:rsidRPr="006659AC">
        <w:rPr>
          <w:rFonts w:ascii="Arial" w:hAnsi="Arial" w:cs="Arial"/>
          <w:b/>
          <w:i/>
          <w:sz w:val="20"/>
          <w:szCs w:val="24"/>
        </w:rPr>
        <w:t xml:space="preserve">Fig. 1 </w:t>
      </w:r>
      <w:r w:rsidRPr="006659AC">
        <w:rPr>
          <w:rFonts w:ascii="Arial" w:hAnsi="Arial" w:cs="Arial"/>
          <w:i/>
          <w:sz w:val="20"/>
          <w:szCs w:val="24"/>
        </w:rPr>
        <w:t>Maslow`s Hierarchy of Needs (</w:t>
      </w:r>
      <w:r w:rsidR="00A86457" w:rsidRPr="00A86457">
        <w:rPr>
          <w:rFonts w:ascii="Arial" w:hAnsi="Arial" w:cs="Arial"/>
          <w:i/>
          <w:sz w:val="20"/>
          <w:szCs w:val="20"/>
        </w:rPr>
        <w:t>Amoretti, 2018</w:t>
      </w:r>
      <w:r w:rsidRPr="00A86457">
        <w:rPr>
          <w:rFonts w:ascii="Arial" w:hAnsi="Arial" w:cs="Arial"/>
          <w:i/>
          <w:sz w:val="20"/>
          <w:szCs w:val="20"/>
        </w:rPr>
        <w:t>)</w:t>
      </w:r>
    </w:p>
    <w:p w14:paraId="3BB3DF8F" w14:textId="07BCB121" w:rsidR="00180CBB" w:rsidRPr="00B10B49" w:rsidRDefault="001B59EF" w:rsidP="00463CC2">
      <w:pPr>
        <w:spacing w:line="360" w:lineRule="auto"/>
        <w:ind w:firstLine="720"/>
        <w:jc w:val="both"/>
        <w:rPr>
          <w:rFonts w:ascii="Arial" w:hAnsi="Arial" w:cs="Arial"/>
          <w:sz w:val="24"/>
          <w:szCs w:val="24"/>
        </w:rPr>
      </w:pPr>
      <w:r w:rsidRPr="001B59EF">
        <w:rPr>
          <w:rFonts w:ascii="Arial" w:hAnsi="Arial" w:cs="Arial"/>
          <w:sz w:val="24"/>
        </w:rPr>
        <w:t>Crompton</w:t>
      </w:r>
      <w:r>
        <w:rPr>
          <w:rFonts w:ascii="Arial" w:hAnsi="Arial" w:cs="Arial"/>
          <w:sz w:val="24"/>
        </w:rPr>
        <w:t xml:space="preserve"> </w:t>
      </w:r>
      <w:r w:rsidRPr="001B59EF">
        <w:rPr>
          <w:rFonts w:ascii="Arial" w:hAnsi="Arial" w:cs="Arial"/>
          <w:sz w:val="24"/>
        </w:rPr>
        <w:t xml:space="preserve">and </w:t>
      </w:r>
      <w:proofErr w:type="spellStart"/>
      <w:r w:rsidRPr="001B59EF">
        <w:rPr>
          <w:rFonts w:ascii="Arial" w:hAnsi="Arial" w:cs="Arial"/>
          <w:sz w:val="24"/>
        </w:rPr>
        <w:t>Petrick</w:t>
      </w:r>
      <w:proofErr w:type="spellEnd"/>
      <w:r>
        <w:rPr>
          <w:rFonts w:ascii="Arial" w:hAnsi="Arial" w:cs="Arial"/>
          <w:sz w:val="24"/>
        </w:rPr>
        <w:t xml:space="preserve"> (</w:t>
      </w:r>
      <w:r w:rsidRPr="001B59EF">
        <w:rPr>
          <w:rFonts w:ascii="Arial" w:hAnsi="Arial" w:cs="Arial"/>
          <w:sz w:val="24"/>
        </w:rPr>
        <w:t>2023</w:t>
      </w:r>
      <w:r w:rsidR="00180CBB" w:rsidRPr="00B10B49">
        <w:rPr>
          <w:rFonts w:ascii="Arial" w:hAnsi="Arial" w:cs="Arial"/>
          <w:sz w:val="24"/>
          <w:szCs w:val="24"/>
        </w:rPr>
        <w:t>) stressed that employees are motivated within workplace if their basic needs including rest, water, foods, psychological needs such as employee relationship, and cooperation, and self-needs including feeling of accomplishments, benefits, rewards, and bonuses</w:t>
      </w:r>
      <w:r>
        <w:rPr>
          <w:rFonts w:ascii="Arial" w:hAnsi="Arial" w:cs="Arial"/>
          <w:sz w:val="24"/>
          <w:szCs w:val="24"/>
        </w:rPr>
        <w:t xml:space="preserve"> meet.</w:t>
      </w:r>
      <w:r w:rsidR="00180CBB" w:rsidRPr="00B10B49">
        <w:rPr>
          <w:rFonts w:ascii="Arial" w:hAnsi="Arial" w:cs="Arial"/>
          <w:sz w:val="24"/>
          <w:szCs w:val="24"/>
        </w:rPr>
        <w:t xml:space="preserve"> </w:t>
      </w:r>
      <w:r>
        <w:rPr>
          <w:rFonts w:ascii="Arial" w:hAnsi="Arial" w:cs="Arial"/>
          <w:sz w:val="24"/>
          <w:szCs w:val="24"/>
        </w:rPr>
        <w:t>A</w:t>
      </w:r>
      <w:r w:rsidR="00180CBB" w:rsidRPr="00B10B49">
        <w:rPr>
          <w:rFonts w:ascii="Arial" w:hAnsi="Arial" w:cs="Arial"/>
          <w:sz w:val="24"/>
          <w:szCs w:val="24"/>
        </w:rPr>
        <w:t xml:space="preserve">ll these indicated factors highlighted by Maslow contributes to the motivation and overall positive and sustainable </w:t>
      </w:r>
      <w:r w:rsidR="00180CBB" w:rsidRPr="00B10B49">
        <w:rPr>
          <w:rFonts w:ascii="Arial" w:hAnsi="Arial" w:cs="Arial"/>
          <w:sz w:val="24"/>
          <w:szCs w:val="24"/>
        </w:rPr>
        <w:lastRenderedPageBreak/>
        <w:t xml:space="preserve">work environment and culture and inclusively leading to the company`s growth, reputation, employee long stay, and others. </w:t>
      </w:r>
    </w:p>
    <w:p w14:paraId="7E943774" w14:textId="1BA4C91B" w:rsidR="00180CBB" w:rsidRPr="00B10B49" w:rsidRDefault="00463CC2" w:rsidP="00180CBB">
      <w:pPr>
        <w:pStyle w:val="Heading2"/>
        <w:spacing w:line="360" w:lineRule="auto"/>
        <w:jc w:val="both"/>
        <w:rPr>
          <w:rFonts w:ascii="Arial" w:hAnsi="Arial"/>
          <w:sz w:val="24"/>
          <w:szCs w:val="24"/>
        </w:rPr>
      </w:pPr>
      <w:bookmarkStart w:id="4" w:name="_Toc157686446"/>
      <w:r>
        <w:rPr>
          <w:rFonts w:ascii="Arial" w:hAnsi="Arial"/>
          <w:sz w:val="24"/>
          <w:szCs w:val="24"/>
        </w:rPr>
        <w:t xml:space="preserve">2.3 </w:t>
      </w:r>
      <w:r w:rsidR="00180CBB" w:rsidRPr="00B10B49">
        <w:rPr>
          <w:rFonts w:ascii="Arial" w:hAnsi="Arial"/>
          <w:sz w:val="24"/>
          <w:szCs w:val="24"/>
        </w:rPr>
        <w:t>Employee Management in Different Working Modes</w:t>
      </w:r>
      <w:bookmarkEnd w:id="4"/>
    </w:p>
    <w:p w14:paraId="437B7198" w14:textId="77777777" w:rsidR="00463CC2"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Hospitability industry manages employee working in different modes, including traditional in-house, hybrid, and remote working. The employee monitoring aims to provide a control over the employees and functions within Hotel by collecting data, these processes are used to improve efficiency, productivity, and engagement of employees</w:t>
      </w:r>
      <w:r w:rsidR="001B59EF">
        <w:rPr>
          <w:rFonts w:ascii="Arial" w:hAnsi="Arial" w:cs="Arial"/>
          <w:sz w:val="24"/>
          <w:szCs w:val="24"/>
        </w:rPr>
        <w:t xml:space="preserve"> (</w:t>
      </w:r>
      <w:r w:rsidR="001B59EF" w:rsidRPr="001B59EF">
        <w:rPr>
          <w:rFonts w:ascii="Arial" w:hAnsi="Arial" w:cs="Arial"/>
          <w:sz w:val="24"/>
        </w:rPr>
        <w:t>Calisto, 2023</w:t>
      </w:r>
      <w:r w:rsidR="001B59EF">
        <w:rPr>
          <w:rFonts w:ascii="Arial" w:hAnsi="Arial" w:cs="Arial"/>
          <w:sz w:val="24"/>
          <w:szCs w:val="24"/>
        </w:rPr>
        <w:t>)</w:t>
      </w:r>
      <w:r w:rsidRPr="00B10B49">
        <w:rPr>
          <w:rFonts w:ascii="Arial" w:hAnsi="Arial" w:cs="Arial"/>
          <w:sz w:val="24"/>
          <w:szCs w:val="24"/>
        </w:rPr>
        <w:t>. Hilton Hotels &amp; Resorts manages their employees and monitor them through various methods and processes. The company uses feedback and observation method to monitor its employees, to this method, Hilton Hotels &amp; Resorts hires a skilled person for regular and proper monitoring of the employee’s performance</w:t>
      </w:r>
      <w:r w:rsidR="001B59EF">
        <w:rPr>
          <w:rFonts w:ascii="Arial" w:hAnsi="Arial" w:cs="Arial"/>
          <w:sz w:val="24"/>
          <w:szCs w:val="24"/>
        </w:rPr>
        <w:t xml:space="preserve"> (</w:t>
      </w:r>
      <w:r w:rsidR="001B59EF" w:rsidRPr="001B59EF">
        <w:rPr>
          <w:rFonts w:ascii="Arial" w:hAnsi="Arial" w:cs="Arial"/>
          <w:sz w:val="24"/>
        </w:rPr>
        <w:t>Kapoor,</w:t>
      </w:r>
      <w:r w:rsidR="001B59EF">
        <w:rPr>
          <w:rFonts w:ascii="Arial" w:hAnsi="Arial" w:cs="Arial"/>
          <w:sz w:val="24"/>
        </w:rPr>
        <w:t xml:space="preserve"> </w:t>
      </w:r>
      <w:r w:rsidR="001B59EF" w:rsidRPr="001B59EF">
        <w:rPr>
          <w:rFonts w:ascii="Arial" w:hAnsi="Arial" w:cs="Arial"/>
          <w:sz w:val="24"/>
        </w:rPr>
        <w:t>Singh</w:t>
      </w:r>
      <w:r w:rsidR="001B59EF">
        <w:rPr>
          <w:rFonts w:ascii="Arial" w:hAnsi="Arial" w:cs="Arial"/>
          <w:sz w:val="24"/>
        </w:rPr>
        <w:t xml:space="preserve"> </w:t>
      </w:r>
      <w:r w:rsidR="001B59EF" w:rsidRPr="001B59EF">
        <w:rPr>
          <w:rFonts w:ascii="Arial" w:hAnsi="Arial" w:cs="Arial"/>
          <w:sz w:val="24"/>
        </w:rPr>
        <w:t>and Manchanda, 2023</w:t>
      </w:r>
      <w:r w:rsidR="001B59EF">
        <w:rPr>
          <w:rFonts w:ascii="Arial" w:hAnsi="Arial" w:cs="Arial"/>
          <w:sz w:val="24"/>
          <w:szCs w:val="24"/>
        </w:rPr>
        <w:t>)</w:t>
      </w:r>
      <w:r w:rsidRPr="00B10B49">
        <w:rPr>
          <w:rFonts w:ascii="Arial" w:hAnsi="Arial" w:cs="Arial"/>
          <w:sz w:val="24"/>
          <w:szCs w:val="24"/>
        </w:rPr>
        <w:t>. By conducting complete observation and hired personnel provides straightforward feedback. Moreover, Hilton also employ performance monitoring method, in this process, Hilton set the criteria in which employees have to achieve that in any possible manner</w:t>
      </w:r>
      <w:r w:rsidR="001B59EF">
        <w:rPr>
          <w:rFonts w:ascii="Arial" w:hAnsi="Arial" w:cs="Arial"/>
          <w:sz w:val="24"/>
          <w:szCs w:val="24"/>
        </w:rPr>
        <w:t xml:space="preserve"> </w:t>
      </w:r>
      <w:r w:rsidR="00C77751" w:rsidRPr="001B59EF">
        <w:rPr>
          <w:rFonts w:ascii="Arial" w:hAnsi="Arial" w:cs="Arial"/>
          <w:sz w:val="24"/>
        </w:rPr>
        <w:t>Jeong,</w:t>
      </w:r>
      <w:r w:rsidR="00C77751">
        <w:rPr>
          <w:rFonts w:ascii="Arial" w:hAnsi="Arial" w:cs="Arial"/>
          <w:sz w:val="24"/>
        </w:rPr>
        <w:t xml:space="preserve"> et al. (2023</w:t>
      </w:r>
      <w:r w:rsidR="001B59EF">
        <w:rPr>
          <w:rFonts w:ascii="Arial" w:hAnsi="Arial" w:cs="Arial"/>
          <w:sz w:val="24"/>
          <w:szCs w:val="24"/>
        </w:rPr>
        <w:t>)</w:t>
      </w:r>
      <w:r w:rsidRPr="00B10B49">
        <w:rPr>
          <w:rFonts w:ascii="Arial" w:hAnsi="Arial" w:cs="Arial"/>
          <w:sz w:val="24"/>
          <w:szCs w:val="24"/>
        </w:rPr>
        <w:t xml:space="preserve">. The performance of that task is related to the set criteria. </w:t>
      </w:r>
      <w:r w:rsidR="00C77751" w:rsidRPr="00C77751">
        <w:rPr>
          <w:rFonts w:ascii="Arial" w:hAnsi="Arial" w:cs="Arial"/>
          <w:sz w:val="24"/>
        </w:rPr>
        <w:t>Tabrizi,</w:t>
      </w:r>
      <w:r w:rsidR="00C77751">
        <w:rPr>
          <w:rFonts w:ascii="Arial" w:hAnsi="Arial" w:cs="Arial"/>
          <w:sz w:val="24"/>
        </w:rPr>
        <w:t xml:space="preserve"> et al. (2023</w:t>
      </w:r>
      <w:r w:rsidRPr="00B10B49">
        <w:rPr>
          <w:rFonts w:ascii="Arial" w:hAnsi="Arial" w:cs="Arial"/>
          <w:sz w:val="24"/>
          <w:szCs w:val="24"/>
        </w:rPr>
        <w:t xml:space="preserve">) added that performance should be realistic, measurable, and expressible such as quality, time, performance manner, effect, and cost. </w:t>
      </w:r>
    </w:p>
    <w:p w14:paraId="17205A6C" w14:textId="1BC3D97E" w:rsidR="00180CBB" w:rsidRPr="00B10B49"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Furthermore, Hilton Hotels uses 360-Degree appraisal system to monitor employee’s performance. In this, Hilton`s all stakeholders measure and assess the employee’s performance and provide feedback (</w:t>
      </w:r>
      <w:r w:rsidR="00C77751" w:rsidRPr="00C77751">
        <w:rPr>
          <w:rFonts w:ascii="Arial" w:hAnsi="Arial" w:cs="Arial"/>
          <w:sz w:val="24"/>
        </w:rPr>
        <w:t>Guo</w:t>
      </w:r>
      <w:r w:rsidR="00C77751">
        <w:rPr>
          <w:rFonts w:ascii="Arial" w:hAnsi="Arial" w:cs="Arial"/>
          <w:sz w:val="24"/>
        </w:rPr>
        <w:t>, et al., 2023</w:t>
      </w:r>
      <w:r w:rsidRPr="00B10B49">
        <w:rPr>
          <w:rFonts w:ascii="Arial" w:hAnsi="Arial" w:cs="Arial"/>
          <w:sz w:val="24"/>
          <w:szCs w:val="24"/>
        </w:rPr>
        <w:t xml:space="preserve">). </w:t>
      </w:r>
      <w:r w:rsidR="00C77751" w:rsidRPr="00C77751">
        <w:rPr>
          <w:rFonts w:ascii="Arial" w:hAnsi="Arial" w:cs="Arial"/>
          <w:sz w:val="24"/>
        </w:rPr>
        <w:t>Yao,</w:t>
      </w:r>
      <w:r w:rsidR="00C77751">
        <w:rPr>
          <w:rFonts w:ascii="Arial" w:hAnsi="Arial" w:cs="Arial"/>
          <w:sz w:val="24"/>
        </w:rPr>
        <w:t xml:space="preserve"> </w:t>
      </w:r>
      <w:r w:rsidR="00C77751" w:rsidRPr="00C77751">
        <w:rPr>
          <w:rFonts w:ascii="Arial" w:hAnsi="Arial" w:cs="Arial"/>
          <w:sz w:val="24"/>
        </w:rPr>
        <w:t>Han</w:t>
      </w:r>
      <w:r w:rsidR="00C77751">
        <w:rPr>
          <w:rFonts w:ascii="Arial" w:hAnsi="Arial" w:cs="Arial"/>
          <w:sz w:val="24"/>
        </w:rPr>
        <w:t xml:space="preserve"> </w:t>
      </w:r>
      <w:r w:rsidR="00C77751" w:rsidRPr="00C77751">
        <w:rPr>
          <w:rFonts w:ascii="Arial" w:hAnsi="Arial" w:cs="Arial"/>
          <w:sz w:val="24"/>
        </w:rPr>
        <w:t>and Bi</w:t>
      </w:r>
      <w:r w:rsidR="00C77751">
        <w:rPr>
          <w:rFonts w:ascii="Arial" w:hAnsi="Arial" w:cs="Arial"/>
          <w:sz w:val="24"/>
        </w:rPr>
        <w:t xml:space="preserve"> (</w:t>
      </w:r>
      <w:r w:rsidR="00C77751" w:rsidRPr="00C77751">
        <w:rPr>
          <w:rFonts w:ascii="Arial" w:hAnsi="Arial" w:cs="Arial"/>
          <w:sz w:val="24"/>
        </w:rPr>
        <w:t>2023</w:t>
      </w:r>
      <w:r w:rsidRPr="00B10B49">
        <w:rPr>
          <w:rFonts w:ascii="Arial" w:hAnsi="Arial" w:cs="Arial"/>
          <w:sz w:val="24"/>
          <w:szCs w:val="24"/>
        </w:rPr>
        <w:t xml:space="preserve">) added that the company can also include comparison of actual employee performance in relation to the chosen performance standards. Likewise, </w:t>
      </w:r>
      <w:r w:rsidR="00C77751" w:rsidRPr="0039019E">
        <w:rPr>
          <w:rFonts w:ascii="Arial" w:hAnsi="Arial" w:cs="Arial"/>
          <w:sz w:val="24"/>
        </w:rPr>
        <w:t>Jeong,</w:t>
      </w:r>
      <w:r w:rsidR="00C77751">
        <w:rPr>
          <w:rFonts w:ascii="Arial" w:hAnsi="Arial" w:cs="Arial"/>
          <w:sz w:val="24"/>
        </w:rPr>
        <w:t xml:space="preserve"> et al. (2023</w:t>
      </w:r>
      <w:r w:rsidRPr="00B10B49">
        <w:rPr>
          <w:rFonts w:ascii="Arial" w:hAnsi="Arial" w:cs="Arial"/>
          <w:sz w:val="24"/>
          <w:szCs w:val="24"/>
        </w:rPr>
        <w:t xml:space="preserve">) while suggesting the methods for monitoring that employee monitoring software can also be </w:t>
      </w:r>
      <w:proofErr w:type="spellStart"/>
      <w:r w:rsidRPr="00B10B49">
        <w:rPr>
          <w:rFonts w:ascii="Arial" w:hAnsi="Arial" w:cs="Arial"/>
          <w:sz w:val="24"/>
          <w:szCs w:val="24"/>
        </w:rPr>
        <w:t>utilised</w:t>
      </w:r>
      <w:proofErr w:type="spellEnd"/>
      <w:r w:rsidRPr="00B10B49">
        <w:rPr>
          <w:rFonts w:ascii="Arial" w:hAnsi="Arial" w:cs="Arial"/>
          <w:sz w:val="24"/>
          <w:szCs w:val="24"/>
        </w:rPr>
        <w:t xml:space="preserve"> by the Hilton Hotels to monitor those employee working remotely and hybrid mode or on computer. Through this software, Hilton Hotels &amp; Resorts can keep a track and easily monitor on the employee’s performance. Additionally, with the advancement of technology, the hotel can employ other technology such as data analytics software to gauge effective and track the better and continuous performance of an employee</w:t>
      </w:r>
      <w:r w:rsidR="001B59EF">
        <w:rPr>
          <w:rFonts w:ascii="Arial" w:hAnsi="Arial" w:cs="Arial"/>
          <w:sz w:val="24"/>
          <w:szCs w:val="24"/>
        </w:rPr>
        <w:t xml:space="preserve"> (</w:t>
      </w:r>
      <w:proofErr w:type="spellStart"/>
      <w:r w:rsidR="00C77751" w:rsidRPr="00367511">
        <w:rPr>
          <w:rFonts w:ascii="Arial" w:hAnsi="Arial" w:cs="Arial"/>
          <w:sz w:val="24"/>
        </w:rPr>
        <w:t>Popșa</w:t>
      </w:r>
      <w:proofErr w:type="spellEnd"/>
      <w:r w:rsidR="00C77751" w:rsidRPr="00367511">
        <w:rPr>
          <w:rFonts w:ascii="Arial" w:hAnsi="Arial" w:cs="Arial"/>
          <w:sz w:val="24"/>
        </w:rPr>
        <w:t>, 2023</w:t>
      </w:r>
      <w:r w:rsidR="001B59EF">
        <w:rPr>
          <w:rFonts w:ascii="Arial" w:hAnsi="Arial" w:cs="Arial"/>
          <w:sz w:val="24"/>
          <w:szCs w:val="24"/>
        </w:rPr>
        <w:t>)</w:t>
      </w:r>
      <w:r w:rsidRPr="00B10B49">
        <w:rPr>
          <w:rFonts w:ascii="Arial" w:hAnsi="Arial" w:cs="Arial"/>
          <w:sz w:val="24"/>
          <w:szCs w:val="24"/>
        </w:rPr>
        <w:t xml:space="preserve">. </w:t>
      </w:r>
    </w:p>
    <w:p w14:paraId="4F39AFAF" w14:textId="52D45E9C" w:rsidR="00180CBB" w:rsidRPr="00B10B49" w:rsidRDefault="00463CC2" w:rsidP="00180CBB">
      <w:pPr>
        <w:pStyle w:val="Heading2"/>
        <w:spacing w:line="360" w:lineRule="auto"/>
        <w:jc w:val="both"/>
        <w:rPr>
          <w:rFonts w:ascii="Arial" w:hAnsi="Arial"/>
          <w:sz w:val="24"/>
          <w:szCs w:val="24"/>
        </w:rPr>
      </w:pPr>
      <w:bookmarkStart w:id="5" w:name="_Toc157686447"/>
      <w:r>
        <w:rPr>
          <w:rFonts w:ascii="Arial" w:hAnsi="Arial"/>
          <w:sz w:val="24"/>
          <w:szCs w:val="24"/>
        </w:rPr>
        <w:lastRenderedPageBreak/>
        <w:t xml:space="preserve">2.4 </w:t>
      </w:r>
      <w:r w:rsidR="00180CBB" w:rsidRPr="00B10B49">
        <w:rPr>
          <w:rFonts w:ascii="Arial" w:hAnsi="Arial"/>
          <w:sz w:val="24"/>
          <w:szCs w:val="24"/>
        </w:rPr>
        <w:t>Potential Solution for Hilton Hotels &amp; Resorts</w:t>
      </w:r>
      <w:bookmarkEnd w:id="5"/>
      <w:r w:rsidR="00180CBB" w:rsidRPr="00B10B49">
        <w:rPr>
          <w:rFonts w:ascii="Arial" w:hAnsi="Arial"/>
          <w:sz w:val="24"/>
          <w:szCs w:val="24"/>
        </w:rPr>
        <w:t xml:space="preserve"> </w:t>
      </w:r>
    </w:p>
    <w:p w14:paraId="7315AD3B" w14:textId="128AE930" w:rsidR="00180CBB" w:rsidRPr="00B10B49"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Hilton Hotels &amp; Resorts can approach different solutions to manage and monitor employees working in different working conditions. By considering the technology adding to communication strategies, and policies, the hotel can meet their prescribed objectives that involve increased productivity and employee motivation and engagement</w:t>
      </w:r>
      <w:r w:rsidR="00C77751">
        <w:rPr>
          <w:rFonts w:ascii="Arial" w:hAnsi="Arial" w:cs="Arial"/>
          <w:sz w:val="24"/>
          <w:szCs w:val="24"/>
        </w:rPr>
        <w:t xml:space="preserve"> (</w:t>
      </w:r>
      <w:proofErr w:type="spellStart"/>
      <w:r w:rsidR="00C77751" w:rsidRPr="00367511">
        <w:rPr>
          <w:rFonts w:ascii="Arial" w:hAnsi="Arial" w:cs="Arial"/>
          <w:sz w:val="24"/>
        </w:rPr>
        <w:t>Bovsh</w:t>
      </w:r>
      <w:proofErr w:type="spellEnd"/>
      <w:r w:rsidR="00C77751" w:rsidRPr="00367511">
        <w:rPr>
          <w:rFonts w:ascii="Arial" w:hAnsi="Arial" w:cs="Arial"/>
          <w:sz w:val="24"/>
        </w:rPr>
        <w:t>,</w:t>
      </w:r>
      <w:r w:rsidR="00C77751">
        <w:rPr>
          <w:rFonts w:ascii="Arial" w:hAnsi="Arial" w:cs="Arial"/>
          <w:sz w:val="24"/>
        </w:rPr>
        <w:t xml:space="preserve"> et al., 2023</w:t>
      </w:r>
      <w:r w:rsidR="00C77751">
        <w:rPr>
          <w:rFonts w:ascii="Arial" w:hAnsi="Arial" w:cs="Arial"/>
          <w:sz w:val="24"/>
          <w:szCs w:val="24"/>
        </w:rPr>
        <w:t>)</w:t>
      </w:r>
      <w:r w:rsidRPr="00B10B49">
        <w:rPr>
          <w:rFonts w:ascii="Arial" w:hAnsi="Arial" w:cs="Arial"/>
          <w:sz w:val="24"/>
          <w:szCs w:val="24"/>
        </w:rPr>
        <w:t xml:space="preserve">. HRM management and leadership of hotel need to invest in the employee experience and engagement to thrive in this changing business environment. </w:t>
      </w:r>
      <w:proofErr w:type="spellStart"/>
      <w:r w:rsidRPr="00B10B49">
        <w:rPr>
          <w:rFonts w:ascii="Arial" w:hAnsi="Arial" w:cs="Arial"/>
          <w:sz w:val="24"/>
          <w:szCs w:val="24"/>
        </w:rPr>
        <w:t>Capitalising</w:t>
      </w:r>
      <w:proofErr w:type="spellEnd"/>
      <w:r w:rsidRPr="00B10B49">
        <w:rPr>
          <w:rFonts w:ascii="Arial" w:hAnsi="Arial" w:cs="Arial"/>
          <w:sz w:val="24"/>
          <w:szCs w:val="24"/>
        </w:rPr>
        <w:t xml:space="preserve"> in a positive employee experience is one of the best investment company can make to meet long-term and sustainable goals. The company should also need to invest in the technology and innovation to enhance employee performance and engagement such as digital communication platforms, collaboration tools, employee recognition, and online development and learning</w:t>
      </w:r>
      <w:r w:rsidR="00C77751">
        <w:rPr>
          <w:rFonts w:ascii="Arial" w:hAnsi="Arial" w:cs="Arial"/>
          <w:sz w:val="24"/>
          <w:szCs w:val="24"/>
        </w:rPr>
        <w:t xml:space="preserve"> (</w:t>
      </w:r>
      <w:r w:rsidR="00C77751" w:rsidRPr="00367511">
        <w:rPr>
          <w:rFonts w:ascii="Arial" w:hAnsi="Arial" w:cs="Arial"/>
          <w:sz w:val="24"/>
        </w:rPr>
        <w:t>Morrison</w:t>
      </w:r>
      <w:r w:rsidR="00C77751">
        <w:rPr>
          <w:rFonts w:ascii="Arial" w:hAnsi="Arial" w:cs="Arial"/>
          <w:sz w:val="24"/>
        </w:rPr>
        <w:t xml:space="preserve"> </w:t>
      </w:r>
      <w:r w:rsidR="00C77751" w:rsidRPr="00367511">
        <w:rPr>
          <w:rFonts w:ascii="Arial" w:hAnsi="Arial" w:cs="Arial"/>
          <w:sz w:val="24"/>
        </w:rPr>
        <w:t xml:space="preserve">and </w:t>
      </w:r>
      <w:proofErr w:type="spellStart"/>
      <w:r w:rsidR="00C77751" w:rsidRPr="00367511">
        <w:rPr>
          <w:rFonts w:ascii="Arial" w:hAnsi="Arial" w:cs="Arial"/>
          <w:sz w:val="24"/>
        </w:rPr>
        <w:t>Buhalis</w:t>
      </w:r>
      <w:proofErr w:type="spellEnd"/>
      <w:r w:rsidR="00C77751" w:rsidRPr="00367511">
        <w:rPr>
          <w:rFonts w:ascii="Arial" w:hAnsi="Arial" w:cs="Arial"/>
          <w:sz w:val="24"/>
        </w:rPr>
        <w:t>, 2023</w:t>
      </w:r>
      <w:r w:rsidR="00C77751">
        <w:rPr>
          <w:rFonts w:ascii="Arial" w:hAnsi="Arial" w:cs="Arial"/>
          <w:sz w:val="24"/>
          <w:szCs w:val="24"/>
        </w:rPr>
        <w:t>)</w:t>
      </w:r>
      <w:r w:rsidRPr="00B10B49">
        <w:rPr>
          <w:rFonts w:ascii="Arial" w:hAnsi="Arial" w:cs="Arial"/>
          <w:sz w:val="24"/>
          <w:szCs w:val="24"/>
        </w:rPr>
        <w:t xml:space="preserve">. Through this Hilton can create motivated, engaged, productive employees which leads to the better business results for the long-term.  </w:t>
      </w:r>
    </w:p>
    <w:p w14:paraId="4F2E2F0D" w14:textId="77777777" w:rsidR="00463CC2"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The principle aim of Hilton hotel is to present its clients or guests with unique services and making their visit an experience of a lifetime</w:t>
      </w:r>
      <w:r w:rsidR="00C77751">
        <w:rPr>
          <w:rFonts w:ascii="Arial" w:hAnsi="Arial" w:cs="Arial"/>
          <w:sz w:val="24"/>
          <w:szCs w:val="24"/>
        </w:rPr>
        <w:t xml:space="preserve"> (</w:t>
      </w:r>
      <w:r w:rsidR="00C77751" w:rsidRPr="00C77751">
        <w:rPr>
          <w:rFonts w:ascii="Arial" w:hAnsi="Arial" w:cs="Arial"/>
          <w:sz w:val="24"/>
        </w:rPr>
        <w:t>Jones</w:t>
      </w:r>
      <w:r w:rsidR="00C77751">
        <w:rPr>
          <w:rFonts w:ascii="Arial" w:hAnsi="Arial" w:cs="Arial"/>
          <w:sz w:val="24"/>
        </w:rPr>
        <w:t xml:space="preserve"> </w:t>
      </w:r>
      <w:r w:rsidR="00C77751" w:rsidRPr="00C77751">
        <w:rPr>
          <w:rFonts w:ascii="Arial" w:hAnsi="Arial" w:cs="Arial"/>
          <w:sz w:val="24"/>
        </w:rPr>
        <w:t>and Wynn, 2023</w:t>
      </w:r>
      <w:r w:rsidR="00C77751">
        <w:rPr>
          <w:rFonts w:ascii="Arial" w:hAnsi="Arial" w:cs="Arial"/>
          <w:sz w:val="24"/>
          <w:szCs w:val="24"/>
        </w:rPr>
        <w:t>)</w:t>
      </w:r>
      <w:r w:rsidRPr="00B10B49">
        <w:rPr>
          <w:rFonts w:ascii="Arial" w:hAnsi="Arial" w:cs="Arial"/>
          <w:sz w:val="24"/>
          <w:szCs w:val="24"/>
        </w:rPr>
        <w:t>. This method of Hilton supports in prosperous forward of its competitors such as Marriott International and obtaining competitive advantage</w:t>
      </w:r>
      <w:r w:rsidR="00C77751">
        <w:rPr>
          <w:rFonts w:ascii="Arial" w:hAnsi="Arial" w:cs="Arial"/>
          <w:sz w:val="24"/>
          <w:szCs w:val="24"/>
        </w:rPr>
        <w:t xml:space="preserve"> (</w:t>
      </w:r>
      <w:proofErr w:type="spellStart"/>
      <w:r w:rsidR="00C77751" w:rsidRPr="00C77751">
        <w:rPr>
          <w:rFonts w:ascii="Arial" w:hAnsi="Arial" w:cs="Arial"/>
          <w:sz w:val="24"/>
        </w:rPr>
        <w:t>Duziak</w:t>
      </w:r>
      <w:proofErr w:type="spellEnd"/>
      <w:r w:rsidR="00C77751" w:rsidRPr="00C77751">
        <w:rPr>
          <w:rFonts w:ascii="Arial" w:hAnsi="Arial" w:cs="Arial"/>
          <w:sz w:val="24"/>
        </w:rPr>
        <w:t>, 2023</w:t>
      </w:r>
      <w:r w:rsidR="00C77751">
        <w:rPr>
          <w:rFonts w:ascii="Arial" w:hAnsi="Arial" w:cs="Arial"/>
          <w:sz w:val="24"/>
          <w:szCs w:val="24"/>
        </w:rPr>
        <w:t>)</w:t>
      </w:r>
      <w:r w:rsidRPr="00B10B49">
        <w:rPr>
          <w:rFonts w:ascii="Arial" w:hAnsi="Arial" w:cs="Arial"/>
          <w:sz w:val="24"/>
          <w:szCs w:val="24"/>
        </w:rPr>
        <w:t>. For example, in Stratford City the presentation of its new hotel, Hilton has also further services array such as sauna, barber shop, steam room, spa, multilingual staff, fitness room, etc. to improve guests’ comfort during their stay in the hotel</w:t>
      </w:r>
      <w:r w:rsidR="00C77751">
        <w:rPr>
          <w:rFonts w:ascii="Arial" w:hAnsi="Arial" w:cs="Arial"/>
          <w:sz w:val="24"/>
          <w:szCs w:val="24"/>
        </w:rPr>
        <w:t xml:space="preserve"> (</w:t>
      </w:r>
      <w:r w:rsidR="00516E40" w:rsidRPr="00516E40">
        <w:rPr>
          <w:rFonts w:ascii="Arial" w:hAnsi="Arial" w:cs="Arial"/>
          <w:sz w:val="24"/>
        </w:rPr>
        <w:t>Addis,</w:t>
      </w:r>
      <w:r w:rsidR="00516E40">
        <w:rPr>
          <w:rFonts w:ascii="Arial" w:hAnsi="Arial" w:cs="Arial"/>
          <w:sz w:val="24"/>
        </w:rPr>
        <w:t xml:space="preserve"> et al., 2024</w:t>
      </w:r>
      <w:r w:rsidR="00C77751">
        <w:rPr>
          <w:rFonts w:ascii="Arial" w:hAnsi="Arial" w:cs="Arial"/>
          <w:sz w:val="24"/>
          <w:szCs w:val="24"/>
        </w:rPr>
        <w:t>)</w:t>
      </w:r>
      <w:r w:rsidRPr="00B10B49">
        <w:rPr>
          <w:rFonts w:ascii="Arial" w:hAnsi="Arial" w:cs="Arial"/>
          <w:sz w:val="24"/>
          <w:szCs w:val="24"/>
        </w:rPr>
        <w:t xml:space="preserve">. That required for Hilton to hire employee with expert and skilled separately from cumulative its manpower confirming that the facilities are competently assisted. </w:t>
      </w:r>
    </w:p>
    <w:p w14:paraId="21A3966A" w14:textId="01D1A48B" w:rsidR="00180CBB" w:rsidRPr="00B10B49" w:rsidRDefault="00463CC2" w:rsidP="00463CC2">
      <w:pPr>
        <w:spacing w:line="360" w:lineRule="auto"/>
        <w:ind w:firstLine="720"/>
        <w:jc w:val="both"/>
        <w:rPr>
          <w:rFonts w:ascii="Arial" w:hAnsi="Arial" w:cs="Arial"/>
          <w:sz w:val="24"/>
          <w:szCs w:val="24"/>
        </w:rPr>
      </w:pPr>
      <w:r>
        <w:rPr>
          <w:rFonts w:ascii="Arial" w:hAnsi="Arial" w:cs="Arial"/>
          <w:sz w:val="24"/>
          <w:szCs w:val="24"/>
        </w:rPr>
        <w:t xml:space="preserve">Additionally, </w:t>
      </w:r>
      <w:r w:rsidR="00180CBB" w:rsidRPr="00B10B49">
        <w:rPr>
          <w:rFonts w:ascii="Arial" w:hAnsi="Arial" w:cs="Arial"/>
          <w:sz w:val="24"/>
          <w:szCs w:val="24"/>
        </w:rPr>
        <w:t>Hilton hotels need to clearly communicate the expectations for each work mode (in-office, remote, hybrid) when hiring the new employees and set transparent performance metrics and goals for employees in diverse work settings</w:t>
      </w:r>
      <w:r w:rsidR="00C77751">
        <w:rPr>
          <w:rFonts w:ascii="Arial" w:hAnsi="Arial" w:cs="Arial"/>
          <w:sz w:val="24"/>
          <w:szCs w:val="24"/>
        </w:rPr>
        <w:t xml:space="preserve"> (</w:t>
      </w:r>
      <w:proofErr w:type="spellStart"/>
      <w:r w:rsidR="00516E40" w:rsidRPr="00516E40">
        <w:rPr>
          <w:rFonts w:ascii="Arial" w:hAnsi="Arial" w:cs="Arial"/>
          <w:sz w:val="24"/>
        </w:rPr>
        <w:t>Ulusemre</w:t>
      </w:r>
      <w:proofErr w:type="spellEnd"/>
      <w:r w:rsidR="00516E40">
        <w:rPr>
          <w:rFonts w:ascii="Arial" w:hAnsi="Arial" w:cs="Arial"/>
          <w:sz w:val="24"/>
        </w:rPr>
        <w:t xml:space="preserve"> </w:t>
      </w:r>
      <w:r w:rsidR="00516E40" w:rsidRPr="00516E40">
        <w:rPr>
          <w:rFonts w:ascii="Arial" w:hAnsi="Arial" w:cs="Arial"/>
          <w:sz w:val="24"/>
        </w:rPr>
        <w:t>and Lam,</w:t>
      </w:r>
      <w:r w:rsidR="00516E40">
        <w:rPr>
          <w:rFonts w:ascii="Arial" w:hAnsi="Arial" w:cs="Arial"/>
          <w:sz w:val="24"/>
        </w:rPr>
        <w:t xml:space="preserve"> </w:t>
      </w:r>
      <w:r w:rsidR="00516E40" w:rsidRPr="00516E40">
        <w:rPr>
          <w:rFonts w:ascii="Arial" w:hAnsi="Arial" w:cs="Arial"/>
          <w:sz w:val="24"/>
        </w:rPr>
        <w:t>2023</w:t>
      </w:r>
      <w:r w:rsidR="00C77751">
        <w:rPr>
          <w:rFonts w:ascii="Arial" w:hAnsi="Arial" w:cs="Arial"/>
          <w:sz w:val="24"/>
          <w:szCs w:val="24"/>
        </w:rPr>
        <w:t>)</w:t>
      </w:r>
      <w:r w:rsidR="00180CBB" w:rsidRPr="00B10B49">
        <w:rPr>
          <w:rFonts w:ascii="Arial" w:hAnsi="Arial" w:cs="Arial"/>
          <w:sz w:val="24"/>
          <w:szCs w:val="24"/>
        </w:rPr>
        <w:t>. Likewise, it is also essential to implement flexible work policies that house various work modes that can allow employees to select what ensembles them best. Moreover, Hilton also need to implement advanced time-tracking apparatuses that can monitor tasks completed and work hours to ensure fair compensation for employees.</w:t>
      </w:r>
    </w:p>
    <w:p w14:paraId="1BCE1C3A" w14:textId="34362799" w:rsidR="00180CBB" w:rsidRPr="00B10B49"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lastRenderedPageBreak/>
        <w:t>Similarly, in this fast-moving hospitability environment, Hilton need to adopt effective project management tools, scaled agile framework (</w:t>
      </w:r>
      <w:proofErr w:type="spellStart"/>
      <w:r w:rsidRPr="00B10B49">
        <w:rPr>
          <w:rFonts w:ascii="Arial" w:hAnsi="Arial" w:cs="Arial"/>
          <w:sz w:val="24"/>
          <w:szCs w:val="24"/>
        </w:rPr>
        <w:t>SAFe</w:t>
      </w:r>
      <w:proofErr w:type="spellEnd"/>
      <w:r w:rsidRPr="00B10B49">
        <w:rPr>
          <w:rFonts w:ascii="Arial" w:hAnsi="Arial" w:cs="Arial"/>
          <w:sz w:val="24"/>
          <w:szCs w:val="24"/>
        </w:rPr>
        <w:t xml:space="preserve">) is one of the effective tool which can help hotel to </w:t>
      </w:r>
      <w:proofErr w:type="spellStart"/>
      <w:r w:rsidRPr="00B10B49">
        <w:rPr>
          <w:rFonts w:ascii="Arial" w:hAnsi="Arial" w:cs="Arial"/>
          <w:sz w:val="24"/>
          <w:szCs w:val="24"/>
        </w:rPr>
        <w:t>organise</w:t>
      </w:r>
      <w:proofErr w:type="spellEnd"/>
      <w:r w:rsidRPr="00B10B49">
        <w:rPr>
          <w:rFonts w:ascii="Arial" w:hAnsi="Arial" w:cs="Arial"/>
          <w:sz w:val="24"/>
          <w:szCs w:val="24"/>
        </w:rPr>
        <w:t xml:space="preserve"> workflow, </w:t>
      </w:r>
      <w:r w:rsidR="00C77751">
        <w:rPr>
          <w:rFonts w:ascii="Arial" w:hAnsi="Arial" w:cs="Arial"/>
          <w:sz w:val="24"/>
          <w:szCs w:val="24"/>
        </w:rPr>
        <w:t xml:space="preserve">and </w:t>
      </w:r>
      <w:r w:rsidRPr="00B10B49">
        <w:rPr>
          <w:rFonts w:ascii="Arial" w:hAnsi="Arial" w:cs="Arial"/>
          <w:sz w:val="24"/>
          <w:szCs w:val="24"/>
        </w:rPr>
        <w:t>implement agile practice</w:t>
      </w:r>
      <w:r w:rsidR="00C77751">
        <w:rPr>
          <w:rFonts w:ascii="Arial" w:hAnsi="Arial" w:cs="Arial"/>
          <w:sz w:val="24"/>
          <w:szCs w:val="24"/>
        </w:rPr>
        <w:t xml:space="preserve"> (</w:t>
      </w:r>
      <w:r w:rsidR="00A86457" w:rsidRPr="00A86457">
        <w:rPr>
          <w:rFonts w:ascii="Arial" w:hAnsi="Arial" w:cs="Arial"/>
          <w:sz w:val="24"/>
        </w:rPr>
        <w:t xml:space="preserve">Santa, Rodríguez Victoria and </w:t>
      </w:r>
      <w:proofErr w:type="spellStart"/>
      <w:r w:rsidR="00A86457" w:rsidRPr="00A86457">
        <w:rPr>
          <w:rFonts w:ascii="Arial" w:hAnsi="Arial" w:cs="Arial"/>
          <w:sz w:val="24"/>
        </w:rPr>
        <w:t>Tegethoff</w:t>
      </w:r>
      <w:proofErr w:type="spellEnd"/>
      <w:r w:rsidR="00A86457" w:rsidRPr="00A86457">
        <w:rPr>
          <w:rFonts w:ascii="Arial" w:hAnsi="Arial" w:cs="Arial"/>
          <w:sz w:val="24"/>
        </w:rPr>
        <w:t>, 2023</w:t>
      </w:r>
      <w:r w:rsidR="00C77751">
        <w:rPr>
          <w:rFonts w:ascii="Arial" w:hAnsi="Arial" w:cs="Arial"/>
          <w:sz w:val="24"/>
          <w:szCs w:val="24"/>
        </w:rPr>
        <w:t>).</w:t>
      </w:r>
      <w:r w:rsidRPr="00B10B49">
        <w:rPr>
          <w:rFonts w:ascii="Arial" w:hAnsi="Arial" w:cs="Arial"/>
          <w:sz w:val="24"/>
          <w:szCs w:val="24"/>
        </w:rPr>
        <w:t xml:space="preserve"> </w:t>
      </w:r>
      <w:r w:rsidR="00C77751">
        <w:rPr>
          <w:rFonts w:ascii="Arial" w:hAnsi="Arial" w:cs="Arial"/>
          <w:sz w:val="24"/>
          <w:szCs w:val="24"/>
        </w:rPr>
        <w:t>T</w:t>
      </w:r>
      <w:r w:rsidRPr="00B10B49">
        <w:rPr>
          <w:rFonts w:ascii="Arial" w:hAnsi="Arial" w:cs="Arial"/>
          <w:sz w:val="24"/>
          <w:szCs w:val="24"/>
        </w:rPr>
        <w:t xml:space="preserve">his framework is knowledge body which comprises structured guidance and support on responsibilities and roles to manage and plan the work accordingly and uphold hotel`s values. In addition, regular communication, feedback, encourage open communication to address any problems and issues related to employees and their performance. </w:t>
      </w:r>
    </w:p>
    <w:p w14:paraId="4D1DADFE" w14:textId="5928BB0C" w:rsidR="00180CBB" w:rsidRPr="00B10B49" w:rsidRDefault="00463CC2" w:rsidP="00180CBB">
      <w:pPr>
        <w:pStyle w:val="Heading1"/>
        <w:spacing w:line="360" w:lineRule="auto"/>
        <w:jc w:val="both"/>
        <w:rPr>
          <w:rFonts w:ascii="Arial" w:hAnsi="Arial"/>
          <w:sz w:val="24"/>
          <w:szCs w:val="24"/>
        </w:rPr>
      </w:pPr>
      <w:bookmarkStart w:id="6" w:name="_Toc157686448"/>
      <w:r>
        <w:rPr>
          <w:rFonts w:ascii="Arial" w:hAnsi="Arial"/>
          <w:sz w:val="24"/>
          <w:szCs w:val="24"/>
        </w:rPr>
        <w:t xml:space="preserve">3. </w:t>
      </w:r>
      <w:r w:rsidR="00180CBB" w:rsidRPr="00B10B49">
        <w:rPr>
          <w:rFonts w:ascii="Arial" w:hAnsi="Arial"/>
          <w:sz w:val="24"/>
          <w:szCs w:val="24"/>
        </w:rPr>
        <w:t>Evaluation and Conclusion</w:t>
      </w:r>
      <w:bookmarkEnd w:id="6"/>
      <w:r w:rsidR="00180CBB" w:rsidRPr="00B10B49">
        <w:rPr>
          <w:rFonts w:ascii="Arial" w:hAnsi="Arial"/>
          <w:sz w:val="24"/>
          <w:szCs w:val="24"/>
        </w:rPr>
        <w:t xml:space="preserve"> </w:t>
      </w:r>
    </w:p>
    <w:p w14:paraId="06A8C9B6" w14:textId="283CD2C5" w:rsidR="00180CBB" w:rsidRPr="00B10B49"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The workplace is changing in this modern business environment and it is essential to evolve with the employee demands and needs. Hilton Hotels &amp; Resorts affords diverse working conditions such as remote, hybrid, and in-house to provide support and flexibility to employees. However, to manage employee performance and productivity remain challenges considering working modes. This proposal explored socio-economic impacts on performance management of employee within Hilton hotels</w:t>
      </w:r>
      <w:r w:rsidR="00A86457">
        <w:rPr>
          <w:rFonts w:ascii="Arial" w:hAnsi="Arial" w:cs="Arial"/>
          <w:sz w:val="24"/>
          <w:szCs w:val="24"/>
        </w:rPr>
        <w:t xml:space="preserve">. </w:t>
      </w:r>
      <w:r w:rsidRPr="00B10B49">
        <w:rPr>
          <w:rFonts w:ascii="Arial" w:hAnsi="Arial" w:cs="Arial"/>
          <w:sz w:val="24"/>
          <w:szCs w:val="24"/>
        </w:rPr>
        <w:t xml:space="preserve">The discussion highlighted the position of socio-economic factors, turnover issues and retention of employees, and effective HRM practices. The study highpoints the significance of positive work environment, training, and non-financial incentives in improving the performance of employee. Additionally, the proposal also provided the method Hilton hotels use to manage and monitor the performance of employees including 360 appraisal system, observation and feedback, and monitoring system. </w:t>
      </w:r>
    </w:p>
    <w:p w14:paraId="144EF5D4" w14:textId="1B15F19F" w:rsidR="00180CBB" w:rsidRPr="00463CC2" w:rsidRDefault="00463CC2" w:rsidP="00463CC2">
      <w:pPr>
        <w:pStyle w:val="Heading2"/>
        <w:rPr>
          <w:rFonts w:ascii="Arial" w:hAnsi="Arial"/>
          <w:sz w:val="24"/>
        </w:rPr>
      </w:pPr>
      <w:bookmarkStart w:id="7" w:name="_Toc157686449"/>
      <w:r w:rsidRPr="00463CC2">
        <w:rPr>
          <w:rFonts w:ascii="Arial" w:hAnsi="Arial"/>
          <w:sz w:val="24"/>
        </w:rPr>
        <w:t xml:space="preserve">3.1 </w:t>
      </w:r>
      <w:r w:rsidR="00180CBB" w:rsidRPr="00463CC2">
        <w:rPr>
          <w:rFonts w:ascii="Arial" w:hAnsi="Arial"/>
          <w:sz w:val="24"/>
        </w:rPr>
        <w:t>Implications of Findings</w:t>
      </w:r>
      <w:bookmarkEnd w:id="7"/>
      <w:r w:rsidR="00180CBB" w:rsidRPr="00463CC2">
        <w:rPr>
          <w:rFonts w:ascii="Arial" w:hAnsi="Arial"/>
          <w:sz w:val="24"/>
        </w:rPr>
        <w:t xml:space="preserve"> </w:t>
      </w:r>
    </w:p>
    <w:p w14:paraId="34398E06" w14:textId="674018CD" w:rsidR="00180CBB" w:rsidRPr="00B10B49" w:rsidRDefault="00180CBB" w:rsidP="00463CC2">
      <w:pPr>
        <w:spacing w:line="360" w:lineRule="auto"/>
        <w:ind w:firstLine="720"/>
        <w:jc w:val="both"/>
        <w:rPr>
          <w:rFonts w:ascii="Arial" w:hAnsi="Arial" w:cs="Arial"/>
          <w:sz w:val="24"/>
          <w:szCs w:val="24"/>
        </w:rPr>
      </w:pPr>
      <w:r w:rsidRPr="00B10B49">
        <w:rPr>
          <w:rFonts w:ascii="Arial" w:hAnsi="Arial" w:cs="Arial"/>
          <w:sz w:val="24"/>
          <w:szCs w:val="24"/>
        </w:rPr>
        <w:t>The findings provide the Hilton hotels to consider the impact of socioeconomic factors which plays critical role and influence employee performance such as job security, social responsibility, social status, motivation, and economic safety. As the company works in more than 120 countries, it needs to consider diverse needs of their employees by relating their unique economic and social needs</w:t>
      </w:r>
      <w:r w:rsidR="00516E40">
        <w:rPr>
          <w:rFonts w:ascii="Arial" w:hAnsi="Arial" w:cs="Arial"/>
          <w:sz w:val="24"/>
          <w:szCs w:val="24"/>
        </w:rPr>
        <w:t xml:space="preserve"> (</w:t>
      </w:r>
      <w:r w:rsidR="00516E40" w:rsidRPr="00C77751">
        <w:rPr>
          <w:rFonts w:ascii="Arial" w:hAnsi="Arial" w:cs="Arial"/>
          <w:sz w:val="24"/>
        </w:rPr>
        <w:t>Lee,</w:t>
      </w:r>
      <w:r w:rsidR="00516E40">
        <w:rPr>
          <w:rFonts w:ascii="Arial" w:hAnsi="Arial" w:cs="Arial"/>
          <w:sz w:val="24"/>
        </w:rPr>
        <w:t xml:space="preserve"> et al., 2023)</w:t>
      </w:r>
      <w:r w:rsidRPr="00B10B49">
        <w:rPr>
          <w:rFonts w:ascii="Arial" w:hAnsi="Arial" w:cs="Arial"/>
          <w:sz w:val="24"/>
          <w:szCs w:val="24"/>
        </w:rPr>
        <w:t xml:space="preserve">. Moreover, employee retention is also noteworthy consideration in the employee performance due to high turnover rates. The company can consider methods and strategies such as </w:t>
      </w:r>
      <w:r w:rsidRPr="00B10B49">
        <w:rPr>
          <w:rFonts w:ascii="Arial" w:hAnsi="Arial" w:cs="Arial"/>
          <w:sz w:val="24"/>
          <w:szCs w:val="24"/>
        </w:rPr>
        <w:lastRenderedPageBreak/>
        <w:t>continuous learning and training of employees, recognition programs, compensations, rewards system which contributes to the hotel stability and engagement of employee</w:t>
      </w:r>
      <w:r w:rsidR="00A86457">
        <w:rPr>
          <w:rFonts w:ascii="Arial" w:hAnsi="Arial" w:cs="Arial"/>
          <w:sz w:val="24"/>
          <w:szCs w:val="24"/>
        </w:rPr>
        <w:t xml:space="preserve"> (</w:t>
      </w:r>
      <w:r w:rsidR="00A86457" w:rsidRPr="00A86457">
        <w:rPr>
          <w:rFonts w:ascii="Arial" w:hAnsi="Arial" w:cs="Arial"/>
          <w:sz w:val="24"/>
        </w:rPr>
        <w:t>Wang, 2023</w:t>
      </w:r>
      <w:r w:rsidR="00A86457">
        <w:rPr>
          <w:rFonts w:ascii="Arial" w:hAnsi="Arial" w:cs="Arial"/>
          <w:sz w:val="24"/>
          <w:szCs w:val="24"/>
        </w:rPr>
        <w:t>)</w:t>
      </w:r>
      <w:r w:rsidRPr="00B10B49">
        <w:rPr>
          <w:rFonts w:ascii="Arial" w:hAnsi="Arial" w:cs="Arial"/>
          <w:sz w:val="24"/>
          <w:szCs w:val="24"/>
        </w:rPr>
        <w:t>. The company can also consider to implement the technology to uphold the competitive position within hospitability industry. Moreover, the proposal offers some recommendation to Hilton Hotels &amp; Resorts to level the competition and forward to sustainability.</w:t>
      </w:r>
    </w:p>
    <w:p w14:paraId="1F0A4503" w14:textId="1021E077" w:rsidR="00180CBB" w:rsidRPr="00463CC2" w:rsidRDefault="00463CC2" w:rsidP="00463CC2">
      <w:pPr>
        <w:pStyle w:val="Heading2"/>
        <w:rPr>
          <w:rFonts w:ascii="Arial" w:hAnsi="Arial"/>
          <w:sz w:val="24"/>
        </w:rPr>
      </w:pPr>
      <w:bookmarkStart w:id="8" w:name="_Toc157686450"/>
      <w:r>
        <w:rPr>
          <w:rFonts w:ascii="Arial" w:hAnsi="Arial"/>
          <w:sz w:val="24"/>
        </w:rPr>
        <w:t xml:space="preserve">3.2 </w:t>
      </w:r>
      <w:r w:rsidR="00180CBB" w:rsidRPr="00463CC2">
        <w:rPr>
          <w:rFonts w:ascii="Arial" w:hAnsi="Arial"/>
          <w:sz w:val="24"/>
        </w:rPr>
        <w:t>Recommendations to Hilton Hotels &amp; Resorts</w:t>
      </w:r>
      <w:bookmarkEnd w:id="8"/>
    </w:p>
    <w:p w14:paraId="68064CD8"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r w:rsidRPr="00B10B49">
        <w:rPr>
          <w:rFonts w:ascii="Arial" w:hAnsi="Arial" w:cs="Arial"/>
          <w:sz w:val="24"/>
          <w:szCs w:val="24"/>
        </w:rPr>
        <w:t>Instrument and communicate flexible work policies related to various work modes.</w:t>
      </w:r>
    </w:p>
    <w:p w14:paraId="54BEE29E"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r w:rsidRPr="00B10B49">
        <w:rPr>
          <w:rFonts w:ascii="Arial" w:hAnsi="Arial" w:cs="Arial"/>
          <w:sz w:val="24"/>
          <w:szCs w:val="24"/>
        </w:rPr>
        <w:t>Employ advanced project management and time-tracking tools for collaboration and monitoring.</w:t>
      </w:r>
    </w:p>
    <w:p w14:paraId="3A08B3AC"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proofErr w:type="spellStart"/>
      <w:r w:rsidRPr="00B10B49">
        <w:rPr>
          <w:rFonts w:ascii="Arial" w:hAnsi="Arial" w:cs="Arial"/>
          <w:sz w:val="24"/>
          <w:szCs w:val="24"/>
        </w:rPr>
        <w:t>Categorise</w:t>
      </w:r>
      <w:proofErr w:type="spellEnd"/>
      <w:r w:rsidRPr="00B10B49">
        <w:rPr>
          <w:rFonts w:ascii="Arial" w:hAnsi="Arial" w:cs="Arial"/>
          <w:sz w:val="24"/>
          <w:szCs w:val="24"/>
        </w:rPr>
        <w:t xml:space="preserve"> employee well-being, depress overwork, and offer mental health support to employees.</w:t>
      </w:r>
    </w:p>
    <w:p w14:paraId="7AE19304"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r w:rsidRPr="00B10B49">
        <w:rPr>
          <w:rFonts w:ascii="Arial" w:hAnsi="Arial" w:cs="Arial"/>
          <w:sz w:val="24"/>
          <w:szCs w:val="24"/>
        </w:rPr>
        <w:t>Propose training programs for adjusting to different work modes.</w:t>
      </w:r>
    </w:p>
    <w:p w14:paraId="3AD1EFDF"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r w:rsidRPr="00B10B49">
        <w:rPr>
          <w:rFonts w:ascii="Arial" w:hAnsi="Arial" w:cs="Arial"/>
          <w:sz w:val="24"/>
          <w:szCs w:val="24"/>
        </w:rPr>
        <w:t>Plan regular check-ins for progress discussions and discourse challenges punctually.</w:t>
      </w:r>
    </w:p>
    <w:p w14:paraId="22EC1BC0"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r w:rsidRPr="00B10B49">
        <w:rPr>
          <w:rFonts w:ascii="Arial" w:hAnsi="Arial" w:cs="Arial"/>
          <w:sz w:val="24"/>
          <w:szCs w:val="24"/>
        </w:rPr>
        <w:t>Device a reward and recognition system for satisfied and motivated employees.</w:t>
      </w:r>
    </w:p>
    <w:p w14:paraId="56F15124"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r w:rsidRPr="00B10B49">
        <w:rPr>
          <w:rFonts w:ascii="Arial" w:hAnsi="Arial" w:cs="Arial"/>
          <w:sz w:val="24"/>
          <w:szCs w:val="24"/>
        </w:rPr>
        <w:t>Manner comprehensive and fair performance reviews by directing on development and goal-setting.</w:t>
      </w:r>
    </w:p>
    <w:p w14:paraId="02C2BB5B" w14:textId="77777777" w:rsidR="00180CBB" w:rsidRPr="00B10B49" w:rsidRDefault="00180CBB" w:rsidP="00180CBB">
      <w:pPr>
        <w:pStyle w:val="ListParagraph"/>
        <w:numPr>
          <w:ilvl w:val="0"/>
          <w:numId w:val="3"/>
        </w:numPr>
        <w:spacing w:line="360" w:lineRule="auto"/>
        <w:jc w:val="both"/>
        <w:rPr>
          <w:rFonts w:ascii="Arial" w:hAnsi="Arial" w:cs="Arial"/>
          <w:sz w:val="24"/>
          <w:szCs w:val="24"/>
        </w:rPr>
      </w:pPr>
      <w:r w:rsidRPr="00B10B49">
        <w:rPr>
          <w:rFonts w:ascii="Arial" w:hAnsi="Arial" w:cs="Arial"/>
          <w:sz w:val="24"/>
          <w:szCs w:val="24"/>
        </w:rPr>
        <w:t>Recurrently measure monitoring systems and collect feedback for continuous improvement.</w:t>
      </w:r>
    </w:p>
    <w:p w14:paraId="039A4D68" w14:textId="5D8E3222" w:rsidR="00180CBB" w:rsidRDefault="00180CBB" w:rsidP="00180CBB">
      <w:pPr>
        <w:spacing w:line="360" w:lineRule="auto"/>
        <w:jc w:val="both"/>
        <w:rPr>
          <w:rFonts w:ascii="Arial" w:hAnsi="Arial" w:cs="Arial"/>
          <w:sz w:val="24"/>
          <w:szCs w:val="24"/>
        </w:rPr>
      </w:pPr>
      <w:r w:rsidRPr="00B10B49">
        <w:rPr>
          <w:rFonts w:ascii="Arial" w:hAnsi="Arial" w:cs="Arial"/>
          <w:sz w:val="24"/>
          <w:szCs w:val="24"/>
        </w:rPr>
        <w:t>Through applying these recommendations, Hilton Hotels &amp; Resorts can contribute to a positive work environment, improve employee performance, and long-term success in the energetic hospitality industry.</w:t>
      </w:r>
    </w:p>
    <w:p w14:paraId="3326330B" w14:textId="77777777" w:rsidR="00AD17C0" w:rsidRPr="00B10B49" w:rsidRDefault="00AD17C0" w:rsidP="00180CBB">
      <w:pPr>
        <w:spacing w:line="360" w:lineRule="auto"/>
        <w:jc w:val="both"/>
        <w:rPr>
          <w:rFonts w:ascii="Arial" w:hAnsi="Arial" w:cs="Arial"/>
          <w:sz w:val="24"/>
          <w:szCs w:val="24"/>
        </w:rPr>
      </w:pPr>
    </w:p>
    <w:p w14:paraId="1CCE7101" w14:textId="5B810E07" w:rsidR="0099186A" w:rsidRDefault="0099186A"/>
    <w:p w14:paraId="01040501" w14:textId="12409E67" w:rsidR="00AD17C0" w:rsidRDefault="00AD17C0"/>
    <w:p w14:paraId="5409A13F" w14:textId="107BCC56" w:rsidR="00AD17C0" w:rsidRDefault="00AD17C0"/>
    <w:p w14:paraId="785AC453" w14:textId="4D2A9020" w:rsidR="00AD17C0" w:rsidRDefault="00AD17C0"/>
    <w:p w14:paraId="74E7EBB8" w14:textId="004AF8B8" w:rsidR="00AD17C0" w:rsidRDefault="00AD17C0"/>
    <w:p w14:paraId="19C2E6CC" w14:textId="3D495200" w:rsidR="00AD17C0" w:rsidRDefault="00AD17C0"/>
    <w:p w14:paraId="40DBA6FC" w14:textId="0D4D528F" w:rsidR="0039019E" w:rsidRDefault="0039019E"/>
    <w:p w14:paraId="6A64DE63" w14:textId="3AB46B26" w:rsidR="00C77751" w:rsidRDefault="00C77751"/>
    <w:p w14:paraId="367F70A4" w14:textId="52110344" w:rsidR="00C77751" w:rsidRDefault="00C77751"/>
    <w:p w14:paraId="71B730AD" w14:textId="1BD3490C" w:rsidR="00C77751" w:rsidRDefault="00C77751"/>
    <w:p w14:paraId="13A60FED" w14:textId="64BDC446" w:rsidR="00C77751" w:rsidRDefault="00C77751"/>
    <w:p w14:paraId="0BA618F7" w14:textId="53A0732D" w:rsidR="00C77751" w:rsidRDefault="00C77751"/>
    <w:p w14:paraId="4D6F6D6C" w14:textId="77777777" w:rsidR="00B040C9" w:rsidRDefault="00B040C9"/>
    <w:p w14:paraId="33486458" w14:textId="30F35F8E" w:rsidR="00AD17C0" w:rsidRPr="00463CC2" w:rsidRDefault="00AD17C0" w:rsidP="00B040C9">
      <w:pPr>
        <w:pStyle w:val="Heading1"/>
        <w:rPr>
          <w:rFonts w:ascii="Arial" w:hAnsi="Arial"/>
          <w:sz w:val="24"/>
        </w:rPr>
      </w:pPr>
      <w:bookmarkStart w:id="9" w:name="_Toc157686451"/>
      <w:r w:rsidRPr="00463CC2">
        <w:rPr>
          <w:rFonts w:ascii="Arial" w:hAnsi="Arial"/>
          <w:sz w:val="24"/>
        </w:rPr>
        <w:t>References</w:t>
      </w:r>
      <w:bookmarkEnd w:id="9"/>
    </w:p>
    <w:p w14:paraId="46E8DE45" w14:textId="77777777" w:rsidR="00BA7166" w:rsidRDefault="00BA7166" w:rsidP="00BA7166">
      <w:pPr>
        <w:spacing w:after="0" w:line="360" w:lineRule="auto"/>
        <w:ind w:left="720" w:hanging="720"/>
        <w:jc w:val="both"/>
        <w:rPr>
          <w:rFonts w:ascii="Arial" w:hAnsi="Arial" w:cs="Arial"/>
          <w:sz w:val="24"/>
        </w:rPr>
      </w:pPr>
      <w:r w:rsidRPr="00516E40">
        <w:rPr>
          <w:rFonts w:ascii="Arial" w:hAnsi="Arial" w:cs="Arial"/>
          <w:sz w:val="24"/>
        </w:rPr>
        <w:t xml:space="preserve">Addis, G., </w:t>
      </w:r>
      <w:proofErr w:type="spellStart"/>
      <w:r w:rsidRPr="00516E40">
        <w:rPr>
          <w:rFonts w:ascii="Arial" w:hAnsi="Arial" w:cs="Arial"/>
          <w:sz w:val="24"/>
        </w:rPr>
        <w:t>Nasino</w:t>
      </w:r>
      <w:proofErr w:type="spellEnd"/>
      <w:r w:rsidRPr="00516E40">
        <w:rPr>
          <w:rFonts w:ascii="Arial" w:hAnsi="Arial" w:cs="Arial"/>
          <w:sz w:val="24"/>
        </w:rPr>
        <w:t xml:space="preserve">, S., </w:t>
      </w:r>
      <w:proofErr w:type="spellStart"/>
      <w:r w:rsidRPr="00516E40">
        <w:rPr>
          <w:rFonts w:ascii="Arial" w:hAnsi="Arial" w:cs="Arial"/>
          <w:sz w:val="24"/>
        </w:rPr>
        <w:t>Massi</w:t>
      </w:r>
      <w:proofErr w:type="spellEnd"/>
      <w:r w:rsidRPr="00516E40">
        <w:rPr>
          <w:rFonts w:ascii="Arial" w:hAnsi="Arial" w:cs="Arial"/>
          <w:sz w:val="24"/>
        </w:rPr>
        <w:t xml:space="preserve">, M. and Camilleri, M.A., 2024. The </w:t>
      </w:r>
      <w:proofErr w:type="spellStart"/>
      <w:r w:rsidRPr="00516E40">
        <w:rPr>
          <w:rFonts w:ascii="Arial" w:hAnsi="Arial" w:cs="Arial"/>
          <w:sz w:val="24"/>
        </w:rPr>
        <w:t>Artification</w:t>
      </w:r>
      <w:proofErr w:type="spellEnd"/>
      <w:r w:rsidRPr="00516E40">
        <w:rPr>
          <w:rFonts w:ascii="Arial" w:hAnsi="Arial" w:cs="Arial"/>
          <w:sz w:val="24"/>
        </w:rPr>
        <w:t xml:space="preserve"> of hospitality: Art hotels as the new frontier of sustainable cultural tourism. In </w:t>
      </w:r>
      <w:r w:rsidRPr="00516E40">
        <w:rPr>
          <w:rFonts w:ascii="Arial" w:hAnsi="Arial" w:cs="Arial"/>
          <w:i/>
          <w:iCs/>
          <w:sz w:val="24"/>
        </w:rPr>
        <w:t>Tourism Planning and Destination Marketing, 2nd Edition</w:t>
      </w:r>
      <w:r w:rsidRPr="00516E40">
        <w:rPr>
          <w:rFonts w:ascii="Arial" w:hAnsi="Arial" w:cs="Arial"/>
          <w:sz w:val="24"/>
        </w:rPr>
        <w:t> (pp. 175-196). Emerald Publishing Limited.</w:t>
      </w:r>
    </w:p>
    <w:p w14:paraId="6EA3D375" w14:textId="77777777" w:rsidR="00BA7166" w:rsidRDefault="00BA7166" w:rsidP="00BA7166">
      <w:pPr>
        <w:spacing w:after="0" w:line="360" w:lineRule="auto"/>
        <w:ind w:left="720" w:hanging="720"/>
        <w:jc w:val="both"/>
        <w:rPr>
          <w:rFonts w:ascii="Arial" w:hAnsi="Arial" w:cs="Arial"/>
          <w:sz w:val="24"/>
        </w:rPr>
      </w:pPr>
      <w:proofErr w:type="spellStart"/>
      <w:r w:rsidRPr="001B59EF">
        <w:rPr>
          <w:rFonts w:ascii="Arial" w:hAnsi="Arial" w:cs="Arial"/>
          <w:sz w:val="24"/>
        </w:rPr>
        <w:t>Adeyefa</w:t>
      </w:r>
      <w:proofErr w:type="spellEnd"/>
      <w:r w:rsidRPr="001B59EF">
        <w:rPr>
          <w:rFonts w:ascii="Arial" w:hAnsi="Arial" w:cs="Arial"/>
          <w:sz w:val="24"/>
        </w:rPr>
        <w:t xml:space="preserve">, A., </w:t>
      </w:r>
      <w:proofErr w:type="spellStart"/>
      <w:r w:rsidRPr="001B59EF">
        <w:rPr>
          <w:rFonts w:ascii="Arial" w:hAnsi="Arial" w:cs="Arial"/>
          <w:sz w:val="24"/>
        </w:rPr>
        <w:t>Adedipe</w:t>
      </w:r>
      <w:proofErr w:type="spellEnd"/>
      <w:r w:rsidRPr="001B59EF">
        <w:rPr>
          <w:rFonts w:ascii="Arial" w:hAnsi="Arial" w:cs="Arial"/>
          <w:sz w:val="24"/>
        </w:rPr>
        <w:t xml:space="preserve">, A., Adebayo, I. and </w:t>
      </w:r>
      <w:proofErr w:type="spellStart"/>
      <w:r w:rsidRPr="001B59EF">
        <w:rPr>
          <w:rFonts w:ascii="Arial" w:hAnsi="Arial" w:cs="Arial"/>
          <w:sz w:val="24"/>
        </w:rPr>
        <w:t>Adesuyan</w:t>
      </w:r>
      <w:proofErr w:type="spellEnd"/>
      <w:r w:rsidRPr="001B59EF">
        <w:rPr>
          <w:rFonts w:ascii="Arial" w:hAnsi="Arial" w:cs="Arial"/>
          <w:sz w:val="24"/>
        </w:rPr>
        <w:t>, A., 2023. Influence of Green Human Resource Management Practices on Employee Retention in the Hotel Industry. </w:t>
      </w:r>
      <w:r w:rsidRPr="001B59EF">
        <w:rPr>
          <w:rFonts w:ascii="Arial" w:hAnsi="Arial" w:cs="Arial"/>
          <w:i/>
          <w:iCs/>
          <w:sz w:val="24"/>
        </w:rPr>
        <w:t>African Journal of Hospitality, Tourism and Leisure</w:t>
      </w:r>
      <w:r w:rsidRPr="001B59EF">
        <w:rPr>
          <w:rFonts w:ascii="Arial" w:hAnsi="Arial" w:cs="Arial"/>
          <w:sz w:val="24"/>
        </w:rPr>
        <w:t>, </w:t>
      </w:r>
      <w:r w:rsidRPr="001B59EF">
        <w:rPr>
          <w:rFonts w:ascii="Arial" w:hAnsi="Arial" w:cs="Arial"/>
          <w:i/>
          <w:iCs/>
          <w:sz w:val="24"/>
        </w:rPr>
        <w:t>12</w:t>
      </w:r>
      <w:r w:rsidRPr="001B59EF">
        <w:rPr>
          <w:rFonts w:ascii="Arial" w:hAnsi="Arial" w:cs="Arial"/>
          <w:sz w:val="24"/>
        </w:rPr>
        <w:t>(1), pp.114-130.</w:t>
      </w:r>
    </w:p>
    <w:p w14:paraId="1DF419E8" w14:textId="77777777" w:rsidR="00BA7166" w:rsidRPr="00367511" w:rsidRDefault="00BA7166" w:rsidP="00BA7166">
      <w:pPr>
        <w:spacing w:after="0" w:line="360" w:lineRule="auto"/>
        <w:ind w:left="720" w:hanging="720"/>
        <w:jc w:val="both"/>
        <w:rPr>
          <w:rFonts w:ascii="Arial" w:hAnsi="Arial" w:cs="Arial"/>
          <w:sz w:val="24"/>
        </w:rPr>
      </w:pPr>
      <w:r w:rsidRPr="00A86457">
        <w:rPr>
          <w:rFonts w:ascii="Arial" w:hAnsi="Arial" w:cs="Arial"/>
          <w:sz w:val="24"/>
        </w:rPr>
        <w:t xml:space="preserve">Amoretti, G., 2018. Psychological obstacles to multiculturalism: how stereotypes and mechanisms of </w:t>
      </w:r>
      <w:proofErr w:type="spellStart"/>
      <w:r w:rsidRPr="00A86457">
        <w:rPr>
          <w:rFonts w:ascii="Arial" w:hAnsi="Arial" w:cs="Arial"/>
          <w:sz w:val="24"/>
        </w:rPr>
        <w:t>defence</w:t>
      </w:r>
      <w:proofErr w:type="spellEnd"/>
      <w:r w:rsidRPr="00A86457">
        <w:rPr>
          <w:rFonts w:ascii="Arial" w:hAnsi="Arial" w:cs="Arial"/>
          <w:sz w:val="24"/>
        </w:rPr>
        <w:t xml:space="preserve"> may cause adverse </w:t>
      </w:r>
      <w:proofErr w:type="spellStart"/>
      <w:r w:rsidRPr="00A86457">
        <w:rPr>
          <w:rFonts w:ascii="Arial" w:hAnsi="Arial" w:cs="Arial"/>
          <w:sz w:val="24"/>
        </w:rPr>
        <w:t>behaviours</w:t>
      </w:r>
      <w:proofErr w:type="spellEnd"/>
      <w:r w:rsidRPr="00A86457">
        <w:rPr>
          <w:rFonts w:ascii="Arial" w:hAnsi="Arial" w:cs="Arial"/>
          <w:sz w:val="24"/>
        </w:rPr>
        <w:t xml:space="preserve"> to multiculturalism. </w:t>
      </w:r>
      <w:r w:rsidRPr="00A86457">
        <w:rPr>
          <w:rFonts w:ascii="Arial" w:hAnsi="Arial" w:cs="Arial"/>
          <w:i/>
          <w:iCs/>
          <w:sz w:val="24"/>
        </w:rPr>
        <w:t>Geopolitical, social security and freedom journal</w:t>
      </w:r>
      <w:r w:rsidRPr="00A86457">
        <w:rPr>
          <w:rFonts w:ascii="Arial" w:hAnsi="Arial" w:cs="Arial"/>
          <w:sz w:val="24"/>
        </w:rPr>
        <w:t>, </w:t>
      </w:r>
      <w:r w:rsidRPr="00A86457">
        <w:rPr>
          <w:rFonts w:ascii="Arial" w:hAnsi="Arial" w:cs="Arial"/>
          <w:i/>
          <w:iCs/>
          <w:sz w:val="24"/>
        </w:rPr>
        <w:t>1</w:t>
      </w:r>
      <w:r w:rsidRPr="00A86457">
        <w:rPr>
          <w:rFonts w:ascii="Arial" w:hAnsi="Arial" w:cs="Arial"/>
          <w:sz w:val="24"/>
        </w:rPr>
        <w:t>(1), pp.61-69.</w:t>
      </w:r>
    </w:p>
    <w:p w14:paraId="38928A0F" w14:textId="77777777" w:rsidR="00BA7166" w:rsidRDefault="00BA7166" w:rsidP="00BA7166">
      <w:pPr>
        <w:spacing w:after="0" w:line="360" w:lineRule="auto"/>
        <w:ind w:left="720" w:hanging="720"/>
        <w:jc w:val="both"/>
        <w:rPr>
          <w:rFonts w:ascii="Arial" w:hAnsi="Arial" w:cs="Arial"/>
          <w:sz w:val="24"/>
        </w:rPr>
      </w:pPr>
      <w:r w:rsidRPr="001B59EF">
        <w:rPr>
          <w:rFonts w:ascii="Arial" w:hAnsi="Arial" w:cs="Arial"/>
          <w:sz w:val="24"/>
        </w:rPr>
        <w:t xml:space="preserve">Austin, N. and </w:t>
      </w:r>
      <w:proofErr w:type="spellStart"/>
      <w:r w:rsidRPr="001B59EF">
        <w:rPr>
          <w:rFonts w:ascii="Arial" w:hAnsi="Arial" w:cs="Arial"/>
          <w:sz w:val="24"/>
        </w:rPr>
        <w:t>Phalippou</w:t>
      </w:r>
      <w:proofErr w:type="spellEnd"/>
      <w:r w:rsidRPr="001B59EF">
        <w:rPr>
          <w:rFonts w:ascii="Arial" w:hAnsi="Arial" w:cs="Arial"/>
          <w:sz w:val="24"/>
        </w:rPr>
        <w:t>, L., 2023. Decomposing value gains–The case of the best leveraged buy-out ever. </w:t>
      </w:r>
      <w:r w:rsidRPr="001B59EF">
        <w:rPr>
          <w:rFonts w:ascii="Arial" w:hAnsi="Arial" w:cs="Arial"/>
          <w:i/>
          <w:iCs/>
          <w:sz w:val="24"/>
        </w:rPr>
        <w:t>Journal of Corporate Finance</w:t>
      </w:r>
      <w:r w:rsidRPr="001B59EF">
        <w:rPr>
          <w:rFonts w:ascii="Arial" w:hAnsi="Arial" w:cs="Arial"/>
          <w:sz w:val="24"/>
        </w:rPr>
        <w:t>, </w:t>
      </w:r>
      <w:r w:rsidRPr="001B59EF">
        <w:rPr>
          <w:rFonts w:ascii="Arial" w:hAnsi="Arial" w:cs="Arial"/>
          <w:i/>
          <w:iCs/>
          <w:sz w:val="24"/>
        </w:rPr>
        <w:t>81</w:t>
      </w:r>
      <w:r w:rsidRPr="001B59EF">
        <w:rPr>
          <w:rFonts w:ascii="Arial" w:hAnsi="Arial" w:cs="Arial"/>
          <w:sz w:val="24"/>
        </w:rPr>
        <w:t>, p.102317.</w:t>
      </w:r>
    </w:p>
    <w:p w14:paraId="68C744CD"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t>Baporikar</w:t>
      </w:r>
      <w:proofErr w:type="spellEnd"/>
      <w:r w:rsidRPr="00367511">
        <w:rPr>
          <w:rFonts w:ascii="Arial" w:hAnsi="Arial" w:cs="Arial"/>
          <w:sz w:val="24"/>
        </w:rPr>
        <w:t>, N., 2023. Entrepreneurial Opportunities in the Tourism Sector. </w:t>
      </w:r>
      <w:r w:rsidRPr="00367511">
        <w:rPr>
          <w:rFonts w:ascii="Arial" w:hAnsi="Arial" w:cs="Arial"/>
          <w:i/>
          <w:iCs/>
          <w:sz w:val="24"/>
        </w:rPr>
        <w:t>Journal of Entrepreneurship &amp; Management</w:t>
      </w:r>
      <w:r w:rsidRPr="00367511">
        <w:rPr>
          <w:rFonts w:ascii="Arial" w:hAnsi="Arial" w:cs="Arial"/>
          <w:sz w:val="24"/>
        </w:rPr>
        <w:t>, </w:t>
      </w:r>
      <w:r w:rsidRPr="00367511">
        <w:rPr>
          <w:rFonts w:ascii="Arial" w:hAnsi="Arial" w:cs="Arial"/>
          <w:i/>
          <w:iCs/>
          <w:sz w:val="24"/>
        </w:rPr>
        <w:t>12</w:t>
      </w:r>
      <w:r w:rsidRPr="00367511">
        <w:rPr>
          <w:rFonts w:ascii="Arial" w:hAnsi="Arial" w:cs="Arial"/>
          <w:sz w:val="24"/>
        </w:rPr>
        <w:t>(2).</w:t>
      </w:r>
    </w:p>
    <w:p w14:paraId="3FA76721" w14:textId="77777777" w:rsidR="00BA7166" w:rsidRDefault="00BA7166" w:rsidP="00BA7166">
      <w:pPr>
        <w:spacing w:after="0" w:line="360" w:lineRule="auto"/>
        <w:ind w:left="720" w:hanging="720"/>
        <w:jc w:val="both"/>
        <w:rPr>
          <w:rFonts w:ascii="Arial" w:hAnsi="Arial" w:cs="Arial"/>
          <w:sz w:val="24"/>
        </w:rPr>
      </w:pPr>
      <w:proofErr w:type="spellStart"/>
      <w:r w:rsidRPr="001B59EF">
        <w:rPr>
          <w:rFonts w:ascii="Arial" w:hAnsi="Arial" w:cs="Arial"/>
          <w:sz w:val="24"/>
        </w:rPr>
        <w:t>Bardukova</w:t>
      </w:r>
      <w:proofErr w:type="spellEnd"/>
      <w:r w:rsidRPr="001B59EF">
        <w:rPr>
          <w:rFonts w:ascii="Arial" w:hAnsi="Arial" w:cs="Arial"/>
          <w:sz w:val="24"/>
        </w:rPr>
        <w:t>, L., 2023. Navigating the Hospitality Horizon: Current Trends and Strategies for Customer Attraction and Retention in the Hotel Industry. </w:t>
      </w:r>
      <w:r w:rsidRPr="001B59EF">
        <w:rPr>
          <w:rFonts w:ascii="Arial" w:hAnsi="Arial" w:cs="Arial"/>
          <w:i/>
          <w:iCs/>
          <w:sz w:val="24"/>
        </w:rPr>
        <w:t>Economics and computer science</w:t>
      </w:r>
      <w:r w:rsidRPr="001B59EF">
        <w:rPr>
          <w:rFonts w:ascii="Arial" w:hAnsi="Arial" w:cs="Arial"/>
          <w:sz w:val="24"/>
        </w:rPr>
        <w:t>, (2), pp.88-103.</w:t>
      </w:r>
    </w:p>
    <w:p w14:paraId="142C4418"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t>Böhme</w:t>
      </w:r>
      <w:proofErr w:type="spellEnd"/>
      <w:r w:rsidRPr="00367511">
        <w:rPr>
          <w:rFonts w:ascii="Arial" w:hAnsi="Arial" w:cs="Arial"/>
          <w:sz w:val="24"/>
        </w:rPr>
        <w:t>, C., 2023. Shaping the Guest Experience: How Personalized Services Improve Customer Satisfaction in Luxury Hotels and Create a Competitive Advantage. </w:t>
      </w:r>
      <w:r w:rsidRPr="00367511">
        <w:rPr>
          <w:rFonts w:ascii="Arial" w:hAnsi="Arial" w:cs="Arial"/>
          <w:i/>
          <w:iCs/>
          <w:sz w:val="24"/>
        </w:rPr>
        <w:t>Signature</w:t>
      </w:r>
      <w:r w:rsidRPr="00367511">
        <w:rPr>
          <w:rFonts w:ascii="Arial" w:hAnsi="Arial" w:cs="Arial"/>
          <w:sz w:val="24"/>
        </w:rPr>
        <w:t>.</w:t>
      </w:r>
    </w:p>
    <w:p w14:paraId="013CFDCD"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lastRenderedPageBreak/>
        <w:t>Bovsh</w:t>
      </w:r>
      <w:proofErr w:type="spellEnd"/>
      <w:r w:rsidRPr="00367511">
        <w:rPr>
          <w:rFonts w:ascii="Arial" w:hAnsi="Arial" w:cs="Arial"/>
          <w:sz w:val="24"/>
        </w:rPr>
        <w:t xml:space="preserve">, L., </w:t>
      </w:r>
      <w:proofErr w:type="spellStart"/>
      <w:r w:rsidRPr="00367511">
        <w:rPr>
          <w:rFonts w:ascii="Arial" w:hAnsi="Arial" w:cs="Arial"/>
          <w:sz w:val="24"/>
        </w:rPr>
        <w:t>Bosovska</w:t>
      </w:r>
      <w:proofErr w:type="spellEnd"/>
      <w:r w:rsidRPr="00367511">
        <w:rPr>
          <w:rFonts w:ascii="Arial" w:hAnsi="Arial" w:cs="Arial"/>
          <w:sz w:val="24"/>
        </w:rPr>
        <w:t xml:space="preserve">, M., </w:t>
      </w:r>
      <w:proofErr w:type="spellStart"/>
      <w:r w:rsidRPr="00367511">
        <w:rPr>
          <w:rFonts w:ascii="Arial" w:hAnsi="Arial" w:cs="Arial"/>
          <w:sz w:val="24"/>
        </w:rPr>
        <w:t>Okhrimenko</w:t>
      </w:r>
      <w:proofErr w:type="spellEnd"/>
      <w:r w:rsidRPr="00367511">
        <w:rPr>
          <w:rFonts w:ascii="Arial" w:hAnsi="Arial" w:cs="Arial"/>
          <w:sz w:val="24"/>
        </w:rPr>
        <w:t xml:space="preserve">, A. and </w:t>
      </w:r>
      <w:proofErr w:type="spellStart"/>
      <w:r w:rsidRPr="00367511">
        <w:rPr>
          <w:rFonts w:ascii="Arial" w:hAnsi="Arial" w:cs="Arial"/>
          <w:sz w:val="24"/>
        </w:rPr>
        <w:t>Rasulova</w:t>
      </w:r>
      <w:proofErr w:type="spellEnd"/>
      <w:r w:rsidRPr="00367511">
        <w:rPr>
          <w:rFonts w:ascii="Arial" w:hAnsi="Arial" w:cs="Arial"/>
          <w:sz w:val="24"/>
        </w:rPr>
        <w:t>, А., 2023. Digital security of the hotel brand. </w:t>
      </w:r>
      <w:r w:rsidRPr="00367511">
        <w:rPr>
          <w:rFonts w:ascii="Arial" w:hAnsi="Arial" w:cs="Arial"/>
          <w:i/>
          <w:iCs/>
          <w:sz w:val="24"/>
        </w:rPr>
        <w:t>Hotel and Tourism Management</w:t>
      </w:r>
      <w:r w:rsidRPr="00367511">
        <w:rPr>
          <w:rFonts w:ascii="Arial" w:hAnsi="Arial" w:cs="Arial"/>
          <w:sz w:val="24"/>
        </w:rPr>
        <w:t>, </w:t>
      </w:r>
      <w:r w:rsidRPr="00367511">
        <w:rPr>
          <w:rFonts w:ascii="Arial" w:hAnsi="Arial" w:cs="Arial"/>
          <w:i/>
          <w:iCs/>
          <w:sz w:val="24"/>
        </w:rPr>
        <w:t>11</w:t>
      </w:r>
      <w:r w:rsidRPr="00367511">
        <w:rPr>
          <w:rFonts w:ascii="Arial" w:hAnsi="Arial" w:cs="Arial"/>
          <w:sz w:val="24"/>
        </w:rPr>
        <w:t>(1), pp.145-163.</w:t>
      </w:r>
    </w:p>
    <w:p w14:paraId="1BE153FA" w14:textId="77777777" w:rsidR="00BA7166" w:rsidRDefault="00BA7166" w:rsidP="00BA7166">
      <w:pPr>
        <w:spacing w:after="0" w:line="360" w:lineRule="auto"/>
        <w:ind w:left="720" w:hanging="720"/>
        <w:jc w:val="both"/>
        <w:rPr>
          <w:rFonts w:ascii="Arial" w:hAnsi="Arial" w:cs="Arial"/>
          <w:sz w:val="24"/>
        </w:rPr>
      </w:pPr>
      <w:r w:rsidRPr="001B59EF">
        <w:rPr>
          <w:rFonts w:ascii="Arial" w:hAnsi="Arial" w:cs="Arial"/>
          <w:sz w:val="24"/>
        </w:rPr>
        <w:t>Calisto, M., 2023, November. The Great Resignation and Intrapreneurship as a strategy to attract and retain staff in services. In </w:t>
      </w:r>
      <w:r w:rsidRPr="001B59EF">
        <w:rPr>
          <w:rFonts w:ascii="Arial" w:hAnsi="Arial" w:cs="Arial"/>
          <w:i/>
          <w:iCs/>
          <w:sz w:val="24"/>
        </w:rPr>
        <w:t>European Conference on Management Leadership and Governance</w:t>
      </w:r>
      <w:r w:rsidRPr="001B59EF">
        <w:rPr>
          <w:rFonts w:ascii="Arial" w:hAnsi="Arial" w:cs="Arial"/>
          <w:sz w:val="24"/>
        </w:rPr>
        <w:t> (Vol. 19, No. 1, pp. 55-62).</w:t>
      </w:r>
    </w:p>
    <w:p w14:paraId="2E5F61A2" w14:textId="77777777" w:rsidR="00BA7166" w:rsidRDefault="00BA7166" w:rsidP="00BA7166">
      <w:pPr>
        <w:spacing w:after="0" w:line="360" w:lineRule="auto"/>
        <w:ind w:left="720" w:hanging="720"/>
        <w:jc w:val="both"/>
        <w:rPr>
          <w:rFonts w:ascii="Arial" w:hAnsi="Arial" w:cs="Arial"/>
          <w:sz w:val="24"/>
        </w:rPr>
      </w:pPr>
      <w:r w:rsidRPr="001B59EF">
        <w:rPr>
          <w:rFonts w:ascii="Arial" w:hAnsi="Arial" w:cs="Arial"/>
          <w:sz w:val="24"/>
        </w:rPr>
        <w:t xml:space="preserve">Crompton, J.L. and </w:t>
      </w:r>
      <w:proofErr w:type="spellStart"/>
      <w:r w:rsidRPr="001B59EF">
        <w:rPr>
          <w:rFonts w:ascii="Arial" w:hAnsi="Arial" w:cs="Arial"/>
          <w:sz w:val="24"/>
        </w:rPr>
        <w:t>Petrick</w:t>
      </w:r>
      <w:proofErr w:type="spellEnd"/>
      <w:r w:rsidRPr="001B59EF">
        <w:rPr>
          <w:rFonts w:ascii="Arial" w:hAnsi="Arial" w:cs="Arial"/>
          <w:sz w:val="24"/>
        </w:rPr>
        <w:t>, J.F., 2023. A half-century reflection on pleasure vacation motives. </w:t>
      </w:r>
      <w:r w:rsidRPr="001B59EF">
        <w:rPr>
          <w:rFonts w:ascii="Arial" w:hAnsi="Arial" w:cs="Arial"/>
          <w:i/>
          <w:iCs/>
          <w:sz w:val="24"/>
        </w:rPr>
        <w:t>Annals of Tourism Research</w:t>
      </w:r>
      <w:r w:rsidRPr="001B59EF">
        <w:rPr>
          <w:rFonts w:ascii="Arial" w:hAnsi="Arial" w:cs="Arial"/>
          <w:sz w:val="24"/>
        </w:rPr>
        <w:t>, p.103692.</w:t>
      </w:r>
    </w:p>
    <w:p w14:paraId="1C315198" w14:textId="77777777" w:rsidR="00BA7166" w:rsidRDefault="00BA7166" w:rsidP="00BA7166">
      <w:pPr>
        <w:spacing w:after="0" w:line="360" w:lineRule="auto"/>
        <w:ind w:left="720" w:hanging="720"/>
        <w:jc w:val="both"/>
        <w:rPr>
          <w:rFonts w:ascii="Arial" w:hAnsi="Arial" w:cs="Arial"/>
          <w:sz w:val="24"/>
        </w:rPr>
      </w:pPr>
      <w:r w:rsidRPr="001B59EF">
        <w:rPr>
          <w:rFonts w:ascii="Arial" w:hAnsi="Arial" w:cs="Arial"/>
          <w:sz w:val="24"/>
        </w:rPr>
        <w:t>Deale, C.S. and Lee, S.H., 2023. Employee benefits in the hospitality industry: what do employees want and need?. </w:t>
      </w:r>
      <w:r w:rsidRPr="001B59EF">
        <w:rPr>
          <w:rFonts w:ascii="Arial" w:hAnsi="Arial" w:cs="Arial"/>
          <w:i/>
          <w:iCs/>
          <w:sz w:val="24"/>
        </w:rPr>
        <w:t>Journal of Human Resources in Hospitality &amp; Tourism</w:t>
      </w:r>
      <w:r w:rsidRPr="001B59EF">
        <w:rPr>
          <w:rFonts w:ascii="Arial" w:hAnsi="Arial" w:cs="Arial"/>
          <w:sz w:val="24"/>
        </w:rPr>
        <w:t>, pp.1-27.</w:t>
      </w:r>
    </w:p>
    <w:p w14:paraId="2B13E5DC" w14:textId="77777777" w:rsidR="00BA7166" w:rsidRDefault="00BA7166" w:rsidP="00BA7166">
      <w:pPr>
        <w:spacing w:after="0" w:line="360" w:lineRule="auto"/>
        <w:ind w:left="720" w:hanging="720"/>
        <w:jc w:val="both"/>
        <w:rPr>
          <w:rFonts w:ascii="Arial" w:hAnsi="Arial" w:cs="Arial"/>
          <w:sz w:val="24"/>
        </w:rPr>
      </w:pPr>
      <w:r w:rsidRPr="0039019E">
        <w:rPr>
          <w:rFonts w:ascii="Arial" w:hAnsi="Arial" w:cs="Arial"/>
          <w:sz w:val="24"/>
        </w:rPr>
        <w:t xml:space="preserve">Dewi, N.P.I.M.P., </w:t>
      </w:r>
      <w:proofErr w:type="spellStart"/>
      <w:r w:rsidRPr="0039019E">
        <w:rPr>
          <w:rFonts w:ascii="Arial" w:hAnsi="Arial" w:cs="Arial"/>
          <w:sz w:val="24"/>
        </w:rPr>
        <w:t>Astawa</w:t>
      </w:r>
      <w:proofErr w:type="spellEnd"/>
      <w:r w:rsidRPr="0039019E">
        <w:rPr>
          <w:rFonts w:ascii="Arial" w:hAnsi="Arial" w:cs="Arial"/>
          <w:sz w:val="24"/>
        </w:rPr>
        <w:t xml:space="preserve">, I.K. and </w:t>
      </w:r>
      <w:proofErr w:type="spellStart"/>
      <w:r w:rsidRPr="0039019E">
        <w:rPr>
          <w:rFonts w:ascii="Arial" w:hAnsi="Arial" w:cs="Arial"/>
          <w:sz w:val="24"/>
        </w:rPr>
        <w:t>Armoni</w:t>
      </w:r>
      <w:proofErr w:type="spellEnd"/>
      <w:r w:rsidRPr="0039019E">
        <w:rPr>
          <w:rFonts w:ascii="Arial" w:hAnsi="Arial" w:cs="Arial"/>
          <w:sz w:val="24"/>
        </w:rPr>
        <w:t>, N.L.E., 2023. The implementations of green employee relations in supporting environmental performance at Hilton Bali Resort. </w:t>
      </w:r>
      <w:r w:rsidRPr="0039019E">
        <w:rPr>
          <w:rFonts w:ascii="Arial" w:hAnsi="Arial" w:cs="Arial"/>
          <w:i/>
          <w:iCs/>
          <w:sz w:val="24"/>
        </w:rPr>
        <w:t>Journal of Applied Sciences in Travel and Hospitality</w:t>
      </w:r>
      <w:r w:rsidRPr="0039019E">
        <w:rPr>
          <w:rFonts w:ascii="Arial" w:hAnsi="Arial" w:cs="Arial"/>
          <w:sz w:val="24"/>
        </w:rPr>
        <w:t>, </w:t>
      </w:r>
      <w:r w:rsidRPr="0039019E">
        <w:rPr>
          <w:rFonts w:ascii="Arial" w:hAnsi="Arial" w:cs="Arial"/>
          <w:i/>
          <w:iCs/>
          <w:sz w:val="24"/>
        </w:rPr>
        <w:t>6</w:t>
      </w:r>
      <w:r w:rsidRPr="0039019E">
        <w:rPr>
          <w:rFonts w:ascii="Arial" w:hAnsi="Arial" w:cs="Arial"/>
          <w:sz w:val="24"/>
        </w:rPr>
        <w:t>(2), pp.117-128.</w:t>
      </w:r>
    </w:p>
    <w:p w14:paraId="3565FC81" w14:textId="77777777" w:rsidR="00BA7166" w:rsidRDefault="00BA7166" w:rsidP="00BA7166">
      <w:pPr>
        <w:spacing w:after="0" w:line="360" w:lineRule="auto"/>
        <w:ind w:left="720" w:hanging="720"/>
        <w:jc w:val="both"/>
        <w:rPr>
          <w:rFonts w:ascii="Arial" w:hAnsi="Arial" w:cs="Arial"/>
          <w:sz w:val="24"/>
        </w:rPr>
      </w:pPr>
      <w:r w:rsidRPr="001B59EF">
        <w:rPr>
          <w:rFonts w:ascii="Arial" w:hAnsi="Arial" w:cs="Arial"/>
          <w:sz w:val="24"/>
        </w:rPr>
        <w:t xml:space="preserve">Dixit, S.K. and </w:t>
      </w:r>
      <w:proofErr w:type="spellStart"/>
      <w:r w:rsidRPr="001B59EF">
        <w:rPr>
          <w:rFonts w:ascii="Arial" w:hAnsi="Arial" w:cs="Arial"/>
          <w:sz w:val="24"/>
        </w:rPr>
        <w:t>Piramanaygam</w:t>
      </w:r>
      <w:proofErr w:type="spellEnd"/>
      <w:r w:rsidRPr="001B59EF">
        <w:rPr>
          <w:rFonts w:ascii="Arial" w:hAnsi="Arial" w:cs="Arial"/>
          <w:sz w:val="24"/>
        </w:rPr>
        <w:t>, S. eds., 2023. </w:t>
      </w:r>
      <w:r w:rsidRPr="001B59EF">
        <w:rPr>
          <w:rFonts w:ascii="Arial" w:hAnsi="Arial" w:cs="Arial"/>
          <w:i/>
          <w:iCs/>
          <w:sz w:val="24"/>
        </w:rPr>
        <w:t>Teaching Cases in Tourism, Hospitality and Events</w:t>
      </w:r>
      <w:r w:rsidRPr="001B59EF">
        <w:rPr>
          <w:rFonts w:ascii="Arial" w:hAnsi="Arial" w:cs="Arial"/>
          <w:sz w:val="24"/>
        </w:rPr>
        <w:t>. CABI.</w:t>
      </w:r>
    </w:p>
    <w:p w14:paraId="2494BF50" w14:textId="77777777" w:rsidR="00BA7166" w:rsidRDefault="00BA7166" w:rsidP="00BA7166">
      <w:pPr>
        <w:spacing w:after="0" w:line="360" w:lineRule="auto"/>
        <w:ind w:left="720" w:hanging="720"/>
        <w:jc w:val="both"/>
        <w:rPr>
          <w:rFonts w:ascii="Arial" w:hAnsi="Arial" w:cs="Arial"/>
          <w:sz w:val="24"/>
        </w:rPr>
      </w:pPr>
      <w:proofErr w:type="spellStart"/>
      <w:r w:rsidRPr="00C77751">
        <w:rPr>
          <w:rFonts w:ascii="Arial" w:hAnsi="Arial" w:cs="Arial"/>
          <w:sz w:val="24"/>
        </w:rPr>
        <w:t>Duziak</w:t>
      </w:r>
      <w:proofErr w:type="spellEnd"/>
      <w:r w:rsidRPr="00C77751">
        <w:rPr>
          <w:rFonts w:ascii="Arial" w:hAnsi="Arial" w:cs="Arial"/>
          <w:sz w:val="24"/>
        </w:rPr>
        <w:t>, D., 2023. The Metaverse. In </w:t>
      </w:r>
      <w:r w:rsidRPr="00C77751">
        <w:rPr>
          <w:rFonts w:ascii="Arial" w:hAnsi="Arial" w:cs="Arial"/>
          <w:i/>
          <w:iCs/>
          <w:sz w:val="24"/>
        </w:rPr>
        <w:t>Blockchain for Hospitality and Tourism: A Guide to the Future</w:t>
      </w:r>
      <w:r w:rsidRPr="00C77751">
        <w:rPr>
          <w:rFonts w:ascii="Arial" w:hAnsi="Arial" w:cs="Arial"/>
          <w:sz w:val="24"/>
        </w:rPr>
        <w:t xml:space="preserve"> (pp. 87-113). Berkeley, CA: </w:t>
      </w:r>
      <w:proofErr w:type="spellStart"/>
      <w:r w:rsidRPr="00C77751">
        <w:rPr>
          <w:rFonts w:ascii="Arial" w:hAnsi="Arial" w:cs="Arial"/>
          <w:sz w:val="24"/>
        </w:rPr>
        <w:t>Apress</w:t>
      </w:r>
      <w:proofErr w:type="spellEnd"/>
      <w:r w:rsidRPr="00C77751">
        <w:rPr>
          <w:rFonts w:ascii="Arial" w:hAnsi="Arial" w:cs="Arial"/>
          <w:sz w:val="24"/>
        </w:rPr>
        <w:t>.</w:t>
      </w:r>
    </w:p>
    <w:p w14:paraId="797C2525" w14:textId="77777777" w:rsidR="00BA7166" w:rsidRDefault="00BA7166" w:rsidP="00BA7166">
      <w:pPr>
        <w:spacing w:after="0" w:line="360" w:lineRule="auto"/>
        <w:ind w:left="720" w:hanging="720"/>
        <w:jc w:val="both"/>
        <w:rPr>
          <w:rFonts w:ascii="Arial" w:hAnsi="Arial" w:cs="Arial"/>
          <w:sz w:val="24"/>
        </w:rPr>
      </w:pPr>
      <w:r w:rsidRPr="00367511">
        <w:rPr>
          <w:rFonts w:ascii="Arial" w:hAnsi="Arial" w:cs="Arial"/>
          <w:sz w:val="24"/>
        </w:rPr>
        <w:t xml:space="preserve">Erdem, A. and </w:t>
      </w:r>
      <w:proofErr w:type="spellStart"/>
      <w:r w:rsidRPr="00367511">
        <w:rPr>
          <w:rFonts w:ascii="Arial" w:hAnsi="Arial" w:cs="Arial"/>
          <w:sz w:val="24"/>
        </w:rPr>
        <w:t>Barakazı</w:t>
      </w:r>
      <w:proofErr w:type="spellEnd"/>
      <w:r w:rsidRPr="00367511">
        <w:rPr>
          <w:rFonts w:ascii="Arial" w:hAnsi="Arial" w:cs="Arial"/>
          <w:sz w:val="24"/>
        </w:rPr>
        <w:t>, M., 2023. Innovative Technology Applications in Hotel Businesses. In </w:t>
      </w:r>
      <w:r w:rsidRPr="00367511">
        <w:rPr>
          <w:rFonts w:ascii="Arial" w:hAnsi="Arial" w:cs="Arial"/>
          <w:i/>
          <w:iCs/>
          <w:sz w:val="24"/>
        </w:rPr>
        <w:t>Digital Transformation of the Hotel Industry: Theories, Practices, and Global Challenges</w:t>
      </w:r>
      <w:r w:rsidRPr="00367511">
        <w:rPr>
          <w:rFonts w:ascii="Arial" w:hAnsi="Arial" w:cs="Arial"/>
          <w:sz w:val="24"/>
        </w:rPr>
        <w:t> (pp. 17-36). Cham: Springer International Publishing.</w:t>
      </w:r>
    </w:p>
    <w:p w14:paraId="2AA9E86A" w14:textId="77777777" w:rsidR="00BA7166" w:rsidRDefault="00BA7166" w:rsidP="00BA7166">
      <w:pPr>
        <w:spacing w:after="0" w:line="360" w:lineRule="auto"/>
        <w:ind w:left="720" w:hanging="720"/>
        <w:jc w:val="both"/>
        <w:rPr>
          <w:rFonts w:ascii="Arial" w:hAnsi="Arial" w:cs="Arial"/>
          <w:sz w:val="24"/>
        </w:rPr>
      </w:pPr>
      <w:r w:rsidRPr="00C77751">
        <w:rPr>
          <w:rFonts w:ascii="Arial" w:hAnsi="Arial" w:cs="Arial"/>
          <w:sz w:val="24"/>
        </w:rPr>
        <w:t xml:space="preserve">Guo, Q., Shen, H., Fan, D.X. and </w:t>
      </w:r>
      <w:proofErr w:type="spellStart"/>
      <w:r w:rsidRPr="00C77751">
        <w:rPr>
          <w:rFonts w:ascii="Arial" w:hAnsi="Arial" w:cs="Arial"/>
          <w:sz w:val="24"/>
        </w:rPr>
        <w:t>Buhalis</w:t>
      </w:r>
      <w:proofErr w:type="spellEnd"/>
      <w:r w:rsidRPr="00C77751">
        <w:rPr>
          <w:rFonts w:ascii="Arial" w:hAnsi="Arial" w:cs="Arial"/>
          <w:sz w:val="24"/>
        </w:rPr>
        <w:t>, D., 2023. CSR influence on job performance: the roles of psychological needs fulfillment and organizational identification among tourism firms. </w:t>
      </w:r>
      <w:r w:rsidRPr="00C77751">
        <w:rPr>
          <w:rFonts w:ascii="Arial" w:hAnsi="Arial" w:cs="Arial"/>
          <w:i/>
          <w:iCs/>
          <w:sz w:val="24"/>
        </w:rPr>
        <w:t>International Journal of Contemporary Hospitality Management</w:t>
      </w:r>
      <w:r w:rsidRPr="00C77751">
        <w:rPr>
          <w:rFonts w:ascii="Arial" w:hAnsi="Arial" w:cs="Arial"/>
          <w:sz w:val="24"/>
        </w:rPr>
        <w:t>.</w:t>
      </w:r>
    </w:p>
    <w:p w14:paraId="4933646D" w14:textId="77777777" w:rsidR="00B040C9" w:rsidRDefault="00BA7166" w:rsidP="00B040C9">
      <w:pPr>
        <w:spacing w:after="0" w:line="360" w:lineRule="auto"/>
        <w:ind w:left="720" w:hanging="720"/>
        <w:jc w:val="both"/>
        <w:rPr>
          <w:rFonts w:ascii="Arial" w:hAnsi="Arial" w:cs="Arial"/>
          <w:sz w:val="24"/>
        </w:rPr>
      </w:pPr>
      <w:r w:rsidRPr="0039019E">
        <w:rPr>
          <w:rFonts w:ascii="Arial" w:hAnsi="Arial" w:cs="Arial"/>
          <w:sz w:val="24"/>
        </w:rPr>
        <w:t>Jeong, M., Shin, H.H., Lee, M. and Lee, J., 2023. Assessing brand performance consistency from consumer-generated media: the US hotel industry. </w:t>
      </w:r>
      <w:r w:rsidRPr="0039019E">
        <w:rPr>
          <w:rFonts w:ascii="Arial" w:hAnsi="Arial" w:cs="Arial"/>
          <w:i/>
          <w:iCs/>
          <w:sz w:val="24"/>
        </w:rPr>
        <w:t>International Journal of Contemporary Hospitality Management</w:t>
      </w:r>
      <w:r w:rsidRPr="0039019E">
        <w:rPr>
          <w:rFonts w:ascii="Arial" w:hAnsi="Arial" w:cs="Arial"/>
          <w:sz w:val="24"/>
        </w:rPr>
        <w:t>, </w:t>
      </w:r>
      <w:r w:rsidRPr="0039019E">
        <w:rPr>
          <w:rFonts w:ascii="Arial" w:hAnsi="Arial" w:cs="Arial"/>
          <w:i/>
          <w:iCs/>
          <w:sz w:val="24"/>
        </w:rPr>
        <w:t>35</w:t>
      </w:r>
      <w:r w:rsidRPr="0039019E">
        <w:rPr>
          <w:rFonts w:ascii="Arial" w:hAnsi="Arial" w:cs="Arial"/>
          <w:sz w:val="24"/>
        </w:rPr>
        <w:t>(6), pp.2056-2083.</w:t>
      </w:r>
    </w:p>
    <w:p w14:paraId="64A8E5F7" w14:textId="0AAA7ABD" w:rsidR="00BA7166" w:rsidRDefault="00BA7166" w:rsidP="00B040C9">
      <w:pPr>
        <w:spacing w:after="0" w:line="360" w:lineRule="auto"/>
        <w:ind w:left="720" w:hanging="720"/>
        <w:jc w:val="both"/>
        <w:rPr>
          <w:rFonts w:ascii="Arial" w:hAnsi="Arial" w:cs="Arial"/>
          <w:sz w:val="24"/>
        </w:rPr>
      </w:pPr>
      <w:r w:rsidRPr="00C77751">
        <w:rPr>
          <w:rFonts w:ascii="Arial" w:hAnsi="Arial" w:cs="Arial"/>
          <w:sz w:val="24"/>
        </w:rPr>
        <w:t>Jones, P. and Wynn, M.G., 2023. The circular economy and natural capital in the tourism and hospitality industry. </w:t>
      </w:r>
      <w:r w:rsidRPr="00C77751">
        <w:rPr>
          <w:rFonts w:ascii="Arial" w:hAnsi="Arial" w:cs="Arial"/>
          <w:i/>
          <w:iCs/>
          <w:sz w:val="24"/>
        </w:rPr>
        <w:t>Circular Economy</w:t>
      </w:r>
      <w:r w:rsidRPr="00C77751">
        <w:rPr>
          <w:rFonts w:ascii="Arial" w:hAnsi="Arial" w:cs="Arial"/>
          <w:sz w:val="24"/>
        </w:rPr>
        <w:t>, </w:t>
      </w:r>
      <w:r w:rsidRPr="00C77751">
        <w:rPr>
          <w:rFonts w:ascii="Arial" w:hAnsi="Arial" w:cs="Arial"/>
          <w:i/>
          <w:iCs/>
          <w:sz w:val="24"/>
        </w:rPr>
        <w:t>1</w:t>
      </w:r>
      <w:r w:rsidRPr="00C77751">
        <w:rPr>
          <w:rFonts w:ascii="Arial" w:hAnsi="Arial" w:cs="Arial"/>
          <w:sz w:val="24"/>
        </w:rPr>
        <w:t>(1), pp.1-12.</w:t>
      </w:r>
    </w:p>
    <w:p w14:paraId="3E8B1EFB" w14:textId="77777777" w:rsidR="00BA7166" w:rsidRDefault="00BA7166" w:rsidP="00BA7166">
      <w:pPr>
        <w:spacing w:after="0" w:line="360" w:lineRule="auto"/>
        <w:ind w:left="720" w:hanging="720"/>
        <w:jc w:val="both"/>
        <w:rPr>
          <w:rFonts w:ascii="Arial" w:hAnsi="Arial" w:cs="Arial"/>
          <w:sz w:val="24"/>
        </w:rPr>
      </w:pPr>
      <w:r w:rsidRPr="001B59EF">
        <w:rPr>
          <w:rFonts w:ascii="Arial" w:hAnsi="Arial" w:cs="Arial"/>
          <w:sz w:val="24"/>
        </w:rPr>
        <w:t xml:space="preserve">Kapoor, R., Singh, A. and Manchanda, G., 2023. Hospitality internships and green leaders: </w:t>
      </w:r>
      <w:proofErr w:type="spellStart"/>
      <w:r w:rsidRPr="001B59EF">
        <w:rPr>
          <w:rFonts w:ascii="Arial" w:hAnsi="Arial" w:cs="Arial"/>
          <w:sz w:val="24"/>
        </w:rPr>
        <w:t>analysing</w:t>
      </w:r>
      <w:proofErr w:type="spellEnd"/>
      <w:r w:rsidRPr="001B59EF">
        <w:rPr>
          <w:rFonts w:ascii="Arial" w:hAnsi="Arial" w:cs="Arial"/>
          <w:sz w:val="24"/>
        </w:rPr>
        <w:t xml:space="preserve"> the engagement of interns with hotel sustainable development practices. </w:t>
      </w:r>
      <w:r w:rsidRPr="001B59EF">
        <w:rPr>
          <w:rFonts w:ascii="Arial" w:hAnsi="Arial" w:cs="Arial"/>
          <w:i/>
          <w:iCs/>
          <w:sz w:val="24"/>
        </w:rPr>
        <w:t>Worldwide Hospitality and Tourism Themes</w:t>
      </w:r>
      <w:r w:rsidRPr="001B59EF">
        <w:rPr>
          <w:rFonts w:ascii="Arial" w:hAnsi="Arial" w:cs="Arial"/>
          <w:sz w:val="24"/>
        </w:rPr>
        <w:t>, </w:t>
      </w:r>
      <w:r w:rsidRPr="001B59EF">
        <w:rPr>
          <w:rFonts w:ascii="Arial" w:hAnsi="Arial" w:cs="Arial"/>
          <w:i/>
          <w:iCs/>
          <w:sz w:val="24"/>
        </w:rPr>
        <w:t>15</w:t>
      </w:r>
      <w:r w:rsidRPr="001B59EF">
        <w:rPr>
          <w:rFonts w:ascii="Arial" w:hAnsi="Arial" w:cs="Arial"/>
          <w:sz w:val="24"/>
        </w:rPr>
        <w:t>(3), pp.295-307.</w:t>
      </w:r>
    </w:p>
    <w:p w14:paraId="7A304C63"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lastRenderedPageBreak/>
        <w:t>Khuadthong</w:t>
      </w:r>
      <w:proofErr w:type="spellEnd"/>
      <w:r w:rsidRPr="00367511">
        <w:rPr>
          <w:rFonts w:ascii="Arial" w:hAnsi="Arial" w:cs="Arial"/>
          <w:sz w:val="24"/>
        </w:rPr>
        <w:t xml:space="preserve">, B., Kasim, A., </w:t>
      </w:r>
      <w:proofErr w:type="spellStart"/>
      <w:r w:rsidRPr="00367511">
        <w:rPr>
          <w:rFonts w:ascii="Arial" w:hAnsi="Arial" w:cs="Arial"/>
          <w:sz w:val="24"/>
        </w:rPr>
        <w:t>Sriprasert</w:t>
      </w:r>
      <w:proofErr w:type="spellEnd"/>
      <w:r w:rsidRPr="00367511">
        <w:rPr>
          <w:rFonts w:ascii="Arial" w:hAnsi="Arial" w:cs="Arial"/>
          <w:sz w:val="24"/>
        </w:rPr>
        <w:t xml:space="preserve">, P. and </w:t>
      </w:r>
      <w:proofErr w:type="spellStart"/>
      <w:r w:rsidRPr="00367511">
        <w:rPr>
          <w:rFonts w:ascii="Arial" w:hAnsi="Arial" w:cs="Arial"/>
          <w:sz w:val="24"/>
        </w:rPr>
        <w:t>Boonrod</w:t>
      </w:r>
      <w:proofErr w:type="spellEnd"/>
      <w:r w:rsidRPr="00367511">
        <w:rPr>
          <w:rFonts w:ascii="Arial" w:hAnsi="Arial" w:cs="Arial"/>
          <w:sz w:val="24"/>
        </w:rPr>
        <w:t xml:space="preserve">, K., 2023. How Hotel Could Design Community </w:t>
      </w:r>
      <w:proofErr w:type="gramStart"/>
      <w:r w:rsidRPr="00367511">
        <w:rPr>
          <w:rFonts w:ascii="Arial" w:hAnsi="Arial" w:cs="Arial"/>
          <w:sz w:val="24"/>
        </w:rPr>
        <w:t>based</w:t>
      </w:r>
      <w:proofErr w:type="gramEnd"/>
      <w:r w:rsidRPr="00367511">
        <w:rPr>
          <w:rFonts w:ascii="Arial" w:hAnsi="Arial" w:cs="Arial"/>
          <w:sz w:val="24"/>
        </w:rPr>
        <w:t xml:space="preserve"> Corporate Social Responsibility from the Community Perspectives: A case study from Phuket, Thailand. </w:t>
      </w:r>
      <w:r w:rsidRPr="00367511">
        <w:rPr>
          <w:rFonts w:ascii="Arial" w:hAnsi="Arial" w:cs="Arial"/>
          <w:i/>
          <w:iCs/>
          <w:sz w:val="24"/>
        </w:rPr>
        <w:t>International Journal of Innovation and Applied Studies</w:t>
      </w:r>
      <w:r w:rsidRPr="00367511">
        <w:rPr>
          <w:rFonts w:ascii="Arial" w:hAnsi="Arial" w:cs="Arial"/>
          <w:sz w:val="24"/>
        </w:rPr>
        <w:t>, </w:t>
      </w:r>
      <w:r w:rsidRPr="00367511">
        <w:rPr>
          <w:rFonts w:ascii="Arial" w:hAnsi="Arial" w:cs="Arial"/>
          <w:i/>
          <w:iCs/>
          <w:sz w:val="24"/>
        </w:rPr>
        <w:t>39</w:t>
      </w:r>
      <w:r w:rsidRPr="00367511">
        <w:rPr>
          <w:rFonts w:ascii="Arial" w:hAnsi="Arial" w:cs="Arial"/>
          <w:sz w:val="24"/>
        </w:rPr>
        <w:t>(2), pp.538-545.</w:t>
      </w:r>
    </w:p>
    <w:p w14:paraId="29EF5D90" w14:textId="77777777" w:rsidR="00BA7166" w:rsidRDefault="00BA7166" w:rsidP="00BA7166">
      <w:pPr>
        <w:spacing w:after="0" w:line="360" w:lineRule="auto"/>
        <w:ind w:left="720" w:hanging="720"/>
        <w:jc w:val="both"/>
        <w:rPr>
          <w:rFonts w:ascii="Arial" w:hAnsi="Arial" w:cs="Arial"/>
          <w:sz w:val="24"/>
        </w:rPr>
      </w:pPr>
      <w:proofErr w:type="spellStart"/>
      <w:r w:rsidRPr="0039019E">
        <w:rPr>
          <w:rFonts w:ascii="Arial" w:hAnsi="Arial" w:cs="Arial"/>
          <w:sz w:val="24"/>
        </w:rPr>
        <w:t>Kundi</w:t>
      </w:r>
      <w:proofErr w:type="spellEnd"/>
      <w:r w:rsidRPr="0039019E">
        <w:rPr>
          <w:rFonts w:ascii="Arial" w:hAnsi="Arial" w:cs="Arial"/>
          <w:sz w:val="24"/>
        </w:rPr>
        <w:t xml:space="preserve">, Y.M. and </w:t>
      </w:r>
      <w:proofErr w:type="spellStart"/>
      <w:r w:rsidRPr="0039019E">
        <w:rPr>
          <w:rFonts w:ascii="Arial" w:hAnsi="Arial" w:cs="Arial"/>
          <w:sz w:val="24"/>
        </w:rPr>
        <w:t>Aboramadan</w:t>
      </w:r>
      <w:proofErr w:type="spellEnd"/>
      <w:r w:rsidRPr="0039019E">
        <w:rPr>
          <w:rFonts w:ascii="Arial" w:hAnsi="Arial" w:cs="Arial"/>
          <w:sz w:val="24"/>
        </w:rPr>
        <w:t>, M., 2023. A multi-level examination of the link between diversity-related HR practices and employees’ performance: evidence from Italy. </w:t>
      </w:r>
      <w:r w:rsidRPr="0039019E">
        <w:rPr>
          <w:rFonts w:ascii="Arial" w:hAnsi="Arial" w:cs="Arial"/>
          <w:i/>
          <w:iCs/>
          <w:sz w:val="24"/>
        </w:rPr>
        <w:t>European Journal of Work and Organizational Psychology</w:t>
      </w:r>
      <w:r w:rsidRPr="0039019E">
        <w:rPr>
          <w:rFonts w:ascii="Arial" w:hAnsi="Arial" w:cs="Arial"/>
          <w:sz w:val="24"/>
        </w:rPr>
        <w:t>, </w:t>
      </w:r>
      <w:r w:rsidRPr="0039019E">
        <w:rPr>
          <w:rFonts w:ascii="Arial" w:hAnsi="Arial" w:cs="Arial"/>
          <w:i/>
          <w:iCs/>
          <w:sz w:val="24"/>
        </w:rPr>
        <w:t>32</w:t>
      </w:r>
      <w:r w:rsidRPr="0039019E">
        <w:rPr>
          <w:rFonts w:ascii="Arial" w:hAnsi="Arial" w:cs="Arial"/>
          <w:sz w:val="24"/>
        </w:rPr>
        <w:t>(2), pp.245-255.</w:t>
      </w:r>
    </w:p>
    <w:p w14:paraId="5EE530DB" w14:textId="77777777" w:rsidR="00BA7166" w:rsidRDefault="00BA7166" w:rsidP="00BA7166">
      <w:pPr>
        <w:spacing w:after="0" w:line="360" w:lineRule="auto"/>
        <w:ind w:left="720" w:hanging="720"/>
        <w:jc w:val="both"/>
        <w:rPr>
          <w:rFonts w:ascii="Arial" w:hAnsi="Arial" w:cs="Arial"/>
          <w:sz w:val="24"/>
        </w:rPr>
      </w:pPr>
      <w:r w:rsidRPr="00C77751">
        <w:rPr>
          <w:rFonts w:ascii="Arial" w:hAnsi="Arial" w:cs="Arial"/>
          <w:sz w:val="24"/>
        </w:rPr>
        <w:t>Lee, M., Sisson, A.D., Costa, R. and Bai, B., 2023. Disruptive technologies and innovation in hospitality: A computer-assisted qualitative data analysis approach. </w:t>
      </w:r>
      <w:r w:rsidRPr="00C77751">
        <w:rPr>
          <w:rFonts w:ascii="Arial" w:hAnsi="Arial" w:cs="Arial"/>
          <w:i/>
          <w:iCs/>
          <w:sz w:val="24"/>
        </w:rPr>
        <w:t>Journal of Hospitality &amp; Tourism Research</w:t>
      </w:r>
      <w:r w:rsidRPr="00C77751">
        <w:rPr>
          <w:rFonts w:ascii="Arial" w:hAnsi="Arial" w:cs="Arial"/>
          <w:sz w:val="24"/>
        </w:rPr>
        <w:t>, </w:t>
      </w:r>
      <w:r w:rsidRPr="00C77751">
        <w:rPr>
          <w:rFonts w:ascii="Arial" w:hAnsi="Arial" w:cs="Arial"/>
          <w:i/>
          <w:iCs/>
          <w:sz w:val="24"/>
        </w:rPr>
        <w:t>47</w:t>
      </w:r>
      <w:r w:rsidRPr="00C77751">
        <w:rPr>
          <w:rFonts w:ascii="Arial" w:hAnsi="Arial" w:cs="Arial"/>
          <w:sz w:val="24"/>
        </w:rPr>
        <w:t>(4), pp.NP47-NP61.</w:t>
      </w:r>
    </w:p>
    <w:p w14:paraId="19902FB5" w14:textId="77777777" w:rsidR="00BA7166" w:rsidRDefault="00BA7166" w:rsidP="00BA7166">
      <w:pPr>
        <w:spacing w:after="0" w:line="360" w:lineRule="auto"/>
        <w:ind w:left="720" w:hanging="720"/>
        <w:jc w:val="both"/>
        <w:rPr>
          <w:rFonts w:ascii="Arial" w:hAnsi="Arial" w:cs="Arial"/>
          <w:sz w:val="24"/>
        </w:rPr>
      </w:pPr>
      <w:r w:rsidRPr="00367511">
        <w:rPr>
          <w:rFonts w:ascii="Arial" w:hAnsi="Arial" w:cs="Arial"/>
          <w:sz w:val="24"/>
        </w:rPr>
        <w:t xml:space="preserve">Manoharan, A., Madera, J.M. and </w:t>
      </w:r>
      <w:proofErr w:type="spellStart"/>
      <w:r w:rsidRPr="00367511">
        <w:rPr>
          <w:rFonts w:ascii="Arial" w:hAnsi="Arial" w:cs="Arial"/>
          <w:sz w:val="24"/>
        </w:rPr>
        <w:t>Singal</w:t>
      </w:r>
      <w:proofErr w:type="spellEnd"/>
      <w:r w:rsidRPr="00367511">
        <w:rPr>
          <w:rFonts w:ascii="Arial" w:hAnsi="Arial" w:cs="Arial"/>
          <w:sz w:val="24"/>
        </w:rPr>
        <w:t>, M. eds., 2024. </w:t>
      </w:r>
      <w:r w:rsidRPr="00367511">
        <w:rPr>
          <w:rFonts w:ascii="Arial" w:hAnsi="Arial" w:cs="Arial"/>
          <w:i/>
          <w:iCs/>
          <w:sz w:val="24"/>
        </w:rPr>
        <w:t>The Routledge Handbook of Diversity, Equity, and Inclusion Management in the Hospitality Industry</w:t>
      </w:r>
      <w:r w:rsidRPr="00367511">
        <w:rPr>
          <w:rFonts w:ascii="Arial" w:hAnsi="Arial" w:cs="Arial"/>
          <w:sz w:val="24"/>
        </w:rPr>
        <w:t>. Routledge.</w:t>
      </w:r>
    </w:p>
    <w:p w14:paraId="4B82E6AE" w14:textId="77777777" w:rsidR="00BA7166" w:rsidRPr="00367511" w:rsidRDefault="00BA7166" w:rsidP="00BA7166">
      <w:pPr>
        <w:spacing w:after="0" w:line="360" w:lineRule="auto"/>
        <w:ind w:left="720" w:hanging="720"/>
        <w:jc w:val="both"/>
        <w:rPr>
          <w:rFonts w:ascii="Arial" w:hAnsi="Arial" w:cs="Arial"/>
          <w:sz w:val="28"/>
        </w:rPr>
      </w:pPr>
      <w:proofErr w:type="spellStart"/>
      <w:r w:rsidRPr="00367511">
        <w:rPr>
          <w:rFonts w:ascii="Arial" w:hAnsi="Arial" w:cs="Arial"/>
          <w:sz w:val="24"/>
        </w:rPr>
        <w:t>Marneros</w:t>
      </w:r>
      <w:proofErr w:type="spellEnd"/>
      <w:r w:rsidRPr="00367511">
        <w:rPr>
          <w:rFonts w:ascii="Arial" w:hAnsi="Arial" w:cs="Arial"/>
          <w:sz w:val="24"/>
        </w:rPr>
        <w:t xml:space="preserve">, S., </w:t>
      </w:r>
      <w:proofErr w:type="spellStart"/>
      <w:r w:rsidRPr="00367511">
        <w:rPr>
          <w:rFonts w:ascii="Arial" w:hAnsi="Arial" w:cs="Arial"/>
          <w:sz w:val="24"/>
        </w:rPr>
        <w:t>Papageorgiou</w:t>
      </w:r>
      <w:proofErr w:type="spellEnd"/>
      <w:r w:rsidRPr="00367511">
        <w:rPr>
          <w:rFonts w:ascii="Arial" w:hAnsi="Arial" w:cs="Arial"/>
          <w:sz w:val="24"/>
        </w:rPr>
        <w:t xml:space="preserve">, G. and </w:t>
      </w:r>
      <w:proofErr w:type="spellStart"/>
      <w:r w:rsidRPr="00367511">
        <w:rPr>
          <w:rFonts w:ascii="Arial" w:hAnsi="Arial" w:cs="Arial"/>
          <w:sz w:val="24"/>
        </w:rPr>
        <w:t>Efstathiades</w:t>
      </w:r>
      <w:proofErr w:type="spellEnd"/>
      <w:r w:rsidRPr="00367511">
        <w:rPr>
          <w:rFonts w:ascii="Arial" w:hAnsi="Arial" w:cs="Arial"/>
          <w:sz w:val="24"/>
        </w:rPr>
        <w:t>, A., 2023, May. Evaluating Strategies for Sustainability and Business Performance in the Hotel Industry of Cyprus. In </w:t>
      </w:r>
      <w:r w:rsidRPr="00367511">
        <w:rPr>
          <w:rFonts w:ascii="Arial" w:hAnsi="Arial" w:cs="Arial"/>
          <w:i/>
          <w:iCs/>
          <w:sz w:val="24"/>
        </w:rPr>
        <w:t>International Conference on Tourism Research</w:t>
      </w:r>
      <w:r w:rsidRPr="00367511">
        <w:rPr>
          <w:rFonts w:ascii="Arial" w:hAnsi="Arial" w:cs="Arial"/>
          <w:sz w:val="24"/>
        </w:rPr>
        <w:t> (Vol. 6, No. 1, pp. 177-185).</w:t>
      </w:r>
    </w:p>
    <w:p w14:paraId="77D87654" w14:textId="77777777" w:rsidR="00BA7166" w:rsidRDefault="00BA7166" w:rsidP="00BA7166">
      <w:pPr>
        <w:spacing w:after="0" w:line="360" w:lineRule="auto"/>
        <w:ind w:left="720" w:hanging="720"/>
        <w:jc w:val="both"/>
        <w:rPr>
          <w:rFonts w:ascii="Arial" w:hAnsi="Arial" w:cs="Arial"/>
          <w:sz w:val="24"/>
        </w:rPr>
      </w:pPr>
      <w:r w:rsidRPr="00367511">
        <w:rPr>
          <w:rFonts w:ascii="Arial" w:hAnsi="Arial" w:cs="Arial"/>
          <w:sz w:val="24"/>
        </w:rPr>
        <w:t xml:space="preserve">Morrison, A.M. and </w:t>
      </w:r>
      <w:proofErr w:type="spellStart"/>
      <w:r w:rsidRPr="00367511">
        <w:rPr>
          <w:rFonts w:ascii="Arial" w:hAnsi="Arial" w:cs="Arial"/>
          <w:sz w:val="24"/>
        </w:rPr>
        <w:t>Buhalis</w:t>
      </w:r>
      <w:proofErr w:type="spellEnd"/>
      <w:r w:rsidRPr="00367511">
        <w:rPr>
          <w:rFonts w:ascii="Arial" w:hAnsi="Arial" w:cs="Arial"/>
          <w:sz w:val="24"/>
        </w:rPr>
        <w:t>, D. eds., 2023. </w:t>
      </w:r>
      <w:r w:rsidRPr="00367511">
        <w:rPr>
          <w:rFonts w:ascii="Arial" w:hAnsi="Arial" w:cs="Arial"/>
          <w:i/>
          <w:iCs/>
          <w:sz w:val="24"/>
        </w:rPr>
        <w:t>Routledge Handbook of Trends and Issues in Global Tourism Supply and Demand</w:t>
      </w:r>
      <w:r w:rsidRPr="00367511">
        <w:rPr>
          <w:rFonts w:ascii="Arial" w:hAnsi="Arial" w:cs="Arial"/>
          <w:sz w:val="24"/>
        </w:rPr>
        <w:t>. Taylor &amp; Francis.</w:t>
      </w:r>
    </w:p>
    <w:p w14:paraId="46405B8B"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t>Özden</w:t>
      </w:r>
      <w:proofErr w:type="spellEnd"/>
      <w:r w:rsidRPr="00367511">
        <w:rPr>
          <w:rFonts w:ascii="Arial" w:hAnsi="Arial" w:cs="Arial"/>
          <w:sz w:val="24"/>
        </w:rPr>
        <w:t>, Ö.Z.L.Ü., 2023. Sustainability communication: analysis of sustainable development goals 2030 practices of the hotel chains in Turkey. </w:t>
      </w:r>
      <w:r w:rsidRPr="00367511">
        <w:rPr>
          <w:rFonts w:ascii="Arial" w:hAnsi="Arial" w:cs="Arial"/>
          <w:i/>
          <w:iCs/>
          <w:sz w:val="24"/>
        </w:rPr>
        <w:t xml:space="preserve">MANAS </w:t>
      </w:r>
      <w:proofErr w:type="spellStart"/>
      <w:r w:rsidRPr="00367511">
        <w:rPr>
          <w:rFonts w:ascii="Arial" w:hAnsi="Arial" w:cs="Arial"/>
          <w:i/>
          <w:iCs/>
          <w:sz w:val="24"/>
        </w:rPr>
        <w:t>Sosyal</w:t>
      </w:r>
      <w:proofErr w:type="spellEnd"/>
      <w:r w:rsidRPr="00367511">
        <w:rPr>
          <w:rFonts w:ascii="Arial" w:hAnsi="Arial" w:cs="Arial"/>
          <w:i/>
          <w:iCs/>
          <w:sz w:val="24"/>
        </w:rPr>
        <w:t xml:space="preserve"> </w:t>
      </w:r>
      <w:proofErr w:type="spellStart"/>
      <w:r w:rsidRPr="00367511">
        <w:rPr>
          <w:rFonts w:ascii="Arial" w:hAnsi="Arial" w:cs="Arial"/>
          <w:i/>
          <w:iCs/>
          <w:sz w:val="24"/>
        </w:rPr>
        <w:t>Araştırmalar</w:t>
      </w:r>
      <w:proofErr w:type="spellEnd"/>
      <w:r w:rsidRPr="00367511">
        <w:rPr>
          <w:rFonts w:ascii="Arial" w:hAnsi="Arial" w:cs="Arial"/>
          <w:i/>
          <w:iCs/>
          <w:sz w:val="24"/>
        </w:rPr>
        <w:t xml:space="preserve"> </w:t>
      </w:r>
      <w:proofErr w:type="spellStart"/>
      <w:r w:rsidRPr="00367511">
        <w:rPr>
          <w:rFonts w:ascii="Arial" w:hAnsi="Arial" w:cs="Arial"/>
          <w:i/>
          <w:iCs/>
          <w:sz w:val="24"/>
        </w:rPr>
        <w:t>Dergisi</w:t>
      </w:r>
      <w:proofErr w:type="spellEnd"/>
      <w:r w:rsidRPr="00367511">
        <w:rPr>
          <w:rFonts w:ascii="Arial" w:hAnsi="Arial" w:cs="Arial"/>
          <w:sz w:val="24"/>
        </w:rPr>
        <w:t>, </w:t>
      </w:r>
      <w:r w:rsidRPr="00367511">
        <w:rPr>
          <w:rFonts w:ascii="Arial" w:hAnsi="Arial" w:cs="Arial"/>
          <w:i/>
          <w:iCs/>
          <w:sz w:val="24"/>
        </w:rPr>
        <w:t>12</w:t>
      </w:r>
      <w:r w:rsidRPr="00367511">
        <w:rPr>
          <w:rFonts w:ascii="Arial" w:hAnsi="Arial" w:cs="Arial"/>
          <w:sz w:val="24"/>
        </w:rPr>
        <w:t>(1), pp.364-376.</w:t>
      </w:r>
    </w:p>
    <w:p w14:paraId="2E04B40C" w14:textId="77777777" w:rsidR="00BA7166" w:rsidRDefault="00BA7166" w:rsidP="00BA7166">
      <w:pPr>
        <w:spacing w:after="0" w:line="360" w:lineRule="auto"/>
        <w:ind w:left="720" w:hanging="720"/>
        <w:jc w:val="both"/>
        <w:rPr>
          <w:rFonts w:ascii="Arial" w:hAnsi="Arial" w:cs="Arial"/>
          <w:sz w:val="24"/>
        </w:rPr>
      </w:pPr>
      <w:r w:rsidRPr="0039019E">
        <w:rPr>
          <w:rFonts w:ascii="Arial" w:hAnsi="Arial" w:cs="Arial"/>
          <w:sz w:val="24"/>
        </w:rPr>
        <w:t xml:space="preserve">Patwary, A.K., Sharif, A., Aziz, R.C., Hassan, M.G.B., </w:t>
      </w:r>
      <w:proofErr w:type="spellStart"/>
      <w:r w:rsidRPr="0039019E">
        <w:rPr>
          <w:rFonts w:ascii="Arial" w:hAnsi="Arial" w:cs="Arial"/>
          <w:sz w:val="24"/>
        </w:rPr>
        <w:t>Najmi</w:t>
      </w:r>
      <w:proofErr w:type="spellEnd"/>
      <w:r w:rsidRPr="0039019E">
        <w:rPr>
          <w:rFonts w:ascii="Arial" w:hAnsi="Arial" w:cs="Arial"/>
          <w:sz w:val="24"/>
        </w:rPr>
        <w:t xml:space="preserve">, A. and Rahman, M.K., 2023. Reducing environmental pollution by </w:t>
      </w:r>
      <w:proofErr w:type="spellStart"/>
      <w:r w:rsidRPr="0039019E">
        <w:rPr>
          <w:rFonts w:ascii="Arial" w:hAnsi="Arial" w:cs="Arial"/>
          <w:sz w:val="24"/>
        </w:rPr>
        <w:t>organisational</w:t>
      </w:r>
      <w:proofErr w:type="spellEnd"/>
      <w:r w:rsidRPr="0039019E">
        <w:rPr>
          <w:rFonts w:ascii="Arial" w:hAnsi="Arial" w:cs="Arial"/>
          <w:sz w:val="24"/>
        </w:rPr>
        <w:t xml:space="preserve"> citizenship </w:t>
      </w:r>
      <w:proofErr w:type="spellStart"/>
      <w:r w:rsidRPr="0039019E">
        <w:rPr>
          <w:rFonts w:ascii="Arial" w:hAnsi="Arial" w:cs="Arial"/>
          <w:sz w:val="24"/>
        </w:rPr>
        <w:t>behaviour</w:t>
      </w:r>
      <w:proofErr w:type="spellEnd"/>
      <w:r w:rsidRPr="0039019E">
        <w:rPr>
          <w:rFonts w:ascii="Arial" w:hAnsi="Arial" w:cs="Arial"/>
          <w:sz w:val="24"/>
        </w:rPr>
        <w:t xml:space="preserve"> in hospitality industry: the role of green employee involvement, performance management and dynamic capability. </w:t>
      </w:r>
      <w:r w:rsidRPr="0039019E">
        <w:rPr>
          <w:rFonts w:ascii="Arial" w:hAnsi="Arial" w:cs="Arial"/>
          <w:i/>
          <w:iCs/>
          <w:sz w:val="24"/>
        </w:rPr>
        <w:t>Environmental Science and Pollution Research</w:t>
      </w:r>
      <w:r w:rsidRPr="0039019E">
        <w:rPr>
          <w:rFonts w:ascii="Arial" w:hAnsi="Arial" w:cs="Arial"/>
          <w:sz w:val="24"/>
        </w:rPr>
        <w:t>, </w:t>
      </w:r>
      <w:r w:rsidRPr="0039019E">
        <w:rPr>
          <w:rFonts w:ascii="Arial" w:hAnsi="Arial" w:cs="Arial"/>
          <w:i/>
          <w:iCs/>
          <w:sz w:val="24"/>
        </w:rPr>
        <w:t>30</w:t>
      </w:r>
      <w:r w:rsidRPr="0039019E">
        <w:rPr>
          <w:rFonts w:ascii="Arial" w:hAnsi="Arial" w:cs="Arial"/>
          <w:sz w:val="24"/>
        </w:rPr>
        <w:t>(13), pp.37105-37117.</w:t>
      </w:r>
    </w:p>
    <w:p w14:paraId="057BEDF4"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t>Popșa</w:t>
      </w:r>
      <w:proofErr w:type="spellEnd"/>
      <w:r w:rsidRPr="00367511">
        <w:rPr>
          <w:rFonts w:ascii="Arial" w:hAnsi="Arial" w:cs="Arial"/>
          <w:sz w:val="24"/>
        </w:rPr>
        <w:t>, R.E., 2023. Importance of Sustainability in the Hotel Industry. </w:t>
      </w:r>
      <w:r w:rsidRPr="00367511">
        <w:rPr>
          <w:rFonts w:ascii="Arial" w:hAnsi="Arial" w:cs="Arial"/>
          <w:i/>
          <w:iCs/>
          <w:sz w:val="24"/>
        </w:rPr>
        <w:t>Expert Journal of Business and Management</w:t>
      </w:r>
      <w:r w:rsidRPr="00367511">
        <w:rPr>
          <w:rFonts w:ascii="Arial" w:hAnsi="Arial" w:cs="Arial"/>
          <w:sz w:val="24"/>
        </w:rPr>
        <w:t>, </w:t>
      </w:r>
      <w:r w:rsidRPr="00367511">
        <w:rPr>
          <w:rFonts w:ascii="Arial" w:hAnsi="Arial" w:cs="Arial"/>
          <w:i/>
          <w:iCs/>
          <w:sz w:val="24"/>
        </w:rPr>
        <w:t>11</w:t>
      </w:r>
      <w:r w:rsidRPr="00367511">
        <w:rPr>
          <w:rFonts w:ascii="Arial" w:hAnsi="Arial" w:cs="Arial"/>
          <w:sz w:val="24"/>
        </w:rPr>
        <w:t>(2).</w:t>
      </w:r>
    </w:p>
    <w:p w14:paraId="7E6468F4" w14:textId="77777777" w:rsidR="00BA7166" w:rsidRDefault="00BA7166" w:rsidP="00BA7166">
      <w:pPr>
        <w:spacing w:after="0" w:line="360" w:lineRule="auto"/>
        <w:ind w:left="720" w:hanging="720"/>
        <w:jc w:val="both"/>
        <w:rPr>
          <w:rFonts w:ascii="Arial" w:hAnsi="Arial" w:cs="Arial"/>
          <w:sz w:val="24"/>
        </w:rPr>
      </w:pPr>
      <w:proofErr w:type="spellStart"/>
      <w:r w:rsidRPr="0039019E">
        <w:rPr>
          <w:rFonts w:ascii="Arial" w:hAnsi="Arial" w:cs="Arial"/>
          <w:sz w:val="24"/>
        </w:rPr>
        <w:t>Rockett</w:t>
      </w:r>
      <w:proofErr w:type="spellEnd"/>
      <w:r w:rsidRPr="0039019E">
        <w:rPr>
          <w:rFonts w:ascii="Arial" w:hAnsi="Arial" w:cs="Arial"/>
          <w:sz w:val="24"/>
        </w:rPr>
        <w:t>, G., 2023. History/overview of Hilton. </w:t>
      </w:r>
      <w:r w:rsidRPr="0039019E">
        <w:rPr>
          <w:rFonts w:ascii="Arial" w:hAnsi="Arial" w:cs="Arial"/>
          <w:i/>
          <w:iCs/>
          <w:sz w:val="24"/>
        </w:rPr>
        <w:t>The Routledge Handbook of Diversity, Equity, and Inclusion Management in the Hospitality Industry</w:t>
      </w:r>
      <w:r w:rsidRPr="0039019E">
        <w:rPr>
          <w:rFonts w:ascii="Arial" w:hAnsi="Arial" w:cs="Arial"/>
          <w:sz w:val="24"/>
        </w:rPr>
        <w:t>.</w:t>
      </w:r>
    </w:p>
    <w:p w14:paraId="6D1B4522" w14:textId="77777777" w:rsidR="00BA7166" w:rsidRDefault="00BA7166" w:rsidP="00BA7166">
      <w:pPr>
        <w:spacing w:after="0" w:line="360" w:lineRule="auto"/>
        <w:ind w:left="720" w:hanging="720"/>
        <w:jc w:val="both"/>
        <w:rPr>
          <w:rFonts w:ascii="Arial" w:hAnsi="Arial" w:cs="Arial"/>
          <w:sz w:val="24"/>
        </w:rPr>
      </w:pPr>
      <w:r w:rsidRPr="00A86457">
        <w:rPr>
          <w:rFonts w:ascii="Arial" w:hAnsi="Arial" w:cs="Arial"/>
          <w:sz w:val="24"/>
        </w:rPr>
        <w:lastRenderedPageBreak/>
        <w:t xml:space="preserve">Santa, R., Rodríguez Victoria, O.E. and </w:t>
      </w:r>
      <w:proofErr w:type="spellStart"/>
      <w:r w:rsidRPr="00A86457">
        <w:rPr>
          <w:rFonts w:ascii="Arial" w:hAnsi="Arial" w:cs="Arial"/>
          <w:sz w:val="24"/>
        </w:rPr>
        <w:t>Tegethoff</w:t>
      </w:r>
      <w:proofErr w:type="spellEnd"/>
      <w:r w:rsidRPr="00A86457">
        <w:rPr>
          <w:rFonts w:ascii="Arial" w:hAnsi="Arial" w:cs="Arial"/>
          <w:sz w:val="24"/>
        </w:rPr>
        <w:t>, T., 2023. The role of quality in the hotel sector: the interplay between strategy, innovation and outsourcing to achieve performance. </w:t>
      </w:r>
      <w:r w:rsidRPr="00A86457">
        <w:rPr>
          <w:rFonts w:ascii="Arial" w:hAnsi="Arial" w:cs="Arial"/>
          <w:i/>
          <w:iCs/>
          <w:sz w:val="24"/>
        </w:rPr>
        <w:t>The TQM Journal</w:t>
      </w:r>
      <w:r w:rsidRPr="00A86457">
        <w:rPr>
          <w:rFonts w:ascii="Arial" w:hAnsi="Arial" w:cs="Arial"/>
          <w:sz w:val="24"/>
        </w:rPr>
        <w:t>.</w:t>
      </w:r>
    </w:p>
    <w:p w14:paraId="4A382A27" w14:textId="77777777" w:rsidR="00BA7166" w:rsidRPr="0039019E" w:rsidRDefault="00BA7166" w:rsidP="00BA7166">
      <w:pPr>
        <w:spacing w:after="0" w:line="360" w:lineRule="auto"/>
        <w:ind w:left="720" w:hanging="720"/>
        <w:jc w:val="both"/>
        <w:rPr>
          <w:rFonts w:ascii="Arial" w:hAnsi="Arial" w:cs="Arial"/>
          <w:sz w:val="24"/>
        </w:rPr>
      </w:pPr>
      <w:proofErr w:type="spellStart"/>
      <w:r w:rsidRPr="0039019E">
        <w:rPr>
          <w:rFonts w:ascii="Arial" w:hAnsi="Arial" w:cs="Arial"/>
          <w:sz w:val="24"/>
        </w:rPr>
        <w:t>Slavković</w:t>
      </w:r>
      <w:proofErr w:type="spellEnd"/>
      <w:r w:rsidRPr="0039019E">
        <w:rPr>
          <w:rFonts w:ascii="Arial" w:hAnsi="Arial" w:cs="Arial"/>
          <w:sz w:val="24"/>
        </w:rPr>
        <w:t xml:space="preserve">, M., </w:t>
      </w:r>
      <w:proofErr w:type="spellStart"/>
      <w:r w:rsidRPr="0039019E">
        <w:rPr>
          <w:rFonts w:ascii="Arial" w:hAnsi="Arial" w:cs="Arial"/>
          <w:sz w:val="24"/>
        </w:rPr>
        <w:t>Ognjanović</w:t>
      </w:r>
      <w:proofErr w:type="spellEnd"/>
      <w:r w:rsidRPr="0039019E">
        <w:rPr>
          <w:rFonts w:ascii="Arial" w:hAnsi="Arial" w:cs="Arial"/>
          <w:sz w:val="24"/>
        </w:rPr>
        <w:t xml:space="preserve">, J. and </w:t>
      </w:r>
      <w:proofErr w:type="spellStart"/>
      <w:r w:rsidRPr="0039019E">
        <w:rPr>
          <w:rFonts w:ascii="Arial" w:hAnsi="Arial" w:cs="Arial"/>
          <w:sz w:val="24"/>
        </w:rPr>
        <w:t>Bugarčić</w:t>
      </w:r>
      <w:proofErr w:type="spellEnd"/>
      <w:r w:rsidRPr="0039019E">
        <w:rPr>
          <w:rFonts w:ascii="Arial" w:hAnsi="Arial" w:cs="Arial"/>
          <w:sz w:val="24"/>
        </w:rPr>
        <w:t>, M., 2023. Sustainability of Human Capital Efficiency in the Hotel Industry: Panel Data Evidence. </w:t>
      </w:r>
      <w:r w:rsidRPr="0039019E">
        <w:rPr>
          <w:rFonts w:ascii="Arial" w:hAnsi="Arial" w:cs="Arial"/>
          <w:i/>
          <w:iCs/>
          <w:sz w:val="24"/>
        </w:rPr>
        <w:t>Sustainability</w:t>
      </w:r>
      <w:r w:rsidRPr="0039019E">
        <w:rPr>
          <w:rFonts w:ascii="Arial" w:hAnsi="Arial" w:cs="Arial"/>
          <w:sz w:val="24"/>
        </w:rPr>
        <w:t>, </w:t>
      </w:r>
      <w:r w:rsidRPr="0039019E">
        <w:rPr>
          <w:rFonts w:ascii="Arial" w:hAnsi="Arial" w:cs="Arial"/>
          <w:i/>
          <w:iCs/>
          <w:sz w:val="24"/>
        </w:rPr>
        <w:t>15</w:t>
      </w:r>
      <w:r w:rsidRPr="0039019E">
        <w:rPr>
          <w:rFonts w:ascii="Arial" w:hAnsi="Arial" w:cs="Arial"/>
          <w:sz w:val="24"/>
        </w:rPr>
        <w:t>(3), p.2268.</w:t>
      </w:r>
    </w:p>
    <w:p w14:paraId="67B5FD4C"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t>Subedi</w:t>
      </w:r>
      <w:proofErr w:type="spellEnd"/>
      <w:r w:rsidRPr="00367511">
        <w:rPr>
          <w:rFonts w:ascii="Arial" w:hAnsi="Arial" w:cs="Arial"/>
          <w:sz w:val="24"/>
        </w:rPr>
        <w:t xml:space="preserve">, S. and </w:t>
      </w:r>
      <w:proofErr w:type="spellStart"/>
      <w:r w:rsidRPr="00367511">
        <w:rPr>
          <w:rFonts w:ascii="Arial" w:hAnsi="Arial" w:cs="Arial"/>
          <w:sz w:val="24"/>
        </w:rPr>
        <w:t>Kubickova</w:t>
      </w:r>
      <w:proofErr w:type="spellEnd"/>
      <w:r w:rsidRPr="00367511">
        <w:rPr>
          <w:rFonts w:ascii="Arial" w:hAnsi="Arial" w:cs="Arial"/>
          <w:sz w:val="24"/>
        </w:rPr>
        <w:t>, M., 2023. Formation of political trust and support for local government actions during crisis: Hotel employees’ perspectives. </w:t>
      </w:r>
      <w:r w:rsidRPr="00367511">
        <w:rPr>
          <w:rFonts w:ascii="Arial" w:hAnsi="Arial" w:cs="Arial"/>
          <w:i/>
          <w:iCs/>
          <w:sz w:val="24"/>
        </w:rPr>
        <w:t>International Hospitality Review</w:t>
      </w:r>
      <w:r w:rsidRPr="00367511">
        <w:rPr>
          <w:rFonts w:ascii="Arial" w:hAnsi="Arial" w:cs="Arial"/>
          <w:sz w:val="24"/>
        </w:rPr>
        <w:t>.</w:t>
      </w:r>
    </w:p>
    <w:p w14:paraId="4BC3325D" w14:textId="77777777" w:rsidR="00BA7166" w:rsidRDefault="00BA7166" w:rsidP="00BA7166">
      <w:pPr>
        <w:spacing w:after="0" w:line="360" w:lineRule="auto"/>
        <w:ind w:left="720" w:hanging="720"/>
        <w:jc w:val="both"/>
        <w:rPr>
          <w:rFonts w:ascii="Arial" w:hAnsi="Arial" w:cs="Arial"/>
          <w:sz w:val="24"/>
        </w:rPr>
      </w:pPr>
      <w:r w:rsidRPr="0039019E">
        <w:rPr>
          <w:rFonts w:ascii="Arial" w:hAnsi="Arial" w:cs="Arial"/>
          <w:sz w:val="24"/>
        </w:rPr>
        <w:t xml:space="preserve">Susanto, P.C., </w:t>
      </w:r>
      <w:proofErr w:type="spellStart"/>
      <w:r w:rsidRPr="0039019E">
        <w:rPr>
          <w:rFonts w:ascii="Arial" w:hAnsi="Arial" w:cs="Arial"/>
          <w:sz w:val="24"/>
        </w:rPr>
        <w:t>Syailendra</w:t>
      </w:r>
      <w:proofErr w:type="spellEnd"/>
      <w:r w:rsidRPr="0039019E">
        <w:rPr>
          <w:rFonts w:ascii="Arial" w:hAnsi="Arial" w:cs="Arial"/>
          <w:sz w:val="24"/>
        </w:rPr>
        <w:t xml:space="preserve">, S. and </w:t>
      </w:r>
      <w:proofErr w:type="spellStart"/>
      <w:r w:rsidRPr="0039019E">
        <w:rPr>
          <w:rFonts w:ascii="Arial" w:hAnsi="Arial" w:cs="Arial"/>
          <w:sz w:val="24"/>
        </w:rPr>
        <w:t>Suryawan</w:t>
      </w:r>
      <w:proofErr w:type="spellEnd"/>
      <w:r w:rsidRPr="0039019E">
        <w:rPr>
          <w:rFonts w:ascii="Arial" w:hAnsi="Arial" w:cs="Arial"/>
          <w:sz w:val="24"/>
        </w:rPr>
        <w:t>, R.F., 2023. Determination of Motivation and Performance: Analysis of Job Satisfaction, Employee Engagement and Leadership. </w:t>
      </w:r>
      <w:r w:rsidRPr="0039019E">
        <w:rPr>
          <w:rFonts w:ascii="Arial" w:hAnsi="Arial" w:cs="Arial"/>
          <w:i/>
          <w:iCs/>
          <w:sz w:val="24"/>
        </w:rPr>
        <w:t>International Journal of Business and Applied Economics</w:t>
      </w:r>
      <w:r w:rsidRPr="0039019E">
        <w:rPr>
          <w:rFonts w:ascii="Arial" w:hAnsi="Arial" w:cs="Arial"/>
          <w:sz w:val="24"/>
        </w:rPr>
        <w:t>, </w:t>
      </w:r>
      <w:r w:rsidRPr="0039019E">
        <w:rPr>
          <w:rFonts w:ascii="Arial" w:hAnsi="Arial" w:cs="Arial"/>
          <w:i/>
          <w:iCs/>
          <w:sz w:val="24"/>
        </w:rPr>
        <w:t>2</w:t>
      </w:r>
      <w:r w:rsidRPr="0039019E">
        <w:rPr>
          <w:rFonts w:ascii="Arial" w:hAnsi="Arial" w:cs="Arial"/>
          <w:sz w:val="24"/>
        </w:rPr>
        <w:t>(2), pp.59-68.</w:t>
      </w:r>
    </w:p>
    <w:p w14:paraId="1A6FE6E4" w14:textId="77777777" w:rsidR="00BA7166" w:rsidRDefault="00BA7166" w:rsidP="00BA7166">
      <w:pPr>
        <w:spacing w:after="0" w:line="360" w:lineRule="auto"/>
        <w:ind w:left="720" w:hanging="720"/>
        <w:jc w:val="both"/>
        <w:rPr>
          <w:rFonts w:ascii="Arial" w:hAnsi="Arial" w:cs="Arial"/>
          <w:sz w:val="24"/>
        </w:rPr>
      </w:pPr>
      <w:r w:rsidRPr="00C77751">
        <w:rPr>
          <w:rFonts w:ascii="Arial" w:hAnsi="Arial" w:cs="Arial"/>
          <w:sz w:val="24"/>
        </w:rPr>
        <w:t xml:space="preserve">Tabrizi, R.S., </w:t>
      </w:r>
      <w:proofErr w:type="spellStart"/>
      <w:r w:rsidRPr="00C77751">
        <w:rPr>
          <w:rFonts w:ascii="Arial" w:hAnsi="Arial" w:cs="Arial"/>
          <w:sz w:val="24"/>
        </w:rPr>
        <w:t>Karatepe</w:t>
      </w:r>
      <w:proofErr w:type="spellEnd"/>
      <w:r w:rsidRPr="00C77751">
        <w:rPr>
          <w:rFonts w:ascii="Arial" w:hAnsi="Arial" w:cs="Arial"/>
          <w:sz w:val="24"/>
        </w:rPr>
        <w:t xml:space="preserve">, O.M., </w:t>
      </w:r>
      <w:proofErr w:type="spellStart"/>
      <w:r w:rsidRPr="00C77751">
        <w:rPr>
          <w:rFonts w:ascii="Arial" w:hAnsi="Arial" w:cs="Arial"/>
          <w:sz w:val="24"/>
        </w:rPr>
        <w:t>Rezapouraghdam</w:t>
      </w:r>
      <w:proofErr w:type="spellEnd"/>
      <w:r w:rsidRPr="00C77751">
        <w:rPr>
          <w:rFonts w:ascii="Arial" w:hAnsi="Arial" w:cs="Arial"/>
          <w:sz w:val="24"/>
        </w:rPr>
        <w:t xml:space="preserve">, H., </w:t>
      </w:r>
      <w:proofErr w:type="spellStart"/>
      <w:r w:rsidRPr="00C77751">
        <w:rPr>
          <w:rFonts w:ascii="Arial" w:hAnsi="Arial" w:cs="Arial"/>
          <w:sz w:val="24"/>
        </w:rPr>
        <w:t>Rescalvo</w:t>
      </w:r>
      <w:proofErr w:type="spellEnd"/>
      <w:r w:rsidRPr="00C77751">
        <w:rPr>
          <w:rFonts w:ascii="Arial" w:hAnsi="Arial" w:cs="Arial"/>
          <w:sz w:val="24"/>
        </w:rPr>
        <w:t xml:space="preserve">-Martin, E. and </w:t>
      </w:r>
      <w:proofErr w:type="spellStart"/>
      <w:r w:rsidRPr="00C77751">
        <w:rPr>
          <w:rFonts w:ascii="Arial" w:hAnsi="Arial" w:cs="Arial"/>
          <w:sz w:val="24"/>
        </w:rPr>
        <w:t>Enea</w:t>
      </w:r>
      <w:proofErr w:type="spellEnd"/>
      <w:r w:rsidRPr="00C77751">
        <w:rPr>
          <w:rFonts w:ascii="Arial" w:hAnsi="Arial" w:cs="Arial"/>
          <w:sz w:val="24"/>
        </w:rPr>
        <w:t>, C., 2023. Green human resource management, job embeddedness and their effects on restaurant employees’ green voice behaviors. </w:t>
      </w:r>
      <w:r w:rsidRPr="00C77751">
        <w:rPr>
          <w:rFonts w:ascii="Arial" w:hAnsi="Arial" w:cs="Arial"/>
          <w:i/>
          <w:iCs/>
          <w:sz w:val="24"/>
        </w:rPr>
        <w:t>International Journal of Contemporary Hospitality Management</w:t>
      </w:r>
      <w:r w:rsidRPr="00C77751">
        <w:rPr>
          <w:rFonts w:ascii="Arial" w:hAnsi="Arial" w:cs="Arial"/>
          <w:sz w:val="24"/>
        </w:rPr>
        <w:t>.</w:t>
      </w:r>
    </w:p>
    <w:p w14:paraId="51F968C8" w14:textId="77777777" w:rsidR="00BA7166" w:rsidRDefault="00BA7166" w:rsidP="00BA7166">
      <w:pPr>
        <w:spacing w:after="0" w:line="360" w:lineRule="auto"/>
        <w:ind w:left="720" w:hanging="720"/>
        <w:jc w:val="both"/>
        <w:rPr>
          <w:rFonts w:ascii="Arial" w:hAnsi="Arial" w:cs="Arial"/>
          <w:sz w:val="24"/>
        </w:rPr>
      </w:pPr>
      <w:proofErr w:type="spellStart"/>
      <w:r w:rsidRPr="00516E40">
        <w:rPr>
          <w:rFonts w:ascii="Arial" w:hAnsi="Arial" w:cs="Arial"/>
          <w:sz w:val="24"/>
        </w:rPr>
        <w:t>Ulusemre</w:t>
      </w:r>
      <w:proofErr w:type="spellEnd"/>
      <w:r w:rsidRPr="00516E40">
        <w:rPr>
          <w:rFonts w:ascii="Arial" w:hAnsi="Arial" w:cs="Arial"/>
          <w:sz w:val="24"/>
        </w:rPr>
        <w:t>, T. and Lam, W., 2023. Who benefits from international tourism in small Pacific islands? Value capture in the hotel industry in Hawaii. </w:t>
      </w:r>
      <w:r w:rsidRPr="00516E40">
        <w:rPr>
          <w:rFonts w:ascii="Arial" w:hAnsi="Arial" w:cs="Arial"/>
          <w:i/>
          <w:iCs/>
          <w:sz w:val="24"/>
        </w:rPr>
        <w:t>Asia Pacific Viewpoint</w:t>
      </w:r>
      <w:r w:rsidRPr="00516E40">
        <w:rPr>
          <w:rFonts w:ascii="Arial" w:hAnsi="Arial" w:cs="Arial"/>
          <w:sz w:val="24"/>
        </w:rPr>
        <w:t>, </w:t>
      </w:r>
      <w:r w:rsidRPr="00516E40">
        <w:rPr>
          <w:rFonts w:ascii="Arial" w:hAnsi="Arial" w:cs="Arial"/>
          <w:i/>
          <w:iCs/>
          <w:sz w:val="24"/>
        </w:rPr>
        <w:t>64</w:t>
      </w:r>
      <w:r w:rsidRPr="00516E40">
        <w:rPr>
          <w:rFonts w:ascii="Arial" w:hAnsi="Arial" w:cs="Arial"/>
          <w:sz w:val="24"/>
        </w:rPr>
        <w:t>(1), pp.98-109.</w:t>
      </w:r>
    </w:p>
    <w:p w14:paraId="6835A415" w14:textId="77777777" w:rsidR="00BA7166" w:rsidRDefault="00BA7166" w:rsidP="00BA7166">
      <w:pPr>
        <w:spacing w:after="0" w:line="360" w:lineRule="auto"/>
        <w:ind w:left="720" w:hanging="720"/>
        <w:jc w:val="both"/>
        <w:rPr>
          <w:rFonts w:ascii="Arial" w:hAnsi="Arial" w:cs="Arial"/>
          <w:sz w:val="24"/>
        </w:rPr>
      </w:pPr>
      <w:proofErr w:type="spellStart"/>
      <w:r w:rsidRPr="00367511">
        <w:rPr>
          <w:rFonts w:ascii="Arial" w:hAnsi="Arial" w:cs="Arial"/>
          <w:sz w:val="24"/>
        </w:rPr>
        <w:t>Velickovic</w:t>
      </w:r>
      <w:proofErr w:type="spellEnd"/>
      <w:r w:rsidRPr="00367511">
        <w:rPr>
          <w:rFonts w:ascii="Arial" w:hAnsi="Arial" w:cs="Arial"/>
          <w:sz w:val="24"/>
        </w:rPr>
        <w:t xml:space="preserve">, G., </w:t>
      </w:r>
      <w:proofErr w:type="spellStart"/>
      <w:r w:rsidRPr="00367511">
        <w:rPr>
          <w:rFonts w:ascii="Arial" w:hAnsi="Arial" w:cs="Arial"/>
          <w:sz w:val="24"/>
        </w:rPr>
        <w:t>Stanojevic</w:t>
      </w:r>
      <w:proofErr w:type="spellEnd"/>
      <w:r w:rsidRPr="00367511">
        <w:rPr>
          <w:rFonts w:ascii="Arial" w:hAnsi="Arial" w:cs="Arial"/>
          <w:sz w:val="24"/>
        </w:rPr>
        <w:t xml:space="preserve">, J. and </w:t>
      </w:r>
      <w:proofErr w:type="spellStart"/>
      <w:r w:rsidRPr="00367511">
        <w:rPr>
          <w:rFonts w:ascii="Arial" w:hAnsi="Arial" w:cs="Arial"/>
          <w:sz w:val="24"/>
        </w:rPr>
        <w:t>Veselinovic</w:t>
      </w:r>
      <w:proofErr w:type="spellEnd"/>
      <w:r w:rsidRPr="00367511">
        <w:rPr>
          <w:rFonts w:ascii="Arial" w:hAnsi="Arial" w:cs="Arial"/>
          <w:sz w:val="24"/>
        </w:rPr>
        <w:t>, M., 2023. Managing Financial Performance toward Achievements in Sustainability Prospects: Comparative Analysis of the e-Commerce and Hospitality Industries. </w:t>
      </w:r>
      <w:r w:rsidRPr="00367511">
        <w:rPr>
          <w:rFonts w:ascii="Arial" w:hAnsi="Arial" w:cs="Arial"/>
          <w:i/>
          <w:iCs/>
          <w:sz w:val="24"/>
        </w:rPr>
        <w:t>Journal of Risk and Financial Management</w:t>
      </w:r>
      <w:r w:rsidRPr="00367511">
        <w:rPr>
          <w:rFonts w:ascii="Arial" w:hAnsi="Arial" w:cs="Arial"/>
          <w:sz w:val="24"/>
        </w:rPr>
        <w:t>, </w:t>
      </w:r>
      <w:r w:rsidRPr="00367511">
        <w:rPr>
          <w:rFonts w:ascii="Arial" w:hAnsi="Arial" w:cs="Arial"/>
          <w:i/>
          <w:iCs/>
          <w:sz w:val="24"/>
        </w:rPr>
        <w:t>16</w:t>
      </w:r>
      <w:r w:rsidRPr="00367511">
        <w:rPr>
          <w:rFonts w:ascii="Arial" w:hAnsi="Arial" w:cs="Arial"/>
          <w:sz w:val="24"/>
        </w:rPr>
        <w:t>(9), p.395.</w:t>
      </w:r>
    </w:p>
    <w:p w14:paraId="6CE4BB41" w14:textId="77777777" w:rsidR="00BA7166" w:rsidRDefault="00BA7166" w:rsidP="00BA7166">
      <w:pPr>
        <w:spacing w:after="0" w:line="360" w:lineRule="auto"/>
        <w:ind w:left="720" w:hanging="720"/>
        <w:jc w:val="both"/>
        <w:rPr>
          <w:rFonts w:ascii="Arial" w:hAnsi="Arial" w:cs="Arial"/>
          <w:sz w:val="24"/>
        </w:rPr>
      </w:pPr>
      <w:r w:rsidRPr="00A86457">
        <w:rPr>
          <w:rFonts w:ascii="Arial" w:hAnsi="Arial" w:cs="Arial"/>
          <w:sz w:val="24"/>
        </w:rPr>
        <w:t>Wang, K., 2023. Research on the Employee’s Incentive Mechanism Construction on Economic Hotel Management. </w:t>
      </w:r>
      <w:r w:rsidRPr="00A86457">
        <w:rPr>
          <w:rFonts w:ascii="Arial" w:hAnsi="Arial" w:cs="Arial"/>
          <w:i/>
          <w:iCs/>
          <w:sz w:val="24"/>
        </w:rPr>
        <w:t>Journal of Education, Humanities and Social Sciences</w:t>
      </w:r>
      <w:r w:rsidRPr="00A86457">
        <w:rPr>
          <w:rFonts w:ascii="Arial" w:hAnsi="Arial" w:cs="Arial"/>
          <w:sz w:val="24"/>
        </w:rPr>
        <w:t>, </w:t>
      </w:r>
      <w:r w:rsidRPr="00A86457">
        <w:rPr>
          <w:rFonts w:ascii="Arial" w:hAnsi="Arial" w:cs="Arial"/>
          <w:i/>
          <w:iCs/>
          <w:sz w:val="24"/>
        </w:rPr>
        <w:t>13</w:t>
      </w:r>
      <w:r w:rsidRPr="00A86457">
        <w:rPr>
          <w:rFonts w:ascii="Arial" w:hAnsi="Arial" w:cs="Arial"/>
          <w:sz w:val="24"/>
        </w:rPr>
        <w:t>, pp.388-398.</w:t>
      </w:r>
    </w:p>
    <w:p w14:paraId="1DF08F99" w14:textId="77777777" w:rsidR="00BA7166" w:rsidRDefault="00BA7166" w:rsidP="00BA7166">
      <w:pPr>
        <w:spacing w:after="0" w:line="360" w:lineRule="auto"/>
        <w:ind w:left="720" w:hanging="720"/>
        <w:jc w:val="both"/>
        <w:rPr>
          <w:rFonts w:ascii="Arial" w:hAnsi="Arial" w:cs="Arial"/>
          <w:sz w:val="24"/>
        </w:rPr>
      </w:pPr>
      <w:r w:rsidRPr="001B59EF">
        <w:rPr>
          <w:rFonts w:ascii="Arial" w:hAnsi="Arial" w:cs="Arial"/>
          <w:sz w:val="24"/>
        </w:rPr>
        <w:t>Warren, C., 2023. </w:t>
      </w:r>
      <w:r w:rsidRPr="001B59EF">
        <w:rPr>
          <w:rFonts w:ascii="Arial" w:hAnsi="Arial" w:cs="Arial"/>
          <w:i/>
          <w:iCs/>
          <w:sz w:val="24"/>
        </w:rPr>
        <w:t>How to Create Sustainable Hospitality: A handbook for guest participation</w:t>
      </w:r>
      <w:r w:rsidRPr="001B59EF">
        <w:rPr>
          <w:rFonts w:ascii="Arial" w:hAnsi="Arial" w:cs="Arial"/>
          <w:sz w:val="24"/>
        </w:rPr>
        <w:t>. Goodfellow Publishers Ltd.</w:t>
      </w:r>
    </w:p>
    <w:p w14:paraId="30C1921C" w14:textId="77777777" w:rsidR="00BA7166" w:rsidRDefault="00BA7166" w:rsidP="00BA7166">
      <w:pPr>
        <w:spacing w:after="0" w:line="360" w:lineRule="auto"/>
        <w:ind w:left="720" w:hanging="720"/>
        <w:jc w:val="both"/>
        <w:rPr>
          <w:rFonts w:ascii="Arial" w:hAnsi="Arial" w:cs="Arial"/>
          <w:sz w:val="24"/>
        </w:rPr>
      </w:pPr>
      <w:r w:rsidRPr="00C77751">
        <w:rPr>
          <w:rFonts w:ascii="Arial" w:hAnsi="Arial" w:cs="Arial"/>
          <w:sz w:val="24"/>
        </w:rPr>
        <w:lastRenderedPageBreak/>
        <w:t>Yao, Y., Han, T.Y. and Bi, J.W., 2023. The role of employee loyalty in online reputation: evidence from tourism and hospitality sector. </w:t>
      </w:r>
      <w:r w:rsidRPr="00C77751">
        <w:rPr>
          <w:rFonts w:ascii="Arial" w:hAnsi="Arial" w:cs="Arial"/>
          <w:i/>
          <w:iCs/>
          <w:sz w:val="24"/>
        </w:rPr>
        <w:t>International Journal of Contemporary Hospitality Management</w:t>
      </w:r>
      <w:r w:rsidRPr="00C77751">
        <w:rPr>
          <w:rFonts w:ascii="Arial" w:hAnsi="Arial" w:cs="Arial"/>
          <w:sz w:val="24"/>
        </w:rPr>
        <w:t>.</w:t>
      </w:r>
    </w:p>
    <w:sectPr w:rsidR="00BA716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415D8" w14:textId="77777777" w:rsidR="00F30B27" w:rsidRDefault="00F30B27" w:rsidP="003C74E6">
      <w:pPr>
        <w:spacing w:after="0" w:line="240" w:lineRule="auto"/>
      </w:pPr>
      <w:r>
        <w:separator/>
      </w:r>
    </w:p>
  </w:endnote>
  <w:endnote w:type="continuationSeparator" w:id="0">
    <w:p w14:paraId="5AB3A4DB" w14:textId="77777777" w:rsidR="00F30B27" w:rsidRDefault="00F30B27" w:rsidP="003C7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826765"/>
      <w:docPartObj>
        <w:docPartGallery w:val="Page Numbers (Bottom of Page)"/>
        <w:docPartUnique/>
      </w:docPartObj>
    </w:sdtPr>
    <w:sdtEndPr>
      <w:rPr>
        <w:color w:val="7F7F7F" w:themeColor="background1" w:themeShade="7F"/>
        <w:spacing w:val="60"/>
      </w:rPr>
    </w:sdtEndPr>
    <w:sdtContent>
      <w:p w14:paraId="7B7112DC" w14:textId="202A6872" w:rsidR="003C74E6" w:rsidRDefault="003C74E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080F84" w14:textId="77777777" w:rsidR="003C74E6" w:rsidRDefault="003C74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1DAB6" w14:textId="77777777" w:rsidR="00F30B27" w:rsidRDefault="00F30B27" w:rsidP="003C74E6">
      <w:pPr>
        <w:spacing w:after="0" w:line="240" w:lineRule="auto"/>
      </w:pPr>
      <w:r>
        <w:separator/>
      </w:r>
    </w:p>
  </w:footnote>
  <w:footnote w:type="continuationSeparator" w:id="0">
    <w:p w14:paraId="29637EA4" w14:textId="77777777" w:rsidR="00F30B27" w:rsidRDefault="00F30B27" w:rsidP="003C74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84558"/>
    <w:multiLevelType w:val="multilevel"/>
    <w:tmpl w:val="FB36CD7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428706A2"/>
    <w:multiLevelType w:val="multilevel"/>
    <w:tmpl w:val="F442353E"/>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2" w15:restartNumberingAfterBreak="0">
    <w:nsid w:val="4C4A00F2"/>
    <w:multiLevelType w:val="hybridMultilevel"/>
    <w:tmpl w:val="E850D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3014458">
    <w:abstractNumId w:val="1"/>
  </w:num>
  <w:num w:numId="2" w16cid:durableId="1290431705">
    <w:abstractNumId w:val="0"/>
  </w:num>
  <w:num w:numId="3" w16cid:durableId="1865904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CBB"/>
    <w:rsid w:val="000B4108"/>
    <w:rsid w:val="00124007"/>
    <w:rsid w:val="00180CBB"/>
    <w:rsid w:val="001B59EF"/>
    <w:rsid w:val="002209F7"/>
    <w:rsid w:val="002B1BA0"/>
    <w:rsid w:val="00367511"/>
    <w:rsid w:val="0039019E"/>
    <w:rsid w:val="003A2B68"/>
    <w:rsid w:val="003C74E6"/>
    <w:rsid w:val="003E1F64"/>
    <w:rsid w:val="00463CC2"/>
    <w:rsid w:val="004668E7"/>
    <w:rsid w:val="00516E40"/>
    <w:rsid w:val="006E7170"/>
    <w:rsid w:val="00812A60"/>
    <w:rsid w:val="0099186A"/>
    <w:rsid w:val="00A86457"/>
    <w:rsid w:val="00AD17C0"/>
    <w:rsid w:val="00B040C9"/>
    <w:rsid w:val="00BA7166"/>
    <w:rsid w:val="00C77751"/>
    <w:rsid w:val="00CD2524"/>
    <w:rsid w:val="00F30B27"/>
    <w:rsid w:val="00F468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A05BB"/>
  <w15:chartTrackingRefBased/>
  <w15:docId w15:val="{B47798A4-EDE6-4F27-B592-51A428171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CBB"/>
    <w:pPr>
      <w:spacing w:after="200" w:line="276" w:lineRule="auto"/>
    </w:pPr>
  </w:style>
  <w:style w:type="paragraph" w:styleId="Heading1">
    <w:name w:val="heading 1"/>
    <w:basedOn w:val="Normal"/>
    <w:next w:val="Normal"/>
    <w:link w:val="Heading1Char"/>
    <w:uiPriority w:val="9"/>
    <w:qFormat/>
    <w:rsid w:val="002B1BA0"/>
    <w:pPr>
      <w:outlineLvl w:val="0"/>
    </w:pPr>
    <w:rPr>
      <w:rFonts w:cs="Arial"/>
      <w:b/>
    </w:rPr>
  </w:style>
  <w:style w:type="paragraph" w:styleId="Heading2">
    <w:name w:val="heading 2"/>
    <w:basedOn w:val="Heading1"/>
    <w:next w:val="Normal"/>
    <w:link w:val="Heading2Char"/>
    <w:uiPriority w:val="9"/>
    <w:unhideWhenUsed/>
    <w:qFormat/>
    <w:rsid w:val="003A2B68"/>
    <w:pPr>
      <w:outlineLvl w:val="1"/>
    </w:pPr>
    <w:rPr>
      <w:i/>
    </w:rPr>
  </w:style>
  <w:style w:type="paragraph" w:styleId="Heading3">
    <w:name w:val="heading 3"/>
    <w:basedOn w:val="Normal"/>
    <w:next w:val="Normal"/>
    <w:link w:val="Heading3Char"/>
    <w:uiPriority w:val="9"/>
    <w:semiHidden/>
    <w:unhideWhenUsed/>
    <w:qFormat/>
    <w:rsid w:val="003A2B68"/>
    <w:pPr>
      <w:keepNext/>
      <w:keepLines/>
      <w:numPr>
        <w:ilvl w:val="2"/>
        <w:numId w:val="1"/>
      </w:numPr>
      <w:spacing w:before="40" w:after="0"/>
      <w:outlineLvl w:val="2"/>
    </w:pPr>
    <w:rPr>
      <w:rFonts w:eastAsiaTheme="majorEastAsia" w:cstheme="majorBidi"/>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BA0"/>
    <w:rPr>
      <w:rFonts w:ascii="Times New Roman" w:hAnsi="Times New Roman" w:cs="Arial"/>
      <w:b/>
      <w:sz w:val="24"/>
      <w:szCs w:val="24"/>
      <w:lang w:val="en-GB"/>
    </w:rPr>
  </w:style>
  <w:style w:type="character" w:customStyle="1" w:styleId="Heading2Char">
    <w:name w:val="Heading 2 Char"/>
    <w:basedOn w:val="DefaultParagraphFont"/>
    <w:link w:val="Heading2"/>
    <w:uiPriority w:val="9"/>
    <w:rsid w:val="003A2B68"/>
    <w:rPr>
      <w:rFonts w:ascii="Times New Roman" w:hAnsi="Times New Roman" w:cs="Times New Roman"/>
      <w:b/>
      <w:i/>
      <w:sz w:val="24"/>
      <w:szCs w:val="24"/>
    </w:rPr>
  </w:style>
  <w:style w:type="character" w:customStyle="1" w:styleId="Heading3Char">
    <w:name w:val="Heading 3 Char"/>
    <w:basedOn w:val="DefaultParagraphFont"/>
    <w:link w:val="Heading3"/>
    <w:uiPriority w:val="9"/>
    <w:semiHidden/>
    <w:rsid w:val="003A2B68"/>
    <w:rPr>
      <w:rFonts w:ascii="Times New Roman" w:eastAsiaTheme="majorEastAsia" w:hAnsi="Times New Roman" w:cstheme="majorBidi"/>
      <w:i/>
      <w:sz w:val="24"/>
      <w:szCs w:val="24"/>
    </w:rPr>
  </w:style>
  <w:style w:type="paragraph" w:styleId="Caption">
    <w:name w:val="caption"/>
    <w:basedOn w:val="Normal"/>
    <w:next w:val="Normal"/>
    <w:uiPriority w:val="35"/>
    <w:unhideWhenUsed/>
    <w:qFormat/>
    <w:rsid w:val="00124007"/>
    <w:pPr>
      <w:spacing w:line="240" w:lineRule="auto"/>
      <w:jc w:val="center"/>
    </w:pPr>
    <w:rPr>
      <w:iCs/>
      <w:kern w:val="2"/>
      <w:sz w:val="18"/>
      <w:szCs w:val="18"/>
      <w:lang w:val="en-AU"/>
      <w14:ligatures w14:val="standardContextual"/>
    </w:rPr>
  </w:style>
  <w:style w:type="paragraph" w:styleId="TOCHeading">
    <w:name w:val="TOC Heading"/>
    <w:basedOn w:val="Heading1"/>
    <w:next w:val="Normal"/>
    <w:uiPriority w:val="39"/>
    <w:unhideWhenUsed/>
    <w:qFormat/>
    <w:rsid w:val="00180CBB"/>
    <w:pPr>
      <w:keepNext/>
      <w:keepLines/>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80CBB"/>
    <w:pPr>
      <w:spacing w:after="100"/>
    </w:pPr>
  </w:style>
  <w:style w:type="paragraph" w:styleId="TOC2">
    <w:name w:val="toc 2"/>
    <w:basedOn w:val="Normal"/>
    <w:next w:val="Normal"/>
    <w:autoRedefine/>
    <w:uiPriority w:val="39"/>
    <w:unhideWhenUsed/>
    <w:rsid w:val="00180CBB"/>
    <w:pPr>
      <w:spacing w:after="100"/>
      <w:ind w:left="220"/>
    </w:pPr>
  </w:style>
  <w:style w:type="character" w:styleId="Hyperlink">
    <w:name w:val="Hyperlink"/>
    <w:basedOn w:val="DefaultParagraphFont"/>
    <w:uiPriority w:val="99"/>
    <w:unhideWhenUsed/>
    <w:rsid w:val="00180CBB"/>
    <w:rPr>
      <w:color w:val="0563C1" w:themeColor="hyperlink"/>
      <w:u w:val="single"/>
    </w:rPr>
  </w:style>
  <w:style w:type="paragraph" w:styleId="ListParagraph">
    <w:name w:val="List Paragraph"/>
    <w:basedOn w:val="Normal"/>
    <w:uiPriority w:val="34"/>
    <w:qFormat/>
    <w:rsid w:val="00180CBB"/>
    <w:pPr>
      <w:ind w:left="720"/>
      <w:contextualSpacing/>
    </w:pPr>
  </w:style>
  <w:style w:type="paragraph" w:styleId="Header">
    <w:name w:val="header"/>
    <w:basedOn w:val="Normal"/>
    <w:link w:val="HeaderChar"/>
    <w:uiPriority w:val="99"/>
    <w:unhideWhenUsed/>
    <w:rsid w:val="003C74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74E6"/>
  </w:style>
  <w:style w:type="paragraph" w:styleId="Footer">
    <w:name w:val="footer"/>
    <w:basedOn w:val="Normal"/>
    <w:link w:val="FooterChar"/>
    <w:uiPriority w:val="99"/>
    <w:unhideWhenUsed/>
    <w:rsid w:val="003C74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74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3997</Words>
  <Characters>22789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Andrei Vilceanu</cp:lastModifiedBy>
  <cp:revision>2</cp:revision>
  <dcterms:created xsi:type="dcterms:W3CDTF">2024-02-26T10:23:00Z</dcterms:created>
  <dcterms:modified xsi:type="dcterms:W3CDTF">2024-02-26T10:23:00Z</dcterms:modified>
</cp:coreProperties>
</file>