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4351566"/>
        <w:docPartObj>
          <w:docPartGallery w:val="Cover Pages"/>
          <w:docPartUnique/>
        </w:docPartObj>
      </w:sdtPr>
      <w:sdtEndPr/>
      <w:sdtContent>
        <w:p w:rsidR="003636AE" w:rsidRDefault="003636AE">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importance of effectively monitoring guest service </w:t>
                                  </w:r>
                                  <w:r w:rsidR="00501B5A" w:rsidRPr="0061059C">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approaches</w:t>
                                  </w:r>
                                  <w:r w:rsidR="00501B5A">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Report.</w:t>
                                  </w:r>
                                </w:p>
                                <w:p w:rsidR="0061059C" w:rsidRDefault="0061059C" w:rsidP="0061059C">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105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1500+/- 10%</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1059C" w:rsidRPr="0061059C" w:rsidRDefault="0061059C" w:rsidP="0061059C">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1059C" w:rsidRPr="0061059C" w:rsidRDefault="0061059C" w:rsidP="0061059C">
                                  <w:pPr>
                                    <w:pStyle w:val="NoSpacing"/>
                                    <w:spacing w:before="120"/>
                                    <w:jc w:val="center"/>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p>
                                <w:p w:rsidR="0061059C" w:rsidRPr="0061059C" w:rsidRDefault="0061059C" w:rsidP="0061059C">
                                  <w:pPr>
                                    <w:pStyle w:val="NoSpacing"/>
                                    <w:spacing w:before="120"/>
                                    <w:jc w:val="center"/>
                                    <w:rPr>
                                      <w:rFonts w:asciiTheme="majorHAnsi" w:hAnsiTheme="majorHAnsi" w:cstheme="maj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1059C" w:rsidRP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CHAUDHRY MUHAMMAD ASIM</w:t>
                                  </w:r>
                                </w:p>
                                <w:p w:rsidR="0061059C" w:rsidRP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w:t>
                                  </w:r>
                                </w:p>
                                <w:p w:rsidR="0061059C" w:rsidRP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LEAD: Charlotte Joyner </w:t>
                                  </w:r>
                                </w:p>
                                <w:p w:rsidR="003636AE" w:rsidRPr="0061059C" w:rsidRDefault="003636AE" w:rsidP="003636AE">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636AE" w:rsidRPr="0061059C" w:rsidRDefault="0061059C">
                                  <w:pPr>
                                    <w:pStyle w:val="NoSpacing"/>
                                    <w:jc w:val="center"/>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059C">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BMIH4003</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rsid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importance of effectively monitoring guest service </w:t>
                            </w:r>
                            <w:r w:rsidR="00501B5A" w:rsidRPr="0061059C">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approaches</w:t>
                            </w:r>
                            <w:r w:rsidR="00501B5A">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Report.</w:t>
                            </w:r>
                          </w:p>
                          <w:p w:rsidR="0061059C" w:rsidRDefault="0061059C" w:rsidP="0061059C">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61059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Word count: 1500+/- 10%</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61059C" w:rsidRPr="0061059C" w:rsidRDefault="0061059C" w:rsidP="0061059C">
                            <w:pPr>
                              <w:pStyle w:val="NoSpacing"/>
                              <w:spacing w:before="12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1059C" w:rsidRPr="0061059C" w:rsidRDefault="0061059C" w:rsidP="0061059C">
                            <w:pPr>
                              <w:pStyle w:val="NoSpacing"/>
                              <w:spacing w:before="120"/>
                              <w:jc w:val="center"/>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Theme="majorHAnsi" w:hAnsiTheme="majorHAnsi" w:cstheme="majorHAnsi"/>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By </w:t>
                            </w:r>
                          </w:p>
                          <w:p w:rsidR="0061059C" w:rsidRPr="0061059C" w:rsidRDefault="0061059C" w:rsidP="0061059C">
                            <w:pPr>
                              <w:pStyle w:val="NoSpacing"/>
                              <w:spacing w:before="120"/>
                              <w:jc w:val="center"/>
                              <w:rPr>
                                <w:rFonts w:asciiTheme="majorHAnsi" w:hAnsiTheme="majorHAnsi" w:cstheme="majorHAns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61059C" w:rsidRP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CHAUDHRY MUHAMMAD ASIM</w:t>
                            </w:r>
                          </w:p>
                          <w:p w:rsidR="0061059C" w:rsidRP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2246597</w:t>
                            </w:r>
                          </w:p>
                          <w:p w:rsidR="0061059C" w:rsidRPr="0061059C" w:rsidRDefault="0061059C" w:rsidP="0061059C">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1059C">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LEAD: Charlotte Joyner </w:t>
                            </w:r>
                          </w:p>
                          <w:p w:rsidR="003636AE" w:rsidRPr="0061059C" w:rsidRDefault="003636AE" w:rsidP="003636AE">
                            <w:pPr>
                              <w:pStyle w:val="NoSpacing"/>
                              <w:spacing w:before="120"/>
                              <w:jc w:val="center"/>
                              <w:rPr>
                                <w:rFonts w:ascii="Arial"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p w:rsidR="003636AE" w:rsidRDefault="003636AE" w:rsidP="003636AE">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rsidR="003636AE" w:rsidRPr="0061059C" w:rsidRDefault="0061059C">
                            <w:pPr>
                              <w:pStyle w:val="NoSpacing"/>
                              <w:jc w:val="center"/>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61059C">
                              <w:rPr>
                                <w:rFonts w:asciiTheme="majorHAnsi" w:eastAsiaTheme="majorEastAsia" w:hAnsiTheme="majorHAnsi" w:cstheme="majorBidi"/>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BMIH4003</w:t>
                            </w:r>
                          </w:p>
                        </w:txbxContent>
                      </v:textbox>
                    </v:shape>
                    <w10:wrap anchorx="page" anchory="page"/>
                  </v:group>
                </w:pict>
              </mc:Fallback>
            </mc:AlternateContent>
          </w:r>
        </w:p>
        <w:p w:rsidR="003636AE" w:rsidRDefault="003636AE">
          <w:pPr>
            <w:spacing w:line="259" w:lineRule="auto"/>
            <w:jc w:val="left"/>
          </w:pPr>
          <w:r>
            <w:br w:type="page"/>
          </w:r>
        </w:p>
      </w:sdtContent>
    </w:sdt>
    <w:sdt>
      <w:sdtPr>
        <w:rPr>
          <w:rFonts w:ascii="Arial" w:eastAsiaTheme="minorHAnsi" w:hAnsi="Arial" w:cstheme="minorBidi"/>
          <w:color w:val="auto"/>
          <w:sz w:val="24"/>
          <w:szCs w:val="22"/>
        </w:rPr>
        <w:id w:val="1533619847"/>
        <w:docPartObj>
          <w:docPartGallery w:val="Table of Contents"/>
          <w:docPartUnique/>
        </w:docPartObj>
      </w:sdtPr>
      <w:sdtEndPr>
        <w:rPr>
          <w:b/>
          <w:bCs/>
          <w:noProof/>
        </w:rPr>
      </w:sdtEndPr>
      <w:sdtContent>
        <w:p w:rsidR="00C8512B" w:rsidRDefault="00C8512B">
          <w:pPr>
            <w:pStyle w:val="TOCHeading"/>
          </w:pPr>
          <w:r>
            <w:t>Table of Contents</w:t>
          </w:r>
        </w:p>
        <w:p w:rsidR="00057679" w:rsidRDefault="00C8512B">
          <w:pPr>
            <w:pStyle w:val="TOC1"/>
            <w:tabs>
              <w:tab w:val="right" w:leader="dot" w:pos="9350"/>
            </w:tabs>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150606170" w:history="1">
            <w:r w:rsidR="00057679" w:rsidRPr="001D4E6B">
              <w:rPr>
                <w:rStyle w:val="Hyperlink"/>
                <w:rFonts w:cs="Arial"/>
                <w:noProof/>
              </w:rPr>
              <w:t>Executive Summary</w:t>
            </w:r>
            <w:r w:rsidR="00057679">
              <w:rPr>
                <w:noProof/>
                <w:webHidden/>
              </w:rPr>
              <w:tab/>
            </w:r>
            <w:r w:rsidR="002E2FD0">
              <w:rPr>
                <w:noProof/>
                <w:webHidden/>
              </w:rPr>
              <w:t>3</w:t>
            </w:r>
          </w:hyperlink>
        </w:p>
        <w:p w:rsidR="00057679" w:rsidRDefault="004D4E8F">
          <w:pPr>
            <w:pStyle w:val="TOC1"/>
            <w:tabs>
              <w:tab w:val="left" w:pos="480"/>
              <w:tab w:val="right" w:leader="dot" w:pos="9350"/>
            </w:tabs>
            <w:rPr>
              <w:rFonts w:asciiTheme="minorHAnsi" w:eastAsiaTheme="minorEastAsia" w:hAnsiTheme="minorHAnsi"/>
              <w:noProof/>
              <w:sz w:val="22"/>
              <w:lang w:val="en-GB" w:eastAsia="en-GB"/>
            </w:rPr>
          </w:pPr>
          <w:hyperlink w:anchor="_Toc150606171" w:history="1">
            <w:r w:rsidR="00057679" w:rsidRPr="001D4E6B">
              <w:rPr>
                <w:rStyle w:val="Hyperlink"/>
                <w:rFonts w:cs="Arial"/>
                <w:noProof/>
              </w:rPr>
              <w:t>Introduction</w:t>
            </w:r>
            <w:r w:rsidR="00057679">
              <w:rPr>
                <w:noProof/>
                <w:webHidden/>
              </w:rPr>
              <w:tab/>
            </w:r>
            <w:r w:rsidR="002E2FD0">
              <w:rPr>
                <w:noProof/>
                <w:webHidden/>
              </w:rPr>
              <w:t>3</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73" w:history="1">
            <w:r w:rsidR="00057679" w:rsidRPr="001D4E6B">
              <w:rPr>
                <w:rStyle w:val="Hyperlink"/>
                <w:rFonts w:cs="Arial"/>
                <w:noProof/>
              </w:rPr>
              <w:t>Service Culture</w:t>
            </w:r>
            <w:r w:rsidR="00057679">
              <w:rPr>
                <w:noProof/>
                <w:webHidden/>
              </w:rPr>
              <w:tab/>
            </w:r>
            <w:r w:rsidR="002E2FD0">
              <w:rPr>
                <w:noProof/>
                <w:webHidden/>
              </w:rPr>
              <w:t>4</w:t>
            </w:r>
          </w:hyperlink>
        </w:p>
        <w:p w:rsidR="00057679" w:rsidRDefault="004D4E8F" w:rsidP="00501B5A">
          <w:pPr>
            <w:pStyle w:val="TOC3"/>
            <w:tabs>
              <w:tab w:val="left" w:pos="1320"/>
              <w:tab w:val="right" w:leader="dot" w:pos="9350"/>
            </w:tabs>
            <w:ind w:left="0"/>
            <w:rPr>
              <w:rFonts w:asciiTheme="minorHAnsi" w:eastAsiaTheme="minorEastAsia" w:hAnsiTheme="minorHAnsi"/>
              <w:noProof/>
              <w:sz w:val="22"/>
              <w:lang w:val="en-GB" w:eastAsia="en-GB"/>
            </w:rPr>
          </w:pPr>
          <w:hyperlink w:anchor="_Toc150606174" w:history="1">
            <w:r w:rsidR="00057679" w:rsidRPr="001D4E6B">
              <w:rPr>
                <w:rStyle w:val="Hyperlink"/>
                <w:rFonts w:cs="Arial"/>
                <w:noProof/>
              </w:rPr>
              <w:t>Defining Service Culture</w:t>
            </w:r>
            <w:r w:rsidR="00057679">
              <w:rPr>
                <w:noProof/>
                <w:webHidden/>
              </w:rPr>
              <w:tab/>
            </w:r>
            <w:r w:rsidR="002E2FD0">
              <w:rPr>
                <w:noProof/>
                <w:webHidden/>
              </w:rPr>
              <w:t>4</w:t>
            </w:r>
          </w:hyperlink>
        </w:p>
        <w:p w:rsidR="00057679" w:rsidRDefault="004D4E8F" w:rsidP="00501B5A">
          <w:pPr>
            <w:pStyle w:val="TOC3"/>
            <w:tabs>
              <w:tab w:val="left" w:pos="1320"/>
              <w:tab w:val="right" w:leader="dot" w:pos="9350"/>
            </w:tabs>
            <w:ind w:left="0"/>
            <w:rPr>
              <w:rFonts w:asciiTheme="minorHAnsi" w:eastAsiaTheme="minorEastAsia" w:hAnsiTheme="minorHAnsi"/>
              <w:noProof/>
              <w:sz w:val="22"/>
              <w:lang w:val="en-GB" w:eastAsia="en-GB"/>
            </w:rPr>
          </w:pPr>
          <w:hyperlink w:anchor="_Toc150606176" w:history="1">
            <w:r w:rsidR="00057679" w:rsidRPr="001D4E6B">
              <w:rPr>
                <w:rStyle w:val="Hyperlink"/>
                <w:rFonts w:cs="Arial"/>
                <w:noProof/>
              </w:rPr>
              <w:t>Strategies for Building Customer Loyalty</w:t>
            </w:r>
            <w:r w:rsidR="00057679">
              <w:rPr>
                <w:noProof/>
                <w:webHidden/>
              </w:rPr>
              <w:tab/>
            </w:r>
            <w:r w:rsidR="00057679">
              <w:rPr>
                <w:noProof/>
                <w:webHidden/>
              </w:rPr>
              <w:fldChar w:fldCharType="begin"/>
            </w:r>
            <w:r w:rsidR="00057679">
              <w:rPr>
                <w:noProof/>
                <w:webHidden/>
              </w:rPr>
              <w:instrText xml:space="preserve"> PAGEREF _Toc150606176 \h </w:instrText>
            </w:r>
            <w:r w:rsidR="00057679">
              <w:rPr>
                <w:noProof/>
                <w:webHidden/>
              </w:rPr>
            </w:r>
            <w:r w:rsidR="00057679">
              <w:rPr>
                <w:noProof/>
                <w:webHidden/>
              </w:rPr>
              <w:fldChar w:fldCharType="separate"/>
            </w:r>
            <w:r w:rsidR="00057679">
              <w:rPr>
                <w:noProof/>
                <w:webHidden/>
              </w:rPr>
              <w:t>3</w:t>
            </w:r>
            <w:r w:rsidR="00057679">
              <w:rPr>
                <w:noProof/>
                <w:webHidden/>
              </w:rPr>
              <w:fldChar w:fldCharType="end"/>
            </w:r>
          </w:hyperlink>
        </w:p>
        <w:p w:rsidR="00057679" w:rsidRDefault="004D4E8F" w:rsidP="00501B5A">
          <w:pPr>
            <w:pStyle w:val="TOC3"/>
            <w:tabs>
              <w:tab w:val="left" w:pos="1320"/>
              <w:tab w:val="right" w:leader="dot" w:pos="9350"/>
            </w:tabs>
            <w:ind w:left="0"/>
            <w:rPr>
              <w:rFonts w:asciiTheme="minorHAnsi" w:eastAsiaTheme="minorEastAsia" w:hAnsiTheme="minorHAnsi"/>
              <w:noProof/>
              <w:sz w:val="22"/>
              <w:lang w:val="en-GB" w:eastAsia="en-GB"/>
            </w:rPr>
          </w:pPr>
          <w:hyperlink w:anchor="_Toc150606178" w:history="1">
            <w:r w:rsidR="00057679" w:rsidRPr="001D4E6B">
              <w:rPr>
                <w:rStyle w:val="Hyperlink"/>
                <w:rFonts w:cs="Arial"/>
                <w:noProof/>
              </w:rPr>
              <w:t>Responding to Guest Reviews</w:t>
            </w:r>
            <w:r w:rsidR="00057679">
              <w:rPr>
                <w:noProof/>
                <w:webHidden/>
              </w:rPr>
              <w:tab/>
            </w:r>
            <w:r w:rsidR="00057679">
              <w:rPr>
                <w:noProof/>
                <w:webHidden/>
              </w:rPr>
              <w:fldChar w:fldCharType="begin"/>
            </w:r>
            <w:r w:rsidR="00057679">
              <w:rPr>
                <w:noProof/>
                <w:webHidden/>
              </w:rPr>
              <w:instrText xml:space="preserve"> PAGEREF _Toc150606178 \h </w:instrText>
            </w:r>
            <w:r w:rsidR="00057679">
              <w:rPr>
                <w:noProof/>
                <w:webHidden/>
              </w:rPr>
            </w:r>
            <w:r w:rsidR="00057679">
              <w:rPr>
                <w:noProof/>
                <w:webHidden/>
              </w:rPr>
              <w:fldChar w:fldCharType="separate"/>
            </w:r>
            <w:r w:rsidR="00057679">
              <w:rPr>
                <w:noProof/>
                <w:webHidden/>
              </w:rPr>
              <w:t>4</w:t>
            </w:r>
            <w:r w:rsidR="00057679">
              <w:rPr>
                <w:noProof/>
                <w:webHidden/>
              </w:rPr>
              <w:fldChar w:fldCharType="end"/>
            </w:r>
          </w:hyperlink>
        </w:p>
        <w:p w:rsidR="00057679" w:rsidRDefault="004D4E8F" w:rsidP="00501B5A">
          <w:pPr>
            <w:pStyle w:val="TOC3"/>
            <w:tabs>
              <w:tab w:val="left" w:pos="1320"/>
              <w:tab w:val="right" w:leader="dot" w:pos="9350"/>
            </w:tabs>
            <w:ind w:left="0"/>
            <w:rPr>
              <w:rFonts w:asciiTheme="minorHAnsi" w:eastAsiaTheme="minorEastAsia" w:hAnsiTheme="minorHAnsi"/>
              <w:noProof/>
              <w:sz w:val="22"/>
              <w:lang w:val="en-GB" w:eastAsia="en-GB"/>
            </w:rPr>
          </w:pPr>
          <w:hyperlink w:anchor="_Toc150606179" w:history="1">
            <w:r w:rsidR="00057679" w:rsidRPr="001D4E6B">
              <w:rPr>
                <w:rStyle w:val="Hyperlink"/>
                <w:rFonts w:cs="Arial"/>
                <w:noProof/>
              </w:rPr>
              <w:t>Benefits of Service Culture:</w:t>
            </w:r>
            <w:r w:rsidR="00057679">
              <w:rPr>
                <w:noProof/>
                <w:webHidden/>
              </w:rPr>
              <w:tab/>
            </w:r>
            <w:r w:rsidR="002E2FD0">
              <w:rPr>
                <w:noProof/>
                <w:webHidden/>
              </w:rPr>
              <w:t>5</w:t>
            </w:r>
          </w:hyperlink>
        </w:p>
        <w:p w:rsidR="00057679" w:rsidRDefault="004D4E8F" w:rsidP="00501B5A">
          <w:pPr>
            <w:pStyle w:val="TOC3"/>
            <w:tabs>
              <w:tab w:val="left" w:pos="1320"/>
              <w:tab w:val="right" w:leader="dot" w:pos="9350"/>
            </w:tabs>
            <w:ind w:left="0"/>
            <w:rPr>
              <w:rFonts w:asciiTheme="minorHAnsi" w:eastAsiaTheme="minorEastAsia" w:hAnsiTheme="minorHAnsi"/>
              <w:noProof/>
              <w:sz w:val="22"/>
              <w:lang w:val="en-GB" w:eastAsia="en-GB"/>
            </w:rPr>
          </w:pPr>
          <w:hyperlink w:anchor="_Toc150606180" w:history="1">
            <w:r w:rsidR="00057679" w:rsidRPr="001D4E6B">
              <w:rPr>
                <w:rStyle w:val="Hyperlink"/>
                <w:rFonts w:cs="Arial"/>
                <w:noProof/>
              </w:rPr>
              <w:t>Drawbacks of Service Culture:</w:t>
            </w:r>
            <w:r w:rsidR="00057679">
              <w:rPr>
                <w:noProof/>
                <w:webHidden/>
              </w:rPr>
              <w:tab/>
            </w:r>
            <w:r w:rsidR="002E2FD0">
              <w:rPr>
                <w:noProof/>
                <w:webHidden/>
              </w:rPr>
              <w:t>5</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1" w:history="1">
            <w:r w:rsidR="00057679" w:rsidRPr="001D4E6B">
              <w:rPr>
                <w:rStyle w:val="Hyperlink"/>
                <w:rFonts w:cs="Arial"/>
                <w:noProof/>
              </w:rPr>
              <w:t>Comparing Hotels</w:t>
            </w:r>
            <w:r w:rsidR="00057679">
              <w:rPr>
                <w:noProof/>
                <w:webHidden/>
              </w:rPr>
              <w:tab/>
            </w:r>
            <w:r w:rsidR="002E2FD0">
              <w:rPr>
                <w:noProof/>
                <w:webHidden/>
              </w:rPr>
              <w:t>6</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2" w:history="1">
            <w:r w:rsidR="00057679" w:rsidRPr="001D4E6B">
              <w:rPr>
                <w:rStyle w:val="Hyperlink"/>
                <w:rFonts w:cs="Arial"/>
                <w:noProof/>
              </w:rPr>
              <w:t>Hotel Standards</w:t>
            </w:r>
            <w:r w:rsidR="00057679">
              <w:rPr>
                <w:noProof/>
                <w:webHidden/>
              </w:rPr>
              <w:tab/>
            </w:r>
            <w:r w:rsidR="002E2FD0">
              <w:rPr>
                <w:noProof/>
                <w:webHidden/>
              </w:rPr>
              <w:t>7</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3" w:history="1">
            <w:r w:rsidR="00057679" w:rsidRPr="001D4E6B">
              <w:rPr>
                <w:rStyle w:val="Hyperlink"/>
                <w:rFonts w:cs="Arial"/>
                <w:noProof/>
              </w:rPr>
              <w:t>Reputation management</w:t>
            </w:r>
            <w:r w:rsidR="00057679">
              <w:rPr>
                <w:noProof/>
                <w:webHidden/>
              </w:rPr>
              <w:tab/>
            </w:r>
            <w:r w:rsidR="002E2FD0">
              <w:rPr>
                <w:noProof/>
                <w:webHidden/>
              </w:rPr>
              <w:t>7</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4" w:history="1">
            <w:r w:rsidR="00057679" w:rsidRPr="001D4E6B">
              <w:rPr>
                <w:rStyle w:val="Hyperlink"/>
                <w:rFonts w:cs="Arial"/>
                <w:noProof/>
              </w:rPr>
              <w:t>Online Reputation Management</w:t>
            </w:r>
            <w:r w:rsidR="00057679">
              <w:rPr>
                <w:noProof/>
                <w:webHidden/>
              </w:rPr>
              <w:tab/>
            </w:r>
            <w:r w:rsidR="002E2FD0">
              <w:rPr>
                <w:noProof/>
                <w:webHidden/>
              </w:rPr>
              <w:t>8</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5" w:history="1">
            <w:r w:rsidR="00057679" w:rsidRPr="001D4E6B">
              <w:rPr>
                <w:rStyle w:val="Hyperlink"/>
                <w:rFonts w:cs="Arial"/>
                <w:noProof/>
              </w:rPr>
              <w:t>TripAdvisor</w:t>
            </w:r>
            <w:r w:rsidR="00057679">
              <w:rPr>
                <w:noProof/>
                <w:webHidden/>
              </w:rPr>
              <w:tab/>
            </w:r>
            <w:r w:rsidR="002E2FD0">
              <w:rPr>
                <w:noProof/>
                <w:webHidden/>
              </w:rPr>
              <w:t>8</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6" w:history="1">
            <w:r w:rsidR="00057679" w:rsidRPr="001D4E6B">
              <w:rPr>
                <w:rStyle w:val="Hyperlink"/>
                <w:rFonts w:cs="Arial"/>
                <w:noProof/>
              </w:rPr>
              <w:t>Travelodge</w:t>
            </w:r>
            <w:r w:rsidR="00057679">
              <w:rPr>
                <w:noProof/>
                <w:webHidden/>
              </w:rPr>
              <w:tab/>
            </w:r>
            <w:r w:rsidR="002E2FD0">
              <w:rPr>
                <w:noProof/>
                <w:webHidden/>
              </w:rPr>
              <w:t>9</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7" w:history="1">
            <w:r w:rsidR="00057679" w:rsidRPr="001D4E6B">
              <w:rPr>
                <w:rStyle w:val="Hyperlink"/>
                <w:rFonts w:cs="Arial"/>
                <w:noProof/>
              </w:rPr>
              <w:t>Marriott's acquisition</w:t>
            </w:r>
            <w:r w:rsidR="00057679">
              <w:rPr>
                <w:noProof/>
                <w:webHidden/>
              </w:rPr>
              <w:tab/>
            </w:r>
            <w:r w:rsidR="002E2FD0">
              <w:rPr>
                <w:noProof/>
                <w:webHidden/>
              </w:rPr>
              <w:t>9</w:t>
            </w:r>
          </w:hyperlink>
        </w:p>
        <w:p w:rsidR="00057679" w:rsidRDefault="004D4E8F">
          <w:pPr>
            <w:pStyle w:val="TOC1"/>
            <w:tabs>
              <w:tab w:val="left" w:pos="480"/>
              <w:tab w:val="right" w:leader="dot" w:pos="9350"/>
            </w:tabs>
            <w:rPr>
              <w:rFonts w:asciiTheme="minorHAnsi" w:eastAsiaTheme="minorEastAsia" w:hAnsiTheme="minorHAnsi"/>
              <w:noProof/>
              <w:sz w:val="22"/>
              <w:lang w:val="en-GB" w:eastAsia="en-GB"/>
            </w:rPr>
          </w:pPr>
          <w:hyperlink w:anchor="_Toc150606188" w:history="1">
            <w:r w:rsidR="00057679" w:rsidRPr="001D4E6B">
              <w:rPr>
                <w:rStyle w:val="Hyperlink"/>
                <w:rFonts w:cs="Arial"/>
                <w:noProof/>
              </w:rPr>
              <w:t>Conclusion</w:t>
            </w:r>
            <w:r w:rsidR="00057679">
              <w:rPr>
                <w:noProof/>
                <w:webHidden/>
              </w:rPr>
              <w:tab/>
            </w:r>
            <w:r w:rsidR="002E2FD0">
              <w:rPr>
                <w:noProof/>
                <w:webHidden/>
              </w:rPr>
              <w:t>10</w:t>
            </w:r>
          </w:hyperlink>
        </w:p>
        <w:p w:rsidR="00057679" w:rsidRDefault="004D4E8F" w:rsidP="00501B5A">
          <w:pPr>
            <w:pStyle w:val="TOC2"/>
            <w:tabs>
              <w:tab w:val="left" w:pos="880"/>
              <w:tab w:val="right" w:leader="dot" w:pos="9350"/>
            </w:tabs>
            <w:ind w:left="0"/>
            <w:rPr>
              <w:rFonts w:asciiTheme="minorHAnsi" w:eastAsiaTheme="minorEastAsia" w:hAnsiTheme="minorHAnsi"/>
              <w:noProof/>
              <w:sz w:val="22"/>
              <w:lang w:val="en-GB" w:eastAsia="en-GB"/>
            </w:rPr>
          </w:pPr>
          <w:hyperlink w:anchor="_Toc150606189" w:history="1">
            <w:r w:rsidR="00057679" w:rsidRPr="001D4E6B">
              <w:rPr>
                <w:rStyle w:val="Hyperlink"/>
                <w:rFonts w:cs="Arial"/>
                <w:noProof/>
              </w:rPr>
              <w:t>Recommendations</w:t>
            </w:r>
            <w:r w:rsidR="00057679">
              <w:rPr>
                <w:noProof/>
                <w:webHidden/>
              </w:rPr>
              <w:tab/>
            </w:r>
            <w:r w:rsidR="002E2FD0">
              <w:rPr>
                <w:noProof/>
                <w:webHidden/>
              </w:rPr>
              <w:t>10</w:t>
            </w:r>
          </w:hyperlink>
        </w:p>
        <w:p w:rsidR="00057679" w:rsidRDefault="004D4E8F">
          <w:pPr>
            <w:pStyle w:val="TOC1"/>
            <w:tabs>
              <w:tab w:val="left" w:pos="480"/>
              <w:tab w:val="right" w:leader="dot" w:pos="9350"/>
            </w:tabs>
            <w:rPr>
              <w:rFonts w:asciiTheme="minorHAnsi" w:eastAsiaTheme="minorEastAsia" w:hAnsiTheme="minorHAnsi"/>
              <w:noProof/>
              <w:sz w:val="22"/>
              <w:lang w:val="en-GB" w:eastAsia="en-GB"/>
            </w:rPr>
          </w:pPr>
          <w:hyperlink w:anchor="_Toc150606190" w:history="1">
            <w:r w:rsidR="00057679" w:rsidRPr="001D4E6B">
              <w:rPr>
                <w:rStyle w:val="Hyperlink"/>
                <w:rFonts w:cs="Arial"/>
                <w:noProof/>
              </w:rPr>
              <w:t>References</w:t>
            </w:r>
            <w:r w:rsidR="00057679">
              <w:rPr>
                <w:noProof/>
                <w:webHidden/>
              </w:rPr>
              <w:tab/>
            </w:r>
            <w:r w:rsidR="002E2FD0">
              <w:rPr>
                <w:noProof/>
                <w:webHidden/>
              </w:rPr>
              <w:t>11</w:t>
            </w:r>
          </w:hyperlink>
        </w:p>
        <w:p w:rsidR="00C8512B" w:rsidRDefault="00C8512B">
          <w:r>
            <w:rPr>
              <w:b/>
              <w:bCs/>
              <w:noProof/>
            </w:rPr>
            <w:fldChar w:fldCharType="end"/>
          </w:r>
        </w:p>
      </w:sdtContent>
    </w:sdt>
    <w:p w:rsidR="00C8512B" w:rsidRDefault="00C8512B" w:rsidP="00C8512B">
      <w:r>
        <w:br w:type="page"/>
      </w:r>
    </w:p>
    <w:p w:rsidR="00F403BB" w:rsidRPr="00405A97" w:rsidRDefault="00F403BB" w:rsidP="00405A97">
      <w:pPr>
        <w:pStyle w:val="Heading1"/>
        <w:numPr>
          <w:ilvl w:val="0"/>
          <w:numId w:val="0"/>
        </w:numPr>
        <w:ind w:left="360" w:hanging="360"/>
        <w:rPr>
          <w:rFonts w:cs="Arial"/>
          <w:szCs w:val="24"/>
        </w:rPr>
      </w:pPr>
      <w:bookmarkStart w:id="0" w:name="_Toc150606170"/>
      <w:r w:rsidRPr="00405A97">
        <w:rPr>
          <w:rFonts w:cs="Arial"/>
          <w:szCs w:val="24"/>
        </w:rPr>
        <w:lastRenderedPageBreak/>
        <w:t>Executive Summary</w:t>
      </w:r>
      <w:bookmarkEnd w:id="0"/>
    </w:p>
    <w:p w:rsidR="00F403BB" w:rsidRPr="00405A97" w:rsidRDefault="00FB0E96" w:rsidP="00405A97">
      <w:pPr>
        <w:rPr>
          <w:rFonts w:cs="Arial"/>
          <w:szCs w:val="24"/>
        </w:rPr>
      </w:pPr>
      <w:r>
        <w:rPr>
          <w:rFonts w:cs="Arial"/>
          <w:szCs w:val="24"/>
        </w:rPr>
        <w:t>This report will look into</w:t>
      </w:r>
      <w:r w:rsidR="008C53EB">
        <w:rPr>
          <w:rFonts w:cs="Arial"/>
          <w:szCs w:val="24"/>
        </w:rPr>
        <w:t xml:space="preserve"> </w:t>
      </w:r>
      <w:r w:rsidR="00BF262F">
        <w:rPr>
          <w:rFonts w:cs="Arial"/>
          <w:szCs w:val="24"/>
        </w:rPr>
        <w:t xml:space="preserve">the details of </w:t>
      </w:r>
      <w:r w:rsidR="00BF262F" w:rsidRPr="00405A97">
        <w:rPr>
          <w:rFonts w:cs="Arial"/>
          <w:szCs w:val="24"/>
        </w:rPr>
        <w:t>how</w:t>
      </w:r>
      <w:r w:rsidR="003D5E52" w:rsidRPr="00405A97">
        <w:rPr>
          <w:rFonts w:cs="Arial"/>
          <w:szCs w:val="24"/>
        </w:rPr>
        <w:t xml:space="preserve"> important it is f</w:t>
      </w:r>
      <w:r w:rsidR="00BF262F">
        <w:rPr>
          <w:rFonts w:cs="Arial"/>
          <w:szCs w:val="24"/>
        </w:rPr>
        <w:t>or a hotel</w:t>
      </w:r>
      <w:r w:rsidR="003D5E52" w:rsidRPr="00405A97">
        <w:rPr>
          <w:rFonts w:cs="Arial"/>
          <w:szCs w:val="24"/>
        </w:rPr>
        <w:t xml:space="preserve"> to keep a careful eye on i</w:t>
      </w:r>
      <w:r w:rsidR="008C53EB">
        <w:rPr>
          <w:rFonts w:cs="Arial"/>
          <w:szCs w:val="24"/>
        </w:rPr>
        <w:t xml:space="preserve">ts customer service indicators </w:t>
      </w:r>
      <w:r w:rsidR="00F13FE5">
        <w:rPr>
          <w:rFonts w:cs="Arial"/>
          <w:szCs w:val="24"/>
        </w:rPr>
        <w:t>and</w:t>
      </w:r>
      <w:r w:rsidR="008C53EB">
        <w:rPr>
          <w:rFonts w:cs="Arial"/>
          <w:szCs w:val="24"/>
        </w:rPr>
        <w:t xml:space="preserve"> it </w:t>
      </w:r>
      <w:r w:rsidR="00BF262F">
        <w:rPr>
          <w:rFonts w:cs="Arial"/>
          <w:szCs w:val="24"/>
        </w:rPr>
        <w:t>will</w:t>
      </w:r>
      <w:r w:rsidR="008C53EB">
        <w:rPr>
          <w:rFonts w:cs="Arial"/>
          <w:szCs w:val="24"/>
        </w:rPr>
        <w:t xml:space="preserve"> have an</w:t>
      </w:r>
      <w:r w:rsidR="003D5E52" w:rsidRPr="00405A97">
        <w:rPr>
          <w:rFonts w:cs="Arial"/>
          <w:szCs w:val="24"/>
        </w:rPr>
        <w:t xml:space="preserve"> in-depth </w:t>
      </w:r>
      <w:r w:rsidR="008C53EB">
        <w:rPr>
          <w:rFonts w:cs="Arial"/>
          <w:szCs w:val="24"/>
        </w:rPr>
        <w:t xml:space="preserve">analysis </w:t>
      </w:r>
      <w:r w:rsidR="003D5E52" w:rsidRPr="00405A97">
        <w:rPr>
          <w:rFonts w:cs="Arial"/>
          <w:szCs w:val="24"/>
        </w:rPr>
        <w:t>on important topics including hotel standards, service culture, and brand management</w:t>
      </w:r>
      <w:r w:rsidR="00394C26" w:rsidRPr="00405A97">
        <w:rPr>
          <w:rFonts w:cs="Arial"/>
          <w:szCs w:val="24"/>
        </w:rPr>
        <w:t xml:space="preserve"> </w:t>
      </w:r>
      <w:sdt>
        <w:sdtPr>
          <w:rPr>
            <w:rFonts w:cs="Arial"/>
            <w:szCs w:val="24"/>
          </w:rPr>
          <w:id w:val="-631238655"/>
          <w:citation/>
        </w:sdtPr>
        <w:sdtEndPr/>
        <w:sdtContent>
          <w:r w:rsidR="00394C26" w:rsidRPr="00405A97">
            <w:rPr>
              <w:rFonts w:cs="Arial"/>
              <w:szCs w:val="24"/>
            </w:rPr>
            <w:fldChar w:fldCharType="begin"/>
          </w:r>
          <w:r w:rsidR="00394C26" w:rsidRPr="00405A97">
            <w:rPr>
              <w:rFonts w:cs="Arial"/>
              <w:szCs w:val="24"/>
            </w:rPr>
            <w:instrText xml:space="preserve"> CITATION Hus95 \l 1033 </w:instrText>
          </w:r>
          <w:r w:rsidR="00394C26" w:rsidRPr="00405A97">
            <w:rPr>
              <w:rFonts w:cs="Arial"/>
              <w:szCs w:val="24"/>
            </w:rPr>
            <w:fldChar w:fldCharType="separate"/>
          </w:r>
          <w:r w:rsidR="00057679" w:rsidRPr="00057679">
            <w:rPr>
              <w:rFonts w:cs="Arial"/>
              <w:noProof/>
              <w:szCs w:val="24"/>
            </w:rPr>
            <w:t>(Huselid, 1995)</w:t>
          </w:r>
          <w:r w:rsidR="00394C26" w:rsidRPr="00405A97">
            <w:rPr>
              <w:rFonts w:cs="Arial"/>
              <w:szCs w:val="24"/>
            </w:rPr>
            <w:fldChar w:fldCharType="end"/>
          </w:r>
        </w:sdtContent>
      </w:sdt>
      <w:r w:rsidR="003D5E52" w:rsidRPr="00405A97">
        <w:rPr>
          <w:rFonts w:cs="Arial"/>
          <w:szCs w:val="24"/>
        </w:rPr>
        <w:t xml:space="preserve">. This </w:t>
      </w:r>
      <w:r w:rsidR="00AB7B8F" w:rsidRPr="00405A97">
        <w:rPr>
          <w:rFonts w:cs="Arial"/>
          <w:szCs w:val="24"/>
        </w:rPr>
        <w:t>report</w:t>
      </w:r>
      <w:r w:rsidR="003D5E52" w:rsidRPr="00405A97">
        <w:rPr>
          <w:rFonts w:cs="Arial"/>
          <w:szCs w:val="24"/>
        </w:rPr>
        <w:t xml:space="preserve"> aims to shed light on these fundamental characteristics of the hospitality industry and offer solutions for the pressing issues the industry is now facing</w:t>
      </w:r>
      <w:r w:rsidR="00BF262F">
        <w:rPr>
          <w:rFonts w:cs="Arial"/>
          <w:szCs w:val="24"/>
        </w:rPr>
        <w:t xml:space="preserve"> in the rapidly changing corporate world</w:t>
      </w:r>
      <w:r w:rsidR="003D5E52" w:rsidRPr="00405A97">
        <w:rPr>
          <w:rFonts w:cs="Arial"/>
          <w:szCs w:val="24"/>
        </w:rPr>
        <w:t>.</w:t>
      </w:r>
    </w:p>
    <w:p w:rsidR="00F403BB" w:rsidRPr="00405A97" w:rsidRDefault="00F403BB" w:rsidP="00501B5A">
      <w:pPr>
        <w:pStyle w:val="Heading1"/>
        <w:numPr>
          <w:ilvl w:val="0"/>
          <w:numId w:val="0"/>
        </w:numPr>
        <w:ind w:left="360" w:hanging="360"/>
        <w:rPr>
          <w:rFonts w:cs="Arial"/>
          <w:szCs w:val="24"/>
        </w:rPr>
      </w:pPr>
      <w:bookmarkStart w:id="1" w:name="_Toc150606171"/>
      <w:r w:rsidRPr="00405A97">
        <w:rPr>
          <w:rFonts w:cs="Arial"/>
          <w:szCs w:val="24"/>
        </w:rPr>
        <w:t>Introduction</w:t>
      </w:r>
      <w:bookmarkEnd w:id="1"/>
    </w:p>
    <w:p w:rsidR="00C0424B" w:rsidRDefault="003D5E52" w:rsidP="00C0424B">
      <w:pPr>
        <w:rPr>
          <w:rFonts w:cs="Arial"/>
          <w:szCs w:val="24"/>
        </w:rPr>
      </w:pPr>
      <w:r w:rsidRPr="00405A97">
        <w:rPr>
          <w:rFonts w:cs="Arial"/>
          <w:szCs w:val="24"/>
        </w:rPr>
        <w:t>The quality of service is very important to the</w:t>
      </w:r>
      <w:r w:rsidR="00BF262F">
        <w:rPr>
          <w:rFonts w:cs="Arial"/>
          <w:szCs w:val="24"/>
        </w:rPr>
        <w:t xml:space="preserve"> hospitality sector especially </w:t>
      </w:r>
      <w:r w:rsidRPr="00405A97">
        <w:rPr>
          <w:rFonts w:cs="Arial"/>
          <w:szCs w:val="24"/>
        </w:rPr>
        <w:t xml:space="preserve">in </w:t>
      </w:r>
      <w:r w:rsidR="00BF262F">
        <w:rPr>
          <w:rFonts w:cs="Arial"/>
          <w:szCs w:val="24"/>
        </w:rPr>
        <w:t xml:space="preserve">the </w:t>
      </w:r>
      <w:r w:rsidRPr="00405A97">
        <w:rPr>
          <w:rFonts w:cs="Arial"/>
          <w:szCs w:val="24"/>
        </w:rPr>
        <w:t>hotels located in the United Kingdom</w:t>
      </w:r>
      <w:r w:rsidR="008C53EB">
        <w:rPr>
          <w:rFonts w:cs="Arial"/>
          <w:szCs w:val="24"/>
        </w:rPr>
        <w:t xml:space="preserve"> and around the world. </w:t>
      </w:r>
      <w:r w:rsidRPr="00405A97">
        <w:rPr>
          <w:rFonts w:cs="Arial"/>
          <w:szCs w:val="24"/>
        </w:rPr>
        <w:t xml:space="preserve"> Hotel success is heavily impacted by </w:t>
      </w:r>
      <w:r w:rsidR="001425CA" w:rsidRPr="00405A97">
        <w:rPr>
          <w:rFonts w:cs="Arial"/>
          <w:szCs w:val="24"/>
        </w:rPr>
        <w:t>several</w:t>
      </w:r>
      <w:r w:rsidRPr="00405A97">
        <w:rPr>
          <w:rFonts w:cs="Arial"/>
          <w:szCs w:val="24"/>
        </w:rPr>
        <w:t xml:space="preserve"> factors, such as their impeccable reputation, the standard of their service culture, and the strict standards the</w:t>
      </w:r>
      <w:r w:rsidR="00BF262F">
        <w:rPr>
          <w:rFonts w:cs="Arial"/>
          <w:szCs w:val="24"/>
        </w:rPr>
        <w:t>y uphold. The report would also analyse</w:t>
      </w:r>
      <w:r w:rsidRPr="00405A97">
        <w:rPr>
          <w:rFonts w:cs="Arial"/>
          <w:szCs w:val="24"/>
        </w:rPr>
        <w:t xml:space="preserve"> hotel standards, branding, service culture, and reputation management</w:t>
      </w:r>
      <w:r w:rsidR="00302E25" w:rsidRPr="00405A97">
        <w:rPr>
          <w:rFonts w:cs="Arial"/>
          <w:szCs w:val="24"/>
        </w:rPr>
        <w:t xml:space="preserve"> </w:t>
      </w:r>
      <w:sdt>
        <w:sdtPr>
          <w:rPr>
            <w:rFonts w:cs="Arial"/>
            <w:szCs w:val="24"/>
          </w:rPr>
          <w:id w:val="-32126800"/>
          <w:citation/>
        </w:sdtPr>
        <w:sdtEndPr/>
        <w:sdtContent>
          <w:r w:rsidR="00302E25" w:rsidRPr="00405A97">
            <w:rPr>
              <w:rFonts w:cs="Arial"/>
              <w:szCs w:val="24"/>
            </w:rPr>
            <w:fldChar w:fldCharType="begin"/>
          </w:r>
          <w:r w:rsidR="00302E25" w:rsidRPr="00405A97">
            <w:rPr>
              <w:rFonts w:cs="Arial"/>
              <w:szCs w:val="24"/>
            </w:rPr>
            <w:instrText xml:space="preserve"> CITATION Bha07 \l 1033 </w:instrText>
          </w:r>
          <w:r w:rsidR="00302E25" w:rsidRPr="00405A97">
            <w:rPr>
              <w:rFonts w:cs="Arial"/>
              <w:szCs w:val="24"/>
            </w:rPr>
            <w:fldChar w:fldCharType="separate"/>
          </w:r>
          <w:r w:rsidR="00057679" w:rsidRPr="00057679">
            <w:rPr>
              <w:rFonts w:cs="Arial"/>
              <w:noProof/>
              <w:szCs w:val="24"/>
            </w:rPr>
            <w:t>(Bhatti &amp; Qureshi, 2007)</w:t>
          </w:r>
          <w:r w:rsidR="00302E25" w:rsidRPr="00405A97">
            <w:rPr>
              <w:rFonts w:cs="Arial"/>
              <w:szCs w:val="24"/>
            </w:rPr>
            <w:fldChar w:fldCharType="end"/>
          </w:r>
        </w:sdtContent>
      </w:sdt>
      <w:r w:rsidRPr="00405A97">
        <w:rPr>
          <w:rFonts w:cs="Arial"/>
          <w:szCs w:val="24"/>
        </w:rPr>
        <w:t>.</w:t>
      </w:r>
      <w:r w:rsidR="00AE4F85" w:rsidRPr="00405A97">
        <w:rPr>
          <w:rFonts w:cs="Arial"/>
          <w:szCs w:val="24"/>
        </w:rPr>
        <w:t xml:space="preserve"> </w:t>
      </w:r>
    </w:p>
    <w:p w:rsidR="00F403BB" w:rsidRPr="00405A97" w:rsidRDefault="00AE4F85" w:rsidP="00EB5A5A">
      <w:pPr>
        <w:jc w:val="center"/>
        <w:rPr>
          <w:rFonts w:cs="Arial"/>
          <w:szCs w:val="24"/>
        </w:rPr>
      </w:pPr>
      <w:r w:rsidRPr="00405A97">
        <w:rPr>
          <w:rFonts w:cs="Arial"/>
          <w:noProof/>
          <w:szCs w:val="24"/>
        </w:rPr>
        <w:drawing>
          <wp:inline distT="0" distB="0" distL="0" distR="0">
            <wp:extent cx="3667125" cy="2439453"/>
            <wp:effectExtent l="0" t="0" r="0" b="0"/>
            <wp:docPr id="1" name="Picture 1" descr="http://www.kismetgirls.com/Travel/Hotels/Hotels_Holidays_Travel_Pictures/grand-hotel-eastbourne-swimming-po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ismetgirls.com/Travel/Hotels/Hotels_Holidays_Travel_Pictures/grand-hotel-eastbourne-swimming-poo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2267" cy="2442874"/>
                    </a:xfrm>
                    <a:prstGeom prst="rect">
                      <a:avLst/>
                    </a:prstGeom>
                    <a:noFill/>
                    <a:ln>
                      <a:noFill/>
                    </a:ln>
                  </pic:spPr>
                </pic:pic>
              </a:graphicData>
            </a:graphic>
          </wp:inline>
        </w:drawing>
      </w:r>
    </w:p>
    <w:p w:rsidR="00AE4F85" w:rsidRDefault="004D4E8F" w:rsidP="00C0424B">
      <w:pPr>
        <w:jc w:val="center"/>
        <w:rPr>
          <w:rFonts w:cs="Arial"/>
          <w:szCs w:val="24"/>
        </w:rPr>
      </w:pPr>
      <w:sdt>
        <w:sdtPr>
          <w:rPr>
            <w:rFonts w:cs="Arial"/>
            <w:szCs w:val="24"/>
          </w:rPr>
          <w:id w:val="-68811266"/>
          <w:citation/>
        </w:sdtPr>
        <w:sdtEndPr/>
        <w:sdtContent>
          <w:r w:rsidR="00AE4F85" w:rsidRPr="00405A97">
            <w:rPr>
              <w:rFonts w:cs="Arial"/>
              <w:szCs w:val="24"/>
            </w:rPr>
            <w:fldChar w:fldCharType="begin"/>
          </w:r>
          <w:r w:rsidR="00AE4F85" w:rsidRPr="00405A97">
            <w:rPr>
              <w:rFonts w:cs="Arial"/>
              <w:szCs w:val="24"/>
            </w:rPr>
            <w:instrText xml:space="preserve">CITATION Kis15 \l 1033 </w:instrText>
          </w:r>
          <w:r w:rsidR="00AE4F85" w:rsidRPr="00405A97">
            <w:rPr>
              <w:rFonts w:cs="Arial"/>
              <w:szCs w:val="24"/>
            </w:rPr>
            <w:fldChar w:fldCharType="separate"/>
          </w:r>
          <w:r w:rsidR="00057679" w:rsidRPr="00057679">
            <w:rPr>
              <w:rFonts w:cs="Arial"/>
              <w:noProof/>
              <w:szCs w:val="24"/>
            </w:rPr>
            <w:t>(Kismet, 2015)</w:t>
          </w:r>
          <w:r w:rsidR="00AE4F85" w:rsidRPr="00405A97">
            <w:rPr>
              <w:rFonts w:cs="Arial"/>
              <w:szCs w:val="24"/>
            </w:rPr>
            <w:fldChar w:fldCharType="end"/>
          </w:r>
        </w:sdtContent>
      </w:sdt>
    </w:p>
    <w:p w:rsidR="008C53EB" w:rsidRDefault="008C53EB" w:rsidP="00C0424B">
      <w:pPr>
        <w:jc w:val="center"/>
        <w:rPr>
          <w:rFonts w:cs="Arial"/>
          <w:szCs w:val="24"/>
        </w:rPr>
      </w:pPr>
    </w:p>
    <w:p w:rsidR="008C53EB" w:rsidRDefault="008C53EB" w:rsidP="00C0424B">
      <w:pPr>
        <w:jc w:val="center"/>
        <w:rPr>
          <w:rFonts w:cs="Arial"/>
          <w:szCs w:val="24"/>
        </w:rPr>
      </w:pPr>
    </w:p>
    <w:p w:rsidR="008C53EB" w:rsidRDefault="008C53EB" w:rsidP="00C0424B">
      <w:pPr>
        <w:jc w:val="center"/>
        <w:rPr>
          <w:rFonts w:cs="Arial"/>
          <w:szCs w:val="24"/>
        </w:rPr>
      </w:pPr>
    </w:p>
    <w:p w:rsidR="008C53EB" w:rsidRPr="00405A97" w:rsidRDefault="008C53EB" w:rsidP="00C0424B">
      <w:pPr>
        <w:jc w:val="center"/>
        <w:rPr>
          <w:rFonts w:cs="Arial"/>
          <w:szCs w:val="24"/>
        </w:rPr>
      </w:pPr>
    </w:p>
    <w:p w:rsidR="00CC1A9D" w:rsidRPr="00405A97" w:rsidRDefault="00CC1A9D" w:rsidP="00501B5A">
      <w:pPr>
        <w:pStyle w:val="Heading2"/>
        <w:numPr>
          <w:ilvl w:val="0"/>
          <w:numId w:val="0"/>
        </w:numPr>
        <w:ind w:left="360" w:hanging="360"/>
        <w:rPr>
          <w:rFonts w:cs="Arial"/>
          <w:szCs w:val="24"/>
        </w:rPr>
      </w:pPr>
      <w:bookmarkStart w:id="2" w:name="_Toc150606173"/>
      <w:r w:rsidRPr="00405A97">
        <w:rPr>
          <w:rFonts w:cs="Arial"/>
          <w:szCs w:val="24"/>
        </w:rPr>
        <w:t>Service Culture</w:t>
      </w:r>
      <w:bookmarkEnd w:id="2"/>
    </w:p>
    <w:p w:rsidR="00CC1A9D" w:rsidRPr="00405A97" w:rsidRDefault="003D5E52" w:rsidP="00405A97">
      <w:pPr>
        <w:rPr>
          <w:rFonts w:cs="Arial"/>
          <w:szCs w:val="24"/>
        </w:rPr>
      </w:pPr>
      <w:r w:rsidRPr="00405A97">
        <w:rPr>
          <w:rFonts w:cs="Arial"/>
          <w:szCs w:val="24"/>
        </w:rPr>
        <w:t xml:space="preserve">Each hotel's service concept </w:t>
      </w:r>
      <w:r w:rsidR="008C53EB">
        <w:rPr>
          <w:rFonts w:cs="Arial"/>
          <w:szCs w:val="24"/>
        </w:rPr>
        <w:t>may be summed as</w:t>
      </w:r>
      <w:r w:rsidRPr="00405A97">
        <w:rPr>
          <w:rFonts w:cs="Arial"/>
          <w:szCs w:val="24"/>
        </w:rPr>
        <w:t xml:space="preserve"> "service culture." It conveys the </w:t>
      </w:r>
      <w:r w:rsidR="00A92F38">
        <w:rPr>
          <w:rFonts w:cs="Arial"/>
          <w:szCs w:val="24"/>
        </w:rPr>
        <w:t xml:space="preserve">overall experience </w:t>
      </w:r>
      <w:r w:rsidRPr="00405A97">
        <w:rPr>
          <w:rFonts w:cs="Arial"/>
          <w:szCs w:val="24"/>
        </w:rPr>
        <w:t>of the hotel and the level of service that guests may expect to get when visiting</w:t>
      </w:r>
      <w:r w:rsidR="00A92F38">
        <w:rPr>
          <w:rFonts w:cs="Arial"/>
          <w:szCs w:val="24"/>
        </w:rPr>
        <w:t xml:space="preserve"> it</w:t>
      </w:r>
      <w:r w:rsidRPr="00405A97">
        <w:rPr>
          <w:rFonts w:cs="Arial"/>
          <w:szCs w:val="24"/>
        </w:rPr>
        <w:t xml:space="preserve">. Comparing the service philosophies of various hotels is crucial </w:t>
      </w:r>
      <w:r w:rsidR="001425CA" w:rsidRPr="00405A97">
        <w:rPr>
          <w:rFonts w:cs="Arial"/>
          <w:szCs w:val="24"/>
        </w:rPr>
        <w:t>when</w:t>
      </w:r>
      <w:r w:rsidRPr="00405A97">
        <w:rPr>
          <w:rFonts w:cs="Arial"/>
          <w:szCs w:val="24"/>
        </w:rPr>
        <w:t xml:space="preserve"> looking for the best customer care </w:t>
      </w:r>
      <w:r w:rsidR="001425CA" w:rsidRPr="00405A97">
        <w:rPr>
          <w:rFonts w:cs="Arial"/>
          <w:szCs w:val="24"/>
        </w:rPr>
        <w:t>practices</w:t>
      </w:r>
      <w:r w:rsidR="009202FC" w:rsidRPr="00405A97">
        <w:rPr>
          <w:rFonts w:cs="Arial"/>
          <w:szCs w:val="24"/>
        </w:rPr>
        <w:t>.</w:t>
      </w:r>
      <w:r w:rsidR="00A92F38">
        <w:rPr>
          <w:rFonts w:cs="Arial"/>
          <w:szCs w:val="24"/>
        </w:rPr>
        <w:t xml:space="preserve"> This can be termed as s</w:t>
      </w:r>
      <w:r w:rsidRPr="00405A97">
        <w:rPr>
          <w:rFonts w:cs="Arial"/>
          <w:szCs w:val="24"/>
        </w:rPr>
        <w:t>ervice excellence</w:t>
      </w:r>
      <w:r w:rsidR="00A92F38">
        <w:rPr>
          <w:rFonts w:cs="Arial"/>
          <w:szCs w:val="24"/>
        </w:rPr>
        <w:t xml:space="preserve"> and</w:t>
      </w:r>
      <w:r w:rsidRPr="00405A97">
        <w:rPr>
          <w:rFonts w:cs="Arial"/>
          <w:szCs w:val="24"/>
        </w:rPr>
        <w:t xml:space="preserve"> is defined as asserting extraordinary service that goes </w:t>
      </w:r>
      <w:r w:rsidR="008C53EB" w:rsidRPr="00405A97">
        <w:rPr>
          <w:rFonts w:cs="Arial"/>
          <w:szCs w:val="24"/>
        </w:rPr>
        <w:t>beyond</w:t>
      </w:r>
      <w:r w:rsidRPr="00405A97">
        <w:rPr>
          <w:rFonts w:cs="Arial"/>
          <w:szCs w:val="24"/>
        </w:rPr>
        <w:t xml:space="preserve"> what customers expect. It is possible to build a solid reputation, happy clients, and loyalty by immediately meeting and even exceeding consumers' needs and wants.</w:t>
      </w:r>
    </w:p>
    <w:p w:rsidR="00AE4F85" w:rsidRPr="00405A97" w:rsidRDefault="00AE4F85" w:rsidP="00C0424B">
      <w:pPr>
        <w:jc w:val="center"/>
        <w:rPr>
          <w:rFonts w:cs="Arial"/>
          <w:szCs w:val="24"/>
        </w:rPr>
      </w:pPr>
      <w:r w:rsidRPr="00405A97">
        <w:rPr>
          <w:rFonts w:cs="Arial"/>
          <w:noProof/>
          <w:szCs w:val="24"/>
        </w:rPr>
        <w:drawing>
          <wp:inline distT="0" distB="0" distL="0" distR="0" wp14:anchorId="790D00E2" wp14:editId="7BF38F98">
            <wp:extent cx="4867275" cy="2773487"/>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70946" cy="2775579"/>
                    </a:xfrm>
                    <a:prstGeom prst="rect">
                      <a:avLst/>
                    </a:prstGeom>
                  </pic:spPr>
                </pic:pic>
              </a:graphicData>
            </a:graphic>
          </wp:inline>
        </w:drawing>
      </w:r>
    </w:p>
    <w:p w:rsidR="00AE4F85" w:rsidRPr="00405A97" w:rsidRDefault="004D4E8F" w:rsidP="00C0424B">
      <w:pPr>
        <w:jc w:val="center"/>
        <w:rPr>
          <w:rFonts w:cs="Arial"/>
          <w:szCs w:val="24"/>
        </w:rPr>
      </w:pPr>
      <w:sdt>
        <w:sdtPr>
          <w:rPr>
            <w:rFonts w:cs="Arial"/>
            <w:szCs w:val="24"/>
          </w:rPr>
          <w:id w:val="-1817170245"/>
          <w:citation/>
        </w:sdtPr>
        <w:sdtEndPr/>
        <w:sdtContent>
          <w:r w:rsidR="00AE4F85" w:rsidRPr="00405A97">
            <w:rPr>
              <w:rFonts w:cs="Arial"/>
              <w:szCs w:val="24"/>
            </w:rPr>
            <w:fldChar w:fldCharType="begin"/>
          </w:r>
          <w:r w:rsidR="00AE4F85" w:rsidRPr="00405A97">
            <w:rPr>
              <w:rFonts w:cs="Arial"/>
              <w:szCs w:val="24"/>
            </w:rPr>
            <w:instrText xml:space="preserve"> CITATION Law23 \l 1033 </w:instrText>
          </w:r>
          <w:r w:rsidR="00AE4F85" w:rsidRPr="00405A97">
            <w:rPr>
              <w:rFonts w:cs="Arial"/>
              <w:szCs w:val="24"/>
            </w:rPr>
            <w:fldChar w:fldCharType="separate"/>
          </w:r>
          <w:r w:rsidR="00057679" w:rsidRPr="00057679">
            <w:rPr>
              <w:rFonts w:cs="Arial"/>
              <w:noProof/>
              <w:szCs w:val="24"/>
            </w:rPr>
            <w:t>(Holmes, 2023)</w:t>
          </w:r>
          <w:r w:rsidR="00AE4F85" w:rsidRPr="00405A97">
            <w:rPr>
              <w:rFonts w:cs="Arial"/>
              <w:szCs w:val="24"/>
            </w:rPr>
            <w:fldChar w:fldCharType="end"/>
          </w:r>
        </w:sdtContent>
      </w:sdt>
    </w:p>
    <w:p w:rsidR="00CC1A9D" w:rsidRPr="00A92F38" w:rsidRDefault="00CC1A9D" w:rsidP="00A92F38">
      <w:pPr>
        <w:pStyle w:val="Heading3"/>
      </w:pPr>
      <w:bookmarkStart w:id="3" w:name="_Toc150606176"/>
      <w:r w:rsidRPr="00A92F38">
        <w:t>Strategies for Building Customer Loyalty</w:t>
      </w:r>
      <w:bookmarkEnd w:id="3"/>
    </w:p>
    <w:p w:rsidR="00F403BB" w:rsidRPr="00405A97" w:rsidRDefault="00955D0E" w:rsidP="00405A97">
      <w:pPr>
        <w:rPr>
          <w:rFonts w:cs="Arial"/>
          <w:szCs w:val="24"/>
        </w:rPr>
      </w:pPr>
      <w:r w:rsidRPr="00955D0E">
        <w:rPr>
          <w:rFonts w:cs="Arial"/>
          <w:szCs w:val="24"/>
        </w:rPr>
        <w:t>Developing a loyal customer base is crucial for long-term success.</w:t>
      </w:r>
      <w:r w:rsidR="003D5E52" w:rsidRPr="00405A97">
        <w:rPr>
          <w:rFonts w:cs="Arial"/>
          <w:szCs w:val="24"/>
        </w:rPr>
        <w:t xml:space="preserve"> Hotels may improve their customer service, customi</w:t>
      </w:r>
      <w:r w:rsidR="00E51A29">
        <w:rPr>
          <w:rFonts w:cs="Arial"/>
          <w:szCs w:val="24"/>
        </w:rPr>
        <w:t>s</w:t>
      </w:r>
      <w:r w:rsidR="003D5E52" w:rsidRPr="00405A97">
        <w:rPr>
          <w:rFonts w:cs="Arial"/>
          <w:szCs w:val="24"/>
        </w:rPr>
        <w:t xml:space="preserve">ation, problem-solving speed, and loyalty </w:t>
      </w:r>
      <w:r w:rsidR="00AE4F85" w:rsidRPr="00405A97">
        <w:rPr>
          <w:rFonts w:cs="Arial"/>
          <w:szCs w:val="24"/>
        </w:rPr>
        <w:t>programs</w:t>
      </w:r>
      <w:r w:rsidR="003D5E52" w:rsidRPr="00405A97">
        <w:rPr>
          <w:rFonts w:cs="Arial"/>
          <w:szCs w:val="24"/>
        </w:rPr>
        <w:t xml:space="preserve"> </w:t>
      </w:r>
      <w:r w:rsidR="001425CA" w:rsidRPr="00405A97">
        <w:rPr>
          <w:rFonts w:cs="Arial"/>
          <w:szCs w:val="24"/>
        </w:rPr>
        <w:t>to</w:t>
      </w:r>
      <w:r w:rsidR="003D5E52" w:rsidRPr="00405A97">
        <w:rPr>
          <w:rFonts w:cs="Arial"/>
          <w:szCs w:val="24"/>
        </w:rPr>
        <w:t xml:space="preserve"> draw and keep guests</w:t>
      </w:r>
      <w:r w:rsidR="005A5AEC" w:rsidRPr="00405A97">
        <w:rPr>
          <w:rFonts w:cs="Arial"/>
          <w:szCs w:val="24"/>
        </w:rPr>
        <w:t xml:space="preserve"> </w:t>
      </w:r>
      <w:sdt>
        <w:sdtPr>
          <w:rPr>
            <w:rFonts w:cs="Arial"/>
            <w:szCs w:val="24"/>
          </w:rPr>
          <w:id w:val="-655533489"/>
          <w:citation/>
        </w:sdtPr>
        <w:sdtEndPr/>
        <w:sdtContent>
          <w:r w:rsidR="005A5AEC" w:rsidRPr="00405A97">
            <w:rPr>
              <w:rFonts w:cs="Arial"/>
              <w:szCs w:val="24"/>
            </w:rPr>
            <w:fldChar w:fldCharType="begin"/>
          </w:r>
          <w:r w:rsidR="005A5AEC" w:rsidRPr="00405A97">
            <w:rPr>
              <w:rFonts w:cs="Arial"/>
              <w:szCs w:val="24"/>
            </w:rPr>
            <w:instrText xml:space="preserve"> CITATION Shu22 \l 1033 </w:instrText>
          </w:r>
          <w:r w:rsidR="005A5AEC" w:rsidRPr="00405A97">
            <w:rPr>
              <w:rFonts w:cs="Arial"/>
              <w:szCs w:val="24"/>
            </w:rPr>
            <w:fldChar w:fldCharType="separate"/>
          </w:r>
          <w:r w:rsidR="00057679" w:rsidRPr="00057679">
            <w:rPr>
              <w:rFonts w:cs="Arial"/>
              <w:noProof/>
              <w:szCs w:val="24"/>
            </w:rPr>
            <w:t>(Shukla, Sufi, Joshi, &amp; Sujatha, 2022)</w:t>
          </w:r>
          <w:r w:rsidR="005A5AEC" w:rsidRPr="00405A97">
            <w:rPr>
              <w:rFonts w:cs="Arial"/>
              <w:szCs w:val="24"/>
            </w:rPr>
            <w:fldChar w:fldCharType="end"/>
          </w:r>
        </w:sdtContent>
      </w:sdt>
      <w:r w:rsidR="003D5E52" w:rsidRPr="00405A97">
        <w:rPr>
          <w:rFonts w:cs="Arial"/>
          <w:szCs w:val="24"/>
        </w:rPr>
        <w:t>.</w:t>
      </w:r>
      <w:r w:rsidR="005A5AEC" w:rsidRPr="00405A97">
        <w:rPr>
          <w:rFonts w:cs="Arial"/>
          <w:szCs w:val="24"/>
        </w:rPr>
        <w:t xml:space="preserve"> </w:t>
      </w:r>
      <w:r w:rsidRPr="00955D0E">
        <w:rPr>
          <w:rFonts w:cs="Arial"/>
          <w:szCs w:val="24"/>
        </w:rPr>
        <w:t>Sustaining client loyalty is crucial for a business's long-term financial success and efficient word-of-mouth marketing.</w:t>
      </w:r>
      <w:r w:rsidR="003D5E52" w:rsidRPr="00405A97">
        <w:rPr>
          <w:rFonts w:cs="Arial"/>
          <w:szCs w:val="24"/>
        </w:rPr>
        <w:t>The issue of bogus reviews is a big one. They are against the law and bad for a hotel's image</w:t>
      </w:r>
      <w:r w:rsidR="008C0BA6" w:rsidRPr="00405A97">
        <w:rPr>
          <w:rFonts w:cs="Arial"/>
          <w:szCs w:val="24"/>
        </w:rPr>
        <w:t xml:space="preserve"> </w:t>
      </w:r>
      <w:sdt>
        <w:sdtPr>
          <w:rPr>
            <w:rFonts w:cs="Arial"/>
            <w:szCs w:val="24"/>
          </w:rPr>
          <w:id w:val="199818915"/>
          <w:citation/>
        </w:sdtPr>
        <w:sdtEndPr/>
        <w:sdtContent>
          <w:r w:rsidR="008C0BA6" w:rsidRPr="00405A97">
            <w:rPr>
              <w:rFonts w:cs="Arial"/>
              <w:szCs w:val="24"/>
            </w:rPr>
            <w:fldChar w:fldCharType="begin"/>
          </w:r>
          <w:r w:rsidR="008C0BA6" w:rsidRPr="00405A97">
            <w:rPr>
              <w:rFonts w:cs="Arial"/>
              <w:szCs w:val="24"/>
            </w:rPr>
            <w:instrText xml:space="preserve"> CITATION Bru15 \l 1033 </w:instrText>
          </w:r>
          <w:r w:rsidR="008C0BA6" w:rsidRPr="00405A97">
            <w:rPr>
              <w:rFonts w:cs="Arial"/>
              <w:szCs w:val="24"/>
            </w:rPr>
            <w:fldChar w:fldCharType="separate"/>
          </w:r>
          <w:r w:rsidR="00057679" w:rsidRPr="00057679">
            <w:rPr>
              <w:rFonts w:cs="Arial"/>
              <w:noProof/>
              <w:szCs w:val="24"/>
            </w:rPr>
            <w:t>(Bruns-Smith, Choy, Chong, &amp; Verma, 2015)</w:t>
          </w:r>
          <w:r w:rsidR="008C0BA6" w:rsidRPr="00405A97">
            <w:rPr>
              <w:rFonts w:cs="Arial"/>
              <w:szCs w:val="24"/>
            </w:rPr>
            <w:fldChar w:fldCharType="end"/>
          </w:r>
        </w:sdtContent>
      </w:sdt>
      <w:r w:rsidR="008C0BA6" w:rsidRPr="00405A97">
        <w:rPr>
          <w:rFonts w:cs="Arial"/>
          <w:szCs w:val="24"/>
        </w:rPr>
        <w:t>.</w:t>
      </w:r>
      <w:r>
        <w:rPr>
          <w:rFonts w:cs="Arial"/>
          <w:szCs w:val="24"/>
        </w:rPr>
        <w:t xml:space="preserve"> A Tri</w:t>
      </w:r>
      <w:r w:rsidR="003D5E52" w:rsidRPr="00405A97">
        <w:rPr>
          <w:rFonts w:cs="Arial"/>
          <w:szCs w:val="24"/>
        </w:rPr>
        <w:t xml:space="preserve">pAdvisor crew is entrusted with looking for red flags in review data </w:t>
      </w:r>
      <w:r w:rsidR="001425CA" w:rsidRPr="00405A97">
        <w:rPr>
          <w:rFonts w:cs="Arial"/>
          <w:szCs w:val="24"/>
        </w:rPr>
        <w:t>to</w:t>
      </w:r>
      <w:r w:rsidR="003D5E52" w:rsidRPr="00405A97">
        <w:rPr>
          <w:rFonts w:cs="Arial"/>
          <w:szCs w:val="24"/>
        </w:rPr>
        <w:t xml:space="preserve"> uncover possibly fake reviews. A </w:t>
      </w:r>
      <w:r w:rsidR="003D5E52" w:rsidRPr="00405A97">
        <w:rPr>
          <w:rFonts w:cs="Arial"/>
          <w:szCs w:val="24"/>
        </w:rPr>
        <w:lastRenderedPageBreak/>
        <w:t>2019 Travelodge case study illustrates the negative consequences t</w:t>
      </w:r>
      <w:r w:rsidR="008C53EB">
        <w:rPr>
          <w:rFonts w:cs="Arial"/>
          <w:szCs w:val="24"/>
        </w:rPr>
        <w:t xml:space="preserve">hat can arise from fake reviews. </w:t>
      </w:r>
      <w:r w:rsidR="003D5E52" w:rsidRPr="00405A97">
        <w:rPr>
          <w:rFonts w:cs="Arial"/>
          <w:szCs w:val="24"/>
        </w:rPr>
        <w:t xml:space="preserve">It is important to address both </w:t>
      </w:r>
      <w:r w:rsidR="00886E4F">
        <w:rPr>
          <w:rFonts w:cs="Arial"/>
          <w:szCs w:val="24"/>
        </w:rPr>
        <w:t>favorable</w:t>
      </w:r>
      <w:r w:rsidR="003D5E52" w:rsidRPr="00405A97">
        <w:rPr>
          <w:rFonts w:cs="Arial"/>
          <w:szCs w:val="24"/>
        </w:rPr>
        <w:t xml:space="preserve"> and unfavourable input from customers. It is appropriate to express gratitude for the encouraging comments. Replying with regret, showing compassion, and offering a solution are all seen as appropriate responses to negative comments.</w:t>
      </w:r>
    </w:p>
    <w:p w:rsidR="0045052B" w:rsidRPr="00405A97" w:rsidRDefault="0045052B" w:rsidP="00A92F38">
      <w:pPr>
        <w:pStyle w:val="Heading3"/>
      </w:pPr>
      <w:bookmarkStart w:id="4" w:name="_Toc150606179"/>
      <w:r w:rsidRPr="00405A97">
        <w:t>Benefits of Service Culture:</w:t>
      </w:r>
      <w:bookmarkEnd w:id="4"/>
    </w:p>
    <w:p w:rsidR="0045052B" w:rsidRPr="00405A97" w:rsidRDefault="0045052B" w:rsidP="00405A97">
      <w:pPr>
        <w:pStyle w:val="ListParagraph"/>
        <w:numPr>
          <w:ilvl w:val="0"/>
          <w:numId w:val="13"/>
        </w:numPr>
        <w:rPr>
          <w:rFonts w:cs="Arial"/>
          <w:szCs w:val="24"/>
        </w:rPr>
      </w:pPr>
      <w:r w:rsidRPr="00405A97">
        <w:rPr>
          <w:rFonts w:cs="Arial"/>
          <w:b/>
          <w:szCs w:val="24"/>
        </w:rPr>
        <w:t>Enhanced Guest Satisfaction:</w:t>
      </w:r>
      <w:r w:rsidRPr="00405A97">
        <w:rPr>
          <w:rFonts w:cs="Arial"/>
          <w:szCs w:val="24"/>
        </w:rPr>
        <w:t xml:space="preserve"> </w:t>
      </w:r>
      <w:r w:rsidR="003D5E52" w:rsidRPr="00405A97">
        <w:rPr>
          <w:rFonts w:cs="Arial"/>
          <w:szCs w:val="24"/>
        </w:rPr>
        <w:t>Increased customer satisfaction and loyalty are a direct result of a company-wide dedication to providing outstanding customer service.</w:t>
      </w:r>
    </w:p>
    <w:p w:rsidR="0045052B" w:rsidRPr="00405A97" w:rsidRDefault="0045052B" w:rsidP="00405A97">
      <w:pPr>
        <w:pStyle w:val="ListParagraph"/>
        <w:numPr>
          <w:ilvl w:val="0"/>
          <w:numId w:val="13"/>
        </w:numPr>
        <w:rPr>
          <w:rFonts w:cs="Arial"/>
          <w:szCs w:val="24"/>
        </w:rPr>
      </w:pPr>
      <w:r w:rsidRPr="00405A97">
        <w:rPr>
          <w:rFonts w:cs="Arial"/>
          <w:b/>
          <w:szCs w:val="24"/>
        </w:rPr>
        <w:t xml:space="preserve">Positive Reputation: </w:t>
      </w:r>
      <w:r w:rsidR="003D5E52" w:rsidRPr="00405A97">
        <w:rPr>
          <w:rFonts w:cs="Arial"/>
          <w:szCs w:val="24"/>
        </w:rPr>
        <w:t>This is built by continuously providing exceptional service, which in turn gains the respect and allegiance of current and potential customers.</w:t>
      </w:r>
    </w:p>
    <w:p w:rsidR="00C0424B" w:rsidRDefault="0045052B" w:rsidP="00405A97">
      <w:pPr>
        <w:pStyle w:val="ListParagraph"/>
        <w:numPr>
          <w:ilvl w:val="0"/>
          <w:numId w:val="13"/>
        </w:numPr>
        <w:rPr>
          <w:rFonts w:cs="Arial"/>
          <w:szCs w:val="24"/>
        </w:rPr>
      </w:pPr>
      <w:r w:rsidRPr="00405A97">
        <w:rPr>
          <w:rFonts w:cs="Arial"/>
          <w:b/>
          <w:szCs w:val="24"/>
        </w:rPr>
        <w:t>Employee Engagement:</w:t>
      </w:r>
      <w:r w:rsidRPr="00405A97">
        <w:rPr>
          <w:rFonts w:cs="Arial"/>
          <w:szCs w:val="24"/>
        </w:rPr>
        <w:t xml:space="preserve"> </w:t>
      </w:r>
      <w:r w:rsidR="00EC2396" w:rsidRPr="00405A97">
        <w:rPr>
          <w:rFonts w:cs="Arial"/>
          <w:szCs w:val="24"/>
        </w:rPr>
        <w:t>Studies have shown that cultivating a customer-focused culture may improve staff happiness and retention rates.</w:t>
      </w:r>
    </w:p>
    <w:p w:rsidR="00127F15" w:rsidRPr="00C0424B" w:rsidRDefault="00AE4F85" w:rsidP="00C0424B">
      <w:pPr>
        <w:ind w:left="360"/>
        <w:jc w:val="center"/>
        <w:rPr>
          <w:rFonts w:cs="Arial"/>
          <w:szCs w:val="24"/>
        </w:rPr>
      </w:pPr>
      <w:r w:rsidRPr="00405A97">
        <w:rPr>
          <w:noProof/>
        </w:rPr>
        <w:drawing>
          <wp:inline distT="0" distB="0" distL="0" distR="0" wp14:anchorId="2A680A6A" wp14:editId="2773A885">
            <wp:extent cx="3733800" cy="247435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36266" cy="2475992"/>
                    </a:xfrm>
                    <a:prstGeom prst="rect">
                      <a:avLst/>
                    </a:prstGeom>
                  </pic:spPr>
                </pic:pic>
              </a:graphicData>
            </a:graphic>
          </wp:inline>
        </w:drawing>
      </w:r>
    </w:p>
    <w:p w:rsidR="00AE4F85" w:rsidRPr="00405A97" w:rsidRDefault="004D4E8F" w:rsidP="00C0424B">
      <w:pPr>
        <w:ind w:left="360"/>
        <w:jc w:val="center"/>
        <w:rPr>
          <w:rFonts w:cs="Arial"/>
          <w:szCs w:val="24"/>
        </w:rPr>
      </w:pPr>
      <w:sdt>
        <w:sdtPr>
          <w:rPr>
            <w:rFonts w:cs="Arial"/>
            <w:szCs w:val="24"/>
          </w:rPr>
          <w:id w:val="-694923377"/>
          <w:citation/>
        </w:sdtPr>
        <w:sdtEndPr/>
        <w:sdtContent>
          <w:r w:rsidR="00AE4F85" w:rsidRPr="00405A97">
            <w:rPr>
              <w:rFonts w:cs="Arial"/>
              <w:szCs w:val="24"/>
            </w:rPr>
            <w:fldChar w:fldCharType="begin"/>
          </w:r>
          <w:r w:rsidR="00AE4F85" w:rsidRPr="00405A97">
            <w:rPr>
              <w:rFonts w:cs="Arial"/>
              <w:szCs w:val="24"/>
            </w:rPr>
            <w:instrText xml:space="preserve"> CITATION Kar19 \l 1033 </w:instrText>
          </w:r>
          <w:r w:rsidR="00AE4F85" w:rsidRPr="00405A97">
            <w:rPr>
              <w:rFonts w:cs="Arial"/>
              <w:szCs w:val="24"/>
            </w:rPr>
            <w:fldChar w:fldCharType="separate"/>
          </w:r>
          <w:r w:rsidR="00057679" w:rsidRPr="00057679">
            <w:rPr>
              <w:rFonts w:cs="Arial"/>
              <w:noProof/>
              <w:szCs w:val="24"/>
            </w:rPr>
            <w:t>(Schwartz, 2019)</w:t>
          </w:r>
          <w:r w:rsidR="00AE4F85" w:rsidRPr="00405A97">
            <w:rPr>
              <w:rFonts w:cs="Arial"/>
              <w:szCs w:val="24"/>
            </w:rPr>
            <w:fldChar w:fldCharType="end"/>
          </w:r>
        </w:sdtContent>
      </w:sdt>
    </w:p>
    <w:p w:rsidR="00BE0767" w:rsidRPr="00405A97" w:rsidRDefault="00BE0767" w:rsidP="00A92F38">
      <w:pPr>
        <w:pStyle w:val="Heading3"/>
      </w:pPr>
      <w:bookmarkStart w:id="5" w:name="_Toc150606180"/>
      <w:r w:rsidRPr="00405A97">
        <w:t>Drawbacks of Service Culture:</w:t>
      </w:r>
      <w:bookmarkEnd w:id="5"/>
    </w:p>
    <w:p w:rsidR="00BE0767" w:rsidRPr="00405A97" w:rsidRDefault="00BE0767" w:rsidP="00405A97">
      <w:pPr>
        <w:pStyle w:val="ListParagraph"/>
        <w:numPr>
          <w:ilvl w:val="0"/>
          <w:numId w:val="13"/>
        </w:numPr>
        <w:rPr>
          <w:rFonts w:cs="Arial"/>
          <w:szCs w:val="24"/>
        </w:rPr>
      </w:pPr>
      <w:r w:rsidRPr="00405A97">
        <w:rPr>
          <w:rFonts w:cs="Arial"/>
          <w:b/>
          <w:szCs w:val="24"/>
        </w:rPr>
        <w:t>High Expectations:</w:t>
      </w:r>
      <w:r w:rsidRPr="00405A97">
        <w:rPr>
          <w:rFonts w:cs="Arial"/>
          <w:szCs w:val="24"/>
        </w:rPr>
        <w:t xml:space="preserve"> </w:t>
      </w:r>
      <w:r w:rsidR="00EC2396" w:rsidRPr="00405A97">
        <w:rPr>
          <w:rFonts w:cs="Arial"/>
          <w:szCs w:val="24"/>
        </w:rPr>
        <w:t>Sustaining an outstanding quality of service might lead to increased client expectations, making it harder to live up to those expectations.</w:t>
      </w:r>
    </w:p>
    <w:p w:rsidR="00BE0767" w:rsidRPr="00405A97" w:rsidRDefault="00BE0767" w:rsidP="00405A97">
      <w:pPr>
        <w:pStyle w:val="ListParagraph"/>
        <w:numPr>
          <w:ilvl w:val="0"/>
          <w:numId w:val="13"/>
        </w:numPr>
        <w:rPr>
          <w:rFonts w:cs="Arial"/>
          <w:szCs w:val="24"/>
        </w:rPr>
      </w:pPr>
      <w:r w:rsidRPr="00405A97">
        <w:rPr>
          <w:rFonts w:cs="Arial"/>
          <w:b/>
          <w:szCs w:val="24"/>
        </w:rPr>
        <w:t>Employee Burnout</w:t>
      </w:r>
      <w:r w:rsidRPr="00405A97">
        <w:rPr>
          <w:rFonts w:cs="Arial"/>
          <w:szCs w:val="24"/>
        </w:rPr>
        <w:t xml:space="preserve">: </w:t>
      </w:r>
      <w:r w:rsidR="00B63583" w:rsidRPr="00405A97">
        <w:rPr>
          <w:rFonts w:cs="Arial"/>
          <w:szCs w:val="24"/>
        </w:rPr>
        <w:t>A company's constant pursuit of service excellence may lead to employee dissatisfaction and exhaustion</w:t>
      </w:r>
      <w:r w:rsidR="004A6B20" w:rsidRPr="00405A97">
        <w:rPr>
          <w:rFonts w:cs="Arial"/>
          <w:szCs w:val="24"/>
        </w:rPr>
        <w:t xml:space="preserve"> </w:t>
      </w:r>
      <w:sdt>
        <w:sdtPr>
          <w:rPr>
            <w:rFonts w:cs="Arial"/>
            <w:szCs w:val="24"/>
          </w:rPr>
          <w:id w:val="-493335686"/>
          <w:citation/>
        </w:sdtPr>
        <w:sdtEndPr/>
        <w:sdtContent>
          <w:r w:rsidR="004A6B20" w:rsidRPr="00405A97">
            <w:rPr>
              <w:rFonts w:cs="Arial"/>
              <w:szCs w:val="24"/>
            </w:rPr>
            <w:fldChar w:fldCharType="begin"/>
          </w:r>
          <w:r w:rsidR="004A6B20" w:rsidRPr="00405A97">
            <w:rPr>
              <w:rFonts w:cs="Arial"/>
              <w:szCs w:val="24"/>
            </w:rPr>
            <w:instrText xml:space="preserve"> CITATION Mat14 \l 1033 </w:instrText>
          </w:r>
          <w:r w:rsidR="004A6B20" w:rsidRPr="00405A97">
            <w:rPr>
              <w:rFonts w:cs="Arial"/>
              <w:szCs w:val="24"/>
            </w:rPr>
            <w:fldChar w:fldCharType="separate"/>
          </w:r>
          <w:r w:rsidR="00057679" w:rsidRPr="00057679">
            <w:rPr>
              <w:rFonts w:cs="Arial"/>
              <w:noProof/>
              <w:szCs w:val="24"/>
            </w:rPr>
            <w:t>(Matjaž, Zoran, &amp; Andreas, 2014)</w:t>
          </w:r>
          <w:r w:rsidR="004A6B20" w:rsidRPr="00405A97">
            <w:rPr>
              <w:rFonts w:cs="Arial"/>
              <w:szCs w:val="24"/>
            </w:rPr>
            <w:fldChar w:fldCharType="end"/>
          </w:r>
        </w:sdtContent>
      </w:sdt>
      <w:r w:rsidR="00B63583" w:rsidRPr="00405A97">
        <w:rPr>
          <w:rFonts w:cs="Arial"/>
          <w:szCs w:val="24"/>
        </w:rPr>
        <w:t>.</w:t>
      </w:r>
    </w:p>
    <w:p w:rsidR="00BE0767" w:rsidRPr="00405A97" w:rsidRDefault="00BE0767" w:rsidP="00405A97">
      <w:pPr>
        <w:pStyle w:val="ListParagraph"/>
        <w:numPr>
          <w:ilvl w:val="0"/>
          <w:numId w:val="13"/>
        </w:numPr>
        <w:rPr>
          <w:rFonts w:cs="Arial"/>
          <w:szCs w:val="24"/>
        </w:rPr>
      </w:pPr>
      <w:r w:rsidRPr="00405A97">
        <w:rPr>
          <w:rFonts w:cs="Arial"/>
          <w:b/>
          <w:szCs w:val="24"/>
        </w:rPr>
        <w:lastRenderedPageBreak/>
        <w:t>Cost Implications:</w:t>
      </w:r>
      <w:r w:rsidRPr="00405A97">
        <w:rPr>
          <w:rFonts w:cs="Arial"/>
          <w:szCs w:val="24"/>
        </w:rPr>
        <w:t xml:space="preserve"> </w:t>
      </w:r>
      <w:r w:rsidR="00B63583" w:rsidRPr="00405A97">
        <w:rPr>
          <w:rFonts w:cs="Arial"/>
          <w:szCs w:val="24"/>
        </w:rPr>
        <w:t xml:space="preserve">The additional costs associated with providing premium services have the potential to </w:t>
      </w:r>
      <w:r w:rsidR="008C53EB" w:rsidRPr="00405A97">
        <w:rPr>
          <w:rFonts w:cs="Arial"/>
          <w:szCs w:val="24"/>
        </w:rPr>
        <w:t>impact</w:t>
      </w:r>
      <w:r w:rsidR="00B63583" w:rsidRPr="00405A97">
        <w:rPr>
          <w:rFonts w:cs="Arial"/>
          <w:szCs w:val="24"/>
        </w:rPr>
        <w:t xml:space="preserve"> an organi</w:t>
      </w:r>
      <w:r w:rsidR="00E51A29">
        <w:rPr>
          <w:rFonts w:cs="Arial"/>
          <w:szCs w:val="24"/>
        </w:rPr>
        <w:t>s</w:t>
      </w:r>
      <w:r w:rsidR="00B63583" w:rsidRPr="00405A97">
        <w:rPr>
          <w:rFonts w:cs="Arial"/>
          <w:szCs w:val="24"/>
        </w:rPr>
        <w:t>ation's financial performance and pricing policies.</w:t>
      </w:r>
    </w:p>
    <w:p w:rsidR="006126D1" w:rsidRPr="00405A97" w:rsidRDefault="006126D1" w:rsidP="00501B5A">
      <w:pPr>
        <w:pStyle w:val="Heading2"/>
        <w:numPr>
          <w:ilvl w:val="0"/>
          <w:numId w:val="0"/>
        </w:numPr>
        <w:ind w:left="360" w:hanging="360"/>
        <w:rPr>
          <w:rFonts w:cs="Arial"/>
          <w:szCs w:val="24"/>
        </w:rPr>
      </w:pPr>
      <w:bookmarkStart w:id="6" w:name="_Toc150606181"/>
      <w:r w:rsidRPr="00405A97">
        <w:rPr>
          <w:rFonts w:cs="Arial"/>
          <w:szCs w:val="24"/>
        </w:rPr>
        <w:t>Comparing Hotels</w:t>
      </w:r>
      <w:bookmarkEnd w:id="6"/>
    </w:p>
    <w:p w:rsidR="006126D1" w:rsidRPr="00405A97" w:rsidRDefault="005F38F3" w:rsidP="00405A97">
      <w:pPr>
        <w:rPr>
          <w:rFonts w:cs="Arial"/>
          <w:szCs w:val="24"/>
        </w:rPr>
      </w:pPr>
      <w:r>
        <w:rPr>
          <w:rFonts w:cs="Arial"/>
          <w:szCs w:val="24"/>
        </w:rPr>
        <w:t xml:space="preserve">The report </w:t>
      </w:r>
      <w:r w:rsidR="00843946" w:rsidRPr="00405A97">
        <w:rPr>
          <w:rFonts w:cs="Arial"/>
          <w:szCs w:val="24"/>
        </w:rPr>
        <w:t>compare</w:t>
      </w:r>
      <w:r>
        <w:rPr>
          <w:rFonts w:cs="Arial"/>
          <w:szCs w:val="24"/>
        </w:rPr>
        <w:t>s</w:t>
      </w:r>
      <w:r w:rsidR="00843946" w:rsidRPr="00405A97">
        <w:rPr>
          <w:rFonts w:cs="Arial"/>
          <w:szCs w:val="24"/>
        </w:rPr>
        <w:t xml:space="preserve"> and contrast</w:t>
      </w:r>
      <w:r>
        <w:rPr>
          <w:rFonts w:cs="Arial"/>
          <w:szCs w:val="24"/>
        </w:rPr>
        <w:t>s</w:t>
      </w:r>
      <w:r w:rsidR="00843946" w:rsidRPr="00405A97">
        <w:rPr>
          <w:rFonts w:cs="Arial"/>
          <w:szCs w:val="24"/>
        </w:rPr>
        <w:t xml:space="preserve"> the two businesses to highlight the differences in the customer service cultures of Airbnb and Hilton.</w:t>
      </w:r>
    </w:p>
    <w:p w:rsidR="006126D1" w:rsidRPr="00405A97" w:rsidRDefault="00843946" w:rsidP="00405A97">
      <w:pPr>
        <w:rPr>
          <w:rFonts w:cs="Arial"/>
          <w:szCs w:val="24"/>
        </w:rPr>
      </w:pPr>
      <w:r w:rsidRPr="00405A97">
        <w:rPr>
          <w:rFonts w:cs="Arial"/>
          <w:szCs w:val="24"/>
        </w:rPr>
        <w:t xml:space="preserve">Hilton </w:t>
      </w:r>
      <w:r w:rsidR="001425CA" w:rsidRPr="00405A97">
        <w:rPr>
          <w:rFonts w:cs="Arial"/>
          <w:szCs w:val="24"/>
        </w:rPr>
        <w:t>Hotels</w:t>
      </w:r>
      <w:r w:rsidRPr="00405A97">
        <w:rPr>
          <w:rFonts w:cs="Arial"/>
          <w:szCs w:val="24"/>
        </w:rPr>
        <w:t xml:space="preserve"> are well known for consistently offering excellent quality and service. They take great satisfaction in giving each customer individualised attention, and their service concept is strongly rooted in traditional hospitality. </w:t>
      </w:r>
    </w:p>
    <w:p w:rsidR="00C0424B" w:rsidRDefault="00843946" w:rsidP="00405A97">
      <w:pPr>
        <w:rPr>
          <w:rFonts w:cs="Arial"/>
          <w:szCs w:val="24"/>
        </w:rPr>
      </w:pPr>
      <w:r w:rsidRPr="00405A97">
        <w:rPr>
          <w:rFonts w:cs="Arial"/>
          <w:szCs w:val="24"/>
        </w:rPr>
        <w:t xml:space="preserve">Airbnb is spearheading a paradigm shift in the hospitality sector by prioritising the cultivation of a tourist community that </w:t>
      </w:r>
      <w:r w:rsidR="008C53EB" w:rsidRPr="00405A97">
        <w:rPr>
          <w:rFonts w:cs="Arial"/>
          <w:szCs w:val="24"/>
        </w:rPr>
        <w:t>honors</w:t>
      </w:r>
      <w:r w:rsidRPr="00405A97">
        <w:rPr>
          <w:rFonts w:cs="Arial"/>
          <w:szCs w:val="24"/>
        </w:rPr>
        <w:t xml:space="preserve"> and cherishes each individual's distinctive attributes. Airbnb hosts provide a range of lodging options, allowing guests to immerse themselves in the local customs</w:t>
      </w:r>
      <w:r w:rsidR="004A6B20" w:rsidRPr="00405A97">
        <w:rPr>
          <w:rFonts w:cs="Arial"/>
          <w:szCs w:val="24"/>
        </w:rPr>
        <w:t xml:space="preserve"> </w:t>
      </w:r>
      <w:sdt>
        <w:sdtPr>
          <w:rPr>
            <w:rFonts w:cs="Arial"/>
            <w:szCs w:val="24"/>
          </w:rPr>
          <w:id w:val="-1141271680"/>
          <w:citation/>
        </w:sdtPr>
        <w:sdtEndPr/>
        <w:sdtContent>
          <w:r w:rsidR="004A6B20" w:rsidRPr="00405A97">
            <w:rPr>
              <w:rFonts w:cs="Arial"/>
              <w:szCs w:val="24"/>
            </w:rPr>
            <w:fldChar w:fldCharType="begin"/>
          </w:r>
          <w:r w:rsidR="004A6B20" w:rsidRPr="00405A97">
            <w:rPr>
              <w:rFonts w:cs="Arial"/>
              <w:szCs w:val="24"/>
            </w:rPr>
            <w:instrText xml:space="preserve"> CITATION Tan08 \l 1033 </w:instrText>
          </w:r>
          <w:r w:rsidR="004A6B20" w:rsidRPr="00405A97">
            <w:rPr>
              <w:rFonts w:cs="Arial"/>
              <w:szCs w:val="24"/>
            </w:rPr>
            <w:fldChar w:fldCharType="separate"/>
          </w:r>
          <w:r w:rsidR="00057679" w:rsidRPr="00057679">
            <w:rPr>
              <w:rFonts w:cs="Arial"/>
              <w:noProof/>
              <w:szCs w:val="24"/>
            </w:rPr>
            <w:t>(Tanja &amp; Borka, 2008)</w:t>
          </w:r>
          <w:r w:rsidR="004A6B20" w:rsidRPr="00405A97">
            <w:rPr>
              <w:rFonts w:cs="Arial"/>
              <w:szCs w:val="24"/>
            </w:rPr>
            <w:fldChar w:fldCharType="end"/>
          </w:r>
        </w:sdtContent>
      </w:sdt>
      <w:r w:rsidRPr="00405A97">
        <w:rPr>
          <w:rFonts w:cs="Arial"/>
          <w:szCs w:val="24"/>
        </w:rPr>
        <w:t>.</w:t>
      </w:r>
      <w:r w:rsidR="005F38F3">
        <w:rPr>
          <w:rFonts w:cs="Arial"/>
          <w:szCs w:val="24"/>
        </w:rPr>
        <w:t xml:space="preserve"> </w:t>
      </w:r>
      <w:r w:rsidRPr="00405A97">
        <w:rPr>
          <w:rFonts w:cs="Arial"/>
          <w:szCs w:val="24"/>
        </w:rPr>
        <w:t xml:space="preserve">After comparing the two customer cultures, it is clear that Hilton places a high value on brand integrity and reliability, making sure that every guest enjoys a reliable and consistent experience. On the other hand, Airbnb takes a progressive approach by welcoming diversity and making the most of the trend towards personalised travel experiences for </w:t>
      </w:r>
      <w:r w:rsidR="001425CA" w:rsidRPr="00405A97">
        <w:rPr>
          <w:rFonts w:cs="Arial"/>
          <w:szCs w:val="24"/>
        </w:rPr>
        <w:t>every</w:t>
      </w:r>
      <w:r w:rsidRPr="00405A97">
        <w:rPr>
          <w:rFonts w:cs="Arial"/>
          <w:szCs w:val="24"/>
        </w:rPr>
        <w:t xml:space="preserve"> visitor.</w:t>
      </w:r>
    </w:p>
    <w:p w:rsidR="006126D1" w:rsidRPr="00405A97" w:rsidRDefault="002460E2" w:rsidP="00F90EC3">
      <w:pPr>
        <w:jc w:val="center"/>
        <w:rPr>
          <w:rFonts w:cs="Arial"/>
          <w:szCs w:val="24"/>
        </w:rPr>
      </w:pPr>
      <w:r w:rsidRPr="00405A97">
        <w:rPr>
          <w:rFonts w:cs="Arial"/>
          <w:noProof/>
          <w:szCs w:val="24"/>
        </w:rPr>
        <w:drawing>
          <wp:inline distT="0" distB="0" distL="0" distR="0" wp14:anchorId="223BAD8E" wp14:editId="047F7501">
            <wp:extent cx="3543300" cy="21975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46263" cy="2199364"/>
                    </a:xfrm>
                    <a:prstGeom prst="rect">
                      <a:avLst/>
                    </a:prstGeom>
                  </pic:spPr>
                </pic:pic>
              </a:graphicData>
            </a:graphic>
          </wp:inline>
        </w:drawing>
      </w:r>
    </w:p>
    <w:p w:rsidR="00F90EC3" w:rsidRDefault="004D4E8F" w:rsidP="00C0424B">
      <w:pPr>
        <w:jc w:val="center"/>
        <w:rPr>
          <w:rFonts w:cs="Arial"/>
          <w:szCs w:val="24"/>
        </w:rPr>
      </w:pPr>
      <w:sdt>
        <w:sdtPr>
          <w:rPr>
            <w:rFonts w:cs="Arial"/>
            <w:szCs w:val="24"/>
          </w:rPr>
          <w:id w:val="1366329343"/>
          <w:citation/>
        </w:sdtPr>
        <w:sdtEndPr/>
        <w:sdtContent>
          <w:r w:rsidR="002460E2" w:rsidRPr="00405A97">
            <w:rPr>
              <w:rFonts w:cs="Arial"/>
              <w:szCs w:val="24"/>
            </w:rPr>
            <w:fldChar w:fldCharType="begin"/>
          </w:r>
          <w:r w:rsidR="002460E2" w:rsidRPr="00405A97">
            <w:rPr>
              <w:rFonts w:cs="Arial"/>
              <w:szCs w:val="24"/>
            </w:rPr>
            <w:instrText xml:space="preserve">CITATION Luz19 \l 1033 </w:instrText>
          </w:r>
          <w:r w:rsidR="002460E2" w:rsidRPr="00405A97">
            <w:rPr>
              <w:rFonts w:cs="Arial"/>
              <w:szCs w:val="24"/>
            </w:rPr>
            <w:fldChar w:fldCharType="separate"/>
          </w:r>
          <w:r w:rsidR="00057679" w:rsidRPr="00057679">
            <w:rPr>
              <w:rFonts w:cs="Arial"/>
              <w:noProof/>
              <w:szCs w:val="24"/>
            </w:rPr>
            <w:t>(Luz-Zuluaga, 2019)</w:t>
          </w:r>
          <w:r w:rsidR="002460E2" w:rsidRPr="00405A97">
            <w:rPr>
              <w:rFonts w:cs="Arial"/>
              <w:szCs w:val="24"/>
            </w:rPr>
            <w:fldChar w:fldCharType="end"/>
          </w:r>
        </w:sdtContent>
      </w:sdt>
    </w:p>
    <w:p w:rsidR="005F38F3" w:rsidRDefault="005F38F3" w:rsidP="00C0424B">
      <w:pPr>
        <w:jc w:val="center"/>
        <w:rPr>
          <w:rFonts w:cs="Arial"/>
          <w:szCs w:val="24"/>
        </w:rPr>
      </w:pPr>
    </w:p>
    <w:p w:rsidR="00F403BB" w:rsidRPr="00405A97" w:rsidRDefault="00F403BB" w:rsidP="00501B5A">
      <w:pPr>
        <w:pStyle w:val="Heading2"/>
        <w:numPr>
          <w:ilvl w:val="0"/>
          <w:numId w:val="0"/>
        </w:numPr>
        <w:ind w:left="360" w:hanging="360"/>
        <w:rPr>
          <w:rFonts w:cs="Arial"/>
          <w:szCs w:val="24"/>
        </w:rPr>
      </w:pPr>
      <w:bookmarkStart w:id="7" w:name="_Toc150606182"/>
      <w:r w:rsidRPr="00405A97">
        <w:rPr>
          <w:rFonts w:cs="Arial"/>
          <w:szCs w:val="24"/>
        </w:rPr>
        <w:lastRenderedPageBreak/>
        <w:t>Hotel Standards</w:t>
      </w:r>
      <w:bookmarkEnd w:id="7"/>
    </w:p>
    <w:p w:rsidR="00F403BB" w:rsidRPr="00405A97" w:rsidRDefault="00843946" w:rsidP="00405A97">
      <w:pPr>
        <w:rPr>
          <w:rFonts w:cs="Arial"/>
          <w:szCs w:val="24"/>
        </w:rPr>
      </w:pPr>
      <w:r w:rsidRPr="00405A97">
        <w:rPr>
          <w:rFonts w:cs="Arial"/>
          <w:szCs w:val="24"/>
        </w:rPr>
        <w:t xml:space="preserve">Maintaining brand consistency and quality of service is a challenge for hotels. For example, Premier Inn maintains consistency </w:t>
      </w:r>
      <w:r w:rsidR="00501B5A" w:rsidRPr="00405A97">
        <w:rPr>
          <w:rFonts w:cs="Arial"/>
          <w:szCs w:val="24"/>
        </w:rPr>
        <w:t>using</w:t>
      </w:r>
      <w:r w:rsidRPr="00405A97">
        <w:rPr>
          <w:rFonts w:cs="Arial"/>
          <w:szCs w:val="24"/>
        </w:rPr>
        <w:t xml:space="preserve"> centralised procurement, quality assurance management, standard accommodations, and rules</w:t>
      </w:r>
      <w:r w:rsidR="004A6B20" w:rsidRPr="00405A97">
        <w:rPr>
          <w:rFonts w:cs="Arial"/>
          <w:szCs w:val="24"/>
        </w:rPr>
        <w:t xml:space="preserve"> </w:t>
      </w:r>
      <w:sdt>
        <w:sdtPr>
          <w:rPr>
            <w:rFonts w:cs="Arial"/>
            <w:szCs w:val="24"/>
          </w:rPr>
          <w:id w:val="2061441949"/>
          <w:citation/>
        </w:sdtPr>
        <w:sdtEndPr/>
        <w:sdtContent>
          <w:r w:rsidR="004A6B20" w:rsidRPr="00405A97">
            <w:rPr>
              <w:rFonts w:cs="Arial"/>
              <w:szCs w:val="24"/>
            </w:rPr>
            <w:fldChar w:fldCharType="begin"/>
          </w:r>
          <w:r w:rsidR="004A6B20" w:rsidRPr="00405A97">
            <w:rPr>
              <w:rFonts w:cs="Arial"/>
              <w:szCs w:val="24"/>
            </w:rPr>
            <w:instrText xml:space="preserve"> CITATION Veg14 \l 1033 </w:instrText>
          </w:r>
          <w:r w:rsidR="004A6B20" w:rsidRPr="00405A97">
            <w:rPr>
              <w:rFonts w:cs="Arial"/>
              <w:szCs w:val="24"/>
            </w:rPr>
            <w:fldChar w:fldCharType="separate"/>
          </w:r>
          <w:r w:rsidR="00057679" w:rsidRPr="00057679">
            <w:rPr>
              <w:rFonts w:cs="Arial"/>
              <w:noProof/>
              <w:szCs w:val="24"/>
            </w:rPr>
            <w:t>(Vega, et al., 2014)</w:t>
          </w:r>
          <w:r w:rsidR="004A6B20" w:rsidRPr="00405A97">
            <w:rPr>
              <w:rFonts w:cs="Arial"/>
              <w:szCs w:val="24"/>
            </w:rPr>
            <w:fldChar w:fldCharType="end"/>
          </w:r>
        </w:sdtContent>
      </w:sdt>
      <w:r w:rsidRPr="00405A97">
        <w:rPr>
          <w:rFonts w:cs="Arial"/>
          <w:szCs w:val="24"/>
        </w:rPr>
        <w:t>.</w:t>
      </w:r>
      <w:r w:rsidR="005F38F3">
        <w:rPr>
          <w:rFonts w:cs="Arial"/>
          <w:szCs w:val="24"/>
        </w:rPr>
        <w:t xml:space="preserve"> </w:t>
      </w:r>
      <w:r w:rsidRPr="00405A97">
        <w:rPr>
          <w:rFonts w:cs="Arial"/>
          <w:szCs w:val="24"/>
        </w:rPr>
        <w:t xml:space="preserve">While star ratings vary amongst rating organisations, they all have a big impact on how good a hotel is judged to be. Getting a 5-star rating requires taking into account the property's location, the services it offers, the quality of its materials, and its outstanding amenities. </w:t>
      </w:r>
    </w:p>
    <w:p w:rsidR="00170236" w:rsidRPr="00405A97" w:rsidRDefault="00170236" w:rsidP="00501B5A">
      <w:pPr>
        <w:pStyle w:val="Heading2"/>
        <w:numPr>
          <w:ilvl w:val="0"/>
          <w:numId w:val="0"/>
        </w:numPr>
        <w:ind w:left="360" w:hanging="360"/>
        <w:rPr>
          <w:rFonts w:cs="Arial"/>
          <w:szCs w:val="24"/>
        </w:rPr>
      </w:pPr>
      <w:bookmarkStart w:id="8" w:name="_Toc150606183"/>
      <w:r w:rsidRPr="00405A97">
        <w:rPr>
          <w:rFonts w:cs="Arial"/>
          <w:szCs w:val="24"/>
        </w:rPr>
        <w:t>Reputation management</w:t>
      </w:r>
      <w:bookmarkEnd w:id="8"/>
    </w:p>
    <w:p w:rsidR="00170236" w:rsidRPr="00405A97" w:rsidRDefault="00843946" w:rsidP="00405A97">
      <w:pPr>
        <w:rPr>
          <w:rFonts w:cs="Arial"/>
          <w:szCs w:val="24"/>
        </w:rPr>
      </w:pPr>
      <w:r w:rsidRPr="00405A97">
        <w:rPr>
          <w:rFonts w:cs="Arial"/>
          <w:szCs w:val="24"/>
        </w:rPr>
        <w:t xml:space="preserve">A planned and deliberate method </w:t>
      </w:r>
      <w:r w:rsidR="00ED587E" w:rsidRPr="00405A97">
        <w:rPr>
          <w:rFonts w:cs="Arial"/>
          <w:szCs w:val="24"/>
        </w:rPr>
        <w:t>of</w:t>
      </w:r>
      <w:r w:rsidRPr="00405A97">
        <w:rPr>
          <w:rFonts w:cs="Arial"/>
          <w:szCs w:val="24"/>
        </w:rPr>
        <w:t xml:space="preserve"> monitoring, regulating, and improving an organi</w:t>
      </w:r>
      <w:r w:rsidR="00E51A29">
        <w:rPr>
          <w:rFonts w:cs="Arial"/>
          <w:szCs w:val="24"/>
        </w:rPr>
        <w:t>s</w:t>
      </w:r>
      <w:r w:rsidRPr="00405A97">
        <w:rPr>
          <w:rFonts w:cs="Arial"/>
          <w:szCs w:val="24"/>
        </w:rPr>
        <w:t>ation's position or image—often as seen by its stakeholders or the public</w:t>
      </w:r>
      <w:r w:rsidR="00D7518B">
        <w:rPr>
          <w:rFonts w:cs="Arial"/>
          <w:szCs w:val="24"/>
        </w:rPr>
        <w:t>,</w:t>
      </w:r>
      <w:r w:rsidR="00ED587E" w:rsidRPr="00405A97">
        <w:rPr>
          <w:rFonts w:cs="Arial"/>
          <w:szCs w:val="24"/>
        </w:rPr>
        <w:t xml:space="preserve"> </w:t>
      </w:r>
      <w:r w:rsidRPr="00405A97">
        <w:rPr>
          <w:rFonts w:cs="Arial"/>
          <w:szCs w:val="24"/>
        </w:rPr>
        <w:t>is known as reputation management</w:t>
      </w:r>
      <w:r w:rsidR="00CC2D71" w:rsidRPr="00405A97">
        <w:rPr>
          <w:rFonts w:cs="Arial"/>
          <w:szCs w:val="24"/>
        </w:rPr>
        <w:t xml:space="preserve"> </w:t>
      </w:r>
      <w:sdt>
        <w:sdtPr>
          <w:rPr>
            <w:rFonts w:cs="Arial"/>
            <w:szCs w:val="24"/>
          </w:rPr>
          <w:id w:val="503407358"/>
          <w:citation/>
        </w:sdtPr>
        <w:sdtEndPr/>
        <w:sdtContent>
          <w:r w:rsidR="00CC2D71" w:rsidRPr="00405A97">
            <w:rPr>
              <w:rFonts w:cs="Arial"/>
              <w:szCs w:val="24"/>
            </w:rPr>
            <w:fldChar w:fldCharType="begin"/>
          </w:r>
          <w:r w:rsidR="00CC2D71" w:rsidRPr="00405A97">
            <w:rPr>
              <w:rFonts w:cs="Arial"/>
              <w:szCs w:val="24"/>
            </w:rPr>
            <w:instrText xml:space="preserve"> CITATION Mai02 \l 1033 </w:instrText>
          </w:r>
          <w:r w:rsidR="00CC2D71" w:rsidRPr="00405A97">
            <w:rPr>
              <w:rFonts w:cs="Arial"/>
              <w:szCs w:val="24"/>
            </w:rPr>
            <w:fldChar w:fldCharType="separate"/>
          </w:r>
          <w:r w:rsidR="00057679" w:rsidRPr="00057679">
            <w:rPr>
              <w:rFonts w:cs="Arial"/>
              <w:noProof/>
              <w:szCs w:val="24"/>
            </w:rPr>
            <w:t>(Main, 2002)</w:t>
          </w:r>
          <w:r w:rsidR="00CC2D71" w:rsidRPr="00405A97">
            <w:rPr>
              <w:rFonts w:cs="Arial"/>
              <w:szCs w:val="24"/>
            </w:rPr>
            <w:fldChar w:fldCharType="end"/>
          </w:r>
        </w:sdtContent>
      </w:sdt>
      <w:r w:rsidRPr="00405A97">
        <w:rPr>
          <w:rFonts w:cs="Arial"/>
          <w:szCs w:val="24"/>
        </w:rPr>
        <w:t>. It entails defending and enhancing one's reputation, responding to criticism, and upholding a favourable perception of one's brand.</w:t>
      </w:r>
    </w:p>
    <w:p w:rsidR="00FB1847" w:rsidRPr="00405A97" w:rsidRDefault="00843946" w:rsidP="00405A97">
      <w:pPr>
        <w:rPr>
          <w:rFonts w:cs="Arial"/>
          <w:szCs w:val="24"/>
        </w:rPr>
      </w:pPr>
      <w:r w:rsidRPr="00405A97">
        <w:rPr>
          <w:rFonts w:cs="Arial"/>
          <w:szCs w:val="24"/>
        </w:rPr>
        <w:t>There are several important ways to actively protect and enhance one's reputation. Monitoring reviews, comments, and social media mentions both offline and online is crucial for seeing problems before they become serious. Taking part in community affairs, asking for input, and settling disputes are all activities that promote kindness.</w:t>
      </w:r>
    </w:p>
    <w:p w:rsidR="002460E2" w:rsidRPr="00405A97" w:rsidRDefault="002460E2" w:rsidP="00A925FE">
      <w:pPr>
        <w:jc w:val="center"/>
        <w:rPr>
          <w:rFonts w:cs="Arial"/>
          <w:szCs w:val="24"/>
        </w:rPr>
      </w:pPr>
      <w:r w:rsidRPr="00405A97">
        <w:rPr>
          <w:rFonts w:cs="Arial"/>
          <w:noProof/>
          <w:szCs w:val="24"/>
        </w:rPr>
        <w:drawing>
          <wp:inline distT="0" distB="0" distL="0" distR="0" wp14:anchorId="54C37362" wp14:editId="5DFDC817">
            <wp:extent cx="3800475" cy="249710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4743" cy="2499910"/>
                    </a:xfrm>
                    <a:prstGeom prst="rect">
                      <a:avLst/>
                    </a:prstGeom>
                  </pic:spPr>
                </pic:pic>
              </a:graphicData>
            </a:graphic>
          </wp:inline>
        </w:drawing>
      </w:r>
    </w:p>
    <w:p w:rsidR="002460E2" w:rsidRDefault="004D4E8F" w:rsidP="00C0424B">
      <w:pPr>
        <w:jc w:val="center"/>
        <w:rPr>
          <w:rFonts w:cs="Arial"/>
          <w:szCs w:val="24"/>
        </w:rPr>
      </w:pPr>
      <w:sdt>
        <w:sdtPr>
          <w:rPr>
            <w:rFonts w:cs="Arial"/>
            <w:szCs w:val="24"/>
          </w:rPr>
          <w:id w:val="-672955813"/>
          <w:citation/>
        </w:sdtPr>
        <w:sdtEndPr/>
        <w:sdtContent>
          <w:r w:rsidR="002460E2" w:rsidRPr="00405A97">
            <w:rPr>
              <w:rFonts w:cs="Arial"/>
              <w:szCs w:val="24"/>
            </w:rPr>
            <w:fldChar w:fldCharType="begin"/>
          </w:r>
          <w:r w:rsidR="002460E2" w:rsidRPr="00405A97">
            <w:rPr>
              <w:rFonts w:cs="Arial"/>
              <w:szCs w:val="24"/>
            </w:rPr>
            <w:instrText xml:space="preserve">CITATION Jen19 \l 1033 </w:instrText>
          </w:r>
          <w:r w:rsidR="002460E2" w:rsidRPr="00405A97">
            <w:rPr>
              <w:rFonts w:cs="Arial"/>
              <w:szCs w:val="24"/>
            </w:rPr>
            <w:fldChar w:fldCharType="separate"/>
          </w:r>
          <w:r w:rsidR="00057679" w:rsidRPr="00057679">
            <w:rPr>
              <w:rFonts w:cs="Arial"/>
              <w:noProof/>
              <w:szCs w:val="24"/>
            </w:rPr>
            <w:t>(Jenni, 2019)</w:t>
          </w:r>
          <w:r w:rsidR="002460E2" w:rsidRPr="00405A97">
            <w:rPr>
              <w:rFonts w:cs="Arial"/>
              <w:szCs w:val="24"/>
            </w:rPr>
            <w:fldChar w:fldCharType="end"/>
          </w:r>
        </w:sdtContent>
      </w:sdt>
    </w:p>
    <w:p w:rsidR="005F38F3" w:rsidRPr="00405A97" w:rsidRDefault="005F38F3" w:rsidP="00C0424B">
      <w:pPr>
        <w:jc w:val="center"/>
        <w:rPr>
          <w:rFonts w:cs="Arial"/>
          <w:szCs w:val="24"/>
        </w:rPr>
      </w:pPr>
    </w:p>
    <w:p w:rsidR="00E52162" w:rsidRPr="00405A97" w:rsidRDefault="00E52162" w:rsidP="00501B5A">
      <w:pPr>
        <w:pStyle w:val="Heading2"/>
        <w:numPr>
          <w:ilvl w:val="0"/>
          <w:numId w:val="0"/>
        </w:numPr>
        <w:ind w:left="360" w:hanging="360"/>
        <w:rPr>
          <w:rFonts w:cs="Arial"/>
          <w:szCs w:val="24"/>
        </w:rPr>
      </w:pPr>
      <w:bookmarkStart w:id="9" w:name="_Toc150606184"/>
      <w:r w:rsidRPr="00405A97">
        <w:rPr>
          <w:rFonts w:cs="Arial"/>
          <w:szCs w:val="24"/>
        </w:rPr>
        <w:lastRenderedPageBreak/>
        <w:t>Online Reputation Management</w:t>
      </w:r>
      <w:bookmarkEnd w:id="9"/>
    </w:p>
    <w:p w:rsidR="00E52162" w:rsidRPr="00405A97" w:rsidRDefault="00955D0E" w:rsidP="00405A97">
      <w:pPr>
        <w:rPr>
          <w:rFonts w:cs="Arial"/>
          <w:szCs w:val="24"/>
        </w:rPr>
      </w:pPr>
      <w:r w:rsidRPr="00955D0E">
        <w:rPr>
          <w:rFonts w:cs="Arial"/>
          <w:szCs w:val="24"/>
        </w:rPr>
        <w:t>In today's digital age, online reputation management (ORM) is a critical component of brand image management.</w:t>
      </w:r>
      <w:r w:rsidR="00CC2D71" w:rsidRPr="00405A97">
        <w:rPr>
          <w:rFonts w:cs="Arial"/>
          <w:szCs w:val="24"/>
        </w:rPr>
        <w:t xml:space="preserve"> </w:t>
      </w:r>
      <w:sdt>
        <w:sdtPr>
          <w:rPr>
            <w:rFonts w:cs="Arial"/>
            <w:szCs w:val="24"/>
          </w:rPr>
          <w:id w:val="1625654838"/>
          <w:citation/>
        </w:sdtPr>
        <w:sdtEndPr/>
        <w:sdtContent>
          <w:r w:rsidR="00CC2D71" w:rsidRPr="00405A97">
            <w:rPr>
              <w:rFonts w:cs="Arial"/>
              <w:szCs w:val="24"/>
            </w:rPr>
            <w:fldChar w:fldCharType="begin"/>
          </w:r>
          <w:r w:rsidR="00CC2D71" w:rsidRPr="00405A97">
            <w:rPr>
              <w:rFonts w:cs="Arial"/>
              <w:szCs w:val="24"/>
            </w:rPr>
            <w:instrText xml:space="preserve"> CITATION Ols00 \l 1033 </w:instrText>
          </w:r>
          <w:r w:rsidR="00CC2D71" w:rsidRPr="00405A97">
            <w:rPr>
              <w:rFonts w:cs="Arial"/>
              <w:szCs w:val="24"/>
            </w:rPr>
            <w:fldChar w:fldCharType="separate"/>
          </w:r>
          <w:r w:rsidR="00057679" w:rsidRPr="00057679">
            <w:rPr>
              <w:rFonts w:cs="Arial"/>
              <w:noProof/>
              <w:szCs w:val="24"/>
            </w:rPr>
            <w:t>(Olsen &amp; Connolly, 2000)</w:t>
          </w:r>
          <w:r w:rsidR="00CC2D71" w:rsidRPr="00405A97">
            <w:rPr>
              <w:rFonts w:cs="Arial"/>
              <w:szCs w:val="24"/>
            </w:rPr>
            <w:fldChar w:fldCharType="end"/>
          </w:r>
        </w:sdtContent>
      </w:sdt>
      <w:r w:rsidR="00843946" w:rsidRPr="00405A97">
        <w:rPr>
          <w:rFonts w:cs="Arial"/>
          <w:szCs w:val="24"/>
        </w:rPr>
        <w:t>. Brand management is the process of keeping an eye on, improving, and protecting a company's online identity. This means keeping an eye on and controlling internet conversations about a certain brand.</w:t>
      </w:r>
      <w:r w:rsidR="00501B5A">
        <w:rPr>
          <w:rFonts w:cs="Arial"/>
          <w:szCs w:val="24"/>
        </w:rPr>
        <w:t xml:space="preserve"> </w:t>
      </w:r>
      <w:r w:rsidR="00843946" w:rsidRPr="00405A97">
        <w:rPr>
          <w:rFonts w:cs="Arial"/>
          <w:szCs w:val="24"/>
        </w:rPr>
        <w:t xml:space="preserve">Organisations need to consider many important considerations while managing their internet image. Having a trustworthy online presence is essential, and one way to do this is by </w:t>
      </w:r>
      <w:r w:rsidR="00501B5A" w:rsidRPr="00405A97">
        <w:rPr>
          <w:rFonts w:cs="Arial"/>
          <w:szCs w:val="24"/>
        </w:rPr>
        <w:t>highlighting</w:t>
      </w:r>
      <w:r w:rsidR="00843946" w:rsidRPr="00405A97">
        <w:rPr>
          <w:rFonts w:cs="Arial"/>
          <w:szCs w:val="24"/>
        </w:rPr>
        <w:t xml:space="preserve"> your accomplishments, goods, and favourable reviews on your official website and other online channels.</w:t>
      </w:r>
      <w:r w:rsidR="005F38F3">
        <w:rPr>
          <w:rFonts w:cs="Arial"/>
          <w:szCs w:val="24"/>
        </w:rPr>
        <w:t xml:space="preserve"> </w:t>
      </w:r>
      <w:r w:rsidR="00843946" w:rsidRPr="00405A97">
        <w:rPr>
          <w:rFonts w:cs="Arial"/>
          <w:szCs w:val="24"/>
        </w:rPr>
        <w:t>The maintenance and observation of an organi</w:t>
      </w:r>
      <w:r w:rsidR="00E51A29">
        <w:rPr>
          <w:rFonts w:cs="Arial"/>
          <w:szCs w:val="24"/>
        </w:rPr>
        <w:t>s</w:t>
      </w:r>
      <w:r w:rsidR="00843946" w:rsidRPr="00405A97">
        <w:rPr>
          <w:rFonts w:cs="Arial"/>
          <w:szCs w:val="24"/>
        </w:rPr>
        <w:t>ation's online reputation is critical to ORM</w:t>
      </w:r>
      <w:sdt>
        <w:sdtPr>
          <w:rPr>
            <w:rFonts w:cs="Arial"/>
            <w:szCs w:val="24"/>
          </w:rPr>
          <w:id w:val="-1240708371"/>
          <w:citation/>
        </w:sdtPr>
        <w:sdtEndPr/>
        <w:sdtContent>
          <w:r w:rsidR="003C3A2E" w:rsidRPr="00405A97">
            <w:rPr>
              <w:rFonts w:cs="Arial"/>
              <w:szCs w:val="24"/>
            </w:rPr>
            <w:fldChar w:fldCharType="begin"/>
          </w:r>
          <w:r w:rsidR="003C3A2E" w:rsidRPr="00405A97">
            <w:rPr>
              <w:rFonts w:cs="Arial"/>
              <w:szCs w:val="24"/>
            </w:rPr>
            <w:instrText xml:space="preserve"> CITATION Ach22 \l 1033 </w:instrText>
          </w:r>
          <w:r w:rsidR="003C3A2E" w:rsidRPr="00405A97">
            <w:rPr>
              <w:rFonts w:cs="Arial"/>
              <w:szCs w:val="24"/>
            </w:rPr>
            <w:fldChar w:fldCharType="separate"/>
          </w:r>
          <w:r w:rsidR="00057679">
            <w:rPr>
              <w:rFonts w:cs="Arial"/>
              <w:noProof/>
              <w:szCs w:val="24"/>
            </w:rPr>
            <w:t xml:space="preserve"> </w:t>
          </w:r>
          <w:r w:rsidR="00057679" w:rsidRPr="00057679">
            <w:rPr>
              <w:rFonts w:cs="Arial"/>
              <w:noProof/>
              <w:szCs w:val="24"/>
            </w:rPr>
            <w:t>(Achmad &amp; Yulianah, 2022)</w:t>
          </w:r>
          <w:r w:rsidR="003C3A2E" w:rsidRPr="00405A97">
            <w:rPr>
              <w:rFonts w:cs="Arial"/>
              <w:szCs w:val="24"/>
            </w:rPr>
            <w:fldChar w:fldCharType="end"/>
          </w:r>
        </w:sdtContent>
      </w:sdt>
      <w:r w:rsidR="00843946" w:rsidRPr="00405A97">
        <w:rPr>
          <w:rFonts w:cs="Arial"/>
          <w:szCs w:val="24"/>
        </w:rPr>
        <w:t xml:space="preserve">. This means always keeping an eye out for user feedback, both favourable and bad, on social media platforms and review websites. </w:t>
      </w:r>
      <w:r w:rsidR="00501B5A" w:rsidRPr="00405A97">
        <w:rPr>
          <w:rFonts w:cs="Arial"/>
          <w:szCs w:val="24"/>
        </w:rPr>
        <w:t>It is</w:t>
      </w:r>
      <w:r w:rsidR="00843946" w:rsidRPr="00405A97">
        <w:rPr>
          <w:rFonts w:cs="Arial"/>
          <w:szCs w:val="24"/>
        </w:rPr>
        <w:t xml:space="preserve"> critical to address criticism politely and swiftly. </w:t>
      </w:r>
    </w:p>
    <w:p w:rsidR="00894DB3" w:rsidRPr="00405A97" w:rsidRDefault="00894DB3" w:rsidP="00501B5A">
      <w:pPr>
        <w:pStyle w:val="Heading2"/>
        <w:numPr>
          <w:ilvl w:val="0"/>
          <w:numId w:val="0"/>
        </w:numPr>
        <w:ind w:left="360" w:hanging="360"/>
        <w:rPr>
          <w:rFonts w:cs="Arial"/>
          <w:szCs w:val="24"/>
        </w:rPr>
      </w:pPr>
      <w:bookmarkStart w:id="10" w:name="_Toc150606185"/>
      <w:r w:rsidRPr="00405A97">
        <w:rPr>
          <w:rFonts w:cs="Arial"/>
          <w:szCs w:val="24"/>
        </w:rPr>
        <w:t>TripAdvisor</w:t>
      </w:r>
      <w:bookmarkEnd w:id="10"/>
    </w:p>
    <w:p w:rsidR="00C0424B" w:rsidRDefault="00843946" w:rsidP="00405A97">
      <w:pPr>
        <w:rPr>
          <w:rFonts w:cs="Arial"/>
          <w:szCs w:val="24"/>
        </w:rPr>
      </w:pPr>
      <w:r w:rsidRPr="00405A97">
        <w:rPr>
          <w:rFonts w:cs="Arial"/>
          <w:szCs w:val="24"/>
        </w:rPr>
        <w:t>When it comes to accommodations and things to do when visiting a place, TripAdvisor is among the most trustworthy sites. Because of its large number of visitors, it is a trustworthy resource for finding reviews and suggestions.</w:t>
      </w:r>
      <w:r w:rsidR="005F38F3">
        <w:rPr>
          <w:rFonts w:cs="Arial"/>
          <w:szCs w:val="24"/>
        </w:rPr>
        <w:t xml:space="preserve"> </w:t>
      </w:r>
      <w:r w:rsidRPr="00405A97">
        <w:rPr>
          <w:rFonts w:cs="Arial"/>
          <w:szCs w:val="24"/>
        </w:rPr>
        <w:t>TripAdvisor's influence on the hotel sector is noteworthy. By revealing information about visitor choices, experiences, and views, it serves as a real-time market research tool. Through active involvement with the site, hotels may obtain insights into the elements that influence their TripAdvisor reputation</w:t>
      </w:r>
      <w:r w:rsidR="00130268" w:rsidRPr="00405A97">
        <w:rPr>
          <w:rFonts w:cs="Arial"/>
          <w:szCs w:val="24"/>
        </w:rPr>
        <w:t xml:space="preserve"> </w:t>
      </w:r>
      <w:sdt>
        <w:sdtPr>
          <w:rPr>
            <w:rFonts w:cs="Arial"/>
            <w:szCs w:val="24"/>
          </w:rPr>
          <w:id w:val="500637263"/>
          <w:citation/>
        </w:sdtPr>
        <w:sdtEndPr/>
        <w:sdtContent>
          <w:r w:rsidR="00130268" w:rsidRPr="00405A97">
            <w:rPr>
              <w:rFonts w:cs="Arial"/>
              <w:szCs w:val="24"/>
            </w:rPr>
            <w:fldChar w:fldCharType="begin"/>
          </w:r>
          <w:r w:rsidR="00130268" w:rsidRPr="00405A97">
            <w:rPr>
              <w:rFonts w:cs="Arial"/>
              <w:szCs w:val="24"/>
            </w:rPr>
            <w:instrText xml:space="preserve"> CITATION Bis04 \l 1033 </w:instrText>
          </w:r>
          <w:r w:rsidR="00130268" w:rsidRPr="00405A97">
            <w:rPr>
              <w:rFonts w:cs="Arial"/>
              <w:szCs w:val="24"/>
            </w:rPr>
            <w:fldChar w:fldCharType="separate"/>
          </w:r>
          <w:r w:rsidR="00057679" w:rsidRPr="00057679">
            <w:rPr>
              <w:rFonts w:cs="Arial"/>
              <w:noProof/>
              <w:szCs w:val="24"/>
            </w:rPr>
            <w:t>(Bisgaard, 2004)</w:t>
          </w:r>
          <w:r w:rsidR="00130268" w:rsidRPr="00405A97">
            <w:rPr>
              <w:rFonts w:cs="Arial"/>
              <w:szCs w:val="24"/>
            </w:rPr>
            <w:fldChar w:fldCharType="end"/>
          </w:r>
        </w:sdtContent>
      </w:sdt>
      <w:r w:rsidRPr="00405A97">
        <w:rPr>
          <w:rFonts w:cs="Arial"/>
          <w:szCs w:val="24"/>
        </w:rPr>
        <w:t>.</w:t>
      </w:r>
    </w:p>
    <w:p w:rsidR="00894DB3" w:rsidRPr="00405A97" w:rsidRDefault="00E50A62" w:rsidP="00C0424B">
      <w:pPr>
        <w:jc w:val="center"/>
        <w:rPr>
          <w:rFonts w:cs="Arial"/>
          <w:szCs w:val="24"/>
        </w:rPr>
      </w:pPr>
      <w:r w:rsidRPr="00405A97">
        <w:rPr>
          <w:rFonts w:cs="Arial"/>
          <w:noProof/>
          <w:szCs w:val="24"/>
        </w:rPr>
        <w:drawing>
          <wp:inline distT="0" distB="0" distL="0" distR="0" wp14:anchorId="5E8061DC" wp14:editId="7338CAC1">
            <wp:extent cx="3836670" cy="15716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38091" cy="1572207"/>
                    </a:xfrm>
                    <a:prstGeom prst="rect">
                      <a:avLst/>
                    </a:prstGeom>
                  </pic:spPr>
                </pic:pic>
              </a:graphicData>
            </a:graphic>
          </wp:inline>
        </w:drawing>
      </w:r>
    </w:p>
    <w:p w:rsidR="00E50A62" w:rsidRPr="00405A97" w:rsidRDefault="004D4E8F" w:rsidP="00C0424B">
      <w:pPr>
        <w:jc w:val="center"/>
        <w:rPr>
          <w:rFonts w:cs="Arial"/>
          <w:szCs w:val="24"/>
        </w:rPr>
      </w:pPr>
      <w:sdt>
        <w:sdtPr>
          <w:rPr>
            <w:rFonts w:cs="Arial"/>
            <w:szCs w:val="24"/>
          </w:rPr>
          <w:id w:val="-913466593"/>
          <w:citation/>
        </w:sdtPr>
        <w:sdtEndPr/>
        <w:sdtContent>
          <w:r w:rsidR="00E50A62" w:rsidRPr="00405A97">
            <w:rPr>
              <w:rFonts w:cs="Arial"/>
              <w:szCs w:val="24"/>
            </w:rPr>
            <w:fldChar w:fldCharType="begin"/>
          </w:r>
          <w:r w:rsidR="00E50A62" w:rsidRPr="00405A97">
            <w:rPr>
              <w:rFonts w:cs="Arial"/>
              <w:szCs w:val="24"/>
            </w:rPr>
            <w:instrText xml:space="preserve"> CITATION Gud13 \l 1033 </w:instrText>
          </w:r>
          <w:r w:rsidR="00E50A62" w:rsidRPr="00405A97">
            <w:rPr>
              <w:rFonts w:cs="Arial"/>
              <w:szCs w:val="24"/>
            </w:rPr>
            <w:fldChar w:fldCharType="separate"/>
          </w:r>
          <w:r w:rsidR="00057679" w:rsidRPr="00057679">
            <w:rPr>
              <w:rFonts w:cs="Arial"/>
              <w:noProof/>
              <w:szCs w:val="24"/>
            </w:rPr>
            <w:t>(Gudmund, 2013)</w:t>
          </w:r>
          <w:r w:rsidR="00E50A62" w:rsidRPr="00405A97">
            <w:rPr>
              <w:rFonts w:cs="Arial"/>
              <w:szCs w:val="24"/>
            </w:rPr>
            <w:fldChar w:fldCharType="end"/>
          </w:r>
        </w:sdtContent>
      </w:sdt>
    </w:p>
    <w:p w:rsidR="00E52162" w:rsidRPr="00405A97" w:rsidRDefault="001425CA" w:rsidP="00405A97">
      <w:pPr>
        <w:rPr>
          <w:rFonts w:cs="Arial"/>
          <w:szCs w:val="24"/>
        </w:rPr>
      </w:pPr>
      <w:r w:rsidRPr="00405A97">
        <w:rPr>
          <w:rFonts w:cs="Arial"/>
          <w:szCs w:val="24"/>
        </w:rPr>
        <w:lastRenderedPageBreak/>
        <w:t>Management must respond</w:t>
      </w:r>
      <w:r w:rsidR="00843946" w:rsidRPr="00405A97">
        <w:rPr>
          <w:rFonts w:cs="Arial"/>
          <w:szCs w:val="24"/>
        </w:rPr>
        <w:t xml:space="preserve"> to unfavourable evaluations because of the disproportionate effect that one unfavourable review may have on a hotel's reputation. Hotels may avoid or lessen bad news by promptly and effectively handling tourist concerns.</w:t>
      </w:r>
    </w:p>
    <w:p w:rsidR="00A0522D" w:rsidRPr="00405A97" w:rsidRDefault="00A0522D" w:rsidP="00501B5A">
      <w:pPr>
        <w:pStyle w:val="Heading2"/>
        <w:numPr>
          <w:ilvl w:val="0"/>
          <w:numId w:val="0"/>
        </w:numPr>
        <w:ind w:left="360" w:hanging="360"/>
        <w:rPr>
          <w:rFonts w:cs="Arial"/>
          <w:szCs w:val="24"/>
        </w:rPr>
      </w:pPr>
      <w:bookmarkStart w:id="11" w:name="_Toc150606186"/>
      <w:r w:rsidRPr="00405A97">
        <w:rPr>
          <w:rStyle w:val="ui-provider"/>
          <w:rFonts w:cs="Arial"/>
          <w:szCs w:val="24"/>
        </w:rPr>
        <w:t>Travelodge</w:t>
      </w:r>
      <w:bookmarkEnd w:id="11"/>
    </w:p>
    <w:p w:rsidR="00A0522D" w:rsidRPr="00405A97" w:rsidRDefault="00843946" w:rsidP="00405A97">
      <w:pPr>
        <w:rPr>
          <w:rFonts w:cs="Arial"/>
          <w:szCs w:val="24"/>
        </w:rPr>
      </w:pPr>
      <w:r w:rsidRPr="00405A97">
        <w:rPr>
          <w:rFonts w:cs="Arial"/>
          <w:szCs w:val="24"/>
        </w:rPr>
        <w:t>Travelodge, a hotel brand, conducted a case study in 2019 and received a great deal of positive reviews, most of which were five stars. Concerns about the validity of the assessments were raised when it was discovered that 48% of these assessors had no prior experience contributing</w:t>
      </w:r>
      <w:r w:rsidR="00130268" w:rsidRPr="00405A97">
        <w:rPr>
          <w:rFonts w:cs="Arial"/>
          <w:szCs w:val="24"/>
        </w:rPr>
        <w:t xml:space="preserve"> </w:t>
      </w:r>
      <w:sdt>
        <w:sdtPr>
          <w:rPr>
            <w:rFonts w:cs="Arial"/>
            <w:szCs w:val="24"/>
          </w:rPr>
          <w:id w:val="713931350"/>
          <w:citation/>
        </w:sdtPr>
        <w:sdtEndPr/>
        <w:sdtContent>
          <w:r w:rsidR="00130268" w:rsidRPr="00405A97">
            <w:rPr>
              <w:rFonts w:cs="Arial"/>
              <w:szCs w:val="24"/>
            </w:rPr>
            <w:fldChar w:fldCharType="begin"/>
          </w:r>
          <w:r w:rsidR="00130268" w:rsidRPr="00405A97">
            <w:rPr>
              <w:rFonts w:cs="Arial"/>
              <w:szCs w:val="24"/>
            </w:rPr>
            <w:instrText xml:space="preserve">CITATION Col08 \l 1033 </w:instrText>
          </w:r>
          <w:r w:rsidR="00130268" w:rsidRPr="00405A97">
            <w:rPr>
              <w:rFonts w:cs="Arial"/>
              <w:szCs w:val="24"/>
            </w:rPr>
            <w:fldChar w:fldCharType="separate"/>
          </w:r>
          <w:r w:rsidR="00057679" w:rsidRPr="00057679">
            <w:rPr>
              <w:rFonts w:cs="Arial"/>
              <w:noProof/>
              <w:szCs w:val="24"/>
            </w:rPr>
            <w:t>(Collis &amp; Rukstad, 2008)</w:t>
          </w:r>
          <w:r w:rsidR="00130268" w:rsidRPr="00405A97">
            <w:rPr>
              <w:rFonts w:cs="Arial"/>
              <w:szCs w:val="24"/>
            </w:rPr>
            <w:fldChar w:fldCharType="end"/>
          </w:r>
        </w:sdtContent>
      </w:sdt>
      <w:r w:rsidRPr="00405A97">
        <w:rPr>
          <w:rFonts w:cs="Arial"/>
          <w:szCs w:val="24"/>
        </w:rPr>
        <w:t>. False reviewers come from a variety of backgrounds, such as service providers, company owners looking to improve their reputation, former workers looking for compensation, relatives and friends looking to show support, and consumers looking to save money. Online platforms and organisations must take proactive measures to counteract false reviews through strict control and regulation, given the possibility of personal benefit and the immoral reasons driving such behaviour.</w:t>
      </w:r>
    </w:p>
    <w:p w:rsidR="008100F9" w:rsidRPr="00405A97" w:rsidRDefault="008100F9" w:rsidP="00501B5A">
      <w:pPr>
        <w:pStyle w:val="Heading2"/>
        <w:numPr>
          <w:ilvl w:val="0"/>
          <w:numId w:val="0"/>
        </w:numPr>
        <w:ind w:left="360" w:hanging="360"/>
        <w:rPr>
          <w:rFonts w:cs="Arial"/>
          <w:szCs w:val="24"/>
        </w:rPr>
      </w:pPr>
      <w:bookmarkStart w:id="12" w:name="_Toc150606187"/>
      <w:r w:rsidRPr="00405A97">
        <w:rPr>
          <w:rFonts w:cs="Arial"/>
          <w:szCs w:val="24"/>
        </w:rPr>
        <w:t>Marriott's acquisition</w:t>
      </w:r>
      <w:bookmarkEnd w:id="12"/>
    </w:p>
    <w:p w:rsidR="00F0410A" w:rsidRDefault="00581B36" w:rsidP="00F0410A">
      <w:pPr>
        <w:rPr>
          <w:rFonts w:cs="Arial"/>
          <w:noProof/>
          <w:szCs w:val="24"/>
        </w:rPr>
      </w:pPr>
      <w:r w:rsidRPr="00405A97">
        <w:rPr>
          <w:rFonts w:cs="Arial"/>
          <w:szCs w:val="24"/>
        </w:rPr>
        <w:t>Marriott's acquisition of Starwood was an example of the combination of two well-known hospitality enterprises</w:t>
      </w:r>
      <w:r w:rsidR="00130268" w:rsidRPr="00405A97">
        <w:rPr>
          <w:rFonts w:cs="Arial"/>
          <w:szCs w:val="24"/>
        </w:rPr>
        <w:t xml:space="preserve"> </w:t>
      </w:r>
      <w:sdt>
        <w:sdtPr>
          <w:rPr>
            <w:rFonts w:cs="Arial"/>
            <w:szCs w:val="24"/>
          </w:rPr>
          <w:id w:val="1315456689"/>
          <w:citation/>
        </w:sdtPr>
        <w:sdtEndPr/>
        <w:sdtContent>
          <w:r w:rsidR="00130268" w:rsidRPr="00405A97">
            <w:rPr>
              <w:rFonts w:cs="Arial"/>
              <w:szCs w:val="24"/>
            </w:rPr>
            <w:fldChar w:fldCharType="begin"/>
          </w:r>
          <w:r w:rsidR="00130268" w:rsidRPr="00405A97">
            <w:rPr>
              <w:rFonts w:cs="Arial"/>
              <w:szCs w:val="24"/>
            </w:rPr>
            <w:instrText xml:space="preserve"> CITATION Del13 \l 1033 </w:instrText>
          </w:r>
          <w:r w:rsidR="00130268" w:rsidRPr="00405A97">
            <w:rPr>
              <w:rFonts w:cs="Arial"/>
              <w:szCs w:val="24"/>
            </w:rPr>
            <w:fldChar w:fldCharType="separate"/>
          </w:r>
          <w:r w:rsidR="00057679" w:rsidRPr="00057679">
            <w:rPr>
              <w:rFonts w:cs="Arial"/>
              <w:noProof/>
              <w:szCs w:val="24"/>
            </w:rPr>
            <w:t>(Delizo &amp; Esguerra, 2013)</w:t>
          </w:r>
          <w:r w:rsidR="00130268" w:rsidRPr="00405A97">
            <w:rPr>
              <w:rFonts w:cs="Arial"/>
              <w:szCs w:val="24"/>
            </w:rPr>
            <w:fldChar w:fldCharType="end"/>
          </w:r>
        </w:sdtContent>
      </w:sdt>
      <w:r w:rsidRPr="00405A97">
        <w:rPr>
          <w:rFonts w:cs="Arial"/>
          <w:szCs w:val="24"/>
        </w:rPr>
        <w:t xml:space="preserve">. </w:t>
      </w:r>
      <w:r w:rsidR="001425CA" w:rsidRPr="00405A97">
        <w:rPr>
          <w:rFonts w:cs="Arial"/>
          <w:szCs w:val="24"/>
        </w:rPr>
        <w:t>Using</w:t>
      </w:r>
      <w:r w:rsidRPr="00405A97">
        <w:rPr>
          <w:rFonts w:cs="Arial"/>
          <w:szCs w:val="24"/>
        </w:rPr>
        <w:t xml:space="preserve"> a strategic partnership, they may use their combined proficiency and experience to provide a wider range of services to their shared clientele.</w:t>
      </w:r>
      <w:r w:rsidR="00E50A62" w:rsidRPr="00405A97">
        <w:rPr>
          <w:rFonts w:cs="Arial"/>
          <w:noProof/>
          <w:szCs w:val="24"/>
        </w:rPr>
        <w:t xml:space="preserve"> </w:t>
      </w:r>
    </w:p>
    <w:p w:rsidR="008100F9" w:rsidRPr="00405A97" w:rsidRDefault="00E50A62" w:rsidP="00C92344">
      <w:pPr>
        <w:jc w:val="center"/>
        <w:rPr>
          <w:rFonts w:cs="Arial"/>
          <w:noProof/>
          <w:szCs w:val="24"/>
        </w:rPr>
      </w:pPr>
      <w:r w:rsidRPr="00405A97">
        <w:rPr>
          <w:rFonts w:cs="Arial"/>
          <w:noProof/>
          <w:szCs w:val="24"/>
        </w:rPr>
        <w:drawing>
          <wp:inline distT="0" distB="0" distL="0" distR="0" wp14:anchorId="52C0250D" wp14:editId="0B7082EB">
            <wp:extent cx="3314700" cy="18128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23037" cy="1817374"/>
                    </a:xfrm>
                    <a:prstGeom prst="rect">
                      <a:avLst/>
                    </a:prstGeom>
                  </pic:spPr>
                </pic:pic>
              </a:graphicData>
            </a:graphic>
          </wp:inline>
        </w:drawing>
      </w:r>
    </w:p>
    <w:p w:rsidR="00E50A62" w:rsidRPr="00405A97" w:rsidRDefault="004D4E8F" w:rsidP="00C0424B">
      <w:pPr>
        <w:jc w:val="center"/>
        <w:rPr>
          <w:rFonts w:cs="Arial"/>
          <w:szCs w:val="24"/>
        </w:rPr>
      </w:pPr>
      <w:sdt>
        <w:sdtPr>
          <w:rPr>
            <w:rFonts w:cs="Arial"/>
            <w:szCs w:val="24"/>
          </w:rPr>
          <w:id w:val="-323664155"/>
          <w:citation/>
        </w:sdtPr>
        <w:sdtEndPr/>
        <w:sdtContent>
          <w:r w:rsidR="00E50A62" w:rsidRPr="00405A97">
            <w:rPr>
              <w:rFonts w:cs="Arial"/>
              <w:szCs w:val="24"/>
            </w:rPr>
            <w:fldChar w:fldCharType="begin"/>
          </w:r>
          <w:r w:rsidR="00E50A62" w:rsidRPr="00405A97">
            <w:rPr>
              <w:rFonts w:cs="Arial"/>
              <w:szCs w:val="24"/>
            </w:rPr>
            <w:instrText xml:space="preserve"> CITATION SUS18 \l 1033 </w:instrText>
          </w:r>
          <w:r w:rsidR="00E50A62" w:rsidRPr="00405A97">
            <w:rPr>
              <w:rFonts w:cs="Arial"/>
              <w:szCs w:val="24"/>
            </w:rPr>
            <w:fldChar w:fldCharType="separate"/>
          </w:r>
          <w:r w:rsidR="00057679" w:rsidRPr="00057679">
            <w:rPr>
              <w:rFonts w:cs="Arial"/>
              <w:noProof/>
              <w:szCs w:val="24"/>
            </w:rPr>
            <w:t>(SUSANNAH, 2018)</w:t>
          </w:r>
          <w:r w:rsidR="00E50A62" w:rsidRPr="00405A97">
            <w:rPr>
              <w:rFonts w:cs="Arial"/>
              <w:szCs w:val="24"/>
            </w:rPr>
            <w:fldChar w:fldCharType="end"/>
          </w:r>
        </w:sdtContent>
      </w:sdt>
    </w:p>
    <w:p w:rsidR="008100F9" w:rsidRPr="00405A97" w:rsidRDefault="00581B36" w:rsidP="00405A97">
      <w:pPr>
        <w:rPr>
          <w:rFonts w:cs="Arial"/>
          <w:szCs w:val="24"/>
        </w:rPr>
      </w:pPr>
      <w:r w:rsidRPr="00405A97">
        <w:rPr>
          <w:rFonts w:cs="Arial"/>
          <w:szCs w:val="24"/>
        </w:rPr>
        <w:lastRenderedPageBreak/>
        <w:t>This has an impact on the hospitality industry as a whole by forcing rivals to adjust to the new realities of competitiveness in the global market. As rivals strive to equal the combined organi</w:t>
      </w:r>
      <w:r w:rsidR="00E51A29">
        <w:rPr>
          <w:rFonts w:cs="Arial"/>
          <w:szCs w:val="24"/>
        </w:rPr>
        <w:t>s</w:t>
      </w:r>
      <w:r w:rsidRPr="00405A97">
        <w:rPr>
          <w:rFonts w:cs="Arial"/>
          <w:szCs w:val="24"/>
        </w:rPr>
        <w:t>ation's size and range of offerings, the merger of Marriott and Starwood may encourage growth in the hospitality sector.</w:t>
      </w:r>
      <w:r w:rsidR="00501B5A">
        <w:rPr>
          <w:rFonts w:cs="Arial"/>
          <w:szCs w:val="24"/>
        </w:rPr>
        <w:t xml:space="preserve"> </w:t>
      </w:r>
      <w:r w:rsidRPr="00405A97">
        <w:rPr>
          <w:rFonts w:cs="Arial"/>
          <w:szCs w:val="24"/>
        </w:rPr>
        <w:t>Furthermore, patrons have access to reward programmes that provide a wider range of hotels, providing them with more options and value. Employees might gain more experience by working in different areas within the company</w:t>
      </w:r>
      <w:sdt>
        <w:sdtPr>
          <w:rPr>
            <w:rFonts w:cs="Arial"/>
            <w:szCs w:val="24"/>
          </w:rPr>
          <w:id w:val="1746222558"/>
          <w:citation/>
        </w:sdtPr>
        <w:sdtEndPr/>
        <w:sdtContent>
          <w:r w:rsidR="00130268" w:rsidRPr="00405A97">
            <w:rPr>
              <w:rFonts w:cs="Arial"/>
              <w:szCs w:val="24"/>
            </w:rPr>
            <w:fldChar w:fldCharType="begin"/>
          </w:r>
          <w:r w:rsidR="00130268" w:rsidRPr="00405A97">
            <w:rPr>
              <w:rFonts w:cs="Arial"/>
              <w:szCs w:val="24"/>
            </w:rPr>
            <w:instrText xml:space="preserve"> CITATION Iva12 \l 1033 </w:instrText>
          </w:r>
          <w:r w:rsidR="00130268" w:rsidRPr="00405A97">
            <w:rPr>
              <w:rFonts w:cs="Arial"/>
              <w:szCs w:val="24"/>
            </w:rPr>
            <w:fldChar w:fldCharType="separate"/>
          </w:r>
          <w:r w:rsidR="00057679">
            <w:rPr>
              <w:rFonts w:cs="Arial"/>
              <w:noProof/>
              <w:szCs w:val="24"/>
            </w:rPr>
            <w:t xml:space="preserve"> </w:t>
          </w:r>
          <w:r w:rsidR="00057679" w:rsidRPr="00057679">
            <w:rPr>
              <w:rFonts w:cs="Arial"/>
              <w:noProof/>
              <w:szCs w:val="24"/>
            </w:rPr>
            <w:t>(Ivanov &amp; Zhechev, 2012)</w:t>
          </w:r>
          <w:r w:rsidR="00130268" w:rsidRPr="00405A97">
            <w:rPr>
              <w:rFonts w:cs="Arial"/>
              <w:szCs w:val="24"/>
            </w:rPr>
            <w:fldChar w:fldCharType="end"/>
          </w:r>
        </w:sdtContent>
      </w:sdt>
      <w:r w:rsidRPr="00405A97">
        <w:rPr>
          <w:rFonts w:cs="Arial"/>
          <w:szCs w:val="24"/>
        </w:rPr>
        <w:t>.</w:t>
      </w:r>
    </w:p>
    <w:p w:rsidR="008100F9" w:rsidRDefault="00581B36" w:rsidP="00405A97">
      <w:pPr>
        <w:rPr>
          <w:rFonts w:cs="Arial"/>
          <w:szCs w:val="24"/>
        </w:rPr>
      </w:pPr>
      <w:r w:rsidRPr="00405A97">
        <w:rPr>
          <w:rFonts w:cs="Arial"/>
          <w:szCs w:val="24"/>
        </w:rPr>
        <w:t>Consistent brand and service quality requirements need strict adherence to processes. This calls for ongoing expenditures on cutting-edge technology, the execution and observance of training programmes, system monitoring, and adherence to relevant legal and regulatory requirements.</w:t>
      </w:r>
    </w:p>
    <w:p w:rsidR="00501B5A" w:rsidRPr="00405A97" w:rsidRDefault="00501B5A" w:rsidP="00405A97">
      <w:pPr>
        <w:rPr>
          <w:rFonts w:cs="Arial"/>
          <w:szCs w:val="24"/>
        </w:rPr>
      </w:pPr>
    </w:p>
    <w:p w:rsidR="00F403BB" w:rsidRPr="00405A97" w:rsidRDefault="00F403BB" w:rsidP="00501B5A">
      <w:pPr>
        <w:pStyle w:val="Heading1"/>
        <w:numPr>
          <w:ilvl w:val="0"/>
          <w:numId w:val="0"/>
        </w:numPr>
        <w:ind w:left="360" w:hanging="360"/>
        <w:rPr>
          <w:rFonts w:cs="Arial"/>
          <w:szCs w:val="24"/>
        </w:rPr>
      </w:pPr>
      <w:bookmarkStart w:id="13" w:name="_Toc150606188"/>
      <w:r w:rsidRPr="00405A97">
        <w:rPr>
          <w:rFonts w:cs="Arial"/>
          <w:szCs w:val="24"/>
        </w:rPr>
        <w:t>Conclusion</w:t>
      </w:r>
      <w:bookmarkEnd w:id="13"/>
    </w:p>
    <w:p w:rsidR="00F403BB" w:rsidRDefault="00955D0E" w:rsidP="00955D0E">
      <w:pPr>
        <w:rPr>
          <w:rFonts w:cs="Arial"/>
          <w:szCs w:val="24"/>
        </w:rPr>
      </w:pPr>
      <w:r w:rsidRPr="00955D0E">
        <w:rPr>
          <w:rFonts w:cs="Arial"/>
          <w:szCs w:val="24"/>
        </w:rPr>
        <w:t>Effective monitoring of guest service practices is essential for maintaining a positive reputation, a robust service culture, high-quality hotel standards, and consistent branding in the hospitality industry.</w:t>
      </w:r>
      <w:r w:rsidR="002617A2" w:rsidRPr="00955D0E">
        <w:rPr>
          <w:rFonts w:cs="Arial"/>
          <w:szCs w:val="24"/>
        </w:rPr>
        <w:t xml:space="preserve"> </w:t>
      </w:r>
      <w:sdt>
        <w:sdtPr>
          <w:rPr>
            <w:rFonts w:cs="Arial"/>
            <w:szCs w:val="24"/>
          </w:rPr>
          <w:id w:val="-881794080"/>
          <w:citation/>
        </w:sdtPr>
        <w:sdtEndPr/>
        <w:sdtContent>
          <w:r w:rsidR="002617A2" w:rsidRPr="00405A97">
            <w:rPr>
              <w:rFonts w:cs="Arial"/>
              <w:szCs w:val="24"/>
            </w:rPr>
            <w:fldChar w:fldCharType="begin"/>
          </w:r>
          <w:r w:rsidR="002617A2" w:rsidRPr="00405A97">
            <w:rPr>
              <w:rFonts w:cs="Arial"/>
              <w:szCs w:val="24"/>
            </w:rPr>
            <w:instrText xml:space="preserve"> CITATION Alr21 \l 1033 </w:instrText>
          </w:r>
          <w:r w:rsidR="002617A2" w:rsidRPr="00405A97">
            <w:rPr>
              <w:rFonts w:cs="Arial"/>
              <w:szCs w:val="24"/>
            </w:rPr>
            <w:fldChar w:fldCharType="separate"/>
          </w:r>
          <w:r w:rsidR="00057679" w:rsidRPr="00057679">
            <w:rPr>
              <w:rFonts w:cs="Arial"/>
              <w:noProof/>
              <w:szCs w:val="24"/>
            </w:rPr>
            <w:t>(Alrawadieh, Alrawadieh, &amp; Cetin, 2021)</w:t>
          </w:r>
          <w:r w:rsidR="002617A2" w:rsidRPr="00405A97">
            <w:rPr>
              <w:rFonts w:cs="Arial"/>
              <w:szCs w:val="24"/>
            </w:rPr>
            <w:fldChar w:fldCharType="end"/>
          </w:r>
        </w:sdtContent>
      </w:sdt>
      <w:r w:rsidR="00581B36" w:rsidRPr="00405A97">
        <w:rPr>
          <w:rFonts w:cs="Arial"/>
          <w:szCs w:val="24"/>
        </w:rPr>
        <w:t>. Both financial performance and client retention are directly impacted by these variables.</w:t>
      </w:r>
    </w:p>
    <w:p w:rsidR="00501B5A" w:rsidRPr="00405A97" w:rsidRDefault="00501B5A" w:rsidP="00405A97">
      <w:pPr>
        <w:rPr>
          <w:rFonts w:cs="Arial"/>
          <w:szCs w:val="24"/>
        </w:rPr>
      </w:pPr>
      <w:bookmarkStart w:id="14" w:name="_GoBack"/>
      <w:bookmarkEnd w:id="14"/>
    </w:p>
    <w:p w:rsidR="00F403BB" w:rsidRPr="00405A97" w:rsidRDefault="00F403BB" w:rsidP="00501B5A">
      <w:pPr>
        <w:pStyle w:val="Heading2"/>
        <w:numPr>
          <w:ilvl w:val="0"/>
          <w:numId w:val="0"/>
        </w:numPr>
        <w:ind w:left="360" w:hanging="360"/>
        <w:rPr>
          <w:rFonts w:cs="Arial"/>
          <w:szCs w:val="24"/>
        </w:rPr>
      </w:pPr>
      <w:bookmarkStart w:id="15" w:name="_Toc150606189"/>
      <w:r w:rsidRPr="00405A97">
        <w:rPr>
          <w:rFonts w:cs="Arial"/>
          <w:szCs w:val="24"/>
        </w:rPr>
        <w:t>Recommendations</w:t>
      </w:r>
      <w:bookmarkEnd w:id="15"/>
    </w:p>
    <w:p w:rsidR="003027B0" w:rsidRPr="00405A97" w:rsidRDefault="003027B0" w:rsidP="00405A97">
      <w:pPr>
        <w:pStyle w:val="ListParagraph"/>
        <w:numPr>
          <w:ilvl w:val="0"/>
          <w:numId w:val="15"/>
        </w:numPr>
        <w:rPr>
          <w:rFonts w:cs="Arial"/>
          <w:szCs w:val="24"/>
        </w:rPr>
      </w:pPr>
      <w:r w:rsidRPr="00405A97">
        <w:rPr>
          <w:rFonts w:cs="Arial"/>
          <w:szCs w:val="24"/>
        </w:rPr>
        <w:t xml:space="preserve">Investing in effective online reputation management solutions that </w:t>
      </w:r>
      <w:r w:rsidR="001425CA" w:rsidRPr="00405A97">
        <w:rPr>
          <w:rFonts w:cs="Arial"/>
          <w:szCs w:val="24"/>
        </w:rPr>
        <w:t>can</w:t>
      </w:r>
      <w:r w:rsidRPr="00405A97">
        <w:rPr>
          <w:rFonts w:cs="Arial"/>
          <w:szCs w:val="24"/>
        </w:rPr>
        <w:t xml:space="preserve"> track and reply to visitor comments coming from different online sources is one such tactic.</w:t>
      </w:r>
    </w:p>
    <w:p w:rsidR="003027B0" w:rsidRPr="00405A97" w:rsidRDefault="003027B0" w:rsidP="00405A97">
      <w:pPr>
        <w:pStyle w:val="ListParagraph"/>
        <w:numPr>
          <w:ilvl w:val="0"/>
          <w:numId w:val="15"/>
        </w:numPr>
        <w:rPr>
          <w:rFonts w:cs="Arial"/>
          <w:szCs w:val="24"/>
        </w:rPr>
      </w:pPr>
      <w:r w:rsidRPr="00405A97">
        <w:rPr>
          <w:rFonts w:cs="Arial"/>
          <w:szCs w:val="24"/>
        </w:rPr>
        <w:t>Encourage staff members to follow the hotel's unique service culture in all of their dealings with guests.</w:t>
      </w:r>
    </w:p>
    <w:p w:rsidR="003027B0" w:rsidRPr="00405A97" w:rsidRDefault="003027B0" w:rsidP="00405A97">
      <w:pPr>
        <w:pStyle w:val="ListParagraph"/>
        <w:numPr>
          <w:ilvl w:val="0"/>
          <w:numId w:val="15"/>
        </w:numPr>
        <w:rPr>
          <w:rFonts w:cs="Arial"/>
          <w:szCs w:val="24"/>
        </w:rPr>
      </w:pPr>
      <w:r w:rsidRPr="00405A97">
        <w:rPr>
          <w:rFonts w:cs="Arial"/>
          <w:szCs w:val="24"/>
        </w:rPr>
        <w:t>Setting clear policies and quality control methods is essential to maintaining the highest hotel standards.</w:t>
      </w:r>
    </w:p>
    <w:p w:rsidR="00F0410A" w:rsidRDefault="003027B0" w:rsidP="00405A97">
      <w:pPr>
        <w:rPr>
          <w:rFonts w:cs="Arial"/>
          <w:szCs w:val="24"/>
        </w:rPr>
      </w:pPr>
      <w:r w:rsidRPr="00405A97">
        <w:rPr>
          <w:rFonts w:cs="Arial"/>
          <w:szCs w:val="24"/>
        </w:rPr>
        <w:t xml:space="preserve">Establishments that put these suggestions into </w:t>
      </w:r>
      <w:r w:rsidR="001425CA" w:rsidRPr="00405A97">
        <w:rPr>
          <w:rFonts w:cs="Arial"/>
          <w:szCs w:val="24"/>
        </w:rPr>
        <w:t>practice</w:t>
      </w:r>
      <w:r w:rsidRPr="00405A97">
        <w:rPr>
          <w:rFonts w:cs="Arial"/>
          <w:szCs w:val="24"/>
        </w:rPr>
        <w:t xml:space="preserve"> will be better able to draw and keep guests, run more smoothly and succeed in the cutthroat hotel sector</w:t>
      </w:r>
      <w:r w:rsidR="00954810" w:rsidRPr="00405A97">
        <w:rPr>
          <w:rFonts w:cs="Arial"/>
          <w:szCs w:val="24"/>
        </w:rPr>
        <w:t>.</w:t>
      </w:r>
    </w:p>
    <w:p w:rsidR="00F0410A" w:rsidRDefault="00F0410A">
      <w:pPr>
        <w:spacing w:line="259" w:lineRule="auto"/>
        <w:jc w:val="left"/>
        <w:rPr>
          <w:rFonts w:cs="Arial"/>
          <w:szCs w:val="24"/>
        </w:rPr>
      </w:pPr>
      <w:r>
        <w:rPr>
          <w:rFonts w:cs="Arial"/>
          <w:szCs w:val="24"/>
        </w:rPr>
        <w:br w:type="page"/>
      </w:r>
    </w:p>
    <w:bookmarkStart w:id="16" w:name="_Toc150606190" w:displacedByCustomXml="next"/>
    <w:sdt>
      <w:sdtPr>
        <w:rPr>
          <w:rFonts w:cs="Arial"/>
          <w:b w:val="0"/>
          <w:szCs w:val="24"/>
        </w:rPr>
        <w:id w:val="191894765"/>
        <w:docPartObj>
          <w:docPartGallery w:val="Bibliographies"/>
          <w:docPartUnique/>
        </w:docPartObj>
      </w:sdtPr>
      <w:sdtEndPr/>
      <w:sdtContent>
        <w:p w:rsidR="00AE4F85" w:rsidRPr="00405A97" w:rsidRDefault="00AE4F85" w:rsidP="00405A97">
          <w:pPr>
            <w:pStyle w:val="Heading1"/>
            <w:rPr>
              <w:rFonts w:cs="Arial"/>
              <w:szCs w:val="24"/>
            </w:rPr>
          </w:pPr>
          <w:r w:rsidRPr="00405A97">
            <w:rPr>
              <w:rFonts w:cs="Arial"/>
              <w:szCs w:val="24"/>
            </w:rPr>
            <w:t>References</w:t>
          </w:r>
          <w:bookmarkEnd w:id="16"/>
        </w:p>
        <w:sdt>
          <w:sdtPr>
            <w:rPr>
              <w:rFonts w:cs="Arial"/>
              <w:szCs w:val="24"/>
            </w:rPr>
            <w:id w:val="-573587230"/>
            <w:bibliography/>
          </w:sdtPr>
          <w:sdtEndPr/>
          <w:sdtContent>
            <w:p w:rsidR="00057679" w:rsidRDefault="00AE4F85" w:rsidP="00057679">
              <w:pPr>
                <w:pStyle w:val="Bibliography"/>
                <w:ind w:left="720" w:hanging="720"/>
                <w:rPr>
                  <w:noProof/>
                  <w:szCs w:val="24"/>
                </w:rPr>
              </w:pPr>
              <w:r w:rsidRPr="00405A97">
                <w:rPr>
                  <w:rFonts w:cs="Arial"/>
                  <w:szCs w:val="24"/>
                </w:rPr>
                <w:fldChar w:fldCharType="begin"/>
              </w:r>
              <w:r w:rsidRPr="00405A97">
                <w:rPr>
                  <w:rFonts w:cs="Arial"/>
                  <w:szCs w:val="24"/>
                </w:rPr>
                <w:instrText xml:space="preserve"> BIBLIOGRAPHY </w:instrText>
              </w:r>
              <w:r w:rsidRPr="00405A97">
                <w:rPr>
                  <w:rFonts w:cs="Arial"/>
                  <w:szCs w:val="24"/>
                </w:rPr>
                <w:fldChar w:fldCharType="separate"/>
              </w:r>
              <w:r w:rsidR="00057679">
                <w:rPr>
                  <w:noProof/>
                </w:rPr>
                <w:t xml:space="preserve">Achmad, W., &amp; Yulianah, Y. (2022). Corporate Social Responsibility of the Hospitality Industry in Realizing Sustainable Tourism Development. </w:t>
              </w:r>
              <w:r w:rsidR="00057679">
                <w:rPr>
                  <w:i/>
                  <w:iCs/>
                  <w:noProof/>
                </w:rPr>
                <w:t>Enrichment: Journal of Management,</w:t>
              </w:r>
              <w:r w:rsidR="00057679">
                <w:rPr>
                  <w:noProof/>
                </w:rPr>
                <w:t>, 1610-1616.</w:t>
              </w:r>
            </w:p>
            <w:p w:rsidR="00057679" w:rsidRDefault="00057679" w:rsidP="00057679">
              <w:pPr>
                <w:pStyle w:val="Bibliography"/>
                <w:ind w:left="720" w:hanging="720"/>
                <w:rPr>
                  <w:noProof/>
                </w:rPr>
              </w:pPr>
              <w:r>
                <w:rPr>
                  <w:noProof/>
                </w:rPr>
                <w:t xml:space="preserve">Alrawadieh, Z., Alrawadieh, Z., &amp; Cetin, G. (2021). Digital transformation and revenue management: Evidence from the hotel industry. </w:t>
              </w:r>
              <w:r>
                <w:rPr>
                  <w:i/>
                  <w:iCs/>
                  <w:noProof/>
                </w:rPr>
                <w:t>Tourism Economics</w:t>
              </w:r>
              <w:r>
                <w:rPr>
                  <w:noProof/>
                </w:rPr>
                <w:t>, 328-345.</w:t>
              </w:r>
            </w:p>
            <w:p w:rsidR="00057679" w:rsidRDefault="00057679" w:rsidP="00057679">
              <w:pPr>
                <w:pStyle w:val="Bibliography"/>
                <w:ind w:left="720" w:hanging="720"/>
                <w:rPr>
                  <w:noProof/>
                </w:rPr>
              </w:pPr>
              <w:r>
                <w:rPr>
                  <w:noProof/>
                </w:rPr>
                <w:t xml:space="preserve">Bhatti, K., &amp; Qureshi, T. (2007). Impact of employee participation on job satisfaction, employee commitment and employee productivity. </w:t>
              </w:r>
              <w:r>
                <w:rPr>
                  <w:i/>
                  <w:iCs/>
                  <w:noProof/>
                </w:rPr>
                <w:t>International review of business research papers,</w:t>
              </w:r>
              <w:r>
                <w:rPr>
                  <w:noProof/>
                </w:rPr>
                <w:t>, 54-68.</w:t>
              </w:r>
            </w:p>
            <w:p w:rsidR="00057679" w:rsidRDefault="00057679" w:rsidP="00057679">
              <w:pPr>
                <w:pStyle w:val="Bibliography"/>
                <w:ind w:left="720" w:hanging="720"/>
                <w:rPr>
                  <w:noProof/>
                </w:rPr>
              </w:pPr>
              <w:r>
                <w:rPr>
                  <w:noProof/>
                </w:rPr>
                <w:t xml:space="preserve">Bisgaard, S. (2004). Six Sigma and the bottom line. </w:t>
              </w:r>
              <w:r>
                <w:rPr>
                  <w:i/>
                  <w:iCs/>
                  <w:noProof/>
                </w:rPr>
                <w:t>In Quality Progress</w:t>
              </w:r>
              <w:r>
                <w:rPr>
                  <w:noProof/>
                </w:rPr>
                <w:t>, 57-62.</w:t>
              </w:r>
            </w:p>
            <w:p w:rsidR="00057679" w:rsidRDefault="00057679" w:rsidP="00057679">
              <w:pPr>
                <w:pStyle w:val="Bibliography"/>
                <w:ind w:left="720" w:hanging="720"/>
                <w:rPr>
                  <w:noProof/>
                </w:rPr>
              </w:pPr>
              <w:r>
                <w:rPr>
                  <w:noProof/>
                </w:rPr>
                <w:t xml:space="preserve">Bruns-Smith, A., Choy, V., Chong, H., &amp; Verma, R. (2015). Environmental sustainability in the hospitality industry. </w:t>
              </w:r>
              <w:r>
                <w:rPr>
                  <w:i/>
                  <w:iCs/>
                  <w:noProof/>
                </w:rPr>
                <w:t>Best practices, guest participation, and customer satisfaction.</w:t>
              </w:r>
              <w:r>
                <w:rPr>
                  <w:noProof/>
                </w:rPr>
                <w:t xml:space="preserve"> </w:t>
              </w:r>
            </w:p>
            <w:p w:rsidR="00057679" w:rsidRDefault="00057679" w:rsidP="00057679">
              <w:pPr>
                <w:pStyle w:val="Bibliography"/>
                <w:ind w:left="720" w:hanging="720"/>
                <w:rPr>
                  <w:noProof/>
                </w:rPr>
              </w:pPr>
              <w:r>
                <w:rPr>
                  <w:noProof/>
                </w:rPr>
                <w:t xml:space="preserve">Collis, D., &amp; Rukstad, M. (2008). Can you say what your strategy is? </w:t>
              </w:r>
              <w:r>
                <w:rPr>
                  <w:i/>
                  <w:iCs/>
                  <w:noProof/>
                </w:rPr>
                <w:t>In Harward Business Review</w:t>
              </w:r>
              <w:r>
                <w:rPr>
                  <w:noProof/>
                </w:rPr>
                <w:t>, 82-90.</w:t>
              </w:r>
            </w:p>
            <w:p w:rsidR="00057679" w:rsidRDefault="00057679" w:rsidP="00057679">
              <w:pPr>
                <w:pStyle w:val="Bibliography"/>
                <w:ind w:left="720" w:hanging="720"/>
                <w:rPr>
                  <w:noProof/>
                </w:rPr>
              </w:pPr>
              <w:r>
                <w:rPr>
                  <w:noProof/>
                </w:rPr>
                <w:t xml:space="preserve">Delizo, G. A., &amp; Esguerra, M. A. (2013). Online hotel reservation and management system for the college of international tourism and hospitality management. </w:t>
              </w:r>
              <w:r>
                <w:rPr>
                  <w:i/>
                  <w:iCs/>
                  <w:noProof/>
                </w:rPr>
                <w:t>International Journal of Computers &amp; Technology</w:t>
              </w:r>
              <w:r>
                <w:rPr>
                  <w:noProof/>
                </w:rPr>
                <w:t>, 1201-1229.</w:t>
              </w:r>
            </w:p>
            <w:p w:rsidR="00057679" w:rsidRDefault="00057679" w:rsidP="00057679">
              <w:pPr>
                <w:pStyle w:val="Bibliography"/>
                <w:ind w:left="720" w:hanging="720"/>
                <w:rPr>
                  <w:noProof/>
                </w:rPr>
              </w:pPr>
              <w:r>
                <w:rPr>
                  <w:noProof/>
                </w:rPr>
                <w:t xml:space="preserve">Gudmund, L. (2013). </w:t>
              </w:r>
              <w:r>
                <w:rPr>
                  <w:i/>
                  <w:iCs/>
                  <w:noProof/>
                </w:rPr>
                <w:t>Hilton Frankfurt – Airport hotel next to departure</w:t>
              </w:r>
              <w:r>
                <w:rPr>
                  <w:noProof/>
                </w:rPr>
                <w:t>. Retrieved from King Goya: https://www.kinggoya.com/hilton-frankfurt-airport-hotel-next-to-departure/</w:t>
              </w:r>
            </w:p>
            <w:p w:rsidR="00057679" w:rsidRDefault="00057679" w:rsidP="00057679">
              <w:pPr>
                <w:pStyle w:val="Bibliography"/>
                <w:ind w:left="720" w:hanging="720"/>
                <w:rPr>
                  <w:noProof/>
                </w:rPr>
              </w:pPr>
              <w:r>
                <w:rPr>
                  <w:noProof/>
                </w:rPr>
                <w:t xml:space="preserve">Holmes, L. (2023, February ). </w:t>
              </w:r>
              <w:r>
                <w:rPr>
                  <w:i/>
                  <w:iCs/>
                  <w:noProof/>
                </w:rPr>
                <w:t>Fattal checks in to Brighton’s Grand Hotel</w:t>
              </w:r>
              <w:r>
                <w:rPr>
                  <w:noProof/>
                </w:rPr>
                <w:t>. Retrieved from Property Week: https://www.propertyweek.com/news/fattal-checks-in-to-brightons-grand-hotel/5124028.article</w:t>
              </w:r>
            </w:p>
            <w:p w:rsidR="00057679" w:rsidRDefault="00057679" w:rsidP="00057679">
              <w:pPr>
                <w:pStyle w:val="Bibliography"/>
                <w:ind w:left="720" w:hanging="720"/>
                <w:rPr>
                  <w:noProof/>
                </w:rPr>
              </w:pPr>
              <w:r>
                <w:rPr>
                  <w:noProof/>
                </w:rPr>
                <w:t xml:space="preserve">Huselid, M. (1995). The impact on human resource management practices on turnover, productivity, and corporate financial performance. </w:t>
              </w:r>
              <w:r>
                <w:rPr>
                  <w:i/>
                  <w:iCs/>
                  <w:noProof/>
                </w:rPr>
                <w:t xml:space="preserve">Academy of Management Journal, </w:t>
              </w:r>
              <w:r>
                <w:rPr>
                  <w:noProof/>
                </w:rPr>
                <w:t>, 635–672.</w:t>
              </w:r>
            </w:p>
            <w:p w:rsidR="00057679" w:rsidRDefault="00057679" w:rsidP="00057679">
              <w:pPr>
                <w:pStyle w:val="Bibliography"/>
                <w:ind w:left="720" w:hanging="720"/>
                <w:rPr>
                  <w:noProof/>
                </w:rPr>
              </w:pPr>
              <w:r>
                <w:rPr>
                  <w:noProof/>
                </w:rPr>
                <w:lastRenderedPageBreak/>
                <w:t xml:space="preserve">Ivanov, S., &amp; Zhechev, V. (2012). Hotel revenue management–A critical literature review. </w:t>
              </w:r>
              <w:r>
                <w:rPr>
                  <w:i/>
                  <w:iCs/>
                  <w:noProof/>
                </w:rPr>
                <w:t>Tourism Review</w:t>
              </w:r>
              <w:r>
                <w:rPr>
                  <w:noProof/>
                </w:rPr>
                <w:t>, 175 -197.</w:t>
              </w:r>
            </w:p>
            <w:p w:rsidR="00057679" w:rsidRDefault="00057679" w:rsidP="00057679">
              <w:pPr>
                <w:pStyle w:val="Bibliography"/>
                <w:ind w:left="720" w:hanging="720"/>
                <w:rPr>
                  <w:noProof/>
                </w:rPr>
              </w:pPr>
              <w:r>
                <w:rPr>
                  <w:noProof/>
                </w:rPr>
                <w:t xml:space="preserve">Jenni, R. (2019, June). </w:t>
              </w:r>
              <w:r>
                <w:rPr>
                  <w:i/>
                  <w:iCs/>
                  <w:noProof/>
                </w:rPr>
                <w:t>Hotel review: Hilton Madrid Airport</w:t>
              </w:r>
              <w:r>
                <w:rPr>
                  <w:noProof/>
                </w:rPr>
                <w:t>. Retrieved from Business Traveller: https://www.businesstraveller.com/tried-and-tested/hotel-review-hilton-madrid-airport/</w:t>
              </w:r>
            </w:p>
            <w:p w:rsidR="00057679" w:rsidRDefault="00057679" w:rsidP="00057679">
              <w:pPr>
                <w:pStyle w:val="Bibliography"/>
                <w:ind w:left="720" w:hanging="720"/>
                <w:rPr>
                  <w:noProof/>
                </w:rPr>
              </w:pPr>
              <w:r>
                <w:rPr>
                  <w:noProof/>
                </w:rPr>
                <w:t xml:space="preserve">Kismet, G. (2015). </w:t>
              </w:r>
              <w:r>
                <w:rPr>
                  <w:i/>
                  <w:iCs/>
                  <w:noProof/>
                </w:rPr>
                <w:t>A - Z INDEX of ENGLISH HOTELS</w:t>
              </w:r>
              <w:r>
                <w:rPr>
                  <w:noProof/>
                </w:rPr>
                <w:t>. Retrieved from kismetgirls: http://www.kismetgirls.com/Travel/Hotels/A_To_Z_Index_Of_English_Hotels_United_Kingdom.htm</w:t>
              </w:r>
            </w:p>
            <w:p w:rsidR="00057679" w:rsidRDefault="00057679" w:rsidP="00057679">
              <w:pPr>
                <w:pStyle w:val="Bibliography"/>
                <w:ind w:left="720" w:hanging="720"/>
                <w:rPr>
                  <w:noProof/>
                </w:rPr>
              </w:pPr>
              <w:r>
                <w:rPr>
                  <w:noProof/>
                </w:rPr>
                <w:t xml:space="preserve">Luz-Zuluaga, P. (2019, April). </w:t>
              </w:r>
              <w:r>
                <w:rPr>
                  <w:i/>
                  <w:iCs/>
                  <w:noProof/>
                </w:rPr>
                <w:t>Night view of the Hilton Hotel in Cartagena, Colombia.</w:t>
              </w:r>
              <w:r>
                <w:rPr>
                  <w:noProof/>
                </w:rPr>
                <w:t xml:space="preserve"> Retrieved from Alamy: https://www.alamy.com/night-view-of-the-hilton-hotel-in-cartagena-colombia-image311450998.html</w:t>
              </w:r>
            </w:p>
            <w:p w:rsidR="00057679" w:rsidRDefault="00057679" w:rsidP="00057679">
              <w:pPr>
                <w:pStyle w:val="Bibliography"/>
                <w:ind w:left="720" w:hanging="720"/>
                <w:rPr>
                  <w:noProof/>
                </w:rPr>
              </w:pPr>
              <w:r>
                <w:rPr>
                  <w:noProof/>
                </w:rPr>
                <w:t xml:space="preserve">Main, H. (2002). The expansion of technology in small and medium hospitality enterprises with a focus on net technology. </w:t>
              </w:r>
              <w:r>
                <w:rPr>
                  <w:i/>
                  <w:iCs/>
                  <w:noProof/>
                </w:rPr>
                <w:t>Information Technology &amp; Tourism</w:t>
              </w:r>
              <w:r>
                <w:rPr>
                  <w:noProof/>
                </w:rPr>
                <w:t>, 167-74.</w:t>
              </w:r>
            </w:p>
            <w:p w:rsidR="00057679" w:rsidRDefault="00057679" w:rsidP="00057679">
              <w:pPr>
                <w:pStyle w:val="Bibliography"/>
                <w:ind w:left="720" w:hanging="720"/>
                <w:rPr>
                  <w:noProof/>
                </w:rPr>
              </w:pPr>
              <w:r>
                <w:rPr>
                  <w:noProof/>
                </w:rPr>
                <w:t xml:space="preserve">Matjaž, D., Zoran, S., &amp; Andreas, H. (2014). Development and evaluation of an e-learning course for deaf and hard of hearing based on the advanced Adapted Pedagogical Index method,. </w:t>
              </w:r>
              <w:r>
                <w:rPr>
                  <w:i/>
                  <w:iCs/>
                  <w:noProof/>
                </w:rPr>
                <w:t>Interactive Learning Environments</w:t>
              </w:r>
              <w:r>
                <w:rPr>
                  <w:noProof/>
                </w:rPr>
                <w:t>, 35-50,.</w:t>
              </w:r>
            </w:p>
            <w:p w:rsidR="00057679" w:rsidRDefault="00057679" w:rsidP="00057679">
              <w:pPr>
                <w:pStyle w:val="Bibliography"/>
                <w:ind w:left="720" w:hanging="720"/>
                <w:rPr>
                  <w:noProof/>
                </w:rPr>
              </w:pPr>
              <w:r>
                <w:rPr>
                  <w:noProof/>
                </w:rPr>
                <w:t xml:space="preserve">Olsen, M., &amp; Connolly, D. (2000). Experience-based travel: how technology is changing the hospitality industry. </w:t>
              </w:r>
              <w:r>
                <w:rPr>
                  <w:i/>
                  <w:iCs/>
                  <w:noProof/>
                </w:rPr>
                <w:t>Cornell Hotel and Restaurant Administration Quarterly</w:t>
              </w:r>
              <w:r>
                <w:rPr>
                  <w:noProof/>
                </w:rPr>
                <w:t>, 30-40.</w:t>
              </w:r>
            </w:p>
            <w:p w:rsidR="00057679" w:rsidRDefault="00057679" w:rsidP="00057679">
              <w:pPr>
                <w:pStyle w:val="Bibliography"/>
                <w:ind w:left="720" w:hanging="720"/>
                <w:rPr>
                  <w:noProof/>
                </w:rPr>
              </w:pPr>
              <w:r>
                <w:rPr>
                  <w:noProof/>
                </w:rPr>
                <w:t xml:space="preserve">Schwartz, K. (2019). </w:t>
              </w:r>
              <w:r>
                <w:rPr>
                  <w:i/>
                  <w:iCs/>
                  <w:noProof/>
                </w:rPr>
                <w:t>Thriving Hotel Industry Scrambles for Workers</w:t>
              </w:r>
              <w:r>
                <w:rPr>
                  <w:noProof/>
                </w:rPr>
                <w:t>. Retrieved from The new york Times: https://www.nytimes.com/2019/09/09/travel/hotel-jobs.html</w:t>
              </w:r>
            </w:p>
            <w:p w:rsidR="00057679" w:rsidRDefault="00057679" w:rsidP="00057679">
              <w:pPr>
                <w:pStyle w:val="Bibliography"/>
                <w:ind w:left="720" w:hanging="720"/>
                <w:rPr>
                  <w:noProof/>
                </w:rPr>
              </w:pPr>
              <w:r>
                <w:rPr>
                  <w:noProof/>
                </w:rPr>
                <w:t xml:space="preserve">Shukla, B., Sufi, T., Joshi, M., &amp; Sujatha, R. (2022). Leadership challenges for Indian hospitality industry during COVID-19 pandemic. </w:t>
              </w:r>
              <w:r>
                <w:rPr>
                  <w:i/>
                  <w:iCs/>
                  <w:noProof/>
                </w:rPr>
                <w:t>Journal of Hospitality and Tourism Insights</w:t>
              </w:r>
              <w:r>
                <w:rPr>
                  <w:noProof/>
                </w:rPr>
                <w:t>.</w:t>
              </w:r>
            </w:p>
            <w:p w:rsidR="00057679" w:rsidRDefault="00057679" w:rsidP="00057679">
              <w:pPr>
                <w:pStyle w:val="Bibliography"/>
                <w:ind w:left="720" w:hanging="720"/>
                <w:rPr>
                  <w:noProof/>
                </w:rPr>
              </w:pPr>
              <w:r>
                <w:rPr>
                  <w:noProof/>
                </w:rPr>
                <w:t xml:space="preserve">SUSANNAH, R. (2018). </w:t>
              </w:r>
              <w:r>
                <w:rPr>
                  <w:i/>
                  <w:iCs/>
                  <w:noProof/>
                </w:rPr>
                <w:t>Business travelers and well-heeled vacationers choose this name-brand hotel for its location, within walking distance of Zócalo and the Palace of Fine Arts.</w:t>
              </w:r>
              <w:r>
                <w:rPr>
                  <w:noProof/>
                </w:rPr>
                <w:t xml:space="preserve"> Retrieved from CN Travellers.</w:t>
              </w:r>
            </w:p>
            <w:p w:rsidR="00057679" w:rsidRDefault="00057679" w:rsidP="00057679">
              <w:pPr>
                <w:pStyle w:val="Bibliography"/>
                <w:ind w:left="720" w:hanging="720"/>
                <w:rPr>
                  <w:noProof/>
                </w:rPr>
              </w:pPr>
              <w:r>
                <w:rPr>
                  <w:noProof/>
                </w:rPr>
                <w:lastRenderedPageBreak/>
                <w:t xml:space="preserve">Tanja, A., &amp; Borka, J. B. (2008). A Case Study of Usability Testing - the SUMI Evaluation Approach of the EducaNext Portal. </w:t>
              </w:r>
              <w:r>
                <w:rPr>
                  <w:i/>
                  <w:iCs/>
                  <w:noProof/>
                </w:rPr>
                <w:t>WSEAS Transactions on Information Science and Applications</w:t>
              </w:r>
              <w:r>
                <w:rPr>
                  <w:noProof/>
                </w:rPr>
                <w:t>, 175-181.</w:t>
              </w:r>
            </w:p>
            <w:p w:rsidR="00057679" w:rsidRDefault="00057679" w:rsidP="00057679">
              <w:pPr>
                <w:pStyle w:val="Bibliography"/>
                <w:ind w:left="720" w:hanging="720"/>
                <w:rPr>
                  <w:noProof/>
                </w:rPr>
              </w:pPr>
              <w:r>
                <w:rPr>
                  <w:noProof/>
                </w:rPr>
                <w:t xml:space="preserve">Vega, R., R. R., C. E., S. E., Sole, E., &amp; Miro, J. (2014). Development and Testing of Painometer : A Smartphone App to Assess Pain Intensity. </w:t>
              </w:r>
              <w:r>
                <w:rPr>
                  <w:i/>
                  <w:iCs/>
                  <w:noProof/>
                </w:rPr>
                <w:t>The Journal of Pain,</w:t>
              </w:r>
              <w:r>
                <w:rPr>
                  <w:noProof/>
                </w:rPr>
                <w:t>.</w:t>
              </w:r>
            </w:p>
            <w:p w:rsidR="00AE4F85" w:rsidRPr="00405A97" w:rsidRDefault="00AE4F85" w:rsidP="00057679">
              <w:pPr>
                <w:rPr>
                  <w:rFonts w:cs="Arial"/>
                  <w:szCs w:val="24"/>
                </w:rPr>
              </w:pPr>
              <w:r w:rsidRPr="00405A97">
                <w:rPr>
                  <w:rFonts w:cs="Arial"/>
                  <w:b/>
                  <w:bCs/>
                  <w:noProof/>
                  <w:szCs w:val="24"/>
                </w:rPr>
                <w:fldChar w:fldCharType="end"/>
              </w:r>
            </w:p>
          </w:sdtContent>
        </w:sdt>
      </w:sdtContent>
    </w:sdt>
    <w:p w:rsidR="009D76F3" w:rsidRPr="00405A97" w:rsidRDefault="009D76F3" w:rsidP="00405A97">
      <w:pPr>
        <w:rPr>
          <w:rFonts w:cs="Arial"/>
          <w:szCs w:val="24"/>
        </w:rPr>
      </w:pPr>
    </w:p>
    <w:sectPr w:rsidR="009D76F3" w:rsidRPr="00405A97" w:rsidSect="003636AE">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E8F" w:rsidRDefault="004D4E8F" w:rsidP="0016159C">
      <w:pPr>
        <w:spacing w:after="0" w:line="240" w:lineRule="auto"/>
      </w:pPr>
      <w:r>
        <w:separator/>
      </w:r>
    </w:p>
  </w:endnote>
  <w:endnote w:type="continuationSeparator" w:id="0">
    <w:p w:rsidR="004D4E8F" w:rsidRDefault="004D4E8F" w:rsidP="001615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E8F" w:rsidRDefault="004D4E8F" w:rsidP="0016159C">
      <w:pPr>
        <w:spacing w:after="0" w:line="240" w:lineRule="auto"/>
      </w:pPr>
      <w:r>
        <w:separator/>
      </w:r>
    </w:p>
  </w:footnote>
  <w:footnote w:type="continuationSeparator" w:id="0">
    <w:p w:rsidR="004D4E8F" w:rsidRDefault="004D4E8F" w:rsidP="001615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D464FA"/>
    <w:multiLevelType w:val="hybridMultilevel"/>
    <w:tmpl w:val="2ED29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97B760B"/>
    <w:multiLevelType w:val="hybridMultilevel"/>
    <w:tmpl w:val="84F2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F45D80"/>
    <w:multiLevelType w:val="hybridMultilevel"/>
    <w:tmpl w:val="8D00D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8A1B9A"/>
    <w:multiLevelType w:val="hybridMultilevel"/>
    <w:tmpl w:val="16B0B902"/>
    <w:lvl w:ilvl="0" w:tplc="2FD698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2F382D"/>
    <w:multiLevelType w:val="multilevel"/>
    <w:tmpl w:val="866E8E18"/>
    <w:lvl w:ilvl="0">
      <w:start w:val="1"/>
      <w:numFmt w:val="decimal"/>
      <w:pStyle w:val="Heading1"/>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5" w15:restartNumberingAfterBreak="0">
    <w:nsid w:val="543361EE"/>
    <w:multiLevelType w:val="hybridMultilevel"/>
    <w:tmpl w:val="52504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B06B3F"/>
    <w:multiLevelType w:val="hybridMultilevel"/>
    <w:tmpl w:val="7F42A226"/>
    <w:lvl w:ilvl="0" w:tplc="D7D8247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E80D74"/>
    <w:multiLevelType w:val="multilevel"/>
    <w:tmpl w:val="3A8A4ED6"/>
    <w:lvl w:ilvl="0">
      <w:start w:val="1"/>
      <w:numFmt w:val="decimal"/>
      <w:lvlText w:val="%1"/>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650E21FB"/>
    <w:multiLevelType w:val="hybridMultilevel"/>
    <w:tmpl w:val="A8DC9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5173E72"/>
    <w:multiLevelType w:val="hybridMultilevel"/>
    <w:tmpl w:val="CB4CB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0"/>
  </w:num>
  <w:num w:numId="4">
    <w:abstractNumId w:val="5"/>
  </w:num>
  <w:num w:numId="5">
    <w:abstractNumId w:val="3"/>
  </w:num>
  <w:num w:numId="6">
    <w:abstractNumId w:val="9"/>
  </w:num>
  <w:num w:numId="7">
    <w:abstractNumId w:val="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4"/>
  </w:num>
  <w:num w:numId="11">
    <w:abstractNumId w:val="4"/>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G0MLM0N7cwNTO0MDJW0lEKTi0uzszPAykwrAUAq5iN6CwAAAA="/>
  </w:docVars>
  <w:rsids>
    <w:rsidRoot w:val="00621419"/>
    <w:rsid w:val="00057679"/>
    <w:rsid w:val="00074F9A"/>
    <w:rsid w:val="000773FB"/>
    <w:rsid w:val="00115F4A"/>
    <w:rsid w:val="00127F15"/>
    <w:rsid w:val="00130268"/>
    <w:rsid w:val="001415C8"/>
    <w:rsid w:val="001425CA"/>
    <w:rsid w:val="001577E9"/>
    <w:rsid w:val="0016159C"/>
    <w:rsid w:val="00170236"/>
    <w:rsid w:val="001C3AFA"/>
    <w:rsid w:val="00203726"/>
    <w:rsid w:val="002039F4"/>
    <w:rsid w:val="00237A73"/>
    <w:rsid w:val="002460E2"/>
    <w:rsid w:val="00254ED2"/>
    <w:rsid w:val="00255A35"/>
    <w:rsid w:val="002617A2"/>
    <w:rsid w:val="00282158"/>
    <w:rsid w:val="002A0767"/>
    <w:rsid w:val="002C6D6D"/>
    <w:rsid w:val="002E2FD0"/>
    <w:rsid w:val="002F0E52"/>
    <w:rsid w:val="003027B0"/>
    <w:rsid w:val="00302E25"/>
    <w:rsid w:val="00317419"/>
    <w:rsid w:val="0031748F"/>
    <w:rsid w:val="0031752B"/>
    <w:rsid w:val="00324628"/>
    <w:rsid w:val="003268A9"/>
    <w:rsid w:val="00332854"/>
    <w:rsid w:val="003636AE"/>
    <w:rsid w:val="00365EC8"/>
    <w:rsid w:val="00367CB0"/>
    <w:rsid w:val="00394C26"/>
    <w:rsid w:val="003B470F"/>
    <w:rsid w:val="003C3A2E"/>
    <w:rsid w:val="003D5E52"/>
    <w:rsid w:val="003E31AB"/>
    <w:rsid w:val="0040461F"/>
    <w:rsid w:val="00405A97"/>
    <w:rsid w:val="00430390"/>
    <w:rsid w:val="0045052B"/>
    <w:rsid w:val="00490FE2"/>
    <w:rsid w:val="00493E2B"/>
    <w:rsid w:val="004A6B20"/>
    <w:rsid w:val="004B1BBB"/>
    <w:rsid w:val="004D4E8F"/>
    <w:rsid w:val="00501B5A"/>
    <w:rsid w:val="00517E2A"/>
    <w:rsid w:val="0054421A"/>
    <w:rsid w:val="00581B36"/>
    <w:rsid w:val="005A5AEC"/>
    <w:rsid w:val="005F38F3"/>
    <w:rsid w:val="0061059C"/>
    <w:rsid w:val="006126D1"/>
    <w:rsid w:val="00621419"/>
    <w:rsid w:val="006621FC"/>
    <w:rsid w:val="00695B3F"/>
    <w:rsid w:val="006C54F7"/>
    <w:rsid w:val="006D0A7E"/>
    <w:rsid w:val="006D34CC"/>
    <w:rsid w:val="007570FE"/>
    <w:rsid w:val="007607AF"/>
    <w:rsid w:val="00772CB2"/>
    <w:rsid w:val="007A165D"/>
    <w:rsid w:val="007A4D34"/>
    <w:rsid w:val="007C2295"/>
    <w:rsid w:val="007E1E69"/>
    <w:rsid w:val="007E5467"/>
    <w:rsid w:val="00806961"/>
    <w:rsid w:val="008100F9"/>
    <w:rsid w:val="00843946"/>
    <w:rsid w:val="00850419"/>
    <w:rsid w:val="0086147C"/>
    <w:rsid w:val="00862999"/>
    <w:rsid w:val="00886E4F"/>
    <w:rsid w:val="00894DB3"/>
    <w:rsid w:val="008C0BA6"/>
    <w:rsid w:val="008C53EB"/>
    <w:rsid w:val="008E0214"/>
    <w:rsid w:val="009202FC"/>
    <w:rsid w:val="00952B4F"/>
    <w:rsid w:val="00954810"/>
    <w:rsid w:val="00955D0E"/>
    <w:rsid w:val="0095629B"/>
    <w:rsid w:val="00960435"/>
    <w:rsid w:val="00966EC0"/>
    <w:rsid w:val="00983D36"/>
    <w:rsid w:val="009844B5"/>
    <w:rsid w:val="00985464"/>
    <w:rsid w:val="009B24F8"/>
    <w:rsid w:val="009D16AE"/>
    <w:rsid w:val="009D76F3"/>
    <w:rsid w:val="00A04CBF"/>
    <w:rsid w:val="00A0522D"/>
    <w:rsid w:val="00A51445"/>
    <w:rsid w:val="00A603A8"/>
    <w:rsid w:val="00A925FE"/>
    <w:rsid w:val="00A92F38"/>
    <w:rsid w:val="00A94CFB"/>
    <w:rsid w:val="00AA3C4F"/>
    <w:rsid w:val="00AB7B8F"/>
    <w:rsid w:val="00AE4F85"/>
    <w:rsid w:val="00B32690"/>
    <w:rsid w:val="00B425E9"/>
    <w:rsid w:val="00B63583"/>
    <w:rsid w:val="00B82516"/>
    <w:rsid w:val="00B9047E"/>
    <w:rsid w:val="00BD11FD"/>
    <w:rsid w:val="00BD238B"/>
    <w:rsid w:val="00BE0767"/>
    <w:rsid w:val="00BF262F"/>
    <w:rsid w:val="00BF6907"/>
    <w:rsid w:val="00C0424B"/>
    <w:rsid w:val="00C40A4C"/>
    <w:rsid w:val="00C8512B"/>
    <w:rsid w:val="00C92344"/>
    <w:rsid w:val="00C92455"/>
    <w:rsid w:val="00CC1A9D"/>
    <w:rsid w:val="00CC2D71"/>
    <w:rsid w:val="00CC4E89"/>
    <w:rsid w:val="00CF60B5"/>
    <w:rsid w:val="00D7518B"/>
    <w:rsid w:val="00DC41DD"/>
    <w:rsid w:val="00DE1AB2"/>
    <w:rsid w:val="00DF20C4"/>
    <w:rsid w:val="00DF35C4"/>
    <w:rsid w:val="00DF65BB"/>
    <w:rsid w:val="00E01E1F"/>
    <w:rsid w:val="00E50A62"/>
    <w:rsid w:val="00E51A29"/>
    <w:rsid w:val="00E52162"/>
    <w:rsid w:val="00E56E84"/>
    <w:rsid w:val="00E6766B"/>
    <w:rsid w:val="00EB5A5A"/>
    <w:rsid w:val="00EC2396"/>
    <w:rsid w:val="00ED587E"/>
    <w:rsid w:val="00F0410A"/>
    <w:rsid w:val="00F07D80"/>
    <w:rsid w:val="00F13FE5"/>
    <w:rsid w:val="00F157B6"/>
    <w:rsid w:val="00F15924"/>
    <w:rsid w:val="00F17E95"/>
    <w:rsid w:val="00F27171"/>
    <w:rsid w:val="00F403BB"/>
    <w:rsid w:val="00F5494C"/>
    <w:rsid w:val="00F74BF0"/>
    <w:rsid w:val="00F75669"/>
    <w:rsid w:val="00F90EC3"/>
    <w:rsid w:val="00FB0E96"/>
    <w:rsid w:val="00FB1847"/>
    <w:rsid w:val="00FC2B8C"/>
    <w:rsid w:val="00FD6E64"/>
    <w:rsid w:val="00FF1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65247"/>
  <w15:chartTrackingRefBased/>
  <w15:docId w15:val="{590D2822-73B3-4A85-AB6C-A1014EFCA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BB"/>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254ED2"/>
    <w:pPr>
      <w:numPr>
        <w:numId w:val="7"/>
      </w:numPr>
      <w:outlineLvl w:val="0"/>
    </w:pPr>
    <w:rPr>
      <w:b/>
    </w:rPr>
  </w:style>
  <w:style w:type="paragraph" w:styleId="Heading2">
    <w:name w:val="heading 2"/>
    <w:basedOn w:val="Heading1"/>
    <w:next w:val="Normal"/>
    <w:link w:val="Heading2Char"/>
    <w:uiPriority w:val="9"/>
    <w:unhideWhenUsed/>
    <w:qFormat/>
    <w:rsid w:val="00237A73"/>
    <w:pPr>
      <w:outlineLvl w:val="1"/>
    </w:pPr>
  </w:style>
  <w:style w:type="paragraph" w:styleId="Heading3">
    <w:name w:val="heading 3"/>
    <w:basedOn w:val="Normal"/>
    <w:next w:val="Normal"/>
    <w:link w:val="Heading3Char"/>
    <w:autoRedefine/>
    <w:uiPriority w:val="9"/>
    <w:unhideWhenUsed/>
    <w:qFormat/>
    <w:rsid w:val="00A92F38"/>
    <w:pPr>
      <w:keepNext/>
      <w:keepLines/>
      <w:spacing w:before="40" w:after="0"/>
      <w:ind w:left="720" w:hanging="720"/>
      <w:outlineLvl w:val="2"/>
    </w:pPr>
    <w:rPr>
      <w:rFonts w:eastAsiaTheme="majorEastAsia"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59C"/>
  </w:style>
  <w:style w:type="paragraph" w:styleId="Footer">
    <w:name w:val="footer"/>
    <w:basedOn w:val="Normal"/>
    <w:link w:val="FooterChar"/>
    <w:uiPriority w:val="99"/>
    <w:unhideWhenUsed/>
    <w:rsid w:val="001615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59C"/>
  </w:style>
  <w:style w:type="paragraph" w:styleId="ListParagraph">
    <w:name w:val="List Paragraph"/>
    <w:basedOn w:val="Normal"/>
    <w:uiPriority w:val="34"/>
    <w:qFormat/>
    <w:rsid w:val="0095629B"/>
    <w:pPr>
      <w:ind w:left="720"/>
      <w:contextualSpacing/>
    </w:pPr>
  </w:style>
  <w:style w:type="character" w:customStyle="1" w:styleId="ui-provider">
    <w:name w:val="ui-provider"/>
    <w:basedOn w:val="DefaultParagraphFont"/>
    <w:rsid w:val="00806961"/>
  </w:style>
  <w:style w:type="character" w:customStyle="1" w:styleId="Heading1Char">
    <w:name w:val="Heading 1 Char"/>
    <w:basedOn w:val="DefaultParagraphFont"/>
    <w:link w:val="Heading1"/>
    <w:uiPriority w:val="9"/>
    <w:rsid w:val="00254ED2"/>
    <w:rPr>
      <w:rFonts w:ascii="Arial" w:hAnsi="Arial"/>
      <w:b/>
      <w:sz w:val="24"/>
    </w:rPr>
  </w:style>
  <w:style w:type="character" w:customStyle="1" w:styleId="Heading2Char">
    <w:name w:val="Heading 2 Char"/>
    <w:basedOn w:val="DefaultParagraphFont"/>
    <w:link w:val="Heading2"/>
    <w:uiPriority w:val="9"/>
    <w:rsid w:val="00237A73"/>
    <w:rPr>
      <w:rFonts w:ascii="Arial" w:hAnsi="Arial"/>
      <w:b/>
      <w:sz w:val="24"/>
    </w:rPr>
  </w:style>
  <w:style w:type="character" w:customStyle="1" w:styleId="Heading3Char">
    <w:name w:val="Heading 3 Char"/>
    <w:basedOn w:val="DefaultParagraphFont"/>
    <w:link w:val="Heading3"/>
    <w:uiPriority w:val="9"/>
    <w:rsid w:val="00A92F38"/>
    <w:rPr>
      <w:rFonts w:ascii="Arial" w:eastAsiaTheme="majorEastAsia" w:hAnsi="Arial" w:cs="Arial"/>
      <w:b/>
    </w:rPr>
  </w:style>
  <w:style w:type="paragraph" w:styleId="Bibliography">
    <w:name w:val="Bibliography"/>
    <w:basedOn w:val="Normal"/>
    <w:next w:val="Normal"/>
    <w:uiPriority w:val="37"/>
    <w:unhideWhenUsed/>
    <w:rsid w:val="002617A2"/>
  </w:style>
  <w:style w:type="paragraph" w:styleId="TOCHeading">
    <w:name w:val="TOC Heading"/>
    <w:basedOn w:val="Heading1"/>
    <w:next w:val="Normal"/>
    <w:uiPriority w:val="39"/>
    <w:unhideWhenUsed/>
    <w:qFormat/>
    <w:rsid w:val="00C8512B"/>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C8512B"/>
    <w:pPr>
      <w:spacing w:after="100"/>
    </w:pPr>
  </w:style>
  <w:style w:type="paragraph" w:styleId="TOC2">
    <w:name w:val="toc 2"/>
    <w:basedOn w:val="Normal"/>
    <w:next w:val="Normal"/>
    <w:autoRedefine/>
    <w:uiPriority w:val="39"/>
    <w:unhideWhenUsed/>
    <w:rsid w:val="00C8512B"/>
    <w:pPr>
      <w:spacing w:after="100"/>
      <w:ind w:left="240"/>
    </w:pPr>
  </w:style>
  <w:style w:type="paragraph" w:styleId="TOC3">
    <w:name w:val="toc 3"/>
    <w:basedOn w:val="Normal"/>
    <w:next w:val="Normal"/>
    <w:autoRedefine/>
    <w:uiPriority w:val="39"/>
    <w:unhideWhenUsed/>
    <w:rsid w:val="00C8512B"/>
    <w:pPr>
      <w:spacing w:after="100"/>
      <w:ind w:left="480"/>
    </w:pPr>
  </w:style>
  <w:style w:type="character" w:styleId="Hyperlink">
    <w:name w:val="Hyperlink"/>
    <w:basedOn w:val="DefaultParagraphFont"/>
    <w:uiPriority w:val="99"/>
    <w:unhideWhenUsed/>
    <w:rsid w:val="00C8512B"/>
    <w:rPr>
      <w:color w:val="0563C1" w:themeColor="hyperlink"/>
      <w:u w:val="single"/>
    </w:rPr>
  </w:style>
  <w:style w:type="paragraph" w:styleId="NoSpacing">
    <w:name w:val="No Spacing"/>
    <w:link w:val="NoSpacingChar"/>
    <w:uiPriority w:val="1"/>
    <w:qFormat/>
    <w:rsid w:val="003636AE"/>
    <w:pPr>
      <w:spacing w:after="0" w:line="240" w:lineRule="auto"/>
    </w:pPr>
    <w:rPr>
      <w:rFonts w:eastAsiaTheme="minorEastAsia"/>
    </w:rPr>
  </w:style>
  <w:style w:type="character" w:customStyle="1" w:styleId="NoSpacingChar">
    <w:name w:val="No Spacing Char"/>
    <w:basedOn w:val="DefaultParagraphFont"/>
    <w:link w:val="NoSpacing"/>
    <w:uiPriority w:val="1"/>
    <w:rsid w:val="003636AE"/>
    <w:rPr>
      <w:rFonts w:eastAsiaTheme="minorEastAsia"/>
    </w:rPr>
  </w:style>
  <w:style w:type="paragraph" w:styleId="NormalWeb">
    <w:name w:val="Normal (Web)"/>
    <w:basedOn w:val="Normal"/>
    <w:uiPriority w:val="99"/>
    <w:semiHidden/>
    <w:unhideWhenUsed/>
    <w:rsid w:val="0061059C"/>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3072">
      <w:bodyDiv w:val="1"/>
      <w:marLeft w:val="0"/>
      <w:marRight w:val="0"/>
      <w:marTop w:val="0"/>
      <w:marBottom w:val="0"/>
      <w:divBdr>
        <w:top w:val="none" w:sz="0" w:space="0" w:color="auto"/>
        <w:left w:val="none" w:sz="0" w:space="0" w:color="auto"/>
        <w:bottom w:val="none" w:sz="0" w:space="0" w:color="auto"/>
        <w:right w:val="none" w:sz="0" w:space="0" w:color="auto"/>
      </w:divBdr>
    </w:div>
    <w:div w:id="75594926">
      <w:bodyDiv w:val="1"/>
      <w:marLeft w:val="0"/>
      <w:marRight w:val="0"/>
      <w:marTop w:val="0"/>
      <w:marBottom w:val="0"/>
      <w:divBdr>
        <w:top w:val="none" w:sz="0" w:space="0" w:color="auto"/>
        <w:left w:val="none" w:sz="0" w:space="0" w:color="auto"/>
        <w:bottom w:val="none" w:sz="0" w:space="0" w:color="auto"/>
        <w:right w:val="none" w:sz="0" w:space="0" w:color="auto"/>
      </w:divBdr>
    </w:div>
    <w:div w:id="135608865">
      <w:bodyDiv w:val="1"/>
      <w:marLeft w:val="0"/>
      <w:marRight w:val="0"/>
      <w:marTop w:val="0"/>
      <w:marBottom w:val="0"/>
      <w:divBdr>
        <w:top w:val="none" w:sz="0" w:space="0" w:color="auto"/>
        <w:left w:val="none" w:sz="0" w:space="0" w:color="auto"/>
        <w:bottom w:val="none" w:sz="0" w:space="0" w:color="auto"/>
        <w:right w:val="none" w:sz="0" w:space="0" w:color="auto"/>
      </w:divBdr>
    </w:div>
    <w:div w:id="154762493">
      <w:bodyDiv w:val="1"/>
      <w:marLeft w:val="0"/>
      <w:marRight w:val="0"/>
      <w:marTop w:val="0"/>
      <w:marBottom w:val="0"/>
      <w:divBdr>
        <w:top w:val="none" w:sz="0" w:space="0" w:color="auto"/>
        <w:left w:val="none" w:sz="0" w:space="0" w:color="auto"/>
        <w:bottom w:val="none" w:sz="0" w:space="0" w:color="auto"/>
        <w:right w:val="none" w:sz="0" w:space="0" w:color="auto"/>
      </w:divBdr>
    </w:div>
    <w:div w:id="158037065">
      <w:bodyDiv w:val="1"/>
      <w:marLeft w:val="0"/>
      <w:marRight w:val="0"/>
      <w:marTop w:val="0"/>
      <w:marBottom w:val="0"/>
      <w:divBdr>
        <w:top w:val="none" w:sz="0" w:space="0" w:color="auto"/>
        <w:left w:val="none" w:sz="0" w:space="0" w:color="auto"/>
        <w:bottom w:val="none" w:sz="0" w:space="0" w:color="auto"/>
        <w:right w:val="none" w:sz="0" w:space="0" w:color="auto"/>
      </w:divBdr>
    </w:div>
    <w:div w:id="161244533">
      <w:bodyDiv w:val="1"/>
      <w:marLeft w:val="0"/>
      <w:marRight w:val="0"/>
      <w:marTop w:val="0"/>
      <w:marBottom w:val="0"/>
      <w:divBdr>
        <w:top w:val="none" w:sz="0" w:space="0" w:color="auto"/>
        <w:left w:val="none" w:sz="0" w:space="0" w:color="auto"/>
        <w:bottom w:val="none" w:sz="0" w:space="0" w:color="auto"/>
        <w:right w:val="none" w:sz="0" w:space="0" w:color="auto"/>
      </w:divBdr>
    </w:div>
    <w:div w:id="211353787">
      <w:bodyDiv w:val="1"/>
      <w:marLeft w:val="0"/>
      <w:marRight w:val="0"/>
      <w:marTop w:val="0"/>
      <w:marBottom w:val="0"/>
      <w:divBdr>
        <w:top w:val="none" w:sz="0" w:space="0" w:color="auto"/>
        <w:left w:val="none" w:sz="0" w:space="0" w:color="auto"/>
        <w:bottom w:val="none" w:sz="0" w:space="0" w:color="auto"/>
        <w:right w:val="none" w:sz="0" w:space="0" w:color="auto"/>
      </w:divBdr>
    </w:div>
    <w:div w:id="218176027">
      <w:bodyDiv w:val="1"/>
      <w:marLeft w:val="0"/>
      <w:marRight w:val="0"/>
      <w:marTop w:val="0"/>
      <w:marBottom w:val="0"/>
      <w:divBdr>
        <w:top w:val="none" w:sz="0" w:space="0" w:color="auto"/>
        <w:left w:val="none" w:sz="0" w:space="0" w:color="auto"/>
        <w:bottom w:val="none" w:sz="0" w:space="0" w:color="auto"/>
        <w:right w:val="none" w:sz="0" w:space="0" w:color="auto"/>
      </w:divBdr>
    </w:div>
    <w:div w:id="222760744">
      <w:bodyDiv w:val="1"/>
      <w:marLeft w:val="0"/>
      <w:marRight w:val="0"/>
      <w:marTop w:val="0"/>
      <w:marBottom w:val="0"/>
      <w:divBdr>
        <w:top w:val="none" w:sz="0" w:space="0" w:color="auto"/>
        <w:left w:val="none" w:sz="0" w:space="0" w:color="auto"/>
        <w:bottom w:val="none" w:sz="0" w:space="0" w:color="auto"/>
        <w:right w:val="none" w:sz="0" w:space="0" w:color="auto"/>
      </w:divBdr>
    </w:div>
    <w:div w:id="261113111">
      <w:bodyDiv w:val="1"/>
      <w:marLeft w:val="0"/>
      <w:marRight w:val="0"/>
      <w:marTop w:val="0"/>
      <w:marBottom w:val="0"/>
      <w:divBdr>
        <w:top w:val="none" w:sz="0" w:space="0" w:color="auto"/>
        <w:left w:val="none" w:sz="0" w:space="0" w:color="auto"/>
        <w:bottom w:val="none" w:sz="0" w:space="0" w:color="auto"/>
        <w:right w:val="none" w:sz="0" w:space="0" w:color="auto"/>
      </w:divBdr>
    </w:div>
    <w:div w:id="286161892">
      <w:bodyDiv w:val="1"/>
      <w:marLeft w:val="0"/>
      <w:marRight w:val="0"/>
      <w:marTop w:val="0"/>
      <w:marBottom w:val="0"/>
      <w:divBdr>
        <w:top w:val="none" w:sz="0" w:space="0" w:color="auto"/>
        <w:left w:val="none" w:sz="0" w:space="0" w:color="auto"/>
        <w:bottom w:val="none" w:sz="0" w:space="0" w:color="auto"/>
        <w:right w:val="none" w:sz="0" w:space="0" w:color="auto"/>
      </w:divBdr>
    </w:div>
    <w:div w:id="301735001">
      <w:bodyDiv w:val="1"/>
      <w:marLeft w:val="0"/>
      <w:marRight w:val="0"/>
      <w:marTop w:val="0"/>
      <w:marBottom w:val="0"/>
      <w:divBdr>
        <w:top w:val="none" w:sz="0" w:space="0" w:color="auto"/>
        <w:left w:val="none" w:sz="0" w:space="0" w:color="auto"/>
        <w:bottom w:val="none" w:sz="0" w:space="0" w:color="auto"/>
        <w:right w:val="none" w:sz="0" w:space="0" w:color="auto"/>
      </w:divBdr>
    </w:div>
    <w:div w:id="350189164">
      <w:bodyDiv w:val="1"/>
      <w:marLeft w:val="0"/>
      <w:marRight w:val="0"/>
      <w:marTop w:val="0"/>
      <w:marBottom w:val="0"/>
      <w:divBdr>
        <w:top w:val="none" w:sz="0" w:space="0" w:color="auto"/>
        <w:left w:val="none" w:sz="0" w:space="0" w:color="auto"/>
        <w:bottom w:val="none" w:sz="0" w:space="0" w:color="auto"/>
        <w:right w:val="none" w:sz="0" w:space="0" w:color="auto"/>
      </w:divBdr>
    </w:div>
    <w:div w:id="392199727">
      <w:bodyDiv w:val="1"/>
      <w:marLeft w:val="0"/>
      <w:marRight w:val="0"/>
      <w:marTop w:val="0"/>
      <w:marBottom w:val="0"/>
      <w:divBdr>
        <w:top w:val="none" w:sz="0" w:space="0" w:color="auto"/>
        <w:left w:val="none" w:sz="0" w:space="0" w:color="auto"/>
        <w:bottom w:val="none" w:sz="0" w:space="0" w:color="auto"/>
        <w:right w:val="none" w:sz="0" w:space="0" w:color="auto"/>
      </w:divBdr>
    </w:div>
    <w:div w:id="431628989">
      <w:bodyDiv w:val="1"/>
      <w:marLeft w:val="0"/>
      <w:marRight w:val="0"/>
      <w:marTop w:val="0"/>
      <w:marBottom w:val="0"/>
      <w:divBdr>
        <w:top w:val="none" w:sz="0" w:space="0" w:color="auto"/>
        <w:left w:val="none" w:sz="0" w:space="0" w:color="auto"/>
        <w:bottom w:val="none" w:sz="0" w:space="0" w:color="auto"/>
        <w:right w:val="none" w:sz="0" w:space="0" w:color="auto"/>
      </w:divBdr>
    </w:div>
    <w:div w:id="465322889">
      <w:bodyDiv w:val="1"/>
      <w:marLeft w:val="0"/>
      <w:marRight w:val="0"/>
      <w:marTop w:val="0"/>
      <w:marBottom w:val="0"/>
      <w:divBdr>
        <w:top w:val="none" w:sz="0" w:space="0" w:color="auto"/>
        <w:left w:val="none" w:sz="0" w:space="0" w:color="auto"/>
        <w:bottom w:val="none" w:sz="0" w:space="0" w:color="auto"/>
        <w:right w:val="none" w:sz="0" w:space="0" w:color="auto"/>
      </w:divBdr>
    </w:div>
    <w:div w:id="477958856">
      <w:bodyDiv w:val="1"/>
      <w:marLeft w:val="0"/>
      <w:marRight w:val="0"/>
      <w:marTop w:val="0"/>
      <w:marBottom w:val="0"/>
      <w:divBdr>
        <w:top w:val="none" w:sz="0" w:space="0" w:color="auto"/>
        <w:left w:val="none" w:sz="0" w:space="0" w:color="auto"/>
        <w:bottom w:val="none" w:sz="0" w:space="0" w:color="auto"/>
        <w:right w:val="none" w:sz="0" w:space="0" w:color="auto"/>
      </w:divBdr>
    </w:div>
    <w:div w:id="484857418">
      <w:bodyDiv w:val="1"/>
      <w:marLeft w:val="0"/>
      <w:marRight w:val="0"/>
      <w:marTop w:val="0"/>
      <w:marBottom w:val="0"/>
      <w:divBdr>
        <w:top w:val="none" w:sz="0" w:space="0" w:color="auto"/>
        <w:left w:val="none" w:sz="0" w:space="0" w:color="auto"/>
        <w:bottom w:val="none" w:sz="0" w:space="0" w:color="auto"/>
        <w:right w:val="none" w:sz="0" w:space="0" w:color="auto"/>
      </w:divBdr>
    </w:div>
    <w:div w:id="493304179">
      <w:bodyDiv w:val="1"/>
      <w:marLeft w:val="0"/>
      <w:marRight w:val="0"/>
      <w:marTop w:val="0"/>
      <w:marBottom w:val="0"/>
      <w:divBdr>
        <w:top w:val="none" w:sz="0" w:space="0" w:color="auto"/>
        <w:left w:val="none" w:sz="0" w:space="0" w:color="auto"/>
        <w:bottom w:val="none" w:sz="0" w:space="0" w:color="auto"/>
        <w:right w:val="none" w:sz="0" w:space="0" w:color="auto"/>
      </w:divBdr>
    </w:div>
    <w:div w:id="594172125">
      <w:bodyDiv w:val="1"/>
      <w:marLeft w:val="0"/>
      <w:marRight w:val="0"/>
      <w:marTop w:val="0"/>
      <w:marBottom w:val="0"/>
      <w:divBdr>
        <w:top w:val="none" w:sz="0" w:space="0" w:color="auto"/>
        <w:left w:val="none" w:sz="0" w:space="0" w:color="auto"/>
        <w:bottom w:val="none" w:sz="0" w:space="0" w:color="auto"/>
        <w:right w:val="none" w:sz="0" w:space="0" w:color="auto"/>
      </w:divBdr>
    </w:div>
    <w:div w:id="594435790">
      <w:bodyDiv w:val="1"/>
      <w:marLeft w:val="0"/>
      <w:marRight w:val="0"/>
      <w:marTop w:val="0"/>
      <w:marBottom w:val="0"/>
      <w:divBdr>
        <w:top w:val="none" w:sz="0" w:space="0" w:color="auto"/>
        <w:left w:val="none" w:sz="0" w:space="0" w:color="auto"/>
        <w:bottom w:val="none" w:sz="0" w:space="0" w:color="auto"/>
        <w:right w:val="none" w:sz="0" w:space="0" w:color="auto"/>
      </w:divBdr>
    </w:div>
    <w:div w:id="601306922">
      <w:bodyDiv w:val="1"/>
      <w:marLeft w:val="0"/>
      <w:marRight w:val="0"/>
      <w:marTop w:val="0"/>
      <w:marBottom w:val="0"/>
      <w:divBdr>
        <w:top w:val="none" w:sz="0" w:space="0" w:color="auto"/>
        <w:left w:val="none" w:sz="0" w:space="0" w:color="auto"/>
        <w:bottom w:val="none" w:sz="0" w:space="0" w:color="auto"/>
        <w:right w:val="none" w:sz="0" w:space="0" w:color="auto"/>
      </w:divBdr>
    </w:div>
    <w:div w:id="611010146">
      <w:bodyDiv w:val="1"/>
      <w:marLeft w:val="0"/>
      <w:marRight w:val="0"/>
      <w:marTop w:val="0"/>
      <w:marBottom w:val="0"/>
      <w:divBdr>
        <w:top w:val="none" w:sz="0" w:space="0" w:color="auto"/>
        <w:left w:val="none" w:sz="0" w:space="0" w:color="auto"/>
        <w:bottom w:val="none" w:sz="0" w:space="0" w:color="auto"/>
        <w:right w:val="none" w:sz="0" w:space="0" w:color="auto"/>
      </w:divBdr>
    </w:div>
    <w:div w:id="629362245">
      <w:bodyDiv w:val="1"/>
      <w:marLeft w:val="0"/>
      <w:marRight w:val="0"/>
      <w:marTop w:val="0"/>
      <w:marBottom w:val="0"/>
      <w:divBdr>
        <w:top w:val="none" w:sz="0" w:space="0" w:color="auto"/>
        <w:left w:val="none" w:sz="0" w:space="0" w:color="auto"/>
        <w:bottom w:val="none" w:sz="0" w:space="0" w:color="auto"/>
        <w:right w:val="none" w:sz="0" w:space="0" w:color="auto"/>
      </w:divBdr>
    </w:div>
    <w:div w:id="773283705">
      <w:bodyDiv w:val="1"/>
      <w:marLeft w:val="0"/>
      <w:marRight w:val="0"/>
      <w:marTop w:val="0"/>
      <w:marBottom w:val="0"/>
      <w:divBdr>
        <w:top w:val="none" w:sz="0" w:space="0" w:color="auto"/>
        <w:left w:val="none" w:sz="0" w:space="0" w:color="auto"/>
        <w:bottom w:val="none" w:sz="0" w:space="0" w:color="auto"/>
        <w:right w:val="none" w:sz="0" w:space="0" w:color="auto"/>
      </w:divBdr>
    </w:div>
    <w:div w:id="791285704">
      <w:bodyDiv w:val="1"/>
      <w:marLeft w:val="0"/>
      <w:marRight w:val="0"/>
      <w:marTop w:val="0"/>
      <w:marBottom w:val="0"/>
      <w:divBdr>
        <w:top w:val="none" w:sz="0" w:space="0" w:color="auto"/>
        <w:left w:val="none" w:sz="0" w:space="0" w:color="auto"/>
        <w:bottom w:val="none" w:sz="0" w:space="0" w:color="auto"/>
        <w:right w:val="none" w:sz="0" w:space="0" w:color="auto"/>
      </w:divBdr>
    </w:div>
    <w:div w:id="925304472">
      <w:bodyDiv w:val="1"/>
      <w:marLeft w:val="0"/>
      <w:marRight w:val="0"/>
      <w:marTop w:val="0"/>
      <w:marBottom w:val="0"/>
      <w:divBdr>
        <w:top w:val="none" w:sz="0" w:space="0" w:color="auto"/>
        <w:left w:val="none" w:sz="0" w:space="0" w:color="auto"/>
        <w:bottom w:val="none" w:sz="0" w:space="0" w:color="auto"/>
        <w:right w:val="none" w:sz="0" w:space="0" w:color="auto"/>
      </w:divBdr>
    </w:div>
    <w:div w:id="960647608">
      <w:bodyDiv w:val="1"/>
      <w:marLeft w:val="0"/>
      <w:marRight w:val="0"/>
      <w:marTop w:val="0"/>
      <w:marBottom w:val="0"/>
      <w:divBdr>
        <w:top w:val="none" w:sz="0" w:space="0" w:color="auto"/>
        <w:left w:val="none" w:sz="0" w:space="0" w:color="auto"/>
        <w:bottom w:val="none" w:sz="0" w:space="0" w:color="auto"/>
        <w:right w:val="none" w:sz="0" w:space="0" w:color="auto"/>
      </w:divBdr>
    </w:div>
    <w:div w:id="984429739">
      <w:bodyDiv w:val="1"/>
      <w:marLeft w:val="0"/>
      <w:marRight w:val="0"/>
      <w:marTop w:val="0"/>
      <w:marBottom w:val="0"/>
      <w:divBdr>
        <w:top w:val="none" w:sz="0" w:space="0" w:color="auto"/>
        <w:left w:val="none" w:sz="0" w:space="0" w:color="auto"/>
        <w:bottom w:val="none" w:sz="0" w:space="0" w:color="auto"/>
        <w:right w:val="none" w:sz="0" w:space="0" w:color="auto"/>
      </w:divBdr>
    </w:div>
    <w:div w:id="1052731010">
      <w:bodyDiv w:val="1"/>
      <w:marLeft w:val="0"/>
      <w:marRight w:val="0"/>
      <w:marTop w:val="0"/>
      <w:marBottom w:val="0"/>
      <w:divBdr>
        <w:top w:val="none" w:sz="0" w:space="0" w:color="auto"/>
        <w:left w:val="none" w:sz="0" w:space="0" w:color="auto"/>
        <w:bottom w:val="none" w:sz="0" w:space="0" w:color="auto"/>
        <w:right w:val="none" w:sz="0" w:space="0" w:color="auto"/>
      </w:divBdr>
    </w:div>
    <w:div w:id="1077097826">
      <w:bodyDiv w:val="1"/>
      <w:marLeft w:val="0"/>
      <w:marRight w:val="0"/>
      <w:marTop w:val="0"/>
      <w:marBottom w:val="0"/>
      <w:divBdr>
        <w:top w:val="none" w:sz="0" w:space="0" w:color="auto"/>
        <w:left w:val="none" w:sz="0" w:space="0" w:color="auto"/>
        <w:bottom w:val="none" w:sz="0" w:space="0" w:color="auto"/>
        <w:right w:val="none" w:sz="0" w:space="0" w:color="auto"/>
      </w:divBdr>
    </w:div>
    <w:div w:id="1113939568">
      <w:bodyDiv w:val="1"/>
      <w:marLeft w:val="0"/>
      <w:marRight w:val="0"/>
      <w:marTop w:val="0"/>
      <w:marBottom w:val="0"/>
      <w:divBdr>
        <w:top w:val="none" w:sz="0" w:space="0" w:color="auto"/>
        <w:left w:val="none" w:sz="0" w:space="0" w:color="auto"/>
        <w:bottom w:val="none" w:sz="0" w:space="0" w:color="auto"/>
        <w:right w:val="none" w:sz="0" w:space="0" w:color="auto"/>
      </w:divBdr>
    </w:div>
    <w:div w:id="1145201231">
      <w:bodyDiv w:val="1"/>
      <w:marLeft w:val="0"/>
      <w:marRight w:val="0"/>
      <w:marTop w:val="0"/>
      <w:marBottom w:val="0"/>
      <w:divBdr>
        <w:top w:val="none" w:sz="0" w:space="0" w:color="auto"/>
        <w:left w:val="none" w:sz="0" w:space="0" w:color="auto"/>
        <w:bottom w:val="none" w:sz="0" w:space="0" w:color="auto"/>
        <w:right w:val="none" w:sz="0" w:space="0" w:color="auto"/>
      </w:divBdr>
    </w:div>
    <w:div w:id="1155415968">
      <w:bodyDiv w:val="1"/>
      <w:marLeft w:val="0"/>
      <w:marRight w:val="0"/>
      <w:marTop w:val="0"/>
      <w:marBottom w:val="0"/>
      <w:divBdr>
        <w:top w:val="none" w:sz="0" w:space="0" w:color="auto"/>
        <w:left w:val="none" w:sz="0" w:space="0" w:color="auto"/>
        <w:bottom w:val="none" w:sz="0" w:space="0" w:color="auto"/>
        <w:right w:val="none" w:sz="0" w:space="0" w:color="auto"/>
      </w:divBdr>
    </w:div>
    <w:div w:id="1228103273">
      <w:bodyDiv w:val="1"/>
      <w:marLeft w:val="0"/>
      <w:marRight w:val="0"/>
      <w:marTop w:val="0"/>
      <w:marBottom w:val="0"/>
      <w:divBdr>
        <w:top w:val="none" w:sz="0" w:space="0" w:color="auto"/>
        <w:left w:val="none" w:sz="0" w:space="0" w:color="auto"/>
        <w:bottom w:val="none" w:sz="0" w:space="0" w:color="auto"/>
        <w:right w:val="none" w:sz="0" w:space="0" w:color="auto"/>
      </w:divBdr>
    </w:div>
    <w:div w:id="1278567637">
      <w:bodyDiv w:val="1"/>
      <w:marLeft w:val="0"/>
      <w:marRight w:val="0"/>
      <w:marTop w:val="0"/>
      <w:marBottom w:val="0"/>
      <w:divBdr>
        <w:top w:val="none" w:sz="0" w:space="0" w:color="auto"/>
        <w:left w:val="none" w:sz="0" w:space="0" w:color="auto"/>
        <w:bottom w:val="none" w:sz="0" w:space="0" w:color="auto"/>
        <w:right w:val="none" w:sz="0" w:space="0" w:color="auto"/>
      </w:divBdr>
    </w:div>
    <w:div w:id="1280801865">
      <w:bodyDiv w:val="1"/>
      <w:marLeft w:val="0"/>
      <w:marRight w:val="0"/>
      <w:marTop w:val="0"/>
      <w:marBottom w:val="0"/>
      <w:divBdr>
        <w:top w:val="none" w:sz="0" w:space="0" w:color="auto"/>
        <w:left w:val="none" w:sz="0" w:space="0" w:color="auto"/>
        <w:bottom w:val="none" w:sz="0" w:space="0" w:color="auto"/>
        <w:right w:val="none" w:sz="0" w:space="0" w:color="auto"/>
      </w:divBdr>
    </w:div>
    <w:div w:id="1370571227">
      <w:bodyDiv w:val="1"/>
      <w:marLeft w:val="0"/>
      <w:marRight w:val="0"/>
      <w:marTop w:val="0"/>
      <w:marBottom w:val="0"/>
      <w:divBdr>
        <w:top w:val="none" w:sz="0" w:space="0" w:color="auto"/>
        <w:left w:val="none" w:sz="0" w:space="0" w:color="auto"/>
        <w:bottom w:val="none" w:sz="0" w:space="0" w:color="auto"/>
        <w:right w:val="none" w:sz="0" w:space="0" w:color="auto"/>
      </w:divBdr>
    </w:div>
    <w:div w:id="1378630054">
      <w:bodyDiv w:val="1"/>
      <w:marLeft w:val="0"/>
      <w:marRight w:val="0"/>
      <w:marTop w:val="0"/>
      <w:marBottom w:val="0"/>
      <w:divBdr>
        <w:top w:val="none" w:sz="0" w:space="0" w:color="auto"/>
        <w:left w:val="none" w:sz="0" w:space="0" w:color="auto"/>
        <w:bottom w:val="none" w:sz="0" w:space="0" w:color="auto"/>
        <w:right w:val="none" w:sz="0" w:space="0" w:color="auto"/>
      </w:divBdr>
    </w:div>
    <w:div w:id="1386372902">
      <w:bodyDiv w:val="1"/>
      <w:marLeft w:val="0"/>
      <w:marRight w:val="0"/>
      <w:marTop w:val="0"/>
      <w:marBottom w:val="0"/>
      <w:divBdr>
        <w:top w:val="none" w:sz="0" w:space="0" w:color="auto"/>
        <w:left w:val="none" w:sz="0" w:space="0" w:color="auto"/>
        <w:bottom w:val="none" w:sz="0" w:space="0" w:color="auto"/>
        <w:right w:val="none" w:sz="0" w:space="0" w:color="auto"/>
      </w:divBdr>
    </w:div>
    <w:div w:id="1388841739">
      <w:bodyDiv w:val="1"/>
      <w:marLeft w:val="0"/>
      <w:marRight w:val="0"/>
      <w:marTop w:val="0"/>
      <w:marBottom w:val="0"/>
      <w:divBdr>
        <w:top w:val="none" w:sz="0" w:space="0" w:color="auto"/>
        <w:left w:val="none" w:sz="0" w:space="0" w:color="auto"/>
        <w:bottom w:val="none" w:sz="0" w:space="0" w:color="auto"/>
        <w:right w:val="none" w:sz="0" w:space="0" w:color="auto"/>
      </w:divBdr>
    </w:div>
    <w:div w:id="1415859400">
      <w:bodyDiv w:val="1"/>
      <w:marLeft w:val="0"/>
      <w:marRight w:val="0"/>
      <w:marTop w:val="0"/>
      <w:marBottom w:val="0"/>
      <w:divBdr>
        <w:top w:val="none" w:sz="0" w:space="0" w:color="auto"/>
        <w:left w:val="none" w:sz="0" w:space="0" w:color="auto"/>
        <w:bottom w:val="none" w:sz="0" w:space="0" w:color="auto"/>
        <w:right w:val="none" w:sz="0" w:space="0" w:color="auto"/>
      </w:divBdr>
    </w:div>
    <w:div w:id="1462185234">
      <w:bodyDiv w:val="1"/>
      <w:marLeft w:val="0"/>
      <w:marRight w:val="0"/>
      <w:marTop w:val="0"/>
      <w:marBottom w:val="0"/>
      <w:divBdr>
        <w:top w:val="none" w:sz="0" w:space="0" w:color="auto"/>
        <w:left w:val="none" w:sz="0" w:space="0" w:color="auto"/>
        <w:bottom w:val="none" w:sz="0" w:space="0" w:color="auto"/>
        <w:right w:val="none" w:sz="0" w:space="0" w:color="auto"/>
      </w:divBdr>
    </w:div>
    <w:div w:id="1468933512">
      <w:bodyDiv w:val="1"/>
      <w:marLeft w:val="0"/>
      <w:marRight w:val="0"/>
      <w:marTop w:val="0"/>
      <w:marBottom w:val="0"/>
      <w:divBdr>
        <w:top w:val="none" w:sz="0" w:space="0" w:color="auto"/>
        <w:left w:val="none" w:sz="0" w:space="0" w:color="auto"/>
        <w:bottom w:val="none" w:sz="0" w:space="0" w:color="auto"/>
        <w:right w:val="none" w:sz="0" w:space="0" w:color="auto"/>
      </w:divBdr>
    </w:div>
    <w:div w:id="1472290563">
      <w:bodyDiv w:val="1"/>
      <w:marLeft w:val="0"/>
      <w:marRight w:val="0"/>
      <w:marTop w:val="0"/>
      <w:marBottom w:val="0"/>
      <w:divBdr>
        <w:top w:val="none" w:sz="0" w:space="0" w:color="auto"/>
        <w:left w:val="none" w:sz="0" w:space="0" w:color="auto"/>
        <w:bottom w:val="none" w:sz="0" w:space="0" w:color="auto"/>
        <w:right w:val="none" w:sz="0" w:space="0" w:color="auto"/>
      </w:divBdr>
    </w:div>
    <w:div w:id="1503739273">
      <w:bodyDiv w:val="1"/>
      <w:marLeft w:val="0"/>
      <w:marRight w:val="0"/>
      <w:marTop w:val="0"/>
      <w:marBottom w:val="0"/>
      <w:divBdr>
        <w:top w:val="none" w:sz="0" w:space="0" w:color="auto"/>
        <w:left w:val="none" w:sz="0" w:space="0" w:color="auto"/>
        <w:bottom w:val="none" w:sz="0" w:space="0" w:color="auto"/>
        <w:right w:val="none" w:sz="0" w:space="0" w:color="auto"/>
      </w:divBdr>
    </w:div>
    <w:div w:id="1509563764">
      <w:bodyDiv w:val="1"/>
      <w:marLeft w:val="0"/>
      <w:marRight w:val="0"/>
      <w:marTop w:val="0"/>
      <w:marBottom w:val="0"/>
      <w:divBdr>
        <w:top w:val="none" w:sz="0" w:space="0" w:color="auto"/>
        <w:left w:val="none" w:sz="0" w:space="0" w:color="auto"/>
        <w:bottom w:val="none" w:sz="0" w:space="0" w:color="auto"/>
        <w:right w:val="none" w:sz="0" w:space="0" w:color="auto"/>
      </w:divBdr>
    </w:div>
    <w:div w:id="1514882415">
      <w:bodyDiv w:val="1"/>
      <w:marLeft w:val="0"/>
      <w:marRight w:val="0"/>
      <w:marTop w:val="0"/>
      <w:marBottom w:val="0"/>
      <w:divBdr>
        <w:top w:val="none" w:sz="0" w:space="0" w:color="auto"/>
        <w:left w:val="none" w:sz="0" w:space="0" w:color="auto"/>
        <w:bottom w:val="none" w:sz="0" w:space="0" w:color="auto"/>
        <w:right w:val="none" w:sz="0" w:space="0" w:color="auto"/>
      </w:divBdr>
    </w:div>
    <w:div w:id="1652441845">
      <w:bodyDiv w:val="1"/>
      <w:marLeft w:val="0"/>
      <w:marRight w:val="0"/>
      <w:marTop w:val="0"/>
      <w:marBottom w:val="0"/>
      <w:divBdr>
        <w:top w:val="none" w:sz="0" w:space="0" w:color="auto"/>
        <w:left w:val="none" w:sz="0" w:space="0" w:color="auto"/>
        <w:bottom w:val="none" w:sz="0" w:space="0" w:color="auto"/>
        <w:right w:val="none" w:sz="0" w:space="0" w:color="auto"/>
      </w:divBdr>
    </w:div>
    <w:div w:id="1707488287">
      <w:bodyDiv w:val="1"/>
      <w:marLeft w:val="0"/>
      <w:marRight w:val="0"/>
      <w:marTop w:val="0"/>
      <w:marBottom w:val="0"/>
      <w:divBdr>
        <w:top w:val="none" w:sz="0" w:space="0" w:color="auto"/>
        <w:left w:val="none" w:sz="0" w:space="0" w:color="auto"/>
        <w:bottom w:val="none" w:sz="0" w:space="0" w:color="auto"/>
        <w:right w:val="none" w:sz="0" w:space="0" w:color="auto"/>
      </w:divBdr>
    </w:div>
    <w:div w:id="1712464011">
      <w:bodyDiv w:val="1"/>
      <w:marLeft w:val="0"/>
      <w:marRight w:val="0"/>
      <w:marTop w:val="0"/>
      <w:marBottom w:val="0"/>
      <w:divBdr>
        <w:top w:val="none" w:sz="0" w:space="0" w:color="auto"/>
        <w:left w:val="none" w:sz="0" w:space="0" w:color="auto"/>
        <w:bottom w:val="none" w:sz="0" w:space="0" w:color="auto"/>
        <w:right w:val="none" w:sz="0" w:space="0" w:color="auto"/>
      </w:divBdr>
    </w:div>
    <w:div w:id="1749956434">
      <w:bodyDiv w:val="1"/>
      <w:marLeft w:val="0"/>
      <w:marRight w:val="0"/>
      <w:marTop w:val="0"/>
      <w:marBottom w:val="0"/>
      <w:divBdr>
        <w:top w:val="none" w:sz="0" w:space="0" w:color="auto"/>
        <w:left w:val="none" w:sz="0" w:space="0" w:color="auto"/>
        <w:bottom w:val="none" w:sz="0" w:space="0" w:color="auto"/>
        <w:right w:val="none" w:sz="0" w:space="0" w:color="auto"/>
      </w:divBdr>
    </w:div>
    <w:div w:id="1758598906">
      <w:bodyDiv w:val="1"/>
      <w:marLeft w:val="0"/>
      <w:marRight w:val="0"/>
      <w:marTop w:val="0"/>
      <w:marBottom w:val="0"/>
      <w:divBdr>
        <w:top w:val="none" w:sz="0" w:space="0" w:color="auto"/>
        <w:left w:val="none" w:sz="0" w:space="0" w:color="auto"/>
        <w:bottom w:val="none" w:sz="0" w:space="0" w:color="auto"/>
        <w:right w:val="none" w:sz="0" w:space="0" w:color="auto"/>
      </w:divBdr>
    </w:div>
    <w:div w:id="1759979062">
      <w:bodyDiv w:val="1"/>
      <w:marLeft w:val="0"/>
      <w:marRight w:val="0"/>
      <w:marTop w:val="0"/>
      <w:marBottom w:val="0"/>
      <w:divBdr>
        <w:top w:val="none" w:sz="0" w:space="0" w:color="auto"/>
        <w:left w:val="none" w:sz="0" w:space="0" w:color="auto"/>
        <w:bottom w:val="none" w:sz="0" w:space="0" w:color="auto"/>
        <w:right w:val="none" w:sz="0" w:space="0" w:color="auto"/>
      </w:divBdr>
    </w:div>
    <w:div w:id="1785541162">
      <w:bodyDiv w:val="1"/>
      <w:marLeft w:val="0"/>
      <w:marRight w:val="0"/>
      <w:marTop w:val="0"/>
      <w:marBottom w:val="0"/>
      <w:divBdr>
        <w:top w:val="none" w:sz="0" w:space="0" w:color="auto"/>
        <w:left w:val="none" w:sz="0" w:space="0" w:color="auto"/>
        <w:bottom w:val="none" w:sz="0" w:space="0" w:color="auto"/>
        <w:right w:val="none" w:sz="0" w:space="0" w:color="auto"/>
      </w:divBdr>
    </w:div>
    <w:div w:id="1799253642">
      <w:bodyDiv w:val="1"/>
      <w:marLeft w:val="0"/>
      <w:marRight w:val="0"/>
      <w:marTop w:val="0"/>
      <w:marBottom w:val="0"/>
      <w:divBdr>
        <w:top w:val="none" w:sz="0" w:space="0" w:color="auto"/>
        <w:left w:val="none" w:sz="0" w:space="0" w:color="auto"/>
        <w:bottom w:val="none" w:sz="0" w:space="0" w:color="auto"/>
        <w:right w:val="none" w:sz="0" w:space="0" w:color="auto"/>
      </w:divBdr>
    </w:div>
    <w:div w:id="1867064742">
      <w:bodyDiv w:val="1"/>
      <w:marLeft w:val="0"/>
      <w:marRight w:val="0"/>
      <w:marTop w:val="0"/>
      <w:marBottom w:val="0"/>
      <w:divBdr>
        <w:top w:val="none" w:sz="0" w:space="0" w:color="auto"/>
        <w:left w:val="none" w:sz="0" w:space="0" w:color="auto"/>
        <w:bottom w:val="none" w:sz="0" w:space="0" w:color="auto"/>
        <w:right w:val="none" w:sz="0" w:space="0" w:color="auto"/>
      </w:divBdr>
    </w:div>
    <w:div w:id="1888838717">
      <w:bodyDiv w:val="1"/>
      <w:marLeft w:val="0"/>
      <w:marRight w:val="0"/>
      <w:marTop w:val="0"/>
      <w:marBottom w:val="0"/>
      <w:divBdr>
        <w:top w:val="none" w:sz="0" w:space="0" w:color="auto"/>
        <w:left w:val="none" w:sz="0" w:space="0" w:color="auto"/>
        <w:bottom w:val="none" w:sz="0" w:space="0" w:color="auto"/>
        <w:right w:val="none" w:sz="0" w:space="0" w:color="auto"/>
      </w:divBdr>
    </w:div>
    <w:div w:id="1899053935">
      <w:bodyDiv w:val="1"/>
      <w:marLeft w:val="0"/>
      <w:marRight w:val="0"/>
      <w:marTop w:val="0"/>
      <w:marBottom w:val="0"/>
      <w:divBdr>
        <w:top w:val="none" w:sz="0" w:space="0" w:color="auto"/>
        <w:left w:val="none" w:sz="0" w:space="0" w:color="auto"/>
        <w:bottom w:val="none" w:sz="0" w:space="0" w:color="auto"/>
        <w:right w:val="none" w:sz="0" w:space="0" w:color="auto"/>
      </w:divBdr>
    </w:div>
    <w:div w:id="214168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Hus95</b:Tag>
    <b:SourceType>JournalArticle</b:SourceType>
    <b:Guid>{F2B495A8-0962-4B58-A549-334ACF427D34}</b:Guid>
    <b:Author>
      <b:Author>
        <b:NameList>
          <b:Person>
            <b:Last>Huselid</b:Last>
            <b:First>M.A.</b:First>
          </b:Person>
        </b:NameList>
      </b:Author>
    </b:Author>
    <b:Title> The impact on human resource management practices on turnover, productivity,  and  corporate  financial  performance</b:Title>
    <b:JournalName>Academy  of  Management  Journal, </b:JournalName>
    <b:Year>1995</b:Year>
    <b:Pages>635–672</b:Pages>
    <b:RefOrder>1</b:RefOrder>
  </b:Source>
  <b:Source>
    <b:Tag>Bha07</b:Tag>
    <b:SourceType>JournalArticle</b:SourceType>
    <b:Guid>{CD1F2C0F-5FAE-4584-9F04-6D747B69E559}</b:Guid>
    <b:Author>
      <b:Author>
        <b:NameList>
          <b:Person>
            <b:Last>Bhatti</b:Last>
            <b:First>KK</b:First>
          </b:Person>
          <b:Person>
            <b:Last>Qureshi</b:Last>
            <b:First>T.M</b:First>
          </b:Person>
        </b:NameList>
      </b:Author>
    </b:Author>
    <b:Title>Impact  of  employee  participation  on  job satisfaction,  employee  commitment  and employee productivity</b:Title>
    <b:JournalName> International  review  of business research papers,</b:JournalName>
    <b:Year>2007</b:Year>
    <b:Pages>54-68.</b:Pages>
    <b:RefOrder>2</b:RefOrder>
  </b:Source>
  <b:Source>
    <b:Tag>Ach22</b:Tag>
    <b:SourceType>JournalArticle</b:SourceType>
    <b:Guid>{88C168A3-BC9F-4EF5-8CD1-34086E0A9FA0}</b:Guid>
    <b:Title>Corporate Social Responsibility of  the Hospitality Industry  in  Realizing  Sustainable  Tourism  Development.</b:Title>
    <b:JournalName>Enrichment:  Journal  of Management,</b:JournalName>
    <b:Year>2022</b:Year>
    <b:Pages>1610-1616.</b:Pages>
    <b:Author>
      <b:Author>
        <b:NameList>
          <b:Person>
            <b:Last>Achmad</b:Last>
            <b:First>W</b:First>
          </b:Person>
          <b:Person>
            <b:Last>Yulianah</b:Last>
            <b:First>Y.</b:First>
          </b:Person>
        </b:NameList>
      </b:Author>
    </b:Author>
    <b:RefOrder>15</b:RefOrder>
  </b:Source>
  <b:Source>
    <b:Tag>Shu22</b:Tag>
    <b:SourceType>JournalArticle</b:SourceType>
    <b:Guid>{5300E3C9-F993-4645-A3A3-099E7D403813}</b:Guid>
    <b:Author>
      <b:Author>
        <b:NameList>
          <b:Person>
            <b:Last>Shukla</b:Last>
            <b:First>B</b:First>
          </b:Person>
          <b:Person>
            <b:Last>Sufi</b:Last>
            <b:First>T.</b:First>
          </b:Person>
          <b:Person>
            <b:Last>Joshi</b:Last>
            <b:First>M.</b:First>
          </b:Person>
          <b:Person>
            <b:Last>Sujatha</b:Last>
            <b:First>R</b:First>
          </b:Person>
        </b:NameList>
      </b:Author>
    </b:Author>
    <b:Title>Leadership  challenges for Indian hospitality  industry  during  COVID-19  pandemic</b:Title>
    <b:JournalName>Journal  of  Hospitality  and  Tourism Insights</b:JournalName>
    <b:Year>2022</b:Year>
    <b:RefOrder>5</b:RefOrder>
  </b:Source>
  <b:Source>
    <b:Tag>Bru15</b:Tag>
    <b:SourceType>JournalArticle</b:SourceType>
    <b:Guid>{76B4FE00-9C14-4B77-93E8-AB5CE0F348D8}</b:Guid>
    <b:Author>
      <b:Author>
        <b:NameList>
          <b:Person>
            <b:Last>Bruns-Smith</b:Last>
            <b:First>A</b:First>
          </b:Person>
          <b:Person>
            <b:Last>Choy</b:Last>
            <b:First>V.</b:First>
          </b:Person>
          <b:Person>
            <b:Last>Chong</b:Last>
            <b:First>H.</b:First>
          </b:Person>
          <b:Person>
            <b:Last>Verma</b:Last>
            <b:First>R.</b:First>
          </b:Person>
        </b:NameList>
      </b:Author>
    </b:Author>
    <b:Title>Environmental sustainability in the hospitality industry</b:Title>
    <b:JournalName>Best practices, guest participation, and customer satisfaction.</b:JournalName>
    <b:Year>2015</b:Year>
    <b:RefOrder>6</b:RefOrder>
  </b:Source>
  <b:Source>
    <b:Tag>Veg14</b:Tag>
    <b:SourceType>JournalArticle</b:SourceType>
    <b:Guid>{63531C89-1FB1-4315-976B-4A85E9FDEE18}</b:Guid>
    <b:Author>
      <b:Author>
        <b:NameList>
          <b:Person>
            <b:Last>Vega</b:Last>
            <b:First>R</b:First>
          </b:Person>
          <b:Person>
            <b:First>Roset,</b:First>
            <b:Middle>R</b:Middle>
          </b:Person>
          <b:Person>
            <b:First>Castarlenas,</b:First>
            <b:Middle>E</b:Middle>
          </b:Person>
          <b:Person>
            <b:First>Sanchez,</b:First>
            <b:Middle>E</b:Middle>
          </b:Person>
          <b:Person>
            <b:Last>Sole</b:Last>
            <b:First>E</b:First>
          </b:Person>
          <b:Person>
            <b:Last>Miro</b:Last>
            <b:First>J</b:First>
          </b:Person>
        </b:NameList>
      </b:Author>
    </b:Author>
    <b:Title>Development and Testing of Painometer : A Smartphone App to Assess Pain Intensity.</b:Title>
    <b:JournalName>The Journal of Pain,</b:JournalName>
    <b:Year>2014</b:Year>
    <b:RefOrder>11</b:RefOrder>
  </b:Source>
  <b:Source>
    <b:Tag>Tan08</b:Tag>
    <b:SourceType>JournalArticle</b:SourceType>
    <b:Guid>{B6F2083C-DE65-4A30-BA15-35FB14BF90F4}</b:Guid>
    <b:Author>
      <b:Author>
        <b:NameList>
          <b:Person>
            <b:Last>Tanja</b:Last>
            <b:First>A</b:First>
          </b:Person>
          <b:Person>
            <b:Last>Borka</b:Last>
            <b:First>J.,</b:First>
            <b:Middle>B.</b:Middle>
          </b:Person>
        </b:NameList>
      </b:Author>
    </b:Author>
    <b:Title>A  Case  Study of Usability  Testing  -  the SUMI Evaluation Approach  of  the  EducaNext  Portal.</b:Title>
    <b:JournalName>WSEAS  Transactions  on  Information  Science  and Applications</b:JournalName>
    <b:Year>2008</b:Year>
    <b:Pages>175-181</b:Pages>
    <b:RefOrder>9</b:RefOrder>
  </b:Source>
  <b:Source>
    <b:Tag>Mat14</b:Tag>
    <b:SourceType>JournalArticle</b:SourceType>
    <b:Guid>{A192439D-EC03-4829-97E3-12170868CDA2}</b:Guid>
    <b:Author>
      <b:Author>
        <b:NameList>
          <b:Person>
            <b:Last>Matjaž</b:Last>
            <b:First>D</b:First>
          </b:Person>
          <b:Person>
            <b:Last>Zoran</b:Last>
            <b:First>S.</b:First>
          </b:Person>
          <b:Person>
            <b:Last>Andreas</b:Last>
            <b:First>H.</b:First>
          </b:Person>
        </b:NameList>
      </b:Author>
    </b:Author>
    <b:Title>Development and evaluation of an e-learning course for deaf and hard of hearing based on the advanced Adapted Pedagogical Index method,</b:Title>
    <b:JournalName>Interactive Learning Environments</b:JournalName>
    <b:Year>2014</b:Year>
    <b:Pages>35-50,</b:Pages>
    <b:RefOrder>8</b:RefOrder>
  </b:Source>
  <b:Source>
    <b:Tag>Mai02</b:Tag>
    <b:SourceType>JournalArticle</b:SourceType>
    <b:Guid>{2E0A7FB4-51FD-4C6B-A103-B5721AD74B48}</b:Guid>
    <b:Author>
      <b:Author>
        <b:NameList>
          <b:Person>
            <b:Last>Main</b:Last>
            <b:First>H.C</b:First>
          </b:Person>
        </b:NameList>
      </b:Author>
    </b:Author>
    <b:Title>The  expansion  of  technology  in  small  and  medium  hospitality enterprises with a focus on net technology</b:Title>
    <b:JournalName>Information Technology  &amp; Tourism</b:JournalName>
    <b:Year>2002</b:Year>
    <b:Pages>167-74.</b:Pages>
    <b:RefOrder>12</b:RefOrder>
  </b:Source>
  <b:Source>
    <b:Tag>Ols00</b:Tag>
    <b:SourceType>JournalArticle</b:SourceType>
    <b:Guid>{2CE7EBE0-B801-4849-8BEB-5DACE9E426AD}</b:Guid>
    <b:Author>
      <b:Author>
        <b:NameList>
          <b:Person>
            <b:Last>Olsen</b:Last>
            <b:First>M.D</b:First>
          </b:Person>
          <b:Person>
            <b:Last>Connolly</b:Last>
            <b:First>D.J</b:First>
          </b:Person>
        </b:NameList>
      </b:Author>
    </b:Author>
    <b:Title>Experience-based  travel:  how  technology  is changing the hospitality industry</b:Title>
    <b:JournalName>Cornell Hotel and Restaurant Administration Quarterly</b:JournalName>
    <b:Year>2000</b:Year>
    <b:Pages>30-40</b:Pages>
    <b:RefOrder>14</b:RefOrder>
  </b:Source>
  <b:Source>
    <b:Tag>Bis04</b:Tag>
    <b:SourceType>JournalArticle</b:SourceType>
    <b:Guid>{697752B6-F8C2-4D8A-90E9-08F2BC938EEF}</b:Guid>
    <b:Author>
      <b:Author>
        <b:NameList>
          <b:Person>
            <b:Last>Bisgaard</b:Last>
            <b:First>S.,</b:First>
          </b:Person>
        </b:NameList>
      </b:Author>
    </b:Author>
    <b:Title>Six Sigma and the bottom line</b:Title>
    <b:JournalName> In Quality Progress</b:JournalName>
    <b:Year>2004</b:Year>
    <b:Pages>57-62.</b:Pages>
    <b:RefOrder>16</b:RefOrder>
  </b:Source>
  <b:Source>
    <b:Tag>Col08</b:Tag>
    <b:SourceType>JournalArticle</b:SourceType>
    <b:Guid>{B92D95D5-F0DE-421A-9C60-99A32D5CD049}</b:Guid>
    <b:Author>
      <b:Author>
        <b:NameList>
          <b:Person>
            <b:Last>Collis</b:Last>
            <b:First>D</b:First>
          </b:Person>
          <b:Person>
            <b:Last>Rukstad</b:Last>
            <b:First>M</b:First>
          </b:Person>
        </b:NameList>
      </b:Author>
    </b:Author>
    <b:Title>Can you say what your strategy is?</b:Title>
    <b:JournalName>In Harward Business Review</b:JournalName>
    <b:Year>2008</b:Year>
    <b:Pages>82-90</b:Pages>
    <b:RefOrder>18</b:RefOrder>
  </b:Source>
  <b:Source>
    <b:Tag>Del13</b:Tag>
    <b:SourceType>JournalArticle</b:SourceType>
    <b:Guid>{71A3A72D-8F55-4A53-ACFA-999EA369F850}</b:Guid>
    <b:Author>
      <b:Author>
        <b:NameList>
          <b:Person>
            <b:Last>Delizo</b:Last>
            <b:First>G.</b:First>
            <b:Middle>A</b:Middle>
          </b:Person>
          <b:Person>
            <b:Last>Esguerra</b:Last>
            <b:First>M.</b:First>
            <b:Middle>A.</b:Middle>
          </b:Person>
        </b:NameList>
      </b:Author>
    </b:Author>
    <b:Title>Online hotel reservation and management system for the college of international tourism and hospitality management</b:Title>
    <b:JournalName>International Journal of Computers &amp; Technology</b:JournalName>
    <b:Year>2013</b:Year>
    <b:Pages>1201-1229</b:Pages>
    <b:RefOrder>19</b:RefOrder>
  </b:Source>
  <b:Source>
    <b:Tag>Iva12</b:Tag>
    <b:SourceType>JournalArticle</b:SourceType>
    <b:Guid>{1AAC5FE1-C0FC-4217-BA7D-B7460BE559E2}</b:Guid>
    <b:Author>
      <b:Author>
        <b:NameList>
          <b:Person>
            <b:Last>Ivanov</b:Last>
            <b:First>S.</b:First>
          </b:Person>
          <b:Person>
            <b:Last>Zhechev</b:Last>
            <b:First>V</b:First>
          </b:Person>
        </b:NameList>
      </b:Author>
    </b:Author>
    <b:Title>Hotel revenue management–A critical literature review.</b:Title>
    <b:JournalName>Tourism Review</b:JournalName>
    <b:Year>2012</b:Year>
    <b:Pages>175 -197</b:Pages>
    <b:RefOrder>21</b:RefOrder>
  </b:Source>
  <b:Source>
    <b:Tag>Alr21</b:Tag>
    <b:SourceType>JournalArticle</b:SourceType>
    <b:Guid>{04052B55-1133-454B-8BF4-F2409578FD07}</b:Guid>
    <b:Author>
      <b:Author>
        <b:NameList>
          <b:Person>
            <b:Last>Alrawadieh</b:Last>
            <b:First>Z</b:First>
          </b:Person>
          <b:Person>
            <b:Last>Alrawadieh</b:Last>
            <b:First>Z.</b:First>
          </b:Person>
          <b:Person>
            <b:Last>Cetin</b:Last>
            <b:First>G</b:First>
          </b:Person>
        </b:NameList>
      </b:Author>
    </b:Author>
    <b:Title>Digital transformation and revenue management: Evidence from the hotel industry.</b:Title>
    <b:JournalName>Tourism Economics</b:JournalName>
    <b:Year>2021</b:Year>
    <b:Pages>328-345</b:Pages>
    <b:RefOrder>22</b:RefOrder>
  </b:Source>
  <b:Source>
    <b:Tag>Kis15</b:Tag>
    <b:SourceType>InternetSite</b:SourceType>
    <b:Guid>{93604AA9-4FC3-45E0-AAE8-5843F2CC1941}</b:Guid>
    <b:Title>A - Z INDEX of ENGLISH HOTELS</b:Title>
    <b:Year>2015</b:Year>
    <b:Author>
      <b:Author>
        <b:NameList>
          <b:Person>
            <b:Last>Kismet</b:Last>
            <b:First>Girls</b:First>
          </b:Person>
        </b:NameList>
      </b:Author>
    </b:Author>
    <b:InternetSiteTitle>kismetgirls</b:InternetSiteTitle>
    <b:URL>http://www.kismetgirls.com/Travel/Hotels/A_To_Z_Index_Of_English_Hotels_United_Kingdom.htm</b:URL>
    <b:RefOrder>3</b:RefOrder>
  </b:Source>
  <b:Source>
    <b:Tag>Law23</b:Tag>
    <b:SourceType>InternetSite</b:SourceType>
    <b:Guid>{E69E76B9-FD5E-4AF3-8C38-2C83CC198825}</b:Guid>
    <b:Author>
      <b:Author>
        <b:NameList>
          <b:Person>
            <b:Last>Holmes</b:Last>
            <b:First>Lawrie</b:First>
          </b:Person>
        </b:NameList>
      </b:Author>
    </b:Author>
    <b:Title>Fattal checks in to Brighton’s Grand Hotel</b:Title>
    <b:InternetSiteTitle>Property Week</b:InternetSiteTitle>
    <b:Year>2023</b:Year>
    <b:Month>February </b:Month>
    <b:URL>https://www.propertyweek.com/news/fattal-checks-in-to-brightons-grand-hotel/5124028.article</b:URL>
    <b:RefOrder>4</b:RefOrder>
  </b:Source>
  <b:Source>
    <b:Tag>Kar19</b:Tag>
    <b:SourceType>InternetSite</b:SourceType>
    <b:Guid>{66A4D7AE-7CE2-4BF0-B639-B0B2C007558C}</b:Guid>
    <b:Author>
      <b:Author>
        <b:NameList>
          <b:Person>
            <b:Last>Schwartz</b:Last>
            <b:First>Karen</b:First>
          </b:Person>
        </b:NameList>
      </b:Author>
    </b:Author>
    <b:Title>Thriving Hotel Industry Scrambles for Workers</b:Title>
    <b:InternetSiteTitle>The new york Times</b:InternetSiteTitle>
    <b:Year>2019</b:Year>
    <b:URL>https://www.nytimes.com/2019/09/09/travel/hotel-jobs.html</b:URL>
    <b:RefOrder>7</b:RefOrder>
  </b:Source>
  <b:Source>
    <b:Tag>Luz19</b:Tag>
    <b:SourceType>InternetSite</b:SourceType>
    <b:Guid>{2BDB82E3-AB87-4F56-B62A-86FB7ECF8374}</b:Guid>
    <b:Author>
      <b:Author>
        <b:NameList>
          <b:Person>
            <b:Last>Luz-Zuluaga</b:Last>
            <b:First>Photography</b:First>
          </b:Person>
        </b:NameList>
      </b:Author>
    </b:Author>
    <b:Title>Night view of the Hilton Hotel in Cartagena, Colombia.</b:Title>
    <b:InternetSiteTitle>Alamy</b:InternetSiteTitle>
    <b:Year>2019</b:Year>
    <b:Month>April</b:Month>
    <b:URL>https://www.alamy.com/night-view-of-the-hilton-hotel-in-cartagena-colombia-image311450998.html</b:URL>
    <b:RefOrder>10</b:RefOrder>
  </b:Source>
  <b:Source>
    <b:Tag>Jen19</b:Tag>
    <b:SourceType>InternetSite</b:SourceType>
    <b:Guid>{00C72C58-56D7-4FA6-A2AC-BF2484E53BE8}</b:Guid>
    <b:Author>
      <b:Author>
        <b:NameList>
          <b:Person>
            <b:Last>Jenni</b:Last>
            <b:First>Reid</b:First>
          </b:Person>
        </b:NameList>
      </b:Author>
    </b:Author>
    <b:Title>Hotel review: Hilton Madrid Airport</b:Title>
    <b:InternetSiteTitle>Business Traveller</b:InternetSiteTitle>
    <b:Year>2019</b:Year>
    <b:Month>June</b:Month>
    <b:URL>https://www.businesstraveller.com/tried-and-tested/hotel-review-hilton-madrid-airport/</b:URL>
    <b:RefOrder>13</b:RefOrder>
  </b:Source>
  <b:Source>
    <b:Tag>Gud13</b:Tag>
    <b:SourceType>InternetSite</b:SourceType>
    <b:Guid>{60468B2A-7465-4188-81E0-9371C944615D}</b:Guid>
    <b:Author>
      <b:Author>
        <b:NameList>
          <b:Person>
            <b:Last>Gudmund</b:Last>
            <b:First>Lindbaek</b:First>
          </b:Person>
        </b:NameList>
      </b:Author>
    </b:Author>
    <b:Title>Hilton Frankfurt – Airport hotel next to departure</b:Title>
    <b:InternetSiteTitle>King Goya</b:InternetSiteTitle>
    <b:Year>2013</b:Year>
    <b:URL>https://www.kinggoya.com/hilton-frankfurt-airport-hotel-next-to-departure/</b:URL>
    <b:RefOrder>17</b:RefOrder>
  </b:Source>
  <b:Source>
    <b:Tag>SUS18</b:Tag>
    <b:SourceType>InternetSite</b:SourceType>
    <b:Guid>{06CA2B5A-6AB5-4560-9878-E6855083D266}</b:Guid>
    <b:Author>
      <b:Author>
        <b:NameList>
          <b:Person>
            <b:Last>SUSANNAH</b:Last>
            <b:First>RIGG</b:First>
          </b:Person>
        </b:NameList>
      </b:Author>
    </b:Author>
    <b:Title>Business travelers and well-heeled vacationers choose this name-brand hotel for its location, within walking distance of Zócalo and the Palace of Fine Arts.</b:Title>
    <b:InternetSiteTitle>CN Travellers</b:InternetSiteTitle>
    <b:Year>2018</b:Year>
    <b:RefOrder>20</b:RefOrder>
  </b:Source>
</b:Sources>
</file>

<file path=customXml/itemProps1.xml><?xml version="1.0" encoding="utf-8"?>
<ds:datastoreItem xmlns:ds="http://schemas.openxmlformats.org/officeDocument/2006/customXml" ds:itemID="{1630E448-5B93-4B40-B457-7603DCBE7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13</Pages>
  <Words>2426</Words>
  <Characters>13829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Report On Hospitality Management</vt:lpstr>
    </vt:vector>
  </TitlesOfParts>
  <Company/>
  <LinksUpToDate>false</LinksUpToDate>
  <CharactersWithSpaces>16223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Hospitality Management</dc:title>
  <dc:subject/>
  <dc:creator/>
  <cp:keywords/>
  <dc:description/>
  <cp:lastModifiedBy>The Professionalz Ltd</cp:lastModifiedBy>
  <cp:revision>45</cp:revision>
  <dcterms:created xsi:type="dcterms:W3CDTF">2023-11-08T01:56:00Z</dcterms:created>
  <dcterms:modified xsi:type="dcterms:W3CDTF">2023-11-14T14:24:00Z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c7386f083ffdee159fc268dcf1df5cb08d76f894980995ffe356e02b37fbc9b5</vt:lpwstr>
  </property>
</Properties>
</file>