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Understanding Children and Young People’s Development (BMHP4007)</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b w:val="1"/>
          <w:rtl w:val="0"/>
        </w:rPr>
        <w:t xml:space="preserve">Student number</w:t>
      </w:r>
      <w:r w:rsidDel="00000000" w:rsidR="00000000" w:rsidRPr="00000000">
        <w:rPr>
          <w:rtl w:val="0"/>
        </w:rPr>
        <w:t xml:space="preserve">: 2105498</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b w:val="1"/>
          <w:rtl w:val="0"/>
        </w:rPr>
        <w:t xml:space="preserve">Module Code</w:t>
      </w:r>
      <w:r w:rsidDel="00000000" w:rsidR="00000000" w:rsidRPr="00000000">
        <w:rPr>
          <w:rtl w:val="0"/>
        </w:rPr>
        <w:t xml:space="preserve">: BMHP4007</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b w:val="1"/>
          <w:rtl w:val="0"/>
        </w:rPr>
        <w:t xml:space="preserve">Submission Date</w:t>
      </w:r>
      <w:r w:rsidDel="00000000" w:rsidR="00000000" w:rsidRPr="00000000">
        <w:rPr>
          <w:rtl w:val="0"/>
        </w:rPr>
        <w:t xml:space="preserve">: 22 June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b w:val="1"/>
          <w:rtl w:val="0"/>
        </w:rPr>
        <w:t xml:space="preserve">Word Count: </w:t>
      </w:r>
      <w:r w:rsidDel="00000000" w:rsidR="00000000" w:rsidRPr="00000000">
        <w:rPr>
          <w:rtl w:val="0"/>
        </w:rPr>
        <w:t xml:space="preserve">1959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drawing>
          <wp:inline distB="114300" distT="114300" distL="114300" distR="114300">
            <wp:extent cx="5731200" cy="34544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3454400"/>
                    </a:xfrm>
                    <a:prstGeom prst="rect"/>
                    <a:ln/>
                  </pic:spPr>
                </pic:pic>
              </a:graphicData>
            </a:graphic>
          </wp:inline>
        </w:drawing>
      </w:r>
      <w:r w:rsidDel="00000000" w:rsidR="00000000" w:rsidRPr="00000000">
        <w:rPr>
          <w:rtl w:val="0"/>
        </w:rPr>
      </w:r>
    </w:p>
    <w:p w:rsidR="00000000" w:rsidDel="00000000" w:rsidP="00000000" w:rsidRDefault="00000000" w:rsidRPr="00000000" w14:paraId="0000000C">
      <w:pPr>
        <w:jc w:val="right"/>
        <w:rPr/>
      </w:pPr>
      <w:r w:rsidDel="00000000" w:rsidR="00000000" w:rsidRPr="00000000">
        <w:rPr>
          <w:rtl w:val="0"/>
        </w:rPr>
        <w:t xml:space="preserve">(The Football Association Safeguarding, 2022)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Children go through different stages of development from the moment they are born until adulthood. Every child is different and unique in their own way, therefore they all develop milestones and certain skills at their own pace. Every milestone or skill that a child develops is built across some main areas of development which according to Jacobs (2020), they are: ‘cognitive, social and emotional, speech and language, fine motor skill, and gross motor skill’. Many theorists have developed theories about child development; hence, this essay will focus on comparing and contrasting the Cognitive Development theory developed by Jean Piaget and the Attachment theory developed by John Bowley. This essay will also be applying these two theories to children’s development in order to draw a conclusion on how they help towards understanding children’s development. The essay will be carefully considering and analysing positive or negative factors that can affect the health and development of a child based on the cognitive and the attachment theory. Lastly, this essay will evaluate and discuss the strengths and limitations of implementing and using child development theories when it comes to assessing children’s and young people’s development.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Jean Piaget developed the Cognitive Development theory in 1936 as he believed that children develop mentally and ‘reach their full human intelligence’ by moving through and conquering four developmental stages which according to Sprouts (2018), they are:  </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sensorimotor stage which is from birth to 2 years old: This is the stage where the five senses are developed by ‘experiences and movement’. A pivotal milestone on this theory’s first stage is the ‘realisation of object permanence’. This develops when the child is able to understand that a living thing or an object still exists even if they cannot be heard or seen, (Thomson, 2020). The child at this stage is ego-centric meaning they view the world from their own perception only, despite the increased physical mobility, such as learning how to crawl, sit, stand, walk and even run’, Sprouts (2018). </w:t>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preoperational stage which is from 2 to 7 years old: At this stage, the child remains ego-centric, and their thinking is at ‘a symbolic level’ and does not yet use ‘cognitive operations’. This means the child acts and behaves on experiences, and does not use logic for the actions that they take, (Borst, 2022).  </w:t>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concrete operational stage which is from 7 to 11 years old: At this stage, the child starts developing an ‘organised and rational thinking’, therefore Jean Piaget believed this stage is a turning point in a child’s cognitive development (Theodore, 2022). The child is now able to behave based on logic and transform their thinking into action, however, the child can only ‘apply logic to physical objects’, and does not understand or ‘conceptualise’ that another person may think differently from them, (Schonberg, 2013). This stage includes many milestones and developments, the most important ones being ‘conversation, classification, and reversibility, Theodore (2022).  </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formal operational stage which is from ages 12 and up: At this stage, the child now enters adolescence and is able ‘to think in an abstract manner by being able ‘to use deductive reasoning and engage in logical and methodical problem solving’, states Schonberg (2013).  </w:t>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Jean Piaget believed that the ‘sequence of the stages is universal across culture’, meaning every child goes through the stages in the same order, however, not at the same rate, (Niwlikar, 2022). The cognitive development of a child is the intellectual ability of a child to reach their age’s cognitive milestones, and to progressively start to ‘make sense of the world’ progressively as they grow up (Fraser Health, 2022). Jean Piaget believed that the cognitive development of a child is developed as they become older by trying new things and learning from the experiences that they go through, (Fraser Health, 2022).  </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John Bowley on the other side was the first psychologist who developed the Attachment theory in 1958, twenty-two years after Jean Piaget developed his cognitive theory. This theory’s main theme and focus is the relationship and bond that children have with their parents or their primary caregivers, and how their attachment affects them in later life, (Ackerman, 2018). Attachment is a ‘psychological concept’ that involves care and a feeling of security between two people, states Mentally Healthy School (2022). John Bowley believed that the bond that a child builds with their parent or closest caregiver is ‘tremendously important’ for a healthy development. Bowley believed that it is the attachment that the child has with the mother or main caregiver that keeps the child safe and prevents them from leaving the company of their mother, (Cherry, 2022).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 secure attachment between the child and a parent is needed for a fuller character development, because if otherwise, children can feel ‘insecurely attached’, which contains three types. According to (Sprouts, 2018), the three types of insecure attachment are: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-Anxious ambivalent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-Anxious avoidant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-Anxious disorganised  </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(Saunders et al, 2015) states each type of insecure attachment leads to development issues, which then causes low self-esteem and a child has difficulty in building relationships in adulthood. The way the child is affected is not preventable, because ‘attachment forms in the very first years of life’, (Sprouts 2018).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two theories have their similarities, differences, strengths and weaknesses when it comes to explaining and understanding their relations to child development. The cognitive development looks more at how the cognitive development of a child is developed by splitting it into 4 stages, each stage at a certain age. According to HelpmeGrow (2022), it is important to promote a child’s cognitive development by ‘letting the child explore and move about, exposing them to books, and involving them in different activities. (Keenan, 2002, pg 36) states that,  </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‘Piaget did not view the child as a passive recipient of knowledge, but rather as an         active participant in the creation of their own understanding’. This means that Piaget believed children revise their knowledge to prepare them for reality, a process which Piaget called it ‘the establishment of equilibrium’,  </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This theory benefits health care providers in understanding the cognitive development of a child, and helping them towards expanding their knowledge even further. This is because, as Keenan (2002, pg36) stated, children are not born knowledgeable, but ‘actively build knowledge from the world’ as they grow up. This means, health care providers should set and maintain high standards when teaching and providing care to children, as that will help in children’s intellectual development.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attachment theory on the other hand looks at and focuses on the negative and positive effects that a child experiences in childhood and adulthood due to having a secure and an insecure attachment. Unlike cognitive theory, the attachment theory does not come in stages. It rather focuses on the early attachment between the main caregiver and the child and its effects on the later stages of life, as according to (Prior and Glaser, 2007), the first years are the most important years of attachment’. Many studies have been conducted to demonstrate the efficacy of this theory, including a study from Harvard University, in which a group of undergraduates were assessed on how close they felt to their parents. After 35 years, their health was assessed, and according to (Ruth et al, 2009, page 12), 91% of the people who said that did not have a secure attachment and close relationship with their mother, were diagnosed with health conditions such as ‘coronary heart disease, excessive alcohol drinking and hypertension’.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cognitive development theory has its strengths and limitations when it comes to the way it is structured, and how it explains the cognitive development of children.  </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According to (Alahmad, 2020, pg. 1589), ‘the cognitive heavily relies on experiments as its main research method’. This is a strength as according to (Borghi and Fini, 2019), experiments enable the cause and the effect to be determined, as well as determining the efficacy of it.  </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Another strength of the cognitive development theory is that ‘it has many practical applications’, Alahmad (2020, pg. 1599). This means that this theory could be used to identify conditions like autism, or delayed intellectual learning and development.  </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Culture and social environment can play a significant role on how a child progresses and develops from the moment they are born, (Maryville University, 2022). Beside the strengths, the approach has also some limitations, with the most important one being that Jean Piaget did not focus on studying and considering how culture and social settings affect the cognitive development of a child, Alahmad (2020, pg. 1599). The studies that Piaget conducted lacked diversity, making the theory less functional due to the fact that two important factors have not been considered in the theory.  </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attachment theory that John Bowley developed in 1958 is a theory which is still widely used nowadays in research, and policy and practises in child and family social work. This is because according to (Ali et al, 2019), the attachment theory provides ‘a framework for understanding risk and protective factors in early childhood’. This means, the theory is straightforward to be applied and used by different professionals, as well as families.  </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The attachment theory holds many strengths and limitations, hence why it is a theory which has a wide application. A strength of the attachment theory is that it can be used to better understand the mental wellbeing and development of a person (Burke et al, 2015). Furthermore, it can be used by ‘therapists to assess the patient’s attachment style’, which helps towards treatment by finding the right therapeutic approach, Burke et al (2015).  </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On the other hand, a weakness of the attachment theory is the sample of people that was used as an experiment in terms of its diversity and number wise. This is because according to McLeod (2017), ‘only 60 families were used in the experiment’, which is a relatively small sample for such a theory, because the smaller the sample is, the more it ‘reduces the strength of the conclusion we can draw from the study’.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line="317.8636363636364" w:lineRule="auto"/>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In conclusion, as childcare providers, it is important to have a knowledge of every developmental theory. This is because according to (Peterson and Tremblay, 2010), child developmental theories can be helpful to use as they can ‘assist in identifying the main influence of the child at any point in time’, as children have different priorities and life goals at every age. Child development theories also give a better understanding of the ‘cognitive, emotional, physical, social, and behaviour development’, due to the many experiments that theorists have carried out for that specific theory, Cherry (2020).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However, using child development theories when assessing child development and planning to support their future development may not always be ideal, as each child is different, therefore, they all have different needs and develop their milestones differently. There are factors that can negatively affect the development of a child, which may not be included or taken into consideration by the theorists of that specific theory. For instance, factors that can negatively affect attachment, according to (National Society for the Prevention of Cruelty to Children Learning, 2021) are: ‘abuse, maltreatment by the parent, parental mental health difficulties, parental substance abuse and the child having multiple care placements. While, cognitive development of a child can be affected negatively by factors such as ‘environment, socio-economic status, and nutrition’, states (Ford and Stain, 2015). </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rPr/>
      </w:pPr>
      <w:r w:rsidDel="00000000" w:rsidR="00000000" w:rsidRPr="00000000">
        <w:rPr>
          <w:rtl w:val="0"/>
        </w:rPr>
        <w:t xml:space="preserve">This essay can come to the conclusion and recommend the healthcare providers to always take into consideration the fact that children differ from each other. As a result of that, it is important for healthcare providers to have a knowledge of every developmental theory, as they each theory contains information about a specific part of development, which could be useful to use in practise when caring and looking after children.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b w:val="1"/>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jc w:val="both"/>
        <w:rPr/>
      </w:pPr>
      <w:r w:rsidDel="00000000" w:rsidR="00000000" w:rsidRPr="00000000">
        <w:rPr>
          <w:rtl w:val="0"/>
        </w:rPr>
      </w:r>
    </w:p>
    <w:p w:rsidR="00000000" w:rsidDel="00000000" w:rsidP="00000000" w:rsidRDefault="00000000" w:rsidRPr="00000000" w14:paraId="0000004A">
      <w:pPr>
        <w:jc w:val="both"/>
        <w:rPr/>
      </w:pPr>
      <w:r w:rsidDel="00000000" w:rsidR="00000000" w:rsidRPr="00000000">
        <w:rPr>
          <w:rtl w:val="0"/>
        </w:rPr>
      </w:r>
    </w:p>
    <w:p w:rsidR="00000000" w:rsidDel="00000000" w:rsidP="00000000" w:rsidRDefault="00000000" w:rsidRPr="00000000" w14:paraId="0000004B">
      <w:pPr>
        <w:jc w:val="both"/>
        <w:rPr/>
      </w:pPr>
      <w:r w:rsidDel="00000000" w:rsidR="00000000" w:rsidRPr="00000000">
        <w:rPr>
          <w:rtl w:val="0"/>
        </w:rPr>
      </w:r>
    </w:p>
    <w:p w:rsidR="00000000" w:rsidDel="00000000" w:rsidP="00000000" w:rsidRDefault="00000000" w:rsidRPr="00000000" w14:paraId="0000004C">
      <w:pPr>
        <w:spacing w:after="240" w:before="240" w:lineRule="auto"/>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b w:val="1"/>
        </w:rPr>
      </w:pPr>
      <w:r w:rsidDel="00000000" w:rsidR="00000000" w:rsidRPr="00000000">
        <w:rPr>
          <w:rtl w:val="0"/>
        </w:rPr>
      </w:r>
    </w:p>
    <w:p w:rsidR="00000000" w:rsidDel="00000000" w:rsidP="00000000" w:rsidRDefault="00000000" w:rsidRPr="00000000" w14:paraId="0000005E">
      <w:pPr>
        <w:rPr>
          <w:b w:val="1"/>
        </w:rPr>
      </w:pPr>
      <w:r w:rsidDel="00000000" w:rsidR="00000000" w:rsidRPr="00000000">
        <w:rPr>
          <w:b w:val="1"/>
          <w:rtl w:val="0"/>
        </w:rPr>
        <w:t xml:space="preserve">References</w:t>
      </w:r>
    </w:p>
    <w:p w:rsidR="00000000" w:rsidDel="00000000" w:rsidP="00000000" w:rsidRDefault="00000000" w:rsidRPr="00000000" w14:paraId="0000005F">
      <w:pPr>
        <w:rPr>
          <w:b w:val="1"/>
        </w:rPr>
      </w:pPr>
      <w:r w:rsidDel="00000000" w:rsidR="00000000" w:rsidRPr="00000000">
        <w:rPr>
          <w:rtl w:val="0"/>
        </w:rPr>
        <w:t xml:space="preserve">Alahmad, M (2020). ‘Strengths and Weaknesses of Cognitive Theory’, </w:t>
      </w:r>
      <w:r w:rsidDel="00000000" w:rsidR="00000000" w:rsidRPr="00000000">
        <w:rPr>
          <w:i w:val="1"/>
          <w:rtl w:val="0"/>
        </w:rPr>
        <w:t xml:space="preserve">Research Gate, </w:t>
      </w:r>
      <w:r w:rsidDel="00000000" w:rsidR="00000000" w:rsidRPr="00000000">
        <w:rPr>
          <w:rtl w:val="0"/>
        </w:rPr>
        <w:t xml:space="preserve">3(3):1584-1593</w:t>
      </w: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t xml:space="preserve">Ali, N., Pugh, C., Knaus, M. (2019). ‘Multiple Perspective on attachment theory: Investigating educators’ knowledge and understanding’, </w:t>
      </w:r>
      <w:r w:rsidDel="00000000" w:rsidR="00000000" w:rsidRPr="00000000">
        <w:rPr>
          <w:i w:val="1"/>
          <w:rtl w:val="0"/>
        </w:rPr>
        <w:t xml:space="preserve">SAGE Journals,</w:t>
      </w:r>
      <w:r w:rsidDel="00000000" w:rsidR="00000000" w:rsidRPr="00000000">
        <w:rPr>
          <w:rtl w:val="0"/>
        </w:rPr>
        <w:t xml:space="preserve"> </w:t>
      </w:r>
      <w:r w:rsidDel="00000000" w:rsidR="00000000" w:rsidRPr="00000000">
        <w:rPr>
          <w:highlight w:val="white"/>
          <w:rtl w:val="0"/>
        </w:rPr>
        <w:t xml:space="preserve">44(3):215-229, doi:</w:t>
      </w:r>
      <w:hyperlink r:id="rId7">
        <w:r w:rsidDel="00000000" w:rsidR="00000000" w:rsidRPr="00000000">
          <w:rPr>
            <w:highlight w:val="white"/>
            <w:rtl w:val="0"/>
          </w:rPr>
          <w:t xml:space="preserve">10.1177/1836939119855214</w:t>
        </w:r>
      </w:hyperlink>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t xml:space="preserve">Ackerman, C. (2018). What is Attachment Theory? Bowly’s 4 Stages Explained. Positive Psychology. Available at: </w:t>
      </w:r>
      <w:hyperlink r:id="rId8">
        <w:r w:rsidDel="00000000" w:rsidR="00000000" w:rsidRPr="00000000">
          <w:rPr>
            <w:rtl w:val="0"/>
          </w:rPr>
          <w:t xml:space="preserve">https://positivepsychology.com/attachment-theory/</w:t>
        </w:r>
      </w:hyperlink>
      <w:r w:rsidDel="00000000" w:rsidR="00000000" w:rsidRPr="00000000">
        <w:rPr>
          <w:rtl w:val="0"/>
        </w:rPr>
        <w:t xml:space="preserve"> (Accessed: 14 July 2022)</w:t>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t xml:space="preserve">Borghi, A., Fini, C. (2019). ‘Theories and Explanations in Psychology’, </w:t>
      </w:r>
      <w:r w:rsidDel="00000000" w:rsidR="00000000" w:rsidRPr="00000000">
        <w:rPr>
          <w:i w:val="1"/>
          <w:rtl w:val="0"/>
        </w:rPr>
        <w:t xml:space="preserve">National Library of Medicine.</w:t>
      </w:r>
      <w:r w:rsidDel="00000000" w:rsidR="00000000" w:rsidRPr="00000000">
        <w:rPr>
          <w:rtl w:val="0"/>
        </w:rPr>
        <w:t xml:space="preserve"> </w:t>
      </w:r>
      <w:r w:rsidDel="00000000" w:rsidR="00000000" w:rsidRPr="00000000">
        <w:rPr>
          <w:sz w:val="24"/>
          <w:szCs w:val="24"/>
          <w:highlight w:val="white"/>
          <w:rtl w:val="0"/>
        </w:rPr>
        <w:t xml:space="preserve">doi: </w:t>
      </w:r>
      <w:hyperlink r:id="rId9">
        <w:r w:rsidDel="00000000" w:rsidR="00000000" w:rsidRPr="00000000">
          <w:rPr>
            <w:sz w:val="24"/>
            <w:szCs w:val="24"/>
            <w:highlight w:val="white"/>
            <w:rtl w:val="0"/>
          </w:rPr>
          <w:t xml:space="preserve">10.3389/fpsyg.2019.00958</w:t>
        </w:r>
      </w:hyperlink>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t xml:space="preserve">Borst, H. (2022).</w:t>
      </w:r>
      <w:r w:rsidDel="00000000" w:rsidR="00000000" w:rsidRPr="00000000">
        <w:rPr>
          <w:i w:val="1"/>
          <w:rtl w:val="0"/>
        </w:rPr>
        <w:t xml:space="preserve"> Piaget’s Stages of Cognitive Development.</w:t>
      </w:r>
      <w:r w:rsidDel="00000000" w:rsidR="00000000" w:rsidRPr="00000000">
        <w:rPr>
          <w:rtl w:val="0"/>
        </w:rPr>
        <w:t xml:space="preserve"> Forbes Health. Available at: </w:t>
      </w:r>
      <w:hyperlink r:id="rId10">
        <w:r w:rsidDel="00000000" w:rsidR="00000000" w:rsidRPr="00000000">
          <w:rPr>
            <w:rtl w:val="0"/>
          </w:rPr>
          <w:t xml:space="preserve">https://www.forbes.com/health/mind/piagets-stages-of-cognitive-development/</w:t>
        </w:r>
      </w:hyperlink>
      <w:r w:rsidDel="00000000" w:rsidR="00000000" w:rsidRPr="00000000">
        <w:rPr>
          <w:rtl w:val="0"/>
        </w:rPr>
        <w:t xml:space="preserve"> (Accessed: 27 June 2022)</w:t>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jc w:val="both"/>
        <w:rPr/>
      </w:pPr>
      <w:r w:rsidDel="00000000" w:rsidR="00000000" w:rsidRPr="00000000">
        <w:rPr>
          <w:rtl w:val="0"/>
        </w:rPr>
        <w:t xml:space="preserve">Cherry, K. (2022). </w:t>
      </w:r>
      <w:r w:rsidDel="00000000" w:rsidR="00000000" w:rsidRPr="00000000">
        <w:rPr>
          <w:i w:val="1"/>
          <w:rtl w:val="0"/>
        </w:rPr>
        <w:t xml:space="preserve">What is Attachment Theory?</w:t>
      </w:r>
      <w:r w:rsidDel="00000000" w:rsidR="00000000" w:rsidRPr="00000000">
        <w:rPr>
          <w:rtl w:val="0"/>
        </w:rPr>
        <w:t xml:space="preserve"> VeryWellMind. Available at: </w:t>
      </w:r>
    </w:p>
    <w:p w:rsidR="00000000" w:rsidDel="00000000" w:rsidP="00000000" w:rsidRDefault="00000000" w:rsidRPr="00000000" w14:paraId="0000006A">
      <w:pPr>
        <w:jc w:val="both"/>
        <w:rPr/>
      </w:pPr>
      <w:hyperlink r:id="rId11">
        <w:r w:rsidDel="00000000" w:rsidR="00000000" w:rsidRPr="00000000">
          <w:rPr>
            <w:rtl w:val="0"/>
          </w:rPr>
          <w:t xml:space="preserve">https://www.verywellmind.com/what-is-attachment-theory-2795337</w:t>
        </w:r>
      </w:hyperlink>
      <w:r w:rsidDel="00000000" w:rsidR="00000000" w:rsidRPr="00000000">
        <w:rPr>
          <w:rtl w:val="0"/>
        </w:rPr>
        <w:t xml:space="preserve"> (Accessed: 16 June 2022)</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Fraser Health. (2022) </w:t>
      </w:r>
      <w:r w:rsidDel="00000000" w:rsidR="00000000" w:rsidRPr="00000000">
        <w:rPr>
          <w:i w:val="1"/>
          <w:rtl w:val="0"/>
        </w:rPr>
        <w:t xml:space="preserve">Intellectual Development in Children. </w:t>
      </w:r>
      <w:r w:rsidDel="00000000" w:rsidR="00000000" w:rsidRPr="00000000">
        <w:rPr>
          <w:rtl w:val="0"/>
        </w:rPr>
        <w:t xml:space="preserve">Available at: </w:t>
      </w:r>
      <w:r w:rsidDel="00000000" w:rsidR="00000000" w:rsidRPr="00000000">
        <w:rPr>
          <w:i w:val="1"/>
          <w:rtl w:val="0"/>
        </w:rPr>
        <w:t xml:space="preserve"> </w:t>
      </w:r>
      <w:hyperlink r:id="rId12">
        <w:r w:rsidDel="00000000" w:rsidR="00000000" w:rsidRPr="00000000">
          <w:rPr>
            <w:rtl w:val="0"/>
          </w:rPr>
          <w:t xml:space="preserve">https://www.fraserhealth.ca/health-topics-a-to-z/children-and-youth/intellectual-development-in-children#.YnFnlCHMJIc</w:t>
        </w:r>
      </w:hyperlink>
      <w:r w:rsidDel="00000000" w:rsidR="00000000" w:rsidRPr="00000000">
        <w:rPr>
          <w:rtl w:val="0"/>
        </w:rPr>
        <w:t xml:space="preserve"> (Accessed: 15 June 2022)</w:t>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Ford, N., Stein, A. (2015). Risk Factors Affecting Child Cognitive Development: A summary of nutrition, environment, and maternal-child interaction indicators for sub-Saharan Africa. </w:t>
      </w:r>
      <w:r w:rsidDel="00000000" w:rsidR="00000000" w:rsidRPr="00000000">
        <w:rPr>
          <w:i w:val="1"/>
          <w:rtl w:val="0"/>
        </w:rPr>
        <w:t xml:space="preserve">National Library of Medicine, </w:t>
      </w:r>
      <w:r w:rsidDel="00000000" w:rsidR="00000000" w:rsidRPr="00000000">
        <w:rPr>
          <w:rtl w:val="0"/>
        </w:rPr>
        <w:t xml:space="preserve">7(2): 197-217. </w:t>
      </w:r>
      <w:r w:rsidDel="00000000" w:rsidR="00000000" w:rsidRPr="00000000">
        <w:rPr>
          <w:sz w:val="24"/>
          <w:szCs w:val="24"/>
          <w:highlight w:val="white"/>
          <w:rtl w:val="0"/>
        </w:rPr>
        <w:t xml:space="preserve"> doi: </w:t>
      </w:r>
      <w:hyperlink r:id="rId13">
        <w:r w:rsidDel="00000000" w:rsidR="00000000" w:rsidRPr="00000000">
          <w:rPr>
            <w:sz w:val="24"/>
            <w:szCs w:val="24"/>
            <w:highlight w:val="white"/>
            <w:rtl w:val="0"/>
          </w:rPr>
          <w:t xml:space="preserve">10.1017/S2040174415001427</w:t>
        </w:r>
      </w:hyperlink>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t xml:space="preserve">HelpmeGrow. (2022). </w:t>
      </w:r>
      <w:r w:rsidDel="00000000" w:rsidR="00000000" w:rsidRPr="00000000">
        <w:rPr>
          <w:i w:val="1"/>
          <w:rtl w:val="0"/>
        </w:rPr>
        <w:t xml:space="preserve">What is Cognitive Development? </w:t>
      </w:r>
      <w:r w:rsidDel="00000000" w:rsidR="00000000" w:rsidRPr="00000000">
        <w:rPr>
          <w:rtl w:val="0"/>
        </w:rPr>
        <w:t xml:space="preserve">Available at: </w:t>
      </w:r>
      <w:r w:rsidDel="00000000" w:rsidR="00000000" w:rsidRPr="00000000">
        <w:rPr>
          <w:i w:val="1"/>
          <w:rtl w:val="0"/>
        </w:rPr>
        <w:t xml:space="preserve"> </w:t>
      </w:r>
      <w:r w:rsidDel="00000000" w:rsidR="00000000" w:rsidRPr="00000000">
        <w:rPr>
          <w:rtl w:val="0"/>
        </w:rPr>
        <w:t xml:space="preserve"> </w:t>
      </w:r>
      <w:hyperlink r:id="rId14">
        <w:r w:rsidDel="00000000" w:rsidR="00000000" w:rsidRPr="00000000">
          <w:rPr>
            <w:rtl w:val="0"/>
          </w:rPr>
          <w:t xml:space="preserve">https://helpmegrowmn.org/HMG/HelpfulRes/Articles/WhatCognitiveDev/index.html#:~:text=Cognitive%20development%20means%20how%20children,is%20part%20of%20cognitive%20development</w:t>
        </w:r>
      </w:hyperlink>
      <w:r w:rsidDel="00000000" w:rsidR="00000000" w:rsidRPr="00000000">
        <w:rPr>
          <w:rtl w:val="0"/>
        </w:rPr>
        <w:t xml:space="preserve"> (Accessed: 19 June 2022)</w:t>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Jacobs, A. (2020). </w:t>
      </w:r>
      <w:r w:rsidDel="00000000" w:rsidR="00000000" w:rsidRPr="00000000">
        <w:rPr>
          <w:i w:val="1"/>
          <w:rtl w:val="0"/>
        </w:rPr>
        <w:t xml:space="preserve">5 Main Areas of Child Development. </w:t>
      </w:r>
      <w:r w:rsidDel="00000000" w:rsidR="00000000" w:rsidRPr="00000000">
        <w:rPr>
          <w:rtl w:val="0"/>
        </w:rPr>
        <w:t xml:space="preserve">Skoolzy. Available at: </w:t>
      </w:r>
    </w:p>
    <w:p w:rsidR="00000000" w:rsidDel="00000000" w:rsidP="00000000" w:rsidRDefault="00000000" w:rsidRPr="00000000" w14:paraId="00000074">
      <w:pPr>
        <w:rPr/>
      </w:pPr>
      <w:r w:rsidDel="00000000" w:rsidR="00000000" w:rsidRPr="00000000">
        <w:rPr>
          <w:rtl w:val="0"/>
        </w:rPr>
        <w:t xml:space="preserve"> </w:t>
      </w:r>
      <w:hyperlink r:id="rId15">
        <w:r w:rsidDel="00000000" w:rsidR="00000000" w:rsidRPr="00000000">
          <w:rPr>
            <w:rtl w:val="0"/>
          </w:rPr>
          <w:t xml:space="preserve">https://skoolzy.com/blogs/news/5-main-areas-of-child-development-1</w:t>
        </w:r>
      </w:hyperlink>
      <w:r w:rsidDel="00000000" w:rsidR="00000000" w:rsidRPr="00000000">
        <w:rPr>
          <w:rtl w:val="0"/>
        </w:rPr>
        <w:t xml:space="preserve"> (Accessed: 15 June 2022)</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jc w:val="both"/>
        <w:rPr/>
      </w:pPr>
      <w:r w:rsidDel="00000000" w:rsidR="00000000" w:rsidRPr="00000000">
        <w:rPr>
          <w:rtl w:val="0"/>
        </w:rPr>
        <w:t xml:space="preserve">Keenan, T. (2002). An Introduction to Child Development. 1st Edition. California: SAGE Publication Ltd. </w:t>
      </w:r>
    </w:p>
    <w:p w:rsidR="00000000" w:rsidDel="00000000" w:rsidP="00000000" w:rsidRDefault="00000000" w:rsidRPr="00000000" w14:paraId="00000077">
      <w:pPr>
        <w:jc w:val="both"/>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Maryville University (2022). </w:t>
      </w:r>
      <w:r w:rsidDel="00000000" w:rsidR="00000000" w:rsidRPr="00000000">
        <w:rPr>
          <w:i w:val="1"/>
          <w:rtl w:val="0"/>
        </w:rPr>
        <w:t xml:space="preserve">Cultural Influences on Child Development. </w:t>
      </w:r>
      <w:r w:rsidDel="00000000" w:rsidR="00000000" w:rsidRPr="00000000">
        <w:rPr>
          <w:rtl w:val="0"/>
        </w:rPr>
        <w:t xml:space="preserve">Available at:  </w:t>
      </w:r>
      <w:hyperlink r:id="rId16">
        <w:r w:rsidDel="00000000" w:rsidR="00000000" w:rsidRPr="00000000">
          <w:rPr>
            <w:rtl w:val="0"/>
          </w:rPr>
          <w:t xml:space="preserve">https://online.maryville.edu/blog/cultural-influences-on-child-development/#:~:text=Culture%20influences%20development%20from%20the,and%20as%20members%20of%20society</w:t>
        </w:r>
      </w:hyperlink>
      <w:r w:rsidDel="00000000" w:rsidR="00000000" w:rsidRPr="00000000">
        <w:rPr>
          <w:rtl w:val="0"/>
        </w:rPr>
        <w:t xml:space="preserve"> (Accessed: 23 June 2022)</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National Society for the Prevention of Cruelty to Children (2021). </w:t>
      </w:r>
      <w:r w:rsidDel="00000000" w:rsidR="00000000" w:rsidRPr="00000000">
        <w:rPr>
          <w:i w:val="1"/>
          <w:rtl w:val="0"/>
        </w:rPr>
        <w:t xml:space="preserve">Attachment and Child Development. </w:t>
      </w:r>
      <w:r w:rsidDel="00000000" w:rsidR="00000000" w:rsidRPr="00000000">
        <w:rPr>
          <w:rtl w:val="0"/>
        </w:rPr>
        <w:t xml:space="preserve">Available at: </w:t>
      </w:r>
    </w:p>
    <w:p w:rsidR="00000000" w:rsidDel="00000000" w:rsidP="00000000" w:rsidRDefault="00000000" w:rsidRPr="00000000" w14:paraId="0000007B">
      <w:pPr>
        <w:rPr/>
      </w:pPr>
      <w:hyperlink r:id="rId17">
        <w:r w:rsidDel="00000000" w:rsidR="00000000" w:rsidRPr="00000000">
          <w:rPr>
            <w:rtl w:val="0"/>
          </w:rPr>
          <w:t xml:space="preserve">https://learning.nspcc.org.uk/child-health-development/attachment-early-years#:~:text=Factors%20affecting%20attachment&amp;text=abuse%2C%20maltreatment%20and%20trauma%20experienced,child%20having%20multiple%20care%20placements</w:t>
        </w:r>
      </w:hyperlink>
      <w:r w:rsidDel="00000000" w:rsidR="00000000" w:rsidRPr="00000000">
        <w:rPr>
          <w:rtl w:val="0"/>
        </w:rPr>
        <w:t xml:space="preserve"> (Accessed: 27 June 2022)</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t xml:space="preserve">Niwlikar, B. (2022). </w:t>
      </w:r>
      <w:r w:rsidDel="00000000" w:rsidR="00000000" w:rsidRPr="00000000">
        <w:rPr>
          <w:i w:val="1"/>
          <w:rtl w:val="0"/>
        </w:rPr>
        <w:t xml:space="preserve">Piaget’s Theory of Infant Development. </w:t>
      </w:r>
      <w:r w:rsidDel="00000000" w:rsidR="00000000" w:rsidRPr="00000000">
        <w:rPr>
          <w:rtl w:val="0"/>
        </w:rPr>
        <w:t xml:space="preserve">Career Shodh. Available at: </w:t>
      </w:r>
    </w:p>
    <w:p w:rsidR="00000000" w:rsidDel="00000000" w:rsidP="00000000" w:rsidRDefault="00000000" w:rsidRPr="00000000" w14:paraId="0000007E">
      <w:pPr>
        <w:rPr/>
      </w:pPr>
      <w:hyperlink r:id="rId18">
        <w:r w:rsidDel="00000000" w:rsidR="00000000" w:rsidRPr="00000000">
          <w:rPr>
            <w:rtl w:val="0"/>
          </w:rPr>
          <w:t xml:space="preserve">https://www.careershodh.com/piagets-theory-of-infant-development/</w:t>
        </w:r>
      </w:hyperlink>
      <w:r w:rsidDel="00000000" w:rsidR="00000000" w:rsidRPr="00000000">
        <w:rPr>
          <w:rtl w:val="0"/>
        </w:rPr>
        <w:t xml:space="preserve"> (Accessed: 13 July 2022)</w:t>
      </w:r>
    </w:p>
    <w:p w:rsidR="00000000" w:rsidDel="00000000" w:rsidP="00000000" w:rsidRDefault="00000000" w:rsidRPr="00000000" w14:paraId="0000007F">
      <w:pPr>
        <w:jc w:val="both"/>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Prior, V., Glaser, D. (2007). </w:t>
      </w:r>
      <w:r w:rsidDel="00000000" w:rsidR="00000000" w:rsidRPr="00000000">
        <w:rPr>
          <w:i w:val="1"/>
          <w:rtl w:val="0"/>
        </w:rPr>
        <w:t xml:space="preserve">‘</w:t>
      </w:r>
      <w:r w:rsidDel="00000000" w:rsidR="00000000" w:rsidRPr="00000000">
        <w:rPr>
          <w:rtl w:val="0"/>
        </w:rPr>
        <w:t xml:space="preserve">Understanding Attachment and Attachment Disorders: Theory, Evidence, and Practise’, </w:t>
      </w:r>
      <w:r w:rsidDel="00000000" w:rsidR="00000000" w:rsidRPr="00000000">
        <w:rPr>
          <w:i w:val="1"/>
          <w:rtl w:val="0"/>
        </w:rPr>
        <w:t xml:space="preserve">National Library of Medicine, </w:t>
      </w:r>
      <w:r w:rsidDel="00000000" w:rsidR="00000000" w:rsidRPr="00000000">
        <w:rPr>
          <w:i w:val="1"/>
          <w:sz w:val="24"/>
          <w:szCs w:val="24"/>
          <w:highlight w:val="white"/>
          <w:rtl w:val="0"/>
        </w:rPr>
        <w:t xml:space="preserve">16(4): 184–185. </w:t>
      </w: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Ruth, D.T et al. (2005). ‘From Infant Attachment Disorganisation to Adult Dissociation: Relational Adaptations or Traumatic Experiences?’, </w:t>
      </w:r>
      <w:r w:rsidDel="00000000" w:rsidR="00000000" w:rsidRPr="00000000">
        <w:rPr>
          <w:i w:val="1"/>
          <w:rtl w:val="0"/>
        </w:rPr>
        <w:t xml:space="preserve">Digital Access to Scholarship at Harvard,  </w:t>
      </w:r>
      <w:r w:rsidDel="00000000" w:rsidR="00000000" w:rsidRPr="00000000">
        <w:rPr>
          <w:rtl w:val="0"/>
        </w:rPr>
        <w:t xml:space="preserve">63-86. Doi: 10.1016/j.psc.2005.10.011. </w:t>
      </w:r>
    </w:p>
    <w:p w:rsidR="00000000" w:rsidDel="00000000" w:rsidP="00000000" w:rsidRDefault="00000000" w:rsidRPr="00000000" w14:paraId="00000083">
      <w:pPr>
        <w:jc w:val="both"/>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Schonberg, C. (2013). </w:t>
      </w:r>
      <w:r w:rsidDel="00000000" w:rsidR="00000000" w:rsidRPr="00000000">
        <w:rPr>
          <w:i w:val="1"/>
          <w:rtl w:val="0"/>
        </w:rPr>
        <w:t xml:space="preserve">Psychology Classics: Piaget’s Stages of Cognitive Development. </w:t>
      </w:r>
      <w:r w:rsidDel="00000000" w:rsidR="00000000" w:rsidRPr="00000000">
        <w:rPr>
          <w:rtl w:val="0"/>
        </w:rPr>
        <w:t xml:space="preserve">Psychology in Action. Available at:  </w:t>
      </w:r>
      <w:hyperlink r:id="rId19">
        <w:r w:rsidDel="00000000" w:rsidR="00000000" w:rsidRPr="00000000">
          <w:rPr>
            <w:rtl w:val="0"/>
          </w:rPr>
          <w:t xml:space="preserve">https://www.psychologyinaction.org/psychology-in-action-1/2013/04/21/piagets-stages-of-cognitive-development</w:t>
        </w:r>
      </w:hyperlink>
      <w:r w:rsidDel="00000000" w:rsidR="00000000" w:rsidRPr="00000000">
        <w:rPr>
          <w:rtl w:val="0"/>
        </w:rPr>
        <w:t xml:space="preserve"> (Accessed: 26 June 2022)</w:t>
      </w:r>
    </w:p>
    <w:p w:rsidR="00000000" w:rsidDel="00000000" w:rsidP="00000000" w:rsidRDefault="00000000" w:rsidRPr="00000000" w14:paraId="00000085">
      <w:pPr>
        <w:jc w:val="both"/>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Sprouts. (2018). Piaget’s Theory of Cognitive Development (Video). Available at:  </w:t>
      </w:r>
      <w:hyperlink r:id="rId20">
        <w:r w:rsidDel="00000000" w:rsidR="00000000" w:rsidRPr="00000000">
          <w:rPr>
            <w:rtl w:val="0"/>
          </w:rPr>
          <w:t xml:space="preserve">https://www.youtube.com/watch?v=IhcgYgx7aAA</w:t>
        </w:r>
      </w:hyperlink>
      <w:r w:rsidDel="00000000" w:rsidR="00000000" w:rsidRPr="00000000">
        <w:rPr>
          <w:rtl w:val="0"/>
        </w:rPr>
        <w:t xml:space="preserve"> (Accessed: 17 June 2022)</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Saunders, H., Kraus, A., Barone, L., Biringen, Z. (2015) ‘Emotional availability: theory, research and intervention’, </w:t>
      </w:r>
      <w:r w:rsidDel="00000000" w:rsidR="00000000" w:rsidRPr="00000000">
        <w:rPr>
          <w:i w:val="1"/>
          <w:rtl w:val="0"/>
        </w:rPr>
        <w:t xml:space="preserve">Frontier in Psychology</w:t>
      </w:r>
      <w:r w:rsidDel="00000000" w:rsidR="00000000" w:rsidRPr="00000000">
        <w:rPr>
          <w:rtl w:val="0"/>
        </w:rPr>
        <w:t xml:space="preserve">, </w:t>
      </w:r>
      <w:hyperlink r:id="rId21">
        <w:r w:rsidDel="00000000" w:rsidR="00000000" w:rsidRPr="00000000">
          <w:rPr>
            <w:sz w:val="23"/>
            <w:szCs w:val="23"/>
            <w:rtl w:val="0"/>
          </w:rPr>
          <w:t xml:space="preserve">https://doi.org/10.3389/fpsyg.2015.01069</w:t>
        </w:r>
      </w:hyperlink>
      <w:r w:rsidDel="00000000" w:rsidR="00000000" w:rsidRPr="00000000">
        <w:rPr>
          <w:rtl w:val="0"/>
        </w:rPr>
        <w:t xml:space="preserve"> </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ind w:left="0" w:firstLine="0"/>
        <w:rPr/>
      </w:pPr>
      <w:r w:rsidDel="00000000" w:rsidR="00000000" w:rsidRPr="00000000">
        <w:rPr>
          <w:rtl w:val="0"/>
        </w:rPr>
        <w:t xml:space="preserve">Thomson, R. (2020). </w:t>
      </w:r>
      <w:r w:rsidDel="00000000" w:rsidR="00000000" w:rsidRPr="00000000">
        <w:rPr>
          <w:i w:val="1"/>
          <w:rtl w:val="0"/>
        </w:rPr>
        <w:t xml:space="preserve">Child Development: 5 Things you need to know about object permanence. </w:t>
      </w:r>
      <w:r w:rsidDel="00000000" w:rsidR="00000000" w:rsidRPr="00000000">
        <w:rPr>
          <w:rtl w:val="0"/>
        </w:rPr>
        <w:t xml:space="preserve">Nursery World. Available at: </w:t>
      </w:r>
      <w:r w:rsidDel="00000000" w:rsidR="00000000" w:rsidRPr="00000000">
        <w:rPr>
          <w:rtl w:val="0"/>
        </w:rPr>
        <w:t xml:space="preserve"> </w:t>
      </w:r>
      <w:hyperlink r:id="rId22">
        <w:r w:rsidDel="00000000" w:rsidR="00000000" w:rsidRPr="00000000">
          <w:rPr>
            <w:rtl w:val="0"/>
          </w:rPr>
          <w:t xml:space="preserve">https://www.nurseryworld.co.uk/features/article/child-development-5-things-you-need-to-know-about-object-permanence</w:t>
        </w:r>
      </w:hyperlink>
      <w:r w:rsidDel="00000000" w:rsidR="00000000" w:rsidRPr="00000000">
        <w:rPr>
          <w:rtl w:val="0"/>
        </w:rPr>
        <w:t xml:space="preserve">  (Accessed: 18 June 2022)</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ind w:left="0" w:firstLine="0"/>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The Football Association Safeguarding (2022). </w:t>
      </w:r>
      <w:r w:rsidDel="00000000" w:rsidR="00000000" w:rsidRPr="00000000">
        <w:rPr>
          <w:i w:val="1"/>
          <w:rtl w:val="0"/>
        </w:rPr>
        <w:t xml:space="preserve">Guidance for Different Age Groups and Understanding Children's Rights. </w:t>
      </w:r>
      <w:r w:rsidDel="00000000" w:rsidR="00000000" w:rsidRPr="00000000">
        <w:rPr>
          <w:rtl w:val="0"/>
        </w:rPr>
        <w:t xml:space="preserve">Available at: </w:t>
      </w:r>
      <w:hyperlink r:id="rId23">
        <w:r w:rsidDel="00000000" w:rsidR="00000000" w:rsidRPr="00000000">
          <w:rPr>
            <w:rtl w:val="0"/>
          </w:rPr>
          <w:t xml:space="preserve">https://www.thefa.com/football-rules-governance/safeguarding/section-7-children-and-young-people-under-18s</w:t>
        </w:r>
      </w:hyperlink>
      <w:r w:rsidDel="00000000" w:rsidR="00000000" w:rsidRPr="00000000">
        <w:rPr>
          <w:rtl w:val="0"/>
        </w:rPr>
        <w:t xml:space="preserve"> (Accessed: 14 June 2022)</w:t>
      </w:r>
    </w:p>
    <w:p w:rsidR="00000000" w:rsidDel="00000000" w:rsidP="00000000" w:rsidRDefault="00000000" w:rsidRPr="00000000" w14:paraId="0000008E">
      <w:pPr>
        <w:ind w:left="0" w:firstLine="0"/>
        <w:rPr/>
      </w:pPr>
      <w:r w:rsidDel="00000000" w:rsidR="00000000" w:rsidRPr="00000000">
        <w:rPr>
          <w:rtl w:val="0"/>
        </w:rPr>
      </w:r>
    </w:p>
    <w:p w:rsidR="00000000" w:rsidDel="00000000" w:rsidP="00000000" w:rsidRDefault="00000000" w:rsidRPr="00000000" w14:paraId="0000008F">
      <w:pPr>
        <w:ind w:left="0" w:firstLine="0"/>
        <w:rPr/>
      </w:pPr>
      <w:r w:rsidDel="00000000" w:rsidR="00000000" w:rsidRPr="00000000">
        <w:rPr>
          <w:rtl w:val="0"/>
        </w:rPr>
        <w:t xml:space="preserve">Theodore, T (2022). </w:t>
      </w:r>
      <w:r w:rsidDel="00000000" w:rsidR="00000000" w:rsidRPr="00000000">
        <w:rPr>
          <w:i w:val="1"/>
          <w:rtl w:val="0"/>
        </w:rPr>
        <w:t xml:space="preserve">Concrete Operational Stage. </w:t>
      </w:r>
      <w:r w:rsidDel="00000000" w:rsidR="00000000" w:rsidRPr="00000000">
        <w:rPr>
          <w:rtl w:val="0"/>
        </w:rPr>
        <w:t xml:space="preserve">Available at: </w:t>
      </w:r>
    </w:p>
    <w:p w:rsidR="00000000" w:rsidDel="00000000" w:rsidP="00000000" w:rsidRDefault="00000000" w:rsidRPr="00000000" w14:paraId="00000090">
      <w:pPr>
        <w:ind w:left="0" w:firstLine="0"/>
        <w:rPr/>
      </w:pPr>
      <w:hyperlink r:id="rId24">
        <w:r w:rsidDel="00000000" w:rsidR="00000000" w:rsidRPr="00000000">
          <w:rPr>
            <w:rtl w:val="0"/>
          </w:rPr>
          <w:t xml:space="preserve">https://practicalpie.com/concrete-operational-stage/</w:t>
        </w:r>
      </w:hyperlink>
      <w:r w:rsidDel="00000000" w:rsidR="00000000" w:rsidRPr="00000000">
        <w:rPr>
          <w:rtl w:val="0"/>
        </w:rPr>
        <w:t xml:space="preserve"> (Accessed: 21 June 2022)</w:t>
      </w:r>
    </w:p>
    <w:p w:rsidR="00000000" w:rsidDel="00000000" w:rsidP="00000000" w:rsidRDefault="00000000" w:rsidRPr="00000000" w14:paraId="00000091">
      <w:pPr>
        <w:ind w:left="0" w:firstLine="0"/>
        <w:rPr/>
      </w:pPr>
      <w:r w:rsidDel="00000000" w:rsidR="00000000" w:rsidRPr="00000000">
        <w:rPr>
          <w:rtl w:val="0"/>
        </w:rPr>
      </w:r>
    </w:p>
    <w:p w:rsidR="00000000" w:rsidDel="00000000" w:rsidP="00000000" w:rsidRDefault="00000000" w:rsidRPr="00000000" w14:paraId="00000092">
      <w:pPr>
        <w:ind w:left="0" w:firstLine="0"/>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jc w:val="both"/>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 </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 </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rPr/>
      </w:pPr>
      <w:r w:rsidDel="00000000" w:rsidR="00000000" w:rsidRPr="00000000">
        <w:rPr>
          <w:rtl w:val="0"/>
        </w:rPr>
      </w:r>
    </w:p>
    <w:p w:rsidR="00000000" w:rsidDel="00000000" w:rsidP="00000000" w:rsidRDefault="00000000" w:rsidRPr="00000000" w14:paraId="000000A8">
      <w:pPr>
        <w:rPr/>
      </w:pPr>
      <w:r w:rsidDel="00000000" w:rsidR="00000000" w:rsidRPr="00000000">
        <w:rPr>
          <w:rtl w:val="0"/>
        </w:rPr>
      </w:r>
    </w:p>
    <w:p w:rsidR="00000000" w:rsidDel="00000000" w:rsidP="00000000" w:rsidRDefault="00000000" w:rsidRPr="00000000" w14:paraId="000000A9">
      <w:pPr>
        <w:rPr/>
      </w:pPr>
      <w:r w:rsidDel="00000000" w:rsidR="00000000" w:rsidRPr="00000000">
        <w:rPr>
          <w:rtl w:val="0"/>
        </w:rPr>
      </w:r>
    </w:p>
    <w:p w:rsidR="00000000" w:rsidDel="00000000" w:rsidP="00000000" w:rsidRDefault="00000000" w:rsidRPr="00000000" w14:paraId="000000AA">
      <w:pPr>
        <w:rPr/>
      </w:pPr>
      <w:r w:rsidDel="00000000" w:rsidR="00000000" w:rsidRPr="00000000">
        <w:rPr>
          <w:rtl w:val="0"/>
        </w:rPr>
      </w:r>
    </w:p>
    <w:p w:rsidR="00000000" w:rsidDel="00000000" w:rsidP="00000000" w:rsidRDefault="00000000" w:rsidRPr="00000000" w14:paraId="000000AB">
      <w:pPr>
        <w:rPr/>
      </w:pP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p w:rsidR="00000000" w:rsidDel="00000000" w:rsidP="00000000" w:rsidRDefault="00000000" w:rsidRPr="00000000" w14:paraId="000000AD">
      <w:pPr>
        <w:rPr/>
      </w:pPr>
      <w:r w:rsidDel="00000000" w:rsidR="00000000" w:rsidRPr="00000000">
        <w:rPr>
          <w:rtl w:val="0"/>
        </w:rPr>
      </w:r>
    </w:p>
    <w:p w:rsidR="00000000" w:rsidDel="00000000" w:rsidP="00000000" w:rsidRDefault="00000000" w:rsidRPr="00000000" w14:paraId="000000AE">
      <w:pPr>
        <w:rPr/>
      </w:pPr>
      <w:r w:rsidDel="00000000" w:rsidR="00000000" w:rsidRPr="00000000">
        <w:rPr>
          <w:rtl w:val="0"/>
        </w:rPr>
      </w:r>
    </w:p>
    <w:p w:rsidR="00000000" w:rsidDel="00000000" w:rsidP="00000000" w:rsidRDefault="00000000" w:rsidRPr="00000000" w14:paraId="000000AF">
      <w:pPr>
        <w:rPr/>
      </w:pPr>
      <w:r w:rsidDel="00000000" w:rsidR="00000000" w:rsidRPr="00000000">
        <w:rPr>
          <w:rtl w:val="0"/>
        </w:rPr>
      </w:r>
    </w:p>
    <w:p w:rsidR="00000000" w:rsidDel="00000000" w:rsidP="00000000" w:rsidRDefault="00000000" w:rsidRPr="00000000" w14:paraId="000000B0">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youtube.com/watch?v=IhcgYgx7aAA" TargetMode="External"/><Relationship Id="rId11" Type="http://schemas.openxmlformats.org/officeDocument/2006/relationships/hyperlink" Target="https://www.verywellmind.com/what-is-attachment-theory-2795337" TargetMode="External"/><Relationship Id="rId22" Type="http://schemas.openxmlformats.org/officeDocument/2006/relationships/hyperlink" Target="https://www.nurseryworld.co.uk/features/article/child-development-5-things-you-need-to-know-about-object-permanence" TargetMode="External"/><Relationship Id="rId10" Type="http://schemas.openxmlformats.org/officeDocument/2006/relationships/hyperlink" Target="https://www.forbes.com/health/mind/piagets-stages-of-cognitive-development/" TargetMode="External"/><Relationship Id="rId21" Type="http://schemas.openxmlformats.org/officeDocument/2006/relationships/hyperlink" Target="https://doi.org/10.3389/fpsyg.2015.01069" TargetMode="External"/><Relationship Id="rId13" Type="http://schemas.openxmlformats.org/officeDocument/2006/relationships/hyperlink" Target="https://doi.org/10.1017%2FS2040174415001427" TargetMode="External"/><Relationship Id="rId24" Type="http://schemas.openxmlformats.org/officeDocument/2006/relationships/hyperlink" Target="https://practicalpie.com/concrete-operational-stage/" TargetMode="External"/><Relationship Id="rId12" Type="http://schemas.openxmlformats.org/officeDocument/2006/relationships/hyperlink" Target="https://www.fraserhealth.ca/health-topics-a-to-z/children-and-youth/intellectual-development-in-children#.YnFnlCHMJIc" TargetMode="External"/><Relationship Id="rId23" Type="http://schemas.openxmlformats.org/officeDocument/2006/relationships/hyperlink" Target="https://www.thefa.com/football-rules-governance/safeguarding/section-7-children-and-young-people-under-18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3389%2Ffpsyg.2019.00958" TargetMode="External"/><Relationship Id="rId15" Type="http://schemas.openxmlformats.org/officeDocument/2006/relationships/hyperlink" Target="https://skoolzy.com/blogs/news/5-main-areas-of-child-development-1" TargetMode="External"/><Relationship Id="rId14" Type="http://schemas.openxmlformats.org/officeDocument/2006/relationships/hyperlink" Target="https://helpmegrowmn.org/HMG/HelpfulRes/Articles/WhatCognitiveDev/index.html#:~:text=Cognitive%20development%20means%20how%20children,is%20part%20of%20cognitive%20development" TargetMode="External"/><Relationship Id="rId17" Type="http://schemas.openxmlformats.org/officeDocument/2006/relationships/hyperlink" Target="https://learning.nspcc.org.uk/child-health-development/attachment-early-years#:~:text=Factors%20affecting%20attachment&amp;text=abuse%2C%20maltreatment%20and%20trauma%20experienced,child%20having%20multiple%20care%20placements" TargetMode="External"/><Relationship Id="rId16" Type="http://schemas.openxmlformats.org/officeDocument/2006/relationships/hyperlink" Target="https://online.maryville.edu/blog/cultural-influences-on-child-development/#:~:text=Culture%20influences%20development%20from%20the,and%20as%20members%20of%20society" TargetMode="External"/><Relationship Id="rId5" Type="http://schemas.openxmlformats.org/officeDocument/2006/relationships/styles" Target="styles.xml"/><Relationship Id="rId19" Type="http://schemas.openxmlformats.org/officeDocument/2006/relationships/hyperlink" Target="https://www.psychologyinaction.org/psychology-in-action-1/2013/04/21/piagets-stages-of-cognitive-development" TargetMode="External"/><Relationship Id="rId6" Type="http://schemas.openxmlformats.org/officeDocument/2006/relationships/image" Target="media/image1.png"/><Relationship Id="rId18" Type="http://schemas.openxmlformats.org/officeDocument/2006/relationships/hyperlink" Target="https://www.careershodh.com/piagets-theory-of-infant-development/" TargetMode="External"/><Relationship Id="rId7" Type="http://schemas.openxmlformats.org/officeDocument/2006/relationships/hyperlink" Target="https://doi.org/10.1177/1836939119855214" TargetMode="External"/><Relationship Id="rId8" Type="http://schemas.openxmlformats.org/officeDocument/2006/relationships/hyperlink" Target="https://positivepsychology.com/attachment-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