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F24344" w14:textId="777EA303" w:rsidR="00DA2DED" w:rsidRPr="00420F29" w:rsidRDefault="00DA2DED" w:rsidP="00DA2DED">
      <w:pPr>
        <w:pStyle w:val="Title"/>
        <w:rPr>
          <w:rFonts w:ascii="Arial" w:hAnsi="Arial" w:cs="Arial"/>
          <w:sz w:val="32"/>
          <w:szCs w:val="32"/>
          <w:lang w:val="en-IN"/>
        </w:rPr>
      </w:pPr>
      <w:r w:rsidRPr="00420F29">
        <w:rPr>
          <w:rFonts w:ascii="Arial" w:hAnsi="Arial" w:cs="Arial"/>
          <w:sz w:val="32"/>
          <w:szCs w:val="32"/>
        </w:rPr>
        <w:drawing>
          <wp:inline distT="0" distB="0" distL="0" distR="0" wp14:anchorId="3A541D3B" wp14:editId="38C4F884">
            <wp:extent cx="3879850" cy="1555750"/>
            <wp:effectExtent l="0" t="0" r="6350" b="6350"/>
            <wp:docPr id="27830373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79850" cy="1555750"/>
                    </a:xfrm>
                    <a:prstGeom prst="rect">
                      <a:avLst/>
                    </a:prstGeom>
                    <a:noFill/>
                    <a:ln>
                      <a:noFill/>
                    </a:ln>
                  </pic:spPr>
                </pic:pic>
              </a:graphicData>
            </a:graphic>
          </wp:inline>
        </w:drawing>
      </w:r>
    </w:p>
    <w:p w14:paraId="340B5195" w14:textId="77777777" w:rsidR="00DA2DED" w:rsidRPr="00420F29" w:rsidRDefault="00DA2DED" w:rsidP="00DA2DED">
      <w:pPr>
        <w:pStyle w:val="Title"/>
        <w:rPr>
          <w:rFonts w:ascii="Arial" w:hAnsi="Arial" w:cs="Arial"/>
          <w:bCs/>
          <w:sz w:val="32"/>
          <w:szCs w:val="32"/>
          <w:lang w:val="en-IN"/>
        </w:rPr>
      </w:pPr>
      <w:r w:rsidRPr="00420F29">
        <w:rPr>
          <w:rFonts w:ascii="Arial" w:hAnsi="Arial" w:cs="Arial"/>
          <w:bCs/>
          <w:sz w:val="32"/>
          <w:szCs w:val="32"/>
          <w:lang w:val="en-IN"/>
        </w:rPr>
        <w:t>Master of Business Administration (MBA)</w:t>
      </w:r>
    </w:p>
    <w:p w14:paraId="31459EB7" w14:textId="77777777" w:rsidR="00DA2DED" w:rsidRPr="00420F29" w:rsidRDefault="00DA2DED" w:rsidP="00DA2DED">
      <w:pPr>
        <w:pStyle w:val="Title"/>
        <w:rPr>
          <w:rFonts w:ascii="Arial" w:hAnsi="Arial" w:cs="Arial"/>
          <w:bCs/>
          <w:sz w:val="32"/>
          <w:szCs w:val="32"/>
          <w:lang w:val="en-IN"/>
        </w:rPr>
      </w:pPr>
      <w:r w:rsidRPr="00420F29">
        <w:rPr>
          <w:rFonts w:ascii="Arial" w:hAnsi="Arial" w:cs="Arial"/>
          <w:bCs/>
          <w:sz w:val="32"/>
          <w:szCs w:val="32"/>
          <w:lang w:val="en-IN"/>
        </w:rPr>
        <w:t xml:space="preserve">Module Title: International Marketing: Principles and Practices </w:t>
      </w:r>
    </w:p>
    <w:p w14:paraId="56E6A74C" w14:textId="77777777" w:rsidR="00DA2DED" w:rsidRPr="00420F29" w:rsidRDefault="00DA2DED" w:rsidP="00DA2DED">
      <w:pPr>
        <w:pStyle w:val="Title"/>
        <w:rPr>
          <w:rFonts w:ascii="Arial" w:hAnsi="Arial" w:cs="Arial"/>
          <w:bCs/>
          <w:sz w:val="32"/>
          <w:szCs w:val="32"/>
          <w:lang w:val="en-IN"/>
        </w:rPr>
      </w:pPr>
      <w:r w:rsidRPr="00420F29">
        <w:rPr>
          <w:rFonts w:ascii="Arial" w:hAnsi="Arial" w:cs="Arial"/>
          <w:bCs/>
          <w:sz w:val="32"/>
          <w:szCs w:val="32"/>
          <w:lang w:val="en-IN"/>
        </w:rPr>
        <w:t xml:space="preserve">Module Code: </w:t>
      </w:r>
      <w:r w:rsidRPr="00420F29">
        <w:rPr>
          <w:rFonts w:ascii="Arial" w:hAnsi="Arial" w:cs="Arial"/>
          <w:bCs/>
          <w:sz w:val="32"/>
          <w:szCs w:val="32"/>
        </w:rPr>
        <w:t>LCMB7026</w:t>
      </w:r>
    </w:p>
    <w:p w14:paraId="69AD0020" w14:textId="77777777" w:rsidR="00DA2DED" w:rsidRPr="00420F29" w:rsidRDefault="00DA2DED" w:rsidP="00DA2DED">
      <w:pPr>
        <w:pStyle w:val="Title"/>
        <w:rPr>
          <w:rFonts w:ascii="Arial" w:hAnsi="Arial" w:cs="Arial"/>
          <w:sz w:val="32"/>
          <w:szCs w:val="32"/>
          <w:lang w:val="en-IN"/>
        </w:rPr>
      </w:pPr>
    </w:p>
    <w:p w14:paraId="2CEAAC95" w14:textId="77777777" w:rsidR="00DA2DED" w:rsidRPr="00420F29" w:rsidRDefault="00DA2DED" w:rsidP="00DA2DED">
      <w:pPr>
        <w:pStyle w:val="Title"/>
        <w:rPr>
          <w:rFonts w:ascii="Arial" w:hAnsi="Arial" w:cs="Arial"/>
          <w:bCs/>
          <w:sz w:val="32"/>
          <w:szCs w:val="32"/>
          <w:lang w:val="en-IN"/>
        </w:rPr>
      </w:pPr>
      <w:r w:rsidRPr="00420F29">
        <w:rPr>
          <w:rFonts w:ascii="Arial" w:hAnsi="Arial" w:cs="Arial"/>
          <w:bCs/>
          <w:sz w:val="32"/>
          <w:szCs w:val="32"/>
          <w:lang w:val="en-IN"/>
        </w:rPr>
        <w:t xml:space="preserve">Assessment Title: </w:t>
      </w:r>
      <w:r w:rsidRPr="00420F29">
        <w:rPr>
          <w:rFonts w:ascii="Arial" w:hAnsi="Arial" w:cs="Arial"/>
          <w:sz w:val="32"/>
          <w:szCs w:val="32"/>
        </w:rPr>
        <w:t>International Market Entry Strategy and Marketing Mix</w:t>
      </w:r>
    </w:p>
    <w:p w14:paraId="41EBAB9E" w14:textId="6EB46FEF" w:rsidR="00DA2DED" w:rsidRPr="00420F29" w:rsidRDefault="00DA2DED" w:rsidP="00DA2DED">
      <w:pPr>
        <w:pStyle w:val="Title"/>
        <w:rPr>
          <w:rFonts w:ascii="Arial" w:hAnsi="Arial" w:cs="Arial"/>
          <w:sz w:val="32"/>
          <w:szCs w:val="32"/>
          <w:lang w:val="en-IN"/>
        </w:rPr>
      </w:pPr>
      <w:r w:rsidRPr="00420F29">
        <w:rPr>
          <w:rFonts w:ascii="Arial" w:hAnsi="Arial" w:cs="Arial"/>
          <w:bCs/>
          <w:sz w:val="32"/>
          <w:szCs w:val="32"/>
          <w:lang w:val="en-IN"/>
        </w:rPr>
        <w:t>Company Selected:</w:t>
      </w:r>
      <w:r w:rsidRPr="00420F29">
        <w:rPr>
          <w:rFonts w:ascii="Arial" w:hAnsi="Arial" w:cs="Arial"/>
          <w:sz w:val="32"/>
          <w:szCs w:val="32"/>
          <w:lang w:val="en-IN"/>
        </w:rPr>
        <w:t xml:space="preserve"> Toyota</w:t>
      </w:r>
    </w:p>
    <w:p w14:paraId="09239DED" w14:textId="2F05A2E6" w:rsidR="00DA2DED" w:rsidRPr="00420F29" w:rsidRDefault="00DA2DED" w:rsidP="00DA2DED">
      <w:pPr>
        <w:pStyle w:val="Title"/>
        <w:rPr>
          <w:rFonts w:ascii="Arial" w:hAnsi="Arial" w:cs="Arial"/>
          <w:bCs/>
          <w:sz w:val="32"/>
          <w:szCs w:val="32"/>
          <w:lang w:val="en-IN"/>
        </w:rPr>
      </w:pPr>
      <w:r w:rsidRPr="00420F29">
        <w:rPr>
          <w:rFonts w:ascii="Arial" w:hAnsi="Arial" w:cs="Arial"/>
          <w:bCs/>
          <w:sz w:val="32"/>
          <w:szCs w:val="32"/>
        </w:rPr>
        <w:t>Home Country:</w:t>
      </w:r>
      <w:r w:rsidRPr="00420F29">
        <w:rPr>
          <w:rFonts w:ascii="Arial" w:hAnsi="Arial" w:cs="Arial"/>
          <w:sz w:val="32"/>
          <w:szCs w:val="32"/>
        </w:rPr>
        <w:t xml:space="preserve"> </w:t>
      </w:r>
      <w:r w:rsidRPr="00420F29">
        <w:rPr>
          <w:rFonts w:ascii="Arial" w:hAnsi="Arial" w:cs="Arial"/>
          <w:sz w:val="32"/>
          <w:szCs w:val="32"/>
        </w:rPr>
        <w:t>Japan</w:t>
      </w:r>
      <w:r w:rsidRPr="00420F29">
        <w:rPr>
          <w:rFonts w:ascii="Arial" w:hAnsi="Arial" w:cs="Arial"/>
          <w:sz w:val="32"/>
          <w:szCs w:val="32"/>
        </w:rPr>
        <w:br/>
      </w:r>
      <w:r w:rsidRPr="00420F29">
        <w:rPr>
          <w:rFonts w:ascii="Arial" w:hAnsi="Arial" w:cs="Arial"/>
          <w:bCs/>
          <w:sz w:val="32"/>
          <w:szCs w:val="32"/>
        </w:rPr>
        <w:t>Host Country:</w:t>
      </w:r>
      <w:r w:rsidRPr="00420F29">
        <w:rPr>
          <w:rFonts w:ascii="Arial" w:hAnsi="Arial" w:cs="Arial"/>
          <w:sz w:val="32"/>
          <w:szCs w:val="32"/>
        </w:rPr>
        <w:t xml:space="preserve"> India</w:t>
      </w:r>
    </w:p>
    <w:p w14:paraId="366E3230" w14:textId="77777777" w:rsidR="00DA2DED" w:rsidRPr="00420F29" w:rsidRDefault="00DA2DED" w:rsidP="00DA2DED">
      <w:pPr>
        <w:pStyle w:val="Title"/>
        <w:rPr>
          <w:rFonts w:ascii="Arial" w:hAnsi="Arial" w:cs="Arial"/>
          <w:sz w:val="32"/>
          <w:szCs w:val="32"/>
          <w:lang w:val="en-IN"/>
        </w:rPr>
      </w:pPr>
    </w:p>
    <w:p w14:paraId="3C8831E8" w14:textId="77777777" w:rsidR="00DA2DED" w:rsidRPr="00420F29" w:rsidRDefault="00DA2DED" w:rsidP="00DA2DED">
      <w:pPr>
        <w:pStyle w:val="Title"/>
        <w:rPr>
          <w:rFonts w:ascii="Arial" w:hAnsi="Arial" w:cs="Arial"/>
          <w:bCs/>
          <w:sz w:val="32"/>
          <w:szCs w:val="32"/>
          <w:lang w:val="en-IN"/>
        </w:rPr>
      </w:pPr>
      <w:r w:rsidRPr="00420F29">
        <w:rPr>
          <w:rFonts w:ascii="Arial" w:hAnsi="Arial" w:cs="Arial"/>
          <w:bCs/>
          <w:sz w:val="32"/>
          <w:szCs w:val="32"/>
          <w:lang w:val="en-IN"/>
        </w:rPr>
        <w:t>Student Name: Darshil Rana</w:t>
      </w:r>
    </w:p>
    <w:p w14:paraId="4FEF5C49" w14:textId="77777777" w:rsidR="00DA2DED" w:rsidRPr="00420F29" w:rsidRDefault="00DA2DED" w:rsidP="00DA2DED">
      <w:pPr>
        <w:pStyle w:val="Title"/>
        <w:rPr>
          <w:rFonts w:ascii="Arial" w:hAnsi="Arial" w:cs="Arial"/>
          <w:bCs/>
          <w:sz w:val="32"/>
          <w:szCs w:val="32"/>
          <w:lang w:val="en-IN"/>
        </w:rPr>
      </w:pPr>
      <w:r w:rsidRPr="00420F29">
        <w:rPr>
          <w:rFonts w:ascii="Arial" w:hAnsi="Arial" w:cs="Arial"/>
          <w:bCs/>
          <w:sz w:val="32"/>
          <w:szCs w:val="32"/>
          <w:lang w:val="en-IN"/>
        </w:rPr>
        <w:t>Student ID: 2529562</w:t>
      </w:r>
    </w:p>
    <w:p w14:paraId="2CB42F8B" w14:textId="77777777" w:rsidR="00DA2DED" w:rsidRPr="00420F29" w:rsidRDefault="00DA2DED" w:rsidP="00DA2DED">
      <w:pPr>
        <w:pStyle w:val="Title"/>
        <w:rPr>
          <w:rFonts w:ascii="Arial" w:hAnsi="Arial" w:cs="Arial"/>
          <w:sz w:val="32"/>
          <w:szCs w:val="32"/>
          <w:lang w:val="en-IN"/>
        </w:rPr>
      </w:pPr>
    </w:p>
    <w:p w14:paraId="1790A4DD" w14:textId="77777777" w:rsidR="00DA2DED" w:rsidRPr="00420F29" w:rsidRDefault="00DA2DED" w:rsidP="00DA2DED">
      <w:pPr>
        <w:pStyle w:val="Title"/>
        <w:rPr>
          <w:rFonts w:ascii="Arial" w:hAnsi="Arial" w:cs="Arial"/>
          <w:bCs/>
          <w:sz w:val="32"/>
          <w:szCs w:val="32"/>
          <w:lang w:val="en-IN"/>
        </w:rPr>
      </w:pPr>
      <w:r w:rsidRPr="00420F29">
        <w:rPr>
          <w:rFonts w:ascii="Arial" w:hAnsi="Arial" w:cs="Arial"/>
          <w:bCs/>
          <w:sz w:val="32"/>
          <w:szCs w:val="32"/>
          <w:lang w:val="en-IN"/>
        </w:rPr>
        <w:t xml:space="preserve">Lecturer Name: </w:t>
      </w:r>
      <w:proofErr w:type="spellStart"/>
      <w:proofErr w:type="gramStart"/>
      <w:r w:rsidRPr="00420F29">
        <w:rPr>
          <w:rFonts w:ascii="Arial" w:hAnsi="Arial" w:cs="Arial"/>
          <w:bCs/>
          <w:sz w:val="32"/>
          <w:szCs w:val="32"/>
          <w:lang w:val="en-IN"/>
        </w:rPr>
        <w:t>Dr.Piyumika</w:t>
      </w:r>
      <w:proofErr w:type="spellEnd"/>
      <w:proofErr w:type="gramEnd"/>
      <w:r w:rsidRPr="00420F29">
        <w:rPr>
          <w:rFonts w:ascii="Arial" w:hAnsi="Arial" w:cs="Arial"/>
          <w:bCs/>
          <w:sz w:val="32"/>
          <w:szCs w:val="32"/>
          <w:lang w:val="en-IN"/>
        </w:rPr>
        <w:t xml:space="preserve"> Gamage</w:t>
      </w:r>
    </w:p>
    <w:p w14:paraId="12FB97FE" w14:textId="77777777" w:rsidR="00EC42EF" w:rsidRPr="00420F29" w:rsidRDefault="00EC42EF" w:rsidP="00EC42EF">
      <w:pPr>
        <w:pStyle w:val="Title"/>
        <w:rPr>
          <w:rFonts w:ascii="Arial" w:hAnsi="Arial" w:cs="Arial"/>
          <w:lang w:val="en-IN"/>
        </w:rPr>
      </w:pPr>
    </w:p>
    <w:p w14:paraId="57EF6220" w14:textId="77777777" w:rsidR="00EC42EF" w:rsidRPr="00420F29" w:rsidRDefault="00EC42EF" w:rsidP="00EC42EF">
      <w:pPr>
        <w:pStyle w:val="Title"/>
        <w:rPr>
          <w:rFonts w:ascii="Arial" w:hAnsi="Arial" w:cs="Arial"/>
          <w:lang w:val="en-IN"/>
        </w:rPr>
      </w:pPr>
    </w:p>
    <w:p w14:paraId="6F67A0C1" w14:textId="77777777" w:rsidR="00DA2DED" w:rsidRPr="00420F29" w:rsidRDefault="00DA2DED">
      <w:pPr>
        <w:pStyle w:val="TOCHeading"/>
        <w:rPr>
          <w:rFonts w:ascii="Arial" w:eastAsiaTheme="minorHAnsi" w:hAnsi="Arial" w:cs="Arial"/>
          <w:b w:val="0"/>
          <w:color w:val="auto"/>
          <w:kern w:val="2"/>
          <w:sz w:val="24"/>
          <w:szCs w:val="22"/>
          <w:u w:val="none"/>
          <w14:ligatures w14:val="standardContextual"/>
        </w:rPr>
      </w:pPr>
    </w:p>
    <w:p w14:paraId="0A15058E" w14:textId="77777777" w:rsidR="00DA2DED" w:rsidRPr="00420F29" w:rsidRDefault="00DA2DED">
      <w:pPr>
        <w:pStyle w:val="TOCHeading"/>
        <w:rPr>
          <w:rFonts w:ascii="Arial" w:eastAsiaTheme="minorHAnsi" w:hAnsi="Arial" w:cs="Arial"/>
          <w:b w:val="0"/>
          <w:color w:val="auto"/>
          <w:kern w:val="2"/>
          <w:sz w:val="24"/>
          <w:szCs w:val="22"/>
          <w:u w:val="none"/>
          <w14:ligatures w14:val="standardContextual"/>
        </w:rPr>
      </w:pPr>
    </w:p>
    <w:sdt>
      <w:sdtPr>
        <w:rPr>
          <w:rFonts w:ascii="Arial" w:eastAsiaTheme="minorHAnsi" w:hAnsi="Arial" w:cs="Arial"/>
          <w:b w:val="0"/>
          <w:color w:val="auto"/>
          <w:kern w:val="2"/>
          <w:sz w:val="24"/>
          <w:szCs w:val="22"/>
          <w:u w:val="none"/>
          <w14:ligatures w14:val="standardContextual"/>
        </w:rPr>
        <w:id w:val="-1504663062"/>
        <w:docPartObj>
          <w:docPartGallery w:val="Table of Contents"/>
          <w:docPartUnique/>
        </w:docPartObj>
      </w:sdtPr>
      <w:sdtEndPr>
        <w:rPr>
          <w:bCs/>
          <w:noProof/>
        </w:rPr>
      </w:sdtEndPr>
      <w:sdtContent>
        <w:p w14:paraId="305D05FD" w14:textId="758F008D" w:rsidR="00530E13" w:rsidRPr="00420F29" w:rsidRDefault="00530E13">
          <w:pPr>
            <w:pStyle w:val="TOCHeading"/>
            <w:rPr>
              <w:rFonts w:ascii="Arial" w:hAnsi="Arial" w:cs="Arial"/>
            </w:rPr>
          </w:pPr>
          <w:r w:rsidRPr="00420F29">
            <w:rPr>
              <w:rFonts w:ascii="Arial" w:hAnsi="Arial" w:cs="Arial"/>
            </w:rPr>
            <w:t>Table of Contents</w:t>
          </w:r>
        </w:p>
        <w:p w14:paraId="4BA6B2D7" w14:textId="49B4F5E7" w:rsidR="00420F29" w:rsidRDefault="00530E13">
          <w:pPr>
            <w:pStyle w:val="TOC1"/>
            <w:tabs>
              <w:tab w:val="right" w:leader="dot" w:pos="9016"/>
            </w:tabs>
            <w:rPr>
              <w:rFonts w:asciiTheme="minorHAnsi" w:eastAsiaTheme="minorEastAsia" w:hAnsiTheme="minorHAnsi"/>
              <w:noProof/>
              <w:szCs w:val="24"/>
              <w:lang w:val="en-US"/>
            </w:rPr>
          </w:pPr>
          <w:r w:rsidRPr="00420F29">
            <w:rPr>
              <w:rFonts w:ascii="Arial" w:hAnsi="Arial" w:cs="Arial"/>
            </w:rPr>
            <w:fldChar w:fldCharType="begin"/>
          </w:r>
          <w:r w:rsidRPr="00420F29">
            <w:rPr>
              <w:rFonts w:ascii="Arial" w:hAnsi="Arial" w:cs="Arial"/>
            </w:rPr>
            <w:instrText xml:space="preserve"> TOC \o "1-3" \h \z \u </w:instrText>
          </w:r>
          <w:r w:rsidRPr="00420F29">
            <w:rPr>
              <w:rFonts w:ascii="Arial" w:hAnsi="Arial" w:cs="Arial"/>
            </w:rPr>
            <w:fldChar w:fldCharType="separate"/>
          </w:r>
          <w:hyperlink w:anchor="_Toc237509658" w:history="1">
            <w:r w:rsidR="00420F29" w:rsidRPr="00836413">
              <w:rPr>
                <w:rStyle w:val="Hyperlink"/>
                <w:rFonts w:ascii="Arial" w:hAnsi="Arial" w:cs="Arial"/>
                <w:noProof/>
                <w:lang w:val="en-IN"/>
              </w:rPr>
              <w:t>Section 1</w:t>
            </w:r>
            <w:r w:rsidR="00420F29">
              <w:rPr>
                <w:noProof/>
                <w:webHidden/>
              </w:rPr>
              <w:tab/>
            </w:r>
            <w:r w:rsidR="00420F29">
              <w:rPr>
                <w:noProof/>
                <w:webHidden/>
              </w:rPr>
              <w:fldChar w:fldCharType="begin"/>
            </w:r>
            <w:r w:rsidR="00420F29">
              <w:rPr>
                <w:noProof/>
                <w:webHidden/>
              </w:rPr>
              <w:instrText xml:space="preserve"> PAGEREF _Toc237509658 \h </w:instrText>
            </w:r>
            <w:r w:rsidR="00420F29">
              <w:rPr>
                <w:noProof/>
                <w:webHidden/>
              </w:rPr>
            </w:r>
            <w:r w:rsidR="00420F29">
              <w:rPr>
                <w:noProof/>
                <w:webHidden/>
              </w:rPr>
              <w:fldChar w:fldCharType="separate"/>
            </w:r>
            <w:r w:rsidR="00420F29">
              <w:rPr>
                <w:noProof/>
                <w:webHidden/>
              </w:rPr>
              <w:t>3</w:t>
            </w:r>
            <w:r w:rsidR="00420F29">
              <w:rPr>
                <w:noProof/>
                <w:webHidden/>
              </w:rPr>
              <w:fldChar w:fldCharType="end"/>
            </w:r>
          </w:hyperlink>
        </w:p>
        <w:p w14:paraId="5527B726" w14:textId="4C15847B" w:rsidR="00420F29" w:rsidRDefault="00420F29">
          <w:pPr>
            <w:pStyle w:val="TOC2"/>
            <w:tabs>
              <w:tab w:val="right" w:leader="dot" w:pos="9016"/>
            </w:tabs>
            <w:rPr>
              <w:rFonts w:asciiTheme="minorHAnsi" w:eastAsiaTheme="minorEastAsia" w:hAnsiTheme="minorHAnsi"/>
              <w:noProof/>
              <w:szCs w:val="24"/>
              <w:lang w:val="en-US"/>
            </w:rPr>
          </w:pPr>
          <w:hyperlink w:anchor="_Toc237509659" w:history="1">
            <w:r w:rsidRPr="00836413">
              <w:rPr>
                <w:rStyle w:val="Hyperlink"/>
                <w:rFonts w:ascii="Arial" w:hAnsi="Arial" w:cs="Arial"/>
                <w:noProof/>
                <w:lang w:val="en-IN"/>
              </w:rPr>
              <w:t>1.1 A Comparative Analysis of the Market in Japan and India</w:t>
            </w:r>
            <w:r>
              <w:rPr>
                <w:noProof/>
                <w:webHidden/>
              </w:rPr>
              <w:tab/>
            </w:r>
            <w:r>
              <w:rPr>
                <w:noProof/>
                <w:webHidden/>
              </w:rPr>
              <w:fldChar w:fldCharType="begin"/>
            </w:r>
            <w:r>
              <w:rPr>
                <w:noProof/>
                <w:webHidden/>
              </w:rPr>
              <w:instrText xml:space="preserve"> PAGEREF _Toc237509659 \h </w:instrText>
            </w:r>
            <w:r>
              <w:rPr>
                <w:noProof/>
                <w:webHidden/>
              </w:rPr>
            </w:r>
            <w:r>
              <w:rPr>
                <w:noProof/>
                <w:webHidden/>
              </w:rPr>
              <w:fldChar w:fldCharType="separate"/>
            </w:r>
            <w:r>
              <w:rPr>
                <w:noProof/>
                <w:webHidden/>
              </w:rPr>
              <w:t>3</w:t>
            </w:r>
            <w:r>
              <w:rPr>
                <w:noProof/>
                <w:webHidden/>
              </w:rPr>
              <w:fldChar w:fldCharType="end"/>
            </w:r>
          </w:hyperlink>
        </w:p>
        <w:p w14:paraId="6FAA0CDC" w14:textId="376C7C7F" w:rsidR="00420F29" w:rsidRDefault="00420F29">
          <w:pPr>
            <w:pStyle w:val="TOC3"/>
            <w:tabs>
              <w:tab w:val="right" w:leader="dot" w:pos="9016"/>
            </w:tabs>
            <w:rPr>
              <w:rFonts w:asciiTheme="minorHAnsi" w:eastAsiaTheme="minorEastAsia" w:hAnsiTheme="minorHAnsi"/>
              <w:noProof/>
              <w:szCs w:val="24"/>
              <w:lang w:val="en-US"/>
            </w:rPr>
          </w:pPr>
          <w:hyperlink w:anchor="_Toc237509660" w:history="1">
            <w:r w:rsidRPr="00836413">
              <w:rPr>
                <w:rStyle w:val="Hyperlink"/>
                <w:rFonts w:ascii="Arial" w:hAnsi="Arial" w:cs="Arial"/>
                <w:noProof/>
                <w:lang w:val="en-IN"/>
              </w:rPr>
              <w:t>1.1.1 PESTEL Analysis</w:t>
            </w:r>
            <w:r>
              <w:rPr>
                <w:noProof/>
                <w:webHidden/>
              </w:rPr>
              <w:tab/>
            </w:r>
            <w:r>
              <w:rPr>
                <w:noProof/>
                <w:webHidden/>
              </w:rPr>
              <w:fldChar w:fldCharType="begin"/>
            </w:r>
            <w:r>
              <w:rPr>
                <w:noProof/>
                <w:webHidden/>
              </w:rPr>
              <w:instrText xml:space="preserve"> PAGEREF _Toc237509660 \h </w:instrText>
            </w:r>
            <w:r>
              <w:rPr>
                <w:noProof/>
                <w:webHidden/>
              </w:rPr>
            </w:r>
            <w:r>
              <w:rPr>
                <w:noProof/>
                <w:webHidden/>
              </w:rPr>
              <w:fldChar w:fldCharType="separate"/>
            </w:r>
            <w:r>
              <w:rPr>
                <w:noProof/>
                <w:webHidden/>
              </w:rPr>
              <w:t>3</w:t>
            </w:r>
            <w:r>
              <w:rPr>
                <w:noProof/>
                <w:webHidden/>
              </w:rPr>
              <w:fldChar w:fldCharType="end"/>
            </w:r>
          </w:hyperlink>
        </w:p>
        <w:p w14:paraId="69BC4EE1" w14:textId="4FF4EC5B" w:rsidR="00420F29" w:rsidRDefault="00420F29">
          <w:pPr>
            <w:pStyle w:val="TOC3"/>
            <w:tabs>
              <w:tab w:val="right" w:leader="dot" w:pos="9016"/>
            </w:tabs>
            <w:rPr>
              <w:rFonts w:asciiTheme="minorHAnsi" w:eastAsiaTheme="minorEastAsia" w:hAnsiTheme="minorHAnsi"/>
              <w:noProof/>
              <w:szCs w:val="24"/>
              <w:lang w:val="en-US"/>
            </w:rPr>
          </w:pPr>
          <w:hyperlink w:anchor="_Toc237509661" w:history="1">
            <w:r w:rsidRPr="00836413">
              <w:rPr>
                <w:rStyle w:val="Hyperlink"/>
                <w:rFonts w:ascii="Arial" w:hAnsi="Arial" w:cs="Arial"/>
                <w:noProof/>
                <w:lang w:val="en-IN"/>
              </w:rPr>
              <w:t>1.1.2 Hofstede Framework</w:t>
            </w:r>
            <w:r>
              <w:rPr>
                <w:noProof/>
                <w:webHidden/>
              </w:rPr>
              <w:tab/>
            </w:r>
            <w:r>
              <w:rPr>
                <w:noProof/>
                <w:webHidden/>
              </w:rPr>
              <w:fldChar w:fldCharType="begin"/>
            </w:r>
            <w:r>
              <w:rPr>
                <w:noProof/>
                <w:webHidden/>
              </w:rPr>
              <w:instrText xml:space="preserve"> PAGEREF _Toc237509661 \h </w:instrText>
            </w:r>
            <w:r>
              <w:rPr>
                <w:noProof/>
                <w:webHidden/>
              </w:rPr>
            </w:r>
            <w:r>
              <w:rPr>
                <w:noProof/>
                <w:webHidden/>
              </w:rPr>
              <w:fldChar w:fldCharType="separate"/>
            </w:r>
            <w:r>
              <w:rPr>
                <w:noProof/>
                <w:webHidden/>
              </w:rPr>
              <w:t>6</w:t>
            </w:r>
            <w:r>
              <w:rPr>
                <w:noProof/>
                <w:webHidden/>
              </w:rPr>
              <w:fldChar w:fldCharType="end"/>
            </w:r>
          </w:hyperlink>
        </w:p>
        <w:p w14:paraId="782AEA6C" w14:textId="0FD0E074" w:rsidR="00420F29" w:rsidRDefault="00420F29">
          <w:pPr>
            <w:pStyle w:val="TOC2"/>
            <w:tabs>
              <w:tab w:val="right" w:leader="dot" w:pos="9016"/>
            </w:tabs>
            <w:rPr>
              <w:rFonts w:asciiTheme="minorHAnsi" w:eastAsiaTheme="minorEastAsia" w:hAnsiTheme="minorHAnsi"/>
              <w:noProof/>
              <w:szCs w:val="24"/>
              <w:lang w:val="en-US"/>
            </w:rPr>
          </w:pPr>
          <w:hyperlink w:anchor="_Toc237509662" w:history="1">
            <w:r w:rsidRPr="00836413">
              <w:rPr>
                <w:rStyle w:val="Hyperlink"/>
                <w:rFonts w:ascii="Arial" w:hAnsi="Arial" w:cs="Arial"/>
                <w:noProof/>
                <w:lang w:val="en-IN"/>
              </w:rPr>
              <w:t>1.2 A Comparative Analysis of STP (Segmentation, Targeting and Positioning) and International Marketing Mix (7Ps)</w:t>
            </w:r>
            <w:r>
              <w:rPr>
                <w:noProof/>
                <w:webHidden/>
              </w:rPr>
              <w:tab/>
            </w:r>
            <w:r>
              <w:rPr>
                <w:noProof/>
                <w:webHidden/>
              </w:rPr>
              <w:fldChar w:fldCharType="begin"/>
            </w:r>
            <w:r>
              <w:rPr>
                <w:noProof/>
                <w:webHidden/>
              </w:rPr>
              <w:instrText xml:space="preserve"> PAGEREF _Toc237509662 \h </w:instrText>
            </w:r>
            <w:r>
              <w:rPr>
                <w:noProof/>
                <w:webHidden/>
              </w:rPr>
            </w:r>
            <w:r>
              <w:rPr>
                <w:noProof/>
                <w:webHidden/>
              </w:rPr>
              <w:fldChar w:fldCharType="separate"/>
            </w:r>
            <w:r>
              <w:rPr>
                <w:noProof/>
                <w:webHidden/>
              </w:rPr>
              <w:t>8</w:t>
            </w:r>
            <w:r>
              <w:rPr>
                <w:noProof/>
                <w:webHidden/>
              </w:rPr>
              <w:fldChar w:fldCharType="end"/>
            </w:r>
          </w:hyperlink>
        </w:p>
        <w:p w14:paraId="21702586" w14:textId="2E8A0050" w:rsidR="00420F29" w:rsidRDefault="00420F29">
          <w:pPr>
            <w:pStyle w:val="TOC3"/>
            <w:tabs>
              <w:tab w:val="right" w:leader="dot" w:pos="9016"/>
            </w:tabs>
            <w:rPr>
              <w:rFonts w:asciiTheme="minorHAnsi" w:eastAsiaTheme="minorEastAsia" w:hAnsiTheme="minorHAnsi"/>
              <w:noProof/>
              <w:szCs w:val="24"/>
              <w:lang w:val="en-US"/>
            </w:rPr>
          </w:pPr>
          <w:hyperlink w:anchor="_Toc237509663" w:history="1">
            <w:r w:rsidRPr="00836413">
              <w:rPr>
                <w:rStyle w:val="Hyperlink"/>
                <w:rFonts w:ascii="Arial" w:hAnsi="Arial" w:cs="Arial"/>
                <w:noProof/>
                <w:lang w:val="en-IN"/>
              </w:rPr>
              <w:t>1.2.1 STP Analysis</w:t>
            </w:r>
            <w:r>
              <w:rPr>
                <w:noProof/>
                <w:webHidden/>
              </w:rPr>
              <w:tab/>
            </w:r>
            <w:r>
              <w:rPr>
                <w:noProof/>
                <w:webHidden/>
              </w:rPr>
              <w:fldChar w:fldCharType="begin"/>
            </w:r>
            <w:r>
              <w:rPr>
                <w:noProof/>
                <w:webHidden/>
              </w:rPr>
              <w:instrText xml:space="preserve"> PAGEREF _Toc237509663 \h </w:instrText>
            </w:r>
            <w:r>
              <w:rPr>
                <w:noProof/>
                <w:webHidden/>
              </w:rPr>
            </w:r>
            <w:r>
              <w:rPr>
                <w:noProof/>
                <w:webHidden/>
              </w:rPr>
              <w:fldChar w:fldCharType="separate"/>
            </w:r>
            <w:r>
              <w:rPr>
                <w:noProof/>
                <w:webHidden/>
              </w:rPr>
              <w:t>8</w:t>
            </w:r>
            <w:r>
              <w:rPr>
                <w:noProof/>
                <w:webHidden/>
              </w:rPr>
              <w:fldChar w:fldCharType="end"/>
            </w:r>
          </w:hyperlink>
        </w:p>
        <w:p w14:paraId="665C5BEC" w14:textId="0E7017CF" w:rsidR="00420F29" w:rsidRDefault="00420F29">
          <w:pPr>
            <w:pStyle w:val="TOC3"/>
            <w:tabs>
              <w:tab w:val="right" w:leader="dot" w:pos="9016"/>
            </w:tabs>
            <w:rPr>
              <w:rFonts w:asciiTheme="minorHAnsi" w:eastAsiaTheme="minorEastAsia" w:hAnsiTheme="minorHAnsi"/>
              <w:noProof/>
              <w:szCs w:val="24"/>
              <w:lang w:val="en-US"/>
            </w:rPr>
          </w:pPr>
          <w:hyperlink w:anchor="_Toc237509664" w:history="1">
            <w:r w:rsidRPr="00836413">
              <w:rPr>
                <w:rStyle w:val="Hyperlink"/>
                <w:rFonts w:ascii="Arial" w:hAnsi="Arial" w:cs="Arial"/>
                <w:noProof/>
                <w:lang w:val="en-IN"/>
              </w:rPr>
              <w:t>1.2.2 International Marketing Mix</w:t>
            </w:r>
            <w:r>
              <w:rPr>
                <w:noProof/>
                <w:webHidden/>
              </w:rPr>
              <w:tab/>
            </w:r>
            <w:r>
              <w:rPr>
                <w:noProof/>
                <w:webHidden/>
              </w:rPr>
              <w:fldChar w:fldCharType="begin"/>
            </w:r>
            <w:r>
              <w:rPr>
                <w:noProof/>
                <w:webHidden/>
              </w:rPr>
              <w:instrText xml:space="preserve"> PAGEREF _Toc237509664 \h </w:instrText>
            </w:r>
            <w:r>
              <w:rPr>
                <w:noProof/>
                <w:webHidden/>
              </w:rPr>
            </w:r>
            <w:r>
              <w:rPr>
                <w:noProof/>
                <w:webHidden/>
              </w:rPr>
              <w:fldChar w:fldCharType="separate"/>
            </w:r>
            <w:r>
              <w:rPr>
                <w:noProof/>
                <w:webHidden/>
              </w:rPr>
              <w:t>11</w:t>
            </w:r>
            <w:r>
              <w:rPr>
                <w:noProof/>
                <w:webHidden/>
              </w:rPr>
              <w:fldChar w:fldCharType="end"/>
            </w:r>
          </w:hyperlink>
        </w:p>
        <w:p w14:paraId="003F4933" w14:textId="3A1305F7" w:rsidR="00420F29" w:rsidRDefault="00420F29">
          <w:pPr>
            <w:pStyle w:val="TOC2"/>
            <w:tabs>
              <w:tab w:val="right" w:leader="dot" w:pos="9016"/>
            </w:tabs>
            <w:rPr>
              <w:rFonts w:asciiTheme="minorHAnsi" w:eastAsiaTheme="minorEastAsia" w:hAnsiTheme="minorHAnsi"/>
              <w:noProof/>
              <w:szCs w:val="24"/>
              <w:lang w:val="en-US"/>
            </w:rPr>
          </w:pPr>
          <w:hyperlink w:anchor="_Toc237509665" w:history="1">
            <w:r w:rsidRPr="00836413">
              <w:rPr>
                <w:rStyle w:val="Hyperlink"/>
                <w:rFonts w:ascii="Arial" w:hAnsi="Arial" w:cs="Arial"/>
                <w:noProof/>
                <w:lang w:val="en-IN"/>
              </w:rPr>
              <w:t>1.3 An Analysis of the Market Entry Strategy in India</w:t>
            </w:r>
            <w:r>
              <w:rPr>
                <w:noProof/>
                <w:webHidden/>
              </w:rPr>
              <w:tab/>
            </w:r>
            <w:r>
              <w:rPr>
                <w:noProof/>
                <w:webHidden/>
              </w:rPr>
              <w:fldChar w:fldCharType="begin"/>
            </w:r>
            <w:r>
              <w:rPr>
                <w:noProof/>
                <w:webHidden/>
              </w:rPr>
              <w:instrText xml:space="preserve"> PAGEREF _Toc237509665 \h </w:instrText>
            </w:r>
            <w:r>
              <w:rPr>
                <w:noProof/>
                <w:webHidden/>
              </w:rPr>
            </w:r>
            <w:r>
              <w:rPr>
                <w:noProof/>
                <w:webHidden/>
              </w:rPr>
              <w:fldChar w:fldCharType="separate"/>
            </w:r>
            <w:r>
              <w:rPr>
                <w:noProof/>
                <w:webHidden/>
              </w:rPr>
              <w:t>13</w:t>
            </w:r>
            <w:r>
              <w:rPr>
                <w:noProof/>
                <w:webHidden/>
              </w:rPr>
              <w:fldChar w:fldCharType="end"/>
            </w:r>
          </w:hyperlink>
        </w:p>
        <w:p w14:paraId="16E7E28D" w14:textId="406BF732" w:rsidR="00420F29" w:rsidRDefault="00420F29">
          <w:pPr>
            <w:pStyle w:val="TOC2"/>
            <w:tabs>
              <w:tab w:val="right" w:leader="dot" w:pos="9016"/>
            </w:tabs>
            <w:rPr>
              <w:rFonts w:asciiTheme="minorHAnsi" w:eastAsiaTheme="minorEastAsia" w:hAnsiTheme="minorHAnsi"/>
              <w:noProof/>
              <w:szCs w:val="24"/>
              <w:lang w:val="en-US"/>
            </w:rPr>
          </w:pPr>
          <w:hyperlink w:anchor="_Toc237509666" w:history="1">
            <w:r w:rsidRPr="00836413">
              <w:rPr>
                <w:rStyle w:val="Hyperlink"/>
                <w:rFonts w:ascii="Arial" w:hAnsi="Arial" w:cs="Arial"/>
                <w:noProof/>
                <w:lang w:val="en-IN"/>
              </w:rPr>
              <w:t>1.4 An Evaluation of whether there were Ethical Issues related to this Brand’s Marketing Mix in India</w:t>
            </w:r>
            <w:r>
              <w:rPr>
                <w:noProof/>
                <w:webHidden/>
              </w:rPr>
              <w:tab/>
            </w:r>
            <w:r>
              <w:rPr>
                <w:noProof/>
                <w:webHidden/>
              </w:rPr>
              <w:fldChar w:fldCharType="begin"/>
            </w:r>
            <w:r>
              <w:rPr>
                <w:noProof/>
                <w:webHidden/>
              </w:rPr>
              <w:instrText xml:space="preserve"> PAGEREF _Toc237509666 \h </w:instrText>
            </w:r>
            <w:r>
              <w:rPr>
                <w:noProof/>
                <w:webHidden/>
              </w:rPr>
            </w:r>
            <w:r>
              <w:rPr>
                <w:noProof/>
                <w:webHidden/>
              </w:rPr>
              <w:fldChar w:fldCharType="separate"/>
            </w:r>
            <w:r>
              <w:rPr>
                <w:noProof/>
                <w:webHidden/>
              </w:rPr>
              <w:t>14</w:t>
            </w:r>
            <w:r>
              <w:rPr>
                <w:noProof/>
                <w:webHidden/>
              </w:rPr>
              <w:fldChar w:fldCharType="end"/>
            </w:r>
          </w:hyperlink>
        </w:p>
        <w:p w14:paraId="58EAF777" w14:textId="09BD9DBF" w:rsidR="00420F29" w:rsidRDefault="00420F29">
          <w:pPr>
            <w:pStyle w:val="TOC2"/>
            <w:tabs>
              <w:tab w:val="right" w:leader="dot" w:pos="9016"/>
            </w:tabs>
            <w:rPr>
              <w:rFonts w:asciiTheme="minorHAnsi" w:eastAsiaTheme="minorEastAsia" w:hAnsiTheme="minorHAnsi"/>
              <w:noProof/>
              <w:szCs w:val="24"/>
              <w:lang w:val="en-US"/>
            </w:rPr>
          </w:pPr>
          <w:hyperlink w:anchor="_Toc237509667" w:history="1">
            <w:r w:rsidRPr="00836413">
              <w:rPr>
                <w:rStyle w:val="Hyperlink"/>
                <w:rFonts w:ascii="Arial" w:hAnsi="Arial" w:cs="Arial"/>
                <w:noProof/>
                <w:lang w:val="en-IN"/>
              </w:rPr>
              <w:t>1.5 Recommendations on how Toyota should go Forward with their International Marketing Strategies</w:t>
            </w:r>
            <w:r>
              <w:rPr>
                <w:noProof/>
                <w:webHidden/>
              </w:rPr>
              <w:tab/>
            </w:r>
            <w:r>
              <w:rPr>
                <w:noProof/>
                <w:webHidden/>
              </w:rPr>
              <w:fldChar w:fldCharType="begin"/>
            </w:r>
            <w:r>
              <w:rPr>
                <w:noProof/>
                <w:webHidden/>
              </w:rPr>
              <w:instrText xml:space="preserve"> PAGEREF _Toc237509667 \h </w:instrText>
            </w:r>
            <w:r>
              <w:rPr>
                <w:noProof/>
                <w:webHidden/>
              </w:rPr>
            </w:r>
            <w:r>
              <w:rPr>
                <w:noProof/>
                <w:webHidden/>
              </w:rPr>
              <w:fldChar w:fldCharType="separate"/>
            </w:r>
            <w:r>
              <w:rPr>
                <w:noProof/>
                <w:webHidden/>
              </w:rPr>
              <w:t>16</w:t>
            </w:r>
            <w:r>
              <w:rPr>
                <w:noProof/>
                <w:webHidden/>
              </w:rPr>
              <w:fldChar w:fldCharType="end"/>
            </w:r>
          </w:hyperlink>
        </w:p>
        <w:p w14:paraId="492479EF" w14:textId="60A784A5" w:rsidR="00420F29" w:rsidRDefault="00420F29">
          <w:pPr>
            <w:pStyle w:val="TOC1"/>
            <w:tabs>
              <w:tab w:val="right" w:leader="dot" w:pos="9016"/>
            </w:tabs>
            <w:rPr>
              <w:rFonts w:asciiTheme="minorHAnsi" w:eastAsiaTheme="minorEastAsia" w:hAnsiTheme="minorHAnsi"/>
              <w:noProof/>
              <w:szCs w:val="24"/>
              <w:lang w:val="en-US"/>
            </w:rPr>
          </w:pPr>
          <w:hyperlink w:anchor="_Toc237509668" w:history="1">
            <w:r w:rsidRPr="00836413">
              <w:rPr>
                <w:rStyle w:val="Hyperlink"/>
                <w:rFonts w:ascii="Arial" w:hAnsi="Arial" w:cs="Arial"/>
                <w:noProof/>
                <w:lang w:val="en-IN"/>
              </w:rPr>
              <w:t>Section 2</w:t>
            </w:r>
            <w:r>
              <w:rPr>
                <w:noProof/>
                <w:webHidden/>
              </w:rPr>
              <w:tab/>
            </w:r>
            <w:r>
              <w:rPr>
                <w:noProof/>
                <w:webHidden/>
              </w:rPr>
              <w:fldChar w:fldCharType="begin"/>
            </w:r>
            <w:r>
              <w:rPr>
                <w:noProof/>
                <w:webHidden/>
              </w:rPr>
              <w:instrText xml:space="preserve"> PAGEREF _Toc237509668 \h </w:instrText>
            </w:r>
            <w:r>
              <w:rPr>
                <w:noProof/>
                <w:webHidden/>
              </w:rPr>
            </w:r>
            <w:r>
              <w:rPr>
                <w:noProof/>
                <w:webHidden/>
              </w:rPr>
              <w:fldChar w:fldCharType="separate"/>
            </w:r>
            <w:r>
              <w:rPr>
                <w:noProof/>
                <w:webHidden/>
              </w:rPr>
              <w:t>18</w:t>
            </w:r>
            <w:r>
              <w:rPr>
                <w:noProof/>
                <w:webHidden/>
              </w:rPr>
              <w:fldChar w:fldCharType="end"/>
            </w:r>
          </w:hyperlink>
        </w:p>
        <w:p w14:paraId="1766B2D9" w14:textId="1BB9E5FF" w:rsidR="00420F29" w:rsidRDefault="00420F29">
          <w:pPr>
            <w:pStyle w:val="TOC2"/>
            <w:tabs>
              <w:tab w:val="right" w:leader="dot" w:pos="9016"/>
            </w:tabs>
            <w:rPr>
              <w:rFonts w:asciiTheme="minorHAnsi" w:eastAsiaTheme="minorEastAsia" w:hAnsiTheme="minorHAnsi"/>
              <w:noProof/>
              <w:szCs w:val="24"/>
              <w:lang w:val="en-US"/>
            </w:rPr>
          </w:pPr>
          <w:hyperlink w:anchor="_Toc237509669" w:history="1">
            <w:r w:rsidRPr="00836413">
              <w:rPr>
                <w:rStyle w:val="Hyperlink"/>
                <w:rFonts w:ascii="Arial" w:hAnsi="Arial" w:cs="Arial"/>
                <w:noProof/>
                <w:lang w:val="en-IN"/>
              </w:rPr>
              <w:t>2.1 Description</w:t>
            </w:r>
            <w:r>
              <w:rPr>
                <w:noProof/>
                <w:webHidden/>
              </w:rPr>
              <w:tab/>
            </w:r>
            <w:r>
              <w:rPr>
                <w:noProof/>
                <w:webHidden/>
              </w:rPr>
              <w:fldChar w:fldCharType="begin"/>
            </w:r>
            <w:r>
              <w:rPr>
                <w:noProof/>
                <w:webHidden/>
              </w:rPr>
              <w:instrText xml:space="preserve"> PAGEREF _Toc237509669 \h </w:instrText>
            </w:r>
            <w:r>
              <w:rPr>
                <w:noProof/>
                <w:webHidden/>
              </w:rPr>
            </w:r>
            <w:r>
              <w:rPr>
                <w:noProof/>
                <w:webHidden/>
              </w:rPr>
              <w:fldChar w:fldCharType="separate"/>
            </w:r>
            <w:r>
              <w:rPr>
                <w:noProof/>
                <w:webHidden/>
              </w:rPr>
              <w:t>18</w:t>
            </w:r>
            <w:r>
              <w:rPr>
                <w:noProof/>
                <w:webHidden/>
              </w:rPr>
              <w:fldChar w:fldCharType="end"/>
            </w:r>
          </w:hyperlink>
        </w:p>
        <w:p w14:paraId="59E7ED52" w14:textId="6D2ECCB7" w:rsidR="00420F29" w:rsidRDefault="00420F29">
          <w:pPr>
            <w:pStyle w:val="TOC2"/>
            <w:tabs>
              <w:tab w:val="right" w:leader="dot" w:pos="9016"/>
            </w:tabs>
            <w:rPr>
              <w:rFonts w:asciiTheme="minorHAnsi" w:eastAsiaTheme="minorEastAsia" w:hAnsiTheme="minorHAnsi"/>
              <w:noProof/>
              <w:szCs w:val="24"/>
              <w:lang w:val="en-US"/>
            </w:rPr>
          </w:pPr>
          <w:hyperlink w:anchor="_Toc237509670" w:history="1">
            <w:r w:rsidRPr="00836413">
              <w:rPr>
                <w:rStyle w:val="Hyperlink"/>
                <w:rFonts w:ascii="Arial" w:hAnsi="Arial" w:cs="Arial"/>
                <w:noProof/>
                <w:lang w:val="en-IN"/>
              </w:rPr>
              <w:t>2.2 Feeling</w:t>
            </w:r>
            <w:r>
              <w:rPr>
                <w:noProof/>
                <w:webHidden/>
              </w:rPr>
              <w:tab/>
            </w:r>
            <w:r>
              <w:rPr>
                <w:noProof/>
                <w:webHidden/>
              </w:rPr>
              <w:fldChar w:fldCharType="begin"/>
            </w:r>
            <w:r>
              <w:rPr>
                <w:noProof/>
                <w:webHidden/>
              </w:rPr>
              <w:instrText xml:space="preserve"> PAGEREF _Toc237509670 \h </w:instrText>
            </w:r>
            <w:r>
              <w:rPr>
                <w:noProof/>
                <w:webHidden/>
              </w:rPr>
            </w:r>
            <w:r>
              <w:rPr>
                <w:noProof/>
                <w:webHidden/>
              </w:rPr>
              <w:fldChar w:fldCharType="separate"/>
            </w:r>
            <w:r>
              <w:rPr>
                <w:noProof/>
                <w:webHidden/>
              </w:rPr>
              <w:t>18</w:t>
            </w:r>
            <w:r>
              <w:rPr>
                <w:noProof/>
                <w:webHidden/>
              </w:rPr>
              <w:fldChar w:fldCharType="end"/>
            </w:r>
          </w:hyperlink>
        </w:p>
        <w:p w14:paraId="31884F5D" w14:textId="736C30FE" w:rsidR="00420F29" w:rsidRDefault="00420F29">
          <w:pPr>
            <w:pStyle w:val="TOC2"/>
            <w:tabs>
              <w:tab w:val="right" w:leader="dot" w:pos="9016"/>
            </w:tabs>
            <w:rPr>
              <w:rFonts w:asciiTheme="minorHAnsi" w:eastAsiaTheme="minorEastAsia" w:hAnsiTheme="minorHAnsi"/>
              <w:noProof/>
              <w:szCs w:val="24"/>
              <w:lang w:val="en-US"/>
            </w:rPr>
          </w:pPr>
          <w:hyperlink w:anchor="_Toc237509671" w:history="1">
            <w:r w:rsidRPr="00836413">
              <w:rPr>
                <w:rStyle w:val="Hyperlink"/>
                <w:rFonts w:ascii="Arial" w:hAnsi="Arial" w:cs="Arial"/>
                <w:noProof/>
                <w:lang w:val="en-IN"/>
              </w:rPr>
              <w:t>2.3 Evaluation</w:t>
            </w:r>
            <w:r>
              <w:rPr>
                <w:noProof/>
                <w:webHidden/>
              </w:rPr>
              <w:tab/>
            </w:r>
            <w:r>
              <w:rPr>
                <w:noProof/>
                <w:webHidden/>
              </w:rPr>
              <w:fldChar w:fldCharType="begin"/>
            </w:r>
            <w:r>
              <w:rPr>
                <w:noProof/>
                <w:webHidden/>
              </w:rPr>
              <w:instrText xml:space="preserve"> PAGEREF _Toc237509671 \h </w:instrText>
            </w:r>
            <w:r>
              <w:rPr>
                <w:noProof/>
                <w:webHidden/>
              </w:rPr>
            </w:r>
            <w:r>
              <w:rPr>
                <w:noProof/>
                <w:webHidden/>
              </w:rPr>
              <w:fldChar w:fldCharType="separate"/>
            </w:r>
            <w:r>
              <w:rPr>
                <w:noProof/>
                <w:webHidden/>
              </w:rPr>
              <w:t>18</w:t>
            </w:r>
            <w:r>
              <w:rPr>
                <w:noProof/>
                <w:webHidden/>
              </w:rPr>
              <w:fldChar w:fldCharType="end"/>
            </w:r>
          </w:hyperlink>
        </w:p>
        <w:p w14:paraId="55595DD4" w14:textId="5C09AC8F" w:rsidR="00420F29" w:rsidRDefault="00420F29">
          <w:pPr>
            <w:pStyle w:val="TOC2"/>
            <w:tabs>
              <w:tab w:val="right" w:leader="dot" w:pos="9016"/>
            </w:tabs>
            <w:rPr>
              <w:rFonts w:asciiTheme="minorHAnsi" w:eastAsiaTheme="minorEastAsia" w:hAnsiTheme="minorHAnsi"/>
              <w:noProof/>
              <w:szCs w:val="24"/>
              <w:lang w:val="en-US"/>
            </w:rPr>
          </w:pPr>
          <w:hyperlink w:anchor="_Toc237509672" w:history="1">
            <w:r w:rsidRPr="00836413">
              <w:rPr>
                <w:rStyle w:val="Hyperlink"/>
                <w:rFonts w:ascii="Arial" w:hAnsi="Arial" w:cs="Arial"/>
                <w:noProof/>
                <w:lang w:val="en-IN"/>
              </w:rPr>
              <w:t>2.4 Analysis</w:t>
            </w:r>
            <w:r>
              <w:rPr>
                <w:noProof/>
                <w:webHidden/>
              </w:rPr>
              <w:tab/>
            </w:r>
            <w:r>
              <w:rPr>
                <w:noProof/>
                <w:webHidden/>
              </w:rPr>
              <w:fldChar w:fldCharType="begin"/>
            </w:r>
            <w:r>
              <w:rPr>
                <w:noProof/>
                <w:webHidden/>
              </w:rPr>
              <w:instrText xml:space="preserve"> PAGEREF _Toc237509672 \h </w:instrText>
            </w:r>
            <w:r>
              <w:rPr>
                <w:noProof/>
                <w:webHidden/>
              </w:rPr>
            </w:r>
            <w:r>
              <w:rPr>
                <w:noProof/>
                <w:webHidden/>
              </w:rPr>
              <w:fldChar w:fldCharType="separate"/>
            </w:r>
            <w:r>
              <w:rPr>
                <w:noProof/>
                <w:webHidden/>
              </w:rPr>
              <w:t>19</w:t>
            </w:r>
            <w:r>
              <w:rPr>
                <w:noProof/>
                <w:webHidden/>
              </w:rPr>
              <w:fldChar w:fldCharType="end"/>
            </w:r>
          </w:hyperlink>
        </w:p>
        <w:p w14:paraId="60716CF3" w14:textId="48AE8EB3" w:rsidR="00420F29" w:rsidRDefault="00420F29">
          <w:pPr>
            <w:pStyle w:val="TOC2"/>
            <w:tabs>
              <w:tab w:val="right" w:leader="dot" w:pos="9016"/>
            </w:tabs>
            <w:rPr>
              <w:rFonts w:asciiTheme="minorHAnsi" w:eastAsiaTheme="minorEastAsia" w:hAnsiTheme="minorHAnsi"/>
              <w:noProof/>
              <w:szCs w:val="24"/>
              <w:lang w:val="en-US"/>
            </w:rPr>
          </w:pPr>
          <w:hyperlink w:anchor="_Toc237509673" w:history="1">
            <w:r w:rsidRPr="00836413">
              <w:rPr>
                <w:rStyle w:val="Hyperlink"/>
                <w:rFonts w:ascii="Arial" w:hAnsi="Arial" w:cs="Arial"/>
                <w:noProof/>
                <w:lang w:val="en-IN"/>
              </w:rPr>
              <w:t>2.5 Conclusion</w:t>
            </w:r>
            <w:r>
              <w:rPr>
                <w:noProof/>
                <w:webHidden/>
              </w:rPr>
              <w:tab/>
            </w:r>
            <w:r>
              <w:rPr>
                <w:noProof/>
                <w:webHidden/>
              </w:rPr>
              <w:fldChar w:fldCharType="begin"/>
            </w:r>
            <w:r>
              <w:rPr>
                <w:noProof/>
                <w:webHidden/>
              </w:rPr>
              <w:instrText xml:space="preserve"> PAGEREF _Toc237509673 \h </w:instrText>
            </w:r>
            <w:r>
              <w:rPr>
                <w:noProof/>
                <w:webHidden/>
              </w:rPr>
            </w:r>
            <w:r>
              <w:rPr>
                <w:noProof/>
                <w:webHidden/>
              </w:rPr>
              <w:fldChar w:fldCharType="separate"/>
            </w:r>
            <w:r>
              <w:rPr>
                <w:noProof/>
                <w:webHidden/>
              </w:rPr>
              <w:t>20</w:t>
            </w:r>
            <w:r>
              <w:rPr>
                <w:noProof/>
                <w:webHidden/>
              </w:rPr>
              <w:fldChar w:fldCharType="end"/>
            </w:r>
          </w:hyperlink>
        </w:p>
        <w:p w14:paraId="7A6D856F" w14:textId="410B2D67" w:rsidR="00420F29" w:rsidRDefault="00420F29">
          <w:pPr>
            <w:pStyle w:val="TOC2"/>
            <w:tabs>
              <w:tab w:val="right" w:leader="dot" w:pos="9016"/>
            </w:tabs>
            <w:rPr>
              <w:rFonts w:asciiTheme="minorHAnsi" w:eastAsiaTheme="minorEastAsia" w:hAnsiTheme="minorHAnsi"/>
              <w:noProof/>
              <w:szCs w:val="24"/>
              <w:lang w:val="en-US"/>
            </w:rPr>
          </w:pPr>
          <w:hyperlink w:anchor="_Toc237509674" w:history="1">
            <w:r w:rsidRPr="00836413">
              <w:rPr>
                <w:rStyle w:val="Hyperlink"/>
                <w:rFonts w:ascii="Arial" w:hAnsi="Arial" w:cs="Arial"/>
                <w:noProof/>
                <w:lang w:val="en-IN"/>
              </w:rPr>
              <w:t>2.6 Action Plan</w:t>
            </w:r>
            <w:r>
              <w:rPr>
                <w:noProof/>
                <w:webHidden/>
              </w:rPr>
              <w:tab/>
            </w:r>
            <w:r>
              <w:rPr>
                <w:noProof/>
                <w:webHidden/>
              </w:rPr>
              <w:fldChar w:fldCharType="begin"/>
            </w:r>
            <w:r>
              <w:rPr>
                <w:noProof/>
                <w:webHidden/>
              </w:rPr>
              <w:instrText xml:space="preserve"> PAGEREF _Toc237509674 \h </w:instrText>
            </w:r>
            <w:r>
              <w:rPr>
                <w:noProof/>
                <w:webHidden/>
              </w:rPr>
            </w:r>
            <w:r>
              <w:rPr>
                <w:noProof/>
                <w:webHidden/>
              </w:rPr>
              <w:fldChar w:fldCharType="separate"/>
            </w:r>
            <w:r>
              <w:rPr>
                <w:noProof/>
                <w:webHidden/>
              </w:rPr>
              <w:t>20</w:t>
            </w:r>
            <w:r>
              <w:rPr>
                <w:noProof/>
                <w:webHidden/>
              </w:rPr>
              <w:fldChar w:fldCharType="end"/>
            </w:r>
          </w:hyperlink>
        </w:p>
        <w:p w14:paraId="56A4E763" w14:textId="0C1B90B0" w:rsidR="00420F29" w:rsidRDefault="00420F29">
          <w:pPr>
            <w:pStyle w:val="TOC1"/>
            <w:tabs>
              <w:tab w:val="right" w:leader="dot" w:pos="9016"/>
            </w:tabs>
            <w:rPr>
              <w:rFonts w:asciiTheme="minorHAnsi" w:eastAsiaTheme="minorEastAsia" w:hAnsiTheme="minorHAnsi"/>
              <w:noProof/>
              <w:szCs w:val="24"/>
              <w:lang w:val="en-US"/>
            </w:rPr>
          </w:pPr>
          <w:hyperlink w:anchor="_Toc237509675" w:history="1">
            <w:r w:rsidRPr="00836413">
              <w:rPr>
                <w:rStyle w:val="Hyperlink"/>
                <w:rFonts w:ascii="Arial" w:hAnsi="Arial" w:cs="Arial"/>
                <w:noProof/>
                <w:lang w:val="en-IN"/>
              </w:rPr>
              <w:t>References</w:t>
            </w:r>
            <w:r>
              <w:rPr>
                <w:noProof/>
                <w:webHidden/>
              </w:rPr>
              <w:tab/>
            </w:r>
            <w:r>
              <w:rPr>
                <w:noProof/>
                <w:webHidden/>
              </w:rPr>
              <w:fldChar w:fldCharType="begin"/>
            </w:r>
            <w:r>
              <w:rPr>
                <w:noProof/>
                <w:webHidden/>
              </w:rPr>
              <w:instrText xml:space="preserve"> PAGEREF _Toc237509675 \h </w:instrText>
            </w:r>
            <w:r>
              <w:rPr>
                <w:noProof/>
                <w:webHidden/>
              </w:rPr>
            </w:r>
            <w:r>
              <w:rPr>
                <w:noProof/>
                <w:webHidden/>
              </w:rPr>
              <w:fldChar w:fldCharType="separate"/>
            </w:r>
            <w:r>
              <w:rPr>
                <w:noProof/>
                <w:webHidden/>
              </w:rPr>
              <w:t>22</w:t>
            </w:r>
            <w:r>
              <w:rPr>
                <w:noProof/>
                <w:webHidden/>
              </w:rPr>
              <w:fldChar w:fldCharType="end"/>
            </w:r>
          </w:hyperlink>
        </w:p>
        <w:p w14:paraId="7BBB9139" w14:textId="0F4DA8BE" w:rsidR="00530E13" w:rsidRPr="00420F29" w:rsidRDefault="00530E13">
          <w:pPr>
            <w:rPr>
              <w:rFonts w:ascii="Arial" w:hAnsi="Arial" w:cs="Arial"/>
            </w:rPr>
          </w:pPr>
          <w:r w:rsidRPr="00420F29">
            <w:rPr>
              <w:rFonts w:ascii="Arial" w:hAnsi="Arial" w:cs="Arial"/>
              <w:b/>
              <w:bCs/>
              <w:noProof/>
            </w:rPr>
            <w:fldChar w:fldCharType="end"/>
          </w:r>
        </w:p>
      </w:sdtContent>
    </w:sdt>
    <w:p w14:paraId="785F9AB3" w14:textId="3C19A896" w:rsidR="00530E13" w:rsidRPr="00420F29" w:rsidRDefault="00530E13">
      <w:pPr>
        <w:spacing w:line="259" w:lineRule="auto"/>
        <w:jc w:val="left"/>
        <w:rPr>
          <w:rFonts w:ascii="Arial" w:eastAsiaTheme="majorEastAsia" w:hAnsi="Arial" w:cs="Arial"/>
          <w:b/>
          <w:sz w:val="32"/>
          <w:szCs w:val="32"/>
          <w:lang w:val="en-IN"/>
        </w:rPr>
      </w:pPr>
    </w:p>
    <w:p w14:paraId="5C570025" w14:textId="77777777" w:rsidR="00530E13" w:rsidRPr="00420F29" w:rsidRDefault="00530E13">
      <w:pPr>
        <w:spacing w:line="259" w:lineRule="auto"/>
        <w:jc w:val="left"/>
        <w:rPr>
          <w:rFonts w:ascii="Arial" w:eastAsiaTheme="majorEastAsia" w:hAnsi="Arial" w:cs="Arial"/>
          <w:b/>
          <w:sz w:val="32"/>
          <w:szCs w:val="32"/>
          <w:lang w:val="en-IN"/>
        </w:rPr>
      </w:pPr>
      <w:r w:rsidRPr="00420F29">
        <w:rPr>
          <w:rFonts w:ascii="Arial" w:hAnsi="Arial" w:cs="Arial"/>
          <w:lang w:val="en-IN"/>
        </w:rPr>
        <w:br w:type="page"/>
      </w:r>
    </w:p>
    <w:p w14:paraId="7A038871" w14:textId="06BEAF48" w:rsidR="00EE1BB0" w:rsidRPr="00420F29" w:rsidRDefault="009C31B0" w:rsidP="008E6D48">
      <w:pPr>
        <w:pStyle w:val="Heading1"/>
        <w:rPr>
          <w:rFonts w:ascii="Arial" w:hAnsi="Arial" w:cs="Arial"/>
          <w:lang w:val="en-IN"/>
        </w:rPr>
      </w:pPr>
      <w:bookmarkStart w:id="0" w:name="_Toc237509658"/>
      <w:r w:rsidRPr="00420F29">
        <w:rPr>
          <w:rFonts w:ascii="Arial" w:hAnsi="Arial" w:cs="Arial"/>
          <w:lang w:val="en-IN"/>
        </w:rPr>
        <w:lastRenderedPageBreak/>
        <w:t>Section 1</w:t>
      </w:r>
      <w:bookmarkEnd w:id="0"/>
    </w:p>
    <w:p w14:paraId="34E64419" w14:textId="20AAA6E7" w:rsidR="00B63AAE" w:rsidRPr="00420F29" w:rsidRDefault="001B3BB8" w:rsidP="003F006D">
      <w:pPr>
        <w:pStyle w:val="Heading2"/>
        <w:rPr>
          <w:rFonts w:ascii="Arial" w:hAnsi="Arial" w:cs="Arial"/>
          <w:lang w:val="en-IN"/>
        </w:rPr>
      </w:pPr>
      <w:bookmarkStart w:id="1" w:name="_Toc237509659"/>
      <w:r w:rsidRPr="00420F29">
        <w:rPr>
          <w:rFonts w:ascii="Arial" w:hAnsi="Arial" w:cs="Arial"/>
          <w:lang w:val="en-IN"/>
        </w:rPr>
        <w:t xml:space="preserve">1.1 A Comparative Analysis of the </w:t>
      </w:r>
      <w:r w:rsidR="000A7B22" w:rsidRPr="00420F29">
        <w:rPr>
          <w:rFonts w:ascii="Arial" w:hAnsi="Arial" w:cs="Arial"/>
          <w:lang w:val="en-IN"/>
        </w:rPr>
        <w:t>Market in Japan and India</w:t>
      </w:r>
      <w:bookmarkEnd w:id="1"/>
    </w:p>
    <w:p w14:paraId="46227792" w14:textId="39BC3074" w:rsidR="00226189" w:rsidRPr="00420F29" w:rsidRDefault="00226189" w:rsidP="00C7254D">
      <w:pPr>
        <w:pStyle w:val="Heading3"/>
        <w:rPr>
          <w:rFonts w:ascii="Arial" w:hAnsi="Arial" w:cs="Arial"/>
          <w:lang w:val="en-IN"/>
        </w:rPr>
      </w:pPr>
      <w:bookmarkStart w:id="2" w:name="_Toc237509660"/>
      <w:r w:rsidRPr="00420F29">
        <w:rPr>
          <w:rFonts w:ascii="Arial" w:hAnsi="Arial" w:cs="Arial"/>
          <w:lang w:val="en-IN"/>
        </w:rPr>
        <w:t>1.1.1 PESTEL Analysis</w:t>
      </w:r>
      <w:bookmarkEnd w:id="2"/>
    </w:p>
    <w:tbl>
      <w:tblPr>
        <w:tblStyle w:val="TableGrid"/>
        <w:tblW w:w="0" w:type="auto"/>
        <w:tblLook w:val="04A0" w:firstRow="1" w:lastRow="0" w:firstColumn="1" w:lastColumn="0" w:noHBand="0" w:noVBand="1"/>
      </w:tblPr>
      <w:tblGrid>
        <w:gridCol w:w="1980"/>
        <w:gridCol w:w="3544"/>
        <w:gridCol w:w="3492"/>
      </w:tblGrid>
      <w:tr w:rsidR="00B34A0C" w:rsidRPr="00420F29" w14:paraId="43C5B5F3" w14:textId="77777777" w:rsidTr="004E05C4">
        <w:tc>
          <w:tcPr>
            <w:tcW w:w="1980" w:type="dxa"/>
          </w:tcPr>
          <w:p w14:paraId="5A0E04A6" w14:textId="0F1062F1" w:rsidR="00B34A0C" w:rsidRPr="00420F29" w:rsidRDefault="00F30B34" w:rsidP="00B34A0C">
            <w:pPr>
              <w:jc w:val="center"/>
              <w:rPr>
                <w:rFonts w:ascii="Arial" w:hAnsi="Arial" w:cs="Arial"/>
                <w:b/>
                <w:bCs/>
                <w:lang w:val="en-IN"/>
              </w:rPr>
            </w:pPr>
            <w:r w:rsidRPr="00420F29">
              <w:rPr>
                <w:rFonts w:ascii="Arial" w:hAnsi="Arial" w:cs="Arial"/>
                <w:b/>
                <w:bCs/>
                <w:lang w:val="en-IN"/>
              </w:rPr>
              <w:t>Factors</w:t>
            </w:r>
          </w:p>
        </w:tc>
        <w:tc>
          <w:tcPr>
            <w:tcW w:w="3544" w:type="dxa"/>
          </w:tcPr>
          <w:p w14:paraId="66D541FF" w14:textId="4FE3F14F" w:rsidR="00B34A0C" w:rsidRPr="00420F29" w:rsidRDefault="00F30B34" w:rsidP="00B34A0C">
            <w:pPr>
              <w:jc w:val="center"/>
              <w:rPr>
                <w:rFonts w:ascii="Arial" w:hAnsi="Arial" w:cs="Arial"/>
                <w:b/>
                <w:bCs/>
                <w:lang w:val="en-IN"/>
              </w:rPr>
            </w:pPr>
            <w:r w:rsidRPr="00420F29">
              <w:rPr>
                <w:rFonts w:ascii="Arial" w:hAnsi="Arial" w:cs="Arial"/>
                <w:b/>
                <w:bCs/>
                <w:lang w:val="en-IN"/>
              </w:rPr>
              <w:t>India</w:t>
            </w:r>
          </w:p>
        </w:tc>
        <w:tc>
          <w:tcPr>
            <w:tcW w:w="3492" w:type="dxa"/>
          </w:tcPr>
          <w:p w14:paraId="1E51D0D8" w14:textId="3366AADC" w:rsidR="00B34A0C" w:rsidRPr="00420F29" w:rsidRDefault="00F30B34" w:rsidP="00B34A0C">
            <w:pPr>
              <w:jc w:val="center"/>
              <w:rPr>
                <w:rFonts w:ascii="Arial" w:hAnsi="Arial" w:cs="Arial"/>
                <w:b/>
                <w:bCs/>
                <w:lang w:val="en-IN"/>
              </w:rPr>
            </w:pPr>
            <w:r w:rsidRPr="00420F29">
              <w:rPr>
                <w:rFonts w:ascii="Arial" w:hAnsi="Arial" w:cs="Arial"/>
                <w:b/>
                <w:bCs/>
                <w:lang w:val="en-IN"/>
              </w:rPr>
              <w:t>Japan</w:t>
            </w:r>
          </w:p>
        </w:tc>
      </w:tr>
      <w:tr w:rsidR="00B34A0C" w:rsidRPr="00420F29" w14:paraId="49D682CA" w14:textId="77777777" w:rsidTr="004E05C4">
        <w:tc>
          <w:tcPr>
            <w:tcW w:w="1980" w:type="dxa"/>
            <w:vAlign w:val="center"/>
          </w:tcPr>
          <w:p w14:paraId="12E2100F" w14:textId="5A9AF4C5" w:rsidR="00B34A0C" w:rsidRPr="00420F29" w:rsidRDefault="004A4877" w:rsidP="00252EF9">
            <w:pPr>
              <w:jc w:val="center"/>
              <w:rPr>
                <w:rFonts w:ascii="Arial" w:hAnsi="Arial" w:cs="Arial"/>
                <w:b/>
                <w:bCs/>
                <w:lang w:val="en-IN"/>
              </w:rPr>
            </w:pPr>
            <w:r w:rsidRPr="00420F29">
              <w:rPr>
                <w:rFonts w:ascii="Arial" w:hAnsi="Arial" w:cs="Arial"/>
                <w:b/>
                <w:bCs/>
                <w:lang w:val="en-IN"/>
              </w:rPr>
              <w:t>Political Factors</w:t>
            </w:r>
          </w:p>
        </w:tc>
        <w:tc>
          <w:tcPr>
            <w:tcW w:w="3544" w:type="dxa"/>
          </w:tcPr>
          <w:p w14:paraId="058ECEB1" w14:textId="6FA4963F" w:rsidR="00B34A0C" w:rsidRPr="00420F29" w:rsidRDefault="004E05C4" w:rsidP="00636A54">
            <w:pPr>
              <w:rPr>
                <w:rFonts w:ascii="Arial" w:hAnsi="Arial" w:cs="Arial"/>
                <w:lang w:val="en-IN"/>
              </w:rPr>
            </w:pPr>
            <w:r w:rsidRPr="00420F29">
              <w:rPr>
                <w:rFonts w:ascii="Arial" w:hAnsi="Arial" w:cs="Arial"/>
              </w:rPr>
              <w:t xml:space="preserve">India will provide a stable and democratic system as well as have various measures for encouraging </w:t>
            </w:r>
            <w:r w:rsidR="00C4190C" w:rsidRPr="00420F29">
              <w:rPr>
                <w:rFonts w:ascii="Arial" w:hAnsi="Arial" w:cs="Arial"/>
              </w:rPr>
              <w:t xml:space="preserve">Foreign Direct Investment </w:t>
            </w:r>
            <w:r w:rsidRPr="00420F29">
              <w:rPr>
                <w:rFonts w:ascii="Arial" w:hAnsi="Arial" w:cs="Arial"/>
              </w:rPr>
              <w:t xml:space="preserve">(FDI) in the automobile industry like Make in India. Toyota believes that its India EV products offer opportunities for growth </w:t>
            </w:r>
            <w:r w:rsidR="006E02B6" w:rsidRPr="00420F29">
              <w:rPr>
                <w:rFonts w:ascii="Arial" w:hAnsi="Arial" w:cs="Arial"/>
              </w:rPr>
              <w:t>due</w:t>
            </w:r>
            <w:r w:rsidRPr="00420F29">
              <w:rPr>
                <w:rFonts w:ascii="Arial" w:hAnsi="Arial" w:cs="Arial"/>
              </w:rPr>
              <w:t xml:space="preserve"> to the government policies like the FAME II </w:t>
            </w:r>
            <w:r w:rsidR="008C2016" w:rsidRPr="00420F29">
              <w:rPr>
                <w:rFonts w:ascii="Arial" w:hAnsi="Arial" w:cs="Arial"/>
              </w:rPr>
              <w:t xml:space="preserve">Scheme </w:t>
            </w:r>
            <w:r w:rsidRPr="00420F29">
              <w:rPr>
                <w:rFonts w:ascii="Arial" w:hAnsi="Arial" w:cs="Arial"/>
              </w:rPr>
              <w:t xml:space="preserve">and Production-Linked Incentive (PLI) </w:t>
            </w:r>
            <w:r w:rsidR="008C2016" w:rsidRPr="00420F29">
              <w:rPr>
                <w:rFonts w:ascii="Arial" w:hAnsi="Arial" w:cs="Arial"/>
              </w:rPr>
              <w:t>Schemes</w:t>
            </w:r>
            <w:r w:rsidRPr="00420F29">
              <w:rPr>
                <w:rFonts w:ascii="Arial" w:hAnsi="Arial" w:cs="Arial"/>
              </w:rPr>
              <w:t>. However, costs of operation will rise due to complex taxation, differing State regulations and taxes on imports</w:t>
            </w:r>
            <w:r w:rsidR="00D93632" w:rsidRPr="00420F29">
              <w:rPr>
                <w:rFonts w:ascii="Arial" w:hAnsi="Arial" w:cs="Arial"/>
              </w:rPr>
              <w:t xml:space="preserve"> (Bossman and Gubareva, 2023)</w:t>
            </w:r>
            <w:r w:rsidRPr="00420F29">
              <w:rPr>
                <w:rFonts w:ascii="Arial" w:hAnsi="Arial" w:cs="Arial"/>
              </w:rPr>
              <w:t xml:space="preserve">. Toyota have followed the </w:t>
            </w:r>
            <w:r w:rsidR="006A0BD4" w:rsidRPr="00420F29">
              <w:rPr>
                <w:rFonts w:ascii="Arial" w:hAnsi="Arial" w:cs="Arial"/>
              </w:rPr>
              <w:t>Joint Venture market entry mode</w:t>
            </w:r>
            <w:r w:rsidRPr="00420F29">
              <w:rPr>
                <w:rFonts w:ascii="Arial" w:hAnsi="Arial" w:cs="Arial"/>
              </w:rPr>
              <w:t xml:space="preserve"> with Toyota Kirloskar Motor</w:t>
            </w:r>
            <w:r w:rsidR="003B5518" w:rsidRPr="00420F29">
              <w:rPr>
                <w:rFonts w:ascii="Arial" w:hAnsi="Arial" w:cs="Arial"/>
              </w:rPr>
              <w:t>,</w:t>
            </w:r>
            <w:r w:rsidRPr="00420F29">
              <w:rPr>
                <w:rFonts w:ascii="Arial" w:hAnsi="Arial" w:cs="Arial"/>
              </w:rPr>
              <w:t xml:space="preserve"> which has proved successful as they are able to adapt well with the local political and regulatory environment.</w:t>
            </w:r>
          </w:p>
        </w:tc>
        <w:tc>
          <w:tcPr>
            <w:tcW w:w="3492" w:type="dxa"/>
          </w:tcPr>
          <w:p w14:paraId="529C1B77" w14:textId="1314A33F" w:rsidR="00B34A0C" w:rsidRPr="00420F29" w:rsidRDefault="004E05C4" w:rsidP="00636A54">
            <w:pPr>
              <w:rPr>
                <w:rFonts w:ascii="Arial" w:hAnsi="Arial" w:cs="Arial"/>
                <w:lang w:val="en-IN"/>
              </w:rPr>
            </w:pPr>
            <w:r w:rsidRPr="00420F29">
              <w:rPr>
                <w:rFonts w:ascii="Arial" w:hAnsi="Arial" w:cs="Arial"/>
              </w:rPr>
              <w:t>Japan has an unparalleled stable political situation, excellent government and good governance and support and encouragement from the Government based on innovation/export of vehicles. Carbon neutrality policies by 2050 are a measure to invest in carbon neutrality through hybrid and hydrogen fuel cell technologies</w:t>
            </w:r>
            <w:r w:rsidR="00BA452D" w:rsidRPr="00420F29">
              <w:rPr>
                <w:rFonts w:ascii="Arial" w:hAnsi="Arial" w:cs="Arial"/>
              </w:rPr>
              <w:t xml:space="preserve"> (Bossman and Gubareva, 2023)</w:t>
            </w:r>
            <w:r w:rsidRPr="00420F29">
              <w:rPr>
                <w:rFonts w:ascii="Arial" w:hAnsi="Arial" w:cs="Arial"/>
              </w:rPr>
              <w:t>. While there are strict rules in the area of vehicle safety and emission, they're clearly defined and thus enable Toyota to have long-term plans and remain competitive in the second market.</w:t>
            </w:r>
          </w:p>
        </w:tc>
      </w:tr>
      <w:tr w:rsidR="00B34A0C" w:rsidRPr="00420F29" w14:paraId="51FF79A4" w14:textId="77777777" w:rsidTr="004E05C4">
        <w:tc>
          <w:tcPr>
            <w:tcW w:w="1980" w:type="dxa"/>
            <w:vAlign w:val="center"/>
          </w:tcPr>
          <w:p w14:paraId="45646210" w14:textId="69A32FC4" w:rsidR="00B34A0C" w:rsidRPr="00420F29" w:rsidRDefault="004A4877" w:rsidP="00252EF9">
            <w:pPr>
              <w:jc w:val="center"/>
              <w:rPr>
                <w:rFonts w:ascii="Arial" w:hAnsi="Arial" w:cs="Arial"/>
                <w:b/>
                <w:bCs/>
                <w:lang w:val="en-IN"/>
              </w:rPr>
            </w:pPr>
            <w:r w:rsidRPr="00420F29">
              <w:rPr>
                <w:rFonts w:ascii="Arial" w:hAnsi="Arial" w:cs="Arial"/>
                <w:b/>
                <w:bCs/>
                <w:lang w:val="en-IN"/>
              </w:rPr>
              <w:t>Economic Factors</w:t>
            </w:r>
          </w:p>
        </w:tc>
        <w:tc>
          <w:tcPr>
            <w:tcW w:w="3544" w:type="dxa"/>
          </w:tcPr>
          <w:p w14:paraId="3712E21F" w14:textId="480F1C0F" w:rsidR="00B34A0C" w:rsidRPr="00420F29" w:rsidRDefault="00987C14" w:rsidP="00636A54">
            <w:pPr>
              <w:rPr>
                <w:rFonts w:ascii="Arial" w:hAnsi="Arial" w:cs="Arial"/>
                <w:lang w:val="en-IN"/>
              </w:rPr>
            </w:pPr>
            <w:r w:rsidRPr="00420F29">
              <w:rPr>
                <w:rFonts w:ascii="Arial" w:hAnsi="Arial" w:cs="Arial"/>
              </w:rPr>
              <w:t xml:space="preserve">India is one of the fastest growing economies, whose middle-class population is also </w:t>
            </w:r>
            <w:r w:rsidRPr="00420F29">
              <w:rPr>
                <w:rFonts w:ascii="Arial" w:hAnsi="Arial" w:cs="Arial"/>
              </w:rPr>
              <w:lastRenderedPageBreak/>
              <w:t>growing rapidly with growing disposable income and an increase in vehicle demand. However, given the high price sensitivity, the volatility of fuel prices, inflation and currency values, Toyota must line up cost-efficient pricing strategies with the features and benefits that are offered</w:t>
            </w:r>
            <w:r w:rsidR="00A77515" w:rsidRPr="00420F29">
              <w:rPr>
                <w:rFonts w:ascii="Arial" w:hAnsi="Arial" w:cs="Arial"/>
              </w:rPr>
              <w:t xml:space="preserve"> (</w:t>
            </w:r>
            <w:proofErr w:type="spellStart"/>
            <w:r w:rsidR="00A77515" w:rsidRPr="00420F29">
              <w:rPr>
                <w:rFonts w:ascii="Arial" w:hAnsi="Arial" w:cs="Arial"/>
              </w:rPr>
              <w:t>Elkhatat</w:t>
            </w:r>
            <w:proofErr w:type="spellEnd"/>
            <w:r w:rsidR="00A77515" w:rsidRPr="00420F29">
              <w:rPr>
                <w:rFonts w:ascii="Arial" w:hAnsi="Arial" w:cs="Arial"/>
              </w:rPr>
              <w:t xml:space="preserve"> and Al-Muhtaseb, 2024)</w:t>
            </w:r>
            <w:r w:rsidRPr="00420F29">
              <w:rPr>
                <w:rFonts w:ascii="Arial" w:hAnsi="Arial" w:cs="Arial"/>
              </w:rPr>
              <w:t>. By keeping local manufacturing, the production cost is kept down with ease of competitiveness with the domestic manufacturers such as Maruti Suzuki, Tata Motors</w:t>
            </w:r>
            <w:r w:rsidR="00117072" w:rsidRPr="00420F29">
              <w:rPr>
                <w:rFonts w:ascii="Arial" w:hAnsi="Arial" w:cs="Arial"/>
              </w:rPr>
              <w:t>,</w:t>
            </w:r>
            <w:r w:rsidRPr="00420F29">
              <w:rPr>
                <w:rFonts w:ascii="Arial" w:hAnsi="Arial" w:cs="Arial"/>
              </w:rPr>
              <w:t xml:space="preserve"> etc.</w:t>
            </w:r>
          </w:p>
        </w:tc>
        <w:tc>
          <w:tcPr>
            <w:tcW w:w="3492" w:type="dxa"/>
          </w:tcPr>
          <w:p w14:paraId="6A797EB9" w14:textId="37BA6FD4" w:rsidR="00B34A0C" w:rsidRPr="00420F29" w:rsidRDefault="00987C14" w:rsidP="00636A54">
            <w:pPr>
              <w:rPr>
                <w:rFonts w:ascii="Arial" w:hAnsi="Arial" w:cs="Arial"/>
                <w:lang w:val="en-IN"/>
              </w:rPr>
            </w:pPr>
            <w:r w:rsidRPr="00420F29">
              <w:rPr>
                <w:rFonts w:ascii="Arial" w:hAnsi="Arial" w:cs="Arial"/>
              </w:rPr>
              <w:lastRenderedPageBreak/>
              <w:t>Japan is a high</w:t>
            </w:r>
            <w:r w:rsidR="00937645" w:rsidRPr="00420F29">
              <w:rPr>
                <w:rFonts w:ascii="Arial" w:hAnsi="Arial" w:cs="Arial"/>
              </w:rPr>
              <w:t>ly</w:t>
            </w:r>
            <w:r w:rsidRPr="00420F29">
              <w:rPr>
                <w:rFonts w:ascii="Arial" w:hAnsi="Arial" w:cs="Arial"/>
              </w:rPr>
              <w:t xml:space="preserve"> developed </w:t>
            </w:r>
            <w:r w:rsidR="00937645" w:rsidRPr="00420F29">
              <w:rPr>
                <w:rFonts w:ascii="Arial" w:hAnsi="Arial" w:cs="Arial"/>
              </w:rPr>
              <w:t>economy</w:t>
            </w:r>
            <w:r w:rsidRPr="00420F29">
              <w:rPr>
                <w:rFonts w:ascii="Arial" w:hAnsi="Arial" w:cs="Arial"/>
              </w:rPr>
              <w:t xml:space="preserve">, and it possesses a high purchasing power and </w:t>
            </w:r>
            <w:r w:rsidRPr="00420F29">
              <w:rPr>
                <w:rFonts w:ascii="Arial" w:hAnsi="Arial" w:cs="Arial"/>
              </w:rPr>
              <w:lastRenderedPageBreak/>
              <w:t xml:space="preserve">good infrastructure. </w:t>
            </w:r>
            <w:r w:rsidR="00163F37" w:rsidRPr="00420F29">
              <w:rPr>
                <w:rFonts w:ascii="Arial" w:hAnsi="Arial" w:cs="Arial"/>
              </w:rPr>
              <w:t>However, an ageing population and relatively saturated automobile market limit domestic sales growth</w:t>
            </w:r>
            <w:r w:rsidR="00D43628" w:rsidRPr="00420F29">
              <w:rPr>
                <w:rFonts w:ascii="Arial" w:hAnsi="Arial" w:cs="Arial"/>
              </w:rPr>
              <w:t xml:space="preserve"> (</w:t>
            </w:r>
            <w:proofErr w:type="spellStart"/>
            <w:r w:rsidR="00D43628" w:rsidRPr="00420F29">
              <w:rPr>
                <w:rFonts w:ascii="Arial" w:hAnsi="Arial" w:cs="Arial"/>
              </w:rPr>
              <w:t>Elkhatat</w:t>
            </w:r>
            <w:proofErr w:type="spellEnd"/>
            <w:r w:rsidR="00D43628" w:rsidRPr="00420F29">
              <w:rPr>
                <w:rFonts w:ascii="Arial" w:hAnsi="Arial" w:cs="Arial"/>
              </w:rPr>
              <w:t xml:space="preserve"> and Al-Muhtaseb, 2024)</w:t>
            </w:r>
            <w:r w:rsidR="00163F37" w:rsidRPr="00420F29">
              <w:rPr>
                <w:rFonts w:ascii="Arial" w:hAnsi="Arial" w:cs="Arial"/>
              </w:rPr>
              <w:t>.</w:t>
            </w:r>
            <w:r w:rsidRPr="00420F29">
              <w:rPr>
                <w:rFonts w:ascii="Arial" w:hAnsi="Arial" w:cs="Arial"/>
              </w:rPr>
              <w:t xml:space="preserve"> Overall, customer demand for technologically sophisticated quality vehicle means that Toyota can focus on higher value car sales, hybrid vehicles and exhilarating innovations without having to drive for volume growth.</w:t>
            </w:r>
          </w:p>
        </w:tc>
      </w:tr>
      <w:tr w:rsidR="00B34A0C" w:rsidRPr="00420F29" w14:paraId="596DCB02" w14:textId="77777777" w:rsidTr="004E05C4">
        <w:tc>
          <w:tcPr>
            <w:tcW w:w="1980" w:type="dxa"/>
            <w:vAlign w:val="center"/>
          </w:tcPr>
          <w:p w14:paraId="50EA5AC6" w14:textId="6D066A22" w:rsidR="00B34A0C" w:rsidRPr="00420F29" w:rsidRDefault="004A4877" w:rsidP="00252EF9">
            <w:pPr>
              <w:jc w:val="center"/>
              <w:rPr>
                <w:rFonts w:ascii="Arial" w:hAnsi="Arial" w:cs="Arial"/>
                <w:b/>
                <w:bCs/>
                <w:lang w:val="en-IN"/>
              </w:rPr>
            </w:pPr>
            <w:r w:rsidRPr="00420F29">
              <w:rPr>
                <w:rFonts w:ascii="Arial" w:hAnsi="Arial" w:cs="Arial"/>
                <w:b/>
                <w:bCs/>
                <w:lang w:val="en-IN"/>
              </w:rPr>
              <w:t>Social Factors</w:t>
            </w:r>
          </w:p>
        </w:tc>
        <w:tc>
          <w:tcPr>
            <w:tcW w:w="3544" w:type="dxa"/>
          </w:tcPr>
          <w:p w14:paraId="49A941BC" w14:textId="17555B4C" w:rsidR="00B34A0C" w:rsidRPr="00420F29" w:rsidRDefault="00987C14" w:rsidP="00636A54">
            <w:pPr>
              <w:rPr>
                <w:rFonts w:ascii="Arial" w:hAnsi="Arial" w:cs="Arial"/>
                <w:lang w:val="en-IN"/>
              </w:rPr>
            </w:pPr>
            <w:r w:rsidRPr="00420F29">
              <w:rPr>
                <w:rFonts w:ascii="Arial" w:hAnsi="Arial" w:cs="Arial"/>
              </w:rPr>
              <w:t>In India, the automotive demand is positive as the community is young and has a much better rate of urbanisation along with consciousness about the environment. What they want is an affordable and fuel-efficient and long last family car</w:t>
            </w:r>
            <w:r w:rsidR="00EC39B0" w:rsidRPr="00420F29">
              <w:rPr>
                <w:rFonts w:ascii="Arial" w:hAnsi="Arial" w:cs="Arial"/>
              </w:rPr>
              <w:t xml:space="preserve"> (Rahman </w:t>
            </w:r>
            <w:r w:rsidR="00EC39B0" w:rsidRPr="00420F29">
              <w:rPr>
                <w:rFonts w:ascii="Arial" w:hAnsi="Arial" w:cs="Arial"/>
                <w:i/>
                <w:iCs/>
              </w:rPr>
              <w:t>et al</w:t>
            </w:r>
            <w:r w:rsidR="00EC39B0" w:rsidRPr="00420F29">
              <w:rPr>
                <w:rFonts w:ascii="Arial" w:hAnsi="Arial" w:cs="Arial"/>
              </w:rPr>
              <w:t>., 2023)</w:t>
            </w:r>
            <w:r w:rsidRPr="00420F29">
              <w:rPr>
                <w:rFonts w:ascii="Arial" w:hAnsi="Arial" w:cs="Arial"/>
              </w:rPr>
              <w:t xml:space="preserve">. To hedge its bets, Toyota has introduced various vehicles to satisfy the local demand, like the Innova </w:t>
            </w:r>
            <w:proofErr w:type="spellStart"/>
            <w:r w:rsidRPr="00420F29">
              <w:rPr>
                <w:rFonts w:ascii="Arial" w:hAnsi="Arial" w:cs="Arial"/>
              </w:rPr>
              <w:t>Hycross</w:t>
            </w:r>
            <w:proofErr w:type="spellEnd"/>
            <w:r w:rsidRPr="00420F29">
              <w:rPr>
                <w:rFonts w:ascii="Arial" w:hAnsi="Arial" w:cs="Arial"/>
              </w:rPr>
              <w:t xml:space="preserve">, Urban Cruiser </w:t>
            </w:r>
            <w:proofErr w:type="spellStart"/>
            <w:r w:rsidRPr="00420F29">
              <w:rPr>
                <w:rFonts w:ascii="Arial" w:hAnsi="Arial" w:cs="Arial"/>
              </w:rPr>
              <w:t>Hyryder</w:t>
            </w:r>
            <w:proofErr w:type="spellEnd"/>
            <w:r w:rsidRPr="00420F29">
              <w:rPr>
                <w:rFonts w:ascii="Arial" w:hAnsi="Arial" w:cs="Arial"/>
              </w:rPr>
              <w:t xml:space="preserve"> and </w:t>
            </w:r>
            <w:proofErr w:type="spellStart"/>
            <w:r w:rsidRPr="00420F29">
              <w:rPr>
                <w:rFonts w:ascii="Arial" w:hAnsi="Arial" w:cs="Arial"/>
              </w:rPr>
              <w:t>Glanza</w:t>
            </w:r>
            <w:proofErr w:type="spellEnd"/>
            <w:r w:rsidRPr="00420F29">
              <w:rPr>
                <w:rFonts w:ascii="Arial" w:hAnsi="Arial" w:cs="Arial"/>
              </w:rPr>
              <w:t xml:space="preserve">. The factors like the trust on the </w:t>
            </w:r>
            <w:r w:rsidRPr="00420F29">
              <w:rPr>
                <w:rFonts w:ascii="Arial" w:hAnsi="Arial" w:cs="Arial"/>
              </w:rPr>
              <w:lastRenderedPageBreak/>
              <w:t>brand, after sales service and fuel efficiency influence purchase decisions a lot.</w:t>
            </w:r>
          </w:p>
        </w:tc>
        <w:tc>
          <w:tcPr>
            <w:tcW w:w="3492" w:type="dxa"/>
          </w:tcPr>
          <w:p w14:paraId="7D4BA109" w14:textId="06FB788C" w:rsidR="00B34A0C" w:rsidRPr="00420F29" w:rsidRDefault="00987C14" w:rsidP="00636A54">
            <w:pPr>
              <w:rPr>
                <w:rFonts w:ascii="Arial" w:hAnsi="Arial" w:cs="Arial"/>
                <w:lang w:val="en-IN"/>
              </w:rPr>
            </w:pPr>
            <w:r w:rsidRPr="00420F29">
              <w:rPr>
                <w:rFonts w:ascii="Arial" w:hAnsi="Arial" w:cs="Arial"/>
              </w:rPr>
              <w:lastRenderedPageBreak/>
              <w:t>The Japanese consumers hold a high regard about the quality, reliability, safety and technological innovation of the product. The environmental consciousness is high, with a consequent high demand for hybrid and low emission cars</w:t>
            </w:r>
            <w:r w:rsidR="00954532" w:rsidRPr="00420F29">
              <w:rPr>
                <w:rFonts w:ascii="Arial" w:hAnsi="Arial" w:cs="Arial"/>
              </w:rPr>
              <w:t xml:space="preserve"> (Rahman </w:t>
            </w:r>
            <w:r w:rsidR="00954532" w:rsidRPr="00420F29">
              <w:rPr>
                <w:rFonts w:ascii="Arial" w:hAnsi="Arial" w:cs="Arial"/>
                <w:i/>
                <w:iCs/>
              </w:rPr>
              <w:t>et al</w:t>
            </w:r>
            <w:r w:rsidR="00954532" w:rsidRPr="00420F29">
              <w:rPr>
                <w:rFonts w:ascii="Arial" w:hAnsi="Arial" w:cs="Arial"/>
              </w:rPr>
              <w:t>., 2023)</w:t>
            </w:r>
            <w:r w:rsidRPr="00420F29">
              <w:rPr>
                <w:rFonts w:ascii="Arial" w:hAnsi="Arial" w:cs="Arial"/>
              </w:rPr>
              <w:t xml:space="preserve">. In Japan Toyota has established a strong brand affinity and reputation because they continuously develop their products (Kaizen), their quality management and their </w:t>
            </w:r>
            <w:r w:rsidRPr="00420F29">
              <w:rPr>
                <w:rFonts w:ascii="Arial" w:hAnsi="Arial" w:cs="Arial"/>
              </w:rPr>
              <w:lastRenderedPageBreak/>
              <w:t>technology in sustainable mobility.</w:t>
            </w:r>
          </w:p>
        </w:tc>
      </w:tr>
      <w:tr w:rsidR="00B34A0C" w:rsidRPr="00420F29" w14:paraId="4862FF6F" w14:textId="77777777" w:rsidTr="004E05C4">
        <w:tc>
          <w:tcPr>
            <w:tcW w:w="1980" w:type="dxa"/>
            <w:vAlign w:val="center"/>
          </w:tcPr>
          <w:p w14:paraId="6411E590" w14:textId="6799B226" w:rsidR="00B34A0C" w:rsidRPr="00420F29" w:rsidRDefault="004A4877" w:rsidP="00252EF9">
            <w:pPr>
              <w:jc w:val="center"/>
              <w:rPr>
                <w:rFonts w:ascii="Arial" w:hAnsi="Arial" w:cs="Arial"/>
                <w:b/>
                <w:bCs/>
                <w:lang w:val="en-IN"/>
              </w:rPr>
            </w:pPr>
            <w:r w:rsidRPr="00420F29">
              <w:rPr>
                <w:rFonts w:ascii="Arial" w:hAnsi="Arial" w:cs="Arial"/>
                <w:b/>
                <w:bCs/>
                <w:lang w:val="en-IN"/>
              </w:rPr>
              <w:lastRenderedPageBreak/>
              <w:t>Technological Factors</w:t>
            </w:r>
          </w:p>
        </w:tc>
        <w:tc>
          <w:tcPr>
            <w:tcW w:w="3544" w:type="dxa"/>
          </w:tcPr>
          <w:p w14:paraId="1DA0BD5A" w14:textId="68121D25" w:rsidR="00B34A0C" w:rsidRPr="00420F29" w:rsidRDefault="00987C14" w:rsidP="00636A54">
            <w:pPr>
              <w:rPr>
                <w:rFonts w:ascii="Arial" w:hAnsi="Arial" w:cs="Arial"/>
                <w:lang w:val="en-IN"/>
              </w:rPr>
            </w:pPr>
            <w:r w:rsidRPr="00420F29">
              <w:rPr>
                <w:rFonts w:ascii="Arial" w:hAnsi="Arial" w:cs="Arial"/>
              </w:rPr>
              <w:t>Indian is experiencing digitalisation, connected vehicles, AI and electric vehicles, which are transforming the automotive sector and putting the industry on the path of digital revolution. Innovation is supported by the government support in EV infrastructure and manufacturing with Industry 4.0</w:t>
            </w:r>
            <w:r w:rsidR="00357599" w:rsidRPr="00420F29">
              <w:rPr>
                <w:rFonts w:ascii="Arial" w:hAnsi="Arial" w:cs="Arial"/>
              </w:rPr>
              <w:t xml:space="preserve"> (Chen and Gao, 2022)</w:t>
            </w:r>
            <w:r w:rsidRPr="00420F29">
              <w:rPr>
                <w:rFonts w:ascii="Arial" w:hAnsi="Arial" w:cs="Arial"/>
              </w:rPr>
              <w:t>. In order to stay in the competition, this Japanese brand is now entering into partnerships with tech companies more frequently, and venturing into developing and manufacturing its own tech.</w:t>
            </w:r>
          </w:p>
        </w:tc>
        <w:tc>
          <w:tcPr>
            <w:tcW w:w="3492" w:type="dxa"/>
          </w:tcPr>
          <w:p w14:paraId="3A8CD8B9" w14:textId="430E3788" w:rsidR="00B34A0C" w:rsidRPr="00420F29" w:rsidRDefault="00987C14" w:rsidP="00636A54">
            <w:pPr>
              <w:rPr>
                <w:rFonts w:ascii="Arial" w:hAnsi="Arial" w:cs="Arial"/>
                <w:lang w:val="en-IN"/>
              </w:rPr>
            </w:pPr>
            <w:r w:rsidRPr="00420F29">
              <w:rPr>
                <w:rFonts w:ascii="Arial" w:hAnsi="Arial" w:cs="Arial"/>
              </w:rPr>
              <w:t>Japan has expertise in the fields of robotics, automation, hydrogen fuel-cell, artificial intelligence and others, including dominant automotive R&amp;D. Toyota is aggressive in seeking the autonomous driving, connected mobility, smart manufacturing and sustainable transportation</w:t>
            </w:r>
            <w:r w:rsidR="00264C58" w:rsidRPr="00420F29">
              <w:rPr>
                <w:rFonts w:ascii="Arial" w:hAnsi="Arial" w:cs="Arial"/>
              </w:rPr>
              <w:t xml:space="preserve"> (Chen and Gao, 2022)</w:t>
            </w:r>
            <w:r w:rsidRPr="00420F29">
              <w:rPr>
                <w:rFonts w:ascii="Arial" w:hAnsi="Arial" w:cs="Arial"/>
              </w:rPr>
              <w:t>. They are closely cooperating with the government, universities and industry to continually drive technological advances and keep Toyota ahead as a global leader in innovation.</w:t>
            </w:r>
          </w:p>
        </w:tc>
      </w:tr>
      <w:tr w:rsidR="00B34A0C" w:rsidRPr="00420F29" w14:paraId="16BFC14E" w14:textId="77777777" w:rsidTr="004E05C4">
        <w:tc>
          <w:tcPr>
            <w:tcW w:w="1980" w:type="dxa"/>
            <w:vAlign w:val="center"/>
          </w:tcPr>
          <w:p w14:paraId="18EE1114" w14:textId="65BEC030" w:rsidR="00B34A0C" w:rsidRPr="00420F29" w:rsidRDefault="004A4877" w:rsidP="00252EF9">
            <w:pPr>
              <w:jc w:val="center"/>
              <w:rPr>
                <w:rFonts w:ascii="Arial" w:hAnsi="Arial" w:cs="Arial"/>
                <w:b/>
                <w:bCs/>
                <w:lang w:val="en-IN"/>
              </w:rPr>
            </w:pPr>
            <w:r w:rsidRPr="00420F29">
              <w:rPr>
                <w:rFonts w:ascii="Arial" w:hAnsi="Arial" w:cs="Arial"/>
                <w:b/>
                <w:bCs/>
                <w:lang w:val="en-IN"/>
              </w:rPr>
              <w:t>Environmental Factors</w:t>
            </w:r>
          </w:p>
        </w:tc>
        <w:tc>
          <w:tcPr>
            <w:tcW w:w="3544" w:type="dxa"/>
          </w:tcPr>
          <w:p w14:paraId="0011F83F" w14:textId="01611D71" w:rsidR="00B34A0C" w:rsidRPr="00420F29" w:rsidRDefault="00987C14" w:rsidP="00636A54">
            <w:pPr>
              <w:rPr>
                <w:rFonts w:ascii="Arial" w:hAnsi="Arial" w:cs="Arial"/>
                <w:lang w:val="en-IN"/>
              </w:rPr>
            </w:pPr>
            <w:r w:rsidRPr="00420F29">
              <w:rPr>
                <w:rFonts w:ascii="Arial" w:hAnsi="Arial" w:cs="Arial"/>
              </w:rPr>
              <w:t>With the implementation of Bharat Stage VI (BS-VI) emission norms and measures to promote renewable energy and EVs, India has adopted measures to promote clean transportation. Because of the increasing awareness of pollution and climate change, the demand for hybrid and electric cars is increasing</w:t>
            </w:r>
            <w:r w:rsidR="00E77082" w:rsidRPr="00420F29">
              <w:rPr>
                <w:rFonts w:ascii="Arial" w:hAnsi="Arial" w:cs="Arial"/>
              </w:rPr>
              <w:t xml:space="preserve"> </w:t>
            </w:r>
            <w:r w:rsidR="00E77082" w:rsidRPr="00420F29">
              <w:rPr>
                <w:rFonts w:ascii="Arial" w:hAnsi="Arial" w:cs="Arial"/>
              </w:rPr>
              <w:lastRenderedPageBreak/>
              <w:t xml:space="preserve">(Kumar </w:t>
            </w:r>
            <w:r w:rsidR="00E77082" w:rsidRPr="00420F29">
              <w:rPr>
                <w:rFonts w:ascii="Arial" w:hAnsi="Arial" w:cs="Arial"/>
                <w:i/>
                <w:iCs/>
              </w:rPr>
              <w:t>et al</w:t>
            </w:r>
            <w:r w:rsidR="00E77082" w:rsidRPr="00420F29">
              <w:rPr>
                <w:rFonts w:ascii="Arial" w:hAnsi="Arial" w:cs="Arial"/>
              </w:rPr>
              <w:t>., 2023)</w:t>
            </w:r>
            <w:r w:rsidRPr="00420F29">
              <w:rPr>
                <w:rFonts w:ascii="Arial" w:hAnsi="Arial" w:cs="Arial"/>
              </w:rPr>
              <w:t>. To overcome these challenges, Toyota responds with an increase in the use of hybrid technology and greater sustainability and energy efficiency in the production of its products in India.</w:t>
            </w:r>
          </w:p>
        </w:tc>
        <w:tc>
          <w:tcPr>
            <w:tcW w:w="3492" w:type="dxa"/>
          </w:tcPr>
          <w:p w14:paraId="4C6D4368" w14:textId="784A5066" w:rsidR="00B34A0C" w:rsidRPr="00420F29" w:rsidRDefault="00987C14" w:rsidP="00636A54">
            <w:pPr>
              <w:rPr>
                <w:rFonts w:ascii="Arial" w:hAnsi="Arial" w:cs="Arial"/>
                <w:lang w:val="en-IN"/>
              </w:rPr>
            </w:pPr>
            <w:r w:rsidRPr="00420F29">
              <w:rPr>
                <w:rFonts w:ascii="Arial" w:hAnsi="Arial" w:cs="Arial"/>
              </w:rPr>
              <w:lastRenderedPageBreak/>
              <w:t xml:space="preserve">Japan has taken a number of measures to steer clear of unsustainable modes of transportation, as well as reducing GHGs. Toyota continues unwaveringly to develop hybrid cars, </w:t>
            </w:r>
            <w:r w:rsidR="001535C9" w:rsidRPr="00420F29">
              <w:rPr>
                <w:rFonts w:ascii="Arial" w:hAnsi="Arial" w:cs="Arial"/>
              </w:rPr>
              <w:t xml:space="preserve">Battery Electric Vehicles </w:t>
            </w:r>
            <w:r w:rsidRPr="00420F29">
              <w:rPr>
                <w:rFonts w:ascii="Arial" w:hAnsi="Arial" w:cs="Arial"/>
              </w:rPr>
              <w:t xml:space="preserve">(BEVs) and </w:t>
            </w:r>
            <w:r w:rsidR="000E2C12" w:rsidRPr="00420F29">
              <w:rPr>
                <w:rFonts w:ascii="Arial" w:hAnsi="Arial" w:cs="Arial"/>
              </w:rPr>
              <w:t xml:space="preserve">Hydrogen </w:t>
            </w:r>
            <w:r w:rsidR="001535C9" w:rsidRPr="00420F29">
              <w:rPr>
                <w:rFonts w:ascii="Arial" w:hAnsi="Arial" w:cs="Arial"/>
              </w:rPr>
              <w:t>Fuel-Cell Vehicles</w:t>
            </w:r>
            <w:r w:rsidRPr="00420F29">
              <w:rPr>
                <w:rFonts w:ascii="Arial" w:hAnsi="Arial" w:cs="Arial"/>
              </w:rPr>
              <w:t xml:space="preserve"> (FCVs) to support the country's efforts towards being carbon </w:t>
            </w:r>
            <w:r w:rsidRPr="00420F29">
              <w:rPr>
                <w:rFonts w:ascii="Arial" w:hAnsi="Arial" w:cs="Arial"/>
              </w:rPr>
              <w:lastRenderedPageBreak/>
              <w:t>neutral</w:t>
            </w:r>
            <w:r w:rsidR="00692514" w:rsidRPr="00420F29">
              <w:rPr>
                <w:rFonts w:ascii="Arial" w:hAnsi="Arial" w:cs="Arial"/>
              </w:rPr>
              <w:t xml:space="preserve"> (Kumar </w:t>
            </w:r>
            <w:r w:rsidR="00692514" w:rsidRPr="00420F29">
              <w:rPr>
                <w:rFonts w:ascii="Arial" w:hAnsi="Arial" w:cs="Arial"/>
                <w:i/>
                <w:iCs/>
              </w:rPr>
              <w:t>et al</w:t>
            </w:r>
            <w:r w:rsidR="00692514" w:rsidRPr="00420F29">
              <w:rPr>
                <w:rFonts w:ascii="Arial" w:hAnsi="Arial" w:cs="Arial"/>
              </w:rPr>
              <w:t>., 2023)</w:t>
            </w:r>
            <w:r w:rsidRPr="00420F29">
              <w:rPr>
                <w:rFonts w:ascii="Arial" w:hAnsi="Arial" w:cs="Arial"/>
              </w:rPr>
              <w:t>. In addition to the utilization of renewable energy and environment</w:t>
            </w:r>
            <w:r w:rsidR="006C1094" w:rsidRPr="00420F29">
              <w:rPr>
                <w:rFonts w:ascii="Arial" w:hAnsi="Arial" w:cs="Arial"/>
              </w:rPr>
              <w:t xml:space="preserve"> </w:t>
            </w:r>
            <w:r w:rsidRPr="00420F29">
              <w:rPr>
                <w:rFonts w:ascii="Arial" w:hAnsi="Arial" w:cs="Arial"/>
              </w:rPr>
              <w:t>friendly manufacturing process, these advanced recycling technologies reinforce Toyota's sustainability performance and its global environment position.</w:t>
            </w:r>
          </w:p>
        </w:tc>
      </w:tr>
      <w:tr w:rsidR="00B34A0C" w:rsidRPr="00420F29" w14:paraId="06454FD8" w14:textId="77777777" w:rsidTr="004E05C4">
        <w:tc>
          <w:tcPr>
            <w:tcW w:w="1980" w:type="dxa"/>
            <w:vAlign w:val="center"/>
          </w:tcPr>
          <w:p w14:paraId="628FC3C6" w14:textId="78B25C89" w:rsidR="00B34A0C" w:rsidRPr="00420F29" w:rsidRDefault="007206D4" w:rsidP="00252EF9">
            <w:pPr>
              <w:jc w:val="center"/>
              <w:rPr>
                <w:rFonts w:ascii="Arial" w:hAnsi="Arial" w:cs="Arial"/>
                <w:b/>
                <w:bCs/>
                <w:lang w:val="en-IN"/>
              </w:rPr>
            </w:pPr>
            <w:r w:rsidRPr="00420F29">
              <w:rPr>
                <w:rFonts w:ascii="Arial" w:hAnsi="Arial" w:cs="Arial"/>
                <w:b/>
                <w:bCs/>
                <w:lang w:val="en-IN"/>
              </w:rPr>
              <w:lastRenderedPageBreak/>
              <w:t>Legal Factors</w:t>
            </w:r>
          </w:p>
        </w:tc>
        <w:tc>
          <w:tcPr>
            <w:tcW w:w="3544" w:type="dxa"/>
          </w:tcPr>
          <w:p w14:paraId="40566DB4" w14:textId="27436C21" w:rsidR="00B34A0C" w:rsidRPr="00420F29" w:rsidRDefault="00987C14" w:rsidP="00636A54">
            <w:pPr>
              <w:rPr>
                <w:rFonts w:ascii="Arial" w:hAnsi="Arial" w:cs="Arial"/>
                <w:lang w:val="en-IN"/>
              </w:rPr>
            </w:pPr>
            <w:r w:rsidRPr="00420F29">
              <w:rPr>
                <w:rFonts w:ascii="Arial" w:hAnsi="Arial" w:cs="Arial"/>
              </w:rPr>
              <w:t>Labour laws, consumer protection, vehicle safety, intellectual property and environmental compliance are among India</w:t>
            </w:r>
            <w:r w:rsidR="00A74B15" w:rsidRPr="00420F29">
              <w:rPr>
                <w:rFonts w:ascii="Arial" w:hAnsi="Arial" w:cs="Arial"/>
              </w:rPr>
              <w:t>’</w:t>
            </w:r>
            <w:r w:rsidRPr="00420F29">
              <w:rPr>
                <w:rFonts w:ascii="Arial" w:hAnsi="Arial" w:cs="Arial"/>
              </w:rPr>
              <w:t xml:space="preserve">s legal regulations. Though there is a substantial improvement in the legal framework regulatory procedure </w:t>
            </w:r>
            <w:r w:rsidR="00773F8D" w:rsidRPr="00420F29">
              <w:rPr>
                <w:rFonts w:ascii="Arial" w:hAnsi="Arial" w:cs="Arial"/>
              </w:rPr>
              <w:t>and</w:t>
            </w:r>
            <w:r w:rsidRPr="00420F29">
              <w:rPr>
                <w:rFonts w:ascii="Arial" w:hAnsi="Arial" w:cs="Arial"/>
              </w:rPr>
              <w:t xml:space="preserve"> policy implementation can vary from state to state</w:t>
            </w:r>
            <w:r w:rsidR="00661BA9" w:rsidRPr="00420F29">
              <w:rPr>
                <w:rFonts w:ascii="Arial" w:hAnsi="Arial" w:cs="Arial"/>
              </w:rPr>
              <w:t xml:space="preserve"> (Maly, </w:t>
            </w:r>
            <w:proofErr w:type="spellStart"/>
            <w:r w:rsidR="00661BA9" w:rsidRPr="00420F29">
              <w:rPr>
                <w:rFonts w:ascii="Arial" w:hAnsi="Arial" w:cs="Arial"/>
              </w:rPr>
              <w:t>Vahanvati</w:t>
            </w:r>
            <w:proofErr w:type="spellEnd"/>
            <w:r w:rsidR="00661BA9" w:rsidRPr="00420F29">
              <w:rPr>
                <w:rFonts w:ascii="Arial" w:hAnsi="Arial" w:cs="Arial"/>
              </w:rPr>
              <w:t xml:space="preserve"> and </w:t>
            </w:r>
            <w:proofErr w:type="spellStart"/>
            <w:r w:rsidR="00661BA9" w:rsidRPr="00420F29">
              <w:rPr>
                <w:rFonts w:ascii="Arial" w:hAnsi="Arial" w:cs="Arial"/>
              </w:rPr>
              <w:t>Sararit</w:t>
            </w:r>
            <w:proofErr w:type="spellEnd"/>
            <w:r w:rsidR="00661BA9" w:rsidRPr="00420F29">
              <w:rPr>
                <w:rFonts w:ascii="Arial" w:hAnsi="Arial" w:cs="Arial"/>
              </w:rPr>
              <w:t>, 2022)</w:t>
            </w:r>
            <w:r w:rsidRPr="00420F29">
              <w:rPr>
                <w:rFonts w:ascii="Arial" w:hAnsi="Arial" w:cs="Arial"/>
              </w:rPr>
              <w:t xml:space="preserve">. Toyota should be aware of the ever-changing </w:t>
            </w:r>
            <w:r w:rsidR="002F3557" w:rsidRPr="00420F29">
              <w:rPr>
                <w:rFonts w:ascii="Arial" w:hAnsi="Arial" w:cs="Arial"/>
              </w:rPr>
              <w:t>labour</w:t>
            </w:r>
            <w:r w:rsidRPr="00420F29">
              <w:rPr>
                <w:rFonts w:ascii="Arial" w:hAnsi="Arial" w:cs="Arial"/>
              </w:rPr>
              <w:t>, manufacturing and taxation laws and respect its IP rights.</w:t>
            </w:r>
          </w:p>
        </w:tc>
        <w:tc>
          <w:tcPr>
            <w:tcW w:w="3492" w:type="dxa"/>
          </w:tcPr>
          <w:p w14:paraId="4EBB6603" w14:textId="03E45C7C" w:rsidR="00B34A0C" w:rsidRPr="00420F29" w:rsidRDefault="002F3557" w:rsidP="00636A54">
            <w:pPr>
              <w:rPr>
                <w:rFonts w:ascii="Arial" w:hAnsi="Arial" w:cs="Arial"/>
                <w:lang w:val="en-IN"/>
              </w:rPr>
            </w:pPr>
            <w:r w:rsidRPr="00420F29">
              <w:rPr>
                <w:rFonts w:ascii="Arial" w:hAnsi="Arial" w:cs="Arial"/>
              </w:rPr>
              <w:t>The Japanese legal system is well established and the country's IPR protection, business regulations and quality</w:t>
            </w:r>
            <w:r w:rsidR="00773F8D" w:rsidRPr="00420F29">
              <w:rPr>
                <w:rFonts w:ascii="Arial" w:hAnsi="Arial" w:cs="Arial"/>
              </w:rPr>
              <w:t xml:space="preserve"> or </w:t>
            </w:r>
            <w:r w:rsidRPr="00420F29">
              <w:rPr>
                <w:rFonts w:ascii="Arial" w:hAnsi="Arial" w:cs="Arial"/>
              </w:rPr>
              <w:t>safety control standards are strong</w:t>
            </w:r>
            <w:r w:rsidR="00631D3A" w:rsidRPr="00420F29">
              <w:rPr>
                <w:rFonts w:ascii="Arial" w:hAnsi="Arial" w:cs="Arial"/>
              </w:rPr>
              <w:t xml:space="preserve"> (Maly, </w:t>
            </w:r>
            <w:proofErr w:type="spellStart"/>
            <w:r w:rsidR="00631D3A" w:rsidRPr="00420F29">
              <w:rPr>
                <w:rFonts w:ascii="Arial" w:hAnsi="Arial" w:cs="Arial"/>
              </w:rPr>
              <w:t>Vahanvati</w:t>
            </w:r>
            <w:proofErr w:type="spellEnd"/>
            <w:r w:rsidR="00631D3A" w:rsidRPr="00420F29">
              <w:rPr>
                <w:rFonts w:ascii="Arial" w:hAnsi="Arial" w:cs="Arial"/>
              </w:rPr>
              <w:t xml:space="preserve"> and </w:t>
            </w:r>
            <w:proofErr w:type="spellStart"/>
            <w:r w:rsidR="00631D3A" w:rsidRPr="00420F29">
              <w:rPr>
                <w:rFonts w:ascii="Arial" w:hAnsi="Arial" w:cs="Arial"/>
              </w:rPr>
              <w:t>Sararit</w:t>
            </w:r>
            <w:proofErr w:type="spellEnd"/>
            <w:r w:rsidR="00631D3A" w:rsidRPr="00420F29">
              <w:rPr>
                <w:rFonts w:ascii="Arial" w:hAnsi="Arial" w:cs="Arial"/>
              </w:rPr>
              <w:t>, 2022)</w:t>
            </w:r>
            <w:r w:rsidRPr="00420F29">
              <w:rPr>
                <w:rFonts w:ascii="Arial" w:hAnsi="Arial" w:cs="Arial"/>
              </w:rPr>
              <w:t>. Environmental requirements are high, compliance costs are relatively high, but compliance brings legal security and lowers the operational risks. Reliable contract enforcement and IP protection pave the way for Toyota's competitive edge based on innovation.</w:t>
            </w:r>
          </w:p>
        </w:tc>
      </w:tr>
    </w:tbl>
    <w:p w14:paraId="607AEB64" w14:textId="6984255F" w:rsidR="00636A54" w:rsidRPr="00420F29" w:rsidRDefault="005358E9" w:rsidP="005358E9">
      <w:pPr>
        <w:pStyle w:val="Heading5"/>
        <w:rPr>
          <w:rFonts w:ascii="Arial" w:hAnsi="Arial" w:cs="Arial"/>
          <w:lang w:val="en-IN"/>
        </w:rPr>
      </w:pPr>
      <w:r w:rsidRPr="00420F29">
        <w:rPr>
          <w:rFonts w:ascii="Arial" w:hAnsi="Arial" w:cs="Arial"/>
          <w:lang w:val="en-IN"/>
        </w:rPr>
        <w:t>Table 1: PESTEL Analysis to Compare Indian and Japanese Market for Toyota</w:t>
      </w:r>
    </w:p>
    <w:p w14:paraId="7F71F4E5" w14:textId="0EF266A8" w:rsidR="005358E9" w:rsidRPr="00420F29" w:rsidRDefault="005358E9" w:rsidP="005358E9">
      <w:pPr>
        <w:jc w:val="center"/>
        <w:rPr>
          <w:rFonts w:ascii="Arial" w:hAnsi="Arial" w:cs="Arial"/>
          <w:lang w:val="en-IN"/>
        </w:rPr>
      </w:pPr>
      <w:r w:rsidRPr="00420F29">
        <w:rPr>
          <w:rFonts w:ascii="Arial" w:hAnsi="Arial" w:cs="Arial"/>
          <w:lang w:val="en-IN"/>
        </w:rPr>
        <w:t xml:space="preserve">(Source: </w:t>
      </w:r>
      <w:r w:rsidR="003664C9" w:rsidRPr="00420F29">
        <w:rPr>
          <w:rFonts w:ascii="Arial" w:hAnsi="Arial" w:cs="Arial"/>
        </w:rPr>
        <w:t>Chen and Gao, 2022</w:t>
      </w:r>
      <w:r w:rsidRPr="00420F29">
        <w:rPr>
          <w:rFonts w:ascii="Arial" w:hAnsi="Arial" w:cs="Arial"/>
          <w:lang w:val="en-IN"/>
        </w:rPr>
        <w:t>)</w:t>
      </w:r>
    </w:p>
    <w:p w14:paraId="06218DDC" w14:textId="158D6F47" w:rsidR="00226189" w:rsidRPr="00420F29" w:rsidRDefault="00226189" w:rsidP="00C7254D">
      <w:pPr>
        <w:pStyle w:val="Heading3"/>
        <w:rPr>
          <w:rFonts w:ascii="Arial" w:hAnsi="Arial" w:cs="Arial"/>
          <w:lang w:val="en-IN"/>
        </w:rPr>
      </w:pPr>
      <w:bookmarkStart w:id="3" w:name="_Toc237509661"/>
      <w:r w:rsidRPr="00420F29">
        <w:rPr>
          <w:rFonts w:ascii="Arial" w:hAnsi="Arial" w:cs="Arial"/>
          <w:lang w:val="en-IN"/>
        </w:rPr>
        <w:t>1.1.2 Hofstede Framework</w:t>
      </w:r>
      <w:bookmarkEnd w:id="3"/>
    </w:p>
    <w:p w14:paraId="54FDD126" w14:textId="6B95C058" w:rsidR="00B22FA9" w:rsidRPr="00420F29" w:rsidRDefault="00A611FB" w:rsidP="00AB0D58">
      <w:pPr>
        <w:pStyle w:val="ListParagraph"/>
        <w:numPr>
          <w:ilvl w:val="0"/>
          <w:numId w:val="2"/>
        </w:numPr>
        <w:rPr>
          <w:rFonts w:ascii="Arial" w:hAnsi="Arial" w:cs="Arial"/>
          <w:b/>
          <w:bCs/>
          <w:lang w:val="en-IN"/>
        </w:rPr>
      </w:pPr>
      <w:r w:rsidRPr="00420F29">
        <w:rPr>
          <w:rFonts w:ascii="Arial" w:hAnsi="Arial" w:cs="Arial"/>
          <w:b/>
          <w:bCs/>
          <w:lang w:val="en-IN"/>
        </w:rPr>
        <w:t>Power Distance:</w:t>
      </w:r>
      <w:r w:rsidR="002619D9" w:rsidRPr="00420F29">
        <w:rPr>
          <w:rFonts w:ascii="Arial" w:hAnsi="Arial" w:cs="Arial"/>
        </w:rPr>
        <w:t xml:space="preserve"> Culture scores come with India having higher scores (77) on Power Distance than Japan (54)</w:t>
      </w:r>
      <w:r w:rsidR="00E634D6" w:rsidRPr="00420F29">
        <w:rPr>
          <w:rFonts w:ascii="Arial" w:hAnsi="Arial" w:cs="Arial"/>
        </w:rPr>
        <w:t>,</w:t>
      </w:r>
      <w:r w:rsidR="002619D9" w:rsidRPr="00420F29">
        <w:rPr>
          <w:rFonts w:ascii="Arial" w:hAnsi="Arial" w:cs="Arial"/>
        </w:rPr>
        <w:t xml:space="preserve"> which means the Indian people prefer hierarchy and the unequal distribution of power. Seniority is a general rule of respect among members of staff, and decision making may often be centralised. In contrast, Japan has a rather low PDI value calling for the </w:t>
      </w:r>
      <w:r w:rsidR="002619D9" w:rsidRPr="00420F29">
        <w:rPr>
          <w:rFonts w:ascii="Arial" w:hAnsi="Arial" w:cs="Arial"/>
        </w:rPr>
        <w:lastRenderedPageBreak/>
        <w:t>presence but not necessarily for the extensive reliance on hierarchy</w:t>
      </w:r>
      <w:r w:rsidR="00265924" w:rsidRPr="00420F29">
        <w:rPr>
          <w:rFonts w:ascii="Arial" w:hAnsi="Arial" w:cs="Arial"/>
        </w:rPr>
        <w:t xml:space="preserve"> (Ashta </w:t>
      </w:r>
      <w:r w:rsidR="00265924" w:rsidRPr="00420F29">
        <w:rPr>
          <w:rFonts w:ascii="Arial" w:hAnsi="Arial" w:cs="Arial"/>
          <w:i/>
          <w:iCs/>
        </w:rPr>
        <w:t>et al</w:t>
      </w:r>
      <w:r w:rsidR="00265924" w:rsidRPr="00420F29">
        <w:rPr>
          <w:rFonts w:ascii="Arial" w:hAnsi="Arial" w:cs="Arial"/>
        </w:rPr>
        <w:t>., 2025)</w:t>
      </w:r>
      <w:r w:rsidR="00E634D6" w:rsidRPr="00420F29">
        <w:rPr>
          <w:rFonts w:ascii="Arial" w:hAnsi="Arial" w:cs="Arial"/>
        </w:rPr>
        <w:t>.</w:t>
      </w:r>
      <w:r w:rsidR="00B147E6" w:rsidRPr="00420F29">
        <w:rPr>
          <w:rFonts w:ascii="Arial" w:hAnsi="Arial" w:cs="Arial"/>
        </w:rPr>
        <w:t xml:space="preserve"> Therefore,</w:t>
      </w:r>
      <w:r w:rsidR="002619D9" w:rsidRPr="00420F29">
        <w:rPr>
          <w:rFonts w:ascii="Arial" w:hAnsi="Arial" w:cs="Arial"/>
        </w:rPr>
        <w:t xml:space="preserve"> consultation with workers and encouragement of team working are expected. </w:t>
      </w:r>
      <w:r w:rsidR="009B5E01" w:rsidRPr="00420F29">
        <w:rPr>
          <w:rFonts w:ascii="Arial" w:hAnsi="Arial" w:cs="Arial"/>
        </w:rPr>
        <w:t>In the Indian market, Toyota’s</w:t>
      </w:r>
      <w:r w:rsidR="002619D9" w:rsidRPr="00420F29">
        <w:rPr>
          <w:rFonts w:ascii="Arial" w:hAnsi="Arial" w:cs="Arial"/>
        </w:rPr>
        <w:t xml:space="preserve"> managerial style is more formalistic and in Japan it is collaborative.</w:t>
      </w:r>
    </w:p>
    <w:p w14:paraId="50224313" w14:textId="678D6689" w:rsidR="00A611FB" w:rsidRPr="00420F29" w:rsidRDefault="00A611FB" w:rsidP="00AB0D58">
      <w:pPr>
        <w:pStyle w:val="ListParagraph"/>
        <w:numPr>
          <w:ilvl w:val="0"/>
          <w:numId w:val="2"/>
        </w:numPr>
        <w:rPr>
          <w:rFonts w:ascii="Arial" w:hAnsi="Arial" w:cs="Arial"/>
          <w:b/>
          <w:bCs/>
          <w:lang w:val="en-IN"/>
        </w:rPr>
      </w:pPr>
      <w:r w:rsidRPr="00420F29">
        <w:rPr>
          <w:rFonts w:ascii="Arial" w:hAnsi="Arial" w:cs="Arial"/>
          <w:b/>
          <w:bCs/>
          <w:lang w:val="en-IN"/>
        </w:rPr>
        <w:t>Individualism:</w:t>
      </w:r>
      <w:r w:rsidR="000517AE" w:rsidRPr="00420F29">
        <w:rPr>
          <w:rFonts w:ascii="Arial" w:hAnsi="Arial" w:cs="Arial"/>
        </w:rPr>
        <w:t xml:space="preserve"> India (48) and Japan (46) have scores of a similar nature indicative of a balance between individual and collective values. Indian work ethic</w:t>
      </w:r>
      <w:r w:rsidR="004C59F0" w:rsidRPr="00420F29">
        <w:rPr>
          <w:rFonts w:ascii="Arial" w:hAnsi="Arial" w:cs="Arial"/>
        </w:rPr>
        <w:t>s are good and more resilient</w:t>
      </w:r>
      <w:r w:rsidR="000517AE" w:rsidRPr="00420F29">
        <w:rPr>
          <w:rFonts w:ascii="Arial" w:hAnsi="Arial" w:cs="Arial"/>
        </w:rPr>
        <w:t xml:space="preserve">, and Indians place a lot of value on relationships, family and group bonds, as well as on their own accomplishments. Japanese culture also exhibits </w:t>
      </w:r>
      <w:r w:rsidR="002C729C" w:rsidRPr="00420F29">
        <w:rPr>
          <w:rFonts w:ascii="Arial" w:hAnsi="Arial" w:cs="Arial"/>
        </w:rPr>
        <w:t>an</w:t>
      </w:r>
      <w:r w:rsidR="000517AE" w:rsidRPr="00420F29">
        <w:rPr>
          <w:rFonts w:ascii="Arial" w:hAnsi="Arial" w:cs="Arial"/>
        </w:rPr>
        <w:t xml:space="preserve"> intermediate level of collectivism, which is characterised by harmony within the team, consensus and commitment to the organisation</w:t>
      </w:r>
      <w:r w:rsidR="00FB0477" w:rsidRPr="00420F29">
        <w:rPr>
          <w:rFonts w:ascii="Arial" w:hAnsi="Arial" w:cs="Arial"/>
        </w:rPr>
        <w:t xml:space="preserve"> (Marathe, 2022)</w:t>
      </w:r>
      <w:r w:rsidR="000517AE" w:rsidRPr="00420F29">
        <w:rPr>
          <w:rFonts w:ascii="Arial" w:hAnsi="Arial" w:cs="Arial"/>
        </w:rPr>
        <w:t xml:space="preserve">. </w:t>
      </w:r>
      <w:r w:rsidR="002465EA" w:rsidRPr="00420F29">
        <w:rPr>
          <w:rFonts w:ascii="Arial" w:hAnsi="Arial" w:cs="Arial"/>
        </w:rPr>
        <w:t xml:space="preserve">However, eventually </w:t>
      </w:r>
      <w:r w:rsidR="000517AE" w:rsidRPr="00420F29">
        <w:rPr>
          <w:rFonts w:ascii="Arial" w:hAnsi="Arial" w:cs="Arial"/>
        </w:rPr>
        <w:t xml:space="preserve">Toyota </w:t>
      </w:r>
      <w:r w:rsidR="002465EA" w:rsidRPr="00420F29">
        <w:rPr>
          <w:rFonts w:ascii="Arial" w:hAnsi="Arial" w:cs="Arial"/>
        </w:rPr>
        <w:t xml:space="preserve">is </w:t>
      </w:r>
      <w:r w:rsidR="000517AE" w:rsidRPr="00420F29">
        <w:rPr>
          <w:rFonts w:ascii="Arial" w:hAnsi="Arial" w:cs="Arial"/>
        </w:rPr>
        <w:t>inten</w:t>
      </w:r>
      <w:r w:rsidR="002465EA" w:rsidRPr="00420F29">
        <w:rPr>
          <w:rFonts w:ascii="Arial" w:hAnsi="Arial" w:cs="Arial"/>
        </w:rPr>
        <w:t>ding</w:t>
      </w:r>
      <w:r w:rsidR="000517AE" w:rsidRPr="00420F29">
        <w:rPr>
          <w:rFonts w:ascii="Arial" w:hAnsi="Arial" w:cs="Arial"/>
        </w:rPr>
        <w:t xml:space="preserve"> to promote cooperation in both markets, but also change the manner of communicating in each region to respect the culture.</w:t>
      </w:r>
    </w:p>
    <w:p w14:paraId="06C8D8FF" w14:textId="2F640992" w:rsidR="00A611FB" w:rsidRPr="00420F29" w:rsidRDefault="00A611FB" w:rsidP="00AB0D58">
      <w:pPr>
        <w:pStyle w:val="ListParagraph"/>
        <w:numPr>
          <w:ilvl w:val="0"/>
          <w:numId w:val="2"/>
        </w:numPr>
        <w:rPr>
          <w:rFonts w:ascii="Arial" w:hAnsi="Arial" w:cs="Arial"/>
          <w:b/>
          <w:bCs/>
          <w:lang w:val="en-IN"/>
        </w:rPr>
      </w:pPr>
      <w:r w:rsidRPr="00420F29">
        <w:rPr>
          <w:rFonts w:ascii="Arial" w:hAnsi="Arial" w:cs="Arial"/>
          <w:b/>
          <w:bCs/>
          <w:lang w:val="en-IN"/>
        </w:rPr>
        <w:t>Masculinity:</w:t>
      </w:r>
      <w:r w:rsidR="00C36A4B" w:rsidRPr="00420F29">
        <w:rPr>
          <w:rFonts w:ascii="Arial" w:hAnsi="Arial" w:cs="Arial"/>
        </w:rPr>
        <w:t xml:space="preserve"> Japan </w:t>
      </w:r>
      <w:r w:rsidR="00B679BA" w:rsidRPr="00420F29">
        <w:rPr>
          <w:rFonts w:ascii="Arial" w:hAnsi="Arial" w:cs="Arial"/>
        </w:rPr>
        <w:t>gains</w:t>
      </w:r>
      <w:r w:rsidR="00C36A4B" w:rsidRPr="00420F29">
        <w:rPr>
          <w:rFonts w:ascii="Arial" w:hAnsi="Arial" w:cs="Arial"/>
        </w:rPr>
        <w:t xml:space="preserve"> a score of 95, which is above the global average (51) as well as India (56) and the country falls in the top quarter of the more ‘masculine' cultures in the world. The important point and values of Japanese society are to compete, to perform and to improve continuously (Kaizen) and also to achieve</w:t>
      </w:r>
      <w:r w:rsidR="00570FDE" w:rsidRPr="00420F29">
        <w:rPr>
          <w:rFonts w:ascii="Arial" w:hAnsi="Arial" w:cs="Arial"/>
        </w:rPr>
        <w:t xml:space="preserve"> (Ashta </w:t>
      </w:r>
      <w:r w:rsidR="00570FDE" w:rsidRPr="00420F29">
        <w:rPr>
          <w:rFonts w:ascii="Arial" w:hAnsi="Arial" w:cs="Arial"/>
          <w:i/>
          <w:iCs/>
        </w:rPr>
        <w:t>et al</w:t>
      </w:r>
      <w:r w:rsidR="00570FDE" w:rsidRPr="00420F29">
        <w:rPr>
          <w:rFonts w:ascii="Arial" w:hAnsi="Arial" w:cs="Arial"/>
        </w:rPr>
        <w:t>., 2025)</w:t>
      </w:r>
      <w:r w:rsidR="00C36A4B" w:rsidRPr="00420F29">
        <w:rPr>
          <w:rFonts w:ascii="Arial" w:hAnsi="Arial" w:cs="Arial"/>
        </w:rPr>
        <w:t>. Flexibility, relationships, success and ambition play an important role in India, although flexibility and relationships are accentuated in comparisons with other countries. As a result, innovation, quality and achievement of better performance is greatly stressed in Japan than in India by Toyota.</w:t>
      </w:r>
    </w:p>
    <w:p w14:paraId="6EBE098E" w14:textId="01E8E6E1" w:rsidR="00A611FB" w:rsidRPr="00420F29" w:rsidRDefault="00A611FB" w:rsidP="00AB0D58">
      <w:pPr>
        <w:pStyle w:val="ListParagraph"/>
        <w:numPr>
          <w:ilvl w:val="0"/>
          <w:numId w:val="2"/>
        </w:numPr>
        <w:rPr>
          <w:rFonts w:ascii="Arial" w:hAnsi="Arial" w:cs="Arial"/>
          <w:b/>
          <w:bCs/>
          <w:lang w:val="en-IN"/>
        </w:rPr>
      </w:pPr>
      <w:r w:rsidRPr="00420F29">
        <w:rPr>
          <w:rFonts w:ascii="Arial" w:hAnsi="Arial" w:cs="Arial"/>
          <w:b/>
          <w:bCs/>
          <w:lang w:val="en-IN"/>
        </w:rPr>
        <w:t>Uncertainty Avoidance:</w:t>
      </w:r>
      <w:r w:rsidR="007A52E7" w:rsidRPr="00420F29">
        <w:rPr>
          <w:rFonts w:ascii="Arial" w:hAnsi="Arial" w:cs="Arial"/>
        </w:rPr>
        <w:t xml:space="preserve"> The U</w:t>
      </w:r>
      <w:r w:rsidR="007A4485" w:rsidRPr="00420F29">
        <w:rPr>
          <w:rFonts w:ascii="Arial" w:hAnsi="Arial" w:cs="Arial"/>
        </w:rPr>
        <w:t xml:space="preserve">ncertainty </w:t>
      </w:r>
      <w:r w:rsidR="007A52E7" w:rsidRPr="00420F29">
        <w:rPr>
          <w:rFonts w:ascii="Arial" w:hAnsi="Arial" w:cs="Arial"/>
        </w:rPr>
        <w:t>A</w:t>
      </w:r>
      <w:r w:rsidR="007A4485" w:rsidRPr="00420F29">
        <w:rPr>
          <w:rFonts w:ascii="Arial" w:hAnsi="Arial" w:cs="Arial"/>
        </w:rPr>
        <w:t>voidance</w:t>
      </w:r>
      <w:r w:rsidR="007A52E7" w:rsidRPr="00420F29">
        <w:rPr>
          <w:rFonts w:ascii="Arial" w:hAnsi="Arial" w:cs="Arial"/>
        </w:rPr>
        <w:t xml:space="preserve"> score for Japan (92 points) is much higher than for India</w:t>
      </w:r>
      <w:r w:rsidR="0067447E" w:rsidRPr="00420F29">
        <w:rPr>
          <w:rFonts w:ascii="Arial" w:hAnsi="Arial" w:cs="Arial"/>
        </w:rPr>
        <w:t xml:space="preserve"> (40)</w:t>
      </w:r>
      <w:r w:rsidR="007A52E7" w:rsidRPr="00420F29">
        <w:rPr>
          <w:rFonts w:ascii="Arial" w:hAnsi="Arial" w:cs="Arial"/>
        </w:rPr>
        <w:t>, and on average the Japanese are willing to buy products/services that give them sufficient rules, planning, and risk avoidance. Toyota's quality control and careful planning in Japan is very high</w:t>
      </w:r>
      <w:r w:rsidR="00FB0477" w:rsidRPr="00420F29">
        <w:rPr>
          <w:rFonts w:ascii="Arial" w:hAnsi="Arial" w:cs="Arial"/>
        </w:rPr>
        <w:t xml:space="preserve"> (Marathe, 2022)</w:t>
      </w:r>
      <w:r w:rsidR="007A52E7" w:rsidRPr="00420F29">
        <w:rPr>
          <w:rFonts w:ascii="Arial" w:hAnsi="Arial" w:cs="Arial"/>
        </w:rPr>
        <w:t>. On the other hand, Indian companies demonstrate a greater sense of flexibility and live with uncertainty giving more room to respond to the changes in the market in favour of Toyota.</w:t>
      </w:r>
    </w:p>
    <w:p w14:paraId="3F8755BD" w14:textId="6D5CD318" w:rsidR="00A611FB" w:rsidRPr="00420F29" w:rsidRDefault="00A611FB" w:rsidP="00AB0D58">
      <w:pPr>
        <w:pStyle w:val="ListParagraph"/>
        <w:numPr>
          <w:ilvl w:val="0"/>
          <w:numId w:val="2"/>
        </w:numPr>
        <w:rPr>
          <w:rFonts w:ascii="Arial" w:hAnsi="Arial" w:cs="Arial"/>
          <w:b/>
          <w:bCs/>
          <w:lang w:val="en-IN"/>
        </w:rPr>
      </w:pPr>
      <w:r w:rsidRPr="00420F29">
        <w:rPr>
          <w:rFonts w:ascii="Arial" w:hAnsi="Arial" w:cs="Arial"/>
          <w:b/>
          <w:bCs/>
          <w:lang w:val="en-IN"/>
        </w:rPr>
        <w:t>Long-Term Orientation:</w:t>
      </w:r>
      <w:r w:rsidR="00DF1B52" w:rsidRPr="00420F29">
        <w:rPr>
          <w:rFonts w:ascii="Arial" w:hAnsi="Arial" w:cs="Arial"/>
        </w:rPr>
        <w:t xml:space="preserve"> Japan (88) has a stronger L</w:t>
      </w:r>
      <w:r w:rsidR="005E12FA" w:rsidRPr="00420F29">
        <w:rPr>
          <w:rFonts w:ascii="Arial" w:hAnsi="Arial" w:cs="Arial"/>
        </w:rPr>
        <w:t>ong-</w:t>
      </w:r>
      <w:r w:rsidR="00DF1B52" w:rsidRPr="00420F29">
        <w:rPr>
          <w:rFonts w:ascii="Arial" w:hAnsi="Arial" w:cs="Arial"/>
        </w:rPr>
        <w:t>T</w:t>
      </w:r>
      <w:r w:rsidR="005E12FA" w:rsidRPr="00420F29">
        <w:rPr>
          <w:rFonts w:ascii="Arial" w:hAnsi="Arial" w:cs="Arial"/>
        </w:rPr>
        <w:t xml:space="preserve">erm </w:t>
      </w:r>
      <w:r w:rsidR="00DF1B52" w:rsidRPr="00420F29">
        <w:rPr>
          <w:rFonts w:ascii="Arial" w:hAnsi="Arial" w:cs="Arial"/>
        </w:rPr>
        <w:t>O</w:t>
      </w:r>
      <w:r w:rsidR="005E12FA" w:rsidRPr="00420F29">
        <w:rPr>
          <w:rFonts w:ascii="Arial" w:hAnsi="Arial" w:cs="Arial"/>
        </w:rPr>
        <w:t>rientation</w:t>
      </w:r>
      <w:r w:rsidR="00DF1B52" w:rsidRPr="00420F29">
        <w:rPr>
          <w:rFonts w:ascii="Arial" w:hAnsi="Arial" w:cs="Arial"/>
        </w:rPr>
        <w:t xml:space="preserve"> than that of India (51). Sustainability, innovation, long-term investments and continuous improvement are key concerns for Japanese organisations. India balances</w:t>
      </w:r>
      <w:r w:rsidR="00E345DF" w:rsidRPr="00420F29">
        <w:rPr>
          <w:rFonts w:ascii="Arial" w:hAnsi="Arial" w:cs="Arial"/>
        </w:rPr>
        <w:t xml:space="preserve"> </w:t>
      </w:r>
      <w:r w:rsidR="00DF1B52" w:rsidRPr="00420F29">
        <w:rPr>
          <w:rFonts w:ascii="Arial" w:hAnsi="Arial" w:cs="Arial"/>
        </w:rPr>
        <w:t>to both the short-term opportunities and the long-term planning</w:t>
      </w:r>
      <w:r w:rsidR="00C8028D" w:rsidRPr="00420F29">
        <w:rPr>
          <w:rFonts w:ascii="Arial" w:hAnsi="Arial" w:cs="Arial"/>
        </w:rPr>
        <w:t xml:space="preserve"> (Ashta </w:t>
      </w:r>
      <w:r w:rsidR="00C8028D" w:rsidRPr="00420F29">
        <w:rPr>
          <w:rFonts w:ascii="Arial" w:hAnsi="Arial" w:cs="Arial"/>
          <w:i/>
          <w:iCs/>
        </w:rPr>
        <w:lastRenderedPageBreak/>
        <w:t>et al</w:t>
      </w:r>
      <w:r w:rsidR="00C8028D" w:rsidRPr="00420F29">
        <w:rPr>
          <w:rFonts w:ascii="Arial" w:hAnsi="Arial" w:cs="Arial"/>
        </w:rPr>
        <w:t>., 2025)</w:t>
      </w:r>
      <w:r w:rsidR="00DF1B52" w:rsidRPr="00420F29">
        <w:rPr>
          <w:rFonts w:ascii="Arial" w:hAnsi="Arial" w:cs="Arial"/>
        </w:rPr>
        <w:t>. In India, Toyota's approach is about future technology along with immediate market expansion as part of its strategic planning in Japan.</w:t>
      </w:r>
    </w:p>
    <w:p w14:paraId="5E18762C" w14:textId="6E66ACBA" w:rsidR="00A611FB" w:rsidRPr="00420F29" w:rsidRDefault="00A611FB" w:rsidP="00AB0D58">
      <w:pPr>
        <w:pStyle w:val="ListParagraph"/>
        <w:numPr>
          <w:ilvl w:val="0"/>
          <w:numId w:val="2"/>
        </w:numPr>
        <w:rPr>
          <w:rFonts w:ascii="Arial" w:hAnsi="Arial" w:cs="Arial"/>
          <w:b/>
          <w:bCs/>
          <w:lang w:val="en-IN"/>
        </w:rPr>
      </w:pPr>
      <w:r w:rsidRPr="00420F29">
        <w:rPr>
          <w:rFonts w:ascii="Arial" w:hAnsi="Arial" w:cs="Arial"/>
          <w:b/>
          <w:bCs/>
          <w:lang w:val="en-IN"/>
        </w:rPr>
        <w:t>Indulgence:</w:t>
      </w:r>
      <w:r w:rsidR="004E6192" w:rsidRPr="00420F29">
        <w:rPr>
          <w:rFonts w:ascii="Arial" w:hAnsi="Arial" w:cs="Arial"/>
        </w:rPr>
        <w:t xml:space="preserve"> Both societies are more restrained, with Japan (42) ahead of India (26). Indian population is much more disposed towards Discipline, Tradition and Norm in their society</w:t>
      </w:r>
      <w:r w:rsidR="00B16600" w:rsidRPr="00420F29">
        <w:rPr>
          <w:rFonts w:ascii="Arial" w:hAnsi="Arial" w:cs="Arial"/>
        </w:rPr>
        <w:t xml:space="preserve"> (Marathe, 2022)</w:t>
      </w:r>
      <w:r w:rsidR="004E6192" w:rsidRPr="00420F29">
        <w:rPr>
          <w:rFonts w:ascii="Arial" w:hAnsi="Arial" w:cs="Arial"/>
        </w:rPr>
        <w:t>. In Japan society, there is more freedom in enjoying as well as discipline. Toyota reflects such difference by retaining pragmatic nuances in their Indian model lineup and that techie feel in Japan.</w:t>
      </w:r>
    </w:p>
    <w:p w14:paraId="4C613B81" w14:textId="6A74748D" w:rsidR="005B13E1" w:rsidRPr="00420F29" w:rsidRDefault="008F3E50" w:rsidP="008F3E50">
      <w:pPr>
        <w:jc w:val="center"/>
        <w:rPr>
          <w:rFonts w:ascii="Arial" w:hAnsi="Arial" w:cs="Arial"/>
          <w:lang w:val="en-IN"/>
        </w:rPr>
      </w:pPr>
      <w:r w:rsidRPr="00420F29">
        <w:rPr>
          <w:rFonts w:ascii="Arial" w:hAnsi="Arial" w:cs="Arial"/>
          <w:noProof/>
          <w:lang w:val="en-IN"/>
        </w:rPr>
        <w:drawing>
          <wp:inline distT="0" distB="0" distL="0" distR="0" wp14:anchorId="10A83A0A" wp14:editId="73555E04">
            <wp:extent cx="5731510" cy="3228975"/>
            <wp:effectExtent l="19050" t="19050" r="21590" b="28575"/>
            <wp:docPr id="378086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808662" name=""/>
                    <pic:cNvPicPr/>
                  </pic:nvPicPr>
                  <pic:blipFill>
                    <a:blip r:embed="rId9"/>
                    <a:stretch>
                      <a:fillRect/>
                    </a:stretch>
                  </pic:blipFill>
                  <pic:spPr>
                    <a:xfrm>
                      <a:off x="0" y="0"/>
                      <a:ext cx="5731510" cy="3228975"/>
                    </a:xfrm>
                    <a:prstGeom prst="rect">
                      <a:avLst/>
                    </a:prstGeom>
                    <a:ln>
                      <a:solidFill>
                        <a:schemeClr val="tx1"/>
                      </a:solidFill>
                    </a:ln>
                  </pic:spPr>
                </pic:pic>
              </a:graphicData>
            </a:graphic>
          </wp:inline>
        </w:drawing>
      </w:r>
    </w:p>
    <w:p w14:paraId="7B21F4E7" w14:textId="60897E1D" w:rsidR="00BA72DA" w:rsidRPr="00420F29" w:rsidRDefault="00BA72DA" w:rsidP="00BA72DA">
      <w:pPr>
        <w:pStyle w:val="Heading4"/>
        <w:rPr>
          <w:rFonts w:ascii="Arial" w:hAnsi="Arial" w:cs="Arial"/>
          <w:lang w:val="en-IN"/>
        </w:rPr>
      </w:pPr>
      <w:r w:rsidRPr="00420F29">
        <w:rPr>
          <w:rFonts w:ascii="Arial" w:hAnsi="Arial" w:cs="Arial"/>
          <w:lang w:val="en-IN"/>
        </w:rPr>
        <w:t>Figure 1: Hofstede Framework for Cultural Comparison between India and Japan</w:t>
      </w:r>
    </w:p>
    <w:p w14:paraId="23618493" w14:textId="17076E1E" w:rsidR="00BA72DA" w:rsidRPr="00420F29" w:rsidRDefault="00BA72DA" w:rsidP="00BA72DA">
      <w:pPr>
        <w:jc w:val="center"/>
        <w:rPr>
          <w:rFonts w:ascii="Arial" w:hAnsi="Arial" w:cs="Arial"/>
          <w:lang w:val="en-IN"/>
        </w:rPr>
      </w:pPr>
      <w:r w:rsidRPr="00420F29">
        <w:rPr>
          <w:rFonts w:ascii="Arial" w:hAnsi="Arial" w:cs="Arial"/>
          <w:lang w:val="en-IN"/>
        </w:rPr>
        <w:t xml:space="preserve">(Source: </w:t>
      </w:r>
      <w:r w:rsidR="00A51881" w:rsidRPr="00420F29">
        <w:rPr>
          <w:rFonts w:ascii="Arial" w:hAnsi="Arial" w:cs="Arial"/>
        </w:rPr>
        <w:t>Marathe, 2022</w:t>
      </w:r>
      <w:r w:rsidRPr="00420F29">
        <w:rPr>
          <w:rFonts w:ascii="Arial" w:hAnsi="Arial" w:cs="Arial"/>
          <w:lang w:val="en-IN"/>
        </w:rPr>
        <w:t>)</w:t>
      </w:r>
    </w:p>
    <w:p w14:paraId="0291212E" w14:textId="5222C7BE" w:rsidR="000A7B22" w:rsidRPr="00420F29" w:rsidRDefault="001B269A" w:rsidP="003F006D">
      <w:pPr>
        <w:pStyle w:val="Heading2"/>
        <w:rPr>
          <w:rFonts w:ascii="Arial" w:hAnsi="Arial" w:cs="Arial"/>
          <w:lang w:val="en-IN"/>
        </w:rPr>
      </w:pPr>
      <w:bookmarkStart w:id="4" w:name="_Toc237509662"/>
      <w:r w:rsidRPr="00420F29">
        <w:rPr>
          <w:rFonts w:ascii="Arial" w:hAnsi="Arial" w:cs="Arial"/>
          <w:lang w:val="en-IN"/>
        </w:rPr>
        <w:t xml:space="preserve">1.2 </w:t>
      </w:r>
      <w:r w:rsidR="003F5FB9" w:rsidRPr="00420F29">
        <w:rPr>
          <w:rFonts w:ascii="Arial" w:hAnsi="Arial" w:cs="Arial"/>
          <w:lang w:val="en-IN"/>
        </w:rPr>
        <w:t xml:space="preserve">A Comparative Analysis of STP (Segmentation, Targeting and Positioning) and </w:t>
      </w:r>
      <w:r w:rsidR="001D7ECC" w:rsidRPr="00420F29">
        <w:rPr>
          <w:rFonts w:ascii="Arial" w:hAnsi="Arial" w:cs="Arial"/>
          <w:lang w:val="en-IN"/>
        </w:rPr>
        <w:t>International Marketing Mix (7Ps)</w:t>
      </w:r>
      <w:bookmarkEnd w:id="4"/>
    </w:p>
    <w:p w14:paraId="12835ED8" w14:textId="5A7EEB32" w:rsidR="00226189" w:rsidRPr="00420F29" w:rsidRDefault="00226189" w:rsidP="00C7254D">
      <w:pPr>
        <w:pStyle w:val="Heading3"/>
        <w:rPr>
          <w:rFonts w:ascii="Arial" w:hAnsi="Arial" w:cs="Arial"/>
          <w:lang w:val="en-IN"/>
        </w:rPr>
      </w:pPr>
      <w:bookmarkStart w:id="5" w:name="_Toc237509663"/>
      <w:r w:rsidRPr="00420F29">
        <w:rPr>
          <w:rFonts w:ascii="Arial" w:hAnsi="Arial" w:cs="Arial"/>
          <w:lang w:val="en-IN"/>
        </w:rPr>
        <w:t>1.2.1 STP Analysis</w:t>
      </w:r>
      <w:bookmarkEnd w:id="5"/>
    </w:p>
    <w:p w14:paraId="02C881B6" w14:textId="552330B1" w:rsidR="00BA72DA" w:rsidRPr="00420F29" w:rsidRDefault="00C34090" w:rsidP="00BA72DA">
      <w:pPr>
        <w:rPr>
          <w:rFonts w:ascii="Arial" w:hAnsi="Arial" w:cs="Arial"/>
          <w:b/>
          <w:bCs/>
          <w:lang w:val="en-IN"/>
        </w:rPr>
      </w:pPr>
      <w:r w:rsidRPr="00420F29">
        <w:rPr>
          <w:rFonts w:ascii="Arial" w:hAnsi="Arial" w:cs="Arial"/>
          <w:b/>
          <w:bCs/>
          <w:lang w:val="en-IN"/>
        </w:rPr>
        <w:t>Market Segmentation</w:t>
      </w:r>
    </w:p>
    <w:p w14:paraId="1B0D3003" w14:textId="67383E34" w:rsidR="00C34090" w:rsidRPr="00420F29" w:rsidRDefault="00BF78D6" w:rsidP="00A55681">
      <w:pPr>
        <w:pStyle w:val="ListParagraph"/>
        <w:numPr>
          <w:ilvl w:val="0"/>
          <w:numId w:val="3"/>
        </w:numPr>
        <w:rPr>
          <w:rFonts w:ascii="Arial" w:hAnsi="Arial" w:cs="Arial"/>
          <w:b/>
          <w:bCs/>
          <w:lang w:val="en-IN"/>
        </w:rPr>
      </w:pPr>
      <w:r w:rsidRPr="00420F29">
        <w:rPr>
          <w:rFonts w:ascii="Arial" w:hAnsi="Arial" w:cs="Arial"/>
          <w:b/>
          <w:bCs/>
          <w:lang w:val="en-IN"/>
        </w:rPr>
        <w:t>Market Segmentation in India:</w:t>
      </w:r>
      <w:r w:rsidR="00DD2978" w:rsidRPr="00420F29">
        <w:rPr>
          <w:rFonts w:ascii="Arial" w:hAnsi="Arial" w:cs="Arial"/>
        </w:rPr>
        <w:t xml:space="preserve"> </w:t>
      </w:r>
      <w:r w:rsidR="007C2AFD" w:rsidRPr="00420F29">
        <w:rPr>
          <w:rFonts w:ascii="Arial" w:hAnsi="Arial" w:cs="Arial"/>
        </w:rPr>
        <w:t>Generally</w:t>
      </w:r>
      <w:r w:rsidR="00DD2978" w:rsidRPr="00420F29">
        <w:rPr>
          <w:rFonts w:ascii="Arial" w:hAnsi="Arial" w:cs="Arial"/>
        </w:rPr>
        <w:t xml:space="preserve">, Toyota has divided the Indian market into four categories </w:t>
      </w:r>
      <w:r w:rsidR="009B608B" w:rsidRPr="00420F29">
        <w:rPr>
          <w:rFonts w:ascii="Arial" w:hAnsi="Arial" w:cs="Arial"/>
        </w:rPr>
        <w:t xml:space="preserve">like </w:t>
      </w:r>
      <w:r w:rsidR="00DD2978" w:rsidRPr="00420F29">
        <w:rPr>
          <w:rFonts w:ascii="Arial" w:hAnsi="Arial" w:cs="Arial"/>
        </w:rPr>
        <w:t xml:space="preserve">demographic, geographic, income group and lifestyle categories. The company aims to serve the middle and upper </w:t>
      </w:r>
      <w:r w:rsidR="0031735A" w:rsidRPr="00420F29">
        <w:rPr>
          <w:rFonts w:ascii="Arial" w:hAnsi="Arial" w:cs="Arial"/>
        </w:rPr>
        <w:t>middle-class</w:t>
      </w:r>
      <w:r w:rsidR="00DD2978" w:rsidRPr="00420F29">
        <w:rPr>
          <w:rFonts w:ascii="Arial" w:hAnsi="Arial" w:cs="Arial"/>
        </w:rPr>
        <w:t xml:space="preserve"> family, city dwellers, professionals in workplace, fleet owners and to the consumer with an environmental conscious attitude</w:t>
      </w:r>
      <w:r w:rsidR="00A079ED" w:rsidRPr="00420F29">
        <w:rPr>
          <w:rFonts w:ascii="Arial" w:hAnsi="Arial" w:cs="Arial"/>
        </w:rPr>
        <w:t xml:space="preserve"> (</w:t>
      </w:r>
      <w:proofErr w:type="spellStart"/>
      <w:r w:rsidR="00A079ED" w:rsidRPr="00420F29">
        <w:rPr>
          <w:rFonts w:ascii="Arial" w:hAnsi="Arial" w:cs="Arial"/>
        </w:rPr>
        <w:t>Jewela</w:t>
      </w:r>
      <w:proofErr w:type="spellEnd"/>
      <w:r w:rsidR="00A079ED" w:rsidRPr="00420F29">
        <w:rPr>
          <w:rFonts w:ascii="Arial" w:hAnsi="Arial" w:cs="Arial"/>
        </w:rPr>
        <w:t xml:space="preserve"> and Kalam, 2022)</w:t>
      </w:r>
      <w:r w:rsidR="00DD2978" w:rsidRPr="00420F29">
        <w:rPr>
          <w:rFonts w:ascii="Arial" w:hAnsi="Arial" w:cs="Arial"/>
        </w:rPr>
        <w:t xml:space="preserve">. </w:t>
      </w:r>
      <w:r w:rsidR="00DD2978" w:rsidRPr="00420F29">
        <w:rPr>
          <w:rFonts w:ascii="Arial" w:hAnsi="Arial" w:cs="Arial"/>
        </w:rPr>
        <w:lastRenderedPageBreak/>
        <w:t>Popular and practical (affordable, fuel efficient and long-lasting) are being emphasized segments like hybrid cars, SUVs and MPVs.</w:t>
      </w:r>
    </w:p>
    <w:p w14:paraId="247043C8" w14:textId="3DD7AA35" w:rsidR="00BF78D6" w:rsidRPr="00420F29" w:rsidRDefault="00BF78D6" w:rsidP="00A55681">
      <w:pPr>
        <w:pStyle w:val="ListParagraph"/>
        <w:numPr>
          <w:ilvl w:val="0"/>
          <w:numId w:val="3"/>
        </w:numPr>
        <w:rPr>
          <w:rFonts w:ascii="Arial" w:hAnsi="Arial" w:cs="Arial"/>
          <w:b/>
          <w:bCs/>
          <w:lang w:val="en-IN"/>
        </w:rPr>
      </w:pPr>
      <w:r w:rsidRPr="00420F29">
        <w:rPr>
          <w:rFonts w:ascii="Arial" w:hAnsi="Arial" w:cs="Arial"/>
          <w:b/>
          <w:bCs/>
          <w:lang w:val="en-IN"/>
        </w:rPr>
        <w:t>Market Segmentation in Japan:</w:t>
      </w:r>
      <w:r w:rsidR="00214DD0" w:rsidRPr="00420F29">
        <w:rPr>
          <w:rFonts w:ascii="Arial" w:hAnsi="Arial" w:cs="Arial"/>
        </w:rPr>
        <w:t xml:space="preserve"> In </w:t>
      </w:r>
      <w:r w:rsidR="00AE3DD0" w:rsidRPr="00420F29">
        <w:rPr>
          <w:rFonts w:ascii="Arial" w:hAnsi="Arial" w:cs="Arial"/>
        </w:rPr>
        <w:t>fact,</w:t>
      </w:r>
      <w:r w:rsidR="00214DD0" w:rsidRPr="00420F29">
        <w:rPr>
          <w:rFonts w:ascii="Arial" w:hAnsi="Arial" w:cs="Arial"/>
        </w:rPr>
        <w:t xml:space="preserve"> Toyota has split Japan into lifestyle and age segmentations, environmental </w:t>
      </w:r>
      <w:r w:rsidR="00F222EB" w:rsidRPr="00420F29">
        <w:rPr>
          <w:rFonts w:ascii="Arial" w:hAnsi="Arial" w:cs="Arial"/>
        </w:rPr>
        <w:t>hierarchies</w:t>
      </w:r>
      <w:r w:rsidR="00214DD0" w:rsidRPr="00420F29">
        <w:rPr>
          <w:rFonts w:ascii="Arial" w:hAnsi="Arial" w:cs="Arial"/>
        </w:rPr>
        <w:t xml:space="preserve"> and technology preferences. It is aimed at car-buyers who value high specifications and are on the lookout for the hot new safety technology, at small city-cars, </w:t>
      </w:r>
      <w:proofErr w:type="gramStart"/>
      <w:r w:rsidR="00214DD0" w:rsidRPr="00420F29">
        <w:rPr>
          <w:rFonts w:ascii="Arial" w:hAnsi="Arial" w:cs="Arial"/>
        </w:rPr>
        <w:t>high quality</w:t>
      </w:r>
      <w:proofErr w:type="gramEnd"/>
      <w:r w:rsidR="00214DD0" w:rsidRPr="00420F29">
        <w:rPr>
          <w:rFonts w:ascii="Arial" w:hAnsi="Arial" w:cs="Arial"/>
        </w:rPr>
        <w:t xml:space="preserve"> saloon cars, hybrids and even ‘hydrogen' cars</w:t>
      </w:r>
      <w:r w:rsidR="00FF442D" w:rsidRPr="00420F29">
        <w:rPr>
          <w:rFonts w:ascii="Arial" w:hAnsi="Arial" w:cs="Arial"/>
        </w:rPr>
        <w:t xml:space="preserve"> (</w:t>
      </w:r>
      <w:proofErr w:type="spellStart"/>
      <w:r w:rsidR="00FF442D" w:rsidRPr="00420F29">
        <w:rPr>
          <w:rFonts w:ascii="Arial" w:hAnsi="Arial" w:cs="Arial"/>
        </w:rPr>
        <w:t>Jewela</w:t>
      </w:r>
      <w:proofErr w:type="spellEnd"/>
      <w:r w:rsidR="00FF442D" w:rsidRPr="00420F29">
        <w:rPr>
          <w:rFonts w:ascii="Arial" w:hAnsi="Arial" w:cs="Arial"/>
        </w:rPr>
        <w:t xml:space="preserve"> and Kalam, 2022)</w:t>
      </w:r>
      <w:r w:rsidR="00214DD0" w:rsidRPr="00420F29">
        <w:rPr>
          <w:rFonts w:ascii="Arial" w:hAnsi="Arial" w:cs="Arial"/>
        </w:rPr>
        <w:t>. The target is on innovation, reliability and sustainable mobility.</w:t>
      </w:r>
    </w:p>
    <w:p w14:paraId="00330EAB" w14:textId="08DA19E6" w:rsidR="00CE6C9C" w:rsidRPr="00420F29" w:rsidRDefault="00CE6C9C" w:rsidP="00CE6C9C">
      <w:pPr>
        <w:jc w:val="center"/>
        <w:rPr>
          <w:rFonts w:ascii="Arial" w:hAnsi="Arial" w:cs="Arial"/>
          <w:lang w:val="en-IN"/>
        </w:rPr>
      </w:pPr>
      <w:r w:rsidRPr="00420F29">
        <w:rPr>
          <w:rFonts w:ascii="Arial" w:hAnsi="Arial" w:cs="Arial"/>
          <w:noProof/>
        </w:rPr>
        <w:drawing>
          <wp:inline distT="0" distB="0" distL="0" distR="0" wp14:anchorId="7BAA7CF5" wp14:editId="2D1D4500">
            <wp:extent cx="5731510" cy="3009900"/>
            <wp:effectExtent l="19050" t="19050" r="21590" b="19050"/>
            <wp:docPr id="1506443803" name="Picture 3" descr="Market Segm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Market Segmentation"/>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6786" b="27572"/>
                    <a:stretch>
                      <a:fillRect/>
                    </a:stretch>
                  </pic:blipFill>
                  <pic:spPr bwMode="auto">
                    <a:xfrm>
                      <a:off x="0" y="0"/>
                      <a:ext cx="5731510" cy="3009900"/>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36224999" w14:textId="74223D94" w:rsidR="00544F56" w:rsidRPr="00420F29" w:rsidRDefault="00544F56" w:rsidP="00544F56">
      <w:pPr>
        <w:pStyle w:val="Heading4"/>
        <w:rPr>
          <w:rFonts w:ascii="Arial" w:hAnsi="Arial" w:cs="Arial"/>
          <w:lang w:val="en-IN"/>
        </w:rPr>
      </w:pPr>
      <w:r w:rsidRPr="00420F29">
        <w:rPr>
          <w:rFonts w:ascii="Arial" w:hAnsi="Arial" w:cs="Arial"/>
          <w:lang w:val="en-IN"/>
        </w:rPr>
        <w:t>Figure 2: Market Segmentation</w:t>
      </w:r>
    </w:p>
    <w:p w14:paraId="2453AABA" w14:textId="1F17B116" w:rsidR="00544F56" w:rsidRPr="00420F29" w:rsidRDefault="00544F56" w:rsidP="00544F56">
      <w:pPr>
        <w:jc w:val="center"/>
        <w:rPr>
          <w:rFonts w:ascii="Arial" w:hAnsi="Arial" w:cs="Arial"/>
          <w:lang w:val="en-IN"/>
        </w:rPr>
      </w:pPr>
      <w:r w:rsidRPr="00420F29">
        <w:rPr>
          <w:rFonts w:ascii="Arial" w:hAnsi="Arial" w:cs="Arial"/>
          <w:lang w:val="en-IN"/>
        </w:rPr>
        <w:t>(Sourc</w:t>
      </w:r>
      <w:r w:rsidR="00BD790B" w:rsidRPr="00420F29">
        <w:rPr>
          <w:rFonts w:ascii="Arial" w:hAnsi="Arial" w:cs="Arial"/>
          <w:lang w:val="en-IN"/>
        </w:rPr>
        <w:t>e</w:t>
      </w:r>
      <w:r w:rsidRPr="00420F29">
        <w:rPr>
          <w:rFonts w:ascii="Arial" w:hAnsi="Arial" w:cs="Arial"/>
          <w:lang w:val="en-IN"/>
        </w:rPr>
        <w:t xml:space="preserve">: </w:t>
      </w:r>
      <w:proofErr w:type="spellStart"/>
      <w:r w:rsidR="007035A8" w:rsidRPr="00420F29">
        <w:rPr>
          <w:rFonts w:ascii="Arial" w:hAnsi="Arial" w:cs="Arial"/>
        </w:rPr>
        <w:t>Jewela</w:t>
      </w:r>
      <w:proofErr w:type="spellEnd"/>
      <w:r w:rsidR="007035A8" w:rsidRPr="00420F29">
        <w:rPr>
          <w:rFonts w:ascii="Arial" w:hAnsi="Arial" w:cs="Arial"/>
        </w:rPr>
        <w:t xml:space="preserve"> and Kalam, 2022</w:t>
      </w:r>
      <w:r w:rsidRPr="00420F29">
        <w:rPr>
          <w:rFonts w:ascii="Arial" w:hAnsi="Arial" w:cs="Arial"/>
          <w:lang w:val="en-IN"/>
        </w:rPr>
        <w:t>)</w:t>
      </w:r>
    </w:p>
    <w:p w14:paraId="72B0F242" w14:textId="3D5FB0C4" w:rsidR="00C34090" w:rsidRPr="00420F29" w:rsidRDefault="00C34090" w:rsidP="00BA72DA">
      <w:pPr>
        <w:rPr>
          <w:rFonts w:ascii="Arial" w:hAnsi="Arial" w:cs="Arial"/>
          <w:b/>
          <w:bCs/>
          <w:lang w:val="en-IN"/>
        </w:rPr>
      </w:pPr>
      <w:r w:rsidRPr="00420F29">
        <w:rPr>
          <w:rFonts w:ascii="Arial" w:hAnsi="Arial" w:cs="Arial"/>
          <w:b/>
          <w:bCs/>
          <w:lang w:val="en-IN"/>
        </w:rPr>
        <w:t>Target Market</w:t>
      </w:r>
    </w:p>
    <w:p w14:paraId="54B4592F" w14:textId="224101DE" w:rsidR="009E60D9" w:rsidRPr="00420F29" w:rsidRDefault="00F23183" w:rsidP="009E60D9">
      <w:pPr>
        <w:pStyle w:val="ListParagraph"/>
        <w:numPr>
          <w:ilvl w:val="0"/>
          <w:numId w:val="4"/>
        </w:numPr>
        <w:rPr>
          <w:rFonts w:ascii="Arial" w:hAnsi="Arial" w:cs="Arial"/>
          <w:b/>
          <w:bCs/>
          <w:lang w:val="en-IN"/>
        </w:rPr>
      </w:pPr>
      <w:r w:rsidRPr="00420F29">
        <w:rPr>
          <w:rFonts w:ascii="Arial" w:hAnsi="Arial" w:cs="Arial"/>
          <w:b/>
          <w:bCs/>
          <w:lang w:val="en-IN"/>
        </w:rPr>
        <w:t>Target Market</w:t>
      </w:r>
      <w:r w:rsidR="009E60D9" w:rsidRPr="00420F29">
        <w:rPr>
          <w:rFonts w:ascii="Arial" w:hAnsi="Arial" w:cs="Arial"/>
          <w:b/>
          <w:bCs/>
          <w:lang w:val="en-IN"/>
        </w:rPr>
        <w:t xml:space="preserve"> in India:</w:t>
      </w:r>
      <w:r w:rsidR="00F448D5" w:rsidRPr="00420F29">
        <w:rPr>
          <w:rFonts w:ascii="Arial" w:hAnsi="Arial" w:cs="Arial"/>
        </w:rPr>
        <w:t xml:space="preserve"> The main customer base for Toyota is middle class families, young professionals, large families and business users looking for reliable, fuel-efficient, and value-for-money models</w:t>
      </w:r>
      <w:r w:rsidR="003C4796" w:rsidRPr="00420F29">
        <w:rPr>
          <w:rFonts w:ascii="Arial" w:hAnsi="Arial" w:cs="Arial"/>
        </w:rPr>
        <w:t xml:space="preserve"> (</w:t>
      </w:r>
      <w:proofErr w:type="spellStart"/>
      <w:r w:rsidR="003C4796" w:rsidRPr="00420F29">
        <w:rPr>
          <w:rFonts w:ascii="Arial" w:hAnsi="Arial" w:cs="Arial"/>
        </w:rPr>
        <w:t>Hartoyo</w:t>
      </w:r>
      <w:proofErr w:type="spellEnd"/>
      <w:r w:rsidR="003C4796" w:rsidRPr="00420F29">
        <w:rPr>
          <w:rFonts w:ascii="Arial" w:hAnsi="Arial" w:cs="Arial"/>
        </w:rPr>
        <w:t xml:space="preserve"> </w:t>
      </w:r>
      <w:r w:rsidR="003C4796" w:rsidRPr="00420F29">
        <w:rPr>
          <w:rFonts w:ascii="Arial" w:hAnsi="Arial" w:cs="Arial"/>
          <w:i/>
          <w:iCs/>
        </w:rPr>
        <w:t>et al</w:t>
      </w:r>
      <w:r w:rsidR="003C4796" w:rsidRPr="00420F29">
        <w:rPr>
          <w:rFonts w:ascii="Arial" w:hAnsi="Arial" w:cs="Arial"/>
        </w:rPr>
        <w:t>., 2023)</w:t>
      </w:r>
      <w:r w:rsidR="00F448D5" w:rsidRPr="00420F29">
        <w:rPr>
          <w:rFonts w:ascii="Arial" w:hAnsi="Arial" w:cs="Arial"/>
        </w:rPr>
        <w:t xml:space="preserve">. Aware also of the growing market for ‘hybrids', the company’s hybrid versions of the urban cruiser model the </w:t>
      </w:r>
      <w:proofErr w:type="spellStart"/>
      <w:r w:rsidR="00F448D5" w:rsidRPr="00420F29">
        <w:rPr>
          <w:rFonts w:ascii="Arial" w:hAnsi="Arial" w:cs="Arial"/>
        </w:rPr>
        <w:t>Hyryder</w:t>
      </w:r>
      <w:proofErr w:type="spellEnd"/>
      <w:r w:rsidR="004604DE" w:rsidRPr="00420F29">
        <w:rPr>
          <w:rFonts w:ascii="Arial" w:hAnsi="Arial" w:cs="Arial"/>
        </w:rPr>
        <w:t>,</w:t>
      </w:r>
      <w:r w:rsidR="00F448D5" w:rsidRPr="00420F29">
        <w:rPr>
          <w:rFonts w:ascii="Arial" w:hAnsi="Arial" w:cs="Arial"/>
        </w:rPr>
        <w:t xml:space="preserve"> Innova</w:t>
      </w:r>
      <w:r w:rsidR="003417DD" w:rsidRPr="00420F29">
        <w:rPr>
          <w:rFonts w:ascii="Arial" w:hAnsi="Arial" w:cs="Arial"/>
        </w:rPr>
        <w:t>,</w:t>
      </w:r>
      <w:r w:rsidR="00F448D5" w:rsidRPr="00420F29">
        <w:rPr>
          <w:rFonts w:ascii="Arial" w:hAnsi="Arial" w:cs="Arial"/>
        </w:rPr>
        <w:t xml:space="preserve"> </w:t>
      </w:r>
      <w:r w:rsidR="004604DE" w:rsidRPr="00420F29">
        <w:rPr>
          <w:rFonts w:ascii="Arial" w:hAnsi="Arial" w:cs="Arial"/>
        </w:rPr>
        <w:t xml:space="preserve">and </w:t>
      </w:r>
      <w:proofErr w:type="spellStart"/>
      <w:r w:rsidR="00F448D5" w:rsidRPr="00420F29">
        <w:rPr>
          <w:rFonts w:ascii="Arial" w:hAnsi="Arial" w:cs="Arial"/>
        </w:rPr>
        <w:t>Hycross</w:t>
      </w:r>
      <w:proofErr w:type="spellEnd"/>
      <w:r w:rsidR="00F448D5" w:rsidRPr="00420F29">
        <w:rPr>
          <w:rFonts w:ascii="Arial" w:hAnsi="Arial" w:cs="Arial"/>
        </w:rPr>
        <w:t xml:space="preserve"> are </w:t>
      </w:r>
      <w:r w:rsidR="00375191" w:rsidRPr="00420F29">
        <w:rPr>
          <w:rFonts w:ascii="Arial" w:hAnsi="Arial" w:cs="Arial"/>
        </w:rPr>
        <w:t>all</w:t>
      </w:r>
      <w:r w:rsidR="00F448D5" w:rsidRPr="00420F29">
        <w:rPr>
          <w:rFonts w:ascii="Arial" w:hAnsi="Arial" w:cs="Arial"/>
        </w:rPr>
        <w:t xml:space="preserve"> on offer for the environment-conscious</w:t>
      </w:r>
      <w:r w:rsidR="004604DE" w:rsidRPr="00420F29">
        <w:rPr>
          <w:rFonts w:ascii="Arial" w:hAnsi="Arial" w:cs="Arial"/>
        </w:rPr>
        <w:t xml:space="preserve"> customers</w:t>
      </w:r>
      <w:r w:rsidR="00F448D5" w:rsidRPr="00420F29">
        <w:rPr>
          <w:rFonts w:ascii="Arial" w:hAnsi="Arial" w:cs="Arial"/>
        </w:rPr>
        <w:t>.</w:t>
      </w:r>
    </w:p>
    <w:p w14:paraId="59376662" w14:textId="5073DC71" w:rsidR="00C34090" w:rsidRPr="00420F29" w:rsidRDefault="001940F5" w:rsidP="00BA72DA">
      <w:pPr>
        <w:pStyle w:val="ListParagraph"/>
        <w:numPr>
          <w:ilvl w:val="0"/>
          <w:numId w:val="4"/>
        </w:numPr>
        <w:rPr>
          <w:rFonts w:ascii="Arial" w:hAnsi="Arial" w:cs="Arial"/>
          <w:b/>
          <w:bCs/>
          <w:lang w:val="en-IN"/>
        </w:rPr>
      </w:pPr>
      <w:r w:rsidRPr="00420F29">
        <w:rPr>
          <w:rFonts w:ascii="Arial" w:hAnsi="Arial" w:cs="Arial"/>
          <w:b/>
          <w:bCs/>
          <w:lang w:val="en-IN"/>
        </w:rPr>
        <w:t xml:space="preserve">Target Market </w:t>
      </w:r>
      <w:r w:rsidR="009E60D9" w:rsidRPr="00420F29">
        <w:rPr>
          <w:rFonts w:ascii="Arial" w:hAnsi="Arial" w:cs="Arial"/>
          <w:b/>
          <w:bCs/>
          <w:lang w:val="en-IN"/>
        </w:rPr>
        <w:t>in Japan:</w:t>
      </w:r>
      <w:r w:rsidR="003B0E30" w:rsidRPr="00420F29">
        <w:rPr>
          <w:rFonts w:ascii="Arial" w:hAnsi="Arial" w:cs="Arial"/>
        </w:rPr>
        <w:t xml:space="preserve"> The marketing mix of Toyota is focused on the high-income buyers, the family and corporate users, and buyers seeking to buy the best technology, security, standards and performance</w:t>
      </w:r>
      <w:r w:rsidR="000C7AE5" w:rsidRPr="00420F29">
        <w:rPr>
          <w:rFonts w:ascii="Arial" w:hAnsi="Arial" w:cs="Arial"/>
        </w:rPr>
        <w:t xml:space="preserve"> (</w:t>
      </w:r>
      <w:proofErr w:type="spellStart"/>
      <w:r w:rsidR="000C7AE5" w:rsidRPr="00420F29">
        <w:rPr>
          <w:rFonts w:ascii="Arial" w:hAnsi="Arial" w:cs="Arial"/>
        </w:rPr>
        <w:t>Hartoyo</w:t>
      </w:r>
      <w:proofErr w:type="spellEnd"/>
      <w:r w:rsidR="000C7AE5" w:rsidRPr="00420F29">
        <w:rPr>
          <w:rFonts w:ascii="Arial" w:hAnsi="Arial" w:cs="Arial"/>
        </w:rPr>
        <w:t xml:space="preserve"> </w:t>
      </w:r>
      <w:r w:rsidR="000C7AE5" w:rsidRPr="00420F29">
        <w:rPr>
          <w:rFonts w:ascii="Arial" w:hAnsi="Arial" w:cs="Arial"/>
          <w:i/>
          <w:iCs/>
        </w:rPr>
        <w:t>et al</w:t>
      </w:r>
      <w:r w:rsidR="000C7AE5" w:rsidRPr="00420F29">
        <w:rPr>
          <w:rFonts w:ascii="Arial" w:hAnsi="Arial" w:cs="Arial"/>
        </w:rPr>
        <w:t>., 2023)</w:t>
      </w:r>
      <w:r w:rsidR="003B0E30" w:rsidRPr="00420F29">
        <w:rPr>
          <w:rFonts w:ascii="Arial" w:hAnsi="Arial" w:cs="Arial"/>
        </w:rPr>
        <w:t xml:space="preserve">. </w:t>
      </w:r>
      <w:r w:rsidR="003B0E30" w:rsidRPr="00420F29">
        <w:rPr>
          <w:rFonts w:ascii="Arial" w:hAnsi="Arial" w:cs="Arial"/>
        </w:rPr>
        <w:lastRenderedPageBreak/>
        <w:t>Toyota's hybrid and fuel-cell car sales have been well received, as these products have allowed the company to promote its products as sustainable and technologically advanced modes of communication for customers.</w:t>
      </w:r>
    </w:p>
    <w:p w14:paraId="2A19640E" w14:textId="3773314F" w:rsidR="00C34090" w:rsidRPr="00420F29" w:rsidRDefault="00C34090" w:rsidP="00BA72DA">
      <w:pPr>
        <w:rPr>
          <w:rFonts w:ascii="Arial" w:hAnsi="Arial" w:cs="Arial"/>
          <w:b/>
          <w:bCs/>
          <w:lang w:val="en-IN"/>
        </w:rPr>
      </w:pPr>
      <w:r w:rsidRPr="00420F29">
        <w:rPr>
          <w:rFonts w:ascii="Arial" w:hAnsi="Arial" w:cs="Arial"/>
          <w:b/>
          <w:bCs/>
          <w:lang w:val="en-IN"/>
        </w:rPr>
        <w:t>Brand Positioning</w:t>
      </w:r>
    </w:p>
    <w:p w14:paraId="57281324" w14:textId="38B97BC5" w:rsidR="00C34090" w:rsidRPr="00420F29" w:rsidRDefault="00C5249A" w:rsidP="00BA72DA">
      <w:pPr>
        <w:rPr>
          <w:rFonts w:ascii="Arial" w:hAnsi="Arial" w:cs="Arial"/>
          <w:b/>
          <w:bCs/>
          <w:i/>
          <w:iCs/>
          <w:lang w:val="en-IN"/>
        </w:rPr>
      </w:pPr>
      <w:r w:rsidRPr="00420F29">
        <w:rPr>
          <w:rFonts w:ascii="Arial" w:hAnsi="Arial" w:cs="Arial"/>
          <w:b/>
          <w:bCs/>
          <w:i/>
          <w:iCs/>
          <w:lang w:val="en-IN"/>
        </w:rPr>
        <w:t>Brand Positioning in India</w:t>
      </w:r>
    </w:p>
    <w:p w14:paraId="21B367A5" w14:textId="6586C30B" w:rsidR="00C5249A" w:rsidRPr="00420F29" w:rsidRDefault="00396CB9" w:rsidP="00BA72DA">
      <w:pPr>
        <w:rPr>
          <w:rFonts w:ascii="Arial" w:hAnsi="Arial" w:cs="Arial"/>
          <w:lang w:val="en-IN"/>
        </w:rPr>
      </w:pPr>
      <w:r w:rsidRPr="00420F29">
        <w:rPr>
          <w:rFonts w:ascii="Arial" w:hAnsi="Arial" w:cs="Arial"/>
        </w:rPr>
        <w:t>A passenger brand that has stood for reliability, durability, fuel-saving and incredible post-sale services in India is Toyota. Its vehicles are notorious for their durability, low maintenance and adaptability to the Indian road conditions. This will boost any customer's confidence and loyalty in an age where price is a sensitive issue.</w:t>
      </w:r>
    </w:p>
    <w:p w14:paraId="4205DEBF" w14:textId="545E61FC" w:rsidR="007E640A" w:rsidRPr="00420F29" w:rsidRDefault="00AF6F0B" w:rsidP="007E640A">
      <w:pPr>
        <w:jc w:val="center"/>
        <w:rPr>
          <w:rFonts w:ascii="Arial" w:hAnsi="Arial" w:cs="Arial"/>
          <w:lang w:val="en-IN"/>
        </w:rPr>
      </w:pPr>
      <w:r w:rsidRPr="00420F29">
        <w:rPr>
          <w:rFonts w:ascii="Arial" w:hAnsi="Arial" w:cs="Arial"/>
          <w:noProof/>
          <w:lang w:val="en-IN"/>
        </w:rPr>
        <w:drawing>
          <wp:inline distT="0" distB="0" distL="0" distR="0" wp14:anchorId="630424D2" wp14:editId="67B51C7F">
            <wp:extent cx="4976813" cy="2927350"/>
            <wp:effectExtent l="19050" t="19050" r="14605" b="25400"/>
            <wp:docPr id="180922246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11770"/>
                    <a:stretch>
                      <a:fillRect/>
                    </a:stretch>
                  </pic:blipFill>
                  <pic:spPr bwMode="auto">
                    <a:xfrm>
                      <a:off x="0" y="0"/>
                      <a:ext cx="4990879" cy="2935623"/>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69296CBA" w14:textId="0F852802" w:rsidR="00A4108F" w:rsidRPr="00420F29" w:rsidRDefault="00A4108F" w:rsidP="00A4108F">
      <w:pPr>
        <w:pStyle w:val="Heading4"/>
        <w:rPr>
          <w:rFonts w:ascii="Arial" w:hAnsi="Arial" w:cs="Arial"/>
          <w:lang w:val="en-IN"/>
        </w:rPr>
      </w:pPr>
      <w:r w:rsidRPr="00420F29">
        <w:rPr>
          <w:rFonts w:ascii="Arial" w:hAnsi="Arial" w:cs="Arial"/>
          <w:lang w:val="en-IN"/>
        </w:rPr>
        <w:t>Figure 3: Toyota’s Brand Positioning in Indian Market</w:t>
      </w:r>
    </w:p>
    <w:p w14:paraId="368B1A67" w14:textId="426BD987" w:rsidR="00A4108F" w:rsidRPr="00420F29" w:rsidRDefault="00A4108F" w:rsidP="00A4108F">
      <w:pPr>
        <w:jc w:val="center"/>
        <w:rPr>
          <w:rFonts w:ascii="Arial" w:hAnsi="Arial" w:cs="Arial"/>
          <w:lang w:val="en-IN"/>
        </w:rPr>
      </w:pPr>
      <w:r w:rsidRPr="00420F29">
        <w:rPr>
          <w:rFonts w:ascii="Arial" w:hAnsi="Arial" w:cs="Arial"/>
          <w:lang w:val="en-IN"/>
        </w:rPr>
        <w:t>(Source: Self-Created)</w:t>
      </w:r>
    </w:p>
    <w:p w14:paraId="7FBB5817" w14:textId="33AD7D79" w:rsidR="00C5249A" w:rsidRPr="00420F29" w:rsidRDefault="00C5249A" w:rsidP="00BA72DA">
      <w:pPr>
        <w:rPr>
          <w:rFonts w:ascii="Arial" w:hAnsi="Arial" w:cs="Arial"/>
          <w:b/>
          <w:bCs/>
          <w:i/>
          <w:iCs/>
          <w:lang w:val="en-IN"/>
        </w:rPr>
      </w:pPr>
      <w:r w:rsidRPr="00420F29">
        <w:rPr>
          <w:rFonts w:ascii="Arial" w:hAnsi="Arial" w:cs="Arial"/>
          <w:b/>
          <w:bCs/>
          <w:i/>
          <w:iCs/>
          <w:lang w:val="en-IN"/>
        </w:rPr>
        <w:t>Brand Positioning in Japan</w:t>
      </w:r>
    </w:p>
    <w:p w14:paraId="4776CD44" w14:textId="2094AD6A" w:rsidR="00C5249A" w:rsidRPr="00420F29" w:rsidRDefault="008E58C5" w:rsidP="00BA72DA">
      <w:pPr>
        <w:rPr>
          <w:rFonts w:ascii="Arial" w:hAnsi="Arial" w:cs="Arial"/>
          <w:lang w:val="en-IN"/>
        </w:rPr>
      </w:pPr>
      <w:r w:rsidRPr="00420F29">
        <w:rPr>
          <w:rFonts w:ascii="Arial" w:hAnsi="Arial" w:cs="Arial"/>
        </w:rPr>
        <w:t xml:space="preserve">Toyota is one of Japan's leaders in high quality, high security sustainable mobility developments as a world innovator. The brand is known for its </w:t>
      </w:r>
      <w:r w:rsidR="002D387A" w:rsidRPr="00420F29">
        <w:rPr>
          <w:rFonts w:ascii="Arial" w:hAnsi="Arial" w:cs="Arial"/>
        </w:rPr>
        <w:t>high-quality</w:t>
      </w:r>
      <w:r w:rsidRPr="00420F29">
        <w:rPr>
          <w:rFonts w:ascii="Arial" w:hAnsi="Arial" w:cs="Arial"/>
        </w:rPr>
        <w:t xml:space="preserve"> manufacturing, Continuous Improvement (Kaizen), hybrid leadership and advanced engineering. </w:t>
      </w:r>
      <w:r w:rsidR="00E63D4B" w:rsidRPr="00420F29">
        <w:rPr>
          <w:rFonts w:ascii="Arial" w:hAnsi="Arial" w:cs="Arial"/>
        </w:rPr>
        <w:t>It</w:t>
      </w:r>
      <w:r w:rsidRPr="00420F29">
        <w:rPr>
          <w:rFonts w:ascii="Arial" w:hAnsi="Arial" w:cs="Arial"/>
        </w:rPr>
        <w:t xml:space="preserve"> underlines Toyota as </w:t>
      </w:r>
      <w:r w:rsidR="00AA19A7" w:rsidRPr="00420F29">
        <w:rPr>
          <w:rFonts w:ascii="Arial" w:hAnsi="Arial" w:cs="Arial"/>
        </w:rPr>
        <w:t xml:space="preserve">a </w:t>
      </w:r>
      <w:r w:rsidRPr="00420F29">
        <w:rPr>
          <w:rFonts w:ascii="Arial" w:hAnsi="Arial" w:cs="Arial"/>
        </w:rPr>
        <w:t>lead</w:t>
      </w:r>
      <w:r w:rsidR="002E7841" w:rsidRPr="00420F29">
        <w:rPr>
          <w:rFonts w:ascii="Arial" w:hAnsi="Arial" w:cs="Arial"/>
        </w:rPr>
        <w:t>ing brand</w:t>
      </w:r>
      <w:r w:rsidRPr="00420F29">
        <w:rPr>
          <w:rFonts w:ascii="Arial" w:hAnsi="Arial" w:cs="Arial"/>
        </w:rPr>
        <w:t xml:space="preserve"> in environmental and technological aspects among the auto-makers.</w:t>
      </w:r>
    </w:p>
    <w:p w14:paraId="4B9C95D3" w14:textId="37AC339C" w:rsidR="006D19CE" w:rsidRPr="00420F29" w:rsidRDefault="006D19CE" w:rsidP="006D19CE">
      <w:pPr>
        <w:jc w:val="center"/>
        <w:rPr>
          <w:rFonts w:ascii="Arial" w:hAnsi="Arial" w:cs="Arial"/>
          <w:lang w:val="en-IN"/>
        </w:rPr>
      </w:pPr>
      <w:r w:rsidRPr="00420F29">
        <w:rPr>
          <w:rFonts w:ascii="Arial" w:hAnsi="Arial" w:cs="Arial"/>
          <w:noProof/>
          <w:lang w:val="en-IN"/>
        </w:rPr>
        <w:lastRenderedPageBreak/>
        <w:drawing>
          <wp:inline distT="0" distB="0" distL="0" distR="0" wp14:anchorId="18D391AC" wp14:editId="348A0A60">
            <wp:extent cx="4923155" cy="2844800"/>
            <wp:effectExtent l="19050" t="19050" r="10795" b="12700"/>
            <wp:docPr id="18875081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13324"/>
                    <a:stretch>
                      <a:fillRect/>
                    </a:stretch>
                  </pic:blipFill>
                  <pic:spPr bwMode="auto">
                    <a:xfrm>
                      <a:off x="0" y="0"/>
                      <a:ext cx="4935002" cy="2851646"/>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5F8F7E77" w14:textId="1CC5C1FF" w:rsidR="005E06CC" w:rsidRPr="00420F29" w:rsidRDefault="005E06CC" w:rsidP="005E06CC">
      <w:pPr>
        <w:pStyle w:val="Heading4"/>
        <w:rPr>
          <w:rFonts w:ascii="Arial" w:hAnsi="Arial" w:cs="Arial"/>
          <w:lang w:val="en-IN"/>
        </w:rPr>
      </w:pPr>
      <w:r w:rsidRPr="00420F29">
        <w:rPr>
          <w:rFonts w:ascii="Arial" w:hAnsi="Arial" w:cs="Arial"/>
          <w:lang w:val="en-IN"/>
        </w:rPr>
        <w:t>Figure 4: Toyota’s Brand Positioning in Japanese Market</w:t>
      </w:r>
    </w:p>
    <w:p w14:paraId="21A32E7C" w14:textId="68998E11" w:rsidR="005E06CC" w:rsidRPr="00420F29" w:rsidRDefault="005E06CC" w:rsidP="005E06CC">
      <w:pPr>
        <w:jc w:val="center"/>
        <w:rPr>
          <w:rFonts w:ascii="Arial" w:hAnsi="Arial" w:cs="Arial"/>
          <w:lang w:val="en-IN"/>
        </w:rPr>
      </w:pPr>
      <w:r w:rsidRPr="00420F29">
        <w:rPr>
          <w:rFonts w:ascii="Arial" w:hAnsi="Arial" w:cs="Arial"/>
          <w:lang w:val="en-IN"/>
        </w:rPr>
        <w:t>(Source: Self-Created)</w:t>
      </w:r>
    </w:p>
    <w:p w14:paraId="10F081A3" w14:textId="026D30B5" w:rsidR="00226189" w:rsidRPr="00420F29" w:rsidRDefault="00226189" w:rsidP="00C7254D">
      <w:pPr>
        <w:pStyle w:val="Heading3"/>
        <w:rPr>
          <w:rFonts w:ascii="Arial" w:hAnsi="Arial" w:cs="Arial"/>
          <w:lang w:val="en-IN"/>
        </w:rPr>
      </w:pPr>
      <w:bookmarkStart w:id="6" w:name="_Toc237509664"/>
      <w:r w:rsidRPr="00420F29">
        <w:rPr>
          <w:rFonts w:ascii="Arial" w:hAnsi="Arial" w:cs="Arial"/>
          <w:lang w:val="en-IN"/>
        </w:rPr>
        <w:t xml:space="preserve">1.2.2 </w:t>
      </w:r>
      <w:r w:rsidR="003E6A3E" w:rsidRPr="00420F29">
        <w:rPr>
          <w:rFonts w:ascii="Arial" w:hAnsi="Arial" w:cs="Arial"/>
          <w:lang w:val="en-IN"/>
        </w:rPr>
        <w:t>International Marketing Mix</w:t>
      </w:r>
      <w:bookmarkEnd w:id="6"/>
    </w:p>
    <w:p w14:paraId="0A22CBF3" w14:textId="7F5A3E8A" w:rsidR="00612257" w:rsidRPr="00420F29" w:rsidRDefault="003D2C8E" w:rsidP="0009745E">
      <w:pPr>
        <w:pStyle w:val="ListParagraph"/>
        <w:numPr>
          <w:ilvl w:val="0"/>
          <w:numId w:val="5"/>
        </w:numPr>
        <w:rPr>
          <w:rFonts w:ascii="Arial" w:hAnsi="Arial" w:cs="Arial"/>
          <w:b/>
          <w:bCs/>
          <w:lang w:val="en-IN"/>
        </w:rPr>
      </w:pPr>
      <w:r w:rsidRPr="00420F29">
        <w:rPr>
          <w:rFonts w:ascii="Arial" w:hAnsi="Arial" w:cs="Arial"/>
          <w:b/>
          <w:bCs/>
          <w:lang w:val="en-IN"/>
        </w:rPr>
        <w:t>Product:</w:t>
      </w:r>
      <w:r w:rsidR="00F86B7D" w:rsidRPr="00420F29">
        <w:rPr>
          <w:rFonts w:ascii="Arial" w:hAnsi="Arial" w:cs="Arial"/>
        </w:rPr>
        <w:t xml:space="preserve"> </w:t>
      </w:r>
      <w:r w:rsidR="00FD3899" w:rsidRPr="00420F29">
        <w:rPr>
          <w:rFonts w:ascii="Arial" w:hAnsi="Arial" w:cs="Arial"/>
        </w:rPr>
        <w:t xml:space="preserve">In India, Toyota focuses on affordable, fuel-efficient SUVs, MPVs, and hybrid vehicles such as the Innova </w:t>
      </w:r>
      <w:proofErr w:type="spellStart"/>
      <w:r w:rsidR="00FD3899" w:rsidRPr="00420F29">
        <w:rPr>
          <w:rFonts w:ascii="Arial" w:hAnsi="Arial" w:cs="Arial"/>
        </w:rPr>
        <w:t>Hycross</w:t>
      </w:r>
      <w:proofErr w:type="spellEnd"/>
      <w:r w:rsidR="00FD3899" w:rsidRPr="00420F29">
        <w:rPr>
          <w:rFonts w:ascii="Arial" w:hAnsi="Arial" w:cs="Arial"/>
        </w:rPr>
        <w:t xml:space="preserve"> and Urban Cruiser </w:t>
      </w:r>
      <w:proofErr w:type="spellStart"/>
      <w:r w:rsidR="00FD3899" w:rsidRPr="00420F29">
        <w:rPr>
          <w:rFonts w:ascii="Arial" w:hAnsi="Arial" w:cs="Arial"/>
        </w:rPr>
        <w:t>Hyryder</w:t>
      </w:r>
      <w:proofErr w:type="spellEnd"/>
      <w:r w:rsidR="00FD3899" w:rsidRPr="00420F29">
        <w:rPr>
          <w:rFonts w:ascii="Arial" w:hAnsi="Arial" w:cs="Arial"/>
        </w:rPr>
        <w:t xml:space="preserve"> to meet the needs of middle-class families</w:t>
      </w:r>
      <w:r w:rsidR="004D64E3" w:rsidRPr="00420F29">
        <w:rPr>
          <w:rFonts w:ascii="Arial" w:hAnsi="Arial" w:cs="Arial"/>
        </w:rPr>
        <w:t xml:space="preserve"> (</w:t>
      </w:r>
      <w:proofErr w:type="spellStart"/>
      <w:r w:rsidR="004D64E3" w:rsidRPr="00420F29">
        <w:rPr>
          <w:rFonts w:ascii="Arial" w:hAnsi="Arial" w:cs="Arial"/>
        </w:rPr>
        <w:t>Kotabe</w:t>
      </w:r>
      <w:proofErr w:type="spellEnd"/>
      <w:r w:rsidR="004D64E3" w:rsidRPr="00420F29">
        <w:rPr>
          <w:rFonts w:ascii="Arial" w:hAnsi="Arial" w:cs="Arial"/>
        </w:rPr>
        <w:t xml:space="preserve"> and Helsen, 2022)</w:t>
      </w:r>
      <w:r w:rsidR="00FD3899" w:rsidRPr="00420F29">
        <w:rPr>
          <w:rFonts w:ascii="Arial" w:hAnsi="Arial" w:cs="Arial"/>
        </w:rPr>
        <w:t>.</w:t>
      </w:r>
      <w:r w:rsidR="00F86B7D" w:rsidRPr="00420F29">
        <w:rPr>
          <w:rFonts w:ascii="Arial" w:hAnsi="Arial" w:cs="Arial"/>
        </w:rPr>
        <w:t xml:space="preserve"> Toyota </w:t>
      </w:r>
      <w:r w:rsidR="00445D1C" w:rsidRPr="00420F29">
        <w:rPr>
          <w:rFonts w:ascii="Arial" w:hAnsi="Arial" w:cs="Arial"/>
        </w:rPr>
        <w:t>cars</w:t>
      </w:r>
      <w:r w:rsidR="00F86B7D" w:rsidRPr="00420F29">
        <w:rPr>
          <w:rFonts w:ascii="Arial" w:hAnsi="Arial" w:cs="Arial"/>
        </w:rPr>
        <w:t xml:space="preserve"> in Japan are technologically advanced with hybrid, electric, luxury Lexus and hydrogen fuel-cell models, as Japanese consumers </w:t>
      </w:r>
      <w:r w:rsidR="00B20FB6" w:rsidRPr="00420F29">
        <w:rPr>
          <w:rFonts w:ascii="Arial" w:hAnsi="Arial" w:cs="Arial"/>
        </w:rPr>
        <w:t>favour</w:t>
      </w:r>
      <w:r w:rsidR="00F86B7D" w:rsidRPr="00420F29">
        <w:rPr>
          <w:rFonts w:ascii="Arial" w:hAnsi="Arial" w:cs="Arial"/>
        </w:rPr>
        <w:t xml:space="preserve"> innovat</w:t>
      </w:r>
      <w:r w:rsidR="002E68E2" w:rsidRPr="00420F29">
        <w:rPr>
          <w:rFonts w:ascii="Arial" w:hAnsi="Arial" w:cs="Arial"/>
        </w:rPr>
        <w:t>ion</w:t>
      </w:r>
      <w:r w:rsidR="00F86B7D" w:rsidRPr="00420F29">
        <w:rPr>
          <w:rFonts w:ascii="Arial" w:hAnsi="Arial" w:cs="Arial"/>
        </w:rPr>
        <w:t>, quality and sustainability.</w:t>
      </w:r>
    </w:p>
    <w:p w14:paraId="3AC2F03A" w14:textId="4A8118E6" w:rsidR="003D2C8E" w:rsidRPr="00420F29" w:rsidRDefault="003D2C8E" w:rsidP="0009745E">
      <w:pPr>
        <w:pStyle w:val="ListParagraph"/>
        <w:numPr>
          <w:ilvl w:val="0"/>
          <w:numId w:val="5"/>
        </w:numPr>
        <w:rPr>
          <w:rFonts w:ascii="Arial" w:hAnsi="Arial" w:cs="Arial"/>
          <w:b/>
          <w:bCs/>
          <w:lang w:val="en-IN"/>
        </w:rPr>
      </w:pPr>
      <w:r w:rsidRPr="00420F29">
        <w:rPr>
          <w:rFonts w:ascii="Arial" w:hAnsi="Arial" w:cs="Arial"/>
          <w:b/>
          <w:bCs/>
          <w:lang w:val="en-IN"/>
        </w:rPr>
        <w:t>Price:</w:t>
      </w:r>
      <w:r w:rsidR="00233C2F" w:rsidRPr="00420F29">
        <w:rPr>
          <w:rFonts w:ascii="Arial" w:hAnsi="Arial" w:cs="Arial"/>
        </w:rPr>
        <w:t xml:space="preserve"> Toyota in India in all aspects is competitive in the business but at the same time, is friendly with its customers</w:t>
      </w:r>
      <w:r w:rsidR="00695C1D" w:rsidRPr="00420F29">
        <w:rPr>
          <w:rFonts w:ascii="Arial" w:hAnsi="Arial" w:cs="Arial"/>
        </w:rPr>
        <w:t xml:space="preserve"> (Kumar, 2024)</w:t>
      </w:r>
      <w:r w:rsidR="00872883" w:rsidRPr="00420F29">
        <w:rPr>
          <w:rFonts w:ascii="Arial" w:hAnsi="Arial" w:cs="Arial"/>
        </w:rPr>
        <w:t>.</w:t>
      </w:r>
      <w:r w:rsidR="00233C2F" w:rsidRPr="00420F29">
        <w:rPr>
          <w:rFonts w:ascii="Arial" w:hAnsi="Arial" w:cs="Arial"/>
        </w:rPr>
        <w:t xml:space="preserve"> </w:t>
      </w:r>
      <w:r w:rsidR="00872883" w:rsidRPr="00420F29">
        <w:rPr>
          <w:rFonts w:ascii="Arial" w:hAnsi="Arial" w:cs="Arial"/>
        </w:rPr>
        <w:t>S</w:t>
      </w:r>
      <w:r w:rsidR="00233C2F" w:rsidRPr="00420F29">
        <w:rPr>
          <w:rFonts w:ascii="Arial" w:hAnsi="Arial" w:cs="Arial"/>
        </w:rPr>
        <w:t>ince it is price conscious</w:t>
      </w:r>
      <w:r w:rsidR="00FE62D2" w:rsidRPr="00420F29">
        <w:rPr>
          <w:rFonts w:ascii="Arial" w:hAnsi="Arial" w:cs="Arial"/>
        </w:rPr>
        <w:t>, therefore, it is</w:t>
      </w:r>
      <w:r w:rsidR="00233C2F" w:rsidRPr="00420F29">
        <w:rPr>
          <w:rFonts w:ascii="Arial" w:hAnsi="Arial" w:cs="Arial"/>
        </w:rPr>
        <w:t xml:space="preserve"> giving high value to the customers</w:t>
      </w:r>
      <w:r w:rsidR="00425EC4" w:rsidRPr="00420F29">
        <w:rPr>
          <w:rFonts w:ascii="Arial" w:hAnsi="Arial" w:cs="Arial"/>
        </w:rPr>
        <w:t>’ purchasing</w:t>
      </w:r>
      <w:r w:rsidR="00233C2F" w:rsidRPr="00420F29">
        <w:rPr>
          <w:rFonts w:ascii="Arial" w:hAnsi="Arial" w:cs="Arial"/>
        </w:rPr>
        <w:t>. Value based and Premium pricing in Japan since consumers are more willing to pay for the superior technology, safety and quality.</w:t>
      </w:r>
    </w:p>
    <w:p w14:paraId="47D72DA3" w14:textId="2AC81BCC" w:rsidR="003D2C8E" w:rsidRPr="00420F29" w:rsidRDefault="003D2C8E" w:rsidP="0009745E">
      <w:pPr>
        <w:pStyle w:val="ListParagraph"/>
        <w:numPr>
          <w:ilvl w:val="0"/>
          <w:numId w:val="5"/>
        </w:numPr>
        <w:rPr>
          <w:rFonts w:ascii="Arial" w:hAnsi="Arial" w:cs="Arial"/>
          <w:b/>
          <w:bCs/>
          <w:lang w:val="en-IN"/>
        </w:rPr>
      </w:pPr>
      <w:r w:rsidRPr="00420F29">
        <w:rPr>
          <w:rFonts w:ascii="Arial" w:hAnsi="Arial" w:cs="Arial"/>
          <w:b/>
          <w:bCs/>
          <w:lang w:val="en-IN"/>
        </w:rPr>
        <w:t>Place:</w:t>
      </w:r>
      <w:r w:rsidR="00603D95" w:rsidRPr="00420F29">
        <w:rPr>
          <w:rFonts w:ascii="Arial" w:hAnsi="Arial" w:cs="Arial"/>
        </w:rPr>
        <w:t xml:space="preserve"> Toyota has a big presence in India with a large network of dealerships and already covers all the challenges in India</w:t>
      </w:r>
      <w:r w:rsidR="00B004DA" w:rsidRPr="00420F29">
        <w:rPr>
          <w:rFonts w:ascii="Arial" w:hAnsi="Arial" w:cs="Arial"/>
        </w:rPr>
        <w:t xml:space="preserve">. Therefore, </w:t>
      </w:r>
      <w:r w:rsidR="00603D95" w:rsidRPr="00420F29">
        <w:rPr>
          <w:rFonts w:ascii="Arial" w:hAnsi="Arial" w:cs="Arial"/>
        </w:rPr>
        <w:t>the easy availability of dealerships and service centres in different cities from metros to emerging cities by manufacturing its vehicles in India</w:t>
      </w:r>
      <w:r w:rsidR="002922F1" w:rsidRPr="00420F29">
        <w:rPr>
          <w:rFonts w:ascii="Arial" w:hAnsi="Arial" w:cs="Arial"/>
        </w:rPr>
        <w:t xml:space="preserve"> (De </w:t>
      </w:r>
      <w:proofErr w:type="spellStart"/>
      <w:r w:rsidR="002922F1" w:rsidRPr="00420F29">
        <w:rPr>
          <w:rFonts w:ascii="Arial" w:hAnsi="Arial" w:cs="Arial"/>
        </w:rPr>
        <w:t>Mooij</w:t>
      </w:r>
      <w:proofErr w:type="spellEnd"/>
      <w:r w:rsidR="002922F1" w:rsidRPr="00420F29">
        <w:rPr>
          <w:rFonts w:ascii="Arial" w:hAnsi="Arial" w:cs="Arial"/>
        </w:rPr>
        <w:t>, 2022)</w:t>
      </w:r>
      <w:r w:rsidR="00603D95" w:rsidRPr="00420F29">
        <w:rPr>
          <w:rFonts w:ascii="Arial" w:hAnsi="Arial" w:cs="Arial"/>
        </w:rPr>
        <w:t xml:space="preserve">. </w:t>
      </w:r>
      <w:r w:rsidR="000036A7" w:rsidRPr="00420F29">
        <w:rPr>
          <w:rFonts w:ascii="Arial" w:hAnsi="Arial" w:cs="Arial"/>
        </w:rPr>
        <w:t>In Japan, the company benefits from a highly developed dealership network, digital sales platforms, and efficient logistics, ensuring superior customer accessibility.</w:t>
      </w:r>
    </w:p>
    <w:p w14:paraId="1232681F" w14:textId="276772C2" w:rsidR="003D2C8E" w:rsidRPr="00420F29" w:rsidRDefault="003D2C8E" w:rsidP="0009745E">
      <w:pPr>
        <w:pStyle w:val="ListParagraph"/>
        <w:numPr>
          <w:ilvl w:val="0"/>
          <w:numId w:val="5"/>
        </w:numPr>
        <w:rPr>
          <w:rFonts w:ascii="Arial" w:hAnsi="Arial" w:cs="Arial"/>
          <w:b/>
          <w:bCs/>
          <w:lang w:val="en-IN"/>
        </w:rPr>
      </w:pPr>
      <w:r w:rsidRPr="00420F29">
        <w:rPr>
          <w:rFonts w:ascii="Arial" w:hAnsi="Arial" w:cs="Arial"/>
          <w:b/>
          <w:bCs/>
          <w:lang w:val="en-IN"/>
        </w:rPr>
        <w:lastRenderedPageBreak/>
        <w:t>Promotion:</w:t>
      </w:r>
      <w:r w:rsidR="00D45505" w:rsidRPr="00420F29">
        <w:rPr>
          <w:rFonts w:ascii="Arial" w:hAnsi="Arial" w:cs="Arial"/>
        </w:rPr>
        <w:t xml:space="preserve"> Toyota's push into India boasts of reliability, mileage, family safety, and value through TV and digital campaigns, as well as holiday promotions</w:t>
      </w:r>
      <w:r w:rsidR="00AC1753" w:rsidRPr="00420F29">
        <w:rPr>
          <w:rFonts w:ascii="Arial" w:hAnsi="Arial" w:cs="Arial"/>
        </w:rPr>
        <w:t xml:space="preserve"> (</w:t>
      </w:r>
      <w:proofErr w:type="spellStart"/>
      <w:r w:rsidR="00AC1753" w:rsidRPr="00420F29">
        <w:rPr>
          <w:rFonts w:ascii="Arial" w:hAnsi="Arial" w:cs="Arial"/>
        </w:rPr>
        <w:t>Kotabe</w:t>
      </w:r>
      <w:proofErr w:type="spellEnd"/>
      <w:r w:rsidR="00AC1753" w:rsidRPr="00420F29">
        <w:rPr>
          <w:rFonts w:ascii="Arial" w:hAnsi="Arial" w:cs="Arial"/>
        </w:rPr>
        <w:t xml:space="preserve"> and Helsen, 2022)</w:t>
      </w:r>
      <w:r w:rsidR="00D45505" w:rsidRPr="00420F29">
        <w:rPr>
          <w:rFonts w:ascii="Arial" w:hAnsi="Arial" w:cs="Arial"/>
        </w:rPr>
        <w:t xml:space="preserve">. Marketing in Japan is a technology leadership, hybrid innovation with </w:t>
      </w:r>
      <w:r w:rsidR="00317C65" w:rsidRPr="00420F29">
        <w:rPr>
          <w:rFonts w:ascii="Arial" w:hAnsi="Arial" w:cs="Arial"/>
        </w:rPr>
        <w:t>environmentally</w:t>
      </w:r>
      <w:r w:rsidR="00D45505" w:rsidRPr="00420F29">
        <w:rPr>
          <w:rFonts w:ascii="Arial" w:hAnsi="Arial" w:cs="Arial"/>
        </w:rPr>
        <w:t xml:space="preserve"> sustainable and </w:t>
      </w:r>
      <w:r w:rsidR="00BD21A6" w:rsidRPr="00420F29">
        <w:rPr>
          <w:rFonts w:ascii="Arial" w:hAnsi="Arial" w:cs="Arial"/>
        </w:rPr>
        <w:t>high-tech</w:t>
      </w:r>
      <w:r w:rsidR="00D45505" w:rsidRPr="00420F29">
        <w:rPr>
          <w:rFonts w:ascii="Arial" w:hAnsi="Arial" w:cs="Arial"/>
        </w:rPr>
        <w:t xml:space="preserve"> safety features with a mix of digital platform, branding and experiential marketing.</w:t>
      </w:r>
    </w:p>
    <w:p w14:paraId="540A39E8" w14:textId="4176AABF" w:rsidR="003D2C8E" w:rsidRPr="00420F29" w:rsidRDefault="003D2C8E" w:rsidP="0009745E">
      <w:pPr>
        <w:pStyle w:val="ListParagraph"/>
        <w:numPr>
          <w:ilvl w:val="0"/>
          <w:numId w:val="5"/>
        </w:numPr>
        <w:rPr>
          <w:rFonts w:ascii="Arial" w:hAnsi="Arial" w:cs="Arial"/>
          <w:b/>
          <w:bCs/>
          <w:lang w:val="en-IN"/>
        </w:rPr>
      </w:pPr>
      <w:r w:rsidRPr="00420F29">
        <w:rPr>
          <w:rFonts w:ascii="Arial" w:hAnsi="Arial" w:cs="Arial"/>
          <w:b/>
          <w:bCs/>
          <w:lang w:val="en-IN"/>
        </w:rPr>
        <w:t>People:</w:t>
      </w:r>
      <w:r w:rsidR="00B632FA" w:rsidRPr="00420F29">
        <w:rPr>
          <w:rFonts w:ascii="Arial" w:hAnsi="Arial" w:cs="Arial"/>
        </w:rPr>
        <w:t xml:space="preserve"> Indian </w:t>
      </w:r>
      <w:r w:rsidR="00EA6D9A" w:rsidRPr="00420F29">
        <w:rPr>
          <w:rFonts w:ascii="Arial" w:hAnsi="Arial" w:cs="Arial"/>
        </w:rPr>
        <w:t>workers are</w:t>
      </w:r>
      <w:r w:rsidR="00B632FA" w:rsidRPr="00420F29">
        <w:rPr>
          <w:rFonts w:ascii="Arial" w:hAnsi="Arial" w:cs="Arial"/>
        </w:rPr>
        <w:t xml:space="preserve"> more inclined towards giving personalised services and building long-lasting relations with the customers</w:t>
      </w:r>
      <w:r w:rsidR="00712ACA" w:rsidRPr="00420F29">
        <w:rPr>
          <w:rFonts w:ascii="Arial" w:hAnsi="Arial" w:cs="Arial"/>
        </w:rPr>
        <w:t xml:space="preserve"> (Kumar, 2024)</w:t>
      </w:r>
      <w:r w:rsidR="00B632FA" w:rsidRPr="00420F29">
        <w:rPr>
          <w:rFonts w:ascii="Arial" w:hAnsi="Arial" w:cs="Arial"/>
        </w:rPr>
        <w:t xml:space="preserve">. </w:t>
      </w:r>
      <w:r w:rsidR="00EA6D9A" w:rsidRPr="00420F29">
        <w:rPr>
          <w:rFonts w:ascii="Arial" w:hAnsi="Arial" w:cs="Arial"/>
        </w:rPr>
        <w:t>However, on the other hand, the philosophy of</w:t>
      </w:r>
      <w:r w:rsidR="00B632FA" w:rsidRPr="00420F29">
        <w:rPr>
          <w:rFonts w:ascii="Arial" w:hAnsi="Arial" w:cs="Arial"/>
        </w:rPr>
        <w:t xml:space="preserve"> Kaizen is all about teamwork, precision, striving for improvement and an extraordinary customer experience, as practiced by Toyota's employees in Japan.</w:t>
      </w:r>
    </w:p>
    <w:p w14:paraId="5FC1C764" w14:textId="544DB210" w:rsidR="003D2C8E" w:rsidRPr="00420F29" w:rsidRDefault="003D2C8E" w:rsidP="0009745E">
      <w:pPr>
        <w:pStyle w:val="ListParagraph"/>
        <w:numPr>
          <w:ilvl w:val="0"/>
          <w:numId w:val="5"/>
        </w:numPr>
        <w:rPr>
          <w:rFonts w:ascii="Arial" w:hAnsi="Arial" w:cs="Arial"/>
          <w:b/>
          <w:bCs/>
          <w:lang w:val="en-IN"/>
        </w:rPr>
      </w:pPr>
      <w:r w:rsidRPr="00420F29">
        <w:rPr>
          <w:rFonts w:ascii="Arial" w:hAnsi="Arial" w:cs="Arial"/>
          <w:b/>
          <w:bCs/>
          <w:lang w:val="en-IN"/>
        </w:rPr>
        <w:t>Process:</w:t>
      </w:r>
      <w:r w:rsidR="009A398A" w:rsidRPr="00420F29">
        <w:rPr>
          <w:rFonts w:ascii="Arial" w:hAnsi="Arial" w:cs="Arial"/>
        </w:rPr>
        <w:t xml:space="preserve"> Toyota's production, sale and service management systems meet the varied needs and market conditions across the Indian region</w:t>
      </w:r>
      <w:r w:rsidR="00594BEE" w:rsidRPr="00420F29">
        <w:rPr>
          <w:rFonts w:ascii="Arial" w:hAnsi="Arial" w:cs="Arial"/>
        </w:rPr>
        <w:t xml:space="preserve"> (De </w:t>
      </w:r>
      <w:proofErr w:type="spellStart"/>
      <w:r w:rsidR="00594BEE" w:rsidRPr="00420F29">
        <w:rPr>
          <w:rFonts w:ascii="Arial" w:hAnsi="Arial" w:cs="Arial"/>
        </w:rPr>
        <w:t>Mooij</w:t>
      </w:r>
      <w:proofErr w:type="spellEnd"/>
      <w:r w:rsidR="00594BEE" w:rsidRPr="00420F29">
        <w:rPr>
          <w:rFonts w:ascii="Arial" w:hAnsi="Arial" w:cs="Arial"/>
        </w:rPr>
        <w:t>, 2022)</w:t>
      </w:r>
      <w:r w:rsidR="009A398A" w:rsidRPr="00420F29">
        <w:rPr>
          <w:rFonts w:ascii="Arial" w:hAnsi="Arial" w:cs="Arial"/>
        </w:rPr>
        <w:t>. Japan's efficiency, consistency and careful approach to processes and technologies ensure a higher quality product.</w:t>
      </w:r>
    </w:p>
    <w:p w14:paraId="797C1917" w14:textId="0D798D3A" w:rsidR="003D2C8E" w:rsidRPr="00420F29" w:rsidRDefault="003D2C8E" w:rsidP="0009745E">
      <w:pPr>
        <w:pStyle w:val="ListParagraph"/>
        <w:numPr>
          <w:ilvl w:val="0"/>
          <w:numId w:val="5"/>
        </w:numPr>
        <w:rPr>
          <w:rFonts w:ascii="Arial" w:hAnsi="Arial" w:cs="Arial"/>
          <w:b/>
          <w:bCs/>
          <w:lang w:val="en-IN"/>
        </w:rPr>
      </w:pPr>
      <w:r w:rsidRPr="00420F29">
        <w:rPr>
          <w:rFonts w:ascii="Arial" w:hAnsi="Arial" w:cs="Arial"/>
          <w:b/>
          <w:bCs/>
          <w:lang w:val="en-IN"/>
        </w:rPr>
        <w:t>Physical Evidence:</w:t>
      </w:r>
      <w:r w:rsidR="00EA7C3B" w:rsidRPr="00420F29">
        <w:rPr>
          <w:rFonts w:ascii="Arial" w:hAnsi="Arial" w:cs="Arial"/>
        </w:rPr>
        <w:t xml:space="preserve"> Inside a dealership in India, the entire layout will include a showroom, servic</w:t>
      </w:r>
      <w:r w:rsidR="00AB6DBA" w:rsidRPr="00420F29">
        <w:rPr>
          <w:rFonts w:ascii="Arial" w:hAnsi="Arial" w:cs="Arial"/>
        </w:rPr>
        <w:t>e</w:t>
      </w:r>
      <w:r w:rsidR="00EA7C3B" w:rsidRPr="00420F29">
        <w:rPr>
          <w:rFonts w:ascii="Arial" w:hAnsi="Arial" w:cs="Arial"/>
        </w:rPr>
        <w:t xml:space="preserve"> centres, and customer-friendly spaces that will create a comfortable environment for customers and instil trust</w:t>
      </w:r>
      <w:r w:rsidR="00AC1753" w:rsidRPr="00420F29">
        <w:rPr>
          <w:rFonts w:ascii="Arial" w:hAnsi="Arial" w:cs="Arial"/>
        </w:rPr>
        <w:t xml:space="preserve"> (</w:t>
      </w:r>
      <w:proofErr w:type="spellStart"/>
      <w:r w:rsidR="00AC1753" w:rsidRPr="00420F29">
        <w:rPr>
          <w:rFonts w:ascii="Arial" w:hAnsi="Arial" w:cs="Arial"/>
        </w:rPr>
        <w:t>Kotabe</w:t>
      </w:r>
      <w:proofErr w:type="spellEnd"/>
      <w:r w:rsidR="00AC1753" w:rsidRPr="00420F29">
        <w:rPr>
          <w:rFonts w:ascii="Arial" w:hAnsi="Arial" w:cs="Arial"/>
        </w:rPr>
        <w:t xml:space="preserve"> and Helsen, 2022)</w:t>
      </w:r>
      <w:r w:rsidR="00EA7C3B" w:rsidRPr="00420F29">
        <w:rPr>
          <w:rFonts w:ascii="Arial" w:hAnsi="Arial" w:cs="Arial"/>
        </w:rPr>
        <w:t xml:space="preserve">. In Japan, modern technologically advanced display and new car showrooms appeal to both prospective buyers and existing customers, with </w:t>
      </w:r>
      <w:proofErr w:type="gramStart"/>
      <w:r w:rsidR="00EA7C3B" w:rsidRPr="00420F29">
        <w:rPr>
          <w:rFonts w:ascii="Arial" w:hAnsi="Arial" w:cs="Arial"/>
        </w:rPr>
        <w:t>high quality</w:t>
      </w:r>
      <w:proofErr w:type="gramEnd"/>
      <w:r w:rsidR="00EA7C3B" w:rsidRPr="00420F29">
        <w:rPr>
          <w:rFonts w:ascii="Arial" w:hAnsi="Arial" w:cs="Arial"/>
        </w:rPr>
        <w:t xml:space="preserve"> customer lounges, interactive digital panel displays and advanced service facilities</w:t>
      </w:r>
      <w:r w:rsidR="00F55872" w:rsidRPr="00420F29">
        <w:rPr>
          <w:rFonts w:ascii="Arial" w:hAnsi="Arial" w:cs="Arial"/>
        </w:rPr>
        <w:t>. These are</w:t>
      </w:r>
      <w:r w:rsidR="00EA7C3B" w:rsidRPr="00420F29">
        <w:rPr>
          <w:rFonts w:ascii="Arial" w:hAnsi="Arial" w:cs="Arial"/>
        </w:rPr>
        <w:t xml:space="preserve"> complementing and reinforcing Toyota's reputation as an innovative and </w:t>
      </w:r>
      <w:r w:rsidR="00106772" w:rsidRPr="00420F29">
        <w:rPr>
          <w:rFonts w:ascii="Arial" w:hAnsi="Arial" w:cs="Arial"/>
        </w:rPr>
        <w:t>high-quality</w:t>
      </w:r>
      <w:r w:rsidR="00EA7C3B" w:rsidRPr="00420F29">
        <w:rPr>
          <w:rFonts w:ascii="Arial" w:hAnsi="Arial" w:cs="Arial"/>
        </w:rPr>
        <w:t xml:space="preserve"> brand.</w:t>
      </w:r>
    </w:p>
    <w:p w14:paraId="1BDA4A2F" w14:textId="19BB4DBB" w:rsidR="00C31D4F" w:rsidRPr="00420F29" w:rsidRDefault="00EE4BC9" w:rsidP="00C31D4F">
      <w:pPr>
        <w:jc w:val="center"/>
        <w:rPr>
          <w:rFonts w:ascii="Arial" w:hAnsi="Arial" w:cs="Arial"/>
          <w:lang w:val="en-IN"/>
        </w:rPr>
      </w:pPr>
      <w:r w:rsidRPr="00420F29">
        <w:rPr>
          <w:rFonts w:ascii="Arial" w:hAnsi="Arial" w:cs="Arial"/>
          <w:noProof/>
        </w:rPr>
        <w:lastRenderedPageBreak/>
        <w:drawing>
          <wp:inline distT="0" distB="0" distL="0" distR="0" wp14:anchorId="7E2C17F5" wp14:editId="59D38AF4">
            <wp:extent cx="3691025" cy="3606800"/>
            <wp:effectExtent l="19050" t="19050" r="24130" b="12700"/>
            <wp:docPr id="1607647040" name="Picture 2" descr="Der 7 P Marketing-Mix _ Marketing Mix 7Ps Beispiele – QSEQN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Der 7 P Marketing-Mix _ Marketing Mix 7Ps Beispiele – QSEQNN"/>
                    <pic:cNvPicPr>
                      <a:picLocks noChangeAspect="1" noChangeArrowheads="1"/>
                    </pic:cNvPicPr>
                  </pic:nvPicPr>
                  <pic:blipFill rotWithShape="1">
                    <a:blip r:embed="rId13">
                      <a:extLst>
                        <a:ext uri="{28A0092B-C50C-407E-A947-70E740481C1C}">
                          <a14:useLocalDpi xmlns:a14="http://schemas.microsoft.com/office/drawing/2010/main" val="0"/>
                        </a:ext>
                      </a:extLst>
                    </a:blip>
                    <a:srcRect l="9222" r="8000" b="3320"/>
                    <a:stretch>
                      <a:fillRect/>
                    </a:stretch>
                  </pic:blipFill>
                  <pic:spPr bwMode="auto">
                    <a:xfrm>
                      <a:off x="0" y="0"/>
                      <a:ext cx="3698392" cy="3613999"/>
                    </a:xfrm>
                    <a:prstGeom prst="rect">
                      <a:avLst/>
                    </a:prstGeom>
                    <a:noFill/>
                    <a:ln w="9525"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7D380BCC" w14:textId="10A66DAB" w:rsidR="00EE4BC9" w:rsidRPr="00420F29" w:rsidRDefault="00EE4BC9" w:rsidP="00EE4BC9">
      <w:pPr>
        <w:pStyle w:val="Heading4"/>
        <w:rPr>
          <w:rFonts w:ascii="Arial" w:hAnsi="Arial" w:cs="Arial"/>
          <w:lang w:val="en-IN"/>
        </w:rPr>
      </w:pPr>
      <w:r w:rsidRPr="00420F29">
        <w:rPr>
          <w:rFonts w:ascii="Arial" w:hAnsi="Arial" w:cs="Arial"/>
          <w:lang w:val="en-IN"/>
        </w:rPr>
        <w:t xml:space="preserve">Figure 5: </w:t>
      </w:r>
      <w:r w:rsidR="003F5D7D" w:rsidRPr="00420F29">
        <w:rPr>
          <w:rFonts w:ascii="Arial" w:hAnsi="Arial" w:cs="Arial"/>
          <w:lang w:val="en-IN"/>
        </w:rPr>
        <w:t>7Ps of Marketing Mix</w:t>
      </w:r>
    </w:p>
    <w:p w14:paraId="4ACD7879" w14:textId="6ECF6C43" w:rsidR="0006688C" w:rsidRPr="00420F29" w:rsidRDefault="0006688C" w:rsidP="0006688C">
      <w:pPr>
        <w:jc w:val="center"/>
        <w:rPr>
          <w:rFonts w:ascii="Arial" w:hAnsi="Arial" w:cs="Arial"/>
          <w:lang w:val="en-IN"/>
        </w:rPr>
      </w:pPr>
      <w:r w:rsidRPr="00420F29">
        <w:rPr>
          <w:rFonts w:ascii="Arial" w:hAnsi="Arial" w:cs="Arial"/>
          <w:lang w:val="en-IN"/>
        </w:rPr>
        <w:t xml:space="preserve">(Source: </w:t>
      </w:r>
      <w:r w:rsidR="00712ACA" w:rsidRPr="00420F29">
        <w:rPr>
          <w:rFonts w:ascii="Arial" w:hAnsi="Arial" w:cs="Arial"/>
        </w:rPr>
        <w:t>Kumar, 2024</w:t>
      </w:r>
      <w:r w:rsidRPr="00420F29">
        <w:rPr>
          <w:rFonts w:ascii="Arial" w:hAnsi="Arial" w:cs="Arial"/>
          <w:lang w:val="en-IN"/>
        </w:rPr>
        <w:t>)</w:t>
      </w:r>
    </w:p>
    <w:p w14:paraId="3E22FE21" w14:textId="35DFCA92" w:rsidR="001D7ECC" w:rsidRPr="00420F29" w:rsidRDefault="001D7ECC" w:rsidP="003F006D">
      <w:pPr>
        <w:pStyle w:val="Heading2"/>
        <w:rPr>
          <w:rFonts w:ascii="Arial" w:hAnsi="Arial" w:cs="Arial"/>
          <w:lang w:val="en-IN"/>
        </w:rPr>
      </w:pPr>
      <w:bookmarkStart w:id="7" w:name="_Toc237509665"/>
      <w:r w:rsidRPr="00420F29">
        <w:rPr>
          <w:rFonts w:ascii="Arial" w:hAnsi="Arial" w:cs="Arial"/>
          <w:lang w:val="en-IN"/>
        </w:rPr>
        <w:t>1.3</w:t>
      </w:r>
      <w:r w:rsidR="008A5EC0" w:rsidRPr="00420F29">
        <w:rPr>
          <w:rFonts w:ascii="Arial" w:hAnsi="Arial" w:cs="Arial"/>
          <w:lang w:val="en-IN"/>
        </w:rPr>
        <w:t xml:space="preserve"> </w:t>
      </w:r>
      <w:r w:rsidRPr="00420F29">
        <w:rPr>
          <w:rFonts w:ascii="Arial" w:hAnsi="Arial" w:cs="Arial"/>
          <w:lang w:val="en-IN"/>
        </w:rPr>
        <w:t>An Analysis of the Market Entry Strate</w:t>
      </w:r>
      <w:r w:rsidR="00474185" w:rsidRPr="00420F29">
        <w:rPr>
          <w:rFonts w:ascii="Arial" w:hAnsi="Arial" w:cs="Arial"/>
          <w:lang w:val="en-IN"/>
        </w:rPr>
        <w:t>gy in India</w:t>
      </w:r>
      <w:bookmarkEnd w:id="7"/>
    </w:p>
    <w:p w14:paraId="78065040" w14:textId="7A0A4BAF" w:rsidR="00F221C9" w:rsidRPr="00420F29" w:rsidRDefault="003D4E19" w:rsidP="002D68C9">
      <w:pPr>
        <w:rPr>
          <w:rFonts w:ascii="Arial" w:hAnsi="Arial" w:cs="Arial"/>
        </w:rPr>
      </w:pPr>
      <w:r w:rsidRPr="00420F29">
        <w:rPr>
          <w:rFonts w:ascii="Arial" w:hAnsi="Arial" w:cs="Arial"/>
        </w:rPr>
        <w:t>In 1997, Toyota entered the Indian automobile market by forming a JV (</w:t>
      </w:r>
      <w:r w:rsidR="00CF6430" w:rsidRPr="00420F29">
        <w:rPr>
          <w:rFonts w:ascii="Arial" w:hAnsi="Arial" w:cs="Arial"/>
        </w:rPr>
        <w:t>Joint Venture</w:t>
      </w:r>
      <w:r w:rsidRPr="00420F29">
        <w:rPr>
          <w:rFonts w:ascii="Arial" w:hAnsi="Arial" w:cs="Arial"/>
        </w:rPr>
        <w:t>) with the Kirloskar Group, the Toyota Kirloskar Motor (TKM). Absorbing this entry point, Toyota could introduce its global auto-manufacturing expertise as well as the local Indian expertise in the market, distribution and government regulations</w:t>
      </w:r>
      <w:r w:rsidR="009C5E8F" w:rsidRPr="00420F29">
        <w:rPr>
          <w:rFonts w:ascii="Arial" w:hAnsi="Arial" w:cs="Arial"/>
        </w:rPr>
        <w:t xml:space="preserve"> (Prakash and </w:t>
      </w:r>
      <w:proofErr w:type="spellStart"/>
      <w:r w:rsidR="009C5E8F" w:rsidRPr="00420F29">
        <w:rPr>
          <w:rFonts w:ascii="Arial" w:hAnsi="Arial" w:cs="Arial"/>
        </w:rPr>
        <w:t>Singhai</w:t>
      </w:r>
      <w:proofErr w:type="spellEnd"/>
      <w:r w:rsidR="009C5E8F" w:rsidRPr="00420F29">
        <w:rPr>
          <w:rFonts w:ascii="Arial" w:hAnsi="Arial" w:cs="Arial"/>
        </w:rPr>
        <w:t>, 2024)</w:t>
      </w:r>
      <w:r w:rsidRPr="00420F29">
        <w:rPr>
          <w:rFonts w:ascii="Arial" w:hAnsi="Arial" w:cs="Arial"/>
        </w:rPr>
        <w:t>. The joint venture not only minimized the risks in entering into an emerging market but also guaranteed adherence to the foreign investment policies and business environment in India. It was a perfect call for a joint venture as India was culturally, economically and even operationally different from Japan.</w:t>
      </w:r>
    </w:p>
    <w:p w14:paraId="647D1B04" w14:textId="653FAA69" w:rsidR="00F221C9" w:rsidRPr="00420F29" w:rsidRDefault="003D4E19" w:rsidP="002D68C9">
      <w:pPr>
        <w:rPr>
          <w:rFonts w:ascii="Arial" w:hAnsi="Arial" w:cs="Arial"/>
        </w:rPr>
      </w:pPr>
      <w:r w:rsidRPr="00420F29">
        <w:rPr>
          <w:rFonts w:ascii="Arial" w:hAnsi="Arial" w:cs="Arial"/>
        </w:rPr>
        <w:t>Knowledge from Kirloskar's experience proved to be a great asset to Toyota on how to run business in the local market and the significance of understanding the consumers, labour management, supplier network and government regulations.</w:t>
      </w:r>
      <w:r w:rsidR="00F221C9" w:rsidRPr="00420F29">
        <w:rPr>
          <w:rFonts w:ascii="Arial" w:hAnsi="Arial" w:cs="Arial"/>
        </w:rPr>
        <w:t xml:space="preserve"> </w:t>
      </w:r>
      <w:r w:rsidRPr="00420F29">
        <w:rPr>
          <w:rFonts w:ascii="Arial" w:hAnsi="Arial" w:cs="Arial"/>
        </w:rPr>
        <w:t>Reduction in import duties, decline in production costs and development of supply chain efficiencies further promoted Toyota's localization efforts with manufacturing establishments being set up in Karnataka</w:t>
      </w:r>
      <w:r w:rsidR="009206EC" w:rsidRPr="00420F29">
        <w:rPr>
          <w:rFonts w:ascii="Arial" w:hAnsi="Arial" w:cs="Arial"/>
        </w:rPr>
        <w:t xml:space="preserve"> (</w:t>
      </w:r>
      <w:proofErr w:type="spellStart"/>
      <w:r w:rsidR="009206EC" w:rsidRPr="00420F29">
        <w:rPr>
          <w:rFonts w:ascii="Arial" w:hAnsi="Arial" w:cs="Arial"/>
        </w:rPr>
        <w:t>Kuraś</w:t>
      </w:r>
      <w:proofErr w:type="spellEnd"/>
      <w:r w:rsidR="009206EC" w:rsidRPr="00420F29">
        <w:rPr>
          <w:rFonts w:ascii="Arial" w:hAnsi="Arial" w:cs="Arial"/>
        </w:rPr>
        <w:t>, 2023)</w:t>
      </w:r>
      <w:r w:rsidRPr="00420F29">
        <w:rPr>
          <w:rFonts w:ascii="Arial" w:hAnsi="Arial" w:cs="Arial"/>
        </w:rPr>
        <w:t xml:space="preserve">. Toyota has developed its line of vehicles that will fit in the Indian market with its Fuel Efficient, reliable and durable </w:t>
      </w:r>
      <w:r w:rsidRPr="00420F29">
        <w:rPr>
          <w:rFonts w:ascii="Arial" w:hAnsi="Arial" w:cs="Arial"/>
        </w:rPr>
        <w:lastRenderedPageBreak/>
        <w:t xml:space="preserve">Toyotas such as Toyota Innova, Toyota Fortuner, Toyota </w:t>
      </w:r>
      <w:proofErr w:type="spellStart"/>
      <w:r w:rsidRPr="00420F29">
        <w:rPr>
          <w:rFonts w:ascii="Arial" w:hAnsi="Arial" w:cs="Arial"/>
        </w:rPr>
        <w:t>Glanza</w:t>
      </w:r>
      <w:proofErr w:type="spellEnd"/>
      <w:r w:rsidRPr="00420F29">
        <w:rPr>
          <w:rFonts w:ascii="Arial" w:hAnsi="Arial" w:cs="Arial"/>
        </w:rPr>
        <w:t xml:space="preserve">, Toyota Urban Cruiser </w:t>
      </w:r>
      <w:proofErr w:type="spellStart"/>
      <w:r w:rsidRPr="00420F29">
        <w:rPr>
          <w:rFonts w:ascii="Arial" w:hAnsi="Arial" w:cs="Arial"/>
        </w:rPr>
        <w:t>Hyryder</w:t>
      </w:r>
      <w:proofErr w:type="spellEnd"/>
      <w:r w:rsidRPr="00420F29">
        <w:rPr>
          <w:rFonts w:ascii="Arial" w:hAnsi="Arial" w:cs="Arial"/>
        </w:rPr>
        <w:t xml:space="preserve"> and Toyota Innova </w:t>
      </w:r>
      <w:proofErr w:type="spellStart"/>
      <w:r w:rsidRPr="00420F29">
        <w:rPr>
          <w:rFonts w:ascii="Arial" w:hAnsi="Arial" w:cs="Arial"/>
        </w:rPr>
        <w:t>Hycross</w:t>
      </w:r>
      <w:proofErr w:type="spellEnd"/>
      <w:r w:rsidRPr="00420F29">
        <w:rPr>
          <w:rFonts w:ascii="Arial" w:hAnsi="Arial" w:cs="Arial"/>
        </w:rPr>
        <w:t>. Their models are responsive to the requirements of the average income households, business clients and the rising demand by hybrid models.</w:t>
      </w:r>
    </w:p>
    <w:p w14:paraId="08B7FF36" w14:textId="2FD7A428" w:rsidR="007F5D59" w:rsidRPr="00420F29" w:rsidRDefault="003D4E19" w:rsidP="002D68C9">
      <w:pPr>
        <w:rPr>
          <w:rFonts w:ascii="Arial" w:hAnsi="Arial" w:cs="Arial"/>
        </w:rPr>
      </w:pPr>
      <w:r w:rsidRPr="00420F29">
        <w:rPr>
          <w:rFonts w:ascii="Arial" w:hAnsi="Arial" w:cs="Arial"/>
        </w:rPr>
        <w:t xml:space="preserve">The company has also enhanced its </w:t>
      </w:r>
      <w:r w:rsidR="007F5D59" w:rsidRPr="00420F29">
        <w:rPr>
          <w:rFonts w:ascii="Arial" w:hAnsi="Arial" w:cs="Arial"/>
        </w:rPr>
        <w:t>onsite</w:t>
      </w:r>
      <w:r w:rsidRPr="00420F29">
        <w:rPr>
          <w:rFonts w:ascii="Arial" w:hAnsi="Arial" w:cs="Arial"/>
        </w:rPr>
        <w:t xml:space="preserve"> sourcing for parts that will allow them the required quality standards of Toyota (a Global Recall) and maintain low costs. Actually, the company's market entry strategy includes not only the manufacturing business but also a huge dealership and service business in the urban and semi-urban cities. It has also succeeded in enhancing the confidence of customers through a strong after-sales service, availability of spare parts and having high resale value that subsequently benefited brand loyalty</w:t>
      </w:r>
      <w:r w:rsidR="00451666" w:rsidRPr="00420F29">
        <w:rPr>
          <w:rFonts w:ascii="Arial" w:hAnsi="Arial" w:cs="Arial"/>
        </w:rPr>
        <w:t xml:space="preserve"> (</w:t>
      </w:r>
      <w:proofErr w:type="spellStart"/>
      <w:r w:rsidR="00451666" w:rsidRPr="00420F29">
        <w:rPr>
          <w:rFonts w:ascii="Arial" w:hAnsi="Arial" w:cs="Arial"/>
        </w:rPr>
        <w:t>Tinwala</w:t>
      </w:r>
      <w:proofErr w:type="spellEnd"/>
      <w:r w:rsidR="00451666" w:rsidRPr="00420F29">
        <w:rPr>
          <w:rFonts w:ascii="Arial" w:hAnsi="Arial" w:cs="Arial"/>
        </w:rPr>
        <w:t>, Singh and Vidani, 2025)</w:t>
      </w:r>
      <w:r w:rsidRPr="00420F29">
        <w:rPr>
          <w:rFonts w:ascii="Arial" w:hAnsi="Arial" w:cs="Arial"/>
        </w:rPr>
        <w:t>. Toyota has, in general, enhanced its Digital Products/services Engagement and financing techniques to make it convenient for customers in India to enjoy toys of their choice. Even though the launch has been a success, Toyota has encountered problems, ranging from the fierce rivalry of the local players like the Indian Maruti Suzuki and Tata Motors as well as international giants like Hyundai and Honda.</w:t>
      </w:r>
    </w:p>
    <w:p w14:paraId="414C0622" w14:textId="52A710CD" w:rsidR="002D68C9" w:rsidRPr="00420F29" w:rsidRDefault="003D4E19" w:rsidP="002D68C9">
      <w:pPr>
        <w:rPr>
          <w:rFonts w:ascii="Arial" w:hAnsi="Arial" w:cs="Arial"/>
          <w:lang w:val="en-IN"/>
        </w:rPr>
      </w:pPr>
      <w:r w:rsidRPr="00420F29">
        <w:rPr>
          <w:rFonts w:ascii="Arial" w:hAnsi="Arial" w:cs="Arial"/>
        </w:rPr>
        <w:t xml:space="preserve">Because of price sensitivity in India's market and changing emission standards, innovation and cost control is key for Toyota. The company, in turn, has been strengthening its hybrid vehicle portfolio and has provided encouragement to some local R&amp;D projects, and strengthening supplier relationships. </w:t>
      </w:r>
      <w:r w:rsidR="00CD58E3" w:rsidRPr="00420F29">
        <w:rPr>
          <w:rFonts w:ascii="Arial" w:hAnsi="Arial" w:cs="Arial"/>
        </w:rPr>
        <w:t>Therefore</w:t>
      </w:r>
      <w:r w:rsidRPr="00420F29">
        <w:rPr>
          <w:rFonts w:ascii="Arial" w:hAnsi="Arial" w:cs="Arial"/>
        </w:rPr>
        <w:t>,</w:t>
      </w:r>
      <w:r w:rsidR="00D265B8" w:rsidRPr="00420F29">
        <w:rPr>
          <w:rFonts w:ascii="Arial" w:hAnsi="Arial" w:cs="Arial"/>
        </w:rPr>
        <w:t xml:space="preserve"> in the long-term business operation in Indian market,</w:t>
      </w:r>
      <w:r w:rsidRPr="00420F29">
        <w:rPr>
          <w:rFonts w:ascii="Arial" w:hAnsi="Arial" w:cs="Arial"/>
        </w:rPr>
        <w:t xml:space="preserve"> Toyota has been having a successful time with its Joint Venture market entry strategy, with a view to establishing a sustainable market in India</w:t>
      </w:r>
      <w:r w:rsidR="00996150" w:rsidRPr="00420F29">
        <w:rPr>
          <w:rFonts w:ascii="Arial" w:hAnsi="Arial" w:cs="Arial"/>
        </w:rPr>
        <w:t xml:space="preserve"> (Whitfield and Wuttke, 2024)</w:t>
      </w:r>
      <w:r w:rsidRPr="00420F29">
        <w:rPr>
          <w:rFonts w:ascii="Arial" w:hAnsi="Arial" w:cs="Arial"/>
        </w:rPr>
        <w:t xml:space="preserve">. Toyota </w:t>
      </w:r>
      <w:r w:rsidR="004E370E" w:rsidRPr="00420F29">
        <w:rPr>
          <w:rFonts w:ascii="Arial" w:hAnsi="Arial" w:cs="Arial"/>
        </w:rPr>
        <w:t>has</w:t>
      </w:r>
      <w:r w:rsidRPr="00420F29">
        <w:rPr>
          <w:rFonts w:ascii="Arial" w:hAnsi="Arial" w:cs="Arial"/>
        </w:rPr>
        <w:t xml:space="preserve"> simply taken the best from all over the world and adapted it for the local </w:t>
      </w:r>
      <w:r w:rsidR="001E266E" w:rsidRPr="00420F29">
        <w:rPr>
          <w:rFonts w:ascii="Arial" w:hAnsi="Arial" w:cs="Arial"/>
        </w:rPr>
        <w:t>market of India</w:t>
      </w:r>
      <w:r w:rsidRPr="00420F29">
        <w:rPr>
          <w:rFonts w:ascii="Arial" w:hAnsi="Arial" w:cs="Arial"/>
        </w:rPr>
        <w:t xml:space="preserve">, giving rise to a </w:t>
      </w:r>
      <w:r w:rsidR="00507F0C" w:rsidRPr="00420F29">
        <w:rPr>
          <w:rFonts w:ascii="Arial" w:hAnsi="Arial" w:cs="Arial"/>
        </w:rPr>
        <w:t>brand</w:t>
      </w:r>
      <w:r w:rsidR="002B389C" w:rsidRPr="00420F29">
        <w:rPr>
          <w:rFonts w:ascii="Arial" w:hAnsi="Arial" w:cs="Arial"/>
        </w:rPr>
        <w:t>,</w:t>
      </w:r>
      <w:r w:rsidRPr="00420F29">
        <w:rPr>
          <w:rFonts w:ascii="Arial" w:hAnsi="Arial" w:cs="Arial"/>
        </w:rPr>
        <w:t xml:space="preserve"> which are well accepted for reliability, quality </w:t>
      </w:r>
      <w:r w:rsidR="00B22191" w:rsidRPr="00420F29">
        <w:rPr>
          <w:rFonts w:ascii="Arial" w:hAnsi="Arial" w:cs="Arial"/>
        </w:rPr>
        <w:t>and</w:t>
      </w:r>
      <w:r w:rsidRPr="00420F29">
        <w:rPr>
          <w:rFonts w:ascii="Arial" w:hAnsi="Arial" w:cs="Arial"/>
        </w:rPr>
        <w:t xml:space="preserve"> customer satisfaction. Its persistent push towards localization, sustainable mobility and hybrid technology puts the company in an advantageous position to take advantage of the long-term growth of the Indian automotive market.</w:t>
      </w:r>
    </w:p>
    <w:p w14:paraId="5D5A183E" w14:textId="2B37D263" w:rsidR="00021DF9" w:rsidRPr="00420F29" w:rsidRDefault="008A5EC0" w:rsidP="003F006D">
      <w:pPr>
        <w:pStyle w:val="Heading2"/>
        <w:rPr>
          <w:rFonts w:ascii="Arial" w:hAnsi="Arial" w:cs="Arial"/>
          <w:lang w:val="en-IN"/>
        </w:rPr>
      </w:pPr>
      <w:bookmarkStart w:id="8" w:name="_Toc237509666"/>
      <w:r w:rsidRPr="00420F29">
        <w:rPr>
          <w:rFonts w:ascii="Arial" w:hAnsi="Arial" w:cs="Arial"/>
          <w:lang w:val="en-IN"/>
        </w:rPr>
        <w:t>1.4 An Evaluation of whether there were Ethical Issues related to this Brand’s Marketing Mix</w:t>
      </w:r>
      <w:r w:rsidR="00042CC8" w:rsidRPr="00420F29">
        <w:rPr>
          <w:rFonts w:ascii="Arial" w:hAnsi="Arial" w:cs="Arial"/>
          <w:lang w:val="en-IN"/>
        </w:rPr>
        <w:t xml:space="preserve"> in India</w:t>
      </w:r>
      <w:bookmarkEnd w:id="8"/>
    </w:p>
    <w:p w14:paraId="1D194B0F" w14:textId="1581B4F2" w:rsidR="00F47987" w:rsidRPr="00420F29" w:rsidRDefault="000F1113" w:rsidP="002E1712">
      <w:pPr>
        <w:rPr>
          <w:rFonts w:ascii="Arial" w:hAnsi="Arial" w:cs="Arial"/>
        </w:rPr>
      </w:pPr>
      <w:r w:rsidRPr="00420F29">
        <w:rPr>
          <w:rFonts w:ascii="Arial" w:hAnsi="Arial" w:cs="Arial"/>
        </w:rPr>
        <w:t xml:space="preserve">In India, the faith that the quality, reliability and customer satisfaction of Toyota have garnered should be paid due gratitude. It is seen in its impeccable performance in the </w:t>
      </w:r>
      <w:r w:rsidRPr="00420F29">
        <w:rPr>
          <w:rFonts w:ascii="Arial" w:hAnsi="Arial" w:cs="Arial"/>
        </w:rPr>
        <w:lastRenderedPageBreak/>
        <w:t>sales department, where the company seemingly managed to sell a total 326,329 vehicles in 2024, with a 40% boost over the sales of 233,087 units recorded in 2023, the year of the company's best sales performance in India</w:t>
      </w:r>
      <w:r w:rsidR="00112F69" w:rsidRPr="00420F29">
        <w:rPr>
          <w:rFonts w:ascii="Arial" w:hAnsi="Arial" w:cs="Arial"/>
        </w:rPr>
        <w:t xml:space="preserve"> (</w:t>
      </w:r>
      <w:proofErr w:type="spellStart"/>
      <w:r w:rsidR="00112F69" w:rsidRPr="00420F29">
        <w:rPr>
          <w:rFonts w:ascii="Arial" w:hAnsi="Arial" w:cs="Arial"/>
          <w:lang w:val="en-IN"/>
        </w:rPr>
        <w:t>Mandanna</w:t>
      </w:r>
      <w:proofErr w:type="spellEnd"/>
      <w:r w:rsidR="00112F69" w:rsidRPr="00420F29">
        <w:rPr>
          <w:rFonts w:ascii="Arial" w:hAnsi="Arial" w:cs="Arial"/>
          <w:lang w:val="en-IN"/>
        </w:rPr>
        <w:t xml:space="preserve"> and Datta, 2025</w:t>
      </w:r>
      <w:r w:rsidR="00112F69" w:rsidRPr="00420F29">
        <w:rPr>
          <w:rFonts w:ascii="Arial" w:hAnsi="Arial" w:cs="Arial"/>
        </w:rPr>
        <w:t>)</w:t>
      </w:r>
      <w:r w:rsidRPr="00420F29">
        <w:rPr>
          <w:rFonts w:ascii="Arial" w:hAnsi="Arial" w:cs="Arial"/>
        </w:rPr>
        <w:t>. But, in spite of this favourable brand, there have been several issues related to ethics which needs to be examined from elements of Toyot</w:t>
      </w:r>
      <w:r w:rsidR="00487692" w:rsidRPr="00420F29">
        <w:rPr>
          <w:rFonts w:ascii="Arial" w:hAnsi="Arial" w:cs="Arial"/>
        </w:rPr>
        <w:t>a</w:t>
      </w:r>
      <w:r w:rsidRPr="00420F29">
        <w:rPr>
          <w:rFonts w:ascii="Arial" w:hAnsi="Arial" w:cs="Arial"/>
        </w:rPr>
        <w:t xml:space="preserve">'s Marketing Mix. On the product side, Toyota is relatively honest, and will always concentrate on safety and quality. Yet, due to product quality issues, there have been several voluntary recalls ranging from that of the </w:t>
      </w:r>
      <w:proofErr w:type="spellStart"/>
      <w:r w:rsidRPr="00420F29">
        <w:rPr>
          <w:rFonts w:ascii="Arial" w:hAnsi="Arial" w:cs="Arial"/>
        </w:rPr>
        <w:t>Glanza</w:t>
      </w:r>
      <w:proofErr w:type="spellEnd"/>
      <w:r w:rsidRPr="00420F29">
        <w:rPr>
          <w:rFonts w:ascii="Arial" w:hAnsi="Arial" w:cs="Arial"/>
        </w:rPr>
        <w:t xml:space="preserve"> (2024), the Land Cruiser (2024) to additional recalls in 2025 and 2026.</w:t>
      </w:r>
    </w:p>
    <w:p w14:paraId="3A027675" w14:textId="65117396" w:rsidR="008B1E56" w:rsidRPr="00420F29" w:rsidRDefault="000F1C1D" w:rsidP="002E1712">
      <w:pPr>
        <w:rPr>
          <w:rFonts w:ascii="Arial" w:hAnsi="Arial" w:cs="Arial"/>
        </w:rPr>
      </w:pPr>
      <w:r w:rsidRPr="00420F29">
        <w:rPr>
          <w:rFonts w:ascii="Arial" w:hAnsi="Arial" w:cs="Arial"/>
        </w:rPr>
        <w:t>Several</w:t>
      </w:r>
      <w:r w:rsidR="000F1113" w:rsidRPr="00420F29">
        <w:rPr>
          <w:rFonts w:ascii="Arial" w:hAnsi="Arial" w:cs="Arial"/>
        </w:rPr>
        <w:t xml:space="preserve"> times, people are reluctant to use that product after recalling but when Toyota makes it an effort to know about the issue, explain it to their customers</w:t>
      </w:r>
      <w:r w:rsidR="00D7715B" w:rsidRPr="00420F29">
        <w:rPr>
          <w:rFonts w:ascii="Arial" w:hAnsi="Arial" w:cs="Arial"/>
        </w:rPr>
        <w:t>.</w:t>
      </w:r>
      <w:r w:rsidR="00F47987" w:rsidRPr="00420F29">
        <w:rPr>
          <w:rFonts w:ascii="Arial" w:hAnsi="Arial" w:cs="Arial"/>
        </w:rPr>
        <w:t xml:space="preserve"> </w:t>
      </w:r>
      <w:r w:rsidR="00D7715B" w:rsidRPr="00420F29">
        <w:rPr>
          <w:rFonts w:ascii="Arial" w:hAnsi="Arial" w:cs="Arial"/>
        </w:rPr>
        <w:t>T</w:t>
      </w:r>
      <w:r w:rsidR="000F1113" w:rsidRPr="00420F29">
        <w:rPr>
          <w:rFonts w:ascii="Arial" w:hAnsi="Arial" w:cs="Arial"/>
        </w:rPr>
        <w:t xml:space="preserve">he company rectifies the problem on their user's end, without any motivation whatsoever, they're probably doing the right thing and are being responsible and transparent. There have been consumer complaints that some dealerships demanded that some customers purchase a high-priced accessory, insurance package or extended warranties as part of the car sales contract for the delivery of vehicles, including for high-demand vehicles like Innova </w:t>
      </w:r>
      <w:proofErr w:type="spellStart"/>
      <w:r w:rsidR="000F1113" w:rsidRPr="00420F29">
        <w:rPr>
          <w:rFonts w:ascii="Arial" w:hAnsi="Arial" w:cs="Arial"/>
        </w:rPr>
        <w:t>Hycross</w:t>
      </w:r>
      <w:proofErr w:type="spellEnd"/>
      <w:r w:rsidR="007838AD" w:rsidRPr="00420F29">
        <w:rPr>
          <w:rFonts w:ascii="Arial" w:hAnsi="Arial" w:cs="Arial"/>
        </w:rPr>
        <w:t xml:space="preserve"> (Saraf and Shastri, 2024)</w:t>
      </w:r>
      <w:r w:rsidR="000F1113" w:rsidRPr="00420F29">
        <w:rPr>
          <w:rFonts w:ascii="Arial" w:hAnsi="Arial" w:cs="Arial"/>
        </w:rPr>
        <w:t>. This can generate demand</w:t>
      </w:r>
      <w:r w:rsidR="00062684" w:rsidRPr="00420F29">
        <w:rPr>
          <w:rFonts w:ascii="Arial" w:hAnsi="Arial" w:cs="Arial"/>
        </w:rPr>
        <w:t xml:space="preserve"> and</w:t>
      </w:r>
      <w:r w:rsidR="000F1113" w:rsidRPr="00420F29">
        <w:rPr>
          <w:rFonts w:ascii="Arial" w:hAnsi="Arial" w:cs="Arial"/>
        </w:rPr>
        <w:t xml:space="preserve"> lack of price transparency</w:t>
      </w:r>
      <w:r w:rsidR="0037512F" w:rsidRPr="00420F29">
        <w:rPr>
          <w:rFonts w:ascii="Arial" w:hAnsi="Arial" w:cs="Arial"/>
        </w:rPr>
        <w:t>.</w:t>
      </w:r>
      <w:r w:rsidR="000F1113" w:rsidRPr="00420F29">
        <w:rPr>
          <w:rFonts w:ascii="Arial" w:hAnsi="Arial" w:cs="Arial"/>
        </w:rPr>
        <w:t xml:space="preserve"> </w:t>
      </w:r>
      <w:r w:rsidR="0037512F" w:rsidRPr="00420F29">
        <w:rPr>
          <w:rFonts w:ascii="Arial" w:hAnsi="Arial" w:cs="Arial"/>
        </w:rPr>
        <w:t>T</w:t>
      </w:r>
      <w:r w:rsidR="000F1113" w:rsidRPr="00420F29">
        <w:rPr>
          <w:rFonts w:ascii="Arial" w:hAnsi="Arial" w:cs="Arial"/>
        </w:rPr>
        <w:t>herefore</w:t>
      </w:r>
      <w:r w:rsidR="0037512F" w:rsidRPr="00420F29">
        <w:rPr>
          <w:rFonts w:ascii="Arial" w:hAnsi="Arial" w:cs="Arial"/>
        </w:rPr>
        <w:t>, these</w:t>
      </w:r>
      <w:r w:rsidR="000F1113" w:rsidRPr="00420F29">
        <w:rPr>
          <w:rFonts w:ascii="Arial" w:hAnsi="Arial" w:cs="Arial"/>
        </w:rPr>
        <w:t xml:space="preserve"> can be unfair or violate the informed choice of the consumer. An incident such as this seems like it is a case-by-case thing that isn't necessarily the official Toyota policy, but people have wondered about Toyota oversight with its dealer network.</w:t>
      </w:r>
    </w:p>
    <w:p w14:paraId="795974D6" w14:textId="55DD010E" w:rsidR="008B1E56" w:rsidRPr="00420F29" w:rsidRDefault="000F1113" w:rsidP="002E1712">
      <w:pPr>
        <w:rPr>
          <w:rFonts w:ascii="Arial" w:hAnsi="Arial" w:cs="Arial"/>
        </w:rPr>
      </w:pPr>
      <w:r w:rsidRPr="00420F29">
        <w:rPr>
          <w:rFonts w:ascii="Arial" w:hAnsi="Arial" w:cs="Arial"/>
        </w:rPr>
        <w:t>For the majority of aspects, the promotion of the company was very ethical, where they highlight the reliability of the vehicles, hybrid, safety and environmental factors. Normally, Toyota hasn't made any of those hyperbolic slogans used in ads. However, in terms of an impact on ‘India's zero emission mobility</w:t>
      </w:r>
      <w:r w:rsidR="00547111" w:rsidRPr="00420F29">
        <w:rPr>
          <w:rFonts w:ascii="Arial" w:hAnsi="Arial" w:cs="Arial"/>
        </w:rPr>
        <w:t>’</w:t>
      </w:r>
      <w:r w:rsidRPr="00420F29">
        <w:rPr>
          <w:rFonts w:ascii="Arial" w:hAnsi="Arial" w:cs="Arial"/>
        </w:rPr>
        <w:t>, the “solution” could give an impression of ‘green positioning' through the entire EV portfolio, say the critics</w:t>
      </w:r>
      <w:r w:rsidR="0012609F" w:rsidRPr="00420F29">
        <w:rPr>
          <w:rFonts w:ascii="Arial" w:hAnsi="Arial" w:cs="Arial"/>
        </w:rPr>
        <w:t xml:space="preserve"> (Selvakumar </w:t>
      </w:r>
      <w:r w:rsidR="0012609F" w:rsidRPr="00420F29">
        <w:rPr>
          <w:rFonts w:ascii="Arial" w:hAnsi="Arial" w:cs="Arial"/>
          <w:i/>
          <w:iCs/>
        </w:rPr>
        <w:t>et al</w:t>
      </w:r>
      <w:r w:rsidR="0012609F" w:rsidRPr="00420F29">
        <w:rPr>
          <w:rFonts w:ascii="Arial" w:hAnsi="Arial" w:cs="Arial"/>
        </w:rPr>
        <w:t>., 2024)</w:t>
      </w:r>
      <w:r w:rsidRPr="00420F29">
        <w:rPr>
          <w:rFonts w:ascii="Arial" w:hAnsi="Arial" w:cs="Arial"/>
        </w:rPr>
        <w:t xml:space="preserve">. Moreover, the short duration charging infrastructure in the country still hasn't grown significantly so it may be termed as a transitional technology not to be taken as an </w:t>
      </w:r>
      <w:r w:rsidR="00B95C09" w:rsidRPr="00420F29">
        <w:rPr>
          <w:rFonts w:ascii="Arial" w:hAnsi="Arial" w:cs="Arial"/>
        </w:rPr>
        <w:t>eco-promise</w:t>
      </w:r>
      <w:r w:rsidRPr="00420F29">
        <w:rPr>
          <w:rFonts w:ascii="Arial" w:hAnsi="Arial" w:cs="Arial"/>
        </w:rPr>
        <w:t xml:space="preserve"> at this juncture. Ethical implications also are involved in the place and people aspects. While Toyota has a wide dealer network, they have also been accused of dealing with delays in booking, inadequacy in handling complaints, and delivery practices. These irregularities indicate that there may be </w:t>
      </w:r>
      <w:r w:rsidRPr="00420F29">
        <w:rPr>
          <w:rFonts w:ascii="Arial" w:hAnsi="Arial" w:cs="Arial"/>
        </w:rPr>
        <w:lastRenderedPageBreak/>
        <w:t>cracks in the monitoring service standards and checking that all dealerships are following Toyota's “</w:t>
      </w:r>
      <w:r w:rsidR="00B95C09" w:rsidRPr="00420F29">
        <w:rPr>
          <w:rFonts w:ascii="Arial" w:hAnsi="Arial" w:cs="Arial"/>
        </w:rPr>
        <w:t xml:space="preserve">Customer </w:t>
      </w:r>
      <w:r w:rsidRPr="00420F29">
        <w:rPr>
          <w:rFonts w:ascii="Arial" w:hAnsi="Arial" w:cs="Arial"/>
        </w:rPr>
        <w:t>is No. 1” rule.</w:t>
      </w:r>
    </w:p>
    <w:p w14:paraId="3F3CFD88" w14:textId="68C3DD19" w:rsidR="002E1712" w:rsidRPr="00420F29" w:rsidRDefault="000F1113" w:rsidP="002E1712">
      <w:pPr>
        <w:rPr>
          <w:rFonts w:ascii="Arial" w:hAnsi="Arial" w:cs="Arial"/>
          <w:lang w:val="en-IN"/>
        </w:rPr>
      </w:pPr>
      <w:r w:rsidRPr="00420F29">
        <w:rPr>
          <w:rFonts w:ascii="Arial" w:hAnsi="Arial" w:cs="Arial"/>
        </w:rPr>
        <w:t xml:space="preserve">On the other hand, Toyota's actions of process and physical evidence are exhibiting ethical strength. Open recalls, safety, quality control and self-examination and improvement are the company's focus, consistent with the Toyota Production System (TPS) </w:t>
      </w:r>
      <w:r w:rsidR="00827DA3" w:rsidRPr="00420F29">
        <w:rPr>
          <w:rFonts w:ascii="Arial" w:hAnsi="Arial" w:cs="Arial"/>
        </w:rPr>
        <w:t xml:space="preserve">Philosophy </w:t>
      </w:r>
      <w:r w:rsidRPr="00420F29">
        <w:rPr>
          <w:rFonts w:ascii="Arial" w:hAnsi="Arial" w:cs="Arial"/>
        </w:rPr>
        <w:t xml:space="preserve">and Kaizen </w:t>
      </w:r>
      <w:r w:rsidR="00827DA3" w:rsidRPr="00420F29">
        <w:rPr>
          <w:rFonts w:ascii="Arial" w:hAnsi="Arial" w:cs="Arial"/>
        </w:rPr>
        <w:t>Principle, Just-In-Time System</w:t>
      </w:r>
      <w:r w:rsidR="0020512E" w:rsidRPr="00420F29">
        <w:rPr>
          <w:rFonts w:ascii="Arial" w:hAnsi="Arial" w:cs="Arial"/>
        </w:rPr>
        <w:t>, etc</w:t>
      </w:r>
      <w:r w:rsidRPr="00420F29">
        <w:rPr>
          <w:rFonts w:ascii="Arial" w:hAnsi="Arial" w:cs="Arial"/>
        </w:rPr>
        <w:t>. This sense of trust over time is achieved by modern dealership, professional service centres and efficient after-sales support. In sum, the Toyota's marketing mix in India has ethical grounds, when compared to several other competitors due to its emphasis in quality, safety, sustainability and responsible recall management</w:t>
      </w:r>
      <w:r w:rsidR="00500364" w:rsidRPr="00420F29">
        <w:rPr>
          <w:rFonts w:ascii="Arial" w:hAnsi="Arial" w:cs="Arial"/>
        </w:rPr>
        <w:t xml:space="preserve"> (Mathur and Kashyap, 2024)</w:t>
      </w:r>
      <w:r w:rsidRPr="00420F29">
        <w:rPr>
          <w:rFonts w:ascii="Arial" w:hAnsi="Arial" w:cs="Arial"/>
        </w:rPr>
        <w:t>. But there need to be better governance and greater scrutiny of dealership operations, for problems of ethics</w:t>
      </w:r>
      <w:r w:rsidR="00870F9D" w:rsidRPr="00420F29">
        <w:rPr>
          <w:rFonts w:ascii="Arial" w:hAnsi="Arial" w:cs="Arial"/>
        </w:rPr>
        <w:t xml:space="preserve"> </w:t>
      </w:r>
      <w:r w:rsidRPr="00420F29">
        <w:rPr>
          <w:rFonts w:ascii="Arial" w:hAnsi="Arial" w:cs="Arial"/>
        </w:rPr>
        <w:t xml:space="preserve">around dealer practices, how to resolve customer </w:t>
      </w:r>
      <w:r w:rsidR="00870F9D" w:rsidRPr="00420F29">
        <w:rPr>
          <w:rFonts w:ascii="Arial" w:hAnsi="Arial" w:cs="Arial"/>
        </w:rPr>
        <w:t>complaints</w:t>
      </w:r>
      <w:r w:rsidRPr="00420F29">
        <w:rPr>
          <w:rFonts w:ascii="Arial" w:hAnsi="Arial" w:cs="Arial"/>
        </w:rPr>
        <w:t xml:space="preserve"> and pricing transparency</w:t>
      </w:r>
      <w:r w:rsidR="00870F9D" w:rsidRPr="00420F29">
        <w:rPr>
          <w:rFonts w:ascii="Arial" w:hAnsi="Arial" w:cs="Arial"/>
        </w:rPr>
        <w:t xml:space="preserve"> </w:t>
      </w:r>
      <w:r w:rsidRPr="00420F29">
        <w:rPr>
          <w:rFonts w:ascii="Arial" w:hAnsi="Arial" w:cs="Arial"/>
        </w:rPr>
        <w:t>are present. If some of these issues could be cleared up, it would prove to be a plus in raising Toyota's moral stock, and a plus in buyers' confidence in one of the world's toughest automotive markets.</w:t>
      </w:r>
    </w:p>
    <w:p w14:paraId="5E072399" w14:textId="54978E4E" w:rsidR="00042CC8" w:rsidRPr="00420F29" w:rsidRDefault="00042CC8" w:rsidP="003F006D">
      <w:pPr>
        <w:pStyle w:val="Heading2"/>
        <w:rPr>
          <w:rFonts w:ascii="Arial" w:hAnsi="Arial" w:cs="Arial"/>
          <w:lang w:val="en-IN"/>
        </w:rPr>
      </w:pPr>
      <w:bookmarkStart w:id="9" w:name="_Toc237509667"/>
      <w:r w:rsidRPr="00420F29">
        <w:rPr>
          <w:rFonts w:ascii="Arial" w:hAnsi="Arial" w:cs="Arial"/>
          <w:lang w:val="en-IN"/>
        </w:rPr>
        <w:t xml:space="preserve">1.5 Recommendations on how Toyota </w:t>
      </w:r>
      <w:r w:rsidR="00932AD6" w:rsidRPr="00420F29">
        <w:rPr>
          <w:rFonts w:ascii="Arial" w:hAnsi="Arial" w:cs="Arial"/>
          <w:lang w:val="en-IN"/>
        </w:rPr>
        <w:t>should go Forward with their International Marketing Strategies</w:t>
      </w:r>
      <w:bookmarkEnd w:id="9"/>
    </w:p>
    <w:p w14:paraId="22A2B7AA" w14:textId="0E47634C" w:rsidR="00323404" w:rsidRPr="00420F29" w:rsidRDefault="005B1B1A" w:rsidP="00323404">
      <w:pPr>
        <w:rPr>
          <w:rFonts w:ascii="Arial" w:hAnsi="Arial" w:cs="Arial"/>
          <w:b/>
          <w:bCs/>
        </w:rPr>
      </w:pPr>
      <w:r w:rsidRPr="00420F29">
        <w:rPr>
          <w:rFonts w:ascii="Arial" w:hAnsi="Arial" w:cs="Arial"/>
          <w:b/>
          <w:bCs/>
        </w:rPr>
        <w:t>Accelerate Electrification and Sustainable Mobility</w:t>
      </w:r>
    </w:p>
    <w:p w14:paraId="0FB268FF" w14:textId="44ADE1B9" w:rsidR="005B1B1A" w:rsidRPr="00420F29" w:rsidRDefault="00A11ADA" w:rsidP="00323404">
      <w:pPr>
        <w:rPr>
          <w:rFonts w:ascii="Arial" w:hAnsi="Arial" w:cs="Arial"/>
        </w:rPr>
      </w:pPr>
      <w:r w:rsidRPr="00420F29">
        <w:rPr>
          <w:rFonts w:ascii="Arial" w:hAnsi="Arial" w:cs="Arial"/>
        </w:rPr>
        <w:t>To make the expand</w:t>
      </w:r>
      <w:r w:rsidR="005868F5" w:rsidRPr="00420F29">
        <w:rPr>
          <w:rFonts w:ascii="Arial" w:hAnsi="Arial" w:cs="Arial"/>
        </w:rPr>
        <w:t>ed market</w:t>
      </w:r>
      <w:r w:rsidRPr="00420F29">
        <w:rPr>
          <w:rFonts w:ascii="Arial" w:hAnsi="Arial" w:cs="Arial"/>
        </w:rPr>
        <w:t xml:space="preserve">, Toyota can take exact care on international marketing of the hybrid technology with </w:t>
      </w:r>
      <w:r w:rsidR="000C4AE4" w:rsidRPr="00420F29">
        <w:rPr>
          <w:rFonts w:ascii="Arial" w:hAnsi="Arial" w:cs="Arial"/>
        </w:rPr>
        <w:t>a</w:t>
      </w:r>
      <w:r w:rsidRPr="00420F29">
        <w:rPr>
          <w:rFonts w:ascii="Arial" w:hAnsi="Arial" w:cs="Arial"/>
        </w:rPr>
        <w:t xml:space="preserve"> step towards the </w:t>
      </w:r>
      <w:r w:rsidR="009E498D" w:rsidRPr="00420F29">
        <w:rPr>
          <w:rFonts w:ascii="Arial" w:hAnsi="Arial" w:cs="Arial"/>
        </w:rPr>
        <w:t xml:space="preserve">Electric Vehicle </w:t>
      </w:r>
      <w:r w:rsidRPr="00420F29">
        <w:rPr>
          <w:rFonts w:ascii="Arial" w:hAnsi="Arial" w:cs="Arial"/>
        </w:rPr>
        <w:t>(EV). While hybrids are a good fit in areas where charging stations have yet to be established, many governments across the world are moving towards regulations on carbon emissions and incentivising the use of ZEVs. GOI's vision and plans on EV's are opportunities for Toyota to improve EV's adoption</w:t>
      </w:r>
      <w:r w:rsidR="00ED530E" w:rsidRPr="00420F29">
        <w:rPr>
          <w:rFonts w:ascii="Arial" w:hAnsi="Arial" w:cs="Arial"/>
        </w:rPr>
        <w:t xml:space="preserve"> (Aidam </w:t>
      </w:r>
      <w:r w:rsidR="00ED530E" w:rsidRPr="00420F29">
        <w:rPr>
          <w:rFonts w:ascii="Arial" w:hAnsi="Arial" w:cs="Arial"/>
          <w:i/>
          <w:iCs/>
        </w:rPr>
        <w:t>et al</w:t>
      </w:r>
      <w:r w:rsidR="00ED530E" w:rsidRPr="00420F29">
        <w:rPr>
          <w:rFonts w:ascii="Arial" w:hAnsi="Arial" w:cs="Arial"/>
        </w:rPr>
        <w:t>., 2025)</w:t>
      </w:r>
      <w:r w:rsidRPr="00420F29">
        <w:rPr>
          <w:rFonts w:ascii="Arial" w:hAnsi="Arial" w:cs="Arial"/>
        </w:rPr>
        <w:t xml:space="preserve">. </w:t>
      </w:r>
      <w:r w:rsidR="004E7D38" w:rsidRPr="00420F29">
        <w:rPr>
          <w:rFonts w:ascii="Arial" w:hAnsi="Arial" w:cs="Arial"/>
        </w:rPr>
        <w:t>The company should invest in locally manufactured battery technology, and renewable energy partnerships</w:t>
      </w:r>
      <w:r w:rsidR="004960A5" w:rsidRPr="00420F29">
        <w:rPr>
          <w:rFonts w:ascii="Arial" w:hAnsi="Arial" w:cs="Arial"/>
        </w:rPr>
        <w:t>,</w:t>
      </w:r>
      <w:r w:rsidR="004E7D38" w:rsidRPr="00420F29">
        <w:rPr>
          <w:rFonts w:ascii="Arial" w:hAnsi="Arial" w:cs="Arial"/>
        </w:rPr>
        <w:t xml:space="preserve"> while promoting sustainability through transparent environmental communication.</w:t>
      </w:r>
      <w:r w:rsidRPr="00420F29">
        <w:rPr>
          <w:rFonts w:ascii="Arial" w:hAnsi="Arial" w:cs="Arial"/>
        </w:rPr>
        <w:t xml:space="preserve"> Such a plan would boost Toyota's competitiveness and help meet the car maker's long term carbon neutrality targets.</w:t>
      </w:r>
    </w:p>
    <w:p w14:paraId="4604766A" w14:textId="5EE198DE" w:rsidR="005B1B1A" w:rsidRPr="00420F29" w:rsidRDefault="005B1B1A" w:rsidP="00323404">
      <w:pPr>
        <w:rPr>
          <w:rFonts w:ascii="Arial" w:hAnsi="Arial" w:cs="Arial"/>
          <w:b/>
          <w:bCs/>
        </w:rPr>
      </w:pPr>
      <w:r w:rsidRPr="00420F29">
        <w:rPr>
          <w:rFonts w:ascii="Arial" w:hAnsi="Arial" w:cs="Arial"/>
          <w:b/>
          <w:bCs/>
        </w:rPr>
        <w:t>Increase Market Localisation and Customer-Centric Innovation</w:t>
      </w:r>
    </w:p>
    <w:p w14:paraId="23FDE908" w14:textId="7E162795" w:rsidR="005B1B1A" w:rsidRPr="00420F29" w:rsidRDefault="007152FE" w:rsidP="00323404">
      <w:pPr>
        <w:rPr>
          <w:rFonts w:ascii="Arial" w:hAnsi="Arial" w:cs="Arial"/>
        </w:rPr>
      </w:pPr>
      <w:r w:rsidRPr="00420F29">
        <w:rPr>
          <w:rFonts w:ascii="Arial" w:hAnsi="Arial" w:cs="Arial"/>
        </w:rPr>
        <w:t xml:space="preserve">Beyond the global standardisation of its products and marketing approach, Toyota needs to </w:t>
      </w:r>
      <w:r w:rsidR="00CD0966" w:rsidRPr="00420F29">
        <w:rPr>
          <w:rFonts w:ascii="Arial" w:hAnsi="Arial" w:cs="Arial"/>
        </w:rPr>
        <w:t>contemplate</w:t>
      </w:r>
      <w:r w:rsidRPr="00420F29">
        <w:rPr>
          <w:rFonts w:ascii="Arial" w:hAnsi="Arial" w:cs="Arial"/>
        </w:rPr>
        <w:t xml:space="preserve"> on the local cultural, economic and consumer preferences. The </w:t>
      </w:r>
      <w:r w:rsidRPr="00420F29">
        <w:rPr>
          <w:rFonts w:ascii="Arial" w:hAnsi="Arial" w:cs="Arial"/>
        </w:rPr>
        <w:lastRenderedPageBreak/>
        <w:t>burgeoning new business of cheap to mid-priced SUVs, compact hybrid vehicles and flexible financing must be sustained in all developing countries, such as India. In developed markets such as Japan, greater focus should be placed on the more complex autonomous driving, connected mobility and quality customer experiences</w:t>
      </w:r>
      <w:r w:rsidR="000A3599" w:rsidRPr="00420F29">
        <w:rPr>
          <w:rFonts w:ascii="Arial" w:hAnsi="Arial" w:cs="Arial"/>
        </w:rPr>
        <w:t xml:space="preserve"> (</w:t>
      </w:r>
      <w:r w:rsidR="009F6E7F" w:rsidRPr="00420F29">
        <w:rPr>
          <w:rFonts w:ascii="Arial" w:hAnsi="Arial" w:cs="Arial"/>
        </w:rPr>
        <w:t xml:space="preserve">Tuominen </w:t>
      </w:r>
      <w:r w:rsidR="009F6E7F" w:rsidRPr="00420F29">
        <w:rPr>
          <w:rFonts w:ascii="Arial" w:hAnsi="Arial" w:cs="Arial"/>
          <w:i/>
          <w:iCs/>
        </w:rPr>
        <w:t>et al</w:t>
      </w:r>
      <w:r w:rsidR="009F6E7F" w:rsidRPr="00420F29">
        <w:rPr>
          <w:rFonts w:ascii="Arial" w:hAnsi="Arial" w:cs="Arial"/>
        </w:rPr>
        <w:t>., 2023</w:t>
      </w:r>
      <w:r w:rsidR="000A3599" w:rsidRPr="00420F29">
        <w:rPr>
          <w:rFonts w:ascii="Arial" w:hAnsi="Arial" w:cs="Arial"/>
        </w:rPr>
        <w:t>)</w:t>
      </w:r>
      <w:r w:rsidRPr="00420F29">
        <w:rPr>
          <w:rFonts w:ascii="Arial" w:hAnsi="Arial" w:cs="Arial"/>
        </w:rPr>
        <w:t xml:space="preserve">. Regular buyer investigations, combined with the use of </w:t>
      </w:r>
      <w:r w:rsidR="004F6701" w:rsidRPr="00420F29">
        <w:rPr>
          <w:rFonts w:ascii="Arial" w:hAnsi="Arial" w:cs="Arial"/>
        </w:rPr>
        <w:t xml:space="preserve">Artificial Intelligence </w:t>
      </w:r>
      <w:r w:rsidRPr="00420F29">
        <w:rPr>
          <w:rFonts w:ascii="Arial" w:hAnsi="Arial" w:cs="Arial"/>
        </w:rPr>
        <w:t>(AI) to analyse customer behaviours, can assist Toyota in developing products and services that better cater to the evolving market demands, and customer satisfaction and brand loyalty.</w:t>
      </w:r>
    </w:p>
    <w:p w14:paraId="1D823C45" w14:textId="4458F6B9" w:rsidR="005B1B1A" w:rsidRPr="00420F29" w:rsidRDefault="005B1B1A" w:rsidP="00323404">
      <w:pPr>
        <w:rPr>
          <w:rFonts w:ascii="Arial" w:hAnsi="Arial" w:cs="Arial"/>
          <w:b/>
          <w:bCs/>
        </w:rPr>
      </w:pPr>
      <w:r w:rsidRPr="00420F29">
        <w:rPr>
          <w:rFonts w:ascii="Arial" w:hAnsi="Arial" w:cs="Arial"/>
          <w:b/>
          <w:bCs/>
        </w:rPr>
        <w:t>Strengthen Digital Marketing and Omnichannel Customer Experience</w:t>
      </w:r>
    </w:p>
    <w:p w14:paraId="29BCA028" w14:textId="069B91FD" w:rsidR="005B1B1A" w:rsidRPr="00420F29" w:rsidRDefault="007152FE" w:rsidP="00323404">
      <w:pPr>
        <w:rPr>
          <w:rFonts w:ascii="Arial" w:hAnsi="Arial" w:cs="Arial"/>
        </w:rPr>
      </w:pPr>
      <w:r w:rsidRPr="00420F29">
        <w:rPr>
          <w:rFonts w:ascii="Arial" w:hAnsi="Arial" w:cs="Arial"/>
        </w:rPr>
        <w:t>Toyota has to get digital in order to first catch the eyes of car buyers and then react to their needs. AI-powered custom advertising, online vehicle showcases, A</w:t>
      </w:r>
      <w:r w:rsidR="002229DA" w:rsidRPr="00420F29">
        <w:rPr>
          <w:rFonts w:ascii="Arial" w:hAnsi="Arial" w:cs="Arial"/>
        </w:rPr>
        <w:t xml:space="preserve">ugmented </w:t>
      </w:r>
      <w:r w:rsidRPr="00420F29">
        <w:rPr>
          <w:rFonts w:ascii="Arial" w:hAnsi="Arial" w:cs="Arial"/>
        </w:rPr>
        <w:t>R</w:t>
      </w:r>
      <w:r w:rsidR="002229DA" w:rsidRPr="00420F29">
        <w:rPr>
          <w:rFonts w:ascii="Arial" w:hAnsi="Arial" w:cs="Arial"/>
        </w:rPr>
        <w:t>eality</w:t>
      </w:r>
      <w:r w:rsidRPr="00420F29">
        <w:rPr>
          <w:rFonts w:ascii="Arial" w:hAnsi="Arial" w:cs="Arial"/>
        </w:rPr>
        <w:t xml:space="preserve"> vehicle showcases, eBook methods, and built-in CRM systems are areas where the company ought to invest. </w:t>
      </w:r>
      <w:r w:rsidR="00974591" w:rsidRPr="00420F29">
        <w:rPr>
          <w:rFonts w:ascii="Arial" w:hAnsi="Arial" w:cs="Arial"/>
        </w:rPr>
        <w:t>Social media engagement, influencer partnerships, and data-driven digital campaigns should complement traditional advertising to reach younger consumers</w:t>
      </w:r>
      <w:r w:rsidR="00831584" w:rsidRPr="00420F29">
        <w:rPr>
          <w:rFonts w:ascii="Arial" w:hAnsi="Arial" w:cs="Arial"/>
        </w:rPr>
        <w:t xml:space="preserve"> (</w:t>
      </w:r>
      <w:proofErr w:type="spellStart"/>
      <w:r w:rsidR="00831584" w:rsidRPr="00420F29">
        <w:rPr>
          <w:rFonts w:ascii="Arial" w:hAnsi="Arial" w:cs="Arial"/>
        </w:rPr>
        <w:t>Darvidou</w:t>
      </w:r>
      <w:proofErr w:type="spellEnd"/>
      <w:r w:rsidR="00831584" w:rsidRPr="00420F29">
        <w:rPr>
          <w:rFonts w:ascii="Arial" w:hAnsi="Arial" w:cs="Arial"/>
        </w:rPr>
        <w:t>, 2024)</w:t>
      </w:r>
      <w:r w:rsidR="00974591" w:rsidRPr="00420F29">
        <w:rPr>
          <w:rFonts w:ascii="Arial" w:hAnsi="Arial" w:cs="Arial"/>
        </w:rPr>
        <w:t>.</w:t>
      </w:r>
      <w:r w:rsidRPr="00420F29">
        <w:rPr>
          <w:rFonts w:ascii="Arial" w:hAnsi="Arial" w:cs="Arial"/>
        </w:rPr>
        <w:t xml:space="preserve"> However, a unified experience from online, to dealership for buying and after-sales would make life easier for consumers, and would further support Toyota's brand positioning of being upscale, yet consumer-friendly.</w:t>
      </w:r>
    </w:p>
    <w:p w14:paraId="2D6B1F63" w14:textId="4FDE99BC" w:rsidR="005B1B1A" w:rsidRPr="00420F29" w:rsidRDefault="005B1B1A" w:rsidP="00323404">
      <w:pPr>
        <w:rPr>
          <w:rFonts w:ascii="Arial" w:hAnsi="Arial" w:cs="Arial"/>
        </w:rPr>
      </w:pPr>
      <w:r w:rsidRPr="00420F29">
        <w:rPr>
          <w:rFonts w:ascii="Arial" w:hAnsi="Arial" w:cs="Arial"/>
          <w:b/>
          <w:bCs/>
        </w:rPr>
        <w:t>Enhance Ethical Governance and Dealer Network Management</w:t>
      </w:r>
    </w:p>
    <w:p w14:paraId="337FFB76" w14:textId="11F7C45E" w:rsidR="005B1B1A" w:rsidRPr="00420F29" w:rsidRDefault="00A1053D" w:rsidP="00323404">
      <w:pPr>
        <w:rPr>
          <w:rFonts w:ascii="Arial" w:hAnsi="Arial" w:cs="Arial"/>
          <w:lang w:val="en-IN"/>
        </w:rPr>
      </w:pPr>
      <w:r w:rsidRPr="00420F29">
        <w:rPr>
          <w:rFonts w:ascii="Arial" w:hAnsi="Arial" w:cs="Arial"/>
        </w:rPr>
        <w:t xml:space="preserve">Toyota must adopt a tougher attitude on ethical management of its marketing activities around the world, including being stricter on dealership operation, providing more clear price policies, and improving the complaint processing system. </w:t>
      </w:r>
      <w:r w:rsidR="00E7789A" w:rsidRPr="00420F29">
        <w:rPr>
          <w:rFonts w:ascii="Arial" w:hAnsi="Arial" w:cs="Arial"/>
        </w:rPr>
        <w:t>Toyota should establish standardised global ethical marketing guidelines, conduct regular dealer compliance audits, and introduce digital pricing transparency platforms that allow customers to verify official vehicle prices and optional accessories</w:t>
      </w:r>
      <w:r w:rsidR="00614B6B" w:rsidRPr="00420F29">
        <w:rPr>
          <w:rFonts w:ascii="Arial" w:hAnsi="Arial" w:cs="Arial"/>
        </w:rPr>
        <w:t xml:space="preserve"> (</w:t>
      </w:r>
      <w:proofErr w:type="spellStart"/>
      <w:r w:rsidR="00614B6B" w:rsidRPr="00420F29">
        <w:rPr>
          <w:rFonts w:ascii="Arial" w:hAnsi="Arial" w:cs="Arial"/>
        </w:rPr>
        <w:t>Praveendas</w:t>
      </w:r>
      <w:proofErr w:type="spellEnd"/>
      <w:r w:rsidR="00614B6B" w:rsidRPr="00420F29">
        <w:rPr>
          <w:rFonts w:ascii="Arial" w:hAnsi="Arial" w:cs="Arial"/>
        </w:rPr>
        <w:t xml:space="preserve"> </w:t>
      </w:r>
      <w:r w:rsidR="00614B6B" w:rsidRPr="00420F29">
        <w:rPr>
          <w:rFonts w:ascii="Arial" w:hAnsi="Arial" w:cs="Arial"/>
          <w:i/>
          <w:iCs/>
        </w:rPr>
        <w:t>et al</w:t>
      </w:r>
      <w:r w:rsidR="00614B6B" w:rsidRPr="00420F29">
        <w:rPr>
          <w:rFonts w:ascii="Arial" w:hAnsi="Arial" w:cs="Arial"/>
        </w:rPr>
        <w:t>., 2025)</w:t>
      </w:r>
      <w:r w:rsidR="00E7789A" w:rsidRPr="00420F29">
        <w:rPr>
          <w:rFonts w:ascii="Arial" w:hAnsi="Arial" w:cs="Arial"/>
        </w:rPr>
        <w:t>.</w:t>
      </w:r>
      <w:r w:rsidR="00541DC6" w:rsidRPr="00420F29">
        <w:rPr>
          <w:rFonts w:ascii="Arial" w:hAnsi="Arial" w:cs="Arial"/>
        </w:rPr>
        <w:t xml:space="preserve"> In addition to</w:t>
      </w:r>
      <w:r w:rsidRPr="00420F29">
        <w:rPr>
          <w:rFonts w:ascii="Arial" w:hAnsi="Arial" w:cs="Arial"/>
        </w:rPr>
        <w:t xml:space="preserve"> </w:t>
      </w:r>
      <w:r w:rsidR="009B7D0A" w:rsidRPr="00420F29">
        <w:rPr>
          <w:rFonts w:ascii="Arial" w:hAnsi="Arial" w:cs="Arial"/>
        </w:rPr>
        <w:t>o</w:t>
      </w:r>
      <w:r w:rsidRPr="00420F29">
        <w:rPr>
          <w:rFonts w:ascii="Arial" w:hAnsi="Arial" w:cs="Arial"/>
        </w:rPr>
        <w:t>ther positive actions</w:t>
      </w:r>
      <w:r w:rsidR="009B7D0A" w:rsidRPr="00420F29">
        <w:rPr>
          <w:rFonts w:ascii="Arial" w:hAnsi="Arial" w:cs="Arial"/>
        </w:rPr>
        <w:t>, those</w:t>
      </w:r>
      <w:r w:rsidRPr="00420F29">
        <w:rPr>
          <w:rFonts w:ascii="Arial" w:hAnsi="Arial" w:cs="Arial"/>
        </w:rPr>
        <w:t xml:space="preserve"> should be CSR expansion, diversity and inclusion and communicating attained sustainability achievements. The success of this is evident in Toyota's consistent efforts in dealing with these issues across the board, in both emerging and developed regions</w:t>
      </w:r>
      <w:r w:rsidR="00A01492" w:rsidRPr="00420F29">
        <w:rPr>
          <w:rFonts w:ascii="Arial" w:hAnsi="Arial" w:cs="Arial"/>
        </w:rPr>
        <w:t>.</w:t>
      </w:r>
      <w:r w:rsidRPr="00420F29">
        <w:rPr>
          <w:rFonts w:ascii="Arial" w:hAnsi="Arial" w:cs="Arial"/>
        </w:rPr>
        <w:t xml:space="preserve"> </w:t>
      </w:r>
      <w:r w:rsidR="00A01492" w:rsidRPr="00420F29">
        <w:rPr>
          <w:rFonts w:ascii="Arial" w:hAnsi="Arial" w:cs="Arial"/>
        </w:rPr>
        <w:t>I</w:t>
      </w:r>
      <w:r w:rsidRPr="00420F29">
        <w:rPr>
          <w:rFonts w:ascii="Arial" w:hAnsi="Arial" w:cs="Arial"/>
        </w:rPr>
        <w:t xml:space="preserve">t can help </w:t>
      </w:r>
      <w:r w:rsidR="008A0FBE" w:rsidRPr="00420F29">
        <w:rPr>
          <w:rFonts w:ascii="Arial" w:hAnsi="Arial" w:cs="Arial"/>
        </w:rPr>
        <w:t xml:space="preserve">to </w:t>
      </w:r>
      <w:r w:rsidRPr="00420F29">
        <w:rPr>
          <w:rFonts w:ascii="Arial" w:hAnsi="Arial" w:cs="Arial"/>
        </w:rPr>
        <w:t>protect the company's international reputation, regain customer confidence and secure the company's future in world markets.</w:t>
      </w:r>
    </w:p>
    <w:p w14:paraId="0ADBFFDD" w14:textId="01732138" w:rsidR="009C31B0" w:rsidRPr="00420F29" w:rsidRDefault="009C31B0" w:rsidP="008E6D48">
      <w:pPr>
        <w:pStyle w:val="Heading1"/>
        <w:rPr>
          <w:rFonts w:ascii="Arial" w:hAnsi="Arial" w:cs="Arial"/>
          <w:lang w:val="en-IN"/>
        </w:rPr>
      </w:pPr>
      <w:bookmarkStart w:id="10" w:name="_Toc237509668"/>
      <w:r w:rsidRPr="00420F29">
        <w:rPr>
          <w:rFonts w:ascii="Arial" w:hAnsi="Arial" w:cs="Arial"/>
          <w:lang w:val="en-IN"/>
        </w:rPr>
        <w:lastRenderedPageBreak/>
        <w:t>Section 2</w:t>
      </w:r>
      <w:bookmarkEnd w:id="10"/>
    </w:p>
    <w:p w14:paraId="6B101CFF" w14:textId="14DBF9C5" w:rsidR="003F006D" w:rsidRPr="00420F29" w:rsidRDefault="003F006D" w:rsidP="00A210D6">
      <w:pPr>
        <w:pStyle w:val="Heading2"/>
        <w:rPr>
          <w:rFonts w:ascii="Arial" w:hAnsi="Arial" w:cs="Arial"/>
          <w:lang w:val="en-IN"/>
        </w:rPr>
      </w:pPr>
      <w:bookmarkStart w:id="11" w:name="_Toc237509669"/>
      <w:r w:rsidRPr="00420F29">
        <w:rPr>
          <w:rFonts w:ascii="Arial" w:hAnsi="Arial" w:cs="Arial"/>
          <w:lang w:val="en-IN"/>
        </w:rPr>
        <w:t xml:space="preserve">2.1 </w:t>
      </w:r>
      <w:r w:rsidR="00CA3371" w:rsidRPr="00420F29">
        <w:rPr>
          <w:rFonts w:ascii="Arial" w:hAnsi="Arial" w:cs="Arial"/>
          <w:lang w:val="en-IN"/>
        </w:rPr>
        <w:t>Description</w:t>
      </w:r>
      <w:bookmarkEnd w:id="11"/>
    </w:p>
    <w:p w14:paraId="0E148994" w14:textId="57C6C3AC" w:rsidR="00F745EE" w:rsidRPr="00420F29" w:rsidRDefault="003F49CE" w:rsidP="00F745EE">
      <w:pPr>
        <w:rPr>
          <w:rFonts w:ascii="Arial" w:hAnsi="Arial" w:cs="Arial"/>
          <w:lang w:val="en-IN"/>
        </w:rPr>
      </w:pPr>
      <w:r w:rsidRPr="00420F29">
        <w:rPr>
          <w:rFonts w:ascii="Arial" w:hAnsi="Arial" w:cs="Arial"/>
        </w:rPr>
        <w:t>For this assessment, I had to identify the marketing strategies Toyota has adopted internationally and compare the marketing strategies adopted in Japan with that of India and analyse the strategies critically. Several research areas have been focused on such as environmental analysis (PESTEL), cultural analysis (Hofstede's Cultural Dimensions), STP strategy, perceptual positioning, Toyota's market entry in India, ethical issues in marketing practices and strategic recommendations to be taken for future international marketing</w:t>
      </w:r>
      <w:r w:rsidR="009A6773" w:rsidRPr="00420F29">
        <w:rPr>
          <w:rFonts w:ascii="Arial" w:hAnsi="Arial" w:cs="Arial"/>
        </w:rPr>
        <w:t xml:space="preserve"> (Ramachandran and Chandramohan, 2024)</w:t>
      </w:r>
      <w:r w:rsidRPr="00420F29">
        <w:rPr>
          <w:rFonts w:ascii="Arial" w:hAnsi="Arial" w:cs="Arial"/>
        </w:rPr>
        <w:t>. I researched for the information in academic journals, books and by reading Toyota's corporate reports or industry publications and trustworthy business sites. I collected and analysed both qualitative and quantitative information to gain insight of how Toyota adapts its marketing strategies based on difference in culture, economic situation, consumer behaviour and government policies. As I was able to provide well-structured and evidenced report in the overall process, I saw this ensured that the elements of practical pledged and the theoretical ideas were correlated.</w:t>
      </w:r>
    </w:p>
    <w:p w14:paraId="4C9A6B57" w14:textId="2B534DF8" w:rsidR="00CA3371" w:rsidRPr="00420F29" w:rsidRDefault="00CA3371" w:rsidP="00A210D6">
      <w:pPr>
        <w:pStyle w:val="Heading2"/>
        <w:rPr>
          <w:rFonts w:ascii="Arial" w:hAnsi="Arial" w:cs="Arial"/>
          <w:lang w:val="en-IN"/>
        </w:rPr>
      </w:pPr>
      <w:bookmarkStart w:id="12" w:name="_Toc237509670"/>
      <w:r w:rsidRPr="00420F29">
        <w:rPr>
          <w:rFonts w:ascii="Arial" w:hAnsi="Arial" w:cs="Arial"/>
          <w:lang w:val="en-IN"/>
        </w:rPr>
        <w:t>2.2 Feeling</w:t>
      </w:r>
      <w:bookmarkEnd w:id="12"/>
    </w:p>
    <w:p w14:paraId="19B859F5" w14:textId="01D8C0C2" w:rsidR="00F745EE" w:rsidRPr="00420F29" w:rsidRDefault="008D39C2" w:rsidP="00F745EE">
      <w:pPr>
        <w:rPr>
          <w:rFonts w:ascii="Arial" w:hAnsi="Arial" w:cs="Arial"/>
          <w:lang w:val="en-IN"/>
        </w:rPr>
      </w:pPr>
      <w:r w:rsidRPr="00420F29">
        <w:rPr>
          <w:rFonts w:ascii="Arial" w:hAnsi="Arial" w:cs="Arial"/>
        </w:rPr>
        <w:t xml:space="preserve">At the beginning of the assignment, </w:t>
      </w:r>
      <w:r w:rsidR="00A9649B" w:rsidRPr="00420F29">
        <w:rPr>
          <w:rFonts w:ascii="Arial" w:hAnsi="Arial" w:cs="Arial"/>
        </w:rPr>
        <w:t>I could feel confident with the assignment as there's a huge amount of information that's accessible to the public, relating to Toyota. I ended up discovering as I worked, however, that I couldn't tell the story of Toyota and expect to have some sort of national comparison. I was forced to cleverly interpret the influences of the cultural and expectations of the customers to each marketing decision as well as the economic development. Obtaining up-to-date and accurate data, particularly in the areas of sales, ethics, and sustainability initiatives, proved challenging</w:t>
      </w:r>
      <w:r w:rsidR="00211B68" w:rsidRPr="00420F29">
        <w:rPr>
          <w:rFonts w:ascii="Arial" w:hAnsi="Arial" w:cs="Arial"/>
        </w:rPr>
        <w:t xml:space="preserve"> (Putri </w:t>
      </w:r>
      <w:r w:rsidR="00211B68" w:rsidRPr="00420F29">
        <w:rPr>
          <w:rFonts w:ascii="Arial" w:hAnsi="Arial" w:cs="Arial"/>
          <w:i/>
          <w:iCs/>
        </w:rPr>
        <w:t>et al</w:t>
      </w:r>
      <w:r w:rsidR="00211B68" w:rsidRPr="00420F29">
        <w:rPr>
          <w:rFonts w:ascii="Arial" w:hAnsi="Arial" w:cs="Arial"/>
        </w:rPr>
        <w:t>., 2025)</w:t>
      </w:r>
      <w:r w:rsidR="00A9649B" w:rsidRPr="00420F29">
        <w:rPr>
          <w:rFonts w:ascii="Arial" w:hAnsi="Arial" w:cs="Arial"/>
        </w:rPr>
        <w:t xml:space="preserve">. </w:t>
      </w:r>
      <w:r w:rsidR="00DE3E92" w:rsidRPr="00420F29">
        <w:rPr>
          <w:rFonts w:ascii="Arial" w:hAnsi="Arial" w:cs="Arial"/>
        </w:rPr>
        <w:t>Initially, I felt overwhelmed by the large volume of information available, but as I organised the literature into different marketing frameworks, I became more confident.</w:t>
      </w:r>
      <w:r w:rsidR="00A9649B" w:rsidRPr="00420F29">
        <w:rPr>
          <w:rFonts w:ascii="Arial" w:hAnsi="Arial" w:cs="Arial"/>
        </w:rPr>
        <w:t xml:space="preserve"> Taking each piece slowly, after each piece I knew more about international marketing and more confident on how I could apply the academic theory to real life business situations.</w:t>
      </w:r>
    </w:p>
    <w:p w14:paraId="6086E910" w14:textId="06F5BC0A" w:rsidR="00CA3371" w:rsidRPr="00420F29" w:rsidRDefault="00CA3371" w:rsidP="00A210D6">
      <w:pPr>
        <w:pStyle w:val="Heading2"/>
        <w:rPr>
          <w:rFonts w:ascii="Arial" w:hAnsi="Arial" w:cs="Arial"/>
          <w:lang w:val="en-IN"/>
        </w:rPr>
      </w:pPr>
      <w:bookmarkStart w:id="13" w:name="_Toc237509671"/>
      <w:r w:rsidRPr="00420F29">
        <w:rPr>
          <w:rFonts w:ascii="Arial" w:hAnsi="Arial" w:cs="Arial"/>
          <w:lang w:val="en-IN"/>
        </w:rPr>
        <w:t xml:space="preserve">2.3 </w:t>
      </w:r>
      <w:r w:rsidR="005521E4" w:rsidRPr="00420F29">
        <w:rPr>
          <w:rFonts w:ascii="Arial" w:hAnsi="Arial" w:cs="Arial"/>
          <w:lang w:val="en-IN"/>
        </w:rPr>
        <w:t>Evaluation</w:t>
      </w:r>
      <w:bookmarkEnd w:id="13"/>
    </w:p>
    <w:p w14:paraId="0C706739" w14:textId="30148436" w:rsidR="00F745EE" w:rsidRPr="00420F29" w:rsidRDefault="00242B92" w:rsidP="00F745EE">
      <w:pPr>
        <w:rPr>
          <w:rFonts w:ascii="Arial" w:hAnsi="Arial" w:cs="Arial"/>
        </w:rPr>
      </w:pPr>
      <w:r w:rsidRPr="00420F29">
        <w:rPr>
          <w:rFonts w:ascii="Arial" w:hAnsi="Arial" w:cs="Arial"/>
        </w:rPr>
        <w:t xml:space="preserve">Overall, research process was good as there were no major problems and I was able to make the theory come true in reality of how Toyota is going abroad in marketing. </w:t>
      </w:r>
      <w:r w:rsidRPr="00420F29">
        <w:rPr>
          <w:rFonts w:ascii="Arial" w:hAnsi="Arial" w:cs="Arial"/>
        </w:rPr>
        <w:lastRenderedPageBreak/>
        <w:t xml:space="preserve">PESTEL, Hofstede's Cultural Dimensions and the 7Ps Marketing Mix along with STP were used and proved a </w:t>
      </w:r>
      <w:r w:rsidR="00D85B78" w:rsidRPr="00420F29">
        <w:rPr>
          <w:rFonts w:ascii="Arial" w:hAnsi="Arial" w:cs="Arial"/>
        </w:rPr>
        <w:t>clear and effective analytical framework</w:t>
      </w:r>
      <w:r w:rsidR="00D36EF7" w:rsidRPr="00420F29">
        <w:rPr>
          <w:rFonts w:ascii="Arial" w:hAnsi="Arial" w:cs="Arial"/>
        </w:rPr>
        <w:t>,</w:t>
      </w:r>
      <w:r w:rsidRPr="00420F29">
        <w:rPr>
          <w:rFonts w:ascii="Arial" w:hAnsi="Arial" w:cs="Arial"/>
        </w:rPr>
        <w:t xml:space="preserve"> which strengthened this report. The acrobatics of incorporating existing facts and figures pertaining to sales, trend of market and examples of ethical issues made the analysis more credible. </w:t>
      </w:r>
      <w:proofErr w:type="gramStart"/>
      <w:r w:rsidRPr="00420F29">
        <w:rPr>
          <w:rFonts w:ascii="Arial" w:hAnsi="Arial" w:cs="Arial"/>
        </w:rPr>
        <w:t>But,</w:t>
      </w:r>
      <w:proofErr w:type="gramEnd"/>
      <w:r w:rsidRPr="00420F29">
        <w:rPr>
          <w:rFonts w:ascii="Arial" w:hAnsi="Arial" w:cs="Arial"/>
        </w:rPr>
        <w:t xml:space="preserve"> there were also constraints. Some secondary sources raised a few points of discussion regarding Toyota's Electric Vehicle Policy and their ethics in an Indian environment</w:t>
      </w:r>
      <w:r w:rsidR="001D62F8" w:rsidRPr="00420F29">
        <w:rPr>
          <w:rFonts w:ascii="Arial" w:hAnsi="Arial" w:cs="Arial"/>
        </w:rPr>
        <w:t xml:space="preserve"> (</w:t>
      </w:r>
      <w:proofErr w:type="spellStart"/>
      <w:r w:rsidR="001D62F8" w:rsidRPr="00420F29">
        <w:rPr>
          <w:rFonts w:ascii="Arial" w:hAnsi="Arial" w:cs="Arial"/>
        </w:rPr>
        <w:t>Sahem</w:t>
      </w:r>
      <w:proofErr w:type="spellEnd"/>
      <w:r w:rsidR="001D62F8" w:rsidRPr="00420F29">
        <w:rPr>
          <w:rFonts w:ascii="Arial" w:hAnsi="Arial" w:cs="Arial"/>
        </w:rPr>
        <w:t>, 2023)</w:t>
      </w:r>
      <w:r w:rsidRPr="00420F29">
        <w:rPr>
          <w:rFonts w:ascii="Arial" w:hAnsi="Arial" w:cs="Arial"/>
        </w:rPr>
        <w:t>. The careful evaluation of the reliability of the sources was important in order to distinguish the information offered by the company and the information offered by the media. In addition, the necessity to balance descriptive and critical interpretation of this information came, and multiple revisions and augmentations were put into the information given to them, until it really was critical and not just descriptive.</w:t>
      </w:r>
    </w:p>
    <w:p w14:paraId="3E97C401" w14:textId="3E232940" w:rsidR="00194D70" w:rsidRPr="00420F29" w:rsidRDefault="00194D70" w:rsidP="00194D70">
      <w:pPr>
        <w:jc w:val="center"/>
        <w:rPr>
          <w:rFonts w:ascii="Arial" w:hAnsi="Arial" w:cs="Arial"/>
          <w:lang w:val="en-IN"/>
        </w:rPr>
      </w:pPr>
      <w:r w:rsidRPr="00420F29">
        <w:rPr>
          <w:rFonts w:ascii="Arial" w:hAnsi="Arial" w:cs="Arial"/>
          <w:noProof/>
        </w:rPr>
        <w:drawing>
          <wp:inline distT="0" distB="0" distL="0" distR="0" wp14:anchorId="33202344" wp14:editId="6382D474">
            <wp:extent cx="4978032" cy="3733800"/>
            <wp:effectExtent l="19050" t="19050" r="13335" b="19050"/>
            <wp:docPr id="1418973726" name="Picture 3"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81141" cy="3736132"/>
                    </a:xfrm>
                    <a:prstGeom prst="rect">
                      <a:avLst/>
                    </a:prstGeom>
                    <a:noFill/>
                    <a:ln>
                      <a:solidFill>
                        <a:schemeClr val="tx1"/>
                      </a:solidFill>
                    </a:ln>
                  </pic:spPr>
                </pic:pic>
              </a:graphicData>
            </a:graphic>
          </wp:inline>
        </w:drawing>
      </w:r>
    </w:p>
    <w:p w14:paraId="5A328DC3" w14:textId="313F1595" w:rsidR="00194D70" w:rsidRPr="00420F29" w:rsidRDefault="00194D70" w:rsidP="00194D70">
      <w:pPr>
        <w:pStyle w:val="Heading4"/>
        <w:rPr>
          <w:rFonts w:ascii="Arial" w:hAnsi="Arial" w:cs="Arial"/>
          <w:lang w:val="en-IN"/>
        </w:rPr>
      </w:pPr>
      <w:r w:rsidRPr="00420F29">
        <w:rPr>
          <w:rFonts w:ascii="Arial" w:hAnsi="Arial" w:cs="Arial"/>
          <w:lang w:val="en-IN"/>
        </w:rPr>
        <w:t>Figure 6: Gibbs Reflective Cycle</w:t>
      </w:r>
    </w:p>
    <w:p w14:paraId="67DFEE4F" w14:textId="4F542E53" w:rsidR="00D87FF8" w:rsidRPr="00420F29" w:rsidRDefault="00D87FF8" w:rsidP="00D87FF8">
      <w:pPr>
        <w:jc w:val="center"/>
        <w:rPr>
          <w:rFonts w:ascii="Arial" w:hAnsi="Arial" w:cs="Arial"/>
          <w:lang w:val="en-IN"/>
        </w:rPr>
      </w:pPr>
      <w:r w:rsidRPr="00420F29">
        <w:rPr>
          <w:rFonts w:ascii="Arial" w:hAnsi="Arial" w:cs="Arial"/>
          <w:lang w:val="en-IN"/>
        </w:rPr>
        <w:t xml:space="preserve">(Source: </w:t>
      </w:r>
      <w:proofErr w:type="spellStart"/>
      <w:r w:rsidR="009F6584" w:rsidRPr="00420F29">
        <w:rPr>
          <w:rFonts w:ascii="Arial" w:hAnsi="Arial" w:cs="Arial"/>
        </w:rPr>
        <w:t>Sahem</w:t>
      </w:r>
      <w:proofErr w:type="spellEnd"/>
      <w:r w:rsidR="009F6584" w:rsidRPr="00420F29">
        <w:rPr>
          <w:rFonts w:ascii="Arial" w:hAnsi="Arial" w:cs="Arial"/>
        </w:rPr>
        <w:t>, 2023</w:t>
      </w:r>
      <w:r w:rsidRPr="00420F29">
        <w:rPr>
          <w:rFonts w:ascii="Arial" w:hAnsi="Arial" w:cs="Arial"/>
          <w:lang w:val="en-IN"/>
        </w:rPr>
        <w:t>)</w:t>
      </w:r>
    </w:p>
    <w:p w14:paraId="3387CFD3" w14:textId="3F53B66B" w:rsidR="005521E4" w:rsidRPr="00420F29" w:rsidRDefault="005521E4" w:rsidP="00A210D6">
      <w:pPr>
        <w:pStyle w:val="Heading2"/>
        <w:rPr>
          <w:rFonts w:ascii="Arial" w:hAnsi="Arial" w:cs="Arial"/>
          <w:lang w:val="en-IN"/>
        </w:rPr>
      </w:pPr>
      <w:bookmarkStart w:id="14" w:name="_Toc237509672"/>
      <w:r w:rsidRPr="00420F29">
        <w:rPr>
          <w:rFonts w:ascii="Arial" w:hAnsi="Arial" w:cs="Arial"/>
          <w:lang w:val="en-IN"/>
        </w:rPr>
        <w:t>2.4 Analysis</w:t>
      </w:r>
      <w:bookmarkEnd w:id="14"/>
    </w:p>
    <w:p w14:paraId="333B382C" w14:textId="2459F4AE" w:rsidR="00F745EE" w:rsidRPr="00420F29" w:rsidRDefault="00D36EF7" w:rsidP="00F745EE">
      <w:pPr>
        <w:rPr>
          <w:rFonts w:ascii="Arial" w:hAnsi="Arial" w:cs="Arial"/>
          <w:lang w:val="en-IN"/>
        </w:rPr>
      </w:pPr>
      <w:r w:rsidRPr="00420F29">
        <w:rPr>
          <w:rFonts w:ascii="Arial" w:hAnsi="Arial" w:cs="Arial"/>
        </w:rPr>
        <w:t xml:space="preserve">As a result of the approach of Gibbs' reflective model, I have learned that quality or creativity in academic research requires systematic planning and critical thinking; it requires constant critical evaluation of information sources. I realized that it would be </w:t>
      </w:r>
      <w:r w:rsidRPr="00420F29">
        <w:rPr>
          <w:rFonts w:ascii="Arial" w:hAnsi="Arial" w:cs="Arial"/>
        </w:rPr>
        <w:lastRenderedPageBreak/>
        <w:t>better to draw multiple sources from the academic and industrial contexts so as to have different points of view. Through international marketing theory, I was able to come up with the theory as to how much Toyota adapts or orientalises its product, pricing, promotions and distribution strategy to fit the country's marketing situation but still maintain a consistent brand image globally. The study also found that ethical marketing involves these four elements apart from being legally compliant</w:t>
      </w:r>
      <w:r w:rsidR="004E3115" w:rsidRPr="00420F29">
        <w:rPr>
          <w:rFonts w:ascii="Arial" w:hAnsi="Arial" w:cs="Arial"/>
        </w:rPr>
        <w:t xml:space="preserve"> </w:t>
      </w:r>
      <w:r w:rsidRPr="00420F29">
        <w:rPr>
          <w:rFonts w:ascii="Arial" w:hAnsi="Arial" w:cs="Arial"/>
        </w:rPr>
        <w:t>transparency, sustainability, fair price and handling making processes ethically</w:t>
      </w:r>
      <w:r w:rsidR="007F582C" w:rsidRPr="00420F29">
        <w:rPr>
          <w:rFonts w:ascii="Arial" w:hAnsi="Arial" w:cs="Arial"/>
        </w:rPr>
        <w:t xml:space="preserve"> (Jiang-Min and Eon-Seong, 2023)</w:t>
      </w:r>
      <w:r w:rsidRPr="00420F29">
        <w:rPr>
          <w:rFonts w:ascii="Arial" w:hAnsi="Arial" w:cs="Arial"/>
        </w:rPr>
        <w:t xml:space="preserve">. My determination towards analysing other </w:t>
      </w:r>
      <w:r w:rsidR="00107EB5" w:rsidRPr="00420F29">
        <w:rPr>
          <w:rFonts w:ascii="Arial" w:hAnsi="Arial" w:cs="Arial"/>
        </w:rPr>
        <w:t>compan</w:t>
      </w:r>
      <w:r w:rsidR="0044300C" w:rsidRPr="00420F29">
        <w:rPr>
          <w:rFonts w:ascii="Arial" w:hAnsi="Arial" w:cs="Arial"/>
        </w:rPr>
        <w:t>y’s</w:t>
      </w:r>
      <w:r w:rsidRPr="00420F29">
        <w:rPr>
          <w:rFonts w:ascii="Arial" w:hAnsi="Arial" w:cs="Arial"/>
        </w:rPr>
        <w:t xml:space="preserve"> pros and cons and gaps in their marketing strategy towards Toyota taught me the same. This process allowed me to gain theoretical theories into its practical aspects of organising better, and my understanding of the strategic </w:t>
      </w:r>
      <w:r w:rsidR="002638A1" w:rsidRPr="00420F29">
        <w:rPr>
          <w:rFonts w:ascii="Arial" w:hAnsi="Arial" w:cs="Arial"/>
        </w:rPr>
        <w:t>decision-making</w:t>
      </w:r>
      <w:r w:rsidRPr="00420F29">
        <w:rPr>
          <w:rFonts w:ascii="Arial" w:hAnsi="Arial" w:cs="Arial"/>
        </w:rPr>
        <w:t xml:space="preserve"> function in international business became enhanced.</w:t>
      </w:r>
    </w:p>
    <w:p w14:paraId="0F4CCC27" w14:textId="3E9C7BB4" w:rsidR="005521E4" w:rsidRPr="00420F29" w:rsidRDefault="005521E4" w:rsidP="00A210D6">
      <w:pPr>
        <w:pStyle w:val="Heading2"/>
        <w:rPr>
          <w:rFonts w:ascii="Arial" w:hAnsi="Arial" w:cs="Arial"/>
          <w:lang w:val="en-IN"/>
        </w:rPr>
      </w:pPr>
      <w:bookmarkStart w:id="15" w:name="_Toc237509673"/>
      <w:r w:rsidRPr="00420F29">
        <w:rPr>
          <w:rFonts w:ascii="Arial" w:hAnsi="Arial" w:cs="Arial"/>
          <w:lang w:val="en-IN"/>
        </w:rPr>
        <w:t xml:space="preserve">2.5 </w:t>
      </w:r>
      <w:r w:rsidR="00CF61F1" w:rsidRPr="00420F29">
        <w:rPr>
          <w:rFonts w:ascii="Arial" w:hAnsi="Arial" w:cs="Arial"/>
          <w:lang w:val="en-IN"/>
        </w:rPr>
        <w:t>Conclusion</w:t>
      </w:r>
      <w:bookmarkEnd w:id="15"/>
    </w:p>
    <w:p w14:paraId="37F1C55C" w14:textId="1A410450" w:rsidR="00F745EE" w:rsidRPr="00420F29" w:rsidRDefault="003575C8" w:rsidP="00F745EE">
      <w:pPr>
        <w:rPr>
          <w:rFonts w:ascii="Arial" w:hAnsi="Arial" w:cs="Arial"/>
          <w:lang w:val="en-IN"/>
        </w:rPr>
      </w:pPr>
      <w:r w:rsidRPr="00420F29">
        <w:rPr>
          <w:rFonts w:ascii="Arial" w:hAnsi="Arial" w:cs="Arial"/>
        </w:rPr>
        <w:t xml:space="preserve">The overall assessment was very valuable for me for acquiring knowledge of International Marketing Management and Global Business Strategy. Working with this project I got to learn more about how global standardisation can be adapted to the local market conditions, among which are cultural and economic differences in the case of multinational companies. The research highlights importance of </w:t>
      </w:r>
      <w:r w:rsidR="00964ABA" w:rsidRPr="00420F29">
        <w:rPr>
          <w:rFonts w:ascii="Arial" w:hAnsi="Arial" w:cs="Arial"/>
        </w:rPr>
        <w:t>Evidence-Based Decision-Making</w:t>
      </w:r>
      <w:r w:rsidRPr="00420F29">
        <w:rPr>
          <w:rFonts w:ascii="Arial" w:hAnsi="Arial" w:cs="Arial"/>
        </w:rPr>
        <w:t xml:space="preserve"> and Critical Appraisal in analysing business performance</w:t>
      </w:r>
      <w:r w:rsidR="00783C5C" w:rsidRPr="00420F29">
        <w:rPr>
          <w:rFonts w:ascii="Arial" w:hAnsi="Arial" w:cs="Arial"/>
        </w:rPr>
        <w:t xml:space="preserve"> (James and Zeidan, 2026)</w:t>
      </w:r>
      <w:r w:rsidRPr="00420F29">
        <w:rPr>
          <w:rFonts w:ascii="Arial" w:hAnsi="Arial" w:cs="Arial"/>
        </w:rPr>
        <w:t>. The depth of information required to create an assignment would have been considered difficult, but it led me to gain more confidence in doing academic research</w:t>
      </w:r>
      <w:r w:rsidR="00F04E23" w:rsidRPr="00420F29">
        <w:rPr>
          <w:rFonts w:ascii="Arial" w:hAnsi="Arial" w:cs="Arial"/>
        </w:rPr>
        <w:t>. Moreover, it also has helped me for</w:t>
      </w:r>
      <w:r w:rsidRPr="00420F29">
        <w:rPr>
          <w:rFonts w:ascii="Arial" w:hAnsi="Arial" w:cs="Arial"/>
        </w:rPr>
        <w:t xml:space="preserve"> understanding business information and using marketing knowledge and frameworks effectively. This experience has helped to develop my analytical skills, and academic writing skills which will aid future research projects and professional decision making.</w:t>
      </w:r>
    </w:p>
    <w:p w14:paraId="5409DFF2" w14:textId="123C772C" w:rsidR="00CF61F1" w:rsidRPr="00420F29" w:rsidRDefault="00CF61F1" w:rsidP="00A210D6">
      <w:pPr>
        <w:pStyle w:val="Heading2"/>
        <w:rPr>
          <w:rFonts w:ascii="Arial" w:hAnsi="Arial" w:cs="Arial"/>
          <w:lang w:val="en-IN"/>
        </w:rPr>
      </w:pPr>
      <w:bookmarkStart w:id="16" w:name="_Toc237509674"/>
      <w:r w:rsidRPr="00420F29">
        <w:rPr>
          <w:rFonts w:ascii="Arial" w:hAnsi="Arial" w:cs="Arial"/>
          <w:lang w:val="en-IN"/>
        </w:rPr>
        <w:t>2.6 Action Plan</w:t>
      </w:r>
      <w:bookmarkEnd w:id="16"/>
    </w:p>
    <w:p w14:paraId="2BD6DFB2" w14:textId="2022B59F" w:rsidR="00F745EE" w:rsidRPr="00420F29" w:rsidRDefault="0070144A" w:rsidP="00F745EE">
      <w:pPr>
        <w:rPr>
          <w:rFonts w:ascii="Arial" w:hAnsi="Arial" w:cs="Arial"/>
          <w:lang w:val="en-IN"/>
        </w:rPr>
      </w:pPr>
      <w:r w:rsidRPr="00420F29">
        <w:rPr>
          <w:rFonts w:ascii="Arial" w:hAnsi="Arial" w:cs="Arial"/>
        </w:rPr>
        <w:t xml:space="preserve">To improve my research and analytical skills, I will implement more systematic approaches toward research in the future when I </w:t>
      </w:r>
      <w:r w:rsidR="00717DDA" w:rsidRPr="00420F29">
        <w:rPr>
          <w:rFonts w:ascii="Arial" w:hAnsi="Arial" w:cs="Arial"/>
        </w:rPr>
        <w:t xml:space="preserve">will </w:t>
      </w:r>
      <w:r w:rsidRPr="00420F29">
        <w:rPr>
          <w:rFonts w:ascii="Arial" w:hAnsi="Arial" w:cs="Arial"/>
        </w:rPr>
        <w:t xml:space="preserve">design </w:t>
      </w:r>
      <w:r w:rsidR="00717DDA" w:rsidRPr="00420F29">
        <w:rPr>
          <w:rFonts w:ascii="Arial" w:hAnsi="Arial" w:cs="Arial"/>
        </w:rPr>
        <w:t>the</w:t>
      </w:r>
      <w:r w:rsidRPr="00420F29">
        <w:rPr>
          <w:rFonts w:ascii="Arial" w:hAnsi="Arial" w:cs="Arial"/>
        </w:rPr>
        <w:t xml:space="preserve"> information to collect, and make a detailed research plan before collecting information. I will use a greater </w:t>
      </w:r>
      <w:r w:rsidR="00863190" w:rsidRPr="00420F29">
        <w:rPr>
          <w:rFonts w:ascii="Arial" w:hAnsi="Arial" w:cs="Arial"/>
        </w:rPr>
        <w:t>number</w:t>
      </w:r>
      <w:r w:rsidRPr="00420F29">
        <w:rPr>
          <w:rFonts w:ascii="Arial" w:hAnsi="Arial" w:cs="Arial"/>
        </w:rPr>
        <w:t xml:space="preserve"> of more credible evidence taken from peer-reviewed journal articles, market research information, and sustainability reports generated by the companies. I would also like to increase my critical evaluating abilities to compare various perspectives, </w:t>
      </w:r>
      <w:r w:rsidRPr="00420F29">
        <w:rPr>
          <w:rFonts w:ascii="Arial" w:hAnsi="Arial" w:cs="Arial"/>
        </w:rPr>
        <w:lastRenderedPageBreak/>
        <w:t>and look for biases in information sources. Moreover, I will enhance my skills in quantitative data analysis by exploring the use of advanced data analysis tools like SPSS and Power BI to gain deeper insights into market trends and consumer behaviour. Finally, I will re-read and edit my work so as to have improved linkages between the theory and evidence and, critical analysis. In the future I will be able to create more rigorous, balanced and professionally structured academic work reports in my international marketing studies through these actions.</w:t>
      </w:r>
    </w:p>
    <w:p w14:paraId="3A1CBFF4" w14:textId="77777777" w:rsidR="00F745EE" w:rsidRPr="00420F29" w:rsidRDefault="00F745EE">
      <w:pPr>
        <w:spacing w:line="259" w:lineRule="auto"/>
        <w:jc w:val="left"/>
        <w:rPr>
          <w:rFonts w:ascii="Arial" w:eastAsiaTheme="majorEastAsia" w:hAnsi="Arial" w:cs="Arial"/>
          <w:b/>
          <w:sz w:val="32"/>
          <w:szCs w:val="32"/>
          <w:lang w:val="en-IN"/>
        </w:rPr>
      </w:pPr>
      <w:r w:rsidRPr="00420F29">
        <w:rPr>
          <w:rFonts w:ascii="Arial" w:hAnsi="Arial" w:cs="Arial"/>
          <w:lang w:val="en-IN"/>
        </w:rPr>
        <w:br w:type="page"/>
      </w:r>
    </w:p>
    <w:p w14:paraId="5737D47C" w14:textId="582FBAC3" w:rsidR="009C31B0" w:rsidRPr="00420F29" w:rsidRDefault="009C31B0" w:rsidP="008E6D48">
      <w:pPr>
        <w:pStyle w:val="Heading1"/>
        <w:rPr>
          <w:rFonts w:ascii="Arial" w:hAnsi="Arial" w:cs="Arial"/>
          <w:lang w:val="en-IN"/>
        </w:rPr>
      </w:pPr>
      <w:bookmarkStart w:id="17" w:name="_Toc237509675"/>
      <w:r w:rsidRPr="00420F29">
        <w:rPr>
          <w:rFonts w:ascii="Arial" w:hAnsi="Arial" w:cs="Arial"/>
          <w:lang w:val="en-IN"/>
        </w:rPr>
        <w:lastRenderedPageBreak/>
        <w:t>References</w:t>
      </w:r>
      <w:bookmarkEnd w:id="17"/>
    </w:p>
    <w:p w14:paraId="14B3CF02" w14:textId="77777777" w:rsidR="00192875" w:rsidRPr="00420F29" w:rsidRDefault="00192875" w:rsidP="00291BF8">
      <w:pPr>
        <w:rPr>
          <w:rFonts w:ascii="Arial" w:hAnsi="Arial" w:cs="Arial"/>
        </w:rPr>
      </w:pPr>
      <w:r w:rsidRPr="00420F29">
        <w:rPr>
          <w:rFonts w:ascii="Arial" w:hAnsi="Arial" w:cs="Arial"/>
        </w:rPr>
        <w:t>Aidam, G.S.S.K., Opoku, R., Adjei, E.A., Davis, F., Oppong, D.K., Adu-Poku, A., Agyare, W.G., Narh, A. and Aidam, S.G., 2025. Electrified transportation for sustainable mobility in developing countries–a review of challenges and opportunities. </w:t>
      </w:r>
      <w:r w:rsidRPr="00420F29">
        <w:rPr>
          <w:rFonts w:ascii="Arial" w:hAnsi="Arial" w:cs="Arial"/>
          <w:i/>
          <w:iCs/>
        </w:rPr>
        <w:t>Journal of the Ghana Institution of Engineering (</w:t>
      </w:r>
      <w:proofErr w:type="spellStart"/>
      <w:r w:rsidRPr="00420F29">
        <w:rPr>
          <w:rFonts w:ascii="Arial" w:hAnsi="Arial" w:cs="Arial"/>
          <w:i/>
          <w:iCs/>
        </w:rPr>
        <w:t>JGhIE</w:t>
      </w:r>
      <w:proofErr w:type="spellEnd"/>
      <w:r w:rsidRPr="00420F29">
        <w:rPr>
          <w:rFonts w:ascii="Arial" w:hAnsi="Arial" w:cs="Arial"/>
          <w:i/>
          <w:iCs/>
        </w:rPr>
        <w:t>)</w:t>
      </w:r>
      <w:r w:rsidRPr="00420F29">
        <w:rPr>
          <w:rFonts w:ascii="Arial" w:hAnsi="Arial" w:cs="Arial"/>
        </w:rPr>
        <w:t>, </w:t>
      </w:r>
      <w:r w:rsidRPr="00420F29">
        <w:rPr>
          <w:rFonts w:ascii="Arial" w:hAnsi="Arial" w:cs="Arial"/>
          <w:i/>
          <w:iCs/>
        </w:rPr>
        <w:t>25</w:t>
      </w:r>
      <w:r w:rsidRPr="00420F29">
        <w:rPr>
          <w:rFonts w:ascii="Arial" w:hAnsi="Arial" w:cs="Arial"/>
        </w:rPr>
        <w:t xml:space="preserve">(1), pp.34-44. </w:t>
      </w:r>
      <w:hyperlink r:id="rId15" w:history="1">
        <w:r w:rsidRPr="00420F29">
          <w:rPr>
            <w:rStyle w:val="Hyperlink"/>
            <w:rFonts w:ascii="Arial" w:hAnsi="Arial" w:cs="Arial"/>
          </w:rPr>
          <w:t>https://ghiejournal.com/index.php/jghie/article/download/329/73</w:t>
        </w:r>
      </w:hyperlink>
      <w:r w:rsidRPr="00420F29">
        <w:rPr>
          <w:rFonts w:ascii="Arial" w:hAnsi="Arial" w:cs="Arial"/>
        </w:rPr>
        <w:t>.</w:t>
      </w:r>
    </w:p>
    <w:p w14:paraId="51193D9E" w14:textId="77777777" w:rsidR="00192875" w:rsidRPr="00420F29" w:rsidRDefault="00192875" w:rsidP="00291BF8">
      <w:pPr>
        <w:rPr>
          <w:rFonts w:ascii="Arial" w:hAnsi="Arial" w:cs="Arial"/>
        </w:rPr>
      </w:pPr>
      <w:r w:rsidRPr="00420F29">
        <w:rPr>
          <w:rFonts w:ascii="Arial" w:hAnsi="Arial" w:cs="Arial"/>
        </w:rPr>
        <w:t>Ashta, A., Stokes, P., Hughes, P. and Visser, M., 2025. Japanese cross-cultural management in Indian business-to-business marketing situations: A study of evolving intra-Asian differences in cultural values. </w:t>
      </w:r>
      <w:r w:rsidRPr="00420F29">
        <w:rPr>
          <w:rFonts w:ascii="Arial" w:hAnsi="Arial" w:cs="Arial"/>
          <w:i/>
          <w:iCs/>
        </w:rPr>
        <w:t>Journal of Business-to-Business Marketing</w:t>
      </w:r>
      <w:r w:rsidRPr="00420F29">
        <w:rPr>
          <w:rFonts w:ascii="Arial" w:hAnsi="Arial" w:cs="Arial"/>
        </w:rPr>
        <w:t>, </w:t>
      </w:r>
      <w:r w:rsidRPr="00420F29">
        <w:rPr>
          <w:rFonts w:ascii="Arial" w:hAnsi="Arial" w:cs="Arial"/>
          <w:i/>
          <w:iCs/>
        </w:rPr>
        <w:t>32</w:t>
      </w:r>
      <w:r w:rsidRPr="00420F29">
        <w:rPr>
          <w:rFonts w:ascii="Arial" w:hAnsi="Arial" w:cs="Arial"/>
        </w:rPr>
        <w:t xml:space="preserve">(3), pp.307-326. </w:t>
      </w:r>
      <w:hyperlink r:id="rId16" w:history="1">
        <w:r w:rsidRPr="00420F29">
          <w:rPr>
            <w:rStyle w:val="Hyperlink"/>
            <w:rFonts w:ascii="Arial" w:hAnsi="Arial" w:cs="Arial"/>
          </w:rPr>
          <w:t>https://www.researchgate.net/profile/Max-Visser/publication/384064943_Japanese_Cross-Cultural_Management_in_Indian_Business-to-Business_Marketing_Situations_A_Study_of_Evolving_Intra-Asian_Differences_in_Cultural_Values/links/66e835990463442fa8516b44/Japanese-Cross-Cultural-Management-in-Indian-Business-to-Business-Marketing-Situations-A-Study-of-Evolving-Intra-Asian-Differences-in-Cultural-Values.pdf</w:t>
        </w:r>
      </w:hyperlink>
      <w:r w:rsidRPr="00420F29">
        <w:rPr>
          <w:rFonts w:ascii="Arial" w:hAnsi="Arial" w:cs="Arial"/>
        </w:rPr>
        <w:t>.</w:t>
      </w:r>
    </w:p>
    <w:p w14:paraId="505DB196" w14:textId="77777777" w:rsidR="00192875" w:rsidRPr="00420F29" w:rsidRDefault="00192875" w:rsidP="00291BF8">
      <w:pPr>
        <w:rPr>
          <w:rFonts w:ascii="Arial" w:hAnsi="Arial" w:cs="Arial"/>
        </w:rPr>
      </w:pPr>
      <w:r w:rsidRPr="00420F29">
        <w:rPr>
          <w:rFonts w:ascii="Arial" w:hAnsi="Arial" w:cs="Arial"/>
        </w:rPr>
        <w:t>Bossman, A. and Gubareva, M., 2023. Asymmetric impacts of geopolitical risk on stock markets: A comparative analysis of the E7 and G7 equities during the Russian-Ukrainian conflict. </w:t>
      </w:r>
      <w:proofErr w:type="spellStart"/>
      <w:r w:rsidRPr="00420F29">
        <w:rPr>
          <w:rFonts w:ascii="Arial" w:hAnsi="Arial" w:cs="Arial"/>
          <w:i/>
          <w:iCs/>
        </w:rPr>
        <w:t>Heliyon</w:t>
      </w:r>
      <w:proofErr w:type="spellEnd"/>
      <w:r w:rsidRPr="00420F29">
        <w:rPr>
          <w:rFonts w:ascii="Arial" w:hAnsi="Arial" w:cs="Arial"/>
        </w:rPr>
        <w:t>, </w:t>
      </w:r>
      <w:r w:rsidRPr="00420F29">
        <w:rPr>
          <w:rFonts w:ascii="Arial" w:hAnsi="Arial" w:cs="Arial"/>
          <w:i/>
          <w:iCs/>
        </w:rPr>
        <w:t>9</w:t>
      </w:r>
      <w:r w:rsidRPr="00420F29">
        <w:rPr>
          <w:rFonts w:ascii="Arial" w:hAnsi="Arial" w:cs="Arial"/>
        </w:rPr>
        <w:t xml:space="preserve">(2). </w:t>
      </w:r>
      <w:hyperlink r:id="rId17" w:history="1">
        <w:r w:rsidRPr="00420F29">
          <w:rPr>
            <w:rStyle w:val="Hyperlink"/>
            <w:rFonts w:ascii="Arial" w:hAnsi="Arial" w:cs="Arial"/>
          </w:rPr>
          <w:t>https://doi.org/10.1016/j.heliyon.2023.e13626</w:t>
        </w:r>
      </w:hyperlink>
      <w:r w:rsidRPr="00420F29">
        <w:rPr>
          <w:rFonts w:ascii="Arial" w:hAnsi="Arial" w:cs="Arial"/>
        </w:rPr>
        <w:t>.</w:t>
      </w:r>
    </w:p>
    <w:p w14:paraId="3572A381" w14:textId="77777777" w:rsidR="00192875" w:rsidRPr="00420F29" w:rsidRDefault="00192875" w:rsidP="00291BF8">
      <w:pPr>
        <w:rPr>
          <w:rFonts w:ascii="Arial" w:hAnsi="Arial" w:cs="Arial"/>
        </w:rPr>
      </w:pPr>
      <w:r w:rsidRPr="00420F29">
        <w:rPr>
          <w:rFonts w:ascii="Arial" w:hAnsi="Arial" w:cs="Arial"/>
        </w:rPr>
        <w:t>Chen, Y. and Gao, Y., 2022. Comparative analysis of digital trade development strategies and governance approaches. </w:t>
      </w:r>
      <w:r w:rsidRPr="00420F29">
        <w:rPr>
          <w:rFonts w:ascii="Arial" w:hAnsi="Arial" w:cs="Arial"/>
          <w:i/>
          <w:iCs/>
        </w:rPr>
        <w:t>Journal of Digital Economy</w:t>
      </w:r>
      <w:r w:rsidRPr="00420F29">
        <w:rPr>
          <w:rFonts w:ascii="Arial" w:hAnsi="Arial" w:cs="Arial"/>
        </w:rPr>
        <w:t>, </w:t>
      </w:r>
      <w:r w:rsidRPr="00420F29">
        <w:rPr>
          <w:rFonts w:ascii="Arial" w:hAnsi="Arial" w:cs="Arial"/>
          <w:i/>
          <w:iCs/>
        </w:rPr>
        <w:t>1</w:t>
      </w:r>
      <w:r w:rsidRPr="00420F29">
        <w:rPr>
          <w:rFonts w:ascii="Arial" w:hAnsi="Arial" w:cs="Arial"/>
        </w:rPr>
        <w:t xml:space="preserve">(3), pp.227-238. </w:t>
      </w:r>
      <w:hyperlink r:id="rId18" w:history="1">
        <w:r w:rsidRPr="00420F29">
          <w:rPr>
            <w:rStyle w:val="Hyperlink"/>
            <w:rFonts w:ascii="Arial" w:hAnsi="Arial" w:cs="Arial"/>
          </w:rPr>
          <w:t>https://doi.org/10.1016/j.jdec.2023.02.001</w:t>
        </w:r>
      </w:hyperlink>
      <w:r w:rsidRPr="00420F29">
        <w:rPr>
          <w:rFonts w:ascii="Arial" w:hAnsi="Arial" w:cs="Arial"/>
        </w:rPr>
        <w:t>.</w:t>
      </w:r>
    </w:p>
    <w:p w14:paraId="09F767CE" w14:textId="77777777" w:rsidR="00192875" w:rsidRPr="00420F29" w:rsidRDefault="00192875" w:rsidP="00291BF8">
      <w:pPr>
        <w:rPr>
          <w:rFonts w:ascii="Arial" w:hAnsi="Arial" w:cs="Arial"/>
        </w:rPr>
      </w:pPr>
      <w:proofErr w:type="spellStart"/>
      <w:r w:rsidRPr="00420F29">
        <w:rPr>
          <w:rFonts w:ascii="Arial" w:hAnsi="Arial" w:cs="Arial"/>
        </w:rPr>
        <w:t>Darvidou</w:t>
      </w:r>
      <w:proofErr w:type="spellEnd"/>
      <w:r w:rsidRPr="00420F29">
        <w:rPr>
          <w:rFonts w:ascii="Arial" w:hAnsi="Arial" w:cs="Arial"/>
        </w:rPr>
        <w:t>, K., 2024. Omnichannel marketing in the digital age: Creating consistent, personalized and connected customer experiences. </w:t>
      </w:r>
      <w:proofErr w:type="spellStart"/>
      <w:r w:rsidRPr="00420F29">
        <w:rPr>
          <w:rFonts w:ascii="Arial" w:hAnsi="Arial" w:cs="Arial"/>
          <w:i/>
          <w:iCs/>
        </w:rPr>
        <w:t>Technium</w:t>
      </w:r>
      <w:proofErr w:type="spellEnd"/>
      <w:r w:rsidRPr="00420F29">
        <w:rPr>
          <w:rFonts w:ascii="Arial" w:hAnsi="Arial" w:cs="Arial"/>
          <w:i/>
          <w:iCs/>
        </w:rPr>
        <w:t xml:space="preserve"> Business and Management</w:t>
      </w:r>
      <w:r w:rsidRPr="00420F29">
        <w:rPr>
          <w:rFonts w:ascii="Arial" w:hAnsi="Arial" w:cs="Arial"/>
        </w:rPr>
        <w:t>, </w:t>
      </w:r>
      <w:r w:rsidRPr="00420F29">
        <w:rPr>
          <w:rFonts w:ascii="Arial" w:hAnsi="Arial" w:cs="Arial"/>
          <w:i/>
          <w:iCs/>
        </w:rPr>
        <w:t>10</w:t>
      </w:r>
      <w:r w:rsidRPr="00420F29">
        <w:rPr>
          <w:rFonts w:ascii="Arial" w:hAnsi="Arial" w:cs="Arial"/>
        </w:rPr>
        <w:t xml:space="preserve">, pp.34-54. </w:t>
      </w:r>
      <w:hyperlink r:id="rId19" w:history="1">
        <w:r w:rsidRPr="00420F29">
          <w:rPr>
            <w:rStyle w:val="Hyperlink"/>
            <w:rFonts w:ascii="Arial" w:hAnsi="Arial" w:cs="Arial"/>
          </w:rPr>
          <w:t>https://pdfs.semanticscholar.org/1c59/2a4545a5e7968b709784a9016395e35c86a6.pdf</w:t>
        </w:r>
      </w:hyperlink>
      <w:r w:rsidRPr="00420F29">
        <w:rPr>
          <w:rFonts w:ascii="Arial" w:hAnsi="Arial" w:cs="Arial"/>
        </w:rPr>
        <w:t>.</w:t>
      </w:r>
    </w:p>
    <w:p w14:paraId="7355F870" w14:textId="77777777" w:rsidR="00192875" w:rsidRPr="00420F29" w:rsidRDefault="00192875" w:rsidP="00291BF8">
      <w:pPr>
        <w:rPr>
          <w:rFonts w:ascii="Arial" w:hAnsi="Arial" w:cs="Arial"/>
        </w:rPr>
      </w:pPr>
      <w:r w:rsidRPr="00420F29">
        <w:rPr>
          <w:rFonts w:ascii="Arial" w:hAnsi="Arial" w:cs="Arial"/>
        </w:rPr>
        <w:t xml:space="preserve">De </w:t>
      </w:r>
      <w:proofErr w:type="spellStart"/>
      <w:r w:rsidRPr="00420F29">
        <w:rPr>
          <w:rFonts w:ascii="Arial" w:hAnsi="Arial" w:cs="Arial"/>
        </w:rPr>
        <w:t>Mooij</w:t>
      </w:r>
      <w:proofErr w:type="spellEnd"/>
      <w:r w:rsidRPr="00420F29">
        <w:rPr>
          <w:rFonts w:ascii="Arial" w:hAnsi="Arial" w:cs="Arial"/>
        </w:rPr>
        <w:t>, M., 2022. </w:t>
      </w:r>
      <w:r w:rsidRPr="00420F29">
        <w:rPr>
          <w:rFonts w:ascii="Arial" w:hAnsi="Arial" w:cs="Arial"/>
          <w:i/>
          <w:iCs/>
        </w:rPr>
        <w:t>Global marketing and advertising: Understanding cultural paradoxes</w:t>
      </w:r>
      <w:r w:rsidRPr="00420F29">
        <w:rPr>
          <w:rFonts w:ascii="Arial" w:hAnsi="Arial" w:cs="Arial"/>
        </w:rPr>
        <w:t xml:space="preserve">. SAGE Publications Ltd. </w:t>
      </w:r>
      <w:hyperlink r:id="rId20" w:history="1">
        <w:r w:rsidRPr="00420F29">
          <w:rPr>
            <w:rStyle w:val="Hyperlink"/>
            <w:rFonts w:ascii="Arial" w:hAnsi="Arial" w:cs="Arial"/>
          </w:rPr>
          <w:t>https://doi.org/10.4135/9781036231903</w:t>
        </w:r>
      </w:hyperlink>
      <w:r w:rsidRPr="00420F29">
        <w:rPr>
          <w:rFonts w:ascii="Arial" w:hAnsi="Arial" w:cs="Arial"/>
        </w:rPr>
        <w:t>.</w:t>
      </w:r>
    </w:p>
    <w:p w14:paraId="4428E024" w14:textId="77777777" w:rsidR="00192875" w:rsidRPr="00420F29" w:rsidRDefault="00192875" w:rsidP="00291BF8">
      <w:pPr>
        <w:rPr>
          <w:rFonts w:ascii="Arial" w:hAnsi="Arial" w:cs="Arial"/>
        </w:rPr>
      </w:pPr>
      <w:proofErr w:type="spellStart"/>
      <w:r w:rsidRPr="00420F29">
        <w:rPr>
          <w:rFonts w:ascii="Arial" w:hAnsi="Arial" w:cs="Arial"/>
        </w:rPr>
        <w:lastRenderedPageBreak/>
        <w:t>Elkhatat</w:t>
      </w:r>
      <w:proofErr w:type="spellEnd"/>
      <w:r w:rsidRPr="00420F29">
        <w:rPr>
          <w:rFonts w:ascii="Arial" w:hAnsi="Arial" w:cs="Arial"/>
        </w:rPr>
        <w:t>, A. and Al-Muhtaseb, S., 2024. Climate change and energy security: a comparative analysis of the role of energy policies in advancing environmental sustainability. </w:t>
      </w:r>
      <w:r w:rsidRPr="00420F29">
        <w:rPr>
          <w:rFonts w:ascii="Arial" w:hAnsi="Arial" w:cs="Arial"/>
          <w:i/>
          <w:iCs/>
        </w:rPr>
        <w:t>Energies</w:t>
      </w:r>
      <w:r w:rsidRPr="00420F29">
        <w:rPr>
          <w:rFonts w:ascii="Arial" w:hAnsi="Arial" w:cs="Arial"/>
        </w:rPr>
        <w:t>, </w:t>
      </w:r>
      <w:r w:rsidRPr="00420F29">
        <w:rPr>
          <w:rFonts w:ascii="Arial" w:hAnsi="Arial" w:cs="Arial"/>
          <w:i/>
          <w:iCs/>
        </w:rPr>
        <w:t>17</w:t>
      </w:r>
      <w:r w:rsidRPr="00420F29">
        <w:rPr>
          <w:rFonts w:ascii="Arial" w:hAnsi="Arial" w:cs="Arial"/>
        </w:rPr>
        <w:t xml:space="preserve">(13), p.3179. </w:t>
      </w:r>
      <w:hyperlink r:id="rId21" w:history="1">
        <w:r w:rsidRPr="00420F29">
          <w:rPr>
            <w:rStyle w:val="Hyperlink"/>
            <w:rFonts w:ascii="Arial" w:hAnsi="Arial" w:cs="Arial"/>
          </w:rPr>
          <w:t>https://doi.org/10.3390/en17133179</w:t>
        </w:r>
      </w:hyperlink>
      <w:r w:rsidRPr="00420F29">
        <w:rPr>
          <w:rFonts w:ascii="Arial" w:hAnsi="Arial" w:cs="Arial"/>
        </w:rPr>
        <w:t>.</w:t>
      </w:r>
    </w:p>
    <w:p w14:paraId="6F2B9DDE" w14:textId="77777777" w:rsidR="00192875" w:rsidRPr="00420F29" w:rsidRDefault="00192875" w:rsidP="00291BF8">
      <w:pPr>
        <w:rPr>
          <w:rFonts w:ascii="Arial" w:hAnsi="Arial" w:cs="Arial"/>
        </w:rPr>
      </w:pPr>
      <w:proofErr w:type="spellStart"/>
      <w:r w:rsidRPr="00420F29">
        <w:rPr>
          <w:rFonts w:ascii="Arial" w:hAnsi="Arial" w:cs="Arial"/>
        </w:rPr>
        <w:t>Hartoyo</w:t>
      </w:r>
      <w:proofErr w:type="spellEnd"/>
      <w:r w:rsidRPr="00420F29">
        <w:rPr>
          <w:rFonts w:ascii="Arial" w:hAnsi="Arial" w:cs="Arial"/>
        </w:rPr>
        <w:t xml:space="preserve">, H., </w:t>
      </w:r>
      <w:proofErr w:type="spellStart"/>
      <w:r w:rsidRPr="00420F29">
        <w:rPr>
          <w:rFonts w:ascii="Arial" w:hAnsi="Arial" w:cs="Arial"/>
        </w:rPr>
        <w:t>Manalu</w:t>
      </w:r>
      <w:proofErr w:type="spellEnd"/>
      <w:r w:rsidRPr="00420F29">
        <w:rPr>
          <w:rFonts w:ascii="Arial" w:hAnsi="Arial" w:cs="Arial"/>
        </w:rPr>
        <w:t xml:space="preserve">, E., </w:t>
      </w:r>
      <w:proofErr w:type="spellStart"/>
      <w:r w:rsidRPr="00420F29">
        <w:rPr>
          <w:rFonts w:ascii="Arial" w:hAnsi="Arial" w:cs="Arial"/>
        </w:rPr>
        <w:t>Sumarwan</w:t>
      </w:r>
      <w:proofErr w:type="spellEnd"/>
      <w:r w:rsidRPr="00420F29">
        <w:rPr>
          <w:rFonts w:ascii="Arial" w:hAnsi="Arial" w:cs="Arial"/>
        </w:rPr>
        <w:t>, U. and Nurhayati, P., 2023. Driving success: A segmentation of customer admiration in automotive industry. </w:t>
      </w:r>
      <w:r w:rsidRPr="00420F29">
        <w:rPr>
          <w:rFonts w:ascii="Arial" w:hAnsi="Arial" w:cs="Arial"/>
          <w:i/>
          <w:iCs/>
        </w:rPr>
        <w:t>Journal of Open Innovation: Technology, Market, and Complexity</w:t>
      </w:r>
      <w:r w:rsidRPr="00420F29">
        <w:rPr>
          <w:rFonts w:ascii="Arial" w:hAnsi="Arial" w:cs="Arial"/>
        </w:rPr>
        <w:t>, </w:t>
      </w:r>
      <w:r w:rsidRPr="00420F29">
        <w:rPr>
          <w:rFonts w:ascii="Arial" w:hAnsi="Arial" w:cs="Arial"/>
          <w:i/>
          <w:iCs/>
        </w:rPr>
        <w:t>9</w:t>
      </w:r>
      <w:r w:rsidRPr="00420F29">
        <w:rPr>
          <w:rFonts w:ascii="Arial" w:hAnsi="Arial" w:cs="Arial"/>
        </w:rPr>
        <w:t xml:space="preserve">(2), p.100031. </w:t>
      </w:r>
      <w:hyperlink r:id="rId22" w:history="1">
        <w:r w:rsidRPr="00420F29">
          <w:rPr>
            <w:rStyle w:val="Hyperlink"/>
            <w:rFonts w:ascii="Arial" w:hAnsi="Arial" w:cs="Arial"/>
          </w:rPr>
          <w:t>https://doi.org/10.1016/j.joitmc.2023.100031</w:t>
        </w:r>
      </w:hyperlink>
      <w:r w:rsidRPr="00420F29">
        <w:rPr>
          <w:rFonts w:ascii="Arial" w:hAnsi="Arial" w:cs="Arial"/>
        </w:rPr>
        <w:t>.</w:t>
      </w:r>
    </w:p>
    <w:p w14:paraId="775430DA" w14:textId="77777777" w:rsidR="00192875" w:rsidRPr="00420F29" w:rsidRDefault="00192875" w:rsidP="00B61C0A">
      <w:pPr>
        <w:rPr>
          <w:rFonts w:ascii="Arial" w:hAnsi="Arial" w:cs="Arial"/>
          <w:lang w:val="en-IN"/>
        </w:rPr>
      </w:pPr>
      <w:r w:rsidRPr="00420F29">
        <w:rPr>
          <w:rFonts w:ascii="Arial" w:hAnsi="Arial" w:cs="Arial"/>
        </w:rPr>
        <w:t>James, R. and Zeidan, S., 2026. Validating the core tenets of deinstitutionalization–a process model of managerial practice abandonment. </w:t>
      </w:r>
      <w:r w:rsidRPr="00420F29">
        <w:rPr>
          <w:rFonts w:ascii="Arial" w:hAnsi="Arial" w:cs="Arial"/>
          <w:i/>
          <w:iCs/>
        </w:rPr>
        <w:t>International Journal of Organizational Analysis</w:t>
      </w:r>
      <w:r w:rsidRPr="00420F29">
        <w:rPr>
          <w:rFonts w:ascii="Arial" w:hAnsi="Arial" w:cs="Arial"/>
        </w:rPr>
        <w:t xml:space="preserve">, pp.1-29. </w:t>
      </w:r>
      <w:hyperlink r:id="rId23" w:history="1">
        <w:r w:rsidRPr="00420F29">
          <w:rPr>
            <w:rStyle w:val="Hyperlink"/>
            <w:rFonts w:ascii="Arial" w:hAnsi="Arial" w:cs="Arial"/>
          </w:rPr>
          <w:t>https://www.researchgate.net/profile/Reynold-James/publication/404971203_Validating_the_core_tenets_of_deinstitutionalization_-_a_process_model_of_managerial_practice_abandonment/links/6a0b2fd9eb09b81b1a2ea8dc/Validating-the-core-tenets-of-deinstitutionalization-a-process-model-of-managerial-practice-abandonment.pdf</w:t>
        </w:r>
      </w:hyperlink>
      <w:r w:rsidRPr="00420F29">
        <w:rPr>
          <w:rFonts w:ascii="Arial" w:hAnsi="Arial" w:cs="Arial"/>
        </w:rPr>
        <w:t>.</w:t>
      </w:r>
    </w:p>
    <w:p w14:paraId="73E307EA" w14:textId="77777777" w:rsidR="00192875" w:rsidRPr="00420F29" w:rsidRDefault="00192875" w:rsidP="00291BF8">
      <w:pPr>
        <w:rPr>
          <w:rFonts w:ascii="Arial" w:hAnsi="Arial" w:cs="Arial"/>
        </w:rPr>
      </w:pPr>
      <w:proofErr w:type="spellStart"/>
      <w:r w:rsidRPr="00420F29">
        <w:rPr>
          <w:rFonts w:ascii="Arial" w:hAnsi="Arial" w:cs="Arial"/>
        </w:rPr>
        <w:t>Jewela</w:t>
      </w:r>
      <w:proofErr w:type="spellEnd"/>
      <w:r w:rsidRPr="00420F29">
        <w:rPr>
          <w:rFonts w:ascii="Arial" w:hAnsi="Arial" w:cs="Arial"/>
        </w:rPr>
        <w:t>, M.H. and Kalam, K., 2022. The Importance and Level of Adaptation of STP Strategies for Growth in Foreign Markets: In the Case of Coca-Cola Company. </w:t>
      </w:r>
      <w:r w:rsidRPr="00420F29">
        <w:rPr>
          <w:rFonts w:ascii="Arial" w:hAnsi="Arial" w:cs="Arial"/>
          <w:i/>
          <w:iCs/>
        </w:rPr>
        <w:t>Journal of International Business Studies</w:t>
      </w:r>
      <w:r w:rsidRPr="00420F29">
        <w:rPr>
          <w:rFonts w:ascii="Arial" w:hAnsi="Arial" w:cs="Arial"/>
        </w:rPr>
        <w:t xml:space="preserve">. </w:t>
      </w:r>
      <w:hyperlink r:id="rId24" w:history="1">
        <w:r w:rsidRPr="00420F29">
          <w:rPr>
            <w:rStyle w:val="Hyperlink"/>
            <w:rFonts w:ascii="Arial" w:hAnsi="Arial" w:cs="Arial"/>
          </w:rPr>
          <w:t>https://www.researchgate.net/profile/Khaled-Kalam-2/publication/344655986_The_importance_and_level_of_adaptation_of_STP_strategies_for_growth_in_Foreign_Markets_In_the_case_of_Coca-Cola_Company/links/5f871841458515b7cf7fe76b/The-importance-and-level-of-adaptation-of-STP-strategies-for-growth-in-Foreign-Markets-In-the-case-of-Coca-Cola-Company</w:t>
        </w:r>
      </w:hyperlink>
      <w:r w:rsidRPr="00420F29">
        <w:rPr>
          <w:rFonts w:ascii="Arial" w:hAnsi="Arial" w:cs="Arial"/>
        </w:rPr>
        <w:t>.</w:t>
      </w:r>
    </w:p>
    <w:p w14:paraId="67B38B6D" w14:textId="77777777" w:rsidR="00192875" w:rsidRPr="00420F29" w:rsidRDefault="00192875" w:rsidP="00B61C0A">
      <w:pPr>
        <w:rPr>
          <w:rFonts w:ascii="Arial" w:hAnsi="Arial" w:cs="Arial"/>
        </w:rPr>
      </w:pPr>
      <w:r w:rsidRPr="00420F29">
        <w:rPr>
          <w:rFonts w:ascii="Arial" w:hAnsi="Arial" w:cs="Arial"/>
        </w:rPr>
        <w:t xml:space="preserve">Jiang-Min, D.I.N.G. and Eon-Seong, L.E.E., 2023. </w:t>
      </w:r>
      <w:proofErr w:type="spellStart"/>
      <w:r w:rsidRPr="00420F29">
        <w:rPr>
          <w:rFonts w:ascii="Arial" w:hAnsi="Arial" w:cs="Arial"/>
        </w:rPr>
        <w:t>Analyzing</w:t>
      </w:r>
      <w:proofErr w:type="spellEnd"/>
      <w:r w:rsidRPr="00420F29">
        <w:rPr>
          <w:rFonts w:ascii="Arial" w:hAnsi="Arial" w:cs="Arial"/>
        </w:rPr>
        <w:t xml:space="preserve"> Tesla's International Business Strategies: A Closer Look at the Korean and Chinese Markets. </w:t>
      </w:r>
      <w:r w:rsidRPr="00420F29">
        <w:rPr>
          <w:rFonts w:ascii="Arial" w:hAnsi="Arial" w:cs="Arial"/>
          <w:i/>
          <w:iCs/>
        </w:rPr>
        <w:t>The Journal of Economics, Marketing and Management</w:t>
      </w:r>
      <w:r w:rsidRPr="00420F29">
        <w:rPr>
          <w:rFonts w:ascii="Arial" w:hAnsi="Arial" w:cs="Arial"/>
        </w:rPr>
        <w:t>, </w:t>
      </w:r>
      <w:r w:rsidRPr="00420F29">
        <w:rPr>
          <w:rFonts w:ascii="Arial" w:hAnsi="Arial" w:cs="Arial"/>
          <w:i/>
          <w:iCs/>
        </w:rPr>
        <w:t>11</w:t>
      </w:r>
      <w:r w:rsidRPr="00420F29">
        <w:rPr>
          <w:rFonts w:ascii="Arial" w:hAnsi="Arial" w:cs="Arial"/>
        </w:rPr>
        <w:t xml:space="preserve">(5), pp.15-27. </w:t>
      </w:r>
      <w:hyperlink r:id="rId25" w:history="1">
        <w:r w:rsidRPr="00420F29">
          <w:rPr>
            <w:rStyle w:val="Hyperlink"/>
            <w:rFonts w:ascii="Arial" w:hAnsi="Arial" w:cs="Arial"/>
          </w:rPr>
          <w:t>http://dx.doi.org/10.20482/jemm.2023.11.5.15</w:t>
        </w:r>
      </w:hyperlink>
      <w:r w:rsidRPr="00420F29">
        <w:rPr>
          <w:rFonts w:ascii="Arial" w:hAnsi="Arial" w:cs="Arial"/>
        </w:rPr>
        <w:t>.</w:t>
      </w:r>
    </w:p>
    <w:p w14:paraId="6DF8B255" w14:textId="77777777" w:rsidR="00192875" w:rsidRPr="00420F29" w:rsidRDefault="00192875" w:rsidP="00291BF8">
      <w:pPr>
        <w:rPr>
          <w:rFonts w:ascii="Arial" w:hAnsi="Arial" w:cs="Arial"/>
        </w:rPr>
      </w:pPr>
      <w:proofErr w:type="spellStart"/>
      <w:r w:rsidRPr="00420F29">
        <w:rPr>
          <w:rFonts w:ascii="Arial" w:hAnsi="Arial" w:cs="Arial"/>
        </w:rPr>
        <w:t>Kotabe</w:t>
      </w:r>
      <w:proofErr w:type="spellEnd"/>
      <w:r w:rsidRPr="00420F29">
        <w:rPr>
          <w:rFonts w:ascii="Arial" w:hAnsi="Arial" w:cs="Arial"/>
        </w:rPr>
        <w:t>, M.M. and Helsen, K., 2022. </w:t>
      </w:r>
      <w:r w:rsidRPr="00420F29">
        <w:rPr>
          <w:rFonts w:ascii="Arial" w:hAnsi="Arial" w:cs="Arial"/>
          <w:i/>
          <w:iCs/>
        </w:rPr>
        <w:t>Global marketing management</w:t>
      </w:r>
      <w:r w:rsidRPr="00420F29">
        <w:rPr>
          <w:rFonts w:ascii="Arial" w:hAnsi="Arial" w:cs="Arial"/>
        </w:rPr>
        <w:t xml:space="preserve">. John Wiley &amp; Sons. </w:t>
      </w:r>
      <w:hyperlink r:id="rId26" w:history="1">
        <w:r w:rsidRPr="00420F29">
          <w:rPr>
            <w:rStyle w:val="Hyperlink"/>
            <w:rFonts w:ascii="Arial" w:hAnsi="Arial" w:cs="Arial"/>
          </w:rPr>
          <w:t>https://studentebookhub.com/wp-content/uploads/2024/preview/9781119563112.pdf</w:t>
        </w:r>
      </w:hyperlink>
      <w:r w:rsidRPr="00420F29">
        <w:rPr>
          <w:rFonts w:ascii="Arial" w:hAnsi="Arial" w:cs="Arial"/>
        </w:rPr>
        <w:t>.</w:t>
      </w:r>
    </w:p>
    <w:p w14:paraId="78DE49A2" w14:textId="77777777" w:rsidR="00192875" w:rsidRPr="00420F29" w:rsidRDefault="00192875" w:rsidP="00291BF8">
      <w:pPr>
        <w:rPr>
          <w:rFonts w:ascii="Arial" w:hAnsi="Arial" w:cs="Arial"/>
        </w:rPr>
      </w:pPr>
      <w:r w:rsidRPr="00420F29">
        <w:rPr>
          <w:rFonts w:ascii="Arial" w:hAnsi="Arial" w:cs="Arial"/>
        </w:rPr>
        <w:lastRenderedPageBreak/>
        <w:t>Kumar, S., Jain, R., Balli, F. and Billah, M., 2023. Interconnectivity and investment strategies among commodity prices, cryptocurrencies, and G-20 capital markets: A comparative analysis during COVID-19 and Russian-Ukraine war. </w:t>
      </w:r>
      <w:r w:rsidRPr="00420F29">
        <w:rPr>
          <w:rFonts w:ascii="Arial" w:hAnsi="Arial" w:cs="Arial"/>
          <w:i/>
          <w:iCs/>
        </w:rPr>
        <w:t>International Review of Economics &amp; Finance</w:t>
      </w:r>
      <w:r w:rsidRPr="00420F29">
        <w:rPr>
          <w:rFonts w:ascii="Arial" w:hAnsi="Arial" w:cs="Arial"/>
        </w:rPr>
        <w:t>, </w:t>
      </w:r>
      <w:r w:rsidRPr="00420F29">
        <w:rPr>
          <w:rFonts w:ascii="Arial" w:hAnsi="Arial" w:cs="Arial"/>
          <w:i/>
          <w:iCs/>
        </w:rPr>
        <w:t>88</w:t>
      </w:r>
      <w:r w:rsidRPr="00420F29">
        <w:rPr>
          <w:rFonts w:ascii="Arial" w:hAnsi="Arial" w:cs="Arial"/>
        </w:rPr>
        <w:t xml:space="preserve">, pp.547-593. </w:t>
      </w:r>
      <w:hyperlink r:id="rId27" w:history="1">
        <w:r w:rsidRPr="00420F29">
          <w:rPr>
            <w:rStyle w:val="Hyperlink"/>
            <w:rFonts w:ascii="Arial" w:hAnsi="Arial" w:cs="Arial"/>
          </w:rPr>
          <w:t>https://doi.org/10.1016/j.iref.2023.06.039</w:t>
        </w:r>
      </w:hyperlink>
      <w:r w:rsidRPr="00420F29">
        <w:rPr>
          <w:rFonts w:ascii="Arial" w:hAnsi="Arial" w:cs="Arial"/>
        </w:rPr>
        <w:t>.</w:t>
      </w:r>
    </w:p>
    <w:p w14:paraId="02BBB548" w14:textId="77777777" w:rsidR="00192875" w:rsidRPr="00420F29" w:rsidRDefault="00192875" w:rsidP="00291BF8">
      <w:pPr>
        <w:rPr>
          <w:rFonts w:ascii="Arial" w:hAnsi="Arial" w:cs="Arial"/>
        </w:rPr>
      </w:pPr>
      <w:r w:rsidRPr="00420F29">
        <w:rPr>
          <w:rFonts w:ascii="Arial" w:hAnsi="Arial" w:cs="Arial"/>
        </w:rPr>
        <w:t>Kumar, V., 2024. </w:t>
      </w:r>
      <w:r w:rsidRPr="00420F29">
        <w:rPr>
          <w:rFonts w:ascii="Arial" w:hAnsi="Arial" w:cs="Arial"/>
          <w:i/>
          <w:iCs/>
        </w:rPr>
        <w:t>International marketing research: A transformative approach</w:t>
      </w:r>
      <w:r w:rsidRPr="00420F29">
        <w:rPr>
          <w:rFonts w:ascii="Arial" w:hAnsi="Arial" w:cs="Arial"/>
        </w:rPr>
        <w:t xml:space="preserve">. Springer Nature. </w:t>
      </w:r>
      <w:hyperlink r:id="rId28" w:history="1">
        <w:r w:rsidRPr="00420F29">
          <w:rPr>
            <w:rStyle w:val="Hyperlink"/>
            <w:rFonts w:ascii="Arial" w:hAnsi="Arial" w:cs="Arial"/>
          </w:rPr>
          <w:t>https://www.academia.edu/download/39425849/inernational_marketing_research.pdf</w:t>
        </w:r>
      </w:hyperlink>
      <w:r w:rsidRPr="00420F29">
        <w:rPr>
          <w:rFonts w:ascii="Arial" w:hAnsi="Arial" w:cs="Arial"/>
        </w:rPr>
        <w:t>.</w:t>
      </w:r>
    </w:p>
    <w:p w14:paraId="76262E25" w14:textId="77777777" w:rsidR="00192875" w:rsidRPr="00420F29" w:rsidRDefault="00192875" w:rsidP="00291BF8">
      <w:pPr>
        <w:rPr>
          <w:rFonts w:ascii="Arial" w:hAnsi="Arial" w:cs="Arial"/>
        </w:rPr>
      </w:pPr>
      <w:proofErr w:type="spellStart"/>
      <w:r w:rsidRPr="00420F29">
        <w:rPr>
          <w:rFonts w:ascii="Arial" w:hAnsi="Arial" w:cs="Arial"/>
        </w:rPr>
        <w:t>Kuraś</w:t>
      </w:r>
      <w:proofErr w:type="spellEnd"/>
      <w:r w:rsidRPr="00420F29">
        <w:rPr>
          <w:rFonts w:ascii="Arial" w:hAnsi="Arial" w:cs="Arial"/>
        </w:rPr>
        <w:t>, P., 2023. ENTRY MODES USED IN THE INTERNATIONALIZATION PROCESS OF AUTOMOTIVE ENTERPRISES. </w:t>
      </w:r>
      <w:r w:rsidRPr="00420F29">
        <w:rPr>
          <w:rFonts w:ascii="Arial" w:hAnsi="Arial" w:cs="Arial"/>
          <w:i/>
          <w:iCs/>
        </w:rPr>
        <w:t>Scientific Papers of Silesian University of Technology. Organization &amp; Management/</w:t>
      </w:r>
      <w:proofErr w:type="spellStart"/>
      <w:r w:rsidRPr="00420F29">
        <w:rPr>
          <w:rFonts w:ascii="Arial" w:hAnsi="Arial" w:cs="Arial"/>
          <w:i/>
          <w:iCs/>
        </w:rPr>
        <w:t>Zeszyty</w:t>
      </w:r>
      <w:proofErr w:type="spellEnd"/>
      <w:r w:rsidRPr="00420F29">
        <w:rPr>
          <w:rFonts w:ascii="Arial" w:hAnsi="Arial" w:cs="Arial"/>
          <w:i/>
          <w:iCs/>
        </w:rPr>
        <w:t xml:space="preserve"> </w:t>
      </w:r>
      <w:proofErr w:type="spellStart"/>
      <w:r w:rsidRPr="00420F29">
        <w:rPr>
          <w:rFonts w:ascii="Arial" w:hAnsi="Arial" w:cs="Arial"/>
          <w:i/>
          <w:iCs/>
        </w:rPr>
        <w:t>Naukowe</w:t>
      </w:r>
      <w:proofErr w:type="spellEnd"/>
      <w:r w:rsidRPr="00420F29">
        <w:rPr>
          <w:rFonts w:ascii="Arial" w:hAnsi="Arial" w:cs="Arial"/>
          <w:i/>
          <w:iCs/>
        </w:rPr>
        <w:t xml:space="preserve"> </w:t>
      </w:r>
      <w:proofErr w:type="spellStart"/>
      <w:r w:rsidRPr="00420F29">
        <w:rPr>
          <w:rFonts w:ascii="Arial" w:hAnsi="Arial" w:cs="Arial"/>
          <w:i/>
          <w:iCs/>
        </w:rPr>
        <w:t>Politechniki</w:t>
      </w:r>
      <w:proofErr w:type="spellEnd"/>
      <w:r w:rsidRPr="00420F29">
        <w:rPr>
          <w:rFonts w:ascii="Arial" w:hAnsi="Arial" w:cs="Arial"/>
          <w:i/>
          <w:iCs/>
        </w:rPr>
        <w:t xml:space="preserve"> </w:t>
      </w:r>
      <w:proofErr w:type="spellStart"/>
      <w:r w:rsidRPr="00420F29">
        <w:rPr>
          <w:rFonts w:ascii="Arial" w:hAnsi="Arial" w:cs="Arial"/>
          <w:i/>
          <w:iCs/>
        </w:rPr>
        <w:t>Slaskiej</w:t>
      </w:r>
      <w:proofErr w:type="spellEnd"/>
      <w:r w:rsidRPr="00420F29">
        <w:rPr>
          <w:rFonts w:ascii="Arial" w:hAnsi="Arial" w:cs="Arial"/>
          <w:i/>
          <w:iCs/>
        </w:rPr>
        <w:t xml:space="preserve">. Seria </w:t>
      </w:r>
      <w:proofErr w:type="spellStart"/>
      <w:r w:rsidRPr="00420F29">
        <w:rPr>
          <w:rFonts w:ascii="Arial" w:hAnsi="Arial" w:cs="Arial"/>
          <w:i/>
          <w:iCs/>
        </w:rPr>
        <w:t>Organizacji</w:t>
      </w:r>
      <w:proofErr w:type="spellEnd"/>
      <w:r w:rsidRPr="00420F29">
        <w:rPr>
          <w:rFonts w:ascii="Arial" w:hAnsi="Arial" w:cs="Arial"/>
          <w:i/>
          <w:iCs/>
        </w:rPr>
        <w:t xml:space="preserve"> </w:t>
      </w:r>
      <w:proofErr w:type="spellStart"/>
      <w:r w:rsidRPr="00420F29">
        <w:rPr>
          <w:rFonts w:ascii="Arial" w:hAnsi="Arial" w:cs="Arial"/>
          <w:i/>
          <w:iCs/>
        </w:rPr>
        <w:t>i</w:t>
      </w:r>
      <w:proofErr w:type="spellEnd"/>
      <w:r w:rsidRPr="00420F29">
        <w:rPr>
          <w:rFonts w:ascii="Arial" w:hAnsi="Arial" w:cs="Arial"/>
          <w:i/>
          <w:iCs/>
        </w:rPr>
        <w:t xml:space="preserve"> </w:t>
      </w:r>
      <w:proofErr w:type="spellStart"/>
      <w:r w:rsidRPr="00420F29">
        <w:rPr>
          <w:rFonts w:ascii="Arial" w:hAnsi="Arial" w:cs="Arial"/>
          <w:i/>
          <w:iCs/>
        </w:rPr>
        <w:t>Zarzadzanie</w:t>
      </w:r>
      <w:proofErr w:type="spellEnd"/>
      <w:r w:rsidRPr="00420F29">
        <w:rPr>
          <w:rFonts w:ascii="Arial" w:hAnsi="Arial" w:cs="Arial"/>
        </w:rPr>
        <w:t xml:space="preserve">, (180). </w:t>
      </w:r>
      <w:hyperlink r:id="rId29" w:history="1">
        <w:r w:rsidRPr="00420F29">
          <w:rPr>
            <w:rStyle w:val="Hyperlink"/>
            <w:rFonts w:ascii="Arial" w:hAnsi="Arial" w:cs="Arial"/>
          </w:rPr>
          <w:t>http://dx.doi.org/10.29119/1641-3466.2023.180.16</w:t>
        </w:r>
      </w:hyperlink>
      <w:r w:rsidRPr="00420F29">
        <w:rPr>
          <w:rFonts w:ascii="Arial" w:hAnsi="Arial" w:cs="Arial"/>
        </w:rPr>
        <w:t>.</w:t>
      </w:r>
    </w:p>
    <w:p w14:paraId="31C53AFB" w14:textId="77777777" w:rsidR="00192875" w:rsidRPr="00420F29" w:rsidRDefault="00192875" w:rsidP="00291BF8">
      <w:pPr>
        <w:rPr>
          <w:rFonts w:ascii="Arial" w:hAnsi="Arial" w:cs="Arial"/>
        </w:rPr>
      </w:pPr>
      <w:r w:rsidRPr="00420F29">
        <w:rPr>
          <w:rFonts w:ascii="Arial" w:hAnsi="Arial" w:cs="Arial"/>
        </w:rPr>
        <w:t xml:space="preserve">Maly, E., </w:t>
      </w:r>
      <w:proofErr w:type="spellStart"/>
      <w:r w:rsidRPr="00420F29">
        <w:rPr>
          <w:rFonts w:ascii="Arial" w:hAnsi="Arial" w:cs="Arial"/>
        </w:rPr>
        <w:t>Vahanvati</w:t>
      </w:r>
      <w:proofErr w:type="spellEnd"/>
      <w:r w:rsidRPr="00420F29">
        <w:rPr>
          <w:rFonts w:ascii="Arial" w:hAnsi="Arial" w:cs="Arial"/>
        </w:rPr>
        <w:t xml:space="preserve">, M. and </w:t>
      </w:r>
      <w:proofErr w:type="spellStart"/>
      <w:r w:rsidRPr="00420F29">
        <w:rPr>
          <w:rFonts w:ascii="Arial" w:hAnsi="Arial" w:cs="Arial"/>
        </w:rPr>
        <w:t>Sararit</w:t>
      </w:r>
      <w:proofErr w:type="spellEnd"/>
      <w:r w:rsidRPr="00420F29">
        <w:rPr>
          <w:rFonts w:ascii="Arial" w:hAnsi="Arial" w:cs="Arial"/>
        </w:rPr>
        <w:t>, T., 2022. People-</w:t>
      </w:r>
      <w:proofErr w:type="spellStart"/>
      <w:r w:rsidRPr="00420F29">
        <w:rPr>
          <w:rFonts w:ascii="Arial" w:hAnsi="Arial" w:cs="Arial"/>
        </w:rPr>
        <w:t>centered</w:t>
      </w:r>
      <w:proofErr w:type="spellEnd"/>
      <w:r w:rsidRPr="00420F29">
        <w:rPr>
          <w:rFonts w:ascii="Arial" w:hAnsi="Arial" w:cs="Arial"/>
        </w:rPr>
        <w:t xml:space="preserve"> disaster recovery: A comparison of long-term outcomes of housing reconstruction in Thailand, India, and Japan. </w:t>
      </w:r>
      <w:r w:rsidRPr="00420F29">
        <w:rPr>
          <w:rFonts w:ascii="Arial" w:hAnsi="Arial" w:cs="Arial"/>
          <w:i/>
          <w:iCs/>
        </w:rPr>
        <w:t>International Journal of Disaster Risk Reduction</w:t>
      </w:r>
      <w:r w:rsidRPr="00420F29">
        <w:rPr>
          <w:rFonts w:ascii="Arial" w:hAnsi="Arial" w:cs="Arial"/>
        </w:rPr>
        <w:t>, </w:t>
      </w:r>
      <w:r w:rsidRPr="00420F29">
        <w:rPr>
          <w:rFonts w:ascii="Arial" w:hAnsi="Arial" w:cs="Arial"/>
          <w:i/>
          <w:iCs/>
        </w:rPr>
        <w:t>81</w:t>
      </w:r>
      <w:r w:rsidRPr="00420F29">
        <w:rPr>
          <w:rFonts w:ascii="Arial" w:hAnsi="Arial" w:cs="Arial"/>
        </w:rPr>
        <w:t xml:space="preserve">, p.103234. </w:t>
      </w:r>
      <w:hyperlink r:id="rId30" w:history="1">
        <w:r w:rsidRPr="00420F29">
          <w:rPr>
            <w:rStyle w:val="Hyperlink"/>
            <w:rFonts w:ascii="Arial" w:hAnsi="Arial" w:cs="Arial"/>
          </w:rPr>
          <w:t>https://www.sciencedirect.com/science/article/am/pii/S2212420922004538</w:t>
        </w:r>
      </w:hyperlink>
      <w:r w:rsidRPr="00420F29">
        <w:rPr>
          <w:rFonts w:ascii="Arial" w:hAnsi="Arial" w:cs="Arial"/>
        </w:rPr>
        <w:t>.</w:t>
      </w:r>
    </w:p>
    <w:p w14:paraId="76746B33" w14:textId="663EBA97" w:rsidR="00192875" w:rsidRPr="00420F29" w:rsidRDefault="00192875" w:rsidP="00291BF8">
      <w:pPr>
        <w:rPr>
          <w:rFonts w:ascii="Arial" w:hAnsi="Arial" w:cs="Arial"/>
          <w:lang w:val="en-IN"/>
        </w:rPr>
      </w:pPr>
      <w:proofErr w:type="spellStart"/>
      <w:r w:rsidRPr="00420F29">
        <w:rPr>
          <w:rFonts w:ascii="Arial" w:hAnsi="Arial" w:cs="Arial"/>
          <w:lang w:val="en-IN"/>
        </w:rPr>
        <w:t>Mandanna</w:t>
      </w:r>
      <w:proofErr w:type="spellEnd"/>
      <w:r w:rsidRPr="00420F29">
        <w:rPr>
          <w:rFonts w:ascii="Arial" w:hAnsi="Arial" w:cs="Arial"/>
          <w:lang w:val="en-IN"/>
        </w:rPr>
        <w:t xml:space="preserve">, K. and Datta, S., 2025, January. Toyota Kirloskar Motor Records Its Highest Ever Calendar Year Sales in 2024 by Selling 3,26,329 Units. </w:t>
      </w:r>
      <w:r w:rsidRPr="00420F29">
        <w:rPr>
          <w:rFonts w:ascii="Arial" w:hAnsi="Arial" w:cs="Arial"/>
          <w:i/>
          <w:iCs/>
          <w:lang w:val="en-IN"/>
        </w:rPr>
        <w:t>Toyota</w:t>
      </w:r>
      <w:r w:rsidRPr="00420F29">
        <w:rPr>
          <w:rFonts w:ascii="Arial" w:hAnsi="Arial" w:cs="Arial"/>
          <w:lang w:val="en-IN"/>
        </w:rPr>
        <w:t>. [Online]. Available at:</w:t>
      </w:r>
      <w:r w:rsidRPr="00420F29">
        <w:rPr>
          <w:rFonts w:ascii="Arial" w:hAnsi="Arial" w:cs="Arial"/>
        </w:rPr>
        <w:t xml:space="preserve"> </w:t>
      </w:r>
      <w:hyperlink r:id="rId31" w:history="1">
        <w:r w:rsidRPr="00420F29">
          <w:rPr>
            <w:rStyle w:val="Hyperlink"/>
            <w:rFonts w:ascii="Arial" w:hAnsi="Arial" w:cs="Arial"/>
            <w:lang w:val="en-IN"/>
          </w:rPr>
          <w:t>https://www.toyotabharat.com/news/2025/tkm-records-its-highest-ever-calendar-year-sales-in-2024-by-selling-326329-units.html</w:t>
        </w:r>
      </w:hyperlink>
      <w:r w:rsidRPr="00420F29">
        <w:rPr>
          <w:rFonts w:ascii="Arial" w:hAnsi="Arial" w:cs="Arial"/>
          <w:lang w:val="en-IN"/>
        </w:rPr>
        <w:t>.</w:t>
      </w:r>
    </w:p>
    <w:p w14:paraId="6B417052" w14:textId="77777777" w:rsidR="00192875" w:rsidRPr="00420F29" w:rsidRDefault="00192875" w:rsidP="00291BF8">
      <w:pPr>
        <w:rPr>
          <w:rFonts w:ascii="Arial" w:hAnsi="Arial" w:cs="Arial"/>
        </w:rPr>
      </w:pPr>
      <w:r w:rsidRPr="00420F29">
        <w:rPr>
          <w:rFonts w:ascii="Arial" w:hAnsi="Arial" w:cs="Arial"/>
        </w:rPr>
        <w:t>Marathe, A., 2022. COMPARISON OF INDIAN AND JAPANESE CHARACTERISTICS OF THINKING AND BEHAVIOR. </w:t>
      </w:r>
      <w:r w:rsidRPr="00420F29">
        <w:rPr>
          <w:rFonts w:ascii="Arial" w:hAnsi="Arial" w:cs="Arial"/>
          <w:i/>
          <w:iCs/>
        </w:rPr>
        <w:t>Oriental renaissance: Innovative, educational, natural and social sciences</w:t>
      </w:r>
      <w:r w:rsidRPr="00420F29">
        <w:rPr>
          <w:rFonts w:ascii="Arial" w:hAnsi="Arial" w:cs="Arial"/>
        </w:rPr>
        <w:t>, </w:t>
      </w:r>
      <w:r w:rsidRPr="00420F29">
        <w:rPr>
          <w:rFonts w:ascii="Arial" w:hAnsi="Arial" w:cs="Arial"/>
          <w:i/>
          <w:iCs/>
        </w:rPr>
        <w:t>2</w:t>
      </w:r>
      <w:r w:rsidRPr="00420F29">
        <w:rPr>
          <w:rFonts w:ascii="Arial" w:hAnsi="Arial" w:cs="Arial"/>
        </w:rPr>
        <w:t xml:space="preserve">(Special Issue 22), pp.124-129. </w:t>
      </w:r>
      <w:hyperlink r:id="rId32" w:history="1">
        <w:r w:rsidRPr="00420F29">
          <w:rPr>
            <w:rStyle w:val="Hyperlink"/>
            <w:rFonts w:ascii="Arial" w:hAnsi="Arial" w:cs="Arial"/>
          </w:rPr>
          <w:t>https://doi.org/10.24412/2181-1784-2022-22-124-129</w:t>
        </w:r>
      </w:hyperlink>
      <w:r w:rsidRPr="00420F29">
        <w:rPr>
          <w:rFonts w:ascii="Arial" w:hAnsi="Arial" w:cs="Arial"/>
        </w:rPr>
        <w:t>.</w:t>
      </w:r>
    </w:p>
    <w:p w14:paraId="487EF01A" w14:textId="77777777" w:rsidR="00192875" w:rsidRPr="00420F29" w:rsidRDefault="00192875" w:rsidP="00291BF8">
      <w:pPr>
        <w:rPr>
          <w:rFonts w:ascii="Arial" w:hAnsi="Arial" w:cs="Arial"/>
        </w:rPr>
      </w:pPr>
      <w:r w:rsidRPr="00420F29">
        <w:rPr>
          <w:rFonts w:ascii="Arial" w:hAnsi="Arial" w:cs="Arial"/>
        </w:rPr>
        <w:t>Mathur, V. and Kashyap, S., 2024. Navigating Legal Frameworks: A Comparative Analysis of Cross-Border Investment Compliance in India and Japan. </w:t>
      </w:r>
      <w:r w:rsidRPr="00420F29">
        <w:rPr>
          <w:rFonts w:ascii="Arial" w:hAnsi="Arial" w:cs="Arial"/>
          <w:i/>
          <w:iCs/>
        </w:rPr>
        <w:t>Available at SSRN 4890539</w:t>
      </w:r>
      <w:r w:rsidRPr="00420F29">
        <w:rPr>
          <w:rFonts w:ascii="Arial" w:hAnsi="Arial" w:cs="Arial"/>
        </w:rPr>
        <w:t xml:space="preserve">. </w:t>
      </w:r>
      <w:hyperlink r:id="rId33" w:history="1">
        <w:r w:rsidRPr="00420F29">
          <w:rPr>
            <w:rStyle w:val="Hyperlink"/>
            <w:rFonts w:ascii="Arial" w:hAnsi="Arial" w:cs="Arial"/>
          </w:rPr>
          <w:t>https://papers.ssrn.com/sol3/Delivery.cfm?abstractid=4890539</w:t>
        </w:r>
      </w:hyperlink>
      <w:r w:rsidRPr="00420F29">
        <w:rPr>
          <w:rFonts w:ascii="Arial" w:hAnsi="Arial" w:cs="Arial"/>
        </w:rPr>
        <w:t>.</w:t>
      </w:r>
    </w:p>
    <w:p w14:paraId="48CDE817" w14:textId="77777777" w:rsidR="00192875" w:rsidRPr="00420F29" w:rsidRDefault="00192875" w:rsidP="00291BF8">
      <w:pPr>
        <w:rPr>
          <w:rFonts w:ascii="Arial" w:hAnsi="Arial" w:cs="Arial"/>
        </w:rPr>
      </w:pPr>
      <w:r w:rsidRPr="00420F29">
        <w:rPr>
          <w:rFonts w:ascii="Arial" w:hAnsi="Arial" w:cs="Arial"/>
        </w:rPr>
        <w:t xml:space="preserve">Prakash, K. and </w:t>
      </w:r>
      <w:proofErr w:type="spellStart"/>
      <w:r w:rsidRPr="00420F29">
        <w:rPr>
          <w:rFonts w:ascii="Arial" w:hAnsi="Arial" w:cs="Arial"/>
        </w:rPr>
        <w:t>Singhai</w:t>
      </w:r>
      <w:proofErr w:type="spellEnd"/>
      <w:r w:rsidRPr="00420F29">
        <w:rPr>
          <w:rFonts w:ascii="Arial" w:hAnsi="Arial" w:cs="Arial"/>
        </w:rPr>
        <w:t>, M., 2024. Analysis of Market Entry Strategies for Foreign Multinational Corporations in India: A Market Research Study. </w:t>
      </w:r>
      <w:r w:rsidRPr="00420F29">
        <w:rPr>
          <w:rFonts w:ascii="Arial" w:hAnsi="Arial" w:cs="Arial"/>
          <w:i/>
          <w:iCs/>
        </w:rPr>
        <w:t xml:space="preserve">International Journal for </w:t>
      </w:r>
      <w:r w:rsidRPr="00420F29">
        <w:rPr>
          <w:rFonts w:ascii="Arial" w:hAnsi="Arial" w:cs="Arial"/>
          <w:i/>
          <w:iCs/>
        </w:rPr>
        <w:lastRenderedPageBreak/>
        <w:t>Multidisciplinary Research</w:t>
      </w:r>
      <w:r w:rsidRPr="00420F29">
        <w:rPr>
          <w:rFonts w:ascii="Arial" w:hAnsi="Arial" w:cs="Arial"/>
        </w:rPr>
        <w:t>, </w:t>
      </w:r>
      <w:r w:rsidRPr="00420F29">
        <w:rPr>
          <w:rFonts w:ascii="Arial" w:hAnsi="Arial" w:cs="Arial"/>
          <w:i/>
          <w:iCs/>
        </w:rPr>
        <w:t>6</w:t>
      </w:r>
      <w:r w:rsidRPr="00420F29">
        <w:rPr>
          <w:rFonts w:ascii="Arial" w:hAnsi="Arial" w:cs="Arial"/>
        </w:rPr>
        <w:t xml:space="preserve">(3), pp.1-10. </w:t>
      </w:r>
      <w:hyperlink r:id="rId34" w:history="1">
        <w:r w:rsidRPr="00420F29">
          <w:rPr>
            <w:rStyle w:val="Hyperlink"/>
            <w:rFonts w:ascii="Arial" w:hAnsi="Arial" w:cs="Arial"/>
          </w:rPr>
          <w:t>https://pdfs.semanticscholar.org/d915/05339b5a64ff62c941cf936152df9f248977.pdf</w:t>
        </w:r>
      </w:hyperlink>
      <w:r w:rsidRPr="00420F29">
        <w:rPr>
          <w:rFonts w:ascii="Arial" w:hAnsi="Arial" w:cs="Arial"/>
        </w:rPr>
        <w:t>.</w:t>
      </w:r>
    </w:p>
    <w:p w14:paraId="1E4DA19C" w14:textId="77777777" w:rsidR="00192875" w:rsidRPr="00420F29" w:rsidRDefault="00192875" w:rsidP="00291BF8">
      <w:pPr>
        <w:rPr>
          <w:rFonts w:ascii="Arial" w:hAnsi="Arial" w:cs="Arial"/>
        </w:rPr>
      </w:pPr>
      <w:proofErr w:type="spellStart"/>
      <w:r w:rsidRPr="00420F29">
        <w:rPr>
          <w:rFonts w:ascii="Arial" w:hAnsi="Arial" w:cs="Arial"/>
        </w:rPr>
        <w:t>Praveendas</w:t>
      </w:r>
      <w:proofErr w:type="spellEnd"/>
      <w:r w:rsidRPr="00420F29">
        <w:rPr>
          <w:rFonts w:ascii="Arial" w:hAnsi="Arial" w:cs="Arial"/>
        </w:rPr>
        <w:t>, K., Sehgal, G., Padwal, U.M., Shah, D., Tewari, D. and Rana, S., 2025. Corporate Governance and Ethical Management Practices: Building Trust in Modern Enterprises. </w:t>
      </w:r>
      <w:r w:rsidRPr="00420F29">
        <w:rPr>
          <w:rFonts w:ascii="Arial" w:hAnsi="Arial" w:cs="Arial"/>
          <w:i/>
          <w:iCs/>
        </w:rPr>
        <w:t>Advances in Consumer Research</w:t>
      </w:r>
      <w:r w:rsidRPr="00420F29">
        <w:rPr>
          <w:rFonts w:ascii="Arial" w:hAnsi="Arial" w:cs="Arial"/>
        </w:rPr>
        <w:t>, </w:t>
      </w:r>
      <w:r w:rsidRPr="00420F29">
        <w:rPr>
          <w:rFonts w:ascii="Arial" w:hAnsi="Arial" w:cs="Arial"/>
          <w:i/>
          <w:iCs/>
        </w:rPr>
        <w:t>2</w:t>
      </w:r>
      <w:r w:rsidRPr="00420F29">
        <w:rPr>
          <w:rFonts w:ascii="Arial" w:hAnsi="Arial" w:cs="Arial"/>
        </w:rPr>
        <w:t xml:space="preserve">, pp.5388-5396. </w:t>
      </w:r>
      <w:hyperlink r:id="rId35" w:history="1">
        <w:r w:rsidRPr="00420F29">
          <w:rPr>
            <w:rStyle w:val="Hyperlink"/>
            <w:rFonts w:ascii="Arial" w:hAnsi="Arial" w:cs="Arial"/>
          </w:rPr>
          <w:t>https://acr-journal.com/article/corporate-governance-and-ethical-management-practices-building-trust-in-modern-enterprises-1678/</w:t>
        </w:r>
      </w:hyperlink>
      <w:r w:rsidRPr="00420F29">
        <w:rPr>
          <w:rFonts w:ascii="Arial" w:hAnsi="Arial" w:cs="Arial"/>
        </w:rPr>
        <w:t>.</w:t>
      </w:r>
    </w:p>
    <w:p w14:paraId="233D9CB0" w14:textId="77777777" w:rsidR="00192875" w:rsidRPr="00420F29" w:rsidRDefault="00192875" w:rsidP="00291BF8">
      <w:pPr>
        <w:rPr>
          <w:rFonts w:ascii="Arial" w:hAnsi="Arial" w:cs="Arial"/>
        </w:rPr>
      </w:pPr>
      <w:r w:rsidRPr="00420F29">
        <w:rPr>
          <w:rFonts w:ascii="Arial" w:hAnsi="Arial" w:cs="Arial"/>
        </w:rPr>
        <w:t xml:space="preserve">Putri, K.A., </w:t>
      </w:r>
      <w:proofErr w:type="spellStart"/>
      <w:r w:rsidRPr="00420F29">
        <w:rPr>
          <w:rFonts w:ascii="Arial" w:hAnsi="Arial" w:cs="Arial"/>
        </w:rPr>
        <w:t>Nasukha</w:t>
      </w:r>
      <w:proofErr w:type="spellEnd"/>
      <w:r w:rsidRPr="00420F29">
        <w:rPr>
          <w:rFonts w:ascii="Arial" w:hAnsi="Arial" w:cs="Arial"/>
        </w:rPr>
        <w:t xml:space="preserve">, K.S., </w:t>
      </w:r>
      <w:proofErr w:type="spellStart"/>
      <w:r w:rsidRPr="00420F29">
        <w:rPr>
          <w:rFonts w:ascii="Arial" w:hAnsi="Arial" w:cs="Arial"/>
        </w:rPr>
        <w:t>Febriyanti</w:t>
      </w:r>
      <w:proofErr w:type="spellEnd"/>
      <w:r w:rsidRPr="00420F29">
        <w:rPr>
          <w:rFonts w:ascii="Arial" w:hAnsi="Arial" w:cs="Arial"/>
        </w:rPr>
        <w:t>, M.Y. and Rasyid, S., 2025. A Comparative Study of Honda and Toyota Brands in Hybrid Vehicle Sustainability Using the Competitive Profile Matrix (CPM) Framework. In </w:t>
      </w:r>
      <w:r w:rsidRPr="00420F29">
        <w:rPr>
          <w:rFonts w:ascii="Arial" w:hAnsi="Arial" w:cs="Arial"/>
          <w:i/>
          <w:iCs/>
        </w:rPr>
        <w:t>EPJ Web of Conferences</w:t>
      </w:r>
      <w:r w:rsidRPr="00420F29">
        <w:rPr>
          <w:rFonts w:ascii="Arial" w:hAnsi="Arial" w:cs="Arial"/>
        </w:rPr>
        <w:t xml:space="preserve"> (Vol. 328, p. 01037). EDP Sciences. </w:t>
      </w:r>
      <w:hyperlink r:id="rId36" w:history="1">
        <w:r w:rsidRPr="00420F29">
          <w:rPr>
            <w:rStyle w:val="Hyperlink"/>
            <w:rFonts w:ascii="Arial" w:hAnsi="Arial" w:cs="Arial"/>
          </w:rPr>
          <w:t>https://doi.org/10.1051/epjconf/202532801037</w:t>
        </w:r>
      </w:hyperlink>
      <w:r w:rsidRPr="00420F29">
        <w:rPr>
          <w:rFonts w:ascii="Arial" w:hAnsi="Arial" w:cs="Arial"/>
        </w:rPr>
        <w:t>.</w:t>
      </w:r>
    </w:p>
    <w:p w14:paraId="0DB0DC90" w14:textId="77777777" w:rsidR="00192875" w:rsidRPr="00420F29" w:rsidRDefault="00192875" w:rsidP="00291BF8">
      <w:pPr>
        <w:rPr>
          <w:rFonts w:ascii="Arial" w:hAnsi="Arial" w:cs="Arial"/>
        </w:rPr>
      </w:pPr>
      <w:r w:rsidRPr="00420F29">
        <w:rPr>
          <w:rFonts w:ascii="Arial" w:hAnsi="Arial" w:cs="Arial"/>
        </w:rPr>
        <w:t xml:space="preserve">Rahman, M.H., Rahman, J., </w:t>
      </w:r>
      <w:proofErr w:type="spellStart"/>
      <w:r w:rsidRPr="00420F29">
        <w:rPr>
          <w:rFonts w:ascii="Arial" w:hAnsi="Arial" w:cs="Arial"/>
        </w:rPr>
        <w:t>Tanchangya</w:t>
      </w:r>
      <w:proofErr w:type="spellEnd"/>
      <w:r w:rsidRPr="00420F29">
        <w:rPr>
          <w:rFonts w:ascii="Arial" w:hAnsi="Arial" w:cs="Arial"/>
        </w:rPr>
        <w:t>, T. and Esquivias, M.A., 2023. Green banking initiatives and sustainability: A comparative analysis between Bangladesh and India. </w:t>
      </w:r>
      <w:r w:rsidRPr="00420F29">
        <w:rPr>
          <w:rFonts w:ascii="Arial" w:hAnsi="Arial" w:cs="Arial"/>
          <w:i/>
          <w:iCs/>
        </w:rPr>
        <w:t>Research in Globalization</w:t>
      </w:r>
      <w:r w:rsidRPr="00420F29">
        <w:rPr>
          <w:rFonts w:ascii="Arial" w:hAnsi="Arial" w:cs="Arial"/>
        </w:rPr>
        <w:t>, </w:t>
      </w:r>
      <w:r w:rsidRPr="00420F29">
        <w:rPr>
          <w:rFonts w:ascii="Arial" w:hAnsi="Arial" w:cs="Arial"/>
          <w:i/>
          <w:iCs/>
        </w:rPr>
        <w:t>7</w:t>
      </w:r>
      <w:r w:rsidRPr="00420F29">
        <w:rPr>
          <w:rFonts w:ascii="Arial" w:hAnsi="Arial" w:cs="Arial"/>
        </w:rPr>
        <w:t xml:space="preserve">, p.100184. </w:t>
      </w:r>
      <w:hyperlink r:id="rId37" w:history="1">
        <w:r w:rsidRPr="00420F29">
          <w:rPr>
            <w:rStyle w:val="Hyperlink"/>
            <w:rFonts w:ascii="Arial" w:hAnsi="Arial" w:cs="Arial"/>
          </w:rPr>
          <w:t>https://doi.org/10.1016/j.resglo.2023.100184</w:t>
        </w:r>
      </w:hyperlink>
      <w:r w:rsidRPr="00420F29">
        <w:rPr>
          <w:rFonts w:ascii="Arial" w:hAnsi="Arial" w:cs="Arial"/>
        </w:rPr>
        <w:t>.</w:t>
      </w:r>
    </w:p>
    <w:p w14:paraId="550A44DF" w14:textId="77777777" w:rsidR="00192875" w:rsidRPr="00420F29" w:rsidRDefault="00192875" w:rsidP="00291BF8">
      <w:pPr>
        <w:rPr>
          <w:rFonts w:ascii="Arial" w:hAnsi="Arial" w:cs="Arial"/>
        </w:rPr>
      </w:pPr>
      <w:r w:rsidRPr="00420F29">
        <w:rPr>
          <w:rFonts w:ascii="Arial" w:hAnsi="Arial" w:cs="Arial"/>
        </w:rPr>
        <w:t>Ramachandran, S. and Chandramohan, B.P., 2024. Oligopoly in the Passenger Vehicle Segment of The Indian Automobile Sector–A Meta-Analysis. </w:t>
      </w:r>
      <w:r w:rsidRPr="00420F29">
        <w:rPr>
          <w:rFonts w:ascii="Arial" w:hAnsi="Arial" w:cs="Arial"/>
          <w:i/>
          <w:iCs/>
        </w:rPr>
        <w:t>European Economic Letters</w:t>
      </w:r>
      <w:r w:rsidRPr="00420F29">
        <w:rPr>
          <w:rFonts w:ascii="Arial" w:hAnsi="Arial" w:cs="Arial"/>
        </w:rPr>
        <w:t>, </w:t>
      </w:r>
      <w:r w:rsidRPr="00420F29">
        <w:rPr>
          <w:rFonts w:ascii="Arial" w:hAnsi="Arial" w:cs="Arial"/>
          <w:i/>
          <w:iCs/>
        </w:rPr>
        <w:t>14</w:t>
      </w:r>
      <w:r w:rsidRPr="00420F29">
        <w:rPr>
          <w:rFonts w:ascii="Arial" w:hAnsi="Arial" w:cs="Arial"/>
        </w:rPr>
        <w:t xml:space="preserve">(4), pp.2160-2173. </w:t>
      </w:r>
      <w:hyperlink r:id="rId38" w:history="1">
        <w:r w:rsidRPr="00420F29">
          <w:rPr>
            <w:rStyle w:val="Hyperlink"/>
            <w:rFonts w:ascii="Arial" w:hAnsi="Arial" w:cs="Arial"/>
          </w:rPr>
          <w:t>https://www.academia.edu/download/124192715/Oligopoly_in_the_Passenger_Vehicle_Segment_of_The_Indian_Automobile_Sector_A_Meta_Analysis.pdf</w:t>
        </w:r>
      </w:hyperlink>
      <w:r w:rsidRPr="00420F29">
        <w:rPr>
          <w:rFonts w:ascii="Arial" w:hAnsi="Arial" w:cs="Arial"/>
        </w:rPr>
        <w:t>.</w:t>
      </w:r>
    </w:p>
    <w:p w14:paraId="06010092" w14:textId="77777777" w:rsidR="00192875" w:rsidRPr="00420F29" w:rsidRDefault="00192875" w:rsidP="00B61C0A">
      <w:pPr>
        <w:rPr>
          <w:rFonts w:ascii="Arial" w:hAnsi="Arial" w:cs="Arial"/>
        </w:rPr>
      </w:pPr>
      <w:proofErr w:type="spellStart"/>
      <w:r w:rsidRPr="00420F29">
        <w:rPr>
          <w:rFonts w:ascii="Arial" w:hAnsi="Arial" w:cs="Arial"/>
        </w:rPr>
        <w:t>Sahem</w:t>
      </w:r>
      <w:proofErr w:type="spellEnd"/>
      <w:r w:rsidRPr="00420F29">
        <w:rPr>
          <w:rFonts w:ascii="Arial" w:hAnsi="Arial" w:cs="Arial"/>
        </w:rPr>
        <w:t>, M.S., 2023. Cross-cultural marketing communication: A comparative analysis of strategies in global campaigns. </w:t>
      </w:r>
      <w:r w:rsidRPr="00420F29">
        <w:rPr>
          <w:rFonts w:ascii="Arial" w:hAnsi="Arial" w:cs="Arial"/>
          <w:i/>
          <w:iCs/>
        </w:rPr>
        <w:t>International Journal of Engineering and Management Research</w:t>
      </w:r>
      <w:r w:rsidRPr="00420F29">
        <w:rPr>
          <w:rFonts w:ascii="Arial" w:hAnsi="Arial" w:cs="Arial"/>
        </w:rPr>
        <w:t>, </w:t>
      </w:r>
      <w:r w:rsidRPr="00420F29">
        <w:rPr>
          <w:rFonts w:ascii="Arial" w:hAnsi="Arial" w:cs="Arial"/>
          <w:i/>
          <w:iCs/>
        </w:rPr>
        <w:t>13</w:t>
      </w:r>
      <w:r w:rsidRPr="00420F29">
        <w:rPr>
          <w:rFonts w:ascii="Arial" w:hAnsi="Arial" w:cs="Arial"/>
        </w:rPr>
        <w:t xml:space="preserve">(6), pp.172-181. </w:t>
      </w:r>
      <w:hyperlink r:id="rId39" w:history="1">
        <w:r w:rsidRPr="00420F29">
          <w:rPr>
            <w:rStyle w:val="Hyperlink"/>
            <w:rFonts w:ascii="Arial" w:hAnsi="Arial" w:cs="Arial"/>
          </w:rPr>
          <w:t>https://www.researchgate.net/profile/Mohammed-Samiuddin-Sahem/publication/377324131_Cross-Cultural_Marketing_Communication_A_Comparative_Analysis_of_Strategies_in_Global_Campaigns/links/65a376a6af617b0d8741dde7/Cross-Cultural-Marketing-Communication-A-Comparative-Analysis-of-Strategies-in-Global-Campaigns.pdf</w:t>
        </w:r>
      </w:hyperlink>
      <w:r w:rsidRPr="00420F29">
        <w:rPr>
          <w:rFonts w:ascii="Arial" w:hAnsi="Arial" w:cs="Arial"/>
        </w:rPr>
        <w:t>.</w:t>
      </w:r>
    </w:p>
    <w:p w14:paraId="6F7FA78B" w14:textId="1BC3ABC8" w:rsidR="00192875" w:rsidRPr="00420F29" w:rsidRDefault="00192875" w:rsidP="00291BF8">
      <w:pPr>
        <w:rPr>
          <w:rFonts w:ascii="Arial" w:hAnsi="Arial" w:cs="Arial"/>
          <w:lang w:val="en-IN"/>
        </w:rPr>
      </w:pPr>
      <w:r w:rsidRPr="00420F29">
        <w:rPr>
          <w:rFonts w:ascii="Arial" w:hAnsi="Arial" w:cs="Arial"/>
        </w:rPr>
        <w:t>Saraf, N. and Shastri, Y., 2024. Impact of consumer preferences on decarbonization of transport sector in India. </w:t>
      </w:r>
      <w:proofErr w:type="spellStart"/>
      <w:r w:rsidRPr="00420F29">
        <w:rPr>
          <w:rFonts w:ascii="Arial" w:hAnsi="Arial" w:cs="Arial"/>
          <w:i/>
          <w:iCs/>
        </w:rPr>
        <w:t>arXiv</w:t>
      </w:r>
      <w:proofErr w:type="spellEnd"/>
      <w:r w:rsidRPr="00420F29">
        <w:rPr>
          <w:rFonts w:ascii="Arial" w:hAnsi="Arial" w:cs="Arial"/>
          <w:i/>
          <w:iCs/>
        </w:rPr>
        <w:t xml:space="preserve"> preprint arXiv:2411.15352</w:t>
      </w:r>
      <w:r w:rsidRPr="00420F29">
        <w:rPr>
          <w:rFonts w:ascii="Arial" w:hAnsi="Arial" w:cs="Arial"/>
        </w:rPr>
        <w:t>.</w:t>
      </w:r>
      <w:r w:rsidRPr="00420F29">
        <w:rPr>
          <w:rFonts w:ascii="Arial" w:hAnsi="Arial" w:cs="Arial"/>
          <w:lang w:val="en-IN"/>
        </w:rPr>
        <w:t xml:space="preserve"> [Online]. Available at:</w:t>
      </w:r>
      <w:r w:rsidRPr="00420F29">
        <w:rPr>
          <w:rFonts w:ascii="Arial" w:hAnsi="Arial" w:cs="Arial"/>
        </w:rPr>
        <w:t xml:space="preserve"> </w:t>
      </w:r>
      <w:hyperlink r:id="rId40" w:history="1">
        <w:r w:rsidRPr="00420F29">
          <w:rPr>
            <w:rStyle w:val="Hyperlink"/>
            <w:rFonts w:ascii="Arial" w:hAnsi="Arial" w:cs="Arial"/>
            <w:lang w:val="en-IN"/>
          </w:rPr>
          <w:t>https://arxiv.org/pdf/2411.15352</w:t>
        </w:r>
      </w:hyperlink>
      <w:r w:rsidRPr="00420F29">
        <w:rPr>
          <w:rFonts w:ascii="Arial" w:hAnsi="Arial" w:cs="Arial"/>
          <w:lang w:val="en-IN"/>
        </w:rPr>
        <w:t>.</w:t>
      </w:r>
    </w:p>
    <w:p w14:paraId="0F4B7CC8" w14:textId="77777777" w:rsidR="00192875" w:rsidRPr="00420F29" w:rsidRDefault="00192875" w:rsidP="00291BF8">
      <w:pPr>
        <w:rPr>
          <w:rFonts w:ascii="Arial" w:hAnsi="Arial" w:cs="Arial"/>
        </w:rPr>
      </w:pPr>
      <w:r w:rsidRPr="00420F29">
        <w:rPr>
          <w:rFonts w:ascii="Arial" w:hAnsi="Arial" w:cs="Arial"/>
        </w:rPr>
        <w:lastRenderedPageBreak/>
        <w:t xml:space="preserve">Selvakumar, M., Selvaraj, A., Saravanan, H. and Murugan, K., 2024. Innovative strategies for sustainable business growth in emerging markets. </w:t>
      </w:r>
      <w:hyperlink r:id="rId41" w:history="1">
        <w:r w:rsidRPr="00420F29">
          <w:rPr>
            <w:rStyle w:val="Hyperlink"/>
            <w:rFonts w:ascii="Arial" w:hAnsi="Arial" w:cs="Arial"/>
          </w:rPr>
          <w:t>https://www.researchgate.net/profile/Mohammed-Jahangir/publication/393377799_Innovative_strategies_for_sustainable_business_growth_in_emerging_markets/links/6867368ab991270ef30170ee/Innovative-strategies-for-sustainable-business-growth-in-emerging-markets.pdf</w:t>
        </w:r>
      </w:hyperlink>
      <w:r w:rsidRPr="00420F29">
        <w:rPr>
          <w:rFonts w:ascii="Arial" w:hAnsi="Arial" w:cs="Arial"/>
        </w:rPr>
        <w:t>.</w:t>
      </w:r>
    </w:p>
    <w:p w14:paraId="5DFEACBE" w14:textId="77777777" w:rsidR="00192875" w:rsidRPr="00420F29" w:rsidRDefault="00192875" w:rsidP="00291BF8">
      <w:pPr>
        <w:rPr>
          <w:rFonts w:ascii="Arial" w:hAnsi="Arial" w:cs="Arial"/>
        </w:rPr>
      </w:pPr>
      <w:proofErr w:type="spellStart"/>
      <w:r w:rsidRPr="00420F29">
        <w:rPr>
          <w:rFonts w:ascii="Arial" w:hAnsi="Arial" w:cs="Arial"/>
        </w:rPr>
        <w:t>Tinwala</w:t>
      </w:r>
      <w:proofErr w:type="spellEnd"/>
      <w:r w:rsidRPr="00420F29">
        <w:rPr>
          <w:rFonts w:ascii="Arial" w:hAnsi="Arial" w:cs="Arial"/>
        </w:rPr>
        <w:t xml:space="preserve">, M., Singh, V. and Vidani, J., 2025. A Comparative Study on Urban Cruiser of Toyota V/S Harrier of Tata Engine, Mileage and Safety Among Consumers in Ahmedabad City. </w:t>
      </w:r>
      <w:hyperlink r:id="rId42" w:history="1">
        <w:r w:rsidRPr="00420F29">
          <w:rPr>
            <w:rStyle w:val="Hyperlink"/>
            <w:rFonts w:ascii="Arial" w:hAnsi="Arial" w:cs="Arial"/>
          </w:rPr>
          <w:t>https://www.academia.edu/download/122959698/283.pdf</w:t>
        </w:r>
      </w:hyperlink>
      <w:r w:rsidRPr="00420F29">
        <w:rPr>
          <w:rFonts w:ascii="Arial" w:hAnsi="Arial" w:cs="Arial"/>
        </w:rPr>
        <w:t>.</w:t>
      </w:r>
    </w:p>
    <w:p w14:paraId="0E35D5AF" w14:textId="77777777" w:rsidR="00192875" w:rsidRPr="00420F29" w:rsidRDefault="00192875" w:rsidP="00291BF8">
      <w:pPr>
        <w:rPr>
          <w:rFonts w:ascii="Arial" w:hAnsi="Arial" w:cs="Arial"/>
        </w:rPr>
      </w:pPr>
      <w:r w:rsidRPr="00420F29">
        <w:rPr>
          <w:rFonts w:ascii="Arial" w:hAnsi="Arial" w:cs="Arial"/>
        </w:rPr>
        <w:t>Tuominen, S., Reijonen, H., Nagy, G., Buratti, A. and Laukkanen, T., 2023. Customer-centric strategy driving innovativeness and business growth in international markets. </w:t>
      </w:r>
      <w:r w:rsidRPr="00420F29">
        <w:rPr>
          <w:rFonts w:ascii="Arial" w:hAnsi="Arial" w:cs="Arial"/>
          <w:i/>
          <w:iCs/>
        </w:rPr>
        <w:t>International marketing review</w:t>
      </w:r>
      <w:r w:rsidRPr="00420F29">
        <w:rPr>
          <w:rFonts w:ascii="Arial" w:hAnsi="Arial" w:cs="Arial"/>
        </w:rPr>
        <w:t>, </w:t>
      </w:r>
      <w:r w:rsidRPr="00420F29">
        <w:rPr>
          <w:rFonts w:ascii="Arial" w:hAnsi="Arial" w:cs="Arial"/>
          <w:i/>
          <w:iCs/>
        </w:rPr>
        <w:t>40</w:t>
      </w:r>
      <w:r w:rsidRPr="00420F29">
        <w:rPr>
          <w:rFonts w:ascii="Arial" w:hAnsi="Arial" w:cs="Arial"/>
        </w:rPr>
        <w:t xml:space="preserve">(3), pp.479-496. </w:t>
      </w:r>
      <w:hyperlink r:id="rId43" w:history="1">
        <w:r w:rsidRPr="00420F29">
          <w:rPr>
            <w:rStyle w:val="Hyperlink"/>
            <w:rFonts w:ascii="Arial" w:hAnsi="Arial" w:cs="Arial"/>
          </w:rPr>
          <w:t>https://doi.org/10.1108/IMR-09-2020-0215</w:t>
        </w:r>
      </w:hyperlink>
      <w:r w:rsidRPr="00420F29">
        <w:rPr>
          <w:rFonts w:ascii="Arial" w:hAnsi="Arial" w:cs="Arial"/>
        </w:rPr>
        <w:t>.</w:t>
      </w:r>
    </w:p>
    <w:p w14:paraId="42535A30" w14:textId="77777777" w:rsidR="00192875" w:rsidRPr="00420F29" w:rsidRDefault="00192875" w:rsidP="00291BF8">
      <w:pPr>
        <w:rPr>
          <w:rFonts w:ascii="Arial" w:hAnsi="Arial" w:cs="Arial"/>
        </w:rPr>
      </w:pPr>
      <w:r w:rsidRPr="00420F29">
        <w:rPr>
          <w:rFonts w:ascii="Arial" w:hAnsi="Arial" w:cs="Arial"/>
        </w:rPr>
        <w:t xml:space="preserve">Whitfield, L. and Wuttke, T., 2024. Incumbent advantage, barriers to entry, and latecomer catch-up in the global automotive industry. </w:t>
      </w:r>
      <w:hyperlink r:id="rId44" w:history="1">
        <w:r w:rsidRPr="00420F29">
          <w:rPr>
            <w:rStyle w:val="Hyperlink"/>
            <w:rFonts w:ascii="Arial" w:hAnsi="Arial" w:cs="Arial"/>
          </w:rPr>
          <w:t>https://research-api.cbs.dk/ws/portalfiles/portal/109154385/Whitfield_Wuttke_CBDS_wp_2024_3.pdf</w:t>
        </w:r>
      </w:hyperlink>
      <w:r w:rsidRPr="00420F29">
        <w:rPr>
          <w:rFonts w:ascii="Arial" w:hAnsi="Arial" w:cs="Arial"/>
        </w:rPr>
        <w:t>.</w:t>
      </w:r>
    </w:p>
    <w:sectPr w:rsidR="00192875" w:rsidRPr="00420F29" w:rsidSect="00530E13">
      <w:footerReference w:type="default" r:id="rId45"/>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BCEF33" w14:textId="77777777" w:rsidR="002D39F4" w:rsidRDefault="002D39F4" w:rsidP="00530E13">
      <w:pPr>
        <w:spacing w:after="0" w:line="240" w:lineRule="auto"/>
      </w:pPr>
      <w:r>
        <w:separator/>
      </w:r>
    </w:p>
  </w:endnote>
  <w:endnote w:type="continuationSeparator" w:id="0">
    <w:p w14:paraId="7766F9A9" w14:textId="77777777" w:rsidR="002D39F4" w:rsidRDefault="002D39F4" w:rsidP="00530E1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29037314"/>
      <w:docPartObj>
        <w:docPartGallery w:val="Page Numbers (Bottom of Page)"/>
        <w:docPartUnique/>
      </w:docPartObj>
    </w:sdtPr>
    <w:sdtContent>
      <w:p w14:paraId="09F2D405" w14:textId="59307867" w:rsidR="00530E13" w:rsidRDefault="00530E1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4119957" w14:textId="77777777" w:rsidR="00530E13" w:rsidRDefault="00530E1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9747A4" w14:textId="77777777" w:rsidR="002D39F4" w:rsidRDefault="002D39F4" w:rsidP="00530E13">
      <w:pPr>
        <w:spacing w:after="0" w:line="240" w:lineRule="auto"/>
      </w:pPr>
      <w:r>
        <w:separator/>
      </w:r>
    </w:p>
  </w:footnote>
  <w:footnote w:type="continuationSeparator" w:id="0">
    <w:p w14:paraId="30D9AECF" w14:textId="77777777" w:rsidR="002D39F4" w:rsidRDefault="002D39F4" w:rsidP="00530E1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E5DEC"/>
    <w:multiLevelType w:val="hybridMultilevel"/>
    <w:tmpl w:val="F2F64E32"/>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95B64A4"/>
    <w:multiLevelType w:val="hybridMultilevel"/>
    <w:tmpl w:val="46EC447A"/>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B7F5EA6"/>
    <w:multiLevelType w:val="hybridMultilevel"/>
    <w:tmpl w:val="06462E0C"/>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3853F21"/>
    <w:multiLevelType w:val="hybridMultilevel"/>
    <w:tmpl w:val="36223864"/>
    <w:lvl w:ilvl="0" w:tplc="E1F06E38">
      <w:start w:val="1"/>
      <w:numFmt w:val="decimal"/>
      <w:pStyle w:val="ListParagraph"/>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D2B0532"/>
    <w:multiLevelType w:val="hybridMultilevel"/>
    <w:tmpl w:val="06462E0C"/>
    <w:lvl w:ilvl="0" w:tplc="40090013">
      <w:start w:val="1"/>
      <w:numFmt w:val="upperRoman"/>
      <w:lvlText w:val="%1."/>
      <w:lvlJc w:val="righ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839152633">
    <w:abstractNumId w:val="3"/>
  </w:num>
  <w:num w:numId="2" w16cid:durableId="436799628">
    <w:abstractNumId w:val="1"/>
  </w:num>
  <w:num w:numId="3" w16cid:durableId="839779013">
    <w:abstractNumId w:val="4"/>
  </w:num>
  <w:num w:numId="4" w16cid:durableId="1495947284">
    <w:abstractNumId w:val="2"/>
  </w:num>
  <w:num w:numId="5" w16cid:durableId="6140188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5A7E"/>
    <w:rsid w:val="000036A7"/>
    <w:rsid w:val="00011A49"/>
    <w:rsid w:val="000145C6"/>
    <w:rsid w:val="00021DF9"/>
    <w:rsid w:val="000410C9"/>
    <w:rsid w:val="0004187F"/>
    <w:rsid w:val="00042CC8"/>
    <w:rsid w:val="000517AE"/>
    <w:rsid w:val="00062684"/>
    <w:rsid w:val="00063BBA"/>
    <w:rsid w:val="0006688C"/>
    <w:rsid w:val="0009103B"/>
    <w:rsid w:val="0009745E"/>
    <w:rsid w:val="000A3599"/>
    <w:rsid w:val="000A7B22"/>
    <w:rsid w:val="000C1359"/>
    <w:rsid w:val="000C4AE4"/>
    <w:rsid w:val="000C6D30"/>
    <w:rsid w:val="000C7357"/>
    <w:rsid w:val="000C7AE5"/>
    <w:rsid w:val="000E1125"/>
    <w:rsid w:val="000E2C12"/>
    <w:rsid w:val="000E4E79"/>
    <w:rsid w:val="000F1113"/>
    <w:rsid w:val="000F1C1D"/>
    <w:rsid w:val="00106080"/>
    <w:rsid w:val="00106772"/>
    <w:rsid w:val="00107391"/>
    <w:rsid w:val="00107EB5"/>
    <w:rsid w:val="00112F69"/>
    <w:rsid w:val="00115703"/>
    <w:rsid w:val="00117072"/>
    <w:rsid w:val="0012609F"/>
    <w:rsid w:val="001471DA"/>
    <w:rsid w:val="001535C9"/>
    <w:rsid w:val="00163F37"/>
    <w:rsid w:val="001832D3"/>
    <w:rsid w:val="00192875"/>
    <w:rsid w:val="001940F5"/>
    <w:rsid w:val="00194D70"/>
    <w:rsid w:val="001A07FE"/>
    <w:rsid w:val="001B269A"/>
    <w:rsid w:val="001B3BB8"/>
    <w:rsid w:val="001B58C8"/>
    <w:rsid w:val="001B5A7E"/>
    <w:rsid w:val="001C7E02"/>
    <w:rsid w:val="001D62F8"/>
    <w:rsid w:val="001D7ECC"/>
    <w:rsid w:val="001E0D34"/>
    <w:rsid w:val="001E266E"/>
    <w:rsid w:val="0020512E"/>
    <w:rsid w:val="00205A18"/>
    <w:rsid w:val="00211B68"/>
    <w:rsid w:val="00214DD0"/>
    <w:rsid w:val="00220ECF"/>
    <w:rsid w:val="002229DA"/>
    <w:rsid w:val="00226189"/>
    <w:rsid w:val="00233C2F"/>
    <w:rsid w:val="00241AA6"/>
    <w:rsid w:val="00242B92"/>
    <w:rsid w:val="00245F32"/>
    <w:rsid w:val="002465EA"/>
    <w:rsid w:val="00247B68"/>
    <w:rsid w:val="00252EF9"/>
    <w:rsid w:val="00261889"/>
    <w:rsid w:val="002619D9"/>
    <w:rsid w:val="002638A1"/>
    <w:rsid w:val="00264C58"/>
    <w:rsid w:val="00265924"/>
    <w:rsid w:val="00274AEF"/>
    <w:rsid w:val="00290EF3"/>
    <w:rsid w:val="00291BF8"/>
    <w:rsid w:val="002922F1"/>
    <w:rsid w:val="002B389C"/>
    <w:rsid w:val="002C729C"/>
    <w:rsid w:val="002D387A"/>
    <w:rsid w:val="002D39F4"/>
    <w:rsid w:val="002D68C9"/>
    <w:rsid w:val="002E1712"/>
    <w:rsid w:val="002E68E2"/>
    <w:rsid w:val="002E7841"/>
    <w:rsid w:val="002F33DB"/>
    <w:rsid w:val="002F3557"/>
    <w:rsid w:val="002F623C"/>
    <w:rsid w:val="003060D5"/>
    <w:rsid w:val="0031735A"/>
    <w:rsid w:val="00317C65"/>
    <w:rsid w:val="00322A61"/>
    <w:rsid w:val="00323404"/>
    <w:rsid w:val="003417DD"/>
    <w:rsid w:val="00352581"/>
    <w:rsid w:val="00354C4D"/>
    <w:rsid w:val="00357599"/>
    <w:rsid w:val="003575C8"/>
    <w:rsid w:val="00361FF5"/>
    <w:rsid w:val="003664C9"/>
    <w:rsid w:val="0037512F"/>
    <w:rsid w:val="00375191"/>
    <w:rsid w:val="00385351"/>
    <w:rsid w:val="00393AD8"/>
    <w:rsid w:val="00396CB9"/>
    <w:rsid w:val="00396D62"/>
    <w:rsid w:val="003A5DA6"/>
    <w:rsid w:val="003B0E30"/>
    <w:rsid w:val="003B5518"/>
    <w:rsid w:val="003C4796"/>
    <w:rsid w:val="003D2C8E"/>
    <w:rsid w:val="003D4E19"/>
    <w:rsid w:val="003E6A3E"/>
    <w:rsid w:val="003F006D"/>
    <w:rsid w:val="003F49CE"/>
    <w:rsid w:val="003F5D7D"/>
    <w:rsid w:val="003F5FB9"/>
    <w:rsid w:val="0041585D"/>
    <w:rsid w:val="00420F29"/>
    <w:rsid w:val="00425EC4"/>
    <w:rsid w:val="0043379D"/>
    <w:rsid w:val="0043748A"/>
    <w:rsid w:val="0044300C"/>
    <w:rsid w:val="00444C54"/>
    <w:rsid w:val="00445D1C"/>
    <w:rsid w:val="00450E3C"/>
    <w:rsid w:val="00451666"/>
    <w:rsid w:val="004604DE"/>
    <w:rsid w:val="00474185"/>
    <w:rsid w:val="00487692"/>
    <w:rsid w:val="004960A5"/>
    <w:rsid w:val="004A31C5"/>
    <w:rsid w:val="004A4877"/>
    <w:rsid w:val="004A4E19"/>
    <w:rsid w:val="004A56D4"/>
    <w:rsid w:val="004C59F0"/>
    <w:rsid w:val="004D64E3"/>
    <w:rsid w:val="004E05C4"/>
    <w:rsid w:val="004E3115"/>
    <w:rsid w:val="004E370E"/>
    <w:rsid w:val="004E6192"/>
    <w:rsid w:val="004E7D38"/>
    <w:rsid w:val="004F6701"/>
    <w:rsid w:val="00500364"/>
    <w:rsid w:val="00507F0C"/>
    <w:rsid w:val="00507FA1"/>
    <w:rsid w:val="00516CEA"/>
    <w:rsid w:val="00527D7F"/>
    <w:rsid w:val="00530E13"/>
    <w:rsid w:val="005358E9"/>
    <w:rsid w:val="00536DAF"/>
    <w:rsid w:val="00541DC6"/>
    <w:rsid w:val="00544F56"/>
    <w:rsid w:val="00547111"/>
    <w:rsid w:val="005521E4"/>
    <w:rsid w:val="00570FDE"/>
    <w:rsid w:val="0057727F"/>
    <w:rsid w:val="005812A8"/>
    <w:rsid w:val="005868F5"/>
    <w:rsid w:val="00594BEE"/>
    <w:rsid w:val="005A5A0D"/>
    <w:rsid w:val="005B13E1"/>
    <w:rsid w:val="005B1B1A"/>
    <w:rsid w:val="005B6967"/>
    <w:rsid w:val="005C0D5E"/>
    <w:rsid w:val="005D6304"/>
    <w:rsid w:val="005E06CC"/>
    <w:rsid w:val="005E12FA"/>
    <w:rsid w:val="005E45C7"/>
    <w:rsid w:val="00602273"/>
    <w:rsid w:val="00603D95"/>
    <w:rsid w:val="00612257"/>
    <w:rsid w:val="00614A6D"/>
    <w:rsid w:val="00614B6B"/>
    <w:rsid w:val="00631D3A"/>
    <w:rsid w:val="00636A54"/>
    <w:rsid w:val="00661BA9"/>
    <w:rsid w:val="00666750"/>
    <w:rsid w:val="00671E10"/>
    <w:rsid w:val="0067447E"/>
    <w:rsid w:val="00676F93"/>
    <w:rsid w:val="00692514"/>
    <w:rsid w:val="00694995"/>
    <w:rsid w:val="00695C1D"/>
    <w:rsid w:val="006A0BD4"/>
    <w:rsid w:val="006C1094"/>
    <w:rsid w:val="006C47E6"/>
    <w:rsid w:val="006D19CE"/>
    <w:rsid w:val="006E02B6"/>
    <w:rsid w:val="006E0C91"/>
    <w:rsid w:val="006E64B9"/>
    <w:rsid w:val="006F0FC4"/>
    <w:rsid w:val="006F7548"/>
    <w:rsid w:val="0070144A"/>
    <w:rsid w:val="00702F75"/>
    <w:rsid w:val="007035A8"/>
    <w:rsid w:val="007037F9"/>
    <w:rsid w:val="00706893"/>
    <w:rsid w:val="00712ACA"/>
    <w:rsid w:val="007152FE"/>
    <w:rsid w:val="00717DDA"/>
    <w:rsid w:val="007206D4"/>
    <w:rsid w:val="0072769E"/>
    <w:rsid w:val="00766AB6"/>
    <w:rsid w:val="00771449"/>
    <w:rsid w:val="00773F8D"/>
    <w:rsid w:val="007838AD"/>
    <w:rsid w:val="00783C5C"/>
    <w:rsid w:val="0079108D"/>
    <w:rsid w:val="007A4485"/>
    <w:rsid w:val="007A52E7"/>
    <w:rsid w:val="007C2AFD"/>
    <w:rsid w:val="007C4AA0"/>
    <w:rsid w:val="007C50A0"/>
    <w:rsid w:val="007E640A"/>
    <w:rsid w:val="007F582C"/>
    <w:rsid w:val="007F5D59"/>
    <w:rsid w:val="007F6F49"/>
    <w:rsid w:val="00827CF6"/>
    <w:rsid w:val="00827DA3"/>
    <w:rsid w:val="008309D9"/>
    <w:rsid w:val="00831584"/>
    <w:rsid w:val="00841660"/>
    <w:rsid w:val="008426E0"/>
    <w:rsid w:val="00847C94"/>
    <w:rsid w:val="008618AC"/>
    <w:rsid w:val="00863190"/>
    <w:rsid w:val="00865B1F"/>
    <w:rsid w:val="00870F9D"/>
    <w:rsid w:val="00872883"/>
    <w:rsid w:val="00892625"/>
    <w:rsid w:val="008A0FBE"/>
    <w:rsid w:val="008A1942"/>
    <w:rsid w:val="008A5EC0"/>
    <w:rsid w:val="008B1E56"/>
    <w:rsid w:val="008C2016"/>
    <w:rsid w:val="008C2515"/>
    <w:rsid w:val="008D39C2"/>
    <w:rsid w:val="008D4AF8"/>
    <w:rsid w:val="008E3D27"/>
    <w:rsid w:val="008E58C5"/>
    <w:rsid w:val="008E6D48"/>
    <w:rsid w:val="008F3E50"/>
    <w:rsid w:val="0091231C"/>
    <w:rsid w:val="009206EC"/>
    <w:rsid w:val="00920862"/>
    <w:rsid w:val="00922CB1"/>
    <w:rsid w:val="00930378"/>
    <w:rsid w:val="00932AD6"/>
    <w:rsid w:val="00937645"/>
    <w:rsid w:val="009449F8"/>
    <w:rsid w:val="00954532"/>
    <w:rsid w:val="00964ABA"/>
    <w:rsid w:val="00974591"/>
    <w:rsid w:val="00976EA5"/>
    <w:rsid w:val="00982E23"/>
    <w:rsid w:val="00987C14"/>
    <w:rsid w:val="00996150"/>
    <w:rsid w:val="009A26DE"/>
    <w:rsid w:val="009A398A"/>
    <w:rsid w:val="009A6773"/>
    <w:rsid w:val="009B0339"/>
    <w:rsid w:val="009B5E01"/>
    <w:rsid w:val="009B608B"/>
    <w:rsid w:val="009B7D0A"/>
    <w:rsid w:val="009C31B0"/>
    <w:rsid w:val="009C5E8F"/>
    <w:rsid w:val="009D0CA0"/>
    <w:rsid w:val="009D3C2E"/>
    <w:rsid w:val="009E498D"/>
    <w:rsid w:val="009E60D9"/>
    <w:rsid w:val="009F08C2"/>
    <w:rsid w:val="009F6584"/>
    <w:rsid w:val="009F6E7F"/>
    <w:rsid w:val="00A01492"/>
    <w:rsid w:val="00A072E5"/>
    <w:rsid w:val="00A079ED"/>
    <w:rsid w:val="00A1053D"/>
    <w:rsid w:val="00A11ADA"/>
    <w:rsid w:val="00A210D6"/>
    <w:rsid w:val="00A2317E"/>
    <w:rsid w:val="00A355C5"/>
    <w:rsid w:val="00A4108F"/>
    <w:rsid w:val="00A45C16"/>
    <w:rsid w:val="00A46328"/>
    <w:rsid w:val="00A51881"/>
    <w:rsid w:val="00A51F9A"/>
    <w:rsid w:val="00A55681"/>
    <w:rsid w:val="00A611FB"/>
    <w:rsid w:val="00A61982"/>
    <w:rsid w:val="00A67705"/>
    <w:rsid w:val="00A74B15"/>
    <w:rsid w:val="00A77515"/>
    <w:rsid w:val="00A9649B"/>
    <w:rsid w:val="00AA19A7"/>
    <w:rsid w:val="00AB0D58"/>
    <w:rsid w:val="00AB35E5"/>
    <w:rsid w:val="00AB6DBA"/>
    <w:rsid w:val="00AC1753"/>
    <w:rsid w:val="00AD3193"/>
    <w:rsid w:val="00AD481E"/>
    <w:rsid w:val="00AE25D0"/>
    <w:rsid w:val="00AE3DD0"/>
    <w:rsid w:val="00AE5839"/>
    <w:rsid w:val="00AF6F0B"/>
    <w:rsid w:val="00B004DA"/>
    <w:rsid w:val="00B05044"/>
    <w:rsid w:val="00B147E6"/>
    <w:rsid w:val="00B16600"/>
    <w:rsid w:val="00B20FB6"/>
    <w:rsid w:val="00B22191"/>
    <w:rsid w:val="00B22FA9"/>
    <w:rsid w:val="00B31B82"/>
    <w:rsid w:val="00B34A0C"/>
    <w:rsid w:val="00B61C0A"/>
    <w:rsid w:val="00B632FA"/>
    <w:rsid w:val="00B63AAE"/>
    <w:rsid w:val="00B679BA"/>
    <w:rsid w:val="00B73482"/>
    <w:rsid w:val="00B95C09"/>
    <w:rsid w:val="00BA452D"/>
    <w:rsid w:val="00BA72DA"/>
    <w:rsid w:val="00BC10B5"/>
    <w:rsid w:val="00BC6EE6"/>
    <w:rsid w:val="00BD21A6"/>
    <w:rsid w:val="00BD790B"/>
    <w:rsid w:val="00BF78D6"/>
    <w:rsid w:val="00C17F24"/>
    <w:rsid w:val="00C31D4F"/>
    <w:rsid w:val="00C34090"/>
    <w:rsid w:val="00C36A4B"/>
    <w:rsid w:val="00C4190C"/>
    <w:rsid w:val="00C45427"/>
    <w:rsid w:val="00C5249A"/>
    <w:rsid w:val="00C61108"/>
    <w:rsid w:val="00C7254D"/>
    <w:rsid w:val="00C8028D"/>
    <w:rsid w:val="00C80CFD"/>
    <w:rsid w:val="00C97CDE"/>
    <w:rsid w:val="00CA3371"/>
    <w:rsid w:val="00CD00E4"/>
    <w:rsid w:val="00CD0966"/>
    <w:rsid w:val="00CD0CE0"/>
    <w:rsid w:val="00CD3B9C"/>
    <w:rsid w:val="00CD58E3"/>
    <w:rsid w:val="00CD596F"/>
    <w:rsid w:val="00CD65F6"/>
    <w:rsid w:val="00CE6C9C"/>
    <w:rsid w:val="00CF61F1"/>
    <w:rsid w:val="00CF6430"/>
    <w:rsid w:val="00D03233"/>
    <w:rsid w:val="00D154BF"/>
    <w:rsid w:val="00D265B8"/>
    <w:rsid w:val="00D363AA"/>
    <w:rsid w:val="00D36EF7"/>
    <w:rsid w:val="00D43628"/>
    <w:rsid w:val="00D43874"/>
    <w:rsid w:val="00D44E81"/>
    <w:rsid w:val="00D45505"/>
    <w:rsid w:val="00D5007B"/>
    <w:rsid w:val="00D625EA"/>
    <w:rsid w:val="00D722FF"/>
    <w:rsid w:val="00D7715B"/>
    <w:rsid w:val="00D85B78"/>
    <w:rsid w:val="00D87FF8"/>
    <w:rsid w:val="00D926B5"/>
    <w:rsid w:val="00D93632"/>
    <w:rsid w:val="00DA2DED"/>
    <w:rsid w:val="00DB5C56"/>
    <w:rsid w:val="00DB75F1"/>
    <w:rsid w:val="00DD2978"/>
    <w:rsid w:val="00DD465A"/>
    <w:rsid w:val="00DE3E92"/>
    <w:rsid w:val="00DF1B52"/>
    <w:rsid w:val="00E32753"/>
    <w:rsid w:val="00E3397D"/>
    <w:rsid w:val="00E345DF"/>
    <w:rsid w:val="00E47EBD"/>
    <w:rsid w:val="00E536A5"/>
    <w:rsid w:val="00E57437"/>
    <w:rsid w:val="00E61C13"/>
    <w:rsid w:val="00E634D6"/>
    <w:rsid w:val="00E63D4B"/>
    <w:rsid w:val="00E7161B"/>
    <w:rsid w:val="00E77082"/>
    <w:rsid w:val="00E7789A"/>
    <w:rsid w:val="00E92546"/>
    <w:rsid w:val="00E95CFA"/>
    <w:rsid w:val="00EA3F72"/>
    <w:rsid w:val="00EA6D9A"/>
    <w:rsid w:val="00EA7C3B"/>
    <w:rsid w:val="00EC35D3"/>
    <w:rsid w:val="00EC39B0"/>
    <w:rsid w:val="00EC42EF"/>
    <w:rsid w:val="00ED530E"/>
    <w:rsid w:val="00EE1A3B"/>
    <w:rsid w:val="00EE1BB0"/>
    <w:rsid w:val="00EE4BC9"/>
    <w:rsid w:val="00EE54A5"/>
    <w:rsid w:val="00EF07B4"/>
    <w:rsid w:val="00F04E23"/>
    <w:rsid w:val="00F12DD0"/>
    <w:rsid w:val="00F221C9"/>
    <w:rsid w:val="00F222EB"/>
    <w:rsid w:val="00F23183"/>
    <w:rsid w:val="00F27CE7"/>
    <w:rsid w:val="00F30B34"/>
    <w:rsid w:val="00F35FE5"/>
    <w:rsid w:val="00F448D5"/>
    <w:rsid w:val="00F47987"/>
    <w:rsid w:val="00F55872"/>
    <w:rsid w:val="00F564B0"/>
    <w:rsid w:val="00F6060B"/>
    <w:rsid w:val="00F65E6A"/>
    <w:rsid w:val="00F73E3E"/>
    <w:rsid w:val="00F745EE"/>
    <w:rsid w:val="00F86B7D"/>
    <w:rsid w:val="00F90E36"/>
    <w:rsid w:val="00FA518E"/>
    <w:rsid w:val="00FA65A0"/>
    <w:rsid w:val="00FA6B51"/>
    <w:rsid w:val="00FB0477"/>
    <w:rsid w:val="00FB1D4E"/>
    <w:rsid w:val="00FC01F5"/>
    <w:rsid w:val="00FC38A8"/>
    <w:rsid w:val="00FD3899"/>
    <w:rsid w:val="00FD59F4"/>
    <w:rsid w:val="00FE62D2"/>
    <w:rsid w:val="00FE7476"/>
    <w:rsid w:val="00FF23C8"/>
    <w:rsid w:val="00FF442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ED4DC3"/>
  <w15:chartTrackingRefBased/>
  <w15:docId w15:val="{CFC23A02-EF91-4932-A8E0-F3D1138626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7548"/>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E47EBD"/>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FC38A8"/>
    <w:pPr>
      <w:keepNext/>
      <w:keepLines/>
      <w:spacing w:before="40" w:after="0"/>
      <w:outlineLvl w:val="1"/>
    </w:pPr>
    <w:rPr>
      <w:rFonts w:eastAsiaTheme="majorEastAsia" w:cstheme="majorBidi"/>
      <w:b/>
      <w:bCs/>
      <w:sz w:val="28"/>
      <w:szCs w:val="24"/>
    </w:rPr>
  </w:style>
  <w:style w:type="paragraph" w:styleId="Heading3">
    <w:name w:val="heading 3"/>
    <w:basedOn w:val="Normal"/>
    <w:next w:val="Normal"/>
    <w:link w:val="Heading3Char"/>
    <w:autoRedefine/>
    <w:uiPriority w:val="9"/>
    <w:unhideWhenUsed/>
    <w:qFormat/>
    <w:rsid w:val="00E47EBD"/>
    <w:pPr>
      <w:keepNext/>
      <w:keepLines/>
      <w:spacing w:before="40" w:after="0"/>
      <w:outlineLvl w:val="2"/>
    </w:pPr>
    <w:rPr>
      <w:rFonts w:eastAsiaTheme="majorEastAsia" w:cstheme="majorBidi"/>
      <w:b/>
      <w:sz w:val="26"/>
      <w:szCs w:val="24"/>
    </w:rPr>
  </w:style>
  <w:style w:type="paragraph" w:styleId="Heading4">
    <w:name w:val="heading 4"/>
    <w:basedOn w:val="Normal"/>
    <w:next w:val="Normal"/>
    <w:link w:val="Heading4Char"/>
    <w:autoRedefine/>
    <w:uiPriority w:val="9"/>
    <w:unhideWhenUsed/>
    <w:qFormat/>
    <w:rsid w:val="008E3D27"/>
    <w:pPr>
      <w:keepNext/>
      <w:keepLines/>
      <w:spacing w:before="40" w:after="0"/>
      <w:jc w:val="center"/>
      <w:outlineLvl w:val="3"/>
    </w:pPr>
    <w:rPr>
      <w:rFonts w:eastAsiaTheme="majorEastAsia" w:cstheme="majorBidi"/>
      <w:b/>
      <w:iCs/>
    </w:rPr>
  </w:style>
  <w:style w:type="paragraph" w:styleId="Heading5">
    <w:name w:val="heading 5"/>
    <w:basedOn w:val="Normal"/>
    <w:next w:val="Normal"/>
    <w:link w:val="Heading5Char"/>
    <w:autoRedefine/>
    <w:uiPriority w:val="9"/>
    <w:unhideWhenUsed/>
    <w:qFormat/>
    <w:rsid w:val="0057727F"/>
    <w:pPr>
      <w:keepNext/>
      <w:keepLines/>
      <w:spacing w:before="40"/>
      <w:jc w:val="center"/>
      <w:outlineLvl w:val="4"/>
    </w:pPr>
    <w:rPr>
      <w:rFonts w:eastAsiaTheme="majorEastAsia" w:cstheme="majorBidi"/>
      <w:b/>
      <w:sz w:val="22"/>
    </w:rPr>
  </w:style>
  <w:style w:type="paragraph" w:styleId="Heading6">
    <w:name w:val="heading 6"/>
    <w:basedOn w:val="Normal"/>
    <w:next w:val="Normal"/>
    <w:link w:val="Heading6Char"/>
    <w:uiPriority w:val="9"/>
    <w:semiHidden/>
    <w:unhideWhenUsed/>
    <w:qFormat/>
    <w:rsid w:val="001B5A7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1B5A7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1B5A7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1B5A7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47EB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C38A8"/>
    <w:rPr>
      <w:rFonts w:ascii="Times New Roman" w:eastAsiaTheme="majorEastAsia" w:hAnsi="Times New Roman" w:cstheme="majorBidi"/>
      <w:b/>
      <w:bCs/>
      <w:sz w:val="28"/>
      <w:szCs w:val="24"/>
      <w:lang w:val="en-GB"/>
    </w:rPr>
  </w:style>
  <w:style w:type="character" w:customStyle="1" w:styleId="Heading3Char">
    <w:name w:val="Heading 3 Char"/>
    <w:basedOn w:val="DefaultParagraphFont"/>
    <w:link w:val="Heading3"/>
    <w:uiPriority w:val="9"/>
    <w:rsid w:val="00E47EBD"/>
    <w:rPr>
      <w:rFonts w:ascii="Times New Roman" w:eastAsiaTheme="majorEastAsia" w:hAnsi="Times New Roman" w:cstheme="majorBidi"/>
      <w:b/>
      <w:sz w:val="26"/>
      <w:szCs w:val="24"/>
    </w:rPr>
  </w:style>
  <w:style w:type="character" w:customStyle="1" w:styleId="Heading4Char">
    <w:name w:val="Heading 4 Char"/>
    <w:basedOn w:val="DefaultParagraphFont"/>
    <w:link w:val="Heading4"/>
    <w:uiPriority w:val="9"/>
    <w:rsid w:val="008E3D27"/>
    <w:rPr>
      <w:rFonts w:ascii="Times New Roman" w:eastAsiaTheme="majorEastAsia" w:hAnsi="Times New Roman" w:cstheme="majorBidi"/>
      <w:b/>
      <w:iCs/>
      <w:sz w:val="24"/>
    </w:rPr>
  </w:style>
  <w:style w:type="paragraph" w:styleId="Title">
    <w:name w:val="Title"/>
    <w:basedOn w:val="Normal"/>
    <w:next w:val="Normal"/>
    <w:link w:val="TitleChar"/>
    <w:autoRedefine/>
    <w:uiPriority w:val="10"/>
    <w:qFormat/>
    <w:rsid w:val="00E47EBD"/>
    <w:pPr>
      <w:spacing w:after="0"/>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E47EBD"/>
    <w:rPr>
      <w:rFonts w:ascii="Times New Roman" w:eastAsiaTheme="majorEastAsia" w:hAnsi="Times New Roman" w:cstheme="majorBidi"/>
      <w:b/>
      <w:spacing w:val="-10"/>
      <w:kern w:val="28"/>
      <w:sz w:val="48"/>
      <w:szCs w:val="56"/>
    </w:rPr>
  </w:style>
  <w:style w:type="paragraph" w:styleId="Subtitle">
    <w:name w:val="Subtitle"/>
    <w:basedOn w:val="Normal"/>
    <w:next w:val="Normal"/>
    <w:link w:val="SubtitleChar"/>
    <w:autoRedefine/>
    <w:uiPriority w:val="11"/>
    <w:qFormat/>
    <w:rsid w:val="00C17F24"/>
    <w:pPr>
      <w:numPr>
        <w:ilvl w:val="1"/>
      </w:numPr>
      <w:jc w:val="center"/>
    </w:pPr>
    <w:rPr>
      <w:rFonts w:eastAsiaTheme="minorEastAsia"/>
      <w:b/>
      <w:spacing w:val="15"/>
      <w:sz w:val="40"/>
    </w:rPr>
  </w:style>
  <w:style w:type="character" w:customStyle="1" w:styleId="SubtitleChar">
    <w:name w:val="Subtitle Char"/>
    <w:basedOn w:val="DefaultParagraphFont"/>
    <w:link w:val="Subtitle"/>
    <w:uiPriority w:val="11"/>
    <w:rsid w:val="00C17F24"/>
    <w:rPr>
      <w:rFonts w:ascii="Times New Roman" w:eastAsiaTheme="minorEastAsia" w:hAnsi="Times New Roman"/>
      <w:b/>
      <w:spacing w:val="15"/>
      <w:sz w:val="40"/>
    </w:rPr>
  </w:style>
  <w:style w:type="paragraph" w:styleId="TOCHeading">
    <w:name w:val="TOC Heading"/>
    <w:basedOn w:val="Heading1"/>
    <w:next w:val="Normal"/>
    <w:autoRedefine/>
    <w:uiPriority w:val="39"/>
    <w:unhideWhenUsed/>
    <w:qFormat/>
    <w:rsid w:val="002F623C"/>
    <w:pPr>
      <w:jc w:val="center"/>
      <w:outlineLvl w:val="9"/>
    </w:pPr>
    <w:rPr>
      <w:color w:val="000000" w:themeColor="text1"/>
      <w:kern w:val="0"/>
      <w:u w:val="single"/>
      <w14:ligatures w14:val="none"/>
    </w:rPr>
  </w:style>
  <w:style w:type="character" w:customStyle="1" w:styleId="Heading5Char">
    <w:name w:val="Heading 5 Char"/>
    <w:basedOn w:val="DefaultParagraphFont"/>
    <w:link w:val="Heading5"/>
    <w:uiPriority w:val="9"/>
    <w:rsid w:val="0057727F"/>
    <w:rPr>
      <w:rFonts w:ascii="Times New Roman" w:eastAsiaTheme="majorEastAsia" w:hAnsi="Times New Roman" w:cstheme="majorBidi"/>
      <w:b/>
    </w:rPr>
  </w:style>
  <w:style w:type="paragraph" w:styleId="ListParagraph">
    <w:name w:val="List Paragraph"/>
    <w:basedOn w:val="Normal"/>
    <w:autoRedefine/>
    <w:uiPriority w:val="34"/>
    <w:qFormat/>
    <w:rsid w:val="002F623C"/>
    <w:pPr>
      <w:numPr>
        <w:numId w:val="1"/>
      </w:numPr>
      <w:contextualSpacing/>
    </w:pPr>
    <w:rPr>
      <w:kern w:val="0"/>
      <w14:ligatures w14:val="none"/>
    </w:rPr>
  </w:style>
  <w:style w:type="character" w:customStyle="1" w:styleId="Heading6Char">
    <w:name w:val="Heading 6 Char"/>
    <w:basedOn w:val="DefaultParagraphFont"/>
    <w:link w:val="Heading6"/>
    <w:uiPriority w:val="9"/>
    <w:semiHidden/>
    <w:rsid w:val="001B5A7E"/>
    <w:rPr>
      <w:rFonts w:eastAsiaTheme="majorEastAsia" w:cstheme="majorBidi"/>
      <w:i/>
      <w:iCs/>
      <w:color w:val="595959" w:themeColor="text1" w:themeTint="A6"/>
      <w:sz w:val="24"/>
      <w:lang w:val="en-GB"/>
    </w:rPr>
  </w:style>
  <w:style w:type="character" w:customStyle="1" w:styleId="Heading7Char">
    <w:name w:val="Heading 7 Char"/>
    <w:basedOn w:val="DefaultParagraphFont"/>
    <w:link w:val="Heading7"/>
    <w:uiPriority w:val="9"/>
    <w:semiHidden/>
    <w:rsid w:val="001B5A7E"/>
    <w:rPr>
      <w:rFonts w:eastAsiaTheme="majorEastAsia" w:cstheme="majorBidi"/>
      <w:color w:val="595959" w:themeColor="text1" w:themeTint="A6"/>
      <w:sz w:val="24"/>
      <w:lang w:val="en-GB"/>
    </w:rPr>
  </w:style>
  <w:style w:type="character" w:customStyle="1" w:styleId="Heading8Char">
    <w:name w:val="Heading 8 Char"/>
    <w:basedOn w:val="DefaultParagraphFont"/>
    <w:link w:val="Heading8"/>
    <w:uiPriority w:val="9"/>
    <w:semiHidden/>
    <w:rsid w:val="001B5A7E"/>
    <w:rPr>
      <w:rFonts w:eastAsiaTheme="majorEastAsia" w:cstheme="majorBidi"/>
      <w:i/>
      <w:iCs/>
      <w:color w:val="272727" w:themeColor="text1" w:themeTint="D8"/>
      <w:sz w:val="24"/>
      <w:lang w:val="en-GB"/>
    </w:rPr>
  </w:style>
  <w:style w:type="character" w:customStyle="1" w:styleId="Heading9Char">
    <w:name w:val="Heading 9 Char"/>
    <w:basedOn w:val="DefaultParagraphFont"/>
    <w:link w:val="Heading9"/>
    <w:uiPriority w:val="9"/>
    <w:semiHidden/>
    <w:rsid w:val="001B5A7E"/>
    <w:rPr>
      <w:rFonts w:eastAsiaTheme="majorEastAsia" w:cstheme="majorBidi"/>
      <w:color w:val="272727" w:themeColor="text1" w:themeTint="D8"/>
      <w:sz w:val="24"/>
      <w:lang w:val="en-GB"/>
    </w:rPr>
  </w:style>
  <w:style w:type="paragraph" w:styleId="Quote">
    <w:name w:val="Quote"/>
    <w:basedOn w:val="Normal"/>
    <w:next w:val="Normal"/>
    <w:link w:val="QuoteChar"/>
    <w:uiPriority w:val="29"/>
    <w:qFormat/>
    <w:rsid w:val="001B5A7E"/>
    <w:pPr>
      <w:spacing w:before="160"/>
      <w:jc w:val="center"/>
    </w:pPr>
    <w:rPr>
      <w:i/>
      <w:iCs/>
      <w:color w:val="404040" w:themeColor="text1" w:themeTint="BF"/>
    </w:rPr>
  </w:style>
  <w:style w:type="character" w:customStyle="1" w:styleId="QuoteChar">
    <w:name w:val="Quote Char"/>
    <w:basedOn w:val="DefaultParagraphFont"/>
    <w:link w:val="Quote"/>
    <w:uiPriority w:val="29"/>
    <w:rsid w:val="001B5A7E"/>
    <w:rPr>
      <w:rFonts w:ascii="Times New Roman" w:hAnsi="Times New Roman"/>
      <w:i/>
      <w:iCs/>
      <w:color w:val="404040" w:themeColor="text1" w:themeTint="BF"/>
      <w:sz w:val="24"/>
      <w:lang w:val="en-GB"/>
    </w:rPr>
  </w:style>
  <w:style w:type="character" w:styleId="IntenseEmphasis">
    <w:name w:val="Intense Emphasis"/>
    <w:basedOn w:val="DefaultParagraphFont"/>
    <w:uiPriority w:val="21"/>
    <w:qFormat/>
    <w:rsid w:val="001B5A7E"/>
    <w:rPr>
      <w:i/>
      <w:iCs/>
      <w:color w:val="2F5496" w:themeColor="accent1" w:themeShade="BF"/>
    </w:rPr>
  </w:style>
  <w:style w:type="paragraph" w:styleId="IntenseQuote">
    <w:name w:val="Intense Quote"/>
    <w:basedOn w:val="Normal"/>
    <w:next w:val="Normal"/>
    <w:link w:val="IntenseQuoteChar"/>
    <w:uiPriority w:val="30"/>
    <w:qFormat/>
    <w:rsid w:val="001B5A7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B5A7E"/>
    <w:rPr>
      <w:rFonts w:ascii="Times New Roman" w:hAnsi="Times New Roman"/>
      <w:i/>
      <w:iCs/>
      <w:color w:val="2F5496" w:themeColor="accent1" w:themeShade="BF"/>
      <w:sz w:val="24"/>
      <w:lang w:val="en-GB"/>
    </w:rPr>
  </w:style>
  <w:style w:type="character" w:styleId="IntenseReference">
    <w:name w:val="Intense Reference"/>
    <w:basedOn w:val="DefaultParagraphFont"/>
    <w:uiPriority w:val="32"/>
    <w:qFormat/>
    <w:rsid w:val="001B5A7E"/>
    <w:rPr>
      <w:b/>
      <w:bCs/>
      <w:smallCaps/>
      <w:color w:val="2F5496" w:themeColor="accent1" w:themeShade="BF"/>
      <w:spacing w:val="5"/>
    </w:rPr>
  </w:style>
  <w:style w:type="table" w:styleId="TableGrid">
    <w:name w:val="Table Grid"/>
    <w:basedOn w:val="TableNormal"/>
    <w:uiPriority w:val="39"/>
    <w:rsid w:val="00B34A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C6EE6"/>
    <w:rPr>
      <w:color w:val="0563C1" w:themeColor="hyperlink"/>
      <w:u w:val="single"/>
    </w:rPr>
  </w:style>
  <w:style w:type="character" w:styleId="UnresolvedMention">
    <w:name w:val="Unresolved Mention"/>
    <w:basedOn w:val="DefaultParagraphFont"/>
    <w:uiPriority w:val="99"/>
    <w:semiHidden/>
    <w:unhideWhenUsed/>
    <w:rsid w:val="00BC6EE6"/>
    <w:rPr>
      <w:color w:val="605E5C"/>
      <w:shd w:val="clear" w:color="auto" w:fill="E1DFDD"/>
    </w:rPr>
  </w:style>
  <w:style w:type="paragraph" w:styleId="TOC1">
    <w:name w:val="toc 1"/>
    <w:basedOn w:val="Normal"/>
    <w:next w:val="Normal"/>
    <w:autoRedefine/>
    <w:uiPriority w:val="39"/>
    <w:unhideWhenUsed/>
    <w:rsid w:val="00530E13"/>
    <w:pPr>
      <w:spacing w:after="100"/>
    </w:pPr>
  </w:style>
  <w:style w:type="paragraph" w:styleId="TOC2">
    <w:name w:val="toc 2"/>
    <w:basedOn w:val="Normal"/>
    <w:next w:val="Normal"/>
    <w:autoRedefine/>
    <w:uiPriority w:val="39"/>
    <w:unhideWhenUsed/>
    <w:rsid w:val="00530E13"/>
    <w:pPr>
      <w:spacing w:after="100"/>
      <w:ind w:left="240"/>
    </w:pPr>
  </w:style>
  <w:style w:type="paragraph" w:styleId="TOC3">
    <w:name w:val="toc 3"/>
    <w:basedOn w:val="Normal"/>
    <w:next w:val="Normal"/>
    <w:autoRedefine/>
    <w:uiPriority w:val="39"/>
    <w:unhideWhenUsed/>
    <w:rsid w:val="00530E13"/>
    <w:pPr>
      <w:spacing w:after="100"/>
      <w:ind w:left="480"/>
    </w:pPr>
  </w:style>
  <w:style w:type="paragraph" w:styleId="Header">
    <w:name w:val="header"/>
    <w:basedOn w:val="Normal"/>
    <w:link w:val="HeaderChar"/>
    <w:uiPriority w:val="99"/>
    <w:unhideWhenUsed/>
    <w:rsid w:val="00530E1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30E13"/>
    <w:rPr>
      <w:rFonts w:ascii="Times New Roman" w:hAnsi="Times New Roman"/>
      <w:sz w:val="24"/>
      <w:lang w:val="en-GB"/>
    </w:rPr>
  </w:style>
  <w:style w:type="paragraph" w:styleId="Footer">
    <w:name w:val="footer"/>
    <w:basedOn w:val="Normal"/>
    <w:link w:val="FooterChar"/>
    <w:uiPriority w:val="99"/>
    <w:unhideWhenUsed/>
    <w:rsid w:val="00530E1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30E13"/>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doi.org/10.1016/j.jdec.2023.02.001" TargetMode="External"/><Relationship Id="rId26" Type="http://schemas.openxmlformats.org/officeDocument/2006/relationships/hyperlink" Target="https://studentebookhub.com/wp-content/uploads/2024/preview/9781119563112.pdf" TargetMode="External"/><Relationship Id="rId39" Type="http://schemas.openxmlformats.org/officeDocument/2006/relationships/hyperlink" Target="https://www.researchgate.net/profile/Mohammed-Samiuddin-Sahem/publication/377324131_Cross-Cultural_Marketing_Communication_A_Comparative_Analysis_of_Strategies_in_Global_Campaigns/links/65a376a6af617b0d8741dde7/Cross-Cultural-Marketing-Communication-A-Comparative-Analysis-of-Strategies-in-Global-Campaigns.pdf" TargetMode="External"/><Relationship Id="rId21" Type="http://schemas.openxmlformats.org/officeDocument/2006/relationships/hyperlink" Target="https://doi.org/10.3390/en17133179" TargetMode="External"/><Relationship Id="rId34" Type="http://schemas.openxmlformats.org/officeDocument/2006/relationships/hyperlink" Target="https://pdfs.semanticscholar.org/d915/05339b5a64ff62c941cf936152df9f248977.pdf" TargetMode="External"/><Relationship Id="rId42" Type="http://schemas.openxmlformats.org/officeDocument/2006/relationships/hyperlink" Target="https://www.academia.edu/download/122959698/283.pdf" TargetMode="External"/><Relationship Id="rId47"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researchgate.net/profile/Max-Visser/publication/384064943_Japanese_Cross-Cultural_Management_in_Indian_Business-to-Business_Marketing_Situations_A_Study_of_Evolving_Intra-Asian_Differences_in_Cultural_Values/links/66e835990463442fa8516b44/Japanese-Cross-Cultural-Management-in-Indian-Business-to-Business-Marketing-Situations-A-Study-of-Evolving-Intra-Asian-Differences-in-Cultural-Values.pdf" TargetMode="External"/><Relationship Id="rId29" Type="http://schemas.openxmlformats.org/officeDocument/2006/relationships/hyperlink" Target="http://dx.doi.org/10.29119/1641-3466.2023.180.1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rofile/Khaled-Kalam-2/publication/344655986_The_importance_and_level_of_adaptation_of_STP_strategies_for_growth_in_Foreign_Markets_In_the_case_of_Coca-Cola_Company/links/5f871841458515b7cf7fe76b/The-importance-and-level-of-adaptation-of-STP-strategies-for-growth-in-Foreign-Markets-In-the-case-of-Coca-Cola-Company" TargetMode="External"/><Relationship Id="rId32" Type="http://schemas.openxmlformats.org/officeDocument/2006/relationships/hyperlink" Target="https://doi.org/10.24412/2181-1784-2022-22-124-129" TargetMode="External"/><Relationship Id="rId37" Type="http://schemas.openxmlformats.org/officeDocument/2006/relationships/hyperlink" Target="https://doi.org/10.1016/j.resglo.2023.100184" TargetMode="External"/><Relationship Id="rId40" Type="http://schemas.openxmlformats.org/officeDocument/2006/relationships/hyperlink" Target="https://arxiv.org/pdf/2411.15352"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ghiejournal.com/index.php/jghie/article/download/329/73" TargetMode="External"/><Relationship Id="rId23" Type="http://schemas.openxmlformats.org/officeDocument/2006/relationships/hyperlink" Target="https://www.researchgate.net/profile/Reynold-James/publication/404971203_Validating_the_core_tenets_of_deinstitutionalization_-_a_process_model_of_managerial_practice_abandonment/links/6a0b2fd9eb09b81b1a2ea8dc/Validating-the-core-tenets-of-deinstitutionalization-a-process-model-of-managerial-practice-abandonment.pdf" TargetMode="External"/><Relationship Id="rId28" Type="http://schemas.openxmlformats.org/officeDocument/2006/relationships/hyperlink" Target="https://www.academia.edu/download/39425849/inernational_marketing_research.pdf" TargetMode="External"/><Relationship Id="rId36" Type="http://schemas.openxmlformats.org/officeDocument/2006/relationships/hyperlink" Target="https://doi.org/10.1051/epjconf/202532801037" TargetMode="External"/><Relationship Id="rId10" Type="http://schemas.openxmlformats.org/officeDocument/2006/relationships/image" Target="media/image3.jpeg"/><Relationship Id="rId19" Type="http://schemas.openxmlformats.org/officeDocument/2006/relationships/hyperlink" Target="https://pdfs.semanticscholar.org/1c59/2a4545a5e7968b709784a9016395e35c86a6.pdf" TargetMode="External"/><Relationship Id="rId31" Type="http://schemas.openxmlformats.org/officeDocument/2006/relationships/hyperlink" Target="https://www.toyotabharat.com/news/2025/tkm-records-its-highest-ever-calendar-year-sales-in-2024-by-selling-326329-units.html" TargetMode="External"/><Relationship Id="rId44" Type="http://schemas.openxmlformats.org/officeDocument/2006/relationships/hyperlink" Target="https://research-api.cbs.dk/ws/portalfiles/portal/109154385/Whitfield_Wuttke_CBDS_wp_2024_3.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hyperlink" Target="https://doi.org/10.1016/j.joitmc.2023.100031" TargetMode="External"/><Relationship Id="rId27" Type="http://schemas.openxmlformats.org/officeDocument/2006/relationships/hyperlink" Target="https://doi.org/10.1016/j.iref.2023.06.039" TargetMode="External"/><Relationship Id="rId30" Type="http://schemas.openxmlformats.org/officeDocument/2006/relationships/hyperlink" Target="https://www.sciencedirect.com/science/article/am/pii/S2212420922004538" TargetMode="External"/><Relationship Id="rId35" Type="http://schemas.openxmlformats.org/officeDocument/2006/relationships/hyperlink" Target="https://acr-journal.com/article/corporate-governance-and-ethical-management-practices-building-trust-in-modern-enterprises-1678/" TargetMode="External"/><Relationship Id="rId43" Type="http://schemas.openxmlformats.org/officeDocument/2006/relationships/hyperlink" Target="https://doi.org/10.1108/IMR-09-2020-0215"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016/j.heliyon.2023.e13626" TargetMode="External"/><Relationship Id="rId25" Type="http://schemas.openxmlformats.org/officeDocument/2006/relationships/hyperlink" Target="http://dx.doi.org/10.20482/jemm.2023.11.5.15" TargetMode="External"/><Relationship Id="rId33" Type="http://schemas.openxmlformats.org/officeDocument/2006/relationships/hyperlink" Target="https://papers.ssrn.com/sol3/Delivery.cfm?abstractid=4890539" TargetMode="External"/><Relationship Id="rId38" Type="http://schemas.openxmlformats.org/officeDocument/2006/relationships/hyperlink" Target="https://www.academia.edu/download/124192715/Oligopoly_in_the_Passenger_Vehicle_Segment_of_The_Indian_Automobile_Sector_A_Meta_Analysis.pdf" TargetMode="External"/><Relationship Id="rId46" Type="http://schemas.openxmlformats.org/officeDocument/2006/relationships/fontTable" Target="fontTable.xml"/><Relationship Id="rId20" Type="http://schemas.openxmlformats.org/officeDocument/2006/relationships/hyperlink" Target="https://doi.org/10.4135/9781036231903" TargetMode="External"/><Relationship Id="rId41" Type="http://schemas.openxmlformats.org/officeDocument/2006/relationships/hyperlink" Target="https://www.researchgate.net/profile/Mohammed-Jahangir/publication/393377799_Innovative_strategies_for_sustainable_business_growth_in_emerging_markets/links/6867368ab991270ef30170ee/Innovative-strategies-for-sustainable-business-growth-in-emerging-market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D787FD-1609-429C-B391-27EF7D0995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26</Pages>
  <Words>7261</Words>
  <Characters>41393</Characters>
  <Application>Microsoft Office Word</Application>
  <DocSecurity>0</DocSecurity>
  <Lines>344</Lines>
  <Paragraphs>97</Paragraphs>
  <ScaleCrop>false</ScaleCrop>
  <Company/>
  <LinksUpToDate>false</LinksUpToDate>
  <CharactersWithSpaces>48557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Darshil Mahendrabhai Rana (2529562)</dc:creator>
  <cp:keywords/>
  <dc:description/>
  <cp:lastModifiedBy>Darshil Rana</cp:lastModifiedBy>
  <cp:revision>4</cp:revision>
  <dcterms:created xsi:type="dcterms:W3CDTF">2026-07-28T06:37:00Z</dcterms:created>
  <dcterms:modified xsi:type="dcterms:W3CDTF">2026-08-13T09:33:00Z</dcterms:modified>
</cp:coreProperties>
</file>