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C167C4E" wp14:paraId="7C3B03A0" wp14:noSpellErr="1" wp14:textId="3380F702">
      <w:pPr>
        <w:spacing w:before="255" w:beforeAutospacing="off" w:after="255" w:afterAutospacing="off"/>
      </w:pPr>
      <w:r w:rsidRPr="49013642" w:rsidR="6C81A43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World views on Early Childhood Education and Care (ECEC)' and 'Religious Education in Early Years in Wales'.</w:t>
      </w:r>
    </w:p>
    <w:p xmlns:wp14="http://schemas.microsoft.com/office/word/2010/wordml" w:rsidP="4C167C4E" wp14:paraId="7D2F0645" wp14:noSpellErr="1" wp14:textId="306ED47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49013642" w:rsidR="6C81A43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shifting toward a holistic approach that blends care with education, prioritizing it as a vital right and investment for child development</w:t>
      </w:r>
    </w:p>
    <w:p xmlns:wp14="http://schemas.microsoft.com/office/word/2010/wordml" w:rsidP="4C167C4E" wp14:paraId="7ABAF03D" wp14:textId="123E0D5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4C167C4E" w:rsidR="6C81A43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The World Bank emphasizes that investing in early childhood is crucial to reducing poverty and enhancing economic productivity.</w:t>
      </w:r>
    </w:p>
    <w:p xmlns:wp14="http://schemas.microsoft.com/office/word/2010/wordml" w:rsidP="4C167C4E" wp14:paraId="61F9B6E2" wp14:textId="3BFB5BD7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4C167C4E" w:rsidR="6C81A43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There is a global push for accessible and affordable (often free) ECEC to support children from disadvantaged backgrounds, reducing the impact of social inequality on educational attainment. </w:t>
      </w:r>
    </w:p>
    <w:p xmlns:wp14="http://schemas.microsoft.com/office/word/2010/wordml" w:rsidP="4C167C4E" wp14:paraId="7AB77A4C" wp14:textId="547CA870">
      <w:pPr>
        <w:spacing w:before="255" w:beforeAutospacing="off" w:after="255" w:afterAutospacing="off"/>
      </w:pPr>
      <w:r w:rsidRPr="4C167C4E" w:rsidR="6C81A431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GB"/>
        </w:rPr>
        <w:t>How is poverty dealt within childcare settings in Finland?</w:t>
      </w:r>
    </w:p>
    <w:p xmlns:wp14="http://schemas.microsoft.com/office/word/2010/wordml" w:rsidP="4C167C4E" wp14:paraId="67262C9B" wp14:textId="05D3567E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4C167C4E" w:rsidR="6C81A43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Religion, Values and Ethics (RVE)</w:t>
      </w:r>
    </w:p>
    <w:p xmlns:wp14="http://schemas.microsoft.com/office/word/2010/wordml" w:rsidP="4C167C4E" wp14:paraId="7F5E4516" wp14:textId="48CCC76C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4C167C4E" w:rsidR="6C81A43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The legal right for parents to withdraw their children from RVE has been removed.</w:t>
      </w:r>
    </w:p>
    <w:p xmlns:wp14="http://schemas.microsoft.com/office/word/2010/wordml" w:rsidP="4C167C4E" wp14:paraId="7CCD0C68" wp14:textId="199C05F3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4C167C4E" w:rsidR="6C81A43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Early years RVE is designed for young children to explore topics through storytelling, sensory activities, and direct experience.</w:t>
      </w:r>
    </w:p>
    <w:p xmlns:wp14="http://schemas.microsoft.com/office/word/2010/wordml" w:rsidP="4C167C4E" wp14:paraId="7B11E040" wp14:textId="7DE851AC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4C167C4E" w:rsidR="6C81A43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Learning often centers on identity, belonging, community, special places, and caring for the world.</w:t>
      </w:r>
    </w:p>
    <w:p xmlns:wp14="http://schemas.microsoft.com/office/word/2010/wordml" w:rsidP="4C167C4E" wp14:paraId="17190F55" wp14:textId="131C07DC">
      <w:pPr>
        <w:spacing w:before="255" w:beforeAutospacing="off" w:after="255" w:afterAutospacing="off"/>
      </w:pPr>
      <w:r w:rsidRPr="4C167C4E" w:rsidR="6C81A431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GB"/>
        </w:rPr>
        <w:t xml:space="preserve">What approach is taken to handle religious education in Finland? </w:t>
      </w:r>
    </w:p>
    <w:p xmlns:wp14="http://schemas.microsoft.com/office/word/2010/wordml" w:rsidP="4C167C4E" wp14:paraId="3F1EF8BA" wp14:textId="3D9E439F">
      <w:pPr>
        <w:spacing w:before="255" w:beforeAutospacing="off" w:after="255" w:afterAutospacing="off"/>
      </w:pPr>
      <w:r w:rsidRPr="4C167C4E" w:rsidR="6C81A431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GB"/>
        </w:rPr>
        <w:t>How does religious education fit within Finland’s curriculum?</w:t>
      </w:r>
    </w:p>
    <w:p xmlns:wp14="http://schemas.microsoft.com/office/word/2010/wordml" w:rsidP="4C167C4E" wp14:paraId="7085E528" wp14:textId="12E2AF9B">
      <w:pPr>
        <w:spacing w:before="255" w:beforeAutospacing="off" w:after="255" w:afterAutospacing="off"/>
      </w:pPr>
      <w:r w:rsidRPr="4C167C4E" w:rsidR="6C81A431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GB"/>
        </w:rPr>
        <w:t>How do the attitudes to early education differ in Finland from the UK?</w:t>
      </w:r>
    </w:p>
    <w:p xmlns:wp14="http://schemas.microsoft.com/office/word/2010/wordml" w:rsidP="4C167C4E" wp14:paraId="581E1058" wp14:textId="76EDA806">
      <w:pPr>
        <w:spacing w:before="255" w:beforeAutospacing="off" w:after="255" w:afterAutospacing="off"/>
      </w:pPr>
      <w:r w:rsidRPr="4C167C4E" w:rsidR="6C81A431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GB"/>
        </w:rPr>
        <w:t xml:space="preserve">Do children in Finland have the same milestones to hit as children in the UK do within their curricula? </w:t>
      </w:r>
    </w:p>
    <w:p xmlns:wp14="http://schemas.microsoft.com/office/word/2010/wordml" w:rsidP="4C167C4E" wp14:paraId="43C1C97F" wp14:textId="6FAB8762">
      <w:pPr>
        <w:spacing w:before="255" w:beforeAutospacing="off" w:after="255" w:afterAutospacing="off"/>
      </w:pPr>
      <w:r w:rsidRPr="4C167C4E" w:rsidR="6C81A431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GB"/>
        </w:rPr>
        <w:t>Music lessons in Finland possibly?</w:t>
      </w:r>
    </w:p>
    <w:p xmlns:wp14="http://schemas.microsoft.com/office/word/2010/wordml" w:rsidP="4C167C4E" wp14:paraId="629F1BD7" wp14:textId="0AC4DF95">
      <w:pPr>
        <w:spacing w:before="255" w:beforeAutospacing="off" w:after="255" w:afterAutospacing="off"/>
      </w:pPr>
      <w:r w:rsidRPr="4C167C4E" w:rsidR="6C81A431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5"/>
          <w:szCs w:val="25"/>
          <w:lang w:val="en-GB"/>
        </w:rPr>
        <w:t>Outdoor learning?</w:t>
      </w:r>
    </w:p>
    <w:p xmlns:wp14="http://schemas.microsoft.com/office/word/2010/wordml" w:rsidP="4C167C4E" wp14:paraId="5E5787A5" wp14:textId="035E3FF8">
      <w:pPr>
        <w:rPr>
          <w:rFonts w:ascii="Calibri" w:hAnsi="Calibri" w:eastAsia="Calibri" w:cs="Calibri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21b42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c9030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2AD83F"/>
    <w:rsid w:val="312AD83F"/>
    <w:rsid w:val="49013642"/>
    <w:rsid w:val="4C167C4E"/>
    <w:rsid w:val="6C81A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AD83F"/>
  <w15:chartTrackingRefBased/>
  <w15:docId w15:val="{21E7DC55-37F5-45BE-AD16-E617619F46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C167C4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548be4c444f4b2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Gwenllian Leworthy (2303980)</dc:creator>
  <keywords/>
  <dc:description/>
  <lastModifiedBy>Gwenllian Leworthy (2303980)</lastModifiedBy>
  <revision>3</revision>
  <dcterms:created xsi:type="dcterms:W3CDTF">2026-03-22T02:15:28.2196902Z</dcterms:created>
  <dcterms:modified xsi:type="dcterms:W3CDTF">2026-03-22T02:16:53.7345046Z</dcterms:modified>
</coreProperties>
</file>