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C2A" w:rsidRPr="009200A5" w:rsidRDefault="000A3C2A" w:rsidP="00F84E21">
      <w:pPr>
        <w:pStyle w:val="NormalWeb"/>
        <w:spacing w:before="0" w:beforeAutospacing="0" w:after="0" w:afterAutospacing="0"/>
        <w:rPr>
          <w:rFonts w:asciiTheme="minorHAnsi" w:eastAsiaTheme="minorEastAsia" w:hAnsiTheme="minorHAnsi" w:cstheme="minorHAnsi"/>
          <w:bCs/>
          <w:kern w:val="24"/>
        </w:rPr>
      </w:pPr>
      <w:r w:rsidRPr="009200A5">
        <w:rPr>
          <w:rFonts w:asciiTheme="minorHAnsi" w:eastAsiaTheme="minorEastAsia" w:hAnsiTheme="minorHAnsi" w:cstheme="minorHAnsi"/>
          <w:bCs/>
          <w:kern w:val="24"/>
        </w:rPr>
        <w:t>Notes for ADHD leaflet</w:t>
      </w:r>
      <w:bookmarkStart w:id="0" w:name="_GoBack"/>
      <w:bookmarkEnd w:id="0"/>
    </w:p>
    <w:p w:rsidR="000A3C2A" w:rsidRPr="009200A5" w:rsidRDefault="000A3C2A" w:rsidP="00F84E21">
      <w:pPr>
        <w:pStyle w:val="NormalWeb"/>
        <w:spacing w:before="0" w:beforeAutospacing="0" w:after="0" w:afterAutospacing="0"/>
        <w:rPr>
          <w:rFonts w:asciiTheme="minorHAnsi" w:eastAsiaTheme="minorEastAsia" w:hAnsiTheme="minorHAnsi" w:cstheme="minorHAnsi"/>
          <w:bCs/>
          <w:kern w:val="24"/>
        </w:rPr>
      </w:pPr>
    </w:p>
    <w:p w:rsidR="00F84E21" w:rsidRPr="009200A5" w:rsidRDefault="00F84E21" w:rsidP="00F84E21">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bCs/>
          <w:kern w:val="24"/>
        </w:rPr>
        <w:t xml:space="preserve">Attention Deficit Hyperactivity Disorder </w:t>
      </w:r>
      <w:r w:rsidRPr="009200A5">
        <w:rPr>
          <w:rFonts w:asciiTheme="minorHAnsi" w:eastAsiaTheme="minorEastAsia" w:hAnsiTheme="minorHAnsi" w:cstheme="minorHAnsi"/>
          <w:kern w:val="24"/>
        </w:rPr>
        <w:t xml:space="preserve">is not just hyperactivity or lack of attention. It is a series of connected behavioural symptoms. The main behaviours that you may observe in a child with ADHD are… Lack of sleep, Impulsive behaviour, hyperactivity. </w:t>
      </w:r>
      <w:r w:rsidRPr="009200A5">
        <w:rPr>
          <w:rFonts w:asciiTheme="minorHAnsi" w:eastAsiaTheme="minorEastAsia" w:hAnsiTheme="minorHAnsi" w:cstheme="minorHAnsi"/>
          <w:color w:val="000000" w:themeColor="text1"/>
          <w:kern w:val="24"/>
        </w:rPr>
        <w:t>This however is not necessarily the defining characteristics.</w:t>
      </w:r>
      <w:r w:rsidR="00F4231B" w:rsidRPr="009200A5">
        <w:rPr>
          <w:rFonts w:asciiTheme="minorHAnsi" w:eastAsiaTheme="minorEastAsia" w:hAnsiTheme="minorHAnsi" w:cstheme="minorHAnsi"/>
          <w:kern w:val="24"/>
        </w:rPr>
        <w:t xml:space="preserve"> (Chandler 2011)</w:t>
      </w:r>
    </w:p>
    <w:p w:rsidR="00F84E21" w:rsidRPr="009200A5" w:rsidRDefault="00F84E21" w:rsidP="00F84E21">
      <w:pPr>
        <w:pStyle w:val="NormalWeb"/>
        <w:spacing w:before="0" w:beforeAutospacing="0" w:after="0" w:afterAutospacing="0"/>
        <w:rPr>
          <w:rFonts w:asciiTheme="minorHAnsi" w:eastAsiaTheme="minorEastAsia" w:hAnsiTheme="minorHAnsi" w:cstheme="minorHAnsi"/>
          <w:kern w:val="24"/>
        </w:rPr>
      </w:pPr>
    </w:p>
    <w:p w:rsidR="00F84E21" w:rsidRPr="009200A5" w:rsidRDefault="00F84E21" w:rsidP="00F84E21">
      <w:pPr>
        <w:pStyle w:val="NormalWeb"/>
        <w:spacing w:before="0" w:beforeAutospacing="0" w:after="0" w:afterAutospacing="0"/>
        <w:rPr>
          <w:rFonts w:asciiTheme="minorHAnsi" w:eastAsiaTheme="minorEastAsia" w:hAnsiTheme="minorHAnsi" w:cstheme="minorHAnsi"/>
          <w:kern w:val="24"/>
        </w:rPr>
      </w:pPr>
      <w:r w:rsidRPr="009200A5">
        <w:rPr>
          <w:rFonts w:asciiTheme="minorHAnsi" w:eastAsiaTheme="minorEastAsia" w:hAnsiTheme="minorHAnsi" w:cstheme="minorHAnsi"/>
          <w:kern w:val="24"/>
        </w:rPr>
        <w:t>A child may not show hyperactive or impulsive behaviour, (running around and bouncing off the walls) but may show some of the other signs, like being inattentive. A child may show an inability to focus, be hyperactive and act out in a physical way that is inappropriate for their surroundings. ADHD contrary to popular belief is not a new disorder, and is not exclusively a childhood disorder. At the beginning of the 20</w:t>
      </w:r>
      <w:proofErr w:type="spellStart"/>
      <w:r w:rsidRPr="009200A5">
        <w:rPr>
          <w:rFonts w:asciiTheme="minorHAnsi" w:eastAsiaTheme="minorEastAsia" w:hAnsiTheme="minorHAnsi" w:cstheme="minorHAnsi"/>
          <w:kern w:val="24"/>
          <w:position w:val="8"/>
          <w:vertAlign w:val="superscript"/>
        </w:rPr>
        <w:t>th</w:t>
      </w:r>
      <w:proofErr w:type="spellEnd"/>
      <w:r w:rsidRPr="009200A5">
        <w:rPr>
          <w:rFonts w:asciiTheme="minorHAnsi" w:eastAsiaTheme="minorEastAsia" w:hAnsiTheme="minorHAnsi" w:cstheme="minorHAnsi"/>
          <w:kern w:val="24"/>
        </w:rPr>
        <w:t xml:space="preserve"> century it has been documented that individuals have exhibited associative behaviours to what we now know to be ADHD. (Chandler 2011)</w:t>
      </w:r>
    </w:p>
    <w:p w:rsidR="00F84E21" w:rsidRPr="009200A5" w:rsidRDefault="00F84E21" w:rsidP="00F84E21">
      <w:pPr>
        <w:pStyle w:val="NormalWeb"/>
        <w:spacing w:before="0" w:beforeAutospacing="0" w:after="0" w:afterAutospacing="0"/>
        <w:rPr>
          <w:rFonts w:asciiTheme="minorHAnsi" w:eastAsiaTheme="minorEastAsia" w:hAnsiTheme="minorHAnsi" w:cstheme="minorHAnsi"/>
          <w:kern w:val="24"/>
        </w:rPr>
      </w:pPr>
    </w:p>
    <w:p w:rsidR="00F4231B" w:rsidRPr="009200A5" w:rsidRDefault="00F84E21" w:rsidP="00F4231B">
      <w:pPr>
        <w:pStyle w:val="NormalWeb"/>
        <w:spacing w:before="0" w:beforeAutospacing="0" w:after="0" w:afterAutospacing="0"/>
        <w:rPr>
          <w:rFonts w:asciiTheme="minorHAnsi" w:eastAsiaTheme="minorEastAsia" w:hAnsiTheme="minorHAnsi" w:cstheme="minorHAnsi"/>
          <w:b/>
          <w:kern w:val="24"/>
        </w:rPr>
      </w:pPr>
      <w:r w:rsidRPr="009200A5">
        <w:rPr>
          <w:rFonts w:asciiTheme="minorHAnsi" w:eastAsiaTheme="minorEastAsia" w:hAnsiTheme="minorHAnsi" w:cstheme="minorHAnsi"/>
          <w:b/>
          <w:kern w:val="24"/>
        </w:rPr>
        <w:t>Facts &amp; Figures</w:t>
      </w:r>
      <w:r w:rsidR="00F4231B" w:rsidRPr="009200A5">
        <w:rPr>
          <w:rFonts w:asciiTheme="minorHAnsi" w:eastAsiaTheme="minorEastAsia" w:hAnsiTheme="minorHAnsi" w:cstheme="minorHAnsi"/>
          <w:b/>
          <w:kern w:val="24"/>
        </w:rPr>
        <w:t xml:space="preserve"> </w:t>
      </w:r>
    </w:p>
    <w:p w:rsidR="00F4231B" w:rsidRPr="009200A5" w:rsidRDefault="00F4231B" w:rsidP="00F4231B">
      <w:pPr>
        <w:pStyle w:val="NormalWeb"/>
        <w:spacing w:before="0" w:beforeAutospacing="0" w:after="0" w:afterAutospacing="0"/>
        <w:rPr>
          <w:rFonts w:asciiTheme="minorHAnsi" w:hAnsiTheme="minorHAnsi" w:cstheme="minorHAnsi"/>
          <w:color w:val="000000"/>
        </w:rPr>
      </w:pPr>
    </w:p>
    <w:p w:rsidR="00F4231B" w:rsidRPr="009200A5" w:rsidRDefault="00F4231B" w:rsidP="00F4231B">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hAnsiTheme="minorHAnsi" w:cstheme="minorHAnsi"/>
          <w:color w:val="000000"/>
        </w:rPr>
        <w:t xml:space="preserve">The International classification of diseases (ICD) estimates 5.29% of children are diagnosed with ADHD. ADHD is more common for boys than it is girls. There has been an increase in children with ADHD being prescribed drugs between 1992 and 2008, although the UK has a considerably lower prescription rate than some European countries. </w:t>
      </w:r>
      <w:r w:rsidRPr="009200A5">
        <w:rPr>
          <w:rFonts w:asciiTheme="minorHAnsi" w:eastAsiaTheme="minorEastAsia" w:hAnsiTheme="minorHAnsi" w:cstheme="minorHAnsi"/>
          <w:color w:val="000000" w:themeColor="text1"/>
          <w:kern w:val="24"/>
        </w:rPr>
        <w:t>(Beau-</w:t>
      </w:r>
      <w:proofErr w:type="spellStart"/>
      <w:r w:rsidRPr="009200A5">
        <w:rPr>
          <w:rFonts w:asciiTheme="minorHAnsi" w:eastAsiaTheme="minorEastAsia" w:hAnsiTheme="minorHAnsi" w:cstheme="minorHAnsi"/>
          <w:color w:val="000000" w:themeColor="text1"/>
          <w:kern w:val="24"/>
        </w:rPr>
        <w:t>Lejdstorm</w:t>
      </w:r>
      <w:proofErr w:type="spellEnd"/>
      <w:r w:rsidRPr="009200A5">
        <w:rPr>
          <w:rFonts w:asciiTheme="minorHAnsi" w:eastAsiaTheme="minorEastAsia" w:hAnsiTheme="minorHAnsi" w:cstheme="minorHAnsi"/>
          <w:color w:val="000000" w:themeColor="text1"/>
          <w:kern w:val="24"/>
        </w:rPr>
        <w:t xml:space="preserve">, Douglas, Evans and Smeeth 2016). </w:t>
      </w:r>
    </w:p>
    <w:p w:rsidR="00F4231B" w:rsidRPr="009200A5" w:rsidRDefault="00F4231B" w:rsidP="00F4231B">
      <w:pPr>
        <w:pStyle w:val="NormalWeb"/>
        <w:spacing w:before="0" w:beforeAutospacing="0" w:after="0" w:afterAutospacing="0"/>
        <w:rPr>
          <w:rFonts w:asciiTheme="minorHAnsi" w:hAnsiTheme="minorHAnsi" w:cstheme="minorHAnsi"/>
        </w:rPr>
      </w:pPr>
    </w:p>
    <w:p w:rsidR="00F4231B" w:rsidRPr="009200A5" w:rsidRDefault="00F4231B" w:rsidP="00F4231B">
      <w:pPr>
        <w:pStyle w:val="NormalWeb"/>
        <w:spacing w:before="0" w:beforeAutospacing="0" w:after="0" w:afterAutospacing="0"/>
        <w:rPr>
          <w:rFonts w:asciiTheme="minorHAnsi" w:hAnsiTheme="minorHAnsi" w:cstheme="minorHAnsi"/>
        </w:rPr>
      </w:pPr>
      <w:r w:rsidRPr="009200A5">
        <w:rPr>
          <w:rFonts w:asciiTheme="minorHAnsi" w:hAnsiTheme="minorHAnsi" w:cstheme="minorHAnsi"/>
          <w:color w:val="000000"/>
        </w:rPr>
        <w:t>Diagnosis rates in the UK have stabilised, with less than one in three children diagnosed with ADHD accessing care. U.K NHS figures show that in 1995 one in 6,667 children under the age of 16 years were prescribed medication for ADHD, this figure rose to 1 in 200 in 2008, this level has remained stable up to 2013.</w:t>
      </w:r>
      <w:r w:rsidRPr="009200A5">
        <w:rPr>
          <w:rFonts w:asciiTheme="minorHAnsi" w:eastAsiaTheme="minorEastAsia" w:hAnsiTheme="minorHAnsi" w:cstheme="minorHAnsi"/>
          <w:color w:val="000000" w:themeColor="text1"/>
          <w:kern w:val="24"/>
        </w:rPr>
        <w:t xml:space="preserve"> (Centre for educational neuroscience). </w:t>
      </w:r>
    </w:p>
    <w:p w:rsidR="00F4231B" w:rsidRPr="009200A5" w:rsidRDefault="00F4231B" w:rsidP="00F4231B">
      <w:pPr>
        <w:pStyle w:val="NormalWeb"/>
        <w:spacing w:before="0" w:beforeAutospacing="0" w:after="0" w:afterAutospacing="0"/>
        <w:rPr>
          <w:rFonts w:asciiTheme="minorHAnsi" w:hAnsiTheme="minorHAnsi" w:cstheme="minorHAnsi"/>
        </w:rPr>
      </w:pPr>
      <w:r w:rsidRPr="009200A5">
        <w:rPr>
          <w:rFonts w:asciiTheme="minorHAnsi" w:hAnsiTheme="minorHAnsi" w:cstheme="minorHAnsi"/>
          <w:color w:val="000000"/>
        </w:rPr>
        <w:t>It is estimated that it costs the NHS £860 a year for each patient diagnosed with ADHD.</w:t>
      </w:r>
      <w:r w:rsidRPr="009200A5">
        <w:rPr>
          <w:rFonts w:asciiTheme="minorHAnsi" w:eastAsiaTheme="minorEastAsia" w:hAnsiTheme="minorHAnsi" w:cstheme="minorHAnsi"/>
          <w:color w:val="000000" w:themeColor="text1"/>
          <w:kern w:val="24"/>
        </w:rPr>
        <w:t xml:space="preserve"> (Russell, Ford 2014)</w:t>
      </w:r>
    </w:p>
    <w:p w:rsidR="00F4231B" w:rsidRPr="009200A5" w:rsidRDefault="00F4231B" w:rsidP="00F4231B">
      <w:pPr>
        <w:pStyle w:val="NormalWeb"/>
        <w:spacing w:before="0" w:beforeAutospacing="0" w:after="0" w:afterAutospacing="0"/>
        <w:rPr>
          <w:rFonts w:asciiTheme="minorHAnsi" w:hAnsiTheme="minorHAnsi" w:cstheme="minorHAnsi"/>
        </w:rPr>
      </w:pPr>
    </w:p>
    <w:p w:rsidR="00F4231B" w:rsidRPr="009200A5" w:rsidRDefault="00F4231B" w:rsidP="00F4231B">
      <w:pPr>
        <w:pStyle w:val="NormalWeb"/>
        <w:spacing w:before="0" w:beforeAutospacing="0" w:after="0" w:afterAutospacing="0"/>
        <w:rPr>
          <w:rFonts w:asciiTheme="minorHAnsi" w:hAnsiTheme="minorHAnsi" w:cstheme="minorHAnsi"/>
        </w:rPr>
      </w:pPr>
    </w:p>
    <w:p w:rsidR="00F4231B" w:rsidRPr="009200A5" w:rsidRDefault="00F4231B" w:rsidP="00F4231B">
      <w:pPr>
        <w:rPr>
          <w:rFonts w:cstheme="minorHAnsi"/>
          <w:b/>
          <w:sz w:val="24"/>
          <w:szCs w:val="24"/>
        </w:rPr>
      </w:pPr>
      <w:r w:rsidRPr="009200A5">
        <w:rPr>
          <w:rFonts w:cstheme="minorHAnsi"/>
          <w:b/>
          <w:sz w:val="24"/>
          <w:szCs w:val="24"/>
        </w:rPr>
        <w:t>How ADHD affects your child’s behaviour.</w:t>
      </w:r>
    </w:p>
    <w:p w:rsidR="009940EC" w:rsidRPr="009200A5" w:rsidRDefault="00F4231B" w:rsidP="009940EC">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bCs/>
          <w:color w:val="000000" w:themeColor="text1"/>
          <w:kern w:val="24"/>
        </w:rPr>
        <w:t>Finds it difficult to pay attention to details and makes careless mistakes. Finds it difficult to focus during activities reading or conversations. Loses focus quickly while doing tasks and does not want to follow instructions. Finds it difficult to manage their time or organise tasks. May avoid doing tasks that involve prolonged mental effort. Can be forgetful.</w:t>
      </w:r>
      <w:r w:rsidR="009940EC" w:rsidRPr="009200A5">
        <w:rPr>
          <w:rFonts w:asciiTheme="minorHAnsi" w:eastAsiaTheme="minorEastAsia" w:hAnsiTheme="minorHAnsi" w:cstheme="minorHAnsi"/>
          <w:bCs/>
          <w:color w:val="000000" w:themeColor="text1"/>
          <w:kern w:val="24"/>
        </w:rPr>
        <w:t xml:space="preserve"> </w:t>
      </w:r>
      <w:r w:rsidR="009940EC" w:rsidRPr="009200A5">
        <w:rPr>
          <w:rFonts w:asciiTheme="minorHAnsi" w:eastAsiaTheme="minorEastAsia" w:hAnsiTheme="minorHAnsi" w:cstheme="minorHAnsi"/>
          <w:color w:val="000000" w:themeColor="text1"/>
          <w:kern w:val="24"/>
        </w:rPr>
        <w:t>(DSM-V APA 2017)</w:t>
      </w:r>
    </w:p>
    <w:p w:rsidR="009940EC" w:rsidRPr="009200A5" w:rsidRDefault="009940EC" w:rsidP="009940EC">
      <w:pPr>
        <w:rPr>
          <w:rFonts w:eastAsiaTheme="minorEastAsia" w:cstheme="minorHAnsi"/>
          <w:bCs/>
          <w:color w:val="000000" w:themeColor="text1"/>
          <w:kern w:val="24"/>
          <w:sz w:val="24"/>
          <w:szCs w:val="24"/>
        </w:rPr>
      </w:pPr>
    </w:p>
    <w:p w:rsidR="009940EC" w:rsidRPr="009200A5" w:rsidRDefault="009940EC" w:rsidP="009940EC">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bCs/>
          <w:color w:val="000000" w:themeColor="text1"/>
          <w:kern w:val="24"/>
        </w:rPr>
        <w:t xml:space="preserve">Being fidgety, tapping hands and feet. Being fidgety in the classroom and can’t stay seated for too long. Running around or climbing when it is inappropriate behaviour for the environment. Excessive talking and interrupting when someone else is talking. Finishing other people sentences. Can’t wait to speak out in conversations. Has difficulty showing patience. </w:t>
      </w:r>
      <w:r w:rsidRPr="009200A5">
        <w:rPr>
          <w:rFonts w:asciiTheme="minorHAnsi" w:eastAsiaTheme="minorEastAsia" w:hAnsiTheme="minorHAnsi" w:cstheme="minorHAnsi"/>
          <w:color w:val="000000" w:themeColor="text1"/>
          <w:kern w:val="24"/>
        </w:rPr>
        <w:t>(DSM-V APA 2017)</w:t>
      </w:r>
    </w:p>
    <w:p w:rsidR="009940EC" w:rsidRPr="009200A5" w:rsidRDefault="009940EC" w:rsidP="009940EC">
      <w:pPr>
        <w:pStyle w:val="NormalWeb"/>
        <w:spacing w:before="0" w:beforeAutospacing="0" w:after="0" w:afterAutospacing="0"/>
        <w:rPr>
          <w:rFonts w:asciiTheme="minorHAnsi" w:hAnsiTheme="minorHAnsi" w:cstheme="minorHAnsi"/>
        </w:rPr>
      </w:pPr>
    </w:p>
    <w:p w:rsidR="009940EC" w:rsidRPr="009200A5" w:rsidRDefault="009940EC" w:rsidP="009940EC">
      <w:pPr>
        <w:pStyle w:val="NormalWeb"/>
        <w:spacing w:before="0" w:beforeAutospacing="0" w:after="0" w:afterAutospacing="0"/>
        <w:rPr>
          <w:rFonts w:asciiTheme="minorHAnsi" w:hAnsiTheme="minorHAnsi" w:cstheme="minorHAnsi"/>
          <w:b/>
        </w:rPr>
      </w:pPr>
      <w:r w:rsidRPr="009200A5">
        <w:rPr>
          <w:rFonts w:asciiTheme="minorHAnsi" w:hAnsiTheme="minorHAnsi" w:cstheme="minorHAnsi"/>
          <w:b/>
        </w:rPr>
        <w:t xml:space="preserve">The Impact ADHD can have on a child’s </w:t>
      </w:r>
      <w:proofErr w:type="spellStart"/>
      <w:r w:rsidRPr="009200A5">
        <w:rPr>
          <w:rFonts w:asciiTheme="minorHAnsi" w:hAnsiTheme="minorHAnsi" w:cstheme="minorHAnsi"/>
          <w:b/>
        </w:rPr>
        <w:t>well being</w:t>
      </w:r>
      <w:proofErr w:type="spellEnd"/>
      <w:r w:rsidRPr="009200A5">
        <w:rPr>
          <w:rFonts w:asciiTheme="minorHAnsi" w:hAnsiTheme="minorHAnsi" w:cstheme="minorHAnsi"/>
          <w:b/>
        </w:rPr>
        <w:t>.</w:t>
      </w:r>
    </w:p>
    <w:p w:rsidR="009940EC" w:rsidRPr="009200A5" w:rsidRDefault="009940EC" w:rsidP="009940EC">
      <w:pPr>
        <w:pStyle w:val="NormalWeb"/>
        <w:spacing w:before="0" w:beforeAutospacing="0" w:after="0" w:afterAutospacing="0"/>
        <w:rPr>
          <w:rFonts w:asciiTheme="minorHAnsi" w:hAnsiTheme="minorHAnsi" w:cstheme="minorHAnsi"/>
          <w:b/>
        </w:rPr>
      </w:pPr>
    </w:p>
    <w:p w:rsidR="009940EC" w:rsidRPr="009200A5" w:rsidRDefault="009940EC" w:rsidP="009940EC">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color w:val="000000" w:themeColor="text1"/>
          <w:kern w:val="24"/>
        </w:rPr>
        <w:lastRenderedPageBreak/>
        <w:t>ADHD not only impacts the health and quality-of-life of a child, it also impacts family life, schooling and peer relationships.</w:t>
      </w:r>
    </w:p>
    <w:p w:rsidR="009940EC" w:rsidRPr="009200A5" w:rsidRDefault="009940EC" w:rsidP="009940EC">
      <w:pPr>
        <w:spacing w:after="0" w:line="240" w:lineRule="auto"/>
        <w:rPr>
          <w:rFonts w:eastAsia="Times New Roman" w:cstheme="minorHAnsi"/>
          <w:sz w:val="24"/>
          <w:szCs w:val="24"/>
          <w:lang w:eastAsia="en-GB"/>
        </w:rPr>
      </w:pPr>
      <w:r w:rsidRPr="009200A5">
        <w:rPr>
          <w:rFonts w:eastAsiaTheme="minorEastAsia" w:cstheme="minorHAnsi"/>
          <w:kern w:val="24"/>
          <w:sz w:val="24"/>
          <w:szCs w:val="24"/>
          <w:lang w:eastAsia="en-GB"/>
        </w:rPr>
        <w:t xml:space="preserve">It is common for a child with ADHD to do poorly at school and find peer friendships difficult. </w:t>
      </w:r>
    </w:p>
    <w:p w:rsidR="009940EC" w:rsidRPr="009200A5" w:rsidRDefault="009940EC" w:rsidP="009940EC">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kern w:val="24"/>
        </w:rPr>
        <w:t xml:space="preserve">Delinquent and antisocial behaviour is common as is strained parent and sibling relationships. The long-term effects of this behaviour can lead to a lack of opportunities, depression, anxiety and, in the future, increased criminal activity. </w:t>
      </w:r>
      <w:r w:rsidRPr="009200A5">
        <w:rPr>
          <w:rFonts w:asciiTheme="minorHAnsi" w:eastAsiaTheme="minorEastAsia" w:hAnsiTheme="minorHAnsi" w:cstheme="minorHAnsi"/>
          <w:color w:val="000000" w:themeColor="text1"/>
          <w:kern w:val="24"/>
        </w:rPr>
        <w:t>(</w:t>
      </w:r>
      <w:proofErr w:type="spellStart"/>
      <w:r w:rsidRPr="009200A5">
        <w:rPr>
          <w:rFonts w:asciiTheme="minorHAnsi" w:eastAsiaTheme="minorEastAsia" w:hAnsiTheme="minorHAnsi" w:cstheme="minorHAnsi"/>
          <w:color w:val="000000" w:themeColor="text1"/>
          <w:kern w:val="24"/>
        </w:rPr>
        <w:t>Danckaerts</w:t>
      </w:r>
      <w:proofErr w:type="spellEnd"/>
      <w:r w:rsidRPr="009200A5">
        <w:rPr>
          <w:rFonts w:asciiTheme="minorHAnsi" w:eastAsiaTheme="minorEastAsia" w:hAnsiTheme="minorHAnsi" w:cstheme="minorHAnsi"/>
          <w:color w:val="000000" w:themeColor="text1"/>
          <w:kern w:val="24"/>
        </w:rPr>
        <w:t xml:space="preserve"> et al 2010).</w:t>
      </w:r>
    </w:p>
    <w:p w:rsidR="009940EC" w:rsidRPr="009200A5" w:rsidRDefault="009940EC" w:rsidP="009940EC">
      <w:pPr>
        <w:pStyle w:val="NormalWeb"/>
        <w:spacing w:before="0" w:beforeAutospacing="0" w:after="0" w:afterAutospacing="0"/>
        <w:rPr>
          <w:rFonts w:asciiTheme="minorHAnsi" w:hAnsiTheme="minorHAnsi" w:cstheme="minorHAnsi"/>
        </w:rPr>
      </w:pPr>
    </w:p>
    <w:p w:rsidR="009940EC" w:rsidRPr="009200A5" w:rsidRDefault="009940EC" w:rsidP="009940EC">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kern w:val="24"/>
        </w:rPr>
        <w:t xml:space="preserve">A child with ADHD can show signs of low </w:t>
      </w:r>
      <w:proofErr w:type="spellStart"/>
      <w:r w:rsidRPr="009200A5">
        <w:rPr>
          <w:rFonts w:asciiTheme="minorHAnsi" w:eastAsiaTheme="minorEastAsia" w:hAnsiTheme="minorHAnsi" w:cstheme="minorHAnsi"/>
          <w:kern w:val="24"/>
        </w:rPr>
        <w:t>self esteem</w:t>
      </w:r>
      <w:proofErr w:type="spellEnd"/>
      <w:r w:rsidRPr="009200A5">
        <w:rPr>
          <w:rFonts w:asciiTheme="minorHAnsi" w:eastAsiaTheme="minorEastAsia" w:hAnsiTheme="minorHAnsi" w:cstheme="minorHAnsi"/>
          <w:kern w:val="24"/>
        </w:rPr>
        <w:t xml:space="preserve">, feelings of anxiety, and low emotional and social well-being. Bullying and lack of sleep can also be problematic for a child with ADHD. Lack of sleep is common in children with ADHD although children do not say they feel more tired. Lack of sleep, however, may still affect a child’s well-being and the sleep patterns of family members. </w:t>
      </w:r>
      <w:r w:rsidRPr="009200A5">
        <w:rPr>
          <w:rFonts w:asciiTheme="minorHAnsi" w:eastAsiaTheme="minorEastAsia" w:hAnsiTheme="minorHAnsi" w:cstheme="minorHAnsi"/>
          <w:color w:val="000000" w:themeColor="text1"/>
          <w:kern w:val="24"/>
        </w:rPr>
        <w:t>(</w:t>
      </w:r>
      <w:proofErr w:type="spellStart"/>
      <w:r w:rsidRPr="009200A5">
        <w:rPr>
          <w:rFonts w:asciiTheme="minorHAnsi" w:eastAsiaTheme="minorEastAsia" w:hAnsiTheme="minorHAnsi" w:cstheme="minorHAnsi"/>
          <w:color w:val="000000" w:themeColor="text1"/>
          <w:kern w:val="24"/>
        </w:rPr>
        <w:t>Peasgood</w:t>
      </w:r>
      <w:proofErr w:type="spellEnd"/>
      <w:r w:rsidRPr="009200A5">
        <w:rPr>
          <w:rFonts w:asciiTheme="minorHAnsi" w:eastAsiaTheme="minorEastAsia" w:hAnsiTheme="minorHAnsi" w:cstheme="minorHAnsi"/>
          <w:color w:val="000000" w:themeColor="text1"/>
          <w:kern w:val="24"/>
        </w:rPr>
        <w:t xml:space="preserve"> et al 2016).</w:t>
      </w:r>
    </w:p>
    <w:p w:rsidR="009940EC" w:rsidRPr="009200A5" w:rsidRDefault="009940EC" w:rsidP="009940EC">
      <w:pPr>
        <w:pStyle w:val="NormalWeb"/>
        <w:spacing w:before="0" w:beforeAutospacing="0" w:after="0" w:afterAutospacing="0"/>
        <w:rPr>
          <w:rFonts w:asciiTheme="minorHAnsi" w:eastAsiaTheme="minorEastAsia" w:hAnsiTheme="minorHAnsi" w:cstheme="minorHAnsi"/>
          <w:color w:val="000000" w:themeColor="text1"/>
          <w:kern w:val="24"/>
        </w:rPr>
      </w:pPr>
    </w:p>
    <w:p w:rsidR="009940EC" w:rsidRPr="009200A5" w:rsidRDefault="00DF7F41" w:rsidP="009940EC">
      <w:pPr>
        <w:pStyle w:val="NormalWeb"/>
        <w:spacing w:before="0" w:beforeAutospacing="0" w:after="0" w:afterAutospacing="0"/>
        <w:rPr>
          <w:rFonts w:asciiTheme="minorHAnsi" w:eastAsiaTheme="minorEastAsia" w:hAnsiTheme="minorHAnsi" w:cstheme="minorHAnsi"/>
          <w:b/>
          <w:color w:val="000000" w:themeColor="text1"/>
          <w:kern w:val="24"/>
        </w:rPr>
      </w:pPr>
      <w:r w:rsidRPr="009200A5">
        <w:rPr>
          <w:rFonts w:asciiTheme="minorHAnsi" w:eastAsiaTheme="minorEastAsia" w:hAnsiTheme="minorHAnsi" w:cstheme="minorHAnsi"/>
          <w:b/>
          <w:color w:val="000000" w:themeColor="text1"/>
          <w:kern w:val="24"/>
        </w:rPr>
        <w:t>I want to sleep.</w:t>
      </w:r>
    </w:p>
    <w:p w:rsidR="00DF7F41" w:rsidRPr="009200A5" w:rsidRDefault="00DF7F41" w:rsidP="009940EC">
      <w:pPr>
        <w:pStyle w:val="NormalWeb"/>
        <w:spacing w:before="0" w:beforeAutospacing="0" w:after="0" w:afterAutospacing="0"/>
        <w:rPr>
          <w:rFonts w:asciiTheme="minorHAnsi" w:eastAsiaTheme="minorEastAsia" w:hAnsiTheme="minorHAnsi" w:cstheme="minorHAnsi"/>
          <w:b/>
          <w:color w:val="000000" w:themeColor="text1"/>
          <w:kern w:val="24"/>
        </w:rPr>
      </w:pPr>
    </w:p>
    <w:p w:rsidR="00DF7F41" w:rsidRPr="009200A5" w:rsidRDefault="009940EC" w:rsidP="00DF7F41">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kern w:val="24"/>
        </w:rPr>
        <w:t xml:space="preserve">It is estimated 73% of patients with ADHD suffer from some sleep problems. Timekeeping can become challenging. Getting your child to school on time, being late for work and family functioning in general can all be disrupted. </w:t>
      </w:r>
      <w:r w:rsidR="00DF7F41" w:rsidRPr="009200A5">
        <w:rPr>
          <w:rFonts w:asciiTheme="minorHAnsi" w:eastAsiaTheme="minorEastAsia" w:hAnsiTheme="minorHAnsi" w:cstheme="minorHAnsi"/>
          <w:color w:val="000000" w:themeColor="text1"/>
          <w:kern w:val="24"/>
        </w:rPr>
        <w:t xml:space="preserve">(Sung, Hiscock, </w:t>
      </w:r>
      <w:proofErr w:type="spellStart"/>
      <w:r w:rsidR="00DF7F41" w:rsidRPr="009200A5">
        <w:rPr>
          <w:rFonts w:asciiTheme="minorHAnsi" w:eastAsiaTheme="minorEastAsia" w:hAnsiTheme="minorHAnsi" w:cstheme="minorHAnsi"/>
          <w:color w:val="000000" w:themeColor="text1"/>
          <w:kern w:val="24"/>
        </w:rPr>
        <w:t>Sciberras</w:t>
      </w:r>
      <w:proofErr w:type="spellEnd"/>
      <w:r w:rsidR="00DF7F41" w:rsidRPr="009200A5">
        <w:rPr>
          <w:rFonts w:asciiTheme="minorHAnsi" w:eastAsiaTheme="minorEastAsia" w:hAnsiTheme="minorHAnsi" w:cstheme="minorHAnsi"/>
          <w:color w:val="000000" w:themeColor="text1"/>
          <w:kern w:val="24"/>
        </w:rPr>
        <w:t xml:space="preserve">, </w:t>
      </w:r>
      <w:proofErr w:type="spellStart"/>
      <w:r w:rsidR="00DF7F41" w:rsidRPr="009200A5">
        <w:rPr>
          <w:rFonts w:asciiTheme="minorHAnsi" w:eastAsiaTheme="minorEastAsia" w:hAnsiTheme="minorHAnsi" w:cstheme="minorHAnsi"/>
          <w:color w:val="000000" w:themeColor="text1"/>
          <w:kern w:val="24"/>
        </w:rPr>
        <w:t>Efron</w:t>
      </w:r>
      <w:proofErr w:type="spellEnd"/>
      <w:r w:rsidR="00DF7F41" w:rsidRPr="009200A5">
        <w:rPr>
          <w:rFonts w:asciiTheme="minorHAnsi" w:eastAsiaTheme="minorEastAsia" w:hAnsiTheme="minorHAnsi" w:cstheme="minorHAnsi"/>
          <w:color w:val="000000" w:themeColor="text1"/>
          <w:kern w:val="24"/>
        </w:rPr>
        <w:t>, 2008).</w:t>
      </w:r>
    </w:p>
    <w:p w:rsidR="00DF7F41" w:rsidRPr="009200A5" w:rsidRDefault="00DF7F41" w:rsidP="00DF7F41">
      <w:pPr>
        <w:pStyle w:val="NormalWeb"/>
        <w:spacing w:before="0" w:beforeAutospacing="0" w:after="0" w:afterAutospacing="0"/>
        <w:rPr>
          <w:rFonts w:asciiTheme="minorHAnsi" w:hAnsiTheme="minorHAnsi" w:cstheme="minorHAnsi"/>
        </w:rPr>
      </w:pPr>
    </w:p>
    <w:p w:rsidR="00DF7F41" w:rsidRPr="009200A5" w:rsidRDefault="00DF7F41" w:rsidP="00DF7F41">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kern w:val="24"/>
        </w:rPr>
        <w:t xml:space="preserve">Children with ADHD (on average) sleep about one hour a night less than children without the disorder. Lack of sleep can be attributable to ADHD. Low mood is also a result of lack of sleep. </w:t>
      </w:r>
      <w:r w:rsidRPr="009200A5">
        <w:rPr>
          <w:rFonts w:asciiTheme="minorHAnsi" w:eastAsiaTheme="minorEastAsia" w:hAnsiTheme="minorHAnsi" w:cstheme="minorHAnsi"/>
          <w:color w:val="000000" w:themeColor="text1"/>
          <w:kern w:val="24"/>
        </w:rPr>
        <w:t>(</w:t>
      </w:r>
      <w:proofErr w:type="spellStart"/>
      <w:r w:rsidRPr="009200A5">
        <w:rPr>
          <w:rFonts w:asciiTheme="minorHAnsi" w:eastAsiaTheme="minorEastAsia" w:hAnsiTheme="minorHAnsi" w:cstheme="minorHAnsi"/>
          <w:color w:val="000000" w:themeColor="text1"/>
          <w:kern w:val="24"/>
        </w:rPr>
        <w:t>Peasgood</w:t>
      </w:r>
      <w:proofErr w:type="spellEnd"/>
      <w:r w:rsidRPr="009200A5">
        <w:rPr>
          <w:rFonts w:asciiTheme="minorHAnsi" w:eastAsiaTheme="minorEastAsia" w:hAnsiTheme="minorHAnsi" w:cstheme="minorHAnsi"/>
          <w:color w:val="000000" w:themeColor="text1"/>
          <w:kern w:val="24"/>
        </w:rPr>
        <w:t xml:space="preserve"> et al 2016).</w:t>
      </w:r>
    </w:p>
    <w:p w:rsidR="00DF7F41" w:rsidRPr="009200A5" w:rsidRDefault="00DF7F41" w:rsidP="00DF7F41">
      <w:pPr>
        <w:pStyle w:val="NormalWeb"/>
        <w:spacing w:before="0" w:beforeAutospacing="0" w:after="0" w:afterAutospacing="0"/>
        <w:rPr>
          <w:rFonts w:asciiTheme="minorHAnsi" w:hAnsiTheme="minorHAnsi" w:cstheme="minorHAnsi"/>
        </w:rPr>
      </w:pPr>
    </w:p>
    <w:p w:rsidR="00DF7F41" w:rsidRPr="009200A5" w:rsidRDefault="00DF7F41" w:rsidP="00DF7F41">
      <w:pPr>
        <w:pStyle w:val="NormalWeb"/>
        <w:spacing w:before="0" w:beforeAutospacing="0" w:after="0" w:afterAutospacing="0"/>
        <w:rPr>
          <w:rFonts w:asciiTheme="minorHAnsi" w:hAnsiTheme="minorHAnsi" w:cstheme="minorHAnsi"/>
          <w:b/>
        </w:rPr>
      </w:pPr>
      <w:r w:rsidRPr="009200A5">
        <w:rPr>
          <w:rFonts w:asciiTheme="minorHAnsi" w:hAnsiTheme="minorHAnsi" w:cstheme="minorHAnsi"/>
          <w:b/>
        </w:rPr>
        <w:t xml:space="preserve">How sleep affects </w:t>
      </w:r>
      <w:proofErr w:type="spellStart"/>
      <w:r w:rsidRPr="009200A5">
        <w:rPr>
          <w:rFonts w:asciiTheme="minorHAnsi" w:hAnsiTheme="minorHAnsi" w:cstheme="minorHAnsi"/>
          <w:b/>
        </w:rPr>
        <w:t>well being</w:t>
      </w:r>
      <w:proofErr w:type="spellEnd"/>
      <w:r w:rsidRPr="009200A5">
        <w:rPr>
          <w:rFonts w:asciiTheme="minorHAnsi" w:hAnsiTheme="minorHAnsi" w:cstheme="minorHAnsi"/>
          <w:b/>
        </w:rPr>
        <w:t xml:space="preserve">. </w:t>
      </w:r>
    </w:p>
    <w:p w:rsidR="00DF7F41" w:rsidRPr="009200A5" w:rsidRDefault="00DF7F41" w:rsidP="00DF7F41">
      <w:pPr>
        <w:pStyle w:val="NormalWeb"/>
        <w:spacing w:before="0" w:beforeAutospacing="0" w:after="0" w:afterAutospacing="0"/>
        <w:rPr>
          <w:rFonts w:asciiTheme="minorHAnsi" w:hAnsiTheme="minorHAnsi" w:cstheme="minorHAnsi"/>
          <w:b/>
          <w:bCs/>
          <w:color w:val="000000"/>
        </w:rPr>
      </w:pPr>
    </w:p>
    <w:p w:rsidR="00DF7F41" w:rsidRPr="009200A5" w:rsidRDefault="00DF7F41" w:rsidP="00DF7F41">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hAnsiTheme="minorHAnsi" w:cstheme="minorHAnsi"/>
          <w:bCs/>
          <w:color w:val="000000"/>
        </w:rPr>
        <w:t xml:space="preserve">Up to 50% of parents have difficulty in getting their child into a routine sleep pattern, </w:t>
      </w:r>
      <w:r w:rsidRPr="009200A5">
        <w:rPr>
          <w:rFonts w:asciiTheme="minorHAnsi" w:hAnsiTheme="minorHAnsi" w:cstheme="minorHAnsi"/>
          <w:color w:val="000000"/>
        </w:rPr>
        <w:t>a</w:t>
      </w:r>
      <w:r w:rsidRPr="009200A5">
        <w:rPr>
          <w:rFonts w:asciiTheme="minorHAnsi" w:hAnsiTheme="minorHAnsi" w:cstheme="minorHAnsi"/>
          <w:bCs/>
          <w:color w:val="000000"/>
        </w:rPr>
        <w:t xml:space="preserve"> child can be resistant to going to bed. </w:t>
      </w:r>
      <w:r w:rsidRPr="009200A5">
        <w:rPr>
          <w:rFonts w:asciiTheme="minorHAnsi" w:hAnsiTheme="minorHAnsi" w:cstheme="minorHAnsi"/>
          <w:color w:val="000000"/>
        </w:rPr>
        <w:t xml:space="preserve">Lack of sleep can impact your child by causing daytime sleepiness and tiredness. Disruptive sleep patterns and lack of sleep can have a knock-on effect on your child’s behaviour. A child can be more emotional, and experience more social problems, have difficulty with school attendance. Lack of sleep can affect a child’s mood it can increase impulsive behaviour, hyperactivity, aggressiveness.  It is difficult to maintain a regular sleep pattern. Frequently waking up, being restless during the night and nightmares are all common for children with ADHD. </w:t>
      </w:r>
      <w:r w:rsidRPr="009200A5">
        <w:rPr>
          <w:rFonts w:asciiTheme="minorHAnsi" w:eastAsiaTheme="minorEastAsia" w:hAnsiTheme="minorHAnsi" w:cstheme="minorHAnsi"/>
          <w:color w:val="000000" w:themeColor="text1"/>
          <w:kern w:val="24"/>
        </w:rPr>
        <w:t xml:space="preserve">(Sung, Hiscock, </w:t>
      </w:r>
      <w:proofErr w:type="spellStart"/>
      <w:r w:rsidRPr="009200A5">
        <w:rPr>
          <w:rFonts w:asciiTheme="minorHAnsi" w:eastAsiaTheme="minorEastAsia" w:hAnsiTheme="minorHAnsi" w:cstheme="minorHAnsi"/>
          <w:color w:val="000000" w:themeColor="text1"/>
          <w:kern w:val="24"/>
        </w:rPr>
        <w:t>Sciberras</w:t>
      </w:r>
      <w:proofErr w:type="spellEnd"/>
      <w:r w:rsidRPr="009200A5">
        <w:rPr>
          <w:rFonts w:asciiTheme="minorHAnsi" w:eastAsiaTheme="minorEastAsia" w:hAnsiTheme="minorHAnsi" w:cstheme="minorHAnsi"/>
          <w:color w:val="000000" w:themeColor="text1"/>
          <w:kern w:val="24"/>
        </w:rPr>
        <w:t xml:space="preserve">, </w:t>
      </w:r>
      <w:proofErr w:type="spellStart"/>
      <w:r w:rsidRPr="009200A5">
        <w:rPr>
          <w:rFonts w:asciiTheme="minorHAnsi" w:eastAsiaTheme="minorEastAsia" w:hAnsiTheme="minorHAnsi" w:cstheme="minorHAnsi"/>
          <w:color w:val="000000" w:themeColor="text1"/>
          <w:kern w:val="24"/>
        </w:rPr>
        <w:t>Efron</w:t>
      </w:r>
      <w:proofErr w:type="spellEnd"/>
      <w:r w:rsidRPr="009200A5">
        <w:rPr>
          <w:rFonts w:asciiTheme="minorHAnsi" w:eastAsiaTheme="minorEastAsia" w:hAnsiTheme="minorHAnsi" w:cstheme="minorHAnsi"/>
          <w:color w:val="000000" w:themeColor="text1"/>
          <w:kern w:val="24"/>
        </w:rPr>
        <w:t xml:space="preserve">, 2008). </w:t>
      </w:r>
    </w:p>
    <w:p w:rsidR="00DF7F41" w:rsidRPr="009200A5" w:rsidRDefault="00DF7F41" w:rsidP="00DF7F41">
      <w:pPr>
        <w:pStyle w:val="NormalWeb"/>
        <w:spacing w:before="0" w:beforeAutospacing="0" w:after="0" w:afterAutospacing="0"/>
        <w:rPr>
          <w:rFonts w:asciiTheme="minorHAnsi" w:eastAsiaTheme="minorEastAsia" w:hAnsiTheme="minorHAnsi" w:cstheme="minorHAnsi"/>
          <w:bCs/>
          <w:color w:val="000000" w:themeColor="text1"/>
          <w:kern w:val="24"/>
        </w:rPr>
      </w:pPr>
    </w:p>
    <w:p w:rsidR="00DF7F41" w:rsidRPr="009200A5" w:rsidRDefault="00DF7F41" w:rsidP="00DF7F41">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bCs/>
          <w:color w:val="000000" w:themeColor="text1"/>
          <w:kern w:val="24"/>
        </w:rPr>
        <w:t xml:space="preserve">Sleep deprivation can affect the child, siblings and parents. </w:t>
      </w:r>
      <w:r w:rsidRPr="009200A5">
        <w:rPr>
          <w:rFonts w:asciiTheme="minorHAnsi" w:hAnsiTheme="minorHAnsi" w:cstheme="minorHAnsi"/>
          <w:color w:val="000000"/>
        </w:rPr>
        <w:t xml:space="preserve">Although a child doesn’t feel any less tired, lack of sleep can have long-term consequences. Parents can suffer from anxiety, stress and depression resulting from disruptive sleep. </w:t>
      </w:r>
      <w:r w:rsidRPr="009200A5">
        <w:rPr>
          <w:rFonts w:asciiTheme="minorHAnsi" w:eastAsiaTheme="minorEastAsia" w:hAnsiTheme="minorHAnsi" w:cstheme="minorHAnsi"/>
          <w:color w:val="000000" w:themeColor="text1"/>
          <w:kern w:val="24"/>
        </w:rPr>
        <w:t>(</w:t>
      </w:r>
      <w:proofErr w:type="spellStart"/>
      <w:r w:rsidRPr="009200A5">
        <w:rPr>
          <w:rFonts w:asciiTheme="minorHAnsi" w:eastAsiaTheme="minorEastAsia" w:hAnsiTheme="minorHAnsi" w:cstheme="minorHAnsi"/>
          <w:color w:val="000000" w:themeColor="text1"/>
          <w:kern w:val="24"/>
        </w:rPr>
        <w:t>Peasgood</w:t>
      </w:r>
      <w:proofErr w:type="spellEnd"/>
      <w:r w:rsidRPr="009200A5">
        <w:rPr>
          <w:rFonts w:asciiTheme="minorHAnsi" w:eastAsiaTheme="minorEastAsia" w:hAnsiTheme="minorHAnsi" w:cstheme="minorHAnsi"/>
          <w:color w:val="000000" w:themeColor="text1"/>
          <w:kern w:val="24"/>
        </w:rPr>
        <w:t xml:space="preserve"> et al 2016) </w:t>
      </w:r>
    </w:p>
    <w:p w:rsidR="00DF7F41" w:rsidRPr="009200A5" w:rsidRDefault="00DF7F41" w:rsidP="00DF7F41">
      <w:pPr>
        <w:pStyle w:val="NormalWeb"/>
        <w:spacing w:before="0" w:beforeAutospacing="0" w:after="0" w:afterAutospacing="0"/>
        <w:rPr>
          <w:rFonts w:asciiTheme="minorHAnsi" w:hAnsiTheme="minorHAnsi" w:cstheme="minorHAnsi"/>
        </w:rPr>
      </w:pPr>
    </w:p>
    <w:p w:rsidR="00DF7F41" w:rsidRPr="009200A5" w:rsidRDefault="00DF7F41" w:rsidP="009F08CD">
      <w:pPr>
        <w:pStyle w:val="NormalWeb"/>
        <w:spacing w:before="0" w:beforeAutospacing="0" w:after="0" w:afterAutospacing="0"/>
        <w:rPr>
          <w:rFonts w:asciiTheme="minorHAnsi" w:hAnsiTheme="minorHAnsi" w:cstheme="minorHAnsi"/>
          <w:b/>
        </w:rPr>
      </w:pPr>
      <w:r w:rsidRPr="009200A5">
        <w:rPr>
          <w:rFonts w:asciiTheme="minorHAnsi" w:hAnsiTheme="minorHAnsi" w:cstheme="minorHAnsi"/>
          <w:b/>
        </w:rPr>
        <w:t xml:space="preserve">How ADHD affects children </w:t>
      </w:r>
      <w:proofErr w:type="spellStart"/>
      <w:r w:rsidRPr="009200A5">
        <w:rPr>
          <w:rFonts w:asciiTheme="minorHAnsi" w:hAnsiTheme="minorHAnsi" w:cstheme="minorHAnsi"/>
          <w:b/>
        </w:rPr>
        <w:t>socialy</w:t>
      </w:r>
      <w:proofErr w:type="spellEnd"/>
      <w:r w:rsidRPr="009200A5">
        <w:rPr>
          <w:rFonts w:asciiTheme="minorHAnsi" w:hAnsiTheme="minorHAnsi" w:cstheme="minorHAnsi"/>
          <w:b/>
        </w:rPr>
        <w:t>.</w:t>
      </w:r>
    </w:p>
    <w:p w:rsidR="00DF7F41" w:rsidRPr="009200A5" w:rsidRDefault="00DF7F41" w:rsidP="009F08CD">
      <w:pPr>
        <w:pStyle w:val="NormalWeb"/>
        <w:spacing w:before="0" w:beforeAutospacing="0" w:after="0" w:afterAutospacing="0"/>
        <w:rPr>
          <w:rFonts w:asciiTheme="minorHAnsi" w:hAnsiTheme="minorHAnsi" w:cstheme="minorHAnsi"/>
          <w:b/>
        </w:rPr>
      </w:pPr>
    </w:p>
    <w:p w:rsidR="00DF7F41" w:rsidRPr="009200A5" w:rsidRDefault="00DF7F41" w:rsidP="009F08CD">
      <w:pPr>
        <w:spacing w:after="0" w:line="240" w:lineRule="auto"/>
        <w:rPr>
          <w:rFonts w:eastAsia="Times New Roman" w:cstheme="minorHAnsi"/>
          <w:sz w:val="24"/>
          <w:szCs w:val="24"/>
          <w:lang w:eastAsia="en-GB"/>
        </w:rPr>
      </w:pPr>
      <w:r w:rsidRPr="009200A5">
        <w:rPr>
          <w:rFonts w:eastAsiaTheme="minorEastAsia" w:cstheme="minorHAnsi"/>
          <w:kern w:val="24"/>
          <w:sz w:val="24"/>
          <w:szCs w:val="24"/>
          <w:lang w:eastAsia="en-GB"/>
        </w:rPr>
        <w:t>Socially children with hyperactive/impulsive ADHD tend to be emotional more aggressive, more, exhibit negative behaviour, and are less popular with peers.</w:t>
      </w:r>
    </w:p>
    <w:p w:rsidR="009F08CD" w:rsidRPr="009200A5" w:rsidRDefault="00DF7F41" w:rsidP="009F08CD">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kern w:val="24"/>
        </w:rPr>
        <w:t>Children with inattentive ADHD are more passive in their social interactions, and don't show as many problems emotionally. However, they do show a lack of social knowledge.</w:t>
      </w:r>
      <w:r w:rsidR="009F08CD" w:rsidRPr="009200A5">
        <w:rPr>
          <w:rFonts w:asciiTheme="minorHAnsi" w:eastAsiaTheme="minorEastAsia" w:hAnsiTheme="minorHAnsi" w:cstheme="minorHAnsi"/>
          <w:kern w:val="24"/>
        </w:rPr>
        <w:t xml:space="preserve"> </w:t>
      </w:r>
      <w:r w:rsidR="009F08CD" w:rsidRPr="009200A5">
        <w:rPr>
          <w:rFonts w:asciiTheme="minorHAnsi" w:eastAsiaTheme="minorEastAsia" w:hAnsiTheme="minorHAnsi" w:cstheme="minorHAnsi"/>
          <w:color w:val="000000" w:themeColor="text1"/>
          <w:kern w:val="24"/>
        </w:rPr>
        <w:t>(</w:t>
      </w:r>
      <w:proofErr w:type="spellStart"/>
      <w:r w:rsidR="009F08CD" w:rsidRPr="009200A5">
        <w:rPr>
          <w:rFonts w:asciiTheme="minorHAnsi" w:eastAsiaTheme="minorEastAsia" w:hAnsiTheme="minorHAnsi" w:cstheme="minorHAnsi"/>
          <w:color w:val="000000" w:themeColor="text1"/>
          <w:kern w:val="24"/>
        </w:rPr>
        <w:t>Maedgen</w:t>
      </w:r>
      <w:proofErr w:type="spellEnd"/>
      <w:r w:rsidR="009F08CD" w:rsidRPr="009200A5">
        <w:rPr>
          <w:rFonts w:asciiTheme="minorHAnsi" w:eastAsiaTheme="minorEastAsia" w:hAnsiTheme="minorHAnsi" w:cstheme="minorHAnsi"/>
          <w:color w:val="000000" w:themeColor="text1"/>
          <w:kern w:val="24"/>
        </w:rPr>
        <w:t xml:space="preserve"> &amp; Carlson, 2000) </w:t>
      </w:r>
    </w:p>
    <w:p w:rsidR="00DF7F41" w:rsidRPr="009200A5" w:rsidRDefault="00DF7F41" w:rsidP="009F08CD">
      <w:pPr>
        <w:spacing w:after="0" w:line="240" w:lineRule="auto"/>
        <w:rPr>
          <w:rFonts w:eastAsia="Times New Roman" w:cstheme="minorHAnsi"/>
          <w:sz w:val="24"/>
          <w:szCs w:val="24"/>
          <w:lang w:eastAsia="en-GB"/>
        </w:rPr>
      </w:pPr>
    </w:p>
    <w:p w:rsidR="009F08CD" w:rsidRPr="009200A5" w:rsidRDefault="009F08CD" w:rsidP="009F08CD">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kern w:val="24"/>
        </w:rPr>
        <w:lastRenderedPageBreak/>
        <w:t xml:space="preserve">Children with ADHD experience more rejection within their peer groups, the level of rejection can be different between children with hyperactive impulsive ADHD compared with children who have inattentive ADHD. This may be attributable to the level of aggressive behaviour children show. </w:t>
      </w:r>
      <w:r w:rsidRPr="009200A5">
        <w:rPr>
          <w:rFonts w:asciiTheme="minorHAnsi" w:eastAsiaTheme="minorEastAsia" w:hAnsiTheme="minorHAnsi" w:cstheme="minorHAnsi"/>
          <w:color w:val="000000" w:themeColor="text1"/>
          <w:kern w:val="24"/>
        </w:rPr>
        <w:t xml:space="preserve">(Whalen &amp; </w:t>
      </w:r>
      <w:proofErr w:type="spellStart"/>
      <w:r w:rsidRPr="009200A5">
        <w:rPr>
          <w:rFonts w:asciiTheme="minorHAnsi" w:eastAsiaTheme="minorEastAsia" w:hAnsiTheme="minorHAnsi" w:cstheme="minorHAnsi"/>
          <w:color w:val="000000" w:themeColor="text1"/>
          <w:kern w:val="24"/>
        </w:rPr>
        <w:t>Henker</w:t>
      </w:r>
      <w:proofErr w:type="spellEnd"/>
      <w:r w:rsidRPr="009200A5">
        <w:rPr>
          <w:rFonts w:asciiTheme="minorHAnsi" w:eastAsiaTheme="minorEastAsia" w:hAnsiTheme="minorHAnsi" w:cstheme="minorHAnsi"/>
          <w:color w:val="000000" w:themeColor="text1"/>
          <w:kern w:val="24"/>
        </w:rPr>
        <w:t>, 1992)</w:t>
      </w:r>
    </w:p>
    <w:p w:rsidR="009F08CD" w:rsidRPr="009200A5" w:rsidRDefault="009F08CD" w:rsidP="009F08CD">
      <w:pPr>
        <w:pStyle w:val="NormalWeb"/>
        <w:spacing w:before="0" w:beforeAutospacing="0" w:after="0" w:afterAutospacing="0"/>
        <w:rPr>
          <w:rFonts w:asciiTheme="minorHAnsi" w:eastAsiaTheme="minorEastAsia" w:hAnsiTheme="minorHAnsi" w:cstheme="minorHAnsi"/>
          <w:color w:val="000000" w:themeColor="text1"/>
          <w:kern w:val="24"/>
        </w:rPr>
      </w:pPr>
      <w:r w:rsidRPr="009200A5">
        <w:rPr>
          <w:rFonts w:asciiTheme="minorHAnsi" w:eastAsiaTheme="minorEastAsia" w:hAnsiTheme="minorHAnsi" w:cstheme="minorHAnsi"/>
          <w:kern w:val="24"/>
        </w:rPr>
        <w:t>Children with ADHD are more likely to be victimised and bullied, they are also more likely to bully other children. Children with ADHD find it more difficult to form friendships and have difficulty keeping long-term friendships</w:t>
      </w:r>
      <w:r w:rsidRPr="009200A5">
        <w:rPr>
          <w:rFonts w:asciiTheme="minorHAnsi" w:hAnsiTheme="minorHAnsi" w:cstheme="minorHAnsi"/>
          <w:kern w:val="24"/>
        </w:rPr>
        <w:t xml:space="preserve">. </w:t>
      </w:r>
      <w:r w:rsidRPr="009200A5">
        <w:rPr>
          <w:rFonts w:asciiTheme="minorHAnsi" w:eastAsiaTheme="minorEastAsia" w:hAnsiTheme="minorHAnsi" w:cstheme="minorHAnsi"/>
          <w:color w:val="000000" w:themeColor="text1"/>
          <w:kern w:val="24"/>
        </w:rPr>
        <w:t>(</w:t>
      </w:r>
      <w:proofErr w:type="spellStart"/>
      <w:r w:rsidRPr="009200A5">
        <w:rPr>
          <w:rFonts w:asciiTheme="minorHAnsi" w:eastAsiaTheme="minorEastAsia" w:hAnsiTheme="minorHAnsi" w:cstheme="minorHAnsi"/>
          <w:color w:val="000000" w:themeColor="text1"/>
          <w:kern w:val="24"/>
        </w:rPr>
        <w:t>Unnever</w:t>
      </w:r>
      <w:proofErr w:type="spellEnd"/>
      <w:r w:rsidRPr="009200A5">
        <w:rPr>
          <w:rFonts w:asciiTheme="minorHAnsi" w:eastAsiaTheme="minorEastAsia" w:hAnsiTheme="minorHAnsi" w:cstheme="minorHAnsi"/>
          <w:color w:val="000000" w:themeColor="text1"/>
          <w:kern w:val="24"/>
        </w:rPr>
        <w:t xml:space="preserve"> &amp; </w:t>
      </w:r>
      <w:proofErr w:type="gramStart"/>
      <w:r w:rsidRPr="009200A5">
        <w:rPr>
          <w:rFonts w:asciiTheme="minorHAnsi" w:eastAsiaTheme="minorEastAsia" w:hAnsiTheme="minorHAnsi" w:cstheme="minorHAnsi"/>
          <w:color w:val="000000" w:themeColor="text1"/>
          <w:kern w:val="24"/>
        </w:rPr>
        <w:t>Cornell ,</w:t>
      </w:r>
      <w:proofErr w:type="gramEnd"/>
      <w:r w:rsidRPr="009200A5">
        <w:rPr>
          <w:rFonts w:asciiTheme="minorHAnsi" w:eastAsiaTheme="minorEastAsia" w:hAnsiTheme="minorHAnsi" w:cstheme="minorHAnsi"/>
          <w:color w:val="000000" w:themeColor="text1"/>
          <w:kern w:val="24"/>
        </w:rPr>
        <w:t xml:space="preserve"> 2003) (</w:t>
      </w:r>
      <w:proofErr w:type="spellStart"/>
      <w:r w:rsidRPr="009200A5">
        <w:rPr>
          <w:rFonts w:asciiTheme="minorHAnsi" w:eastAsiaTheme="minorEastAsia" w:hAnsiTheme="minorHAnsi" w:cstheme="minorHAnsi"/>
          <w:color w:val="000000" w:themeColor="text1"/>
          <w:kern w:val="24"/>
        </w:rPr>
        <w:t>Blachman</w:t>
      </w:r>
      <w:proofErr w:type="spellEnd"/>
      <w:r w:rsidRPr="009200A5">
        <w:rPr>
          <w:rFonts w:asciiTheme="minorHAnsi" w:eastAsiaTheme="minorEastAsia" w:hAnsiTheme="minorHAnsi" w:cstheme="minorHAnsi"/>
          <w:color w:val="000000" w:themeColor="text1"/>
          <w:kern w:val="24"/>
        </w:rPr>
        <w:t xml:space="preserve"> &amp; Hinshaw, 1998).</w:t>
      </w:r>
    </w:p>
    <w:p w:rsidR="009F08CD" w:rsidRPr="009200A5" w:rsidRDefault="009F08CD" w:rsidP="009F08CD">
      <w:pPr>
        <w:pStyle w:val="NormalWeb"/>
        <w:spacing w:before="0" w:beforeAutospacing="0" w:after="0" w:afterAutospacing="0"/>
        <w:rPr>
          <w:rFonts w:asciiTheme="minorHAnsi" w:hAnsiTheme="minorHAnsi" w:cstheme="minorHAnsi"/>
        </w:rPr>
      </w:pPr>
    </w:p>
    <w:p w:rsidR="009F08CD" w:rsidRPr="009200A5" w:rsidRDefault="009F08CD" w:rsidP="009F08CD">
      <w:pPr>
        <w:pStyle w:val="NormalWeb"/>
        <w:spacing w:before="0" w:beforeAutospacing="0" w:after="0" w:afterAutospacing="0"/>
        <w:rPr>
          <w:rFonts w:asciiTheme="minorHAnsi" w:hAnsiTheme="minorHAnsi" w:cstheme="minorHAnsi"/>
          <w:b/>
        </w:rPr>
      </w:pPr>
      <w:r w:rsidRPr="009200A5">
        <w:rPr>
          <w:rFonts w:asciiTheme="minorHAnsi" w:hAnsiTheme="minorHAnsi" w:cstheme="minorHAnsi"/>
          <w:b/>
        </w:rPr>
        <w:t>Bullying and ADHD</w:t>
      </w:r>
    </w:p>
    <w:p w:rsidR="009F08CD" w:rsidRPr="009200A5" w:rsidRDefault="009F08CD" w:rsidP="009F08CD">
      <w:pPr>
        <w:pStyle w:val="NormalWeb"/>
        <w:spacing w:before="0" w:beforeAutospacing="0" w:after="0" w:afterAutospacing="0"/>
        <w:rPr>
          <w:rFonts w:asciiTheme="minorHAnsi" w:hAnsiTheme="minorHAnsi" w:cstheme="minorHAnsi"/>
        </w:rPr>
      </w:pPr>
    </w:p>
    <w:p w:rsidR="002213F6" w:rsidRPr="009200A5" w:rsidRDefault="009F08CD" w:rsidP="002213F6">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bCs/>
          <w:color w:val="000000" w:themeColor="text1"/>
          <w:kern w:val="24"/>
        </w:rPr>
        <w:t xml:space="preserve">Characteristics of bullying, </w:t>
      </w:r>
      <w:r w:rsidRPr="009200A5">
        <w:rPr>
          <w:rFonts w:asciiTheme="minorHAnsi" w:eastAsiaTheme="minorEastAsia" w:hAnsiTheme="minorHAnsi" w:cstheme="minorHAnsi"/>
          <w:color w:val="000000" w:themeColor="text1"/>
          <w:kern w:val="24"/>
        </w:rPr>
        <w:t>Anxiety and depression. Difficulty in concentrating. Low self-esteem. Self-withdrawal</w:t>
      </w:r>
      <w:r w:rsidRPr="009200A5">
        <w:rPr>
          <w:rFonts w:asciiTheme="minorHAnsi" w:eastAsiaTheme="minorEastAsia" w:hAnsiTheme="minorHAnsi" w:cstheme="minorHAnsi"/>
          <w:kern w:val="24"/>
        </w:rPr>
        <w:t xml:space="preserve">. Victims of bullying also experience feelings of loneliness and rejection. Children with ADHD show signs of behavioural symptoms that can increase the likelihood of their involvement in bullying, either as the bully or the victim. </w:t>
      </w:r>
      <w:r w:rsidR="002213F6" w:rsidRPr="009200A5">
        <w:rPr>
          <w:rFonts w:asciiTheme="minorHAnsi" w:eastAsiaTheme="minorEastAsia" w:hAnsiTheme="minorHAnsi" w:cstheme="minorHAnsi"/>
          <w:kern w:val="24"/>
        </w:rPr>
        <w:t xml:space="preserve">Bullying is an antisocial behaviour, bullies are more likely to engage in antisocial behaviour such as truancy, drugs, vandalism, shoplifting. Poor social skills and low self-esteem in children may increase the likelihood of being victimised and bullied. </w:t>
      </w:r>
      <w:r w:rsidR="002213F6" w:rsidRPr="009200A5">
        <w:rPr>
          <w:rFonts w:asciiTheme="minorHAnsi" w:eastAsiaTheme="minorEastAsia" w:hAnsiTheme="minorHAnsi" w:cstheme="minorHAnsi"/>
          <w:color w:val="000000" w:themeColor="text1"/>
          <w:kern w:val="24"/>
        </w:rPr>
        <w:t>(</w:t>
      </w:r>
      <w:proofErr w:type="spellStart"/>
      <w:r w:rsidR="002213F6" w:rsidRPr="009200A5">
        <w:rPr>
          <w:rFonts w:asciiTheme="minorHAnsi" w:eastAsiaTheme="minorEastAsia" w:hAnsiTheme="minorHAnsi" w:cstheme="minorHAnsi"/>
          <w:color w:val="000000" w:themeColor="text1"/>
          <w:kern w:val="24"/>
        </w:rPr>
        <w:t>Unnever</w:t>
      </w:r>
      <w:proofErr w:type="spellEnd"/>
      <w:r w:rsidR="002213F6" w:rsidRPr="009200A5">
        <w:rPr>
          <w:rFonts w:asciiTheme="minorHAnsi" w:eastAsiaTheme="minorEastAsia" w:hAnsiTheme="minorHAnsi" w:cstheme="minorHAnsi"/>
          <w:color w:val="000000" w:themeColor="text1"/>
          <w:kern w:val="24"/>
        </w:rPr>
        <w:t xml:space="preserve"> &amp; Cornell 2003)</w:t>
      </w:r>
    </w:p>
    <w:p w:rsidR="002213F6" w:rsidRPr="009200A5" w:rsidRDefault="002213F6" w:rsidP="002213F6">
      <w:pPr>
        <w:pStyle w:val="NormalWeb"/>
        <w:spacing w:before="0" w:beforeAutospacing="0" w:after="0" w:afterAutospacing="0"/>
        <w:rPr>
          <w:rFonts w:asciiTheme="minorHAnsi" w:hAnsiTheme="minorHAnsi" w:cstheme="minorHAnsi"/>
        </w:rPr>
      </w:pPr>
    </w:p>
    <w:p w:rsidR="002213F6" w:rsidRPr="009200A5" w:rsidRDefault="002213F6" w:rsidP="002213F6">
      <w:pPr>
        <w:pStyle w:val="NormalWeb"/>
        <w:spacing w:before="0" w:beforeAutospacing="0" w:after="0" w:afterAutospacing="0"/>
        <w:rPr>
          <w:rFonts w:asciiTheme="minorHAnsi" w:hAnsiTheme="minorHAnsi" w:cstheme="minorHAnsi"/>
          <w:b/>
        </w:rPr>
      </w:pPr>
      <w:r w:rsidRPr="009200A5">
        <w:rPr>
          <w:rFonts w:asciiTheme="minorHAnsi" w:hAnsiTheme="minorHAnsi" w:cstheme="minorHAnsi"/>
          <w:b/>
        </w:rPr>
        <w:t>ADHD at school.</w:t>
      </w:r>
    </w:p>
    <w:p w:rsidR="002213F6" w:rsidRPr="009200A5" w:rsidRDefault="002213F6" w:rsidP="002213F6">
      <w:pPr>
        <w:pStyle w:val="NormalWeb"/>
        <w:spacing w:before="0" w:beforeAutospacing="0" w:after="0" w:afterAutospacing="0"/>
        <w:rPr>
          <w:rFonts w:asciiTheme="minorHAnsi" w:hAnsiTheme="minorHAnsi" w:cstheme="minorHAnsi"/>
        </w:rPr>
      </w:pPr>
    </w:p>
    <w:p w:rsidR="002213F6" w:rsidRPr="009200A5" w:rsidRDefault="002213F6" w:rsidP="002213F6">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bCs/>
          <w:color w:val="000000" w:themeColor="text1"/>
          <w:kern w:val="24"/>
        </w:rPr>
        <w:t xml:space="preserve">Disruptive behaviour in the classroom in turn disrupts other pupils. </w:t>
      </w:r>
      <w:r w:rsidRPr="009200A5">
        <w:rPr>
          <w:rFonts w:asciiTheme="minorHAnsi" w:eastAsiaTheme="minorEastAsia" w:hAnsiTheme="minorHAnsi" w:cstheme="minorHAnsi"/>
          <w:color w:val="000000" w:themeColor="text1"/>
          <w:kern w:val="24"/>
        </w:rPr>
        <w:t>Between 20-30% of children with ADHD have learning disabilities attributable to difficulties learning academic skills because of their ADHD. Difficult behaviour at school include noncompliance, aggression, difficult peer relationships, verbal aggression, lack of temper control. This disruptive behaviour can lead to academic underachievement. Children with ADHD are more likely to face peer rejection because of behaviour related to ADHD. (</w:t>
      </w:r>
      <w:proofErr w:type="spellStart"/>
      <w:r w:rsidRPr="009200A5">
        <w:rPr>
          <w:rFonts w:asciiTheme="minorHAnsi" w:eastAsiaTheme="minorEastAsia" w:hAnsiTheme="minorHAnsi" w:cstheme="minorHAnsi"/>
          <w:color w:val="000000" w:themeColor="text1"/>
          <w:kern w:val="24"/>
        </w:rPr>
        <w:t>Dupaul</w:t>
      </w:r>
      <w:proofErr w:type="spellEnd"/>
      <w:r w:rsidRPr="009200A5">
        <w:rPr>
          <w:rFonts w:asciiTheme="minorHAnsi" w:eastAsiaTheme="minorEastAsia" w:hAnsiTheme="minorHAnsi" w:cstheme="minorHAnsi"/>
          <w:color w:val="000000" w:themeColor="text1"/>
          <w:kern w:val="24"/>
        </w:rPr>
        <w:t xml:space="preserve"> &amp; Stoner 2014)</w:t>
      </w:r>
    </w:p>
    <w:p w:rsidR="002213F6" w:rsidRPr="009200A5" w:rsidRDefault="002213F6" w:rsidP="002213F6">
      <w:pPr>
        <w:spacing w:after="0" w:line="240" w:lineRule="auto"/>
        <w:rPr>
          <w:rFonts w:eastAsia="Times New Roman" w:cstheme="minorHAnsi"/>
          <w:sz w:val="24"/>
          <w:szCs w:val="24"/>
          <w:lang w:eastAsia="en-GB"/>
        </w:rPr>
      </w:pPr>
    </w:p>
    <w:p w:rsidR="002213F6" w:rsidRPr="009200A5" w:rsidRDefault="002213F6" w:rsidP="002213F6">
      <w:pPr>
        <w:pStyle w:val="NormalWeb"/>
        <w:spacing w:before="0" w:beforeAutospacing="0" w:after="0" w:afterAutospacing="0"/>
        <w:rPr>
          <w:rFonts w:asciiTheme="minorHAnsi" w:hAnsiTheme="minorHAnsi" w:cstheme="minorHAnsi"/>
          <w:b/>
        </w:rPr>
      </w:pPr>
      <w:r w:rsidRPr="009200A5">
        <w:rPr>
          <w:rFonts w:asciiTheme="minorHAnsi" w:hAnsiTheme="minorHAnsi" w:cstheme="minorHAnsi"/>
          <w:b/>
        </w:rPr>
        <w:t xml:space="preserve">ADHD in the classroom. </w:t>
      </w:r>
    </w:p>
    <w:p w:rsidR="002213F6" w:rsidRPr="009200A5" w:rsidRDefault="002213F6" w:rsidP="002213F6">
      <w:pPr>
        <w:pStyle w:val="NormalWeb"/>
        <w:spacing w:before="0" w:beforeAutospacing="0" w:after="0" w:afterAutospacing="0"/>
        <w:rPr>
          <w:rFonts w:asciiTheme="minorHAnsi" w:eastAsiaTheme="minorEastAsia" w:hAnsiTheme="minorHAnsi" w:cstheme="minorHAnsi"/>
          <w:color w:val="000000" w:themeColor="text1"/>
          <w:kern w:val="24"/>
        </w:rPr>
      </w:pPr>
    </w:p>
    <w:p w:rsidR="002213F6" w:rsidRPr="009200A5" w:rsidRDefault="002213F6" w:rsidP="002213F6">
      <w:pPr>
        <w:pStyle w:val="NormalWeb"/>
        <w:spacing w:before="0" w:beforeAutospacing="0" w:after="0" w:afterAutospacing="0"/>
        <w:rPr>
          <w:rFonts w:asciiTheme="minorHAnsi" w:hAnsiTheme="minorHAnsi" w:cstheme="minorHAnsi"/>
        </w:rPr>
      </w:pPr>
      <w:r w:rsidRPr="009200A5">
        <w:rPr>
          <w:rFonts w:asciiTheme="minorHAnsi" w:eastAsiaTheme="minorEastAsia" w:hAnsiTheme="minorHAnsi" w:cstheme="minorHAnsi"/>
          <w:color w:val="000000" w:themeColor="text1"/>
          <w:kern w:val="24"/>
        </w:rPr>
        <w:t>Children with ADHD can be disruptive in the classroom by being impulsive, talking and calling out when it is not appropriate to do so. Problems in the classroom can also include hyperactivity, leaving their seat, wondering around, playing with objects not appropriate to the current task, being fidgety and tapping hands and feet. Children can become frustrated when being reprimanded for such behaviour. Homework and classroom work can be less accurate due to carelessness. (</w:t>
      </w:r>
      <w:proofErr w:type="spellStart"/>
      <w:r w:rsidRPr="009200A5">
        <w:rPr>
          <w:rFonts w:asciiTheme="minorHAnsi" w:eastAsiaTheme="minorEastAsia" w:hAnsiTheme="minorHAnsi" w:cstheme="minorHAnsi"/>
          <w:color w:val="000000" w:themeColor="text1"/>
          <w:kern w:val="24"/>
        </w:rPr>
        <w:t>Dupaul</w:t>
      </w:r>
      <w:proofErr w:type="spellEnd"/>
      <w:r w:rsidRPr="009200A5">
        <w:rPr>
          <w:rFonts w:asciiTheme="minorHAnsi" w:eastAsiaTheme="minorEastAsia" w:hAnsiTheme="minorHAnsi" w:cstheme="minorHAnsi"/>
          <w:color w:val="000000" w:themeColor="text1"/>
          <w:kern w:val="24"/>
        </w:rPr>
        <w:t xml:space="preserve"> &amp; Stoner 2014)</w:t>
      </w:r>
    </w:p>
    <w:p w:rsidR="002213F6" w:rsidRPr="009200A5" w:rsidRDefault="002213F6" w:rsidP="002213F6">
      <w:pPr>
        <w:pStyle w:val="NormalWeb"/>
        <w:spacing w:before="0" w:beforeAutospacing="0" w:after="0" w:afterAutospacing="0"/>
        <w:rPr>
          <w:rFonts w:asciiTheme="minorHAnsi" w:hAnsiTheme="minorHAnsi" w:cstheme="minorHAnsi"/>
        </w:rPr>
      </w:pPr>
    </w:p>
    <w:p w:rsidR="002213F6" w:rsidRPr="009200A5" w:rsidRDefault="002213F6" w:rsidP="002213F6">
      <w:pPr>
        <w:rPr>
          <w:rFonts w:cstheme="minorHAnsi"/>
          <w:sz w:val="24"/>
          <w:szCs w:val="24"/>
        </w:rPr>
      </w:pPr>
      <w:r w:rsidRPr="009200A5">
        <w:rPr>
          <w:rFonts w:cstheme="minorHAnsi"/>
          <w:color w:val="000000"/>
          <w:sz w:val="24"/>
          <w:szCs w:val="24"/>
        </w:rPr>
        <w:t>Children with ADHD have a lower achievement in English, maths, reading, and language than children without ADHD. Children with ADHD are often inconsistent at completing work. Lack of attention makes it difficult to follow instructions. Lack of concentration can be problematic during tests, quiet study, listening to teachers and taking part in group discussions. Children with ADHD can feel insecure at school because of underachievement and difficulty in making friends. On average there is one child in every classroom with ADHD. It is more common in boys than girls.</w:t>
      </w:r>
      <w:r w:rsidR="000A3C2A" w:rsidRPr="009200A5">
        <w:rPr>
          <w:rFonts w:eastAsiaTheme="minorEastAsia" w:cstheme="minorHAnsi"/>
          <w:color w:val="000000" w:themeColor="text1"/>
          <w:kern w:val="24"/>
          <w:sz w:val="24"/>
          <w:szCs w:val="24"/>
        </w:rPr>
        <w:t xml:space="preserve"> </w:t>
      </w:r>
      <w:r w:rsidR="000A3C2A" w:rsidRPr="009200A5">
        <w:rPr>
          <w:rFonts w:cstheme="minorHAnsi"/>
          <w:color w:val="000000" w:themeColor="text1"/>
          <w:kern w:val="24"/>
          <w:sz w:val="24"/>
          <w:szCs w:val="24"/>
        </w:rPr>
        <w:t>(</w:t>
      </w:r>
      <w:proofErr w:type="spellStart"/>
      <w:r w:rsidR="000A3C2A" w:rsidRPr="009200A5">
        <w:rPr>
          <w:rFonts w:cstheme="minorHAnsi"/>
          <w:color w:val="000000" w:themeColor="text1"/>
          <w:kern w:val="24"/>
          <w:sz w:val="24"/>
          <w:szCs w:val="24"/>
        </w:rPr>
        <w:t>Dupaul</w:t>
      </w:r>
      <w:proofErr w:type="spellEnd"/>
      <w:r w:rsidR="000A3C2A" w:rsidRPr="009200A5">
        <w:rPr>
          <w:rFonts w:cstheme="minorHAnsi"/>
          <w:color w:val="000000" w:themeColor="text1"/>
          <w:kern w:val="24"/>
          <w:sz w:val="24"/>
          <w:szCs w:val="24"/>
        </w:rPr>
        <w:t xml:space="preserve"> &amp; Stoner 2014)</w:t>
      </w:r>
    </w:p>
    <w:p w:rsidR="002213F6" w:rsidRPr="009200A5" w:rsidRDefault="002213F6" w:rsidP="002213F6">
      <w:pPr>
        <w:rPr>
          <w:rFonts w:cstheme="minorHAnsi"/>
          <w:sz w:val="24"/>
          <w:szCs w:val="24"/>
        </w:rPr>
      </w:pPr>
    </w:p>
    <w:p w:rsidR="002213F6" w:rsidRPr="009200A5" w:rsidRDefault="002213F6" w:rsidP="002213F6">
      <w:pPr>
        <w:pStyle w:val="NormalWeb"/>
        <w:spacing w:before="0" w:beforeAutospacing="0" w:after="0" w:afterAutospacing="0"/>
        <w:rPr>
          <w:rFonts w:asciiTheme="minorHAnsi" w:hAnsiTheme="minorHAnsi" w:cstheme="minorHAnsi"/>
        </w:rPr>
      </w:pPr>
    </w:p>
    <w:p w:rsidR="002213F6" w:rsidRPr="009200A5" w:rsidRDefault="002213F6" w:rsidP="002213F6">
      <w:pPr>
        <w:pStyle w:val="NormalWeb"/>
        <w:spacing w:before="0" w:beforeAutospacing="0" w:after="0" w:afterAutospacing="0"/>
        <w:rPr>
          <w:rFonts w:asciiTheme="minorHAnsi" w:hAnsiTheme="minorHAnsi" w:cstheme="minorHAnsi"/>
          <w:b/>
        </w:rPr>
      </w:pPr>
    </w:p>
    <w:p w:rsidR="009F08CD" w:rsidRPr="009200A5" w:rsidRDefault="009F08CD" w:rsidP="009F08CD">
      <w:pPr>
        <w:pStyle w:val="NormalWeb"/>
        <w:spacing w:before="0" w:beforeAutospacing="0" w:after="0" w:afterAutospacing="0"/>
        <w:rPr>
          <w:rFonts w:asciiTheme="minorHAnsi" w:hAnsiTheme="minorHAnsi" w:cstheme="minorHAnsi"/>
        </w:rPr>
      </w:pPr>
    </w:p>
    <w:p w:rsidR="009F08CD" w:rsidRPr="009200A5" w:rsidRDefault="009F08CD" w:rsidP="009F08CD">
      <w:pPr>
        <w:pStyle w:val="NormalWeb"/>
        <w:spacing w:before="0" w:beforeAutospacing="0" w:after="0" w:afterAutospacing="0"/>
        <w:rPr>
          <w:rFonts w:asciiTheme="minorHAnsi" w:hAnsiTheme="minorHAnsi" w:cstheme="minorHAnsi"/>
        </w:rPr>
      </w:pPr>
    </w:p>
    <w:p w:rsidR="009F08CD" w:rsidRPr="009200A5" w:rsidRDefault="009F08CD" w:rsidP="009F08CD">
      <w:pPr>
        <w:pStyle w:val="NormalWeb"/>
        <w:spacing w:before="0" w:beforeAutospacing="0" w:after="0" w:afterAutospacing="0"/>
        <w:rPr>
          <w:rFonts w:asciiTheme="minorHAnsi" w:hAnsiTheme="minorHAnsi" w:cstheme="minorHAnsi"/>
        </w:rPr>
      </w:pPr>
    </w:p>
    <w:p w:rsidR="000A3C2A" w:rsidRPr="009200A5" w:rsidRDefault="000A3C2A" w:rsidP="00F4231B">
      <w:pPr>
        <w:rPr>
          <w:rFonts w:cstheme="minorHAnsi"/>
          <w:color w:val="222222"/>
          <w:sz w:val="24"/>
          <w:szCs w:val="24"/>
          <w:shd w:val="clear" w:color="auto" w:fill="FFFFFF"/>
        </w:rPr>
      </w:pPr>
      <w:r w:rsidRPr="009200A5">
        <w:rPr>
          <w:rFonts w:cstheme="minorHAnsi"/>
          <w:color w:val="222222"/>
          <w:sz w:val="24"/>
          <w:szCs w:val="24"/>
          <w:shd w:val="clear" w:color="auto" w:fill="FFFFFF"/>
        </w:rPr>
        <w:t>References.</w:t>
      </w:r>
    </w:p>
    <w:p w:rsidR="000A3C2A" w:rsidRPr="009200A5" w:rsidRDefault="000A3C2A" w:rsidP="00F4231B">
      <w:pPr>
        <w:rPr>
          <w:rFonts w:cstheme="minorHAnsi"/>
          <w:color w:val="222222"/>
          <w:sz w:val="24"/>
          <w:szCs w:val="24"/>
          <w:shd w:val="clear" w:color="auto" w:fill="FFFFFF"/>
        </w:rPr>
      </w:pPr>
    </w:p>
    <w:p w:rsidR="00F4231B" w:rsidRDefault="00F4231B" w:rsidP="00F4231B">
      <w:pPr>
        <w:rPr>
          <w:rFonts w:cstheme="minorHAnsi"/>
          <w:color w:val="222222"/>
          <w:sz w:val="24"/>
          <w:szCs w:val="24"/>
          <w:shd w:val="clear" w:color="auto" w:fill="FFFFFF"/>
        </w:rPr>
      </w:pPr>
      <w:r w:rsidRPr="009200A5">
        <w:rPr>
          <w:rFonts w:cstheme="minorHAnsi"/>
          <w:color w:val="222222"/>
          <w:sz w:val="24"/>
          <w:szCs w:val="24"/>
          <w:shd w:val="clear" w:color="auto" w:fill="FFFFFF"/>
        </w:rPr>
        <w:t>Beau-</w:t>
      </w:r>
      <w:proofErr w:type="spellStart"/>
      <w:r w:rsidRPr="009200A5">
        <w:rPr>
          <w:rFonts w:cstheme="minorHAnsi"/>
          <w:color w:val="222222"/>
          <w:sz w:val="24"/>
          <w:szCs w:val="24"/>
          <w:shd w:val="clear" w:color="auto" w:fill="FFFFFF"/>
        </w:rPr>
        <w:t>Lejdstrom</w:t>
      </w:r>
      <w:proofErr w:type="spellEnd"/>
      <w:r w:rsidRPr="009200A5">
        <w:rPr>
          <w:rFonts w:cstheme="minorHAnsi"/>
          <w:color w:val="222222"/>
          <w:sz w:val="24"/>
          <w:szCs w:val="24"/>
          <w:shd w:val="clear" w:color="auto" w:fill="FFFFFF"/>
        </w:rPr>
        <w:t>, R., Douglas, I., Evans, S. J., &amp; Smeeth, L. (2016). Latest trends in ADHD drug prescribing patterns in children in the UK: prevalence, incidence and persistence. </w:t>
      </w:r>
      <w:r w:rsidRPr="009200A5">
        <w:rPr>
          <w:rFonts w:cstheme="minorHAnsi"/>
          <w:i/>
          <w:iCs/>
          <w:color w:val="222222"/>
          <w:sz w:val="24"/>
          <w:szCs w:val="24"/>
          <w:shd w:val="clear" w:color="auto" w:fill="FFFFFF"/>
        </w:rPr>
        <w:t>BMJ open</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6</w:t>
      </w:r>
      <w:r w:rsidRPr="009200A5">
        <w:rPr>
          <w:rFonts w:cstheme="minorHAnsi"/>
          <w:color w:val="222222"/>
          <w:sz w:val="24"/>
          <w:szCs w:val="24"/>
          <w:shd w:val="clear" w:color="auto" w:fill="FFFFFF"/>
        </w:rPr>
        <w:t xml:space="preserve">(6), e010508. </w:t>
      </w:r>
    </w:p>
    <w:p w:rsidR="009200A5" w:rsidRPr="009200A5" w:rsidRDefault="009200A5" w:rsidP="00F4231B">
      <w:pPr>
        <w:rPr>
          <w:rFonts w:cstheme="minorHAnsi"/>
          <w:sz w:val="24"/>
          <w:szCs w:val="24"/>
        </w:rPr>
      </w:pPr>
    </w:p>
    <w:p w:rsidR="009200A5" w:rsidRDefault="009200A5" w:rsidP="009200A5">
      <w:pPr>
        <w:pStyle w:val="NormalWeb"/>
        <w:spacing w:before="0" w:beforeAutospacing="0" w:after="0" w:afterAutospacing="0"/>
        <w:rPr>
          <w:rStyle w:val="Hyperlink"/>
          <w:rFonts w:asciiTheme="minorHAnsi" w:hAnsiTheme="minorHAnsi" w:cstheme="minorHAnsi"/>
          <w:color w:val="auto"/>
          <w:u w:val="none"/>
        </w:rPr>
      </w:pPr>
      <w:r w:rsidRPr="009200A5">
        <w:rPr>
          <w:rFonts w:asciiTheme="minorHAnsi" w:eastAsiaTheme="minorEastAsia" w:hAnsiTheme="minorHAnsi" w:cstheme="minorHAnsi"/>
          <w:kern w:val="24"/>
        </w:rPr>
        <w:t xml:space="preserve">Centre for Educational Neuroscience. (2017). </w:t>
      </w:r>
      <w:r w:rsidRPr="009200A5">
        <w:rPr>
          <w:rFonts w:asciiTheme="minorHAnsi" w:eastAsiaTheme="minorEastAsia" w:hAnsiTheme="minorHAnsi" w:cstheme="minorHAnsi"/>
          <w:i/>
          <w:kern w:val="24"/>
        </w:rPr>
        <w:t xml:space="preserve">Is ADHD on the rise in the UK. </w:t>
      </w:r>
      <w:r w:rsidRPr="009200A5">
        <w:rPr>
          <w:rFonts w:asciiTheme="minorHAnsi" w:eastAsiaTheme="minorEastAsia" w:hAnsiTheme="minorHAnsi" w:cstheme="minorHAnsi"/>
          <w:kern w:val="24"/>
        </w:rPr>
        <w:t xml:space="preserve">Retrieved from </w:t>
      </w:r>
      <w:hyperlink r:id="rId5" w:history="1">
        <w:r w:rsidRPr="009200A5">
          <w:rPr>
            <w:rStyle w:val="Hyperlink"/>
            <w:rFonts w:asciiTheme="minorHAnsi" w:hAnsiTheme="minorHAnsi" w:cstheme="minorHAnsi"/>
            <w:color w:val="000000" w:themeColor="text1"/>
            <w:u w:val="none"/>
          </w:rPr>
          <w:t>http://www.educationalneuroscience.org.uk/neuromyth-or-neurofact/is-adhd-on-the-rise-in-uk-schools/</w:t>
        </w:r>
      </w:hyperlink>
      <w:r w:rsidRPr="009200A5">
        <w:rPr>
          <w:rStyle w:val="Hyperlink"/>
          <w:rFonts w:asciiTheme="minorHAnsi" w:hAnsiTheme="minorHAnsi" w:cstheme="minorHAnsi"/>
          <w:color w:val="auto"/>
        </w:rPr>
        <w:t xml:space="preserve"> </w:t>
      </w:r>
    </w:p>
    <w:p w:rsidR="00F84E21" w:rsidRPr="009200A5" w:rsidRDefault="00F84E21" w:rsidP="00F84E21">
      <w:pPr>
        <w:pStyle w:val="NormalWeb"/>
        <w:spacing w:before="0" w:beforeAutospacing="0" w:after="0" w:afterAutospacing="0"/>
        <w:rPr>
          <w:rFonts w:asciiTheme="minorHAnsi" w:eastAsiaTheme="minorEastAsia" w:hAnsiTheme="minorHAnsi" w:cstheme="minorHAnsi"/>
          <w:kern w:val="24"/>
        </w:rPr>
      </w:pPr>
    </w:p>
    <w:p w:rsidR="00F84E21" w:rsidRPr="009200A5" w:rsidRDefault="00F84E21" w:rsidP="00F84E21">
      <w:pPr>
        <w:rPr>
          <w:rFonts w:cstheme="minorHAnsi"/>
          <w:color w:val="222222"/>
          <w:sz w:val="24"/>
          <w:szCs w:val="24"/>
          <w:shd w:val="clear" w:color="auto" w:fill="FFFFFF"/>
        </w:rPr>
      </w:pPr>
      <w:r w:rsidRPr="009200A5">
        <w:rPr>
          <w:rFonts w:cstheme="minorHAnsi"/>
          <w:color w:val="222222"/>
          <w:sz w:val="24"/>
          <w:szCs w:val="24"/>
          <w:shd w:val="clear" w:color="auto" w:fill="FFFFFF"/>
        </w:rPr>
        <w:t>Chandler, C. (2011). </w:t>
      </w:r>
      <w:r w:rsidRPr="009200A5">
        <w:rPr>
          <w:rFonts w:cstheme="minorHAnsi"/>
          <w:i/>
          <w:iCs/>
          <w:color w:val="222222"/>
          <w:sz w:val="24"/>
          <w:szCs w:val="24"/>
          <w:shd w:val="clear" w:color="auto" w:fill="FFFFFF"/>
        </w:rPr>
        <w:t>The science of ADHD: A guide for parents and professionals</w:t>
      </w:r>
      <w:r w:rsidRPr="009200A5">
        <w:rPr>
          <w:rFonts w:cstheme="minorHAnsi"/>
          <w:color w:val="222222"/>
          <w:sz w:val="24"/>
          <w:szCs w:val="24"/>
          <w:shd w:val="clear" w:color="auto" w:fill="FFFFFF"/>
        </w:rPr>
        <w:t>. John Wiley &amp; Sons.</w:t>
      </w:r>
    </w:p>
    <w:p w:rsidR="009940EC" w:rsidRPr="009200A5" w:rsidRDefault="009940EC" w:rsidP="00F84E21">
      <w:pPr>
        <w:rPr>
          <w:rFonts w:cstheme="minorHAnsi"/>
          <w:color w:val="222222"/>
          <w:sz w:val="24"/>
          <w:szCs w:val="24"/>
          <w:shd w:val="clear" w:color="auto" w:fill="FFFFFF"/>
        </w:rPr>
      </w:pPr>
    </w:p>
    <w:p w:rsidR="009940EC" w:rsidRDefault="009940EC" w:rsidP="009940EC">
      <w:pPr>
        <w:rPr>
          <w:rFonts w:cstheme="minorHAnsi"/>
          <w:color w:val="222222"/>
          <w:sz w:val="24"/>
          <w:szCs w:val="24"/>
          <w:shd w:val="clear" w:color="auto" w:fill="FFFFFF"/>
        </w:rPr>
      </w:pPr>
      <w:proofErr w:type="spellStart"/>
      <w:r w:rsidRPr="009200A5">
        <w:rPr>
          <w:rFonts w:cstheme="minorHAnsi"/>
          <w:color w:val="222222"/>
          <w:sz w:val="24"/>
          <w:szCs w:val="24"/>
          <w:shd w:val="clear" w:color="auto" w:fill="FFFFFF"/>
        </w:rPr>
        <w:t>Danckaerts</w:t>
      </w:r>
      <w:proofErr w:type="spellEnd"/>
      <w:r w:rsidRPr="009200A5">
        <w:rPr>
          <w:rFonts w:cstheme="minorHAnsi"/>
          <w:color w:val="222222"/>
          <w:sz w:val="24"/>
          <w:szCs w:val="24"/>
          <w:shd w:val="clear" w:color="auto" w:fill="FFFFFF"/>
        </w:rPr>
        <w:t xml:space="preserve">, M., </w:t>
      </w:r>
      <w:proofErr w:type="spellStart"/>
      <w:r w:rsidRPr="009200A5">
        <w:rPr>
          <w:rFonts w:cstheme="minorHAnsi"/>
          <w:color w:val="222222"/>
          <w:sz w:val="24"/>
          <w:szCs w:val="24"/>
          <w:shd w:val="clear" w:color="auto" w:fill="FFFFFF"/>
        </w:rPr>
        <w:t>Sonuga-Barke</w:t>
      </w:r>
      <w:proofErr w:type="spellEnd"/>
      <w:r w:rsidRPr="009200A5">
        <w:rPr>
          <w:rFonts w:cstheme="minorHAnsi"/>
          <w:color w:val="222222"/>
          <w:sz w:val="24"/>
          <w:szCs w:val="24"/>
          <w:shd w:val="clear" w:color="auto" w:fill="FFFFFF"/>
        </w:rPr>
        <w:t xml:space="preserve">, E. J., </w:t>
      </w:r>
      <w:proofErr w:type="spellStart"/>
      <w:r w:rsidRPr="009200A5">
        <w:rPr>
          <w:rFonts w:cstheme="minorHAnsi"/>
          <w:color w:val="222222"/>
          <w:sz w:val="24"/>
          <w:szCs w:val="24"/>
          <w:shd w:val="clear" w:color="auto" w:fill="FFFFFF"/>
        </w:rPr>
        <w:t>Banaschewski</w:t>
      </w:r>
      <w:proofErr w:type="spellEnd"/>
      <w:r w:rsidRPr="009200A5">
        <w:rPr>
          <w:rFonts w:cstheme="minorHAnsi"/>
          <w:color w:val="222222"/>
          <w:sz w:val="24"/>
          <w:szCs w:val="24"/>
          <w:shd w:val="clear" w:color="auto" w:fill="FFFFFF"/>
        </w:rPr>
        <w:t xml:space="preserve">, T., </w:t>
      </w:r>
      <w:proofErr w:type="spellStart"/>
      <w:r w:rsidRPr="009200A5">
        <w:rPr>
          <w:rFonts w:cstheme="minorHAnsi"/>
          <w:color w:val="222222"/>
          <w:sz w:val="24"/>
          <w:szCs w:val="24"/>
          <w:shd w:val="clear" w:color="auto" w:fill="FFFFFF"/>
        </w:rPr>
        <w:t>Buitelaar</w:t>
      </w:r>
      <w:proofErr w:type="spellEnd"/>
      <w:r w:rsidRPr="009200A5">
        <w:rPr>
          <w:rFonts w:cstheme="minorHAnsi"/>
          <w:color w:val="222222"/>
          <w:sz w:val="24"/>
          <w:szCs w:val="24"/>
          <w:shd w:val="clear" w:color="auto" w:fill="FFFFFF"/>
        </w:rPr>
        <w:t xml:space="preserve">, J., </w:t>
      </w:r>
      <w:proofErr w:type="spellStart"/>
      <w:r w:rsidRPr="009200A5">
        <w:rPr>
          <w:rFonts w:cstheme="minorHAnsi"/>
          <w:color w:val="222222"/>
          <w:sz w:val="24"/>
          <w:szCs w:val="24"/>
          <w:shd w:val="clear" w:color="auto" w:fill="FFFFFF"/>
        </w:rPr>
        <w:t>Döpfner</w:t>
      </w:r>
      <w:proofErr w:type="spellEnd"/>
      <w:r w:rsidRPr="009200A5">
        <w:rPr>
          <w:rFonts w:cstheme="minorHAnsi"/>
          <w:color w:val="222222"/>
          <w:sz w:val="24"/>
          <w:szCs w:val="24"/>
          <w:shd w:val="clear" w:color="auto" w:fill="FFFFFF"/>
        </w:rPr>
        <w:t xml:space="preserve">, M., Hollis, C., ... </w:t>
      </w:r>
      <w:r w:rsidR="009200A5">
        <w:rPr>
          <w:rFonts w:cstheme="minorHAnsi"/>
          <w:color w:val="222222"/>
          <w:sz w:val="24"/>
          <w:szCs w:val="24"/>
          <w:shd w:val="clear" w:color="auto" w:fill="FFFFFF"/>
        </w:rPr>
        <w:t xml:space="preserve"> </w:t>
      </w:r>
      <w:r w:rsidRPr="009200A5">
        <w:rPr>
          <w:rFonts w:cstheme="minorHAnsi"/>
          <w:color w:val="222222"/>
          <w:sz w:val="24"/>
          <w:szCs w:val="24"/>
          <w:shd w:val="clear" w:color="auto" w:fill="FFFFFF"/>
        </w:rPr>
        <w:t>&amp; Taylor, E. (2010). The quality of life of children with attention deficit/hyperactivity disorder: a systematic review. </w:t>
      </w:r>
      <w:r w:rsidRPr="009200A5">
        <w:rPr>
          <w:rFonts w:cstheme="minorHAnsi"/>
          <w:i/>
          <w:iCs/>
          <w:color w:val="222222"/>
          <w:sz w:val="24"/>
          <w:szCs w:val="24"/>
          <w:shd w:val="clear" w:color="auto" w:fill="FFFFFF"/>
        </w:rPr>
        <w:t>European child &amp; adolescent psychiatry</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19</w:t>
      </w:r>
      <w:r w:rsidRPr="009200A5">
        <w:rPr>
          <w:rFonts w:cstheme="minorHAnsi"/>
          <w:color w:val="222222"/>
          <w:sz w:val="24"/>
          <w:szCs w:val="24"/>
          <w:shd w:val="clear" w:color="auto" w:fill="FFFFFF"/>
        </w:rPr>
        <w:t>(2), 83-105.</w:t>
      </w:r>
    </w:p>
    <w:p w:rsidR="009200A5" w:rsidRPr="009200A5" w:rsidRDefault="009200A5" w:rsidP="009940EC">
      <w:pPr>
        <w:rPr>
          <w:rFonts w:cstheme="minorHAnsi"/>
          <w:sz w:val="24"/>
          <w:szCs w:val="24"/>
        </w:rPr>
      </w:pPr>
    </w:p>
    <w:p w:rsidR="009200A5" w:rsidRPr="009200A5" w:rsidRDefault="009200A5" w:rsidP="009200A5">
      <w:pPr>
        <w:rPr>
          <w:rFonts w:cstheme="minorHAnsi"/>
          <w:sz w:val="24"/>
          <w:szCs w:val="24"/>
        </w:rPr>
      </w:pPr>
      <w:proofErr w:type="spellStart"/>
      <w:r w:rsidRPr="009200A5">
        <w:rPr>
          <w:rFonts w:cstheme="minorHAnsi"/>
          <w:color w:val="222222"/>
          <w:sz w:val="24"/>
          <w:szCs w:val="24"/>
          <w:shd w:val="clear" w:color="auto" w:fill="FFFFFF"/>
        </w:rPr>
        <w:t>DuPaul</w:t>
      </w:r>
      <w:proofErr w:type="spellEnd"/>
      <w:r w:rsidRPr="009200A5">
        <w:rPr>
          <w:rFonts w:cstheme="minorHAnsi"/>
          <w:color w:val="222222"/>
          <w:sz w:val="24"/>
          <w:szCs w:val="24"/>
          <w:shd w:val="clear" w:color="auto" w:fill="FFFFFF"/>
        </w:rPr>
        <w:t>, G. J., &amp; Stoner, G. (2014). </w:t>
      </w:r>
      <w:r w:rsidRPr="009200A5">
        <w:rPr>
          <w:rFonts w:cstheme="minorHAnsi"/>
          <w:i/>
          <w:iCs/>
          <w:color w:val="222222"/>
          <w:sz w:val="24"/>
          <w:szCs w:val="24"/>
          <w:shd w:val="clear" w:color="auto" w:fill="FFFFFF"/>
        </w:rPr>
        <w:t>ADHD in the schools: Assessment and intervention strategies</w:t>
      </w:r>
      <w:r w:rsidRPr="009200A5">
        <w:rPr>
          <w:rFonts w:cstheme="minorHAnsi"/>
          <w:color w:val="222222"/>
          <w:sz w:val="24"/>
          <w:szCs w:val="24"/>
          <w:shd w:val="clear" w:color="auto" w:fill="FFFFFF"/>
        </w:rPr>
        <w:t>. Guilford Publications.</w:t>
      </w:r>
    </w:p>
    <w:p w:rsidR="00C23CC0" w:rsidRDefault="00C23CC0" w:rsidP="00C23CC0"/>
    <w:p w:rsidR="00C23CC0" w:rsidRPr="00C23CC0" w:rsidRDefault="00C23CC0" w:rsidP="00C23CC0">
      <w:pPr>
        <w:rPr>
          <w:sz w:val="24"/>
          <w:szCs w:val="24"/>
        </w:rPr>
      </w:pPr>
      <w:r w:rsidRPr="00C23CC0">
        <w:rPr>
          <w:sz w:val="24"/>
          <w:szCs w:val="24"/>
        </w:rPr>
        <w:t xml:space="preserve">Google Images (2018). </w:t>
      </w:r>
      <w:r w:rsidRPr="00C23CC0">
        <w:rPr>
          <w:i/>
          <w:sz w:val="24"/>
          <w:szCs w:val="24"/>
        </w:rPr>
        <w:t xml:space="preserve">All images. </w:t>
      </w:r>
      <w:r w:rsidRPr="00C23CC0">
        <w:rPr>
          <w:sz w:val="24"/>
          <w:szCs w:val="24"/>
        </w:rPr>
        <w:t>Retrieved from</w:t>
      </w:r>
      <w:r w:rsidRPr="00C23CC0">
        <w:rPr>
          <w:i/>
          <w:sz w:val="24"/>
          <w:szCs w:val="24"/>
        </w:rPr>
        <w:t xml:space="preserve"> </w:t>
      </w:r>
      <w:hyperlink r:id="rId6" w:history="1">
        <w:r w:rsidRPr="00C23CC0">
          <w:rPr>
            <w:rStyle w:val="Hyperlink"/>
            <w:color w:val="000000" w:themeColor="text1"/>
            <w:sz w:val="24"/>
            <w:szCs w:val="24"/>
            <w:u w:val="none"/>
          </w:rPr>
          <w:t>https://www.google.co.uk</w:t>
        </w:r>
      </w:hyperlink>
      <w:r w:rsidRPr="00C23CC0">
        <w:rPr>
          <w:color w:val="000000" w:themeColor="text1"/>
          <w:sz w:val="24"/>
          <w:szCs w:val="24"/>
        </w:rPr>
        <w:t xml:space="preserve">. </w:t>
      </w:r>
    </w:p>
    <w:p w:rsidR="009940EC" w:rsidRPr="009200A5" w:rsidRDefault="009940EC" w:rsidP="00F84E21">
      <w:pPr>
        <w:rPr>
          <w:rFonts w:cstheme="minorHAnsi"/>
          <w:color w:val="222222"/>
          <w:sz w:val="24"/>
          <w:szCs w:val="24"/>
          <w:shd w:val="clear" w:color="auto" w:fill="FFFFFF"/>
        </w:rPr>
      </w:pPr>
    </w:p>
    <w:p w:rsidR="00F84E21" w:rsidRPr="009200A5" w:rsidRDefault="00A61FEA" w:rsidP="00F84E21">
      <w:pPr>
        <w:pStyle w:val="NormalWeb"/>
        <w:spacing w:before="0" w:beforeAutospacing="0" w:after="0" w:afterAutospacing="0"/>
        <w:rPr>
          <w:rFonts w:asciiTheme="minorHAnsi" w:eastAsiaTheme="minorEastAsia" w:hAnsiTheme="minorHAnsi" w:cstheme="minorHAnsi"/>
          <w:kern w:val="24"/>
        </w:rPr>
      </w:pPr>
      <w:r w:rsidRPr="009200A5">
        <w:rPr>
          <w:rFonts w:asciiTheme="minorHAnsi" w:hAnsiTheme="minorHAnsi" w:cstheme="minorHAnsi"/>
          <w:color w:val="111111"/>
        </w:rPr>
        <w:t xml:space="preserve">Parekh, R. (2017, July). </w:t>
      </w:r>
      <w:r w:rsidRPr="009200A5">
        <w:rPr>
          <w:rFonts w:asciiTheme="minorHAnsi" w:hAnsiTheme="minorHAnsi" w:cstheme="minorHAnsi"/>
          <w:i/>
          <w:color w:val="111111"/>
        </w:rPr>
        <w:t xml:space="preserve">What is ADHD? </w:t>
      </w:r>
      <w:r w:rsidRPr="009200A5">
        <w:rPr>
          <w:rFonts w:asciiTheme="minorHAnsi" w:hAnsiTheme="minorHAnsi" w:cstheme="minorHAnsi"/>
          <w:color w:val="111111"/>
        </w:rPr>
        <w:t xml:space="preserve">Retrieved </w:t>
      </w:r>
      <w:r w:rsidRPr="009200A5">
        <w:rPr>
          <w:rFonts w:asciiTheme="minorHAnsi" w:hAnsiTheme="minorHAnsi" w:cstheme="minorHAnsi"/>
        </w:rPr>
        <w:t xml:space="preserve">from </w:t>
      </w:r>
      <w:hyperlink r:id="rId7" w:history="1">
        <w:r w:rsidRPr="009200A5">
          <w:rPr>
            <w:rStyle w:val="Hyperlink"/>
            <w:rFonts w:asciiTheme="minorHAnsi" w:hAnsiTheme="minorHAnsi" w:cstheme="minorHAnsi"/>
            <w:color w:val="auto"/>
            <w:u w:val="none"/>
          </w:rPr>
          <w:t>https://www.psychiatry.org/patients-families/adhd/what-is-adhd</w:t>
        </w:r>
      </w:hyperlink>
    </w:p>
    <w:p w:rsidR="009940EC" w:rsidRPr="009200A5" w:rsidRDefault="009940EC" w:rsidP="009940EC">
      <w:pPr>
        <w:rPr>
          <w:rFonts w:cstheme="minorHAnsi"/>
          <w:sz w:val="24"/>
          <w:szCs w:val="24"/>
        </w:rPr>
      </w:pPr>
    </w:p>
    <w:p w:rsidR="009200A5" w:rsidRPr="009200A5" w:rsidRDefault="009200A5" w:rsidP="009200A5">
      <w:pPr>
        <w:rPr>
          <w:rFonts w:cstheme="minorHAnsi"/>
          <w:color w:val="222222"/>
          <w:sz w:val="24"/>
          <w:szCs w:val="24"/>
          <w:shd w:val="clear" w:color="auto" w:fill="FFFFFF"/>
        </w:rPr>
      </w:pPr>
      <w:proofErr w:type="spellStart"/>
      <w:r w:rsidRPr="009200A5">
        <w:rPr>
          <w:rFonts w:cstheme="minorHAnsi"/>
          <w:color w:val="222222"/>
          <w:sz w:val="24"/>
          <w:szCs w:val="24"/>
          <w:shd w:val="clear" w:color="auto" w:fill="FFFFFF"/>
        </w:rPr>
        <w:t>Peasgood</w:t>
      </w:r>
      <w:proofErr w:type="spellEnd"/>
      <w:r w:rsidRPr="009200A5">
        <w:rPr>
          <w:rFonts w:cstheme="minorHAnsi"/>
          <w:color w:val="222222"/>
          <w:sz w:val="24"/>
          <w:szCs w:val="24"/>
          <w:shd w:val="clear" w:color="auto" w:fill="FFFFFF"/>
        </w:rPr>
        <w:t>, T., Bhardwaj, A., Biggs, K., Brazier, J. E., Coghill, D., Cooper, C. L., ... &amp; Nadkarni, A. (2016). The impact of ADHD on the health and well-being of ADHD children and their siblings. </w:t>
      </w:r>
      <w:r w:rsidRPr="009200A5">
        <w:rPr>
          <w:rFonts w:cstheme="minorHAnsi"/>
          <w:i/>
          <w:iCs/>
          <w:color w:val="222222"/>
          <w:sz w:val="24"/>
          <w:szCs w:val="24"/>
          <w:shd w:val="clear" w:color="auto" w:fill="FFFFFF"/>
        </w:rPr>
        <w:t>European child &amp; adolescent psychiatry</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25</w:t>
      </w:r>
      <w:r w:rsidRPr="009200A5">
        <w:rPr>
          <w:rFonts w:cstheme="minorHAnsi"/>
          <w:color w:val="222222"/>
          <w:sz w:val="24"/>
          <w:szCs w:val="24"/>
          <w:shd w:val="clear" w:color="auto" w:fill="FFFFFF"/>
        </w:rPr>
        <w:t xml:space="preserve">(11), 1217-1231. </w:t>
      </w:r>
    </w:p>
    <w:p w:rsidR="009940EC" w:rsidRPr="009200A5" w:rsidRDefault="009940EC" w:rsidP="00F84E21">
      <w:pPr>
        <w:pStyle w:val="NormalWeb"/>
        <w:spacing w:before="0" w:beforeAutospacing="0" w:after="0" w:afterAutospacing="0"/>
        <w:rPr>
          <w:rFonts w:asciiTheme="minorHAnsi" w:eastAsiaTheme="minorEastAsia" w:hAnsiTheme="minorHAnsi" w:cstheme="minorHAnsi"/>
          <w:kern w:val="24"/>
        </w:rPr>
      </w:pPr>
    </w:p>
    <w:p w:rsidR="00F84E21" w:rsidRPr="009200A5" w:rsidRDefault="00F84E21" w:rsidP="00F84E21">
      <w:pPr>
        <w:pStyle w:val="NormalWeb"/>
        <w:spacing w:before="0" w:beforeAutospacing="0" w:after="0" w:afterAutospacing="0"/>
        <w:rPr>
          <w:rFonts w:asciiTheme="minorHAnsi" w:hAnsiTheme="minorHAnsi" w:cstheme="minorHAnsi"/>
        </w:rPr>
      </w:pPr>
    </w:p>
    <w:p w:rsidR="00F4231B" w:rsidRPr="009200A5" w:rsidRDefault="00F4231B" w:rsidP="00F4231B">
      <w:pPr>
        <w:rPr>
          <w:rFonts w:cstheme="minorHAnsi"/>
          <w:color w:val="222222"/>
          <w:sz w:val="24"/>
          <w:szCs w:val="24"/>
          <w:shd w:val="clear" w:color="auto" w:fill="FFFFFF"/>
        </w:rPr>
      </w:pPr>
      <w:r w:rsidRPr="009200A5">
        <w:rPr>
          <w:rFonts w:cstheme="minorHAnsi"/>
          <w:color w:val="222222"/>
          <w:sz w:val="24"/>
          <w:szCs w:val="24"/>
          <w:shd w:val="clear" w:color="auto" w:fill="FFFFFF"/>
        </w:rPr>
        <w:t>Russell, G., &amp; Ford, T. (2014). The costs and benefits of diagnosis of ADHD: commentary on Holden et al. </w:t>
      </w:r>
      <w:r w:rsidRPr="009200A5">
        <w:rPr>
          <w:rFonts w:cstheme="minorHAnsi"/>
          <w:i/>
          <w:iCs/>
          <w:color w:val="222222"/>
          <w:sz w:val="24"/>
          <w:szCs w:val="24"/>
          <w:shd w:val="clear" w:color="auto" w:fill="FFFFFF"/>
        </w:rPr>
        <w:t>Child and adolescent psychiatry and mental health</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8</w:t>
      </w:r>
      <w:r w:rsidRPr="009200A5">
        <w:rPr>
          <w:rFonts w:cstheme="minorHAnsi"/>
          <w:color w:val="222222"/>
          <w:sz w:val="24"/>
          <w:szCs w:val="24"/>
          <w:shd w:val="clear" w:color="auto" w:fill="FFFFFF"/>
        </w:rPr>
        <w:t>(1), 7.</w:t>
      </w:r>
    </w:p>
    <w:p w:rsidR="00DF7F41" w:rsidRPr="009200A5" w:rsidRDefault="00DF7F41" w:rsidP="00F4231B">
      <w:pPr>
        <w:rPr>
          <w:rFonts w:cstheme="minorHAnsi"/>
          <w:color w:val="222222"/>
          <w:sz w:val="24"/>
          <w:szCs w:val="24"/>
          <w:shd w:val="clear" w:color="auto" w:fill="FFFFFF"/>
        </w:rPr>
      </w:pPr>
    </w:p>
    <w:p w:rsidR="00DF7F41" w:rsidRPr="009200A5" w:rsidRDefault="00DF7F41" w:rsidP="009940EC">
      <w:pPr>
        <w:rPr>
          <w:rFonts w:cstheme="minorHAnsi"/>
          <w:color w:val="222222"/>
          <w:sz w:val="24"/>
          <w:szCs w:val="24"/>
          <w:shd w:val="clear" w:color="auto" w:fill="FFFFFF"/>
        </w:rPr>
      </w:pPr>
    </w:p>
    <w:p w:rsidR="00DF7F41" w:rsidRPr="009200A5" w:rsidRDefault="00DF7F41" w:rsidP="00DF7F41">
      <w:pPr>
        <w:rPr>
          <w:rFonts w:cstheme="minorHAnsi"/>
          <w:color w:val="222222"/>
          <w:sz w:val="24"/>
          <w:szCs w:val="24"/>
          <w:shd w:val="clear" w:color="auto" w:fill="FFFFFF"/>
        </w:rPr>
      </w:pPr>
      <w:r w:rsidRPr="009200A5">
        <w:rPr>
          <w:rFonts w:cstheme="minorHAnsi"/>
          <w:color w:val="222222"/>
          <w:sz w:val="24"/>
          <w:szCs w:val="24"/>
          <w:shd w:val="clear" w:color="auto" w:fill="FFFFFF"/>
        </w:rPr>
        <w:t xml:space="preserve">Sung, V., Hiscock, H., </w:t>
      </w:r>
      <w:proofErr w:type="spellStart"/>
      <w:r w:rsidRPr="009200A5">
        <w:rPr>
          <w:rFonts w:cstheme="minorHAnsi"/>
          <w:color w:val="222222"/>
          <w:sz w:val="24"/>
          <w:szCs w:val="24"/>
          <w:shd w:val="clear" w:color="auto" w:fill="FFFFFF"/>
        </w:rPr>
        <w:t>Sciberras</w:t>
      </w:r>
      <w:proofErr w:type="spellEnd"/>
      <w:r w:rsidRPr="009200A5">
        <w:rPr>
          <w:rFonts w:cstheme="minorHAnsi"/>
          <w:color w:val="222222"/>
          <w:sz w:val="24"/>
          <w:szCs w:val="24"/>
          <w:shd w:val="clear" w:color="auto" w:fill="FFFFFF"/>
        </w:rPr>
        <w:t xml:space="preserve">, E., &amp; </w:t>
      </w:r>
      <w:proofErr w:type="spellStart"/>
      <w:r w:rsidRPr="009200A5">
        <w:rPr>
          <w:rFonts w:cstheme="minorHAnsi"/>
          <w:color w:val="222222"/>
          <w:sz w:val="24"/>
          <w:szCs w:val="24"/>
          <w:shd w:val="clear" w:color="auto" w:fill="FFFFFF"/>
        </w:rPr>
        <w:t>Efron</w:t>
      </w:r>
      <w:proofErr w:type="spellEnd"/>
      <w:r w:rsidRPr="009200A5">
        <w:rPr>
          <w:rFonts w:cstheme="minorHAnsi"/>
          <w:color w:val="222222"/>
          <w:sz w:val="24"/>
          <w:szCs w:val="24"/>
          <w:shd w:val="clear" w:color="auto" w:fill="FFFFFF"/>
        </w:rPr>
        <w:t>, D. (2008). Sleep problems in children with attention-deficit/hyperactivity disorder: prevalence and the effect on the child and family. </w:t>
      </w:r>
      <w:r w:rsidRPr="009200A5">
        <w:rPr>
          <w:rFonts w:cstheme="minorHAnsi"/>
          <w:i/>
          <w:iCs/>
          <w:color w:val="222222"/>
          <w:sz w:val="24"/>
          <w:szCs w:val="24"/>
          <w:shd w:val="clear" w:color="auto" w:fill="FFFFFF"/>
        </w:rPr>
        <w:t xml:space="preserve">Archives of </w:t>
      </w:r>
      <w:proofErr w:type="spellStart"/>
      <w:r w:rsidRPr="009200A5">
        <w:rPr>
          <w:rFonts w:cstheme="minorHAnsi"/>
          <w:i/>
          <w:iCs/>
          <w:color w:val="222222"/>
          <w:sz w:val="24"/>
          <w:szCs w:val="24"/>
          <w:shd w:val="clear" w:color="auto" w:fill="FFFFFF"/>
        </w:rPr>
        <w:t>pediatrics</w:t>
      </w:r>
      <w:proofErr w:type="spellEnd"/>
      <w:r w:rsidRPr="009200A5">
        <w:rPr>
          <w:rFonts w:cstheme="minorHAnsi"/>
          <w:i/>
          <w:iCs/>
          <w:color w:val="222222"/>
          <w:sz w:val="24"/>
          <w:szCs w:val="24"/>
          <w:shd w:val="clear" w:color="auto" w:fill="FFFFFF"/>
        </w:rPr>
        <w:t xml:space="preserve"> &amp; adolescent medicine</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162</w:t>
      </w:r>
      <w:r w:rsidRPr="009200A5">
        <w:rPr>
          <w:rFonts w:cstheme="minorHAnsi"/>
          <w:color w:val="222222"/>
          <w:sz w:val="24"/>
          <w:szCs w:val="24"/>
          <w:shd w:val="clear" w:color="auto" w:fill="FFFFFF"/>
        </w:rPr>
        <w:t>(4), 336-342.</w:t>
      </w:r>
    </w:p>
    <w:p w:rsidR="00DF7F41" w:rsidRPr="009200A5" w:rsidRDefault="00DF7F41" w:rsidP="00DF7F41">
      <w:pPr>
        <w:rPr>
          <w:rFonts w:cstheme="minorHAnsi"/>
          <w:sz w:val="24"/>
          <w:szCs w:val="24"/>
        </w:rPr>
      </w:pPr>
    </w:p>
    <w:p w:rsidR="009F08CD" w:rsidRPr="009200A5" w:rsidRDefault="009F08CD" w:rsidP="009F08CD">
      <w:pPr>
        <w:rPr>
          <w:rFonts w:cstheme="minorHAnsi"/>
          <w:sz w:val="24"/>
          <w:szCs w:val="24"/>
        </w:rPr>
      </w:pPr>
      <w:proofErr w:type="spellStart"/>
      <w:r w:rsidRPr="009200A5">
        <w:rPr>
          <w:rFonts w:cstheme="minorHAnsi"/>
          <w:color w:val="222222"/>
          <w:sz w:val="24"/>
          <w:szCs w:val="24"/>
          <w:shd w:val="clear" w:color="auto" w:fill="FFFFFF"/>
        </w:rPr>
        <w:t>Unnever</w:t>
      </w:r>
      <w:proofErr w:type="spellEnd"/>
      <w:r w:rsidRPr="009200A5">
        <w:rPr>
          <w:rFonts w:cstheme="minorHAnsi"/>
          <w:color w:val="222222"/>
          <w:sz w:val="24"/>
          <w:szCs w:val="24"/>
          <w:shd w:val="clear" w:color="auto" w:fill="FFFFFF"/>
        </w:rPr>
        <w:t>, J. D., &amp; Cornell, D. G. (2003). Bullying, self-control, and ADHD. </w:t>
      </w:r>
      <w:r w:rsidRPr="009200A5">
        <w:rPr>
          <w:rFonts w:cstheme="minorHAnsi"/>
          <w:i/>
          <w:iCs/>
          <w:color w:val="222222"/>
          <w:sz w:val="24"/>
          <w:szCs w:val="24"/>
          <w:shd w:val="clear" w:color="auto" w:fill="FFFFFF"/>
        </w:rPr>
        <w:t>Journal of interpersonal violence</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18</w:t>
      </w:r>
      <w:r w:rsidRPr="009200A5">
        <w:rPr>
          <w:rFonts w:cstheme="minorHAnsi"/>
          <w:color w:val="222222"/>
          <w:sz w:val="24"/>
          <w:szCs w:val="24"/>
          <w:shd w:val="clear" w:color="auto" w:fill="FFFFFF"/>
        </w:rPr>
        <w:t>(2), 129-147.</w:t>
      </w:r>
    </w:p>
    <w:p w:rsidR="009F08CD" w:rsidRPr="009200A5" w:rsidRDefault="009F08CD" w:rsidP="00DF7F41">
      <w:pPr>
        <w:rPr>
          <w:rFonts w:cstheme="minorHAnsi"/>
          <w:sz w:val="24"/>
          <w:szCs w:val="24"/>
        </w:rPr>
      </w:pPr>
    </w:p>
    <w:p w:rsidR="009F08CD" w:rsidRPr="009200A5" w:rsidRDefault="009F08CD" w:rsidP="009F08CD">
      <w:pPr>
        <w:rPr>
          <w:rFonts w:cstheme="minorHAnsi"/>
          <w:sz w:val="24"/>
          <w:szCs w:val="24"/>
        </w:rPr>
      </w:pPr>
      <w:r w:rsidRPr="009200A5">
        <w:rPr>
          <w:rFonts w:cstheme="minorHAnsi"/>
          <w:color w:val="222222"/>
          <w:sz w:val="24"/>
          <w:szCs w:val="24"/>
          <w:shd w:val="clear" w:color="auto" w:fill="FFFFFF"/>
        </w:rPr>
        <w:t xml:space="preserve">Whalen, C. K., &amp; </w:t>
      </w:r>
      <w:proofErr w:type="spellStart"/>
      <w:r w:rsidRPr="009200A5">
        <w:rPr>
          <w:rFonts w:cstheme="minorHAnsi"/>
          <w:color w:val="222222"/>
          <w:sz w:val="24"/>
          <w:szCs w:val="24"/>
          <w:shd w:val="clear" w:color="auto" w:fill="FFFFFF"/>
        </w:rPr>
        <w:t>Henker</w:t>
      </w:r>
      <w:proofErr w:type="spellEnd"/>
      <w:r w:rsidRPr="009200A5">
        <w:rPr>
          <w:rFonts w:cstheme="minorHAnsi"/>
          <w:color w:val="222222"/>
          <w:sz w:val="24"/>
          <w:szCs w:val="24"/>
          <w:shd w:val="clear" w:color="auto" w:fill="FFFFFF"/>
        </w:rPr>
        <w:t>, B. (1992). </w:t>
      </w:r>
      <w:r w:rsidRPr="009200A5">
        <w:rPr>
          <w:rFonts w:cstheme="minorHAnsi"/>
          <w:i/>
          <w:iCs/>
          <w:color w:val="222222"/>
          <w:sz w:val="24"/>
          <w:szCs w:val="24"/>
          <w:shd w:val="clear" w:color="auto" w:fill="FFFFFF"/>
        </w:rPr>
        <w:t>The social profile of attention-deficit hyperactivity disorder: Five fundamental facets</w:t>
      </w:r>
      <w:r w:rsidRPr="009200A5">
        <w:rPr>
          <w:rFonts w:cstheme="minorHAnsi"/>
          <w:color w:val="222222"/>
          <w:sz w:val="24"/>
          <w:szCs w:val="24"/>
          <w:shd w:val="clear" w:color="auto" w:fill="FFFFFF"/>
        </w:rPr>
        <w:t xml:space="preserve">. </w:t>
      </w:r>
    </w:p>
    <w:p w:rsidR="009F08CD" w:rsidRPr="009200A5" w:rsidRDefault="009F08CD" w:rsidP="00DF7F41">
      <w:pPr>
        <w:rPr>
          <w:rFonts w:cstheme="minorHAnsi"/>
          <w:sz w:val="24"/>
          <w:szCs w:val="24"/>
        </w:rPr>
      </w:pPr>
    </w:p>
    <w:p w:rsidR="009F08CD" w:rsidRPr="009200A5" w:rsidRDefault="009F08CD" w:rsidP="009F08CD">
      <w:pPr>
        <w:rPr>
          <w:rFonts w:cstheme="minorHAnsi"/>
          <w:sz w:val="24"/>
          <w:szCs w:val="24"/>
        </w:rPr>
      </w:pPr>
      <w:r w:rsidRPr="009200A5">
        <w:rPr>
          <w:rFonts w:cstheme="minorHAnsi"/>
          <w:color w:val="222222"/>
          <w:sz w:val="24"/>
          <w:szCs w:val="24"/>
          <w:shd w:val="clear" w:color="auto" w:fill="FFFFFF"/>
        </w:rPr>
        <w:t xml:space="preserve">Wheeler </w:t>
      </w:r>
      <w:proofErr w:type="spellStart"/>
      <w:r w:rsidRPr="009200A5">
        <w:rPr>
          <w:rFonts w:cstheme="minorHAnsi"/>
          <w:color w:val="222222"/>
          <w:sz w:val="24"/>
          <w:szCs w:val="24"/>
          <w:shd w:val="clear" w:color="auto" w:fill="FFFFFF"/>
        </w:rPr>
        <w:t>Maedgen</w:t>
      </w:r>
      <w:proofErr w:type="spellEnd"/>
      <w:r w:rsidRPr="009200A5">
        <w:rPr>
          <w:rFonts w:cstheme="minorHAnsi"/>
          <w:color w:val="222222"/>
          <w:sz w:val="24"/>
          <w:szCs w:val="24"/>
          <w:shd w:val="clear" w:color="auto" w:fill="FFFFFF"/>
        </w:rPr>
        <w:t>, J., &amp; Carlson, C. L. (2000). Social functioning and emotional regulation in the attention deficit hyperactivity disorder subtypes. </w:t>
      </w:r>
      <w:r w:rsidRPr="009200A5">
        <w:rPr>
          <w:rFonts w:cstheme="minorHAnsi"/>
          <w:i/>
          <w:iCs/>
          <w:color w:val="222222"/>
          <w:sz w:val="24"/>
          <w:szCs w:val="24"/>
          <w:shd w:val="clear" w:color="auto" w:fill="FFFFFF"/>
        </w:rPr>
        <w:t>Journal of clinical child psychology</w:t>
      </w:r>
      <w:r w:rsidRPr="009200A5">
        <w:rPr>
          <w:rFonts w:cstheme="minorHAnsi"/>
          <w:color w:val="222222"/>
          <w:sz w:val="24"/>
          <w:szCs w:val="24"/>
          <w:shd w:val="clear" w:color="auto" w:fill="FFFFFF"/>
        </w:rPr>
        <w:t>, </w:t>
      </w:r>
      <w:r w:rsidRPr="009200A5">
        <w:rPr>
          <w:rFonts w:cstheme="minorHAnsi"/>
          <w:i/>
          <w:iCs/>
          <w:color w:val="222222"/>
          <w:sz w:val="24"/>
          <w:szCs w:val="24"/>
          <w:shd w:val="clear" w:color="auto" w:fill="FFFFFF"/>
        </w:rPr>
        <w:t>29</w:t>
      </w:r>
      <w:r w:rsidRPr="009200A5">
        <w:rPr>
          <w:rFonts w:cstheme="minorHAnsi"/>
          <w:color w:val="222222"/>
          <w:sz w:val="24"/>
          <w:szCs w:val="24"/>
          <w:shd w:val="clear" w:color="auto" w:fill="FFFFFF"/>
        </w:rPr>
        <w:t xml:space="preserve">(1), 30-42. </w:t>
      </w:r>
    </w:p>
    <w:p w:rsidR="00DF7F41" w:rsidRDefault="00DF7F41" w:rsidP="00DF7F41"/>
    <w:p w:rsidR="00DF7F41" w:rsidRDefault="00DF7F41" w:rsidP="009940EC">
      <w:pPr>
        <w:rPr>
          <w:rFonts w:ascii="Arial" w:hAnsi="Arial" w:cs="Arial"/>
          <w:color w:val="222222"/>
          <w:sz w:val="20"/>
          <w:szCs w:val="20"/>
          <w:shd w:val="clear" w:color="auto" w:fill="FFFFFF"/>
        </w:rPr>
      </w:pPr>
    </w:p>
    <w:p w:rsidR="009940EC" w:rsidRDefault="009940EC" w:rsidP="00F4231B"/>
    <w:p w:rsidR="00F84E21" w:rsidRPr="00F84E21" w:rsidRDefault="00F84E21" w:rsidP="00F84E21">
      <w:pPr>
        <w:pStyle w:val="NormalWeb"/>
        <w:spacing w:before="0" w:beforeAutospacing="0" w:after="0" w:afterAutospacing="0"/>
      </w:pPr>
    </w:p>
    <w:p w:rsidR="00F84E21" w:rsidRPr="00F84E21" w:rsidRDefault="00F84E21" w:rsidP="00F84E21">
      <w:pPr>
        <w:pStyle w:val="NormalWeb"/>
        <w:spacing w:before="0" w:beforeAutospacing="0" w:after="0" w:afterAutospacing="0"/>
      </w:pPr>
    </w:p>
    <w:p w:rsidR="00F84E21" w:rsidRPr="00F84E21" w:rsidRDefault="00F84E21" w:rsidP="00F84E21">
      <w:pPr>
        <w:pStyle w:val="NormalWeb"/>
        <w:spacing w:before="0" w:beforeAutospacing="0" w:after="0" w:afterAutospacing="0"/>
      </w:pPr>
    </w:p>
    <w:p w:rsidR="00BC1E47" w:rsidRDefault="00BC1E47"/>
    <w:sectPr w:rsidR="00BC1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82D23"/>
    <w:multiLevelType w:val="hybridMultilevel"/>
    <w:tmpl w:val="BF8E4EE6"/>
    <w:lvl w:ilvl="0" w:tplc="32CC4D3A">
      <w:start w:val="1"/>
      <w:numFmt w:val="bullet"/>
      <w:lvlText w:val="•"/>
      <w:lvlJc w:val="left"/>
      <w:pPr>
        <w:tabs>
          <w:tab w:val="num" w:pos="720"/>
        </w:tabs>
        <w:ind w:left="720" w:hanging="360"/>
      </w:pPr>
      <w:rPr>
        <w:rFonts w:ascii="Times New Roman" w:hAnsi="Times New Roman" w:hint="default"/>
      </w:rPr>
    </w:lvl>
    <w:lvl w:ilvl="1" w:tplc="1C5E97F4" w:tentative="1">
      <w:start w:val="1"/>
      <w:numFmt w:val="bullet"/>
      <w:lvlText w:val="•"/>
      <w:lvlJc w:val="left"/>
      <w:pPr>
        <w:tabs>
          <w:tab w:val="num" w:pos="1440"/>
        </w:tabs>
        <w:ind w:left="1440" w:hanging="360"/>
      </w:pPr>
      <w:rPr>
        <w:rFonts w:ascii="Times New Roman" w:hAnsi="Times New Roman" w:hint="default"/>
      </w:rPr>
    </w:lvl>
    <w:lvl w:ilvl="2" w:tplc="D9CCEAE8" w:tentative="1">
      <w:start w:val="1"/>
      <w:numFmt w:val="bullet"/>
      <w:lvlText w:val="•"/>
      <w:lvlJc w:val="left"/>
      <w:pPr>
        <w:tabs>
          <w:tab w:val="num" w:pos="2160"/>
        </w:tabs>
        <w:ind w:left="2160" w:hanging="360"/>
      </w:pPr>
      <w:rPr>
        <w:rFonts w:ascii="Times New Roman" w:hAnsi="Times New Roman" w:hint="default"/>
      </w:rPr>
    </w:lvl>
    <w:lvl w:ilvl="3" w:tplc="5A40CA62" w:tentative="1">
      <w:start w:val="1"/>
      <w:numFmt w:val="bullet"/>
      <w:lvlText w:val="•"/>
      <w:lvlJc w:val="left"/>
      <w:pPr>
        <w:tabs>
          <w:tab w:val="num" w:pos="2880"/>
        </w:tabs>
        <w:ind w:left="2880" w:hanging="360"/>
      </w:pPr>
      <w:rPr>
        <w:rFonts w:ascii="Times New Roman" w:hAnsi="Times New Roman" w:hint="default"/>
      </w:rPr>
    </w:lvl>
    <w:lvl w:ilvl="4" w:tplc="9B7088DE" w:tentative="1">
      <w:start w:val="1"/>
      <w:numFmt w:val="bullet"/>
      <w:lvlText w:val="•"/>
      <w:lvlJc w:val="left"/>
      <w:pPr>
        <w:tabs>
          <w:tab w:val="num" w:pos="3600"/>
        </w:tabs>
        <w:ind w:left="3600" w:hanging="360"/>
      </w:pPr>
      <w:rPr>
        <w:rFonts w:ascii="Times New Roman" w:hAnsi="Times New Roman" w:hint="default"/>
      </w:rPr>
    </w:lvl>
    <w:lvl w:ilvl="5" w:tplc="3E1E7ABE" w:tentative="1">
      <w:start w:val="1"/>
      <w:numFmt w:val="bullet"/>
      <w:lvlText w:val="•"/>
      <w:lvlJc w:val="left"/>
      <w:pPr>
        <w:tabs>
          <w:tab w:val="num" w:pos="4320"/>
        </w:tabs>
        <w:ind w:left="4320" w:hanging="360"/>
      </w:pPr>
      <w:rPr>
        <w:rFonts w:ascii="Times New Roman" w:hAnsi="Times New Roman" w:hint="default"/>
      </w:rPr>
    </w:lvl>
    <w:lvl w:ilvl="6" w:tplc="2A74F048" w:tentative="1">
      <w:start w:val="1"/>
      <w:numFmt w:val="bullet"/>
      <w:lvlText w:val="•"/>
      <w:lvlJc w:val="left"/>
      <w:pPr>
        <w:tabs>
          <w:tab w:val="num" w:pos="5040"/>
        </w:tabs>
        <w:ind w:left="5040" w:hanging="360"/>
      </w:pPr>
      <w:rPr>
        <w:rFonts w:ascii="Times New Roman" w:hAnsi="Times New Roman" w:hint="default"/>
      </w:rPr>
    </w:lvl>
    <w:lvl w:ilvl="7" w:tplc="8E5E3F4E" w:tentative="1">
      <w:start w:val="1"/>
      <w:numFmt w:val="bullet"/>
      <w:lvlText w:val="•"/>
      <w:lvlJc w:val="left"/>
      <w:pPr>
        <w:tabs>
          <w:tab w:val="num" w:pos="5760"/>
        </w:tabs>
        <w:ind w:left="5760" w:hanging="360"/>
      </w:pPr>
      <w:rPr>
        <w:rFonts w:ascii="Times New Roman" w:hAnsi="Times New Roman" w:hint="default"/>
      </w:rPr>
    </w:lvl>
    <w:lvl w:ilvl="8" w:tplc="F400661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5785494"/>
    <w:multiLevelType w:val="hybridMultilevel"/>
    <w:tmpl w:val="E1145A2E"/>
    <w:lvl w:ilvl="0" w:tplc="0568BE98">
      <w:start w:val="1"/>
      <w:numFmt w:val="bullet"/>
      <w:lvlText w:val="•"/>
      <w:lvlJc w:val="left"/>
      <w:pPr>
        <w:tabs>
          <w:tab w:val="num" w:pos="720"/>
        </w:tabs>
        <w:ind w:left="720" w:hanging="360"/>
      </w:pPr>
      <w:rPr>
        <w:rFonts w:ascii="Times New Roman" w:hAnsi="Times New Roman" w:hint="default"/>
      </w:rPr>
    </w:lvl>
    <w:lvl w:ilvl="1" w:tplc="89248AF6" w:tentative="1">
      <w:start w:val="1"/>
      <w:numFmt w:val="bullet"/>
      <w:lvlText w:val="•"/>
      <w:lvlJc w:val="left"/>
      <w:pPr>
        <w:tabs>
          <w:tab w:val="num" w:pos="1440"/>
        </w:tabs>
        <w:ind w:left="1440" w:hanging="360"/>
      </w:pPr>
      <w:rPr>
        <w:rFonts w:ascii="Times New Roman" w:hAnsi="Times New Roman" w:hint="default"/>
      </w:rPr>
    </w:lvl>
    <w:lvl w:ilvl="2" w:tplc="7BC602A4" w:tentative="1">
      <w:start w:val="1"/>
      <w:numFmt w:val="bullet"/>
      <w:lvlText w:val="•"/>
      <w:lvlJc w:val="left"/>
      <w:pPr>
        <w:tabs>
          <w:tab w:val="num" w:pos="2160"/>
        </w:tabs>
        <w:ind w:left="2160" w:hanging="360"/>
      </w:pPr>
      <w:rPr>
        <w:rFonts w:ascii="Times New Roman" w:hAnsi="Times New Roman" w:hint="default"/>
      </w:rPr>
    </w:lvl>
    <w:lvl w:ilvl="3" w:tplc="A6384196" w:tentative="1">
      <w:start w:val="1"/>
      <w:numFmt w:val="bullet"/>
      <w:lvlText w:val="•"/>
      <w:lvlJc w:val="left"/>
      <w:pPr>
        <w:tabs>
          <w:tab w:val="num" w:pos="2880"/>
        </w:tabs>
        <w:ind w:left="2880" w:hanging="360"/>
      </w:pPr>
      <w:rPr>
        <w:rFonts w:ascii="Times New Roman" w:hAnsi="Times New Roman" w:hint="default"/>
      </w:rPr>
    </w:lvl>
    <w:lvl w:ilvl="4" w:tplc="6900A2CA" w:tentative="1">
      <w:start w:val="1"/>
      <w:numFmt w:val="bullet"/>
      <w:lvlText w:val="•"/>
      <w:lvlJc w:val="left"/>
      <w:pPr>
        <w:tabs>
          <w:tab w:val="num" w:pos="3600"/>
        </w:tabs>
        <w:ind w:left="3600" w:hanging="360"/>
      </w:pPr>
      <w:rPr>
        <w:rFonts w:ascii="Times New Roman" w:hAnsi="Times New Roman" w:hint="default"/>
      </w:rPr>
    </w:lvl>
    <w:lvl w:ilvl="5" w:tplc="B232CB22" w:tentative="1">
      <w:start w:val="1"/>
      <w:numFmt w:val="bullet"/>
      <w:lvlText w:val="•"/>
      <w:lvlJc w:val="left"/>
      <w:pPr>
        <w:tabs>
          <w:tab w:val="num" w:pos="4320"/>
        </w:tabs>
        <w:ind w:left="4320" w:hanging="360"/>
      </w:pPr>
      <w:rPr>
        <w:rFonts w:ascii="Times New Roman" w:hAnsi="Times New Roman" w:hint="default"/>
      </w:rPr>
    </w:lvl>
    <w:lvl w:ilvl="6" w:tplc="82A098CE" w:tentative="1">
      <w:start w:val="1"/>
      <w:numFmt w:val="bullet"/>
      <w:lvlText w:val="•"/>
      <w:lvlJc w:val="left"/>
      <w:pPr>
        <w:tabs>
          <w:tab w:val="num" w:pos="5040"/>
        </w:tabs>
        <w:ind w:left="5040" w:hanging="360"/>
      </w:pPr>
      <w:rPr>
        <w:rFonts w:ascii="Times New Roman" w:hAnsi="Times New Roman" w:hint="default"/>
      </w:rPr>
    </w:lvl>
    <w:lvl w:ilvl="7" w:tplc="C6B24CA4" w:tentative="1">
      <w:start w:val="1"/>
      <w:numFmt w:val="bullet"/>
      <w:lvlText w:val="•"/>
      <w:lvlJc w:val="left"/>
      <w:pPr>
        <w:tabs>
          <w:tab w:val="num" w:pos="5760"/>
        </w:tabs>
        <w:ind w:left="5760" w:hanging="360"/>
      </w:pPr>
      <w:rPr>
        <w:rFonts w:ascii="Times New Roman" w:hAnsi="Times New Roman" w:hint="default"/>
      </w:rPr>
    </w:lvl>
    <w:lvl w:ilvl="8" w:tplc="875EBEA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D8B09AE"/>
    <w:multiLevelType w:val="hybridMultilevel"/>
    <w:tmpl w:val="0D0017E6"/>
    <w:lvl w:ilvl="0" w:tplc="4580B68A">
      <w:start w:val="1"/>
      <w:numFmt w:val="bullet"/>
      <w:lvlText w:val="•"/>
      <w:lvlJc w:val="left"/>
      <w:pPr>
        <w:tabs>
          <w:tab w:val="num" w:pos="720"/>
        </w:tabs>
        <w:ind w:left="720" w:hanging="360"/>
      </w:pPr>
      <w:rPr>
        <w:rFonts w:ascii="Arial" w:hAnsi="Arial" w:hint="default"/>
      </w:rPr>
    </w:lvl>
    <w:lvl w:ilvl="1" w:tplc="736C803A" w:tentative="1">
      <w:start w:val="1"/>
      <w:numFmt w:val="bullet"/>
      <w:lvlText w:val="•"/>
      <w:lvlJc w:val="left"/>
      <w:pPr>
        <w:tabs>
          <w:tab w:val="num" w:pos="1440"/>
        </w:tabs>
        <w:ind w:left="1440" w:hanging="360"/>
      </w:pPr>
      <w:rPr>
        <w:rFonts w:ascii="Arial" w:hAnsi="Arial" w:hint="default"/>
      </w:rPr>
    </w:lvl>
    <w:lvl w:ilvl="2" w:tplc="978A0ECC" w:tentative="1">
      <w:start w:val="1"/>
      <w:numFmt w:val="bullet"/>
      <w:lvlText w:val="•"/>
      <w:lvlJc w:val="left"/>
      <w:pPr>
        <w:tabs>
          <w:tab w:val="num" w:pos="2160"/>
        </w:tabs>
        <w:ind w:left="2160" w:hanging="360"/>
      </w:pPr>
      <w:rPr>
        <w:rFonts w:ascii="Arial" w:hAnsi="Arial" w:hint="default"/>
      </w:rPr>
    </w:lvl>
    <w:lvl w:ilvl="3" w:tplc="E2E4C56E" w:tentative="1">
      <w:start w:val="1"/>
      <w:numFmt w:val="bullet"/>
      <w:lvlText w:val="•"/>
      <w:lvlJc w:val="left"/>
      <w:pPr>
        <w:tabs>
          <w:tab w:val="num" w:pos="2880"/>
        </w:tabs>
        <w:ind w:left="2880" w:hanging="360"/>
      </w:pPr>
      <w:rPr>
        <w:rFonts w:ascii="Arial" w:hAnsi="Arial" w:hint="default"/>
      </w:rPr>
    </w:lvl>
    <w:lvl w:ilvl="4" w:tplc="C4C2E476" w:tentative="1">
      <w:start w:val="1"/>
      <w:numFmt w:val="bullet"/>
      <w:lvlText w:val="•"/>
      <w:lvlJc w:val="left"/>
      <w:pPr>
        <w:tabs>
          <w:tab w:val="num" w:pos="3600"/>
        </w:tabs>
        <w:ind w:left="3600" w:hanging="360"/>
      </w:pPr>
      <w:rPr>
        <w:rFonts w:ascii="Arial" w:hAnsi="Arial" w:hint="default"/>
      </w:rPr>
    </w:lvl>
    <w:lvl w:ilvl="5" w:tplc="1AFCA320" w:tentative="1">
      <w:start w:val="1"/>
      <w:numFmt w:val="bullet"/>
      <w:lvlText w:val="•"/>
      <w:lvlJc w:val="left"/>
      <w:pPr>
        <w:tabs>
          <w:tab w:val="num" w:pos="4320"/>
        </w:tabs>
        <w:ind w:left="4320" w:hanging="360"/>
      </w:pPr>
      <w:rPr>
        <w:rFonts w:ascii="Arial" w:hAnsi="Arial" w:hint="default"/>
      </w:rPr>
    </w:lvl>
    <w:lvl w:ilvl="6" w:tplc="8794BF20" w:tentative="1">
      <w:start w:val="1"/>
      <w:numFmt w:val="bullet"/>
      <w:lvlText w:val="•"/>
      <w:lvlJc w:val="left"/>
      <w:pPr>
        <w:tabs>
          <w:tab w:val="num" w:pos="5040"/>
        </w:tabs>
        <w:ind w:left="5040" w:hanging="360"/>
      </w:pPr>
      <w:rPr>
        <w:rFonts w:ascii="Arial" w:hAnsi="Arial" w:hint="default"/>
      </w:rPr>
    </w:lvl>
    <w:lvl w:ilvl="7" w:tplc="D4DA40A2" w:tentative="1">
      <w:start w:val="1"/>
      <w:numFmt w:val="bullet"/>
      <w:lvlText w:val="•"/>
      <w:lvlJc w:val="left"/>
      <w:pPr>
        <w:tabs>
          <w:tab w:val="num" w:pos="5760"/>
        </w:tabs>
        <w:ind w:left="5760" w:hanging="360"/>
      </w:pPr>
      <w:rPr>
        <w:rFonts w:ascii="Arial" w:hAnsi="Arial" w:hint="default"/>
      </w:rPr>
    </w:lvl>
    <w:lvl w:ilvl="8" w:tplc="05B6693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99D2945"/>
    <w:multiLevelType w:val="hybridMultilevel"/>
    <w:tmpl w:val="FECC93BA"/>
    <w:lvl w:ilvl="0" w:tplc="E7BA8C42">
      <w:start w:val="1"/>
      <w:numFmt w:val="bullet"/>
      <w:lvlText w:val="•"/>
      <w:lvlJc w:val="left"/>
      <w:pPr>
        <w:tabs>
          <w:tab w:val="num" w:pos="720"/>
        </w:tabs>
        <w:ind w:left="720" w:hanging="360"/>
      </w:pPr>
      <w:rPr>
        <w:rFonts w:ascii="Times New Roman" w:hAnsi="Times New Roman" w:hint="default"/>
      </w:rPr>
    </w:lvl>
    <w:lvl w:ilvl="1" w:tplc="4EFC932A" w:tentative="1">
      <w:start w:val="1"/>
      <w:numFmt w:val="bullet"/>
      <w:lvlText w:val="•"/>
      <w:lvlJc w:val="left"/>
      <w:pPr>
        <w:tabs>
          <w:tab w:val="num" w:pos="1440"/>
        </w:tabs>
        <w:ind w:left="1440" w:hanging="360"/>
      </w:pPr>
      <w:rPr>
        <w:rFonts w:ascii="Times New Roman" w:hAnsi="Times New Roman" w:hint="default"/>
      </w:rPr>
    </w:lvl>
    <w:lvl w:ilvl="2" w:tplc="233AB9F2" w:tentative="1">
      <w:start w:val="1"/>
      <w:numFmt w:val="bullet"/>
      <w:lvlText w:val="•"/>
      <w:lvlJc w:val="left"/>
      <w:pPr>
        <w:tabs>
          <w:tab w:val="num" w:pos="2160"/>
        </w:tabs>
        <w:ind w:left="2160" w:hanging="360"/>
      </w:pPr>
      <w:rPr>
        <w:rFonts w:ascii="Times New Roman" w:hAnsi="Times New Roman" w:hint="default"/>
      </w:rPr>
    </w:lvl>
    <w:lvl w:ilvl="3" w:tplc="F13E60D6" w:tentative="1">
      <w:start w:val="1"/>
      <w:numFmt w:val="bullet"/>
      <w:lvlText w:val="•"/>
      <w:lvlJc w:val="left"/>
      <w:pPr>
        <w:tabs>
          <w:tab w:val="num" w:pos="2880"/>
        </w:tabs>
        <w:ind w:left="2880" w:hanging="360"/>
      </w:pPr>
      <w:rPr>
        <w:rFonts w:ascii="Times New Roman" w:hAnsi="Times New Roman" w:hint="default"/>
      </w:rPr>
    </w:lvl>
    <w:lvl w:ilvl="4" w:tplc="4C90A690" w:tentative="1">
      <w:start w:val="1"/>
      <w:numFmt w:val="bullet"/>
      <w:lvlText w:val="•"/>
      <w:lvlJc w:val="left"/>
      <w:pPr>
        <w:tabs>
          <w:tab w:val="num" w:pos="3600"/>
        </w:tabs>
        <w:ind w:left="3600" w:hanging="360"/>
      </w:pPr>
      <w:rPr>
        <w:rFonts w:ascii="Times New Roman" w:hAnsi="Times New Roman" w:hint="default"/>
      </w:rPr>
    </w:lvl>
    <w:lvl w:ilvl="5" w:tplc="8ADA513C" w:tentative="1">
      <w:start w:val="1"/>
      <w:numFmt w:val="bullet"/>
      <w:lvlText w:val="•"/>
      <w:lvlJc w:val="left"/>
      <w:pPr>
        <w:tabs>
          <w:tab w:val="num" w:pos="4320"/>
        </w:tabs>
        <w:ind w:left="4320" w:hanging="360"/>
      </w:pPr>
      <w:rPr>
        <w:rFonts w:ascii="Times New Roman" w:hAnsi="Times New Roman" w:hint="default"/>
      </w:rPr>
    </w:lvl>
    <w:lvl w:ilvl="6" w:tplc="D8E8F4B0" w:tentative="1">
      <w:start w:val="1"/>
      <w:numFmt w:val="bullet"/>
      <w:lvlText w:val="•"/>
      <w:lvlJc w:val="left"/>
      <w:pPr>
        <w:tabs>
          <w:tab w:val="num" w:pos="5040"/>
        </w:tabs>
        <w:ind w:left="5040" w:hanging="360"/>
      </w:pPr>
      <w:rPr>
        <w:rFonts w:ascii="Times New Roman" w:hAnsi="Times New Roman" w:hint="default"/>
      </w:rPr>
    </w:lvl>
    <w:lvl w:ilvl="7" w:tplc="88602F08" w:tentative="1">
      <w:start w:val="1"/>
      <w:numFmt w:val="bullet"/>
      <w:lvlText w:val="•"/>
      <w:lvlJc w:val="left"/>
      <w:pPr>
        <w:tabs>
          <w:tab w:val="num" w:pos="5760"/>
        </w:tabs>
        <w:ind w:left="5760" w:hanging="360"/>
      </w:pPr>
      <w:rPr>
        <w:rFonts w:ascii="Times New Roman" w:hAnsi="Times New Roman" w:hint="default"/>
      </w:rPr>
    </w:lvl>
    <w:lvl w:ilvl="8" w:tplc="A40E2D9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64076F6"/>
    <w:multiLevelType w:val="hybridMultilevel"/>
    <w:tmpl w:val="30A21130"/>
    <w:lvl w:ilvl="0" w:tplc="D8387FB0">
      <w:start w:val="1"/>
      <w:numFmt w:val="bullet"/>
      <w:lvlText w:val="•"/>
      <w:lvlJc w:val="left"/>
      <w:pPr>
        <w:tabs>
          <w:tab w:val="num" w:pos="720"/>
        </w:tabs>
        <w:ind w:left="720" w:hanging="360"/>
      </w:pPr>
      <w:rPr>
        <w:rFonts w:ascii="Arial" w:hAnsi="Arial" w:hint="default"/>
      </w:rPr>
    </w:lvl>
    <w:lvl w:ilvl="1" w:tplc="0472EB92" w:tentative="1">
      <w:start w:val="1"/>
      <w:numFmt w:val="bullet"/>
      <w:lvlText w:val="•"/>
      <w:lvlJc w:val="left"/>
      <w:pPr>
        <w:tabs>
          <w:tab w:val="num" w:pos="1440"/>
        </w:tabs>
        <w:ind w:left="1440" w:hanging="360"/>
      </w:pPr>
      <w:rPr>
        <w:rFonts w:ascii="Arial" w:hAnsi="Arial" w:hint="default"/>
      </w:rPr>
    </w:lvl>
    <w:lvl w:ilvl="2" w:tplc="C7D6F3B0" w:tentative="1">
      <w:start w:val="1"/>
      <w:numFmt w:val="bullet"/>
      <w:lvlText w:val="•"/>
      <w:lvlJc w:val="left"/>
      <w:pPr>
        <w:tabs>
          <w:tab w:val="num" w:pos="2160"/>
        </w:tabs>
        <w:ind w:left="2160" w:hanging="360"/>
      </w:pPr>
      <w:rPr>
        <w:rFonts w:ascii="Arial" w:hAnsi="Arial" w:hint="default"/>
      </w:rPr>
    </w:lvl>
    <w:lvl w:ilvl="3" w:tplc="4016F78A" w:tentative="1">
      <w:start w:val="1"/>
      <w:numFmt w:val="bullet"/>
      <w:lvlText w:val="•"/>
      <w:lvlJc w:val="left"/>
      <w:pPr>
        <w:tabs>
          <w:tab w:val="num" w:pos="2880"/>
        </w:tabs>
        <w:ind w:left="2880" w:hanging="360"/>
      </w:pPr>
      <w:rPr>
        <w:rFonts w:ascii="Arial" w:hAnsi="Arial" w:hint="default"/>
      </w:rPr>
    </w:lvl>
    <w:lvl w:ilvl="4" w:tplc="1B46BF06" w:tentative="1">
      <w:start w:val="1"/>
      <w:numFmt w:val="bullet"/>
      <w:lvlText w:val="•"/>
      <w:lvlJc w:val="left"/>
      <w:pPr>
        <w:tabs>
          <w:tab w:val="num" w:pos="3600"/>
        </w:tabs>
        <w:ind w:left="3600" w:hanging="360"/>
      </w:pPr>
      <w:rPr>
        <w:rFonts w:ascii="Arial" w:hAnsi="Arial" w:hint="default"/>
      </w:rPr>
    </w:lvl>
    <w:lvl w:ilvl="5" w:tplc="B8D08188" w:tentative="1">
      <w:start w:val="1"/>
      <w:numFmt w:val="bullet"/>
      <w:lvlText w:val="•"/>
      <w:lvlJc w:val="left"/>
      <w:pPr>
        <w:tabs>
          <w:tab w:val="num" w:pos="4320"/>
        </w:tabs>
        <w:ind w:left="4320" w:hanging="360"/>
      </w:pPr>
      <w:rPr>
        <w:rFonts w:ascii="Arial" w:hAnsi="Arial" w:hint="default"/>
      </w:rPr>
    </w:lvl>
    <w:lvl w:ilvl="6" w:tplc="DF42927C" w:tentative="1">
      <w:start w:val="1"/>
      <w:numFmt w:val="bullet"/>
      <w:lvlText w:val="•"/>
      <w:lvlJc w:val="left"/>
      <w:pPr>
        <w:tabs>
          <w:tab w:val="num" w:pos="5040"/>
        </w:tabs>
        <w:ind w:left="5040" w:hanging="360"/>
      </w:pPr>
      <w:rPr>
        <w:rFonts w:ascii="Arial" w:hAnsi="Arial" w:hint="default"/>
      </w:rPr>
    </w:lvl>
    <w:lvl w:ilvl="7" w:tplc="3C76D9BC" w:tentative="1">
      <w:start w:val="1"/>
      <w:numFmt w:val="bullet"/>
      <w:lvlText w:val="•"/>
      <w:lvlJc w:val="left"/>
      <w:pPr>
        <w:tabs>
          <w:tab w:val="num" w:pos="5760"/>
        </w:tabs>
        <w:ind w:left="5760" w:hanging="360"/>
      </w:pPr>
      <w:rPr>
        <w:rFonts w:ascii="Arial" w:hAnsi="Arial" w:hint="default"/>
      </w:rPr>
    </w:lvl>
    <w:lvl w:ilvl="8" w:tplc="8E5E31D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2A0CF6"/>
    <w:multiLevelType w:val="hybridMultilevel"/>
    <w:tmpl w:val="E7E600C2"/>
    <w:lvl w:ilvl="0" w:tplc="54FEFFC8">
      <w:start w:val="1"/>
      <w:numFmt w:val="bullet"/>
      <w:lvlText w:val="•"/>
      <w:lvlJc w:val="left"/>
      <w:pPr>
        <w:tabs>
          <w:tab w:val="num" w:pos="720"/>
        </w:tabs>
        <w:ind w:left="720" w:hanging="360"/>
      </w:pPr>
      <w:rPr>
        <w:rFonts w:ascii="Arial" w:hAnsi="Arial" w:hint="default"/>
      </w:rPr>
    </w:lvl>
    <w:lvl w:ilvl="1" w:tplc="490A5DC6" w:tentative="1">
      <w:start w:val="1"/>
      <w:numFmt w:val="bullet"/>
      <w:lvlText w:val="•"/>
      <w:lvlJc w:val="left"/>
      <w:pPr>
        <w:tabs>
          <w:tab w:val="num" w:pos="1440"/>
        </w:tabs>
        <w:ind w:left="1440" w:hanging="360"/>
      </w:pPr>
      <w:rPr>
        <w:rFonts w:ascii="Arial" w:hAnsi="Arial" w:hint="default"/>
      </w:rPr>
    </w:lvl>
    <w:lvl w:ilvl="2" w:tplc="EA94B9D0" w:tentative="1">
      <w:start w:val="1"/>
      <w:numFmt w:val="bullet"/>
      <w:lvlText w:val="•"/>
      <w:lvlJc w:val="left"/>
      <w:pPr>
        <w:tabs>
          <w:tab w:val="num" w:pos="2160"/>
        </w:tabs>
        <w:ind w:left="2160" w:hanging="360"/>
      </w:pPr>
      <w:rPr>
        <w:rFonts w:ascii="Arial" w:hAnsi="Arial" w:hint="default"/>
      </w:rPr>
    </w:lvl>
    <w:lvl w:ilvl="3" w:tplc="EB500FEA" w:tentative="1">
      <w:start w:val="1"/>
      <w:numFmt w:val="bullet"/>
      <w:lvlText w:val="•"/>
      <w:lvlJc w:val="left"/>
      <w:pPr>
        <w:tabs>
          <w:tab w:val="num" w:pos="2880"/>
        </w:tabs>
        <w:ind w:left="2880" w:hanging="360"/>
      </w:pPr>
      <w:rPr>
        <w:rFonts w:ascii="Arial" w:hAnsi="Arial" w:hint="default"/>
      </w:rPr>
    </w:lvl>
    <w:lvl w:ilvl="4" w:tplc="FD369EE0" w:tentative="1">
      <w:start w:val="1"/>
      <w:numFmt w:val="bullet"/>
      <w:lvlText w:val="•"/>
      <w:lvlJc w:val="left"/>
      <w:pPr>
        <w:tabs>
          <w:tab w:val="num" w:pos="3600"/>
        </w:tabs>
        <w:ind w:left="3600" w:hanging="360"/>
      </w:pPr>
      <w:rPr>
        <w:rFonts w:ascii="Arial" w:hAnsi="Arial" w:hint="default"/>
      </w:rPr>
    </w:lvl>
    <w:lvl w:ilvl="5" w:tplc="62DE66AA" w:tentative="1">
      <w:start w:val="1"/>
      <w:numFmt w:val="bullet"/>
      <w:lvlText w:val="•"/>
      <w:lvlJc w:val="left"/>
      <w:pPr>
        <w:tabs>
          <w:tab w:val="num" w:pos="4320"/>
        </w:tabs>
        <w:ind w:left="4320" w:hanging="360"/>
      </w:pPr>
      <w:rPr>
        <w:rFonts w:ascii="Arial" w:hAnsi="Arial" w:hint="default"/>
      </w:rPr>
    </w:lvl>
    <w:lvl w:ilvl="6" w:tplc="FC9ED08C" w:tentative="1">
      <w:start w:val="1"/>
      <w:numFmt w:val="bullet"/>
      <w:lvlText w:val="•"/>
      <w:lvlJc w:val="left"/>
      <w:pPr>
        <w:tabs>
          <w:tab w:val="num" w:pos="5040"/>
        </w:tabs>
        <w:ind w:left="5040" w:hanging="360"/>
      </w:pPr>
      <w:rPr>
        <w:rFonts w:ascii="Arial" w:hAnsi="Arial" w:hint="default"/>
      </w:rPr>
    </w:lvl>
    <w:lvl w:ilvl="7" w:tplc="47ECB622" w:tentative="1">
      <w:start w:val="1"/>
      <w:numFmt w:val="bullet"/>
      <w:lvlText w:val="•"/>
      <w:lvlJc w:val="left"/>
      <w:pPr>
        <w:tabs>
          <w:tab w:val="num" w:pos="5760"/>
        </w:tabs>
        <w:ind w:left="5760" w:hanging="360"/>
      </w:pPr>
      <w:rPr>
        <w:rFonts w:ascii="Arial" w:hAnsi="Arial" w:hint="default"/>
      </w:rPr>
    </w:lvl>
    <w:lvl w:ilvl="8" w:tplc="BF4C514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930C08"/>
    <w:multiLevelType w:val="hybridMultilevel"/>
    <w:tmpl w:val="70864500"/>
    <w:lvl w:ilvl="0" w:tplc="7E98090E">
      <w:start w:val="1"/>
      <w:numFmt w:val="bullet"/>
      <w:lvlText w:val="•"/>
      <w:lvlJc w:val="left"/>
      <w:pPr>
        <w:tabs>
          <w:tab w:val="num" w:pos="720"/>
        </w:tabs>
        <w:ind w:left="720" w:hanging="360"/>
      </w:pPr>
      <w:rPr>
        <w:rFonts w:ascii="Times New Roman" w:hAnsi="Times New Roman" w:hint="default"/>
      </w:rPr>
    </w:lvl>
    <w:lvl w:ilvl="1" w:tplc="B4BE57E2" w:tentative="1">
      <w:start w:val="1"/>
      <w:numFmt w:val="bullet"/>
      <w:lvlText w:val="•"/>
      <w:lvlJc w:val="left"/>
      <w:pPr>
        <w:tabs>
          <w:tab w:val="num" w:pos="1440"/>
        </w:tabs>
        <w:ind w:left="1440" w:hanging="360"/>
      </w:pPr>
      <w:rPr>
        <w:rFonts w:ascii="Times New Roman" w:hAnsi="Times New Roman" w:hint="default"/>
      </w:rPr>
    </w:lvl>
    <w:lvl w:ilvl="2" w:tplc="E6529EBC" w:tentative="1">
      <w:start w:val="1"/>
      <w:numFmt w:val="bullet"/>
      <w:lvlText w:val="•"/>
      <w:lvlJc w:val="left"/>
      <w:pPr>
        <w:tabs>
          <w:tab w:val="num" w:pos="2160"/>
        </w:tabs>
        <w:ind w:left="2160" w:hanging="360"/>
      </w:pPr>
      <w:rPr>
        <w:rFonts w:ascii="Times New Roman" w:hAnsi="Times New Roman" w:hint="default"/>
      </w:rPr>
    </w:lvl>
    <w:lvl w:ilvl="3" w:tplc="1B724414" w:tentative="1">
      <w:start w:val="1"/>
      <w:numFmt w:val="bullet"/>
      <w:lvlText w:val="•"/>
      <w:lvlJc w:val="left"/>
      <w:pPr>
        <w:tabs>
          <w:tab w:val="num" w:pos="2880"/>
        </w:tabs>
        <w:ind w:left="2880" w:hanging="360"/>
      </w:pPr>
      <w:rPr>
        <w:rFonts w:ascii="Times New Roman" w:hAnsi="Times New Roman" w:hint="default"/>
      </w:rPr>
    </w:lvl>
    <w:lvl w:ilvl="4" w:tplc="173801D2" w:tentative="1">
      <w:start w:val="1"/>
      <w:numFmt w:val="bullet"/>
      <w:lvlText w:val="•"/>
      <w:lvlJc w:val="left"/>
      <w:pPr>
        <w:tabs>
          <w:tab w:val="num" w:pos="3600"/>
        </w:tabs>
        <w:ind w:left="3600" w:hanging="360"/>
      </w:pPr>
      <w:rPr>
        <w:rFonts w:ascii="Times New Roman" w:hAnsi="Times New Roman" w:hint="default"/>
      </w:rPr>
    </w:lvl>
    <w:lvl w:ilvl="5" w:tplc="2F4A82CA" w:tentative="1">
      <w:start w:val="1"/>
      <w:numFmt w:val="bullet"/>
      <w:lvlText w:val="•"/>
      <w:lvlJc w:val="left"/>
      <w:pPr>
        <w:tabs>
          <w:tab w:val="num" w:pos="4320"/>
        </w:tabs>
        <w:ind w:left="4320" w:hanging="360"/>
      </w:pPr>
      <w:rPr>
        <w:rFonts w:ascii="Times New Roman" w:hAnsi="Times New Roman" w:hint="default"/>
      </w:rPr>
    </w:lvl>
    <w:lvl w:ilvl="6" w:tplc="E5EAF578" w:tentative="1">
      <w:start w:val="1"/>
      <w:numFmt w:val="bullet"/>
      <w:lvlText w:val="•"/>
      <w:lvlJc w:val="left"/>
      <w:pPr>
        <w:tabs>
          <w:tab w:val="num" w:pos="5040"/>
        </w:tabs>
        <w:ind w:left="5040" w:hanging="360"/>
      </w:pPr>
      <w:rPr>
        <w:rFonts w:ascii="Times New Roman" w:hAnsi="Times New Roman" w:hint="default"/>
      </w:rPr>
    </w:lvl>
    <w:lvl w:ilvl="7" w:tplc="8BB88E22" w:tentative="1">
      <w:start w:val="1"/>
      <w:numFmt w:val="bullet"/>
      <w:lvlText w:val="•"/>
      <w:lvlJc w:val="left"/>
      <w:pPr>
        <w:tabs>
          <w:tab w:val="num" w:pos="5760"/>
        </w:tabs>
        <w:ind w:left="5760" w:hanging="360"/>
      </w:pPr>
      <w:rPr>
        <w:rFonts w:ascii="Times New Roman" w:hAnsi="Times New Roman" w:hint="default"/>
      </w:rPr>
    </w:lvl>
    <w:lvl w:ilvl="8" w:tplc="232CC70E"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ADB714C"/>
    <w:multiLevelType w:val="hybridMultilevel"/>
    <w:tmpl w:val="80722478"/>
    <w:lvl w:ilvl="0" w:tplc="91EEEAC8">
      <w:start w:val="1"/>
      <w:numFmt w:val="bullet"/>
      <w:lvlText w:val="•"/>
      <w:lvlJc w:val="left"/>
      <w:pPr>
        <w:tabs>
          <w:tab w:val="num" w:pos="720"/>
        </w:tabs>
        <w:ind w:left="720" w:hanging="360"/>
      </w:pPr>
      <w:rPr>
        <w:rFonts w:ascii="Times New Roman" w:hAnsi="Times New Roman" w:hint="default"/>
      </w:rPr>
    </w:lvl>
    <w:lvl w:ilvl="1" w:tplc="9A82E8F6" w:tentative="1">
      <w:start w:val="1"/>
      <w:numFmt w:val="bullet"/>
      <w:lvlText w:val="•"/>
      <w:lvlJc w:val="left"/>
      <w:pPr>
        <w:tabs>
          <w:tab w:val="num" w:pos="1440"/>
        </w:tabs>
        <w:ind w:left="1440" w:hanging="360"/>
      </w:pPr>
      <w:rPr>
        <w:rFonts w:ascii="Times New Roman" w:hAnsi="Times New Roman" w:hint="default"/>
      </w:rPr>
    </w:lvl>
    <w:lvl w:ilvl="2" w:tplc="E94A6EBE" w:tentative="1">
      <w:start w:val="1"/>
      <w:numFmt w:val="bullet"/>
      <w:lvlText w:val="•"/>
      <w:lvlJc w:val="left"/>
      <w:pPr>
        <w:tabs>
          <w:tab w:val="num" w:pos="2160"/>
        </w:tabs>
        <w:ind w:left="2160" w:hanging="360"/>
      </w:pPr>
      <w:rPr>
        <w:rFonts w:ascii="Times New Roman" w:hAnsi="Times New Roman" w:hint="default"/>
      </w:rPr>
    </w:lvl>
    <w:lvl w:ilvl="3" w:tplc="C6CCFE0A" w:tentative="1">
      <w:start w:val="1"/>
      <w:numFmt w:val="bullet"/>
      <w:lvlText w:val="•"/>
      <w:lvlJc w:val="left"/>
      <w:pPr>
        <w:tabs>
          <w:tab w:val="num" w:pos="2880"/>
        </w:tabs>
        <w:ind w:left="2880" w:hanging="360"/>
      </w:pPr>
      <w:rPr>
        <w:rFonts w:ascii="Times New Roman" w:hAnsi="Times New Roman" w:hint="default"/>
      </w:rPr>
    </w:lvl>
    <w:lvl w:ilvl="4" w:tplc="91E0C5BE" w:tentative="1">
      <w:start w:val="1"/>
      <w:numFmt w:val="bullet"/>
      <w:lvlText w:val="•"/>
      <w:lvlJc w:val="left"/>
      <w:pPr>
        <w:tabs>
          <w:tab w:val="num" w:pos="3600"/>
        </w:tabs>
        <w:ind w:left="3600" w:hanging="360"/>
      </w:pPr>
      <w:rPr>
        <w:rFonts w:ascii="Times New Roman" w:hAnsi="Times New Roman" w:hint="default"/>
      </w:rPr>
    </w:lvl>
    <w:lvl w:ilvl="5" w:tplc="A83A263C" w:tentative="1">
      <w:start w:val="1"/>
      <w:numFmt w:val="bullet"/>
      <w:lvlText w:val="•"/>
      <w:lvlJc w:val="left"/>
      <w:pPr>
        <w:tabs>
          <w:tab w:val="num" w:pos="4320"/>
        </w:tabs>
        <w:ind w:left="4320" w:hanging="360"/>
      </w:pPr>
      <w:rPr>
        <w:rFonts w:ascii="Times New Roman" w:hAnsi="Times New Roman" w:hint="default"/>
      </w:rPr>
    </w:lvl>
    <w:lvl w:ilvl="6" w:tplc="1DA46002" w:tentative="1">
      <w:start w:val="1"/>
      <w:numFmt w:val="bullet"/>
      <w:lvlText w:val="•"/>
      <w:lvlJc w:val="left"/>
      <w:pPr>
        <w:tabs>
          <w:tab w:val="num" w:pos="5040"/>
        </w:tabs>
        <w:ind w:left="5040" w:hanging="360"/>
      </w:pPr>
      <w:rPr>
        <w:rFonts w:ascii="Times New Roman" w:hAnsi="Times New Roman" w:hint="default"/>
      </w:rPr>
    </w:lvl>
    <w:lvl w:ilvl="7" w:tplc="AA10BAEA" w:tentative="1">
      <w:start w:val="1"/>
      <w:numFmt w:val="bullet"/>
      <w:lvlText w:val="•"/>
      <w:lvlJc w:val="left"/>
      <w:pPr>
        <w:tabs>
          <w:tab w:val="num" w:pos="5760"/>
        </w:tabs>
        <w:ind w:left="5760" w:hanging="360"/>
      </w:pPr>
      <w:rPr>
        <w:rFonts w:ascii="Times New Roman" w:hAnsi="Times New Roman" w:hint="default"/>
      </w:rPr>
    </w:lvl>
    <w:lvl w:ilvl="8" w:tplc="3A925CB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BFA0298"/>
    <w:multiLevelType w:val="hybridMultilevel"/>
    <w:tmpl w:val="5F220ED8"/>
    <w:lvl w:ilvl="0" w:tplc="DF7E98C2">
      <w:start w:val="1"/>
      <w:numFmt w:val="bullet"/>
      <w:lvlText w:val="•"/>
      <w:lvlJc w:val="left"/>
      <w:pPr>
        <w:tabs>
          <w:tab w:val="num" w:pos="720"/>
        </w:tabs>
        <w:ind w:left="720" w:hanging="360"/>
      </w:pPr>
      <w:rPr>
        <w:rFonts w:ascii="Times New Roman" w:hAnsi="Times New Roman" w:hint="default"/>
      </w:rPr>
    </w:lvl>
    <w:lvl w:ilvl="1" w:tplc="D7EE7342" w:tentative="1">
      <w:start w:val="1"/>
      <w:numFmt w:val="bullet"/>
      <w:lvlText w:val="•"/>
      <w:lvlJc w:val="left"/>
      <w:pPr>
        <w:tabs>
          <w:tab w:val="num" w:pos="1440"/>
        </w:tabs>
        <w:ind w:left="1440" w:hanging="360"/>
      </w:pPr>
      <w:rPr>
        <w:rFonts w:ascii="Times New Roman" w:hAnsi="Times New Roman" w:hint="default"/>
      </w:rPr>
    </w:lvl>
    <w:lvl w:ilvl="2" w:tplc="0C8CA2EC" w:tentative="1">
      <w:start w:val="1"/>
      <w:numFmt w:val="bullet"/>
      <w:lvlText w:val="•"/>
      <w:lvlJc w:val="left"/>
      <w:pPr>
        <w:tabs>
          <w:tab w:val="num" w:pos="2160"/>
        </w:tabs>
        <w:ind w:left="2160" w:hanging="360"/>
      </w:pPr>
      <w:rPr>
        <w:rFonts w:ascii="Times New Roman" w:hAnsi="Times New Roman" w:hint="default"/>
      </w:rPr>
    </w:lvl>
    <w:lvl w:ilvl="3" w:tplc="C86C5478" w:tentative="1">
      <w:start w:val="1"/>
      <w:numFmt w:val="bullet"/>
      <w:lvlText w:val="•"/>
      <w:lvlJc w:val="left"/>
      <w:pPr>
        <w:tabs>
          <w:tab w:val="num" w:pos="2880"/>
        </w:tabs>
        <w:ind w:left="2880" w:hanging="360"/>
      </w:pPr>
      <w:rPr>
        <w:rFonts w:ascii="Times New Roman" w:hAnsi="Times New Roman" w:hint="default"/>
      </w:rPr>
    </w:lvl>
    <w:lvl w:ilvl="4" w:tplc="D04EF8FC" w:tentative="1">
      <w:start w:val="1"/>
      <w:numFmt w:val="bullet"/>
      <w:lvlText w:val="•"/>
      <w:lvlJc w:val="left"/>
      <w:pPr>
        <w:tabs>
          <w:tab w:val="num" w:pos="3600"/>
        </w:tabs>
        <w:ind w:left="3600" w:hanging="360"/>
      </w:pPr>
      <w:rPr>
        <w:rFonts w:ascii="Times New Roman" w:hAnsi="Times New Roman" w:hint="default"/>
      </w:rPr>
    </w:lvl>
    <w:lvl w:ilvl="5" w:tplc="A62A4398" w:tentative="1">
      <w:start w:val="1"/>
      <w:numFmt w:val="bullet"/>
      <w:lvlText w:val="•"/>
      <w:lvlJc w:val="left"/>
      <w:pPr>
        <w:tabs>
          <w:tab w:val="num" w:pos="4320"/>
        </w:tabs>
        <w:ind w:left="4320" w:hanging="360"/>
      </w:pPr>
      <w:rPr>
        <w:rFonts w:ascii="Times New Roman" w:hAnsi="Times New Roman" w:hint="default"/>
      </w:rPr>
    </w:lvl>
    <w:lvl w:ilvl="6" w:tplc="809E8A78" w:tentative="1">
      <w:start w:val="1"/>
      <w:numFmt w:val="bullet"/>
      <w:lvlText w:val="•"/>
      <w:lvlJc w:val="left"/>
      <w:pPr>
        <w:tabs>
          <w:tab w:val="num" w:pos="5040"/>
        </w:tabs>
        <w:ind w:left="5040" w:hanging="360"/>
      </w:pPr>
      <w:rPr>
        <w:rFonts w:ascii="Times New Roman" w:hAnsi="Times New Roman" w:hint="default"/>
      </w:rPr>
    </w:lvl>
    <w:lvl w:ilvl="7" w:tplc="B11C14EC" w:tentative="1">
      <w:start w:val="1"/>
      <w:numFmt w:val="bullet"/>
      <w:lvlText w:val="•"/>
      <w:lvlJc w:val="left"/>
      <w:pPr>
        <w:tabs>
          <w:tab w:val="num" w:pos="5760"/>
        </w:tabs>
        <w:ind w:left="5760" w:hanging="360"/>
      </w:pPr>
      <w:rPr>
        <w:rFonts w:ascii="Times New Roman" w:hAnsi="Times New Roman" w:hint="default"/>
      </w:rPr>
    </w:lvl>
    <w:lvl w:ilvl="8" w:tplc="F37695E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4FF6665A"/>
    <w:multiLevelType w:val="hybridMultilevel"/>
    <w:tmpl w:val="89F64ADE"/>
    <w:lvl w:ilvl="0" w:tplc="81A2B2D6">
      <w:start w:val="1"/>
      <w:numFmt w:val="bullet"/>
      <w:lvlText w:val="•"/>
      <w:lvlJc w:val="left"/>
      <w:pPr>
        <w:tabs>
          <w:tab w:val="num" w:pos="720"/>
        </w:tabs>
        <w:ind w:left="720" w:hanging="360"/>
      </w:pPr>
      <w:rPr>
        <w:rFonts w:ascii="Times New Roman" w:hAnsi="Times New Roman" w:hint="default"/>
      </w:rPr>
    </w:lvl>
    <w:lvl w:ilvl="1" w:tplc="6044AEC2" w:tentative="1">
      <w:start w:val="1"/>
      <w:numFmt w:val="bullet"/>
      <w:lvlText w:val="•"/>
      <w:lvlJc w:val="left"/>
      <w:pPr>
        <w:tabs>
          <w:tab w:val="num" w:pos="1440"/>
        </w:tabs>
        <w:ind w:left="1440" w:hanging="360"/>
      </w:pPr>
      <w:rPr>
        <w:rFonts w:ascii="Times New Roman" w:hAnsi="Times New Roman" w:hint="default"/>
      </w:rPr>
    </w:lvl>
    <w:lvl w:ilvl="2" w:tplc="CFA0C88E" w:tentative="1">
      <w:start w:val="1"/>
      <w:numFmt w:val="bullet"/>
      <w:lvlText w:val="•"/>
      <w:lvlJc w:val="left"/>
      <w:pPr>
        <w:tabs>
          <w:tab w:val="num" w:pos="2160"/>
        </w:tabs>
        <w:ind w:left="2160" w:hanging="360"/>
      </w:pPr>
      <w:rPr>
        <w:rFonts w:ascii="Times New Roman" w:hAnsi="Times New Roman" w:hint="default"/>
      </w:rPr>
    </w:lvl>
    <w:lvl w:ilvl="3" w:tplc="A10A8392" w:tentative="1">
      <w:start w:val="1"/>
      <w:numFmt w:val="bullet"/>
      <w:lvlText w:val="•"/>
      <w:lvlJc w:val="left"/>
      <w:pPr>
        <w:tabs>
          <w:tab w:val="num" w:pos="2880"/>
        </w:tabs>
        <w:ind w:left="2880" w:hanging="360"/>
      </w:pPr>
      <w:rPr>
        <w:rFonts w:ascii="Times New Roman" w:hAnsi="Times New Roman" w:hint="default"/>
      </w:rPr>
    </w:lvl>
    <w:lvl w:ilvl="4" w:tplc="D8AA6D7E" w:tentative="1">
      <w:start w:val="1"/>
      <w:numFmt w:val="bullet"/>
      <w:lvlText w:val="•"/>
      <w:lvlJc w:val="left"/>
      <w:pPr>
        <w:tabs>
          <w:tab w:val="num" w:pos="3600"/>
        </w:tabs>
        <w:ind w:left="3600" w:hanging="360"/>
      </w:pPr>
      <w:rPr>
        <w:rFonts w:ascii="Times New Roman" w:hAnsi="Times New Roman" w:hint="default"/>
      </w:rPr>
    </w:lvl>
    <w:lvl w:ilvl="5" w:tplc="E6DE7A0E" w:tentative="1">
      <w:start w:val="1"/>
      <w:numFmt w:val="bullet"/>
      <w:lvlText w:val="•"/>
      <w:lvlJc w:val="left"/>
      <w:pPr>
        <w:tabs>
          <w:tab w:val="num" w:pos="4320"/>
        </w:tabs>
        <w:ind w:left="4320" w:hanging="360"/>
      </w:pPr>
      <w:rPr>
        <w:rFonts w:ascii="Times New Roman" w:hAnsi="Times New Roman" w:hint="default"/>
      </w:rPr>
    </w:lvl>
    <w:lvl w:ilvl="6" w:tplc="D7AEA98C" w:tentative="1">
      <w:start w:val="1"/>
      <w:numFmt w:val="bullet"/>
      <w:lvlText w:val="•"/>
      <w:lvlJc w:val="left"/>
      <w:pPr>
        <w:tabs>
          <w:tab w:val="num" w:pos="5040"/>
        </w:tabs>
        <w:ind w:left="5040" w:hanging="360"/>
      </w:pPr>
      <w:rPr>
        <w:rFonts w:ascii="Times New Roman" w:hAnsi="Times New Roman" w:hint="default"/>
      </w:rPr>
    </w:lvl>
    <w:lvl w:ilvl="7" w:tplc="CE926F20" w:tentative="1">
      <w:start w:val="1"/>
      <w:numFmt w:val="bullet"/>
      <w:lvlText w:val="•"/>
      <w:lvlJc w:val="left"/>
      <w:pPr>
        <w:tabs>
          <w:tab w:val="num" w:pos="5760"/>
        </w:tabs>
        <w:ind w:left="5760" w:hanging="360"/>
      </w:pPr>
      <w:rPr>
        <w:rFonts w:ascii="Times New Roman" w:hAnsi="Times New Roman" w:hint="default"/>
      </w:rPr>
    </w:lvl>
    <w:lvl w:ilvl="8" w:tplc="AB28AE6A"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5EDF65B7"/>
    <w:multiLevelType w:val="hybridMultilevel"/>
    <w:tmpl w:val="D5CC9338"/>
    <w:lvl w:ilvl="0" w:tplc="4426DBBE">
      <w:start w:val="1"/>
      <w:numFmt w:val="bullet"/>
      <w:lvlText w:val="•"/>
      <w:lvlJc w:val="left"/>
      <w:pPr>
        <w:tabs>
          <w:tab w:val="num" w:pos="720"/>
        </w:tabs>
        <w:ind w:left="720" w:hanging="360"/>
      </w:pPr>
      <w:rPr>
        <w:rFonts w:ascii="Times New Roman" w:hAnsi="Times New Roman" w:hint="default"/>
      </w:rPr>
    </w:lvl>
    <w:lvl w:ilvl="1" w:tplc="818A037C" w:tentative="1">
      <w:start w:val="1"/>
      <w:numFmt w:val="bullet"/>
      <w:lvlText w:val="•"/>
      <w:lvlJc w:val="left"/>
      <w:pPr>
        <w:tabs>
          <w:tab w:val="num" w:pos="1440"/>
        </w:tabs>
        <w:ind w:left="1440" w:hanging="360"/>
      </w:pPr>
      <w:rPr>
        <w:rFonts w:ascii="Times New Roman" w:hAnsi="Times New Roman" w:hint="default"/>
      </w:rPr>
    </w:lvl>
    <w:lvl w:ilvl="2" w:tplc="0936CF9C" w:tentative="1">
      <w:start w:val="1"/>
      <w:numFmt w:val="bullet"/>
      <w:lvlText w:val="•"/>
      <w:lvlJc w:val="left"/>
      <w:pPr>
        <w:tabs>
          <w:tab w:val="num" w:pos="2160"/>
        </w:tabs>
        <w:ind w:left="2160" w:hanging="360"/>
      </w:pPr>
      <w:rPr>
        <w:rFonts w:ascii="Times New Roman" w:hAnsi="Times New Roman" w:hint="default"/>
      </w:rPr>
    </w:lvl>
    <w:lvl w:ilvl="3" w:tplc="348439D0" w:tentative="1">
      <w:start w:val="1"/>
      <w:numFmt w:val="bullet"/>
      <w:lvlText w:val="•"/>
      <w:lvlJc w:val="left"/>
      <w:pPr>
        <w:tabs>
          <w:tab w:val="num" w:pos="2880"/>
        </w:tabs>
        <w:ind w:left="2880" w:hanging="360"/>
      </w:pPr>
      <w:rPr>
        <w:rFonts w:ascii="Times New Roman" w:hAnsi="Times New Roman" w:hint="default"/>
      </w:rPr>
    </w:lvl>
    <w:lvl w:ilvl="4" w:tplc="3D6CA252" w:tentative="1">
      <w:start w:val="1"/>
      <w:numFmt w:val="bullet"/>
      <w:lvlText w:val="•"/>
      <w:lvlJc w:val="left"/>
      <w:pPr>
        <w:tabs>
          <w:tab w:val="num" w:pos="3600"/>
        </w:tabs>
        <w:ind w:left="3600" w:hanging="360"/>
      </w:pPr>
      <w:rPr>
        <w:rFonts w:ascii="Times New Roman" w:hAnsi="Times New Roman" w:hint="default"/>
      </w:rPr>
    </w:lvl>
    <w:lvl w:ilvl="5" w:tplc="B9D21BB0" w:tentative="1">
      <w:start w:val="1"/>
      <w:numFmt w:val="bullet"/>
      <w:lvlText w:val="•"/>
      <w:lvlJc w:val="left"/>
      <w:pPr>
        <w:tabs>
          <w:tab w:val="num" w:pos="4320"/>
        </w:tabs>
        <w:ind w:left="4320" w:hanging="360"/>
      </w:pPr>
      <w:rPr>
        <w:rFonts w:ascii="Times New Roman" w:hAnsi="Times New Roman" w:hint="default"/>
      </w:rPr>
    </w:lvl>
    <w:lvl w:ilvl="6" w:tplc="7FE26620" w:tentative="1">
      <w:start w:val="1"/>
      <w:numFmt w:val="bullet"/>
      <w:lvlText w:val="•"/>
      <w:lvlJc w:val="left"/>
      <w:pPr>
        <w:tabs>
          <w:tab w:val="num" w:pos="5040"/>
        </w:tabs>
        <w:ind w:left="5040" w:hanging="360"/>
      </w:pPr>
      <w:rPr>
        <w:rFonts w:ascii="Times New Roman" w:hAnsi="Times New Roman" w:hint="default"/>
      </w:rPr>
    </w:lvl>
    <w:lvl w:ilvl="7" w:tplc="727C7D22" w:tentative="1">
      <w:start w:val="1"/>
      <w:numFmt w:val="bullet"/>
      <w:lvlText w:val="•"/>
      <w:lvlJc w:val="left"/>
      <w:pPr>
        <w:tabs>
          <w:tab w:val="num" w:pos="5760"/>
        </w:tabs>
        <w:ind w:left="5760" w:hanging="360"/>
      </w:pPr>
      <w:rPr>
        <w:rFonts w:ascii="Times New Roman" w:hAnsi="Times New Roman" w:hint="default"/>
      </w:rPr>
    </w:lvl>
    <w:lvl w:ilvl="8" w:tplc="EC20429A"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67A57862"/>
    <w:multiLevelType w:val="hybridMultilevel"/>
    <w:tmpl w:val="37286F8E"/>
    <w:lvl w:ilvl="0" w:tplc="269EDE76">
      <w:start w:val="1"/>
      <w:numFmt w:val="bullet"/>
      <w:lvlText w:val="•"/>
      <w:lvlJc w:val="left"/>
      <w:pPr>
        <w:tabs>
          <w:tab w:val="num" w:pos="720"/>
        </w:tabs>
        <w:ind w:left="720" w:hanging="360"/>
      </w:pPr>
      <w:rPr>
        <w:rFonts w:ascii="Times New Roman" w:hAnsi="Times New Roman" w:hint="default"/>
      </w:rPr>
    </w:lvl>
    <w:lvl w:ilvl="1" w:tplc="D7FA3D18" w:tentative="1">
      <w:start w:val="1"/>
      <w:numFmt w:val="bullet"/>
      <w:lvlText w:val="•"/>
      <w:lvlJc w:val="left"/>
      <w:pPr>
        <w:tabs>
          <w:tab w:val="num" w:pos="1440"/>
        </w:tabs>
        <w:ind w:left="1440" w:hanging="360"/>
      </w:pPr>
      <w:rPr>
        <w:rFonts w:ascii="Times New Roman" w:hAnsi="Times New Roman" w:hint="default"/>
      </w:rPr>
    </w:lvl>
    <w:lvl w:ilvl="2" w:tplc="551EBF2A" w:tentative="1">
      <w:start w:val="1"/>
      <w:numFmt w:val="bullet"/>
      <w:lvlText w:val="•"/>
      <w:lvlJc w:val="left"/>
      <w:pPr>
        <w:tabs>
          <w:tab w:val="num" w:pos="2160"/>
        </w:tabs>
        <w:ind w:left="2160" w:hanging="360"/>
      </w:pPr>
      <w:rPr>
        <w:rFonts w:ascii="Times New Roman" w:hAnsi="Times New Roman" w:hint="default"/>
      </w:rPr>
    </w:lvl>
    <w:lvl w:ilvl="3" w:tplc="25A0C79A" w:tentative="1">
      <w:start w:val="1"/>
      <w:numFmt w:val="bullet"/>
      <w:lvlText w:val="•"/>
      <w:lvlJc w:val="left"/>
      <w:pPr>
        <w:tabs>
          <w:tab w:val="num" w:pos="2880"/>
        </w:tabs>
        <w:ind w:left="2880" w:hanging="360"/>
      </w:pPr>
      <w:rPr>
        <w:rFonts w:ascii="Times New Roman" w:hAnsi="Times New Roman" w:hint="default"/>
      </w:rPr>
    </w:lvl>
    <w:lvl w:ilvl="4" w:tplc="0AC8E3F6" w:tentative="1">
      <w:start w:val="1"/>
      <w:numFmt w:val="bullet"/>
      <w:lvlText w:val="•"/>
      <w:lvlJc w:val="left"/>
      <w:pPr>
        <w:tabs>
          <w:tab w:val="num" w:pos="3600"/>
        </w:tabs>
        <w:ind w:left="3600" w:hanging="360"/>
      </w:pPr>
      <w:rPr>
        <w:rFonts w:ascii="Times New Roman" w:hAnsi="Times New Roman" w:hint="default"/>
      </w:rPr>
    </w:lvl>
    <w:lvl w:ilvl="5" w:tplc="D1EAB178" w:tentative="1">
      <w:start w:val="1"/>
      <w:numFmt w:val="bullet"/>
      <w:lvlText w:val="•"/>
      <w:lvlJc w:val="left"/>
      <w:pPr>
        <w:tabs>
          <w:tab w:val="num" w:pos="4320"/>
        </w:tabs>
        <w:ind w:left="4320" w:hanging="360"/>
      </w:pPr>
      <w:rPr>
        <w:rFonts w:ascii="Times New Roman" w:hAnsi="Times New Roman" w:hint="default"/>
      </w:rPr>
    </w:lvl>
    <w:lvl w:ilvl="6" w:tplc="BD48269E" w:tentative="1">
      <w:start w:val="1"/>
      <w:numFmt w:val="bullet"/>
      <w:lvlText w:val="•"/>
      <w:lvlJc w:val="left"/>
      <w:pPr>
        <w:tabs>
          <w:tab w:val="num" w:pos="5040"/>
        </w:tabs>
        <w:ind w:left="5040" w:hanging="360"/>
      </w:pPr>
      <w:rPr>
        <w:rFonts w:ascii="Times New Roman" w:hAnsi="Times New Roman" w:hint="default"/>
      </w:rPr>
    </w:lvl>
    <w:lvl w:ilvl="7" w:tplc="C2526654" w:tentative="1">
      <w:start w:val="1"/>
      <w:numFmt w:val="bullet"/>
      <w:lvlText w:val="•"/>
      <w:lvlJc w:val="left"/>
      <w:pPr>
        <w:tabs>
          <w:tab w:val="num" w:pos="5760"/>
        </w:tabs>
        <w:ind w:left="5760" w:hanging="360"/>
      </w:pPr>
      <w:rPr>
        <w:rFonts w:ascii="Times New Roman" w:hAnsi="Times New Roman" w:hint="default"/>
      </w:rPr>
    </w:lvl>
    <w:lvl w:ilvl="8" w:tplc="3904CB74"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CA83071"/>
    <w:multiLevelType w:val="hybridMultilevel"/>
    <w:tmpl w:val="440499C4"/>
    <w:lvl w:ilvl="0" w:tplc="917CBE1C">
      <w:start w:val="1"/>
      <w:numFmt w:val="bullet"/>
      <w:lvlText w:val="•"/>
      <w:lvlJc w:val="left"/>
      <w:pPr>
        <w:tabs>
          <w:tab w:val="num" w:pos="720"/>
        </w:tabs>
        <w:ind w:left="720" w:hanging="360"/>
      </w:pPr>
      <w:rPr>
        <w:rFonts w:ascii="Times New Roman" w:hAnsi="Times New Roman" w:hint="default"/>
      </w:rPr>
    </w:lvl>
    <w:lvl w:ilvl="1" w:tplc="E6A00A5C" w:tentative="1">
      <w:start w:val="1"/>
      <w:numFmt w:val="bullet"/>
      <w:lvlText w:val="•"/>
      <w:lvlJc w:val="left"/>
      <w:pPr>
        <w:tabs>
          <w:tab w:val="num" w:pos="1440"/>
        </w:tabs>
        <w:ind w:left="1440" w:hanging="360"/>
      </w:pPr>
      <w:rPr>
        <w:rFonts w:ascii="Times New Roman" w:hAnsi="Times New Roman" w:hint="default"/>
      </w:rPr>
    </w:lvl>
    <w:lvl w:ilvl="2" w:tplc="C374C784" w:tentative="1">
      <w:start w:val="1"/>
      <w:numFmt w:val="bullet"/>
      <w:lvlText w:val="•"/>
      <w:lvlJc w:val="left"/>
      <w:pPr>
        <w:tabs>
          <w:tab w:val="num" w:pos="2160"/>
        </w:tabs>
        <w:ind w:left="2160" w:hanging="360"/>
      </w:pPr>
      <w:rPr>
        <w:rFonts w:ascii="Times New Roman" w:hAnsi="Times New Roman" w:hint="default"/>
      </w:rPr>
    </w:lvl>
    <w:lvl w:ilvl="3" w:tplc="C60C5C3E" w:tentative="1">
      <w:start w:val="1"/>
      <w:numFmt w:val="bullet"/>
      <w:lvlText w:val="•"/>
      <w:lvlJc w:val="left"/>
      <w:pPr>
        <w:tabs>
          <w:tab w:val="num" w:pos="2880"/>
        </w:tabs>
        <w:ind w:left="2880" w:hanging="360"/>
      </w:pPr>
      <w:rPr>
        <w:rFonts w:ascii="Times New Roman" w:hAnsi="Times New Roman" w:hint="default"/>
      </w:rPr>
    </w:lvl>
    <w:lvl w:ilvl="4" w:tplc="25548130" w:tentative="1">
      <w:start w:val="1"/>
      <w:numFmt w:val="bullet"/>
      <w:lvlText w:val="•"/>
      <w:lvlJc w:val="left"/>
      <w:pPr>
        <w:tabs>
          <w:tab w:val="num" w:pos="3600"/>
        </w:tabs>
        <w:ind w:left="3600" w:hanging="360"/>
      </w:pPr>
      <w:rPr>
        <w:rFonts w:ascii="Times New Roman" w:hAnsi="Times New Roman" w:hint="default"/>
      </w:rPr>
    </w:lvl>
    <w:lvl w:ilvl="5" w:tplc="A9B4FA68" w:tentative="1">
      <w:start w:val="1"/>
      <w:numFmt w:val="bullet"/>
      <w:lvlText w:val="•"/>
      <w:lvlJc w:val="left"/>
      <w:pPr>
        <w:tabs>
          <w:tab w:val="num" w:pos="4320"/>
        </w:tabs>
        <w:ind w:left="4320" w:hanging="360"/>
      </w:pPr>
      <w:rPr>
        <w:rFonts w:ascii="Times New Roman" w:hAnsi="Times New Roman" w:hint="default"/>
      </w:rPr>
    </w:lvl>
    <w:lvl w:ilvl="6" w:tplc="1CFC73E0" w:tentative="1">
      <w:start w:val="1"/>
      <w:numFmt w:val="bullet"/>
      <w:lvlText w:val="•"/>
      <w:lvlJc w:val="left"/>
      <w:pPr>
        <w:tabs>
          <w:tab w:val="num" w:pos="5040"/>
        </w:tabs>
        <w:ind w:left="5040" w:hanging="360"/>
      </w:pPr>
      <w:rPr>
        <w:rFonts w:ascii="Times New Roman" w:hAnsi="Times New Roman" w:hint="default"/>
      </w:rPr>
    </w:lvl>
    <w:lvl w:ilvl="7" w:tplc="BF3AC6D4" w:tentative="1">
      <w:start w:val="1"/>
      <w:numFmt w:val="bullet"/>
      <w:lvlText w:val="•"/>
      <w:lvlJc w:val="left"/>
      <w:pPr>
        <w:tabs>
          <w:tab w:val="num" w:pos="5760"/>
        </w:tabs>
        <w:ind w:left="5760" w:hanging="360"/>
      </w:pPr>
      <w:rPr>
        <w:rFonts w:ascii="Times New Roman" w:hAnsi="Times New Roman" w:hint="default"/>
      </w:rPr>
    </w:lvl>
    <w:lvl w:ilvl="8" w:tplc="6D48DEF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4B75678"/>
    <w:multiLevelType w:val="hybridMultilevel"/>
    <w:tmpl w:val="E72ABF42"/>
    <w:lvl w:ilvl="0" w:tplc="E5CA3A24">
      <w:start w:val="1"/>
      <w:numFmt w:val="bullet"/>
      <w:lvlText w:val="•"/>
      <w:lvlJc w:val="left"/>
      <w:pPr>
        <w:tabs>
          <w:tab w:val="num" w:pos="720"/>
        </w:tabs>
        <w:ind w:left="720" w:hanging="360"/>
      </w:pPr>
      <w:rPr>
        <w:rFonts w:ascii="Arial" w:hAnsi="Arial" w:hint="default"/>
      </w:rPr>
    </w:lvl>
    <w:lvl w:ilvl="1" w:tplc="F30E2970" w:tentative="1">
      <w:start w:val="1"/>
      <w:numFmt w:val="bullet"/>
      <w:lvlText w:val="•"/>
      <w:lvlJc w:val="left"/>
      <w:pPr>
        <w:tabs>
          <w:tab w:val="num" w:pos="1440"/>
        </w:tabs>
        <w:ind w:left="1440" w:hanging="360"/>
      </w:pPr>
      <w:rPr>
        <w:rFonts w:ascii="Arial" w:hAnsi="Arial" w:hint="default"/>
      </w:rPr>
    </w:lvl>
    <w:lvl w:ilvl="2" w:tplc="0A048A02" w:tentative="1">
      <w:start w:val="1"/>
      <w:numFmt w:val="bullet"/>
      <w:lvlText w:val="•"/>
      <w:lvlJc w:val="left"/>
      <w:pPr>
        <w:tabs>
          <w:tab w:val="num" w:pos="2160"/>
        </w:tabs>
        <w:ind w:left="2160" w:hanging="360"/>
      </w:pPr>
      <w:rPr>
        <w:rFonts w:ascii="Arial" w:hAnsi="Arial" w:hint="default"/>
      </w:rPr>
    </w:lvl>
    <w:lvl w:ilvl="3" w:tplc="DFB6F5F4" w:tentative="1">
      <w:start w:val="1"/>
      <w:numFmt w:val="bullet"/>
      <w:lvlText w:val="•"/>
      <w:lvlJc w:val="left"/>
      <w:pPr>
        <w:tabs>
          <w:tab w:val="num" w:pos="2880"/>
        </w:tabs>
        <w:ind w:left="2880" w:hanging="360"/>
      </w:pPr>
      <w:rPr>
        <w:rFonts w:ascii="Arial" w:hAnsi="Arial" w:hint="default"/>
      </w:rPr>
    </w:lvl>
    <w:lvl w:ilvl="4" w:tplc="56D24032" w:tentative="1">
      <w:start w:val="1"/>
      <w:numFmt w:val="bullet"/>
      <w:lvlText w:val="•"/>
      <w:lvlJc w:val="left"/>
      <w:pPr>
        <w:tabs>
          <w:tab w:val="num" w:pos="3600"/>
        </w:tabs>
        <w:ind w:left="3600" w:hanging="360"/>
      </w:pPr>
      <w:rPr>
        <w:rFonts w:ascii="Arial" w:hAnsi="Arial" w:hint="default"/>
      </w:rPr>
    </w:lvl>
    <w:lvl w:ilvl="5" w:tplc="0F185594" w:tentative="1">
      <w:start w:val="1"/>
      <w:numFmt w:val="bullet"/>
      <w:lvlText w:val="•"/>
      <w:lvlJc w:val="left"/>
      <w:pPr>
        <w:tabs>
          <w:tab w:val="num" w:pos="4320"/>
        </w:tabs>
        <w:ind w:left="4320" w:hanging="360"/>
      </w:pPr>
      <w:rPr>
        <w:rFonts w:ascii="Arial" w:hAnsi="Arial" w:hint="default"/>
      </w:rPr>
    </w:lvl>
    <w:lvl w:ilvl="6" w:tplc="7C845C0C" w:tentative="1">
      <w:start w:val="1"/>
      <w:numFmt w:val="bullet"/>
      <w:lvlText w:val="•"/>
      <w:lvlJc w:val="left"/>
      <w:pPr>
        <w:tabs>
          <w:tab w:val="num" w:pos="5040"/>
        </w:tabs>
        <w:ind w:left="5040" w:hanging="360"/>
      </w:pPr>
      <w:rPr>
        <w:rFonts w:ascii="Arial" w:hAnsi="Arial" w:hint="default"/>
      </w:rPr>
    </w:lvl>
    <w:lvl w:ilvl="7" w:tplc="B1DE299C" w:tentative="1">
      <w:start w:val="1"/>
      <w:numFmt w:val="bullet"/>
      <w:lvlText w:val="•"/>
      <w:lvlJc w:val="left"/>
      <w:pPr>
        <w:tabs>
          <w:tab w:val="num" w:pos="5760"/>
        </w:tabs>
        <w:ind w:left="5760" w:hanging="360"/>
      </w:pPr>
      <w:rPr>
        <w:rFonts w:ascii="Arial" w:hAnsi="Arial" w:hint="default"/>
      </w:rPr>
    </w:lvl>
    <w:lvl w:ilvl="8" w:tplc="AD8C50FC"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num>
  <w:num w:numId="3">
    <w:abstractNumId w:val="1"/>
  </w:num>
  <w:num w:numId="4">
    <w:abstractNumId w:val="10"/>
  </w:num>
  <w:num w:numId="5">
    <w:abstractNumId w:val="5"/>
  </w:num>
  <w:num w:numId="6">
    <w:abstractNumId w:val="4"/>
  </w:num>
  <w:num w:numId="7">
    <w:abstractNumId w:val="9"/>
  </w:num>
  <w:num w:numId="8">
    <w:abstractNumId w:val="3"/>
  </w:num>
  <w:num w:numId="9">
    <w:abstractNumId w:val="13"/>
  </w:num>
  <w:num w:numId="10">
    <w:abstractNumId w:val="2"/>
  </w:num>
  <w:num w:numId="11">
    <w:abstractNumId w:val="11"/>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E21"/>
    <w:rsid w:val="000A3C2A"/>
    <w:rsid w:val="002213F6"/>
    <w:rsid w:val="009200A5"/>
    <w:rsid w:val="009940EC"/>
    <w:rsid w:val="009F08CD"/>
    <w:rsid w:val="00A07CDF"/>
    <w:rsid w:val="00A61FEA"/>
    <w:rsid w:val="00BC1E47"/>
    <w:rsid w:val="00C23CC0"/>
    <w:rsid w:val="00DF7F41"/>
    <w:rsid w:val="00F4231B"/>
    <w:rsid w:val="00F84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2A25E"/>
  <w15:chartTrackingRefBased/>
  <w15:docId w15:val="{E8B121AD-F818-4C71-9E92-B0A2090DD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84E2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4231B"/>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4231B"/>
    <w:rPr>
      <w:color w:val="0563C1" w:themeColor="hyperlink"/>
      <w:u w:val="single"/>
    </w:rPr>
  </w:style>
  <w:style w:type="character" w:styleId="FollowedHyperlink">
    <w:name w:val="FollowedHyperlink"/>
    <w:basedOn w:val="DefaultParagraphFont"/>
    <w:uiPriority w:val="99"/>
    <w:semiHidden/>
    <w:unhideWhenUsed/>
    <w:rsid w:val="00A61FEA"/>
    <w:rPr>
      <w:color w:val="954F72" w:themeColor="followedHyperlink"/>
      <w:u w:val="single"/>
    </w:rPr>
  </w:style>
  <w:style w:type="character" w:styleId="UnresolvedMention">
    <w:name w:val="Unresolved Mention"/>
    <w:basedOn w:val="DefaultParagraphFont"/>
    <w:uiPriority w:val="99"/>
    <w:semiHidden/>
    <w:unhideWhenUsed/>
    <w:rsid w:val="00A61FE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26127">
      <w:bodyDiv w:val="1"/>
      <w:marLeft w:val="0"/>
      <w:marRight w:val="0"/>
      <w:marTop w:val="0"/>
      <w:marBottom w:val="0"/>
      <w:divBdr>
        <w:top w:val="none" w:sz="0" w:space="0" w:color="auto"/>
        <w:left w:val="none" w:sz="0" w:space="0" w:color="auto"/>
        <w:bottom w:val="none" w:sz="0" w:space="0" w:color="auto"/>
        <w:right w:val="none" w:sz="0" w:space="0" w:color="auto"/>
      </w:divBdr>
      <w:divsChild>
        <w:div w:id="1176194654">
          <w:marLeft w:val="547"/>
          <w:marRight w:val="0"/>
          <w:marTop w:val="0"/>
          <w:marBottom w:val="0"/>
          <w:divBdr>
            <w:top w:val="none" w:sz="0" w:space="0" w:color="auto"/>
            <w:left w:val="none" w:sz="0" w:space="0" w:color="auto"/>
            <w:bottom w:val="none" w:sz="0" w:space="0" w:color="auto"/>
            <w:right w:val="none" w:sz="0" w:space="0" w:color="auto"/>
          </w:divBdr>
        </w:div>
      </w:divsChild>
    </w:div>
    <w:div w:id="148904912">
      <w:bodyDiv w:val="1"/>
      <w:marLeft w:val="0"/>
      <w:marRight w:val="0"/>
      <w:marTop w:val="0"/>
      <w:marBottom w:val="0"/>
      <w:divBdr>
        <w:top w:val="none" w:sz="0" w:space="0" w:color="auto"/>
        <w:left w:val="none" w:sz="0" w:space="0" w:color="auto"/>
        <w:bottom w:val="none" w:sz="0" w:space="0" w:color="auto"/>
        <w:right w:val="none" w:sz="0" w:space="0" w:color="auto"/>
      </w:divBdr>
    </w:div>
    <w:div w:id="179592522">
      <w:bodyDiv w:val="1"/>
      <w:marLeft w:val="0"/>
      <w:marRight w:val="0"/>
      <w:marTop w:val="0"/>
      <w:marBottom w:val="0"/>
      <w:divBdr>
        <w:top w:val="none" w:sz="0" w:space="0" w:color="auto"/>
        <w:left w:val="none" w:sz="0" w:space="0" w:color="auto"/>
        <w:bottom w:val="none" w:sz="0" w:space="0" w:color="auto"/>
        <w:right w:val="none" w:sz="0" w:space="0" w:color="auto"/>
      </w:divBdr>
    </w:div>
    <w:div w:id="184246766">
      <w:bodyDiv w:val="1"/>
      <w:marLeft w:val="0"/>
      <w:marRight w:val="0"/>
      <w:marTop w:val="0"/>
      <w:marBottom w:val="0"/>
      <w:divBdr>
        <w:top w:val="none" w:sz="0" w:space="0" w:color="auto"/>
        <w:left w:val="none" w:sz="0" w:space="0" w:color="auto"/>
        <w:bottom w:val="none" w:sz="0" w:space="0" w:color="auto"/>
        <w:right w:val="none" w:sz="0" w:space="0" w:color="auto"/>
      </w:divBdr>
    </w:div>
    <w:div w:id="333533123">
      <w:bodyDiv w:val="1"/>
      <w:marLeft w:val="0"/>
      <w:marRight w:val="0"/>
      <w:marTop w:val="0"/>
      <w:marBottom w:val="0"/>
      <w:divBdr>
        <w:top w:val="none" w:sz="0" w:space="0" w:color="auto"/>
        <w:left w:val="none" w:sz="0" w:space="0" w:color="auto"/>
        <w:bottom w:val="none" w:sz="0" w:space="0" w:color="auto"/>
        <w:right w:val="none" w:sz="0" w:space="0" w:color="auto"/>
      </w:divBdr>
    </w:div>
    <w:div w:id="359088848">
      <w:bodyDiv w:val="1"/>
      <w:marLeft w:val="0"/>
      <w:marRight w:val="0"/>
      <w:marTop w:val="0"/>
      <w:marBottom w:val="0"/>
      <w:divBdr>
        <w:top w:val="none" w:sz="0" w:space="0" w:color="auto"/>
        <w:left w:val="none" w:sz="0" w:space="0" w:color="auto"/>
        <w:bottom w:val="none" w:sz="0" w:space="0" w:color="auto"/>
        <w:right w:val="none" w:sz="0" w:space="0" w:color="auto"/>
      </w:divBdr>
    </w:div>
    <w:div w:id="429547376">
      <w:bodyDiv w:val="1"/>
      <w:marLeft w:val="0"/>
      <w:marRight w:val="0"/>
      <w:marTop w:val="0"/>
      <w:marBottom w:val="0"/>
      <w:divBdr>
        <w:top w:val="none" w:sz="0" w:space="0" w:color="auto"/>
        <w:left w:val="none" w:sz="0" w:space="0" w:color="auto"/>
        <w:bottom w:val="none" w:sz="0" w:space="0" w:color="auto"/>
        <w:right w:val="none" w:sz="0" w:space="0" w:color="auto"/>
      </w:divBdr>
    </w:div>
    <w:div w:id="436173414">
      <w:bodyDiv w:val="1"/>
      <w:marLeft w:val="0"/>
      <w:marRight w:val="0"/>
      <w:marTop w:val="0"/>
      <w:marBottom w:val="0"/>
      <w:divBdr>
        <w:top w:val="none" w:sz="0" w:space="0" w:color="auto"/>
        <w:left w:val="none" w:sz="0" w:space="0" w:color="auto"/>
        <w:bottom w:val="none" w:sz="0" w:space="0" w:color="auto"/>
        <w:right w:val="none" w:sz="0" w:space="0" w:color="auto"/>
      </w:divBdr>
    </w:div>
    <w:div w:id="451218596">
      <w:bodyDiv w:val="1"/>
      <w:marLeft w:val="0"/>
      <w:marRight w:val="0"/>
      <w:marTop w:val="0"/>
      <w:marBottom w:val="0"/>
      <w:divBdr>
        <w:top w:val="none" w:sz="0" w:space="0" w:color="auto"/>
        <w:left w:val="none" w:sz="0" w:space="0" w:color="auto"/>
        <w:bottom w:val="none" w:sz="0" w:space="0" w:color="auto"/>
        <w:right w:val="none" w:sz="0" w:space="0" w:color="auto"/>
      </w:divBdr>
      <w:divsChild>
        <w:div w:id="1989431376">
          <w:marLeft w:val="547"/>
          <w:marRight w:val="0"/>
          <w:marTop w:val="0"/>
          <w:marBottom w:val="0"/>
          <w:divBdr>
            <w:top w:val="none" w:sz="0" w:space="0" w:color="auto"/>
            <w:left w:val="none" w:sz="0" w:space="0" w:color="auto"/>
            <w:bottom w:val="none" w:sz="0" w:space="0" w:color="auto"/>
            <w:right w:val="none" w:sz="0" w:space="0" w:color="auto"/>
          </w:divBdr>
        </w:div>
      </w:divsChild>
    </w:div>
    <w:div w:id="455298880">
      <w:bodyDiv w:val="1"/>
      <w:marLeft w:val="0"/>
      <w:marRight w:val="0"/>
      <w:marTop w:val="0"/>
      <w:marBottom w:val="0"/>
      <w:divBdr>
        <w:top w:val="none" w:sz="0" w:space="0" w:color="auto"/>
        <w:left w:val="none" w:sz="0" w:space="0" w:color="auto"/>
        <w:bottom w:val="none" w:sz="0" w:space="0" w:color="auto"/>
        <w:right w:val="none" w:sz="0" w:space="0" w:color="auto"/>
      </w:divBdr>
    </w:div>
    <w:div w:id="468399199">
      <w:bodyDiv w:val="1"/>
      <w:marLeft w:val="0"/>
      <w:marRight w:val="0"/>
      <w:marTop w:val="0"/>
      <w:marBottom w:val="0"/>
      <w:divBdr>
        <w:top w:val="none" w:sz="0" w:space="0" w:color="auto"/>
        <w:left w:val="none" w:sz="0" w:space="0" w:color="auto"/>
        <w:bottom w:val="none" w:sz="0" w:space="0" w:color="auto"/>
        <w:right w:val="none" w:sz="0" w:space="0" w:color="auto"/>
      </w:divBdr>
    </w:div>
    <w:div w:id="480385575">
      <w:bodyDiv w:val="1"/>
      <w:marLeft w:val="0"/>
      <w:marRight w:val="0"/>
      <w:marTop w:val="0"/>
      <w:marBottom w:val="0"/>
      <w:divBdr>
        <w:top w:val="none" w:sz="0" w:space="0" w:color="auto"/>
        <w:left w:val="none" w:sz="0" w:space="0" w:color="auto"/>
        <w:bottom w:val="none" w:sz="0" w:space="0" w:color="auto"/>
        <w:right w:val="none" w:sz="0" w:space="0" w:color="auto"/>
      </w:divBdr>
    </w:div>
    <w:div w:id="530537310">
      <w:bodyDiv w:val="1"/>
      <w:marLeft w:val="0"/>
      <w:marRight w:val="0"/>
      <w:marTop w:val="0"/>
      <w:marBottom w:val="0"/>
      <w:divBdr>
        <w:top w:val="none" w:sz="0" w:space="0" w:color="auto"/>
        <w:left w:val="none" w:sz="0" w:space="0" w:color="auto"/>
        <w:bottom w:val="none" w:sz="0" w:space="0" w:color="auto"/>
        <w:right w:val="none" w:sz="0" w:space="0" w:color="auto"/>
      </w:divBdr>
    </w:div>
    <w:div w:id="542138823">
      <w:bodyDiv w:val="1"/>
      <w:marLeft w:val="0"/>
      <w:marRight w:val="0"/>
      <w:marTop w:val="0"/>
      <w:marBottom w:val="0"/>
      <w:divBdr>
        <w:top w:val="none" w:sz="0" w:space="0" w:color="auto"/>
        <w:left w:val="none" w:sz="0" w:space="0" w:color="auto"/>
        <w:bottom w:val="none" w:sz="0" w:space="0" w:color="auto"/>
        <w:right w:val="none" w:sz="0" w:space="0" w:color="auto"/>
      </w:divBdr>
    </w:div>
    <w:div w:id="563830204">
      <w:bodyDiv w:val="1"/>
      <w:marLeft w:val="0"/>
      <w:marRight w:val="0"/>
      <w:marTop w:val="0"/>
      <w:marBottom w:val="0"/>
      <w:divBdr>
        <w:top w:val="none" w:sz="0" w:space="0" w:color="auto"/>
        <w:left w:val="none" w:sz="0" w:space="0" w:color="auto"/>
        <w:bottom w:val="none" w:sz="0" w:space="0" w:color="auto"/>
        <w:right w:val="none" w:sz="0" w:space="0" w:color="auto"/>
      </w:divBdr>
      <w:divsChild>
        <w:div w:id="567107845">
          <w:marLeft w:val="547"/>
          <w:marRight w:val="0"/>
          <w:marTop w:val="0"/>
          <w:marBottom w:val="0"/>
          <w:divBdr>
            <w:top w:val="none" w:sz="0" w:space="0" w:color="auto"/>
            <w:left w:val="none" w:sz="0" w:space="0" w:color="auto"/>
            <w:bottom w:val="none" w:sz="0" w:space="0" w:color="auto"/>
            <w:right w:val="none" w:sz="0" w:space="0" w:color="auto"/>
          </w:divBdr>
        </w:div>
      </w:divsChild>
    </w:div>
    <w:div w:id="565379486">
      <w:bodyDiv w:val="1"/>
      <w:marLeft w:val="0"/>
      <w:marRight w:val="0"/>
      <w:marTop w:val="0"/>
      <w:marBottom w:val="0"/>
      <w:divBdr>
        <w:top w:val="none" w:sz="0" w:space="0" w:color="auto"/>
        <w:left w:val="none" w:sz="0" w:space="0" w:color="auto"/>
        <w:bottom w:val="none" w:sz="0" w:space="0" w:color="auto"/>
        <w:right w:val="none" w:sz="0" w:space="0" w:color="auto"/>
      </w:divBdr>
    </w:div>
    <w:div w:id="616331837">
      <w:bodyDiv w:val="1"/>
      <w:marLeft w:val="0"/>
      <w:marRight w:val="0"/>
      <w:marTop w:val="0"/>
      <w:marBottom w:val="0"/>
      <w:divBdr>
        <w:top w:val="none" w:sz="0" w:space="0" w:color="auto"/>
        <w:left w:val="none" w:sz="0" w:space="0" w:color="auto"/>
        <w:bottom w:val="none" w:sz="0" w:space="0" w:color="auto"/>
        <w:right w:val="none" w:sz="0" w:space="0" w:color="auto"/>
      </w:divBdr>
    </w:div>
    <w:div w:id="629440204">
      <w:bodyDiv w:val="1"/>
      <w:marLeft w:val="0"/>
      <w:marRight w:val="0"/>
      <w:marTop w:val="0"/>
      <w:marBottom w:val="0"/>
      <w:divBdr>
        <w:top w:val="none" w:sz="0" w:space="0" w:color="auto"/>
        <w:left w:val="none" w:sz="0" w:space="0" w:color="auto"/>
        <w:bottom w:val="none" w:sz="0" w:space="0" w:color="auto"/>
        <w:right w:val="none" w:sz="0" w:space="0" w:color="auto"/>
      </w:divBdr>
    </w:div>
    <w:div w:id="636029404">
      <w:bodyDiv w:val="1"/>
      <w:marLeft w:val="0"/>
      <w:marRight w:val="0"/>
      <w:marTop w:val="0"/>
      <w:marBottom w:val="0"/>
      <w:divBdr>
        <w:top w:val="none" w:sz="0" w:space="0" w:color="auto"/>
        <w:left w:val="none" w:sz="0" w:space="0" w:color="auto"/>
        <w:bottom w:val="none" w:sz="0" w:space="0" w:color="auto"/>
        <w:right w:val="none" w:sz="0" w:space="0" w:color="auto"/>
      </w:divBdr>
    </w:div>
    <w:div w:id="787629490">
      <w:bodyDiv w:val="1"/>
      <w:marLeft w:val="0"/>
      <w:marRight w:val="0"/>
      <w:marTop w:val="0"/>
      <w:marBottom w:val="0"/>
      <w:divBdr>
        <w:top w:val="none" w:sz="0" w:space="0" w:color="auto"/>
        <w:left w:val="none" w:sz="0" w:space="0" w:color="auto"/>
        <w:bottom w:val="none" w:sz="0" w:space="0" w:color="auto"/>
        <w:right w:val="none" w:sz="0" w:space="0" w:color="auto"/>
      </w:divBdr>
      <w:divsChild>
        <w:div w:id="758479902">
          <w:marLeft w:val="547"/>
          <w:marRight w:val="0"/>
          <w:marTop w:val="0"/>
          <w:marBottom w:val="0"/>
          <w:divBdr>
            <w:top w:val="none" w:sz="0" w:space="0" w:color="auto"/>
            <w:left w:val="none" w:sz="0" w:space="0" w:color="auto"/>
            <w:bottom w:val="none" w:sz="0" w:space="0" w:color="auto"/>
            <w:right w:val="none" w:sz="0" w:space="0" w:color="auto"/>
          </w:divBdr>
        </w:div>
      </w:divsChild>
    </w:div>
    <w:div w:id="802774937">
      <w:bodyDiv w:val="1"/>
      <w:marLeft w:val="0"/>
      <w:marRight w:val="0"/>
      <w:marTop w:val="0"/>
      <w:marBottom w:val="0"/>
      <w:divBdr>
        <w:top w:val="none" w:sz="0" w:space="0" w:color="auto"/>
        <w:left w:val="none" w:sz="0" w:space="0" w:color="auto"/>
        <w:bottom w:val="none" w:sz="0" w:space="0" w:color="auto"/>
        <w:right w:val="none" w:sz="0" w:space="0" w:color="auto"/>
      </w:divBdr>
    </w:div>
    <w:div w:id="827289901">
      <w:bodyDiv w:val="1"/>
      <w:marLeft w:val="0"/>
      <w:marRight w:val="0"/>
      <w:marTop w:val="0"/>
      <w:marBottom w:val="0"/>
      <w:divBdr>
        <w:top w:val="none" w:sz="0" w:space="0" w:color="auto"/>
        <w:left w:val="none" w:sz="0" w:space="0" w:color="auto"/>
        <w:bottom w:val="none" w:sz="0" w:space="0" w:color="auto"/>
        <w:right w:val="none" w:sz="0" w:space="0" w:color="auto"/>
      </w:divBdr>
      <w:divsChild>
        <w:div w:id="547570342">
          <w:marLeft w:val="547"/>
          <w:marRight w:val="0"/>
          <w:marTop w:val="0"/>
          <w:marBottom w:val="0"/>
          <w:divBdr>
            <w:top w:val="none" w:sz="0" w:space="0" w:color="auto"/>
            <w:left w:val="none" w:sz="0" w:space="0" w:color="auto"/>
            <w:bottom w:val="none" w:sz="0" w:space="0" w:color="auto"/>
            <w:right w:val="none" w:sz="0" w:space="0" w:color="auto"/>
          </w:divBdr>
        </w:div>
        <w:div w:id="853346362">
          <w:marLeft w:val="547"/>
          <w:marRight w:val="0"/>
          <w:marTop w:val="0"/>
          <w:marBottom w:val="0"/>
          <w:divBdr>
            <w:top w:val="none" w:sz="0" w:space="0" w:color="auto"/>
            <w:left w:val="none" w:sz="0" w:space="0" w:color="auto"/>
            <w:bottom w:val="none" w:sz="0" w:space="0" w:color="auto"/>
            <w:right w:val="none" w:sz="0" w:space="0" w:color="auto"/>
          </w:divBdr>
        </w:div>
      </w:divsChild>
    </w:div>
    <w:div w:id="856775281">
      <w:bodyDiv w:val="1"/>
      <w:marLeft w:val="0"/>
      <w:marRight w:val="0"/>
      <w:marTop w:val="0"/>
      <w:marBottom w:val="0"/>
      <w:divBdr>
        <w:top w:val="none" w:sz="0" w:space="0" w:color="auto"/>
        <w:left w:val="none" w:sz="0" w:space="0" w:color="auto"/>
        <w:bottom w:val="none" w:sz="0" w:space="0" w:color="auto"/>
        <w:right w:val="none" w:sz="0" w:space="0" w:color="auto"/>
      </w:divBdr>
    </w:div>
    <w:div w:id="865487550">
      <w:bodyDiv w:val="1"/>
      <w:marLeft w:val="0"/>
      <w:marRight w:val="0"/>
      <w:marTop w:val="0"/>
      <w:marBottom w:val="0"/>
      <w:divBdr>
        <w:top w:val="none" w:sz="0" w:space="0" w:color="auto"/>
        <w:left w:val="none" w:sz="0" w:space="0" w:color="auto"/>
        <w:bottom w:val="none" w:sz="0" w:space="0" w:color="auto"/>
        <w:right w:val="none" w:sz="0" w:space="0" w:color="auto"/>
      </w:divBdr>
    </w:div>
    <w:div w:id="913515098">
      <w:bodyDiv w:val="1"/>
      <w:marLeft w:val="0"/>
      <w:marRight w:val="0"/>
      <w:marTop w:val="0"/>
      <w:marBottom w:val="0"/>
      <w:divBdr>
        <w:top w:val="none" w:sz="0" w:space="0" w:color="auto"/>
        <w:left w:val="none" w:sz="0" w:space="0" w:color="auto"/>
        <w:bottom w:val="none" w:sz="0" w:space="0" w:color="auto"/>
        <w:right w:val="none" w:sz="0" w:space="0" w:color="auto"/>
      </w:divBdr>
      <w:divsChild>
        <w:div w:id="1927836637">
          <w:marLeft w:val="446"/>
          <w:marRight w:val="0"/>
          <w:marTop w:val="0"/>
          <w:marBottom w:val="0"/>
          <w:divBdr>
            <w:top w:val="none" w:sz="0" w:space="0" w:color="auto"/>
            <w:left w:val="none" w:sz="0" w:space="0" w:color="auto"/>
            <w:bottom w:val="none" w:sz="0" w:space="0" w:color="auto"/>
            <w:right w:val="none" w:sz="0" w:space="0" w:color="auto"/>
          </w:divBdr>
        </w:div>
        <w:div w:id="2005932618">
          <w:marLeft w:val="446"/>
          <w:marRight w:val="0"/>
          <w:marTop w:val="0"/>
          <w:marBottom w:val="0"/>
          <w:divBdr>
            <w:top w:val="none" w:sz="0" w:space="0" w:color="auto"/>
            <w:left w:val="none" w:sz="0" w:space="0" w:color="auto"/>
            <w:bottom w:val="none" w:sz="0" w:space="0" w:color="auto"/>
            <w:right w:val="none" w:sz="0" w:space="0" w:color="auto"/>
          </w:divBdr>
        </w:div>
        <w:div w:id="950280823">
          <w:marLeft w:val="446"/>
          <w:marRight w:val="0"/>
          <w:marTop w:val="0"/>
          <w:marBottom w:val="0"/>
          <w:divBdr>
            <w:top w:val="none" w:sz="0" w:space="0" w:color="auto"/>
            <w:left w:val="none" w:sz="0" w:space="0" w:color="auto"/>
            <w:bottom w:val="none" w:sz="0" w:space="0" w:color="auto"/>
            <w:right w:val="none" w:sz="0" w:space="0" w:color="auto"/>
          </w:divBdr>
        </w:div>
        <w:div w:id="1589733566">
          <w:marLeft w:val="446"/>
          <w:marRight w:val="0"/>
          <w:marTop w:val="0"/>
          <w:marBottom w:val="0"/>
          <w:divBdr>
            <w:top w:val="none" w:sz="0" w:space="0" w:color="auto"/>
            <w:left w:val="none" w:sz="0" w:space="0" w:color="auto"/>
            <w:bottom w:val="none" w:sz="0" w:space="0" w:color="auto"/>
            <w:right w:val="none" w:sz="0" w:space="0" w:color="auto"/>
          </w:divBdr>
        </w:div>
        <w:div w:id="530267578">
          <w:marLeft w:val="446"/>
          <w:marRight w:val="0"/>
          <w:marTop w:val="0"/>
          <w:marBottom w:val="0"/>
          <w:divBdr>
            <w:top w:val="none" w:sz="0" w:space="0" w:color="auto"/>
            <w:left w:val="none" w:sz="0" w:space="0" w:color="auto"/>
            <w:bottom w:val="none" w:sz="0" w:space="0" w:color="auto"/>
            <w:right w:val="none" w:sz="0" w:space="0" w:color="auto"/>
          </w:divBdr>
        </w:div>
        <w:div w:id="299043472">
          <w:marLeft w:val="446"/>
          <w:marRight w:val="0"/>
          <w:marTop w:val="0"/>
          <w:marBottom w:val="0"/>
          <w:divBdr>
            <w:top w:val="none" w:sz="0" w:space="0" w:color="auto"/>
            <w:left w:val="none" w:sz="0" w:space="0" w:color="auto"/>
            <w:bottom w:val="none" w:sz="0" w:space="0" w:color="auto"/>
            <w:right w:val="none" w:sz="0" w:space="0" w:color="auto"/>
          </w:divBdr>
        </w:div>
      </w:divsChild>
    </w:div>
    <w:div w:id="943533801">
      <w:bodyDiv w:val="1"/>
      <w:marLeft w:val="0"/>
      <w:marRight w:val="0"/>
      <w:marTop w:val="0"/>
      <w:marBottom w:val="0"/>
      <w:divBdr>
        <w:top w:val="none" w:sz="0" w:space="0" w:color="auto"/>
        <w:left w:val="none" w:sz="0" w:space="0" w:color="auto"/>
        <w:bottom w:val="none" w:sz="0" w:space="0" w:color="auto"/>
        <w:right w:val="none" w:sz="0" w:space="0" w:color="auto"/>
      </w:divBdr>
    </w:div>
    <w:div w:id="1002508773">
      <w:bodyDiv w:val="1"/>
      <w:marLeft w:val="0"/>
      <w:marRight w:val="0"/>
      <w:marTop w:val="0"/>
      <w:marBottom w:val="0"/>
      <w:divBdr>
        <w:top w:val="none" w:sz="0" w:space="0" w:color="auto"/>
        <w:left w:val="none" w:sz="0" w:space="0" w:color="auto"/>
        <w:bottom w:val="none" w:sz="0" w:space="0" w:color="auto"/>
        <w:right w:val="none" w:sz="0" w:space="0" w:color="auto"/>
      </w:divBdr>
    </w:div>
    <w:div w:id="1021126013">
      <w:bodyDiv w:val="1"/>
      <w:marLeft w:val="0"/>
      <w:marRight w:val="0"/>
      <w:marTop w:val="0"/>
      <w:marBottom w:val="0"/>
      <w:divBdr>
        <w:top w:val="none" w:sz="0" w:space="0" w:color="auto"/>
        <w:left w:val="none" w:sz="0" w:space="0" w:color="auto"/>
        <w:bottom w:val="none" w:sz="0" w:space="0" w:color="auto"/>
        <w:right w:val="none" w:sz="0" w:space="0" w:color="auto"/>
      </w:divBdr>
    </w:div>
    <w:div w:id="1048606723">
      <w:bodyDiv w:val="1"/>
      <w:marLeft w:val="0"/>
      <w:marRight w:val="0"/>
      <w:marTop w:val="0"/>
      <w:marBottom w:val="0"/>
      <w:divBdr>
        <w:top w:val="none" w:sz="0" w:space="0" w:color="auto"/>
        <w:left w:val="none" w:sz="0" w:space="0" w:color="auto"/>
        <w:bottom w:val="none" w:sz="0" w:space="0" w:color="auto"/>
        <w:right w:val="none" w:sz="0" w:space="0" w:color="auto"/>
      </w:divBdr>
      <w:divsChild>
        <w:div w:id="1138650511">
          <w:marLeft w:val="547"/>
          <w:marRight w:val="0"/>
          <w:marTop w:val="0"/>
          <w:marBottom w:val="0"/>
          <w:divBdr>
            <w:top w:val="none" w:sz="0" w:space="0" w:color="auto"/>
            <w:left w:val="none" w:sz="0" w:space="0" w:color="auto"/>
            <w:bottom w:val="none" w:sz="0" w:space="0" w:color="auto"/>
            <w:right w:val="none" w:sz="0" w:space="0" w:color="auto"/>
          </w:divBdr>
        </w:div>
        <w:div w:id="1114012712">
          <w:marLeft w:val="547"/>
          <w:marRight w:val="0"/>
          <w:marTop w:val="0"/>
          <w:marBottom w:val="0"/>
          <w:divBdr>
            <w:top w:val="none" w:sz="0" w:space="0" w:color="auto"/>
            <w:left w:val="none" w:sz="0" w:space="0" w:color="auto"/>
            <w:bottom w:val="none" w:sz="0" w:space="0" w:color="auto"/>
            <w:right w:val="none" w:sz="0" w:space="0" w:color="auto"/>
          </w:divBdr>
        </w:div>
        <w:div w:id="1037201862">
          <w:marLeft w:val="547"/>
          <w:marRight w:val="0"/>
          <w:marTop w:val="0"/>
          <w:marBottom w:val="0"/>
          <w:divBdr>
            <w:top w:val="none" w:sz="0" w:space="0" w:color="auto"/>
            <w:left w:val="none" w:sz="0" w:space="0" w:color="auto"/>
            <w:bottom w:val="none" w:sz="0" w:space="0" w:color="auto"/>
            <w:right w:val="none" w:sz="0" w:space="0" w:color="auto"/>
          </w:divBdr>
        </w:div>
        <w:div w:id="2042048049">
          <w:marLeft w:val="547"/>
          <w:marRight w:val="0"/>
          <w:marTop w:val="0"/>
          <w:marBottom w:val="0"/>
          <w:divBdr>
            <w:top w:val="none" w:sz="0" w:space="0" w:color="auto"/>
            <w:left w:val="none" w:sz="0" w:space="0" w:color="auto"/>
            <w:bottom w:val="none" w:sz="0" w:space="0" w:color="auto"/>
            <w:right w:val="none" w:sz="0" w:space="0" w:color="auto"/>
          </w:divBdr>
        </w:div>
        <w:div w:id="766274562">
          <w:marLeft w:val="547"/>
          <w:marRight w:val="0"/>
          <w:marTop w:val="0"/>
          <w:marBottom w:val="0"/>
          <w:divBdr>
            <w:top w:val="none" w:sz="0" w:space="0" w:color="auto"/>
            <w:left w:val="none" w:sz="0" w:space="0" w:color="auto"/>
            <w:bottom w:val="none" w:sz="0" w:space="0" w:color="auto"/>
            <w:right w:val="none" w:sz="0" w:space="0" w:color="auto"/>
          </w:divBdr>
        </w:div>
      </w:divsChild>
    </w:div>
    <w:div w:id="1095323813">
      <w:bodyDiv w:val="1"/>
      <w:marLeft w:val="0"/>
      <w:marRight w:val="0"/>
      <w:marTop w:val="0"/>
      <w:marBottom w:val="0"/>
      <w:divBdr>
        <w:top w:val="none" w:sz="0" w:space="0" w:color="auto"/>
        <w:left w:val="none" w:sz="0" w:space="0" w:color="auto"/>
        <w:bottom w:val="none" w:sz="0" w:space="0" w:color="auto"/>
        <w:right w:val="none" w:sz="0" w:space="0" w:color="auto"/>
      </w:divBdr>
    </w:div>
    <w:div w:id="1096751962">
      <w:bodyDiv w:val="1"/>
      <w:marLeft w:val="0"/>
      <w:marRight w:val="0"/>
      <w:marTop w:val="0"/>
      <w:marBottom w:val="0"/>
      <w:divBdr>
        <w:top w:val="none" w:sz="0" w:space="0" w:color="auto"/>
        <w:left w:val="none" w:sz="0" w:space="0" w:color="auto"/>
        <w:bottom w:val="none" w:sz="0" w:space="0" w:color="auto"/>
        <w:right w:val="none" w:sz="0" w:space="0" w:color="auto"/>
      </w:divBdr>
      <w:divsChild>
        <w:div w:id="543057629">
          <w:marLeft w:val="547"/>
          <w:marRight w:val="0"/>
          <w:marTop w:val="0"/>
          <w:marBottom w:val="0"/>
          <w:divBdr>
            <w:top w:val="none" w:sz="0" w:space="0" w:color="auto"/>
            <w:left w:val="none" w:sz="0" w:space="0" w:color="auto"/>
            <w:bottom w:val="none" w:sz="0" w:space="0" w:color="auto"/>
            <w:right w:val="none" w:sz="0" w:space="0" w:color="auto"/>
          </w:divBdr>
        </w:div>
      </w:divsChild>
    </w:div>
    <w:div w:id="1114859407">
      <w:bodyDiv w:val="1"/>
      <w:marLeft w:val="0"/>
      <w:marRight w:val="0"/>
      <w:marTop w:val="0"/>
      <w:marBottom w:val="0"/>
      <w:divBdr>
        <w:top w:val="none" w:sz="0" w:space="0" w:color="auto"/>
        <w:left w:val="none" w:sz="0" w:space="0" w:color="auto"/>
        <w:bottom w:val="none" w:sz="0" w:space="0" w:color="auto"/>
        <w:right w:val="none" w:sz="0" w:space="0" w:color="auto"/>
      </w:divBdr>
    </w:div>
    <w:div w:id="1155875908">
      <w:bodyDiv w:val="1"/>
      <w:marLeft w:val="0"/>
      <w:marRight w:val="0"/>
      <w:marTop w:val="0"/>
      <w:marBottom w:val="0"/>
      <w:divBdr>
        <w:top w:val="none" w:sz="0" w:space="0" w:color="auto"/>
        <w:left w:val="none" w:sz="0" w:space="0" w:color="auto"/>
        <w:bottom w:val="none" w:sz="0" w:space="0" w:color="auto"/>
        <w:right w:val="none" w:sz="0" w:space="0" w:color="auto"/>
      </w:divBdr>
      <w:divsChild>
        <w:div w:id="571693665">
          <w:marLeft w:val="547"/>
          <w:marRight w:val="0"/>
          <w:marTop w:val="0"/>
          <w:marBottom w:val="0"/>
          <w:divBdr>
            <w:top w:val="none" w:sz="0" w:space="0" w:color="auto"/>
            <w:left w:val="none" w:sz="0" w:space="0" w:color="auto"/>
            <w:bottom w:val="none" w:sz="0" w:space="0" w:color="auto"/>
            <w:right w:val="none" w:sz="0" w:space="0" w:color="auto"/>
          </w:divBdr>
        </w:div>
        <w:div w:id="2008820103">
          <w:marLeft w:val="547"/>
          <w:marRight w:val="0"/>
          <w:marTop w:val="0"/>
          <w:marBottom w:val="0"/>
          <w:divBdr>
            <w:top w:val="none" w:sz="0" w:space="0" w:color="auto"/>
            <w:left w:val="none" w:sz="0" w:space="0" w:color="auto"/>
            <w:bottom w:val="none" w:sz="0" w:space="0" w:color="auto"/>
            <w:right w:val="none" w:sz="0" w:space="0" w:color="auto"/>
          </w:divBdr>
        </w:div>
      </w:divsChild>
    </w:div>
    <w:div w:id="1200360325">
      <w:bodyDiv w:val="1"/>
      <w:marLeft w:val="0"/>
      <w:marRight w:val="0"/>
      <w:marTop w:val="0"/>
      <w:marBottom w:val="0"/>
      <w:divBdr>
        <w:top w:val="none" w:sz="0" w:space="0" w:color="auto"/>
        <w:left w:val="none" w:sz="0" w:space="0" w:color="auto"/>
        <w:bottom w:val="none" w:sz="0" w:space="0" w:color="auto"/>
        <w:right w:val="none" w:sz="0" w:space="0" w:color="auto"/>
      </w:divBdr>
      <w:divsChild>
        <w:div w:id="437220626">
          <w:marLeft w:val="446"/>
          <w:marRight w:val="0"/>
          <w:marTop w:val="0"/>
          <w:marBottom w:val="0"/>
          <w:divBdr>
            <w:top w:val="none" w:sz="0" w:space="0" w:color="auto"/>
            <w:left w:val="none" w:sz="0" w:space="0" w:color="auto"/>
            <w:bottom w:val="none" w:sz="0" w:space="0" w:color="auto"/>
            <w:right w:val="none" w:sz="0" w:space="0" w:color="auto"/>
          </w:divBdr>
        </w:div>
        <w:div w:id="1609043568">
          <w:marLeft w:val="446"/>
          <w:marRight w:val="0"/>
          <w:marTop w:val="0"/>
          <w:marBottom w:val="0"/>
          <w:divBdr>
            <w:top w:val="none" w:sz="0" w:space="0" w:color="auto"/>
            <w:left w:val="none" w:sz="0" w:space="0" w:color="auto"/>
            <w:bottom w:val="none" w:sz="0" w:space="0" w:color="auto"/>
            <w:right w:val="none" w:sz="0" w:space="0" w:color="auto"/>
          </w:divBdr>
        </w:div>
        <w:div w:id="827132273">
          <w:marLeft w:val="446"/>
          <w:marRight w:val="0"/>
          <w:marTop w:val="0"/>
          <w:marBottom w:val="0"/>
          <w:divBdr>
            <w:top w:val="none" w:sz="0" w:space="0" w:color="auto"/>
            <w:left w:val="none" w:sz="0" w:space="0" w:color="auto"/>
            <w:bottom w:val="none" w:sz="0" w:space="0" w:color="auto"/>
            <w:right w:val="none" w:sz="0" w:space="0" w:color="auto"/>
          </w:divBdr>
        </w:div>
      </w:divsChild>
    </w:div>
    <w:div w:id="1223716161">
      <w:bodyDiv w:val="1"/>
      <w:marLeft w:val="0"/>
      <w:marRight w:val="0"/>
      <w:marTop w:val="0"/>
      <w:marBottom w:val="0"/>
      <w:divBdr>
        <w:top w:val="none" w:sz="0" w:space="0" w:color="auto"/>
        <w:left w:val="none" w:sz="0" w:space="0" w:color="auto"/>
        <w:bottom w:val="none" w:sz="0" w:space="0" w:color="auto"/>
        <w:right w:val="none" w:sz="0" w:space="0" w:color="auto"/>
      </w:divBdr>
    </w:div>
    <w:div w:id="1261984980">
      <w:bodyDiv w:val="1"/>
      <w:marLeft w:val="0"/>
      <w:marRight w:val="0"/>
      <w:marTop w:val="0"/>
      <w:marBottom w:val="0"/>
      <w:divBdr>
        <w:top w:val="none" w:sz="0" w:space="0" w:color="auto"/>
        <w:left w:val="none" w:sz="0" w:space="0" w:color="auto"/>
        <w:bottom w:val="none" w:sz="0" w:space="0" w:color="auto"/>
        <w:right w:val="none" w:sz="0" w:space="0" w:color="auto"/>
      </w:divBdr>
      <w:divsChild>
        <w:div w:id="1192837084">
          <w:marLeft w:val="547"/>
          <w:marRight w:val="0"/>
          <w:marTop w:val="0"/>
          <w:marBottom w:val="0"/>
          <w:divBdr>
            <w:top w:val="none" w:sz="0" w:space="0" w:color="auto"/>
            <w:left w:val="none" w:sz="0" w:space="0" w:color="auto"/>
            <w:bottom w:val="none" w:sz="0" w:space="0" w:color="auto"/>
            <w:right w:val="none" w:sz="0" w:space="0" w:color="auto"/>
          </w:divBdr>
        </w:div>
        <w:div w:id="1432431564">
          <w:marLeft w:val="547"/>
          <w:marRight w:val="0"/>
          <w:marTop w:val="0"/>
          <w:marBottom w:val="0"/>
          <w:divBdr>
            <w:top w:val="none" w:sz="0" w:space="0" w:color="auto"/>
            <w:left w:val="none" w:sz="0" w:space="0" w:color="auto"/>
            <w:bottom w:val="none" w:sz="0" w:space="0" w:color="auto"/>
            <w:right w:val="none" w:sz="0" w:space="0" w:color="auto"/>
          </w:divBdr>
        </w:div>
      </w:divsChild>
    </w:div>
    <w:div w:id="1315373847">
      <w:bodyDiv w:val="1"/>
      <w:marLeft w:val="0"/>
      <w:marRight w:val="0"/>
      <w:marTop w:val="0"/>
      <w:marBottom w:val="0"/>
      <w:divBdr>
        <w:top w:val="none" w:sz="0" w:space="0" w:color="auto"/>
        <w:left w:val="none" w:sz="0" w:space="0" w:color="auto"/>
        <w:bottom w:val="none" w:sz="0" w:space="0" w:color="auto"/>
        <w:right w:val="none" w:sz="0" w:space="0" w:color="auto"/>
      </w:divBdr>
    </w:div>
    <w:div w:id="1379235343">
      <w:bodyDiv w:val="1"/>
      <w:marLeft w:val="0"/>
      <w:marRight w:val="0"/>
      <w:marTop w:val="0"/>
      <w:marBottom w:val="0"/>
      <w:divBdr>
        <w:top w:val="none" w:sz="0" w:space="0" w:color="auto"/>
        <w:left w:val="none" w:sz="0" w:space="0" w:color="auto"/>
        <w:bottom w:val="none" w:sz="0" w:space="0" w:color="auto"/>
        <w:right w:val="none" w:sz="0" w:space="0" w:color="auto"/>
      </w:divBdr>
    </w:div>
    <w:div w:id="1443958342">
      <w:bodyDiv w:val="1"/>
      <w:marLeft w:val="0"/>
      <w:marRight w:val="0"/>
      <w:marTop w:val="0"/>
      <w:marBottom w:val="0"/>
      <w:divBdr>
        <w:top w:val="none" w:sz="0" w:space="0" w:color="auto"/>
        <w:left w:val="none" w:sz="0" w:space="0" w:color="auto"/>
        <w:bottom w:val="none" w:sz="0" w:space="0" w:color="auto"/>
        <w:right w:val="none" w:sz="0" w:space="0" w:color="auto"/>
      </w:divBdr>
    </w:div>
    <w:div w:id="1481727475">
      <w:bodyDiv w:val="1"/>
      <w:marLeft w:val="0"/>
      <w:marRight w:val="0"/>
      <w:marTop w:val="0"/>
      <w:marBottom w:val="0"/>
      <w:divBdr>
        <w:top w:val="none" w:sz="0" w:space="0" w:color="auto"/>
        <w:left w:val="none" w:sz="0" w:space="0" w:color="auto"/>
        <w:bottom w:val="none" w:sz="0" w:space="0" w:color="auto"/>
        <w:right w:val="none" w:sz="0" w:space="0" w:color="auto"/>
      </w:divBdr>
    </w:div>
    <w:div w:id="1485123963">
      <w:bodyDiv w:val="1"/>
      <w:marLeft w:val="0"/>
      <w:marRight w:val="0"/>
      <w:marTop w:val="0"/>
      <w:marBottom w:val="0"/>
      <w:divBdr>
        <w:top w:val="none" w:sz="0" w:space="0" w:color="auto"/>
        <w:left w:val="none" w:sz="0" w:space="0" w:color="auto"/>
        <w:bottom w:val="none" w:sz="0" w:space="0" w:color="auto"/>
        <w:right w:val="none" w:sz="0" w:space="0" w:color="auto"/>
      </w:divBdr>
      <w:divsChild>
        <w:div w:id="815759328">
          <w:marLeft w:val="547"/>
          <w:marRight w:val="0"/>
          <w:marTop w:val="0"/>
          <w:marBottom w:val="0"/>
          <w:divBdr>
            <w:top w:val="none" w:sz="0" w:space="0" w:color="auto"/>
            <w:left w:val="none" w:sz="0" w:space="0" w:color="auto"/>
            <w:bottom w:val="none" w:sz="0" w:space="0" w:color="auto"/>
            <w:right w:val="none" w:sz="0" w:space="0" w:color="auto"/>
          </w:divBdr>
        </w:div>
      </w:divsChild>
    </w:div>
    <w:div w:id="1537426188">
      <w:bodyDiv w:val="1"/>
      <w:marLeft w:val="0"/>
      <w:marRight w:val="0"/>
      <w:marTop w:val="0"/>
      <w:marBottom w:val="0"/>
      <w:divBdr>
        <w:top w:val="none" w:sz="0" w:space="0" w:color="auto"/>
        <w:left w:val="none" w:sz="0" w:space="0" w:color="auto"/>
        <w:bottom w:val="none" w:sz="0" w:space="0" w:color="auto"/>
        <w:right w:val="none" w:sz="0" w:space="0" w:color="auto"/>
      </w:divBdr>
    </w:div>
    <w:div w:id="1603297072">
      <w:bodyDiv w:val="1"/>
      <w:marLeft w:val="0"/>
      <w:marRight w:val="0"/>
      <w:marTop w:val="0"/>
      <w:marBottom w:val="0"/>
      <w:divBdr>
        <w:top w:val="none" w:sz="0" w:space="0" w:color="auto"/>
        <w:left w:val="none" w:sz="0" w:space="0" w:color="auto"/>
        <w:bottom w:val="none" w:sz="0" w:space="0" w:color="auto"/>
        <w:right w:val="none" w:sz="0" w:space="0" w:color="auto"/>
      </w:divBdr>
    </w:div>
    <w:div w:id="1616519485">
      <w:bodyDiv w:val="1"/>
      <w:marLeft w:val="0"/>
      <w:marRight w:val="0"/>
      <w:marTop w:val="0"/>
      <w:marBottom w:val="0"/>
      <w:divBdr>
        <w:top w:val="none" w:sz="0" w:space="0" w:color="auto"/>
        <w:left w:val="none" w:sz="0" w:space="0" w:color="auto"/>
        <w:bottom w:val="none" w:sz="0" w:space="0" w:color="auto"/>
        <w:right w:val="none" w:sz="0" w:space="0" w:color="auto"/>
      </w:divBdr>
      <w:divsChild>
        <w:div w:id="378287230">
          <w:marLeft w:val="446"/>
          <w:marRight w:val="0"/>
          <w:marTop w:val="0"/>
          <w:marBottom w:val="0"/>
          <w:divBdr>
            <w:top w:val="none" w:sz="0" w:space="0" w:color="auto"/>
            <w:left w:val="none" w:sz="0" w:space="0" w:color="auto"/>
            <w:bottom w:val="none" w:sz="0" w:space="0" w:color="auto"/>
            <w:right w:val="none" w:sz="0" w:space="0" w:color="auto"/>
          </w:divBdr>
        </w:div>
        <w:div w:id="242690142">
          <w:marLeft w:val="446"/>
          <w:marRight w:val="0"/>
          <w:marTop w:val="0"/>
          <w:marBottom w:val="0"/>
          <w:divBdr>
            <w:top w:val="none" w:sz="0" w:space="0" w:color="auto"/>
            <w:left w:val="none" w:sz="0" w:space="0" w:color="auto"/>
            <w:bottom w:val="none" w:sz="0" w:space="0" w:color="auto"/>
            <w:right w:val="none" w:sz="0" w:space="0" w:color="auto"/>
          </w:divBdr>
        </w:div>
        <w:div w:id="1583224652">
          <w:marLeft w:val="446"/>
          <w:marRight w:val="0"/>
          <w:marTop w:val="0"/>
          <w:marBottom w:val="0"/>
          <w:divBdr>
            <w:top w:val="none" w:sz="0" w:space="0" w:color="auto"/>
            <w:left w:val="none" w:sz="0" w:space="0" w:color="auto"/>
            <w:bottom w:val="none" w:sz="0" w:space="0" w:color="auto"/>
            <w:right w:val="none" w:sz="0" w:space="0" w:color="auto"/>
          </w:divBdr>
        </w:div>
        <w:div w:id="98138676">
          <w:marLeft w:val="446"/>
          <w:marRight w:val="0"/>
          <w:marTop w:val="0"/>
          <w:marBottom w:val="0"/>
          <w:divBdr>
            <w:top w:val="none" w:sz="0" w:space="0" w:color="auto"/>
            <w:left w:val="none" w:sz="0" w:space="0" w:color="auto"/>
            <w:bottom w:val="none" w:sz="0" w:space="0" w:color="auto"/>
            <w:right w:val="none" w:sz="0" w:space="0" w:color="auto"/>
          </w:divBdr>
        </w:div>
        <w:div w:id="1868369543">
          <w:marLeft w:val="446"/>
          <w:marRight w:val="0"/>
          <w:marTop w:val="0"/>
          <w:marBottom w:val="0"/>
          <w:divBdr>
            <w:top w:val="none" w:sz="0" w:space="0" w:color="auto"/>
            <w:left w:val="none" w:sz="0" w:space="0" w:color="auto"/>
            <w:bottom w:val="none" w:sz="0" w:space="0" w:color="auto"/>
            <w:right w:val="none" w:sz="0" w:space="0" w:color="auto"/>
          </w:divBdr>
        </w:div>
        <w:div w:id="877086123">
          <w:marLeft w:val="446"/>
          <w:marRight w:val="0"/>
          <w:marTop w:val="0"/>
          <w:marBottom w:val="0"/>
          <w:divBdr>
            <w:top w:val="none" w:sz="0" w:space="0" w:color="auto"/>
            <w:left w:val="none" w:sz="0" w:space="0" w:color="auto"/>
            <w:bottom w:val="none" w:sz="0" w:space="0" w:color="auto"/>
            <w:right w:val="none" w:sz="0" w:space="0" w:color="auto"/>
          </w:divBdr>
        </w:div>
      </w:divsChild>
    </w:div>
    <w:div w:id="1726371514">
      <w:bodyDiv w:val="1"/>
      <w:marLeft w:val="0"/>
      <w:marRight w:val="0"/>
      <w:marTop w:val="0"/>
      <w:marBottom w:val="0"/>
      <w:divBdr>
        <w:top w:val="none" w:sz="0" w:space="0" w:color="auto"/>
        <w:left w:val="none" w:sz="0" w:space="0" w:color="auto"/>
        <w:bottom w:val="none" w:sz="0" w:space="0" w:color="auto"/>
        <w:right w:val="none" w:sz="0" w:space="0" w:color="auto"/>
      </w:divBdr>
    </w:div>
    <w:div w:id="1810123691">
      <w:bodyDiv w:val="1"/>
      <w:marLeft w:val="0"/>
      <w:marRight w:val="0"/>
      <w:marTop w:val="0"/>
      <w:marBottom w:val="0"/>
      <w:divBdr>
        <w:top w:val="none" w:sz="0" w:space="0" w:color="auto"/>
        <w:left w:val="none" w:sz="0" w:space="0" w:color="auto"/>
        <w:bottom w:val="none" w:sz="0" w:space="0" w:color="auto"/>
        <w:right w:val="none" w:sz="0" w:space="0" w:color="auto"/>
      </w:divBdr>
    </w:div>
    <w:div w:id="1822497884">
      <w:bodyDiv w:val="1"/>
      <w:marLeft w:val="0"/>
      <w:marRight w:val="0"/>
      <w:marTop w:val="0"/>
      <w:marBottom w:val="0"/>
      <w:divBdr>
        <w:top w:val="none" w:sz="0" w:space="0" w:color="auto"/>
        <w:left w:val="none" w:sz="0" w:space="0" w:color="auto"/>
        <w:bottom w:val="none" w:sz="0" w:space="0" w:color="auto"/>
        <w:right w:val="none" w:sz="0" w:space="0" w:color="auto"/>
      </w:divBdr>
      <w:divsChild>
        <w:div w:id="232274700">
          <w:marLeft w:val="446"/>
          <w:marRight w:val="0"/>
          <w:marTop w:val="0"/>
          <w:marBottom w:val="0"/>
          <w:divBdr>
            <w:top w:val="none" w:sz="0" w:space="0" w:color="auto"/>
            <w:left w:val="none" w:sz="0" w:space="0" w:color="auto"/>
            <w:bottom w:val="none" w:sz="0" w:space="0" w:color="auto"/>
            <w:right w:val="none" w:sz="0" w:space="0" w:color="auto"/>
          </w:divBdr>
        </w:div>
        <w:div w:id="2026395938">
          <w:marLeft w:val="446"/>
          <w:marRight w:val="0"/>
          <w:marTop w:val="0"/>
          <w:marBottom w:val="0"/>
          <w:divBdr>
            <w:top w:val="none" w:sz="0" w:space="0" w:color="auto"/>
            <w:left w:val="none" w:sz="0" w:space="0" w:color="auto"/>
            <w:bottom w:val="none" w:sz="0" w:space="0" w:color="auto"/>
            <w:right w:val="none" w:sz="0" w:space="0" w:color="auto"/>
          </w:divBdr>
        </w:div>
        <w:div w:id="1535575844">
          <w:marLeft w:val="446"/>
          <w:marRight w:val="0"/>
          <w:marTop w:val="0"/>
          <w:marBottom w:val="0"/>
          <w:divBdr>
            <w:top w:val="none" w:sz="0" w:space="0" w:color="auto"/>
            <w:left w:val="none" w:sz="0" w:space="0" w:color="auto"/>
            <w:bottom w:val="none" w:sz="0" w:space="0" w:color="auto"/>
            <w:right w:val="none" w:sz="0" w:space="0" w:color="auto"/>
          </w:divBdr>
        </w:div>
      </w:divsChild>
    </w:div>
    <w:div w:id="1929998269">
      <w:bodyDiv w:val="1"/>
      <w:marLeft w:val="0"/>
      <w:marRight w:val="0"/>
      <w:marTop w:val="0"/>
      <w:marBottom w:val="0"/>
      <w:divBdr>
        <w:top w:val="none" w:sz="0" w:space="0" w:color="auto"/>
        <w:left w:val="none" w:sz="0" w:space="0" w:color="auto"/>
        <w:bottom w:val="none" w:sz="0" w:space="0" w:color="auto"/>
        <w:right w:val="none" w:sz="0" w:space="0" w:color="auto"/>
      </w:divBdr>
    </w:div>
    <w:div w:id="1966081626">
      <w:bodyDiv w:val="1"/>
      <w:marLeft w:val="0"/>
      <w:marRight w:val="0"/>
      <w:marTop w:val="0"/>
      <w:marBottom w:val="0"/>
      <w:divBdr>
        <w:top w:val="none" w:sz="0" w:space="0" w:color="auto"/>
        <w:left w:val="none" w:sz="0" w:space="0" w:color="auto"/>
        <w:bottom w:val="none" w:sz="0" w:space="0" w:color="auto"/>
        <w:right w:val="none" w:sz="0" w:space="0" w:color="auto"/>
      </w:divBdr>
    </w:div>
    <w:div w:id="1986399098">
      <w:bodyDiv w:val="1"/>
      <w:marLeft w:val="0"/>
      <w:marRight w:val="0"/>
      <w:marTop w:val="0"/>
      <w:marBottom w:val="0"/>
      <w:divBdr>
        <w:top w:val="none" w:sz="0" w:space="0" w:color="auto"/>
        <w:left w:val="none" w:sz="0" w:space="0" w:color="auto"/>
        <w:bottom w:val="none" w:sz="0" w:space="0" w:color="auto"/>
        <w:right w:val="none" w:sz="0" w:space="0" w:color="auto"/>
      </w:divBdr>
    </w:div>
    <w:div w:id="208510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sychiatry.org/patients-families/adhd/what-is-adh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 TargetMode="External"/><Relationship Id="rId5" Type="http://schemas.openxmlformats.org/officeDocument/2006/relationships/hyperlink" Target="http://www.educationalneuroscience.org.uk/neuromyth-or-neurofact/is-adhd-on-the-rise-in-uk-school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1621</Words>
  <Characters>9241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Paterson</dc:creator>
  <cp:keywords/>
  <dc:description/>
  <cp:lastModifiedBy>Michaela Paterson</cp:lastModifiedBy>
  <cp:revision>2</cp:revision>
  <dcterms:created xsi:type="dcterms:W3CDTF">2018-01-11T19:21:00Z</dcterms:created>
  <dcterms:modified xsi:type="dcterms:W3CDTF">2018-01-11T19:21:00Z</dcterms:modified>
</cp:coreProperties>
</file>