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2213A72" w14:textId="77777777" w:rsidR="001E76AF" w:rsidRPr="001E76AF" w:rsidRDefault="001E76AF" w:rsidP="001E76AF">
      <w:pPr>
        <w:spacing w:line="360" w:lineRule="auto"/>
        <w:rPr>
          <w:rFonts w:asciiTheme="minorHAnsi" w:hAnsiTheme="minorHAnsi" w:cstheme="minorHAnsi"/>
          <w:sz w:val="28"/>
          <w:szCs w:val="28"/>
        </w:rPr>
      </w:pPr>
    </w:p>
    <w:p w14:paraId="7F4A7B75" w14:textId="77777777" w:rsidR="00312FD5" w:rsidRDefault="00312FD5" w:rsidP="00312FD5">
      <w:pPr>
        <w:jc w:val="center"/>
        <w:rPr>
          <w:rFonts w:asciiTheme="minorHAnsi" w:hAnsiTheme="minorHAnsi" w:cstheme="minorHAnsi"/>
          <w:sz w:val="40"/>
          <w:szCs w:val="40"/>
        </w:rPr>
      </w:pPr>
    </w:p>
    <w:p w14:paraId="316B247C" w14:textId="77777777" w:rsidR="00312FD5" w:rsidRDefault="00312FD5" w:rsidP="00312FD5">
      <w:pPr>
        <w:jc w:val="center"/>
        <w:rPr>
          <w:rFonts w:asciiTheme="minorHAnsi" w:hAnsiTheme="minorHAnsi" w:cstheme="minorHAnsi"/>
          <w:sz w:val="40"/>
          <w:szCs w:val="40"/>
        </w:rPr>
      </w:pPr>
    </w:p>
    <w:p w14:paraId="5FCF9099" w14:textId="77777777" w:rsidR="00312FD5" w:rsidRDefault="00312FD5" w:rsidP="00312FD5">
      <w:pPr>
        <w:jc w:val="center"/>
        <w:rPr>
          <w:rFonts w:asciiTheme="minorHAnsi" w:hAnsiTheme="minorHAnsi" w:cstheme="minorHAnsi"/>
          <w:sz w:val="40"/>
          <w:szCs w:val="40"/>
        </w:rPr>
      </w:pPr>
    </w:p>
    <w:p w14:paraId="2DA95F03" w14:textId="77777777" w:rsidR="00312FD5" w:rsidRDefault="00312FD5" w:rsidP="00312FD5">
      <w:pPr>
        <w:jc w:val="center"/>
        <w:rPr>
          <w:rFonts w:asciiTheme="minorHAnsi" w:hAnsiTheme="minorHAnsi" w:cstheme="minorHAnsi"/>
          <w:sz w:val="40"/>
          <w:szCs w:val="40"/>
        </w:rPr>
      </w:pPr>
    </w:p>
    <w:p w14:paraId="6B5F35D5" w14:textId="38EB15A0" w:rsidR="00A249BC" w:rsidRPr="00312FD5" w:rsidRDefault="001E76AF" w:rsidP="00312FD5">
      <w:pPr>
        <w:jc w:val="center"/>
        <w:rPr>
          <w:rFonts w:asciiTheme="minorHAnsi" w:hAnsiTheme="minorHAnsi" w:cstheme="minorHAnsi"/>
          <w:sz w:val="40"/>
          <w:szCs w:val="40"/>
        </w:rPr>
      </w:pPr>
      <w:r w:rsidRPr="00312FD5">
        <w:rPr>
          <w:rFonts w:asciiTheme="minorHAnsi" w:hAnsiTheme="minorHAnsi" w:cstheme="minorHAnsi"/>
          <w:sz w:val="40"/>
          <w:szCs w:val="40"/>
        </w:rPr>
        <w:t>Working from Home During the COVID-19 pandemic and its effect on Global Business.</w:t>
      </w:r>
    </w:p>
    <w:p w14:paraId="2CE07C23" w14:textId="77777777" w:rsidR="00312FD5" w:rsidRDefault="00312FD5">
      <w:pPr>
        <w:rPr>
          <w:rFonts w:asciiTheme="minorHAnsi" w:hAnsiTheme="minorHAnsi" w:cstheme="minorHAnsi"/>
          <w:sz w:val="28"/>
          <w:szCs w:val="28"/>
        </w:rPr>
        <w:sectPr w:rsidR="00312FD5" w:rsidSect="00312FD5">
          <w:pgSz w:w="11900" w:h="16840"/>
          <w:pgMar w:top="1440" w:right="1440" w:bottom="1440" w:left="1440" w:header="708" w:footer="708" w:gutter="0"/>
          <w:cols w:space="708"/>
          <w:docGrid w:linePitch="360"/>
        </w:sectPr>
      </w:pPr>
    </w:p>
    <w:p w14:paraId="3247853A" w14:textId="413BC424" w:rsidR="001E76AF" w:rsidRDefault="001E76AF">
      <w:pPr>
        <w:rPr>
          <w:rFonts w:asciiTheme="minorHAnsi" w:hAnsiTheme="minorHAnsi" w:cstheme="minorHAnsi"/>
          <w:sz w:val="28"/>
          <w:szCs w:val="28"/>
        </w:rPr>
      </w:pPr>
    </w:p>
    <w:p w14:paraId="23DAADB8" w14:textId="174734E7" w:rsidR="001E76AF" w:rsidRDefault="001E76AF">
      <w:pPr>
        <w:rPr>
          <w:rFonts w:asciiTheme="minorHAnsi" w:hAnsiTheme="minorHAnsi" w:cstheme="minorHAnsi"/>
          <w:sz w:val="28"/>
          <w:szCs w:val="28"/>
        </w:rPr>
      </w:pPr>
    </w:p>
    <w:p w14:paraId="21C53938" w14:textId="2630CEC5" w:rsidR="001E76AF" w:rsidRDefault="001E76AF">
      <w:pPr>
        <w:rPr>
          <w:rFonts w:asciiTheme="minorHAnsi" w:hAnsiTheme="minorHAnsi" w:cstheme="minorHAnsi"/>
          <w:sz w:val="28"/>
          <w:szCs w:val="28"/>
        </w:rPr>
      </w:pPr>
    </w:p>
    <w:p w14:paraId="39792299" w14:textId="773128E9" w:rsidR="001E76AF" w:rsidRDefault="001E76AF">
      <w:pPr>
        <w:rPr>
          <w:rFonts w:asciiTheme="minorHAnsi" w:hAnsiTheme="minorHAnsi" w:cstheme="minorHAnsi"/>
          <w:sz w:val="28"/>
          <w:szCs w:val="28"/>
        </w:rPr>
      </w:pPr>
    </w:p>
    <w:p w14:paraId="33FB70FA" w14:textId="5029E3E3" w:rsidR="001E76AF" w:rsidRDefault="001E76AF">
      <w:pPr>
        <w:rPr>
          <w:rFonts w:asciiTheme="minorHAnsi" w:hAnsiTheme="minorHAnsi" w:cstheme="minorHAnsi"/>
          <w:sz w:val="28"/>
          <w:szCs w:val="28"/>
        </w:rPr>
      </w:pPr>
    </w:p>
    <w:p w14:paraId="721856BA" w14:textId="2AC4008D" w:rsidR="001E76AF" w:rsidRDefault="001E76AF">
      <w:pPr>
        <w:rPr>
          <w:rFonts w:asciiTheme="minorHAnsi" w:hAnsiTheme="minorHAnsi" w:cstheme="minorHAnsi"/>
          <w:sz w:val="28"/>
          <w:szCs w:val="28"/>
        </w:rPr>
      </w:pPr>
    </w:p>
    <w:p w14:paraId="3C55F91D" w14:textId="4942A9D9" w:rsidR="001E76AF" w:rsidRDefault="001E76AF">
      <w:pPr>
        <w:rPr>
          <w:rFonts w:asciiTheme="minorHAnsi" w:hAnsiTheme="minorHAnsi" w:cstheme="minorHAnsi"/>
          <w:sz w:val="28"/>
          <w:szCs w:val="28"/>
        </w:rPr>
      </w:pPr>
    </w:p>
    <w:p w14:paraId="1D7ABB48" w14:textId="086F7DA5" w:rsidR="001E76AF" w:rsidRDefault="001E76AF">
      <w:pPr>
        <w:rPr>
          <w:rFonts w:asciiTheme="minorHAnsi" w:hAnsiTheme="minorHAnsi" w:cstheme="minorHAnsi"/>
          <w:sz w:val="28"/>
          <w:szCs w:val="28"/>
        </w:rPr>
      </w:pPr>
    </w:p>
    <w:p w14:paraId="3833D72B" w14:textId="37D25740" w:rsidR="001E76AF" w:rsidRDefault="001E76AF">
      <w:pPr>
        <w:rPr>
          <w:rFonts w:asciiTheme="minorHAnsi" w:hAnsiTheme="minorHAnsi" w:cstheme="minorHAnsi"/>
          <w:sz w:val="28"/>
          <w:szCs w:val="28"/>
        </w:rPr>
      </w:pPr>
    </w:p>
    <w:p w14:paraId="1B6A08CB" w14:textId="4DE025B8" w:rsidR="001E76AF" w:rsidRDefault="001E76AF">
      <w:pPr>
        <w:rPr>
          <w:rFonts w:asciiTheme="minorHAnsi" w:hAnsiTheme="minorHAnsi" w:cstheme="minorHAnsi"/>
          <w:sz w:val="28"/>
          <w:szCs w:val="28"/>
        </w:rPr>
      </w:pPr>
    </w:p>
    <w:p w14:paraId="2B13D2BF" w14:textId="3288A721" w:rsidR="001E76AF" w:rsidRDefault="001E76AF">
      <w:pPr>
        <w:rPr>
          <w:rFonts w:asciiTheme="minorHAnsi" w:hAnsiTheme="minorHAnsi" w:cstheme="minorHAnsi"/>
          <w:sz w:val="28"/>
          <w:szCs w:val="28"/>
        </w:rPr>
      </w:pPr>
    </w:p>
    <w:p w14:paraId="3F806A3D" w14:textId="3C788A6A" w:rsidR="001E76AF" w:rsidRDefault="001E76AF">
      <w:pPr>
        <w:rPr>
          <w:rFonts w:asciiTheme="minorHAnsi" w:hAnsiTheme="minorHAnsi" w:cstheme="minorHAnsi"/>
          <w:sz w:val="28"/>
          <w:szCs w:val="28"/>
        </w:rPr>
      </w:pPr>
    </w:p>
    <w:p w14:paraId="7762DFB1" w14:textId="112E35EC" w:rsidR="001E76AF" w:rsidRDefault="001E76AF">
      <w:pPr>
        <w:rPr>
          <w:rFonts w:asciiTheme="minorHAnsi" w:hAnsiTheme="minorHAnsi" w:cstheme="minorHAnsi"/>
          <w:sz w:val="28"/>
          <w:szCs w:val="28"/>
        </w:rPr>
      </w:pPr>
    </w:p>
    <w:p w14:paraId="34D76492" w14:textId="4639F39B" w:rsidR="00E263FC" w:rsidRDefault="00E263FC">
      <w:pPr>
        <w:rPr>
          <w:rFonts w:asciiTheme="minorHAnsi" w:hAnsiTheme="minorHAnsi" w:cstheme="minorHAnsi"/>
          <w:sz w:val="28"/>
          <w:szCs w:val="28"/>
        </w:rPr>
      </w:pPr>
    </w:p>
    <w:p w14:paraId="38434E7C" w14:textId="77777777" w:rsidR="00E263FC" w:rsidRDefault="00E263FC">
      <w:pPr>
        <w:rPr>
          <w:rFonts w:asciiTheme="minorHAnsi" w:hAnsiTheme="minorHAnsi" w:cstheme="minorHAnsi"/>
          <w:sz w:val="28"/>
          <w:szCs w:val="28"/>
        </w:rPr>
      </w:pPr>
    </w:p>
    <w:p w14:paraId="72F747C8" w14:textId="1389BEFE" w:rsidR="001E76AF" w:rsidRDefault="001E76AF">
      <w:pPr>
        <w:rPr>
          <w:rFonts w:asciiTheme="minorHAnsi" w:hAnsiTheme="minorHAnsi" w:cstheme="minorHAnsi"/>
          <w:sz w:val="28"/>
          <w:szCs w:val="28"/>
        </w:rPr>
      </w:pPr>
    </w:p>
    <w:p w14:paraId="2670C927" w14:textId="4FE19D75" w:rsidR="001E76AF" w:rsidRDefault="001E76AF">
      <w:pPr>
        <w:rPr>
          <w:rFonts w:asciiTheme="minorHAnsi" w:hAnsiTheme="minorHAnsi" w:cstheme="minorHAnsi"/>
          <w:sz w:val="28"/>
          <w:szCs w:val="28"/>
        </w:rPr>
      </w:pPr>
    </w:p>
    <w:p w14:paraId="1D626580" w14:textId="62DCAABA" w:rsidR="001E76AF" w:rsidRDefault="001E76AF">
      <w:pPr>
        <w:rPr>
          <w:rFonts w:asciiTheme="minorHAnsi" w:hAnsiTheme="minorHAnsi" w:cstheme="minorHAnsi"/>
          <w:sz w:val="28"/>
          <w:szCs w:val="28"/>
        </w:rPr>
      </w:pPr>
    </w:p>
    <w:p w14:paraId="468E897F" w14:textId="653DA480" w:rsidR="001E76AF" w:rsidRDefault="001E76AF">
      <w:pPr>
        <w:rPr>
          <w:rFonts w:asciiTheme="minorHAnsi" w:hAnsiTheme="minorHAnsi" w:cstheme="minorHAnsi"/>
          <w:sz w:val="28"/>
          <w:szCs w:val="28"/>
        </w:rPr>
      </w:pPr>
    </w:p>
    <w:p w14:paraId="08DCBAC3" w14:textId="16F592C6" w:rsidR="001E76AF" w:rsidRDefault="001E76AF">
      <w:pPr>
        <w:rPr>
          <w:rFonts w:asciiTheme="minorHAnsi" w:hAnsiTheme="minorHAnsi" w:cstheme="minorHAnsi"/>
          <w:sz w:val="28"/>
          <w:szCs w:val="28"/>
        </w:rPr>
      </w:pPr>
    </w:p>
    <w:p w14:paraId="660C77CA" w14:textId="075C73A0" w:rsidR="001E76AF" w:rsidRDefault="001E76AF">
      <w:pPr>
        <w:rPr>
          <w:rFonts w:asciiTheme="minorHAnsi" w:hAnsiTheme="minorHAnsi" w:cstheme="minorHAnsi"/>
          <w:sz w:val="28"/>
          <w:szCs w:val="28"/>
        </w:rPr>
      </w:pPr>
    </w:p>
    <w:p w14:paraId="00CC828B" w14:textId="40B8B190" w:rsidR="001E76AF" w:rsidRDefault="001E76AF">
      <w:pPr>
        <w:rPr>
          <w:rFonts w:asciiTheme="minorHAnsi" w:hAnsiTheme="minorHAnsi" w:cstheme="minorHAnsi"/>
          <w:sz w:val="28"/>
          <w:szCs w:val="28"/>
        </w:rPr>
      </w:pPr>
    </w:p>
    <w:p w14:paraId="0880BB75" w14:textId="4DA423C9" w:rsidR="001E76AF" w:rsidRDefault="001E76AF">
      <w:pPr>
        <w:rPr>
          <w:rFonts w:asciiTheme="minorHAnsi" w:hAnsiTheme="minorHAnsi" w:cstheme="minorHAnsi"/>
          <w:sz w:val="28"/>
          <w:szCs w:val="28"/>
        </w:rPr>
      </w:pPr>
    </w:p>
    <w:p w14:paraId="2CFDBD46" w14:textId="1D52E572" w:rsidR="001E76AF" w:rsidRDefault="001E76AF">
      <w:pPr>
        <w:rPr>
          <w:rFonts w:asciiTheme="minorHAnsi" w:hAnsiTheme="minorHAnsi" w:cstheme="minorHAnsi"/>
          <w:sz w:val="28"/>
          <w:szCs w:val="28"/>
        </w:rPr>
      </w:pPr>
    </w:p>
    <w:p w14:paraId="1039170A" w14:textId="79359F30" w:rsidR="001E76AF" w:rsidRDefault="001E76AF">
      <w:pPr>
        <w:rPr>
          <w:rFonts w:asciiTheme="minorHAnsi" w:hAnsiTheme="minorHAnsi" w:cstheme="minorHAnsi"/>
          <w:sz w:val="28"/>
          <w:szCs w:val="28"/>
        </w:rPr>
      </w:pPr>
    </w:p>
    <w:p w14:paraId="1928FC5C" w14:textId="54661C14" w:rsidR="001E76AF" w:rsidRDefault="001E76AF">
      <w:pPr>
        <w:rPr>
          <w:rFonts w:asciiTheme="minorHAnsi" w:hAnsiTheme="minorHAnsi" w:cstheme="minorHAnsi"/>
          <w:sz w:val="28"/>
          <w:szCs w:val="28"/>
        </w:rPr>
      </w:pPr>
    </w:p>
    <w:p w14:paraId="6C50101E" w14:textId="56873B78" w:rsidR="001E76AF" w:rsidRDefault="001E76AF">
      <w:pPr>
        <w:rPr>
          <w:rFonts w:asciiTheme="minorHAnsi" w:hAnsiTheme="minorHAnsi" w:cstheme="minorHAnsi"/>
          <w:sz w:val="28"/>
          <w:szCs w:val="28"/>
        </w:rPr>
      </w:pPr>
    </w:p>
    <w:p w14:paraId="1D014C14" w14:textId="55D05ACE" w:rsidR="001E76AF" w:rsidRDefault="001E76AF">
      <w:pPr>
        <w:rPr>
          <w:rFonts w:asciiTheme="minorHAnsi" w:hAnsiTheme="minorHAnsi" w:cstheme="minorHAnsi"/>
          <w:sz w:val="28"/>
          <w:szCs w:val="28"/>
        </w:rPr>
      </w:pPr>
    </w:p>
    <w:p w14:paraId="35386BE0" w14:textId="508F3E73" w:rsidR="001E76AF" w:rsidRDefault="001E76AF">
      <w:pPr>
        <w:rPr>
          <w:rFonts w:asciiTheme="minorHAnsi" w:hAnsiTheme="minorHAnsi" w:cstheme="minorHAnsi"/>
          <w:sz w:val="28"/>
          <w:szCs w:val="28"/>
        </w:rPr>
      </w:pPr>
    </w:p>
    <w:p w14:paraId="225BA5F5" w14:textId="30FA7C39" w:rsidR="001E76AF" w:rsidRDefault="001E76AF">
      <w:pPr>
        <w:rPr>
          <w:rFonts w:asciiTheme="minorHAnsi" w:hAnsiTheme="minorHAnsi" w:cstheme="minorHAnsi"/>
          <w:sz w:val="28"/>
          <w:szCs w:val="28"/>
        </w:rPr>
      </w:pPr>
    </w:p>
    <w:p w14:paraId="147C76D8" w14:textId="05E7F1AC" w:rsidR="001E76AF" w:rsidRDefault="001E76AF">
      <w:pPr>
        <w:rPr>
          <w:rFonts w:asciiTheme="minorHAnsi" w:hAnsiTheme="minorHAnsi" w:cstheme="minorHAnsi"/>
          <w:sz w:val="28"/>
          <w:szCs w:val="28"/>
        </w:rPr>
      </w:pPr>
    </w:p>
    <w:p w14:paraId="2E2F059D" w14:textId="5CF71F5E" w:rsidR="001E76AF" w:rsidRDefault="001E76AF">
      <w:pPr>
        <w:rPr>
          <w:rFonts w:asciiTheme="minorHAnsi" w:hAnsiTheme="minorHAnsi" w:cstheme="minorHAnsi"/>
          <w:sz w:val="28"/>
          <w:szCs w:val="28"/>
        </w:rPr>
      </w:pPr>
    </w:p>
    <w:p w14:paraId="626B137D" w14:textId="40D780F8" w:rsidR="001E76AF" w:rsidRDefault="001E76AF">
      <w:pPr>
        <w:rPr>
          <w:rFonts w:asciiTheme="minorHAnsi" w:hAnsiTheme="minorHAnsi" w:cstheme="minorHAnsi"/>
          <w:sz w:val="28"/>
          <w:szCs w:val="28"/>
        </w:rPr>
      </w:pPr>
    </w:p>
    <w:p w14:paraId="5CC12F49" w14:textId="77777777" w:rsidR="002D494D" w:rsidRDefault="002D494D" w:rsidP="00CC6B52">
      <w:pPr>
        <w:spacing w:line="480" w:lineRule="auto"/>
        <w:jc w:val="both"/>
        <w:rPr>
          <w:rFonts w:asciiTheme="minorHAnsi" w:hAnsiTheme="minorHAnsi" w:cstheme="minorHAnsi"/>
          <w:sz w:val="22"/>
          <w:szCs w:val="22"/>
        </w:rPr>
      </w:pPr>
    </w:p>
    <w:p w14:paraId="1289C204" w14:textId="77777777" w:rsidR="00312FD5" w:rsidRDefault="00312FD5" w:rsidP="00312FD5">
      <w:pPr>
        <w:spacing w:line="360" w:lineRule="auto"/>
        <w:rPr>
          <w:rFonts w:asciiTheme="minorHAnsi" w:hAnsiTheme="minorHAnsi" w:cstheme="minorHAnsi"/>
          <w:sz w:val="28"/>
          <w:szCs w:val="28"/>
        </w:rPr>
        <w:sectPr w:rsidR="00312FD5" w:rsidSect="00312FD5">
          <w:type w:val="continuous"/>
          <w:pgSz w:w="11900" w:h="16840"/>
          <w:pgMar w:top="1440" w:right="1440" w:bottom="1440" w:left="1440" w:header="708" w:footer="708" w:gutter="0"/>
          <w:cols w:num="2" w:space="708"/>
          <w:docGrid w:linePitch="360"/>
        </w:sectPr>
      </w:pPr>
    </w:p>
    <w:p w14:paraId="158F3844" w14:textId="77777777" w:rsidR="00312FD5" w:rsidRDefault="00312FD5" w:rsidP="00312FD5">
      <w:pPr>
        <w:spacing w:line="360" w:lineRule="auto"/>
        <w:rPr>
          <w:rFonts w:asciiTheme="minorHAnsi" w:hAnsiTheme="minorHAnsi" w:cstheme="minorHAnsi"/>
          <w:sz w:val="28"/>
          <w:szCs w:val="28"/>
        </w:rPr>
      </w:pPr>
    </w:p>
    <w:p w14:paraId="4ACAF997" w14:textId="77777777" w:rsidR="00312FD5" w:rsidRDefault="00312FD5" w:rsidP="00312FD5">
      <w:pPr>
        <w:spacing w:line="360" w:lineRule="auto"/>
        <w:rPr>
          <w:rFonts w:asciiTheme="minorHAnsi" w:hAnsiTheme="minorHAnsi" w:cstheme="minorHAnsi"/>
          <w:sz w:val="28"/>
          <w:szCs w:val="28"/>
        </w:rPr>
      </w:pPr>
    </w:p>
    <w:p w14:paraId="1387A64A" w14:textId="77777777" w:rsidR="00312FD5" w:rsidRDefault="00312FD5" w:rsidP="00312FD5">
      <w:pPr>
        <w:spacing w:line="360" w:lineRule="auto"/>
        <w:rPr>
          <w:rFonts w:asciiTheme="minorHAnsi" w:hAnsiTheme="minorHAnsi" w:cstheme="minorHAnsi"/>
          <w:sz w:val="28"/>
          <w:szCs w:val="28"/>
        </w:rPr>
      </w:pPr>
    </w:p>
    <w:p w14:paraId="5209393A" w14:textId="77777777" w:rsidR="00312FD5" w:rsidRDefault="00312FD5" w:rsidP="00312FD5">
      <w:pPr>
        <w:spacing w:line="360" w:lineRule="auto"/>
        <w:rPr>
          <w:rFonts w:asciiTheme="minorHAnsi" w:hAnsiTheme="minorHAnsi" w:cstheme="minorHAnsi"/>
          <w:sz w:val="28"/>
          <w:szCs w:val="28"/>
        </w:rPr>
      </w:pPr>
    </w:p>
    <w:p w14:paraId="66B73DF3" w14:textId="77777777" w:rsidR="00312FD5" w:rsidRDefault="00312FD5" w:rsidP="00312FD5">
      <w:pPr>
        <w:spacing w:line="360" w:lineRule="auto"/>
        <w:rPr>
          <w:rFonts w:asciiTheme="minorHAnsi" w:hAnsiTheme="minorHAnsi" w:cstheme="minorHAnsi"/>
          <w:sz w:val="28"/>
          <w:szCs w:val="28"/>
        </w:rPr>
      </w:pPr>
    </w:p>
    <w:p w14:paraId="3E895777" w14:textId="77777777" w:rsidR="00312FD5" w:rsidRDefault="00312FD5" w:rsidP="00312FD5">
      <w:pPr>
        <w:spacing w:line="360" w:lineRule="auto"/>
        <w:rPr>
          <w:rFonts w:asciiTheme="minorHAnsi" w:hAnsiTheme="minorHAnsi" w:cstheme="minorHAnsi"/>
          <w:sz w:val="28"/>
          <w:szCs w:val="28"/>
        </w:rPr>
      </w:pPr>
    </w:p>
    <w:p w14:paraId="6AF4A992" w14:textId="77777777" w:rsidR="00312FD5" w:rsidRDefault="00312FD5" w:rsidP="00312FD5">
      <w:pPr>
        <w:spacing w:line="360" w:lineRule="auto"/>
        <w:rPr>
          <w:rFonts w:asciiTheme="minorHAnsi" w:hAnsiTheme="minorHAnsi" w:cstheme="minorHAnsi"/>
          <w:sz w:val="28"/>
          <w:szCs w:val="28"/>
        </w:rPr>
      </w:pPr>
    </w:p>
    <w:p w14:paraId="46D1E5AD" w14:textId="6EC805AB" w:rsidR="00312FD5" w:rsidRPr="001E76AF" w:rsidRDefault="00312FD5" w:rsidP="00312FD5">
      <w:pPr>
        <w:spacing w:line="360" w:lineRule="auto"/>
        <w:rPr>
          <w:rFonts w:asciiTheme="minorHAnsi" w:hAnsiTheme="minorHAnsi" w:cstheme="minorHAnsi"/>
          <w:sz w:val="28"/>
          <w:szCs w:val="28"/>
        </w:rPr>
      </w:pPr>
      <w:r w:rsidRPr="001E76AF">
        <w:rPr>
          <w:rFonts w:asciiTheme="minorHAnsi" w:hAnsiTheme="minorHAnsi" w:cstheme="minorHAnsi"/>
          <w:sz w:val="28"/>
          <w:szCs w:val="28"/>
        </w:rPr>
        <w:t>Lecturer: Anthony Burns</w:t>
      </w:r>
    </w:p>
    <w:p w14:paraId="7D6506F8" w14:textId="77777777" w:rsidR="00312FD5" w:rsidRPr="001E76AF" w:rsidRDefault="00312FD5" w:rsidP="00312FD5">
      <w:pPr>
        <w:spacing w:line="360" w:lineRule="auto"/>
        <w:rPr>
          <w:rFonts w:asciiTheme="minorHAnsi" w:hAnsiTheme="minorHAnsi" w:cstheme="minorHAnsi"/>
          <w:sz w:val="28"/>
          <w:szCs w:val="28"/>
        </w:rPr>
      </w:pPr>
      <w:r w:rsidRPr="001E76AF">
        <w:rPr>
          <w:rFonts w:asciiTheme="minorHAnsi" w:hAnsiTheme="minorHAnsi" w:cstheme="minorHAnsi"/>
          <w:sz w:val="28"/>
          <w:szCs w:val="28"/>
        </w:rPr>
        <w:t>Student Number: 2114234</w:t>
      </w:r>
    </w:p>
    <w:p w14:paraId="693A63EC" w14:textId="77777777" w:rsidR="00312FD5" w:rsidRDefault="00312FD5" w:rsidP="00CC6B52">
      <w:pPr>
        <w:spacing w:line="480" w:lineRule="auto"/>
        <w:jc w:val="both"/>
        <w:rPr>
          <w:rFonts w:asciiTheme="minorHAnsi" w:hAnsiTheme="minorHAnsi" w:cstheme="minorHAnsi"/>
          <w:sz w:val="22"/>
          <w:szCs w:val="22"/>
        </w:rPr>
        <w:sectPr w:rsidR="00312FD5" w:rsidSect="00312FD5">
          <w:type w:val="continuous"/>
          <w:pgSz w:w="11900" w:h="16840"/>
          <w:pgMar w:top="1440" w:right="1440" w:bottom="1440" w:left="1440" w:header="708" w:footer="708" w:gutter="0"/>
          <w:cols w:space="708"/>
          <w:docGrid w:linePitch="360"/>
        </w:sectPr>
      </w:pPr>
    </w:p>
    <w:p w14:paraId="77F86FEB" w14:textId="58423AC7" w:rsidR="005331FE" w:rsidRDefault="005331FE" w:rsidP="00CC6B52">
      <w:pPr>
        <w:spacing w:line="480" w:lineRule="auto"/>
        <w:jc w:val="both"/>
        <w:rPr>
          <w:rFonts w:asciiTheme="minorHAnsi" w:hAnsiTheme="minorHAnsi" w:cstheme="minorHAnsi"/>
          <w:sz w:val="22"/>
          <w:szCs w:val="22"/>
        </w:rPr>
      </w:pPr>
      <w:r>
        <w:rPr>
          <w:rFonts w:asciiTheme="minorHAnsi" w:hAnsiTheme="minorHAnsi" w:cstheme="minorHAnsi"/>
          <w:sz w:val="22"/>
          <w:szCs w:val="22"/>
        </w:rPr>
        <w:lastRenderedPageBreak/>
        <w:t xml:space="preserve">This article will look at how Working from Home (WFH) has changed from the “Traditional” 9 to 5, how COVID-19 has impacted both UK business and Global business looking at </w:t>
      </w:r>
      <w:r w:rsidR="000E1361">
        <w:rPr>
          <w:rFonts w:asciiTheme="minorHAnsi" w:hAnsiTheme="minorHAnsi" w:cstheme="minorHAnsi"/>
          <w:sz w:val="22"/>
          <w:szCs w:val="22"/>
        </w:rPr>
        <w:t>productivity</w:t>
      </w:r>
      <w:r>
        <w:rPr>
          <w:rFonts w:asciiTheme="minorHAnsi" w:hAnsiTheme="minorHAnsi" w:cstheme="minorHAnsi"/>
          <w:sz w:val="22"/>
          <w:szCs w:val="22"/>
        </w:rPr>
        <w:t xml:space="preserve">, effects on the mental </w:t>
      </w:r>
      <w:r w:rsidR="00E263FC">
        <w:rPr>
          <w:rFonts w:asciiTheme="minorHAnsi" w:hAnsiTheme="minorHAnsi" w:cstheme="minorHAnsi"/>
          <w:sz w:val="22"/>
          <w:szCs w:val="22"/>
        </w:rPr>
        <w:t xml:space="preserve">and physical </w:t>
      </w:r>
      <w:r>
        <w:rPr>
          <w:rFonts w:asciiTheme="minorHAnsi" w:hAnsiTheme="minorHAnsi" w:cstheme="minorHAnsi"/>
          <w:sz w:val="22"/>
          <w:szCs w:val="22"/>
        </w:rPr>
        <w:t>health of employees</w:t>
      </w:r>
      <w:r w:rsidR="0091639C">
        <w:rPr>
          <w:rFonts w:asciiTheme="minorHAnsi" w:hAnsiTheme="minorHAnsi" w:cstheme="minorHAnsi"/>
          <w:sz w:val="22"/>
          <w:szCs w:val="22"/>
        </w:rPr>
        <w:t>, what tools can businesses use to understand the opportunities of home working</w:t>
      </w:r>
      <w:r>
        <w:rPr>
          <w:rFonts w:asciiTheme="minorHAnsi" w:hAnsiTheme="minorHAnsi" w:cstheme="minorHAnsi"/>
          <w:sz w:val="22"/>
          <w:szCs w:val="22"/>
        </w:rPr>
        <w:t xml:space="preserve"> and what this change could mean in the future.</w:t>
      </w:r>
    </w:p>
    <w:p w14:paraId="588784D7" w14:textId="43D010A9" w:rsidR="002C2E0B" w:rsidRPr="009E03ED" w:rsidRDefault="009E03ED" w:rsidP="00CC6B52">
      <w:pPr>
        <w:spacing w:line="480" w:lineRule="auto"/>
        <w:jc w:val="both"/>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On the 31</w:t>
      </w:r>
      <w:r w:rsidRPr="009E03ED">
        <w:rPr>
          <w:rFonts w:asciiTheme="minorHAnsi" w:hAnsiTheme="minorHAnsi" w:cstheme="minorHAnsi"/>
          <w:color w:val="000000" w:themeColor="text1"/>
          <w:sz w:val="22"/>
          <w:szCs w:val="22"/>
          <w:vertAlign w:val="superscript"/>
        </w:rPr>
        <w:t>st</w:t>
      </w:r>
      <w:r>
        <w:rPr>
          <w:rFonts w:asciiTheme="minorHAnsi" w:hAnsiTheme="minorHAnsi" w:cstheme="minorHAnsi"/>
          <w:color w:val="000000" w:themeColor="text1"/>
          <w:sz w:val="22"/>
          <w:szCs w:val="22"/>
        </w:rPr>
        <w:t xml:space="preserve"> of January 2020 the World Health Organisation (WHO) declared </w:t>
      </w:r>
      <w:r w:rsidR="00CB1967">
        <w:rPr>
          <w:rFonts w:asciiTheme="minorHAnsi" w:hAnsiTheme="minorHAnsi" w:cstheme="minorHAnsi"/>
          <w:color w:val="000000" w:themeColor="text1"/>
          <w:sz w:val="22"/>
          <w:szCs w:val="22"/>
        </w:rPr>
        <w:t xml:space="preserve">a </w:t>
      </w:r>
      <w:r w:rsidR="00C204ED">
        <w:rPr>
          <w:rFonts w:asciiTheme="minorHAnsi" w:hAnsiTheme="minorHAnsi" w:cstheme="minorHAnsi"/>
          <w:color w:val="000000" w:themeColor="text1"/>
          <w:sz w:val="22"/>
          <w:szCs w:val="22"/>
        </w:rPr>
        <w:t>global health emergency</w:t>
      </w:r>
      <w:r w:rsidR="00A6747A">
        <w:rPr>
          <w:rFonts w:asciiTheme="minorHAnsi" w:hAnsiTheme="minorHAnsi" w:cstheme="minorHAnsi"/>
          <w:color w:val="000000" w:themeColor="text1"/>
          <w:sz w:val="22"/>
          <w:szCs w:val="22"/>
        </w:rPr>
        <w:t xml:space="preserve"> </w:t>
      </w:r>
      <w:sdt>
        <w:sdtPr>
          <w:rPr>
            <w:rFonts w:asciiTheme="minorHAnsi" w:hAnsiTheme="minorHAnsi" w:cstheme="minorHAnsi"/>
            <w:color w:val="000000" w:themeColor="text1"/>
            <w:sz w:val="22"/>
            <w:szCs w:val="22"/>
          </w:rPr>
          <w:id w:val="243840474"/>
          <w:citation/>
        </w:sdtPr>
        <w:sdtEndPr/>
        <w:sdtContent>
          <w:r w:rsidR="00A6747A">
            <w:rPr>
              <w:rFonts w:asciiTheme="minorHAnsi" w:hAnsiTheme="minorHAnsi" w:cstheme="minorHAnsi"/>
              <w:color w:val="000000" w:themeColor="text1"/>
              <w:sz w:val="22"/>
              <w:szCs w:val="22"/>
            </w:rPr>
            <w:fldChar w:fldCharType="begin"/>
          </w:r>
          <w:r w:rsidR="00A6747A">
            <w:rPr>
              <w:rFonts w:asciiTheme="minorHAnsi" w:hAnsiTheme="minorHAnsi" w:cstheme="minorHAnsi"/>
              <w:color w:val="000000" w:themeColor="text1"/>
              <w:sz w:val="22"/>
              <w:szCs w:val="22"/>
            </w:rPr>
            <w:instrText xml:space="preserve"> CITATION Vya21 \l 2057 </w:instrText>
          </w:r>
          <w:r w:rsidR="00A6747A">
            <w:rPr>
              <w:rFonts w:asciiTheme="minorHAnsi" w:hAnsiTheme="minorHAnsi" w:cstheme="minorHAnsi"/>
              <w:color w:val="000000" w:themeColor="text1"/>
              <w:sz w:val="22"/>
              <w:szCs w:val="22"/>
            </w:rPr>
            <w:fldChar w:fldCharType="separate"/>
          </w:r>
          <w:r w:rsidR="00A6747A" w:rsidRPr="00A6747A">
            <w:rPr>
              <w:rFonts w:asciiTheme="minorHAnsi" w:hAnsiTheme="minorHAnsi" w:cstheme="minorHAnsi"/>
              <w:noProof/>
              <w:color w:val="000000" w:themeColor="text1"/>
              <w:sz w:val="22"/>
              <w:szCs w:val="22"/>
            </w:rPr>
            <w:t>(Vyas &amp; Butakhieo, 2021)</w:t>
          </w:r>
          <w:r w:rsidR="00A6747A">
            <w:rPr>
              <w:rFonts w:asciiTheme="minorHAnsi" w:hAnsiTheme="minorHAnsi" w:cstheme="minorHAnsi"/>
              <w:color w:val="000000" w:themeColor="text1"/>
              <w:sz w:val="22"/>
              <w:szCs w:val="22"/>
            </w:rPr>
            <w:fldChar w:fldCharType="end"/>
          </w:r>
        </w:sdtContent>
      </w:sdt>
      <w:r w:rsidR="00121205">
        <w:rPr>
          <w:rFonts w:asciiTheme="minorHAnsi" w:hAnsiTheme="minorHAnsi" w:cstheme="minorHAnsi"/>
          <w:color w:val="000000" w:themeColor="text1"/>
          <w:sz w:val="22"/>
          <w:szCs w:val="22"/>
        </w:rPr>
        <w:t xml:space="preserve">.  Since then there have been over </w:t>
      </w:r>
      <w:r w:rsidR="00DA09F7">
        <w:rPr>
          <w:rFonts w:asciiTheme="minorHAnsi" w:hAnsiTheme="minorHAnsi" w:cstheme="minorHAnsi"/>
          <w:color w:val="000000" w:themeColor="text1"/>
          <w:sz w:val="22"/>
          <w:szCs w:val="22"/>
        </w:rPr>
        <w:t xml:space="preserve">246 million </w:t>
      </w:r>
      <w:r w:rsidR="00E263FC">
        <w:rPr>
          <w:rFonts w:asciiTheme="minorHAnsi" w:hAnsiTheme="minorHAnsi" w:cstheme="minorHAnsi"/>
          <w:color w:val="000000" w:themeColor="text1"/>
          <w:sz w:val="22"/>
          <w:szCs w:val="22"/>
        </w:rPr>
        <w:t xml:space="preserve">confirmed </w:t>
      </w:r>
      <w:r w:rsidR="00DA09F7">
        <w:rPr>
          <w:rFonts w:asciiTheme="minorHAnsi" w:hAnsiTheme="minorHAnsi" w:cstheme="minorHAnsi"/>
          <w:color w:val="000000" w:themeColor="text1"/>
          <w:sz w:val="22"/>
          <w:szCs w:val="22"/>
        </w:rPr>
        <w:t xml:space="preserve">cases worldwide resulting in just under 5 million deaths </w:t>
      </w:r>
      <w:sdt>
        <w:sdtPr>
          <w:rPr>
            <w:rFonts w:asciiTheme="minorHAnsi" w:hAnsiTheme="minorHAnsi" w:cstheme="minorHAnsi"/>
            <w:color w:val="000000" w:themeColor="text1"/>
            <w:sz w:val="22"/>
            <w:szCs w:val="22"/>
          </w:rPr>
          <w:id w:val="168141169"/>
          <w:citation/>
        </w:sdtPr>
        <w:sdtEndPr/>
        <w:sdtContent>
          <w:r w:rsidR="008C442D">
            <w:rPr>
              <w:rFonts w:asciiTheme="minorHAnsi" w:hAnsiTheme="minorHAnsi" w:cstheme="minorHAnsi"/>
              <w:color w:val="000000" w:themeColor="text1"/>
              <w:sz w:val="22"/>
              <w:szCs w:val="22"/>
            </w:rPr>
            <w:fldChar w:fldCharType="begin"/>
          </w:r>
          <w:r w:rsidR="008C442D">
            <w:rPr>
              <w:rFonts w:asciiTheme="minorHAnsi" w:hAnsiTheme="minorHAnsi" w:cstheme="minorHAnsi"/>
              <w:color w:val="000000" w:themeColor="text1"/>
              <w:sz w:val="22"/>
              <w:szCs w:val="22"/>
            </w:rPr>
            <w:instrText xml:space="preserve"> CITATION WHO21 \l 2057 </w:instrText>
          </w:r>
          <w:r w:rsidR="008C442D">
            <w:rPr>
              <w:rFonts w:asciiTheme="minorHAnsi" w:hAnsiTheme="minorHAnsi" w:cstheme="minorHAnsi"/>
              <w:color w:val="000000" w:themeColor="text1"/>
              <w:sz w:val="22"/>
              <w:szCs w:val="22"/>
            </w:rPr>
            <w:fldChar w:fldCharType="separate"/>
          </w:r>
          <w:r w:rsidR="008C442D" w:rsidRPr="008C442D">
            <w:rPr>
              <w:rFonts w:asciiTheme="minorHAnsi" w:hAnsiTheme="minorHAnsi" w:cstheme="minorHAnsi"/>
              <w:noProof/>
              <w:color w:val="000000" w:themeColor="text1"/>
              <w:sz w:val="22"/>
              <w:szCs w:val="22"/>
            </w:rPr>
            <w:t>(WHO, 2021)</w:t>
          </w:r>
          <w:r w:rsidR="008C442D">
            <w:rPr>
              <w:rFonts w:asciiTheme="minorHAnsi" w:hAnsiTheme="minorHAnsi" w:cstheme="minorHAnsi"/>
              <w:color w:val="000000" w:themeColor="text1"/>
              <w:sz w:val="22"/>
              <w:szCs w:val="22"/>
            </w:rPr>
            <w:fldChar w:fldCharType="end"/>
          </w:r>
        </w:sdtContent>
      </w:sdt>
      <w:r w:rsidR="00E263FC">
        <w:rPr>
          <w:rFonts w:asciiTheme="minorHAnsi" w:hAnsiTheme="minorHAnsi" w:cstheme="minorHAnsi"/>
          <w:color w:val="000000" w:themeColor="text1"/>
          <w:sz w:val="22"/>
          <w:szCs w:val="22"/>
        </w:rPr>
        <w:t xml:space="preserve"> from COVID-19.</w:t>
      </w:r>
      <w:r w:rsidR="00DA09F7">
        <w:rPr>
          <w:rFonts w:asciiTheme="minorHAnsi" w:hAnsiTheme="minorHAnsi" w:cstheme="minorHAnsi"/>
          <w:color w:val="000000" w:themeColor="text1"/>
          <w:sz w:val="22"/>
          <w:szCs w:val="22"/>
        </w:rPr>
        <w:t xml:space="preserve">  In the UK these figures stand at </w:t>
      </w:r>
      <w:r w:rsidR="008C442D">
        <w:rPr>
          <w:rFonts w:asciiTheme="minorHAnsi" w:hAnsiTheme="minorHAnsi" w:cstheme="minorHAnsi"/>
          <w:color w:val="000000" w:themeColor="text1"/>
          <w:sz w:val="22"/>
          <w:szCs w:val="22"/>
        </w:rPr>
        <w:t xml:space="preserve">over 9 million confirmed cases and 140,000 deaths </w:t>
      </w:r>
      <w:sdt>
        <w:sdtPr>
          <w:rPr>
            <w:rFonts w:asciiTheme="minorHAnsi" w:hAnsiTheme="minorHAnsi" w:cstheme="minorHAnsi"/>
            <w:color w:val="000000" w:themeColor="text1"/>
            <w:sz w:val="22"/>
            <w:szCs w:val="22"/>
          </w:rPr>
          <w:id w:val="2053648620"/>
          <w:citation/>
        </w:sdtPr>
        <w:sdtEndPr/>
        <w:sdtContent>
          <w:r w:rsidR="008C442D">
            <w:rPr>
              <w:rFonts w:asciiTheme="minorHAnsi" w:hAnsiTheme="minorHAnsi" w:cstheme="minorHAnsi"/>
              <w:color w:val="000000" w:themeColor="text1"/>
              <w:sz w:val="22"/>
              <w:szCs w:val="22"/>
            </w:rPr>
            <w:fldChar w:fldCharType="begin"/>
          </w:r>
          <w:r w:rsidR="008C442D">
            <w:rPr>
              <w:rFonts w:asciiTheme="minorHAnsi" w:hAnsiTheme="minorHAnsi" w:cstheme="minorHAnsi"/>
              <w:color w:val="000000" w:themeColor="text1"/>
              <w:sz w:val="22"/>
              <w:szCs w:val="22"/>
            </w:rPr>
            <w:instrText xml:space="preserve"> CITATION WHO21 \l 2057 </w:instrText>
          </w:r>
          <w:r w:rsidR="008C442D">
            <w:rPr>
              <w:rFonts w:asciiTheme="minorHAnsi" w:hAnsiTheme="minorHAnsi" w:cstheme="minorHAnsi"/>
              <w:color w:val="000000" w:themeColor="text1"/>
              <w:sz w:val="22"/>
              <w:szCs w:val="22"/>
            </w:rPr>
            <w:fldChar w:fldCharType="separate"/>
          </w:r>
          <w:r w:rsidR="008C442D" w:rsidRPr="008C442D">
            <w:rPr>
              <w:rFonts w:asciiTheme="minorHAnsi" w:hAnsiTheme="minorHAnsi" w:cstheme="minorHAnsi"/>
              <w:noProof/>
              <w:color w:val="000000" w:themeColor="text1"/>
              <w:sz w:val="22"/>
              <w:szCs w:val="22"/>
            </w:rPr>
            <w:t>(WHO, 2021)</w:t>
          </w:r>
          <w:r w:rsidR="008C442D">
            <w:rPr>
              <w:rFonts w:asciiTheme="minorHAnsi" w:hAnsiTheme="minorHAnsi" w:cstheme="minorHAnsi"/>
              <w:color w:val="000000" w:themeColor="text1"/>
              <w:sz w:val="22"/>
              <w:szCs w:val="22"/>
            </w:rPr>
            <w:fldChar w:fldCharType="end"/>
          </w:r>
        </w:sdtContent>
      </w:sdt>
      <w:r w:rsidR="008C442D">
        <w:rPr>
          <w:rFonts w:asciiTheme="minorHAnsi" w:hAnsiTheme="minorHAnsi" w:cstheme="minorHAnsi"/>
          <w:color w:val="000000" w:themeColor="text1"/>
          <w:sz w:val="22"/>
          <w:szCs w:val="22"/>
        </w:rPr>
        <w:t>, on the 23</w:t>
      </w:r>
      <w:r w:rsidR="008C442D" w:rsidRPr="008C442D">
        <w:rPr>
          <w:rFonts w:asciiTheme="minorHAnsi" w:hAnsiTheme="minorHAnsi" w:cstheme="minorHAnsi"/>
          <w:color w:val="000000" w:themeColor="text1"/>
          <w:sz w:val="22"/>
          <w:szCs w:val="22"/>
          <w:vertAlign w:val="superscript"/>
        </w:rPr>
        <w:t>rd</w:t>
      </w:r>
      <w:r w:rsidR="008C442D">
        <w:rPr>
          <w:rFonts w:asciiTheme="minorHAnsi" w:hAnsiTheme="minorHAnsi" w:cstheme="minorHAnsi"/>
          <w:color w:val="000000" w:themeColor="text1"/>
          <w:sz w:val="22"/>
          <w:szCs w:val="22"/>
        </w:rPr>
        <w:t xml:space="preserve"> of March 2020 the UK government announced the very first “Stay at home order”</w:t>
      </w:r>
      <w:sdt>
        <w:sdtPr>
          <w:rPr>
            <w:rFonts w:asciiTheme="minorHAnsi" w:hAnsiTheme="minorHAnsi" w:cstheme="minorHAnsi"/>
            <w:color w:val="000000" w:themeColor="text1"/>
            <w:sz w:val="22"/>
            <w:szCs w:val="22"/>
          </w:rPr>
          <w:id w:val="39334861"/>
          <w:citation/>
        </w:sdtPr>
        <w:sdtEndPr/>
        <w:sdtContent>
          <w:r w:rsidR="00A6747A">
            <w:rPr>
              <w:rFonts w:asciiTheme="minorHAnsi" w:hAnsiTheme="minorHAnsi" w:cstheme="minorHAnsi"/>
              <w:color w:val="000000" w:themeColor="text1"/>
              <w:sz w:val="22"/>
              <w:szCs w:val="22"/>
            </w:rPr>
            <w:fldChar w:fldCharType="begin"/>
          </w:r>
          <w:r w:rsidR="00A6747A">
            <w:rPr>
              <w:rFonts w:asciiTheme="minorHAnsi" w:hAnsiTheme="minorHAnsi" w:cstheme="minorHAnsi"/>
              <w:color w:val="000000" w:themeColor="text1"/>
              <w:sz w:val="22"/>
              <w:szCs w:val="22"/>
            </w:rPr>
            <w:instrText xml:space="preserve"> CITATION Vya21 \l 2057 </w:instrText>
          </w:r>
          <w:r w:rsidR="00A6747A">
            <w:rPr>
              <w:rFonts w:asciiTheme="minorHAnsi" w:hAnsiTheme="minorHAnsi" w:cstheme="minorHAnsi"/>
              <w:color w:val="000000" w:themeColor="text1"/>
              <w:sz w:val="22"/>
              <w:szCs w:val="22"/>
            </w:rPr>
            <w:fldChar w:fldCharType="separate"/>
          </w:r>
          <w:r w:rsidR="00A6747A">
            <w:rPr>
              <w:rFonts w:asciiTheme="minorHAnsi" w:hAnsiTheme="minorHAnsi" w:cstheme="minorHAnsi"/>
              <w:noProof/>
              <w:color w:val="000000" w:themeColor="text1"/>
              <w:sz w:val="22"/>
              <w:szCs w:val="22"/>
            </w:rPr>
            <w:t xml:space="preserve"> </w:t>
          </w:r>
          <w:r w:rsidR="00A6747A" w:rsidRPr="00A6747A">
            <w:rPr>
              <w:rFonts w:asciiTheme="minorHAnsi" w:hAnsiTheme="minorHAnsi" w:cstheme="minorHAnsi"/>
              <w:noProof/>
              <w:color w:val="000000" w:themeColor="text1"/>
              <w:sz w:val="22"/>
              <w:szCs w:val="22"/>
            </w:rPr>
            <w:t>(Vyas &amp; Butakhieo, 2021)</w:t>
          </w:r>
          <w:r w:rsidR="00A6747A">
            <w:rPr>
              <w:rFonts w:asciiTheme="minorHAnsi" w:hAnsiTheme="minorHAnsi" w:cstheme="minorHAnsi"/>
              <w:color w:val="000000" w:themeColor="text1"/>
              <w:sz w:val="22"/>
              <w:szCs w:val="22"/>
            </w:rPr>
            <w:fldChar w:fldCharType="end"/>
          </w:r>
        </w:sdtContent>
      </w:sdt>
      <w:r w:rsidR="00E263FC">
        <w:rPr>
          <w:rFonts w:asciiTheme="minorHAnsi" w:hAnsiTheme="minorHAnsi" w:cstheme="minorHAnsi"/>
          <w:color w:val="000000" w:themeColor="text1"/>
          <w:sz w:val="22"/>
          <w:szCs w:val="22"/>
        </w:rPr>
        <w:t>.</w:t>
      </w:r>
    </w:p>
    <w:p w14:paraId="709E32FB" w14:textId="61FE9136" w:rsidR="005331FE" w:rsidRDefault="00B47D7E" w:rsidP="00CC6B52">
      <w:pPr>
        <w:spacing w:line="480" w:lineRule="auto"/>
        <w:jc w:val="both"/>
        <w:rPr>
          <w:rFonts w:asciiTheme="minorHAnsi" w:hAnsiTheme="minorHAnsi" w:cstheme="minorHAnsi"/>
          <w:sz w:val="22"/>
          <w:szCs w:val="22"/>
        </w:rPr>
      </w:pPr>
      <w:r>
        <w:rPr>
          <w:rFonts w:asciiTheme="minorHAnsi" w:hAnsiTheme="minorHAnsi" w:cstheme="minorHAnsi"/>
          <w:noProof/>
          <w:sz w:val="22"/>
          <w:szCs w:val="22"/>
        </w:rPr>
        <w:drawing>
          <wp:anchor distT="0" distB="0" distL="114300" distR="114300" simplePos="0" relativeHeight="251658240" behindDoc="0" locked="0" layoutInCell="1" allowOverlap="1" wp14:anchorId="6E52A912" wp14:editId="7C06BBAB">
            <wp:simplePos x="0" y="0"/>
            <wp:positionH relativeFrom="column">
              <wp:posOffset>-25400</wp:posOffset>
            </wp:positionH>
            <wp:positionV relativeFrom="paragraph">
              <wp:posOffset>1601470</wp:posOffset>
            </wp:positionV>
            <wp:extent cx="3016885" cy="2133600"/>
            <wp:effectExtent l="0" t="0" r="5715" b="0"/>
            <wp:wrapSquare wrapText="bothSides"/>
            <wp:docPr id="1" name="Picture 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bar chart&#10;&#10;Description automatically generated"/>
                    <pic:cNvPicPr/>
                  </pic:nvPicPr>
                  <pic:blipFill rotWithShape="1">
                    <a:blip r:embed="rId6">
                      <a:extLst>
                        <a:ext uri="{28A0092B-C50C-407E-A947-70E740481C1C}">
                          <a14:useLocalDpi xmlns:a14="http://schemas.microsoft.com/office/drawing/2010/main" val="0"/>
                        </a:ext>
                      </a:extLst>
                    </a:blip>
                    <a:srcRect t="9677"/>
                    <a:stretch/>
                  </pic:blipFill>
                  <pic:spPr bwMode="auto">
                    <a:xfrm>
                      <a:off x="0" y="0"/>
                      <a:ext cx="3016885" cy="21336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C442D">
        <w:rPr>
          <w:rFonts w:asciiTheme="minorHAnsi" w:hAnsiTheme="minorHAnsi" w:cstheme="minorHAnsi"/>
          <w:sz w:val="22"/>
          <w:szCs w:val="22"/>
        </w:rPr>
        <w:t>A</w:t>
      </w:r>
      <w:r w:rsidR="00C61CC4">
        <w:rPr>
          <w:rFonts w:asciiTheme="minorHAnsi" w:hAnsiTheme="minorHAnsi" w:cstheme="minorHAnsi"/>
          <w:sz w:val="22"/>
          <w:szCs w:val="22"/>
        </w:rPr>
        <w:t xml:space="preserve">s a direct effect of </w:t>
      </w:r>
      <w:r w:rsidR="003928C1">
        <w:rPr>
          <w:rFonts w:asciiTheme="minorHAnsi" w:hAnsiTheme="minorHAnsi" w:cstheme="minorHAnsi"/>
          <w:sz w:val="22"/>
          <w:szCs w:val="22"/>
        </w:rPr>
        <w:t>the pandemic</w:t>
      </w:r>
      <w:r w:rsidR="00424DD5">
        <w:rPr>
          <w:rFonts w:asciiTheme="minorHAnsi" w:hAnsiTheme="minorHAnsi" w:cstheme="minorHAnsi"/>
          <w:sz w:val="22"/>
          <w:szCs w:val="22"/>
        </w:rPr>
        <w:t xml:space="preserve"> the number of people working from home has increased </w:t>
      </w:r>
      <w:sdt>
        <w:sdtPr>
          <w:rPr>
            <w:rFonts w:asciiTheme="minorHAnsi" w:hAnsiTheme="minorHAnsi" w:cstheme="minorHAnsi"/>
            <w:sz w:val="22"/>
            <w:szCs w:val="22"/>
          </w:rPr>
          <w:id w:val="-1330289040"/>
          <w:citation/>
        </w:sdtPr>
        <w:sdtEndPr/>
        <w:sdtContent>
          <w:r w:rsidR="00424DD5">
            <w:rPr>
              <w:rFonts w:asciiTheme="minorHAnsi" w:hAnsiTheme="minorHAnsi" w:cstheme="minorHAnsi"/>
              <w:sz w:val="22"/>
              <w:szCs w:val="22"/>
            </w:rPr>
            <w:fldChar w:fldCharType="begin"/>
          </w:r>
          <w:r w:rsidR="00424DD5">
            <w:rPr>
              <w:rFonts w:asciiTheme="minorHAnsi" w:hAnsiTheme="minorHAnsi" w:cstheme="minorHAnsi"/>
              <w:sz w:val="22"/>
              <w:szCs w:val="22"/>
            </w:rPr>
            <w:instrText xml:space="preserve"> CITATION Han21 \l 2057 </w:instrText>
          </w:r>
          <w:r w:rsidR="00424DD5">
            <w:rPr>
              <w:rFonts w:asciiTheme="minorHAnsi" w:hAnsiTheme="minorHAnsi" w:cstheme="minorHAnsi"/>
              <w:sz w:val="22"/>
              <w:szCs w:val="22"/>
            </w:rPr>
            <w:fldChar w:fldCharType="separate"/>
          </w:r>
          <w:r w:rsidR="00424DD5" w:rsidRPr="00424DD5">
            <w:rPr>
              <w:rFonts w:asciiTheme="minorHAnsi" w:hAnsiTheme="minorHAnsi" w:cstheme="minorHAnsi"/>
              <w:noProof/>
              <w:sz w:val="22"/>
              <w:szCs w:val="22"/>
            </w:rPr>
            <w:t>(Ipsen, van Veldhoven, Kirchner, &amp; Hansen, 2021)</w:t>
          </w:r>
          <w:r w:rsidR="00424DD5">
            <w:rPr>
              <w:rFonts w:asciiTheme="minorHAnsi" w:hAnsiTheme="minorHAnsi" w:cstheme="minorHAnsi"/>
              <w:sz w:val="22"/>
              <w:szCs w:val="22"/>
            </w:rPr>
            <w:fldChar w:fldCharType="end"/>
          </w:r>
        </w:sdtContent>
      </w:sdt>
      <w:r w:rsidR="00424DD5">
        <w:rPr>
          <w:rFonts w:asciiTheme="minorHAnsi" w:hAnsiTheme="minorHAnsi" w:cstheme="minorHAnsi"/>
          <w:sz w:val="22"/>
          <w:szCs w:val="22"/>
        </w:rPr>
        <w:t>.</w:t>
      </w:r>
      <w:r w:rsidR="00E42257">
        <w:rPr>
          <w:rFonts w:asciiTheme="minorHAnsi" w:hAnsiTheme="minorHAnsi" w:cstheme="minorHAnsi"/>
          <w:sz w:val="22"/>
          <w:szCs w:val="22"/>
        </w:rPr>
        <w:t xml:space="preserve">  According to</w:t>
      </w:r>
      <w:sdt>
        <w:sdtPr>
          <w:rPr>
            <w:rFonts w:asciiTheme="minorHAnsi" w:hAnsiTheme="minorHAnsi" w:cstheme="minorHAnsi"/>
            <w:sz w:val="22"/>
            <w:szCs w:val="22"/>
          </w:rPr>
          <w:id w:val="1742977611"/>
          <w:citation/>
        </w:sdtPr>
        <w:sdtEndPr/>
        <w:sdtContent>
          <w:r w:rsidR="00E42257">
            <w:rPr>
              <w:rFonts w:asciiTheme="minorHAnsi" w:hAnsiTheme="minorHAnsi" w:cstheme="minorHAnsi"/>
              <w:sz w:val="22"/>
              <w:szCs w:val="22"/>
            </w:rPr>
            <w:fldChar w:fldCharType="begin"/>
          </w:r>
          <w:r w:rsidR="00E42257">
            <w:rPr>
              <w:rFonts w:asciiTheme="minorHAnsi" w:hAnsiTheme="minorHAnsi" w:cstheme="minorHAnsi"/>
              <w:sz w:val="22"/>
              <w:szCs w:val="22"/>
            </w:rPr>
            <w:instrText xml:space="preserve"> CITATION Sil21 \l 2057 </w:instrText>
          </w:r>
          <w:r w:rsidR="00E42257">
            <w:rPr>
              <w:rFonts w:asciiTheme="minorHAnsi" w:hAnsiTheme="minorHAnsi" w:cstheme="minorHAnsi"/>
              <w:sz w:val="22"/>
              <w:szCs w:val="22"/>
            </w:rPr>
            <w:fldChar w:fldCharType="separate"/>
          </w:r>
          <w:r w:rsidR="00E42257">
            <w:rPr>
              <w:rFonts w:asciiTheme="minorHAnsi" w:hAnsiTheme="minorHAnsi" w:cstheme="minorHAnsi"/>
              <w:noProof/>
              <w:sz w:val="22"/>
              <w:szCs w:val="22"/>
            </w:rPr>
            <w:t xml:space="preserve"> </w:t>
          </w:r>
          <w:r w:rsidR="00E42257" w:rsidRPr="00E42257">
            <w:rPr>
              <w:rFonts w:asciiTheme="minorHAnsi" w:hAnsiTheme="minorHAnsi" w:cstheme="minorHAnsi"/>
              <w:noProof/>
              <w:sz w:val="22"/>
              <w:szCs w:val="22"/>
            </w:rPr>
            <w:t>(Sillars, 2021)</w:t>
          </w:r>
          <w:r w:rsidR="00E42257">
            <w:rPr>
              <w:rFonts w:asciiTheme="minorHAnsi" w:hAnsiTheme="minorHAnsi" w:cstheme="minorHAnsi"/>
              <w:sz w:val="22"/>
              <w:szCs w:val="22"/>
            </w:rPr>
            <w:fldChar w:fldCharType="end"/>
          </w:r>
        </w:sdtContent>
      </w:sdt>
      <w:r w:rsidR="00E42257">
        <w:rPr>
          <w:rFonts w:asciiTheme="minorHAnsi" w:hAnsiTheme="minorHAnsi" w:cstheme="minorHAnsi"/>
          <w:sz w:val="22"/>
          <w:szCs w:val="22"/>
        </w:rPr>
        <w:t xml:space="preserve"> the number of people classed as working from home doubled from 12.4% in 2019 to 25.9% in 2020.</w:t>
      </w:r>
      <w:r w:rsidR="00417B64">
        <w:rPr>
          <w:rFonts w:asciiTheme="minorHAnsi" w:hAnsiTheme="minorHAnsi" w:cstheme="minorHAnsi"/>
          <w:sz w:val="22"/>
          <w:szCs w:val="22"/>
        </w:rPr>
        <w:t xml:space="preserve">  The Office of National Statistics (ONS) data shows that in March 2020 46.6% of employed people in the United Kingdom (UK) worked from home with 86% of those doing so as a direct link to the COVID-19 pandemic </w:t>
      </w:r>
      <w:sdt>
        <w:sdtPr>
          <w:rPr>
            <w:rFonts w:asciiTheme="minorHAnsi" w:hAnsiTheme="minorHAnsi" w:cstheme="minorHAnsi"/>
            <w:sz w:val="22"/>
            <w:szCs w:val="22"/>
          </w:rPr>
          <w:id w:val="549585855"/>
          <w:citation/>
        </w:sdtPr>
        <w:sdtEndPr/>
        <w:sdtContent>
          <w:r w:rsidR="00417B64">
            <w:rPr>
              <w:rFonts w:asciiTheme="minorHAnsi" w:hAnsiTheme="minorHAnsi" w:cstheme="minorHAnsi"/>
              <w:sz w:val="22"/>
              <w:szCs w:val="22"/>
            </w:rPr>
            <w:fldChar w:fldCharType="begin"/>
          </w:r>
          <w:r w:rsidR="00417B64">
            <w:rPr>
              <w:rFonts w:asciiTheme="minorHAnsi" w:hAnsiTheme="minorHAnsi" w:cstheme="minorHAnsi"/>
              <w:sz w:val="22"/>
              <w:szCs w:val="22"/>
            </w:rPr>
            <w:instrText xml:space="preserve"> CITATION Cam20 \l 2057 </w:instrText>
          </w:r>
          <w:r w:rsidR="00417B64">
            <w:rPr>
              <w:rFonts w:asciiTheme="minorHAnsi" w:hAnsiTheme="minorHAnsi" w:cstheme="minorHAnsi"/>
              <w:sz w:val="22"/>
              <w:szCs w:val="22"/>
            </w:rPr>
            <w:fldChar w:fldCharType="separate"/>
          </w:r>
          <w:r w:rsidR="00417B64" w:rsidRPr="00417B64">
            <w:rPr>
              <w:rFonts w:asciiTheme="minorHAnsi" w:hAnsiTheme="minorHAnsi" w:cstheme="minorHAnsi"/>
              <w:noProof/>
              <w:sz w:val="22"/>
              <w:szCs w:val="22"/>
            </w:rPr>
            <w:t>(Cameron, 2020)</w:t>
          </w:r>
          <w:r w:rsidR="00417B64">
            <w:rPr>
              <w:rFonts w:asciiTheme="minorHAnsi" w:hAnsiTheme="minorHAnsi" w:cstheme="minorHAnsi"/>
              <w:sz w:val="22"/>
              <w:szCs w:val="22"/>
            </w:rPr>
            <w:fldChar w:fldCharType="end"/>
          </w:r>
        </w:sdtContent>
      </w:sdt>
      <w:r w:rsidR="00417B64">
        <w:rPr>
          <w:rFonts w:asciiTheme="minorHAnsi" w:hAnsiTheme="minorHAnsi" w:cstheme="minorHAnsi"/>
          <w:sz w:val="22"/>
          <w:szCs w:val="22"/>
        </w:rPr>
        <w:t xml:space="preserve">.  The </w:t>
      </w:r>
      <w:r w:rsidR="00E263FC">
        <w:rPr>
          <w:rFonts w:asciiTheme="minorHAnsi" w:hAnsiTheme="minorHAnsi" w:cstheme="minorHAnsi"/>
          <w:sz w:val="22"/>
          <w:szCs w:val="22"/>
        </w:rPr>
        <w:t>attached table shows</w:t>
      </w:r>
      <w:r w:rsidR="00417B64">
        <w:rPr>
          <w:rFonts w:asciiTheme="minorHAnsi" w:hAnsiTheme="minorHAnsi" w:cstheme="minorHAnsi"/>
          <w:sz w:val="22"/>
          <w:szCs w:val="22"/>
        </w:rPr>
        <w:t xml:space="preserve"> that of</w:t>
      </w:r>
      <w:r w:rsidR="000E1361">
        <w:rPr>
          <w:rFonts w:asciiTheme="minorHAnsi" w:hAnsiTheme="minorHAnsi" w:cstheme="minorHAnsi"/>
          <w:sz w:val="22"/>
          <w:szCs w:val="22"/>
        </w:rPr>
        <w:t xml:space="preserve"> the</w:t>
      </w:r>
      <w:r w:rsidR="00417B64">
        <w:rPr>
          <w:rFonts w:asciiTheme="minorHAnsi" w:hAnsiTheme="minorHAnsi" w:cstheme="minorHAnsi"/>
          <w:sz w:val="22"/>
          <w:szCs w:val="22"/>
        </w:rPr>
        <w:t xml:space="preserve"> 46.6%</w:t>
      </w:r>
      <w:r w:rsidR="000E1361">
        <w:rPr>
          <w:rFonts w:asciiTheme="minorHAnsi" w:hAnsiTheme="minorHAnsi" w:cstheme="minorHAnsi"/>
          <w:sz w:val="22"/>
          <w:szCs w:val="22"/>
        </w:rPr>
        <w:t xml:space="preserve"> of people working from home</w:t>
      </w:r>
      <w:r w:rsidR="00417B64">
        <w:rPr>
          <w:rFonts w:asciiTheme="minorHAnsi" w:hAnsiTheme="minorHAnsi" w:cstheme="minorHAnsi"/>
          <w:sz w:val="22"/>
          <w:szCs w:val="22"/>
        </w:rPr>
        <w:t xml:space="preserve"> there was a slight lean toward female (47.5%) than male (45.7%) </w:t>
      </w:r>
      <w:sdt>
        <w:sdtPr>
          <w:rPr>
            <w:rFonts w:asciiTheme="minorHAnsi" w:hAnsiTheme="minorHAnsi" w:cstheme="minorHAnsi"/>
            <w:sz w:val="22"/>
            <w:szCs w:val="22"/>
          </w:rPr>
          <w:id w:val="-15845151"/>
          <w:citation/>
        </w:sdtPr>
        <w:sdtEndPr/>
        <w:sdtContent>
          <w:r>
            <w:rPr>
              <w:rFonts w:asciiTheme="minorHAnsi" w:hAnsiTheme="minorHAnsi" w:cstheme="minorHAnsi"/>
              <w:sz w:val="22"/>
              <w:szCs w:val="22"/>
            </w:rPr>
            <w:fldChar w:fldCharType="begin"/>
          </w:r>
          <w:r>
            <w:rPr>
              <w:rFonts w:asciiTheme="minorHAnsi" w:hAnsiTheme="minorHAnsi" w:cstheme="minorHAnsi"/>
              <w:sz w:val="22"/>
              <w:szCs w:val="22"/>
            </w:rPr>
            <w:instrText xml:space="preserve"> CITATION Cam20 \l 2057 </w:instrText>
          </w:r>
          <w:r>
            <w:rPr>
              <w:rFonts w:asciiTheme="minorHAnsi" w:hAnsiTheme="minorHAnsi" w:cstheme="minorHAnsi"/>
              <w:sz w:val="22"/>
              <w:szCs w:val="22"/>
            </w:rPr>
            <w:fldChar w:fldCharType="separate"/>
          </w:r>
          <w:r w:rsidRPr="00B47D7E">
            <w:rPr>
              <w:rFonts w:asciiTheme="minorHAnsi" w:hAnsiTheme="minorHAnsi" w:cstheme="minorHAnsi"/>
              <w:noProof/>
              <w:sz w:val="22"/>
              <w:szCs w:val="22"/>
            </w:rPr>
            <w:t>(Cameron, 2020)</w:t>
          </w:r>
          <w:r>
            <w:rPr>
              <w:rFonts w:asciiTheme="minorHAnsi" w:hAnsiTheme="minorHAnsi" w:cstheme="minorHAnsi"/>
              <w:sz w:val="22"/>
              <w:szCs w:val="22"/>
            </w:rPr>
            <w:fldChar w:fldCharType="end"/>
          </w:r>
        </w:sdtContent>
      </w:sdt>
      <w:r>
        <w:rPr>
          <w:rFonts w:asciiTheme="minorHAnsi" w:hAnsiTheme="minorHAnsi" w:cstheme="minorHAnsi"/>
          <w:sz w:val="22"/>
          <w:szCs w:val="22"/>
        </w:rPr>
        <w:t>.</w:t>
      </w:r>
    </w:p>
    <w:p w14:paraId="0610054D" w14:textId="18A45775" w:rsidR="00642A42" w:rsidRDefault="00642A42" w:rsidP="00CC6B52">
      <w:pPr>
        <w:spacing w:line="480" w:lineRule="auto"/>
        <w:jc w:val="both"/>
        <w:rPr>
          <w:rFonts w:asciiTheme="minorHAnsi" w:hAnsiTheme="minorHAnsi" w:cstheme="minorHAnsi"/>
          <w:sz w:val="22"/>
          <w:szCs w:val="22"/>
        </w:rPr>
      </w:pPr>
      <w:r>
        <w:rPr>
          <w:rFonts w:asciiTheme="minorHAnsi" w:hAnsiTheme="minorHAnsi" w:cstheme="minorHAnsi"/>
          <w:sz w:val="22"/>
          <w:szCs w:val="22"/>
        </w:rPr>
        <w:t xml:space="preserve">Another concept in the world of home working is that of working Asynchronously, this defined by </w:t>
      </w:r>
      <w:sdt>
        <w:sdtPr>
          <w:rPr>
            <w:rFonts w:asciiTheme="minorHAnsi" w:hAnsiTheme="minorHAnsi" w:cstheme="minorHAnsi"/>
            <w:sz w:val="22"/>
            <w:szCs w:val="22"/>
          </w:rPr>
          <w:id w:val="-1844319888"/>
          <w:citation/>
        </w:sdtPr>
        <w:sdtEndPr/>
        <w:sdtContent>
          <w:r>
            <w:rPr>
              <w:rFonts w:asciiTheme="minorHAnsi" w:hAnsiTheme="minorHAnsi" w:cstheme="minorHAnsi"/>
              <w:sz w:val="22"/>
              <w:szCs w:val="22"/>
            </w:rPr>
            <w:fldChar w:fldCharType="begin"/>
          </w:r>
          <w:r>
            <w:rPr>
              <w:rFonts w:asciiTheme="minorHAnsi" w:hAnsiTheme="minorHAnsi" w:cstheme="minorHAnsi"/>
              <w:sz w:val="22"/>
              <w:szCs w:val="22"/>
            </w:rPr>
            <w:instrText xml:space="preserve"> CITATION Gri20 \l 2057 </w:instrText>
          </w:r>
          <w:r>
            <w:rPr>
              <w:rFonts w:asciiTheme="minorHAnsi" w:hAnsiTheme="minorHAnsi" w:cstheme="minorHAnsi"/>
              <w:sz w:val="22"/>
              <w:szCs w:val="22"/>
            </w:rPr>
            <w:fldChar w:fldCharType="separate"/>
          </w:r>
          <w:r w:rsidRPr="00642A42">
            <w:rPr>
              <w:rFonts w:asciiTheme="minorHAnsi" w:hAnsiTheme="minorHAnsi" w:cstheme="minorHAnsi"/>
              <w:noProof/>
              <w:sz w:val="22"/>
              <w:szCs w:val="22"/>
            </w:rPr>
            <w:t>(Griffis, 2020)</w:t>
          </w:r>
          <w:r>
            <w:rPr>
              <w:rFonts w:asciiTheme="minorHAnsi" w:hAnsiTheme="minorHAnsi" w:cstheme="minorHAnsi"/>
              <w:sz w:val="22"/>
              <w:szCs w:val="22"/>
            </w:rPr>
            <w:fldChar w:fldCharType="end"/>
          </w:r>
        </w:sdtContent>
      </w:sdt>
      <w:r>
        <w:rPr>
          <w:rFonts w:asciiTheme="minorHAnsi" w:hAnsiTheme="minorHAnsi" w:cstheme="minorHAnsi"/>
          <w:sz w:val="22"/>
          <w:szCs w:val="22"/>
        </w:rPr>
        <w:t xml:space="preserve"> as </w:t>
      </w:r>
      <w:r w:rsidRPr="00832ED2">
        <w:rPr>
          <w:rFonts w:asciiTheme="minorHAnsi" w:hAnsiTheme="minorHAnsi" w:cstheme="minorHAnsi"/>
          <w:color w:val="000000" w:themeColor="text1"/>
          <w:sz w:val="22"/>
          <w:szCs w:val="22"/>
        </w:rPr>
        <w:t>“work doesn’t happen at the same time for everyone</w:t>
      </w:r>
      <w:r>
        <w:rPr>
          <w:rFonts w:asciiTheme="minorHAnsi" w:hAnsiTheme="minorHAnsi" w:cstheme="minorHAnsi"/>
          <w:sz w:val="22"/>
          <w:szCs w:val="22"/>
        </w:rPr>
        <w:t xml:space="preserve">”.  This means that with a more fluid and relaxed approach to </w:t>
      </w:r>
      <w:r>
        <w:rPr>
          <w:rFonts w:asciiTheme="minorHAnsi" w:hAnsiTheme="minorHAnsi" w:cstheme="minorHAnsi"/>
          <w:sz w:val="22"/>
          <w:szCs w:val="22"/>
        </w:rPr>
        <w:lastRenderedPageBreak/>
        <w:t>working hours</w:t>
      </w:r>
      <w:r w:rsidR="002C2E0B">
        <w:rPr>
          <w:rFonts w:asciiTheme="minorHAnsi" w:hAnsiTheme="minorHAnsi" w:cstheme="minorHAnsi"/>
          <w:sz w:val="22"/>
          <w:szCs w:val="22"/>
        </w:rPr>
        <w:t xml:space="preserve"> businesses can look at employing staff not just locally, but nationally or even internationally.  </w:t>
      </w:r>
    </w:p>
    <w:p w14:paraId="00127AC2" w14:textId="77777777" w:rsidR="00A6747A" w:rsidRDefault="00BB573C" w:rsidP="00CC6B52">
      <w:pPr>
        <w:spacing w:line="480" w:lineRule="auto"/>
        <w:jc w:val="both"/>
        <w:rPr>
          <w:rFonts w:asciiTheme="minorHAnsi" w:hAnsiTheme="minorHAnsi" w:cstheme="minorHAnsi"/>
          <w:sz w:val="22"/>
          <w:szCs w:val="22"/>
        </w:rPr>
      </w:pPr>
      <w:r>
        <w:rPr>
          <w:rFonts w:asciiTheme="minorHAnsi" w:hAnsiTheme="minorHAnsi" w:cstheme="minorHAnsi"/>
          <w:sz w:val="22"/>
          <w:szCs w:val="22"/>
        </w:rPr>
        <w:t xml:space="preserve">According to </w:t>
      </w:r>
      <w:sdt>
        <w:sdtPr>
          <w:rPr>
            <w:rFonts w:asciiTheme="minorHAnsi" w:hAnsiTheme="minorHAnsi" w:cstheme="minorHAnsi"/>
            <w:sz w:val="22"/>
            <w:szCs w:val="22"/>
          </w:rPr>
          <w:id w:val="-1409529186"/>
          <w:citation/>
        </w:sdtPr>
        <w:sdtEndPr/>
        <w:sdtContent>
          <w:r>
            <w:rPr>
              <w:rFonts w:asciiTheme="minorHAnsi" w:hAnsiTheme="minorHAnsi" w:cstheme="minorHAnsi"/>
              <w:sz w:val="22"/>
              <w:szCs w:val="22"/>
            </w:rPr>
            <w:fldChar w:fldCharType="begin"/>
          </w:r>
          <w:r>
            <w:rPr>
              <w:rFonts w:asciiTheme="minorHAnsi" w:hAnsiTheme="minorHAnsi" w:cstheme="minorHAnsi"/>
              <w:sz w:val="22"/>
              <w:szCs w:val="22"/>
            </w:rPr>
            <w:instrText xml:space="preserve"> CITATION Oak20 \l 2057 </w:instrText>
          </w:r>
          <w:r>
            <w:rPr>
              <w:rFonts w:asciiTheme="minorHAnsi" w:hAnsiTheme="minorHAnsi" w:cstheme="minorHAnsi"/>
              <w:sz w:val="22"/>
              <w:szCs w:val="22"/>
            </w:rPr>
            <w:fldChar w:fldCharType="separate"/>
          </w:r>
          <w:r w:rsidRPr="00BB573C">
            <w:rPr>
              <w:rFonts w:asciiTheme="minorHAnsi" w:hAnsiTheme="minorHAnsi" w:cstheme="minorHAnsi"/>
              <w:noProof/>
              <w:sz w:val="22"/>
              <w:szCs w:val="22"/>
            </w:rPr>
            <w:t>(Oakman, Kinsman, Stucky, Graham, &amp; Weale, 2020)</w:t>
          </w:r>
          <w:r>
            <w:rPr>
              <w:rFonts w:asciiTheme="minorHAnsi" w:hAnsiTheme="minorHAnsi" w:cstheme="minorHAnsi"/>
              <w:sz w:val="22"/>
              <w:szCs w:val="22"/>
            </w:rPr>
            <w:fldChar w:fldCharType="end"/>
          </w:r>
        </w:sdtContent>
      </w:sdt>
      <w:r>
        <w:rPr>
          <w:rFonts w:asciiTheme="minorHAnsi" w:hAnsiTheme="minorHAnsi" w:cstheme="minorHAnsi"/>
          <w:sz w:val="22"/>
          <w:szCs w:val="22"/>
        </w:rPr>
        <w:t xml:space="preserve"> the concept of WFH or telework has been used since the 1970’s, however with the advancement in technology over the past 50 years this idea has never before been so achievable.</w:t>
      </w:r>
    </w:p>
    <w:p w14:paraId="6227A03B" w14:textId="77777777" w:rsidR="00A6747A" w:rsidRDefault="00A6747A" w:rsidP="00CC6B52">
      <w:pPr>
        <w:spacing w:line="480" w:lineRule="auto"/>
        <w:jc w:val="both"/>
        <w:rPr>
          <w:rFonts w:asciiTheme="minorHAnsi" w:hAnsiTheme="minorHAnsi" w:cstheme="minorHAnsi"/>
          <w:sz w:val="22"/>
          <w:szCs w:val="22"/>
        </w:rPr>
      </w:pPr>
    </w:p>
    <w:p w14:paraId="7AE9C42E" w14:textId="6A3F01F8" w:rsidR="00B47D7E" w:rsidRPr="00A6747A" w:rsidRDefault="002D494D" w:rsidP="00CC6B52">
      <w:pPr>
        <w:spacing w:line="480" w:lineRule="auto"/>
        <w:jc w:val="both"/>
        <w:rPr>
          <w:rFonts w:asciiTheme="minorHAnsi" w:hAnsiTheme="minorHAnsi" w:cstheme="minorHAnsi"/>
          <w:sz w:val="22"/>
          <w:szCs w:val="22"/>
        </w:rPr>
      </w:pPr>
      <w:r>
        <w:rPr>
          <w:rFonts w:asciiTheme="minorHAnsi" w:hAnsiTheme="minorHAnsi" w:cstheme="minorHAnsi"/>
          <w:b/>
          <w:bCs/>
        </w:rPr>
        <w:t>WORKING 9 TO 5 (What a way to make a living)</w:t>
      </w:r>
    </w:p>
    <w:p w14:paraId="022ABDC4" w14:textId="27ACB7AD" w:rsidR="007E5445" w:rsidRDefault="002C2E0B" w:rsidP="00CC6B52">
      <w:pPr>
        <w:spacing w:line="480" w:lineRule="auto"/>
        <w:jc w:val="both"/>
        <w:rPr>
          <w:rFonts w:asciiTheme="minorHAnsi" w:hAnsiTheme="minorHAnsi" w:cstheme="minorHAnsi"/>
          <w:sz w:val="22"/>
          <w:szCs w:val="22"/>
        </w:rPr>
      </w:pPr>
      <w:r>
        <w:rPr>
          <w:rFonts w:asciiTheme="minorHAnsi" w:hAnsiTheme="minorHAnsi" w:cstheme="minorHAnsi"/>
          <w:sz w:val="22"/>
          <w:szCs w:val="22"/>
        </w:rPr>
        <w:t>Traditionally working from 9 to 5 has been the staple of working culture, however due to the COVID-19 pandemic this style of working has shifted</w:t>
      </w:r>
      <w:r w:rsidR="002413EC">
        <w:rPr>
          <w:rFonts w:asciiTheme="minorHAnsi" w:hAnsiTheme="minorHAnsi" w:cstheme="minorHAnsi"/>
          <w:sz w:val="22"/>
          <w:szCs w:val="22"/>
        </w:rPr>
        <w:t>.  According t</w:t>
      </w:r>
      <w:r w:rsidR="0020196A">
        <w:rPr>
          <w:rFonts w:asciiTheme="minorHAnsi" w:hAnsiTheme="minorHAnsi" w:cstheme="minorHAnsi"/>
          <w:sz w:val="22"/>
          <w:szCs w:val="22"/>
        </w:rPr>
        <w:t xml:space="preserve">o </w:t>
      </w:r>
      <w:sdt>
        <w:sdtPr>
          <w:rPr>
            <w:rFonts w:asciiTheme="minorHAnsi" w:hAnsiTheme="minorHAnsi" w:cstheme="minorHAnsi"/>
            <w:sz w:val="22"/>
            <w:szCs w:val="22"/>
          </w:rPr>
          <w:id w:val="1760561897"/>
          <w:citation/>
        </w:sdtPr>
        <w:sdtEndPr/>
        <w:sdtContent>
          <w:r w:rsidR="002413EC">
            <w:rPr>
              <w:rFonts w:asciiTheme="minorHAnsi" w:hAnsiTheme="minorHAnsi" w:cstheme="minorHAnsi"/>
              <w:sz w:val="22"/>
              <w:szCs w:val="22"/>
            </w:rPr>
            <w:fldChar w:fldCharType="begin"/>
          </w:r>
          <w:r w:rsidR="002413EC">
            <w:rPr>
              <w:rFonts w:asciiTheme="minorHAnsi" w:hAnsiTheme="minorHAnsi" w:cstheme="minorHAnsi"/>
              <w:sz w:val="22"/>
              <w:szCs w:val="22"/>
            </w:rPr>
            <w:instrText xml:space="preserve"> CITATION Mou21 \l 2057 </w:instrText>
          </w:r>
          <w:r w:rsidR="002413EC">
            <w:rPr>
              <w:rFonts w:asciiTheme="minorHAnsi" w:hAnsiTheme="minorHAnsi" w:cstheme="minorHAnsi"/>
              <w:sz w:val="22"/>
              <w:szCs w:val="22"/>
            </w:rPr>
            <w:fldChar w:fldCharType="separate"/>
          </w:r>
          <w:r w:rsidR="002413EC" w:rsidRPr="002413EC">
            <w:rPr>
              <w:rFonts w:asciiTheme="minorHAnsi" w:hAnsiTheme="minorHAnsi" w:cstheme="minorHAnsi"/>
              <w:noProof/>
              <w:sz w:val="22"/>
              <w:szCs w:val="22"/>
            </w:rPr>
            <w:t>(Mousa &amp; Abdelgaffar, 2021)</w:t>
          </w:r>
          <w:r w:rsidR="002413EC">
            <w:rPr>
              <w:rFonts w:asciiTheme="minorHAnsi" w:hAnsiTheme="minorHAnsi" w:cstheme="minorHAnsi"/>
              <w:sz w:val="22"/>
              <w:szCs w:val="22"/>
            </w:rPr>
            <w:fldChar w:fldCharType="end"/>
          </w:r>
        </w:sdtContent>
      </w:sdt>
      <w:r w:rsidR="0020196A">
        <w:rPr>
          <w:rFonts w:asciiTheme="minorHAnsi" w:hAnsiTheme="minorHAnsi" w:cstheme="minorHAnsi"/>
          <w:sz w:val="22"/>
          <w:szCs w:val="22"/>
        </w:rPr>
        <w:t xml:space="preserve"> the world is a very different place since the start of the COVID-19 pandemic</w:t>
      </w:r>
      <w:r w:rsidR="000E1361">
        <w:rPr>
          <w:rFonts w:asciiTheme="minorHAnsi" w:hAnsiTheme="minorHAnsi" w:cstheme="minorHAnsi"/>
          <w:sz w:val="22"/>
          <w:szCs w:val="22"/>
        </w:rPr>
        <w:t>, w</w:t>
      </w:r>
      <w:r w:rsidR="0020196A">
        <w:rPr>
          <w:rFonts w:asciiTheme="minorHAnsi" w:hAnsiTheme="minorHAnsi" w:cstheme="minorHAnsi"/>
          <w:sz w:val="22"/>
          <w:szCs w:val="22"/>
        </w:rPr>
        <w:t>orking is no longer restricted by location or time constraints.</w:t>
      </w:r>
      <w:r w:rsidR="007E5445">
        <w:rPr>
          <w:rFonts w:asciiTheme="minorHAnsi" w:hAnsiTheme="minorHAnsi" w:cstheme="minorHAnsi"/>
          <w:sz w:val="22"/>
          <w:szCs w:val="22"/>
        </w:rPr>
        <w:t xml:space="preserve">  Previously businesses would use WFH as a privilege that was not given to everybody, however due to the COVID-19 pandemic it has now become a necessity for the masses </w:t>
      </w:r>
      <w:sdt>
        <w:sdtPr>
          <w:rPr>
            <w:rFonts w:asciiTheme="minorHAnsi" w:hAnsiTheme="minorHAnsi" w:cstheme="minorHAnsi"/>
            <w:sz w:val="22"/>
            <w:szCs w:val="22"/>
          </w:rPr>
          <w:id w:val="-1186129971"/>
          <w:citation/>
        </w:sdtPr>
        <w:sdtEndPr/>
        <w:sdtContent>
          <w:r w:rsidR="007E5445">
            <w:rPr>
              <w:rFonts w:asciiTheme="minorHAnsi" w:hAnsiTheme="minorHAnsi" w:cstheme="minorHAnsi"/>
              <w:sz w:val="22"/>
              <w:szCs w:val="22"/>
            </w:rPr>
            <w:fldChar w:fldCharType="begin"/>
          </w:r>
          <w:r w:rsidR="007E5445">
            <w:rPr>
              <w:rFonts w:asciiTheme="minorHAnsi" w:hAnsiTheme="minorHAnsi" w:cstheme="minorHAnsi"/>
              <w:sz w:val="22"/>
              <w:szCs w:val="22"/>
            </w:rPr>
            <w:instrText xml:space="preserve"> CITATION Mou21 \l 2057 </w:instrText>
          </w:r>
          <w:r w:rsidR="007E5445">
            <w:rPr>
              <w:rFonts w:asciiTheme="minorHAnsi" w:hAnsiTheme="minorHAnsi" w:cstheme="minorHAnsi"/>
              <w:sz w:val="22"/>
              <w:szCs w:val="22"/>
            </w:rPr>
            <w:fldChar w:fldCharType="separate"/>
          </w:r>
          <w:r w:rsidR="007E5445" w:rsidRPr="007E5445">
            <w:rPr>
              <w:rFonts w:asciiTheme="minorHAnsi" w:hAnsiTheme="minorHAnsi" w:cstheme="minorHAnsi"/>
              <w:noProof/>
              <w:sz w:val="22"/>
              <w:szCs w:val="22"/>
            </w:rPr>
            <w:t>(Mousa &amp; Abdelgaffar, 2021)</w:t>
          </w:r>
          <w:r w:rsidR="007E5445">
            <w:rPr>
              <w:rFonts w:asciiTheme="minorHAnsi" w:hAnsiTheme="minorHAnsi" w:cstheme="minorHAnsi"/>
              <w:sz w:val="22"/>
              <w:szCs w:val="22"/>
            </w:rPr>
            <w:fldChar w:fldCharType="end"/>
          </w:r>
        </w:sdtContent>
      </w:sdt>
      <w:r w:rsidR="007E5445">
        <w:rPr>
          <w:rFonts w:asciiTheme="minorHAnsi" w:hAnsiTheme="minorHAnsi" w:cstheme="minorHAnsi"/>
          <w:sz w:val="22"/>
          <w:szCs w:val="22"/>
        </w:rPr>
        <w:t>.</w:t>
      </w:r>
    </w:p>
    <w:p w14:paraId="01EE1D79" w14:textId="38C62AE5" w:rsidR="00642A42" w:rsidRDefault="007E5445" w:rsidP="00CC6B52">
      <w:pPr>
        <w:spacing w:line="480" w:lineRule="auto"/>
        <w:jc w:val="both"/>
        <w:rPr>
          <w:rFonts w:asciiTheme="minorHAnsi" w:hAnsiTheme="minorHAnsi" w:cstheme="minorHAnsi"/>
          <w:sz w:val="22"/>
          <w:szCs w:val="22"/>
        </w:rPr>
      </w:pPr>
      <w:r>
        <w:rPr>
          <w:rFonts w:asciiTheme="minorHAnsi" w:hAnsiTheme="minorHAnsi" w:cstheme="minorHAnsi"/>
          <w:sz w:val="22"/>
          <w:szCs w:val="22"/>
        </w:rPr>
        <w:t xml:space="preserve">Due to the swift nature of the move to home working, many businesses were not fully </w:t>
      </w:r>
      <w:r>
        <w:rPr>
          <w:rFonts w:asciiTheme="minorHAnsi" w:hAnsiTheme="minorHAnsi" w:cstheme="minorHAnsi"/>
          <w:sz w:val="22"/>
          <w:szCs w:val="22"/>
        </w:rPr>
        <w:t xml:space="preserve">equipped for the changes.  During the first months of the pandemic there were large </w:t>
      </w:r>
      <w:r w:rsidR="003A7849">
        <w:rPr>
          <w:rFonts w:asciiTheme="minorHAnsi" w:hAnsiTheme="minorHAnsi" w:cstheme="minorHAnsi"/>
          <w:sz w:val="22"/>
          <w:szCs w:val="22"/>
        </w:rPr>
        <w:t xml:space="preserve">increases in online usage of videoconferencing </w:t>
      </w:r>
      <w:sdt>
        <w:sdtPr>
          <w:rPr>
            <w:rFonts w:asciiTheme="minorHAnsi" w:hAnsiTheme="minorHAnsi" w:cstheme="minorHAnsi"/>
            <w:sz w:val="22"/>
            <w:szCs w:val="22"/>
          </w:rPr>
          <w:id w:val="-303390872"/>
          <w:citation/>
        </w:sdtPr>
        <w:sdtEndPr/>
        <w:sdtContent>
          <w:r w:rsidR="003A7849">
            <w:rPr>
              <w:rFonts w:asciiTheme="minorHAnsi" w:hAnsiTheme="minorHAnsi" w:cstheme="minorHAnsi"/>
              <w:sz w:val="22"/>
              <w:szCs w:val="22"/>
            </w:rPr>
            <w:fldChar w:fldCharType="begin"/>
          </w:r>
          <w:r w:rsidR="003A7849">
            <w:rPr>
              <w:rFonts w:asciiTheme="minorHAnsi" w:hAnsiTheme="minorHAnsi" w:cstheme="minorHAnsi"/>
              <w:sz w:val="22"/>
              <w:szCs w:val="22"/>
            </w:rPr>
            <w:instrText xml:space="preserve"> CITATION Ksh20 \l 2057 </w:instrText>
          </w:r>
          <w:r w:rsidR="003A7849">
            <w:rPr>
              <w:rFonts w:asciiTheme="minorHAnsi" w:hAnsiTheme="minorHAnsi" w:cstheme="minorHAnsi"/>
              <w:sz w:val="22"/>
              <w:szCs w:val="22"/>
            </w:rPr>
            <w:fldChar w:fldCharType="separate"/>
          </w:r>
          <w:r w:rsidR="003A7849" w:rsidRPr="003A7849">
            <w:rPr>
              <w:rFonts w:asciiTheme="minorHAnsi" w:hAnsiTheme="minorHAnsi" w:cstheme="minorHAnsi"/>
              <w:noProof/>
              <w:sz w:val="22"/>
              <w:szCs w:val="22"/>
            </w:rPr>
            <w:t>(Kshetri, 2020)</w:t>
          </w:r>
          <w:r w:rsidR="003A7849">
            <w:rPr>
              <w:rFonts w:asciiTheme="minorHAnsi" w:hAnsiTheme="minorHAnsi" w:cstheme="minorHAnsi"/>
              <w:sz w:val="22"/>
              <w:szCs w:val="22"/>
            </w:rPr>
            <w:fldChar w:fldCharType="end"/>
          </w:r>
        </w:sdtContent>
      </w:sdt>
      <w:r w:rsidR="003A7849">
        <w:rPr>
          <w:rFonts w:asciiTheme="minorHAnsi" w:hAnsiTheme="minorHAnsi" w:cstheme="minorHAnsi"/>
          <w:sz w:val="22"/>
          <w:szCs w:val="22"/>
        </w:rPr>
        <w:t xml:space="preserve"> for work-related meetings, this led to Zoom becoming increasing popular.  </w:t>
      </w:r>
      <w:r w:rsidR="005C0309">
        <w:rPr>
          <w:rFonts w:asciiTheme="minorHAnsi" w:hAnsiTheme="minorHAnsi" w:cstheme="minorHAnsi"/>
          <w:sz w:val="22"/>
          <w:szCs w:val="22"/>
        </w:rPr>
        <w:t xml:space="preserve">During March 2020 Zoom had 200 million </w:t>
      </w:r>
      <w:r w:rsidR="000E1361">
        <w:rPr>
          <w:rFonts w:asciiTheme="minorHAnsi" w:hAnsiTheme="minorHAnsi" w:cstheme="minorHAnsi"/>
          <w:sz w:val="22"/>
          <w:szCs w:val="22"/>
        </w:rPr>
        <w:t>daily users</w:t>
      </w:r>
      <w:r w:rsidR="005C0309">
        <w:rPr>
          <w:rFonts w:asciiTheme="minorHAnsi" w:hAnsiTheme="minorHAnsi" w:cstheme="minorHAnsi"/>
          <w:sz w:val="22"/>
          <w:szCs w:val="22"/>
        </w:rPr>
        <w:t xml:space="preserve">, which was up from 10 million users a day in December 2019 </w:t>
      </w:r>
      <w:sdt>
        <w:sdtPr>
          <w:rPr>
            <w:rFonts w:asciiTheme="minorHAnsi" w:hAnsiTheme="minorHAnsi" w:cstheme="minorHAnsi"/>
            <w:sz w:val="22"/>
            <w:szCs w:val="22"/>
          </w:rPr>
          <w:id w:val="-1699846575"/>
          <w:citation/>
        </w:sdtPr>
        <w:sdtEndPr/>
        <w:sdtContent>
          <w:r w:rsidR="005C0309">
            <w:rPr>
              <w:rFonts w:asciiTheme="minorHAnsi" w:hAnsiTheme="minorHAnsi" w:cstheme="minorHAnsi"/>
              <w:sz w:val="22"/>
              <w:szCs w:val="22"/>
            </w:rPr>
            <w:fldChar w:fldCharType="begin"/>
          </w:r>
          <w:r w:rsidR="005C0309">
            <w:rPr>
              <w:rFonts w:asciiTheme="minorHAnsi" w:hAnsiTheme="minorHAnsi" w:cstheme="minorHAnsi"/>
              <w:sz w:val="22"/>
              <w:szCs w:val="22"/>
            </w:rPr>
            <w:instrText xml:space="preserve"> CITATION Eva20 \l 2057 </w:instrText>
          </w:r>
          <w:r w:rsidR="005C0309">
            <w:rPr>
              <w:rFonts w:asciiTheme="minorHAnsi" w:hAnsiTheme="minorHAnsi" w:cstheme="minorHAnsi"/>
              <w:sz w:val="22"/>
              <w:szCs w:val="22"/>
            </w:rPr>
            <w:fldChar w:fldCharType="separate"/>
          </w:r>
          <w:r w:rsidR="005C0309" w:rsidRPr="005C0309">
            <w:rPr>
              <w:rFonts w:asciiTheme="minorHAnsi" w:hAnsiTheme="minorHAnsi" w:cstheme="minorHAnsi"/>
              <w:noProof/>
              <w:sz w:val="22"/>
              <w:szCs w:val="22"/>
            </w:rPr>
            <w:t>(Evans, 2020)</w:t>
          </w:r>
          <w:r w:rsidR="005C0309">
            <w:rPr>
              <w:rFonts w:asciiTheme="minorHAnsi" w:hAnsiTheme="minorHAnsi" w:cstheme="minorHAnsi"/>
              <w:sz w:val="22"/>
              <w:szCs w:val="22"/>
            </w:rPr>
            <w:fldChar w:fldCharType="end"/>
          </w:r>
        </w:sdtContent>
      </w:sdt>
      <w:r w:rsidR="005C0309">
        <w:rPr>
          <w:rFonts w:asciiTheme="minorHAnsi" w:hAnsiTheme="minorHAnsi" w:cstheme="minorHAnsi"/>
          <w:sz w:val="22"/>
          <w:szCs w:val="22"/>
        </w:rPr>
        <w:t>.  By using online conferencing systems such a Zoom</w:t>
      </w:r>
      <w:r w:rsidR="00C70952">
        <w:rPr>
          <w:rFonts w:asciiTheme="minorHAnsi" w:hAnsiTheme="minorHAnsi" w:cstheme="minorHAnsi"/>
          <w:sz w:val="22"/>
          <w:szCs w:val="22"/>
        </w:rPr>
        <w:t xml:space="preserve">, </w:t>
      </w:r>
      <w:r w:rsidR="005C0309">
        <w:rPr>
          <w:rFonts w:asciiTheme="minorHAnsi" w:hAnsiTheme="minorHAnsi" w:cstheme="minorHAnsi"/>
          <w:sz w:val="22"/>
          <w:szCs w:val="22"/>
        </w:rPr>
        <w:t>businesses were able to maintain face-to-face links with their staff.</w:t>
      </w:r>
      <w:r w:rsidR="000E1361">
        <w:rPr>
          <w:rFonts w:asciiTheme="minorHAnsi" w:hAnsiTheme="minorHAnsi" w:cstheme="minorHAnsi"/>
          <w:sz w:val="22"/>
          <w:szCs w:val="22"/>
        </w:rPr>
        <w:t xml:space="preserve">  The opportunities for videoconferencing are vast, it can help to engage with your team as well as meeting with national and international partners without leaving your desk. </w:t>
      </w:r>
    </w:p>
    <w:p w14:paraId="448874E2" w14:textId="48C692B4" w:rsidR="00E263FC" w:rsidRDefault="00E263FC" w:rsidP="00CC6B52">
      <w:pPr>
        <w:spacing w:line="480" w:lineRule="auto"/>
        <w:jc w:val="both"/>
        <w:rPr>
          <w:rFonts w:asciiTheme="minorHAnsi" w:hAnsiTheme="minorHAnsi" w:cstheme="minorHAnsi"/>
          <w:sz w:val="22"/>
          <w:szCs w:val="22"/>
        </w:rPr>
      </w:pPr>
      <w:r>
        <w:rPr>
          <w:rFonts w:asciiTheme="minorHAnsi" w:hAnsiTheme="minorHAnsi" w:cstheme="minorHAnsi"/>
          <w:sz w:val="22"/>
          <w:szCs w:val="22"/>
        </w:rPr>
        <w:t xml:space="preserve">During the first COVID-19 lockdown there was a dramatic decline in the pollutants found in the air in major cities around the world </w:t>
      </w:r>
      <w:sdt>
        <w:sdtPr>
          <w:rPr>
            <w:rFonts w:asciiTheme="minorHAnsi" w:hAnsiTheme="minorHAnsi" w:cstheme="minorHAnsi"/>
            <w:sz w:val="22"/>
            <w:szCs w:val="22"/>
          </w:rPr>
          <w:id w:val="-745804229"/>
          <w:citation/>
        </w:sdtPr>
        <w:sdtContent>
          <w:r>
            <w:rPr>
              <w:rFonts w:asciiTheme="minorHAnsi" w:hAnsiTheme="minorHAnsi" w:cstheme="minorHAnsi"/>
              <w:sz w:val="22"/>
              <w:szCs w:val="22"/>
            </w:rPr>
            <w:fldChar w:fldCharType="begin"/>
          </w:r>
          <w:r>
            <w:rPr>
              <w:rFonts w:asciiTheme="minorHAnsi" w:hAnsiTheme="minorHAnsi" w:cstheme="minorHAnsi"/>
              <w:sz w:val="22"/>
              <w:szCs w:val="22"/>
            </w:rPr>
            <w:instrText xml:space="preserve"> CITATION Bha21 \l 2057 </w:instrText>
          </w:r>
          <w:r>
            <w:rPr>
              <w:rFonts w:asciiTheme="minorHAnsi" w:hAnsiTheme="minorHAnsi" w:cstheme="minorHAnsi"/>
              <w:sz w:val="22"/>
              <w:szCs w:val="22"/>
            </w:rPr>
            <w:fldChar w:fldCharType="separate"/>
          </w:r>
          <w:r w:rsidRPr="00E263FC">
            <w:rPr>
              <w:rFonts w:asciiTheme="minorHAnsi" w:hAnsiTheme="minorHAnsi" w:cstheme="minorHAnsi"/>
              <w:noProof/>
              <w:sz w:val="22"/>
              <w:szCs w:val="22"/>
            </w:rPr>
            <w:t>(Bhat, et al., 2021)</w:t>
          </w:r>
          <w:r>
            <w:rPr>
              <w:rFonts w:asciiTheme="minorHAnsi" w:hAnsiTheme="minorHAnsi" w:cstheme="minorHAnsi"/>
              <w:sz w:val="22"/>
              <w:szCs w:val="22"/>
            </w:rPr>
            <w:fldChar w:fldCharType="end"/>
          </w:r>
        </w:sdtContent>
      </w:sdt>
      <w:r w:rsidR="00C65FD6">
        <w:rPr>
          <w:rFonts w:asciiTheme="minorHAnsi" w:hAnsiTheme="minorHAnsi" w:cstheme="minorHAnsi"/>
          <w:sz w:val="22"/>
          <w:szCs w:val="22"/>
        </w:rPr>
        <w:t xml:space="preserve">.  There was a worldwide reduction in NO2 by 30%, however there was an increase in general waste and a decrease in recycling around </w:t>
      </w:r>
      <w:proofErr w:type="gramStart"/>
      <w:r w:rsidR="00C65FD6">
        <w:rPr>
          <w:rFonts w:asciiTheme="minorHAnsi" w:hAnsiTheme="minorHAnsi" w:cstheme="minorHAnsi"/>
          <w:sz w:val="22"/>
          <w:szCs w:val="22"/>
        </w:rPr>
        <w:t>he</w:t>
      </w:r>
      <w:proofErr w:type="gramEnd"/>
      <w:r w:rsidR="00C65FD6">
        <w:rPr>
          <w:rFonts w:asciiTheme="minorHAnsi" w:hAnsiTheme="minorHAnsi" w:cstheme="minorHAnsi"/>
          <w:sz w:val="22"/>
          <w:szCs w:val="22"/>
        </w:rPr>
        <w:t xml:space="preserve"> world.  With more people staying and in turn working from home these trends could continue.  With less commuting and with the introduction of new technologies businesses have realised that they no longer </w:t>
      </w:r>
      <w:r w:rsidR="00226FE0">
        <w:rPr>
          <w:rFonts w:asciiTheme="minorHAnsi" w:hAnsiTheme="minorHAnsi" w:cstheme="minorHAnsi"/>
          <w:noProof/>
          <w:sz w:val="22"/>
          <w:szCs w:val="22"/>
        </w:rPr>
        <w:lastRenderedPageBreak/>
        <w:drawing>
          <wp:anchor distT="0" distB="0" distL="114300" distR="114300" simplePos="0" relativeHeight="251663360" behindDoc="1" locked="0" layoutInCell="1" allowOverlap="1" wp14:anchorId="1462D8FF" wp14:editId="6D3E3B2B">
            <wp:simplePos x="0" y="0"/>
            <wp:positionH relativeFrom="column">
              <wp:posOffset>3323139</wp:posOffset>
            </wp:positionH>
            <wp:positionV relativeFrom="paragraph">
              <wp:posOffset>297</wp:posOffset>
            </wp:positionV>
            <wp:extent cx="2188210" cy="2188210"/>
            <wp:effectExtent l="0" t="0" r="0" b="0"/>
            <wp:wrapTight wrapText="bothSides">
              <wp:wrapPolygon edited="0">
                <wp:start x="0" y="0"/>
                <wp:lineTo x="0" y="21437"/>
                <wp:lineTo x="21437" y="21437"/>
                <wp:lineTo x="21437" y="0"/>
                <wp:lineTo x="0" y="0"/>
              </wp:wrapPolygon>
            </wp:wrapTight>
            <wp:docPr id="6" name="Picture 6">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a:extLst>
                        <a:ext uri="{C183D7F6-B498-43B3-948B-1728B52AA6E4}">
                          <adec:decorative xmlns:adec="http://schemas.microsoft.com/office/drawing/2017/decorative" val="1"/>
                        </a:ext>
                      </a:extLst>
                    </pic:cNvPr>
                    <pic:cNvPicPr/>
                  </pic:nvPicPr>
                  <pic:blipFill>
                    <a:blip r:embed="rId7" cstate="print">
                      <a:extLst>
                        <a:ext uri="{28A0092B-C50C-407E-A947-70E740481C1C}">
                          <a14:useLocalDpi xmlns:a14="http://schemas.microsoft.com/office/drawing/2010/main" val="0"/>
                        </a:ext>
                      </a:extLst>
                    </a:blip>
                    <a:stretch>
                      <a:fillRect/>
                    </a:stretch>
                  </pic:blipFill>
                  <pic:spPr>
                    <a:xfrm>
                      <a:off x="0" y="0"/>
                      <a:ext cx="2188210" cy="2188210"/>
                    </a:xfrm>
                    <a:prstGeom prst="rect">
                      <a:avLst/>
                    </a:prstGeom>
                  </pic:spPr>
                </pic:pic>
              </a:graphicData>
            </a:graphic>
            <wp14:sizeRelH relativeFrom="page">
              <wp14:pctWidth>0</wp14:pctWidth>
            </wp14:sizeRelH>
            <wp14:sizeRelV relativeFrom="page">
              <wp14:pctHeight>0</wp14:pctHeight>
            </wp14:sizeRelV>
          </wp:anchor>
        </w:drawing>
      </w:r>
      <w:r w:rsidR="00C65FD6">
        <w:rPr>
          <w:rFonts w:asciiTheme="minorHAnsi" w:hAnsiTheme="minorHAnsi" w:cstheme="minorHAnsi"/>
          <w:sz w:val="22"/>
          <w:szCs w:val="22"/>
        </w:rPr>
        <w:t>need to spend precious resources on travel for meetings.</w:t>
      </w:r>
    </w:p>
    <w:p w14:paraId="1A4A0AB5" w14:textId="437E0075" w:rsidR="00C65FD6" w:rsidRDefault="00C65FD6" w:rsidP="00CC6B52">
      <w:pPr>
        <w:spacing w:line="480" w:lineRule="auto"/>
        <w:jc w:val="both"/>
        <w:rPr>
          <w:rFonts w:asciiTheme="minorHAnsi" w:hAnsiTheme="minorHAnsi" w:cstheme="minorHAnsi"/>
          <w:sz w:val="22"/>
          <w:szCs w:val="22"/>
        </w:rPr>
      </w:pPr>
      <w:r>
        <w:rPr>
          <w:rFonts w:asciiTheme="minorHAnsi" w:hAnsiTheme="minorHAnsi" w:cstheme="minorHAnsi"/>
          <w:sz w:val="22"/>
          <w:szCs w:val="22"/>
        </w:rPr>
        <w:t>By reducing their carbon footprints businesses can become more sustainable and help to support the needs for climate change.</w:t>
      </w:r>
      <w:sdt>
        <w:sdtPr>
          <w:rPr>
            <w:rFonts w:asciiTheme="minorHAnsi" w:hAnsiTheme="minorHAnsi" w:cstheme="minorHAnsi"/>
            <w:sz w:val="22"/>
            <w:szCs w:val="22"/>
          </w:rPr>
          <w:id w:val="-1582289888"/>
          <w:citation/>
        </w:sdtPr>
        <w:sdtContent>
          <w:r>
            <w:rPr>
              <w:rFonts w:asciiTheme="minorHAnsi" w:hAnsiTheme="minorHAnsi" w:cstheme="minorHAnsi"/>
              <w:sz w:val="22"/>
              <w:szCs w:val="22"/>
            </w:rPr>
            <w:fldChar w:fldCharType="begin"/>
          </w:r>
          <w:r>
            <w:rPr>
              <w:rFonts w:asciiTheme="minorHAnsi" w:hAnsiTheme="minorHAnsi" w:cstheme="minorHAnsi"/>
              <w:sz w:val="22"/>
              <w:szCs w:val="22"/>
            </w:rPr>
            <w:instrText xml:space="preserve"> CITATION Hit21 \l 2057 </w:instrText>
          </w:r>
          <w:r>
            <w:rPr>
              <w:rFonts w:asciiTheme="minorHAnsi" w:hAnsiTheme="minorHAnsi" w:cstheme="minorHAnsi"/>
              <w:sz w:val="22"/>
              <w:szCs w:val="22"/>
            </w:rPr>
            <w:fldChar w:fldCharType="separate"/>
          </w:r>
          <w:r>
            <w:rPr>
              <w:rFonts w:asciiTheme="minorHAnsi" w:hAnsiTheme="minorHAnsi" w:cstheme="minorHAnsi"/>
              <w:noProof/>
              <w:sz w:val="22"/>
              <w:szCs w:val="22"/>
            </w:rPr>
            <w:t xml:space="preserve"> </w:t>
          </w:r>
          <w:r w:rsidRPr="00C65FD6">
            <w:rPr>
              <w:rFonts w:asciiTheme="minorHAnsi" w:hAnsiTheme="minorHAnsi" w:cstheme="minorHAnsi"/>
              <w:noProof/>
              <w:sz w:val="22"/>
              <w:szCs w:val="22"/>
            </w:rPr>
            <w:t>(Hite &amp; Seitz, 2021)</w:t>
          </w:r>
          <w:r>
            <w:rPr>
              <w:rFonts w:asciiTheme="minorHAnsi" w:hAnsiTheme="minorHAnsi" w:cstheme="minorHAnsi"/>
              <w:sz w:val="22"/>
              <w:szCs w:val="22"/>
            </w:rPr>
            <w:fldChar w:fldCharType="end"/>
          </w:r>
        </w:sdtContent>
      </w:sdt>
      <w:r w:rsidR="00C63639">
        <w:rPr>
          <w:rFonts w:asciiTheme="minorHAnsi" w:hAnsiTheme="minorHAnsi" w:cstheme="minorHAnsi"/>
          <w:sz w:val="22"/>
          <w:szCs w:val="22"/>
        </w:rPr>
        <w:t xml:space="preserve"> suggests that the planet is at a crossroads and that a rise in global temperature does not have to be inevitable, it would only be as a consequence of choices made.  </w:t>
      </w:r>
      <w:r w:rsidR="000E1361">
        <w:rPr>
          <w:rFonts w:asciiTheme="minorHAnsi" w:hAnsiTheme="minorHAnsi" w:cstheme="minorHAnsi"/>
          <w:sz w:val="22"/>
          <w:szCs w:val="22"/>
        </w:rPr>
        <w:t>If b</w:t>
      </w:r>
      <w:r w:rsidR="00C63639">
        <w:rPr>
          <w:rFonts w:asciiTheme="minorHAnsi" w:hAnsiTheme="minorHAnsi" w:cstheme="minorHAnsi"/>
          <w:sz w:val="22"/>
          <w:szCs w:val="22"/>
        </w:rPr>
        <w:t xml:space="preserve">usinesses </w:t>
      </w:r>
      <w:r w:rsidR="000E1361">
        <w:rPr>
          <w:rFonts w:asciiTheme="minorHAnsi" w:hAnsiTheme="minorHAnsi" w:cstheme="minorHAnsi"/>
          <w:sz w:val="22"/>
          <w:szCs w:val="22"/>
        </w:rPr>
        <w:t xml:space="preserve">were to </w:t>
      </w:r>
      <w:r w:rsidR="00C63639">
        <w:rPr>
          <w:rFonts w:asciiTheme="minorHAnsi" w:hAnsiTheme="minorHAnsi" w:cstheme="minorHAnsi"/>
          <w:sz w:val="22"/>
          <w:szCs w:val="22"/>
        </w:rPr>
        <w:t>becom</w:t>
      </w:r>
      <w:r w:rsidR="000E1361">
        <w:rPr>
          <w:rFonts w:asciiTheme="minorHAnsi" w:hAnsiTheme="minorHAnsi" w:cstheme="minorHAnsi"/>
          <w:sz w:val="22"/>
          <w:szCs w:val="22"/>
        </w:rPr>
        <w:t>e</w:t>
      </w:r>
      <w:r w:rsidR="00C63639">
        <w:rPr>
          <w:rFonts w:asciiTheme="minorHAnsi" w:hAnsiTheme="minorHAnsi" w:cstheme="minorHAnsi"/>
          <w:sz w:val="22"/>
          <w:szCs w:val="22"/>
        </w:rPr>
        <w:t xml:space="preserve"> more sustainable and focus on their carbon </w:t>
      </w:r>
      <w:proofErr w:type="gramStart"/>
      <w:r w:rsidR="00C63639">
        <w:rPr>
          <w:rFonts w:asciiTheme="minorHAnsi" w:hAnsiTheme="minorHAnsi" w:cstheme="minorHAnsi"/>
          <w:sz w:val="22"/>
          <w:szCs w:val="22"/>
        </w:rPr>
        <w:t>footprint</w:t>
      </w:r>
      <w:proofErr w:type="gramEnd"/>
      <w:r w:rsidR="00C63639">
        <w:rPr>
          <w:rFonts w:asciiTheme="minorHAnsi" w:hAnsiTheme="minorHAnsi" w:cstheme="minorHAnsi"/>
          <w:sz w:val="22"/>
          <w:szCs w:val="22"/>
        </w:rPr>
        <w:t xml:space="preserve"> they c</w:t>
      </w:r>
      <w:r w:rsidR="000E1361">
        <w:rPr>
          <w:rFonts w:asciiTheme="minorHAnsi" w:hAnsiTheme="minorHAnsi" w:cstheme="minorHAnsi"/>
          <w:sz w:val="22"/>
          <w:szCs w:val="22"/>
        </w:rPr>
        <w:t xml:space="preserve">ould </w:t>
      </w:r>
      <w:r w:rsidR="00C63639">
        <w:rPr>
          <w:rFonts w:asciiTheme="minorHAnsi" w:hAnsiTheme="minorHAnsi" w:cstheme="minorHAnsi"/>
          <w:sz w:val="22"/>
          <w:szCs w:val="22"/>
        </w:rPr>
        <w:t xml:space="preserve">do </w:t>
      </w:r>
      <w:r w:rsidR="000E1361">
        <w:rPr>
          <w:rFonts w:asciiTheme="minorHAnsi" w:hAnsiTheme="minorHAnsi" w:cstheme="minorHAnsi"/>
          <w:sz w:val="22"/>
          <w:szCs w:val="22"/>
        </w:rPr>
        <w:t xml:space="preserve">more to </w:t>
      </w:r>
      <w:r w:rsidR="00C63639">
        <w:rPr>
          <w:rFonts w:asciiTheme="minorHAnsi" w:hAnsiTheme="minorHAnsi" w:cstheme="minorHAnsi"/>
          <w:sz w:val="22"/>
          <w:szCs w:val="22"/>
        </w:rPr>
        <w:t>help make some of those choices.</w:t>
      </w:r>
    </w:p>
    <w:p w14:paraId="0D5894E8" w14:textId="1EBFB7C8" w:rsidR="0091639C" w:rsidRDefault="0091639C" w:rsidP="00CC6B52">
      <w:pPr>
        <w:spacing w:line="480" w:lineRule="auto"/>
        <w:jc w:val="both"/>
        <w:rPr>
          <w:rFonts w:asciiTheme="minorHAnsi" w:hAnsiTheme="minorHAnsi" w:cstheme="minorHAnsi"/>
          <w:sz w:val="22"/>
          <w:szCs w:val="22"/>
        </w:rPr>
      </w:pPr>
    </w:p>
    <w:p w14:paraId="063FD1B2" w14:textId="49CF64B3" w:rsidR="000D2EC1" w:rsidRDefault="00226FE0" w:rsidP="00CC6B52">
      <w:pPr>
        <w:spacing w:line="480" w:lineRule="auto"/>
        <w:jc w:val="both"/>
        <w:rPr>
          <w:rFonts w:asciiTheme="minorHAnsi" w:hAnsiTheme="minorHAnsi" w:cstheme="minorHAnsi"/>
          <w:b/>
          <w:bCs/>
        </w:rPr>
      </w:pPr>
      <w:r>
        <w:rPr>
          <w:rFonts w:asciiTheme="minorHAnsi" w:hAnsiTheme="minorHAnsi" w:cstheme="minorHAnsi"/>
          <w:noProof/>
          <w:sz w:val="22"/>
          <w:szCs w:val="22"/>
        </w:rPr>
        <w:drawing>
          <wp:anchor distT="0" distB="0" distL="114300" distR="114300" simplePos="0" relativeHeight="251664384" behindDoc="1" locked="0" layoutInCell="1" allowOverlap="1" wp14:anchorId="22051B28" wp14:editId="269C4592">
            <wp:simplePos x="0" y="0"/>
            <wp:positionH relativeFrom="column">
              <wp:posOffset>3127375</wp:posOffset>
            </wp:positionH>
            <wp:positionV relativeFrom="paragraph">
              <wp:posOffset>457200</wp:posOffset>
            </wp:positionV>
            <wp:extent cx="2597785" cy="2258695"/>
            <wp:effectExtent l="0" t="0" r="5715" b="1905"/>
            <wp:wrapTight wrapText="bothSides">
              <wp:wrapPolygon edited="0">
                <wp:start x="0" y="0"/>
                <wp:lineTo x="0" y="21497"/>
                <wp:lineTo x="21542" y="21497"/>
                <wp:lineTo x="21542" y="0"/>
                <wp:lineTo x="0" y="0"/>
              </wp:wrapPolygon>
            </wp:wrapTight>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597785" cy="2258695"/>
                    </a:xfrm>
                    <a:prstGeom prst="rect">
                      <a:avLst/>
                    </a:prstGeom>
                  </pic:spPr>
                </pic:pic>
              </a:graphicData>
            </a:graphic>
            <wp14:sizeRelH relativeFrom="page">
              <wp14:pctWidth>0</wp14:pctWidth>
            </wp14:sizeRelH>
            <wp14:sizeRelV relativeFrom="page">
              <wp14:pctHeight>0</wp14:pctHeight>
            </wp14:sizeRelV>
          </wp:anchor>
        </w:drawing>
      </w:r>
      <w:r w:rsidR="00A42101">
        <w:rPr>
          <w:rFonts w:asciiTheme="minorHAnsi" w:hAnsiTheme="minorHAnsi" w:cstheme="minorHAnsi"/>
          <w:b/>
          <w:bCs/>
        </w:rPr>
        <w:t>ANALYSIS WORKING FROM HOME</w:t>
      </w:r>
    </w:p>
    <w:p w14:paraId="65E05025" w14:textId="4AA98DC4" w:rsidR="000E1361" w:rsidRDefault="00A42101" w:rsidP="00CC6B52">
      <w:pPr>
        <w:spacing w:line="480" w:lineRule="auto"/>
        <w:jc w:val="both"/>
        <w:rPr>
          <w:rFonts w:asciiTheme="minorHAnsi" w:hAnsiTheme="minorHAnsi" w:cstheme="minorHAnsi"/>
          <w:sz w:val="22"/>
          <w:szCs w:val="22"/>
        </w:rPr>
      </w:pPr>
      <w:r>
        <w:rPr>
          <w:rFonts w:asciiTheme="minorHAnsi" w:hAnsiTheme="minorHAnsi" w:cstheme="minorHAnsi"/>
          <w:sz w:val="22"/>
          <w:szCs w:val="22"/>
        </w:rPr>
        <w:t xml:space="preserve">There are two main forms of analysis that Business would do to decide if working from home was beneficial, firstly they would conduct a PESTLE, this would look at the Political, Economic, Social, Technological, Legal and Environmental aspect.  </w:t>
      </w:r>
      <w:r w:rsidR="000E1361">
        <w:rPr>
          <w:rFonts w:asciiTheme="minorHAnsi" w:hAnsiTheme="minorHAnsi" w:cstheme="minorHAnsi"/>
          <w:sz w:val="22"/>
          <w:szCs w:val="22"/>
        </w:rPr>
        <w:t>Secondly, they would conduct a</w:t>
      </w:r>
      <w:r w:rsidR="00815398">
        <w:rPr>
          <w:rFonts w:asciiTheme="minorHAnsi" w:hAnsiTheme="minorHAnsi" w:cstheme="minorHAnsi"/>
          <w:sz w:val="22"/>
          <w:szCs w:val="22"/>
        </w:rPr>
        <w:t xml:space="preserve"> S</w:t>
      </w:r>
      <w:r w:rsidR="00110C6C">
        <w:rPr>
          <w:rFonts w:asciiTheme="minorHAnsi" w:hAnsiTheme="minorHAnsi" w:cstheme="minorHAnsi"/>
          <w:sz w:val="22"/>
          <w:szCs w:val="22"/>
        </w:rPr>
        <w:t>WOT analysis</w:t>
      </w:r>
      <w:r w:rsidR="000E1361">
        <w:rPr>
          <w:rFonts w:asciiTheme="minorHAnsi" w:hAnsiTheme="minorHAnsi" w:cstheme="minorHAnsi"/>
          <w:sz w:val="22"/>
          <w:szCs w:val="22"/>
        </w:rPr>
        <w:t xml:space="preserve"> to </w:t>
      </w:r>
      <w:r>
        <w:rPr>
          <w:rFonts w:asciiTheme="minorHAnsi" w:hAnsiTheme="minorHAnsi" w:cstheme="minorHAnsi"/>
          <w:sz w:val="22"/>
          <w:szCs w:val="22"/>
        </w:rPr>
        <w:t xml:space="preserve">understand the </w:t>
      </w:r>
      <w:r w:rsidR="00EF521B">
        <w:rPr>
          <w:rFonts w:asciiTheme="minorHAnsi" w:hAnsiTheme="minorHAnsi" w:cstheme="minorHAnsi"/>
          <w:sz w:val="22"/>
          <w:szCs w:val="22"/>
        </w:rPr>
        <w:t xml:space="preserve">Strengths, Weaknesses, Opportunities and Threats </w:t>
      </w:r>
      <w:r w:rsidR="000E1361">
        <w:rPr>
          <w:rFonts w:asciiTheme="minorHAnsi" w:hAnsiTheme="minorHAnsi" w:cstheme="minorHAnsi"/>
          <w:sz w:val="22"/>
          <w:szCs w:val="22"/>
        </w:rPr>
        <w:t xml:space="preserve">to the business.  This is </w:t>
      </w:r>
      <w:r w:rsidR="00EF521B">
        <w:rPr>
          <w:rFonts w:asciiTheme="minorHAnsi" w:hAnsiTheme="minorHAnsi" w:cstheme="minorHAnsi"/>
          <w:sz w:val="22"/>
          <w:szCs w:val="22"/>
        </w:rPr>
        <w:t xml:space="preserve">shown in the diagram </w:t>
      </w:r>
      <w:sdt>
        <w:sdtPr>
          <w:rPr>
            <w:rFonts w:asciiTheme="minorHAnsi" w:hAnsiTheme="minorHAnsi" w:cstheme="minorHAnsi"/>
            <w:sz w:val="22"/>
            <w:szCs w:val="22"/>
          </w:rPr>
          <w:id w:val="1040473848"/>
          <w:citation/>
        </w:sdtPr>
        <w:sdtContent>
          <w:r w:rsidR="00EF521B">
            <w:rPr>
              <w:rFonts w:asciiTheme="minorHAnsi" w:hAnsiTheme="minorHAnsi" w:cstheme="minorHAnsi"/>
              <w:sz w:val="22"/>
              <w:szCs w:val="22"/>
            </w:rPr>
            <w:fldChar w:fldCharType="begin"/>
          </w:r>
          <w:r w:rsidR="00EF521B">
            <w:rPr>
              <w:rFonts w:asciiTheme="minorHAnsi" w:hAnsiTheme="minorHAnsi" w:cstheme="minorHAnsi"/>
              <w:sz w:val="22"/>
              <w:szCs w:val="22"/>
            </w:rPr>
            <w:instrText xml:space="preserve"> CITATION Pru21 \l 2057 </w:instrText>
          </w:r>
          <w:r w:rsidR="00EF521B">
            <w:rPr>
              <w:rFonts w:asciiTheme="minorHAnsi" w:hAnsiTheme="minorHAnsi" w:cstheme="minorHAnsi"/>
              <w:sz w:val="22"/>
              <w:szCs w:val="22"/>
            </w:rPr>
            <w:fldChar w:fldCharType="separate"/>
          </w:r>
          <w:r w:rsidR="00EF521B" w:rsidRPr="00EF521B">
            <w:rPr>
              <w:rFonts w:asciiTheme="minorHAnsi" w:hAnsiTheme="minorHAnsi" w:cstheme="minorHAnsi"/>
              <w:noProof/>
              <w:sz w:val="22"/>
              <w:szCs w:val="22"/>
            </w:rPr>
            <w:t>(Pruitt, 2021)</w:t>
          </w:r>
          <w:r w:rsidR="00EF521B">
            <w:rPr>
              <w:rFonts w:asciiTheme="minorHAnsi" w:hAnsiTheme="minorHAnsi" w:cstheme="minorHAnsi"/>
              <w:sz w:val="22"/>
              <w:szCs w:val="22"/>
            </w:rPr>
            <w:fldChar w:fldCharType="end"/>
          </w:r>
        </w:sdtContent>
      </w:sdt>
      <w:r w:rsidR="00EF521B">
        <w:rPr>
          <w:rFonts w:asciiTheme="minorHAnsi" w:hAnsiTheme="minorHAnsi" w:cstheme="minorHAnsi"/>
          <w:sz w:val="22"/>
          <w:szCs w:val="22"/>
        </w:rPr>
        <w:t xml:space="preserve"> </w:t>
      </w:r>
    </w:p>
    <w:p w14:paraId="445D4B34" w14:textId="77777777" w:rsidR="002D494D" w:rsidRPr="002D494D" w:rsidRDefault="002D494D" w:rsidP="00CC6B52">
      <w:pPr>
        <w:spacing w:line="480" w:lineRule="auto"/>
        <w:jc w:val="both"/>
        <w:rPr>
          <w:rFonts w:asciiTheme="minorHAnsi" w:hAnsiTheme="minorHAnsi" w:cstheme="minorHAnsi"/>
          <w:sz w:val="22"/>
          <w:szCs w:val="22"/>
        </w:rPr>
      </w:pPr>
    </w:p>
    <w:p w14:paraId="02A9C1BB" w14:textId="28CD3A65" w:rsidR="00602853" w:rsidRDefault="00602853" w:rsidP="00CC6B52">
      <w:pPr>
        <w:spacing w:line="480" w:lineRule="auto"/>
        <w:jc w:val="both"/>
        <w:rPr>
          <w:rFonts w:asciiTheme="minorHAnsi" w:hAnsiTheme="minorHAnsi" w:cstheme="minorHAnsi"/>
          <w:b/>
          <w:bCs/>
        </w:rPr>
      </w:pPr>
      <w:r w:rsidRPr="00602853">
        <w:rPr>
          <w:rFonts w:asciiTheme="minorHAnsi" w:hAnsiTheme="minorHAnsi" w:cstheme="minorHAnsi"/>
          <w:b/>
          <w:bCs/>
        </w:rPr>
        <w:t xml:space="preserve">HOW TO </w:t>
      </w:r>
      <w:r w:rsidR="00A42101">
        <w:rPr>
          <w:rFonts w:asciiTheme="minorHAnsi" w:hAnsiTheme="minorHAnsi" w:cstheme="minorHAnsi"/>
          <w:b/>
          <w:bCs/>
        </w:rPr>
        <w:t>CONDUCT</w:t>
      </w:r>
      <w:r w:rsidRPr="00602853">
        <w:rPr>
          <w:rFonts w:asciiTheme="minorHAnsi" w:hAnsiTheme="minorHAnsi" w:cstheme="minorHAnsi"/>
          <w:b/>
          <w:bCs/>
        </w:rPr>
        <w:t xml:space="preserve"> A PESTLE ANALYSIS</w:t>
      </w:r>
    </w:p>
    <w:p w14:paraId="162F8979" w14:textId="16D6CEFC" w:rsidR="002D494D" w:rsidRDefault="00602853" w:rsidP="00CC6B52">
      <w:pPr>
        <w:spacing w:line="480" w:lineRule="auto"/>
        <w:jc w:val="both"/>
        <w:rPr>
          <w:rFonts w:asciiTheme="minorHAnsi" w:hAnsiTheme="minorHAnsi" w:cstheme="minorHAnsi"/>
          <w:sz w:val="22"/>
          <w:szCs w:val="22"/>
        </w:rPr>
      </w:pPr>
      <w:r>
        <w:rPr>
          <w:rFonts w:asciiTheme="minorHAnsi" w:hAnsiTheme="minorHAnsi" w:cstheme="minorHAnsi"/>
          <w:sz w:val="22"/>
          <w:szCs w:val="22"/>
        </w:rPr>
        <w:t xml:space="preserve">The idea of PESTLE </w:t>
      </w:r>
      <w:sdt>
        <w:sdtPr>
          <w:rPr>
            <w:rFonts w:asciiTheme="minorHAnsi" w:hAnsiTheme="minorHAnsi" w:cstheme="minorHAnsi"/>
            <w:sz w:val="22"/>
            <w:szCs w:val="22"/>
          </w:rPr>
          <w:id w:val="988206794"/>
          <w:citation/>
        </w:sdtPr>
        <w:sdtContent>
          <w:r w:rsidR="000E1361">
            <w:rPr>
              <w:rFonts w:asciiTheme="minorHAnsi" w:hAnsiTheme="minorHAnsi" w:cstheme="minorHAnsi"/>
              <w:sz w:val="22"/>
              <w:szCs w:val="22"/>
            </w:rPr>
            <w:fldChar w:fldCharType="begin"/>
          </w:r>
          <w:r w:rsidR="000E1361">
            <w:rPr>
              <w:rFonts w:asciiTheme="minorHAnsi" w:hAnsiTheme="minorHAnsi" w:cstheme="minorHAnsi"/>
              <w:sz w:val="22"/>
              <w:szCs w:val="22"/>
            </w:rPr>
            <w:instrText xml:space="preserve"> CITATION Str \l 2057 </w:instrText>
          </w:r>
          <w:r w:rsidR="000E1361">
            <w:rPr>
              <w:rFonts w:asciiTheme="minorHAnsi" w:hAnsiTheme="minorHAnsi" w:cstheme="minorHAnsi"/>
              <w:sz w:val="22"/>
              <w:szCs w:val="22"/>
            </w:rPr>
            <w:fldChar w:fldCharType="separate"/>
          </w:r>
          <w:r w:rsidR="000E1361" w:rsidRPr="000E1361">
            <w:rPr>
              <w:rFonts w:asciiTheme="minorHAnsi" w:hAnsiTheme="minorHAnsi" w:cstheme="minorHAnsi"/>
              <w:noProof/>
              <w:sz w:val="22"/>
              <w:szCs w:val="22"/>
            </w:rPr>
            <w:t>(Stratechi, n.d.)</w:t>
          </w:r>
          <w:r w:rsidR="000E1361">
            <w:rPr>
              <w:rFonts w:asciiTheme="minorHAnsi" w:hAnsiTheme="minorHAnsi" w:cstheme="minorHAnsi"/>
              <w:sz w:val="22"/>
              <w:szCs w:val="22"/>
            </w:rPr>
            <w:fldChar w:fldCharType="end"/>
          </w:r>
        </w:sdtContent>
      </w:sdt>
      <w:r>
        <w:rPr>
          <w:rFonts w:asciiTheme="minorHAnsi" w:hAnsiTheme="minorHAnsi" w:cstheme="minorHAnsi"/>
          <w:sz w:val="22"/>
          <w:szCs w:val="22"/>
        </w:rPr>
        <w:t xml:space="preserve">is to analyse the macro-environment, this is the environment that has a direct effect on a business. </w:t>
      </w:r>
    </w:p>
    <w:p w14:paraId="22CA6BEB" w14:textId="3B110D38" w:rsidR="00602853" w:rsidRPr="00602853" w:rsidRDefault="00602853" w:rsidP="00CC6B52">
      <w:pPr>
        <w:spacing w:line="480" w:lineRule="auto"/>
        <w:jc w:val="both"/>
        <w:rPr>
          <w:rFonts w:asciiTheme="minorHAnsi" w:hAnsiTheme="minorHAnsi" w:cstheme="minorHAnsi"/>
          <w:sz w:val="22"/>
          <w:szCs w:val="22"/>
        </w:rPr>
      </w:pPr>
      <w:r>
        <w:rPr>
          <w:rFonts w:asciiTheme="minorHAnsi" w:hAnsiTheme="minorHAnsi" w:cstheme="minorHAnsi"/>
          <w:sz w:val="22"/>
          <w:szCs w:val="22"/>
        </w:rPr>
        <w:t>PESTLE analysis when done correctly should enable a business to maximise their opportunities as well as minimising threats to the business.</w:t>
      </w:r>
      <w:r w:rsidR="00A42101">
        <w:rPr>
          <w:rFonts w:asciiTheme="minorHAnsi" w:hAnsiTheme="minorHAnsi" w:cstheme="minorHAnsi"/>
          <w:sz w:val="22"/>
          <w:szCs w:val="22"/>
        </w:rPr>
        <w:t xml:space="preserve">  </w:t>
      </w:r>
      <w:r w:rsidR="00196261">
        <w:rPr>
          <w:rFonts w:asciiTheme="minorHAnsi" w:hAnsiTheme="minorHAnsi" w:cstheme="minorHAnsi"/>
          <w:sz w:val="22"/>
          <w:szCs w:val="22"/>
        </w:rPr>
        <w:t xml:space="preserve">As with any analysis tool there are both advantages and disadvantages </w:t>
      </w:r>
      <w:sdt>
        <w:sdtPr>
          <w:rPr>
            <w:rFonts w:asciiTheme="minorHAnsi" w:hAnsiTheme="minorHAnsi" w:cstheme="minorHAnsi"/>
            <w:sz w:val="22"/>
            <w:szCs w:val="22"/>
          </w:rPr>
          <w:id w:val="-2059542300"/>
          <w:citation/>
        </w:sdtPr>
        <w:sdtContent>
          <w:r w:rsidR="00196261">
            <w:rPr>
              <w:rFonts w:asciiTheme="minorHAnsi" w:hAnsiTheme="minorHAnsi" w:cstheme="minorHAnsi"/>
              <w:sz w:val="22"/>
              <w:szCs w:val="22"/>
            </w:rPr>
            <w:fldChar w:fldCharType="begin"/>
          </w:r>
          <w:r w:rsidR="00196261">
            <w:rPr>
              <w:rFonts w:asciiTheme="minorHAnsi" w:hAnsiTheme="minorHAnsi" w:cstheme="minorHAnsi"/>
              <w:sz w:val="22"/>
              <w:szCs w:val="22"/>
            </w:rPr>
            <w:instrText xml:space="preserve"> CITATION Oxf \l 2057 </w:instrText>
          </w:r>
          <w:r w:rsidR="00196261">
            <w:rPr>
              <w:rFonts w:asciiTheme="minorHAnsi" w:hAnsiTheme="minorHAnsi" w:cstheme="minorHAnsi"/>
              <w:sz w:val="22"/>
              <w:szCs w:val="22"/>
            </w:rPr>
            <w:fldChar w:fldCharType="separate"/>
          </w:r>
          <w:r w:rsidR="00196261" w:rsidRPr="00196261">
            <w:rPr>
              <w:rFonts w:asciiTheme="minorHAnsi" w:hAnsiTheme="minorHAnsi" w:cstheme="minorHAnsi"/>
              <w:noProof/>
              <w:sz w:val="22"/>
              <w:szCs w:val="22"/>
            </w:rPr>
            <w:t>(Oxford College of Marketing, n.d.)</w:t>
          </w:r>
          <w:r w:rsidR="00196261">
            <w:rPr>
              <w:rFonts w:asciiTheme="minorHAnsi" w:hAnsiTheme="minorHAnsi" w:cstheme="minorHAnsi"/>
              <w:sz w:val="22"/>
              <w:szCs w:val="22"/>
            </w:rPr>
            <w:fldChar w:fldCharType="end"/>
          </w:r>
        </w:sdtContent>
      </w:sdt>
      <w:r w:rsidR="00196261">
        <w:rPr>
          <w:rFonts w:asciiTheme="minorHAnsi" w:hAnsiTheme="minorHAnsi" w:cstheme="minorHAnsi"/>
          <w:sz w:val="22"/>
          <w:szCs w:val="22"/>
        </w:rPr>
        <w:t xml:space="preserve">.  The advantages </w:t>
      </w:r>
      <w:r w:rsidR="002362D2">
        <w:rPr>
          <w:rFonts w:asciiTheme="minorHAnsi" w:hAnsiTheme="minorHAnsi" w:cstheme="minorHAnsi"/>
          <w:sz w:val="22"/>
          <w:szCs w:val="22"/>
        </w:rPr>
        <w:t xml:space="preserve">of performing a PESTLE analysis are </w:t>
      </w:r>
      <w:r w:rsidR="0027767A">
        <w:rPr>
          <w:rFonts w:asciiTheme="minorHAnsi" w:hAnsiTheme="minorHAnsi" w:cstheme="minorHAnsi"/>
          <w:sz w:val="22"/>
          <w:szCs w:val="22"/>
        </w:rPr>
        <w:t xml:space="preserve">it can give advanced warning of threats and </w:t>
      </w:r>
      <w:r w:rsidR="0027767A">
        <w:rPr>
          <w:rFonts w:asciiTheme="minorHAnsi" w:hAnsiTheme="minorHAnsi" w:cstheme="minorHAnsi"/>
          <w:sz w:val="22"/>
          <w:szCs w:val="22"/>
        </w:rPr>
        <w:lastRenderedPageBreak/>
        <w:t xml:space="preserve">opportunities, help businesses to look at their external environment and it can help businesses understand trends.  Although PESTLE is recognised as a tool for analysis there are many who believe that it does not comprehensive enough, there other disadvantage is that PESTLE is on designed to look at the external and not internal environment </w:t>
      </w:r>
      <w:sdt>
        <w:sdtPr>
          <w:rPr>
            <w:rFonts w:asciiTheme="minorHAnsi" w:hAnsiTheme="minorHAnsi" w:cstheme="minorHAnsi"/>
            <w:sz w:val="22"/>
            <w:szCs w:val="22"/>
          </w:rPr>
          <w:id w:val="-1770305799"/>
          <w:citation/>
        </w:sdtPr>
        <w:sdtContent>
          <w:r w:rsidR="0027767A">
            <w:rPr>
              <w:rFonts w:asciiTheme="minorHAnsi" w:hAnsiTheme="minorHAnsi" w:cstheme="minorHAnsi"/>
              <w:sz w:val="22"/>
              <w:szCs w:val="22"/>
            </w:rPr>
            <w:fldChar w:fldCharType="begin"/>
          </w:r>
          <w:r w:rsidR="0027767A">
            <w:rPr>
              <w:rFonts w:asciiTheme="minorHAnsi" w:hAnsiTheme="minorHAnsi" w:cstheme="minorHAnsi"/>
              <w:sz w:val="22"/>
              <w:szCs w:val="22"/>
            </w:rPr>
            <w:instrText xml:space="preserve"> CITATION Oxf \l 2057 </w:instrText>
          </w:r>
          <w:r w:rsidR="0027767A">
            <w:rPr>
              <w:rFonts w:asciiTheme="minorHAnsi" w:hAnsiTheme="minorHAnsi" w:cstheme="minorHAnsi"/>
              <w:sz w:val="22"/>
              <w:szCs w:val="22"/>
            </w:rPr>
            <w:fldChar w:fldCharType="separate"/>
          </w:r>
          <w:r w:rsidR="0027767A" w:rsidRPr="0027767A">
            <w:rPr>
              <w:rFonts w:asciiTheme="minorHAnsi" w:hAnsiTheme="minorHAnsi" w:cstheme="minorHAnsi"/>
              <w:noProof/>
              <w:sz w:val="22"/>
              <w:szCs w:val="22"/>
            </w:rPr>
            <w:t>(Oxford College of Marketing, n.d.)</w:t>
          </w:r>
          <w:r w:rsidR="0027767A">
            <w:rPr>
              <w:rFonts w:asciiTheme="minorHAnsi" w:hAnsiTheme="minorHAnsi" w:cstheme="minorHAnsi"/>
              <w:sz w:val="22"/>
              <w:szCs w:val="22"/>
            </w:rPr>
            <w:fldChar w:fldCharType="end"/>
          </w:r>
        </w:sdtContent>
      </w:sdt>
      <w:r w:rsidR="0027767A">
        <w:rPr>
          <w:rFonts w:asciiTheme="minorHAnsi" w:hAnsiTheme="minorHAnsi" w:cstheme="minorHAnsi"/>
          <w:sz w:val="22"/>
          <w:szCs w:val="22"/>
        </w:rPr>
        <w:t>.  It is because of these disadvantages that many organisations will complete both a PESTLE and a SWOT analysis to try and understand both external and internal opportunities.</w:t>
      </w:r>
      <w:r w:rsidR="00A42101">
        <w:rPr>
          <w:rFonts w:asciiTheme="minorHAnsi" w:hAnsiTheme="minorHAnsi" w:cstheme="minorHAnsi"/>
          <w:sz w:val="22"/>
          <w:szCs w:val="22"/>
        </w:rPr>
        <w:t xml:space="preserve">                                                                  </w:t>
      </w:r>
    </w:p>
    <w:p w14:paraId="2E07BE2E" w14:textId="77777777" w:rsidR="002D494D" w:rsidRDefault="002D494D" w:rsidP="00CC6B52">
      <w:pPr>
        <w:spacing w:line="480" w:lineRule="auto"/>
        <w:jc w:val="both"/>
        <w:rPr>
          <w:rFonts w:asciiTheme="minorHAnsi" w:hAnsiTheme="minorHAnsi" w:cstheme="minorHAnsi"/>
          <w:b/>
          <w:bCs/>
        </w:rPr>
      </w:pPr>
    </w:p>
    <w:p w14:paraId="5B6F0D23" w14:textId="459CDE44" w:rsidR="00A42101" w:rsidRDefault="00EF521B" w:rsidP="00CC6B52">
      <w:pPr>
        <w:spacing w:line="480" w:lineRule="auto"/>
        <w:jc w:val="both"/>
        <w:rPr>
          <w:rFonts w:asciiTheme="minorHAnsi" w:hAnsiTheme="minorHAnsi" w:cstheme="minorHAnsi"/>
          <w:b/>
          <w:bCs/>
        </w:rPr>
      </w:pPr>
      <w:r w:rsidRPr="00EF521B">
        <w:rPr>
          <w:rFonts w:asciiTheme="minorHAnsi" w:hAnsiTheme="minorHAnsi" w:cstheme="minorHAnsi"/>
          <w:b/>
          <w:bCs/>
        </w:rPr>
        <w:t xml:space="preserve">HOW TO </w:t>
      </w:r>
      <w:r w:rsidR="00A42101">
        <w:rPr>
          <w:rFonts w:asciiTheme="minorHAnsi" w:hAnsiTheme="minorHAnsi" w:cstheme="minorHAnsi"/>
          <w:b/>
          <w:bCs/>
        </w:rPr>
        <w:t>CONDUCT</w:t>
      </w:r>
      <w:r w:rsidRPr="00EF521B">
        <w:rPr>
          <w:rFonts w:asciiTheme="minorHAnsi" w:hAnsiTheme="minorHAnsi" w:cstheme="minorHAnsi"/>
          <w:b/>
          <w:bCs/>
        </w:rPr>
        <w:t xml:space="preserve"> A SWOT ANALYSIS</w:t>
      </w:r>
    </w:p>
    <w:p w14:paraId="100B29B8" w14:textId="54AF0E5B" w:rsidR="00765E2A" w:rsidRDefault="00B7107D" w:rsidP="00CC6B52">
      <w:pPr>
        <w:spacing w:line="480" w:lineRule="auto"/>
        <w:jc w:val="both"/>
        <w:rPr>
          <w:rFonts w:asciiTheme="minorHAnsi" w:hAnsiTheme="minorHAnsi" w:cstheme="minorHAnsi"/>
          <w:sz w:val="22"/>
          <w:szCs w:val="22"/>
        </w:rPr>
      </w:pPr>
      <w:r>
        <w:rPr>
          <w:rFonts w:asciiTheme="minorHAnsi" w:hAnsiTheme="minorHAnsi" w:cstheme="minorHAnsi"/>
          <w:sz w:val="22"/>
          <w:szCs w:val="22"/>
        </w:rPr>
        <w:t xml:space="preserve">The main purpose of a SWOT analysis is to look at the favourable and unfavourable aspects of a business decision </w:t>
      </w:r>
      <w:sdt>
        <w:sdtPr>
          <w:rPr>
            <w:rFonts w:asciiTheme="minorHAnsi" w:hAnsiTheme="minorHAnsi" w:cstheme="minorHAnsi"/>
            <w:sz w:val="22"/>
            <w:szCs w:val="22"/>
          </w:rPr>
          <w:id w:val="-195471552"/>
          <w:citation/>
        </w:sdtPr>
        <w:sdtContent>
          <w:r>
            <w:rPr>
              <w:rFonts w:asciiTheme="minorHAnsi" w:hAnsiTheme="minorHAnsi" w:cstheme="minorHAnsi"/>
              <w:sz w:val="22"/>
              <w:szCs w:val="22"/>
            </w:rPr>
            <w:fldChar w:fldCharType="begin"/>
          </w:r>
          <w:r>
            <w:rPr>
              <w:rFonts w:asciiTheme="minorHAnsi" w:hAnsiTheme="minorHAnsi" w:cstheme="minorHAnsi"/>
              <w:sz w:val="22"/>
              <w:szCs w:val="22"/>
            </w:rPr>
            <w:instrText xml:space="preserve"> CITATION Hel10 \l 2057 </w:instrText>
          </w:r>
          <w:r>
            <w:rPr>
              <w:rFonts w:asciiTheme="minorHAnsi" w:hAnsiTheme="minorHAnsi" w:cstheme="minorHAnsi"/>
              <w:sz w:val="22"/>
              <w:szCs w:val="22"/>
            </w:rPr>
            <w:fldChar w:fldCharType="separate"/>
          </w:r>
          <w:r w:rsidRPr="00B7107D">
            <w:rPr>
              <w:rFonts w:asciiTheme="minorHAnsi" w:hAnsiTheme="minorHAnsi" w:cstheme="minorHAnsi"/>
              <w:noProof/>
              <w:sz w:val="22"/>
              <w:szCs w:val="22"/>
            </w:rPr>
            <w:t>(Helms &amp; Nixon, 2010)</w:t>
          </w:r>
          <w:r>
            <w:rPr>
              <w:rFonts w:asciiTheme="minorHAnsi" w:hAnsiTheme="minorHAnsi" w:cstheme="minorHAnsi"/>
              <w:sz w:val="22"/>
              <w:szCs w:val="22"/>
            </w:rPr>
            <w:fldChar w:fldCharType="end"/>
          </w:r>
        </w:sdtContent>
      </w:sdt>
      <w:r>
        <w:rPr>
          <w:rFonts w:asciiTheme="minorHAnsi" w:hAnsiTheme="minorHAnsi" w:cstheme="minorHAnsi"/>
          <w:sz w:val="22"/>
          <w:szCs w:val="22"/>
        </w:rPr>
        <w:t xml:space="preserve">, below is an example of </w:t>
      </w:r>
      <w:r w:rsidR="00765E2A">
        <w:rPr>
          <w:rFonts w:asciiTheme="minorHAnsi" w:hAnsiTheme="minorHAnsi" w:cstheme="minorHAnsi"/>
          <w:sz w:val="22"/>
          <w:szCs w:val="22"/>
        </w:rPr>
        <w:t>the sort of questions you might ask yourself when conducting a SWOT analysis</w:t>
      </w:r>
      <w:sdt>
        <w:sdtPr>
          <w:rPr>
            <w:rFonts w:asciiTheme="minorHAnsi" w:hAnsiTheme="minorHAnsi" w:cstheme="minorHAnsi"/>
            <w:sz w:val="22"/>
            <w:szCs w:val="22"/>
          </w:rPr>
          <w:id w:val="459156538"/>
          <w:citation/>
        </w:sdtPr>
        <w:sdtContent>
          <w:r w:rsidR="00765E2A">
            <w:rPr>
              <w:rFonts w:asciiTheme="minorHAnsi" w:hAnsiTheme="minorHAnsi" w:cstheme="minorHAnsi"/>
              <w:sz w:val="22"/>
              <w:szCs w:val="22"/>
            </w:rPr>
            <w:fldChar w:fldCharType="begin"/>
          </w:r>
          <w:r w:rsidR="00765E2A">
            <w:rPr>
              <w:rFonts w:asciiTheme="minorHAnsi" w:hAnsiTheme="minorHAnsi" w:cstheme="minorHAnsi"/>
              <w:sz w:val="22"/>
              <w:szCs w:val="22"/>
            </w:rPr>
            <w:instrText xml:space="preserve"> CITATION SWO19 \l 2057 </w:instrText>
          </w:r>
          <w:r w:rsidR="00765E2A">
            <w:rPr>
              <w:rFonts w:asciiTheme="minorHAnsi" w:hAnsiTheme="minorHAnsi" w:cstheme="minorHAnsi"/>
              <w:sz w:val="22"/>
              <w:szCs w:val="22"/>
            </w:rPr>
            <w:fldChar w:fldCharType="separate"/>
          </w:r>
          <w:r w:rsidR="00765E2A">
            <w:rPr>
              <w:rFonts w:asciiTheme="minorHAnsi" w:hAnsiTheme="minorHAnsi" w:cstheme="minorHAnsi"/>
              <w:noProof/>
              <w:sz w:val="22"/>
              <w:szCs w:val="22"/>
            </w:rPr>
            <w:t xml:space="preserve"> </w:t>
          </w:r>
          <w:r w:rsidR="00765E2A" w:rsidRPr="00765E2A">
            <w:rPr>
              <w:rFonts w:asciiTheme="minorHAnsi" w:hAnsiTheme="minorHAnsi" w:cstheme="minorHAnsi"/>
              <w:noProof/>
              <w:sz w:val="22"/>
              <w:szCs w:val="22"/>
            </w:rPr>
            <w:t>(Mind Tools Content Team, 2019)</w:t>
          </w:r>
          <w:r w:rsidR="00765E2A">
            <w:rPr>
              <w:rFonts w:asciiTheme="minorHAnsi" w:hAnsiTheme="minorHAnsi" w:cstheme="minorHAnsi"/>
              <w:sz w:val="22"/>
              <w:szCs w:val="22"/>
            </w:rPr>
            <w:fldChar w:fldCharType="end"/>
          </w:r>
        </w:sdtContent>
      </w:sdt>
      <w:r w:rsidR="00765E2A">
        <w:rPr>
          <w:rFonts w:asciiTheme="minorHAnsi" w:hAnsiTheme="minorHAnsi" w:cstheme="minorHAnsi"/>
          <w:sz w:val="22"/>
          <w:szCs w:val="22"/>
        </w:rPr>
        <w:t>.</w:t>
      </w:r>
      <w:r>
        <w:rPr>
          <w:rFonts w:asciiTheme="minorHAnsi" w:hAnsiTheme="minorHAnsi" w:cstheme="minorHAnsi"/>
          <w:sz w:val="22"/>
          <w:szCs w:val="22"/>
        </w:rPr>
        <w:t xml:space="preserve"> </w:t>
      </w:r>
    </w:p>
    <w:p w14:paraId="01DCE352" w14:textId="77777777" w:rsidR="002D494D" w:rsidRDefault="002D494D" w:rsidP="003A2B4D">
      <w:pPr>
        <w:jc w:val="both"/>
        <w:rPr>
          <w:rFonts w:asciiTheme="minorHAnsi" w:hAnsiTheme="minorHAnsi" w:cstheme="minorHAnsi"/>
          <w:sz w:val="18"/>
          <w:szCs w:val="18"/>
        </w:rPr>
      </w:pPr>
    </w:p>
    <w:p w14:paraId="0D87DFDC" w14:textId="77777777" w:rsidR="002D494D" w:rsidRDefault="002D494D" w:rsidP="003A2B4D">
      <w:pPr>
        <w:jc w:val="both"/>
        <w:rPr>
          <w:rFonts w:asciiTheme="minorHAnsi" w:hAnsiTheme="minorHAnsi" w:cstheme="minorHAnsi"/>
          <w:sz w:val="18"/>
          <w:szCs w:val="18"/>
        </w:rPr>
      </w:pPr>
    </w:p>
    <w:p w14:paraId="10F66149" w14:textId="77777777" w:rsidR="002D494D" w:rsidRDefault="002D494D" w:rsidP="003A2B4D">
      <w:pPr>
        <w:jc w:val="both"/>
        <w:rPr>
          <w:rFonts w:asciiTheme="minorHAnsi" w:hAnsiTheme="minorHAnsi" w:cstheme="minorHAnsi"/>
          <w:sz w:val="18"/>
          <w:szCs w:val="18"/>
        </w:rPr>
      </w:pPr>
    </w:p>
    <w:p w14:paraId="098939A4" w14:textId="77777777" w:rsidR="002D494D" w:rsidRDefault="002D494D" w:rsidP="003A2B4D">
      <w:pPr>
        <w:jc w:val="both"/>
        <w:rPr>
          <w:rFonts w:asciiTheme="minorHAnsi" w:hAnsiTheme="minorHAnsi" w:cstheme="minorHAnsi"/>
          <w:sz w:val="18"/>
          <w:szCs w:val="18"/>
        </w:rPr>
      </w:pPr>
    </w:p>
    <w:p w14:paraId="09DA2A0A" w14:textId="77777777" w:rsidR="00226FE0" w:rsidRDefault="00226FE0" w:rsidP="003A2B4D">
      <w:pPr>
        <w:jc w:val="both"/>
        <w:rPr>
          <w:rFonts w:asciiTheme="minorHAnsi" w:hAnsiTheme="minorHAnsi" w:cstheme="minorHAnsi"/>
          <w:b/>
          <w:bCs/>
          <w:sz w:val="22"/>
          <w:szCs w:val="22"/>
        </w:rPr>
      </w:pPr>
    </w:p>
    <w:p w14:paraId="2CD97333" w14:textId="77777777" w:rsidR="00226FE0" w:rsidRDefault="00226FE0" w:rsidP="003A2B4D">
      <w:pPr>
        <w:jc w:val="both"/>
        <w:rPr>
          <w:rFonts w:asciiTheme="minorHAnsi" w:hAnsiTheme="minorHAnsi" w:cstheme="minorHAnsi"/>
          <w:b/>
          <w:bCs/>
          <w:sz w:val="22"/>
          <w:szCs w:val="22"/>
        </w:rPr>
      </w:pPr>
    </w:p>
    <w:p w14:paraId="5DE1E5EF" w14:textId="118B6CCB" w:rsidR="002D494D" w:rsidRPr="002D494D" w:rsidRDefault="00B7107D" w:rsidP="003A2B4D">
      <w:pPr>
        <w:jc w:val="both"/>
        <w:rPr>
          <w:rFonts w:asciiTheme="minorHAnsi" w:hAnsiTheme="minorHAnsi" w:cstheme="minorHAnsi"/>
          <w:b/>
          <w:bCs/>
          <w:sz w:val="22"/>
          <w:szCs w:val="22"/>
        </w:rPr>
      </w:pPr>
      <w:r w:rsidRPr="002D494D">
        <w:rPr>
          <w:rFonts w:asciiTheme="minorHAnsi" w:hAnsiTheme="minorHAnsi" w:cstheme="minorHAnsi"/>
          <w:b/>
          <w:bCs/>
          <w:sz w:val="22"/>
          <w:szCs w:val="22"/>
        </w:rPr>
        <w:t>Strengths</w:t>
      </w:r>
      <w:r w:rsidR="002D494D" w:rsidRPr="002D494D">
        <w:rPr>
          <w:rFonts w:asciiTheme="minorHAnsi" w:hAnsiTheme="minorHAnsi" w:cstheme="minorHAnsi"/>
          <w:b/>
          <w:bCs/>
          <w:sz w:val="22"/>
          <w:szCs w:val="22"/>
        </w:rPr>
        <w:tab/>
      </w:r>
    </w:p>
    <w:p w14:paraId="5C75C174" w14:textId="77777777" w:rsidR="002D494D" w:rsidRPr="002D494D" w:rsidRDefault="00765E2A" w:rsidP="003A2B4D">
      <w:pPr>
        <w:jc w:val="both"/>
        <w:rPr>
          <w:rFonts w:asciiTheme="minorHAnsi" w:hAnsiTheme="minorHAnsi" w:cstheme="minorHAnsi"/>
          <w:sz w:val="22"/>
          <w:szCs w:val="22"/>
        </w:rPr>
      </w:pPr>
      <w:r w:rsidRPr="002D494D">
        <w:rPr>
          <w:rFonts w:asciiTheme="minorHAnsi" w:hAnsiTheme="minorHAnsi" w:cstheme="minorHAnsi"/>
          <w:sz w:val="22"/>
          <w:szCs w:val="22"/>
        </w:rPr>
        <w:t>What do you do well?</w:t>
      </w:r>
      <w:r w:rsidRPr="002D494D">
        <w:rPr>
          <w:rFonts w:asciiTheme="minorHAnsi" w:hAnsiTheme="minorHAnsi" w:cstheme="minorHAnsi"/>
          <w:sz w:val="22"/>
          <w:szCs w:val="22"/>
        </w:rPr>
        <w:tab/>
      </w:r>
      <w:r w:rsidR="002D494D" w:rsidRPr="002D494D">
        <w:rPr>
          <w:rFonts w:asciiTheme="minorHAnsi" w:hAnsiTheme="minorHAnsi" w:cstheme="minorHAnsi"/>
          <w:sz w:val="22"/>
          <w:szCs w:val="22"/>
        </w:rPr>
        <w:tab/>
      </w:r>
    </w:p>
    <w:p w14:paraId="32C6D9DD" w14:textId="0FF8F258" w:rsidR="00765E2A" w:rsidRPr="002D494D" w:rsidRDefault="00765E2A" w:rsidP="003A2B4D">
      <w:pPr>
        <w:jc w:val="both"/>
        <w:rPr>
          <w:rFonts w:asciiTheme="minorHAnsi" w:hAnsiTheme="minorHAnsi" w:cstheme="minorHAnsi"/>
          <w:sz w:val="22"/>
          <w:szCs w:val="22"/>
        </w:rPr>
      </w:pPr>
      <w:r w:rsidRPr="002D494D">
        <w:rPr>
          <w:rFonts w:asciiTheme="minorHAnsi" w:hAnsiTheme="minorHAnsi" w:cstheme="minorHAnsi"/>
          <w:sz w:val="22"/>
          <w:szCs w:val="22"/>
        </w:rPr>
        <w:t>What would this give us as a business?</w:t>
      </w:r>
    </w:p>
    <w:p w14:paraId="5C19F96B" w14:textId="11829FD1" w:rsidR="00765E2A" w:rsidRPr="002D494D" w:rsidRDefault="00765E2A" w:rsidP="003A2B4D">
      <w:pPr>
        <w:jc w:val="both"/>
        <w:rPr>
          <w:rFonts w:asciiTheme="minorHAnsi" w:hAnsiTheme="minorHAnsi" w:cstheme="minorHAnsi"/>
          <w:sz w:val="22"/>
          <w:szCs w:val="22"/>
        </w:rPr>
      </w:pPr>
      <w:r w:rsidRPr="002D494D">
        <w:rPr>
          <w:rFonts w:asciiTheme="minorHAnsi" w:hAnsiTheme="minorHAnsi" w:cstheme="minorHAnsi"/>
          <w:sz w:val="22"/>
          <w:szCs w:val="22"/>
        </w:rPr>
        <w:t xml:space="preserve">What </w:t>
      </w:r>
      <w:r w:rsidR="003A2B4D" w:rsidRPr="002D494D">
        <w:rPr>
          <w:rFonts w:asciiTheme="minorHAnsi" w:hAnsiTheme="minorHAnsi" w:cstheme="minorHAnsi"/>
          <w:sz w:val="22"/>
          <w:szCs w:val="22"/>
        </w:rPr>
        <w:t>are our strengths as a team</w:t>
      </w:r>
      <w:r w:rsidRPr="002D494D">
        <w:rPr>
          <w:rFonts w:asciiTheme="minorHAnsi" w:hAnsiTheme="minorHAnsi" w:cstheme="minorHAnsi"/>
          <w:sz w:val="22"/>
          <w:szCs w:val="22"/>
        </w:rPr>
        <w:t>?</w:t>
      </w:r>
    </w:p>
    <w:p w14:paraId="56985D3F" w14:textId="44B4B066" w:rsidR="002D494D" w:rsidRPr="002D494D" w:rsidRDefault="00765E2A" w:rsidP="003A2B4D">
      <w:pPr>
        <w:jc w:val="both"/>
        <w:rPr>
          <w:rFonts w:asciiTheme="minorHAnsi" w:hAnsiTheme="minorHAnsi" w:cstheme="minorHAnsi"/>
          <w:b/>
          <w:bCs/>
          <w:sz w:val="22"/>
          <w:szCs w:val="22"/>
        </w:rPr>
      </w:pPr>
      <w:r w:rsidRPr="002D494D">
        <w:rPr>
          <w:rFonts w:asciiTheme="minorHAnsi" w:hAnsiTheme="minorHAnsi" w:cstheme="minorHAnsi"/>
          <w:b/>
          <w:bCs/>
          <w:sz w:val="22"/>
          <w:szCs w:val="22"/>
        </w:rPr>
        <w:t xml:space="preserve">Weaknesses </w:t>
      </w:r>
    </w:p>
    <w:p w14:paraId="443C20E2" w14:textId="3548BEAB" w:rsidR="00765E2A" w:rsidRPr="002D494D" w:rsidRDefault="00765E2A" w:rsidP="003A2B4D">
      <w:pPr>
        <w:jc w:val="both"/>
        <w:rPr>
          <w:rFonts w:asciiTheme="minorHAnsi" w:hAnsiTheme="minorHAnsi" w:cstheme="minorHAnsi"/>
          <w:sz w:val="22"/>
          <w:szCs w:val="22"/>
        </w:rPr>
      </w:pPr>
      <w:r w:rsidRPr="002D494D">
        <w:rPr>
          <w:rFonts w:asciiTheme="minorHAnsi" w:hAnsiTheme="minorHAnsi" w:cstheme="minorHAnsi"/>
          <w:sz w:val="22"/>
          <w:szCs w:val="22"/>
        </w:rPr>
        <w:t>What could you improve?</w:t>
      </w:r>
    </w:p>
    <w:p w14:paraId="129B4288" w14:textId="5D0F1C22" w:rsidR="00765E2A" w:rsidRPr="002D494D" w:rsidRDefault="00765E2A" w:rsidP="003A2B4D">
      <w:pPr>
        <w:jc w:val="both"/>
        <w:rPr>
          <w:rFonts w:asciiTheme="minorHAnsi" w:hAnsiTheme="minorHAnsi" w:cstheme="minorHAnsi"/>
          <w:sz w:val="22"/>
          <w:szCs w:val="22"/>
        </w:rPr>
      </w:pPr>
      <w:r w:rsidRPr="002D494D">
        <w:rPr>
          <w:rFonts w:asciiTheme="minorHAnsi" w:hAnsiTheme="minorHAnsi" w:cstheme="minorHAnsi"/>
          <w:sz w:val="22"/>
          <w:szCs w:val="22"/>
        </w:rPr>
        <w:t>W</w:t>
      </w:r>
      <w:r w:rsidR="003A2B4D" w:rsidRPr="002D494D">
        <w:rPr>
          <w:rFonts w:asciiTheme="minorHAnsi" w:hAnsiTheme="minorHAnsi" w:cstheme="minorHAnsi"/>
          <w:sz w:val="22"/>
          <w:szCs w:val="22"/>
        </w:rPr>
        <w:t>ould we need to change our infrastructure</w:t>
      </w:r>
      <w:r w:rsidRPr="002D494D">
        <w:rPr>
          <w:rFonts w:asciiTheme="minorHAnsi" w:hAnsiTheme="minorHAnsi" w:cstheme="minorHAnsi"/>
          <w:sz w:val="22"/>
          <w:szCs w:val="22"/>
        </w:rPr>
        <w:t>?</w:t>
      </w:r>
    </w:p>
    <w:p w14:paraId="474290C0" w14:textId="394E38D1" w:rsidR="00765E2A" w:rsidRPr="002D494D" w:rsidRDefault="00765E2A" w:rsidP="003A2B4D">
      <w:pPr>
        <w:jc w:val="both"/>
        <w:rPr>
          <w:rFonts w:asciiTheme="minorHAnsi" w:hAnsiTheme="minorHAnsi" w:cstheme="minorHAnsi"/>
          <w:sz w:val="22"/>
          <w:szCs w:val="22"/>
        </w:rPr>
      </w:pPr>
      <w:r w:rsidRPr="002D494D">
        <w:rPr>
          <w:rFonts w:asciiTheme="minorHAnsi" w:hAnsiTheme="minorHAnsi" w:cstheme="minorHAnsi"/>
          <w:sz w:val="22"/>
          <w:szCs w:val="22"/>
        </w:rPr>
        <w:t>What are other likely to see as a weakness?</w:t>
      </w:r>
    </w:p>
    <w:p w14:paraId="0D6572DF" w14:textId="791B006A" w:rsidR="002D494D" w:rsidRPr="002D494D" w:rsidRDefault="00765E2A" w:rsidP="003A2B4D">
      <w:pPr>
        <w:jc w:val="both"/>
        <w:rPr>
          <w:rFonts w:asciiTheme="minorHAnsi" w:hAnsiTheme="minorHAnsi" w:cstheme="minorHAnsi"/>
          <w:b/>
          <w:bCs/>
          <w:sz w:val="22"/>
          <w:szCs w:val="22"/>
        </w:rPr>
      </w:pPr>
      <w:r w:rsidRPr="002D494D">
        <w:rPr>
          <w:rFonts w:asciiTheme="minorHAnsi" w:hAnsiTheme="minorHAnsi" w:cstheme="minorHAnsi"/>
          <w:b/>
          <w:bCs/>
          <w:sz w:val="22"/>
          <w:szCs w:val="22"/>
        </w:rPr>
        <w:t>Opportunities</w:t>
      </w:r>
      <w:r w:rsidRPr="002D494D">
        <w:rPr>
          <w:rFonts w:asciiTheme="minorHAnsi" w:hAnsiTheme="minorHAnsi" w:cstheme="minorHAnsi"/>
          <w:b/>
          <w:bCs/>
          <w:sz w:val="22"/>
          <w:szCs w:val="22"/>
        </w:rPr>
        <w:tab/>
      </w:r>
      <w:r w:rsidRPr="002D494D">
        <w:rPr>
          <w:rFonts w:asciiTheme="minorHAnsi" w:hAnsiTheme="minorHAnsi" w:cstheme="minorHAnsi"/>
          <w:b/>
          <w:bCs/>
          <w:sz w:val="22"/>
          <w:szCs w:val="22"/>
        </w:rPr>
        <w:tab/>
      </w:r>
    </w:p>
    <w:p w14:paraId="0DAC9C18" w14:textId="08E67D66" w:rsidR="00765E2A" w:rsidRPr="002D494D" w:rsidRDefault="00765E2A" w:rsidP="003A2B4D">
      <w:pPr>
        <w:jc w:val="both"/>
        <w:rPr>
          <w:rFonts w:asciiTheme="minorHAnsi" w:hAnsiTheme="minorHAnsi" w:cstheme="minorHAnsi"/>
          <w:sz w:val="22"/>
          <w:szCs w:val="22"/>
        </w:rPr>
      </w:pPr>
      <w:r w:rsidRPr="002D494D">
        <w:rPr>
          <w:rFonts w:asciiTheme="minorHAnsi" w:hAnsiTheme="minorHAnsi" w:cstheme="minorHAnsi"/>
          <w:sz w:val="22"/>
          <w:szCs w:val="22"/>
        </w:rPr>
        <w:t>What opportunities are open to you?</w:t>
      </w:r>
    </w:p>
    <w:p w14:paraId="2A559F80" w14:textId="2AA23B5A" w:rsidR="00765E2A" w:rsidRPr="002D494D" w:rsidRDefault="00765E2A" w:rsidP="003A2B4D">
      <w:pPr>
        <w:jc w:val="both"/>
        <w:rPr>
          <w:rFonts w:asciiTheme="minorHAnsi" w:hAnsiTheme="minorHAnsi" w:cstheme="minorHAnsi"/>
          <w:sz w:val="22"/>
          <w:szCs w:val="22"/>
        </w:rPr>
      </w:pPr>
      <w:r w:rsidRPr="002D494D">
        <w:rPr>
          <w:rFonts w:asciiTheme="minorHAnsi" w:hAnsiTheme="minorHAnsi" w:cstheme="minorHAnsi"/>
          <w:sz w:val="22"/>
          <w:szCs w:val="22"/>
        </w:rPr>
        <w:t>What trends could you take advantage of?</w:t>
      </w:r>
    </w:p>
    <w:p w14:paraId="6A9B4E2F" w14:textId="114E0E06" w:rsidR="00765E2A" w:rsidRPr="002D494D" w:rsidRDefault="00765E2A" w:rsidP="003A2B4D">
      <w:pPr>
        <w:jc w:val="both"/>
        <w:rPr>
          <w:rFonts w:asciiTheme="minorHAnsi" w:hAnsiTheme="minorHAnsi" w:cstheme="minorHAnsi"/>
          <w:sz w:val="22"/>
          <w:szCs w:val="22"/>
        </w:rPr>
      </w:pPr>
      <w:r w:rsidRPr="002D494D">
        <w:rPr>
          <w:rFonts w:asciiTheme="minorHAnsi" w:hAnsiTheme="minorHAnsi" w:cstheme="minorHAnsi"/>
          <w:sz w:val="22"/>
          <w:szCs w:val="22"/>
        </w:rPr>
        <w:t>How can you turn your strengths in opportunities?</w:t>
      </w:r>
    </w:p>
    <w:p w14:paraId="1D5A26F9" w14:textId="432034F8" w:rsidR="002D494D" w:rsidRPr="002D494D" w:rsidRDefault="00765E2A" w:rsidP="003A2B4D">
      <w:pPr>
        <w:jc w:val="both"/>
        <w:rPr>
          <w:rFonts w:asciiTheme="minorHAnsi" w:hAnsiTheme="minorHAnsi" w:cstheme="minorHAnsi"/>
          <w:b/>
          <w:bCs/>
          <w:sz w:val="22"/>
          <w:szCs w:val="22"/>
        </w:rPr>
      </w:pPr>
      <w:r w:rsidRPr="002D494D">
        <w:rPr>
          <w:rFonts w:asciiTheme="minorHAnsi" w:hAnsiTheme="minorHAnsi" w:cstheme="minorHAnsi"/>
          <w:b/>
          <w:bCs/>
          <w:sz w:val="22"/>
          <w:szCs w:val="22"/>
        </w:rPr>
        <w:t>Threats</w:t>
      </w:r>
    </w:p>
    <w:p w14:paraId="073A817F" w14:textId="015BD3D8" w:rsidR="00765E2A" w:rsidRPr="002D494D" w:rsidRDefault="00765E2A" w:rsidP="003A2B4D">
      <w:pPr>
        <w:jc w:val="both"/>
        <w:rPr>
          <w:rFonts w:asciiTheme="minorHAnsi" w:hAnsiTheme="minorHAnsi" w:cstheme="minorHAnsi"/>
          <w:sz w:val="22"/>
          <w:szCs w:val="22"/>
        </w:rPr>
      </w:pPr>
      <w:r w:rsidRPr="002D494D">
        <w:rPr>
          <w:rFonts w:asciiTheme="minorHAnsi" w:hAnsiTheme="minorHAnsi" w:cstheme="minorHAnsi"/>
          <w:sz w:val="22"/>
          <w:szCs w:val="22"/>
        </w:rPr>
        <w:t>What threats could harm you?</w:t>
      </w:r>
    </w:p>
    <w:p w14:paraId="0A52D2D4" w14:textId="22D6DD8E" w:rsidR="00765E2A" w:rsidRPr="002D494D" w:rsidRDefault="00765E2A" w:rsidP="003A2B4D">
      <w:pPr>
        <w:jc w:val="both"/>
        <w:rPr>
          <w:rFonts w:asciiTheme="minorHAnsi" w:hAnsiTheme="minorHAnsi" w:cstheme="minorHAnsi"/>
          <w:sz w:val="22"/>
          <w:szCs w:val="22"/>
        </w:rPr>
      </w:pPr>
      <w:r w:rsidRPr="002D494D">
        <w:rPr>
          <w:rFonts w:asciiTheme="minorHAnsi" w:hAnsiTheme="minorHAnsi" w:cstheme="minorHAnsi"/>
          <w:sz w:val="22"/>
          <w:szCs w:val="22"/>
        </w:rPr>
        <w:t>What is your competition doing?</w:t>
      </w:r>
    </w:p>
    <w:p w14:paraId="2A12CF58" w14:textId="1DC5D203" w:rsidR="003A2B4D" w:rsidRPr="002D494D" w:rsidRDefault="00765E2A" w:rsidP="003A2B4D">
      <w:pPr>
        <w:jc w:val="both"/>
        <w:rPr>
          <w:rFonts w:asciiTheme="minorHAnsi" w:hAnsiTheme="minorHAnsi" w:cstheme="minorHAnsi"/>
          <w:sz w:val="22"/>
          <w:szCs w:val="22"/>
        </w:rPr>
      </w:pPr>
      <w:r w:rsidRPr="002D494D">
        <w:rPr>
          <w:rFonts w:asciiTheme="minorHAnsi" w:hAnsiTheme="minorHAnsi" w:cstheme="minorHAnsi"/>
          <w:sz w:val="22"/>
          <w:szCs w:val="22"/>
        </w:rPr>
        <w:t>What threats do your weaknesses expose to you?</w:t>
      </w:r>
    </w:p>
    <w:p w14:paraId="699E3A15" w14:textId="7D65163B" w:rsidR="00EF521B" w:rsidRDefault="00EF521B" w:rsidP="003A2B4D">
      <w:pPr>
        <w:jc w:val="both"/>
        <w:rPr>
          <w:rFonts w:asciiTheme="minorHAnsi" w:hAnsiTheme="minorHAnsi" w:cstheme="minorHAnsi"/>
          <w:sz w:val="22"/>
          <w:szCs w:val="22"/>
        </w:rPr>
      </w:pPr>
      <w:r>
        <w:rPr>
          <w:rFonts w:asciiTheme="minorHAnsi" w:hAnsiTheme="minorHAnsi" w:cstheme="minorHAnsi"/>
          <w:sz w:val="22"/>
          <w:szCs w:val="22"/>
        </w:rPr>
        <w:tab/>
      </w:r>
      <w:r>
        <w:rPr>
          <w:rFonts w:asciiTheme="minorHAnsi" w:hAnsiTheme="minorHAnsi" w:cstheme="minorHAnsi"/>
          <w:sz w:val="22"/>
          <w:szCs w:val="22"/>
        </w:rPr>
        <w:tab/>
      </w:r>
    </w:p>
    <w:p w14:paraId="7BF9111C" w14:textId="77777777" w:rsidR="002D494D" w:rsidRDefault="002D494D" w:rsidP="00CC6B52">
      <w:pPr>
        <w:spacing w:line="480" w:lineRule="auto"/>
        <w:jc w:val="both"/>
        <w:rPr>
          <w:rFonts w:asciiTheme="minorHAnsi" w:hAnsiTheme="minorHAnsi" w:cstheme="minorHAnsi"/>
          <w:b/>
          <w:bCs/>
        </w:rPr>
      </w:pPr>
    </w:p>
    <w:p w14:paraId="447D60EF" w14:textId="291D093D" w:rsidR="00B47D7E" w:rsidRDefault="002D494D" w:rsidP="00CC6B52">
      <w:pPr>
        <w:spacing w:line="480" w:lineRule="auto"/>
        <w:jc w:val="both"/>
        <w:rPr>
          <w:rFonts w:asciiTheme="minorHAnsi" w:hAnsiTheme="minorHAnsi" w:cstheme="minorHAnsi"/>
          <w:b/>
          <w:bCs/>
        </w:rPr>
      </w:pPr>
      <w:r>
        <w:rPr>
          <w:rFonts w:asciiTheme="minorHAnsi" w:hAnsiTheme="minorHAnsi" w:cstheme="minorHAnsi"/>
          <w:b/>
          <w:bCs/>
        </w:rPr>
        <w:t>IMPACT ON HEALTH</w:t>
      </w:r>
    </w:p>
    <w:p w14:paraId="3DCBE414" w14:textId="4B3B4E37" w:rsidR="006C3FF6" w:rsidRDefault="000D2EC1" w:rsidP="00CC6B52">
      <w:pPr>
        <w:spacing w:line="480" w:lineRule="auto"/>
        <w:jc w:val="both"/>
        <w:rPr>
          <w:rFonts w:asciiTheme="minorHAnsi" w:hAnsiTheme="minorHAnsi" w:cstheme="minorHAnsi"/>
          <w:sz w:val="22"/>
          <w:szCs w:val="22"/>
        </w:rPr>
      </w:pPr>
      <w:r>
        <w:rPr>
          <w:rFonts w:asciiTheme="minorHAnsi" w:hAnsiTheme="minorHAnsi" w:cstheme="minorHAnsi"/>
          <w:sz w:val="22"/>
          <w:szCs w:val="22"/>
        </w:rPr>
        <w:t xml:space="preserve">It is suggested by </w:t>
      </w:r>
      <w:sdt>
        <w:sdtPr>
          <w:rPr>
            <w:rFonts w:asciiTheme="minorHAnsi" w:hAnsiTheme="minorHAnsi" w:cstheme="minorHAnsi"/>
            <w:sz w:val="22"/>
            <w:szCs w:val="22"/>
          </w:rPr>
          <w:id w:val="637762841"/>
          <w:citation/>
        </w:sdtPr>
        <w:sdtEndPr/>
        <w:sdtContent>
          <w:r>
            <w:rPr>
              <w:rFonts w:asciiTheme="minorHAnsi" w:hAnsiTheme="minorHAnsi" w:cstheme="minorHAnsi"/>
              <w:sz w:val="22"/>
              <w:szCs w:val="22"/>
            </w:rPr>
            <w:fldChar w:fldCharType="begin"/>
          </w:r>
          <w:r>
            <w:rPr>
              <w:rFonts w:asciiTheme="minorHAnsi" w:hAnsiTheme="minorHAnsi" w:cstheme="minorHAnsi"/>
              <w:sz w:val="22"/>
              <w:szCs w:val="22"/>
            </w:rPr>
            <w:instrText xml:space="preserve">CITATION Oku21 \l 2057 </w:instrText>
          </w:r>
          <w:r>
            <w:rPr>
              <w:rFonts w:asciiTheme="minorHAnsi" w:hAnsiTheme="minorHAnsi" w:cstheme="minorHAnsi"/>
              <w:sz w:val="22"/>
              <w:szCs w:val="22"/>
            </w:rPr>
            <w:fldChar w:fldCharType="separate"/>
          </w:r>
          <w:r w:rsidRPr="000D2EC1">
            <w:rPr>
              <w:rFonts w:asciiTheme="minorHAnsi" w:hAnsiTheme="minorHAnsi" w:cstheme="minorHAnsi"/>
              <w:noProof/>
              <w:sz w:val="22"/>
              <w:szCs w:val="22"/>
            </w:rPr>
            <w:t>(Okuyan &amp; Begen, 2021)</w:t>
          </w:r>
          <w:r>
            <w:rPr>
              <w:rFonts w:asciiTheme="minorHAnsi" w:hAnsiTheme="minorHAnsi" w:cstheme="minorHAnsi"/>
              <w:sz w:val="22"/>
              <w:szCs w:val="22"/>
            </w:rPr>
            <w:fldChar w:fldCharType="end"/>
          </w:r>
        </w:sdtContent>
      </w:sdt>
      <w:r>
        <w:rPr>
          <w:rFonts w:asciiTheme="minorHAnsi" w:hAnsiTheme="minorHAnsi" w:cstheme="minorHAnsi"/>
          <w:sz w:val="22"/>
          <w:szCs w:val="22"/>
        </w:rPr>
        <w:t xml:space="preserve"> that working from home has both positive and negative benefits.  The positive benefits include, flexible working, less commuting</w:t>
      </w:r>
      <w:r w:rsidR="00397BE2">
        <w:rPr>
          <w:rFonts w:asciiTheme="minorHAnsi" w:hAnsiTheme="minorHAnsi" w:cstheme="minorHAnsi"/>
          <w:sz w:val="22"/>
          <w:szCs w:val="22"/>
        </w:rPr>
        <w:t xml:space="preserve"> and a better work-life balance.  </w:t>
      </w:r>
      <w:r w:rsidR="00511E8E">
        <w:rPr>
          <w:rFonts w:asciiTheme="minorHAnsi" w:hAnsiTheme="minorHAnsi" w:cstheme="minorHAnsi"/>
          <w:sz w:val="22"/>
          <w:szCs w:val="22"/>
        </w:rPr>
        <w:t>However,</w:t>
      </w:r>
      <w:r w:rsidR="00397BE2">
        <w:rPr>
          <w:rFonts w:asciiTheme="minorHAnsi" w:hAnsiTheme="minorHAnsi" w:cstheme="minorHAnsi"/>
          <w:sz w:val="22"/>
          <w:szCs w:val="22"/>
        </w:rPr>
        <w:t xml:space="preserve"> the negatives can be</w:t>
      </w:r>
      <w:r w:rsidR="00511E8E">
        <w:rPr>
          <w:rFonts w:asciiTheme="minorHAnsi" w:hAnsiTheme="minorHAnsi" w:cstheme="minorHAnsi"/>
          <w:sz w:val="22"/>
          <w:szCs w:val="22"/>
        </w:rPr>
        <w:t xml:space="preserve"> the </w:t>
      </w:r>
      <w:r w:rsidR="00397BE2">
        <w:rPr>
          <w:rFonts w:asciiTheme="minorHAnsi" w:hAnsiTheme="minorHAnsi" w:cstheme="minorHAnsi"/>
          <w:sz w:val="22"/>
          <w:szCs w:val="22"/>
        </w:rPr>
        <w:t xml:space="preserve">need to set up a proper workspace (this might not always be possible), the dedication required to be self-motivated and the </w:t>
      </w:r>
      <w:r w:rsidR="00B2205C">
        <w:rPr>
          <w:rFonts w:asciiTheme="minorHAnsi" w:hAnsiTheme="minorHAnsi" w:cstheme="minorHAnsi"/>
          <w:sz w:val="22"/>
          <w:szCs w:val="22"/>
        </w:rPr>
        <w:t>associated health risks</w:t>
      </w:r>
      <w:r w:rsidR="00397BE2">
        <w:rPr>
          <w:rFonts w:asciiTheme="minorHAnsi" w:hAnsiTheme="minorHAnsi" w:cstheme="minorHAnsi"/>
          <w:sz w:val="22"/>
          <w:szCs w:val="22"/>
        </w:rPr>
        <w:t>.</w:t>
      </w:r>
      <w:r w:rsidR="00BB573C">
        <w:rPr>
          <w:rFonts w:asciiTheme="minorHAnsi" w:hAnsiTheme="minorHAnsi" w:cstheme="minorHAnsi"/>
          <w:sz w:val="22"/>
          <w:szCs w:val="22"/>
        </w:rPr>
        <w:t xml:space="preserve">  This is further backed up by </w:t>
      </w:r>
      <w:sdt>
        <w:sdtPr>
          <w:rPr>
            <w:rFonts w:asciiTheme="minorHAnsi" w:hAnsiTheme="minorHAnsi" w:cstheme="minorHAnsi"/>
            <w:sz w:val="22"/>
            <w:szCs w:val="22"/>
          </w:rPr>
          <w:id w:val="-584535130"/>
          <w:citation/>
        </w:sdtPr>
        <w:sdtEndPr/>
        <w:sdtContent>
          <w:r w:rsidR="00BB573C">
            <w:rPr>
              <w:rFonts w:asciiTheme="minorHAnsi" w:hAnsiTheme="minorHAnsi" w:cstheme="minorHAnsi"/>
              <w:sz w:val="22"/>
              <w:szCs w:val="22"/>
            </w:rPr>
            <w:fldChar w:fldCharType="begin"/>
          </w:r>
          <w:r w:rsidR="00BB573C">
            <w:rPr>
              <w:rFonts w:asciiTheme="minorHAnsi" w:hAnsiTheme="minorHAnsi" w:cstheme="minorHAnsi"/>
              <w:sz w:val="22"/>
              <w:szCs w:val="22"/>
            </w:rPr>
            <w:instrText xml:space="preserve"> CITATION Oak20 \l 2057 </w:instrText>
          </w:r>
          <w:r w:rsidR="00BB573C">
            <w:rPr>
              <w:rFonts w:asciiTheme="minorHAnsi" w:hAnsiTheme="minorHAnsi" w:cstheme="minorHAnsi"/>
              <w:sz w:val="22"/>
              <w:szCs w:val="22"/>
            </w:rPr>
            <w:fldChar w:fldCharType="separate"/>
          </w:r>
          <w:r w:rsidR="00BB573C" w:rsidRPr="00BB573C">
            <w:rPr>
              <w:rFonts w:asciiTheme="minorHAnsi" w:hAnsiTheme="minorHAnsi" w:cstheme="minorHAnsi"/>
              <w:noProof/>
              <w:sz w:val="22"/>
              <w:szCs w:val="22"/>
            </w:rPr>
            <w:t>(Oakman, Kinsman, Stucky, Graham, &amp; Weale, 2020)</w:t>
          </w:r>
          <w:r w:rsidR="00BB573C">
            <w:rPr>
              <w:rFonts w:asciiTheme="minorHAnsi" w:hAnsiTheme="minorHAnsi" w:cstheme="minorHAnsi"/>
              <w:sz w:val="22"/>
              <w:szCs w:val="22"/>
            </w:rPr>
            <w:fldChar w:fldCharType="end"/>
          </w:r>
        </w:sdtContent>
      </w:sdt>
      <w:r w:rsidR="00BB573C">
        <w:rPr>
          <w:rFonts w:asciiTheme="minorHAnsi" w:hAnsiTheme="minorHAnsi" w:cstheme="minorHAnsi"/>
          <w:sz w:val="22"/>
          <w:szCs w:val="22"/>
        </w:rPr>
        <w:t xml:space="preserve"> who state that working from home can improve family integration but at the same time blur the lines between work and home in turn having an </w:t>
      </w:r>
      <w:r w:rsidR="00BB573C">
        <w:rPr>
          <w:rFonts w:asciiTheme="minorHAnsi" w:hAnsiTheme="minorHAnsi" w:cstheme="minorHAnsi"/>
          <w:sz w:val="22"/>
          <w:szCs w:val="22"/>
        </w:rPr>
        <w:lastRenderedPageBreak/>
        <w:t>effect on an individual’s mental health.</w:t>
      </w:r>
      <w:r w:rsidR="00E66F6B">
        <w:rPr>
          <w:rFonts w:asciiTheme="minorHAnsi" w:hAnsiTheme="minorHAnsi" w:cstheme="minorHAnsi"/>
          <w:sz w:val="22"/>
          <w:szCs w:val="22"/>
        </w:rPr>
        <w:t xml:space="preserve">  Although working from home for many can an ideal opportunity, for others it was very much </w:t>
      </w:r>
      <w:r w:rsidR="002D494D">
        <w:rPr>
          <w:rFonts w:asciiTheme="minorHAnsi" w:hAnsiTheme="minorHAnsi" w:cstheme="minorHAnsi"/>
          <w:noProof/>
          <w:color w:val="70AD47" w:themeColor="accent6"/>
          <w:sz w:val="22"/>
          <w:szCs w:val="22"/>
        </w:rPr>
        <w:drawing>
          <wp:anchor distT="0" distB="0" distL="114300" distR="114300" simplePos="0" relativeHeight="251659264" behindDoc="0" locked="0" layoutInCell="1" allowOverlap="1" wp14:anchorId="248F8C17" wp14:editId="58A87519">
            <wp:simplePos x="0" y="0"/>
            <wp:positionH relativeFrom="column">
              <wp:posOffset>2995930</wp:posOffset>
            </wp:positionH>
            <wp:positionV relativeFrom="paragraph">
              <wp:posOffset>1627475</wp:posOffset>
            </wp:positionV>
            <wp:extent cx="2810510" cy="2234565"/>
            <wp:effectExtent l="0" t="0" r="0" b="635"/>
            <wp:wrapThrough wrapText="bothSides">
              <wp:wrapPolygon edited="0">
                <wp:start x="0" y="0"/>
                <wp:lineTo x="0" y="21483"/>
                <wp:lineTo x="21473" y="21483"/>
                <wp:lineTo x="21473" y="0"/>
                <wp:lineTo x="0" y="0"/>
              </wp:wrapPolygon>
            </wp:wrapThrough>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2810510" cy="2234565"/>
                    </a:xfrm>
                    <a:prstGeom prst="rect">
                      <a:avLst/>
                    </a:prstGeom>
                  </pic:spPr>
                </pic:pic>
              </a:graphicData>
            </a:graphic>
            <wp14:sizeRelH relativeFrom="page">
              <wp14:pctWidth>0</wp14:pctWidth>
            </wp14:sizeRelH>
            <wp14:sizeRelV relativeFrom="page">
              <wp14:pctHeight>0</wp14:pctHeight>
            </wp14:sizeRelV>
          </wp:anchor>
        </w:drawing>
      </w:r>
      <w:r w:rsidR="00E66F6B">
        <w:rPr>
          <w:rFonts w:asciiTheme="minorHAnsi" w:hAnsiTheme="minorHAnsi" w:cstheme="minorHAnsi"/>
          <w:sz w:val="22"/>
          <w:szCs w:val="22"/>
        </w:rPr>
        <w:t>the opposite.  During the first lockdown in particular when staff were first asked to work from home isolation became a very big factor</w:t>
      </w:r>
      <w:r w:rsidR="00B2205C">
        <w:rPr>
          <w:rFonts w:asciiTheme="minorHAnsi" w:hAnsiTheme="minorHAnsi" w:cstheme="minorHAnsi"/>
          <w:sz w:val="22"/>
          <w:szCs w:val="22"/>
        </w:rPr>
        <w:t>, d</w:t>
      </w:r>
      <w:r w:rsidR="00E66F6B">
        <w:rPr>
          <w:rFonts w:asciiTheme="minorHAnsi" w:hAnsiTheme="minorHAnsi" w:cstheme="minorHAnsi"/>
          <w:sz w:val="22"/>
          <w:szCs w:val="22"/>
        </w:rPr>
        <w:t>ue to the feeling of disconnection from “the team” and what could be preserved as a lack of support as monitoring performance remotely can be increasingly difficult, many workers returned to the office at the first opportunity.</w:t>
      </w:r>
      <w:sdt>
        <w:sdtPr>
          <w:rPr>
            <w:rFonts w:asciiTheme="minorHAnsi" w:hAnsiTheme="minorHAnsi" w:cstheme="minorHAnsi"/>
            <w:sz w:val="22"/>
            <w:szCs w:val="22"/>
          </w:rPr>
          <w:id w:val="570246404"/>
          <w:citation/>
        </w:sdtPr>
        <w:sdtContent>
          <w:r w:rsidR="00E66F6B">
            <w:rPr>
              <w:rFonts w:asciiTheme="minorHAnsi" w:hAnsiTheme="minorHAnsi" w:cstheme="minorHAnsi"/>
              <w:sz w:val="22"/>
              <w:szCs w:val="22"/>
            </w:rPr>
            <w:fldChar w:fldCharType="begin"/>
          </w:r>
          <w:r w:rsidR="00E66F6B">
            <w:rPr>
              <w:rFonts w:asciiTheme="minorHAnsi" w:hAnsiTheme="minorHAnsi" w:cstheme="minorHAnsi"/>
              <w:sz w:val="22"/>
              <w:szCs w:val="22"/>
            </w:rPr>
            <w:instrText xml:space="preserve"> CITATION NIB \l 2057 </w:instrText>
          </w:r>
          <w:r w:rsidR="00E66F6B">
            <w:rPr>
              <w:rFonts w:asciiTheme="minorHAnsi" w:hAnsiTheme="minorHAnsi" w:cstheme="minorHAnsi"/>
              <w:sz w:val="22"/>
              <w:szCs w:val="22"/>
            </w:rPr>
            <w:fldChar w:fldCharType="separate"/>
          </w:r>
          <w:r w:rsidR="00E66F6B">
            <w:rPr>
              <w:rFonts w:asciiTheme="minorHAnsi" w:hAnsiTheme="minorHAnsi" w:cstheme="minorHAnsi"/>
              <w:noProof/>
              <w:sz w:val="22"/>
              <w:szCs w:val="22"/>
            </w:rPr>
            <w:t xml:space="preserve"> </w:t>
          </w:r>
          <w:r w:rsidR="00E66F6B" w:rsidRPr="00E66F6B">
            <w:rPr>
              <w:rFonts w:asciiTheme="minorHAnsi" w:hAnsiTheme="minorHAnsi" w:cstheme="minorHAnsi"/>
              <w:noProof/>
              <w:sz w:val="22"/>
              <w:szCs w:val="22"/>
            </w:rPr>
            <w:t>(NI Business Info, n.d.)</w:t>
          </w:r>
          <w:r w:rsidR="00E66F6B">
            <w:rPr>
              <w:rFonts w:asciiTheme="minorHAnsi" w:hAnsiTheme="minorHAnsi" w:cstheme="minorHAnsi"/>
              <w:sz w:val="22"/>
              <w:szCs w:val="22"/>
            </w:rPr>
            <w:fldChar w:fldCharType="end"/>
          </w:r>
        </w:sdtContent>
      </w:sdt>
      <w:r w:rsidR="00E66F6B">
        <w:rPr>
          <w:rFonts w:asciiTheme="minorHAnsi" w:hAnsiTheme="minorHAnsi" w:cstheme="minorHAnsi"/>
          <w:sz w:val="22"/>
          <w:szCs w:val="22"/>
        </w:rPr>
        <w:t>.</w:t>
      </w:r>
    </w:p>
    <w:p w14:paraId="603EE5BB" w14:textId="6C913AFE" w:rsidR="00397BE2" w:rsidRDefault="00226FE0" w:rsidP="00CC6B52">
      <w:pPr>
        <w:spacing w:line="480" w:lineRule="auto"/>
        <w:jc w:val="both"/>
        <w:rPr>
          <w:rFonts w:asciiTheme="minorHAnsi" w:hAnsiTheme="minorHAnsi" w:cstheme="minorHAnsi"/>
          <w:sz w:val="22"/>
          <w:szCs w:val="22"/>
        </w:rPr>
      </w:pPr>
      <w:sdt>
        <w:sdtPr>
          <w:rPr>
            <w:rFonts w:asciiTheme="minorHAnsi" w:hAnsiTheme="minorHAnsi" w:cstheme="minorHAnsi"/>
            <w:sz w:val="22"/>
            <w:szCs w:val="22"/>
          </w:rPr>
          <w:id w:val="1178387141"/>
          <w:citation/>
        </w:sdtPr>
        <w:sdtEndPr/>
        <w:sdtContent>
          <w:r w:rsidR="00397BE2">
            <w:rPr>
              <w:rFonts w:asciiTheme="minorHAnsi" w:hAnsiTheme="minorHAnsi" w:cstheme="minorHAnsi"/>
              <w:sz w:val="22"/>
              <w:szCs w:val="22"/>
            </w:rPr>
            <w:fldChar w:fldCharType="begin"/>
          </w:r>
          <w:r w:rsidR="00397BE2">
            <w:rPr>
              <w:rFonts w:asciiTheme="minorHAnsi" w:hAnsiTheme="minorHAnsi" w:cstheme="minorHAnsi"/>
              <w:sz w:val="22"/>
              <w:szCs w:val="22"/>
            </w:rPr>
            <w:instrText xml:space="preserve"> CITATION Oku21 \l 2057 </w:instrText>
          </w:r>
          <w:r w:rsidR="00397BE2">
            <w:rPr>
              <w:rFonts w:asciiTheme="minorHAnsi" w:hAnsiTheme="minorHAnsi" w:cstheme="minorHAnsi"/>
              <w:sz w:val="22"/>
              <w:szCs w:val="22"/>
            </w:rPr>
            <w:fldChar w:fldCharType="separate"/>
          </w:r>
          <w:r w:rsidR="00397BE2" w:rsidRPr="00397BE2">
            <w:rPr>
              <w:rFonts w:asciiTheme="minorHAnsi" w:hAnsiTheme="minorHAnsi" w:cstheme="minorHAnsi"/>
              <w:noProof/>
              <w:sz w:val="22"/>
              <w:szCs w:val="22"/>
            </w:rPr>
            <w:t>(Okuyan &amp; Begen, 2021)</w:t>
          </w:r>
          <w:r w:rsidR="00397BE2">
            <w:rPr>
              <w:rFonts w:asciiTheme="minorHAnsi" w:hAnsiTheme="minorHAnsi" w:cstheme="minorHAnsi"/>
              <w:sz w:val="22"/>
              <w:szCs w:val="22"/>
            </w:rPr>
            <w:fldChar w:fldCharType="end"/>
          </w:r>
        </w:sdtContent>
      </w:sdt>
      <w:r w:rsidR="00397BE2">
        <w:rPr>
          <w:rFonts w:asciiTheme="minorHAnsi" w:hAnsiTheme="minorHAnsi" w:cstheme="minorHAnsi"/>
          <w:sz w:val="22"/>
          <w:szCs w:val="22"/>
        </w:rPr>
        <w:t xml:space="preserve"> states that previous research has shown that there is a direct correlation between a well-ergonomically arranged work environment and productivity and health.</w:t>
      </w:r>
      <w:r w:rsidR="00532B6B">
        <w:rPr>
          <w:rFonts w:asciiTheme="minorHAnsi" w:hAnsiTheme="minorHAnsi" w:cstheme="minorHAnsi"/>
          <w:sz w:val="22"/>
          <w:szCs w:val="22"/>
        </w:rPr>
        <w:t xml:space="preserve">  According to </w:t>
      </w:r>
      <w:sdt>
        <w:sdtPr>
          <w:rPr>
            <w:rFonts w:asciiTheme="minorHAnsi" w:hAnsiTheme="minorHAnsi" w:cstheme="minorHAnsi"/>
            <w:sz w:val="22"/>
            <w:szCs w:val="22"/>
          </w:rPr>
          <w:id w:val="939642363"/>
          <w:citation/>
        </w:sdtPr>
        <w:sdtEndPr/>
        <w:sdtContent>
          <w:r w:rsidR="00532B6B">
            <w:rPr>
              <w:rFonts w:asciiTheme="minorHAnsi" w:hAnsiTheme="minorHAnsi" w:cstheme="minorHAnsi"/>
              <w:sz w:val="22"/>
              <w:szCs w:val="22"/>
            </w:rPr>
            <w:fldChar w:fldCharType="begin"/>
          </w:r>
          <w:r w:rsidR="00532B6B">
            <w:rPr>
              <w:rFonts w:asciiTheme="minorHAnsi" w:hAnsiTheme="minorHAnsi" w:cstheme="minorHAnsi"/>
              <w:sz w:val="22"/>
              <w:szCs w:val="22"/>
            </w:rPr>
            <w:instrText xml:space="preserve"> CITATION Sur21 \l 2057 </w:instrText>
          </w:r>
          <w:r w:rsidR="00532B6B">
            <w:rPr>
              <w:rFonts w:asciiTheme="minorHAnsi" w:hAnsiTheme="minorHAnsi" w:cstheme="minorHAnsi"/>
              <w:sz w:val="22"/>
              <w:szCs w:val="22"/>
            </w:rPr>
            <w:fldChar w:fldCharType="separate"/>
          </w:r>
          <w:r w:rsidR="00532B6B" w:rsidRPr="00532B6B">
            <w:rPr>
              <w:rFonts w:asciiTheme="minorHAnsi" w:hAnsiTheme="minorHAnsi" w:cstheme="minorHAnsi"/>
              <w:noProof/>
              <w:sz w:val="22"/>
              <w:szCs w:val="22"/>
            </w:rPr>
            <w:t>(RSPH, 2021)</w:t>
          </w:r>
          <w:r w:rsidR="00532B6B">
            <w:rPr>
              <w:rFonts w:asciiTheme="minorHAnsi" w:hAnsiTheme="minorHAnsi" w:cstheme="minorHAnsi"/>
              <w:sz w:val="22"/>
              <w:szCs w:val="22"/>
            </w:rPr>
            <w:fldChar w:fldCharType="end"/>
          </w:r>
        </w:sdtContent>
      </w:sdt>
      <w:r w:rsidR="00532B6B">
        <w:rPr>
          <w:rFonts w:asciiTheme="minorHAnsi" w:hAnsiTheme="minorHAnsi" w:cstheme="minorHAnsi"/>
          <w:sz w:val="22"/>
          <w:szCs w:val="22"/>
        </w:rPr>
        <w:t xml:space="preserve"> 48</w:t>
      </w:r>
      <w:r w:rsidR="00BB573C">
        <w:rPr>
          <w:rFonts w:asciiTheme="minorHAnsi" w:hAnsiTheme="minorHAnsi" w:cstheme="minorHAnsi"/>
          <w:sz w:val="22"/>
          <w:szCs w:val="22"/>
        </w:rPr>
        <w:t>%</w:t>
      </w:r>
      <w:r w:rsidR="00532B6B">
        <w:rPr>
          <w:rFonts w:asciiTheme="minorHAnsi" w:hAnsiTheme="minorHAnsi" w:cstheme="minorHAnsi"/>
          <w:sz w:val="22"/>
          <w:szCs w:val="22"/>
        </w:rPr>
        <w:t xml:space="preserve"> of people who have worked from their sofas or bedrooms during the pandemic have reported musculoskeletal problems.</w:t>
      </w:r>
      <w:r w:rsidR="00397BE2">
        <w:rPr>
          <w:rFonts w:asciiTheme="minorHAnsi" w:hAnsiTheme="minorHAnsi" w:cstheme="minorHAnsi"/>
          <w:sz w:val="22"/>
          <w:szCs w:val="22"/>
        </w:rPr>
        <w:t xml:space="preserve">  </w:t>
      </w:r>
      <w:sdt>
        <w:sdtPr>
          <w:rPr>
            <w:rFonts w:asciiTheme="minorHAnsi" w:hAnsiTheme="minorHAnsi" w:cstheme="minorHAnsi"/>
            <w:sz w:val="22"/>
            <w:szCs w:val="22"/>
          </w:rPr>
          <w:id w:val="-1253198949"/>
          <w:citation/>
        </w:sdtPr>
        <w:sdtEndPr/>
        <w:sdtContent>
          <w:r w:rsidR="00397BE2">
            <w:rPr>
              <w:rFonts w:asciiTheme="minorHAnsi" w:hAnsiTheme="minorHAnsi" w:cstheme="minorHAnsi"/>
              <w:sz w:val="22"/>
              <w:szCs w:val="22"/>
            </w:rPr>
            <w:fldChar w:fldCharType="begin"/>
          </w:r>
          <w:r w:rsidR="00397BE2">
            <w:rPr>
              <w:rFonts w:asciiTheme="minorHAnsi" w:hAnsiTheme="minorHAnsi" w:cstheme="minorHAnsi"/>
              <w:sz w:val="22"/>
              <w:szCs w:val="22"/>
            </w:rPr>
            <w:instrText xml:space="preserve"> CITATION Oku21 \l 2057 </w:instrText>
          </w:r>
          <w:r w:rsidR="00397BE2">
            <w:rPr>
              <w:rFonts w:asciiTheme="minorHAnsi" w:hAnsiTheme="minorHAnsi" w:cstheme="minorHAnsi"/>
              <w:sz w:val="22"/>
              <w:szCs w:val="22"/>
            </w:rPr>
            <w:fldChar w:fldCharType="separate"/>
          </w:r>
          <w:r w:rsidR="00397BE2" w:rsidRPr="00397BE2">
            <w:rPr>
              <w:rFonts w:asciiTheme="minorHAnsi" w:hAnsiTheme="minorHAnsi" w:cstheme="minorHAnsi"/>
              <w:noProof/>
              <w:sz w:val="22"/>
              <w:szCs w:val="22"/>
            </w:rPr>
            <w:t>(Okuyan &amp; Begen, 2021)</w:t>
          </w:r>
          <w:r w:rsidR="00397BE2">
            <w:rPr>
              <w:rFonts w:asciiTheme="minorHAnsi" w:hAnsiTheme="minorHAnsi" w:cstheme="minorHAnsi"/>
              <w:sz w:val="22"/>
              <w:szCs w:val="22"/>
            </w:rPr>
            <w:fldChar w:fldCharType="end"/>
          </w:r>
        </w:sdtContent>
      </w:sdt>
      <w:r w:rsidR="00397BE2">
        <w:rPr>
          <w:rFonts w:asciiTheme="minorHAnsi" w:hAnsiTheme="minorHAnsi" w:cstheme="minorHAnsi"/>
          <w:sz w:val="22"/>
          <w:szCs w:val="22"/>
        </w:rPr>
        <w:t xml:space="preserve"> states that</w:t>
      </w:r>
    </w:p>
    <w:p w14:paraId="76826551" w14:textId="07CE9C41" w:rsidR="002D494D" w:rsidRDefault="002D494D" w:rsidP="00CC6B52">
      <w:pPr>
        <w:spacing w:line="480" w:lineRule="auto"/>
        <w:ind w:left="720"/>
        <w:jc w:val="both"/>
        <w:rPr>
          <w:rFonts w:asciiTheme="minorHAnsi" w:hAnsiTheme="minorHAnsi" w:cstheme="minorHAnsi"/>
          <w:color w:val="000000" w:themeColor="text1"/>
          <w:sz w:val="22"/>
          <w:szCs w:val="22"/>
        </w:rPr>
      </w:pPr>
    </w:p>
    <w:p w14:paraId="57405AB4" w14:textId="77777777" w:rsidR="002D494D" w:rsidRDefault="002D494D" w:rsidP="00CC6B52">
      <w:pPr>
        <w:spacing w:line="480" w:lineRule="auto"/>
        <w:ind w:left="720"/>
        <w:jc w:val="both"/>
        <w:rPr>
          <w:rFonts w:asciiTheme="minorHAnsi" w:hAnsiTheme="minorHAnsi" w:cstheme="minorHAnsi"/>
          <w:color w:val="000000" w:themeColor="text1"/>
          <w:sz w:val="22"/>
          <w:szCs w:val="22"/>
        </w:rPr>
      </w:pPr>
    </w:p>
    <w:p w14:paraId="0E813B75" w14:textId="77777777" w:rsidR="002D494D" w:rsidRDefault="002D494D" w:rsidP="00CC6B52">
      <w:pPr>
        <w:spacing w:line="480" w:lineRule="auto"/>
        <w:ind w:left="720"/>
        <w:jc w:val="both"/>
        <w:rPr>
          <w:rFonts w:asciiTheme="minorHAnsi" w:hAnsiTheme="minorHAnsi" w:cstheme="minorHAnsi"/>
          <w:color w:val="000000" w:themeColor="text1"/>
          <w:sz w:val="22"/>
          <w:szCs w:val="22"/>
        </w:rPr>
      </w:pPr>
    </w:p>
    <w:p w14:paraId="46012DCF" w14:textId="77777777" w:rsidR="002D494D" w:rsidRDefault="002D494D" w:rsidP="00CC6B52">
      <w:pPr>
        <w:spacing w:line="480" w:lineRule="auto"/>
        <w:ind w:left="720"/>
        <w:jc w:val="both"/>
        <w:rPr>
          <w:rFonts w:asciiTheme="minorHAnsi" w:hAnsiTheme="minorHAnsi" w:cstheme="minorHAnsi"/>
          <w:color w:val="000000" w:themeColor="text1"/>
          <w:sz w:val="22"/>
          <w:szCs w:val="22"/>
        </w:rPr>
      </w:pPr>
    </w:p>
    <w:p w14:paraId="37287AC9" w14:textId="420E9DC0" w:rsidR="00397BE2" w:rsidRPr="007902B7" w:rsidRDefault="002D494D" w:rsidP="00CC6B52">
      <w:pPr>
        <w:spacing w:line="480" w:lineRule="auto"/>
        <w:ind w:left="720"/>
        <w:jc w:val="both"/>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w:t>
      </w:r>
      <w:r w:rsidR="00397BE2" w:rsidRPr="007902B7">
        <w:rPr>
          <w:rFonts w:asciiTheme="minorHAnsi" w:hAnsiTheme="minorHAnsi" w:cstheme="minorHAnsi"/>
          <w:color w:val="000000" w:themeColor="text1"/>
          <w:sz w:val="22"/>
          <w:szCs w:val="22"/>
        </w:rPr>
        <w:t>An ergonomic working environment and well-arranged physical conditions, such as</w:t>
      </w:r>
      <w:r w:rsidR="00CD08F1">
        <w:rPr>
          <w:rFonts w:asciiTheme="minorHAnsi" w:hAnsiTheme="minorHAnsi" w:cstheme="minorHAnsi"/>
          <w:color w:val="000000" w:themeColor="text1"/>
          <w:sz w:val="22"/>
          <w:szCs w:val="22"/>
        </w:rPr>
        <w:tab/>
      </w:r>
      <w:r w:rsidR="00397BE2" w:rsidRPr="007902B7">
        <w:rPr>
          <w:rFonts w:asciiTheme="minorHAnsi" w:hAnsiTheme="minorHAnsi" w:cstheme="minorHAnsi"/>
          <w:color w:val="000000" w:themeColor="text1"/>
          <w:sz w:val="22"/>
          <w:szCs w:val="22"/>
        </w:rPr>
        <w:t xml:space="preserve"> appropriate temperature and low noise level, increase employee job satisfaction and</w:t>
      </w:r>
      <w:r w:rsidR="00A45CF2">
        <w:rPr>
          <w:rFonts w:asciiTheme="minorHAnsi" w:hAnsiTheme="minorHAnsi" w:cstheme="minorHAnsi"/>
          <w:color w:val="000000" w:themeColor="text1"/>
          <w:sz w:val="22"/>
          <w:szCs w:val="22"/>
        </w:rPr>
        <w:tab/>
      </w:r>
      <w:r w:rsidR="00397BE2" w:rsidRPr="007902B7">
        <w:rPr>
          <w:rFonts w:asciiTheme="minorHAnsi" w:hAnsiTheme="minorHAnsi" w:cstheme="minorHAnsi"/>
          <w:color w:val="000000" w:themeColor="text1"/>
          <w:sz w:val="22"/>
          <w:szCs w:val="22"/>
        </w:rPr>
        <w:t xml:space="preserve"> productivity</w:t>
      </w:r>
      <w:r>
        <w:rPr>
          <w:rFonts w:asciiTheme="minorHAnsi" w:hAnsiTheme="minorHAnsi" w:cstheme="minorHAnsi"/>
          <w:color w:val="000000" w:themeColor="text1"/>
          <w:sz w:val="22"/>
          <w:szCs w:val="22"/>
        </w:rPr>
        <w:t>”</w:t>
      </w:r>
    </w:p>
    <w:p w14:paraId="05B16753" w14:textId="1C4D2628" w:rsidR="00397BE2" w:rsidRDefault="002D494D" w:rsidP="00CC6B52">
      <w:pPr>
        <w:spacing w:line="480" w:lineRule="auto"/>
        <w:jc w:val="both"/>
        <w:rPr>
          <w:rFonts w:asciiTheme="minorHAnsi" w:hAnsiTheme="minorHAnsi" w:cstheme="minorHAnsi"/>
          <w:color w:val="000000" w:themeColor="text1"/>
          <w:sz w:val="22"/>
          <w:szCs w:val="22"/>
        </w:rPr>
      </w:pPr>
      <w:r>
        <w:rPr>
          <w:rFonts w:asciiTheme="minorHAnsi" w:hAnsiTheme="minorHAnsi" w:cstheme="minorHAnsi"/>
          <w:b/>
          <w:bCs/>
          <w:noProof/>
        </w:rPr>
        <w:drawing>
          <wp:anchor distT="0" distB="0" distL="114300" distR="114300" simplePos="0" relativeHeight="251660288" behindDoc="0" locked="0" layoutInCell="1" allowOverlap="1" wp14:anchorId="5321C8E5" wp14:editId="1ACFCB87">
            <wp:simplePos x="0" y="0"/>
            <wp:positionH relativeFrom="column">
              <wp:posOffset>-87814</wp:posOffset>
            </wp:positionH>
            <wp:positionV relativeFrom="paragraph">
              <wp:posOffset>3444133</wp:posOffset>
            </wp:positionV>
            <wp:extent cx="2870835" cy="1913255"/>
            <wp:effectExtent l="0" t="0" r="0" b="4445"/>
            <wp:wrapThrough wrapText="bothSides">
              <wp:wrapPolygon edited="0">
                <wp:start x="0" y="0"/>
                <wp:lineTo x="0" y="21507"/>
                <wp:lineTo x="21500" y="21507"/>
                <wp:lineTo x="21500" y="0"/>
                <wp:lineTo x="0" y="0"/>
              </wp:wrapPolygon>
            </wp:wrapThrough>
            <wp:docPr id="3" name="Picture 3" descr="A person sitting on a couch using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erson sitting on a couch using a computer&#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870835" cy="1913255"/>
                    </a:xfrm>
                    <a:prstGeom prst="rect">
                      <a:avLst/>
                    </a:prstGeom>
                  </pic:spPr>
                </pic:pic>
              </a:graphicData>
            </a:graphic>
            <wp14:sizeRelH relativeFrom="page">
              <wp14:pctWidth>0</wp14:pctWidth>
            </wp14:sizeRelH>
            <wp14:sizeRelV relativeFrom="page">
              <wp14:pctHeight>0</wp14:pctHeight>
            </wp14:sizeRelV>
          </wp:anchor>
        </w:drawing>
      </w:r>
      <w:r w:rsidR="00397BE2">
        <w:rPr>
          <w:rFonts w:asciiTheme="minorHAnsi" w:hAnsiTheme="minorHAnsi" w:cstheme="minorHAnsi"/>
          <w:color w:val="000000" w:themeColor="text1"/>
          <w:sz w:val="22"/>
          <w:szCs w:val="22"/>
        </w:rPr>
        <w:t>Modern office facilities have been built with th</w:t>
      </w:r>
      <w:r w:rsidR="002D4711">
        <w:rPr>
          <w:rFonts w:asciiTheme="minorHAnsi" w:hAnsiTheme="minorHAnsi" w:cstheme="minorHAnsi"/>
          <w:color w:val="000000" w:themeColor="text1"/>
          <w:sz w:val="22"/>
          <w:szCs w:val="22"/>
        </w:rPr>
        <w:t>ese</w:t>
      </w:r>
      <w:r w:rsidR="00397BE2">
        <w:rPr>
          <w:rFonts w:asciiTheme="minorHAnsi" w:hAnsiTheme="minorHAnsi" w:cstheme="minorHAnsi"/>
          <w:color w:val="000000" w:themeColor="text1"/>
          <w:sz w:val="22"/>
          <w:szCs w:val="22"/>
        </w:rPr>
        <w:t xml:space="preserve"> parameters in mind, however at home it can be increasingly difficult to achieve all </w:t>
      </w:r>
      <w:r w:rsidR="002D4711">
        <w:rPr>
          <w:rFonts w:asciiTheme="minorHAnsi" w:hAnsiTheme="minorHAnsi" w:cstheme="minorHAnsi"/>
          <w:color w:val="000000" w:themeColor="text1"/>
          <w:sz w:val="22"/>
          <w:szCs w:val="22"/>
        </w:rPr>
        <w:t>if any of the above</w:t>
      </w:r>
      <w:r w:rsidR="00397BE2">
        <w:rPr>
          <w:rFonts w:asciiTheme="minorHAnsi" w:hAnsiTheme="minorHAnsi" w:cstheme="minorHAnsi"/>
          <w:color w:val="000000" w:themeColor="text1"/>
          <w:sz w:val="22"/>
          <w:szCs w:val="22"/>
        </w:rPr>
        <w:t xml:space="preserve">.  </w:t>
      </w:r>
      <w:r w:rsidR="002D4711">
        <w:rPr>
          <w:rFonts w:asciiTheme="minorHAnsi" w:hAnsiTheme="minorHAnsi" w:cstheme="minorHAnsi"/>
          <w:color w:val="000000" w:themeColor="text1"/>
          <w:sz w:val="22"/>
          <w:szCs w:val="22"/>
        </w:rPr>
        <w:t xml:space="preserve">During the first lockdown in March 2020 many people were asked to </w:t>
      </w:r>
      <w:r w:rsidR="00532B6B">
        <w:rPr>
          <w:rFonts w:asciiTheme="minorHAnsi" w:hAnsiTheme="minorHAnsi" w:cstheme="minorHAnsi"/>
          <w:color w:val="000000" w:themeColor="text1"/>
          <w:sz w:val="22"/>
          <w:szCs w:val="22"/>
        </w:rPr>
        <w:t>work</w:t>
      </w:r>
      <w:r w:rsidR="002D4711">
        <w:rPr>
          <w:rFonts w:asciiTheme="minorHAnsi" w:hAnsiTheme="minorHAnsi" w:cstheme="minorHAnsi"/>
          <w:color w:val="000000" w:themeColor="text1"/>
          <w:sz w:val="22"/>
          <w:szCs w:val="22"/>
        </w:rPr>
        <w:t xml:space="preserve"> from their own homes without the comforts they have been used to</w:t>
      </w:r>
      <w:r w:rsidR="00532B6B">
        <w:rPr>
          <w:rFonts w:asciiTheme="minorHAnsi" w:hAnsiTheme="minorHAnsi" w:cstheme="minorHAnsi"/>
          <w:color w:val="000000" w:themeColor="text1"/>
          <w:sz w:val="22"/>
          <w:szCs w:val="22"/>
        </w:rPr>
        <w:t xml:space="preserve"> according to </w:t>
      </w:r>
      <w:sdt>
        <w:sdtPr>
          <w:rPr>
            <w:rFonts w:asciiTheme="minorHAnsi" w:hAnsiTheme="minorHAnsi" w:cstheme="minorHAnsi"/>
            <w:color w:val="000000" w:themeColor="text1"/>
            <w:sz w:val="22"/>
            <w:szCs w:val="22"/>
          </w:rPr>
          <w:id w:val="-501118668"/>
          <w:citation/>
        </w:sdtPr>
        <w:sdtEndPr/>
        <w:sdtContent>
          <w:r w:rsidR="00532B6B">
            <w:rPr>
              <w:rFonts w:asciiTheme="minorHAnsi" w:hAnsiTheme="minorHAnsi" w:cstheme="minorHAnsi"/>
              <w:color w:val="000000" w:themeColor="text1"/>
              <w:sz w:val="22"/>
              <w:szCs w:val="22"/>
            </w:rPr>
            <w:fldChar w:fldCharType="begin"/>
          </w:r>
          <w:r w:rsidR="00532B6B">
            <w:rPr>
              <w:rFonts w:asciiTheme="minorHAnsi" w:hAnsiTheme="minorHAnsi" w:cstheme="minorHAnsi"/>
              <w:color w:val="000000" w:themeColor="text1"/>
              <w:sz w:val="22"/>
              <w:szCs w:val="22"/>
            </w:rPr>
            <w:instrText xml:space="preserve"> CITATION Sur21 \l 2057 </w:instrText>
          </w:r>
          <w:r w:rsidR="00532B6B">
            <w:rPr>
              <w:rFonts w:asciiTheme="minorHAnsi" w:hAnsiTheme="minorHAnsi" w:cstheme="minorHAnsi"/>
              <w:color w:val="000000" w:themeColor="text1"/>
              <w:sz w:val="22"/>
              <w:szCs w:val="22"/>
            </w:rPr>
            <w:fldChar w:fldCharType="separate"/>
          </w:r>
          <w:r w:rsidR="00532B6B" w:rsidRPr="00532B6B">
            <w:rPr>
              <w:rFonts w:asciiTheme="minorHAnsi" w:hAnsiTheme="minorHAnsi" w:cstheme="minorHAnsi"/>
              <w:noProof/>
              <w:color w:val="000000" w:themeColor="text1"/>
              <w:sz w:val="22"/>
              <w:szCs w:val="22"/>
            </w:rPr>
            <w:t>(RSPH, 2021)</w:t>
          </w:r>
          <w:r w:rsidR="00532B6B">
            <w:rPr>
              <w:rFonts w:asciiTheme="minorHAnsi" w:hAnsiTheme="minorHAnsi" w:cstheme="minorHAnsi"/>
              <w:color w:val="000000" w:themeColor="text1"/>
              <w:sz w:val="22"/>
              <w:szCs w:val="22"/>
            </w:rPr>
            <w:fldChar w:fldCharType="end"/>
          </w:r>
        </w:sdtContent>
      </w:sdt>
      <w:r w:rsidR="00532B6B">
        <w:rPr>
          <w:rFonts w:asciiTheme="minorHAnsi" w:hAnsiTheme="minorHAnsi" w:cstheme="minorHAnsi"/>
          <w:color w:val="000000" w:themeColor="text1"/>
          <w:sz w:val="22"/>
          <w:szCs w:val="22"/>
        </w:rPr>
        <w:t xml:space="preserve"> 26% of people surveyed are working from either a sofa or a bedroom during the </w:t>
      </w:r>
      <w:r w:rsidR="00532B6B">
        <w:rPr>
          <w:rFonts w:asciiTheme="minorHAnsi" w:hAnsiTheme="minorHAnsi" w:cstheme="minorHAnsi"/>
          <w:color w:val="000000" w:themeColor="text1"/>
          <w:sz w:val="22"/>
          <w:szCs w:val="22"/>
        </w:rPr>
        <w:lastRenderedPageBreak/>
        <w:t>pandemic.</w:t>
      </w:r>
      <w:r w:rsidR="006F660E">
        <w:rPr>
          <w:rFonts w:asciiTheme="minorHAnsi" w:hAnsiTheme="minorHAnsi" w:cstheme="minorHAnsi"/>
          <w:color w:val="000000" w:themeColor="text1"/>
          <w:sz w:val="22"/>
          <w:szCs w:val="22"/>
        </w:rPr>
        <w:t xml:space="preserve"> </w:t>
      </w:r>
      <w:sdt>
        <w:sdtPr>
          <w:rPr>
            <w:rFonts w:asciiTheme="minorHAnsi" w:hAnsiTheme="minorHAnsi" w:cstheme="minorHAnsi"/>
            <w:color w:val="000000" w:themeColor="text1"/>
            <w:sz w:val="22"/>
            <w:szCs w:val="22"/>
          </w:rPr>
          <w:id w:val="-1564557965"/>
          <w:citation/>
        </w:sdtPr>
        <w:sdtEndPr/>
        <w:sdtContent>
          <w:r w:rsidR="006F660E">
            <w:rPr>
              <w:rFonts w:asciiTheme="minorHAnsi" w:hAnsiTheme="minorHAnsi" w:cstheme="minorHAnsi"/>
              <w:color w:val="000000" w:themeColor="text1"/>
              <w:sz w:val="22"/>
              <w:szCs w:val="22"/>
            </w:rPr>
            <w:fldChar w:fldCharType="begin"/>
          </w:r>
          <w:r w:rsidR="006F660E">
            <w:rPr>
              <w:rFonts w:asciiTheme="minorHAnsi" w:hAnsiTheme="minorHAnsi" w:cstheme="minorHAnsi"/>
              <w:color w:val="000000" w:themeColor="text1"/>
              <w:sz w:val="22"/>
              <w:szCs w:val="22"/>
            </w:rPr>
            <w:instrText xml:space="preserve"> CITATION Erg \l 2057 </w:instrText>
          </w:r>
          <w:r w:rsidR="006F660E">
            <w:rPr>
              <w:rFonts w:asciiTheme="minorHAnsi" w:hAnsiTheme="minorHAnsi" w:cstheme="minorHAnsi"/>
              <w:color w:val="000000" w:themeColor="text1"/>
              <w:sz w:val="22"/>
              <w:szCs w:val="22"/>
            </w:rPr>
            <w:fldChar w:fldCharType="separate"/>
          </w:r>
          <w:r w:rsidR="006F660E" w:rsidRPr="006F660E">
            <w:rPr>
              <w:rFonts w:asciiTheme="minorHAnsi" w:hAnsiTheme="minorHAnsi" w:cstheme="minorHAnsi"/>
              <w:noProof/>
              <w:color w:val="000000" w:themeColor="text1"/>
              <w:sz w:val="22"/>
              <w:szCs w:val="22"/>
            </w:rPr>
            <w:t>(Creating the Perfect Ergonomic Workspace - The Ultimate Guide, n.d.)</w:t>
          </w:r>
          <w:r w:rsidR="006F660E">
            <w:rPr>
              <w:rFonts w:asciiTheme="minorHAnsi" w:hAnsiTheme="minorHAnsi" w:cstheme="minorHAnsi"/>
              <w:color w:val="000000" w:themeColor="text1"/>
              <w:sz w:val="22"/>
              <w:szCs w:val="22"/>
            </w:rPr>
            <w:fldChar w:fldCharType="end"/>
          </w:r>
        </w:sdtContent>
      </w:sdt>
      <w:r w:rsidR="006F660E">
        <w:rPr>
          <w:rFonts w:asciiTheme="minorHAnsi" w:hAnsiTheme="minorHAnsi" w:cstheme="minorHAnsi"/>
          <w:color w:val="000000" w:themeColor="text1"/>
          <w:sz w:val="22"/>
          <w:szCs w:val="22"/>
        </w:rPr>
        <w:t xml:space="preserve"> show that having the correct sitting position is very important to the working environment.</w:t>
      </w:r>
    </w:p>
    <w:p w14:paraId="0A57BE53" w14:textId="645282C5" w:rsidR="00B2205C" w:rsidRDefault="002D4711" w:rsidP="0027767A">
      <w:pPr>
        <w:spacing w:line="480" w:lineRule="auto"/>
        <w:jc w:val="both"/>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 xml:space="preserve">A survey carried out by the Royal Society for Public Health </w:t>
      </w:r>
      <w:r w:rsidR="00532B6B">
        <w:rPr>
          <w:rFonts w:asciiTheme="minorHAnsi" w:hAnsiTheme="minorHAnsi" w:cstheme="minorHAnsi"/>
          <w:color w:val="000000" w:themeColor="text1"/>
          <w:sz w:val="22"/>
          <w:szCs w:val="22"/>
        </w:rPr>
        <w:t xml:space="preserve">states that 45% of people surveyed felt that working from home improved their Health and Wellbeing and only 29% felt that it had a detrimental effect </w:t>
      </w:r>
      <w:sdt>
        <w:sdtPr>
          <w:rPr>
            <w:rFonts w:asciiTheme="minorHAnsi" w:hAnsiTheme="minorHAnsi" w:cstheme="minorHAnsi"/>
            <w:color w:val="000000" w:themeColor="text1"/>
            <w:sz w:val="22"/>
            <w:szCs w:val="22"/>
          </w:rPr>
          <w:id w:val="-333606927"/>
          <w:citation/>
        </w:sdtPr>
        <w:sdtEndPr/>
        <w:sdtContent>
          <w:r w:rsidR="00532B6B">
            <w:rPr>
              <w:rFonts w:asciiTheme="minorHAnsi" w:hAnsiTheme="minorHAnsi" w:cstheme="minorHAnsi"/>
              <w:color w:val="000000" w:themeColor="text1"/>
              <w:sz w:val="22"/>
              <w:szCs w:val="22"/>
            </w:rPr>
            <w:fldChar w:fldCharType="begin"/>
          </w:r>
          <w:r w:rsidR="00532B6B">
            <w:rPr>
              <w:rFonts w:asciiTheme="minorHAnsi" w:hAnsiTheme="minorHAnsi" w:cstheme="minorHAnsi"/>
              <w:color w:val="000000" w:themeColor="text1"/>
              <w:sz w:val="22"/>
              <w:szCs w:val="22"/>
            </w:rPr>
            <w:instrText xml:space="preserve"> CITATION Sur21 \l 2057 </w:instrText>
          </w:r>
          <w:r w:rsidR="00532B6B">
            <w:rPr>
              <w:rFonts w:asciiTheme="minorHAnsi" w:hAnsiTheme="minorHAnsi" w:cstheme="minorHAnsi"/>
              <w:color w:val="000000" w:themeColor="text1"/>
              <w:sz w:val="22"/>
              <w:szCs w:val="22"/>
            </w:rPr>
            <w:fldChar w:fldCharType="separate"/>
          </w:r>
          <w:r w:rsidR="00532B6B" w:rsidRPr="00532B6B">
            <w:rPr>
              <w:rFonts w:asciiTheme="minorHAnsi" w:hAnsiTheme="minorHAnsi" w:cstheme="minorHAnsi"/>
              <w:noProof/>
              <w:color w:val="000000" w:themeColor="text1"/>
              <w:sz w:val="22"/>
              <w:szCs w:val="22"/>
            </w:rPr>
            <w:t>(RSPH, 2021)</w:t>
          </w:r>
          <w:r w:rsidR="00532B6B">
            <w:rPr>
              <w:rFonts w:asciiTheme="minorHAnsi" w:hAnsiTheme="minorHAnsi" w:cstheme="minorHAnsi"/>
              <w:color w:val="000000" w:themeColor="text1"/>
              <w:sz w:val="22"/>
              <w:szCs w:val="22"/>
            </w:rPr>
            <w:fldChar w:fldCharType="end"/>
          </w:r>
        </w:sdtContent>
      </w:sdt>
      <w:r w:rsidR="00532B6B">
        <w:rPr>
          <w:rFonts w:asciiTheme="minorHAnsi" w:hAnsiTheme="minorHAnsi" w:cstheme="minorHAnsi"/>
          <w:color w:val="000000" w:themeColor="text1"/>
          <w:sz w:val="22"/>
          <w:szCs w:val="22"/>
        </w:rPr>
        <w:t xml:space="preserve">. </w:t>
      </w:r>
    </w:p>
    <w:p w14:paraId="2D93D831" w14:textId="1FFEBAFA" w:rsidR="0027767A" w:rsidRPr="0027767A" w:rsidRDefault="0027767A" w:rsidP="0027767A">
      <w:pPr>
        <w:spacing w:line="480" w:lineRule="auto"/>
        <w:jc w:val="both"/>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 xml:space="preserve">As well as </w:t>
      </w:r>
      <w:r w:rsidR="006E60F4">
        <w:rPr>
          <w:rFonts w:asciiTheme="minorHAnsi" w:hAnsiTheme="minorHAnsi" w:cstheme="minorHAnsi"/>
          <w:color w:val="000000" w:themeColor="text1"/>
          <w:sz w:val="22"/>
          <w:szCs w:val="22"/>
        </w:rPr>
        <w:t xml:space="preserve">benefits to for employee and employer there are other additional benefits for remote working.  With less commuting to and from the office </w:t>
      </w:r>
      <w:r w:rsidR="00B2205C">
        <w:rPr>
          <w:rFonts w:asciiTheme="minorHAnsi" w:hAnsiTheme="minorHAnsi" w:cstheme="minorHAnsi"/>
          <w:color w:val="000000" w:themeColor="text1"/>
          <w:sz w:val="22"/>
          <w:szCs w:val="22"/>
        </w:rPr>
        <w:t xml:space="preserve">and </w:t>
      </w:r>
      <w:r w:rsidR="00B2205C">
        <w:rPr>
          <w:rFonts w:asciiTheme="minorHAnsi" w:hAnsiTheme="minorHAnsi" w:cstheme="minorHAnsi"/>
          <w:color w:val="000000" w:themeColor="text1"/>
          <w:sz w:val="22"/>
          <w:szCs w:val="22"/>
        </w:rPr>
        <w:t xml:space="preserve">travel for business purposes </w:t>
      </w:r>
      <w:r w:rsidR="006E60F4">
        <w:rPr>
          <w:rFonts w:asciiTheme="minorHAnsi" w:hAnsiTheme="minorHAnsi" w:cstheme="minorHAnsi"/>
          <w:color w:val="000000" w:themeColor="text1"/>
          <w:sz w:val="22"/>
          <w:szCs w:val="22"/>
        </w:rPr>
        <w:t xml:space="preserve">there will be a reduction in greenhouse gasses and lowering both an individuals and a business’s carbon footprint.  Another environmental benefit </w:t>
      </w:r>
      <w:proofErr w:type="gramStart"/>
      <w:r w:rsidR="00B2205C">
        <w:rPr>
          <w:rFonts w:asciiTheme="minorHAnsi" w:hAnsiTheme="minorHAnsi" w:cstheme="minorHAnsi"/>
          <w:color w:val="000000" w:themeColor="text1"/>
          <w:sz w:val="22"/>
          <w:szCs w:val="22"/>
        </w:rPr>
        <w:t>are</w:t>
      </w:r>
      <w:proofErr w:type="gramEnd"/>
      <w:r w:rsidR="00B2205C">
        <w:rPr>
          <w:rFonts w:asciiTheme="minorHAnsi" w:hAnsiTheme="minorHAnsi" w:cstheme="minorHAnsi"/>
          <w:color w:val="000000" w:themeColor="text1"/>
          <w:sz w:val="22"/>
          <w:szCs w:val="22"/>
        </w:rPr>
        <w:t xml:space="preserve"> </w:t>
      </w:r>
      <w:r w:rsidR="006E60F4">
        <w:rPr>
          <w:rFonts w:asciiTheme="minorHAnsi" w:hAnsiTheme="minorHAnsi" w:cstheme="minorHAnsi"/>
          <w:color w:val="000000" w:themeColor="text1"/>
          <w:sz w:val="22"/>
          <w:szCs w:val="22"/>
        </w:rPr>
        <w:t>the reduction in the use of office supplies, with more staff working from home and the digitalisation of most documents it has become less important to print and store documentation.</w:t>
      </w:r>
    </w:p>
    <w:p w14:paraId="40767053" w14:textId="77777777" w:rsidR="002D494D" w:rsidRDefault="002D494D" w:rsidP="00CC6B52">
      <w:pPr>
        <w:spacing w:line="480" w:lineRule="auto"/>
        <w:jc w:val="both"/>
        <w:rPr>
          <w:rFonts w:asciiTheme="minorHAnsi" w:hAnsiTheme="minorHAnsi" w:cstheme="minorHAnsi"/>
          <w:b/>
          <w:bCs/>
        </w:rPr>
      </w:pPr>
    </w:p>
    <w:p w14:paraId="51AFB967" w14:textId="77777777" w:rsidR="002D494D" w:rsidRDefault="002D494D" w:rsidP="00CC6B52">
      <w:pPr>
        <w:spacing w:line="480" w:lineRule="auto"/>
        <w:jc w:val="both"/>
        <w:rPr>
          <w:rFonts w:asciiTheme="minorHAnsi" w:hAnsiTheme="minorHAnsi" w:cstheme="minorHAnsi"/>
          <w:b/>
          <w:bCs/>
        </w:rPr>
      </w:pPr>
    </w:p>
    <w:p w14:paraId="0CEB99B6" w14:textId="77777777" w:rsidR="002D494D" w:rsidRDefault="002D494D" w:rsidP="00CC6B52">
      <w:pPr>
        <w:spacing w:line="480" w:lineRule="auto"/>
        <w:jc w:val="both"/>
        <w:rPr>
          <w:rFonts w:asciiTheme="minorHAnsi" w:hAnsiTheme="minorHAnsi" w:cstheme="minorHAnsi"/>
          <w:b/>
          <w:bCs/>
        </w:rPr>
      </w:pPr>
    </w:p>
    <w:p w14:paraId="153BB237" w14:textId="524EF61F" w:rsidR="00B47D7E" w:rsidRDefault="002D494D" w:rsidP="00CC6B52">
      <w:pPr>
        <w:spacing w:line="480" w:lineRule="auto"/>
        <w:jc w:val="both"/>
        <w:rPr>
          <w:rFonts w:asciiTheme="minorHAnsi" w:hAnsiTheme="minorHAnsi" w:cstheme="minorHAnsi"/>
          <w:b/>
          <w:bCs/>
        </w:rPr>
      </w:pPr>
      <w:r>
        <w:rPr>
          <w:rFonts w:asciiTheme="minorHAnsi" w:hAnsiTheme="minorHAnsi" w:cstheme="minorHAnsi"/>
          <w:b/>
          <w:bCs/>
        </w:rPr>
        <w:t>FUTURE OF HOME WORKIN</w:t>
      </w:r>
      <w:r w:rsidR="00312FD5">
        <w:rPr>
          <w:rFonts w:asciiTheme="minorHAnsi" w:hAnsiTheme="minorHAnsi" w:cstheme="minorHAnsi"/>
          <w:b/>
          <w:bCs/>
        </w:rPr>
        <w:t>G</w:t>
      </w:r>
    </w:p>
    <w:p w14:paraId="1507D6C3" w14:textId="481FABBE" w:rsidR="005331FE" w:rsidRDefault="00E87E23" w:rsidP="00CC6B52">
      <w:pPr>
        <w:spacing w:line="480" w:lineRule="auto"/>
        <w:jc w:val="both"/>
        <w:rPr>
          <w:rFonts w:asciiTheme="minorHAnsi" w:hAnsiTheme="minorHAnsi" w:cstheme="minorHAnsi"/>
          <w:sz w:val="22"/>
          <w:szCs w:val="22"/>
        </w:rPr>
      </w:pPr>
      <w:r>
        <w:rPr>
          <w:rFonts w:asciiTheme="minorHAnsi" w:hAnsiTheme="minorHAnsi" w:cstheme="minorHAnsi"/>
          <w:sz w:val="22"/>
          <w:szCs w:val="22"/>
        </w:rPr>
        <w:t xml:space="preserve">Post COVID-19 pandemic </w:t>
      </w:r>
      <w:r w:rsidR="00532B6B">
        <w:rPr>
          <w:rFonts w:asciiTheme="minorHAnsi" w:hAnsiTheme="minorHAnsi" w:cstheme="minorHAnsi"/>
          <w:sz w:val="22"/>
          <w:szCs w:val="22"/>
        </w:rPr>
        <w:t xml:space="preserve">74% of people stated that </w:t>
      </w:r>
      <w:sdt>
        <w:sdtPr>
          <w:rPr>
            <w:rFonts w:asciiTheme="minorHAnsi" w:hAnsiTheme="minorHAnsi" w:cstheme="minorHAnsi"/>
            <w:sz w:val="22"/>
            <w:szCs w:val="22"/>
          </w:rPr>
          <w:id w:val="-785035618"/>
          <w:citation/>
        </w:sdtPr>
        <w:sdtEndPr/>
        <w:sdtContent>
          <w:r w:rsidR="00532B6B">
            <w:rPr>
              <w:rFonts w:asciiTheme="minorHAnsi" w:hAnsiTheme="minorHAnsi" w:cstheme="minorHAnsi"/>
              <w:sz w:val="22"/>
              <w:szCs w:val="22"/>
            </w:rPr>
            <w:fldChar w:fldCharType="begin"/>
          </w:r>
          <w:r w:rsidR="00532B6B">
            <w:rPr>
              <w:rFonts w:asciiTheme="minorHAnsi" w:hAnsiTheme="minorHAnsi" w:cstheme="minorHAnsi"/>
              <w:sz w:val="22"/>
              <w:szCs w:val="22"/>
            </w:rPr>
            <w:instrText xml:space="preserve"> CITATION Oak20 \l 2057 </w:instrText>
          </w:r>
          <w:r w:rsidR="00532B6B">
            <w:rPr>
              <w:rFonts w:asciiTheme="minorHAnsi" w:hAnsiTheme="minorHAnsi" w:cstheme="minorHAnsi"/>
              <w:sz w:val="22"/>
              <w:szCs w:val="22"/>
            </w:rPr>
            <w:fldChar w:fldCharType="separate"/>
          </w:r>
          <w:r w:rsidR="00532B6B" w:rsidRPr="00532B6B">
            <w:rPr>
              <w:rFonts w:asciiTheme="minorHAnsi" w:hAnsiTheme="minorHAnsi" w:cstheme="minorHAnsi"/>
              <w:noProof/>
              <w:sz w:val="22"/>
              <w:szCs w:val="22"/>
            </w:rPr>
            <w:t>(Oakman, Kinsman, Stucky, Graham, &amp; Weale, 2020)</w:t>
          </w:r>
          <w:r w:rsidR="00532B6B">
            <w:rPr>
              <w:rFonts w:asciiTheme="minorHAnsi" w:hAnsiTheme="minorHAnsi" w:cstheme="minorHAnsi"/>
              <w:sz w:val="22"/>
              <w:szCs w:val="22"/>
            </w:rPr>
            <w:fldChar w:fldCharType="end"/>
          </w:r>
        </w:sdtContent>
      </w:sdt>
      <w:r w:rsidR="00FF291A">
        <w:rPr>
          <w:rFonts w:asciiTheme="minorHAnsi" w:hAnsiTheme="minorHAnsi" w:cstheme="minorHAnsi"/>
          <w:sz w:val="22"/>
          <w:szCs w:val="22"/>
        </w:rPr>
        <w:t xml:space="preserve"> </w:t>
      </w:r>
      <w:r w:rsidR="00532B6B">
        <w:rPr>
          <w:rFonts w:asciiTheme="minorHAnsi" w:hAnsiTheme="minorHAnsi" w:cstheme="minorHAnsi"/>
          <w:sz w:val="22"/>
          <w:szCs w:val="22"/>
        </w:rPr>
        <w:t xml:space="preserve">they didn’t want to go back to the office full time when the pandemic is over </w:t>
      </w:r>
      <w:sdt>
        <w:sdtPr>
          <w:rPr>
            <w:rFonts w:asciiTheme="minorHAnsi" w:hAnsiTheme="minorHAnsi" w:cstheme="minorHAnsi"/>
            <w:sz w:val="22"/>
            <w:szCs w:val="22"/>
          </w:rPr>
          <w:id w:val="-632551552"/>
          <w:citation/>
        </w:sdtPr>
        <w:sdtEndPr/>
        <w:sdtContent>
          <w:r w:rsidR="00532B6B">
            <w:rPr>
              <w:rFonts w:asciiTheme="minorHAnsi" w:hAnsiTheme="minorHAnsi" w:cstheme="minorHAnsi"/>
              <w:sz w:val="22"/>
              <w:szCs w:val="22"/>
            </w:rPr>
            <w:fldChar w:fldCharType="begin"/>
          </w:r>
          <w:r w:rsidR="00532B6B">
            <w:rPr>
              <w:rFonts w:asciiTheme="minorHAnsi" w:hAnsiTheme="minorHAnsi" w:cstheme="minorHAnsi"/>
              <w:sz w:val="22"/>
              <w:szCs w:val="22"/>
            </w:rPr>
            <w:instrText xml:space="preserve"> CITATION Sur21 \l 2057 </w:instrText>
          </w:r>
          <w:r w:rsidR="00532B6B">
            <w:rPr>
              <w:rFonts w:asciiTheme="minorHAnsi" w:hAnsiTheme="minorHAnsi" w:cstheme="minorHAnsi"/>
              <w:sz w:val="22"/>
              <w:szCs w:val="22"/>
            </w:rPr>
            <w:fldChar w:fldCharType="separate"/>
          </w:r>
          <w:r w:rsidR="00532B6B" w:rsidRPr="00532B6B">
            <w:rPr>
              <w:rFonts w:asciiTheme="minorHAnsi" w:hAnsiTheme="minorHAnsi" w:cstheme="minorHAnsi"/>
              <w:noProof/>
              <w:sz w:val="22"/>
              <w:szCs w:val="22"/>
            </w:rPr>
            <w:t>(RSPH, 2021)</w:t>
          </w:r>
          <w:r w:rsidR="00532B6B">
            <w:rPr>
              <w:rFonts w:asciiTheme="minorHAnsi" w:hAnsiTheme="minorHAnsi" w:cstheme="minorHAnsi"/>
              <w:sz w:val="22"/>
              <w:szCs w:val="22"/>
            </w:rPr>
            <w:fldChar w:fldCharType="end"/>
          </w:r>
        </w:sdtContent>
      </w:sdt>
      <w:r w:rsidR="009F6034">
        <w:rPr>
          <w:rFonts w:asciiTheme="minorHAnsi" w:hAnsiTheme="minorHAnsi" w:cstheme="minorHAnsi"/>
          <w:sz w:val="22"/>
          <w:szCs w:val="22"/>
        </w:rPr>
        <w:t>.  For many workers the idea of a more mixed style of working will become the new normal, through a hybrid working style a more employee driven working balance can be forged</w:t>
      </w:r>
      <w:sdt>
        <w:sdtPr>
          <w:rPr>
            <w:rFonts w:asciiTheme="minorHAnsi" w:hAnsiTheme="minorHAnsi" w:cstheme="minorHAnsi"/>
            <w:sz w:val="22"/>
            <w:szCs w:val="22"/>
          </w:rPr>
          <w:id w:val="-1508355580"/>
          <w:citation/>
        </w:sdtPr>
        <w:sdtEndPr/>
        <w:sdtContent>
          <w:r w:rsidR="009F6034">
            <w:rPr>
              <w:rFonts w:asciiTheme="minorHAnsi" w:hAnsiTheme="minorHAnsi" w:cstheme="minorHAnsi"/>
              <w:sz w:val="22"/>
              <w:szCs w:val="22"/>
            </w:rPr>
            <w:fldChar w:fldCharType="begin"/>
          </w:r>
          <w:r w:rsidR="009F6034">
            <w:rPr>
              <w:rFonts w:asciiTheme="minorHAnsi" w:hAnsiTheme="minorHAnsi" w:cstheme="minorHAnsi"/>
              <w:sz w:val="22"/>
              <w:szCs w:val="22"/>
            </w:rPr>
            <w:instrText xml:space="preserve"> CITATION Mon21 \l 2057 </w:instrText>
          </w:r>
          <w:r w:rsidR="009F6034">
            <w:rPr>
              <w:rFonts w:asciiTheme="minorHAnsi" w:hAnsiTheme="minorHAnsi" w:cstheme="minorHAnsi"/>
              <w:sz w:val="22"/>
              <w:szCs w:val="22"/>
            </w:rPr>
            <w:fldChar w:fldCharType="separate"/>
          </w:r>
          <w:r w:rsidR="009F6034">
            <w:rPr>
              <w:rFonts w:asciiTheme="minorHAnsi" w:hAnsiTheme="minorHAnsi" w:cstheme="minorHAnsi"/>
              <w:noProof/>
              <w:sz w:val="22"/>
              <w:szCs w:val="22"/>
            </w:rPr>
            <w:t xml:space="preserve"> </w:t>
          </w:r>
          <w:r w:rsidR="009F6034" w:rsidRPr="009F6034">
            <w:rPr>
              <w:rFonts w:asciiTheme="minorHAnsi" w:hAnsiTheme="minorHAnsi" w:cstheme="minorHAnsi"/>
              <w:noProof/>
              <w:sz w:val="22"/>
              <w:szCs w:val="22"/>
            </w:rPr>
            <w:t>(Montgomery, 2021)</w:t>
          </w:r>
          <w:r w:rsidR="009F6034">
            <w:rPr>
              <w:rFonts w:asciiTheme="minorHAnsi" w:hAnsiTheme="minorHAnsi" w:cstheme="minorHAnsi"/>
              <w:sz w:val="22"/>
              <w:szCs w:val="22"/>
            </w:rPr>
            <w:fldChar w:fldCharType="end"/>
          </w:r>
        </w:sdtContent>
      </w:sdt>
      <w:r w:rsidR="00DE1833">
        <w:rPr>
          <w:rFonts w:asciiTheme="minorHAnsi" w:hAnsiTheme="minorHAnsi" w:cstheme="minorHAnsi"/>
          <w:sz w:val="22"/>
          <w:szCs w:val="22"/>
        </w:rPr>
        <w:t xml:space="preserve">.  By having a hybrid system of working from home and attending the office it will allow staff to be more autonomous, be responsible for structuring their own days depending on the tasks ahead and help to improve the work-life balance </w:t>
      </w:r>
      <w:sdt>
        <w:sdtPr>
          <w:rPr>
            <w:rFonts w:asciiTheme="minorHAnsi" w:hAnsiTheme="minorHAnsi" w:cstheme="minorHAnsi"/>
            <w:sz w:val="22"/>
            <w:szCs w:val="22"/>
          </w:rPr>
          <w:id w:val="-2058076802"/>
          <w:citation/>
        </w:sdtPr>
        <w:sdtEndPr/>
        <w:sdtContent>
          <w:r w:rsidR="00DE1833">
            <w:rPr>
              <w:rFonts w:asciiTheme="minorHAnsi" w:hAnsiTheme="minorHAnsi" w:cstheme="minorHAnsi"/>
              <w:sz w:val="22"/>
              <w:szCs w:val="22"/>
            </w:rPr>
            <w:fldChar w:fldCharType="begin"/>
          </w:r>
          <w:r w:rsidR="00DE1833">
            <w:rPr>
              <w:rFonts w:asciiTheme="minorHAnsi" w:hAnsiTheme="minorHAnsi" w:cstheme="minorHAnsi"/>
              <w:sz w:val="22"/>
              <w:szCs w:val="22"/>
            </w:rPr>
            <w:instrText xml:space="preserve"> CITATION Mon21 \l 2057 </w:instrText>
          </w:r>
          <w:r w:rsidR="00DE1833">
            <w:rPr>
              <w:rFonts w:asciiTheme="minorHAnsi" w:hAnsiTheme="minorHAnsi" w:cstheme="minorHAnsi"/>
              <w:sz w:val="22"/>
              <w:szCs w:val="22"/>
            </w:rPr>
            <w:fldChar w:fldCharType="separate"/>
          </w:r>
          <w:r w:rsidR="00DE1833" w:rsidRPr="00DE1833">
            <w:rPr>
              <w:rFonts w:asciiTheme="minorHAnsi" w:hAnsiTheme="minorHAnsi" w:cstheme="minorHAnsi"/>
              <w:noProof/>
              <w:sz w:val="22"/>
              <w:szCs w:val="22"/>
            </w:rPr>
            <w:t>(Montgomery, 2021)</w:t>
          </w:r>
          <w:r w:rsidR="00DE1833">
            <w:rPr>
              <w:rFonts w:asciiTheme="minorHAnsi" w:hAnsiTheme="minorHAnsi" w:cstheme="minorHAnsi"/>
              <w:sz w:val="22"/>
              <w:szCs w:val="22"/>
            </w:rPr>
            <w:fldChar w:fldCharType="end"/>
          </w:r>
        </w:sdtContent>
      </w:sdt>
      <w:r w:rsidR="00DE1833">
        <w:rPr>
          <w:rFonts w:asciiTheme="minorHAnsi" w:hAnsiTheme="minorHAnsi" w:cstheme="minorHAnsi"/>
          <w:sz w:val="22"/>
          <w:szCs w:val="22"/>
        </w:rPr>
        <w:t>.</w:t>
      </w:r>
    </w:p>
    <w:p w14:paraId="443468D6" w14:textId="2337B782" w:rsidR="00DE1833" w:rsidRDefault="00DE1833" w:rsidP="00CC6B52">
      <w:pPr>
        <w:spacing w:line="480" w:lineRule="auto"/>
        <w:jc w:val="both"/>
        <w:rPr>
          <w:rFonts w:asciiTheme="minorHAnsi" w:hAnsiTheme="minorHAnsi" w:cstheme="minorHAnsi"/>
          <w:sz w:val="22"/>
          <w:szCs w:val="22"/>
        </w:rPr>
      </w:pPr>
      <w:r>
        <w:rPr>
          <w:rFonts w:asciiTheme="minorHAnsi" w:hAnsiTheme="minorHAnsi" w:cstheme="minorHAnsi"/>
          <w:sz w:val="22"/>
          <w:szCs w:val="22"/>
        </w:rPr>
        <w:t xml:space="preserve">According to a survey carried out by </w:t>
      </w:r>
      <w:sdt>
        <w:sdtPr>
          <w:rPr>
            <w:rFonts w:asciiTheme="minorHAnsi" w:hAnsiTheme="minorHAnsi" w:cstheme="minorHAnsi"/>
            <w:sz w:val="22"/>
            <w:szCs w:val="22"/>
          </w:rPr>
          <w:id w:val="-134410708"/>
          <w:citation/>
        </w:sdtPr>
        <w:sdtEndPr/>
        <w:sdtContent>
          <w:r>
            <w:rPr>
              <w:rFonts w:asciiTheme="minorHAnsi" w:hAnsiTheme="minorHAnsi" w:cstheme="minorHAnsi"/>
              <w:sz w:val="22"/>
              <w:szCs w:val="22"/>
            </w:rPr>
            <w:fldChar w:fldCharType="begin"/>
          </w:r>
          <w:r>
            <w:rPr>
              <w:rFonts w:asciiTheme="minorHAnsi" w:hAnsiTheme="minorHAnsi" w:cstheme="minorHAnsi"/>
              <w:sz w:val="22"/>
              <w:szCs w:val="22"/>
            </w:rPr>
            <w:instrText xml:space="preserve"> CITATION Lun21 \l 2057 </w:instrText>
          </w:r>
          <w:r>
            <w:rPr>
              <w:rFonts w:asciiTheme="minorHAnsi" w:hAnsiTheme="minorHAnsi" w:cstheme="minorHAnsi"/>
              <w:sz w:val="22"/>
              <w:szCs w:val="22"/>
            </w:rPr>
            <w:fldChar w:fldCharType="separate"/>
          </w:r>
          <w:r w:rsidRPr="00DE1833">
            <w:rPr>
              <w:rFonts w:asciiTheme="minorHAnsi" w:hAnsiTheme="minorHAnsi" w:cstheme="minorHAnsi"/>
              <w:noProof/>
              <w:sz w:val="22"/>
              <w:szCs w:val="22"/>
            </w:rPr>
            <w:t>(Lund, et al., 2021)</w:t>
          </w:r>
          <w:r>
            <w:rPr>
              <w:rFonts w:asciiTheme="minorHAnsi" w:hAnsiTheme="minorHAnsi" w:cstheme="minorHAnsi"/>
              <w:sz w:val="22"/>
              <w:szCs w:val="22"/>
            </w:rPr>
            <w:fldChar w:fldCharType="end"/>
          </w:r>
        </w:sdtContent>
      </w:sdt>
      <w:r>
        <w:rPr>
          <w:rFonts w:asciiTheme="minorHAnsi" w:hAnsiTheme="minorHAnsi" w:cstheme="minorHAnsi"/>
          <w:sz w:val="22"/>
          <w:szCs w:val="22"/>
        </w:rPr>
        <w:t xml:space="preserve"> COVID-19 has </w:t>
      </w:r>
      <w:r w:rsidR="002A7EF7">
        <w:rPr>
          <w:rFonts w:asciiTheme="minorHAnsi" w:hAnsiTheme="minorHAnsi" w:cstheme="minorHAnsi"/>
          <w:sz w:val="22"/>
          <w:szCs w:val="22"/>
        </w:rPr>
        <w:t xml:space="preserve">intensified the move toward remote working, a survey of 2000 </w:t>
      </w:r>
      <w:r w:rsidR="002D494D">
        <w:rPr>
          <w:rFonts w:asciiTheme="minorHAnsi" w:hAnsiTheme="minorHAnsi" w:cstheme="minorHAnsi"/>
          <w:sz w:val="22"/>
          <w:szCs w:val="22"/>
        </w:rPr>
        <w:t xml:space="preserve">staff </w:t>
      </w:r>
      <w:r w:rsidR="002A7EF7">
        <w:rPr>
          <w:rFonts w:asciiTheme="minorHAnsi" w:hAnsiTheme="minorHAnsi" w:cstheme="minorHAnsi"/>
          <w:sz w:val="22"/>
          <w:szCs w:val="22"/>
        </w:rPr>
        <w:t xml:space="preserve">over 800 different occupations showed that 20 to 25 percent of the </w:t>
      </w:r>
      <w:r w:rsidR="002D494D">
        <w:rPr>
          <w:rFonts w:asciiTheme="minorHAnsi" w:hAnsiTheme="minorHAnsi" w:cstheme="minorHAnsi"/>
          <w:sz w:val="22"/>
          <w:szCs w:val="22"/>
        </w:rPr>
        <w:t xml:space="preserve">worlds </w:t>
      </w:r>
      <w:r w:rsidR="002A7EF7">
        <w:rPr>
          <w:rFonts w:asciiTheme="minorHAnsi" w:hAnsiTheme="minorHAnsi" w:cstheme="minorHAnsi"/>
          <w:sz w:val="22"/>
          <w:szCs w:val="22"/>
        </w:rPr>
        <w:t xml:space="preserve">advanced economies workforces could work remotely between 3 and 5 days per week.  </w:t>
      </w:r>
      <w:sdt>
        <w:sdtPr>
          <w:rPr>
            <w:rFonts w:asciiTheme="minorHAnsi" w:hAnsiTheme="minorHAnsi" w:cstheme="minorHAnsi"/>
            <w:sz w:val="22"/>
            <w:szCs w:val="22"/>
          </w:rPr>
          <w:id w:val="972334980"/>
          <w:citation/>
        </w:sdtPr>
        <w:sdtEndPr/>
        <w:sdtContent>
          <w:r w:rsidR="002A7EF7">
            <w:rPr>
              <w:rFonts w:asciiTheme="minorHAnsi" w:hAnsiTheme="minorHAnsi" w:cstheme="minorHAnsi"/>
              <w:sz w:val="22"/>
              <w:szCs w:val="22"/>
            </w:rPr>
            <w:fldChar w:fldCharType="begin"/>
          </w:r>
          <w:r w:rsidR="002A7EF7">
            <w:rPr>
              <w:rFonts w:asciiTheme="minorHAnsi" w:hAnsiTheme="minorHAnsi" w:cstheme="minorHAnsi"/>
              <w:sz w:val="22"/>
              <w:szCs w:val="22"/>
            </w:rPr>
            <w:instrText xml:space="preserve"> CITATION Lun21 \l 2057 </w:instrText>
          </w:r>
          <w:r w:rsidR="002A7EF7">
            <w:rPr>
              <w:rFonts w:asciiTheme="minorHAnsi" w:hAnsiTheme="minorHAnsi" w:cstheme="minorHAnsi"/>
              <w:sz w:val="22"/>
              <w:szCs w:val="22"/>
            </w:rPr>
            <w:fldChar w:fldCharType="separate"/>
          </w:r>
          <w:r w:rsidR="002A7EF7" w:rsidRPr="002A7EF7">
            <w:rPr>
              <w:rFonts w:asciiTheme="minorHAnsi" w:hAnsiTheme="minorHAnsi" w:cstheme="minorHAnsi"/>
              <w:noProof/>
              <w:sz w:val="22"/>
              <w:szCs w:val="22"/>
            </w:rPr>
            <w:t>(Lund, et al., 2021)</w:t>
          </w:r>
          <w:r w:rsidR="002A7EF7">
            <w:rPr>
              <w:rFonts w:asciiTheme="minorHAnsi" w:hAnsiTheme="minorHAnsi" w:cstheme="minorHAnsi"/>
              <w:sz w:val="22"/>
              <w:szCs w:val="22"/>
            </w:rPr>
            <w:fldChar w:fldCharType="end"/>
          </w:r>
        </w:sdtContent>
      </w:sdt>
      <w:r w:rsidR="002A7EF7">
        <w:rPr>
          <w:rFonts w:asciiTheme="minorHAnsi" w:hAnsiTheme="minorHAnsi" w:cstheme="minorHAnsi"/>
          <w:sz w:val="22"/>
          <w:szCs w:val="22"/>
        </w:rPr>
        <w:t xml:space="preserve"> then goes on to states that this is an increase of five times pre COVID-19 levels.</w:t>
      </w:r>
    </w:p>
    <w:p w14:paraId="53931A99" w14:textId="4F5874F7" w:rsidR="002A7EF7" w:rsidRDefault="002A7EF7" w:rsidP="00CC6B52">
      <w:pPr>
        <w:spacing w:line="480" w:lineRule="auto"/>
        <w:jc w:val="both"/>
        <w:rPr>
          <w:rFonts w:asciiTheme="minorHAnsi" w:hAnsiTheme="minorHAnsi" w:cstheme="minorHAnsi"/>
          <w:sz w:val="22"/>
          <w:szCs w:val="22"/>
        </w:rPr>
      </w:pPr>
      <w:r>
        <w:rPr>
          <w:rFonts w:asciiTheme="minorHAnsi" w:hAnsiTheme="minorHAnsi" w:cstheme="minorHAnsi"/>
          <w:sz w:val="22"/>
          <w:szCs w:val="22"/>
        </w:rPr>
        <w:lastRenderedPageBreak/>
        <w:t xml:space="preserve">Although permeant working from home or hybrid working can be beneficial to both employee and employer, there is a knock of effect that must be addressed.  </w:t>
      </w:r>
      <w:r w:rsidR="00D513B7">
        <w:rPr>
          <w:rFonts w:asciiTheme="minorHAnsi" w:hAnsiTheme="minorHAnsi" w:cstheme="minorHAnsi"/>
          <w:sz w:val="22"/>
          <w:szCs w:val="22"/>
        </w:rPr>
        <w:t xml:space="preserve">According to </w:t>
      </w:r>
      <w:sdt>
        <w:sdtPr>
          <w:rPr>
            <w:rFonts w:asciiTheme="minorHAnsi" w:hAnsiTheme="minorHAnsi" w:cstheme="minorHAnsi"/>
            <w:sz w:val="22"/>
            <w:szCs w:val="22"/>
          </w:rPr>
          <w:id w:val="1552338389"/>
          <w:citation/>
        </w:sdtPr>
        <w:sdtEndPr/>
        <w:sdtContent>
          <w:r w:rsidR="00D513B7">
            <w:rPr>
              <w:rFonts w:asciiTheme="minorHAnsi" w:hAnsiTheme="minorHAnsi" w:cstheme="minorHAnsi"/>
              <w:sz w:val="22"/>
              <w:szCs w:val="22"/>
            </w:rPr>
            <w:fldChar w:fldCharType="begin"/>
          </w:r>
          <w:r w:rsidR="00D513B7">
            <w:rPr>
              <w:rFonts w:asciiTheme="minorHAnsi" w:hAnsiTheme="minorHAnsi" w:cstheme="minorHAnsi"/>
              <w:sz w:val="22"/>
              <w:szCs w:val="22"/>
            </w:rPr>
            <w:instrText xml:space="preserve"> CITATION Osb21 \l 2057 </w:instrText>
          </w:r>
          <w:r w:rsidR="00D513B7">
            <w:rPr>
              <w:rFonts w:asciiTheme="minorHAnsi" w:hAnsiTheme="minorHAnsi" w:cstheme="minorHAnsi"/>
              <w:sz w:val="22"/>
              <w:szCs w:val="22"/>
            </w:rPr>
            <w:fldChar w:fldCharType="separate"/>
          </w:r>
          <w:r w:rsidR="00D513B7" w:rsidRPr="00D513B7">
            <w:rPr>
              <w:rFonts w:asciiTheme="minorHAnsi" w:hAnsiTheme="minorHAnsi" w:cstheme="minorHAnsi"/>
              <w:noProof/>
              <w:sz w:val="22"/>
              <w:szCs w:val="22"/>
            </w:rPr>
            <w:t>(Osborne, 2021)</w:t>
          </w:r>
          <w:r w:rsidR="00D513B7">
            <w:rPr>
              <w:rFonts w:asciiTheme="minorHAnsi" w:hAnsiTheme="minorHAnsi" w:cstheme="minorHAnsi"/>
              <w:sz w:val="22"/>
              <w:szCs w:val="22"/>
            </w:rPr>
            <w:fldChar w:fldCharType="end"/>
          </w:r>
        </w:sdtContent>
      </w:sdt>
      <w:r w:rsidR="00D513B7">
        <w:rPr>
          <w:rFonts w:asciiTheme="minorHAnsi" w:hAnsiTheme="minorHAnsi" w:cstheme="minorHAnsi"/>
          <w:sz w:val="22"/>
          <w:szCs w:val="22"/>
        </w:rPr>
        <w:t xml:space="preserve"> Pret a Manger felt the effects of the first lockdown even before it had happened, due to their dependence on office trade they had already cut opening hours and closed in-store eating areas up to a week before the official announcement.  </w:t>
      </w:r>
      <w:r w:rsidR="00DF2ACB">
        <w:rPr>
          <w:rFonts w:asciiTheme="minorHAnsi" w:hAnsiTheme="minorHAnsi" w:cstheme="minorHAnsi"/>
          <w:sz w:val="22"/>
          <w:szCs w:val="22"/>
        </w:rPr>
        <w:t>Pre COVID-19 it is estimated that the British Sandwich and Food market was worth a</w:t>
      </w:r>
      <w:r w:rsidR="002D494D">
        <w:rPr>
          <w:rFonts w:asciiTheme="minorHAnsi" w:hAnsiTheme="minorHAnsi" w:cstheme="minorHAnsi"/>
          <w:sz w:val="22"/>
          <w:szCs w:val="22"/>
        </w:rPr>
        <w:t xml:space="preserve"> </w:t>
      </w:r>
      <w:r w:rsidR="00DF2ACB">
        <w:rPr>
          <w:rFonts w:asciiTheme="minorHAnsi" w:hAnsiTheme="minorHAnsi" w:cstheme="minorHAnsi"/>
          <w:sz w:val="22"/>
          <w:szCs w:val="22"/>
        </w:rPr>
        <w:t xml:space="preserve">£8bn, however now it is </w:t>
      </w:r>
      <w:r w:rsidR="002D494D">
        <w:rPr>
          <w:rFonts w:asciiTheme="minorHAnsi" w:hAnsiTheme="minorHAnsi" w:cstheme="minorHAnsi"/>
          <w:sz w:val="22"/>
          <w:szCs w:val="22"/>
        </w:rPr>
        <w:t>believed</w:t>
      </w:r>
      <w:r w:rsidR="00DF2ACB">
        <w:rPr>
          <w:rFonts w:asciiTheme="minorHAnsi" w:hAnsiTheme="minorHAnsi" w:cstheme="minorHAnsi"/>
          <w:sz w:val="22"/>
          <w:szCs w:val="22"/>
        </w:rPr>
        <w:t xml:space="preserve"> that the value may be as little as half the original estimate </w:t>
      </w:r>
      <w:sdt>
        <w:sdtPr>
          <w:rPr>
            <w:rFonts w:asciiTheme="minorHAnsi" w:hAnsiTheme="minorHAnsi" w:cstheme="minorHAnsi"/>
            <w:sz w:val="22"/>
            <w:szCs w:val="22"/>
          </w:rPr>
          <w:id w:val="1846514136"/>
          <w:citation/>
        </w:sdtPr>
        <w:sdtEndPr/>
        <w:sdtContent>
          <w:r w:rsidR="00DF2ACB">
            <w:rPr>
              <w:rFonts w:asciiTheme="minorHAnsi" w:hAnsiTheme="minorHAnsi" w:cstheme="minorHAnsi"/>
              <w:sz w:val="22"/>
              <w:szCs w:val="22"/>
            </w:rPr>
            <w:fldChar w:fldCharType="begin"/>
          </w:r>
          <w:r w:rsidR="00DF2ACB">
            <w:rPr>
              <w:rFonts w:asciiTheme="minorHAnsi" w:hAnsiTheme="minorHAnsi" w:cstheme="minorHAnsi"/>
              <w:sz w:val="22"/>
              <w:szCs w:val="22"/>
            </w:rPr>
            <w:instrText xml:space="preserve"> CITATION Osb21 \l 2057 </w:instrText>
          </w:r>
          <w:r w:rsidR="00DF2ACB">
            <w:rPr>
              <w:rFonts w:asciiTheme="minorHAnsi" w:hAnsiTheme="minorHAnsi" w:cstheme="minorHAnsi"/>
              <w:sz w:val="22"/>
              <w:szCs w:val="22"/>
            </w:rPr>
            <w:fldChar w:fldCharType="separate"/>
          </w:r>
          <w:r w:rsidR="00DF2ACB" w:rsidRPr="00DF2ACB">
            <w:rPr>
              <w:rFonts w:asciiTheme="minorHAnsi" w:hAnsiTheme="minorHAnsi" w:cstheme="minorHAnsi"/>
              <w:noProof/>
              <w:sz w:val="22"/>
              <w:szCs w:val="22"/>
            </w:rPr>
            <w:t>(Osborne, 2021)</w:t>
          </w:r>
          <w:r w:rsidR="00DF2ACB">
            <w:rPr>
              <w:rFonts w:asciiTheme="minorHAnsi" w:hAnsiTheme="minorHAnsi" w:cstheme="minorHAnsi"/>
              <w:sz w:val="22"/>
              <w:szCs w:val="22"/>
            </w:rPr>
            <w:fldChar w:fldCharType="end"/>
          </w:r>
        </w:sdtContent>
      </w:sdt>
      <w:r w:rsidR="00DF2ACB">
        <w:rPr>
          <w:rFonts w:asciiTheme="minorHAnsi" w:hAnsiTheme="minorHAnsi" w:cstheme="minorHAnsi"/>
          <w:sz w:val="22"/>
          <w:szCs w:val="22"/>
        </w:rPr>
        <w:t>.  The story is similar for other sandwich shops that rely heavily on the office trade, although some shops have reported that their trade has returned to pre COVID-19 levels,</w:t>
      </w:r>
      <w:r w:rsidR="002D494D">
        <w:rPr>
          <w:rFonts w:asciiTheme="minorHAnsi" w:hAnsiTheme="minorHAnsi" w:cstheme="minorHAnsi"/>
          <w:sz w:val="22"/>
          <w:szCs w:val="22"/>
        </w:rPr>
        <w:t xml:space="preserve"> </w:t>
      </w:r>
      <w:r w:rsidR="00DF2ACB">
        <w:rPr>
          <w:rFonts w:asciiTheme="minorHAnsi" w:hAnsiTheme="minorHAnsi" w:cstheme="minorHAnsi"/>
          <w:sz w:val="22"/>
          <w:szCs w:val="22"/>
        </w:rPr>
        <w:t>this is not the case for all.</w:t>
      </w:r>
    </w:p>
    <w:p w14:paraId="7C1B31CF" w14:textId="145CD204" w:rsidR="00DF2ACB" w:rsidRDefault="00DF2ACB" w:rsidP="00CC6B52">
      <w:pPr>
        <w:spacing w:line="480" w:lineRule="auto"/>
        <w:jc w:val="both"/>
        <w:rPr>
          <w:rFonts w:asciiTheme="minorHAnsi" w:hAnsiTheme="minorHAnsi" w:cstheme="minorHAnsi"/>
          <w:sz w:val="22"/>
          <w:szCs w:val="22"/>
        </w:rPr>
      </w:pPr>
      <w:r>
        <w:rPr>
          <w:rFonts w:asciiTheme="minorHAnsi" w:hAnsiTheme="minorHAnsi" w:cstheme="minorHAnsi"/>
          <w:sz w:val="22"/>
          <w:szCs w:val="22"/>
        </w:rPr>
        <w:t xml:space="preserve">Another reason for the </w:t>
      </w:r>
      <w:r w:rsidR="002D494D">
        <w:rPr>
          <w:rFonts w:asciiTheme="minorHAnsi" w:hAnsiTheme="minorHAnsi" w:cstheme="minorHAnsi"/>
          <w:sz w:val="22"/>
          <w:szCs w:val="22"/>
        </w:rPr>
        <w:t>slowdown</w:t>
      </w:r>
      <w:r>
        <w:rPr>
          <w:rFonts w:asciiTheme="minorHAnsi" w:hAnsiTheme="minorHAnsi" w:cstheme="minorHAnsi"/>
          <w:sz w:val="22"/>
          <w:szCs w:val="22"/>
        </w:rPr>
        <w:t xml:space="preserve"> in trade is that having worked from home for an extended period of time and with many retailers closed due to the government restrictions </w:t>
      </w:r>
      <w:r w:rsidR="00BB0A51">
        <w:rPr>
          <w:rFonts w:asciiTheme="minorHAnsi" w:hAnsiTheme="minorHAnsi" w:cstheme="minorHAnsi"/>
          <w:sz w:val="22"/>
          <w:szCs w:val="22"/>
        </w:rPr>
        <w:t xml:space="preserve">consumer spending habits have changed.  According to </w:t>
      </w:r>
      <w:sdt>
        <w:sdtPr>
          <w:rPr>
            <w:rFonts w:asciiTheme="minorHAnsi" w:hAnsiTheme="minorHAnsi" w:cstheme="minorHAnsi"/>
            <w:sz w:val="22"/>
            <w:szCs w:val="22"/>
          </w:rPr>
          <w:id w:val="-1357122255"/>
          <w:citation/>
        </w:sdtPr>
        <w:sdtEndPr/>
        <w:sdtContent>
          <w:r w:rsidR="00BB0A51">
            <w:rPr>
              <w:rFonts w:asciiTheme="minorHAnsi" w:hAnsiTheme="minorHAnsi" w:cstheme="minorHAnsi"/>
              <w:sz w:val="22"/>
              <w:szCs w:val="22"/>
            </w:rPr>
            <w:fldChar w:fldCharType="begin"/>
          </w:r>
          <w:r w:rsidR="00BB0A51">
            <w:rPr>
              <w:rFonts w:asciiTheme="minorHAnsi" w:hAnsiTheme="minorHAnsi" w:cstheme="minorHAnsi"/>
              <w:sz w:val="22"/>
              <w:szCs w:val="22"/>
            </w:rPr>
            <w:instrText xml:space="preserve"> CITATION Osb21 \l 2057 </w:instrText>
          </w:r>
          <w:r w:rsidR="00BB0A51">
            <w:rPr>
              <w:rFonts w:asciiTheme="minorHAnsi" w:hAnsiTheme="minorHAnsi" w:cstheme="minorHAnsi"/>
              <w:sz w:val="22"/>
              <w:szCs w:val="22"/>
            </w:rPr>
            <w:fldChar w:fldCharType="separate"/>
          </w:r>
          <w:r w:rsidR="00BB0A51" w:rsidRPr="00BB0A51">
            <w:rPr>
              <w:rFonts w:asciiTheme="minorHAnsi" w:hAnsiTheme="minorHAnsi" w:cstheme="minorHAnsi"/>
              <w:noProof/>
              <w:sz w:val="22"/>
              <w:szCs w:val="22"/>
            </w:rPr>
            <w:t>(Osborne, 2021)</w:t>
          </w:r>
          <w:r w:rsidR="00BB0A51">
            <w:rPr>
              <w:rFonts w:asciiTheme="minorHAnsi" w:hAnsiTheme="minorHAnsi" w:cstheme="minorHAnsi"/>
              <w:sz w:val="22"/>
              <w:szCs w:val="22"/>
            </w:rPr>
            <w:fldChar w:fldCharType="end"/>
          </w:r>
        </w:sdtContent>
      </w:sdt>
      <w:r w:rsidR="00BB0A51">
        <w:rPr>
          <w:rFonts w:asciiTheme="minorHAnsi" w:hAnsiTheme="minorHAnsi" w:cstheme="minorHAnsi"/>
          <w:sz w:val="22"/>
          <w:szCs w:val="22"/>
        </w:rPr>
        <w:t xml:space="preserve"> consumers are now saving between £50 and </w:t>
      </w:r>
      <w:r w:rsidR="00BB0A51">
        <w:rPr>
          <w:rFonts w:asciiTheme="minorHAnsi" w:hAnsiTheme="minorHAnsi" w:cstheme="minorHAnsi"/>
          <w:sz w:val="22"/>
          <w:szCs w:val="22"/>
        </w:rPr>
        <w:t>£150 each month</w:t>
      </w:r>
      <w:r w:rsidR="002D494D">
        <w:rPr>
          <w:rFonts w:asciiTheme="minorHAnsi" w:hAnsiTheme="minorHAnsi" w:cstheme="minorHAnsi"/>
          <w:sz w:val="22"/>
          <w:szCs w:val="22"/>
        </w:rPr>
        <w:t xml:space="preserve"> on buying coffees and lunches</w:t>
      </w:r>
      <w:r w:rsidR="00432968">
        <w:rPr>
          <w:rFonts w:asciiTheme="minorHAnsi" w:hAnsiTheme="minorHAnsi" w:cstheme="minorHAnsi"/>
          <w:sz w:val="22"/>
          <w:szCs w:val="22"/>
        </w:rPr>
        <w:t>, pre COVID-19 it was habitual to spend that money, however having had months for working from home that money may now have been used for a different purpose.</w:t>
      </w:r>
      <w:sdt>
        <w:sdtPr>
          <w:rPr>
            <w:rFonts w:asciiTheme="minorHAnsi" w:hAnsiTheme="minorHAnsi" w:cstheme="minorHAnsi"/>
            <w:sz w:val="22"/>
            <w:szCs w:val="22"/>
          </w:rPr>
          <w:id w:val="1516951793"/>
          <w:citation/>
        </w:sdtPr>
        <w:sdtEndPr/>
        <w:sdtContent>
          <w:r w:rsidR="00432968">
            <w:rPr>
              <w:rFonts w:asciiTheme="minorHAnsi" w:hAnsiTheme="minorHAnsi" w:cstheme="minorHAnsi"/>
              <w:sz w:val="22"/>
              <w:szCs w:val="22"/>
            </w:rPr>
            <w:fldChar w:fldCharType="begin"/>
          </w:r>
          <w:r w:rsidR="00432968">
            <w:rPr>
              <w:rFonts w:asciiTheme="minorHAnsi" w:hAnsiTheme="minorHAnsi" w:cstheme="minorHAnsi"/>
              <w:sz w:val="22"/>
              <w:szCs w:val="22"/>
            </w:rPr>
            <w:instrText xml:space="preserve"> CITATION Bol20 \l 2057 </w:instrText>
          </w:r>
          <w:r w:rsidR="00432968">
            <w:rPr>
              <w:rFonts w:asciiTheme="minorHAnsi" w:hAnsiTheme="minorHAnsi" w:cstheme="minorHAnsi"/>
              <w:sz w:val="22"/>
              <w:szCs w:val="22"/>
            </w:rPr>
            <w:fldChar w:fldCharType="separate"/>
          </w:r>
          <w:r w:rsidR="00432968">
            <w:rPr>
              <w:rFonts w:asciiTheme="minorHAnsi" w:hAnsiTheme="minorHAnsi" w:cstheme="minorHAnsi"/>
              <w:noProof/>
              <w:sz w:val="22"/>
              <w:szCs w:val="22"/>
            </w:rPr>
            <w:t xml:space="preserve"> </w:t>
          </w:r>
          <w:r w:rsidR="00432968" w:rsidRPr="00432968">
            <w:rPr>
              <w:rFonts w:asciiTheme="minorHAnsi" w:hAnsiTheme="minorHAnsi" w:cstheme="minorHAnsi"/>
              <w:noProof/>
              <w:sz w:val="22"/>
              <w:szCs w:val="22"/>
            </w:rPr>
            <w:t>(Boland, De Smet, Palter, &amp; Sanghvi, 2020)</w:t>
          </w:r>
          <w:r w:rsidR="00432968">
            <w:rPr>
              <w:rFonts w:asciiTheme="minorHAnsi" w:hAnsiTheme="minorHAnsi" w:cstheme="minorHAnsi"/>
              <w:sz w:val="22"/>
              <w:szCs w:val="22"/>
            </w:rPr>
            <w:fldChar w:fldCharType="end"/>
          </w:r>
        </w:sdtContent>
      </w:sdt>
    </w:p>
    <w:p w14:paraId="06540D9D" w14:textId="04B85674" w:rsidR="008A5F4F" w:rsidRDefault="00402309" w:rsidP="00CC6B52">
      <w:pPr>
        <w:spacing w:line="480" w:lineRule="auto"/>
        <w:jc w:val="both"/>
        <w:rPr>
          <w:rFonts w:asciiTheme="minorHAnsi" w:hAnsiTheme="minorHAnsi" w:cstheme="minorHAnsi"/>
          <w:sz w:val="22"/>
          <w:szCs w:val="22"/>
        </w:rPr>
      </w:pPr>
      <w:r>
        <w:rPr>
          <w:rFonts w:asciiTheme="minorHAnsi" w:hAnsiTheme="minorHAnsi" w:cstheme="minorHAnsi"/>
          <w:noProof/>
          <w:sz w:val="22"/>
          <w:szCs w:val="22"/>
        </w:rPr>
        <w:drawing>
          <wp:anchor distT="0" distB="0" distL="114300" distR="114300" simplePos="0" relativeHeight="251662336" behindDoc="1" locked="0" layoutInCell="1" allowOverlap="1" wp14:anchorId="53813786" wp14:editId="086E4823">
            <wp:simplePos x="0" y="0"/>
            <wp:positionH relativeFrom="column">
              <wp:posOffset>-196079</wp:posOffset>
            </wp:positionH>
            <wp:positionV relativeFrom="paragraph">
              <wp:posOffset>1241425</wp:posOffset>
            </wp:positionV>
            <wp:extent cx="3149600" cy="2626360"/>
            <wp:effectExtent l="0" t="0" r="0" b="2540"/>
            <wp:wrapTight wrapText="bothSides">
              <wp:wrapPolygon edited="0">
                <wp:start x="0" y="0"/>
                <wp:lineTo x="0" y="21516"/>
                <wp:lineTo x="21513" y="21516"/>
                <wp:lineTo x="21513" y="0"/>
                <wp:lineTo x="0" y="0"/>
              </wp:wrapPolygon>
            </wp:wrapTight>
            <wp:docPr id="5" name="Picture 5" descr="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histogram&#10;&#10;Description automatically generated"/>
                    <pic:cNvPicPr/>
                  </pic:nvPicPr>
                  <pic:blipFill rotWithShape="1">
                    <a:blip r:embed="rId11" cstate="print">
                      <a:extLst>
                        <a:ext uri="{28A0092B-C50C-407E-A947-70E740481C1C}">
                          <a14:useLocalDpi xmlns:a14="http://schemas.microsoft.com/office/drawing/2010/main" val="0"/>
                        </a:ext>
                      </a:extLst>
                    </a:blip>
                    <a:srcRect t="14395"/>
                    <a:stretch/>
                  </pic:blipFill>
                  <pic:spPr bwMode="auto">
                    <a:xfrm>
                      <a:off x="0" y="0"/>
                      <a:ext cx="3149600" cy="26263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B678D">
        <w:rPr>
          <w:rFonts w:asciiTheme="minorHAnsi" w:hAnsiTheme="minorHAnsi" w:cstheme="minorHAnsi"/>
          <w:sz w:val="22"/>
          <w:szCs w:val="22"/>
        </w:rPr>
        <w:t xml:space="preserve">Going forward businesses who adopt a working from home system could well have a larger pool of candidates to choose from, with location and even time zone not being a barrier it will allow companies to expand their work force and attract employees from further afield </w:t>
      </w:r>
      <w:sdt>
        <w:sdtPr>
          <w:rPr>
            <w:rFonts w:asciiTheme="minorHAnsi" w:hAnsiTheme="minorHAnsi" w:cstheme="minorHAnsi"/>
            <w:sz w:val="22"/>
            <w:szCs w:val="22"/>
          </w:rPr>
          <w:id w:val="1423377163"/>
          <w:citation/>
        </w:sdtPr>
        <w:sdtEndPr/>
        <w:sdtContent>
          <w:r w:rsidR="008B678D">
            <w:rPr>
              <w:rFonts w:asciiTheme="minorHAnsi" w:hAnsiTheme="minorHAnsi" w:cstheme="minorHAnsi"/>
              <w:sz w:val="22"/>
              <w:szCs w:val="22"/>
            </w:rPr>
            <w:fldChar w:fldCharType="begin"/>
          </w:r>
          <w:r w:rsidR="008B678D">
            <w:rPr>
              <w:rFonts w:asciiTheme="minorHAnsi" w:hAnsiTheme="minorHAnsi" w:cstheme="minorHAnsi"/>
              <w:sz w:val="22"/>
              <w:szCs w:val="22"/>
            </w:rPr>
            <w:instrText xml:space="preserve"> CITATION Bol20 \l 2057 </w:instrText>
          </w:r>
          <w:r w:rsidR="008B678D">
            <w:rPr>
              <w:rFonts w:asciiTheme="minorHAnsi" w:hAnsiTheme="minorHAnsi" w:cstheme="minorHAnsi"/>
              <w:sz w:val="22"/>
              <w:szCs w:val="22"/>
            </w:rPr>
            <w:fldChar w:fldCharType="separate"/>
          </w:r>
          <w:r w:rsidR="008B678D" w:rsidRPr="008B678D">
            <w:rPr>
              <w:rFonts w:asciiTheme="minorHAnsi" w:hAnsiTheme="minorHAnsi" w:cstheme="minorHAnsi"/>
              <w:noProof/>
              <w:sz w:val="22"/>
              <w:szCs w:val="22"/>
            </w:rPr>
            <w:t>(Boland, De Smet, Palter, &amp; Sanghvi, 2020)</w:t>
          </w:r>
          <w:r w:rsidR="008B678D">
            <w:rPr>
              <w:rFonts w:asciiTheme="minorHAnsi" w:hAnsiTheme="minorHAnsi" w:cstheme="minorHAnsi"/>
              <w:sz w:val="22"/>
              <w:szCs w:val="22"/>
            </w:rPr>
            <w:fldChar w:fldCharType="end"/>
          </w:r>
        </w:sdtContent>
      </w:sdt>
      <w:r w:rsidR="008B678D">
        <w:rPr>
          <w:rFonts w:asciiTheme="minorHAnsi" w:hAnsiTheme="minorHAnsi" w:cstheme="minorHAnsi"/>
          <w:sz w:val="22"/>
          <w:szCs w:val="22"/>
        </w:rPr>
        <w:t>.</w:t>
      </w:r>
      <w:r>
        <w:rPr>
          <w:rFonts w:asciiTheme="minorHAnsi" w:hAnsiTheme="minorHAnsi" w:cstheme="minorHAnsi"/>
          <w:sz w:val="22"/>
          <w:szCs w:val="22"/>
        </w:rPr>
        <w:t xml:space="preserve">  The chart below </w:t>
      </w:r>
      <w:sdt>
        <w:sdtPr>
          <w:rPr>
            <w:rFonts w:asciiTheme="minorHAnsi" w:hAnsiTheme="minorHAnsi" w:cstheme="minorHAnsi"/>
            <w:sz w:val="22"/>
            <w:szCs w:val="22"/>
          </w:rPr>
          <w:id w:val="-1027949396"/>
          <w:citation/>
        </w:sdtPr>
        <w:sdtEndPr/>
        <w:sdtContent>
          <w:r>
            <w:rPr>
              <w:rFonts w:asciiTheme="minorHAnsi" w:hAnsiTheme="minorHAnsi" w:cstheme="minorHAnsi"/>
              <w:sz w:val="22"/>
              <w:szCs w:val="22"/>
            </w:rPr>
            <w:fldChar w:fldCharType="begin"/>
          </w:r>
          <w:r>
            <w:rPr>
              <w:rFonts w:asciiTheme="minorHAnsi" w:hAnsiTheme="minorHAnsi" w:cstheme="minorHAnsi"/>
              <w:sz w:val="22"/>
              <w:szCs w:val="22"/>
            </w:rPr>
            <w:instrText xml:space="preserve"> CITATION Cas21 \l 2057 </w:instrText>
          </w:r>
          <w:r>
            <w:rPr>
              <w:rFonts w:asciiTheme="minorHAnsi" w:hAnsiTheme="minorHAnsi" w:cstheme="minorHAnsi"/>
              <w:sz w:val="22"/>
              <w:szCs w:val="22"/>
            </w:rPr>
            <w:fldChar w:fldCharType="separate"/>
          </w:r>
          <w:r w:rsidRPr="00402309">
            <w:rPr>
              <w:rFonts w:asciiTheme="minorHAnsi" w:hAnsiTheme="minorHAnsi" w:cstheme="minorHAnsi"/>
              <w:noProof/>
              <w:sz w:val="22"/>
              <w:szCs w:val="22"/>
            </w:rPr>
            <w:t>(Casey, 2021)</w:t>
          </w:r>
          <w:r>
            <w:rPr>
              <w:rFonts w:asciiTheme="minorHAnsi" w:hAnsiTheme="minorHAnsi" w:cstheme="minorHAnsi"/>
              <w:sz w:val="22"/>
              <w:szCs w:val="22"/>
            </w:rPr>
            <w:fldChar w:fldCharType="end"/>
          </w:r>
        </w:sdtContent>
      </w:sdt>
      <w:r>
        <w:rPr>
          <w:rFonts w:asciiTheme="minorHAnsi" w:hAnsiTheme="minorHAnsi" w:cstheme="minorHAnsi"/>
          <w:sz w:val="22"/>
          <w:szCs w:val="22"/>
        </w:rPr>
        <w:t xml:space="preserve"> shows the increase in the number of job adverts </w:t>
      </w:r>
      <w:r w:rsidR="00F86A1C">
        <w:rPr>
          <w:rFonts w:asciiTheme="minorHAnsi" w:hAnsiTheme="minorHAnsi" w:cstheme="minorHAnsi"/>
          <w:sz w:val="22"/>
          <w:szCs w:val="22"/>
        </w:rPr>
        <w:t xml:space="preserve">that mention home working as a possibility.  The table shows that adverts mentioning working from home are up 307%, however </w:t>
      </w:r>
      <w:r w:rsidR="002D494D">
        <w:rPr>
          <w:rFonts w:asciiTheme="minorHAnsi" w:hAnsiTheme="minorHAnsi" w:cstheme="minorHAnsi"/>
          <w:sz w:val="22"/>
          <w:szCs w:val="22"/>
        </w:rPr>
        <w:t xml:space="preserve">they </w:t>
      </w:r>
      <w:r w:rsidR="00F86A1C">
        <w:rPr>
          <w:rFonts w:asciiTheme="minorHAnsi" w:hAnsiTheme="minorHAnsi" w:cstheme="minorHAnsi"/>
          <w:sz w:val="22"/>
          <w:szCs w:val="22"/>
        </w:rPr>
        <w:t xml:space="preserve">only </w:t>
      </w:r>
      <w:r w:rsidR="00F86A1C">
        <w:rPr>
          <w:rFonts w:asciiTheme="minorHAnsi" w:hAnsiTheme="minorHAnsi" w:cstheme="minorHAnsi"/>
          <w:sz w:val="22"/>
          <w:szCs w:val="22"/>
        </w:rPr>
        <w:lastRenderedPageBreak/>
        <w:t xml:space="preserve">account for 8% of total job adverts posted in May 2021 </w:t>
      </w:r>
      <w:sdt>
        <w:sdtPr>
          <w:rPr>
            <w:rFonts w:asciiTheme="minorHAnsi" w:hAnsiTheme="minorHAnsi" w:cstheme="minorHAnsi"/>
            <w:sz w:val="22"/>
            <w:szCs w:val="22"/>
          </w:rPr>
          <w:id w:val="967400470"/>
          <w:citation/>
        </w:sdtPr>
        <w:sdtEndPr/>
        <w:sdtContent>
          <w:r w:rsidR="00F86A1C">
            <w:rPr>
              <w:rFonts w:asciiTheme="minorHAnsi" w:hAnsiTheme="minorHAnsi" w:cstheme="minorHAnsi"/>
              <w:sz w:val="22"/>
              <w:szCs w:val="22"/>
            </w:rPr>
            <w:fldChar w:fldCharType="begin"/>
          </w:r>
          <w:r w:rsidR="00F86A1C">
            <w:rPr>
              <w:rFonts w:asciiTheme="minorHAnsi" w:hAnsiTheme="minorHAnsi" w:cstheme="minorHAnsi"/>
              <w:sz w:val="22"/>
              <w:szCs w:val="22"/>
            </w:rPr>
            <w:instrText xml:space="preserve"> CITATION Cas21 \l 2057 </w:instrText>
          </w:r>
          <w:r w:rsidR="00F86A1C">
            <w:rPr>
              <w:rFonts w:asciiTheme="minorHAnsi" w:hAnsiTheme="minorHAnsi" w:cstheme="minorHAnsi"/>
              <w:sz w:val="22"/>
              <w:szCs w:val="22"/>
            </w:rPr>
            <w:fldChar w:fldCharType="separate"/>
          </w:r>
          <w:r w:rsidR="00F86A1C" w:rsidRPr="00F86A1C">
            <w:rPr>
              <w:rFonts w:asciiTheme="minorHAnsi" w:hAnsiTheme="minorHAnsi" w:cstheme="minorHAnsi"/>
              <w:noProof/>
              <w:sz w:val="22"/>
              <w:szCs w:val="22"/>
            </w:rPr>
            <w:t>(Casey, 2021)</w:t>
          </w:r>
          <w:r w:rsidR="00F86A1C">
            <w:rPr>
              <w:rFonts w:asciiTheme="minorHAnsi" w:hAnsiTheme="minorHAnsi" w:cstheme="minorHAnsi"/>
              <w:sz w:val="22"/>
              <w:szCs w:val="22"/>
            </w:rPr>
            <w:fldChar w:fldCharType="end"/>
          </w:r>
        </w:sdtContent>
      </w:sdt>
      <w:r w:rsidR="00F86A1C">
        <w:rPr>
          <w:rFonts w:asciiTheme="minorHAnsi" w:hAnsiTheme="minorHAnsi" w:cstheme="minorHAnsi"/>
          <w:sz w:val="22"/>
          <w:szCs w:val="22"/>
        </w:rPr>
        <w:t>.</w:t>
      </w:r>
    </w:p>
    <w:p w14:paraId="7F5A5945" w14:textId="3B63EF8B" w:rsidR="008B678D" w:rsidRDefault="00226FE0" w:rsidP="00CC6B52">
      <w:pPr>
        <w:spacing w:line="480" w:lineRule="auto"/>
        <w:jc w:val="both"/>
        <w:rPr>
          <w:rFonts w:asciiTheme="minorHAnsi" w:hAnsiTheme="minorHAnsi" w:cstheme="minorHAnsi"/>
          <w:sz w:val="22"/>
          <w:szCs w:val="22"/>
        </w:rPr>
      </w:pPr>
      <w:sdt>
        <w:sdtPr>
          <w:rPr>
            <w:rFonts w:asciiTheme="minorHAnsi" w:hAnsiTheme="minorHAnsi" w:cstheme="minorHAnsi"/>
            <w:sz w:val="22"/>
            <w:szCs w:val="22"/>
          </w:rPr>
          <w:id w:val="1512102153"/>
          <w:citation/>
        </w:sdtPr>
        <w:sdtEndPr/>
        <w:sdtContent>
          <w:r w:rsidR="008B678D">
            <w:rPr>
              <w:rFonts w:asciiTheme="minorHAnsi" w:hAnsiTheme="minorHAnsi" w:cstheme="minorHAnsi"/>
              <w:sz w:val="22"/>
              <w:szCs w:val="22"/>
            </w:rPr>
            <w:fldChar w:fldCharType="begin"/>
          </w:r>
          <w:r w:rsidR="008B678D">
            <w:rPr>
              <w:rFonts w:asciiTheme="minorHAnsi" w:hAnsiTheme="minorHAnsi" w:cstheme="minorHAnsi"/>
              <w:sz w:val="22"/>
              <w:szCs w:val="22"/>
            </w:rPr>
            <w:instrText xml:space="preserve"> CITATION Bol20 \l 2057 </w:instrText>
          </w:r>
          <w:r w:rsidR="008B678D">
            <w:rPr>
              <w:rFonts w:asciiTheme="minorHAnsi" w:hAnsiTheme="minorHAnsi" w:cstheme="minorHAnsi"/>
              <w:sz w:val="22"/>
              <w:szCs w:val="22"/>
            </w:rPr>
            <w:fldChar w:fldCharType="separate"/>
          </w:r>
          <w:r w:rsidR="008B678D" w:rsidRPr="008B678D">
            <w:rPr>
              <w:rFonts w:asciiTheme="minorHAnsi" w:hAnsiTheme="minorHAnsi" w:cstheme="minorHAnsi"/>
              <w:noProof/>
              <w:sz w:val="22"/>
              <w:szCs w:val="22"/>
            </w:rPr>
            <w:t>(Boland, De Smet, Palter, &amp; Sanghvi, 2020)</w:t>
          </w:r>
          <w:r w:rsidR="008B678D">
            <w:rPr>
              <w:rFonts w:asciiTheme="minorHAnsi" w:hAnsiTheme="minorHAnsi" w:cstheme="minorHAnsi"/>
              <w:sz w:val="22"/>
              <w:szCs w:val="22"/>
            </w:rPr>
            <w:fldChar w:fldCharType="end"/>
          </w:r>
        </w:sdtContent>
      </w:sdt>
      <w:r w:rsidR="008B678D">
        <w:rPr>
          <w:rFonts w:asciiTheme="minorHAnsi" w:hAnsiTheme="minorHAnsi" w:cstheme="minorHAnsi"/>
          <w:sz w:val="22"/>
          <w:szCs w:val="22"/>
        </w:rPr>
        <w:t xml:space="preserve"> also suggests that by reducing the number of staff physically in an office at any one time it will also allow for companies to downsize, or even </w:t>
      </w:r>
      <w:r w:rsidR="002D494D">
        <w:rPr>
          <w:rFonts w:asciiTheme="minorHAnsi" w:hAnsiTheme="minorHAnsi" w:cstheme="minorHAnsi"/>
          <w:sz w:val="22"/>
          <w:szCs w:val="22"/>
        </w:rPr>
        <w:t xml:space="preserve">repurpose </w:t>
      </w:r>
      <w:r w:rsidR="008B678D">
        <w:rPr>
          <w:rFonts w:asciiTheme="minorHAnsi" w:hAnsiTheme="minorHAnsi" w:cstheme="minorHAnsi"/>
          <w:sz w:val="22"/>
          <w:szCs w:val="22"/>
        </w:rPr>
        <w:t>their offices spaces to be more cost effective.</w:t>
      </w:r>
    </w:p>
    <w:p w14:paraId="26C27C11" w14:textId="77777777" w:rsidR="002D494D" w:rsidRDefault="002D494D" w:rsidP="00CC6B52">
      <w:pPr>
        <w:spacing w:line="480" w:lineRule="auto"/>
        <w:jc w:val="both"/>
        <w:rPr>
          <w:rFonts w:asciiTheme="minorHAnsi" w:hAnsiTheme="minorHAnsi" w:cstheme="minorHAnsi"/>
          <w:b/>
          <w:bCs/>
        </w:rPr>
      </w:pPr>
    </w:p>
    <w:p w14:paraId="62AB7E30" w14:textId="166473FD" w:rsidR="00913088" w:rsidRDefault="002D494D" w:rsidP="00CC6B52">
      <w:pPr>
        <w:spacing w:line="480" w:lineRule="auto"/>
        <w:jc w:val="both"/>
        <w:rPr>
          <w:rFonts w:asciiTheme="minorHAnsi" w:hAnsiTheme="minorHAnsi" w:cstheme="minorHAnsi"/>
          <w:b/>
          <w:bCs/>
        </w:rPr>
      </w:pPr>
      <w:r>
        <w:rPr>
          <w:rFonts w:asciiTheme="minorHAnsi" w:hAnsiTheme="minorHAnsi" w:cstheme="minorHAnsi"/>
          <w:b/>
          <w:bCs/>
        </w:rPr>
        <w:t>CONCLUSION</w:t>
      </w:r>
    </w:p>
    <w:p w14:paraId="7E5C4E14" w14:textId="51D4E5A1" w:rsidR="00C15251" w:rsidRDefault="00511E8E" w:rsidP="00CC6B52">
      <w:pPr>
        <w:spacing w:line="480" w:lineRule="auto"/>
        <w:jc w:val="both"/>
        <w:rPr>
          <w:rFonts w:asciiTheme="minorHAnsi" w:hAnsiTheme="minorHAnsi" w:cstheme="minorHAnsi"/>
          <w:sz w:val="22"/>
          <w:szCs w:val="22"/>
        </w:rPr>
      </w:pPr>
      <w:r>
        <w:rPr>
          <w:rFonts w:asciiTheme="minorHAnsi" w:hAnsiTheme="minorHAnsi" w:cstheme="minorHAnsi"/>
          <w:sz w:val="22"/>
          <w:szCs w:val="22"/>
        </w:rPr>
        <w:t>In conclusion, it</w:t>
      </w:r>
      <w:r w:rsidR="0027767A">
        <w:rPr>
          <w:rFonts w:asciiTheme="minorHAnsi" w:hAnsiTheme="minorHAnsi" w:cstheme="minorHAnsi"/>
          <w:sz w:val="22"/>
          <w:szCs w:val="22"/>
        </w:rPr>
        <w:t xml:space="preserve"> is</w:t>
      </w:r>
      <w:r>
        <w:rPr>
          <w:rFonts w:asciiTheme="minorHAnsi" w:hAnsiTheme="minorHAnsi" w:cstheme="minorHAnsi"/>
          <w:sz w:val="22"/>
          <w:szCs w:val="22"/>
        </w:rPr>
        <w:t xml:space="preserve"> clear that that although traditional 9 to 5 office work hasn’t been the norm for everybody in recent years that the COVID-19 pandemic has pushed a large number of office based workers into working from home </w:t>
      </w:r>
      <w:sdt>
        <w:sdtPr>
          <w:rPr>
            <w:rFonts w:asciiTheme="minorHAnsi" w:hAnsiTheme="minorHAnsi" w:cstheme="minorHAnsi"/>
            <w:sz w:val="22"/>
            <w:szCs w:val="22"/>
          </w:rPr>
          <w:id w:val="-344720679"/>
          <w:citation/>
        </w:sdtPr>
        <w:sdtEndPr/>
        <w:sdtContent>
          <w:r>
            <w:rPr>
              <w:rFonts w:asciiTheme="minorHAnsi" w:hAnsiTheme="minorHAnsi" w:cstheme="minorHAnsi"/>
              <w:sz w:val="22"/>
              <w:szCs w:val="22"/>
            </w:rPr>
            <w:fldChar w:fldCharType="begin"/>
          </w:r>
          <w:r>
            <w:rPr>
              <w:rFonts w:asciiTheme="minorHAnsi" w:hAnsiTheme="minorHAnsi" w:cstheme="minorHAnsi"/>
              <w:sz w:val="22"/>
              <w:szCs w:val="22"/>
            </w:rPr>
            <w:instrText xml:space="preserve"> CITATION Bol20 \l 2057 </w:instrText>
          </w:r>
          <w:r>
            <w:rPr>
              <w:rFonts w:asciiTheme="minorHAnsi" w:hAnsiTheme="minorHAnsi" w:cstheme="minorHAnsi"/>
              <w:sz w:val="22"/>
              <w:szCs w:val="22"/>
            </w:rPr>
            <w:fldChar w:fldCharType="separate"/>
          </w:r>
          <w:r w:rsidRPr="00511E8E">
            <w:rPr>
              <w:rFonts w:asciiTheme="minorHAnsi" w:hAnsiTheme="minorHAnsi" w:cstheme="minorHAnsi"/>
              <w:noProof/>
              <w:sz w:val="22"/>
              <w:szCs w:val="22"/>
            </w:rPr>
            <w:t>(Boland, De Smet, Palter, &amp; Sanghvi, 2020)</w:t>
          </w:r>
          <w:r>
            <w:rPr>
              <w:rFonts w:asciiTheme="minorHAnsi" w:hAnsiTheme="minorHAnsi" w:cstheme="minorHAnsi"/>
              <w:sz w:val="22"/>
              <w:szCs w:val="22"/>
            </w:rPr>
            <w:fldChar w:fldCharType="end"/>
          </w:r>
        </w:sdtContent>
      </w:sdt>
      <w:r>
        <w:rPr>
          <w:rFonts w:asciiTheme="minorHAnsi" w:hAnsiTheme="minorHAnsi" w:cstheme="minorHAnsi"/>
          <w:sz w:val="22"/>
          <w:szCs w:val="22"/>
        </w:rPr>
        <w:t>.  What is also clear is that not all of these workers are ready to go back to full time office based work</w:t>
      </w:r>
      <w:r w:rsidR="00C15251">
        <w:rPr>
          <w:rFonts w:asciiTheme="minorHAnsi" w:hAnsiTheme="minorHAnsi" w:cstheme="minorHAnsi"/>
          <w:sz w:val="22"/>
          <w:szCs w:val="22"/>
        </w:rPr>
        <w:t xml:space="preserve"> with 74% of people surveyed by </w:t>
      </w:r>
      <w:sdt>
        <w:sdtPr>
          <w:rPr>
            <w:rFonts w:asciiTheme="minorHAnsi" w:hAnsiTheme="minorHAnsi" w:cstheme="minorHAnsi"/>
            <w:sz w:val="22"/>
            <w:szCs w:val="22"/>
          </w:rPr>
          <w:id w:val="1507944657"/>
          <w:citation/>
        </w:sdtPr>
        <w:sdtEndPr/>
        <w:sdtContent>
          <w:r w:rsidR="00C15251">
            <w:rPr>
              <w:rFonts w:asciiTheme="minorHAnsi" w:hAnsiTheme="minorHAnsi" w:cstheme="minorHAnsi"/>
              <w:sz w:val="22"/>
              <w:szCs w:val="22"/>
            </w:rPr>
            <w:fldChar w:fldCharType="begin"/>
          </w:r>
          <w:r w:rsidR="00C15251">
            <w:rPr>
              <w:rFonts w:asciiTheme="minorHAnsi" w:hAnsiTheme="minorHAnsi" w:cstheme="minorHAnsi"/>
              <w:sz w:val="22"/>
              <w:szCs w:val="22"/>
            </w:rPr>
            <w:instrText xml:space="preserve"> CITATION Oak20 \l 2057 </w:instrText>
          </w:r>
          <w:r w:rsidR="00C15251">
            <w:rPr>
              <w:rFonts w:asciiTheme="minorHAnsi" w:hAnsiTheme="minorHAnsi" w:cstheme="minorHAnsi"/>
              <w:sz w:val="22"/>
              <w:szCs w:val="22"/>
            </w:rPr>
            <w:fldChar w:fldCharType="separate"/>
          </w:r>
          <w:r w:rsidR="00C15251" w:rsidRPr="00C15251">
            <w:rPr>
              <w:rFonts w:asciiTheme="minorHAnsi" w:hAnsiTheme="minorHAnsi" w:cstheme="minorHAnsi"/>
              <w:noProof/>
              <w:sz w:val="22"/>
              <w:szCs w:val="22"/>
            </w:rPr>
            <w:t>(Oakman, Kinsman, Stucky, Graham, &amp; Weale, 2020)</w:t>
          </w:r>
          <w:r w:rsidR="00C15251">
            <w:rPr>
              <w:rFonts w:asciiTheme="minorHAnsi" w:hAnsiTheme="minorHAnsi" w:cstheme="minorHAnsi"/>
              <w:sz w:val="22"/>
              <w:szCs w:val="22"/>
            </w:rPr>
            <w:fldChar w:fldCharType="end"/>
          </w:r>
        </w:sdtContent>
      </w:sdt>
      <w:r w:rsidR="00C15251">
        <w:rPr>
          <w:rFonts w:asciiTheme="minorHAnsi" w:hAnsiTheme="minorHAnsi" w:cstheme="minorHAnsi"/>
          <w:sz w:val="22"/>
          <w:szCs w:val="22"/>
        </w:rPr>
        <w:t xml:space="preserve"> stated that they do not want to go back to full time office work.  </w:t>
      </w:r>
      <w:sdt>
        <w:sdtPr>
          <w:rPr>
            <w:rFonts w:asciiTheme="minorHAnsi" w:hAnsiTheme="minorHAnsi" w:cstheme="minorHAnsi"/>
            <w:sz w:val="22"/>
            <w:szCs w:val="22"/>
          </w:rPr>
          <w:id w:val="-689755713"/>
          <w:citation/>
        </w:sdtPr>
        <w:sdtEndPr/>
        <w:sdtContent>
          <w:r w:rsidR="00C15251">
            <w:rPr>
              <w:rFonts w:asciiTheme="minorHAnsi" w:hAnsiTheme="minorHAnsi" w:cstheme="minorHAnsi"/>
              <w:sz w:val="22"/>
              <w:szCs w:val="22"/>
            </w:rPr>
            <w:fldChar w:fldCharType="begin"/>
          </w:r>
          <w:r w:rsidR="00C15251">
            <w:rPr>
              <w:rFonts w:asciiTheme="minorHAnsi" w:hAnsiTheme="minorHAnsi" w:cstheme="minorHAnsi"/>
              <w:sz w:val="22"/>
              <w:szCs w:val="22"/>
            </w:rPr>
            <w:instrText xml:space="preserve"> CITATION Cas21 \l 2057 </w:instrText>
          </w:r>
          <w:r w:rsidR="00C15251">
            <w:rPr>
              <w:rFonts w:asciiTheme="minorHAnsi" w:hAnsiTheme="minorHAnsi" w:cstheme="minorHAnsi"/>
              <w:sz w:val="22"/>
              <w:szCs w:val="22"/>
            </w:rPr>
            <w:fldChar w:fldCharType="separate"/>
          </w:r>
          <w:r w:rsidR="00C15251" w:rsidRPr="00C15251">
            <w:rPr>
              <w:rFonts w:asciiTheme="minorHAnsi" w:hAnsiTheme="minorHAnsi" w:cstheme="minorHAnsi"/>
              <w:noProof/>
              <w:sz w:val="22"/>
              <w:szCs w:val="22"/>
            </w:rPr>
            <w:t>(Casey, 2021)</w:t>
          </w:r>
          <w:r w:rsidR="00C15251">
            <w:rPr>
              <w:rFonts w:asciiTheme="minorHAnsi" w:hAnsiTheme="minorHAnsi" w:cstheme="minorHAnsi"/>
              <w:sz w:val="22"/>
              <w:szCs w:val="22"/>
            </w:rPr>
            <w:fldChar w:fldCharType="end"/>
          </w:r>
        </w:sdtContent>
      </w:sdt>
      <w:r w:rsidR="00C15251">
        <w:rPr>
          <w:rFonts w:asciiTheme="minorHAnsi" w:hAnsiTheme="minorHAnsi" w:cstheme="minorHAnsi"/>
          <w:sz w:val="22"/>
          <w:szCs w:val="22"/>
        </w:rPr>
        <w:t xml:space="preserve"> states that post COVID-19 24% of businesses surveyed intend to increase the amount of staff they have working from home.</w:t>
      </w:r>
    </w:p>
    <w:p w14:paraId="4CA92CF4" w14:textId="621622D4" w:rsidR="002E63C9" w:rsidRDefault="00C15251" w:rsidP="000529AA">
      <w:pPr>
        <w:spacing w:line="480" w:lineRule="auto"/>
        <w:jc w:val="both"/>
        <w:rPr>
          <w:rFonts w:asciiTheme="minorHAnsi" w:hAnsiTheme="minorHAnsi" w:cstheme="minorHAnsi"/>
          <w:sz w:val="22"/>
          <w:szCs w:val="22"/>
        </w:rPr>
      </w:pPr>
      <w:r>
        <w:rPr>
          <w:rFonts w:asciiTheme="minorHAnsi" w:hAnsiTheme="minorHAnsi" w:cstheme="minorHAnsi"/>
          <w:sz w:val="22"/>
          <w:szCs w:val="22"/>
        </w:rPr>
        <w:t xml:space="preserve">One of the main negative aspects to working from home is the wellbeing of staff, during the first lockdown many people were forced to work from make-shift desks, dinning tables or sofas.  </w:t>
      </w:r>
      <w:r w:rsidR="000529AA">
        <w:rPr>
          <w:rFonts w:asciiTheme="minorHAnsi" w:hAnsiTheme="minorHAnsi" w:cstheme="minorHAnsi"/>
          <w:sz w:val="22"/>
          <w:szCs w:val="22"/>
        </w:rPr>
        <w:t>However,</w:t>
      </w:r>
      <w:r>
        <w:rPr>
          <w:rFonts w:asciiTheme="minorHAnsi" w:hAnsiTheme="minorHAnsi" w:cstheme="minorHAnsi"/>
          <w:sz w:val="22"/>
          <w:szCs w:val="22"/>
        </w:rPr>
        <w:t xml:space="preserve"> if home working is to become permanent</w:t>
      </w:r>
      <w:r w:rsidR="000529AA">
        <w:rPr>
          <w:rFonts w:asciiTheme="minorHAnsi" w:hAnsiTheme="minorHAnsi" w:cstheme="minorHAnsi"/>
          <w:sz w:val="22"/>
          <w:szCs w:val="22"/>
        </w:rPr>
        <w:t xml:space="preserve">, </w:t>
      </w:r>
      <w:r>
        <w:rPr>
          <w:rFonts w:asciiTheme="minorHAnsi" w:hAnsiTheme="minorHAnsi" w:cstheme="minorHAnsi"/>
          <w:sz w:val="22"/>
          <w:szCs w:val="22"/>
        </w:rPr>
        <w:t>businesses will need to look at how they can support their employees to set up safe, ergonomic working areas</w:t>
      </w:r>
      <w:r w:rsidR="000529AA">
        <w:rPr>
          <w:rFonts w:asciiTheme="minorHAnsi" w:hAnsiTheme="minorHAnsi" w:cstheme="minorHAnsi"/>
          <w:sz w:val="22"/>
          <w:szCs w:val="22"/>
        </w:rPr>
        <w:t xml:space="preserve"> </w:t>
      </w:r>
      <w:sdt>
        <w:sdtPr>
          <w:rPr>
            <w:rFonts w:asciiTheme="minorHAnsi" w:hAnsiTheme="minorHAnsi" w:cstheme="minorHAnsi"/>
            <w:sz w:val="22"/>
            <w:szCs w:val="22"/>
          </w:rPr>
          <w:id w:val="1450276441"/>
          <w:citation/>
        </w:sdtPr>
        <w:sdtEndPr/>
        <w:sdtContent>
          <w:r w:rsidR="000529AA">
            <w:rPr>
              <w:rFonts w:asciiTheme="minorHAnsi" w:hAnsiTheme="minorHAnsi" w:cstheme="minorHAnsi"/>
              <w:sz w:val="22"/>
              <w:szCs w:val="22"/>
            </w:rPr>
            <w:fldChar w:fldCharType="begin"/>
          </w:r>
          <w:r w:rsidR="000529AA">
            <w:rPr>
              <w:rFonts w:asciiTheme="minorHAnsi" w:hAnsiTheme="minorHAnsi" w:cstheme="minorHAnsi"/>
              <w:sz w:val="22"/>
              <w:szCs w:val="22"/>
            </w:rPr>
            <w:instrText xml:space="preserve"> CITATION Jan18 \l 2057 </w:instrText>
          </w:r>
          <w:r w:rsidR="000529AA">
            <w:rPr>
              <w:rFonts w:asciiTheme="minorHAnsi" w:hAnsiTheme="minorHAnsi" w:cstheme="minorHAnsi"/>
              <w:sz w:val="22"/>
              <w:szCs w:val="22"/>
            </w:rPr>
            <w:fldChar w:fldCharType="separate"/>
          </w:r>
          <w:r w:rsidR="000529AA" w:rsidRPr="000529AA">
            <w:rPr>
              <w:rFonts w:asciiTheme="minorHAnsi" w:hAnsiTheme="minorHAnsi" w:cstheme="minorHAnsi"/>
              <w:noProof/>
              <w:sz w:val="22"/>
              <w:szCs w:val="22"/>
            </w:rPr>
            <w:t>(Janneck, Jent, Weber, &amp; Nissen, 2018)</w:t>
          </w:r>
          <w:r w:rsidR="000529AA">
            <w:rPr>
              <w:rFonts w:asciiTheme="minorHAnsi" w:hAnsiTheme="minorHAnsi" w:cstheme="minorHAnsi"/>
              <w:sz w:val="22"/>
              <w:szCs w:val="22"/>
            </w:rPr>
            <w:fldChar w:fldCharType="end"/>
          </w:r>
        </w:sdtContent>
      </w:sdt>
      <w:r w:rsidR="000529AA">
        <w:rPr>
          <w:rFonts w:asciiTheme="minorHAnsi" w:hAnsiTheme="minorHAnsi" w:cstheme="minorHAnsi"/>
          <w:sz w:val="22"/>
          <w:szCs w:val="22"/>
        </w:rPr>
        <w:t>.</w:t>
      </w:r>
    </w:p>
    <w:p w14:paraId="3D955F4D" w14:textId="497339EA" w:rsidR="0027767A" w:rsidRDefault="00E66F6B" w:rsidP="000529AA">
      <w:pPr>
        <w:spacing w:line="480" w:lineRule="auto"/>
        <w:jc w:val="both"/>
        <w:rPr>
          <w:rFonts w:asciiTheme="minorHAnsi" w:hAnsiTheme="minorHAnsi" w:cstheme="minorHAnsi"/>
          <w:sz w:val="22"/>
          <w:szCs w:val="22"/>
        </w:rPr>
      </w:pPr>
      <w:r>
        <w:rPr>
          <w:rFonts w:asciiTheme="minorHAnsi" w:hAnsiTheme="minorHAnsi" w:cstheme="minorHAnsi"/>
          <w:sz w:val="22"/>
          <w:szCs w:val="22"/>
        </w:rPr>
        <w:t xml:space="preserve">As discussed throughout this article there are numerous advantages and disadvantages to working from home, however </w:t>
      </w:r>
      <w:r w:rsidR="002D494D">
        <w:rPr>
          <w:rFonts w:asciiTheme="minorHAnsi" w:hAnsiTheme="minorHAnsi" w:cstheme="minorHAnsi"/>
          <w:sz w:val="22"/>
          <w:szCs w:val="22"/>
        </w:rPr>
        <w:t>i</w:t>
      </w:r>
      <w:r>
        <w:rPr>
          <w:rFonts w:asciiTheme="minorHAnsi" w:hAnsiTheme="minorHAnsi" w:cstheme="minorHAnsi"/>
          <w:sz w:val="22"/>
          <w:szCs w:val="22"/>
        </w:rPr>
        <w:t>t</w:t>
      </w:r>
      <w:r w:rsidR="002D494D">
        <w:rPr>
          <w:rFonts w:asciiTheme="minorHAnsi" w:hAnsiTheme="minorHAnsi" w:cstheme="minorHAnsi"/>
          <w:sz w:val="22"/>
          <w:szCs w:val="22"/>
        </w:rPr>
        <w:t xml:space="preserve"> is important to remember </w:t>
      </w:r>
      <w:r>
        <w:rPr>
          <w:rFonts w:asciiTheme="minorHAnsi" w:hAnsiTheme="minorHAnsi" w:cstheme="minorHAnsi"/>
          <w:sz w:val="22"/>
          <w:szCs w:val="22"/>
        </w:rPr>
        <w:t>that working from is not for everybody, many people can feel more motivated and productive working from an office, where as others can feel much happier in a more relaxed, comfortable and homely environment.  Whatever the future holds for remote working</w:t>
      </w:r>
      <w:r w:rsidR="002D494D">
        <w:rPr>
          <w:rFonts w:asciiTheme="minorHAnsi" w:hAnsiTheme="minorHAnsi" w:cstheme="minorHAnsi"/>
          <w:sz w:val="22"/>
          <w:szCs w:val="22"/>
        </w:rPr>
        <w:t xml:space="preserve"> post COVID-19</w:t>
      </w:r>
      <w:r>
        <w:rPr>
          <w:rFonts w:asciiTheme="minorHAnsi" w:hAnsiTheme="minorHAnsi" w:cstheme="minorHAnsi"/>
          <w:sz w:val="22"/>
          <w:szCs w:val="22"/>
        </w:rPr>
        <w:t>, it is safe to say that a more hybrid system of working can only be beneficial to both employee and employer</w:t>
      </w:r>
      <w:r w:rsidR="002D494D">
        <w:rPr>
          <w:rFonts w:asciiTheme="minorHAnsi" w:hAnsiTheme="minorHAnsi" w:cstheme="minorHAnsi"/>
          <w:sz w:val="22"/>
          <w:szCs w:val="22"/>
        </w:rPr>
        <w:t>s alike</w:t>
      </w:r>
      <w:r>
        <w:rPr>
          <w:rFonts w:asciiTheme="minorHAnsi" w:hAnsiTheme="minorHAnsi" w:cstheme="minorHAnsi"/>
          <w:sz w:val="22"/>
          <w:szCs w:val="22"/>
        </w:rPr>
        <w:t xml:space="preserve">.  </w:t>
      </w:r>
    </w:p>
    <w:p w14:paraId="729BDAA4" w14:textId="77777777" w:rsidR="000529AA" w:rsidRPr="000529AA" w:rsidRDefault="000529AA" w:rsidP="000529AA">
      <w:pPr>
        <w:spacing w:line="480" w:lineRule="auto"/>
        <w:jc w:val="both"/>
        <w:rPr>
          <w:rFonts w:asciiTheme="minorHAnsi" w:hAnsiTheme="minorHAnsi" w:cstheme="minorHAnsi"/>
          <w:sz w:val="22"/>
          <w:szCs w:val="22"/>
        </w:rPr>
      </w:pPr>
    </w:p>
    <w:p w14:paraId="7FD33B70" w14:textId="77777777" w:rsidR="002D60AC" w:rsidRPr="00913088" w:rsidRDefault="002D60AC" w:rsidP="002D60AC">
      <w:pPr>
        <w:pStyle w:val="ListParagraph"/>
        <w:spacing w:line="480" w:lineRule="auto"/>
        <w:jc w:val="both"/>
        <w:rPr>
          <w:rFonts w:asciiTheme="minorHAnsi" w:hAnsiTheme="minorHAnsi" w:cstheme="minorHAnsi"/>
        </w:rPr>
      </w:pPr>
    </w:p>
    <w:p w14:paraId="2BBE7803" w14:textId="253ADE9D" w:rsidR="00B47D7E" w:rsidRDefault="00B47D7E" w:rsidP="00CC6B52">
      <w:pPr>
        <w:spacing w:line="480" w:lineRule="auto"/>
        <w:jc w:val="both"/>
        <w:rPr>
          <w:rFonts w:asciiTheme="minorHAnsi" w:hAnsiTheme="minorHAnsi" w:cstheme="minorHAnsi"/>
          <w:sz w:val="22"/>
          <w:szCs w:val="22"/>
        </w:rPr>
      </w:pPr>
    </w:p>
    <w:p w14:paraId="3651464E" w14:textId="6EFA0E15" w:rsidR="00A6747A" w:rsidRDefault="00A6747A" w:rsidP="00CC6B52">
      <w:pPr>
        <w:spacing w:line="480" w:lineRule="auto"/>
        <w:jc w:val="both"/>
        <w:rPr>
          <w:rFonts w:asciiTheme="minorHAnsi" w:hAnsiTheme="minorHAnsi" w:cstheme="minorHAnsi"/>
          <w:sz w:val="22"/>
          <w:szCs w:val="22"/>
        </w:rPr>
      </w:pPr>
    </w:p>
    <w:p w14:paraId="5C63616B" w14:textId="77777777" w:rsidR="001A4205" w:rsidRDefault="001A4205" w:rsidP="00CC6B52">
      <w:pPr>
        <w:spacing w:line="480" w:lineRule="auto"/>
        <w:jc w:val="both"/>
        <w:rPr>
          <w:rFonts w:asciiTheme="minorHAnsi" w:hAnsiTheme="minorHAnsi" w:cstheme="minorHAnsi"/>
          <w:sz w:val="22"/>
          <w:szCs w:val="22"/>
        </w:rPr>
        <w:sectPr w:rsidR="001A4205" w:rsidSect="00312FD5">
          <w:type w:val="continuous"/>
          <w:pgSz w:w="11900" w:h="16840"/>
          <w:pgMar w:top="1440" w:right="1440" w:bottom="1440" w:left="1440" w:header="708" w:footer="708" w:gutter="0"/>
          <w:cols w:num="2" w:space="708"/>
          <w:docGrid w:linePitch="360"/>
        </w:sectPr>
      </w:pPr>
    </w:p>
    <w:sdt>
      <w:sdtPr>
        <w:id w:val="1242143778"/>
        <w:docPartObj>
          <w:docPartGallery w:val="Bibliographies"/>
          <w:docPartUnique/>
        </w:docPartObj>
      </w:sdtPr>
      <w:sdtEndPr>
        <w:rPr>
          <w:rFonts w:ascii="Times New Roman" w:eastAsia="Times New Roman" w:hAnsi="Times New Roman" w:cs="Times New Roman"/>
          <w:color w:val="auto"/>
          <w:sz w:val="24"/>
          <w:szCs w:val="24"/>
          <w:lang w:val="en-GB" w:eastAsia="en-GB" w:bidi="ar-SA"/>
        </w:rPr>
      </w:sdtEndPr>
      <w:sdtContent>
        <w:p w14:paraId="6E85C4A5" w14:textId="77777777" w:rsidR="001A4205" w:rsidRDefault="001A4205">
          <w:pPr>
            <w:pStyle w:val="Heading1"/>
            <w:sectPr w:rsidR="001A4205" w:rsidSect="001A4205">
              <w:pgSz w:w="11900" w:h="16840"/>
              <w:pgMar w:top="1440" w:right="1440" w:bottom="1440" w:left="1440" w:header="708" w:footer="708" w:gutter="0"/>
              <w:cols w:num="2" w:space="708"/>
              <w:docGrid w:linePitch="360"/>
            </w:sectPr>
          </w:pPr>
        </w:p>
        <w:p w14:paraId="6B9D3DE7" w14:textId="25125712" w:rsidR="001A4205" w:rsidRDefault="001A4205">
          <w:pPr>
            <w:pStyle w:val="Heading1"/>
          </w:pPr>
          <w:r>
            <w:t>Reference List</w:t>
          </w:r>
        </w:p>
        <w:p w14:paraId="4BA31D30" w14:textId="77777777" w:rsidR="001A4205" w:rsidRPr="001A4205" w:rsidRDefault="001A4205" w:rsidP="001A4205">
          <w:pPr>
            <w:rPr>
              <w:lang w:val="en-US" w:eastAsia="en-US" w:bidi="en-US"/>
            </w:rPr>
          </w:pPr>
        </w:p>
        <w:p w14:paraId="7296DFE0" w14:textId="77777777" w:rsidR="001A4205" w:rsidRDefault="001A4205" w:rsidP="001A4205">
          <w:pPr>
            <w:pStyle w:val="Bibliography"/>
            <w:shd w:val="clear" w:color="auto" w:fill="FFFFFF" w:themeFill="background1"/>
            <w:spacing w:line="480" w:lineRule="auto"/>
            <w:ind w:left="720" w:hanging="720"/>
            <w:rPr>
              <w:noProof/>
              <w:lang w:val="en-US"/>
            </w:rPr>
          </w:pPr>
          <w:r>
            <w:fldChar w:fldCharType="begin"/>
          </w:r>
          <w:r>
            <w:instrText xml:space="preserve"> BIBLIOGRAPHY </w:instrText>
          </w:r>
          <w:r>
            <w:fldChar w:fldCharType="separate"/>
          </w:r>
          <w:r>
            <w:rPr>
              <w:noProof/>
              <w:lang w:val="en-US"/>
            </w:rPr>
            <w:t xml:space="preserve">Bhat, S. A., Bashir, O., Bilal, M., Ishaq, A., Din Dar, M. U., Kumar, R., . . . Sher, F. (2021, April). Impact of COVID-related lockdowns on environmental and climate change scenarios. </w:t>
          </w:r>
          <w:r>
            <w:rPr>
              <w:i/>
              <w:iCs/>
              <w:noProof/>
              <w:lang w:val="en-US"/>
            </w:rPr>
            <w:t>Environmental Research, 195</w:t>
          </w:r>
          <w:r>
            <w:rPr>
              <w:noProof/>
              <w:lang w:val="en-US"/>
            </w:rPr>
            <w:t>.</w:t>
          </w:r>
        </w:p>
        <w:p w14:paraId="21179BFF" w14:textId="77777777" w:rsidR="001A4205" w:rsidRDefault="001A4205" w:rsidP="001A4205">
          <w:pPr>
            <w:pStyle w:val="Bibliography"/>
            <w:shd w:val="clear" w:color="auto" w:fill="FFFFFF" w:themeFill="background1"/>
            <w:spacing w:line="480" w:lineRule="auto"/>
            <w:ind w:left="720" w:hanging="720"/>
            <w:rPr>
              <w:noProof/>
              <w:lang w:val="en-US"/>
            </w:rPr>
          </w:pPr>
          <w:r>
            <w:rPr>
              <w:noProof/>
              <w:lang w:val="en-US"/>
            </w:rPr>
            <w:t xml:space="preserve">Blood, J. (2020, April 14). </w:t>
          </w:r>
          <w:r>
            <w:rPr>
              <w:i/>
              <w:iCs/>
              <w:noProof/>
              <w:lang w:val="en-US"/>
            </w:rPr>
            <w:t>Can you work on a sofa?</w:t>
          </w:r>
          <w:r>
            <w:rPr>
              <w:noProof/>
              <w:lang w:val="en-US"/>
            </w:rPr>
            <w:t xml:space="preserve"> Retrieved from Posture People: https://www.posturepeople.co.uk/can-you-work-on-a-sofa/</w:t>
          </w:r>
        </w:p>
        <w:p w14:paraId="21C856C9" w14:textId="77777777" w:rsidR="001A4205" w:rsidRDefault="001A4205" w:rsidP="001A4205">
          <w:pPr>
            <w:pStyle w:val="Bibliography"/>
            <w:shd w:val="clear" w:color="auto" w:fill="FFFFFF" w:themeFill="background1"/>
            <w:spacing w:line="480" w:lineRule="auto"/>
            <w:ind w:left="720" w:hanging="720"/>
            <w:rPr>
              <w:noProof/>
              <w:lang w:val="en-US"/>
            </w:rPr>
          </w:pPr>
          <w:r>
            <w:rPr>
              <w:noProof/>
              <w:lang w:val="en-US"/>
            </w:rPr>
            <w:t xml:space="preserve">Boland, B., De Smet, A., Palter, R., &amp; Sanghvi, A. (2020, June). </w:t>
          </w:r>
          <w:r>
            <w:rPr>
              <w:i/>
              <w:iCs/>
              <w:noProof/>
              <w:lang w:val="en-US"/>
            </w:rPr>
            <w:t>Reimagining the office and work life after COVID-19</w:t>
          </w:r>
          <w:r>
            <w:rPr>
              <w:noProof/>
              <w:lang w:val="en-US"/>
            </w:rPr>
            <w:t>. Retrieved from McKinsey &amp; Company: http://dln.jaipuria.ac.in:8080/jspui/bitstream/123456789/3224/1/Reimagining-the-office-and-work-life-after-COVID-19-final.pdf</w:t>
          </w:r>
        </w:p>
        <w:p w14:paraId="1DB62BFF" w14:textId="77777777" w:rsidR="001A4205" w:rsidRDefault="001A4205" w:rsidP="001A4205">
          <w:pPr>
            <w:pStyle w:val="Bibliography"/>
            <w:shd w:val="clear" w:color="auto" w:fill="FFFFFF" w:themeFill="background1"/>
            <w:spacing w:line="480" w:lineRule="auto"/>
            <w:ind w:left="720" w:hanging="720"/>
            <w:rPr>
              <w:noProof/>
              <w:lang w:val="en-US"/>
            </w:rPr>
          </w:pPr>
          <w:r>
            <w:rPr>
              <w:noProof/>
              <w:lang w:val="en-US"/>
            </w:rPr>
            <w:t xml:space="preserve">Cameron, A. (2020, July 8). </w:t>
          </w:r>
          <w:r>
            <w:rPr>
              <w:i/>
              <w:iCs/>
              <w:noProof/>
              <w:lang w:val="en-US"/>
            </w:rPr>
            <w:t>Coronavirus and homeworking in the UK: April 2020.</w:t>
          </w:r>
          <w:r>
            <w:rPr>
              <w:noProof/>
              <w:lang w:val="en-US"/>
            </w:rPr>
            <w:t xml:space="preserve"> Retrieved from Office of National Statistics: https://www.ons.gov.uk/employmentandlabourmarket/peopleinwork/employmentandemployeetypes/bulletins/coronavirusandhomeworkingintheuk/april2020</w:t>
          </w:r>
        </w:p>
        <w:p w14:paraId="70C29A58" w14:textId="77777777" w:rsidR="001A4205" w:rsidRDefault="001A4205" w:rsidP="001A4205">
          <w:pPr>
            <w:pStyle w:val="Bibliography"/>
            <w:shd w:val="clear" w:color="auto" w:fill="FFFFFF" w:themeFill="background1"/>
            <w:spacing w:line="480" w:lineRule="auto"/>
            <w:ind w:left="720" w:hanging="720"/>
            <w:rPr>
              <w:noProof/>
              <w:lang w:val="en-US"/>
            </w:rPr>
          </w:pPr>
          <w:r>
            <w:rPr>
              <w:noProof/>
              <w:lang w:val="en-US"/>
            </w:rPr>
            <w:t xml:space="preserve">Casey, A. (2021, June 14). </w:t>
          </w:r>
          <w:r>
            <w:rPr>
              <w:i/>
              <w:iCs/>
              <w:noProof/>
              <w:lang w:val="en-US"/>
            </w:rPr>
            <w:t>Business and individual attitudes towards the future of homeworking, UK: April to May 2021.</w:t>
          </w:r>
          <w:r>
            <w:rPr>
              <w:noProof/>
              <w:lang w:val="en-US"/>
            </w:rPr>
            <w:t xml:space="preserve"> Retrieved from The Office of National Statistics: https://www.ons.gov.uk/employmentandlabourmarket/peopleinwork/employmentandemployeetypes/articles/businessandindividualattitudestowardsthefutureofhomeworkinguk/apriltomay2021#main-points</w:t>
          </w:r>
        </w:p>
        <w:p w14:paraId="74A81176" w14:textId="77777777" w:rsidR="001A4205" w:rsidRDefault="001A4205" w:rsidP="001A4205">
          <w:pPr>
            <w:pStyle w:val="Bibliography"/>
            <w:shd w:val="clear" w:color="auto" w:fill="FFFFFF" w:themeFill="background1"/>
            <w:spacing w:line="480" w:lineRule="auto"/>
            <w:ind w:left="720" w:hanging="720"/>
            <w:rPr>
              <w:noProof/>
              <w:lang w:val="en-US"/>
            </w:rPr>
          </w:pPr>
          <w:r>
            <w:rPr>
              <w:i/>
              <w:iCs/>
              <w:noProof/>
              <w:lang w:val="en-US"/>
            </w:rPr>
            <w:t>Creating the Perfect Ergonomic Workspace - The Ultimate Guide</w:t>
          </w:r>
          <w:r>
            <w:rPr>
              <w:noProof/>
              <w:lang w:val="en-US"/>
            </w:rPr>
            <w:t>. (n.d.). Retrieved from Ergonomic Trends: https://ergonomictrends.com/creating-perfect-ergonomic-workspace-ultimate-guide/</w:t>
          </w:r>
        </w:p>
        <w:p w14:paraId="6EB2C07E" w14:textId="77777777" w:rsidR="001A4205" w:rsidRDefault="001A4205" w:rsidP="001A4205">
          <w:pPr>
            <w:pStyle w:val="Bibliography"/>
            <w:shd w:val="clear" w:color="auto" w:fill="FFFFFF" w:themeFill="background1"/>
            <w:spacing w:line="480" w:lineRule="auto"/>
            <w:ind w:left="720" w:hanging="720"/>
            <w:rPr>
              <w:noProof/>
              <w:lang w:val="en-US"/>
            </w:rPr>
          </w:pPr>
          <w:r>
            <w:rPr>
              <w:noProof/>
              <w:lang w:val="en-US"/>
            </w:rPr>
            <w:lastRenderedPageBreak/>
            <w:t xml:space="preserve">Evans, D. (2020, April 4). </w:t>
          </w:r>
          <w:r>
            <w:rPr>
              <w:i/>
              <w:iCs/>
              <w:noProof/>
              <w:lang w:val="en-US"/>
            </w:rPr>
            <w:t>How Zoom became so popular during social distancing</w:t>
          </w:r>
          <w:r>
            <w:rPr>
              <w:noProof/>
              <w:lang w:val="en-US"/>
            </w:rPr>
            <w:t>. Retrieved from CNBC: https://www.cnbc.com/2020/04/03/how-zoom-rose-to-the-top-during-the-coronavirus-pandemic.html</w:t>
          </w:r>
        </w:p>
        <w:p w14:paraId="5A8F9FE0" w14:textId="77777777" w:rsidR="001A4205" w:rsidRDefault="001A4205" w:rsidP="001A4205">
          <w:pPr>
            <w:pStyle w:val="Bibliography"/>
            <w:shd w:val="clear" w:color="auto" w:fill="FFFFFF" w:themeFill="background1"/>
            <w:spacing w:line="480" w:lineRule="auto"/>
            <w:ind w:left="720" w:hanging="720"/>
            <w:rPr>
              <w:noProof/>
              <w:lang w:val="en-US"/>
            </w:rPr>
          </w:pPr>
          <w:r>
            <w:rPr>
              <w:noProof/>
              <w:lang w:val="en-US"/>
            </w:rPr>
            <w:t xml:space="preserve">Griffis, H. (2020, March 17). </w:t>
          </w:r>
          <w:r>
            <w:rPr>
              <w:i/>
              <w:iCs/>
              <w:noProof/>
              <w:lang w:val="en-US"/>
            </w:rPr>
            <w:t>Asynchronous Communication and Why It Matters For Remote Work</w:t>
          </w:r>
          <w:r>
            <w:rPr>
              <w:noProof/>
              <w:lang w:val="en-US"/>
            </w:rPr>
            <w:t>. Retrieved from Buffer: https://buffer.com/resources/asynchronous-communication/</w:t>
          </w:r>
        </w:p>
        <w:p w14:paraId="52F54930" w14:textId="77777777" w:rsidR="001A4205" w:rsidRDefault="001A4205" w:rsidP="001A4205">
          <w:pPr>
            <w:pStyle w:val="Bibliography"/>
            <w:shd w:val="clear" w:color="auto" w:fill="FFFFFF" w:themeFill="background1"/>
            <w:spacing w:line="480" w:lineRule="auto"/>
            <w:ind w:left="720" w:hanging="720"/>
            <w:rPr>
              <w:noProof/>
              <w:lang w:val="en-US"/>
            </w:rPr>
          </w:pPr>
          <w:r>
            <w:rPr>
              <w:noProof/>
              <w:lang w:val="en-US"/>
            </w:rPr>
            <w:t xml:space="preserve">Helms, M. M., &amp; Nixon, J. (2010). Exploring SWOT analysis - Where are we now? A review of academic research from the last decade. </w:t>
          </w:r>
          <w:r>
            <w:rPr>
              <w:i/>
              <w:iCs/>
              <w:noProof/>
              <w:lang w:val="en-US"/>
            </w:rPr>
            <w:t>Journal or Strategy and Management, 3</w:t>
          </w:r>
          <w:r>
            <w:rPr>
              <w:noProof/>
              <w:lang w:val="en-US"/>
            </w:rPr>
            <w:t>(3), 215-251.</w:t>
          </w:r>
        </w:p>
        <w:p w14:paraId="27059719" w14:textId="77777777" w:rsidR="001A4205" w:rsidRDefault="001A4205" w:rsidP="001A4205">
          <w:pPr>
            <w:pStyle w:val="Bibliography"/>
            <w:shd w:val="clear" w:color="auto" w:fill="FFFFFF" w:themeFill="background1"/>
            <w:spacing w:line="480" w:lineRule="auto"/>
            <w:ind w:left="720" w:hanging="720"/>
            <w:rPr>
              <w:noProof/>
              <w:lang w:val="en-US"/>
            </w:rPr>
          </w:pPr>
          <w:r>
            <w:rPr>
              <w:noProof/>
              <w:lang w:val="en-US"/>
            </w:rPr>
            <w:t xml:space="preserve">Hite, K. A., &amp; Seitz, J. L. (2021). </w:t>
          </w:r>
          <w:r>
            <w:rPr>
              <w:i/>
              <w:iCs/>
              <w:noProof/>
              <w:lang w:val="en-US"/>
            </w:rPr>
            <w:t>Global Issues An Introduction</w:t>
          </w:r>
          <w:r>
            <w:rPr>
              <w:noProof/>
              <w:lang w:val="en-US"/>
            </w:rPr>
            <w:t xml:space="preserve"> (Vol. 6). Wiley Blackwell.</w:t>
          </w:r>
        </w:p>
        <w:p w14:paraId="1C8259B3" w14:textId="77777777" w:rsidR="001A4205" w:rsidRDefault="001A4205" w:rsidP="001A4205">
          <w:pPr>
            <w:pStyle w:val="Bibliography"/>
            <w:shd w:val="clear" w:color="auto" w:fill="FFFFFF" w:themeFill="background1"/>
            <w:spacing w:line="480" w:lineRule="auto"/>
            <w:ind w:left="720" w:hanging="720"/>
            <w:rPr>
              <w:noProof/>
            </w:rPr>
          </w:pPr>
          <w:r>
            <w:rPr>
              <w:noProof/>
            </w:rPr>
            <w:t xml:space="preserve">Ipsen, C., van Veldhoven, M., Kirchner, K., &amp; Hansen, J. P. (2021, February 13). Six Key Advantages and Disadvantages of Working from Home in Europe during COVID-19. </w:t>
          </w:r>
          <w:r>
            <w:rPr>
              <w:i/>
              <w:iCs/>
              <w:noProof/>
            </w:rPr>
            <w:t>International Journal of Environmental Research and Public Health, 18</w:t>
          </w:r>
          <w:r>
            <w:rPr>
              <w:noProof/>
            </w:rPr>
            <w:t>(1826).</w:t>
          </w:r>
        </w:p>
        <w:p w14:paraId="4FB7E3AB" w14:textId="77777777" w:rsidR="001A4205" w:rsidRDefault="001A4205" w:rsidP="001A4205">
          <w:pPr>
            <w:pStyle w:val="Bibliography"/>
            <w:shd w:val="clear" w:color="auto" w:fill="FFFFFF" w:themeFill="background1"/>
            <w:spacing w:line="480" w:lineRule="auto"/>
            <w:ind w:left="720" w:hanging="720"/>
            <w:rPr>
              <w:noProof/>
              <w:lang w:val="en-US"/>
            </w:rPr>
          </w:pPr>
          <w:r>
            <w:rPr>
              <w:noProof/>
              <w:lang w:val="en-US"/>
            </w:rPr>
            <w:t xml:space="preserve">Janneck, M., Jent, S., Weber, P., &amp; Nissen, H. (2018). Ergonomics To Go: Designing The Mobile Workspace. </w:t>
          </w:r>
          <w:r>
            <w:rPr>
              <w:i/>
              <w:iCs/>
              <w:noProof/>
              <w:lang w:val="en-US"/>
            </w:rPr>
            <w:t>International Journal of Human-Computer Interaction, 34</w:t>
          </w:r>
          <w:r>
            <w:rPr>
              <w:noProof/>
              <w:lang w:val="en-US"/>
            </w:rPr>
            <w:t>(11), 1052-1062.</w:t>
          </w:r>
        </w:p>
        <w:p w14:paraId="5CA60770" w14:textId="77777777" w:rsidR="001A4205" w:rsidRDefault="001A4205" w:rsidP="001A4205">
          <w:pPr>
            <w:pStyle w:val="Bibliography"/>
            <w:shd w:val="clear" w:color="auto" w:fill="FFFFFF" w:themeFill="background1"/>
            <w:spacing w:line="480" w:lineRule="auto"/>
            <w:ind w:left="720" w:hanging="720"/>
            <w:rPr>
              <w:noProof/>
              <w:lang w:val="en-US"/>
            </w:rPr>
          </w:pPr>
          <w:r>
            <w:rPr>
              <w:noProof/>
              <w:lang w:val="en-US"/>
            </w:rPr>
            <w:t xml:space="preserve">Kshetri, N. (2020). COVID-19 Meets Big Tech. </w:t>
          </w:r>
          <w:r>
            <w:rPr>
              <w:i/>
              <w:iCs/>
              <w:noProof/>
              <w:lang w:val="en-US"/>
            </w:rPr>
            <w:t>Computer</w:t>
          </w:r>
          <w:r>
            <w:rPr>
              <w:noProof/>
              <w:lang w:val="en-US"/>
            </w:rPr>
            <w:t>, https://doi.org/10.1109/MC.2020.2996698.</w:t>
          </w:r>
        </w:p>
        <w:p w14:paraId="6878383D" w14:textId="77777777" w:rsidR="001A4205" w:rsidRDefault="001A4205" w:rsidP="001A4205">
          <w:pPr>
            <w:pStyle w:val="Bibliography"/>
            <w:shd w:val="clear" w:color="auto" w:fill="FFFFFF" w:themeFill="background1"/>
            <w:spacing w:line="480" w:lineRule="auto"/>
            <w:ind w:left="720" w:hanging="720"/>
            <w:rPr>
              <w:noProof/>
              <w:lang w:val="en-US"/>
            </w:rPr>
          </w:pPr>
          <w:r>
            <w:rPr>
              <w:noProof/>
              <w:lang w:val="en-US"/>
            </w:rPr>
            <w:t xml:space="preserve">Lund, S., Madgavkar, A., Manyika, J., Smit, S., Ellingrud, K., &amp; Robinson, O. (2021, February 18). </w:t>
          </w:r>
          <w:r>
            <w:rPr>
              <w:i/>
              <w:iCs/>
              <w:noProof/>
              <w:lang w:val="en-US"/>
            </w:rPr>
            <w:t>The Future of Work after COVID-19</w:t>
          </w:r>
          <w:r>
            <w:rPr>
              <w:noProof/>
              <w:lang w:val="en-US"/>
            </w:rPr>
            <w:t>. Retrieved from Mckinsey: https://www.mckinsey.com/featured-insights/future-of-work/the-future-of-work-after-covid-19</w:t>
          </w:r>
        </w:p>
        <w:p w14:paraId="67127338" w14:textId="77777777" w:rsidR="001A4205" w:rsidRDefault="001A4205" w:rsidP="001A4205">
          <w:pPr>
            <w:pStyle w:val="Bibliography"/>
            <w:shd w:val="clear" w:color="auto" w:fill="FFFFFF" w:themeFill="background1"/>
            <w:spacing w:line="480" w:lineRule="auto"/>
            <w:ind w:left="720" w:hanging="720"/>
            <w:rPr>
              <w:noProof/>
              <w:lang w:val="en-US"/>
            </w:rPr>
          </w:pPr>
          <w:r>
            <w:rPr>
              <w:noProof/>
              <w:lang w:val="en-US"/>
            </w:rPr>
            <w:t xml:space="preserve">Mind Tools Content Team. (2019, Novemeber 20). </w:t>
          </w:r>
          <w:r>
            <w:rPr>
              <w:i/>
              <w:iCs/>
              <w:noProof/>
              <w:lang w:val="en-US"/>
            </w:rPr>
            <w:t>SWOT Analysis</w:t>
          </w:r>
          <w:r>
            <w:rPr>
              <w:noProof/>
              <w:lang w:val="en-US"/>
            </w:rPr>
            <w:t>. Retrieved from Mind Tools: https://www.mindtools.com/pages/article/newTMC_05.htm</w:t>
          </w:r>
        </w:p>
        <w:p w14:paraId="49DB1D3C" w14:textId="77777777" w:rsidR="001A4205" w:rsidRDefault="001A4205" w:rsidP="001A4205">
          <w:pPr>
            <w:pStyle w:val="Bibliography"/>
            <w:shd w:val="clear" w:color="auto" w:fill="FFFFFF" w:themeFill="background1"/>
            <w:spacing w:line="480" w:lineRule="auto"/>
            <w:ind w:left="720" w:hanging="720"/>
            <w:rPr>
              <w:noProof/>
              <w:lang w:val="en-US"/>
            </w:rPr>
          </w:pPr>
          <w:r>
            <w:rPr>
              <w:noProof/>
              <w:lang w:val="en-US"/>
            </w:rPr>
            <w:lastRenderedPageBreak/>
            <w:t xml:space="preserve">Montgomery, J. (2021, April 8). </w:t>
          </w:r>
          <w:r>
            <w:rPr>
              <w:i/>
              <w:iCs/>
              <w:noProof/>
              <w:lang w:val="en-US"/>
            </w:rPr>
            <w:t>New Survey: What people really think about Hybrid Work</w:t>
          </w:r>
          <w:r>
            <w:rPr>
              <w:noProof/>
              <w:lang w:val="en-US"/>
            </w:rPr>
            <w:t>. Retrieved from Zoom Blog: https://blog.zoom.us/new-survey-what-people-really-think-about-hybrid-work/</w:t>
          </w:r>
        </w:p>
        <w:p w14:paraId="75FD643B" w14:textId="77777777" w:rsidR="001A4205" w:rsidRDefault="001A4205" w:rsidP="001A4205">
          <w:pPr>
            <w:pStyle w:val="Bibliography"/>
            <w:shd w:val="clear" w:color="auto" w:fill="FFFFFF" w:themeFill="background1"/>
            <w:spacing w:line="480" w:lineRule="auto"/>
            <w:ind w:left="720" w:hanging="720"/>
            <w:rPr>
              <w:noProof/>
              <w:lang w:val="en-US"/>
            </w:rPr>
          </w:pPr>
          <w:r>
            <w:rPr>
              <w:noProof/>
              <w:lang w:val="en-US"/>
            </w:rPr>
            <w:t xml:space="preserve">Mousa, M., &amp; Abdelgaffar, H. A. (2021). Work from Home in the Public Sector Context Post-Covid-19: Challenges and Barriers. </w:t>
          </w:r>
          <w:r>
            <w:rPr>
              <w:i/>
              <w:iCs/>
              <w:noProof/>
              <w:lang w:val="en-US"/>
            </w:rPr>
            <w:t>Global Encyclopedia of Public Administration, Public Policy and Governanace</w:t>
          </w:r>
          <w:r>
            <w:rPr>
              <w:noProof/>
              <w:lang w:val="en-US"/>
            </w:rPr>
            <w:t>, https://doi.org/10.1007/978-3-319-31816-5_4343-1.</w:t>
          </w:r>
        </w:p>
        <w:p w14:paraId="14FB18AF" w14:textId="77777777" w:rsidR="001A4205" w:rsidRDefault="001A4205" w:rsidP="001A4205">
          <w:pPr>
            <w:pStyle w:val="Bibliography"/>
            <w:shd w:val="clear" w:color="auto" w:fill="FFFFFF" w:themeFill="background1"/>
            <w:spacing w:line="480" w:lineRule="auto"/>
            <w:ind w:left="720" w:hanging="720"/>
            <w:rPr>
              <w:noProof/>
              <w:lang w:val="en-US"/>
            </w:rPr>
          </w:pPr>
          <w:r>
            <w:rPr>
              <w:noProof/>
              <w:lang w:val="en-US"/>
            </w:rPr>
            <w:t xml:space="preserve">NI Business Info. (n.d.). </w:t>
          </w:r>
          <w:r>
            <w:rPr>
              <w:i/>
              <w:iCs/>
              <w:noProof/>
              <w:lang w:val="en-US"/>
            </w:rPr>
            <w:t>Employees working from home</w:t>
          </w:r>
          <w:r>
            <w:rPr>
              <w:noProof/>
              <w:lang w:val="en-US"/>
            </w:rPr>
            <w:t>. Retrieved from NI Business Info: https://www.nibusinessinfo.co.uk/content/advantages-and-disadvantages-employees-working-home</w:t>
          </w:r>
        </w:p>
        <w:p w14:paraId="7FEE9EC1" w14:textId="77777777" w:rsidR="001A4205" w:rsidRDefault="001A4205" w:rsidP="001A4205">
          <w:pPr>
            <w:pStyle w:val="Bibliography"/>
            <w:shd w:val="clear" w:color="auto" w:fill="FFFFFF" w:themeFill="background1"/>
            <w:spacing w:line="480" w:lineRule="auto"/>
            <w:ind w:left="720" w:hanging="720"/>
            <w:rPr>
              <w:noProof/>
              <w:lang w:val="en-US"/>
            </w:rPr>
          </w:pPr>
          <w:r>
            <w:rPr>
              <w:noProof/>
              <w:lang w:val="en-US"/>
            </w:rPr>
            <w:t xml:space="preserve">Oakman, J., Kinsman, N., Stucky, R., Graham, M., &amp; Weale, V. (2020). A rapid review of mental and physical health effects of working at home: how do we optimise health. </w:t>
          </w:r>
          <w:r>
            <w:rPr>
              <w:i/>
              <w:iCs/>
              <w:noProof/>
              <w:lang w:val="en-US"/>
            </w:rPr>
            <w:t>BMC Public Health</w:t>
          </w:r>
          <w:r>
            <w:rPr>
              <w:noProof/>
              <w:lang w:val="en-US"/>
            </w:rPr>
            <w:t>, https://doi.org/10.1186/s12889-020-09875-z.</w:t>
          </w:r>
        </w:p>
        <w:p w14:paraId="004D4043" w14:textId="77777777" w:rsidR="001A4205" w:rsidRDefault="001A4205" w:rsidP="001A4205">
          <w:pPr>
            <w:pStyle w:val="Bibliography"/>
            <w:shd w:val="clear" w:color="auto" w:fill="FFFFFF" w:themeFill="background1"/>
            <w:spacing w:line="480" w:lineRule="auto"/>
            <w:ind w:left="720" w:hanging="720"/>
            <w:rPr>
              <w:noProof/>
              <w:lang w:val="en-US"/>
            </w:rPr>
          </w:pPr>
          <w:r>
            <w:rPr>
              <w:noProof/>
              <w:lang w:val="en-US"/>
            </w:rPr>
            <w:t xml:space="preserve">Okuyan, C. B., &amp; Begen, M. A. (2021). Working from home during the COVID-19 pandemic, its effects on health, and recommendations: The pandemic and beyond. </w:t>
          </w:r>
          <w:r>
            <w:rPr>
              <w:i/>
              <w:iCs/>
              <w:noProof/>
              <w:lang w:val="en-US"/>
            </w:rPr>
            <w:t>Perspectives in Psychiatric Care</w:t>
          </w:r>
          <w:r>
            <w:rPr>
              <w:noProof/>
              <w:lang w:val="en-US"/>
            </w:rPr>
            <w:t>.</w:t>
          </w:r>
        </w:p>
        <w:p w14:paraId="2EA6FE6B" w14:textId="77777777" w:rsidR="001A4205" w:rsidRDefault="001A4205" w:rsidP="001A4205">
          <w:pPr>
            <w:pStyle w:val="Bibliography"/>
            <w:shd w:val="clear" w:color="auto" w:fill="FFFFFF" w:themeFill="background1"/>
            <w:spacing w:line="480" w:lineRule="auto"/>
            <w:ind w:left="720" w:hanging="720"/>
            <w:rPr>
              <w:noProof/>
              <w:lang w:val="en-US"/>
            </w:rPr>
          </w:pPr>
          <w:r>
            <w:rPr>
              <w:noProof/>
              <w:lang w:val="en-US"/>
            </w:rPr>
            <w:t xml:space="preserve">Osborne, H. (2021, August 16). </w:t>
          </w:r>
          <w:r>
            <w:rPr>
              <w:i/>
              <w:iCs/>
              <w:noProof/>
              <w:lang w:val="en-US"/>
            </w:rPr>
            <w:t>'We've taken a heavy beating': is there any hope for the sandwich bar?</w:t>
          </w:r>
          <w:r>
            <w:rPr>
              <w:noProof/>
              <w:lang w:val="en-US"/>
            </w:rPr>
            <w:t xml:space="preserve"> Retrieved from The Guardian: https://www.theguardian.com/lifeandstyle/2021/aug/16/weve-taken-a-heavy-beating-is-there-any-hope-for-the-sandwich-bar</w:t>
          </w:r>
        </w:p>
        <w:p w14:paraId="577B0B90" w14:textId="77777777" w:rsidR="001A4205" w:rsidRDefault="001A4205" w:rsidP="001A4205">
          <w:pPr>
            <w:pStyle w:val="Bibliography"/>
            <w:shd w:val="clear" w:color="auto" w:fill="FFFFFF" w:themeFill="background1"/>
            <w:spacing w:line="480" w:lineRule="auto"/>
            <w:ind w:left="720" w:hanging="720"/>
            <w:rPr>
              <w:noProof/>
              <w:lang w:val="en-US"/>
            </w:rPr>
          </w:pPr>
          <w:r>
            <w:rPr>
              <w:noProof/>
              <w:lang w:val="en-US"/>
            </w:rPr>
            <w:t xml:space="preserve">Oxford College of Marketing. (n.d.). </w:t>
          </w:r>
          <w:r>
            <w:rPr>
              <w:i/>
              <w:iCs/>
              <w:noProof/>
              <w:lang w:val="en-US"/>
            </w:rPr>
            <w:t>What is a PESTLE analysis?</w:t>
          </w:r>
          <w:r>
            <w:rPr>
              <w:noProof/>
              <w:lang w:val="en-US"/>
            </w:rPr>
            <w:t xml:space="preserve"> Retrieved from Oxford College of Marketing: https://blog.oxfordcollegeofmarketing.com/2016/06/30/pestel-analysis/</w:t>
          </w:r>
        </w:p>
        <w:p w14:paraId="2677807C" w14:textId="77777777" w:rsidR="001A4205" w:rsidRDefault="001A4205" w:rsidP="001A4205">
          <w:pPr>
            <w:pStyle w:val="Bibliography"/>
            <w:shd w:val="clear" w:color="auto" w:fill="FFFFFF" w:themeFill="background1"/>
            <w:spacing w:line="480" w:lineRule="auto"/>
            <w:ind w:left="720" w:hanging="720"/>
            <w:rPr>
              <w:noProof/>
              <w:lang w:val="en-US"/>
            </w:rPr>
          </w:pPr>
          <w:r>
            <w:rPr>
              <w:noProof/>
              <w:lang w:val="en-US"/>
            </w:rPr>
            <w:lastRenderedPageBreak/>
            <w:t xml:space="preserve">Pruitt, B. (2021, September 27). </w:t>
          </w:r>
          <w:r>
            <w:rPr>
              <w:i/>
              <w:iCs/>
              <w:noProof/>
              <w:lang w:val="en-US"/>
            </w:rPr>
            <w:t>COVID 19 SWOT analysis: SWOT Analysis in a Pandemic</w:t>
          </w:r>
          <w:r>
            <w:rPr>
              <w:noProof/>
              <w:lang w:val="en-US"/>
            </w:rPr>
            <w:t>. Retrieved from Rhythm Systems: https://www.rhythmsystems.com/blog/4-steps-to-swot-a-pandemic</w:t>
          </w:r>
        </w:p>
        <w:p w14:paraId="5188E179" w14:textId="77777777" w:rsidR="001A4205" w:rsidRDefault="001A4205" w:rsidP="001A4205">
          <w:pPr>
            <w:pStyle w:val="Bibliography"/>
            <w:shd w:val="clear" w:color="auto" w:fill="FFFFFF" w:themeFill="background1"/>
            <w:spacing w:line="480" w:lineRule="auto"/>
            <w:ind w:left="720" w:hanging="720"/>
            <w:rPr>
              <w:noProof/>
              <w:lang w:val="en-US"/>
            </w:rPr>
          </w:pPr>
          <w:r>
            <w:rPr>
              <w:noProof/>
              <w:lang w:val="en-US"/>
            </w:rPr>
            <w:t xml:space="preserve">RSPH. (2021, February 4). </w:t>
          </w:r>
          <w:r>
            <w:rPr>
              <w:i/>
              <w:iCs/>
              <w:noProof/>
              <w:lang w:val="en-US"/>
            </w:rPr>
            <w:t>Survey reveals the mental and physical health impacts of home working during Covid-19</w:t>
          </w:r>
          <w:r>
            <w:rPr>
              <w:noProof/>
              <w:lang w:val="en-US"/>
            </w:rPr>
            <w:t>. Retrieved from Royal Society for Public Health: https://www.rsph.org.uk/about-us/news/survey-reveals-the-mental-and-physical-health-impacts-of-home-working-during-covid-19.html</w:t>
          </w:r>
        </w:p>
        <w:p w14:paraId="0B3EC34A" w14:textId="77777777" w:rsidR="001A4205" w:rsidRDefault="001A4205" w:rsidP="001A4205">
          <w:pPr>
            <w:pStyle w:val="Bibliography"/>
            <w:shd w:val="clear" w:color="auto" w:fill="FFFFFF" w:themeFill="background1"/>
            <w:spacing w:line="480" w:lineRule="auto"/>
            <w:ind w:left="720" w:hanging="720"/>
            <w:rPr>
              <w:noProof/>
              <w:lang w:val="en-US"/>
            </w:rPr>
          </w:pPr>
          <w:r>
            <w:rPr>
              <w:noProof/>
              <w:lang w:val="en-US"/>
            </w:rPr>
            <w:t xml:space="preserve">Sillars, J. (2021, May 17). </w:t>
          </w:r>
          <w:r>
            <w:rPr>
              <w:i/>
              <w:iCs/>
              <w:noProof/>
              <w:lang w:val="en-US"/>
            </w:rPr>
            <w:t>COVID-19: People working from home in UK more than doubled as pandemic struck - but at what cost?</w:t>
          </w:r>
          <w:r>
            <w:rPr>
              <w:noProof/>
              <w:lang w:val="en-US"/>
            </w:rPr>
            <w:t xml:space="preserve"> Retrieved from Sky News: https://news.sky.com/story/covid-19-8-4-million-were-working-from-home-last-year-as-pandemic-struck-12309068</w:t>
          </w:r>
        </w:p>
        <w:p w14:paraId="01D6A9AE" w14:textId="77777777" w:rsidR="001A4205" w:rsidRDefault="001A4205" w:rsidP="001A4205">
          <w:pPr>
            <w:pStyle w:val="Bibliography"/>
            <w:shd w:val="clear" w:color="auto" w:fill="FFFFFF" w:themeFill="background1"/>
            <w:spacing w:line="480" w:lineRule="auto"/>
            <w:ind w:left="720" w:hanging="720"/>
            <w:rPr>
              <w:noProof/>
              <w:lang w:val="en-US"/>
            </w:rPr>
          </w:pPr>
          <w:r>
            <w:rPr>
              <w:noProof/>
              <w:lang w:val="en-US"/>
            </w:rPr>
            <w:t xml:space="preserve">Stratechi. (n.d.). </w:t>
          </w:r>
          <w:r>
            <w:rPr>
              <w:i/>
              <w:iCs/>
              <w:noProof/>
              <w:lang w:val="en-US"/>
            </w:rPr>
            <w:t>PESTLE ANALYSIS</w:t>
          </w:r>
          <w:r>
            <w:rPr>
              <w:noProof/>
              <w:lang w:val="en-US"/>
            </w:rPr>
            <w:t>. Retrieved from Stretechi: https://www.stratechi.com/pestle-analysis/</w:t>
          </w:r>
        </w:p>
        <w:p w14:paraId="233829BE" w14:textId="77777777" w:rsidR="001A4205" w:rsidRDefault="001A4205" w:rsidP="001A4205">
          <w:pPr>
            <w:pStyle w:val="Bibliography"/>
            <w:shd w:val="clear" w:color="auto" w:fill="FFFFFF" w:themeFill="background1"/>
            <w:spacing w:line="480" w:lineRule="auto"/>
            <w:ind w:left="720" w:hanging="720"/>
            <w:rPr>
              <w:noProof/>
              <w:lang w:val="en-US"/>
            </w:rPr>
          </w:pPr>
          <w:r>
            <w:rPr>
              <w:noProof/>
              <w:lang w:val="en-US"/>
            </w:rPr>
            <w:t xml:space="preserve">Vyas, L., &amp; Butakhieo, N. (2021). The impact of working from home during COVID-19 on work and life domains: an exploratory study on Hong Kong. </w:t>
          </w:r>
          <w:r>
            <w:rPr>
              <w:i/>
              <w:iCs/>
              <w:noProof/>
              <w:lang w:val="en-US"/>
            </w:rPr>
            <w:t>Policy Design and Practice</w:t>
          </w:r>
          <w:r>
            <w:rPr>
              <w:noProof/>
              <w:lang w:val="en-US"/>
            </w:rPr>
            <w:t>, 10.1080/25741292.2020.1863560.</w:t>
          </w:r>
        </w:p>
        <w:p w14:paraId="3CA613FA" w14:textId="77777777" w:rsidR="001A4205" w:rsidRDefault="001A4205" w:rsidP="001A4205">
          <w:pPr>
            <w:pStyle w:val="Bibliography"/>
            <w:shd w:val="clear" w:color="auto" w:fill="FFFFFF" w:themeFill="background1"/>
            <w:spacing w:line="480" w:lineRule="auto"/>
            <w:ind w:left="720" w:hanging="720"/>
            <w:rPr>
              <w:noProof/>
              <w:lang w:val="en-US"/>
            </w:rPr>
          </w:pPr>
          <w:r>
            <w:rPr>
              <w:noProof/>
              <w:lang w:val="en-US"/>
            </w:rPr>
            <w:t xml:space="preserve">WHO. (2021, November 2). </w:t>
          </w:r>
          <w:r>
            <w:rPr>
              <w:i/>
              <w:iCs/>
              <w:noProof/>
              <w:lang w:val="en-US"/>
            </w:rPr>
            <w:t>WHO Coronavirus (COVID-19) Dashboard</w:t>
          </w:r>
          <w:r>
            <w:rPr>
              <w:noProof/>
              <w:lang w:val="en-US"/>
            </w:rPr>
            <w:t>. Retrieved from World Health Organization: https://covid19.who.int/</w:t>
          </w:r>
        </w:p>
        <w:p w14:paraId="5191A7A4" w14:textId="77777777" w:rsidR="001A4205" w:rsidRDefault="001A4205" w:rsidP="001A4205">
          <w:pPr>
            <w:shd w:val="clear" w:color="auto" w:fill="FFFFFF" w:themeFill="background1"/>
            <w:spacing w:line="480" w:lineRule="auto"/>
            <w:rPr>
              <w:b/>
              <w:bCs/>
            </w:rPr>
            <w:sectPr w:rsidR="001A4205" w:rsidSect="001A4205">
              <w:type w:val="continuous"/>
              <w:pgSz w:w="11900" w:h="16840"/>
              <w:pgMar w:top="1440" w:right="1440" w:bottom="1440" w:left="1440" w:header="708" w:footer="708" w:gutter="0"/>
              <w:cols w:space="708"/>
              <w:docGrid w:linePitch="360"/>
            </w:sectPr>
          </w:pPr>
          <w:r>
            <w:rPr>
              <w:b/>
              <w:bCs/>
            </w:rPr>
            <w:fldChar w:fldCharType="end"/>
          </w:r>
        </w:p>
        <w:p w14:paraId="0A5CC6AD" w14:textId="1CD5CFCD" w:rsidR="001A4205" w:rsidRDefault="001A4205" w:rsidP="001A4205">
          <w:pPr>
            <w:shd w:val="clear" w:color="auto" w:fill="FFFFFF" w:themeFill="background1"/>
            <w:spacing w:line="480" w:lineRule="auto"/>
          </w:pPr>
        </w:p>
      </w:sdtContent>
    </w:sdt>
    <w:p w14:paraId="09FB371D" w14:textId="33D06299" w:rsidR="001A4205" w:rsidRPr="00B47D7E" w:rsidRDefault="001A4205" w:rsidP="001A4205">
      <w:pPr>
        <w:shd w:val="clear" w:color="auto" w:fill="FFFFFF" w:themeFill="background1"/>
        <w:spacing w:line="480" w:lineRule="auto"/>
        <w:jc w:val="both"/>
        <w:rPr>
          <w:rFonts w:asciiTheme="minorHAnsi" w:hAnsiTheme="minorHAnsi" w:cstheme="minorHAnsi"/>
          <w:sz w:val="22"/>
          <w:szCs w:val="22"/>
        </w:rPr>
      </w:pPr>
    </w:p>
    <w:p w14:paraId="56437BE6" w14:textId="77777777" w:rsidR="001A4205" w:rsidRPr="00B47D7E" w:rsidRDefault="001A4205" w:rsidP="001A4205">
      <w:pPr>
        <w:shd w:val="clear" w:color="auto" w:fill="FFFFFF" w:themeFill="background1"/>
        <w:spacing w:line="480" w:lineRule="auto"/>
        <w:jc w:val="both"/>
        <w:rPr>
          <w:rFonts w:asciiTheme="minorHAnsi" w:hAnsiTheme="minorHAnsi" w:cstheme="minorHAnsi"/>
          <w:sz w:val="22"/>
          <w:szCs w:val="22"/>
        </w:rPr>
      </w:pPr>
    </w:p>
    <w:sectPr w:rsidR="001A4205" w:rsidRPr="00B47D7E" w:rsidSect="001A4205">
      <w:type w:val="continuous"/>
      <w:pgSz w:w="11900" w:h="16840"/>
      <w:pgMar w:top="1440" w:right="1440" w:bottom="1440" w:left="1440" w:header="708" w:footer="708" w:gutter="0"/>
      <w:cols w:num="2"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82743CA"/>
    <w:multiLevelType w:val="hybridMultilevel"/>
    <w:tmpl w:val="C7A473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6B7E32"/>
    <w:multiLevelType w:val="hybridMultilevel"/>
    <w:tmpl w:val="371201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7B3AF8"/>
    <w:multiLevelType w:val="hybridMultilevel"/>
    <w:tmpl w:val="0AFA5C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B3D3267"/>
    <w:multiLevelType w:val="hybridMultilevel"/>
    <w:tmpl w:val="A57CFD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94A7A7C"/>
    <w:multiLevelType w:val="hybridMultilevel"/>
    <w:tmpl w:val="599871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EBC7AEA"/>
    <w:multiLevelType w:val="hybridMultilevel"/>
    <w:tmpl w:val="82B003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874496B"/>
    <w:multiLevelType w:val="hybridMultilevel"/>
    <w:tmpl w:val="8D36E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1"/>
  </w:num>
  <w:num w:numId="4">
    <w:abstractNumId w:val="2"/>
  </w:num>
  <w:num w:numId="5">
    <w:abstractNumId w:val="4"/>
  </w:num>
  <w:num w:numId="6">
    <w:abstractNumId w:val="6"/>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76AF"/>
    <w:rsid w:val="000529AA"/>
    <w:rsid w:val="0009251B"/>
    <w:rsid w:val="000A640C"/>
    <w:rsid w:val="000C445B"/>
    <w:rsid w:val="000D2EC1"/>
    <w:rsid w:val="000E028C"/>
    <w:rsid w:val="000E1361"/>
    <w:rsid w:val="00110C6C"/>
    <w:rsid w:val="00121205"/>
    <w:rsid w:val="00196261"/>
    <w:rsid w:val="001A4205"/>
    <w:rsid w:val="001E76AF"/>
    <w:rsid w:val="0020196A"/>
    <w:rsid w:val="00203D01"/>
    <w:rsid w:val="00226FE0"/>
    <w:rsid w:val="002362D2"/>
    <w:rsid w:val="002413EC"/>
    <w:rsid w:val="00245169"/>
    <w:rsid w:val="0027767A"/>
    <w:rsid w:val="002A7EF7"/>
    <w:rsid w:val="002C251B"/>
    <w:rsid w:val="002C2E0B"/>
    <w:rsid w:val="002D4711"/>
    <w:rsid w:val="002D494D"/>
    <w:rsid w:val="002D60AC"/>
    <w:rsid w:val="002E63C9"/>
    <w:rsid w:val="00312FD5"/>
    <w:rsid w:val="0035313A"/>
    <w:rsid w:val="003928C1"/>
    <w:rsid w:val="00397BE2"/>
    <w:rsid w:val="003A2B4D"/>
    <w:rsid w:val="003A7849"/>
    <w:rsid w:val="00402309"/>
    <w:rsid w:val="00417B64"/>
    <w:rsid w:val="00424DD5"/>
    <w:rsid w:val="00432968"/>
    <w:rsid w:val="00462D79"/>
    <w:rsid w:val="00511E8E"/>
    <w:rsid w:val="00532B6B"/>
    <w:rsid w:val="005331FE"/>
    <w:rsid w:val="005C0309"/>
    <w:rsid w:val="005F69D8"/>
    <w:rsid w:val="006004FD"/>
    <w:rsid w:val="00602853"/>
    <w:rsid w:val="00642A42"/>
    <w:rsid w:val="006C3FF6"/>
    <w:rsid w:val="006E60F4"/>
    <w:rsid w:val="006F660E"/>
    <w:rsid w:val="00714AEE"/>
    <w:rsid w:val="0072174E"/>
    <w:rsid w:val="00727655"/>
    <w:rsid w:val="007300CD"/>
    <w:rsid w:val="00765E2A"/>
    <w:rsid w:val="007902B7"/>
    <w:rsid w:val="007E5445"/>
    <w:rsid w:val="00801E18"/>
    <w:rsid w:val="00815398"/>
    <w:rsid w:val="00822992"/>
    <w:rsid w:val="00830B8C"/>
    <w:rsid w:val="00832ED2"/>
    <w:rsid w:val="008A1B6F"/>
    <w:rsid w:val="008A5F4F"/>
    <w:rsid w:val="008B678D"/>
    <w:rsid w:val="008C442D"/>
    <w:rsid w:val="008E26D1"/>
    <w:rsid w:val="00913088"/>
    <w:rsid w:val="0091639C"/>
    <w:rsid w:val="0095740E"/>
    <w:rsid w:val="009E03ED"/>
    <w:rsid w:val="009F6034"/>
    <w:rsid w:val="00A05D7B"/>
    <w:rsid w:val="00A1447F"/>
    <w:rsid w:val="00A249BC"/>
    <w:rsid w:val="00A42101"/>
    <w:rsid w:val="00A45CF2"/>
    <w:rsid w:val="00A6747A"/>
    <w:rsid w:val="00A82EF2"/>
    <w:rsid w:val="00B00018"/>
    <w:rsid w:val="00B2205C"/>
    <w:rsid w:val="00B47D7E"/>
    <w:rsid w:val="00B7107D"/>
    <w:rsid w:val="00B75071"/>
    <w:rsid w:val="00BB0A51"/>
    <w:rsid w:val="00BB573C"/>
    <w:rsid w:val="00BF14BC"/>
    <w:rsid w:val="00C15251"/>
    <w:rsid w:val="00C204ED"/>
    <w:rsid w:val="00C2741F"/>
    <w:rsid w:val="00C61CC4"/>
    <w:rsid w:val="00C63639"/>
    <w:rsid w:val="00C65FD6"/>
    <w:rsid w:val="00C70952"/>
    <w:rsid w:val="00C74677"/>
    <w:rsid w:val="00C76960"/>
    <w:rsid w:val="00CB1967"/>
    <w:rsid w:val="00CC6B52"/>
    <w:rsid w:val="00CD08F1"/>
    <w:rsid w:val="00D12035"/>
    <w:rsid w:val="00D23A0A"/>
    <w:rsid w:val="00D513B7"/>
    <w:rsid w:val="00DA09F7"/>
    <w:rsid w:val="00DC5A25"/>
    <w:rsid w:val="00DE1833"/>
    <w:rsid w:val="00DE23B8"/>
    <w:rsid w:val="00DF2ACB"/>
    <w:rsid w:val="00E263FC"/>
    <w:rsid w:val="00E42257"/>
    <w:rsid w:val="00E66F6B"/>
    <w:rsid w:val="00E87E23"/>
    <w:rsid w:val="00EF521B"/>
    <w:rsid w:val="00F06F57"/>
    <w:rsid w:val="00F44C21"/>
    <w:rsid w:val="00F86A1C"/>
    <w:rsid w:val="00FA53B4"/>
    <w:rsid w:val="00FD55F2"/>
    <w:rsid w:val="00FF291A"/>
    <w:rsid w:val="00FF46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07C69B"/>
  <w15:chartTrackingRefBased/>
  <w15:docId w15:val="{58716756-1F3A-824D-9C2F-A374E0E6FB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76AF"/>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A6747A"/>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eastAsia="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C5A25"/>
    <w:pPr>
      <w:ind w:left="720"/>
      <w:contextualSpacing/>
    </w:pPr>
  </w:style>
  <w:style w:type="character" w:customStyle="1" w:styleId="Heading1Char">
    <w:name w:val="Heading 1 Char"/>
    <w:basedOn w:val="DefaultParagraphFont"/>
    <w:link w:val="Heading1"/>
    <w:uiPriority w:val="9"/>
    <w:rsid w:val="00A6747A"/>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A6747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26193">
      <w:bodyDiv w:val="1"/>
      <w:marLeft w:val="0"/>
      <w:marRight w:val="0"/>
      <w:marTop w:val="0"/>
      <w:marBottom w:val="0"/>
      <w:divBdr>
        <w:top w:val="none" w:sz="0" w:space="0" w:color="auto"/>
        <w:left w:val="none" w:sz="0" w:space="0" w:color="auto"/>
        <w:bottom w:val="none" w:sz="0" w:space="0" w:color="auto"/>
        <w:right w:val="none" w:sz="0" w:space="0" w:color="auto"/>
      </w:divBdr>
    </w:div>
    <w:div w:id="12609488">
      <w:bodyDiv w:val="1"/>
      <w:marLeft w:val="0"/>
      <w:marRight w:val="0"/>
      <w:marTop w:val="0"/>
      <w:marBottom w:val="0"/>
      <w:divBdr>
        <w:top w:val="none" w:sz="0" w:space="0" w:color="auto"/>
        <w:left w:val="none" w:sz="0" w:space="0" w:color="auto"/>
        <w:bottom w:val="none" w:sz="0" w:space="0" w:color="auto"/>
        <w:right w:val="none" w:sz="0" w:space="0" w:color="auto"/>
      </w:divBdr>
    </w:div>
    <w:div w:id="13773890">
      <w:bodyDiv w:val="1"/>
      <w:marLeft w:val="0"/>
      <w:marRight w:val="0"/>
      <w:marTop w:val="0"/>
      <w:marBottom w:val="0"/>
      <w:divBdr>
        <w:top w:val="none" w:sz="0" w:space="0" w:color="auto"/>
        <w:left w:val="none" w:sz="0" w:space="0" w:color="auto"/>
        <w:bottom w:val="none" w:sz="0" w:space="0" w:color="auto"/>
        <w:right w:val="none" w:sz="0" w:space="0" w:color="auto"/>
      </w:divBdr>
    </w:div>
    <w:div w:id="16661335">
      <w:bodyDiv w:val="1"/>
      <w:marLeft w:val="0"/>
      <w:marRight w:val="0"/>
      <w:marTop w:val="0"/>
      <w:marBottom w:val="0"/>
      <w:divBdr>
        <w:top w:val="none" w:sz="0" w:space="0" w:color="auto"/>
        <w:left w:val="none" w:sz="0" w:space="0" w:color="auto"/>
        <w:bottom w:val="none" w:sz="0" w:space="0" w:color="auto"/>
        <w:right w:val="none" w:sz="0" w:space="0" w:color="auto"/>
      </w:divBdr>
    </w:div>
    <w:div w:id="43798760">
      <w:bodyDiv w:val="1"/>
      <w:marLeft w:val="0"/>
      <w:marRight w:val="0"/>
      <w:marTop w:val="0"/>
      <w:marBottom w:val="0"/>
      <w:divBdr>
        <w:top w:val="none" w:sz="0" w:space="0" w:color="auto"/>
        <w:left w:val="none" w:sz="0" w:space="0" w:color="auto"/>
        <w:bottom w:val="none" w:sz="0" w:space="0" w:color="auto"/>
        <w:right w:val="none" w:sz="0" w:space="0" w:color="auto"/>
      </w:divBdr>
    </w:div>
    <w:div w:id="55397297">
      <w:bodyDiv w:val="1"/>
      <w:marLeft w:val="0"/>
      <w:marRight w:val="0"/>
      <w:marTop w:val="0"/>
      <w:marBottom w:val="0"/>
      <w:divBdr>
        <w:top w:val="none" w:sz="0" w:space="0" w:color="auto"/>
        <w:left w:val="none" w:sz="0" w:space="0" w:color="auto"/>
        <w:bottom w:val="none" w:sz="0" w:space="0" w:color="auto"/>
        <w:right w:val="none" w:sz="0" w:space="0" w:color="auto"/>
      </w:divBdr>
    </w:div>
    <w:div w:id="75175639">
      <w:bodyDiv w:val="1"/>
      <w:marLeft w:val="0"/>
      <w:marRight w:val="0"/>
      <w:marTop w:val="0"/>
      <w:marBottom w:val="0"/>
      <w:divBdr>
        <w:top w:val="none" w:sz="0" w:space="0" w:color="auto"/>
        <w:left w:val="none" w:sz="0" w:space="0" w:color="auto"/>
        <w:bottom w:val="none" w:sz="0" w:space="0" w:color="auto"/>
        <w:right w:val="none" w:sz="0" w:space="0" w:color="auto"/>
      </w:divBdr>
    </w:div>
    <w:div w:id="96564141">
      <w:bodyDiv w:val="1"/>
      <w:marLeft w:val="0"/>
      <w:marRight w:val="0"/>
      <w:marTop w:val="0"/>
      <w:marBottom w:val="0"/>
      <w:divBdr>
        <w:top w:val="none" w:sz="0" w:space="0" w:color="auto"/>
        <w:left w:val="none" w:sz="0" w:space="0" w:color="auto"/>
        <w:bottom w:val="none" w:sz="0" w:space="0" w:color="auto"/>
        <w:right w:val="none" w:sz="0" w:space="0" w:color="auto"/>
      </w:divBdr>
    </w:div>
    <w:div w:id="114640513">
      <w:bodyDiv w:val="1"/>
      <w:marLeft w:val="0"/>
      <w:marRight w:val="0"/>
      <w:marTop w:val="0"/>
      <w:marBottom w:val="0"/>
      <w:divBdr>
        <w:top w:val="none" w:sz="0" w:space="0" w:color="auto"/>
        <w:left w:val="none" w:sz="0" w:space="0" w:color="auto"/>
        <w:bottom w:val="none" w:sz="0" w:space="0" w:color="auto"/>
        <w:right w:val="none" w:sz="0" w:space="0" w:color="auto"/>
      </w:divBdr>
    </w:div>
    <w:div w:id="115682281">
      <w:bodyDiv w:val="1"/>
      <w:marLeft w:val="0"/>
      <w:marRight w:val="0"/>
      <w:marTop w:val="0"/>
      <w:marBottom w:val="0"/>
      <w:divBdr>
        <w:top w:val="none" w:sz="0" w:space="0" w:color="auto"/>
        <w:left w:val="none" w:sz="0" w:space="0" w:color="auto"/>
        <w:bottom w:val="none" w:sz="0" w:space="0" w:color="auto"/>
        <w:right w:val="none" w:sz="0" w:space="0" w:color="auto"/>
      </w:divBdr>
    </w:div>
    <w:div w:id="123738362">
      <w:bodyDiv w:val="1"/>
      <w:marLeft w:val="0"/>
      <w:marRight w:val="0"/>
      <w:marTop w:val="0"/>
      <w:marBottom w:val="0"/>
      <w:divBdr>
        <w:top w:val="none" w:sz="0" w:space="0" w:color="auto"/>
        <w:left w:val="none" w:sz="0" w:space="0" w:color="auto"/>
        <w:bottom w:val="none" w:sz="0" w:space="0" w:color="auto"/>
        <w:right w:val="none" w:sz="0" w:space="0" w:color="auto"/>
      </w:divBdr>
    </w:div>
    <w:div w:id="165021295">
      <w:bodyDiv w:val="1"/>
      <w:marLeft w:val="0"/>
      <w:marRight w:val="0"/>
      <w:marTop w:val="0"/>
      <w:marBottom w:val="0"/>
      <w:divBdr>
        <w:top w:val="none" w:sz="0" w:space="0" w:color="auto"/>
        <w:left w:val="none" w:sz="0" w:space="0" w:color="auto"/>
        <w:bottom w:val="none" w:sz="0" w:space="0" w:color="auto"/>
        <w:right w:val="none" w:sz="0" w:space="0" w:color="auto"/>
      </w:divBdr>
    </w:div>
    <w:div w:id="208341920">
      <w:bodyDiv w:val="1"/>
      <w:marLeft w:val="0"/>
      <w:marRight w:val="0"/>
      <w:marTop w:val="0"/>
      <w:marBottom w:val="0"/>
      <w:divBdr>
        <w:top w:val="none" w:sz="0" w:space="0" w:color="auto"/>
        <w:left w:val="none" w:sz="0" w:space="0" w:color="auto"/>
        <w:bottom w:val="none" w:sz="0" w:space="0" w:color="auto"/>
        <w:right w:val="none" w:sz="0" w:space="0" w:color="auto"/>
      </w:divBdr>
    </w:div>
    <w:div w:id="211699724">
      <w:bodyDiv w:val="1"/>
      <w:marLeft w:val="0"/>
      <w:marRight w:val="0"/>
      <w:marTop w:val="0"/>
      <w:marBottom w:val="0"/>
      <w:divBdr>
        <w:top w:val="none" w:sz="0" w:space="0" w:color="auto"/>
        <w:left w:val="none" w:sz="0" w:space="0" w:color="auto"/>
        <w:bottom w:val="none" w:sz="0" w:space="0" w:color="auto"/>
        <w:right w:val="none" w:sz="0" w:space="0" w:color="auto"/>
      </w:divBdr>
    </w:div>
    <w:div w:id="225995931">
      <w:bodyDiv w:val="1"/>
      <w:marLeft w:val="0"/>
      <w:marRight w:val="0"/>
      <w:marTop w:val="0"/>
      <w:marBottom w:val="0"/>
      <w:divBdr>
        <w:top w:val="none" w:sz="0" w:space="0" w:color="auto"/>
        <w:left w:val="none" w:sz="0" w:space="0" w:color="auto"/>
        <w:bottom w:val="none" w:sz="0" w:space="0" w:color="auto"/>
        <w:right w:val="none" w:sz="0" w:space="0" w:color="auto"/>
      </w:divBdr>
    </w:div>
    <w:div w:id="244345202">
      <w:bodyDiv w:val="1"/>
      <w:marLeft w:val="0"/>
      <w:marRight w:val="0"/>
      <w:marTop w:val="0"/>
      <w:marBottom w:val="0"/>
      <w:divBdr>
        <w:top w:val="none" w:sz="0" w:space="0" w:color="auto"/>
        <w:left w:val="none" w:sz="0" w:space="0" w:color="auto"/>
        <w:bottom w:val="none" w:sz="0" w:space="0" w:color="auto"/>
        <w:right w:val="none" w:sz="0" w:space="0" w:color="auto"/>
      </w:divBdr>
    </w:div>
    <w:div w:id="269703877">
      <w:bodyDiv w:val="1"/>
      <w:marLeft w:val="0"/>
      <w:marRight w:val="0"/>
      <w:marTop w:val="0"/>
      <w:marBottom w:val="0"/>
      <w:divBdr>
        <w:top w:val="none" w:sz="0" w:space="0" w:color="auto"/>
        <w:left w:val="none" w:sz="0" w:space="0" w:color="auto"/>
        <w:bottom w:val="none" w:sz="0" w:space="0" w:color="auto"/>
        <w:right w:val="none" w:sz="0" w:space="0" w:color="auto"/>
      </w:divBdr>
    </w:div>
    <w:div w:id="270362829">
      <w:bodyDiv w:val="1"/>
      <w:marLeft w:val="0"/>
      <w:marRight w:val="0"/>
      <w:marTop w:val="0"/>
      <w:marBottom w:val="0"/>
      <w:divBdr>
        <w:top w:val="none" w:sz="0" w:space="0" w:color="auto"/>
        <w:left w:val="none" w:sz="0" w:space="0" w:color="auto"/>
        <w:bottom w:val="none" w:sz="0" w:space="0" w:color="auto"/>
        <w:right w:val="none" w:sz="0" w:space="0" w:color="auto"/>
      </w:divBdr>
    </w:div>
    <w:div w:id="291445387">
      <w:bodyDiv w:val="1"/>
      <w:marLeft w:val="0"/>
      <w:marRight w:val="0"/>
      <w:marTop w:val="0"/>
      <w:marBottom w:val="0"/>
      <w:divBdr>
        <w:top w:val="none" w:sz="0" w:space="0" w:color="auto"/>
        <w:left w:val="none" w:sz="0" w:space="0" w:color="auto"/>
        <w:bottom w:val="none" w:sz="0" w:space="0" w:color="auto"/>
        <w:right w:val="none" w:sz="0" w:space="0" w:color="auto"/>
      </w:divBdr>
    </w:div>
    <w:div w:id="294718166">
      <w:bodyDiv w:val="1"/>
      <w:marLeft w:val="0"/>
      <w:marRight w:val="0"/>
      <w:marTop w:val="0"/>
      <w:marBottom w:val="0"/>
      <w:divBdr>
        <w:top w:val="none" w:sz="0" w:space="0" w:color="auto"/>
        <w:left w:val="none" w:sz="0" w:space="0" w:color="auto"/>
        <w:bottom w:val="none" w:sz="0" w:space="0" w:color="auto"/>
        <w:right w:val="none" w:sz="0" w:space="0" w:color="auto"/>
      </w:divBdr>
    </w:div>
    <w:div w:id="321199045">
      <w:bodyDiv w:val="1"/>
      <w:marLeft w:val="0"/>
      <w:marRight w:val="0"/>
      <w:marTop w:val="0"/>
      <w:marBottom w:val="0"/>
      <w:divBdr>
        <w:top w:val="none" w:sz="0" w:space="0" w:color="auto"/>
        <w:left w:val="none" w:sz="0" w:space="0" w:color="auto"/>
        <w:bottom w:val="none" w:sz="0" w:space="0" w:color="auto"/>
        <w:right w:val="none" w:sz="0" w:space="0" w:color="auto"/>
      </w:divBdr>
    </w:div>
    <w:div w:id="327945168">
      <w:bodyDiv w:val="1"/>
      <w:marLeft w:val="0"/>
      <w:marRight w:val="0"/>
      <w:marTop w:val="0"/>
      <w:marBottom w:val="0"/>
      <w:divBdr>
        <w:top w:val="none" w:sz="0" w:space="0" w:color="auto"/>
        <w:left w:val="none" w:sz="0" w:space="0" w:color="auto"/>
        <w:bottom w:val="none" w:sz="0" w:space="0" w:color="auto"/>
        <w:right w:val="none" w:sz="0" w:space="0" w:color="auto"/>
      </w:divBdr>
    </w:div>
    <w:div w:id="394664159">
      <w:bodyDiv w:val="1"/>
      <w:marLeft w:val="0"/>
      <w:marRight w:val="0"/>
      <w:marTop w:val="0"/>
      <w:marBottom w:val="0"/>
      <w:divBdr>
        <w:top w:val="none" w:sz="0" w:space="0" w:color="auto"/>
        <w:left w:val="none" w:sz="0" w:space="0" w:color="auto"/>
        <w:bottom w:val="none" w:sz="0" w:space="0" w:color="auto"/>
        <w:right w:val="none" w:sz="0" w:space="0" w:color="auto"/>
      </w:divBdr>
    </w:div>
    <w:div w:id="404303210">
      <w:bodyDiv w:val="1"/>
      <w:marLeft w:val="0"/>
      <w:marRight w:val="0"/>
      <w:marTop w:val="0"/>
      <w:marBottom w:val="0"/>
      <w:divBdr>
        <w:top w:val="none" w:sz="0" w:space="0" w:color="auto"/>
        <w:left w:val="none" w:sz="0" w:space="0" w:color="auto"/>
        <w:bottom w:val="none" w:sz="0" w:space="0" w:color="auto"/>
        <w:right w:val="none" w:sz="0" w:space="0" w:color="auto"/>
      </w:divBdr>
    </w:div>
    <w:div w:id="410615480">
      <w:bodyDiv w:val="1"/>
      <w:marLeft w:val="0"/>
      <w:marRight w:val="0"/>
      <w:marTop w:val="0"/>
      <w:marBottom w:val="0"/>
      <w:divBdr>
        <w:top w:val="none" w:sz="0" w:space="0" w:color="auto"/>
        <w:left w:val="none" w:sz="0" w:space="0" w:color="auto"/>
        <w:bottom w:val="none" w:sz="0" w:space="0" w:color="auto"/>
        <w:right w:val="none" w:sz="0" w:space="0" w:color="auto"/>
      </w:divBdr>
    </w:div>
    <w:div w:id="411246014">
      <w:bodyDiv w:val="1"/>
      <w:marLeft w:val="0"/>
      <w:marRight w:val="0"/>
      <w:marTop w:val="0"/>
      <w:marBottom w:val="0"/>
      <w:divBdr>
        <w:top w:val="none" w:sz="0" w:space="0" w:color="auto"/>
        <w:left w:val="none" w:sz="0" w:space="0" w:color="auto"/>
        <w:bottom w:val="none" w:sz="0" w:space="0" w:color="auto"/>
        <w:right w:val="none" w:sz="0" w:space="0" w:color="auto"/>
      </w:divBdr>
    </w:div>
    <w:div w:id="433093908">
      <w:bodyDiv w:val="1"/>
      <w:marLeft w:val="0"/>
      <w:marRight w:val="0"/>
      <w:marTop w:val="0"/>
      <w:marBottom w:val="0"/>
      <w:divBdr>
        <w:top w:val="none" w:sz="0" w:space="0" w:color="auto"/>
        <w:left w:val="none" w:sz="0" w:space="0" w:color="auto"/>
        <w:bottom w:val="none" w:sz="0" w:space="0" w:color="auto"/>
        <w:right w:val="none" w:sz="0" w:space="0" w:color="auto"/>
      </w:divBdr>
    </w:div>
    <w:div w:id="437453144">
      <w:bodyDiv w:val="1"/>
      <w:marLeft w:val="0"/>
      <w:marRight w:val="0"/>
      <w:marTop w:val="0"/>
      <w:marBottom w:val="0"/>
      <w:divBdr>
        <w:top w:val="none" w:sz="0" w:space="0" w:color="auto"/>
        <w:left w:val="none" w:sz="0" w:space="0" w:color="auto"/>
        <w:bottom w:val="none" w:sz="0" w:space="0" w:color="auto"/>
        <w:right w:val="none" w:sz="0" w:space="0" w:color="auto"/>
      </w:divBdr>
    </w:div>
    <w:div w:id="443697770">
      <w:bodyDiv w:val="1"/>
      <w:marLeft w:val="0"/>
      <w:marRight w:val="0"/>
      <w:marTop w:val="0"/>
      <w:marBottom w:val="0"/>
      <w:divBdr>
        <w:top w:val="none" w:sz="0" w:space="0" w:color="auto"/>
        <w:left w:val="none" w:sz="0" w:space="0" w:color="auto"/>
        <w:bottom w:val="none" w:sz="0" w:space="0" w:color="auto"/>
        <w:right w:val="none" w:sz="0" w:space="0" w:color="auto"/>
      </w:divBdr>
    </w:div>
    <w:div w:id="463473660">
      <w:bodyDiv w:val="1"/>
      <w:marLeft w:val="0"/>
      <w:marRight w:val="0"/>
      <w:marTop w:val="0"/>
      <w:marBottom w:val="0"/>
      <w:divBdr>
        <w:top w:val="none" w:sz="0" w:space="0" w:color="auto"/>
        <w:left w:val="none" w:sz="0" w:space="0" w:color="auto"/>
        <w:bottom w:val="none" w:sz="0" w:space="0" w:color="auto"/>
        <w:right w:val="none" w:sz="0" w:space="0" w:color="auto"/>
      </w:divBdr>
    </w:div>
    <w:div w:id="505704669">
      <w:bodyDiv w:val="1"/>
      <w:marLeft w:val="0"/>
      <w:marRight w:val="0"/>
      <w:marTop w:val="0"/>
      <w:marBottom w:val="0"/>
      <w:divBdr>
        <w:top w:val="none" w:sz="0" w:space="0" w:color="auto"/>
        <w:left w:val="none" w:sz="0" w:space="0" w:color="auto"/>
        <w:bottom w:val="none" w:sz="0" w:space="0" w:color="auto"/>
        <w:right w:val="none" w:sz="0" w:space="0" w:color="auto"/>
      </w:divBdr>
    </w:div>
    <w:div w:id="585379785">
      <w:bodyDiv w:val="1"/>
      <w:marLeft w:val="0"/>
      <w:marRight w:val="0"/>
      <w:marTop w:val="0"/>
      <w:marBottom w:val="0"/>
      <w:divBdr>
        <w:top w:val="none" w:sz="0" w:space="0" w:color="auto"/>
        <w:left w:val="none" w:sz="0" w:space="0" w:color="auto"/>
        <w:bottom w:val="none" w:sz="0" w:space="0" w:color="auto"/>
        <w:right w:val="none" w:sz="0" w:space="0" w:color="auto"/>
      </w:divBdr>
    </w:div>
    <w:div w:id="607009554">
      <w:bodyDiv w:val="1"/>
      <w:marLeft w:val="0"/>
      <w:marRight w:val="0"/>
      <w:marTop w:val="0"/>
      <w:marBottom w:val="0"/>
      <w:divBdr>
        <w:top w:val="none" w:sz="0" w:space="0" w:color="auto"/>
        <w:left w:val="none" w:sz="0" w:space="0" w:color="auto"/>
        <w:bottom w:val="none" w:sz="0" w:space="0" w:color="auto"/>
        <w:right w:val="none" w:sz="0" w:space="0" w:color="auto"/>
      </w:divBdr>
    </w:div>
    <w:div w:id="608046381">
      <w:bodyDiv w:val="1"/>
      <w:marLeft w:val="0"/>
      <w:marRight w:val="0"/>
      <w:marTop w:val="0"/>
      <w:marBottom w:val="0"/>
      <w:divBdr>
        <w:top w:val="none" w:sz="0" w:space="0" w:color="auto"/>
        <w:left w:val="none" w:sz="0" w:space="0" w:color="auto"/>
        <w:bottom w:val="none" w:sz="0" w:space="0" w:color="auto"/>
        <w:right w:val="none" w:sz="0" w:space="0" w:color="auto"/>
      </w:divBdr>
    </w:div>
    <w:div w:id="659967496">
      <w:bodyDiv w:val="1"/>
      <w:marLeft w:val="0"/>
      <w:marRight w:val="0"/>
      <w:marTop w:val="0"/>
      <w:marBottom w:val="0"/>
      <w:divBdr>
        <w:top w:val="none" w:sz="0" w:space="0" w:color="auto"/>
        <w:left w:val="none" w:sz="0" w:space="0" w:color="auto"/>
        <w:bottom w:val="none" w:sz="0" w:space="0" w:color="auto"/>
        <w:right w:val="none" w:sz="0" w:space="0" w:color="auto"/>
      </w:divBdr>
    </w:div>
    <w:div w:id="740911415">
      <w:bodyDiv w:val="1"/>
      <w:marLeft w:val="0"/>
      <w:marRight w:val="0"/>
      <w:marTop w:val="0"/>
      <w:marBottom w:val="0"/>
      <w:divBdr>
        <w:top w:val="none" w:sz="0" w:space="0" w:color="auto"/>
        <w:left w:val="none" w:sz="0" w:space="0" w:color="auto"/>
        <w:bottom w:val="none" w:sz="0" w:space="0" w:color="auto"/>
        <w:right w:val="none" w:sz="0" w:space="0" w:color="auto"/>
      </w:divBdr>
    </w:div>
    <w:div w:id="757219291">
      <w:bodyDiv w:val="1"/>
      <w:marLeft w:val="0"/>
      <w:marRight w:val="0"/>
      <w:marTop w:val="0"/>
      <w:marBottom w:val="0"/>
      <w:divBdr>
        <w:top w:val="none" w:sz="0" w:space="0" w:color="auto"/>
        <w:left w:val="none" w:sz="0" w:space="0" w:color="auto"/>
        <w:bottom w:val="none" w:sz="0" w:space="0" w:color="auto"/>
        <w:right w:val="none" w:sz="0" w:space="0" w:color="auto"/>
      </w:divBdr>
    </w:div>
    <w:div w:id="797602396">
      <w:bodyDiv w:val="1"/>
      <w:marLeft w:val="0"/>
      <w:marRight w:val="0"/>
      <w:marTop w:val="0"/>
      <w:marBottom w:val="0"/>
      <w:divBdr>
        <w:top w:val="none" w:sz="0" w:space="0" w:color="auto"/>
        <w:left w:val="none" w:sz="0" w:space="0" w:color="auto"/>
        <w:bottom w:val="none" w:sz="0" w:space="0" w:color="auto"/>
        <w:right w:val="none" w:sz="0" w:space="0" w:color="auto"/>
      </w:divBdr>
    </w:div>
    <w:div w:id="801273076">
      <w:bodyDiv w:val="1"/>
      <w:marLeft w:val="0"/>
      <w:marRight w:val="0"/>
      <w:marTop w:val="0"/>
      <w:marBottom w:val="0"/>
      <w:divBdr>
        <w:top w:val="none" w:sz="0" w:space="0" w:color="auto"/>
        <w:left w:val="none" w:sz="0" w:space="0" w:color="auto"/>
        <w:bottom w:val="none" w:sz="0" w:space="0" w:color="auto"/>
        <w:right w:val="none" w:sz="0" w:space="0" w:color="auto"/>
      </w:divBdr>
    </w:div>
    <w:div w:id="805127963">
      <w:bodyDiv w:val="1"/>
      <w:marLeft w:val="0"/>
      <w:marRight w:val="0"/>
      <w:marTop w:val="0"/>
      <w:marBottom w:val="0"/>
      <w:divBdr>
        <w:top w:val="none" w:sz="0" w:space="0" w:color="auto"/>
        <w:left w:val="none" w:sz="0" w:space="0" w:color="auto"/>
        <w:bottom w:val="none" w:sz="0" w:space="0" w:color="auto"/>
        <w:right w:val="none" w:sz="0" w:space="0" w:color="auto"/>
      </w:divBdr>
    </w:div>
    <w:div w:id="813329540">
      <w:bodyDiv w:val="1"/>
      <w:marLeft w:val="0"/>
      <w:marRight w:val="0"/>
      <w:marTop w:val="0"/>
      <w:marBottom w:val="0"/>
      <w:divBdr>
        <w:top w:val="none" w:sz="0" w:space="0" w:color="auto"/>
        <w:left w:val="none" w:sz="0" w:space="0" w:color="auto"/>
        <w:bottom w:val="none" w:sz="0" w:space="0" w:color="auto"/>
        <w:right w:val="none" w:sz="0" w:space="0" w:color="auto"/>
      </w:divBdr>
    </w:div>
    <w:div w:id="840504413">
      <w:bodyDiv w:val="1"/>
      <w:marLeft w:val="0"/>
      <w:marRight w:val="0"/>
      <w:marTop w:val="0"/>
      <w:marBottom w:val="0"/>
      <w:divBdr>
        <w:top w:val="none" w:sz="0" w:space="0" w:color="auto"/>
        <w:left w:val="none" w:sz="0" w:space="0" w:color="auto"/>
        <w:bottom w:val="none" w:sz="0" w:space="0" w:color="auto"/>
        <w:right w:val="none" w:sz="0" w:space="0" w:color="auto"/>
      </w:divBdr>
    </w:div>
    <w:div w:id="848837589">
      <w:bodyDiv w:val="1"/>
      <w:marLeft w:val="0"/>
      <w:marRight w:val="0"/>
      <w:marTop w:val="0"/>
      <w:marBottom w:val="0"/>
      <w:divBdr>
        <w:top w:val="none" w:sz="0" w:space="0" w:color="auto"/>
        <w:left w:val="none" w:sz="0" w:space="0" w:color="auto"/>
        <w:bottom w:val="none" w:sz="0" w:space="0" w:color="auto"/>
        <w:right w:val="none" w:sz="0" w:space="0" w:color="auto"/>
      </w:divBdr>
    </w:div>
    <w:div w:id="858852156">
      <w:bodyDiv w:val="1"/>
      <w:marLeft w:val="0"/>
      <w:marRight w:val="0"/>
      <w:marTop w:val="0"/>
      <w:marBottom w:val="0"/>
      <w:divBdr>
        <w:top w:val="none" w:sz="0" w:space="0" w:color="auto"/>
        <w:left w:val="none" w:sz="0" w:space="0" w:color="auto"/>
        <w:bottom w:val="none" w:sz="0" w:space="0" w:color="auto"/>
        <w:right w:val="none" w:sz="0" w:space="0" w:color="auto"/>
      </w:divBdr>
    </w:div>
    <w:div w:id="874461527">
      <w:bodyDiv w:val="1"/>
      <w:marLeft w:val="0"/>
      <w:marRight w:val="0"/>
      <w:marTop w:val="0"/>
      <w:marBottom w:val="0"/>
      <w:divBdr>
        <w:top w:val="none" w:sz="0" w:space="0" w:color="auto"/>
        <w:left w:val="none" w:sz="0" w:space="0" w:color="auto"/>
        <w:bottom w:val="none" w:sz="0" w:space="0" w:color="auto"/>
        <w:right w:val="none" w:sz="0" w:space="0" w:color="auto"/>
      </w:divBdr>
    </w:div>
    <w:div w:id="878860096">
      <w:bodyDiv w:val="1"/>
      <w:marLeft w:val="0"/>
      <w:marRight w:val="0"/>
      <w:marTop w:val="0"/>
      <w:marBottom w:val="0"/>
      <w:divBdr>
        <w:top w:val="none" w:sz="0" w:space="0" w:color="auto"/>
        <w:left w:val="none" w:sz="0" w:space="0" w:color="auto"/>
        <w:bottom w:val="none" w:sz="0" w:space="0" w:color="auto"/>
        <w:right w:val="none" w:sz="0" w:space="0" w:color="auto"/>
      </w:divBdr>
    </w:div>
    <w:div w:id="912352317">
      <w:bodyDiv w:val="1"/>
      <w:marLeft w:val="0"/>
      <w:marRight w:val="0"/>
      <w:marTop w:val="0"/>
      <w:marBottom w:val="0"/>
      <w:divBdr>
        <w:top w:val="none" w:sz="0" w:space="0" w:color="auto"/>
        <w:left w:val="none" w:sz="0" w:space="0" w:color="auto"/>
        <w:bottom w:val="none" w:sz="0" w:space="0" w:color="auto"/>
        <w:right w:val="none" w:sz="0" w:space="0" w:color="auto"/>
      </w:divBdr>
    </w:div>
    <w:div w:id="920337138">
      <w:bodyDiv w:val="1"/>
      <w:marLeft w:val="0"/>
      <w:marRight w:val="0"/>
      <w:marTop w:val="0"/>
      <w:marBottom w:val="0"/>
      <w:divBdr>
        <w:top w:val="none" w:sz="0" w:space="0" w:color="auto"/>
        <w:left w:val="none" w:sz="0" w:space="0" w:color="auto"/>
        <w:bottom w:val="none" w:sz="0" w:space="0" w:color="auto"/>
        <w:right w:val="none" w:sz="0" w:space="0" w:color="auto"/>
      </w:divBdr>
    </w:div>
    <w:div w:id="925309494">
      <w:bodyDiv w:val="1"/>
      <w:marLeft w:val="0"/>
      <w:marRight w:val="0"/>
      <w:marTop w:val="0"/>
      <w:marBottom w:val="0"/>
      <w:divBdr>
        <w:top w:val="none" w:sz="0" w:space="0" w:color="auto"/>
        <w:left w:val="none" w:sz="0" w:space="0" w:color="auto"/>
        <w:bottom w:val="none" w:sz="0" w:space="0" w:color="auto"/>
        <w:right w:val="none" w:sz="0" w:space="0" w:color="auto"/>
      </w:divBdr>
    </w:div>
    <w:div w:id="937449170">
      <w:bodyDiv w:val="1"/>
      <w:marLeft w:val="0"/>
      <w:marRight w:val="0"/>
      <w:marTop w:val="0"/>
      <w:marBottom w:val="0"/>
      <w:divBdr>
        <w:top w:val="none" w:sz="0" w:space="0" w:color="auto"/>
        <w:left w:val="none" w:sz="0" w:space="0" w:color="auto"/>
        <w:bottom w:val="none" w:sz="0" w:space="0" w:color="auto"/>
        <w:right w:val="none" w:sz="0" w:space="0" w:color="auto"/>
      </w:divBdr>
    </w:div>
    <w:div w:id="958267647">
      <w:bodyDiv w:val="1"/>
      <w:marLeft w:val="0"/>
      <w:marRight w:val="0"/>
      <w:marTop w:val="0"/>
      <w:marBottom w:val="0"/>
      <w:divBdr>
        <w:top w:val="none" w:sz="0" w:space="0" w:color="auto"/>
        <w:left w:val="none" w:sz="0" w:space="0" w:color="auto"/>
        <w:bottom w:val="none" w:sz="0" w:space="0" w:color="auto"/>
        <w:right w:val="none" w:sz="0" w:space="0" w:color="auto"/>
      </w:divBdr>
    </w:div>
    <w:div w:id="991451278">
      <w:bodyDiv w:val="1"/>
      <w:marLeft w:val="0"/>
      <w:marRight w:val="0"/>
      <w:marTop w:val="0"/>
      <w:marBottom w:val="0"/>
      <w:divBdr>
        <w:top w:val="none" w:sz="0" w:space="0" w:color="auto"/>
        <w:left w:val="none" w:sz="0" w:space="0" w:color="auto"/>
        <w:bottom w:val="none" w:sz="0" w:space="0" w:color="auto"/>
        <w:right w:val="none" w:sz="0" w:space="0" w:color="auto"/>
      </w:divBdr>
    </w:div>
    <w:div w:id="991762795">
      <w:bodyDiv w:val="1"/>
      <w:marLeft w:val="0"/>
      <w:marRight w:val="0"/>
      <w:marTop w:val="0"/>
      <w:marBottom w:val="0"/>
      <w:divBdr>
        <w:top w:val="none" w:sz="0" w:space="0" w:color="auto"/>
        <w:left w:val="none" w:sz="0" w:space="0" w:color="auto"/>
        <w:bottom w:val="none" w:sz="0" w:space="0" w:color="auto"/>
        <w:right w:val="none" w:sz="0" w:space="0" w:color="auto"/>
      </w:divBdr>
    </w:div>
    <w:div w:id="992100127">
      <w:bodyDiv w:val="1"/>
      <w:marLeft w:val="0"/>
      <w:marRight w:val="0"/>
      <w:marTop w:val="0"/>
      <w:marBottom w:val="0"/>
      <w:divBdr>
        <w:top w:val="none" w:sz="0" w:space="0" w:color="auto"/>
        <w:left w:val="none" w:sz="0" w:space="0" w:color="auto"/>
        <w:bottom w:val="none" w:sz="0" w:space="0" w:color="auto"/>
        <w:right w:val="none" w:sz="0" w:space="0" w:color="auto"/>
      </w:divBdr>
    </w:div>
    <w:div w:id="993217976">
      <w:bodyDiv w:val="1"/>
      <w:marLeft w:val="0"/>
      <w:marRight w:val="0"/>
      <w:marTop w:val="0"/>
      <w:marBottom w:val="0"/>
      <w:divBdr>
        <w:top w:val="none" w:sz="0" w:space="0" w:color="auto"/>
        <w:left w:val="none" w:sz="0" w:space="0" w:color="auto"/>
        <w:bottom w:val="none" w:sz="0" w:space="0" w:color="auto"/>
        <w:right w:val="none" w:sz="0" w:space="0" w:color="auto"/>
      </w:divBdr>
    </w:div>
    <w:div w:id="1001156084">
      <w:bodyDiv w:val="1"/>
      <w:marLeft w:val="0"/>
      <w:marRight w:val="0"/>
      <w:marTop w:val="0"/>
      <w:marBottom w:val="0"/>
      <w:divBdr>
        <w:top w:val="none" w:sz="0" w:space="0" w:color="auto"/>
        <w:left w:val="none" w:sz="0" w:space="0" w:color="auto"/>
        <w:bottom w:val="none" w:sz="0" w:space="0" w:color="auto"/>
        <w:right w:val="none" w:sz="0" w:space="0" w:color="auto"/>
      </w:divBdr>
    </w:div>
    <w:div w:id="1047074114">
      <w:bodyDiv w:val="1"/>
      <w:marLeft w:val="0"/>
      <w:marRight w:val="0"/>
      <w:marTop w:val="0"/>
      <w:marBottom w:val="0"/>
      <w:divBdr>
        <w:top w:val="none" w:sz="0" w:space="0" w:color="auto"/>
        <w:left w:val="none" w:sz="0" w:space="0" w:color="auto"/>
        <w:bottom w:val="none" w:sz="0" w:space="0" w:color="auto"/>
        <w:right w:val="none" w:sz="0" w:space="0" w:color="auto"/>
      </w:divBdr>
    </w:div>
    <w:div w:id="1052312695">
      <w:bodyDiv w:val="1"/>
      <w:marLeft w:val="0"/>
      <w:marRight w:val="0"/>
      <w:marTop w:val="0"/>
      <w:marBottom w:val="0"/>
      <w:divBdr>
        <w:top w:val="none" w:sz="0" w:space="0" w:color="auto"/>
        <w:left w:val="none" w:sz="0" w:space="0" w:color="auto"/>
        <w:bottom w:val="none" w:sz="0" w:space="0" w:color="auto"/>
        <w:right w:val="none" w:sz="0" w:space="0" w:color="auto"/>
      </w:divBdr>
    </w:div>
    <w:div w:id="1055083782">
      <w:bodyDiv w:val="1"/>
      <w:marLeft w:val="0"/>
      <w:marRight w:val="0"/>
      <w:marTop w:val="0"/>
      <w:marBottom w:val="0"/>
      <w:divBdr>
        <w:top w:val="none" w:sz="0" w:space="0" w:color="auto"/>
        <w:left w:val="none" w:sz="0" w:space="0" w:color="auto"/>
        <w:bottom w:val="none" w:sz="0" w:space="0" w:color="auto"/>
        <w:right w:val="none" w:sz="0" w:space="0" w:color="auto"/>
      </w:divBdr>
    </w:div>
    <w:div w:id="1084958052">
      <w:bodyDiv w:val="1"/>
      <w:marLeft w:val="0"/>
      <w:marRight w:val="0"/>
      <w:marTop w:val="0"/>
      <w:marBottom w:val="0"/>
      <w:divBdr>
        <w:top w:val="none" w:sz="0" w:space="0" w:color="auto"/>
        <w:left w:val="none" w:sz="0" w:space="0" w:color="auto"/>
        <w:bottom w:val="none" w:sz="0" w:space="0" w:color="auto"/>
        <w:right w:val="none" w:sz="0" w:space="0" w:color="auto"/>
      </w:divBdr>
    </w:div>
    <w:div w:id="1119566068">
      <w:bodyDiv w:val="1"/>
      <w:marLeft w:val="0"/>
      <w:marRight w:val="0"/>
      <w:marTop w:val="0"/>
      <w:marBottom w:val="0"/>
      <w:divBdr>
        <w:top w:val="none" w:sz="0" w:space="0" w:color="auto"/>
        <w:left w:val="none" w:sz="0" w:space="0" w:color="auto"/>
        <w:bottom w:val="none" w:sz="0" w:space="0" w:color="auto"/>
        <w:right w:val="none" w:sz="0" w:space="0" w:color="auto"/>
      </w:divBdr>
    </w:div>
    <w:div w:id="1129132805">
      <w:bodyDiv w:val="1"/>
      <w:marLeft w:val="0"/>
      <w:marRight w:val="0"/>
      <w:marTop w:val="0"/>
      <w:marBottom w:val="0"/>
      <w:divBdr>
        <w:top w:val="none" w:sz="0" w:space="0" w:color="auto"/>
        <w:left w:val="none" w:sz="0" w:space="0" w:color="auto"/>
        <w:bottom w:val="none" w:sz="0" w:space="0" w:color="auto"/>
        <w:right w:val="none" w:sz="0" w:space="0" w:color="auto"/>
      </w:divBdr>
    </w:div>
    <w:div w:id="1160343362">
      <w:bodyDiv w:val="1"/>
      <w:marLeft w:val="0"/>
      <w:marRight w:val="0"/>
      <w:marTop w:val="0"/>
      <w:marBottom w:val="0"/>
      <w:divBdr>
        <w:top w:val="none" w:sz="0" w:space="0" w:color="auto"/>
        <w:left w:val="none" w:sz="0" w:space="0" w:color="auto"/>
        <w:bottom w:val="none" w:sz="0" w:space="0" w:color="auto"/>
        <w:right w:val="none" w:sz="0" w:space="0" w:color="auto"/>
      </w:divBdr>
    </w:div>
    <w:div w:id="1170481797">
      <w:bodyDiv w:val="1"/>
      <w:marLeft w:val="0"/>
      <w:marRight w:val="0"/>
      <w:marTop w:val="0"/>
      <w:marBottom w:val="0"/>
      <w:divBdr>
        <w:top w:val="none" w:sz="0" w:space="0" w:color="auto"/>
        <w:left w:val="none" w:sz="0" w:space="0" w:color="auto"/>
        <w:bottom w:val="none" w:sz="0" w:space="0" w:color="auto"/>
        <w:right w:val="none" w:sz="0" w:space="0" w:color="auto"/>
      </w:divBdr>
    </w:div>
    <w:div w:id="1190073222">
      <w:bodyDiv w:val="1"/>
      <w:marLeft w:val="0"/>
      <w:marRight w:val="0"/>
      <w:marTop w:val="0"/>
      <w:marBottom w:val="0"/>
      <w:divBdr>
        <w:top w:val="none" w:sz="0" w:space="0" w:color="auto"/>
        <w:left w:val="none" w:sz="0" w:space="0" w:color="auto"/>
        <w:bottom w:val="none" w:sz="0" w:space="0" w:color="auto"/>
        <w:right w:val="none" w:sz="0" w:space="0" w:color="auto"/>
      </w:divBdr>
    </w:div>
    <w:div w:id="1194539231">
      <w:bodyDiv w:val="1"/>
      <w:marLeft w:val="0"/>
      <w:marRight w:val="0"/>
      <w:marTop w:val="0"/>
      <w:marBottom w:val="0"/>
      <w:divBdr>
        <w:top w:val="none" w:sz="0" w:space="0" w:color="auto"/>
        <w:left w:val="none" w:sz="0" w:space="0" w:color="auto"/>
        <w:bottom w:val="none" w:sz="0" w:space="0" w:color="auto"/>
        <w:right w:val="none" w:sz="0" w:space="0" w:color="auto"/>
      </w:divBdr>
    </w:div>
    <w:div w:id="1217083232">
      <w:bodyDiv w:val="1"/>
      <w:marLeft w:val="0"/>
      <w:marRight w:val="0"/>
      <w:marTop w:val="0"/>
      <w:marBottom w:val="0"/>
      <w:divBdr>
        <w:top w:val="none" w:sz="0" w:space="0" w:color="auto"/>
        <w:left w:val="none" w:sz="0" w:space="0" w:color="auto"/>
        <w:bottom w:val="none" w:sz="0" w:space="0" w:color="auto"/>
        <w:right w:val="none" w:sz="0" w:space="0" w:color="auto"/>
      </w:divBdr>
    </w:div>
    <w:div w:id="1245991451">
      <w:bodyDiv w:val="1"/>
      <w:marLeft w:val="0"/>
      <w:marRight w:val="0"/>
      <w:marTop w:val="0"/>
      <w:marBottom w:val="0"/>
      <w:divBdr>
        <w:top w:val="none" w:sz="0" w:space="0" w:color="auto"/>
        <w:left w:val="none" w:sz="0" w:space="0" w:color="auto"/>
        <w:bottom w:val="none" w:sz="0" w:space="0" w:color="auto"/>
        <w:right w:val="none" w:sz="0" w:space="0" w:color="auto"/>
      </w:divBdr>
    </w:div>
    <w:div w:id="1246260339">
      <w:bodyDiv w:val="1"/>
      <w:marLeft w:val="0"/>
      <w:marRight w:val="0"/>
      <w:marTop w:val="0"/>
      <w:marBottom w:val="0"/>
      <w:divBdr>
        <w:top w:val="none" w:sz="0" w:space="0" w:color="auto"/>
        <w:left w:val="none" w:sz="0" w:space="0" w:color="auto"/>
        <w:bottom w:val="none" w:sz="0" w:space="0" w:color="auto"/>
        <w:right w:val="none" w:sz="0" w:space="0" w:color="auto"/>
      </w:divBdr>
    </w:div>
    <w:div w:id="1296182220">
      <w:bodyDiv w:val="1"/>
      <w:marLeft w:val="0"/>
      <w:marRight w:val="0"/>
      <w:marTop w:val="0"/>
      <w:marBottom w:val="0"/>
      <w:divBdr>
        <w:top w:val="none" w:sz="0" w:space="0" w:color="auto"/>
        <w:left w:val="none" w:sz="0" w:space="0" w:color="auto"/>
        <w:bottom w:val="none" w:sz="0" w:space="0" w:color="auto"/>
        <w:right w:val="none" w:sz="0" w:space="0" w:color="auto"/>
      </w:divBdr>
    </w:div>
    <w:div w:id="1321890800">
      <w:bodyDiv w:val="1"/>
      <w:marLeft w:val="0"/>
      <w:marRight w:val="0"/>
      <w:marTop w:val="0"/>
      <w:marBottom w:val="0"/>
      <w:divBdr>
        <w:top w:val="none" w:sz="0" w:space="0" w:color="auto"/>
        <w:left w:val="none" w:sz="0" w:space="0" w:color="auto"/>
        <w:bottom w:val="none" w:sz="0" w:space="0" w:color="auto"/>
        <w:right w:val="none" w:sz="0" w:space="0" w:color="auto"/>
      </w:divBdr>
    </w:div>
    <w:div w:id="1322854998">
      <w:bodyDiv w:val="1"/>
      <w:marLeft w:val="0"/>
      <w:marRight w:val="0"/>
      <w:marTop w:val="0"/>
      <w:marBottom w:val="0"/>
      <w:divBdr>
        <w:top w:val="none" w:sz="0" w:space="0" w:color="auto"/>
        <w:left w:val="none" w:sz="0" w:space="0" w:color="auto"/>
        <w:bottom w:val="none" w:sz="0" w:space="0" w:color="auto"/>
        <w:right w:val="none" w:sz="0" w:space="0" w:color="auto"/>
      </w:divBdr>
    </w:div>
    <w:div w:id="1336422732">
      <w:bodyDiv w:val="1"/>
      <w:marLeft w:val="0"/>
      <w:marRight w:val="0"/>
      <w:marTop w:val="0"/>
      <w:marBottom w:val="0"/>
      <w:divBdr>
        <w:top w:val="none" w:sz="0" w:space="0" w:color="auto"/>
        <w:left w:val="none" w:sz="0" w:space="0" w:color="auto"/>
        <w:bottom w:val="none" w:sz="0" w:space="0" w:color="auto"/>
        <w:right w:val="none" w:sz="0" w:space="0" w:color="auto"/>
      </w:divBdr>
    </w:div>
    <w:div w:id="1336763394">
      <w:bodyDiv w:val="1"/>
      <w:marLeft w:val="0"/>
      <w:marRight w:val="0"/>
      <w:marTop w:val="0"/>
      <w:marBottom w:val="0"/>
      <w:divBdr>
        <w:top w:val="none" w:sz="0" w:space="0" w:color="auto"/>
        <w:left w:val="none" w:sz="0" w:space="0" w:color="auto"/>
        <w:bottom w:val="none" w:sz="0" w:space="0" w:color="auto"/>
        <w:right w:val="none" w:sz="0" w:space="0" w:color="auto"/>
      </w:divBdr>
    </w:div>
    <w:div w:id="1355762020">
      <w:bodyDiv w:val="1"/>
      <w:marLeft w:val="0"/>
      <w:marRight w:val="0"/>
      <w:marTop w:val="0"/>
      <w:marBottom w:val="0"/>
      <w:divBdr>
        <w:top w:val="none" w:sz="0" w:space="0" w:color="auto"/>
        <w:left w:val="none" w:sz="0" w:space="0" w:color="auto"/>
        <w:bottom w:val="none" w:sz="0" w:space="0" w:color="auto"/>
        <w:right w:val="none" w:sz="0" w:space="0" w:color="auto"/>
      </w:divBdr>
    </w:div>
    <w:div w:id="1355956418">
      <w:bodyDiv w:val="1"/>
      <w:marLeft w:val="0"/>
      <w:marRight w:val="0"/>
      <w:marTop w:val="0"/>
      <w:marBottom w:val="0"/>
      <w:divBdr>
        <w:top w:val="none" w:sz="0" w:space="0" w:color="auto"/>
        <w:left w:val="none" w:sz="0" w:space="0" w:color="auto"/>
        <w:bottom w:val="none" w:sz="0" w:space="0" w:color="auto"/>
        <w:right w:val="none" w:sz="0" w:space="0" w:color="auto"/>
      </w:divBdr>
    </w:div>
    <w:div w:id="1360935162">
      <w:bodyDiv w:val="1"/>
      <w:marLeft w:val="0"/>
      <w:marRight w:val="0"/>
      <w:marTop w:val="0"/>
      <w:marBottom w:val="0"/>
      <w:divBdr>
        <w:top w:val="none" w:sz="0" w:space="0" w:color="auto"/>
        <w:left w:val="none" w:sz="0" w:space="0" w:color="auto"/>
        <w:bottom w:val="none" w:sz="0" w:space="0" w:color="auto"/>
        <w:right w:val="none" w:sz="0" w:space="0" w:color="auto"/>
      </w:divBdr>
    </w:div>
    <w:div w:id="1365326720">
      <w:bodyDiv w:val="1"/>
      <w:marLeft w:val="0"/>
      <w:marRight w:val="0"/>
      <w:marTop w:val="0"/>
      <w:marBottom w:val="0"/>
      <w:divBdr>
        <w:top w:val="none" w:sz="0" w:space="0" w:color="auto"/>
        <w:left w:val="none" w:sz="0" w:space="0" w:color="auto"/>
        <w:bottom w:val="none" w:sz="0" w:space="0" w:color="auto"/>
        <w:right w:val="none" w:sz="0" w:space="0" w:color="auto"/>
      </w:divBdr>
    </w:div>
    <w:div w:id="1388608153">
      <w:bodyDiv w:val="1"/>
      <w:marLeft w:val="0"/>
      <w:marRight w:val="0"/>
      <w:marTop w:val="0"/>
      <w:marBottom w:val="0"/>
      <w:divBdr>
        <w:top w:val="none" w:sz="0" w:space="0" w:color="auto"/>
        <w:left w:val="none" w:sz="0" w:space="0" w:color="auto"/>
        <w:bottom w:val="none" w:sz="0" w:space="0" w:color="auto"/>
        <w:right w:val="none" w:sz="0" w:space="0" w:color="auto"/>
      </w:divBdr>
    </w:div>
    <w:div w:id="1420640145">
      <w:bodyDiv w:val="1"/>
      <w:marLeft w:val="0"/>
      <w:marRight w:val="0"/>
      <w:marTop w:val="0"/>
      <w:marBottom w:val="0"/>
      <w:divBdr>
        <w:top w:val="none" w:sz="0" w:space="0" w:color="auto"/>
        <w:left w:val="none" w:sz="0" w:space="0" w:color="auto"/>
        <w:bottom w:val="none" w:sz="0" w:space="0" w:color="auto"/>
        <w:right w:val="none" w:sz="0" w:space="0" w:color="auto"/>
      </w:divBdr>
    </w:div>
    <w:div w:id="1439136895">
      <w:bodyDiv w:val="1"/>
      <w:marLeft w:val="0"/>
      <w:marRight w:val="0"/>
      <w:marTop w:val="0"/>
      <w:marBottom w:val="0"/>
      <w:divBdr>
        <w:top w:val="none" w:sz="0" w:space="0" w:color="auto"/>
        <w:left w:val="none" w:sz="0" w:space="0" w:color="auto"/>
        <w:bottom w:val="none" w:sz="0" w:space="0" w:color="auto"/>
        <w:right w:val="none" w:sz="0" w:space="0" w:color="auto"/>
      </w:divBdr>
    </w:div>
    <w:div w:id="1445492930">
      <w:bodyDiv w:val="1"/>
      <w:marLeft w:val="0"/>
      <w:marRight w:val="0"/>
      <w:marTop w:val="0"/>
      <w:marBottom w:val="0"/>
      <w:divBdr>
        <w:top w:val="none" w:sz="0" w:space="0" w:color="auto"/>
        <w:left w:val="none" w:sz="0" w:space="0" w:color="auto"/>
        <w:bottom w:val="none" w:sz="0" w:space="0" w:color="auto"/>
        <w:right w:val="none" w:sz="0" w:space="0" w:color="auto"/>
      </w:divBdr>
    </w:div>
    <w:div w:id="1504861594">
      <w:bodyDiv w:val="1"/>
      <w:marLeft w:val="0"/>
      <w:marRight w:val="0"/>
      <w:marTop w:val="0"/>
      <w:marBottom w:val="0"/>
      <w:divBdr>
        <w:top w:val="none" w:sz="0" w:space="0" w:color="auto"/>
        <w:left w:val="none" w:sz="0" w:space="0" w:color="auto"/>
        <w:bottom w:val="none" w:sz="0" w:space="0" w:color="auto"/>
        <w:right w:val="none" w:sz="0" w:space="0" w:color="auto"/>
      </w:divBdr>
    </w:div>
    <w:div w:id="1516076389">
      <w:bodyDiv w:val="1"/>
      <w:marLeft w:val="0"/>
      <w:marRight w:val="0"/>
      <w:marTop w:val="0"/>
      <w:marBottom w:val="0"/>
      <w:divBdr>
        <w:top w:val="none" w:sz="0" w:space="0" w:color="auto"/>
        <w:left w:val="none" w:sz="0" w:space="0" w:color="auto"/>
        <w:bottom w:val="none" w:sz="0" w:space="0" w:color="auto"/>
        <w:right w:val="none" w:sz="0" w:space="0" w:color="auto"/>
      </w:divBdr>
    </w:div>
    <w:div w:id="1522009958">
      <w:bodyDiv w:val="1"/>
      <w:marLeft w:val="0"/>
      <w:marRight w:val="0"/>
      <w:marTop w:val="0"/>
      <w:marBottom w:val="0"/>
      <w:divBdr>
        <w:top w:val="none" w:sz="0" w:space="0" w:color="auto"/>
        <w:left w:val="none" w:sz="0" w:space="0" w:color="auto"/>
        <w:bottom w:val="none" w:sz="0" w:space="0" w:color="auto"/>
        <w:right w:val="none" w:sz="0" w:space="0" w:color="auto"/>
      </w:divBdr>
    </w:div>
    <w:div w:id="1523395729">
      <w:bodyDiv w:val="1"/>
      <w:marLeft w:val="0"/>
      <w:marRight w:val="0"/>
      <w:marTop w:val="0"/>
      <w:marBottom w:val="0"/>
      <w:divBdr>
        <w:top w:val="none" w:sz="0" w:space="0" w:color="auto"/>
        <w:left w:val="none" w:sz="0" w:space="0" w:color="auto"/>
        <w:bottom w:val="none" w:sz="0" w:space="0" w:color="auto"/>
        <w:right w:val="none" w:sz="0" w:space="0" w:color="auto"/>
      </w:divBdr>
    </w:div>
    <w:div w:id="1563756967">
      <w:bodyDiv w:val="1"/>
      <w:marLeft w:val="0"/>
      <w:marRight w:val="0"/>
      <w:marTop w:val="0"/>
      <w:marBottom w:val="0"/>
      <w:divBdr>
        <w:top w:val="none" w:sz="0" w:space="0" w:color="auto"/>
        <w:left w:val="none" w:sz="0" w:space="0" w:color="auto"/>
        <w:bottom w:val="none" w:sz="0" w:space="0" w:color="auto"/>
        <w:right w:val="none" w:sz="0" w:space="0" w:color="auto"/>
      </w:divBdr>
    </w:div>
    <w:div w:id="1614290318">
      <w:bodyDiv w:val="1"/>
      <w:marLeft w:val="0"/>
      <w:marRight w:val="0"/>
      <w:marTop w:val="0"/>
      <w:marBottom w:val="0"/>
      <w:divBdr>
        <w:top w:val="none" w:sz="0" w:space="0" w:color="auto"/>
        <w:left w:val="none" w:sz="0" w:space="0" w:color="auto"/>
        <w:bottom w:val="none" w:sz="0" w:space="0" w:color="auto"/>
        <w:right w:val="none" w:sz="0" w:space="0" w:color="auto"/>
      </w:divBdr>
    </w:div>
    <w:div w:id="1624968869">
      <w:bodyDiv w:val="1"/>
      <w:marLeft w:val="0"/>
      <w:marRight w:val="0"/>
      <w:marTop w:val="0"/>
      <w:marBottom w:val="0"/>
      <w:divBdr>
        <w:top w:val="none" w:sz="0" w:space="0" w:color="auto"/>
        <w:left w:val="none" w:sz="0" w:space="0" w:color="auto"/>
        <w:bottom w:val="none" w:sz="0" w:space="0" w:color="auto"/>
        <w:right w:val="none" w:sz="0" w:space="0" w:color="auto"/>
      </w:divBdr>
    </w:div>
    <w:div w:id="1643195463">
      <w:bodyDiv w:val="1"/>
      <w:marLeft w:val="0"/>
      <w:marRight w:val="0"/>
      <w:marTop w:val="0"/>
      <w:marBottom w:val="0"/>
      <w:divBdr>
        <w:top w:val="none" w:sz="0" w:space="0" w:color="auto"/>
        <w:left w:val="none" w:sz="0" w:space="0" w:color="auto"/>
        <w:bottom w:val="none" w:sz="0" w:space="0" w:color="auto"/>
        <w:right w:val="none" w:sz="0" w:space="0" w:color="auto"/>
      </w:divBdr>
    </w:div>
    <w:div w:id="1669944087">
      <w:bodyDiv w:val="1"/>
      <w:marLeft w:val="0"/>
      <w:marRight w:val="0"/>
      <w:marTop w:val="0"/>
      <w:marBottom w:val="0"/>
      <w:divBdr>
        <w:top w:val="none" w:sz="0" w:space="0" w:color="auto"/>
        <w:left w:val="none" w:sz="0" w:space="0" w:color="auto"/>
        <w:bottom w:val="none" w:sz="0" w:space="0" w:color="auto"/>
        <w:right w:val="none" w:sz="0" w:space="0" w:color="auto"/>
      </w:divBdr>
    </w:div>
    <w:div w:id="1673993166">
      <w:bodyDiv w:val="1"/>
      <w:marLeft w:val="0"/>
      <w:marRight w:val="0"/>
      <w:marTop w:val="0"/>
      <w:marBottom w:val="0"/>
      <w:divBdr>
        <w:top w:val="none" w:sz="0" w:space="0" w:color="auto"/>
        <w:left w:val="none" w:sz="0" w:space="0" w:color="auto"/>
        <w:bottom w:val="none" w:sz="0" w:space="0" w:color="auto"/>
        <w:right w:val="none" w:sz="0" w:space="0" w:color="auto"/>
      </w:divBdr>
    </w:div>
    <w:div w:id="1679694997">
      <w:bodyDiv w:val="1"/>
      <w:marLeft w:val="0"/>
      <w:marRight w:val="0"/>
      <w:marTop w:val="0"/>
      <w:marBottom w:val="0"/>
      <w:divBdr>
        <w:top w:val="none" w:sz="0" w:space="0" w:color="auto"/>
        <w:left w:val="none" w:sz="0" w:space="0" w:color="auto"/>
        <w:bottom w:val="none" w:sz="0" w:space="0" w:color="auto"/>
        <w:right w:val="none" w:sz="0" w:space="0" w:color="auto"/>
      </w:divBdr>
    </w:div>
    <w:div w:id="1708720636">
      <w:bodyDiv w:val="1"/>
      <w:marLeft w:val="0"/>
      <w:marRight w:val="0"/>
      <w:marTop w:val="0"/>
      <w:marBottom w:val="0"/>
      <w:divBdr>
        <w:top w:val="none" w:sz="0" w:space="0" w:color="auto"/>
        <w:left w:val="none" w:sz="0" w:space="0" w:color="auto"/>
        <w:bottom w:val="none" w:sz="0" w:space="0" w:color="auto"/>
        <w:right w:val="none" w:sz="0" w:space="0" w:color="auto"/>
      </w:divBdr>
    </w:div>
    <w:div w:id="1761828324">
      <w:bodyDiv w:val="1"/>
      <w:marLeft w:val="0"/>
      <w:marRight w:val="0"/>
      <w:marTop w:val="0"/>
      <w:marBottom w:val="0"/>
      <w:divBdr>
        <w:top w:val="none" w:sz="0" w:space="0" w:color="auto"/>
        <w:left w:val="none" w:sz="0" w:space="0" w:color="auto"/>
        <w:bottom w:val="none" w:sz="0" w:space="0" w:color="auto"/>
        <w:right w:val="none" w:sz="0" w:space="0" w:color="auto"/>
      </w:divBdr>
    </w:div>
    <w:div w:id="1762723764">
      <w:bodyDiv w:val="1"/>
      <w:marLeft w:val="0"/>
      <w:marRight w:val="0"/>
      <w:marTop w:val="0"/>
      <w:marBottom w:val="0"/>
      <w:divBdr>
        <w:top w:val="none" w:sz="0" w:space="0" w:color="auto"/>
        <w:left w:val="none" w:sz="0" w:space="0" w:color="auto"/>
        <w:bottom w:val="none" w:sz="0" w:space="0" w:color="auto"/>
        <w:right w:val="none" w:sz="0" w:space="0" w:color="auto"/>
      </w:divBdr>
    </w:div>
    <w:div w:id="1779835335">
      <w:bodyDiv w:val="1"/>
      <w:marLeft w:val="0"/>
      <w:marRight w:val="0"/>
      <w:marTop w:val="0"/>
      <w:marBottom w:val="0"/>
      <w:divBdr>
        <w:top w:val="none" w:sz="0" w:space="0" w:color="auto"/>
        <w:left w:val="none" w:sz="0" w:space="0" w:color="auto"/>
        <w:bottom w:val="none" w:sz="0" w:space="0" w:color="auto"/>
        <w:right w:val="none" w:sz="0" w:space="0" w:color="auto"/>
      </w:divBdr>
    </w:div>
    <w:div w:id="1788891187">
      <w:bodyDiv w:val="1"/>
      <w:marLeft w:val="0"/>
      <w:marRight w:val="0"/>
      <w:marTop w:val="0"/>
      <w:marBottom w:val="0"/>
      <w:divBdr>
        <w:top w:val="none" w:sz="0" w:space="0" w:color="auto"/>
        <w:left w:val="none" w:sz="0" w:space="0" w:color="auto"/>
        <w:bottom w:val="none" w:sz="0" w:space="0" w:color="auto"/>
        <w:right w:val="none" w:sz="0" w:space="0" w:color="auto"/>
      </w:divBdr>
    </w:div>
    <w:div w:id="1835758329">
      <w:bodyDiv w:val="1"/>
      <w:marLeft w:val="0"/>
      <w:marRight w:val="0"/>
      <w:marTop w:val="0"/>
      <w:marBottom w:val="0"/>
      <w:divBdr>
        <w:top w:val="none" w:sz="0" w:space="0" w:color="auto"/>
        <w:left w:val="none" w:sz="0" w:space="0" w:color="auto"/>
        <w:bottom w:val="none" w:sz="0" w:space="0" w:color="auto"/>
        <w:right w:val="none" w:sz="0" w:space="0" w:color="auto"/>
      </w:divBdr>
    </w:div>
    <w:div w:id="1835994829">
      <w:bodyDiv w:val="1"/>
      <w:marLeft w:val="0"/>
      <w:marRight w:val="0"/>
      <w:marTop w:val="0"/>
      <w:marBottom w:val="0"/>
      <w:divBdr>
        <w:top w:val="none" w:sz="0" w:space="0" w:color="auto"/>
        <w:left w:val="none" w:sz="0" w:space="0" w:color="auto"/>
        <w:bottom w:val="none" w:sz="0" w:space="0" w:color="auto"/>
        <w:right w:val="none" w:sz="0" w:space="0" w:color="auto"/>
      </w:divBdr>
    </w:div>
    <w:div w:id="1848862417">
      <w:bodyDiv w:val="1"/>
      <w:marLeft w:val="0"/>
      <w:marRight w:val="0"/>
      <w:marTop w:val="0"/>
      <w:marBottom w:val="0"/>
      <w:divBdr>
        <w:top w:val="none" w:sz="0" w:space="0" w:color="auto"/>
        <w:left w:val="none" w:sz="0" w:space="0" w:color="auto"/>
        <w:bottom w:val="none" w:sz="0" w:space="0" w:color="auto"/>
        <w:right w:val="none" w:sz="0" w:space="0" w:color="auto"/>
      </w:divBdr>
    </w:div>
    <w:div w:id="1880431332">
      <w:bodyDiv w:val="1"/>
      <w:marLeft w:val="0"/>
      <w:marRight w:val="0"/>
      <w:marTop w:val="0"/>
      <w:marBottom w:val="0"/>
      <w:divBdr>
        <w:top w:val="none" w:sz="0" w:space="0" w:color="auto"/>
        <w:left w:val="none" w:sz="0" w:space="0" w:color="auto"/>
        <w:bottom w:val="none" w:sz="0" w:space="0" w:color="auto"/>
        <w:right w:val="none" w:sz="0" w:space="0" w:color="auto"/>
      </w:divBdr>
    </w:div>
    <w:div w:id="1884513864">
      <w:bodyDiv w:val="1"/>
      <w:marLeft w:val="0"/>
      <w:marRight w:val="0"/>
      <w:marTop w:val="0"/>
      <w:marBottom w:val="0"/>
      <w:divBdr>
        <w:top w:val="none" w:sz="0" w:space="0" w:color="auto"/>
        <w:left w:val="none" w:sz="0" w:space="0" w:color="auto"/>
        <w:bottom w:val="none" w:sz="0" w:space="0" w:color="auto"/>
        <w:right w:val="none" w:sz="0" w:space="0" w:color="auto"/>
      </w:divBdr>
    </w:div>
    <w:div w:id="1888183433">
      <w:bodyDiv w:val="1"/>
      <w:marLeft w:val="0"/>
      <w:marRight w:val="0"/>
      <w:marTop w:val="0"/>
      <w:marBottom w:val="0"/>
      <w:divBdr>
        <w:top w:val="none" w:sz="0" w:space="0" w:color="auto"/>
        <w:left w:val="none" w:sz="0" w:space="0" w:color="auto"/>
        <w:bottom w:val="none" w:sz="0" w:space="0" w:color="auto"/>
        <w:right w:val="none" w:sz="0" w:space="0" w:color="auto"/>
      </w:divBdr>
    </w:div>
    <w:div w:id="1892300964">
      <w:bodyDiv w:val="1"/>
      <w:marLeft w:val="0"/>
      <w:marRight w:val="0"/>
      <w:marTop w:val="0"/>
      <w:marBottom w:val="0"/>
      <w:divBdr>
        <w:top w:val="none" w:sz="0" w:space="0" w:color="auto"/>
        <w:left w:val="none" w:sz="0" w:space="0" w:color="auto"/>
        <w:bottom w:val="none" w:sz="0" w:space="0" w:color="auto"/>
        <w:right w:val="none" w:sz="0" w:space="0" w:color="auto"/>
      </w:divBdr>
    </w:div>
    <w:div w:id="1910579623">
      <w:bodyDiv w:val="1"/>
      <w:marLeft w:val="0"/>
      <w:marRight w:val="0"/>
      <w:marTop w:val="0"/>
      <w:marBottom w:val="0"/>
      <w:divBdr>
        <w:top w:val="none" w:sz="0" w:space="0" w:color="auto"/>
        <w:left w:val="none" w:sz="0" w:space="0" w:color="auto"/>
        <w:bottom w:val="none" w:sz="0" w:space="0" w:color="auto"/>
        <w:right w:val="none" w:sz="0" w:space="0" w:color="auto"/>
      </w:divBdr>
    </w:div>
    <w:div w:id="1948123548">
      <w:bodyDiv w:val="1"/>
      <w:marLeft w:val="0"/>
      <w:marRight w:val="0"/>
      <w:marTop w:val="0"/>
      <w:marBottom w:val="0"/>
      <w:divBdr>
        <w:top w:val="none" w:sz="0" w:space="0" w:color="auto"/>
        <w:left w:val="none" w:sz="0" w:space="0" w:color="auto"/>
        <w:bottom w:val="none" w:sz="0" w:space="0" w:color="auto"/>
        <w:right w:val="none" w:sz="0" w:space="0" w:color="auto"/>
      </w:divBdr>
    </w:div>
    <w:div w:id="1958170505">
      <w:bodyDiv w:val="1"/>
      <w:marLeft w:val="0"/>
      <w:marRight w:val="0"/>
      <w:marTop w:val="0"/>
      <w:marBottom w:val="0"/>
      <w:divBdr>
        <w:top w:val="none" w:sz="0" w:space="0" w:color="auto"/>
        <w:left w:val="none" w:sz="0" w:space="0" w:color="auto"/>
        <w:bottom w:val="none" w:sz="0" w:space="0" w:color="auto"/>
        <w:right w:val="none" w:sz="0" w:space="0" w:color="auto"/>
      </w:divBdr>
    </w:div>
    <w:div w:id="1985112688">
      <w:bodyDiv w:val="1"/>
      <w:marLeft w:val="0"/>
      <w:marRight w:val="0"/>
      <w:marTop w:val="0"/>
      <w:marBottom w:val="0"/>
      <w:divBdr>
        <w:top w:val="none" w:sz="0" w:space="0" w:color="auto"/>
        <w:left w:val="none" w:sz="0" w:space="0" w:color="auto"/>
        <w:bottom w:val="none" w:sz="0" w:space="0" w:color="auto"/>
        <w:right w:val="none" w:sz="0" w:space="0" w:color="auto"/>
      </w:divBdr>
    </w:div>
    <w:div w:id="2015455067">
      <w:bodyDiv w:val="1"/>
      <w:marLeft w:val="0"/>
      <w:marRight w:val="0"/>
      <w:marTop w:val="0"/>
      <w:marBottom w:val="0"/>
      <w:divBdr>
        <w:top w:val="none" w:sz="0" w:space="0" w:color="auto"/>
        <w:left w:val="none" w:sz="0" w:space="0" w:color="auto"/>
        <w:bottom w:val="none" w:sz="0" w:space="0" w:color="auto"/>
        <w:right w:val="none" w:sz="0" w:space="0" w:color="auto"/>
      </w:divBdr>
    </w:div>
    <w:div w:id="2023168071">
      <w:bodyDiv w:val="1"/>
      <w:marLeft w:val="0"/>
      <w:marRight w:val="0"/>
      <w:marTop w:val="0"/>
      <w:marBottom w:val="0"/>
      <w:divBdr>
        <w:top w:val="none" w:sz="0" w:space="0" w:color="auto"/>
        <w:left w:val="none" w:sz="0" w:space="0" w:color="auto"/>
        <w:bottom w:val="none" w:sz="0" w:space="0" w:color="auto"/>
        <w:right w:val="none" w:sz="0" w:space="0" w:color="auto"/>
      </w:divBdr>
    </w:div>
    <w:div w:id="2061707836">
      <w:bodyDiv w:val="1"/>
      <w:marLeft w:val="0"/>
      <w:marRight w:val="0"/>
      <w:marTop w:val="0"/>
      <w:marBottom w:val="0"/>
      <w:divBdr>
        <w:top w:val="none" w:sz="0" w:space="0" w:color="auto"/>
        <w:left w:val="none" w:sz="0" w:space="0" w:color="auto"/>
        <w:bottom w:val="none" w:sz="0" w:space="0" w:color="auto"/>
        <w:right w:val="none" w:sz="0" w:space="0" w:color="auto"/>
      </w:divBdr>
    </w:div>
    <w:div w:id="2086880032">
      <w:bodyDiv w:val="1"/>
      <w:marLeft w:val="0"/>
      <w:marRight w:val="0"/>
      <w:marTop w:val="0"/>
      <w:marBottom w:val="0"/>
      <w:divBdr>
        <w:top w:val="none" w:sz="0" w:space="0" w:color="auto"/>
        <w:left w:val="none" w:sz="0" w:space="0" w:color="auto"/>
        <w:bottom w:val="none" w:sz="0" w:space="0" w:color="auto"/>
        <w:right w:val="none" w:sz="0" w:space="0" w:color="auto"/>
      </w:divBdr>
    </w:div>
    <w:div w:id="2102793911">
      <w:bodyDiv w:val="1"/>
      <w:marLeft w:val="0"/>
      <w:marRight w:val="0"/>
      <w:marTop w:val="0"/>
      <w:marBottom w:val="0"/>
      <w:divBdr>
        <w:top w:val="none" w:sz="0" w:space="0" w:color="auto"/>
        <w:left w:val="none" w:sz="0" w:space="0" w:color="auto"/>
        <w:bottom w:val="none" w:sz="0" w:space="0" w:color="auto"/>
        <w:right w:val="none" w:sz="0" w:space="0" w:color="auto"/>
      </w:divBdr>
    </w:div>
    <w:div w:id="21093031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0" Type="http://schemas.openxmlformats.org/officeDocument/2006/relationships/image" Target="media/image5.jpeg"/><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Han21</b:Tag>
    <b:SourceType>JournalArticle</b:SourceType>
    <b:Guid>{5AF5EB41-DEC4-0348-BEE9-57273C8AC28F}</b:Guid>
    <b:Title>Six Key Advantages and Disadvantages of Working from Home in Europe during COVID-19</b:Title>
    <b:Publisher>MDPI</b:Publisher>
    <b:Year>2021</b:Year>
    <b:Author>
      <b:Author>
        <b:NameList>
          <b:Person>
            <b:Last>Ipsen</b:Last>
            <b:First>Christine</b:First>
          </b:Person>
          <b:Person>
            <b:Last>van Veldhoven</b:Last>
            <b:First>Marc</b:First>
          </b:Person>
          <b:Person>
            <b:Last>Kirchner</b:Last>
            <b:First>Kathrin</b:First>
          </b:Person>
          <b:Person>
            <b:Last>Hansen</b:Last>
            <b:Middle>Paulin</b:Middle>
            <b:First>John</b:First>
          </b:Person>
        </b:NameList>
      </b:Author>
    </b:Author>
    <b:JournalName>International Journal of Environmental Research and Public Health</b:JournalName>
    <b:Month>February</b:Month>
    <b:Day>13</b:Day>
    <b:LCID>en-GB</b:LCID>
    <b:Volume>18</b:Volume>
    <b:Issue>1826</b:Issue>
    <b:RefOrder>3</b:RefOrder>
  </b:Source>
  <b:Source>
    <b:Tag>Sil21</b:Tag>
    <b:SourceType>InternetSite</b:SourceType>
    <b:Guid>{7238FE76-4B8D-5F42-B3C5-EA01BA617D8F}</b:Guid>
    <b:Title>COVID-19: People working from home in UK more than doubled as pandemic struck - but at what cost?</b:Title>
    <b:Year>2021</b:Year>
    <b:InternetSiteTitle>Sky News</b:InternetSiteTitle>
    <b:URL>https://news.sky.com/story/covid-19-8-4-million-were-working-from-home-last-year-as-pandemic-struck-12309068</b:URL>
    <b:Month>May</b:Month>
    <b:Day>17</b:Day>
    <b:Author>
      <b:Author>
        <b:NameList>
          <b:Person>
            <b:Last>Sillars</b:Last>
            <b:First>James</b:First>
          </b:Person>
        </b:NameList>
      </b:Author>
    </b:Author>
    <b:RefOrder>4</b:RefOrder>
  </b:Source>
  <b:Source>
    <b:Tag>Cam20</b:Tag>
    <b:SourceType>DocumentFromInternetSite</b:SourceType>
    <b:Guid>{704133DA-8EE4-9947-BDDA-DC3E293AD27C}</b:Guid>
    <b:Title>Coronavirus and homeworking in the UK: April 2020</b:Title>
    <b:InternetSiteTitle>Office of National Statistics</b:InternetSiteTitle>
    <b:URL>https://www.ons.gov.uk/employmentandlabourmarket/peopleinwork/employmentandemployeetypes/bulletins/coronavirusandhomeworkingintheuk/april2020</b:URL>
    <b:Year>2020</b:Year>
    <b:Month>July</b:Month>
    <b:Day>8</b:Day>
    <b:Author>
      <b:Author>
        <b:NameList>
          <b:Person>
            <b:Last>Cameron</b:Last>
            <b:First>Alastair</b:First>
          </b:Person>
        </b:NameList>
      </b:Author>
    </b:Author>
    <b:RefOrder>5</b:RefOrder>
  </b:Source>
  <b:Source>
    <b:Tag>Cas21</b:Tag>
    <b:SourceType>DocumentFromInternetSite</b:SourceType>
    <b:Guid>{00C775AF-65CB-AA4B-A2FA-45AE870D2C4C}</b:Guid>
    <b:Title>Business and individual attitudes towards the future of homeworking, UK: April to May 2021</b:Title>
    <b:InternetSiteTitle>The Office of National Statistics</b:InternetSiteTitle>
    <b:URL>https://www.ons.gov.uk/employmentandlabourmarket/peopleinwork/employmentandemployeetypes/articles/businessandindividualattitudestowardsthefutureofhomeworkinguk/apriltomay2021#main-points</b:URL>
    <b:Year>2021</b:Year>
    <b:Month>June</b:Month>
    <b:Day>14</b:Day>
    <b:Author>
      <b:Author>
        <b:NameList>
          <b:Person>
            <b:Last>Casey</b:Last>
            <b:First>Abi</b:First>
          </b:Person>
        </b:NameList>
      </b:Author>
    </b:Author>
    <b:RefOrder>26</b:RefOrder>
  </b:Source>
  <b:Source>
    <b:Tag>Gri20</b:Tag>
    <b:SourceType>InternetSite</b:SourceType>
    <b:Guid>{1EF435E8-7AEF-134B-92F9-F7AF4823DD21}</b:Guid>
    <b:Title>Asynchronous Communication and Why It Matters For Remote Work</b:Title>
    <b:InternetSiteTitle>Buffer</b:InternetSiteTitle>
    <b:URL>https://buffer.com/resources/asynchronous-communication/</b:URL>
    <b:Year>2020</b:Year>
    <b:Month>March</b:Month>
    <b:Day>17</b:Day>
    <b:Author>
      <b:Author>
        <b:NameList>
          <b:Person>
            <b:Last>Griffis</b:Last>
            <b:First>Hailley</b:First>
          </b:Person>
        </b:NameList>
      </b:Author>
    </b:Author>
    <b:RefOrder>6</b:RefOrder>
  </b:Source>
  <b:Source>
    <b:Tag>Oku21</b:Tag>
    <b:SourceType>JournalArticle</b:SourceType>
    <b:Guid>{C1345315-7767-974A-B24F-EB4BB488C6C3}</b:Guid>
    <b:Title>Working from home during the COVID-19 pandemic, its effects on health, and recommendations: The pandemic and beyond</b:Title>
    <b:Year>2021</b:Year>
    <b:Author>
      <b:Author>
        <b:NameList>
          <b:Person>
            <b:Last>Okuyan</b:Last>
            <b:Middle>Birimoglu</b:Middle>
            <b:First>Canan</b:First>
          </b:Person>
          <b:Person>
            <b:Last>Begen</b:Last>
            <b:Middle>A</b:Middle>
            <b:First>Mehmet</b:First>
          </b:Person>
        </b:NameList>
      </b:Author>
    </b:Author>
    <b:JournalName>Perspectives in Psychiatric Care</b:JournalName>
    <b:RefOrder>18</b:RefOrder>
  </b:Source>
  <b:Source>
    <b:Tag>Sur21</b:Tag>
    <b:SourceType>InternetSite</b:SourceType>
    <b:Guid>{338766E0-7FC6-8E48-A745-F870E2F944C2}</b:Guid>
    <b:Title>Survey reveals the mental and physical health impacts of home working during Covid-19</b:Title>
    <b:Year>2021</b:Year>
    <b:InternetSiteTitle>Royal Society for Public Health</b:InternetSiteTitle>
    <b:URL>https://www.rsph.org.uk/about-us/news/survey-reveals-the-mental-and-physical-health-impacts-of-home-working-during-covid-19.html</b:URL>
    <b:Month>February</b:Month>
    <b:Day>4</b:Day>
    <b:Author>
      <b:Author>
        <b:NameList>
          <b:Person>
            <b:Last>RSPH</b:Last>
          </b:Person>
        </b:NameList>
      </b:Author>
    </b:Author>
    <b:RefOrder>20</b:RefOrder>
  </b:Source>
  <b:Source>
    <b:Tag>Oak20</b:Tag>
    <b:SourceType>JournalArticle</b:SourceType>
    <b:Guid>{661F5269-2C88-BF4A-886C-5DAD1C99DF14}</b:Guid>
    <b:Title>A rapid review of mental and physical health effects of working at home: how do we optimise health</b:Title>
    <b:Year>2020</b:Year>
    <b:JournalName>BMC Public Health</b:JournalName>
    <b:Pages>https://doi.org/10.1186/s12889-020-09875-z</b:Pages>
    <b:Author>
      <b:Author>
        <b:NameList>
          <b:Person>
            <b:Last>Oakman</b:Last>
            <b:First>Jodi</b:First>
          </b:Person>
          <b:Person>
            <b:Last>Kinsman</b:Last>
            <b:First>Natasha</b:First>
          </b:Person>
          <b:Person>
            <b:Last>Stucky</b:Last>
            <b:First>Rwth</b:First>
          </b:Person>
          <b:Person>
            <b:Last>Graham</b:Last>
            <b:First>Melissa</b:First>
          </b:Person>
          <b:Person>
            <b:Last>Weale</b:Last>
            <b:First>Victoria</b:First>
          </b:Person>
        </b:NameList>
      </b:Author>
    </b:Author>
    <b:RefOrder>7</b:RefOrder>
  </b:Source>
  <b:Source>
    <b:Tag>Erg</b:Tag>
    <b:SourceType>InternetSite</b:SourceType>
    <b:Guid>{7346D62C-E2B4-B94E-A592-09982BE88092}</b:Guid>
    <b:Title>Creating the Perfect Ergonomic Workspace - The Ultimate Guide</b:Title>
    <b:InternetSiteTitle>Ergonomic Trends</b:InternetSiteTitle>
    <b:URL>https://ergonomictrends.com/creating-perfect-ergonomic-workspace-ultimate-guide/</b:URL>
    <b:RefOrder>21</b:RefOrder>
  </b:Source>
  <b:Source>
    <b:Tag>Blo20</b:Tag>
    <b:SourceType>InternetSite</b:SourceType>
    <b:Guid>{D8327FB2-825C-594E-A961-6A8B53E8D14F}</b:Guid>
    <b:Title>Can you work on a sofa?</b:Title>
    <b:InternetSiteTitle>Posture People</b:InternetSiteTitle>
    <b:URL>https://www.posturepeople.co.uk/can-you-work-on-a-sofa/</b:URL>
    <b:Year>2020</b:Year>
    <b:Month>April</b:Month>
    <b:Day>14</b:Day>
    <b:Author>
      <b:Author>
        <b:NameList>
          <b:Person>
            <b:Last>Blood</b:Last>
            <b:First>Jo</b:First>
          </b:Person>
        </b:NameList>
      </b:Author>
    </b:Author>
    <b:RefOrder>28</b:RefOrder>
  </b:Source>
  <b:Source>
    <b:Tag>WHO21</b:Tag>
    <b:SourceType>InternetSite</b:SourceType>
    <b:Guid>{3A734A3B-CED6-904F-B1C1-1BE1C6612A51}</b:Guid>
    <b:Author>
      <b:Author>
        <b:NameList>
          <b:Person>
            <b:Last>WHO</b:Last>
          </b:Person>
        </b:NameList>
      </b:Author>
    </b:Author>
    <b:Title>WHO Coronavirus (COVID-19) Dashboard</b:Title>
    <b:InternetSiteTitle>World Health Organization</b:InternetSiteTitle>
    <b:URL>https://covid19.who.int/</b:URL>
    <b:Year>2021</b:Year>
    <b:Month>November</b:Month>
    <b:Day>2</b:Day>
    <b:RefOrder>2</b:RefOrder>
  </b:Source>
  <b:Source>
    <b:Tag>Vya21</b:Tag>
    <b:SourceType>JournalArticle</b:SourceType>
    <b:Guid>{8BE1E82E-B7C5-0849-B513-BF2179CAB0FE}</b:Guid>
    <b:Title>The impact of working from home during COVID-19 on work and life domains: an exploratory study on Hong Kong</b:Title>
    <b:Year>2021</b:Year>
    <b:JournalName>Policy Design and Practice</b:JournalName>
    <b:Pages>10.1080/25741292.2020.1863560</b:Pages>
    <b:Author>
      <b:Author>
        <b:NameList>
          <b:Person>
            <b:Last>Vyas</b:Last>
            <b:First>Lina</b:First>
          </b:Person>
          <b:Person>
            <b:Last>Butakhieo</b:Last>
            <b:First>Nantapong</b:First>
          </b:Person>
        </b:NameList>
      </b:Author>
    </b:Author>
    <b:RefOrder>1</b:RefOrder>
  </b:Source>
  <b:Source>
    <b:Tag>Mou21</b:Tag>
    <b:SourceType>JournalArticle</b:SourceType>
    <b:Guid>{0B783A3E-903C-ED4E-8BC7-820A577DEB42}</b:Guid>
    <b:Title>Work from Home in the Public Sector Context Post-Covid-19: Challenges and Barriers</b:Title>
    <b:JournalName>Global Encyclopedia of Public Administration, Public Policy and Governanace</b:JournalName>
    <b:Year>2021</b:Year>
    <b:Pages>https://doi.org/10.1007/978-3-319-31816-5_4343-1</b:Pages>
    <b:Author>
      <b:Author>
        <b:NameList>
          <b:Person>
            <b:Last>Mousa</b:Last>
            <b:First>Mohamed</b:First>
          </b:Person>
          <b:Person>
            <b:Last>Abdelgaffar</b:Last>
            <b:Middle>A</b:Middle>
            <b:First>Hala</b:First>
          </b:Person>
        </b:NameList>
      </b:Author>
    </b:Author>
    <b:RefOrder>8</b:RefOrder>
  </b:Source>
  <b:Source>
    <b:Tag>Ksh20</b:Tag>
    <b:SourceType>JournalArticle</b:SourceType>
    <b:Guid>{FD17E99A-0B42-6242-805D-0680A1DFAF10}</b:Guid>
    <b:Title>COVID-19 Meets Big Tech</b:Title>
    <b:Year>2020</b:Year>
    <b:JournalName>Computer</b:JournalName>
    <b:Pages>https://doi.org/10.1109/MC.2020.2996698</b:Pages>
    <b:Author>
      <b:Author>
        <b:NameList>
          <b:Person>
            <b:Last>Kshetri</b:Last>
            <b:First>Nir</b:First>
          </b:Person>
        </b:NameList>
      </b:Author>
    </b:Author>
    <b:RefOrder>9</b:RefOrder>
  </b:Source>
  <b:Source>
    <b:Tag>Eva20</b:Tag>
    <b:SourceType>InternetSite</b:SourceType>
    <b:Guid>{E934F1DE-DFD4-CD45-AFFB-E0E8FADA0348}</b:Guid>
    <b:Title>How Zoom became so popular during social distancing</b:Title>
    <b:Year>2020</b:Year>
    <b:InternetSiteTitle>CNBC</b:InternetSiteTitle>
    <b:URL>https://www.cnbc.com/2020/04/03/how-zoom-rose-to-the-top-during-the-coronavirus-pandemic.html</b:URL>
    <b:Month>April</b:Month>
    <b:Day>4</b:Day>
    <b:Author>
      <b:Author>
        <b:NameList>
          <b:Person>
            <b:Last>Evans</b:Last>
            <b:First>Daniel</b:First>
          </b:Person>
        </b:NameList>
      </b:Author>
    </b:Author>
    <b:RefOrder>10</b:RefOrder>
  </b:Source>
  <b:Source>
    <b:Tag>Mon21</b:Tag>
    <b:SourceType>InternetSite</b:SourceType>
    <b:Guid>{50C2FBBE-316B-3D41-8D84-61B300F6F778}</b:Guid>
    <b:Title>New Survey: What people really think about Hybrid Work</b:Title>
    <b:InternetSiteTitle>Zoom Blog</b:InternetSiteTitle>
    <b:URL>https://blog.zoom.us/new-survey-what-people-really-think-about-hybrid-work/</b:URL>
    <b:Year>2021</b:Year>
    <b:Month>April</b:Month>
    <b:Day>8</b:Day>
    <b:Author>
      <b:Author>
        <b:NameList>
          <b:Person>
            <b:Last>Montgomery</b:Last>
            <b:First>John</b:First>
          </b:Person>
        </b:NameList>
      </b:Author>
    </b:Author>
    <b:RefOrder>22</b:RefOrder>
  </b:Source>
  <b:Source>
    <b:Tag>Lun21</b:Tag>
    <b:SourceType>InternetSite</b:SourceType>
    <b:Guid>{A281A860-2A8B-B447-8A0B-7ECDA10A1D52}</b:Guid>
    <b:Title>The Future of Work after COVID-19</b:Title>
    <b:InternetSiteTitle>Mckinsey</b:InternetSiteTitle>
    <b:URL>https://www.mckinsey.com/featured-insights/future-of-work/the-future-of-work-after-covid-19</b:URL>
    <b:Year>2021</b:Year>
    <b:Month>February</b:Month>
    <b:Day>18</b:Day>
    <b:Author>
      <b:Author>
        <b:NameList>
          <b:Person>
            <b:Last>Lund</b:Last>
            <b:First>Susan</b:First>
          </b:Person>
          <b:Person>
            <b:Last>Madgavkar</b:Last>
            <b:First>Anu</b:First>
          </b:Person>
          <b:Person>
            <b:Last>Manyika</b:Last>
            <b:First>James</b:First>
          </b:Person>
          <b:Person>
            <b:Last>Smit</b:Last>
            <b:First>Sven</b:First>
          </b:Person>
          <b:Person>
            <b:Last>Ellingrud</b:Last>
            <b:First>Kweilin</b:First>
          </b:Person>
          <b:Person>
            <b:Last>Robinson</b:Last>
            <b:First>Olivia</b:First>
          </b:Person>
        </b:NameList>
      </b:Author>
    </b:Author>
    <b:RefOrder>23</b:RefOrder>
  </b:Source>
  <b:Source>
    <b:Tag>Osb21</b:Tag>
    <b:SourceType>InternetSite</b:SourceType>
    <b:Guid>{E808E456-7B9E-9345-9CEC-B52D5112A45A}</b:Guid>
    <b:Title>'We've taken a heavy beating': is there any hope for the sandwich bar?</b:Title>
    <b:InternetSiteTitle>The Guardian</b:InternetSiteTitle>
    <b:URL>https://www.theguardian.com/lifeandstyle/2021/aug/16/weve-taken-a-heavy-beating-is-there-any-hope-for-the-sandwich-bar</b:URL>
    <b:Year>2021</b:Year>
    <b:Month>August</b:Month>
    <b:Day>16</b:Day>
    <b:Author>
      <b:Author>
        <b:NameList>
          <b:Person>
            <b:Last>Osborne</b:Last>
            <b:First>Hilary</b:First>
          </b:Person>
        </b:NameList>
      </b:Author>
    </b:Author>
    <b:RefOrder>24</b:RefOrder>
  </b:Source>
  <b:Source>
    <b:Tag>Bol20</b:Tag>
    <b:SourceType>InternetSite</b:SourceType>
    <b:Guid>{F0B9F472-42A8-7E4F-A4B5-CB435AD6FEE6}</b:Guid>
    <b:Title>Reimagining the office and work life after COVID-19</b:Title>
    <b:InternetSiteTitle>McKinsey &amp; Company</b:InternetSiteTitle>
    <b:URL>http://dln.jaipuria.ac.in:8080/jspui/bitstream/123456789/3224/1/Reimagining-the-office-and-work-life-after-COVID-19-final.pdf</b:URL>
    <b:Year>2020</b:Year>
    <b:Month>June</b:Month>
    <b:Author>
      <b:Author>
        <b:NameList>
          <b:Person>
            <b:Last>Boland</b:Last>
            <b:First>Brodie</b:First>
          </b:Person>
          <b:Person>
            <b:Last>De Smet</b:Last>
            <b:First>Aaron</b:First>
          </b:Person>
          <b:Person>
            <b:Last>Palter</b:Last>
            <b:First>Rob</b:First>
          </b:Person>
          <b:Person>
            <b:Last>Sanghvi</b:Last>
            <b:First>Aditya</b:First>
          </b:Person>
        </b:NameList>
      </b:Author>
    </b:Author>
    <b:RefOrder>25</b:RefOrder>
  </b:Source>
  <b:Source>
    <b:Tag>Jan18</b:Tag>
    <b:SourceType>JournalArticle</b:SourceType>
    <b:Guid>{14B15265-4CA1-0D40-920B-B51107198485}</b:Guid>
    <b:Title>Ergonomics To Go: Designing The Mobile Workspace</b:Title>
    <b:Year>2018</b:Year>
    <b:Author>
      <b:Author>
        <b:NameList>
          <b:Person>
            <b:Last>Janneck</b:Last>
            <b:First>Monique</b:First>
          </b:Person>
          <b:Person>
            <b:Last>Jent</b:Last>
            <b:First>Sophie</b:First>
          </b:Person>
          <b:Person>
            <b:Last>Weber</b:Last>
            <b:First>Philip</b:First>
          </b:Person>
          <b:Person>
            <b:Last>Nissen</b:Last>
            <b:First>Helge</b:First>
          </b:Person>
        </b:NameList>
      </b:Author>
    </b:Author>
    <b:JournalName>International Journal of Human-Computer Interaction</b:JournalName>
    <b:Pages>1052-1062</b:Pages>
    <b:Volume>34</b:Volume>
    <b:Issue>11</b:Issue>
    <b:RefOrder>27</b:RefOrder>
  </b:Source>
  <b:Source>
    <b:Tag>Bha21</b:Tag>
    <b:SourceType>JournalArticle</b:SourceType>
    <b:Guid>{DC9170C6-1A09-3E4F-B094-0021D7A0BC41}</b:Guid>
    <b:Title>Impact of COVID-related lockdowns on environmental and climate change scenarios</b:Title>
    <b:JournalName>Environmental Research</b:JournalName>
    <b:Year>2021</b:Year>
    <b:Author>
      <b:Author>
        <b:NameList>
          <b:Person>
            <b:Last>Bhat</b:Last>
            <b:Middle>Ahmad</b:Middle>
            <b:First>Shakeel</b:First>
          </b:Person>
          <b:Person>
            <b:Last>Bashir</b:Last>
            <b:First>Omar</b:First>
          </b:Person>
          <b:Person>
            <b:Last>Bilal</b:Last>
            <b:First>Muhammad</b:First>
          </b:Person>
          <b:Person>
            <b:Last>Ishaq</b:Last>
            <b:First>Aamir</b:First>
          </b:Person>
          <b:Person>
            <b:Last>Din Dar</b:Last>
            <b:Middle>U</b:Middle>
            <b:First>Mehraj</b:First>
          </b:Person>
          <b:Person>
            <b:Last>Kumar</b:Last>
            <b:First>Rohitashw</b:First>
          </b:Person>
          <b:Person>
            <b:Last>Bhat</b:Last>
            <b:Middle>Ahmad</b:Middle>
            <b:First>Rouf</b:First>
          </b:Person>
          <b:Person>
            <b:Last>Sher</b:Last>
            <b:First>Farooq</b:First>
          </b:Person>
        </b:NameList>
      </b:Author>
    </b:Author>
    <b:Month>April</b:Month>
    <b:Volume>195</b:Volume>
    <b:RefOrder>11</b:RefOrder>
  </b:Source>
  <b:Source>
    <b:Tag>Hit21</b:Tag>
    <b:SourceType>Book</b:SourceType>
    <b:Guid>{65515ABD-4B11-0F43-8ADD-F3B2C07353C1}</b:Guid>
    <b:Title>Global Issues An Introduction</b:Title>
    <b:Year>2021</b:Year>
    <b:Publisher>Wiley Blackwell</b:Publisher>
    <b:Author>
      <b:Author>
        <b:NameList>
          <b:Person>
            <b:Last>Hite</b:Last>
            <b:Middle>A</b:Middle>
            <b:First>Kristen</b:First>
          </b:Person>
          <b:Person>
            <b:Last>Seitz</b:Last>
            <b:Middle>L</b:Middle>
            <b:First>John</b:First>
          </b:Person>
        </b:NameList>
      </b:Author>
    </b:Author>
    <b:Volume>6</b:Volume>
    <b:RefOrder>12</b:RefOrder>
  </b:Source>
  <b:Source>
    <b:Tag>Pru21</b:Tag>
    <b:SourceType>InternetSite</b:SourceType>
    <b:Guid>{8FBD2AC7-A51F-BF4D-A02B-BA483205809C}</b:Guid>
    <b:Title>COVID 19 SWOT analysis: SWOT Analysis in a Pandemic</b:Title>
    <b:Year>2021</b:Year>
    <b:Author>
      <b:Author>
        <b:NameList>
          <b:Person>
            <b:Last>Pruitt</b:Last>
            <b:First>Barry</b:First>
          </b:Person>
        </b:NameList>
      </b:Author>
    </b:Author>
    <b:InternetSiteTitle>Rhythm Systems</b:InternetSiteTitle>
    <b:URL>https://www.rhythmsystems.com/blog/4-steps-to-swot-a-pandemic</b:URL>
    <b:Month>September</b:Month>
    <b:Day>27</b:Day>
    <b:RefOrder>13</b:RefOrder>
  </b:Source>
  <b:Source>
    <b:Tag>SWO19</b:Tag>
    <b:SourceType>InternetSite</b:SourceType>
    <b:Guid>{05917082-3640-8C41-BAC5-6A29A037C55F}</b:Guid>
    <b:Title>SWOT Analysis</b:Title>
    <b:InternetSiteTitle>Mind Tools</b:InternetSiteTitle>
    <b:URL>https://www.mindtools.com/pages/article/newTMC_05.htm</b:URL>
    <b:Year>2019</b:Year>
    <b:Month>Novemeber</b:Month>
    <b:Day>20</b:Day>
    <b:Author>
      <b:Author>
        <b:Corporate>Mind Tools Content Team</b:Corporate>
      </b:Author>
    </b:Author>
    <b:RefOrder>17</b:RefOrder>
  </b:Source>
  <b:Source>
    <b:Tag>Str</b:Tag>
    <b:SourceType>InternetSite</b:SourceType>
    <b:Guid>{CBC7B72F-49EA-1146-B8B9-852699F68C6F}</b:Guid>
    <b:Author>
      <b:Author>
        <b:Corporate>Stratechi</b:Corporate>
      </b:Author>
    </b:Author>
    <b:Title>PESTLE ANALYSIS</b:Title>
    <b:InternetSiteTitle>Stretechi</b:InternetSiteTitle>
    <b:URL>https://www.stratechi.com/pestle-analysis/</b:URL>
    <b:RefOrder>14</b:RefOrder>
  </b:Source>
  <b:Source>
    <b:Tag>Hel10</b:Tag>
    <b:SourceType>JournalArticle</b:SourceType>
    <b:Guid>{7830FC4E-0265-0340-B399-1954F94B95D3}</b:Guid>
    <b:Title>Exploring SWOT analysis - Where are we now? A review of academic research from the last decade</b:Title>
    <b:Year>2010</b:Year>
    <b:Author>
      <b:Author>
        <b:NameList>
          <b:Person>
            <b:Last>Helms</b:Last>
            <b:Middle>M</b:Middle>
            <b:First>Marilyn</b:First>
          </b:Person>
          <b:Person>
            <b:Last>Nixon</b:Last>
            <b:First>Judy</b:First>
          </b:Person>
        </b:NameList>
      </b:Author>
    </b:Author>
    <b:JournalName>Journal or Strategy and Management</b:JournalName>
    <b:Pages>215-251</b:Pages>
    <b:Publisher>Bingley</b:Publisher>
    <b:Volume>3</b:Volume>
    <b:Issue>3</b:Issue>
    <b:RefOrder>16</b:RefOrder>
  </b:Source>
  <b:Source>
    <b:Tag>Oxf</b:Tag>
    <b:SourceType>InternetSite</b:SourceType>
    <b:Guid>{47729D9A-964D-824E-8D8C-A7B9DDBF2DF5}</b:Guid>
    <b:Title>What is a PESTLE analysis?</b:Title>
    <b:Author>
      <b:Author>
        <b:Corporate>Oxford College of Marketing</b:Corporate>
      </b:Author>
    </b:Author>
    <b:InternetSiteTitle>Oxford College of Marketing</b:InternetSiteTitle>
    <b:URL>https://blog.oxfordcollegeofmarketing.com/2016/06/30/pestel-analysis/</b:URL>
    <b:RefOrder>15</b:RefOrder>
  </b:Source>
  <b:Source>
    <b:Tag>NIB</b:Tag>
    <b:SourceType>InternetSite</b:SourceType>
    <b:Guid>{45130285-7BBD-7B4E-9403-B6406F933674}</b:Guid>
    <b:Author>
      <b:Author>
        <b:Corporate>NI Business Info</b:Corporate>
      </b:Author>
    </b:Author>
    <b:Title>Employees working from home</b:Title>
    <b:InternetSiteTitle>NI Business Info</b:InternetSiteTitle>
    <b:URL>https://www.nibusinessinfo.co.uk/content/advantages-and-disadvantages-employees-working-home</b:URL>
    <b:RefOrder>19</b:RefOrder>
  </b:Source>
</b:Sources>
</file>

<file path=customXml/itemProps1.xml><?xml version="1.0" encoding="utf-8"?>
<ds:datastoreItem xmlns:ds="http://schemas.openxmlformats.org/officeDocument/2006/customXml" ds:itemID="{16342CE5-E12D-314B-9F1F-D6B195B0D1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1405</TotalTime>
  <Pages>13</Pages>
  <Words>3171</Words>
  <Characters>18684</Characters>
  <Application>Microsoft Office Word</Application>
  <DocSecurity>0</DocSecurity>
  <Lines>667</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Glyn Gainard</dc:creator>
  <cp:keywords/>
  <dc:description/>
  <cp:lastModifiedBy>Glyn Gainard</cp:lastModifiedBy>
  <cp:revision>12</cp:revision>
  <cp:lastPrinted>2021-11-05T17:43:00Z</cp:lastPrinted>
  <dcterms:created xsi:type="dcterms:W3CDTF">2021-11-02T14:14:00Z</dcterms:created>
  <dcterms:modified xsi:type="dcterms:W3CDTF">2021-11-05T17:47:00Z</dcterms:modified>
</cp:coreProperties>
</file>