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634F" w:rsidRDefault="00F060D4" w:rsidP="00F060D4">
      <w:pPr>
        <w:jc w:val="both"/>
        <w:rPr>
          <w:rFonts w:ascii="Times New Roman" w:hAnsi="Times New Roman" w:cs="Times New Roman"/>
          <w:b/>
          <w:sz w:val="24"/>
        </w:rPr>
      </w:pPr>
      <w:r>
        <w:rPr>
          <w:noProof/>
          <w:lang w:val="en-GB" w:eastAsia="en-GB"/>
        </w:rPr>
        <w:drawing>
          <wp:inline distT="0" distB="0" distL="0" distR="0" wp14:anchorId="5C113BB7" wp14:editId="7BECA8AC">
            <wp:extent cx="1981200" cy="800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81200" cy="800100"/>
                    </a:xfrm>
                    <a:prstGeom prst="rect">
                      <a:avLst/>
                    </a:prstGeom>
                  </pic:spPr>
                </pic:pic>
              </a:graphicData>
            </a:graphic>
          </wp:inline>
        </w:drawing>
      </w:r>
    </w:p>
    <w:p w:rsidR="0084634F" w:rsidRDefault="0084634F" w:rsidP="0084634F">
      <w:pPr>
        <w:jc w:val="center"/>
        <w:rPr>
          <w:rFonts w:ascii="Times New Roman" w:hAnsi="Times New Roman" w:cs="Times New Roman"/>
          <w:b/>
          <w:sz w:val="24"/>
        </w:rPr>
      </w:pPr>
    </w:p>
    <w:p w:rsidR="0084634F" w:rsidRDefault="0084634F" w:rsidP="0084634F">
      <w:pPr>
        <w:jc w:val="center"/>
        <w:rPr>
          <w:rFonts w:ascii="Times New Roman" w:hAnsi="Times New Roman" w:cs="Times New Roman"/>
          <w:b/>
          <w:sz w:val="24"/>
        </w:rPr>
      </w:pPr>
    </w:p>
    <w:p w:rsidR="0084634F" w:rsidRDefault="0084634F" w:rsidP="0084634F">
      <w:pPr>
        <w:jc w:val="center"/>
        <w:rPr>
          <w:rFonts w:ascii="Times New Roman" w:hAnsi="Times New Roman" w:cs="Times New Roman"/>
          <w:b/>
          <w:sz w:val="24"/>
        </w:rPr>
      </w:pPr>
    </w:p>
    <w:p w:rsidR="0084634F" w:rsidRDefault="0084634F" w:rsidP="0084634F">
      <w:pPr>
        <w:jc w:val="center"/>
        <w:rPr>
          <w:rFonts w:ascii="Times New Roman" w:hAnsi="Times New Roman" w:cs="Times New Roman"/>
          <w:b/>
          <w:sz w:val="24"/>
        </w:rPr>
      </w:pPr>
    </w:p>
    <w:p w:rsidR="0084634F" w:rsidRDefault="0084634F" w:rsidP="0084634F">
      <w:pPr>
        <w:jc w:val="center"/>
        <w:rPr>
          <w:rFonts w:ascii="Times New Roman" w:hAnsi="Times New Roman" w:cs="Times New Roman"/>
          <w:b/>
          <w:sz w:val="24"/>
        </w:rPr>
      </w:pPr>
    </w:p>
    <w:p w:rsidR="0084634F" w:rsidRDefault="0084634F" w:rsidP="0084634F">
      <w:pPr>
        <w:jc w:val="center"/>
        <w:rPr>
          <w:rFonts w:ascii="Times New Roman" w:hAnsi="Times New Roman" w:cs="Times New Roman"/>
          <w:b/>
          <w:sz w:val="24"/>
        </w:rPr>
      </w:pPr>
    </w:p>
    <w:p w:rsidR="00F060D4" w:rsidRDefault="00F060D4" w:rsidP="0084634F">
      <w:pPr>
        <w:jc w:val="center"/>
        <w:rPr>
          <w:rFonts w:ascii="Times New Roman" w:hAnsi="Times New Roman" w:cs="Times New Roman"/>
          <w:b/>
          <w:sz w:val="24"/>
        </w:rPr>
      </w:pPr>
    </w:p>
    <w:p w:rsidR="0084634F" w:rsidRPr="00482B53" w:rsidRDefault="0084634F" w:rsidP="0084634F">
      <w:pPr>
        <w:jc w:val="center"/>
        <w:rPr>
          <w:rFonts w:ascii="Times New Roman" w:hAnsi="Times New Roman" w:cs="Times New Roman"/>
          <w:b/>
          <w:sz w:val="32"/>
          <w:szCs w:val="32"/>
        </w:rPr>
      </w:pPr>
    </w:p>
    <w:p w:rsidR="00482B53" w:rsidRPr="00482B53" w:rsidRDefault="001C2A2F" w:rsidP="00482B53">
      <w:pPr>
        <w:spacing w:line="360" w:lineRule="auto"/>
        <w:jc w:val="center"/>
        <w:rPr>
          <w:rFonts w:ascii="Times New Roman" w:hAnsi="Times New Roman" w:cs="Times New Roman"/>
          <w:b/>
          <w:sz w:val="32"/>
          <w:szCs w:val="32"/>
        </w:rPr>
      </w:pPr>
      <w:r w:rsidRPr="00482B53">
        <w:rPr>
          <w:rFonts w:ascii="Times New Roman" w:hAnsi="Times New Roman" w:cs="Times New Roman"/>
          <w:b/>
          <w:sz w:val="32"/>
          <w:szCs w:val="32"/>
        </w:rPr>
        <w:t>ASSESSMENT 2</w:t>
      </w:r>
      <w:proofErr w:type="gramStart"/>
      <w:r w:rsidR="00482B53" w:rsidRPr="00482B53">
        <w:rPr>
          <w:rFonts w:ascii="Times New Roman" w:hAnsi="Times New Roman" w:cs="Times New Roman"/>
          <w:b/>
          <w:sz w:val="32"/>
          <w:szCs w:val="32"/>
        </w:rPr>
        <w:t>-  COMMUNITY</w:t>
      </w:r>
      <w:proofErr w:type="gramEnd"/>
      <w:r w:rsidR="00482B53" w:rsidRPr="00482B53">
        <w:rPr>
          <w:rFonts w:ascii="Times New Roman" w:hAnsi="Times New Roman" w:cs="Times New Roman"/>
          <w:b/>
          <w:sz w:val="32"/>
          <w:szCs w:val="32"/>
        </w:rPr>
        <w:t xml:space="preserve"> ENGAGEMENT</w:t>
      </w:r>
    </w:p>
    <w:p w:rsidR="00482B53" w:rsidRPr="00482B53" w:rsidRDefault="00482B53" w:rsidP="00482B53">
      <w:pPr>
        <w:spacing w:line="360" w:lineRule="auto"/>
        <w:jc w:val="center"/>
        <w:rPr>
          <w:rFonts w:ascii="Times New Roman" w:hAnsi="Times New Roman" w:cs="Times New Roman"/>
          <w:b/>
          <w:sz w:val="32"/>
          <w:szCs w:val="32"/>
        </w:rPr>
      </w:pPr>
      <w:r w:rsidRPr="00482B53">
        <w:rPr>
          <w:rFonts w:ascii="Times New Roman" w:hAnsi="Times New Roman" w:cs="Times New Roman"/>
          <w:b/>
          <w:sz w:val="32"/>
          <w:szCs w:val="32"/>
        </w:rPr>
        <w:t>Module code: LCBB4002</w:t>
      </w:r>
    </w:p>
    <w:p w:rsidR="00F060D4" w:rsidRPr="00482B53" w:rsidRDefault="00482B53" w:rsidP="00482B53">
      <w:pPr>
        <w:spacing w:line="360" w:lineRule="auto"/>
        <w:jc w:val="center"/>
        <w:rPr>
          <w:rFonts w:ascii="Times New Roman" w:hAnsi="Times New Roman" w:cs="Times New Roman"/>
          <w:b/>
          <w:sz w:val="32"/>
          <w:szCs w:val="32"/>
        </w:rPr>
      </w:pPr>
      <w:r w:rsidRPr="00482B53">
        <w:rPr>
          <w:rFonts w:ascii="Times New Roman" w:hAnsi="Times New Roman" w:cs="Times New Roman"/>
          <w:b/>
          <w:sz w:val="32"/>
          <w:szCs w:val="32"/>
        </w:rPr>
        <w:t xml:space="preserve">Student name: Georgiana </w:t>
      </w:r>
      <w:proofErr w:type="spellStart"/>
      <w:proofErr w:type="gramStart"/>
      <w:r w:rsidRPr="00482B53">
        <w:rPr>
          <w:rFonts w:ascii="Times New Roman" w:hAnsi="Times New Roman" w:cs="Times New Roman"/>
          <w:b/>
          <w:sz w:val="32"/>
          <w:szCs w:val="32"/>
        </w:rPr>
        <w:t>Repciuc</w:t>
      </w:r>
      <w:proofErr w:type="spellEnd"/>
      <w:r w:rsidRPr="00482B53">
        <w:rPr>
          <w:rFonts w:ascii="Times New Roman" w:hAnsi="Times New Roman" w:cs="Times New Roman"/>
          <w:b/>
          <w:sz w:val="32"/>
          <w:szCs w:val="32"/>
        </w:rPr>
        <w:t>(</w:t>
      </w:r>
      <w:proofErr w:type="gramEnd"/>
      <w:r w:rsidRPr="00482B53">
        <w:rPr>
          <w:rFonts w:ascii="Times New Roman" w:hAnsi="Times New Roman" w:cs="Times New Roman"/>
          <w:b/>
          <w:sz w:val="32"/>
          <w:szCs w:val="32"/>
        </w:rPr>
        <w:t>2123846)</w:t>
      </w:r>
    </w:p>
    <w:p w:rsidR="00F060D4" w:rsidRDefault="00F060D4" w:rsidP="0084634F">
      <w:pPr>
        <w:jc w:val="center"/>
        <w:rPr>
          <w:rFonts w:ascii="Times New Roman" w:hAnsi="Times New Roman" w:cs="Times New Roman"/>
          <w:b/>
          <w:sz w:val="24"/>
        </w:rPr>
      </w:pPr>
    </w:p>
    <w:p w:rsidR="00482B53" w:rsidRDefault="00482B53">
      <w:pPr>
        <w:rPr>
          <w:rFonts w:ascii="Times New Roman" w:hAnsi="Times New Roman" w:cs="Times New Roman"/>
          <w:b/>
          <w:sz w:val="24"/>
        </w:rPr>
      </w:pPr>
    </w:p>
    <w:p w:rsidR="00482B53" w:rsidRPr="00482B53" w:rsidRDefault="00482B53" w:rsidP="00482B53">
      <w:pPr>
        <w:rPr>
          <w:rFonts w:ascii="Times New Roman" w:hAnsi="Times New Roman" w:cs="Times New Roman"/>
          <w:sz w:val="24"/>
        </w:rPr>
      </w:pPr>
    </w:p>
    <w:p w:rsidR="00482B53" w:rsidRPr="00482B53" w:rsidRDefault="00482B53" w:rsidP="00482B53">
      <w:pPr>
        <w:rPr>
          <w:rFonts w:ascii="Times New Roman" w:hAnsi="Times New Roman" w:cs="Times New Roman"/>
          <w:sz w:val="24"/>
        </w:rPr>
      </w:pPr>
    </w:p>
    <w:p w:rsidR="00482B53" w:rsidRPr="00482B53" w:rsidRDefault="00482B53" w:rsidP="00482B53">
      <w:pPr>
        <w:rPr>
          <w:rFonts w:ascii="Times New Roman" w:hAnsi="Times New Roman" w:cs="Times New Roman"/>
          <w:sz w:val="24"/>
        </w:rPr>
      </w:pPr>
    </w:p>
    <w:p w:rsidR="00482B53" w:rsidRDefault="00482B53">
      <w:pPr>
        <w:rPr>
          <w:rFonts w:ascii="Times New Roman" w:hAnsi="Times New Roman" w:cs="Times New Roman"/>
          <w:sz w:val="24"/>
        </w:rPr>
      </w:pPr>
    </w:p>
    <w:p w:rsidR="00482B53" w:rsidRPr="00482B53" w:rsidRDefault="00682E9A" w:rsidP="00682E9A">
      <w:pPr>
        <w:rPr>
          <w:rFonts w:ascii="Times New Roman" w:hAnsi="Times New Roman" w:cs="Times New Roman"/>
          <w:b/>
          <w:sz w:val="32"/>
          <w:szCs w:val="32"/>
        </w:rPr>
      </w:pPr>
      <w:r>
        <w:rPr>
          <w:rFonts w:ascii="Times New Roman" w:hAnsi="Times New Roman" w:cs="Times New Roman"/>
          <w:b/>
          <w:sz w:val="32"/>
          <w:szCs w:val="32"/>
        </w:rPr>
        <w:t xml:space="preserve">                                                      </w:t>
      </w:r>
      <w:bookmarkStart w:id="0" w:name="_GoBack"/>
      <w:bookmarkEnd w:id="0"/>
    </w:p>
    <w:p w:rsidR="00633184" w:rsidRPr="00682E9A" w:rsidRDefault="001C2A2F" w:rsidP="00682E9A">
      <w:pPr>
        <w:spacing w:line="360" w:lineRule="auto"/>
        <w:jc w:val="both"/>
        <w:rPr>
          <w:rFonts w:ascii="Times New Roman" w:hAnsi="Times New Roman" w:cs="Times New Roman"/>
          <w:b/>
          <w:sz w:val="28"/>
          <w:szCs w:val="28"/>
        </w:rPr>
      </w:pPr>
      <w:r w:rsidRPr="00482B53">
        <w:rPr>
          <w:rFonts w:ascii="Times New Roman" w:hAnsi="Times New Roman" w:cs="Times New Roman"/>
          <w:sz w:val="24"/>
        </w:rPr>
        <w:br w:type="page"/>
      </w:r>
      <w:r w:rsidR="00482B53">
        <w:rPr>
          <w:rFonts w:ascii="Times New Roman" w:hAnsi="Times New Roman" w:cs="Times New Roman"/>
          <w:b/>
          <w:sz w:val="24"/>
        </w:rPr>
        <w:lastRenderedPageBreak/>
        <w:t xml:space="preserve">      </w:t>
      </w:r>
    </w:p>
    <w:p w:rsidR="00EB31D1" w:rsidRPr="00682E9A" w:rsidRDefault="001C2A2F" w:rsidP="00682E9A">
      <w:pPr>
        <w:spacing w:line="360" w:lineRule="auto"/>
        <w:jc w:val="both"/>
        <w:rPr>
          <w:rFonts w:ascii="Times New Roman" w:hAnsi="Times New Roman" w:cs="Times New Roman"/>
          <w:b/>
          <w:sz w:val="28"/>
          <w:szCs w:val="28"/>
        </w:rPr>
      </w:pPr>
      <w:r w:rsidRPr="00682E9A">
        <w:rPr>
          <w:rFonts w:ascii="Times New Roman" w:hAnsi="Times New Roman" w:cs="Times New Roman"/>
          <w:b/>
          <w:sz w:val="28"/>
          <w:szCs w:val="28"/>
        </w:rPr>
        <w:t>Executive Summary</w:t>
      </w:r>
    </w:p>
    <w:p w:rsidR="00852A68" w:rsidRPr="00682E9A" w:rsidRDefault="001C2A2F" w:rsidP="00682E9A">
      <w:p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The researcher in the following study discussed </w:t>
      </w:r>
      <w:r w:rsidR="00A642EC" w:rsidRPr="00682E9A">
        <w:rPr>
          <w:rFonts w:ascii="Times New Roman" w:hAnsi="Times New Roman" w:cs="Times New Roman"/>
          <w:sz w:val="28"/>
          <w:szCs w:val="28"/>
        </w:rPr>
        <w:t xml:space="preserve">the relationship that is there between the stakeholders and the various strategies that are considered to be suitable for engaging them. </w:t>
      </w:r>
      <w:proofErr w:type="gramStart"/>
      <w:r w:rsidR="00A642EC" w:rsidRPr="00682E9A">
        <w:rPr>
          <w:rFonts w:ascii="Times New Roman" w:hAnsi="Times New Roman" w:cs="Times New Roman"/>
          <w:sz w:val="28"/>
          <w:szCs w:val="28"/>
        </w:rPr>
        <w:t>The use of social media</w:t>
      </w:r>
      <w:r w:rsidR="00250602" w:rsidRPr="00682E9A">
        <w:rPr>
          <w:rFonts w:ascii="Times New Roman" w:hAnsi="Times New Roman" w:cs="Times New Roman"/>
          <w:sz w:val="28"/>
          <w:szCs w:val="28"/>
        </w:rPr>
        <w:t xml:space="preserve"> platforms.</w:t>
      </w:r>
      <w:proofErr w:type="gramEnd"/>
      <w:r w:rsidR="00250602" w:rsidRPr="00682E9A">
        <w:rPr>
          <w:rFonts w:ascii="Times New Roman" w:hAnsi="Times New Roman" w:cs="Times New Roman"/>
          <w:sz w:val="28"/>
          <w:szCs w:val="28"/>
        </w:rPr>
        <w:t xml:space="preserve"> The researcher discussed the various relevant avenues that help in promoting community participation and also help in the </w:t>
      </w:r>
      <w:r w:rsidR="003931DE" w:rsidRPr="00682E9A">
        <w:rPr>
          <w:rFonts w:ascii="Times New Roman" w:hAnsi="Times New Roman" w:cs="Times New Roman"/>
          <w:sz w:val="28"/>
          <w:szCs w:val="28"/>
        </w:rPr>
        <w:t xml:space="preserve">collaboration and the diversity and the inclusions that </w:t>
      </w:r>
      <w:proofErr w:type="gramStart"/>
      <w:r w:rsidR="003931DE" w:rsidRPr="00682E9A">
        <w:rPr>
          <w:rFonts w:ascii="Times New Roman" w:hAnsi="Times New Roman" w:cs="Times New Roman"/>
          <w:sz w:val="28"/>
          <w:szCs w:val="28"/>
        </w:rPr>
        <w:t>enables</w:t>
      </w:r>
      <w:proofErr w:type="gramEnd"/>
      <w:r w:rsidR="003931DE" w:rsidRPr="00682E9A">
        <w:rPr>
          <w:rFonts w:ascii="Times New Roman" w:hAnsi="Times New Roman" w:cs="Times New Roman"/>
          <w:sz w:val="28"/>
          <w:szCs w:val="28"/>
        </w:rPr>
        <w:t xml:space="preserve"> the multi-culturalism and socio-cultural integration. </w:t>
      </w:r>
      <w:r w:rsidR="00852A68" w:rsidRPr="00682E9A">
        <w:rPr>
          <w:rFonts w:ascii="Times New Roman" w:hAnsi="Times New Roman" w:cs="Times New Roman"/>
          <w:sz w:val="28"/>
          <w:szCs w:val="28"/>
        </w:rPr>
        <w:t>The report contains the importance of business community engagement considering socio-cultural diversity. The report further includes some recommendations to improve the community involvement to build a strong relationship with shareholders. The conclusion part highlights the key points of the report.</w:t>
      </w:r>
    </w:p>
    <w:p w:rsidR="00EB31D1" w:rsidRPr="005642E8" w:rsidRDefault="00EB31D1" w:rsidP="008A5B14">
      <w:pPr>
        <w:spacing w:line="360" w:lineRule="auto"/>
        <w:jc w:val="both"/>
        <w:rPr>
          <w:rFonts w:ascii="Times New Roman" w:hAnsi="Times New Roman" w:cs="Times New Roman"/>
          <w:sz w:val="24"/>
        </w:rPr>
      </w:pPr>
    </w:p>
    <w:p w:rsidR="00F763ED" w:rsidRDefault="001C2A2F" w:rsidP="008A5B14">
      <w:pPr>
        <w:spacing w:line="360" w:lineRule="auto"/>
        <w:rPr>
          <w:rFonts w:ascii="Times New Roman" w:hAnsi="Times New Roman" w:cs="Times New Roman"/>
          <w:b/>
          <w:sz w:val="24"/>
        </w:rPr>
      </w:pPr>
      <w:r>
        <w:rPr>
          <w:rFonts w:ascii="Times New Roman" w:hAnsi="Times New Roman" w:cs="Times New Roman"/>
          <w:b/>
          <w:sz w:val="24"/>
        </w:rPr>
        <w:br w:type="page"/>
      </w:r>
    </w:p>
    <w:bookmarkStart w:id="1" w:name="_Toc109668252" w:displacedByCustomXml="next"/>
    <w:sdt>
      <w:sdtPr>
        <w:rPr>
          <w:rFonts w:asciiTheme="minorHAnsi" w:eastAsiaTheme="minorHAnsi" w:hAnsiTheme="minorHAnsi" w:cstheme="minorBidi"/>
          <w:color w:val="auto"/>
          <w:sz w:val="22"/>
          <w:szCs w:val="22"/>
        </w:rPr>
        <w:id w:val="-741948688"/>
        <w:docPartObj>
          <w:docPartGallery w:val="Table of Contents"/>
          <w:docPartUnique/>
        </w:docPartObj>
      </w:sdtPr>
      <w:sdtEndPr>
        <w:rPr>
          <w:b/>
          <w:bCs/>
          <w:noProof/>
        </w:rPr>
      </w:sdtEndPr>
      <w:sdtContent>
        <w:p w:rsidR="00852A68" w:rsidRPr="00682E9A" w:rsidRDefault="00852A68" w:rsidP="00682E9A">
          <w:pPr>
            <w:pStyle w:val="TOCHeading"/>
            <w:spacing w:line="360" w:lineRule="auto"/>
            <w:jc w:val="center"/>
            <w:rPr>
              <w:rFonts w:ascii="Times New Roman" w:hAnsi="Times New Roman" w:cs="Times New Roman"/>
              <w:b/>
              <w:color w:val="000000" w:themeColor="text1"/>
              <w:sz w:val="28"/>
              <w:szCs w:val="28"/>
            </w:rPr>
          </w:pPr>
          <w:r w:rsidRPr="00682E9A">
            <w:rPr>
              <w:rFonts w:ascii="Times New Roman" w:hAnsi="Times New Roman" w:cs="Times New Roman"/>
              <w:b/>
              <w:color w:val="000000" w:themeColor="text1"/>
              <w:sz w:val="28"/>
              <w:szCs w:val="28"/>
            </w:rPr>
            <w:t>Table of Contents</w:t>
          </w:r>
        </w:p>
        <w:p w:rsidR="00852A68" w:rsidRPr="00682E9A" w:rsidRDefault="00852A68" w:rsidP="00682E9A">
          <w:pPr>
            <w:pStyle w:val="TOC1"/>
            <w:tabs>
              <w:tab w:val="right" w:leader="dot" w:pos="9350"/>
            </w:tabs>
            <w:spacing w:line="360" w:lineRule="auto"/>
            <w:jc w:val="both"/>
            <w:rPr>
              <w:rFonts w:ascii="Times New Roman" w:hAnsi="Times New Roman" w:cs="Times New Roman"/>
              <w:noProof/>
              <w:sz w:val="28"/>
              <w:szCs w:val="28"/>
            </w:rPr>
          </w:pPr>
          <w:r w:rsidRPr="00682E9A">
            <w:rPr>
              <w:rFonts w:ascii="Times New Roman" w:hAnsi="Times New Roman" w:cs="Times New Roman"/>
              <w:sz w:val="28"/>
              <w:szCs w:val="28"/>
            </w:rPr>
            <w:fldChar w:fldCharType="begin"/>
          </w:r>
          <w:r w:rsidRPr="00682E9A">
            <w:rPr>
              <w:rFonts w:ascii="Times New Roman" w:hAnsi="Times New Roman" w:cs="Times New Roman"/>
              <w:sz w:val="28"/>
              <w:szCs w:val="28"/>
            </w:rPr>
            <w:instrText xml:space="preserve"> TOC \o "1-3" \h \z \u </w:instrText>
          </w:r>
          <w:r w:rsidRPr="00682E9A">
            <w:rPr>
              <w:rFonts w:ascii="Times New Roman" w:hAnsi="Times New Roman" w:cs="Times New Roman"/>
              <w:sz w:val="28"/>
              <w:szCs w:val="28"/>
            </w:rPr>
            <w:fldChar w:fldCharType="separate"/>
          </w:r>
          <w:hyperlink w:anchor="_Toc109675422" w:history="1">
            <w:r w:rsidRPr="00682E9A">
              <w:rPr>
                <w:rStyle w:val="Hyperlink"/>
                <w:rFonts w:ascii="Times New Roman" w:hAnsi="Times New Roman" w:cs="Times New Roman"/>
                <w:noProof/>
                <w:sz w:val="28"/>
                <w:szCs w:val="28"/>
              </w:rPr>
              <w:t>Introduction</w:t>
            </w:r>
            <w:r w:rsidRPr="00682E9A">
              <w:rPr>
                <w:rFonts w:ascii="Times New Roman" w:hAnsi="Times New Roman" w:cs="Times New Roman"/>
                <w:noProof/>
                <w:webHidden/>
                <w:sz w:val="28"/>
                <w:szCs w:val="28"/>
              </w:rPr>
              <w:tab/>
            </w:r>
            <w:r w:rsidRPr="00682E9A">
              <w:rPr>
                <w:rFonts w:ascii="Times New Roman" w:hAnsi="Times New Roman" w:cs="Times New Roman"/>
                <w:noProof/>
                <w:webHidden/>
                <w:sz w:val="28"/>
                <w:szCs w:val="28"/>
              </w:rPr>
              <w:fldChar w:fldCharType="begin"/>
            </w:r>
            <w:r w:rsidRPr="00682E9A">
              <w:rPr>
                <w:rFonts w:ascii="Times New Roman" w:hAnsi="Times New Roman" w:cs="Times New Roman"/>
                <w:noProof/>
                <w:webHidden/>
                <w:sz w:val="28"/>
                <w:szCs w:val="28"/>
              </w:rPr>
              <w:instrText xml:space="preserve"> PAGEREF _Toc109675422 \h </w:instrText>
            </w:r>
            <w:r w:rsidRPr="00682E9A">
              <w:rPr>
                <w:rFonts w:ascii="Times New Roman" w:hAnsi="Times New Roman" w:cs="Times New Roman"/>
                <w:noProof/>
                <w:webHidden/>
                <w:sz w:val="28"/>
                <w:szCs w:val="28"/>
              </w:rPr>
            </w:r>
            <w:r w:rsidRPr="00682E9A">
              <w:rPr>
                <w:rFonts w:ascii="Times New Roman" w:hAnsi="Times New Roman" w:cs="Times New Roman"/>
                <w:noProof/>
                <w:webHidden/>
                <w:sz w:val="28"/>
                <w:szCs w:val="28"/>
              </w:rPr>
              <w:fldChar w:fldCharType="separate"/>
            </w:r>
            <w:r w:rsidRPr="00682E9A">
              <w:rPr>
                <w:rFonts w:ascii="Times New Roman" w:hAnsi="Times New Roman" w:cs="Times New Roman"/>
                <w:noProof/>
                <w:webHidden/>
                <w:sz w:val="28"/>
                <w:szCs w:val="28"/>
              </w:rPr>
              <w:t>4</w:t>
            </w:r>
            <w:r w:rsidRPr="00682E9A">
              <w:rPr>
                <w:rFonts w:ascii="Times New Roman" w:hAnsi="Times New Roman" w:cs="Times New Roman"/>
                <w:noProof/>
                <w:webHidden/>
                <w:sz w:val="28"/>
                <w:szCs w:val="28"/>
              </w:rPr>
              <w:fldChar w:fldCharType="end"/>
            </w:r>
          </w:hyperlink>
        </w:p>
        <w:p w:rsidR="00852A68" w:rsidRPr="00682E9A" w:rsidRDefault="009275D4" w:rsidP="00682E9A">
          <w:pPr>
            <w:pStyle w:val="TOC1"/>
            <w:tabs>
              <w:tab w:val="right" w:leader="dot" w:pos="9350"/>
            </w:tabs>
            <w:spacing w:line="360" w:lineRule="auto"/>
            <w:jc w:val="both"/>
            <w:rPr>
              <w:rFonts w:ascii="Times New Roman" w:hAnsi="Times New Roman" w:cs="Times New Roman"/>
              <w:noProof/>
              <w:sz w:val="28"/>
              <w:szCs w:val="28"/>
            </w:rPr>
          </w:pPr>
          <w:hyperlink w:anchor="_Toc109675423" w:history="1">
            <w:r w:rsidR="00852A68" w:rsidRPr="00682E9A">
              <w:rPr>
                <w:rStyle w:val="Hyperlink"/>
                <w:rFonts w:ascii="Times New Roman" w:hAnsi="Times New Roman" w:cs="Times New Roman"/>
                <w:noProof/>
                <w:sz w:val="28"/>
                <w:szCs w:val="28"/>
              </w:rPr>
              <w:t>Relationship between the stakeholders related to the community engagement project</w:t>
            </w:r>
            <w:r w:rsidR="00852A68" w:rsidRPr="00682E9A">
              <w:rPr>
                <w:rFonts w:ascii="Times New Roman" w:hAnsi="Times New Roman" w:cs="Times New Roman"/>
                <w:noProof/>
                <w:webHidden/>
                <w:sz w:val="28"/>
                <w:szCs w:val="28"/>
              </w:rPr>
              <w:tab/>
            </w:r>
            <w:r w:rsidR="00852A68" w:rsidRPr="00682E9A">
              <w:rPr>
                <w:rFonts w:ascii="Times New Roman" w:hAnsi="Times New Roman" w:cs="Times New Roman"/>
                <w:noProof/>
                <w:webHidden/>
                <w:sz w:val="28"/>
                <w:szCs w:val="28"/>
              </w:rPr>
              <w:fldChar w:fldCharType="begin"/>
            </w:r>
            <w:r w:rsidR="00852A68" w:rsidRPr="00682E9A">
              <w:rPr>
                <w:rFonts w:ascii="Times New Roman" w:hAnsi="Times New Roman" w:cs="Times New Roman"/>
                <w:noProof/>
                <w:webHidden/>
                <w:sz w:val="28"/>
                <w:szCs w:val="28"/>
              </w:rPr>
              <w:instrText xml:space="preserve"> PAGEREF _Toc109675423 \h </w:instrText>
            </w:r>
            <w:r w:rsidR="00852A68" w:rsidRPr="00682E9A">
              <w:rPr>
                <w:rFonts w:ascii="Times New Roman" w:hAnsi="Times New Roman" w:cs="Times New Roman"/>
                <w:noProof/>
                <w:webHidden/>
                <w:sz w:val="28"/>
                <w:szCs w:val="28"/>
              </w:rPr>
            </w:r>
            <w:r w:rsidR="00852A68" w:rsidRPr="00682E9A">
              <w:rPr>
                <w:rFonts w:ascii="Times New Roman" w:hAnsi="Times New Roman" w:cs="Times New Roman"/>
                <w:noProof/>
                <w:webHidden/>
                <w:sz w:val="28"/>
                <w:szCs w:val="28"/>
              </w:rPr>
              <w:fldChar w:fldCharType="separate"/>
            </w:r>
            <w:r w:rsidR="00852A68" w:rsidRPr="00682E9A">
              <w:rPr>
                <w:rFonts w:ascii="Times New Roman" w:hAnsi="Times New Roman" w:cs="Times New Roman"/>
                <w:noProof/>
                <w:webHidden/>
                <w:sz w:val="28"/>
                <w:szCs w:val="28"/>
              </w:rPr>
              <w:t>4</w:t>
            </w:r>
            <w:r w:rsidR="00852A68" w:rsidRPr="00682E9A">
              <w:rPr>
                <w:rFonts w:ascii="Times New Roman" w:hAnsi="Times New Roman" w:cs="Times New Roman"/>
                <w:noProof/>
                <w:webHidden/>
                <w:sz w:val="28"/>
                <w:szCs w:val="28"/>
              </w:rPr>
              <w:fldChar w:fldCharType="end"/>
            </w:r>
          </w:hyperlink>
        </w:p>
        <w:p w:rsidR="00852A68" w:rsidRPr="00682E9A" w:rsidRDefault="009275D4" w:rsidP="00682E9A">
          <w:pPr>
            <w:pStyle w:val="TOC1"/>
            <w:tabs>
              <w:tab w:val="right" w:leader="dot" w:pos="9350"/>
            </w:tabs>
            <w:spacing w:line="360" w:lineRule="auto"/>
            <w:jc w:val="both"/>
            <w:rPr>
              <w:rFonts w:ascii="Times New Roman" w:hAnsi="Times New Roman" w:cs="Times New Roman"/>
              <w:noProof/>
              <w:sz w:val="28"/>
              <w:szCs w:val="28"/>
            </w:rPr>
          </w:pPr>
          <w:hyperlink w:anchor="_Toc109675424" w:history="1">
            <w:r w:rsidR="00852A68" w:rsidRPr="00682E9A">
              <w:rPr>
                <w:rStyle w:val="Hyperlink"/>
                <w:rFonts w:ascii="Times New Roman" w:hAnsi="Times New Roman" w:cs="Times New Roman"/>
                <w:noProof/>
                <w:sz w:val="28"/>
                <w:szCs w:val="28"/>
              </w:rPr>
              <w:t>Strategies used to engage the stakeholders in the organization in community engagement projects, social media platforms</w:t>
            </w:r>
            <w:r w:rsidR="00852A68" w:rsidRPr="00682E9A">
              <w:rPr>
                <w:rFonts w:ascii="Times New Roman" w:hAnsi="Times New Roman" w:cs="Times New Roman"/>
                <w:noProof/>
                <w:webHidden/>
                <w:sz w:val="28"/>
                <w:szCs w:val="28"/>
              </w:rPr>
              <w:tab/>
            </w:r>
            <w:r w:rsidR="00852A68" w:rsidRPr="00682E9A">
              <w:rPr>
                <w:rFonts w:ascii="Times New Roman" w:hAnsi="Times New Roman" w:cs="Times New Roman"/>
                <w:noProof/>
                <w:webHidden/>
                <w:sz w:val="28"/>
                <w:szCs w:val="28"/>
              </w:rPr>
              <w:fldChar w:fldCharType="begin"/>
            </w:r>
            <w:r w:rsidR="00852A68" w:rsidRPr="00682E9A">
              <w:rPr>
                <w:rFonts w:ascii="Times New Roman" w:hAnsi="Times New Roman" w:cs="Times New Roman"/>
                <w:noProof/>
                <w:webHidden/>
                <w:sz w:val="28"/>
                <w:szCs w:val="28"/>
              </w:rPr>
              <w:instrText xml:space="preserve"> PAGEREF _Toc109675424 \h </w:instrText>
            </w:r>
            <w:r w:rsidR="00852A68" w:rsidRPr="00682E9A">
              <w:rPr>
                <w:rFonts w:ascii="Times New Roman" w:hAnsi="Times New Roman" w:cs="Times New Roman"/>
                <w:noProof/>
                <w:webHidden/>
                <w:sz w:val="28"/>
                <w:szCs w:val="28"/>
              </w:rPr>
            </w:r>
            <w:r w:rsidR="00852A68" w:rsidRPr="00682E9A">
              <w:rPr>
                <w:rFonts w:ascii="Times New Roman" w:hAnsi="Times New Roman" w:cs="Times New Roman"/>
                <w:noProof/>
                <w:webHidden/>
                <w:sz w:val="28"/>
                <w:szCs w:val="28"/>
              </w:rPr>
              <w:fldChar w:fldCharType="separate"/>
            </w:r>
            <w:r w:rsidR="00852A68" w:rsidRPr="00682E9A">
              <w:rPr>
                <w:rFonts w:ascii="Times New Roman" w:hAnsi="Times New Roman" w:cs="Times New Roman"/>
                <w:noProof/>
                <w:webHidden/>
                <w:sz w:val="28"/>
                <w:szCs w:val="28"/>
              </w:rPr>
              <w:t>5</w:t>
            </w:r>
            <w:r w:rsidR="00852A68" w:rsidRPr="00682E9A">
              <w:rPr>
                <w:rFonts w:ascii="Times New Roman" w:hAnsi="Times New Roman" w:cs="Times New Roman"/>
                <w:noProof/>
                <w:webHidden/>
                <w:sz w:val="28"/>
                <w:szCs w:val="28"/>
              </w:rPr>
              <w:fldChar w:fldCharType="end"/>
            </w:r>
          </w:hyperlink>
        </w:p>
        <w:p w:rsidR="00852A68" w:rsidRPr="00682E9A" w:rsidRDefault="009275D4" w:rsidP="00682E9A">
          <w:pPr>
            <w:pStyle w:val="TOC1"/>
            <w:tabs>
              <w:tab w:val="right" w:leader="dot" w:pos="9350"/>
            </w:tabs>
            <w:spacing w:line="360" w:lineRule="auto"/>
            <w:jc w:val="both"/>
            <w:rPr>
              <w:rFonts w:ascii="Times New Roman" w:hAnsi="Times New Roman" w:cs="Times New Roman"/>
              <w:noProof/>
              <w:sz w:val="28"/>
              <w:szCs w:val="28"/>
            </w:rPr>
          </w:pPr>
          <w:hyperlink w:anchor="_Toc109675425" w:history="1">
            <w:r w:rsidR="00852A68" w:rsidRPr="00682E9A">
              <w:rPr>
                <w:rStyle w:val="Hyperlink"/>
                <w:rFonts w:ascii="Times New Roman" w:hAnsi="Times New Roman" w:cs="Times New Roman"/>
                <w:noProof/>
                <w:sz w:val="28"/>
                <w:szCs w:val="28"/>
              </w:rPr>
              <w:t>Promoting community participation in enabling the socio-cultural integration and multi-culturalism</w:t>
            </w:r>
            <w:r w:rsidR="00852A68" w:rsidRPr="00682E9A">
              <w:rPr>
                <w:rFonts w:ascii="Times New Roman" w:hAnsi="Times New Roman" w:cs="Times New Roman"/>
                <w:noProof/>
                <w:webHidden/>
                <w:sz w:val="28"/>
                <w:szCs w:val="28"/>
              </w:rPr>
              <w:tab/>
            </w:r>
            <w:r w:rsidR="00852A68" w:rsidRPr="00682E9A">
              <w:rPr>
                <w:rFonts w:ascii="Times New Roman" w:hAnsi="Times New Roman" w:cs="Times New Roman"/>
                <w:noProof/>
                <w:webHidden/>
                <w:sz w:val="28"/>
                <w:szCs w:val="28"/>
              </w:rPr>
              <w:fldChar w:fldCharType="begin"/>
            </w:r>
            <w:r w:rsidR="00852A68" w:rsidRPr="00682E9A">
              <w:rPr>
                <w:rFonts w:ascii="Times New Roman" w:hAnsi="Times New Roman" w:cs="Times New Roman"/>
                <w:noProof/>
                <w:webHidden/>
                <w:sz w:val="28"/>
                <w:szCs w:val="28"/>
              </w:rPr>
              <w:instrText xml:space="preserve"> PAGEREF _Toc109675425 \h </w:instrText>
            </w:r>
            <w:r w:rsidR="00852A68" w:rsidRPr="00682E9A">
              <w:rPr>
                <w:rFonts w:ascii="Times New Roman" w:hAnsi="Times New Roman" w:cs="Times New Roman"/>
                <w:noProof/>
                <w:webHidden/>
                <w:sz w:val="28"/>
                <w:szCs w:val="28"/>
              </w:rPr>
            </w:r>
            <w:r w:rsidR="00852A68" w:rsidRPr="00682E9A">
              <w:rPr>
                <w:rFonts w:ascii="Times New Roman" w:hAnsi="Times New Roman" w:cs="Times New Roman"/>
                <w:noProof/>
                <w:webHidden/>
                <w:sz w:val="28"/>
                <w:szCs w:val="28"/>
              </w:rPr>
              <w:fldChar w:fldCharType="separate"/>
            </w:r>
            <w:r w:rsidR="00852A68" w:rsidRPr="00682E9A">
              <w:rPr>
                <w:rFonts w:ascii="Times New Roman" w:hAnsi="Times New Roman" w:cs="Times New Roman"/>
                <w:noProof/>
                <w:webHidden/>
                <w:sz w:val="28"/>
                <w:szCs w:val="28"/>
              </w:rPr>
              <w:t>6</w:t>
            </w:r>
            <w:r w:rsidR="00852A68" w:rsidRPr="00682E9A">
              <w:rPr>
                <w:rFonts w:ascii="Times New Roman" w:hAnsi="Times New Roman" w:cs="Times New Roman"/>
                <w:noProof/>
                <w:webHidden/>
                <w:sz w:val="28"/>
                <w:szCs w:val="28"/>
              </w:rPr>
              <w:fldChar w:fldCharType="end"/>
            </w:r>
          </w:hyperlink>
        </w:p>
        <w:p w:rsidR="00852A68" w:rsidRPr="00682E9A" w:rsidRDefault="009275D4" w:rsidP="00682E9A">
          <w:pPr>
            <w:pStyle w:val="TOC1"/>
            <w:tabs>
              <w:tab w:val="right" w:leader="dot" w:pos="9350"/>
            </w:tabs>
            <w:spacing w:line="360" w:lineRule="auto"/>
            <w:jc w:val="both"/>
            <w:rPr>
              <w:rFonts w:ascii="Times New Roman" w:hAnsi="Times New Roman" w:cs="Times New Roman"/>
              <w:noProof/>
              <w:sz w:val="28"/>
              <w:szCs w:val="28"/>
            </w:rPr>
          </w:pPr>
          <w:hyperlink w:anchor="_Toc109675426" w:history="1">
            <w:r w:rsidR="00852A68" w:rsidRPr="00682E9A">
              <w:rPr>
                <w:rStyle w:val="Hyperlink"/>
                <w:rFonts w:ascii="Times New Roman" w:hAnsi="Times New Roman" w:cs="Times New Roman"/>
                <w:noProof/>
                <w:sz w:val="28"/>
                <w:szCs w:val="28"/>
              </w:rPr>
              <w:t>Collaborations in enabling the socio-cultural integration and multi-culturalism</w:t>
            </w:r>
            <w:r w:rsidR="00852A68" w:rsidRPr="00682E9A">
              <w:rPr>
                <w:rFonts w:ascii="Times New Roman" w:hAnsi="Times New Roman" w:cs="Times New Roman"/>
                <w:noProof/>
                <w:webHidden/>
                <w:sz w:val="28"/>
                <w:szCs w:val="28"/>
              </w:rPr>
              <w:tab/>
            </w:r>
            <w:r w:rsidR="00852A68" w:rsidRPr="00682E9A">
              <w:rPr>
                <w:rFonts w:ascii="Times New Roman" w:hAnsi="Times New Roman" w:cs="Times New Roman"/>
                <w:noProof/>
                <w:webHidden/>
                <w:sz w:val="28"/>
                <w:szCs w:val="28"/>
              </w:rPr>
              <w:fldChar w:fldCharType="begin"/>
            </w:r>
            <w:r w:rsidR="00852A68" w:rsidRPr="00682E9A">
              <w:rPr>
                <w:rFonts w:ascii="Times New Roman" w:hAnsi="Times New Roman" w:cs="Times New Roman"/>
                <w:noProof/>
                <w:webHidden/>
                <w:sz w:val="28"/>
                <w:szCs w:val="28"/>
              </w:rPr>
              <w:instrText xml:space="preserve"> PAGEREF _Toc109675426 \h </w:instrText>
            </w:r>
            <w:r w:rsidR="00852A68" w:rsidRPr="00682E9A">
              <w:rPr>
                <w:rFonts w:ascii="Times New Roman" w:hAnsi="Times New Roman" w:cs="Times New Roman"/>
                <w:noProof/>
                <w:webHidden/>
                <w:sz w:val="28"/>
                <w:szCs w:val="28"/>
              </w:rPr>
            </w:r>
            <w:r w:rsidR="00852A68" w:rsidRPr="00682E9A">
              <w:rPr>
                <w:rFonts w:ascii="Times New Roman" w:hAnsi="Times New Roman" w:cs="Times New Roman"/>
                <w:noProof/>
                <w:webHidden/>
                <w:sz w:val="28"/>
                <w:szCs w:val="28"/>
              </w:rPr>
              <w:fldChar w:fldCharType="separate"/>
            </w:r>
            <w:r w:rsidR="00852A68" w:rsidRPr="00682E9A">
              <w:rPr>
                <w:rFonts w:ascii="Times New Roman" w:hAnsi="Times New Roman" w:cs="Times New Roman"/>
                <w:noProof/>
                <w:webHidden/>
                <w:sz w:val="28"/>
                <w:szCs w:val="28"/>
              </w:rPr>
              <w:t>6</w:t>
            </w:r>
            <w:r w:rsidR="00852A68" w:rsidRPr="00682E9A">
              <w:rPr>
                <w:rFonts w:ascii="Times New Roman" w:hAnsi="Times New Roman" w:cs="Times New Roman"/>
                <w:noProof/>
                <w:webHidden/>
                <w:sz w:val="28"/>
                <w:szCs w:val="28"/>
              </w:rPr>
              <w:fldChar w:fldCharType="end"/>
            </w:r>
          </w:hyperlink>
        </w:p>
        <w:p w:rsidR="00852A68" w:rsidRPr="00682E9A" w:rsidRDefault="009275D4" w:rsidP="00682E9A">
          <w:pPr>
            <w:pStyle w:val="TOC1"/>
            <w:tabs>
              <w:tab w:val="right" w:leader="dot" w:pos="9350"/>
            </w:tabs>
            <w:spacing w:line="360" w:lineRule="auto"/>
            <w:jc w:val="both"/>
            <w:rPr>
              <w:rFonts w:ascii="Times New Roman" w:hAnsi="Times New Roman" w:cs="Times New Roman"/>
              <w:noProof/>
              <w:sz w:val="28"/>
              <w:szCs w:val="28"/>
            </w:rPr>
          </w:pPr>
          <w:hyperlink w:anchor="_Toc109675427" w:history="1">
            <w:r w:rsidR="00852A68" w:rsidRPr="00682E9A">
              <w:rPr>
                <w:rStyle w:val="Hyperlink"/>
                <w:rFonts w:ascii="Times New Roman" w:hAnsi="Times New Roman" w:cs="Times New Roman"/>
                <w:noProof/>
                <w:sz w:val="28"/>
                <w:szCs w:val="28"/>
              </w:rPr>
              <w:t>Diversity in enabling the socio-cultural integration and multi-culturalism</w:t>
            </w:r>
            <w:r w:rsidR="00852A68" w:rsidRPr="00682E9A">
              <w:rPr>
                <w:rFonts w:ascii="Times New Roman" w:hAnsi="Times New Roman" w:cs="Times New Roman"/>
                <w:noProof/>
                <w:webHidden/>
                <w:sz w:val="28"/>
                <w:szCs w:val="28"/>
              </w:rPr>
              <w:tab/>
            </w:r>
            <w:r w:rsidR="00852A68" w:rsidRPr="00682E9A">
              <w:rPr>
                <w:rFonts w:ascii="Times New Roman" w:hAnsi="Times New Roman" w:cs="Times New Roman"/>
                <w:noProof/>
                <w:webHidden/>
                <w:sz w:val="28"/>
                <w:szCs w:val="28"/>
              </w:rPr>
              <w:fldChar w:fldCharType="begin"/>
            </w:r>
            <w:r w:rsidR="00852A68" w:rsidRPr="00682E9A">
              <w:rPr>
                <w:rFonts w:ascii="Times New Roman" w:hAnsi="Times New Roman" w:cs="Times New Roman"/>
                <w:noProof/>
                <w:webHidden/>
                <w:sz w:val="28"/>
                <w:szCs w:val="28"/>
              </w:rPr>
              <w:instrText xml:space="preserve"> PAGEREF _Toc109675427 \h </w:instrText>
            </w:r>
            <w:r w:rsidR="00852A68" w:rsidRPr="00682E9A">
              <w:rPr>
                <w:rFonts w:ascii="Times New Roman" w:hAnsi="Times New Roman" w:cs="Times New Roman"/>
                <w:noProof/>
                <w:webHidden/>
                <w:sz w:val="28"/>
                <w:szCs w:val="28"/>
              </w:rPr>
            </w:r>
            <w:r w:rsidR="00852A68" w:rsidRPr="00682E9A">
              <w:rPr>
                <w:rFonts w:ascii="Times New Roman" w:hAnsi="Times New Roman" w:cs="Times New Roman"/>
                <w:noProof/>
                <w:webHidden/>
                <w:sz w:val="28"/>
                <w:szCs w:val="28"/>
              </w:rPr>
              <w:fldChar w:fldCharType="separate"/>
            </w:r>
            <w:r w:rsidR="00852A68" w:rsidRPr="00682E9A">
              <w:rPr>
                <w:rFonts w:ascii="Times New Roman" w:hAnsi="Times New Roman" w:cs="Times New Roman"/>
                <w:noProof/>
                <w:webHidden/>
                <w:sz w:val="28"/>
                <w:szCs w:val="28"/>
              </w:rPr>
              <w:t>7</w:t>
            </w:r>
            <w:r w:rsidR="00852A68" w:rsidRPr="00682E9A">
              <w:rPr>
                <w:rFonts w:ascii="Times New Roman" w:hAnsi="Times New Roman" w:cs="Times New Roman"/>
                <w:noProof/>
                <w:webHidden/>
                <w:sz w:val="28"/>
                <w:szCs w:val="28"/>
              </w:rPr>
              <w:fldChar w:fldCharType="end"/>
            </w:r>
          </w:hyperlink>
        </w:p>
        <w:p w:rsidR="00852A68" w:rsidRPr="00682E9A" w:rsidRDefault="009275D4" w:rsidP="00682E9A">
          <w:pPr>
            <w:pStyle w:val="TOC1"/>
            <w:tabs>
              <w:tab w:val="right" w:leader="dot" w:pos="9350"/>
            </w:tabs>
            <w:spacing w:line="360" w:lineRule="auto"/>
            <w:jc w:val="both"/>
            <w:rPr>
              <w:rFonts w:ascii="Times New Roman" w:hAnsi="Times New Roman" w:cs="Times New Roman"/>
              <w:noProof/>
              <w:sz w:val="28"/>
              <w:szCs w:val="28"/>
            </w:rPr>
          </w:pPr>
          <w:hyperlink w:anchor="_Toc109675428" w:history="1">
            <w:r w:rsidR="00852A68" w:rsidRPr="00682E9A">
              <w:rPr>
                <w:rStyle w:val="Hyperlink"/>
                <w:rFonts w:ascii="Times New Roman" w:hAnsi="Times New Roman" w:cs="Times New Roman"/>
                <w:noProof/>
                <w:sz w:val="28"/>
                <w:szCs w:val="28"/>
              </w:rPr>
              <w:t>Inclusion in enabling the socio-cultural integration and multi-culturalism</w:t>
            </w:r>
            <w:r w:rsidR="00852A68" w:rsidRPr="00682E9A">
              <w:rPr>
                <w:rFonts w:ascii="Times New Roman" w:hAnsi="Times New Roman" w:cs="Times New Roman"/>
                <w:noProof/>
                <w:webHidden/>
                <w:sz w:val="28"/>
                <w:szCs w:val="28"/>
              </w:rPr>
              <w:tab/>
            </w:r>
            <w:r w:rsidR="00852A68" w:rsidRPr="00682E9A">
              <w:rPr>
                <w:rFonts w:ascii="Times New Roman" w:hAnsi="Times New Roman" w:cs="Times New Roman"/>
                <w:noProof/>
                <w:webHidden/>
                <w:sz w:val="28"/>
                <w:szCs w:val="28"/>
              </w:rPr>
              <w:fldChar w:fldCharType="begin"/>
            </w:r>
            <w:r w:rsidR="00852A68" w:rsidRPr="00682E9A">
              <w:rPr>
                <w:rFonts w:ascii="Times New Roman" w:hAnsi="Times New Roman" w:cs="Times New Roman"/>
                <w:noProof/>
                <w:webHidden/>
                <w:sz w:val="28"/>
                <w:szCs w:val="28"/>
              </w:rPr>
              <w:instrText xml:space="preserve"> PAGEREF _Toc109675428 \h </w:instrText>
            </w:r>
            <w:r w:rsidR="00852A68" w:rsidRPr="00682E9A">
              <w:rPr>
                <w:rFonts w:ascii="Times New Roman" w:hAnsi="Times New Roman" w:cs="Times New Roman"/>
                <w:noProof/>
                <w:webHidden/>
                <w:sz w:val="28"/>
                <w:szCs w:val="28"/>
              </w:rPr>
            </w:r>
            <w:r w:rsidR="00852A68" w:rsidRPr="00682E9A">
              <w:rPr>
                <w:rFonts w:ascii="Times New Roman" w:hAnsi="Times New Roman" w:cs="Times New Roman"/>
                <w:noProof/>
                <w:webHidden/>
                <w:sz w:val="28"/>
                <w:szCs w:val="28"/>
              </w:rPr>
              <w:fldChar w:fldCharType="separate"/>
            </w:r>
            <w:r w:rsidR="00852A68" w:rsidRPr="00682E9A">
              <w:rPr>
                <w:rFonts w:ascii="Times New Roman" w:hAnsi="Times New Roman" w:cs="Times New Roman"/>
                <w:noProof/>
                <w:webHidden/>
                <w:sz w:val="28"/>
                <w:szCs w:val="28"/>
              </w:rPr>
              <w:t>7</w:t>
            </w:r>
            <w:r w:rsidR="00852A68" w:rsidRPr="00682E9A">
              <w:rPr>
                <w:rFonts w:ascii="Times New Roman" w:hAnsi="Times New Roman" w:cs="Times New Roman"/>
                <w:noProof/>
                <w:webHidden/>
                <w:sz w:val="28"/>
                <w:szCs w:val="28"/>
              </w:rPr>
              <w:fldChar w:fldCharType="end"/>
            </w:r>
          </w:hyperlink>
        </w:p>
        <w:p w:rsidR="00852A68" w:rsidRPr="00682E9A" w:rsidRDefault="009275D4" w:rsidP="00682E9A">
          <w:pPr>
            <w:pStyle w:val="TOC1"/>
            <w:tabs>
              <w:tab w:val="right" w:leader="dot" w:pos="9350"/>
            </w:tabs>
            <w:spacing w:line="360" w:lineRule="auto"/>
            <w:jc w:val="both"/>
            <w:rPr>
              <w:rFonts w:ascii="Times New Roman" w:hAnsi="Times New Roman" w:cs="Times New Roman"/>
              <w:noProof/>
              <w:sz w:val="28"/>
              <w:szCs w:val="28"/>
            </w:rPr>
          </w:pPr>
          <w:hyperlink w:anchor="_Toc109675429" w:history="1">
            <w:r w:rsidR="00852A68" w:rsidRPr="00682E9A">
              <w:rPr>
                <w:rStyle w:val="Hyperlink"/>
                <w:rFonts w:ascii="Times New Roman" w:hAnsi="Times New Roman" w:cs="Times New Roman"/>
                <w:noProof/>
                <w:sz w:val="28"/>
                <w:szCs w:val="28"/>
              </w:rPr>
              <w:t>Conclusion and Recommendation</w:t>
            </w:r>
            <w:r w:rsidR="00852A68" w:rsidRPr="00682E9A">
              <w:rPr>
                <w:rFonts w:ascii="Times New Roman" w:hAnsi="Times New Roman" w:cs="Times New Roman"/>
                <w:noProof/>
                <w:webHidden/>
                <w:sz w:val="28"/>
                <w:szCs w:val="28"/>
              </w:rPr>
              <w:tab/>
            </w:r>
            <w:r w:rsidR="00852A68" w:rsidRPr="00682E9A">
              <w:rPr>
                <w:rFonts w:ascii="Times New Roman" w:hAnsi="Times New Roman" w:cs="Times New Roman"/>
                <w:noProof/>
                <w:webHidden/>
                <w:sz w:val="28"/>
                <w:szCs w:val="28"/>
              </w:rPr>
              <w:fldChar w:fldCharType="begin"/>
            </w:r>
            <w:r w:rsidR="00852A68" w:rsidRPr="00682E9A">
              <w:rPr>
                <w:rFonts w:ascii="Times New Roman" w:hAnsi="Times New Roman" w:cs="Times New Roman"/>
                <w:noProof/>
                <w:webHidden/>
                <w:sz w:val="28"/>
                <w:szCs w:val="28"/>
              </w:rPr>
              <w:instrText xml:space="preserve"> PAGEREF _Toc109675429 \h </w:instrText>
            </w:r>
            <w:r w:rsidR="00852A68" w:rsidRPr="00682E9A">
              <w:rPr>
                <w:rFonts w:ascii="Times New Roman" w:hAnsi="Times New Roman" w:cs="Times New Roman"/>
                <w:noProof/>
                <w:webHidden/>
                <w:sz w:val="28"/>
                <w:szCs w:val="28"/>
              </w:rPr>
            </w:r>
            <w:r w:rsidR="00852A68" w:rsidRPr="00682E9A">
              <w:rPr>
                <w:rFonts w:ascii="Times New Roman" w:hAnsi="Times New Roman" w:cs="Times New Roman"/>
                <w:noProof/>
                <w:webHidden/>
                <w:sz w:val="28"/>
                <w:szCs w:val="28"/>
              </w:rPr>
              <w:fldChar w:fldCharType="separate"/>
            </w:r>
            <w:r w:rsidR="00852A68" w:rsidRPr="00682E9A">
              <w:rPr>
                <w:rFonts w:ascii="Times New Roman" w:hAnsi="Times New Roman" w:cs="Times New Roman"/>
                <w:noProof/>
                <w:webHidden/>
                <w:sz w:val="28"/>
                <w:szCs w:val="28"/>
              </w:rPr>
              <w:t>8</w:t>
            </w:r>
            <w:r w:rsidR="00852A68" w:rsidRPr="00682E9A">
              <w:rPr>
                <w:rFonts w:ascii="Times New Roman" w:hAnsi="Times New Roman" w:cs="Times New Roman"/>
                <w:noProof/>
                <w:webHidden/>
                <w:sz w:val="28"/>
                <w:szCs w:val="28"/>
              </w:rPr>
              <w:fldChar w:fldCharType="end"/>
            </w:r>
          </w:hyperlink>
        </w:p>
        <w:p w:rsidR="00852A68" w:rsidRPr="00682E9A" w:rsidRDefault="009275D4" w:rsidP="00682E9A">
          <w:pPr>
            <w:pStyle w:val="TOC1"/>
            <w:tabs>
              <w:tab w:val="right" w:leader="dot" w:pos="9350"/>
            </w:tabs>
            <w:spacing w:line="360" w:lineRule="auto"/>
            <w:jc w:val="both"/>
            <w:rPr>
              <w:rFonts w:ascii="Times New Roman" w:hAnsi="Times New Roman" w:cs="Times New Roman"/>
              <w:noProof/>
              <w:sz w:val="28"/>
              <w:szCs w:val="28"/>
            </w:rPr>
          </w:pPr>
          <w:hyperlink w:anchor="_Toc109675430" w:history="1">
            <w:r w:rsidR="00852A68" w:rsidRPr="00682E9A">
              <w:rPr>
                <w:rStyle w:val="Hyperlink"/>
                <w:rFonts w:ascii="Times New Roman" w:hAnsi="Times New Roman" w:cs="Times New Roman"/>
                <w:noProof/>
                <w:sz w:val="28"/>
                <w:szCs w:val="28"/>
              </w:rPr>
              <w:t>Reference list</w:t>
            </w:r>
            <w:r w:rsidR="00852A68" w:rsidRPr="00682E9A">
              <w:rPr>
                <w:rFonts w:ascii="Times New Roman" w:hAnsi="Times New Roman" w:cs="Times New Roman"/>
                <w:noProof/>
                <w:webHidden/>
                <w:sz w:val="28"/>
                <w:szCs w:val="28"/>
              </w:rPr>
              <w:tab/>
            </w:r>
            <w:r w:rsidR="00852A68" w:rsidRPr="00682E9A">
              <w:rPr>
                <w:rFonts w:ascii="Times New Roman" w:hAnsi="Times New Roman" w:cs="Times New Roman"/>
                <w:noProof/>
                <w:webHidden/>
                <w:sz w:val="28"/>
                <w:szCs w:val="28"/>
              </w:rPr>
              <w:fldChar w:fldCharType="begin"/>
            </w:r>
            <w:r w:rsidR="00852A68" w:rsidRPr="00682E9A">
              <w:rPr>
                <w:rFonts w:ascii="Times New Roman" w:hAnsi="Times New Roman" w:cs="Times New Roman"/>
                <w:noProof/>
                <w:webHidden/>
                <w:sz w:val="28"/>
                <w:szCs w:val="28"/>
              </w:rPr>
              <w:instrText xml:space="preserve"> PAGEREF _Toc109675430 \h </w:instrText>
            </w:r>
            <w:r w:rsidR="00852A68" w:rsidRPr="00682E9A">
              <w:rPr>
                <w:rFonts w:ascii="Times New Roman" w:hAnsi="Times New Roman" w:cs="Times New Roman"/>
                <w:noProof/>
                <w:webHidden/>
                <w:sz w:val="28"/>
                <w:szCs w:val="28"/>
              </w:rPr>
            </w:r>
            <w:r w:rsidR="00852A68" w:rsidRPr="00682E9A">
              <w:rPr>
                <w:rFonts w:ascii="Times New Roman" w:hAnsi="Times New Roman" w:cs="Times New Roman"/>
                <w:noProof/>
                <w:webHidden/>
                <w:sz w:val="28"/>
                <w:szCs w:val="28"/>
              </w:rPr>
              <w:fldChar w:fldCharType="separate"/>
            </w:r>
            <w:r w:rsidR="00852A68" w:rsidRPr="00682E9A">
              <w:rPr>
                <w:rFonts w:ascii="Times New Roman" w:hAnsi="Times New Roman" w:cs="Times New Roman"/>
                <w:noProof/>
                <w:webHidden/>
                <w:sz w:val="28"/>
                <w:szCs w:val="28"/>
              </w:rPr>
              <w:t>10</w:t>
            </w:r>
            <w:r w:rsidR="00852A68" w:rsidRPr="00682E9A">
              <w:rPr>
                <w:rFonts w:ascii="Times New Roman" w:hAnsi="Times New Roman" w:cs="Times New Roman"/>
                <w:noProof/>
                <w:webHidden/>
                <w:sz w:val="28"/>
                <w:szCs w:val="28"/>
              </w:rPr>
              <w:fldChar w:fldCharType="end"/>
            </w:r>
          </w:hyperlink>
        </w:p>
        <w:p w:rsidR="00852A68" w:rsidRDefault="00852A68" w:rsidP="00682E9A">
          <w:pPr>
            <w:spacing w:line="360" w:lineRule="auto"/>
            <w:jc w:val="both"/>
          </w:pPr>
          <w:r w:rsidRPr="00682E9A">
            <w:rPr>
              <w:rFonts w:ascii="Times New Roman" w:hAnsi="Times New Roman" w:cs="Times New Roman"/>
              <w:b/>
              <w:bCs/>
              <w:noProof/>
              <w:sz w:val="28"/>
              <w:szCs w:val="28"/>
            </w:rPr>
            <w:fldChar w:fldCharType="end"/>
          </w:r>
        </w:p>
      </w:sdtContent>
    </w:sdt>
    <w:p w:rsidR="00852A68" w:rsidRDefault="00852A68">
      <w:pPr>
        <w:rPr>
          <w:rFonts w:ascii="Times New Roman" w:eastAsia="Arial" w:hAnsi="Times New Roman" w:cs="Arial"/>
          <w:b/>
          <w:color w:val="000000" w:themeColor="text1"/>
          <w:sz w:val="24"/>
          <w:szCs w:val="40"/>
          <w:lang w:val="en" w:eastAsia="en-IN"/>
        </w:rPr>
      </w:pPr>
      <w:r>
        <w:br w:type="page"/>
      </w:r>
    </w:p>
    <w:p w:rsidR="00852A68" w:rsidRPr="00682E9A" w:rsidRDefault="00852A68" w:rsidP="00682E9A">
      <w:pPr>
        <w:pStyle w:val="Heading1"/>
        <w:rPr>
          <w:sz w:val="28"/>
          <w:szCs w:val="28"/>
        </w:rPr>
      </w:pPr>
      <w:bookmarkStart w:id="2" w:name="_Toc109675422"/>
      <w:r w:rsidRPr="00682E9A">
        <w:rPr>
          <w:sz w:val="28"/>
          <w:szCs w:val="28"/>
        </w:rPr>
        <w:lastRenderedPageBreak/>
        <w:t>Introduction</w:t>
      </w:r>
      <w:bookmarkEnd w:id="1"/>
      <w:bookmarkEnd w:id="2"/>
    </w:p>
    <w:p w:rsidR="00852A68" w:rsidRPr="00682E9A" w:rsidRDefault="00852A68" w:rsidP="00682E9A">
      <w:pPr>
        <w:spacing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 xml:space="preserve">The report has introduced the essentiality of community engagement in many forms like organized groups, agencies, institutions, and individuals. Among several components’ community communication, promotion and collaborations are three basic elements. A community engagement is different t types for example it may be related to health, education, research, or a particular policy-making process. A continuum of community involvement is another approach to community involvement. Multiculturalism and socio-cultural diversity are two important aspects of community creation. The main part of the report focused on the communication building between the higher authority of an organization and its stakeholders. Five basic strategies of community engagement are understanding the particular community, observing every member, making a participation policy after considering the cultural diversity of the company, self-participation, and implementing a thoughtful and consistent process. The report further describes the goals of community engagement which are opportunities for stakeholders to improve the decision-making process and build new and strong relationships with existing and new stakeholders of the company. The importance of business community involvement is morale business model development, brand awareness, professional development, and aligning activities with the organizational value. </w:t>
      </w:r>
    </w:p>
    <w:p w:rsidR="0084634F" w:rsidRPr="00682E9A" w:rsidRDefault="001C2A2F" w:rsidP="00682E9A">
      <w:pPr>
        <w:pStyle w:val="Heading1"/>
        <w:rPr>
          <w:sz w:val="28"/>
          <w:szCs w:val="28"/>
        </w:rPr>
      </w:pPr>
      <w:bookmarkStart w:id="3" w:name="_Toc109675423"/>
      <w:r w:rsidRPr="00682E9A">
        <w:rPr>
          <w:sz w:val="28"/>
          <w:szCs w:val="28"/>
        </w:rPr>
        <w:t>Relationship between the stakeholders related to the community engagement project</w:t>
      </w:r>
      <w:bookmarkEnd w:id="3"/>
      <w:r w:rsidR="00F763ED" w:rsidRPr="00682E9A">
        <w:rPr>
          <w:sz w:val="28"/>
          <w:szCs w:val="28"/>
        </w:rPr>
        <w:t xml:space="preserve"> </w:t>
      </w:r>
    </w:p>
    <w:p w:rsidR="00F763ED" w:rsidRPr="00682E9A" w:rsidRDefault="001C2A2F" w:rsidP="00682E9A">
      <w:p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Community engagement is considered to be one of the planned processes that are considered to be having a specific purpose of working across the communities and the stakeholders in shaping the decisions </w:t>
      </w:r>
      <w:r w:rsidR="00FB77DE" w:rsidRPr="00682E9A">
        <w:rPr>
          <w:rFonts w:ascii="Times New Roman" w:hAnsi="Times New Roman" w:cs="Times New Roman"/>
          <w:sz w:val="28"/>
          <w:szCs w:val="28"/>
        </w:rPr>
        <w:t xml:space="preserve">of the project. Engaging with the stakeholders in the company is considered to be a benefit for that the business. The </w:t>
      </w:r>
      <w:r w:rsidR="00FB77DE" w:rsidRPr="00682E9A">
        <w:rPr>
          <w:rFonts w:ascii="Times New Roman" w:hAnsi="Times New Roman" w:cs="Times New Roman"/>
          <w:sz w:val="28"/>
          <w:szCs w:val="28"/>
        </w:rPr>
        <w:lastRenderedPageBreak/>
        <w:t>engagement is not only benefiting the community or the community engagement</w:t>
      </w:r>
      <w:r w:rsidR="006B590B" w:rsidRPr="00682E9A">
        <w:rPr>
          <w:rFonts w:ascii="Times New Roman" w:hAnsi="Times New Roman" w:cs="Times New Roman"/>
          <w:sz w:val="28"/>
          <w:szCs w:val="28"/>
        </w:rPr>
        <w:t xml:space="preserve"> process</w:t>
      </w:r>
      <w:r w:rsidR="006718CA" w:rsidRPr="00682E9A">
        <w:rPr>
          <w:rFonts w:ascii="Times New Roman" w:hAnsi="Times New Roman" w:cs="Times New Roman"/>
          <w:sz w:val="28"/>
          <w:szCs w:val="28"/>
        </w:rPr>
        <w:t xml:space="preserve"> but it is improving the company's decision-making process. </w:t>
      </w:r>
      <w:r w:rsidR="006B590B" w:rsidRPr="00682E9A">
        <w:rPr>
          <w:rFonts w:ascii="Times New Roman" w:hAnsi="Times New Roman" w:cs="Times New Roman"/>
          <w:sz w:val="28"/>
          <w:szCs w:val="28"/>
        </w:rPr>
        <w:t xml:space="preserve">The following also leads to legitimacy and competitiveness by tapping the local knowledge into reducing conflict and boost recruitment. </w:t>
      </w:r>
      <w:r w:rsidR="00271347" w:rsidRPr="00682E9A">
        <w:rPr>
          <w:rFonts w:ascii="Times New Roman" w:hAnsi="Times New Roman" w:cs="Times New Roman"/>
          <w:sz w:val="28"/>
          <w:szCs w:val="28"/>
        </w:rPr>
        <w:t xml:space="preserve">With a stronger </w:t>
      </w:r>
      <w:r w:rsidR="00C707BF" w:rsidRPr="00682E9A">
        <w:rPr>
          <w:rFonts w:ascii="Times New Roman" w:hAnsi="Times New Roman" w:cs="Times New Roman"/>
          <w:sz w:val="28"/>
          <w:szCs w:val="28"/>
        </w:rPr>
        <w:t>stakeholder</w:t>
      </w:r>
      <w:r w:rsidR="00271347" w:rsidRPr="00682E9A">
        <w:rPr>
          <w:rFonts w:ascii="Times New Roman" w:hAnsi="Times New Roman" w:cs="Times New Roman"/>
          <w:sz w:val="28"/>
          <w:szCs w:val="28"/>
        </w:rPr>
        <w:t xml:space="preserve"> </w:t>
      </w:r>
      <w:r w:rsidR="00C707BF" w:rsidRPr="00682E9A">
        <w:rPr>
          <w:rFonts w:ascii="Times New Roman" w:hAnsi="Times New Roman" w:cs="Times New Roman"/>
          <w:sz w:val="28"/>
          <w:szCs w:val="28"/>
        </w:rPr>
        <w:t>relationship,</w:t>
      </w:r>
      <w:r w:rsidR="00271347" w:rsidRPr="00682E9A">
        <w:rPr>
          <w:rFonts w:ascii="Times New Roman" w:hAnsi="Times New Roman" w:cs="Times New Roman"/>
          <w:sz w:val="28"/>
          <w:szCs w:val="28"/>
        </w:rPr>
        <w:t xml:space="preserve"> it can be said that one can able to work through the obstacles effectively </w:t>
      </w:r>
      <w:r w:rsidR="00C707BF" w:rsidRPr="00682E9A">
        <w:rPr>
          <w:rFonts w:ascii="Times New Roman" w:hAnsi="Times New Roman" w:cs="Times New Roman"/>
          <w:sz w:val="28"/>
          <w:szCs w:val="28"/>
        </w:rPr>
        <w:t>and keep their project on schedule. It helps the communication engagement program to protect its reputation and helps organizations in moving forward</w:t>
      </w:r>
      <w:r w:rsidR="001B1C6B" w:rsidRPr="00682E9A">
        <w:rPr>
          <w:rFonts w:ascii="Times New Roman" w:hAnsi="Times New Roman" w:cs="Times New Roman"/>
          <w:sz w:val="28"/>
          <w:szCs w:val="28"/>
        </w:rPr>
        <w:t xml:space="preserve"> (</w:t>
      </w:r>
      <w:r w:rsidR="001B1C6B" w:rsidRPr="00682E9A">
        <w:rPr>
          <w:rFonts w:ascii="Times New Roman" w:hAnsi="Times New Roman" w:cs="Times New Roman"/>
          <w:color w:val="222222"/>
          <w:sz w:val="28"/>
          <w:szCs w:val="28"/>
          <w:shd w:val="clear" w:color="auto" w:fill="FFFFFF"/>
        </w:rPr>
        <w:t>Adhikari, Pell &amp; Cheah, 2020</w:t>
      </w:r>
      <w:r w:rsidR="001B1C6B" w:rsidRPr="00682E9A">
        <w:rPr>
          <w:rFonts w:ascii="Times New Roman" w:hAnsi="Times New Roman" w:cs="Times New Roman"/>
          <w:sz w:val="28"/>
          <w:szCs w:val="28"/>
        </w:rPr>
        <w:t>)</w:t>
      </w:r>
      <w:r w:rsidR="00C707BF" w:rsidRPr="00682E9A">
        <w:rPr>
          <w:rFonts w:ascii="Times New Roman" w:hAnsi="Times New Roman" w:cs="Times New Roman"/>
          <w:sz w:val="28"/>
          <w:szCs w:val="28"/>
        </w:rPr>
        <w:t xml:space="preserve">. </w:t>
      </w:r>
      <w:r w:rsidR="00A90C84" w:rsidRPr="00682E9A">
        <w:rPr>
          <w:rFonts w:ascii="Times New Roman" w:hAnsi="Times New Roman" w:cs="Times New Roman"/>
          <w:sz w:val="28"/>
          <w:szCs w:val="28"/>
        </w:rPr>
        <w:t xml:space="preserve">The following is seen to be including the consideration </w:t>
      </w:r>
      <w:r w:rsidR="00066DEC" w:rsidRPr="00682E9A">
        <w:rPr>
          <w:rFonts w:ascii="Times New Roman" w:hAnsi="Times New Roman" w:cs="Times New Roman"/>
          <w:sz w:val="28"/>
          <w:szCs w:val="28"/>
        </w:rPr>
        <w:t xml:space="preserve">of the various methods, risks and tools that helps in the timing of the engagement that is best suited for the stakeholder's group. </w:t>
      </w:r>
      <w:r w:rsidR="00F2649A" w:rsidRPr="00682E9A">
        <w:rPr>
          <w:rFonts w:ascii="Times New Roman" w:hAnsi="Times New Roman" w:cs="Times New Roman"/>
          <w:sz w:val="28"/>
          <w:szCs w:val="28"/>
        </w:rPr>
        <w:t xml:space="preserve">Engaging with the proper stakeholders in the organization helps in benefiting the business and the same also helps in benefitting the community engagement project. </w:t>
      </w:r>
      <w:r w:rsidR="003E3216" w:rsidRPr="00682E9A">
        <w:rPr>
          <w:rFonts w:ascii="Times New Roman" w:hAnsi="Times New Roman" w:cs="Times New Roman"/>
          <w:sz w:val="28"/>
          <w:szCs w:val="28"/>
        </w:rPr>
        <w:t xml:space="preserve">With the help of stronger stakeholders, one can go through the obstacles quicker and the following helps in keeping the project on schedule. </w:t>
      </w:r>
      <w:r w:rsidR="00306C7C" w:rsidRPr="00682E9A">
        <w:rPr>
          <w:rFonts w:ascii="Times New Roman" w:hAnsi="Times New Roman" w:cs="Times New Roman"/>
          <w:sz w:val="28"/>
          <w:szCs w:val="28"/>
        </w:rPr>
        <w:t>The engagement of the stakeholders is not about the public relations of the marketing at a particu</w:t>
      </w:r>
      <w:r w:rsidR="00850D3A" w:rsidRPr="00682E9A">
        <w:rPr>
          <w:rFonts w:ascii="Times New Roman" w:hAnsi="Times New Roman" w:cs="Times New Roman"/>
          <w:sz w:val="28"/>
          <w:szCs w:val="28"/>
        </w:rPr>
        <w:t xml:space="preserve">lar </w:t>
      </w:r>
      <w:r w:rsidR="002F40A5" w:rsidRPr="00682E9A">
        <w:rPr>
          <w:rFonts w:ascii="Times New Roman" w:hAnsi="Times New Roman" w:cs="Times New Roman"/>
          <w:sz w:val="28"/>
          <w:szCs w:val="28"/>
        </w:rPr>
        <w:t xml:space="preserve">view or the decision. Community engagement project helps in working best between the various parties that are seen to be well established </w:t>
      </w:r>
      <w:r w:rsidR="00907E23" w:rsidRPr="00682E9A">
        <w:rPr>
          <w:rFonts w:ascii="Times New Roman" w:hAnsi="Times New Roman" w:cs="Times New Roman"/>
          <w:sz w:val="28"/>
          <w:szCs w:val="28"/>
        </w:rPr>
        <w:t>and their relationship is based on mutual respect and trust</w:t>
      </w:r>
      <w:r w:rsidR="001B1C6B" w:rsidRPr="00682E9A">
        <w:rPr>
          <w:rFonts w:ascii="Times New Roman" w:hAnsi="Times New Roman" w:cs="Times New Roman"/>
          <w:sz w:val="28"/>
          <w:szCs w:val="28"/>
        </w:rPr>
        <w:t xml:space="preserve"> (</w:t>
      </w:r>
      <w:r w:rsidR="001B1C6B" w:rsidRPr="00682E9A">
        <w:rPr>
          <w:rFonts w:ascii="Times New Roman" w:hAnsi="Times New Roman" w:cs="Times New Roman"/>
          <w:color w:val="222222"/>
          <w:sz w:val="28"/>
          <w:szCs w:val="28"/>
          <w:shd w:val="clear" w:color="auto" w:fill="FFFFFF"/>
        </w:rPr>
        <w:t>Reynolds &amp; Sariola, 2018</w:t>
      </w:r>
      <w:r w:rsidR="001B1C6B" w:rsidRPr="00682E9A">
        <w:rPr>
          <w:rFonts w:ascii="Times New Roman" w:hAnsi="Times New Roman" w:cs="Times New Roman"/>
          <w:sz w:val="28"/>
          <w:szCs w:val="28"/>
        </w:rPr>
        <w:t>)</w:t>
      </w:r>
      <w:r w:rsidR="00907E23" w:rsidRPr="00682E9A">
        <w:rPr>
          <w:rFonts w:ascii="Times New Roman" w:hAnsi="Times New Roman" w:cs="Times New Roman"/>
          <w:sz w:val="28"/>
          <w:szCs w:val="28"/>
        </w:rPr>
        <w:t xml:space="preserve">. </w:t>
      </w:r>
      <w:r w:rsidR="00F5754C" w:rsidRPr="00682E9A">
        <w:rPr>
          <w:rFonts w:ascii="Times New Roman" w:hAnsi="Times New Roman" w:cs="Times New Roman"/>
          <w:sz w:val="28"/>
          <w:szCs w:val="28"/>
        </w:rPr>
        <w:t>Stakeholders to get engaged need to choose their engagement strategy and plan the same.</w:t>
      </w:r>
    </w:p>
    <w:p w:rsidR="00625FED" w:rsidRPr="00682E9A" w:rsidRDefault="001C2A2F" w:rsidP="00682E9A">
      <w:pPr>
        <w:pStyle w:val="Heading1"/>
        <w:rPr>
          <w:sz w:val="28"/>
          <w:szCs w:val="28"/>
        </w:rPr>
      </w:pPr>
      <w:bookmarkStart w:id="4" w:name="_Toc109675424"/>
      <w:r w:rsidRPr="00682E9A">
        <w:rPr>
          <w:sz w:val="28"/>
          <w:szCs w:val="28"/>
        </w:rPr>
        <w:t>Strategies used to engage the s</w:t>
      </w:r>
      <w:r w:rsidR="007F4FB1" w:rsidRPr="00682E9A">
        <w:rPr>
          <w:sz w:val="28"/>
          <w:szCs w:val="28"/>
        </w:rPr>
        <w:t>takeholders in the organization</w:t>
      </w:r>
      <w:r w:rsidR="007221C5" w:rsidRPr="00682E9A">
        <w:rPr>
          <w:sz w:val="28"/>
          <w:szCs w:val="28"/>
        </w:rPr>
        <w:t xml:space="preserve"> in community engagement project</w:t>
      </w:r>
      <w:r w:rsidR="007F4FB1" w:rsidRPr="00682E9A">
        <w:rPr>
          <w:sz w:val="28"/>
          <w:szCs w:val="28"/>
        </w:rPr>
        <w:t>s, social media platforms</w:t>
      </w:r>
      <w:bookmarkEnd w:id="4"/>
      <w:r w:rsidR="007F4FB1" w:rsidRPr="00682E9A">
        <w:rPr>
          <w:sz w:val="28"/>
          <w:szCs w:val="28"/>
        </w:rPr>
        <w:t xml:space="preserve"> </w:t>
      </w:r>
    </w:p>
    <w:p w:rsidR="005843EE" w:rsidRPr="00682E9A" w:rsidRDefault="001C2A2F" w:rsidP="00682E9A">
      <w:p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A community engagement plan is considered</w:t>
      </w:r>
      <w:r w:rsidR="00E24FF2" w:rsidRPr="00682E9A">
        <w:rPr>
          <w:rFonts w:ascii="Times New Roman" w:hAnsi="Times New Roman" w:cs="Times New Roman"/>
          <w:sz w:val="28"/>
          <w:szCs w:val="28"/>
        </w:rPr>
        <w:t xml:space="preserve"> a document that describes what the stakeholders in the community plan </w:t>
      </w:r>
      <w:r w:rsidR="007038C2" w:rsidRPr="00682E9A">
        <w:rPr>
          <w:rFonts w:ascii="Times New Roman" w:hAnsi="Times New Roman" w:cs="Times New Roman"/>
          <w:sz w:val="28"/>
          <w:szCs w:val="28"/>
        </w:rPr>
        <w:t>do and what</w:t>
      </w:r>
      <w:r w:rsidR="00BC47E1" w:rsidRPr="00682E9A">
        <w:rPr>
          <w:rFonts w:ascii="Times New Roman" w:hAnsi="Times New Roman" w:cs="Times New Roman"/>
          <w:sz w:val="28"/>
          <w:szCs w:val="28"/>
        </w:rPr>
        <w:t xml:space="preserve"> they need to communicate. The following </w:t>
      </w:r>
      <w:r w:rsidR="00373F3B" w:rsidRPr="00682E9A">
        <w:rPr>
          <w:rFonts w:ascii="Times New Roman" w:hAnsi="Times New Roman" w:cs="Times New Roman"/>
          <w:sz w:val="28"/>
          <w:szCs w:val="28"/>
        </w:rPr>
        <w:t xml:space="preserve">plan engages the government and the public decision-making organization </w:t>
      </w:r>
      <w:r w:rsidR="00950FD0" w:rsidRPr="00682E9A">
        <w:rPr>
          <w:rFonts w:ascii="Times New Roman" w:hAnsi="Times New Roman" w:cs="Times New Roman"/>
          <w:sz w:val="28"/>
          <w:szCs w:val="28"/>
        </w:rPr>
        <w:t xml:space="preserve">in demonstrating the impact of the community and its contribution. </w:t>
      </w:r>
      <w:r w:rsidR="00950FD0" w:rsidRPr="00682E9A">
        <w:rPr>
          <w:rFonts w:ascii="Times New Roman" w:hAnsi="Times New Roman" w:cs="Times New Roman"/>
          <w:sz w:val="28"/>
          <w:szCs w:val="28"/>
        </w:rPr>
        <w:lastRenderedPageBreak/>
        <w:t xml:space="preserve">The different ways by the help of which the stakeholders can get themselves </w:t>
      </w:r>
      <w:r w:rsidRPr="00682E9A">
        <w:rPr>
          <w:rFonts w:ascii="Times New Roman" w:hAnsi="Times New Roman" w:cs="Times New Roman"/>
          <w:sz w:val="28"/>
          <w:szCs w:val="28"/>
        </w:rPr>
        <w:t xml:space="preserve">engaged with the community engagement plan are as follows: </w:t>
      </w:r>
    </w:p>
    <w:p w:rsidR="005843EE" w:rsidRPr="00682E9A" w:rsidRDefault="001C2A2F" w:rsidP="00682E9A">
      <w:pPr>
        <w:pStyle w:val="ListParagraph"/>
        <w:numPr>
          <w:ilvl w:val="0"/>
          <w:numId w:val="2"/>
        </w:num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One can’t engage the stakeholders until </w:t>
      </w:r>
      <w:r w:rsidR="00D8645D" w:rsidRPr="00682E9A">
        <w:rPr>
          <w:rFonts w:ascii="Times New Roman" w:hAnsi="Times New Roman" w:cs="Times New Roman"/>
          <w:sz w:val="28"/>
          <w:szCs w:val="28"/>
        </w:rPr>
        <w:t xml:space="preserve">they are known as the projects that are being initiated </w:t>
      </w:r>
      <w:r w:rsidR="00FB474D" w:rsidRPr="00682E9A">
        <w:rPr>
          <w:rFonts w:ascii="Times New Roman" w:hAnsi="Times New Roman" w:cs="Times New Roman"/>
          <w:sz w:val="28"/>
          <w:szCs w:val="28"/>
        </w:rPr>
        <w:t xml:space="preserve">are started by identifying the stakeholders. </w:t>
      </w:r>
    </w:p>
    <w:p w:rsidR="00FB474D" w:rsidRPr="00682E9A" w:rsidRDefault="001C2A2F" w:rsidP="00682E9A">
      <w:pPr>
        <w:pStyle w:val="ListParagraph"/>
        <w:numPr>
          <w:ilvl w:val="0"/>
          <w:numId w:val="2"/>
        </w:num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Another strategy is all about getting the stakeholders to talk to one another as stakeholders are being invited in developing the project charter. They also </w:t>
      </w:r>
      <w:r w:rsidR="001E0438" w:rsidRPr="00682E9A">
        <w:rPr>
          <w:rFonts w:ascii="Times New Roman" w:hAnsi="Times New Roman" w:cs="Times New Roman"/>
          <w:sz w:val="28"/>
          <w:szCs w:val="28"/>
        </w:rPr>
        <w:t>take</w:t>
      </w:r>
      <w:r w:rsidRPr="00682E9A">
        <w:rPr>
          <w:rFonts w:ascii="Times New Roman" w:hAnsi="Times New Roman" w:cs="Times New Roman"/>
          <w:sz w:val="28"/>
          <w:szCs w:val="28"/>
        </w:rPr>
        <w:t xml:space="preserve"> part in resolving any kind of conflict in the organization</w:t>
      </w:r>
      <w:r w:rsidR="001B1C6B" w:rsidRPr="00682E9A">
        <w:rPr>
          <w:rFonts w:ascii="Times New Roman" w:hAnsi="Times New Roman" w:cs="Times New Roman"/>
          <w:sz w:val="28"/>
          <w:szCs w:val="28"/>
        </w:rPr>
        <w:t xml:space="preserve"> (</w:t>
      </w:r>
      <w:r w:rsidR="00427E68" w:rsidRPr="00682E9A">
        <w:rPr>
          <w:rFonts w:ascii="Times New Roman" w:hAnsi="Times New Roman" w:cs="Times New Roman"/>
          <w:color w:val="222222"/>
          <w:sz w:val="28"/>
          <w:szCs w:val="28"/>
          <w:shd w:val="clear" w:color="auto" w:fill="FFFFFF"/>
        </w:rPr>
        <w:t xml:space="preserve">Stocker et al., </w:t>
      </w:r>
      <w:r w:rsidR="001B1C6B" w:rsidRPr="00682E9A">
        <w:rPr>
          <w:rFonts w:ascii="Times New Roman" w:hAnsi="Times New Roman" w:cs="Times New Roman"/>
          <w:color w:val="222222"/>
          <w:sz w:val="28"/>
          <w:szCs w:val="28"/>
          <w:shd w:val="clear" w:color="auto" w:fill="FFFFFF"/>
        </w:rPr>
        <w:t>2020</w:t>
      </w:r>
      <w:r w:rsidR="001B1C6B" w:rsidRPr="00682E9A">
        <w:rPr>
          <w:rFonts w:ascii="Times New Roman" w:hAnsi="Times New Roman" w:cs="Times New Roman"/>
          <w:sz w:val="28"/>
          <w:szCs w:val="28"/>
        </w:rPr>
        <w:t>)</w:t>
      </w:r>
      <w:r w:rsidRPr="00682E9A">
        <w:rPr>
          <w:rFonts w:ascii="Times New Roman" w:hAnsi="Times New Roman" w:cs="Times New Roman"/>
          <w:sz w:val="28"/>
          <w:szCs w:val="28"/>
        </w:rPr>
        <w:t xml:space="preserve">. </w:t>
      </w:r>
    </w:p>
    <w:p w:rsidR="00A642EC" w:rsidRPr="00682E9A" w:rsidRDefault="001C2A2F" w:rsidP="00682E9A">
      <w:pPr>
        <w:pStyle w:val="ListParagraph"/>
        <w:numPr>
          <w:ilvl w:val="0"/>
          <w:numId w:val="2"/>
        </w:num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Social media platform also helps in determining the key stakeholders and also helps in establishing their clear roles. </w:t>
      </w:r>
    </w:p>
    <w:p w:rsidR="00A642EC" w:rsidRPr="00682E9A" w:rsidRDefault="001C2A2F" w:rsidP="00682E9A">
      <w:pPr>
        <w:pStyle w:val="ListParagraph"/>
        <w:numPr>
          <w:ilvl w:val="0"/>
          <w:numId w:val="2"/>
        </w:num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Furthermore, the social media platform also helps in identifying the basic elements and also helps in developing the concepts related to the community engagement program. </w:t>
      </w:r>
    </w:p>
    <w:p w:rsidR="00A642EC" w:rsidRPr="00682E9A" w:rsidRDefault="001C2A2F" w:rsidP="00682E9A">
      <w:pPr>
        <w:pStyle w:val="ListParagraph"/>
        <w:numPr>
          <w:ilvl w:val="0"/>
          <w:numId w:val="2"/>
        </w:num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Social media platform also helps in addressing visual design. </w:t>
      </w:r>
    </w:p>
    <w:p w:rsidR="00FB474D" w:rsidRPr="00682E9A" w:rsidRDefault="001C2A2F" w:rsidP="00682E9A">
      <w:pPr>
        <w:pStyle w:val="ListParagraph"/>
        <w:numPr>
          <w:ilvl w:val="0"/>
          <w:numId w:val="2"/>
        </w:num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Stakeholders need to listen to the problems of the employees in the organization and lead them with integrity and with an example. </w:t>
      </w:r>
    </w:p>
    <w:p w:rsidR="00D02D32" w:rsidRPr="00682E9A" w:rsidRDefault="001C2A2F" w:rsidP="00682E9A">
      <w:pPr>
        <w:pStyle w:val="ListParagraph"/>
        <w:numPr>
          <w:ilvl w:val="0"/>
          <w:numId w:val="2"/>
        </w:num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Stakeholders on the other hand need to </w:t>
      </w:r>
      <w:r w:rsidR="003A1528" w:rsidRPr="00682E9A">
        <w:rPr>
          <w:rFonts w:ascii="Times New Roman" w:hAnsi="Times New Roman" w:cs="Times New Roman"/>
          <w:sz w:val="28"/>
          <w:szCs w:val="28"/>
        </w:rPr>
        <w:t>work with their team and also with the best project managers. The following helps everyone in the organization to have a better understanding of the project</w:t>
      </w:r>
      <w:r w:rsidR="00427E68" w:rsidRPr="00682E9A">
        <w:rPr>
          <w:rFonts w:ascii="Times New Roman" w:hAnsi="Times New Roman" w:cs="Times New Roman"/>
          <w:sz w:val="28"/>
          <w:szCs w:val="28"/>
        </w:rPr>
        <w:t xml:space="preserve"> (</w:t>
      </w:r>
      <w:r w:rsidR="00427E68" w:rsidRPr="00682E9A">
        <w:rPr>
          <w:rFonts w:ascii="Times New Roman" w:hAnsi="Times New Roman" w:cs="Times New Roman"/>
          <w:color w:val="222222"/>
          <w:sz w:val="28"/>
          <w:szCs w:val="28"/>
          <w:shd w:val="clear" w:color="auto" w:fill="FFFFFF"/>
        </w:rPr>
        <w:t>She &amp; Michelon, 2019</w:t>
      </w:r>
      <w:r w:rsidR="00427E68" w:rsidRPr="00682E9A">
        <w:rPr>
          <w:rFonts w:ascii="Times New Roman" w:hAnsi="Times New Roman" w:cs="Times New Roman"/>
          <w:sz w:val="28"/>
          <w:szCs w:val="28"/>
        </w:rPr>
        <w:t>)</w:t>
      </w:r>
      <w:r w:rsidR="003A1528" w:rsidRPr="00682E9A">
        <w:rPr>
          <w:rFonts w:ascii="Times New Roman" w:hAnsi="Times New Roman" w:cs="Times New Roman"/>
          <w:sz w:val="28"/>
          <w:szCs w:val="28"/>
        </w:rPr>
        <w:t xml:space="preserve">. </w:t>
      </w:r>
    </w:p>
    <w:p w:rsidR="00013C56" w:rsidRPr="00682E9A" w:rsidRDefault="001C2A2F" w:rsidP="00682E9A">
      <w:pPr>
        <w:pStyle w:val="ListParagraph"/>
        <w:numPr>
          <w:ilvl w:val="0"/>
          <w:numId w:val="2"/>
        </w:num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The stakeholders that are involved in the community engagement plan need to have a good communication </w:t>
      </w:r>
      <w:r w:rsidR="00225BB3" w:rsidRPr="00682E9A">
        <w:rPr>
          <w:rFonts w:ascii="Times New Roman" w:hAnsi="Times New Roman" w:cs="Times New Roman"/>
          <w:sz w:val="28"/>
          <w:szCs w:val="28"/>
        </w:rPr>
        <w:t xml:space="preserve">plan and also need to develop and understand the same. </w:t>
      </w:r>
      <w:r w:rsidR="00045907" w:rsidRPr="00682E9A">
        <w:rPr>
          <w:rFonts w:ascii="Times New Roman" w:hAnsi="Times New Roman" w:cs="Times New Roman"/>
          <w:sz w:val="28"/>
          <w:szCs w:val="28"/>
        </w:rPr>
        <w:t xml:space="preserve">The project managers that are considered to be creative minimize the potential communication breakdown with the help of a variety of channels. </w:t>
      </w:r>
    </w:p>
    <w:p w:rsidR="007F4FB1" w:rsidRPr="00682E9A" w:rsidRDefault="001C2A2F" w:rsidP="00682E9A">
      <w:pPr>
        <w:pStyle w:val="Heading1"/>
        <w:rPr>
          <w:sz w:val="28"/>
          <w:szCs w:val="28"/>
        </w:rPr>
      </w:pPr>
      <w:bookmarkStart w:id="5" w:name="_Toc109675425"/>
      <w:r w:rsidRPr="00682E9A">
        <w:rPr>
          <w:sz w:val="28"/>
          <w:szCs w:val="28"/>
        </w:rPr>
        <w:lastRenderedPageBreak/>
        <w:t xml:space="preserve">Promoting community participation in </w:t>
      </w:r>
      <w:r w:rsidR="00814F11" w:rsidRPr="00682E9A">
        <w:rPr>
          <w:sz w:val="28"/>
          <w:szCs w:val="28"/>
        </w:rPr>
        <w:t>enabling the socio-cultural integration and multi-culturalism</w:t>
      </w:r>
      <w:bookmarkEnd w:id="5"/>
      <w:r w:rsidR="00814F11" w:rsidRPr="00682E9A">
        <w:rPr>
          <w:sz w:val="28"/>
          <w:szCs w:val="28"/>
        </w:rPr>
        <w:t xml:space="preserve"> </w:t>
      </w:r>
    </w:p>
    <w:p w:rsidR="00AB45B6" w:rsidRDefault="001C2A2F" w:rsidP="00682E9A">
      <w:p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Social cultural integration is all about a question </w:t>
      </w:r>
      <w:r w:rsidR="00C433B5" w:rsidRPr="00682E9A">
        <w:rPr>
          <w:rFonts w:ascii="Times New Roman" w:hAnsi="Times New Roman" w:cs="Times New Roman"/>
          <w:sz w:val="28"/>
          <w:szCs w:val="28"/>
        </w:rPr>
        <w:t xml:space="preserve">that is said to be concerned with whether the ethnic minority </w:t>
      </w:r>
      <w:r w:rsidR="00244AE0" w:rsidRPr="00682E9A">
        <w:rPr>
          <w:rFonts w:ascii="Times New Roman" w:hAnsi="Times New Roman" w:cs="Times New Roman"/>
          <w:sz w:val="28"/>
          <w:szCs w:val="28"/>
        </w:rPr>
        <w:t xml:space="preserve">groups become part of the receiving society. An example of the following seems to occur when the immigrant </w:t>
      </w:r>
      <w:proofErr w:type="gramStart"/>
      <w:r w:rsidR="00244AE0" w:rsidRPr="00682E9A">
        <w:rPr>
          <w:rFonts w:ascii="Times New Roman" w:hAnsi="Times New Roman" w:cs="Times New Roman"/>
          <w:sz w:val="28"/>
          <w:szCs w:val="28"/>
        </w:rPr>
        <w:t>group of peopl</w:t>
      </w:r>
      <w:r w:rsidR="00E323CA" w:rsidRPr="00682E9A">
        <w:rPr>
          <w:rFonts w:ascii="Times New Roman" w:hAnsi="Times New Roman" w:cs="Times New Roman"/>
          <w:sz w:val="28"/>
          <w:szCs w:val="28"/>
        </w:rPr>
        <w:t>e assimilate</w:t>
      </w:r>
      <w:proofErr w:type="gramEnd"/>
      <w:r w:rsidR="00E323CA" w:rsidRPr="00682E9A">
        <w:rPr>
          <w:rFonts w:ascii="Times New Roman" w:hAnsi="Times New Roman" w:cs="Times New Roman"/>
          <w:sz w:val="28"/>
          <w:szCs w:val="28"/>
        </w:rPr>
        <w:t xml:space="preserve"> into their country's culture. Furthermore, to promote community participation one needs to create urgency in the system</w:t>
      </w:r>
      <w:r w:rsidR="004A2026" w:rsidRPr="00682E9A">
        <w:rPr>
          <w:rFonts w:ascii="Times New Roman" w:hAnsi="Times New Roman" w:cs="Times New Roman"/>
          <w:sz w:val="28"/>
          <w:szCs w:val="28"/>
        </w:rPr>
        <w:t xml:space="preserve"> and take part in the project. Regarding the community engagement plan, one needs to leverage social media strategically. </w:t>
      </w:r>
      <w:r w:rsidR="00AF3598" w:rsidRPr="00682E9A">
        <w:rPr>
          <w:rFonts w:ascii="Times New Roman" w:hAnsi="Times New Roman" w:cs="Times New Roman"/>
          <w:sz w:val="28"/>
          <w:szCs w:val="28"/>
        </w:rPr>
        <w:t xml:space="preserve">Furthermore, to promote social-cultural integration </w:t>
      </w:r>
      <w:r w:rsidR="00CC6C0D" w:rsidRPr="00682E9A">
        <w:rPr>
          <w:rFonts w:ascii="Times New Roman" w:hAnsi="Times New Roman" w:cs="Times New Roman"/>
          <w:sz w:val="28"/>
          <w:szCs w:val="28"/>
        </w:rPr>
        <w:t>it can be said that one needs to promote social integration by redistribution of the social-economic resources</w:t>
      </w:r>
      <w:r w:rsidR="00427E68" w:rsidRPr="00682E9A">
        <w:rPr>
          <w:rFonts w:ascii="Times New Roman" w:hAnsi="Times New Roman" w:cs="Times New Roman"/>
          <w:sz w:val="28"/>
          <w:szCs w:val="28"/>
        </w:rPr>
        <w:t xml:space="preserve"> (</w:t>
      </w:r>
      <w:r w:rsidR="00427E68" w:rsidRPr="00682E9A">
        <w:rPr>
          <w:rFonts w:ascii="Times New Roman" w:hAnsi="Times New Roman" w:cs="Times New Roman"/>
          <w:color w:val="222222"/>
          <w:sz w:val="28"/>
          <w:szCs w:val="28"/>
          <w:shd w:val="clear" w:color="auto" w:fill="FFFFFF"/>
        </w:rPr>
        <w:t>Manda &amp; Backhouse, 2018, April</w:t>
      </w:r>
      <w:r w:rsidR="00427E68" w:rsidRPr="00682E9A">
        <w:rPr>
          <w:rFonts w:ascii="Times New Roman" w:hAnsi="Times New Roman" w:cs="Times New Roman"/>
          <w:sz w:val="28"/>
          <w:szCs w:val="28"/>
        </w:rPr>
        <w:t>)</w:t>
      </w:r>
      <w:r w:rsidR="00CC6C0D" w:rsidRPr="00682E9A">
        <w:rPr>
          <w:rFonts w:ascii="Times New Roman" w:hAnsi="Times New Roman" w:cs="Times New Roman"/>
          <w:sz w:val="28"/>
          <w:szCs w:val="28"/>
        </w:rPr>
        <w:t xml:space="preserve">. They must represent the political voice and the recognition related to the social and cultural identities. Multiculturalism on the other hand </w:t>
      </w:r>
      <w:r w:rsidR="00F61ABC" w:rsidRPr="00682E9A">
        <w:rPr>
          <w:rFonts w:ascii="Times New Roman" w:hAnsi="Times New Roman" w:cs="Times New Roman"/>
          <w:sz w:val="28"/>
          <w:szCs w:val="28"/>
        </w:rPr>
        <w:t xml:space="preserve">is considered to be a process by which a society deals with that cultural diversity both at the community and the national level. Society on the other hand is seen to be </w:t>
      </w:r>
      <w:r w:rsidR="00990EBC" w:rsidRPr="00682E9A">
        <w:rPr>
          <w:rFonts w:ascii="Times New Roman" w:hAnsi="Times New Roman" w:cs="Times New Roman"/>
          <w:sz w:val="28"/>
          <w:szCs w:val="28"/>
        </w:rPr>
        <w:t xml:space="preserve">getting benefited from the increased diversity with the help of the harmonious coexistence of the various kinds of cultures. To </w:t>
      </w:r>
      <w:r w:rsidR="00ED3BBE" w:rsidRPr="00682E9A">
        <w:rPr>
          <w:rFonts w:ascii="Times New Roman" w:hAnsi="Times New Roman" w:cs="Times New Roman"/>
          <w:sz w:val="28"/>
          <w:szCs w:val="28"/>
        </w:rPr>
        <w:t xml:space="preserve">promote multi-culturalism one needs to acknowledge the difference in the community engagement plan as the people participating in the event are different </w:t>
      </w:r>
      <w:r w:rsidRPr="00682E9A">
        <w:rPr>
          <w:rFonts w:ascii="Times New Roman" w:hAnsi="Times New Roman" w:cs="Times New Roman"/>
          <w:sz w:val="28"/>
          <w:szCs w:val="28"/>
        </w:rPr>
        <w:t>from one another. The stakeholders involved in the engagement plan need to offer implicit and biased training for everyone in the organization</w:t>
      </w:r>
      <w:r w:rsidR="00427E68" w:rsidRPr="00682E9A">
        <w:rPr>
          <w:rFonts w:ascii="Times New Roman" w:hAnsi="Times New Roman" w:cs="Times New Roman"/>
          <w:sz w:val="28"/>
          <w:szCs w:val="28"/>
        </w:rPr>
        <w:t xml:space="preserve"> (</w:t>
      </w:r>
      <w:r w:rsidR="00427E68" w:rsidRPr="00682E9A">
        <w:rPr>
          <w:rFonts w:ascii="Times New Roman" w:hAnsi="Times New Roman" w:cs="Times New Roman"/>
          <w:color w:val="222222"/>
          <w:sz w:val="28"/>
          <w:szCs w:val="28"/>
          <w:shd w:val="clear" w:color="auto" w:fill="FFFFFF"/>
        </w:rPr>
        <w:t>Christou, 2020</w:t>
      </w:r>
      <w:r w:rsidR="00427E68" w:rsidRPr="00682E9A">
        <w:rPr>
          <w:rFonts w:ascii="Times New Roman" w:hAnsi="Times New Roman" w:cs="Times New Roman"/>
          <w:sz w:val="28"/>
          <w:szCs w:val="28"/>
        </w:rPr>
        <w:t>)</w:t>
      </w:r>
      <w:r w:rsidRPr="00682E9A">
        <w:rPr>
          <w:rFonts w:ascii="Times New Roman" w:hAnsi="Times New Roman" w:cs="Times New Roman"/>
          <w:sz w:val="28"/>
          <w:szCs w:val="28"/>
        </w:rPr>
        <w:t xml:space="preserve">. </w:t>
      </w:r>
    </w:p>
    <w:p w:rsidR="00682E9A" w:rsidRPr="00682E9A" w:rsidRDefault="00682E9A" w:rsidP="00682E9A">
      <w:pPr>
        <w:spacing w:line="360" w:lineRule="auto"/>
        <w:jc w:val="both"/>
        <w:rPr>
          <w:rFonts w:ascii="Times New Roman" w:hAnsi="Times New Roman" w:cs="Times New Roman"/>
          <w:sz w:val="28"/>
          <w:szCs w:val="28"/>
        </w:rPr>
      </w:pPr>
    </w:p>
    <w:p w:rsidR="00814F11" w:rsidRPr="00682E9A" w:rsidRDefault="001C2A2F" w:rsidP="00682E9A">
      <w:pPr>
        <w:pStyle w:val="Heading1"/>
        <w:rPr>
          <w:sz w:val="28"/>
          <w:szCs w:val="28"/>
        </w:rPr>
      </w:pPr>
      <w:bookmarkStart w:id="6" w:name="_Toc109675426"/>
      <w:r w:rsidRPr="00682E9A">
        <w:rPr>
          <w:sz w:val="28"/>
          <w:szCs w:val="28"/>
        </w:rPr>
        <w:lastRenderedPageBreak/>
        <w:t>Collaborations in enabling the socio-cultural integration and multi-culturalism</w:t>
      </w:r>
      <w:bookmarkEnd w:id="6"/>
      <w:r w:rsidR="005642E8" w:rsidRPr="00682E9A">
        <w:rPr>
          <w:sz w:val="28"/>
          <w:szCs w:val="28"/>
        </w:rPr>
        <w:t xml:space="preserve"> </w:t>
      </w:r>
    </w:p>
    <w:p w:rsidR="007A66C3" w:rsidRPr="00682E9A" w:rsidRDefault="001C2A2F" w:rsidP="00682E9A">
      <w:p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Cultural collaboration on </w:t>
      </w:r>
      <w:r w:rsidR="00505AAF" w:rsidRPr="00682E9A">
        <w:rPr>
          <w:rFonts w:ascii="Times New Roman" w:hAnsi="Times New Roman" w:cs="Times New Roman"/>
          <w:sz w:val="28"/>
          <w:szCs w:val="28"/>
        </w:rPr>
        <w:t>the other hand is all regular and deliberat</w:t>
      </w:r>
      <w:r w:rsidR="0025030D" w:rsidRPr="00682E9A">
        <w:rPr>
          <w:rFonts w:ascii="Times New Roman" w:hAnsi="Times New Roman" w:cs="Times New Roman"/>
          <w:sz w:val="28"/>
          <w:szCs w:val="28"/>
        </w:rPr>
        <w:t xml:space="preserve">e. The various characteristics that are said to be related to the culture of sociocultural integration are related to that strong leadership and effective frequent communication. </w:t>
      </w:r>
      <w:r w:rsidR="00347263" w:rsidRPr="00682E9A">
        <w:rPr>
          <w:rFonts w:ascii="Times New Roman" w:hAnsi="Times New Roman" w:cs="Times New Roman"/>
          <w:sz w:val="28"/>
          <w:szCs w:val="28"/>
        </w:rPr>
        <w:t>The various ways by the help of which collaboration helps in enabling socio-cultural integration and the multi-culturalism in the organization</w:t>
      </w:r>
      <w:r w:rsidR="00B66B0B" w:rsidRPr="00682E9A">
        <w:rPr>
          <w:rFonts w:ascii="Times New Roman" w:hAnsi="Times New Roman" w:cs="Times New Roman"/>
          <w:sz w:val="28"/>
          <w:szCs w:val="28"/>
        </w:rPr>
        <w:t xml:space="preserve"> lead to knowing the problem. One can </w:t>
      </w:r>
      <w:r w:rsidR="00377AFE" w:rsidRPr="00682E9A">
        <w:rPr>
          <w:rFonts w:ascii="Times New Roman" w:hAnsi="Times New Roman" w:cs="Times New Roman"/>
          <w:sz w:val="28"/>
          <w:szCs w:val="28"/>
        </w:rPr>
        <w:t>do</w:t>
      </w:r>
      <w:r w:rsidR="00B66B0B" w:rsidRPr="00682E9A">
        <w:rPr>
          <w:rFonts w:ascii="Times New Roman" w:hAnsi="Times New Roman" w:cs="Times New Roman"/>
          <w:sz w:val="28"/>
          <w:szCs w:val="28"/>
        </w:rPr>
        <w:t xml:space="preserve"> the same with the help of </w:t>
      </w:r>
      <w:r w:rsidR="009D2104" w:rsidRPr="00682E9A">
        <w:rPr>
          <w:rFonts w:ascii="Times New Roman" w:hAnsi="Times New Roman" w:cs="Times New Roman"/>
          <w:sz w:val="28"/>
          <w:szCs w:val="28"/>
        </w:rPr>
        <w:t xml:space="preserve">knowing their problem </w:t>
      </w:r>
      <w:r w:rsidR="00DA594F" w:rsidRPr="00682E9A">
        <w:rPr>
          <w:rFonts w:ascii="Times New Roman" w:hAnsi="Times New Roman" w:cs="Times New Roman"/>
          <w:sz w:val="28"/>
          <w:szCs w:val="28"/>
        </w:rPr>
        <w:t xml:space="preserve">and solving the same with the help of collaboration. The stakeholders on the other note need to </w:t>
      </w:r>
      <w:r w:rsidR="00377AFE" w:rsidRPr="00682E9A">
        <w:rPr>
          <w:rFonts w:ascii="Times New Roman" w:hAnsi="Times New Roman" w:cs="Times New Roman"/>
          <w:sz w:val="28"/>
          <w:szCs w:val="28"/>
        </w:rPr>
        <w:t xml:space="preserve">provide a convincing reason to collaborate. </w:t>
      </w:r>
      <w:r w:rsidR="00AF6733" w:rsidRPr="00682E9A">
        <w:rPr>
          <w:rFonts w:ascii="Times New Roman" w:hAnsi="Times New Roman" w:cs="Times New Roman"/>
          <w:sz w:val="28"/>
          <w:szCs w:val="28"/>
        </w:rPr>
        <w:t xml:space="preserve">Furthermore, to collaborate with socio-cultural integration </w:t>
      </w:r>
      <w:r w:rsidR="00861A57" w:rsidRPr="00682E9A">
        <w:rPr>
          <w:rFonts w:ascii="Times New Roman" w:hAnsi="Times New Roman" w:cs="Times New Roman"/>
          <w:sz w:val="28"/>
          <w:szCs w:val="28"/>
        </w:rPr>
        <w:t>one needs to use a convincing reason to collaborate</w:t>
      </w:r>
      <w:r w:rsidR="00427E68" w:rsidRPr="00682E9A">
        <w:rPr>
          <w:rFonts w:ascii="Times New Roman" w:hAnsi="Times New Roman" w:cs="Times New Roman"/>
          <w:sz w:val="28"/>
          <w:szCs w:val="28"/>
        </w:rPr>
        <w:t xml:space="preserve"> (</w:t>
      </w:r>
      <w:r w:rsidR="00427E68" w:rsidRPr="00682E9A">
        <w:rPr>
          <w:rFonts w:ascii="Times New Roman" w:hAnsi="Times New Roman" w:cs="Times New Roman"/>
          <w:color w:val="222222"/>
          <w:sz w:val="28"/>
          <w:szCs w:val="28"/>
          <w:shd w:val="clear" w:color="auto" w:fill="FFFFFF"/>
        </w:rPr>
        <w:t>Douglas et al., 2019</w:t>
      </w:r>
      <w:r w:rsidR="00427E68" w:rsidRPr="00682E9A">
        <w:rPr>
          <w:rFonts w:ascii="Times New Roman" w:hAnsi="Times New Roman" w:cs="Times New Roman"/>
          <w:sz w:val="28"/>
          <w:szCs w:val="28"/>
        </w:rPr>
        <w:t>)</w:t>
      </w:r>
      <w:r w:rsidR="00861A57" w:rsidRPr="00682E9A">
        <w:rPr>
          <w:rFonts w:ascii="Times New Roman" w:hAnsi="Times New Roman" w:cs="Times New Roman"/>
          <w:sz w:val="28"/>
          <w:szCs w:val="28"/>
        </w:rPr>
        <w:t xml:space="preserve">. The stakeholders </w:t>
      </w:r>
      <w:r w:rsidR="007676E7" w:rsidRPr="00682E9A">
        <w:rPr>
          <w:rFonts w:ascii="Times New Roman" w:hAnsi="Times New Roman" w:cs="Times New Roman"/>
          <w:sz w:val="28"/>
          <w:szCs w:val="28"/>
        </w:rPr>
        <w:t>need</w:t>
      </w:r>
      <w:r w:rsidR="00861A57" w:rsidRPr="00682E9A">
        <w:rPr>
          <w:rFonts w:ascii="Times New Roman" w:hAnsi="Times New Roman" w:cs="Times New Roman"/>
          <w:sz w:val="28"/>
          <w:szCs w:val="28"/>
        </w:rPr>
        <w:t xml:space="preserve"> to look for the various similariti</w:t>
      </w:r>
      <w:r w:rsidRPr="00682E9A">
        <w:rPr>
          <w:rFonts w:ascii="Times New Roman" w:hAnsi="Times New Roman" w:cs="Times New Roman"/>
          <w:sz w:val="28"/>
          <w:szCs w:val="28"/>
        </w:rPr>
        <w:t xml:space="preserve">es and celebrate the difference. The stakeholders on the other note need to define the value of the proposition. </w:t>
      </w:r>
      <w:r w:rsidR="0025030D" w:rsidRPr="00682E9A">
        <w:rPr>
          <w:rFonts w:ascii="Times New Roman" w:hAnsi="Times New Roman" w:cs="Times New Roman"/>
          <w:sz w:val="28"/>
          <w:szCs w:val="28"/>
        </w:rPr>
        <w:t xml:space="preserve">Collaboration on the other note improves the way by the help of which a team works together and problems are getting solved. </w:t>
      </w:r>
      <w:r w:rsidR="00EB42C1" w:rsidRPr="00682E9A">
        <w:rPr>
          <w:rFonts w:ascii="Times New Roman" w:hAnsi="Times New Roman" w:cs="Times New Roman"/>
          <w:sz w:val="28"/>
          <w:szCs w:val="28"/>
        </w:rPr>
        <w:t xml:space="preserve">The following term is seen to be important as it helps in improving the way by the help of which </w:t>
      </w:r>
      <w:r w:rsidR="00ED5BC2" w:rsidRPr="00682E9A">
        <w:rPr>
          <w:rFonts w:ascii="Times New Roman" w:hAnsi="Times New Roman" w:cs="Times New Roman"/>
          <w:sz w:val="28"/>
          <w:szCs w:val="28"/>
        </w:rPr>
        <w:t xml:space="preserve">collaborative culture can lead to innovation and also helps in increasing success and improving communication. </w:t>
      </w:r>
    </w:p>
    <w:p w:rsidR="00814F11" w:rsidRPr="00682E9A" w:rsidRDefault="001C2A2F" w:rsidP="00682E9A">
      <w:pPr>
        <w:pStyle w:val="Heading1"/>
        <w:rPr>
          <w:sz w:val="28"/>
          <w:szCs w:val="28"/>
        </w:rPr>
      </w:pPr>
      <w:bookmarkStart w:id="7" w:name="_Toc109675427"/>
      <w:r w:rsidRPr="00682E9A">
        <w:rPr>
          <w:sz w:val="28"/>
          <w:szCs w:val="28"/>
        </w:rPr>
        <w:t>Diversity in enabling the socio-cultural integration and multi-culturalism</w:t>
      </w:r>
      <w:bookmarkEnd w:id="7"/>
      <w:r w:rsidR="005642E8" w:rsidRPr="00682E9A">
        <w:rPr>
          <w:sz w:val="28"/>
          <w:szCs w:val="28"/>
        </w:rPr>
        <w:t xml:space="preserve"> </w:t>
      </w:r>
    </w:p>
    <w:p w:rsidR="00634DE0" w:rsidRPr="00682E9A" w:rsidRDefault="001C2A2F" w:rsidP="00682E9A">
      <w:p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The following concern is considered to be the aspect of the culture that is considered to </w:t>
      </w:r>
      <w:r w:rsidR="005C3912" w:rsidRPr="00682E9A">
        <w:rPr>
          <w:rFonts w:ascii="Times New Roman" w:hAnsi="Times New Roman" w:cs="Times New Roman"/>
          <w:sz w:val="28"/>
          <w:szCs w:val="28"/>
        </w:rPr>
        <w:t xml:space="preserve">influence the individual's interactions with that of other different backgrounds. The following helps in influencing how the individuals in the organization respond to that the demands of the management and the various operational requirements. It also leads to the operational requirements and the use of the various </w:t>
      </w:r>
      <w:proofErr w:type="gramStart"/>
      <w:r w:rsidR="005C3912" w:rsidRPr="00682E9A">
        <w:rPr>
          <w:rFonts w:ascii="Times New Roman" w:hAnsi="Times New Roman" w:cs="Times New Roman"/>
          <w:sz w:val="28"/>
          <w:szCs w:val="28"/>
        </w:rPr>
        <w:t>company's</w:t>
      </w:r>
      <w:proofErr w:type="gramEnd"/>
      <w:r w:rsidR="005C3912" w:rsidRPr="00682E9A">
        <w:rPr>
          <w:rFonts w:ascii="Times New Roman" w:hAnsi="Times New Roman" w:cs="Times New Roman"/>
          <w:sz w:val="28"/>
          <w:szCs w:val="28"/>
        </w:rPr>
        <w:t xml:space="preserve"> policies. Diversity in the community </w:t>
      </w:r>
      <w:r w:rsidR="00FB5B18" w:rsidRPr="00682E9A">
        <w:rPr>
          <w:rFonts w:ascii="Times New Roman" w:hAnsi="Times New Roman" w:cs="Times New Roman"/>
          <w:sz w:val="28"/>
          <w:szCs w:val="28"/>
        </w:rPr>
        <w:t xml:space="preserve">engagement project </w:t>
      </w:r>
      <w:r w:rsidR="00FB5B18" w:rsidRPr="00682E9A">
        <w:rPr>
          <w:rFonts w:ascii="Times New Roman" w:hAnsi="Times New Roman" w:cs="Times New Roman"/>
          <w:sz w:val="28"/>
          <w:szCs w:val="28"/>
        </w:rPr>
        <w:lastRenderedPageBreak/>
        <w:t xml:space="preserve">is all about valuing the uniqueness of the culture. </w:t>
      </w:r>
      <w:r w:rsidR="00BC2702" w:rsidRPr="00682E9A">
        <w:rPr>
          <w:rFonts w:ascii="Times New Roman" w:hAnsi="Times New Roman" w:cs="Times New Roman"/>
          <w:sz w:val="28"/>
          <w:szCs w:val="28"/>
        </w:rPr>
        <w:t>Inclusion on the other hand is all about inviting various kinds of diverse groups and ensuring that people will be having various kinds of viewpoints along with that of the culture</w:t>
      </w:r>
      <w:r w:rsidR="00427E68" w:rsidRPr="00682E9A">
        <w:rPr>
          <w:rFonts w:ascii="Times New Roman" w:hAnsi="Times New Roman" w:cs="Times New Roman"/>
          <w:sz w:val="28"/>
          <w:szCs w:val="28"/>
        </w:rPr>
        <w:t xml:space="preserve"> (</w:t>
      </w:r>
      <w:r w:rsidR="00427E68" w:rsidRPr="00682E9A">
        <w:rPr>
          <w:rFonts w:ascii="Times New Roman" w:hAnsi="Times New Roman" w:cs="Times New Roman"/>
          <w:color w:val="222222"/>
          <w:sz w:val="28"/>
          <w:szCs w:val="28"/>
          <w:shd w:val="clear" w:color="auto" w:fill="FFFFFF"/>
        </w:rPr>
        <w:t>Palmgren-Neuvonen, Littleton &amp; Hirvonen, 2021</w:t>
      </w:r>
      <w:r w:rsidR="00427E68" w:rsidRPr="00682E9A">
        <w:rPr>
          <w:rFonts w:ascii="Times New Roman" w:hAnsi="Times New Roman" w:cs="Times New Roman"/>
          <w:sz w:val="28"/>
          <w:szCs w:val="28"/>
        </w:rPr>
        <w:t>)</w:t>
      </w:r>
      <w:r w:rsidR="00BC2702" w:rsidRPr="00682E9A">
        <w:rPr>
          <w:rFonts w:ascii="Times New Roman" w:hAnsi="Times New Roman" w:cs="Times New Roman"/>
          <w:sz w:val="28"/>
          <w:szCs w:val="28"/>
        </w:rPr>
        <w:t xml:space="preserve">. </w:t>
      </w:r>
      <w:r w:rsidR="000A760E" w:rsidRPr="00682E9A">
        <w:rPr>
          <w:rFonts w:ascii="Times New Roman" w:hAnsi="Times New Roman" w:cs="Times New Roman"/>
          <w:sz w:val="28"/>
          <w:szCs w:val="28"/>
        </w:rPr>
        <w:t xml:space="preserve">The following tends to dispel the negative stereotypes and the personal biases of the various groups that are seen to be included. </w:t>
      </w:r>
      <w:r w:rsidR="00544984" w:rsidRPr="00682E9A">
        <w:rPr>
          <w:rFonts w:ascii="Times New Roman" w:hAnsi="Times New Roman" w:cs="Times New Roman"/>
          <w:sz w:val="28"/>
          <w:szCs w:val="28"/>
        </w:rPr>
        <w:t xml:space="preserve">In addition to that, the following it can be said that cultural diversity on the other hand helps in recognizing the ways by the help of which the stakeholders can build bridges of trust and respect across the cultures. </w:t>
      </w:r>
      <w:r w:rsidR="000724DA" w:rsidRPr="00682E9A">
        <w:rPr>
          <w:rFonts w:ascii="Times New Roman" w:hAnsi="Times New Roman" w:cs="Times New Roman"/>
          <w:sz w:val="28"/>
          <w:szCs w:val="28"/>
        </w:rPr>
        <w:t>Diversity helps i</w:t>
      </w:r>
      <w:r w:rsidR="005B1984" w:rsidRPr="00682E9A">
        <w:rPr>
          <w:rFonts w:ascii="Times New Roman" w:hAnsi="Times New Roman" w:cs="Times New Roman"/>
          <w:sz w:val="28"/>
          <w:szCs w:val="28"/>
        </w:rPr>
        <w:t xml:space="preserve">n enhancing self-awareness </w:t>
      </w:r>
      <w:r w:rsidR="00F54511" w:rsidRPr="00682E9A">
        <w:rPr>
          <w:rFonts w:ascii="Times New Roman" w:hAnsi="Times New Roman" w:cs="Times New Roman"/>
          <w:sz w:val="28"/>
          <w:szCs w:val="28"/>
        </w:rPr>
        <w:t xml:space="preserve">and in the same way it enhances social development. </w:t>
      </w:r>
    </w:p>
    <w:p w:rsidR="00814F11" w:rsidRPr="00682E9A" w:rsidRDefault="001C2A2F" w:rsidP="00682E9A">
      <w:pPr>
        <w:pStyle w:val="Heading1"/>
        <w:rPr>
          <w:sz w:val="28"/>
          <w:szCs w:val="28"/>
        </w:rPr>
      </w:pPr>
      <w:bookmarkStart w:id="8" w:name="_Toc109675428"/>
      <w:r w:rsidRPr="00682E9A">
        <w:rPr>
          <w:sz w:val="28"/>
          <w:szCs w:val="28"/>
        </w:rPr>
        <w:t>Inclusion in enabling the socio-cultural integration and multi-culturalism</w:t>
      </w:r>
      <w:bookmarkEnd w:id="8"/>
      <w:r w:rsidR="005642E8" w:rsidRPr="00682E9A">
        <w:rPr>
          <w:sz w:val="28"/>
          <w:szCs w:val="28"/>
        </w:rPr>
        <w:t xml:space="preserve"> </w:t>
      </w:r>
    </w:p>
    <w:p w:rsidR="00250602" w:rsidRPr="00682E9A" w:rsidRDefault="001C2A2F" w:rsidP="00682E9A">
      <w:pPr>
        <w:spacing w:line="360" w:lineRule="auto"/>
        <w:jc w:val="both"/>
        <w:rPr>
          <w:rFonts w:ascii="Times New Roman" w:hAnsi="Times New Roman" w:cs="Times New Roman"/>
          <w:sz w:val="28"/>
          <w:szCs w:val="28"/>
        </w:rPr>
      </w:pPr>
      <w:r w:rsidRPr="00682E9A">
        <w:rPr>
          <w:rFonts w:ascii="Times New Roman" w:hAnsi="Times New Roman" w:cs="Times New Roman"/>
          <w:sz w:val="28"/>
          <w:szCs w:val="28"/>
        </w:rPr>
        <w:t xml:space="preserve">Multiculturalism is considered to be an inclusion that means all of the staff regardless of their beliefs and background have a voice and are considered to be included and accepted. </w:t>
      </w:r>
      <w:r w:rsidR="00474915" w:rsidRPr="00682E9A">
        <w:rPr>
          <w:rFonts w:ascii="Times New Roman" w:hAnsi="Times New Roman" w:cs="Times New Roman"/>
          <w:sz w:val="28"/>
          <w:szCs w:val="28"/>
        </w:rPr>
        <w:t xml:space="preserve">The following inclusion helps the students with the various kinds of backgrounds </w:t>
      </w:r>
      <w:r w:rsidR="00DB3D27" w:rsidRPr="00682E9A">
        <w:rPr>
          <w:rFonts w:ascii="Times New Roman" w:hAnsi="Times New Roman" w:cs="Times New Roman"/>
          <w:sz w:val="28"/>
          <w:szCs w:val="28"/>
        </w:rPr>
        <w:t>and the need to be successful. It helps in encouraging acceptance and also helps individuals in thriving in the exponentially diverse world. The former is considered to be much important in encouraging people in the workplace. Fostering awareness and inclusion around multicultural education consider using a culturally responsive approach to engaging the employees in the workplace.</w:t>
      </w:r>
      <w:r w:rsidR="0005207E" w:rsidRPr="00682E9A">
        <w:rPr>
          <w:rFonts w:ascii="Times New Roman" w:hAnsi="Times New Roman" w:cs="Times New Roman"/>
          <w:sz w:val="28"/>
          <w:szCs w:val="28"/>
        </w:rPr>
        <w:t xml:space="preserve"> The following only does prefer creating a multicultural awareness related to their different background and the needs to be succeeded</w:t>
      </w:r>
      <w:r w:rsidR="008A5B14" w:rsidRPr="00682E9A">
        <w:rPr>
          <w:rFonts w:ascii="Times New Roman" w:hAnsi="Times New Roman" w:cs="Times New Roman"/>
          <w:sz w:val="28"/>
          <w:szCs w:val="28"/>
        </w:rPr>
        <w:t xml:space="preserve"> (</w:t>
      </w:r>
      <w:r w:rsidR="008A5B14" w:rsidRPr="00682E9A">
        <w:rPr>
          <w:rFonts w:ascii="Times New Roman" w:hAnsi="Times New Roman" w:cs="Times New Roman"/>
          <w:color w:val="222222"/>
          <w:sz w:val="28"/>
          <w:szCs w:val="28"/>
          <w:shd w:val="clear" w:color="auto" w:fill="FFFFFF"/>
        </w:rPr>
        <w:t>Sezer, 2018</w:t>
      </w:r>
      <w:r w:rsidR="008A5B14" w:rsidRPr="00682E9A">
        <w:rPr>
          <w:rFonts w:ascii="Times New Roman" w:hAnsi="Times New Roman" w:cs="Times New Roman"/>
          <w:sz w:val="28"/>
          <w:szCs w:val="28"/>
        </w:rPr>
        <w:t>)</w:t>
      </w:r>
      <w:r w:rsidR="0005207E" w:rsidRPr="00682E9A">
        <w:rPr>
          <w:rFonts w:ascii="Times New Roman" w:hAnsi="Times New Roman" w:cs="Times New Roman"/>
          <w:sz w:val="28"/>
          <w:szCs w:val="28"/>
        </w:rPr>
        <w:t xml:space="preserve">. The following is considered to be </w:t>
      </w:r>
      <w:r w:rsidR="00D068A1" w:rsidRPr="00682E9A">
        <w:rPr>
          <w:rFonts w:ascii="Times New Roman" w:hAnsi="Times New Roman" w:cs="Times New Roman"/>
          <w:sz w:val="28"/>
          <w:szCs w:val="28"/>
        </w:rPr>
        <w:t xml:space="preserve">encouraged and helps prepares the organization </w:t>
      </w:r>
      <w:r w:rsidR="00883C7E" w:rsidRPr="00682E9A">
        <w:rPr>
          <w:rFonts w:ascii="Times New Roman" w:hAnsi="Times New Roman" w:cs="Times New Roman"/>
          <w:sz w:val="28"/>
          <w:szCs w:val="28"/>
        </w:rPr>
        <w:t xml:space="preserve">in thriving in the exponentially diverse world. </w:t>
      </w:r>
      <w:r w:rsidR="00310A99" w:rsidRPr="00682E9A">
        <w:rPr>
          <w:rFonts w:ascii="Times New Roman" w:hAnsi="Times New Roman" w:cs="Times New Roman"/>
          <w:sz w:val="28"/>
          <w:szCs w:val="28"/>
        </w:rPr>
        <w:t xml:space="preserve">The following in the community engagement plan </w:t>
      </w:r>
      <w:r w:rsidR="00DC4358" w:rsidRPr="00682E9A">
        <w:rPr>
          <w:rFonts w:ascii="Times New Roman" w:hAnsi="Times New Roman" w:cs="Times New Roman"/>
          <w:sz w:val="28"/>
          <w:szCs w:val="28"/>
        </w:rPr>
        <w:t xml:space="preserve">can serve as the foundation for the understanding of how to promote </w:t>
      </w:r>
      <w:r w:rsidR="005642E8" w:rsidRPr="00682E9A">
        <w:rPr>
          <w:rFonts w:ascii="Times New Roman" w:hAnsi="Times New Roman" w:cs="Times New Roman"/>
          <w:sz w:val="28"/>
          <w:szCs w:val="28"/>
        </w:rPr>
        <w:t xml:space="preserve">diversity in the workplace. </w:t>
      </w:r>
    </w:p>
    <w:p w:rsidR="00852A68" w:rsidRPr="00682E9A" w:rsidRDefault="00852A68" w:rsidP="00682E9A">
      <w:pPr>
        <w:pStyle w:val="Heading1"/>
        <w:rPr>
          <w:sz w:val="28"/>
          <w:szCs w:val="28"/>
        </w:rPr>
      </w:pPr>
      <w:bookmarkStart w:id="9" w:name="_Toc109668253"/>
      <w:bookmarkStart w:id="10" w:name="_Toc109675429"/>
      <w:r w:rsidRPr="00682E9A">
        <w:rPr>
          <w:sz w:val="28"/>
          <w:szCs w:val="28"/>
        </w:rPr>
        <w:lastRenderedPageBreak/>
        <w:t>Conclusion and Recommendation</w:t>
      </w:r>
      <w:bookmarkEnd w:id="9"/>
      <w:bookmarkEnd w:id="10"/>
    </w:p>
    <w:p w:rsidR="00852A68" w:rsidRPr="00682E9A" w:rsidRDefault="00852A68" w:rsidP="00682E9A">
      <w:pPr>
        <w:spacing w:line="360" w:lineRule="auto"/>
        <w:jc w:val="both"/>
        <w:rPr>
          <w:rFonts w:ascii="Times New Roman" w:eastAsia="Times New Roman" w:hAnsi="Times New Roman" w:cs="Times New Roman"/>
          <w:b/>
          <w:i/>
          <w:sz w:val="28"/>
          <w:szCs w:val="28"/>
        </w:rPr>
      </w:pPr>
      <w:r w:rsidRPr="00682E9A">
        <w:rPr>
          <w:rFonts w:ascii="Times New Roman" w:eastAsia="Times New Roman" w:hAnsi="Times New Roman" w:cs="Times New Roman"/>
          <w:b/>
          <w:i/>
          <w:sz w:val="28"/>
          <w:szCs w:val="28"/>
        </w:rPr>
        <w:t>Recommendation</w:t>
      </w:r>
    </w:p>
    <w:p w:rsidR="00852A68" w:rsidRPr="00682E9A" w:rsidRDefault="00852A68" w:rsidP="00682E9A">
      <w:pPr>
        <w:numPr>
          <w:ilvl w:val="0"/>
          <w:numId w:val="3"/>
        </w:numPr>
        <w:spacing w:after="0"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Provides organizational details like company profile, revenue Sharing, mission, vision, and future goal.</w:t>
      </w:r>
    </w:p>
    <w:p w:rsidR="00852A68" w:rsidRPr="00682E9A" w:rsidRDefault="00852A68" w:rsidP="00682E9A">
      <w:pPr>
        <w:numPr>
          <w:ilvl w:val="0"/>
          <w:numId w:val="3"/>
        </w:numPr>
        <w:spacing w:after="0"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Making a responsive community engagement leader who can value socio-cultural diversity (</w:t>
      </w:r>
      <w:r w:rsidRPr="00682E9A">
        <w:rPr>
          <w:rFonts w:ascii="Times New Roman" w:eastAsia="Times New Roman" w:hAnsi="Times New Roman" w:cs="Times New Roman"/>
          <w:color w:val="222222"/>
          <w:sz w:val="28"/>
          <w:szCs w:val="28"/>
          <w:highlight w:val="white"/>
        </w:rPr>
        <w:t xml:space="preserve">Osborne, </w:t>
      </w:r>
      <w:r w:rsidRPr="00682E9A">
        <w:rPr>
          <w:rFonts w:ascii="Times New Roman" w:eastAsia="Times New Roman" w:hAnsi="Times New Roman" w:cs="Times New Roman"/>
          <w:i/>
          <w:color w:val="222222"/>
          <w:sz w:val="28"/>
          <w:szCs w:val="28"/>
          <w:highlight w:val="white"/>
        </w:rPr>
        <w:t xml:space="preserve">et al. </w:t>
      </w:r>
      <w:r w:rsidRPr="00682E9A">
        <w:rPr>
          <w:rFonts w:ascii="Times New Roman" w:eastAsia="Times New Roman" w:hAnsi="Times New Roman" w:cs="Times New Roman"/>
          <w:color w:val="222222"/>
          <w:sz w:val="28"/>
          <w:szCs w:val="28"/>
          <w:highlight w:val="white"/>
        </w:rPr>
        <w:t>2021).</w:t>
      </w:r>
    </w:p>
    <w:p w:rsidR="00852A68" w:rsidRPr="00682E9A" w:rsidRDefault="00852A68" w:rsidP="00682E9A">
      <w:pPr>
        <w:numPr>
          <w:ilvl w:val="0"/>
          <w:numId w:val="3"/>
        </w:numPr>
        <w:spacing w:after="0"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An authentic connection with stakeholders is very essential to stay on track and this will happen by encouraging employee-generated content.</w:t>
      </w:r>
    </w:p>
    <w:p w:rsidR="00852A68" w:rsidRPr="00682E9A" w:rsidRDefault="00852A68" w:rsidP="00682E9A">
      <w:pPr>
        <w:numPr>
          <w:ilvl w:val="0"/>
          <w:numId w:val="3"/>
        </w:numPr>
        <w:spacing w:after="0"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Maintaining the trust factor with everyone and welcoming new stakeholders with the same warmth.</w:t>
      </w:r>
    </w:p>
    <w:p w:rsidR="00852A68" w:rsidRPr="00682E9A" w:rsidRDefault="00852A68" w:rsidP="00682E9A">
      <w:pPr>
        <w:numPr>
          <w:ilvl w:val="0"/>
          <w:numId w:val="3"/>
        </w:numPr>
        <w:spacing w:after="0"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Enduring nonprofit collaboration with other parties, employee volunteer days, financial donations, and developing the community sense among employees are very essential (</w:t>
      </w:r>
      <w:r w:rsidRPr="00682E9A">
        <w:rPr>
          <w:rFonts w:ascii="Times New Roman" w:eastAsia="Times New Roman" w:hAnsi="Times New Roman" w:cs="Times New Roman"/>
          <w:color w:val="222222"/>
          <w:sz w:val="28"/>
          <w:szCs w:val="28"/>
          <w:highlight w:val="white"/>
        </w:rPr>
        <w:t xml:space="preserve">Osborne, </w:t>
      </w:r>
      <w:r w:rsidRPr="00682E9A">
        <w:rPr>
          <w:rFonts w:ascii="Times New Roman" w:eastAsia="Times New Roman" w:hAnsi="Times New Roman" w:cs="Times New Roman"/>
          <w:i/>
          <w:color w:val="222222"/>
          <w:sz w:val="28"/>
          <w:szCs w:val="28"/>
          <w:highlight w:val="white"/>
        </w:rPr>
        <w:t xml:space="preserve">et al. </w:t>
      </w:r>
      <w:r w:rsidRPr="00682E9A">
        <w:rPr>
          <w:rFonts w:ascii="Times New Roman" w:eastAsia="Times New Roman" w:hAnsi="Times New Roman" w:cs="Times New Roman"/>
          <w:color w:val="222222"/>
          <w:sz w:val="28"/>
          <w:szCs w:val="28"/>
          <w:highlight w:val="white"/>
        </w:rPr>
        <w:t>2021).</w:t>
      </w:r>
    </w:p>
    <w:p w:rsidR="00852A68" w:rsidRPr="00682E9A" w:rsidRDefault="00852A68" w:rsidP="00682E9A">
      <w:pPr>
        <w:numPr>
          <w:ilvl w:val="0"/>
          <w:numId w:val="3"/>
        </w:numPr>
        <w:spacing w:after="0"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 xml:space="preserve">Social media platforms like the official websites, and other online platforms which allow paid </w:t>
      </w:r>
      <w:proofErr w:type="gramStart"/>
      <w:r w:rsidRPr="00682E9A">
        <w:rPr>
          <w:rFonts w:ascii="Times New Roman" w:eastAsia="Times New Roman" w:hAnsi="Times New Roman" w:cs="Times New Roman"/>
          <w:sz w:val="28"/>
          <w:szCs w:val="28"/>
        </w:rPr>
        <w:t>promotion,</w:t>
      </w:r>
      <w:proofErr w:type="gramEnd"/>
      <w:r w:rsidRPr="00682E9A">
        <w:rPr>
          <w:rFonts w:ascii="Times New Roman" w:eastAsia="Times New Roman" w:hAnsi="Times New Roman" w:cs="Times New Roman"/>
          <w:sz w:val="28"/>
          <w:szCs w:val="28"/>
        </w:rPr>
        <w:t xml:space="preserve"> and writing blogs about the service and products are the best way to improve the community involvement with stakeholders (</w:t>
      </w:r>
      <w:proofErr w:type="spellStart"/>
      <w:r w:rsidRPr="00682E9A">
        <w:rPr>
          <w:rFonts w:ascii="Times New Roman" w:eastAsia="Times New Roman" w:hAnsi="Times New Roman" w:cs="Times New Roman"/>
          <w:color w:val="222222"/>
          <w:sz w:val="28"/>
          <w:szCs w:val="28"/>
          <w:highlight w:val="white"/>
        </w:rPr>
        <w:t>Galiatsatos</w:t>
      </w:r>
      <w:proofErr w:type="spellEnd"/>
      <w:r w:rsidRPr="00682E9A">
        <w:rPr>
          <w:rFonts w:ascii="Times New Roman" w:eastAsia="Times New Roman" w:hAnsi="Times New Roman" w:cs="Times New Roman"/>
          <w:color w:val="222222"/>
          <w:sz w:val="28"/>
          <w:szCs w:val="28"/>
          <w:highlight w:val="white"/>
        </w:rPr>
        <w:t xml:space="preserve"> </w:t>
      </w:r>
      <w:r w:rsidRPr="00682E9A">
        <w:rPr>
          <w:rFonts w:ascii="Times New Roman" w:eastAsia="Times New Roman" w:hAnsi="Times New Roman" w:cs="Times New Roman"/>
          <w:i/>
          <w:color w:val="222222"/>
          <w:sz w:val="28"/>
          <w:szCs w:val="28"/>
          <w:highlight w:val="white"/>
        </w:rPr>
        <w:t xml:space="preserve">et al. </w:t>
      </w:r>
      <w:r w:rsidRPr="00682E9A">
        <w:rPr>
          <w:rFonts w:ascii="Times New Roman" w:eastAsia="Times New Roman" w:hAnsi="Times New Roman" w:cs="Times New Roman"/>
          <w:color w:val="222222"/>
          <w:sz w:val="28"/>
          <w:szCs w:val="28"/>
          <w:highlight w:val="white"/>
        </w:rPr>
        <w:t>2020).</w:t>
      </w:r>
    </w:p>
    <w:p w:rsidR="00852A68" w:rsidRPr="00682E9A" w:rsidRDefault="00852A68" w:rsidP="00682E9A">
      <w:pPr>
        <w:numPr>
          <w:ilvl w:val="0"/>
          <w:numId w:val="3"/>
        </w:numPr>
        <w:spacing w:after="0"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It can be further Recommendation that positive collaboration and shared purpose are two other ways to develop a strong community engagement.</w:t>
      </w:r>
    </w:p>
    <w:p w:rsidR="00852A68" w:rsidRPr="00682E9A" w:rsidRDefault="00852A68" w:rsidP="00682E9A">
      <w:pPr>
        <w:numPr>
          <w:ilvl w:val="0"/>
          <w:numId w:val="3"/>
        </w:numPr>
        <w:spacing w:after="0"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Openness and learning of cognitive skills along with the generation of new ideas and public engagement activities are also essential factors in boosting involvement (</w:t>
      </w:r>
      <w:proofErr w:type="spellStart"/>
      <w:r w:rsidRPr="00682E9A">
        <w:rPr>
          <w:rFonts w:ascii="Times New Roman" w:eastAsia="Times New Roman" w:hAnsi="Times New Roman" w:cs="Times New Roman"/>
          <w:color w:val="222222"/>
          <w:sz w:val="28"/>
          <w:szCs w:val="28"/>
          <w:highlight w:val="white"/>
        </w:rPr>
        <w:t>Galiatsatos</w:t>
      </w:r>
      <w:proofErr w:type="spellEnd"/>
      <w:r w:rsidRPr="00682E9A">
        <w:rPr>
          <w:rFonts w:ascii="Times New Roman" w:eastAsia="Times New Roman" w:hAnsi="Times New Roman" w:cs="Times New Roman"/>
          <w:color w:val="222222"/>
          <w:sz w:val="28"/>
          <w:szCs w:val="28"/>
          <w:highlight w:val="white"/>
        </w:rPr>
        <w:t xml:space="preserve"> </w:t>
      </w:r>
      <w:r w:rsidRPr="00682E9A">
        <w:rPr>
          <w:rFonts w:ascii="Times New Roman" w:eastAsia="Times New Roman" w:hAnsi="Times New Roman" w:cs="Times New Roman"/>
          <w:i/>
          <w:color w:val="222222"/>
          <w:sz w:val="28"/>
          <w:szCs w:val="28"/>
          <w:highlight w:val="white"/>
        </w:rPr>
        <w:t xml:space="preserve">et al. </w:t>
      </w:r>
      <w:r w:rsidRPr="00682E9A">
        <w:rPr>
          <w:rFonts w:ascii="Times New Roman" w:eastAsia="Times New Roman" w:hAnsi="Times New Roman" w:cs="Times New Roman"/>
          <w:color w:val="222222"/>
          <w:sz w:val="28"/>
          <w:szCs w:val="28"/>
          <w:highlight w:val="white"/>
        </w:rPr>
        <w:t>2020).</w:t>
      </w:r>
    </w:p>
    <w:p w:rsidR="00682E9A" w:rsidRDefault="00682E9A" w:rsidP="00682E9A">
      <w:pPr>
        <w:spacing w:after="0" w:line="360" w:lineRule="auto"/>
        <w:jc w:val="both"/>
        <w:rPr>
          <w:rFonts w:ascii="Times New Roman" w:eastAsia="Times New Roman" w:hAnsi="Times New Roman" w:cs="Times New Roman"/>
          <w:color w:val="222222"/>
          <w:sz w:val="28"/>
          <w:szCs w:val="28"/>
        </w:rPr>
      </w:pPr>
    </w:p>
    <w:p w:rsidR="00682E9A" w:rsidRDefault="00682E9A" w:rsidP="00682E9A">
      <w:pPr>
        <w:spacing w:after="0" w:line="360" w:lineRule="auto"/>
        <w:jc w:val="both"/>
        <w:rPr>
          <w:rFonts w:ascii="Times New Roman" w:eastAsia="Times New Roman" w:hAnsi="Times New Roman" w:cs="Times New Roman"/>
          <w:color w:val="222222"/>
          <w:sz w:val="28"/>
          <w:szCs w:val="28"/>
        </w:rPr>
      </w:pPr>
    </w:p>
    <w:p w:rsidR="00682E9A" w:rsidRDefault="00682E9A" w:rsidP="00682E9A">
      <w:pPr>
        <w:spacing w:after="0" w:line="360" w:lineRule="auto"/>
        <w:jc w:val="both"/>
        <w:rPr>
          <w:rFonts w:ascii="Times New Roman" w:eastAsia="Times New Roman" w:hAnsi="Times New Roman" w:cs="Times New Roman"/>
          <w:color w:val="222222"/>
          <w:sz w:val="28"/>
          <w:szCs w:val="28"/>
        </w:rPr>
      </w:pPr>
    </w:p>
    <w:p w:rsidR="00682E9A" w:rsidRPr="00682E9A" w:rsidRDefault="00682E9A" w:rsidP="00682E9A">
      <w:pPr>
        <w:spacing w:after="0" w:line="360" w:lineRule="auto"/>
        <w:jc w:val="both"/>
        <w:rPr>
          <w:rFonts w:ascii="Times New Roman" w:eastAsia="Times New Roman" w:hAnsi="Times New Roman" w:cs="Times New Roman"/>
          <w:sz w:val="28"/>
          <w:szCs w:val="28"/>
        </w:rPr>
      </w:pPr>
    </w:p>
    <w:p w:rsidR="00852A68" w:rsidRPr="00682E9A" w:rsidRDefault="00852A68" w:rsidP="00682E9A">
      <w:pPr>
        <w:spacing w:line="360" w:lineRule="auto"/>
        <w:jc w:val="both"/>
        <w:rPr>
          <w:rFonts w:ascii="Times New Roman" w:eastAsia="Times New Roman" w:hAnsi="Times New Roman" w:cs="Times New Roman"/>
          <w:b/>
          <w:sz w:val="28"/>
          <w:szCs w:val="28"/>
        </w:rPr>
      </w:pPr>
      <w:r w:rsidRPr="00682E9A">
        <w:rPr>
          <w:rFonts w:ascii="Times New Roman" w:eastAsia="Times New Roman" w:hAnsi="Times New Roman" w:cs="Times New Roman"/>
          <w:b/>
          <w:sz w:val="28"/>
          <w:szCs w:val="28"/>
        </w:rPr>
        <w:lastRenderedPageBreak/>
        <w:t xml:space="preserve">Conclusion </w:t>
      </w:r>
    </w:p>
    <w:p w:rsidR="00852A68" w:rsidRPr="00682E9A" w:rsidRDefault="00852A68" w:rsidP="00682E9A">
      <w:pPr>
        <w:spacing w:line="360" w:lineRule="auto"/>
        <w:jc w:val="both"/>
        <w:rPr>
          <w:rFonts w:ascii="Times New Roman" w:eastAsia="Times New Roman" w:hAnsi="Times New Roman" w:cs="Times New Roman"/>
          <w:sz w:val="28"/>
          <w:szCs w:val="28"/>
        </w:rPr>
      </w:pPr>
      <w:r w:rsidRPr="00682E9A">
        <w:rPr>
          <w:rFonts w:ascii="Times New Roman" w:eastAsia="Times New Roman" w:hAnsi="Times New Roman" w:cs="Times New Roman"/>
          <w:sz w:val="28"/>
          <w:szCs w:val="28"/>
        </w:rPr>
        <w:t xml:space="preserve">It can be concluded that this report has discussed the importance of community involvement to build a strong relationship between different departments of a company and stakeholders of the company. The report further discusses different strategies of community involvement and one suitable option for the company. Based on this discussion it can be further concluded that transparency and trust are two crucial aspects to maintain healthy community involvement. Stakeholders need to be very clear about the operational process of the company, and professional and public records of the company including sponsors, productivity, opportunities, and ideas must be provided to the stakeholders. The real potential of every participant in the community is the determining factor in the success of the community involvement process. Sustained engagement and socio-cultural considerations are essential for quality stakeholders and public involvement in an organization. </w:t>
      </w:r>
    </w:p>
    <w:p w:rsidR="00250602" w:rsidRDefault="001C2A2F">
      <w:pPr>
        <w:rPr>
          <w:rFonts w:ascii="Times New Roman" w:hAnsi="Times New Roman" w:cs="Times New Roman"/>
          <w:sz w:val="24"/>
        </w:rPr>
      </w:pPr>
      <w:r>
        <w:rPr>
          <w:rFonts w:ascii="Times New Roman" w:hAnsi="Times New Roman" w:cs="Times New Roman"/>
          <w:sz w:val="24"/>
        </w:rPr>
        <w:br w:type="page"/>
      </w:r>
    </w:p>
    <w:p w:rsidR="00B863D0" w:rsidRPr="00682E9A" w:rsidRDefault="001C2A2F" w:rsidP="00682E9A">
      <w:pPr>
        <w:pStyle w:val="Heading1"/>
        <w:rPr>
          <w:sz w:val="28"/>
          <w:szCs w:val="28"/>
        </w:rPr>
      </w:pPr>
      <w:bookmarkStart w:id="11" w:name="_Toc109675430"/>
      <w:r w:rsidRPr="00682E9A">
        <w:rPr>
          <w:sz w:val="28"/>
          <w:szCs w:val="28"/>
        </w:rPr>
        <w:lastRenderedPageBreak/>
        <w:t>Reference list</w:t>
      </w:r>
      <w:bookmarkEnd w:id="11"/>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proofErr w:type="spellStart"/>
      <w:proofErr w:type="gramStart"/>
      <w:r w:rsidRPr="00682E9A">
        <w:rPr>
          <w:rFonts w:ascii="Times New Roman" w:hAnsi="Times New Roman" w:cs="Times New Roman"/>
          <w:color w:val="222222"/>
          <w:sz w:val="28"/>
          <w:szCs w:val="28"/>
          <w:shd w:val="clear" w:color="auto" w:fill="FFFFFF"/>
        </w:rPr>
        <w:t>Adhikari</w:t>
      </w:r>
      <w:proofErr w:type="spellEnd"/>
      <w:r w:rsidRPr="00682E9A">
        <w:rPr>
          <w:rFonts w:ascii="Times New Roman" w:hAnsi="Times New Roman" w:cs="Times New Roman"/>
          <w:color w:val="222222"/>
          <w:sz w:val="28"/>
          <w:szCs w:val="28"/>
          <w:shd w:val="clear" w:color="auto" w:fill="FFFFFF"/>
        </w:rPr>
        <w:t>, B., Pell, C., &amp; Cheah, P. Y. (2020).</w:t>
      </w:r>
      <w:proofErr w:type="gramEnd"/>
      <w:r w:rsidRPr="00682E9A">
        <w:rPr>
          <w:rFonts w:ascii="Times New Roman" w:hAnsi="Times New Roman" w:cs="Times New Roman"/>
          <w:color w:val="222222"/>
          <w:sz w:val="28"/>
          <w:szCs w:val="28"/>
          <w:shd w:val="clear" w:color="auto" w:fill="FFFFFF"/>
        </w:rPr>
        <w:t xml:space="preserve"> </w:t>
      </w:r>
      <w:proofErr w:type="gramStart"/>
      <w:r w:rsidRPr="00682E9A">
        <w:rPr>
          <w:rFonts w:ascii="Times New Roman" w:hAnsi="Times New Roman" w:cs="Times New Roman"/>
          <w:color w:val="222222"/>
          <w:sz w:val="28"/>
          <w:szCs w:val="28"/>
          <w:shd w:val="clear" w:color="auto" w:fill="FFFFFF"/>
        </w:rPr>
        <w:t>Community engagement and ethical global health research.</w:t>
      </w:r>
      <w:proofErr w:type="gramEnd"/>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Global Bioethics</w:t>
      </w:r>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31</w:t>
      </w:r>
      <w:r w:rsidRPr="00682E9A">
        <w:rPr>
          <w:rFonts w:ascii="Times New Roman" w:hAnsi="Times New Roman" w:cs="Times New Roman"/>
          <w:color w:val="222222"/>
          <w:sz w:val="28"/>
          <w:szCs w:val="28"/>
          <w:shd w:val="clear" w:color="auto" w:fill="FFFFFF"/>
        </w:rPr>
        <w:t xml:space="preserve">(1), 1-12. </w:t>
      </w:r>
      <w:hyperlink r:id="rId10" w:history="1">
        <w:r w:rsidRPr="00682E9A">
          <w:rPr>
            <w:rStyle w:val="Hyperlink"/>
            <w:rFonts w:ascii="Times New Roman" w:hAnsi="Times New Roman" w:cs="Times New Roman"/>
            <w:sz w:val="28"/>
            <w:szCs w:val="28"/>
            <w:shd w:val="clear" w:color="auto" w:fill="FFFFFF"/>
          </w:rPr>
          <w:t>https://www.tandfonline.com/doi/pdf/10.1080/11287462.2019.1703504</w:t>
        </w:r>
      </w:hyperlink>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proofErr w:type="gramStart"/>
      <w:r w:rsidRPr="00682E9A">
        <w:rPr>
          <w:rFonts w:ascii="Times New Roman" w:hAnsi="Times New Roman" w:cs="Times New Roman"/>
          <w:color w:val="222222"/>
          <w:sz w:val="28"/>
          <w:szCs w:val="28"/>
          <w:shd w:val="clear" w:color="auto" w:fill="FFFFFF"/>
        </w:rPr>
        <w:t>Christou, F. (2020).</w:t>
      </w:r>
      <w:proofErr w:type="gramEnd"/>
      <w:r w:rsidRPr="00682E9A">
        <w:rPr>
          <w:rFonts w:ascii="Times New Roman" w:hAnsi="Times New Roman" w:cs="Times New Roman"/>
          <w:color w:val="222222"/>
          <w:sz w:val="28"/>
          <w:szCs w:val="28"/>
          <w:shd w:val="clear" w:color="auto" w:fill="FFFFFF"/>
        </w:rPr>
        <w:t xml:space="preserve"> Ecologies of Integration: Palestinian Socio-Cultural Activism in Sweden. </w:t>
      </w:r>
      <w:proofErr w:type="gramStart"/>
      <w:r w:rsidRPr="00682E9A">
        <w:rPr>
          <w:rFonts w:ascii="Times New Roman" w:hAnsi="Times New Roman" w:cs="Times New Roman"/>
          <w:i/>
          <w:iCs/>
          <w:color w:val="222222"/>
          <w:sz w:val="28"/>
          <w:szCs w:val="28"/>
          <w:shd w:val="clear" w:color="auto" w:fill="FFFFFF"/>
        </w:rPr>
        <w:t>Sociétés plurielles</w:t>
      </w:r>
      <w:r w:rsidRPr="00682E9A">
        <w:rPr>
          <w:rFonts w:ascii="Times New Roman" w:hAnsi="Times New Roman" w:cs="Times New Roman"/>
          <w:color w:val="222222"/>
          <w:sz w:val="28"/>
          <w:szCs w:val="28"/>
          <w:shd w:val="clear" w:color="auto" w:fill="FFFFFF"/>
        </w:rPr>
        <w:t>.</w:t>
      </w:r>
      <w:proofErr w:type="gramEnd"/>
      <w:r w:rsidRPr="00682E9A">
        <w:rPr>
          <w:rFonts w:ascii="Times New Roman" w:hAnsi="Times New Roman" w:cs="Times New Roman"/>
          <w:color w:val="222222"/>
          <w:sz w:val="28"/>
          <w:szCs w:val="28"/>
          <w:shd w:val="clear" w:color="auto" w:fill="FFFFFF"/>
        </w:rPr>
        <w:t xml:space="preserve"> </w:t>
      </w:r>
      <w:hyperlink r:id="rId11" w:history="1">
        <w:r w:rsidRPr="00682E9A">
          <w:rPr>
            <w:rStyle w:val="Hyperlink"/>
            <w:rFonts w:ascii="Times New Roman" w:hAnsi="Times New Roman" w:cs="Times New Roman"/>
            <w:sz w:val="28"/>
            <w:szCs w:val="28"/>
            <w:shd w:val="clear" w:color="auto" w:fill="FFFFFF"/>
          </w:rPr>
          <w:t>https://societes-plurielles.episciences.org/6229/pdf</w:t>
        </w:r>
      </w:hyperlink>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r w:rsidRPr="00682E9A">
        <w:rPr>
          <w:rFonts w:ascii="Times New Roman" w:hAnsi="Times New Roman" w:cs="Times New Roman"/>
          <w:color w:val="222222"/>
          <w:sz w:val="28"/>
          <w:szCs w:val="28"/>
          <w:shd w:val="clear" w:color="auto" w:fill="FFFFFF"/>
        </w:rPr>
        <w:t>Douglas, M. M., Jackson, S., Canham, C. A., Laborde, S., Beesley, L., Kennard, M. J</w:t>
      </w:r>
      <w:proofErr w:type="gramStart"/>
      <w:r w:rsidRPr="00682E9A">
        <w:rPr>
          <w:rFonts w:ascii="Times New Roman" w:hAnsi="Times New Roman" w:cs="Times New Roman"/>
          <w:color w:val="222222"/>
          <w:sz w:val="28"/>
          <w:szCs w:val="28"/>
          <w:shd w:val="clear" w:color="auto" w:fill="FFFFFF"/>
        </w:rPr>
        <w:t>., ...</w:t>
      </w:r>
      <w:proofErr w:type="gramEnd"/>
      <w:r w:rsidRPr="00682E9A">
        <w:rPr>
          <w:rFonts w:ascii="Times New Roman" w:hAnsi="Times New Roman" w:cs="Times New Roman"/>
          <w:color w:val="222222"/>
          <w:sz w:val="28"/>
          <w:szCs w:val="28"/>
          <w:shd w:val="clear" w:color="auto" w:fill="FFFFFF"/>
        </w:rPr>
        <w:t xml:space="preserve"> &amp; Setterfield, S. A. (2019). </w:t>
      </w:r>
      <w:proofErr w:type="gramStart"/>
      <w:r w:rsidRPr="00682E9A">
        <w:rPr>
          <w:rFonts w:ascii="Times New Roman" w:hAnsi="Times New Roman" w:cs="Times New Roman"/>
          <w:color w:val="222222"/>
          <w:sz w:val="28"/>
          <w:szCs w:val="28"/>
          <w:shd w:val="clear" w:color="auto" w:fill="FFFFFF"/>
        </w:rPr>
        <w:t>Conceptualizing hydro-socio-ecological relationships to enable more integrated and inclusive water allocation planning.</w:t>
      </w:r>
      <w:proofErr w:type="gramEnd"/>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One Earth</w:t>
      </w:r>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1</w:t>
      </w:r>
      <w:r w:rsidRPr="00682E9A">
        <w:rPr>
          <w:rFonts w:ascii="Times New Roman" w:hAnsi="Times New Roman" w:cs="Times New Roman"/>
          <w:color w:val="222222"/>
          <w:sz w:val="28"/>
          <w:szCs w:val="28"/>
          <w:shd w:val="clear" w:color="auto" w:fill="FFFFFF"/>
        </w:rPr>
        <w:t xml:space="preserve">(3), 361-373. </w:t>
      </w:r>
      <w:hyperlink r:id="rId12" w:history="1">
        <w:r w:rsidRPr="00682E9A">
          <w:rPr>
            <w:rStyle w:val="Hyperlink"/>
            <w:rFonts w:ascii="Times New Roman" w:hAnsi="Times New Roman" w:cs="Times New Roman"/>
            <w:sz w:val="28"/>
            <w:szCs w:val="28"/>
            <w:shd w:val="clear" w:color="auto" w:fill="FFFFFF"/>
          </w:rPr>
          <w:t>https://www.sciencedirect.com/science/article/pii/S2590332219301356</w:t>
        </w:r>
      </w:hyperlink>
    </w:p>
    <w:p w:rsidR="00852A68" w:rsidRPr="00682E9A" w:rsidRDefault="00852A68" w:rsidP="00682E9A">
      <w:pPr>
        <w:pStyle w:val="NormalWeb"/>
        <w:spacing w:before="240" w:beforeAutospacing="0" w:after="240" w:afterAutospacing="0" w:line="360" w:lineRule="auto"/>
        <w:jc w:val="both"/>
        <w:rPr>
          <w:sz w:val="28"/>
          <w:szCs w:val="28"/>
        </w:rPr>
      </w:pPr>
      <w:proofErr w:type="spellStart"/>
      <w:r w:rsidRPr="00682E9A">
        <w:rPr>
          <w:color w:val="222222"/>
          <w:sz w:val="28"/>
          <w:szCs w:val="28"/>
          <w:shd w:val="clear" w:color="auto" w:fill="FFFFFF"/>
        </w:rPr>
        <w:t>Galiatsatos</w:t>
      </w:r>
      <w:proofErr w:type="spellEnd"/>
      <w:r w:rsidRPr="00682E9A">
        <w:rPr>
          <w:color w:val="222222"/>
          <w:sz w:val="28"/>
          <w:szCs w:val="28"/>
          <w:shd w:val="clear" w:color="auto" w:fill="FFFFFF"/>
        </w:rPr>
        <w:t xml:space="preserve">, P., Monson, K., </w:t>
      </w:r>
      <w:proofErr w:type="spellStart"/>
      <w:r w:rsidRPr="00682E9A">
        <w:rPr>
          <w:color w:val="222222"/>
          <w:sz w:val="28"/>
          <w:szCs w:val="28"/>
          <w:shd w:val="clear" w:color="auto" w:fill="FFFFFF"/>
        </w:rPr>
        <w:t>Oluyinka</w:t>
      </w:r>
      <w:proofErr w:type="spellEnd"/>
      <w:r w:rsidRPr="00682E9A">
        <w:rPr>
          <w:color w:val="222222"/>
          <w:sz w:val="28"/>
          <w:szCs w:val="28"/>
          <w:shd w:val="clear" w:color="auto" w:fill="FFFFFF"/>
        </w:rPr>
        <w:t xml:space="preserve">, M., Negro, D., Hughes, N., </w:t>
      </w:r>
      <w:proofErr w:type="spellStart"/>
      <w:r w:rsidRPr="00682E9A">
        <w:rPr>
          <w:color w:val="222222"/>
          <w:sz w:val="28"/>
          <w:szCs w:val="28"/>
          <w:shd w:val="clear" w:color="auto" w:fill="FFFFFF"/>
        </w:rPr>
        <w:t>Maydan</w:t>
      </w:r>
      <w:proofErr w:type="spellEnd"/>
      <w:r w:rsidRPr="00682E9A">
        <w:rPr>
          <w:color w:val="222222"/>
          <w:sz w:val="28"/>
          <w:szCs w:val="28"/>
          <w:shd w:val="clear" w:color="auto" w:fill="FFFFFF"/>
        </w:rPr>
        <w:t>, D</w:t>
      </w:r>
      <w:proofErr w:type="gramStart"/>
      <w:r w:rsidRPr="00682E9A">
        <w:rPr>
          <w:color w:val="222222"/>
          <w:sz w:val="28"/>
          <w:szCs w:val="28"/>
          <w:shd w:val="clear" w:color="auto" w:fill="FFFFFF"/>
        </w:rPr>
        <w:t>., ...</w:t>
      </w:r>
      <w:proofErr w:type="gramEnd"/>
      <w:r w:rsidRPr="00682E9A">
        <w:rPr>
          <w:color w:val="222222"/>
          <w:sz w:val="28"/>
          <w:szCs w:val="28"/>
          <w:shd w:val="clear" w:color="auto" w:fill="FFFFFF"/>
        </w:rPr>
        <w:t xml:space="preserve"> &amp; Hale, W. D. (2020). Community calls: lessons and insights gained from a medical–religious community engagement during the COVID-19 pandemic. </w:t>
      </w:r>
      <w:proofErr w:type="gramStart"/>
      <w:r w:rsidRPr="00682E9A">
        <w:rPr>
          <w:i/>
          <w:iCs/>
          <w:color w:val="222222"/>
          <w:sz w:val="28"/>
          <w:szCs w:val="28"/>
          <w:shd w:val="clear" w:color="auto" w:fill="FFFFFF"/>
        </w:rPr>
        <w:t>Journal of religion and health</w:t>
      </w:r>
      <w:r w:rsidRPr="00682E9A">
        <w:rPr>
          <w:color w:val="222222"/>
          <w:sz w:val="28"/>
          <w:szCs w:val="28"/>
          <w:shd w:val="clear" w:color="auto" w:fill="FFFFFF"/>
        </w:rPr>
        <w:t xml:space="preserve">, </w:t>
      </w:r>
      <w:r w:rsidRPr="00682E9A">
        <w:rPr>
          <w:i/>
          <w:iCs/>
          <w:color w:val="222222"/>
          <w:sz w:val="28"/>
          <w:szCs w:val="28"/>
          <w:shd w:val="clear" w:color="auto" w:fill="FFFFFF"/>
        </w:rPr>
        <w:t>59</w:t>
      </w:r>
      <w:r w:rsidRPr="00682E9A">
        <w:rPr>
          <w:color w:val="222222"/>
          <w:sz w:val="28"/>
          <w:szCs w:val="28"/>
          <w:shd w:val="clear" w:color="auto" w:fill="FFFFFF"/>
        </w:rPr>
        <w:t>(5), 2256-2262.</w:t>
      </w:r>
      <w:proofErr w:type="gramEnd"/>
      <w:r w:rsidRPr="00682E9A">
        <w:rPr>
          <w:color w:val="222222"/>
          <w:sz w:val="28"/>
          <w:szCs w:val="28"/>
          <w:shd w:val="clear" w:color="auto" w:fill="FFFFFF"/>
        </w:rPr>
        <w:t xml:space="preserve"> </w:t>
      </w:r>
      <w:proofErr w:type="gramStart"/>
      <w:r w:rsidRPr="00682E9A">
        <w:rPr>
          <w:color w:val="222222"/>
          <w:sz w:val="28"/>
          <w:szCs w:val="28"/>
          <w:shd w:val="clear" w:color="auto" w:fill="FFFFFF"/>
        </w:rPr>
        <w:t xml:space="preserve">Retrieved from </w:t>
      </w:r>
      <w:hyperlink r:id="rId13" w:history="1">
        <w:r w:rsidRPr="00682E9A">
          <w:rPr>
            <w:rStyle w:val="Hyperlink"/>
            <w:color w:val="1155CC"/>
            <w:sz w:val="28"/>
            <w:szCs w:val="28"/>
            <w:shd w:val="clear" w:color="auto" w:fill="FFFFFF"/>
          </w:rPr>
          <w:t>https://link.springer.com/article/10.1007/s10943-020-01057-w</w:t>
        </w:r>
      </w:hyperlink>
      <w:r w:rsidRPr="00682E9A">
        <w:rPr>
          <w:color w:val="222222"/>
          <w:sz w:val="28"/>
          <w:szCs w:val="28"/>
          <w:shd w:val="clear" w:color="auto" w:fill="FFFFFF"/>
        </w:rPr>
        <w:t xml:space="preserve"> Retrieved on 24th July 2022.</w:t>
      </w:r>
      <w:proofErr w:type="gramEnd"/>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proofErr w:type="gramStart"/>
      <w:r w:rsidRPr="00682E9A">
        <w:rPr>
          <w:rFonts w:ascii="Times New Roman" w:hAnsi="Times New Roman" w:cs="Times New Roman"/>
          <w:color w:val="222222"/>
          <w:sz w:val="28"/>
          <w:szCs w:val="28"/>
          <w:shd w:val="clear" w:color="auto" w:fill="FFFFFF"/>
        </w:rPr>
        <w:t>Manda, M. I., &amp; Backhouse, J. (2018, April).</w:t>
      </w:r>
      <w:proofErr w:type="gramEnd"/>
      <w:r w:rsidRPr="00682E9A">
        <w:rPr>
          <w:rFonts w:ascii="Times New Roman" w:hAnsi="Times New Roman" w:cs="Times New Roman"/>
          <w:color w:val="222222"/>
          <w:sz w:val="28"/>
          <w:szCs w:val="28"/>
          <w:shd w:val="clear" w:color="auto" w:fill="FFFFFF"/>
        </w:rPr>
        <w:t xml:space="preserve"> Inclusive digital transformation in South Africa: an institutional perspective. </w:t>
      </w:r>
      <w:proofErr w:type="gramStart"/>
      <w:r w:rsidRPr="00682E9A">
        <w:rPr>
          <w:rFonts w:ascii="Times New Roman" w:hAnsi="Times New Roman" w:cs="Times New Roman"/>
          <w:color w:val="222222"/>
          <w:sz w:val="28"/>
          <w:szCs w:val="28"/>
          <w:shd w:val="clear" w:color="auto" w:fill="FFFFFF"/>
        </w:rPr>
        <w:t>In </w:t>
      </w:r>
      <w:r w:rsidRPr="00682E9A">
        <w:rPr>
          <w:rFonts w:ascii="Times New Roman" w:hAnsi="Times New Roman" w:cs="Times New Roman"/>
          <w:i/>
          <w:iCs/>
          <w:color w:val="222222"/>
          <w:sz w:val="28"/>
          <w:szCs w:val="28"/>
          <w:shd w:val="clear" w:color="auto" w:fill="FFFFFF"/>
        </w:rPr>
        <w:t>Proceedings of the 11th International Conference on Theory and Practice of Electronic Governance</w:t>
      </w:r>
      <w:r w:rsidRPr="00682E9A">
        <w:rPr>
          <w:rFonts w:ascii="Times New Roman" w:hAnsi="Times New Roman" w:cs="Times New Roman"/>
          <w:color w:val="222222"/>
          <w:sz w:val="28"/>
          <w:szCs w:val="28"/>
          <w:shd w:val="clear" w:color="auto" w:fill="FFFFFF"/>
        </w:rPr>
        <w:t> (pp. 464-470).</w:t>
      </w:r>
      <w:proofErr w:type="gramEnd"/>
      <w:r w:rsidRPr="00682E9A">
        <w:rPr>
          <w:rFonts w:ascii="Times New Roman" w:hAnsi="Times New Roman" w:cs="Times New Roman"/>
          <w:color w:val="222222"/>
          <w:sz w:val="28"/>
          <w:szCs w:val="28"/>
          <w:shd w:val="clear" w:color="auto" w:fill="FFFFFF"/>
        </w:rPr>
        <w:t xml:space="preserve"> </w:t>
      </w:r>
      <w:hyperlink r:id="rId14" w:history="1">
        <w:r w:rsidRPr="00682E9A">
          <w:rPr>
            <w:rStyle w:val="Hyperlink"/>
            <w:rFonts w:ascii="Times New Roman" w:hAnsi="Times New Roman" w:cs="Times New Roman"/>
            <w:sz w:val="28"/>
            <w:szCs w:val="28"/>
            <w:shd w:val="clear" w:color="auto" w:fill="FFFFFF"/>
          </w:rPr>
          <w:t>https://dl.acm.org/doi/pdf/10.1145/3209415.3209486?casa_token=0eaP7ERhJZUAAAAA:v8yNoCk65O8-Y-3oztjL51nUpXbqJ6oe20sninEKj87wQdjXBU95KHwjgZd91qZGQzibv6scEVg</w:t>
        </w:r>
      </w:hyperlink>
    </w:p>
    <w:p w:rsidR="00852A68" w:rsidRPr="00682E9A" w:rsidRDefault="00852A68" w:rsidP="00682E9A">
      <w:pPr>
        <w:pStyle w:val="NormalWeb"/>
        <w:spacing w:before="240" w:beforeAutospacing="0" w:after="240" w:afterAutospacing="0" w:line="360" w:lineRule="auto"/>
        <w:jc w:val="both"/>
        <w:rPr>
          <w:sz w:val="28"/>
          <w:szCs w:val="28"/>
        </w:rPr>
      </w:pPr>
      <w:proofErr w:type="gramStart"/>
      <w:r w:rsidRPr="00682E9A">
        <w:rPr>
          <w:color w:val="222222"/>
          <w:sz w:val="28"/>
          <w:szCs w:val="28"/>
          <w:shd w:val="clear" w:color="auto" w:fill="FFFFFF"/>
        </w:rPr>
        <w:lastRenderedPageBreak/>
        <w:t>Osborne, J., Paget, J., Giles-</w:t>
      </w:r>
      <w:proofErr w:type="spellStart"/>
      <w:r w:rsidRPr="00682E9A">
        <w:rPr>
          <w:color w:val="222222"/>
          <w:sz w:val="28"/>
          <w:szCs w:val="28"/>
          <w:shd w:val="clear" w:color="auto" w:fill="FFFFFF"/>
        </w:rPr>
        <w:t>Vernick</w:t>
      </w:r>
      <w:proofErr w:type="spellEnd"/>
      <w:r w:rsidRPr="00682E9A">
        <w:rPr>
          <w:color w:val="222222"/>
          <w:sz w:val="28"/>
          <w:szCs w:val="28"/>
          <w:shd w:val="clear" w:color="auto" w:fill="FFFFFF"/>
        </w:rPr>
        <w:t xml:space="preserve">, T., </w:t>
      </w:r>
      <w:proofErr w:type="spellStart"/>
      <w:r w:rsidRPr="00682E9A">
        <w:rPr>
          <w:color w:val="222222"/>
          <w:sz w:val="28"/>
          <w:szCs w:val="28"/>
          <w:shd w:val="clear" w:color="auto" w:fill="FFFFFF"/>
        </w:rPr>
        <w:t>Kutalek</w:t>
      </w:r>
      <w:proofErr w:type="spellEnd"/>
      <w:r w:rsidRPr="00682E9A">
        <w:rPr>
          <w:color w:val="222222"/>
          <w:sz w:val="28"/>
          <w:szCs w:val="28"/>
          <w:shd w:val="clear" w:color="auto" w:fill="FFFFFF"/>
        </w:rPr>
        <w:t xml:space="preserve">, R., Napier, D., </w:t>
      </w:r>
      <w:proofErr w:type="spellStart"/>
      <w:r w:rsidRPr="00682E9A">
        <w:rPr>
          <w:color w:val="222222"/>
          <w:sz w:val="28"/>
          <w:szCs w:val="28"/>
          <w:shd w:val="clear" w:color="auto" w:fill="FFFFFF"/>
        </w:rPr>
        <w:t>Baliatsas</w:t>
      </w:r>
      <w:proofErr w:type="spellEnd"/>
      <w:r w:rsidRPr="00682E9A">
        <w:rPr>
          <w:color w:val="222222"/>
          <w:sz w:val="28"/>
          <w:szCs w:val="28"/>
          <w:shd w:val="clear" w:color="auto" w:fill="FFFFFF"/>
        </w:rPr>
        <w:t xml:space="preserve">, C. and </w:t>
      </w:r>
      <w:proofErr w:type="spellStart"/>
      <w:r w:rsidRPr="00682E9A">
        <w:rPr>
          <w:color w:val="222222"/>
          <w:sz w:val="28"/>
          <w:szCs w:val="28"/>
          <w:shd w:val="clear" w:color="auto" w:fill="FFFFFF"/>
        </w:rPr>
        <w:t>Dückers</w:t>
      </w:r>
      <w:proofErr w:type="spellEnd"/>
      <w:r w:rsidRPr="00682E9A">
        <w:rPr>
          <w:color w:val="222222"/>
          <w:sz w:val="28"/>
          <w:szCs w:val="28"/>
          <w:shd w:val="clear" w:color="auto" w:fill="FFFFFF"/>
        </w:rPr>
        <w:t>, M., 2021.</w:t>
      </w:r>
      <w:proofErr w:type="gramEnd"/>
      <w:r w:rsidRPr="00682E9A">
        <w:rPr>
          <w:color w:val="222222"/>
          <w:sz w:val="28"/>
          <w:szCs w:val="28"/>
          <w:shd w:val="clear" w:color="auto" w:fill="FFFFFF"/>
        </w:rPr>
        <w:t xml:space="preserve"> Community engagement and vulnerability in infectious diseases: A systematic review and qualitative analysis of the literature. </w:t>
      </w:r>
      <w:proofErr w:type="gramStart"/>
      <w:r w:rsidRPr="00682E9A">
        <w:rPr>
          <w:i/>
          <w:iCs/>
          <w:color w:val="222222"/>
          <w:sz w:val="28"/>
          <w:szCs w:val="28"/>
          <w:shd w:val="clear" w:color="auto" w:fill="FFFFFF"/>
        </w:rPr>
        <w:t>Social Science &amp; Medicine</w:t>
      </w:r>
      <w:r w:rsidRPr="00682E9A">
        <w:rPr>
          <w:color w:val="222222"/>
          <w:sz w:val="28"/>
          <w:szCs w:val="28"/>
          <w:shd w:val="clear" w:color="auto" w:fill="FFFFFF"/>
        </w:rPr>
        <w:t xml:space="preserve">, </w:t>
      </w:r>
      <w:r w:rsidRPr="00682E9A">
        <w:rPr>
          <w:i/>
          <w:iCs/>
          <w:color w:val="222222"/>
          <w:sz w:val="28"/>
          <w:szCs w:val="28"/>
          <w:shd w:val="clear" w:color="auto" w:fill="FFFFFF"/>
        </w:rPr>
        <w:t>284</w:t>
      </w:r>
      <w:r w:rsidRPr="00682E9A">
        <w:rPr>
          <w:color w:val="222222"/>
          <w:sz w:val="28"/>
          <w:szCs w:val="28"/>
          <w:shd w:val="clear" w:color="auto" w:fill="FFFFFF"/>
        </w:rPr>
        <w:t>, p.114246.</w:t>
      </w:r>
      <w:proofErr w:type="gramEnd"/>
      <w:r w:rsidRPr="00682E9A">
        <w:rPr>
          <w:color w:val="222222"/>
          <w:sz w:val="28"/>
          <w:szCs w:val="28"/>
          <w:shd w:val="clear" w:color="auto" w:fill="FFFFFF"/>
        </w:rPr>
        <w:t xml:space="preserve"> </w:t>
      </w:r>
      <w:proofErr w:type="gramStart"/>
      <w:r w:rsidRPr="00682E9A">
        <w:rPr>
          <w:color w:val="222222"/>
          <w:sz w:val="28"/>
          <w:szCs w:val="28"/>
          <w:shd w:val="clear" w:color="auto" w:fill="FFFFFF"/>
        </w:rPr>
        <w:t xml:space="preserve">Retrieved from </w:t>
      </w:r>
      <w:hyperlink r:id="rId15" w:history="1">
        <w:r w:rsidRPr="00682E9A">
          <w:rPr>
            <w:rStyle w:val="Hyperlink"/>
            <w:color w:val="1155CC"/>
            <w:sz w:val="28"/>
            <w:szCs w:val="28"/>
            <w:shd w:val="clear" w:color="auto" w:fill="FFFFFF"/>
          </w:rPr>
          <w:t>https://www.sciencedirect.com/science/article/pii/S0277953621005785</w:t>
        </w:r>
      </w:hyperlink>
      <w:r w:rsidRPr="00682E9A">
        <w:rPr>
          <w:color w:val="222222"/>
          <w:sz w:val="28"/>
          <w:szCs w:val="28"/>
          <w:shd w:val="clear" w:color="auto" w:fill="FFFFFF"/>
        </w:rPr>
        <w:t xml:space="preserve"> Retrieved on 24th July 2022.</w:t>
      </w:r>
      <w:proofErr w:type="gramEnd"/>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proofErr w:type="spellStart"/>
      <w:proofErr w:type="gramStart"/>
      <w:r w:rsidRPr="00682E9A">
        <w:rPr>
          <w:rFonts w:ascii="Times New Roman" w:hAnsi="Times New Roman" w:cs="Times New Roman"/>
          <w:color w:val="222222"/>
          <w:sz w:val="28"/>
          <w:szCs w:val="28"/>
          <w:shd w:val="clear" w:color="auto" w:fill="FFFFFF"/>
        </w:rPr>
        <w:t>Palmgren-Neuvonen</w:t>
      </w:r>
      <w:proofErr w:type="spellEnd"/>
      <w:r w:rsidRPr="00682E9A">
        <w:rPr>
          <w:rFonts w:ascii="Times New Roman" w:hAnsi="Times New Roman" w:cs="Times New Roman"/>
          <w:color w:val="222222"/>
          <w:sz w:val="28"/>
          <w:szCs w:val="28"/>
          <w:shd w:val="clear" w:color="auto" w:fill="FFFFFF"/>
        </w:rPr>
        <w:t>, L., Littleton, K., &amp; Hirvonen, N. (2021).</w:t>
      </w:r>
      <w:proofErr w:type="gramEnd"/>
      <w:r w:rsidRPr="00682E9A">
        <w:rPr>
          <w:rFonts w:ascii="Times New Roman" w:hAnsi="Times New Roman" w:cs="Times New Roman"/>
          <w:color w:val="222222"/>
          <w:sz w:val="28"/>
          <w:szCs w:val="28"/>
          <w:shd w:val="clear" w:color="auto" w:fill="FFFFFF"/>
        </w:rPr>
        <w:t xml:space="preserve"> Dialogic spaces in divergent and convergent collaborative learning tasks. </w:t>
      </w:r>
      <w:r w:rsidRPr="00682E9A">
        <w:rPr>
          <w:rFonts w:ascii="Times New Roman" w:hAnsi="Times New Roman" w:cs="Times New Roman"/>
          <w:i/>
          <w:iCs/>
          <w:color w:val="222222"/>
          <w:sz w:val="28"/>
          <w:szCs w:val="28"/>
          <w:shd w:val="clear" w:color="auto" w:fill="FFFFFF"/>
        </w:rPr>
        <w:t>Information and Learning Sciences</w:t>
      </w:r>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122</w:t>
      </w:r>
      <w:r w:rsidRPr="00682E9A">
        <w:rPr>
          <w:rFonts w:ascii="Times New Roman" w:hAnsi="Times New Roman" w:cs="Times New Roman"/>
          <w:color w:val="222222"/>
          <w:sz w:val="28"/>
          <w:szCs w:val="28"/>
          <w:shd w:val="clear" w:color="auto" w:fill="FFFFFF"/>
        </w:rPr>
        <w:t xml:space="preserve">(5/6), 409-431. </w:t>
      </w:r>
      <w:hyperlink r:id="rId16" w:history="1">
        <w:r w:rsidRPr="00682E9A">
          <w:rPr>
            <w:rStyle w:val="Hyperlink"/>
            <w:rFonts w:ascii="Times New Roman" w:hAnsi="Times New Roman" w:cs="Times New Roman"/>
            <w:sz w:val="28"/>
            <w:szCs w:val="28"/>
            <w:shd w:val="clear" w:color="auto" w:fill="FFFFFF"/>
          </w:rPr>
          <w:t>https://www.emerald.com/insight/content/doi/10.1108/ILS-02-2020-0043/full/html</w:t>
        </w:r>
      </w:hyperlink>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r w:rsidRPr="00682E9A">
        <w:rPr>
          <w:rFonts w:ascii="Times New Roman" w:hAnsi="Times New Roman" w:cs="Times New Roman"/>
          <w:color w:val="222222"/>
          <w:sz w:val="28"/>
          <w:szCs w:val="28"/>
          <w:shd w:val="clear" w:color="auto" w:fill="FFFFFF"/>
        </w:rPr>
        <w:t xml:space="preserve">Reynolds, L., &amp; Sariola, S. (2018). </w:t>
      </w:r>
      <w:proofErr w:type="gramStart"/>
      <w:r w:rsidRPr="00682E9A">
        <w:rPr>
          <w:rFonts w:ascii="Times New Roman" w:hAnsi="Times New Roman" w:cs="Times New Roman"/>
          <w:color w:val="222222"/>
          <w:sz w:val="28"/>
          <w:szCs w:val="28"/>
          <w:shd w:val="clear" w:color="auto" w:fill="FFFFFF"/>
        </w:rPr>
        <w:t>The ethics and politics of community engagement in global health research.</w:t>
      </w:r>
      <w:proofErr w:type="gramEnd"/>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Critical Public Health</w:t>
      </w:r>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28</w:t>
      </w:r>
      <w:r w:rsidRPr="00682E9A">
        <w:rPr>
          <w:rFonts w:ascii="Times New Roman" w:hAnsi="Times New Roman" w:cs="Times New Roman"/>
          <w:color w:val="222222"/>
          <w:sz w:val="28"/>
          <w:szCs w:val="28"/>
          <w:shd w:val="clear" w:color="auto" w:fill="FFFFFF"/>
        </w:rPr>
        <w:t xml:space="preserve">(3), 257-268. </w:t>
      </w:r>
      <w:hyperlink r:id="rId17" w:history="1">
        <w:r w:rsidRPr="00682E9A">
          <w:rPr>
            <w:rStyle w:val="Hyperlink"/>
            <w:rFonts w:ascii="Times New Roman" w:hAnsi="Times New Roman" w:cs="Times New Roman"/>
            <w:sz w:val="28"/>
            <w:szCs w:val="28"/>
            <w:shd w:val="clear" w:color="auto" w:fill="FFFFFF"/>
          </w:rPr>
          <w:t>https://www.tandfonline.com/doi/full/10.1080/09581596.2018.1449598</w:t>
        </w:r>
      </w:hyperlink>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proofErr w:type="spellStart"/>
      <w:r w:rsidRPr="00682E9A">
        <w:rPr>
          <w:rFonts w:ascii="Times New Roman" w:hAnsi="Times New Roman" w:cs="Times New Roman"/>
          <w:color w:val="222222"/>
          <w:sz w:val="28"/>
          <w:szCs w:val="28"/>
          <w:shd w:val="clear" w:color="auto" w:fill="FFFFFF"/>
        </w:rPr>
        <w:t>Sezer</w:t>
      </w:r>
      <w:proofErr w:type="spellEnd"/>
      <w:r w:rsidRPr="00682E9A">
        <w:rPr>
          <w:rFonts w:ascii="Times New Roman" w:hAnsi="Times New Roman" w:cs="Times New Roman"/>
          <w:color w:val="222222"/>
          <w:sz w:val="28"/>
          <w:szCs w:val="28"/>
          <w:shd w:val="clear" w:color="auto" w:fill="FFFFFF"/>
        </w:rPr>
        <w:t>, C. (2018). Public life, immigrant amenities and socio-cultural inclusion: the presence and changes of Turkish amenities in Amsterdam. </w:t>
      </w:r>
      <w:r w:rsidRPr="00682E9A">
        <w:rPr>
          <w:rFonts w:ascii="Times New Roman" w:hAnsi="Times New Roman" w:cs="Times New Roman"/>
          <w:i/>
          <w:iCs/>
          <w:color w:val="222222"/>
          <w:sz w:val="28"/>
          <w:szCs w:val="28"/>
          <w:shd w:val="clear" w:color="auto" w:fill="FFFFFF"/>
        </w:rPr>
        <w:t>Journal of Urban Design</w:t>
      </w:r>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23</w:t>
      </w:r>
      <w:r w:rsidRPr="00682E9A">
        <w:rPr>
          <w:rFonts w:ascii="Times New Roman" w:hAnsi="Times New Roman" w:cs="Times New Roman"/>
          <w:color w:val="222222"/>
          <w:sz w:val="28"/>
          <w:szCs w:val="28"/>
          <w:shd w:val="clear" w:color="auto" w:fill="FFFFFF"/>
        </w:rPr>
        <w:t xml:space="preserve">(6), 823-842. </w:t>
      </w:r>
      <w:hyperlink r:id="rId18" w:history="1">
        <w:r w:rsidRPr="00682E9A">
          <w:rPr>
            <w:rStyle w:val="Hyperlink"/>
            <w:rFonts w:ascii="Times New Roman" w:hAnsi="Times New Roman" w:cs="Times New Roman"/>
            <w:sz w:val="28"/>
            <w:szCs w:val="28"/>
            <w:shd w:val="clear" w:color="auto" w:fill="FFFFFF"/>
          </w:rPr>
          <w:t>https://www.tandfonline.com/doi/pdf/10.1080/13574809.2018.1475221</w:t>
        </w:r>
      </w:hyperlink>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proofErr w:type="gramStart"/>
      <w:r w:rsidRPr="00682E9A">
        <w:rPr>
          <w:rFonts w:ascii="Times New Roman" w:hAnsi="Times New Roman" w:cs="Times New Roman"/>
          <w:color w:val="222222"/>
          <w:sz w:val="28"/>
          <w:szCs w:val="28"/>
          <w:shd w:val="clear" w:color="auto" w:fill="FFFFFF"/>
        </w:rPr>
        <w:t>She, C., &amp; Michelon, G. (2019).</w:t>
      </w:r>
      <w:proofErr w:type="gramEnd"/>
      <w:r w:rsidRPr="00682E9A">
        <w:rPr>
          <w:rFonts w:ascii="Times New Roman" w:hAnsi="Times New Roman" w:cs="Times New Roman"/>
          <w:color w:val="222222"/>
          <w:sz w:val="28"/>
          <w:szCs w:val="28"/>
          <w:shd w:val="clear" w:color="auto" w:fill="FFFFFF"/>
        </w:rPr>
        <w:t xml:space="preserve"> Managing stakeholder perceptions: Organized hypocrisy in CSR disclosures on Facebook. </w:t>
      </w:r>
      <w:r w:rsidRPr="00682E9A">
        <w:rPr>
          <w:rFonts w:ascii="Times New Roman" w:hAnsi="Times New Roman" w:cs="Times New Roman"/>
          <w:i/>
          <w:iCs/>
          <w:color w:val="222222"/>
          <w:sz w:val="28"/>
          <w:szCs w:val="28"/>
          <w:shd w:val="clear" w:color="auto" w:fill="FFFFFF"/>
        </w:rPr>
        <w:t>Critical Perspectives on Accounting</w:t>
      </w:r>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61</w:t>
      </w:r>
      <w:r w:rsidRPr="00682E9A">
        <w:rPr>
          <w:rFonts w:ascii="Times New Roman" w:hAnsi="Times New Roman" w:cs="Times New Roman"/>
          <w:color w:val="222222"/>
          <w:sz w:val="28"/>
          <w:szCs w:val="28"/>
          <w:shd w:val="clear" w:color="auto" w:fill="FFFFFF"/>
        </w:rPr>
        <w:t xml:space="preserve">, 54-76. </w:t>
      </w:r>
      <w:hyperlink r:id="rId19" w:history="1">
        <w:r w:rsidRPr="00682E9A">
          <w:rPr>
            <w:rStyle w:val="Hyperlink"/>
            <w:rFonts w:ascii="Times New Roman" w:hAnsi="Times New Roman" w:cs="Times New Roman"/>
            <w:sz w:val="28"/>
            <w:szCs w:val="28"/>
            <w:shd w:val="clear" w:color="auto" w:fill="FFFFFF"/>
          </w:rPr>
          <w:t>https://ore.exeter.ac.uk/repository/bitstream/handle/10871/34342/version%20for%20symplectic.pdf?sequence=1</w:t>
        </w:r>
      </w:hyperlink>
    </w:p>
    <w:p w:rsidR="00852A68" w:rsidRPr="00682E9A" w:rsidRDefault="00852A68" w:rsidP="00682E9A">
      <w:pPr>
        <w:spacing w:line="360" w:lineRule="auto"/>
        <w:jc w:val="both"/>
        <w:rPr>
          <w:rFonts w:ascii="Times New Roman" w:hAnsi="Times New Roman" w:cs="Times New Roman"/>
          <w:color w:val="222222"/>
          <w:sz w:val="28"/>
          <w:szCs w:val="28"/>
          <w:shd w:val="clear" w:color="auto" w:fill="FFFFFF"/>
        </w:rPr>
      </w:pPr>
      <w:proofErr w:type="gramStart"/>
      <w:r w:rsidRPr="00682E9A">
        <w:rPr>
          <w:rFonts w:ascii="Times New Roman" w:hAnsi="Times New Roman" w:cs="Times New Roman"/>
          <w:color w:val="222222"/>
          <w:sz w:val="28"/>
          <w:szCs w:val="28"/>
          <w:shd w:val="clear" w:color="auto" w:fill="FFFFFF"/>
        </w:rPr>
        <w:t>Stocker, F., de Arruda, M. P., de Mascena, K. M., &amp; Boaventura, J. M. (2020).</w:t>
      </w:r>
      <w:proofErr w:type="gramEnd"/>
      <w:r w:rsidRPr="00682E9A">
        <w:rPr>
          <w:rFonts w:ascii="Times New Roman" w:hAnsi="Times New Roman" w:cs="Times New Roman"/>
          <w:color w:val="222222"/>
          <w:sz w:val="28"/>
          <w:szCs w:val="28"/>
          <w:shd w:val="clear" w:color="auto" w:fill="FFFFFF"/>
        </w:rPr>
        <w:t xml:space="preserve"> Stakeholder engagement in sustainability reporting: a classification </w:t>
      </w:r>
      <w:r w:rsidRPr="00682E9A">
        <w:rPr>
          <w:rFonts w:ascii="Times New Roman" w:hAnsi="Times New Roman" w:cs="Times New Roman"/>
          <w:color w:val="222222"/>
          <w:sz w:val="28"/>
          <w:szCs w:val="28"/>
          <w:shd w:val="clear" w:color="auto" w:fill="FFFFFF"/>
        </w:rPr>
        <w:lastRenderedPageBreak/>
        <w:t>model. </w:t>
      </w:r>
      <w:r w:rsidRPr="00682E9A">
        <w:rPr>
          <w:rFonts w:ascii="Times New Roman" w:hAnsi="Times New Roman" w:cs="Times New Roman"/>
          <w:i/>
          <w:iCs/>
          <w:color w:val="222222"/>
          <w:sz w:val="28"/>
          <w:szCs w:val="28"/>
          <w:shd w:val="clear" w:color="auto" w:fill="FFFFFF"/>
        </w:rPr>
        <w:t>Corporate Social Responsibility and Environmental Management</w:t>
      </w:r>
      <w:r w:rsidRPr="00682E9A">
        <w:rPr>
          <w:rFonts w:ascii="Times New Roman" w:hAnsi="Times New Roman" w:cs="Times New Roman"/>
          <w:color w:val="222222"/>
          <w:sz w:val="28"/>
          <w:szCs w:val="28"/>
          <w:shd w:val="clear" w:color="auto" w:fill="FFFFFF"/>
        </w:rPr>
        <w:t>, </w:t>
      </w:r>
      <w:r w:rsidRPr="00682E9A">
        <w:rPr>
          <w:rFonts w:ascii="Times New Roman" w:hAnsi="Times New Roman" w:cs="Times New Roman"/>
          <w:i/>
          <w:iCs/>
          <w:color w:val="222222"/>
          <w:sz w:val="28"/>
          <w:szCs w:val="28"/>
          <w:shd w:val="clear" w:color="auto" w:fill="FFFFFF"/>
        </w:rPr>
        <w:t>27</w:t>
      </w:r>
      <w:r w:rsidRPr="00682E9A">
        <w:rPr>
          <w:rFonts w:ascii="Times New Roman" w:hAnsi="Times New Roman" w:cs="Times New Roman"/>
          <w:color w:val="222222"/>
          <w:sz w:val="28"/>
          <w:szCs w:val="28"/>
          <w:shd w:val="clear" w:color="auto" w:fill="FFFFFF"/>
        </w:rPr>
        <w:t xml:space="preserve">(5), 2071-2080. </w:t>
      </w:r>
      <w:hyperlink r:id="rId20" w:history="1">
        <w:r w:rsidRPr="00682E9A">
          <w:rPr>
            <w:rStyle w:val="Hyperlink"/>
            <w:rFonts w:ascii="Times New Roman" w:hAnsi="Times New Roman" w:cs="Times New Roman"/>
            <w:sz w:val="28"/>
            <w:szCs w:val="28"/>
            <w:shd w:val="clear" w:color="auto" w:fill="FFFFFF"/>
          </w:rPr>
          <w:t>https://onlinelibrary.wiley.com/doi/pdf/10.1002/csr.1947</w:t>
        </w:r>
      </w:hyperlink>
    </w:p>
    <w:p w:rsidR="00852A68" w:rsidRPr="008A5B14" w:rsidRDefault="00852A68" w:rsidP="008A5B14">
      <w:pPr>
        <w:spacing w:line="360" w:lineRule="auto"/>
        <w:jc w:val="both"/>
        <w:rPr>
          <w:rFonts w:ascii="Times New Roman" w:hAnsi="Times New Roman" w:cs="Times New Roman"/>
          <w:sz w:val="160"/>
        </w:rPr>
      </w:pPr>
    </w:p>
    <w:sectPr w:rsidR="00852A68" w:rsidRPr="008A5B14">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275D4" w:rsidRDefault="009275D4">
      <w:pPr>
        <w:spacing w:after="0" w:line="240" w:lineRule="auto"/>
      </w:pPr>
      <w:r>
        <w:separator/>
      </w:r>
    </w:p>
  </w:endnote>
  <w:endnote w:type="continuationSeparator" w:id="0">
    <w:p w:rsidR="009275D4" w:rsidRDefault="00927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7843677"/>
      <w:docPartObj>
        <w:docPartGallery w:val="Page Numbers (Bottom of Page)"/>
        <w:docPartUnique/>
      </w:docPartObj>
    </w:sdtPr>
    <w:sdtEndPr>
      <w:rPr>
        <w:noProof/>
      </w:rPr>
    </w:sdtEndPr>
    <w:sdtContent>
      <w:p w:rsidR="00633184" w:rsidRDefault="001C2A2F">
        <w:pPr>
          <w:pStyle w:val="Footer"/>
          <w:jc w:val="right"/>
        </w:pPr>
        <w:r>
          <w:fldChar w:fldCharType="begin"/>
        </w:r>
        <w:r>
          <w:instrText xml:space="preserve"> PAGE   \* MERGEFORMAT </w:instrText>
        </w:r>
        <w:r>
          <w:fldChar w:fldCharType="separate"/>
        </w:r>
        <w:r w:rsidR="00166A0A">
          <w:rPr>
            <w:noProof/>
          </w:rPr>
          <w:t>1</w:t>
        </w:r>
        <w:r>
          <w:rPr>
            <w:noProof/>
          </w:rPr>
          <w:fldChar w:fldCharType="end"/>
        </w:r>
      </w:p>
    </w:sdtContent>
  </w:sdt>
  <w:p w:rsidR="00633184" w:rsidRDefault="006331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275D4" w:rsidRDefault="009275D4">
      <w:pPr>
        <w:spacing w:after="0" w:line="240" w:lineRule="auto"/>
      </w:pPr>
      <w:r>
        <w:separator/>
      </w:r>
    </w:p>
  </w:footnote>
  <w:footnote w:type="continuationSeparator" w:id="0">
    <w:p w:rsidR="009275D4" w:rsidRDefault="009275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DA91DC4"/>
    <w:multiLevelType w:val="hybridMultilevel"/>
    <w:tmpl w:val="1A405A6C"/>
    <w:lvl w:ilvl="0" w:tplc="64E89056">
      <w:start w:val="1"/>
      <w:numFmt w:val="decimal"/>
      <w:lvlText w:val="%1."/>
      <w:lvlJc w:val="left"/>
      <w:pPr>
        <w:ind w:left="720" w:hanging="360"/>
      </w:pPr>
    </w:lvl>
    <w:lvl w:ilvl="1" w:tplc="B99C1504" w:tentative="1">
      <w:start w:val="1"/>
      <w:numFmt w:val="lowerLetter"/>
      <w:lvlText w:val="%2."/>
      <w:lvlJc w:val="left"/>
      <w:pPr>
        <w:ind w:left="1440" w:hanging="360"/>
      </w:pPr>
    </w:lvl>
    <w:lvl w:ilvl="2" w:tplc="A75AA4AE" w:tentative="1">
      <w:start w:val="1"/>
      <w:numFmt w:val="lowerRoman"/>
      <w:lvlText w:val="%3."/>
      <w:lvlJc w:val="right"/>
      <w:pPr>
        <w:ind w:left="2160" w:hanging="180"/>
      </w:pPr>
    </w:lvl>
    <w:lvl w:ilvl="3" w:tplc="3E221F94" w:tentative="1">
      <w:start w:val="1"/>
      <w:numFmt w:val="decimal"/>
      <w:lvlText w:val="%4."/>
      <w:lvlJc w:val="left"/>
      <w:pPr>
        <w:ind w:left="2880" w:hanging="360"/>
      </w:pPr>
    </w:lvl>
    <w:lvl w:ilvl="4" w:tplc="E34EC3A4" w:tentative="1">
      <w:start w:val="1"/>
      <w:numFmt w:val="lowerLetter"/>
      <w:lvlText w:val="%5."/>
      <w:lvlJc w:val="left"/>
      <w:pPr>
        <w:ind w:left="3600" w:hanging="360"/>
      </w:pPr>
    </w:lvl>
    <w:lvl w:ilvl="5" w:tplc="E4DECA24" w:tentative="1">
      <w:start w:val="1"/>
      <w:numFmt w:val="lowerRoman"/>
      <w:lvlText w:val="%6."/>
      <w:lvlJc w:val="right"/>
      <w:pPr>
        <w:ind w:left="4320" w:hanging="180"/>
      </w:pPr>
    </w:lvl>
    <w:lvl w:ilvl="6" w:tplc="3E62B0DE" w:tentative="1">
      <w:start w:val="1"/>
      <w:numFmt w:val="decimal"/>
      <w:lvlText w:val="%7."/>
      <w:lvlJc w:val="left"/>
      <w:pPr>
        <w:ind w:left="5040" w:hanging="360"/>
      </w:pPr>
    </w:lvl>
    <w:lvl w:ilvl="7" w:tplc="AFCA7D94" w:tentative="1">
      <w:start w:val="1"/>
      <w:numFmt w:val="lowerLetter"/>
      <w:lvlText w:val="%8."/>
      <w:lvlJc w:val="left"/>
      <w:pPr>
        <w:ind w:left="5760" w:hanging="360"/>
      </w:pPr>
    </w:lvl>
    <w:lvl w:ilvl="8" w:tplc="2C3C3E68" w:tentative="1">
      <w:start w:val="1"/>
      <w:numFmt w:val="lowerRoman"/>
      <w:lvlText w:val="%9."/>
      <w:lvlJc w:val="right"/>
      <w:pPr>
        <w:ind w:left="6480" w:hanging="180"/>
      </w:pPr>
    </w:lvl>
  </w:abstractNum>
  <w:abstractNum w:abstractNumId="1">
    <w:nsid w:val="58BC7CC5"/>
    <w:multiLevelType w:val="multilevel"/>
    <w:tmpl w:val="AF98C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55774F2"/>
    <w:multiLevelType w:val="hybridMultilevel"/>
    <w:tmpl w:val="70362DA0"/>
    <w:lvl w:ilvl="0" w:tplc="0D8C0640">
      <w:start w:val="1"/>
      <w:numFmt w:val="bullet"/>
      <w:lvlText w:val=""/>
      <w:lvlJc w:val="left"/>
      <w:pPr>
        <w:ind w:left="720" w:hanging="360"/>
      </w:pPr>
      <w:rPr>
        <w:rFonts w:ascii="Symbol" w:hAnsi="Symbol" w:hint="default"/>
      </w:rPr>
    </w:lvl>
    <w:lvl w:ilvl="1" w:tplc="31982580" w:tentative="1">
      <w:start w:val="1"/>
      <w:numFmt w:val="bullet"/>
      <w:lvlText w:val="o"/>
      <w:lvlJc w:val="left"/>
      <w:pPr>
        <w:ind w:left="1440" w:hanging="360"/>
      </w:pPr>
      <w:rPr>
        <w:rFonts w:ascii="Courier New" w:hAnsi="Courier New" w:cs="Courier New" w:hint="default"/>
      </w:rPr>
    </w:lvl>
    <w:lvl w:ilvl="2" w:tplc="0D502468" w:tentative="1">
      <w:start w:val="1"/>
      <w:numFmt w:val="bullet"/>
      <w:lvlText w:val=""/>
      <w:lvlJc w:val="left"/>
      <w:pPr>
        <w:ind w:left="2160" w:hanging="360"/>
      </w:pPr>
      <w:rPr>
        <w:rFonts w:ascii="Wingdings" w:hAnsi="Wingdings" w:hint="default"/>
      </w:rPr>
    </w:lvl>
    <w:lvl w:ilvl="3" w:tplc="FE90954E" w:tentative="1">
      <w:start w:val="1"/>
      <w:numFmt w:val="bullet"/>
      <w:lvlText w:val=""/>
      <w:lvlJc w:val="left"/>
      <w:pPr>
        <w:ind w:left="2880" w:hanging="360"/>
      </w:pPr>
      <w:rPr>
        <w:rFonts w:ascii="Symbol" w:hAnsi="Symbol" w:hint="default"/>
      </w:rPr>
    </w:lvl>
    <w:lvl w:ilvl="4" w:tplc="7BA4B77C" w:tentative="1">
      <w:start w:val="1"/>
      <w:numFmt w:val="bullet"/>
      <w:lvlText w:val="o"/>
      <w:lvlJc w:val="left"/>
      <w:pPr>
        <w:ind w:left="3600" w:hanging="360"/>
      </w:pPr>
      <w:rPr>
        <w:rFonts w:ascii="Courier New" w:hAnsi="Courier New" w:cs="Courier New" w:hint="default"/>
      </w:rPr>
    </w:lvl>
    <w:lvl w:ilvl="5" w:tplc="A5B48522" w:tentative="1">
      <w:start w:val="1"/>
      <w:numFmt w:val="bullet"/>
      <w:lvlText w:val=""/>
      <w:lvlJc w:val="left"/>
      <w:pPr>
        <w:ind w:left="4320" w:hanging="360"/>
      </w:pPr>
      <w:rPr>
        <w:rFonts w:ascii="Wingdings" w:hAnsi="Wingdings" w:hint="default"/>
      </w:rPr>
    </w:lvl>
    <w:lvl w:ilvl="6" w:tplc="E856DA4A" w:tentative="1">
      <w:start w:val="1"/>
      <w:numFmt w:val="bullet"/>
      <w:lvlText w:val=""/>
      <w:lvlJc w:val="left"/>
      <w:pPr>
        <w:ind w:left="5040" w:hanging="360"/>
      </w:pPr>
      <w:rPr>
        <w:rFonts w:ascii="Symbol" w:hAnsi="Symbol" w:hint="default"/>
      </w:rPr>
    </w:lvl>
    <w:lvl w:ilvl="7" w:tplc="D1F8AC2C" w:tentative="1">
      <w:start w:val="1"/>
      <w:numFmt w:val="bullet"/>
      <w:lvlText w:val="o"/>
      <w:lvlJc w:val="left"/>
      <w:pPr>
        <w:ind w:left="5760" w:hanging="360"/>
      </w:pPr>
      <w:rPr>
        <w:rFonts w:ascii="Courier New" w:hAnsi="Courier New" w:cs="Courier New" w:hint="default"/>
      </w:rPr>
    </w:lvl>
    <w:lvl w:ilvl="8" w:tplc="B9A6A5C8"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1C5F"/>
    <w:rsid w:val="00011F49"/>
    <w:rsid w:val="00013C56"/>
    <w:rsid w:val="00021836"/>
    <w:rsid w:val="00045907"/>
    <w:rsid w:val="0005207E"/>
    <w:rsid w:val="000629AF"/>
    <w:rsid w:val="00066DEC"/>
    <w:rsid w:val="000724DA"/>
    <w:rsid w:val="00082471"/>
    <w:rsid w:val="000A760E"/>
    <w:rsid w:val="00166A0A"/>
    <w:rsid w:val="0019593F"/>
    <w:rsid w:val="001B1C6B"/>
    <w:rsid w:val="001C2A2F"/>
    <w:rsid w:val="001E0438"/>
    <w:rsid w:val="001E5B3D"/>
    <w:rsid w:val="00225BB3"/>
    <w:rsid w:val="00244AE0"/>
    <w:rsid w:val="0025030D"/>
    <w:rsid w:val="00250602"/>
    <w:rsid w:val="00271347"/>
    <w:rsid w:val="002824A9"/>
    <w:rsid w:val="002E794D"/>
    <w:rsid w:val="002F40A5"/>
    <w:rsid w:val="00306C7C"/>
    <w:rsid w:val="00310A99"/>
    <w:rsid w:val="00347263"/>
    <w:rsid w:val="00373F3B"/>
    <w:rsid w:val="00377AFE"/>
    <w:rsid w:val="003931DE"/>
    <w:rsid w:val="00394B64"/>
    <w:rsid w:val="003A1528"/>
    <w:rsid w:val="003C23B6"/>
    <w:rsid w:val="003E3216"/>
    <w:rsid w:val="003F61E3"/>
    <w:rsid w:val="00427E68"/>
    <w:rsid w:val="00474915"/>
    <w:rsid w:val="00482B53"/>
    <w:rsid w:val="004A2026"/>
    <w:rsid w:val="004A4B52"/>
    <w:rsid w:val="004D10D9"/>
    <w:rsid w:val="00503DEF"/>
    <w:rsid w:val="00505AAF"/>
    <w:rsid w:val="00544984"/>
    <w:rsid w:val="005642E8"/>
    <w:rsid w:val="005843EE"/>
    <w:rsid w:val="00587514"/>
    <w:rsid w:val="00591384"/>
    <w:rsid w:val="005B1984"/>
    <w:rsid w:val="005B1A1A"/>
    <w:rsid w:val="005C3912"/>
    <w:rsid w:val="00625FED"/>
    <w:rsid w:val="00633184"/>
    <w:rsid w:val="00634DE0"/>
    <w:rsid w:val="00665C86"/>
    <w:rsid w:val="00667F98"/>
    <w:rsid w:val="006718CA"/>
    <w:rsid w:val="00682E9A"/>
    <w:rsid w:val="006B590B"/>
    <w:rsid w:val="006B5AF7"/>
    <w:rsid w:val="007038C2"/>
    <w:rsid w:val="007221C5"/>
    <w:rsid w:val="00754099"/>
    <w:rsid w:val="00761C5F"/>
    <w:rsid w:val="007676E7"/>
    <w:rsid w:val="00785534"/>
    <w:rsid w:val="0079610B"/>
    <w:rsid w:val="007A66C3"/>
    <w:rsid w:val="007F4FB1"/>
    <w:rsid w:val="00814F11"/>
    <w:rsid w:val="0084634F"/>
    <w:rsid w:val="00850D3A"/>
    <w:rsid w:val="00852A68"/>
    <w:rsid w:val="00861A57"/>
    <w:rsid w:val="00883C7E"/>
    <w:rsid w:val="008A5B14"/>
    <w:rsid w:val="008B1D16"/>
    <w:rsid w:val="00907E23"/>
    <w:rsid w:val="009275D4"/>
    <w:rsid w:val="00950FD0"/>
    <w:rsid w:val="0096249D"/>
    <w:rsid w:val="00990EBC"/>
    <w:rsid w:val="009D2104"/>
    <w:rsid w:val="009E5F61"/>
    <w:rsid w:val="00A642EC"/>
    <w:rsid w:val="00A90C84"/>
    <w:rsid w:val="00AB45B6"/>
    <w:rsid w:val="00AE3DB4"/>
    <w:rsid w:val="00AF3598"/>
    <w:rsid w:val="00AF6733"/>
    <w:rsid w:val="00B164A9"/>
    <w:rsid w:val="00B5101A"/>
    <w:rsid w:val="00B66B0B"/>
    <w:rsid w:val="00B863D0"/>
    <w:rsid w:val="00BC2702"/>
    <w:rsid w:val="00BC47E1"/>
    <w:rsid w:val="00BE46CB"/>
    <w:rsid w:val="00C30FAD"/>
    <w:rsid w:val="00C433B5"/>
    <w:rsid w:val="00C707BF"/>
    <w:rsid w:val="00C85DC4"/>
    <w:rsid w:val="00CC6C0D"/>
    <w:rsid w:val="00CF7CDD"/>
    <w:rsid w:val="00D02D32"/>
    <w:rsid w:val="00D068A1"/>
    <w:rsid w:val="00D8645D"/>
    <w:rsid w:val="00DA594F"/>
    <w:rsid w:val="00DB3D27"/>
    <w:rsid w:val="00DC4358"/>
    <w:rsid w:val="00E03974"/>
    <w:rsid w:val="00E24FF2"/>
    <w:rsid w:val="00E26D65"/>
    <w:rsid w:val="00E323CA"/>
    <w:rsid w:val="00E7356A"/>
    <w:rsid w:val="00E945EF"/>
    <w:rsid w:val="00EB31D1"/>
    <w:rsid w:val="00EB42C1"/>
    <w:rsid w:val="00ED3BBE"/>
    <w:rsid w:val="00ED5BC2"/>
    <w:rsid w:val="00EE08E2"/>
    <w:rsid w:val="00F060D4"/>
    <w:rsid w:val="00F07E02"/>
    <w:rsid w:val="00F2649A"/>
    <w:rsid w:val="00F54511"/>
    <w:rsid w:val="00F5754C"/>
    <w:rsid w:val="00F61ABC"/>
    <w:rsid w:val="00F763ED"/>
    <w:rsid w:val="00FA6818"/>
    <w:rsid w:val="00FB474D"/>
    <w:rsid w:val="00FB5B18"/>
    <w:rsid w:val="00FB77DE"/>
    <w:rsid w:val="00FE6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2A68"/>
    <w:pPr>
      <w:keepNext/>
      <w:keepLines/>
      <w:spacing w:before="400" w:after="120" w:line="360" w:lineRule="auto"/>
      <w:outlineLvl w:val="0"/>
    </w:pPr>
    <w:rPr>
      <w:rFonts w:ascii="Times New Roman" w:eastAsia="Arial" w:hAnsi="Times New Roman" w:cs="Arial"/>
      <w:b/>
      <w:color w:val="000000" w:themeColor="text1"/>
      <w:sz w:val="24"/>
      <w:szCs w:val="40"/>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31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3184"/>
  </w:style>
  <w:style w:type="paragraph" w:styleId="Footer">
    <w:name w:val="footer"/>
    <w:basedOn w:val="Normal"/>
    <w:link w:val="FooterChar"/>
    <w:uiPriority w:val="99"/>
    <w:unhideWhenUsed/>
    <w:rsid w:val="006331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3184"/>
  </w:style>
  <w:style w:type="paragraph" w:styleId="ListParagraph">
    <w:name w:val="List Paragraph"/>
    <w:basedOn w:val="Normal"/>
    <w:uiPriority w:val="34"/>
    <w:qFormat/>
    <w:rsid w:val="00F763ED"/>
    <w:pPr>
      <w:ind w:left="720"/>
      <w:contextualSpacing/>
    </w:pPr>
  </w:style>
  <w:style w:type="character" w:styleId="Hyperlink">
    <w:name w:val="Hyperlink"/>
    <w:basedOn w:val="DefaultParagraphFont"/>
    <w:uiPriority w:val="99"/>
    <w:unhideWhenUsed/>
    <w:rsid w:val="001B1C6B"/>
    <w:rPr>
      <w:color w:val="0563C1" w:themeColor="hyperlink"/>
      <w:u w:val="single"/>
    </w:rPr>
  </w:style>
  <w:style w:type="character" w:customStyle="1" w:styleId="Heading1Char">
    <w:name w:val="Heading 1 Char"/>
    <w:basedOn w:val="DefaultParagraphFont"/>
    <w:link w:val="Heading1"/>
    <w:uiPriority w:val="9"/>
    <w:rsid w:val="00852A68"/>
    <w:rPr>
      <w:rFonts w:ascii="Times New Roman" w:eastAsia="Arial" w:hAnsi="Times New Roman" w:cs="Arial"/>
      <w:b/>
      <w:color w:val="000000" w:themeColor="text1"/>
      <w:sz w:val="24"/>
      <w:szCs w:val="40"/>
      <w:lang w:val="en" w:eastAsia="en-IN"/>
    </w:rPr>
  </w:style>
  <w:style w:type="paragraph" w:styleId="NormalWeb">
    <w:name w:val="Normal (Web)"/>
    <w:basedOn w:val="Normal"/>
    <w:uiPriority w:val="99"/>
    <w:semiHidden/>
    <w:unhideWhenUsed/>
    <w:rsid w:val="00852A6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852A68"/>
    <w:pPr>
      <w:spacing w:before="240" w:after="0" w:line="259" w:lineRule="auto"/>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852A68"/>
    <w:pPr>
      <w:spacing w:after="100"/>
    </w:pPr>
  </w:style>
  <w:style w:type="paragraph" w:styleId="BalloonText">
    <w:name w:val="Balloon Text"/>
    <w:basedOn w:val="Normal"/>
    <w:link w:val="BalloonTextChar"/>
    <w:uiPriority w:val="99"/>
    <w:semiHidden/>
    <w:unhideWhenUsed/>
    <w:rsid w:val="00482B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B5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2A68"/>
    <w:pPr>
      <w:keepNext/>
      <w:keepLines/>
      <w:spacing w:before="400" w:after="120" w:line="360" w:lineRule="auto"/>
      <w:outlineLvl w:val="0"/>
    </w:pPr>
    <w:rPr>
      <w:rFonts w:ascii="Times New Roman" w:eastAsia="Arial" w:hAnsi="Times New Roman" w:cs="Arial"/>
      <w:b/>
      <w:color w:val="000000" w:themeColor="text1"/>
      <w:sz w:val="24"/>
      <w:szCs w:val="40"/>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31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3184"/>
  </w:style>
  <w:style w:type="paragraph" w:styleId="Footer">
    <w:name w:val="footer"/>
    <w:basedOn w:val="Normal"/>
    <w:link w:val="FooterChar"/>
    <w:uiPriority w:val="99"/>
    <w:unhideWhenUsed/>
    <w:rsid w:val="006331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3184"/>
  </w:style>
  <w:style w:type="paragraph" w:styleId="ListParagraph">
    <w:name w:val="List Paragraph"/>
    <w:basedOn w:val="Normal"/>
    <w:uiPriority w:val="34"/>
    <w:qFormat/>
    <w:rsid w:val="00F763ED"/>
    <w:pPr>
      <w:ind w:left="720"/>
      <w:contextualSpacing/>
    </w:pPr>
  </w:style>
  <w:style w:type="character" w:styleId="Hyperlink">
    <w:name w:val="Hyperlink"/>
    <w:basedOn w:val="DefaultParagraphFont"/>
    <w:uiPriority w:val="99"/>
    <w:unhideWhenUsed/>
    <w:rsid w:val="001B1C6B"/>
    <w:rPr>
      <w:color w:val="0563C1" w:themeColor="hyperlink"/>
      <w:u w:val="single"/>
    </w:rPr>
  </w:style>
  <w:style w:type="character" w:customStyle="1" w:styleId="Heading1Char">
    <w:name w:val="Heading 1 Char"/>
    <w:basedOn w:val="DefaultParagraphFont"/>
    <w:link w:val="Heading1"/>
    <w:uiPriority w:val="9"/>
    <w:rsid w:val="00852A68"/>
    <w:rPr>
      <w:rFonts w:ascii="Times New Roman" w:eastAsia="Arial" w:hAnsi="Times New Roman" w:cs="Arial"/>
      <w:b/>
      <w:color w:val="000000" w:themeColor="text1"/>
      <w:sz w:val="24"/>
      <w:szCs w:val="40"/>
      <w:lang w:val="en" w:eastAsia="en-IN"/>
    </w:rPr>
  </w:style>
  <w:style w:type="paragraph" w:styleId="NormalWeb">
    <w:name w:val="Normal (Web)"/>
    <w:basedOn w:val="Normal"/>
    <w:uiPriority w:val="99"/>
    <w:semiHidden/>
    <w:unhideWhenUsed/>
    <w:rsid w:val="00852A6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852A68"/>
    <w:pPr>
      <w:spacing w:before="240" w:after="0" w:line="259" w:lineRule="auto"/>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852A68"/>
    <w:pPr>
      <w:spacing w:after="100"/>
    </w:pPr>
  </w:style>
  <w:style w:type="paragraph" w:styleId="BalloonText">
    <w:name w:val="Balloon Text"/>
    <w:basedOn w:val="Normal"/>
    <w:link w:val="BalloonTextChar"/>
    <w:uiPriority w:val="99"/>
    <w:semiHidden/>
    <w:unhideWhenUsed/>
    <w:rsid w:val="00482B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B5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nk.springer.com/article/10.1007/s10943-020-01057-w" TargetMode="External"/><Relationship Id="rId18" Type="http://schemas.openxmlformats.org/officeDocument/2006/relationships/hyperlink" Target="https://www.tandfonline.com/doi/pdf/10.1080/13574809.2018.147522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sciencedirect.com/science/article/pii/S2590332219301356" TargetMode="External"/><Relationship Id="rId17" Type="http://schemas.openxmlformats.org/officeDocument/2006/relationships/hyperlink" Target="https://www.tandfonline.com/doi/full/10.1080/09581596.2018.1449598" TargetMode="External"/><Relationship Id="rId2" Type="http://schemas.openxmlformats.org/officeDocument/2006/relationships/numbering" Target="numbering.xml"/><Relationship Id="rId16" Type="http://schemas.openxmlformats.org/officeDocument/2006/relationships/hyperlink" Target="https://www.emerald.com/insight/content/doi/10.1108/ILS-02-2020-0043/full/html" TargetMode="External"/><Relationship Id="rId20" Type="http://schemas.openxmlformats.org/officeDocument/2006/relationships/hyperlink" Target="https://onlinelibrary.wiley.com/doi/pdf/10.1002/csr.194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ocietes-plurielles.episciences.org/6229/pdf" TargetMode="External"/><Relationship Id="rId5" Type="http://schemas.openxmlformats.org/officeDocument/2006/relationships/settings" Target="settings.xml"/><Relationship Id="rId15" Type="http://schemas.openxmlformats.org/officeDocument/2006/relationships/hyperlink" Target="https://www.sciencedirect.com/science/article/pii/S0277953621005785" TargetMode="External"/><Relationship Id="rId23" Type="http://schemas.openxmlformats.org/officeDocument/2006/relationships/theme" Target="theme/theme1.xml"/><Relationship Id="rId10" Type="http://schemas.openxmlformats.org/officeDocument/2006/relationships/hyperlink" Target="https://www.tandfonline.com/doi/pdf/10.1080/11287462.2019.1703504" TargetMode="External"/><Relationship Id="rId19" Type="http://schemas.openxmlformats.org/officeDocument/2006/relationships/hyperlink" Target="https://ore.exeter.ac.uk/repository/bitstream/handle/10871/34342/version%20for%20symplectic.pdf?sequence=1"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l.acm.org/doi/pdf/10.1145/3209415.3209486?casa_token=0eaP7ERhJZUAAAAA:v8yNoCk65O8-Y-3oztjL51nUpXbqJ6oe20sninEKj87wQdjXBU95KHwjgZd91qZGQzibv6scEV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A5FE2-A562-4BDA-AC6A-66F6B2D48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2868</Words>
  <Characters>16351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X</cp:lastModifiedBy>
  <cp:revision>4</cp:revision>
  <dcterms:created xsi:type="dcterms:W3CDTF">2022-09-01T12:23:00Z</dcterms:created>
  <dcterms:modified xsi:type="dcterms:W3CDTF">2022-09-01T12:29:00Z</dcterms:modified>
</cp:coreProperties>
</file>