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BEC4F45" w14:textId="77777777" w:rsidR="00227B1A" w:rsidRPr="00FB002E" w:rsidRDefault="00227B1A" w:rsidP="00227B1A">
      <w:pPr>
        <w:pStyle w:val="fixed"/>
        <w:pageBreakBefore/>
        <w:jc w:val="center"/>
        <w:rPr>
          <w:rFonts w:ascii="Arial" w:hAnsi="Arial" w:cs="Arial"/>
          <w:b w:val="0"/>
          <w:bCs w:val="0"/>
        </w:rPr>
      </w:pPr>
      <w:r>
        <w:rPr>
          <w:rFonts w:ascii="Arial" w:hAnsi="Arial" w:cs="Arial"/>
          <w:sz w:val="28"/>
          <w:szCs w:val="28"/>
        </w:rPr>
        <w:t>WEEK 7</w:t>
      </w:r>
      <w:r w:rsidRPr="00683400">
        <w:rPr>
          <w:rFonts w:ascii="Arial" w:hAnsi="Arial" w:cs="Arial"/>
          <w:sz w:val="28"/>
          <w:szCs w:val="28"/>
        </w:rPr>
        <w:t xml:space="preserve">: </w:t>
      </w:r>
      <w:r>
        <w:rPr>
          <w:rFonts w:ascii="Arial" w:hAnsi="Arial" w:cs="Arial"/>
          <w:sz w:val="28"/>
          <w:szCs w:val="28"/>
        </w:rPr>
        <w:t>Identification and Interpretation</w:t>
      </w:r>
    </w:p>
    <w:p w14:paraId="63A9E840" w14:textId="77777777" w:rsidR="00227B1A" w:rsidRPr="008E0E75" w:rsidRDefault="00227B1A" w:rsidP="00227B1A">
      <w:pPr>
        <w:contextualSpacing/>
        <w:rPr>
          <w:rFonts w:ascii="Arial" w:hAnsi="Arial" w:cs="Arial"/>
          <w:lang w:val="en-GB"/>
        </w:rPr>
      </w:pPr>
    </w:p>
    <w:p w14:paraId="083FC588" w14:textId="77777777" w:rsidR="00227B1A" w:rsidRPr="008E0E75" w:rsidRDefault="00227B1A" w:rsidP="00227B1A">
      <w:pPr>
        <w:pStyle w:val="TextBodyIndent"/>
        <w:spacing w:after="60"/>
        <w:ind w:left="0"/>
        <w:rPr>
          <w:rFonts w:ascii="Arial" w:hAnsi="Arial" w:cs="Arial"/>
          <w:b/>
        </w:rPr>
      </w:pPr>
      <w:r w:rsidRPr="008E0E75">
        <w:rPr>
          <w:rFonts w:ascii="Arial" w:hAnsi="Arial" w:cs="Arial"/>
          <w:b/>
        </w:rPr>
        <w:t>Required Reading</w:t>
      </w:r>
    </w:p>
    <w:p w14:paraId="1189A390" w14:textId="77777777" w:rsidR="00227B1A" w:rsidRPr="00C80438" w:rsidRDefault="00227B1A" w:rsidP="00227B1A">
      <w:pPr>
        <w:contextualSpacing/>
        <w:jc w:val="both"/>
        <w:rPr>
          <w:rFonts w:ascii="Arial" w:hAnsi="Arial" w:cs="Arial"/>
          <w:bCs/>
          <w:lang w:val="en-GB"/>
        </w:rPr>
      </w:pPr>
      <w:r w:rsidRPr="00C80438">
        <w:rPr>
          <w:rFonts w:ascii="Arial" w:hAnsi="Arial" w:cs="Arial"/>
          <w:bCs/>
          <w:lang w:val="en-GB"/>
        </w:rPr>
        <w:t>This week focuses on the identification of celestial targets of alignments as well as on the issues of interpretation. The key resource this week is to familiarise yourself with the Excel Spreadsheets that help you convert your fieldwork data to declination</w:t>
      </w:r>
      <w:r>
        <w:rPr>
          <w:rFonts w:ascii="Arial" w:hAnsi="Arial" w:cs="Arial"/>
          <w:bCs/>
          <w:lang w:val="en-GB"/>
        </w:rPr>
        <w:t xml:space="preserve"> and/or the </w:t>
      </w:r>
      <w:proofErr w:type="spellStart"/>
      <w:r>
        <w:rPr>
          <w:rFonts w:ascii="Arial" w:hAnsi="Arial" w:cs="Arial"/>
          <w:bCs/>
          <w:lang w:val="en-GB"/>
        </w:rPr>
        <w:t>skyscapeR</w:t>
      </w:r>
      <w:proofErr w:type="spellEnd"/>
      <w:r>
        <w:rPr>
          <w:rFonts w:ascii="Arial" w:hAnsi="Arial" w:cs="Arial"/>
          <w:bCs/>
          <w:lang w:val="en-GB"/>
        </w:rPr>
        <w:t xml:space="preserve"> app or R package</w:t>
      </w:r>
      <w:r w:rsidRPr="00C80438">
        <w:rPr>
          <w:rFonts w:ascii="Arial" w:hAnsi="Arial" w:cs="Arial"/>
          <w:bCs/>
          <w:lang w:val="en-GB"/>
        </w:rPr>
        <w:t xml:space="preserve"> (rev</w:t>
      </w:r>
      <w:r w:rsidRPr="00661617">
        <w:rPr>
          <w:rFonts w:ascii="Arial" w:hAnsi="Arial" w:cs="Arial"/>
          <w:bCs/>
          <w:lang w:val="en-GB"/>
        </w:rPr>
        <w:t xml:space="preserve">isit the material from weeks 4 and 6 to remind yourself of the key terms and definitions if need be). </w:t>
      </w:r>
    </w:p>
    <w:p w14:paraId="685484C8" w14:textId="77777777" w:rsidR="00227B1A" w:rsidRPr="00C80438" w:rsidRDefault="00227B1A" w:rsidP="00227B1A">
      <w:pPr>
        <w:contextualSpacing/>
        <w:jc w:val="both"/>
        <w:rPr>
          <w:rFonts w:ascii="Arial" w:hAnsi="Arial" w:cs="Arial"/>
          <w:bCs/>
          <w:lang w:val="en-GB"/>
        </w:rPr>
      </w:pPr>
    </w:p>
    <w:p w14:paraId="0D76D2B6" w14:textId="77777777" w:rsidR="00227B1A" w:rsidRPr="00C80438" w:rsidRDefault="00227B1A" w:rsidP="00227B1A">
      <w:pPr>
        <w:contextualSpacing/>
        <w:jc w:val="both"/>
        <w:rPr>
          <w:rFonts w:ascii="Arial" w:hAnsi="Arial" w:cs="Arial"/>
          <w:bCs/>
          <w:lang w:val="en-GB"/>
        </w:rPr>
      </w:pPr>
      <w:r w:rsidRPr="00C80438">
        <w:rPr>
          <w:rFonts w:ascii="Arial" w:hAnsi="Arial" w:cs="Arial"/>
          <w:bCs/>
          <w:lang w:val="en-GB"/>
        </w:rPr>
        <w:t>In addition to this there are three readings. Ruggles’ astronomy box include</w:t>
      </w:r>
      <w:r>
        <w:rPr>
          <w:rFonts w:ascii="Arial" w:hAnsi="Arial" w:cs="Arial"/>
          <w:bCs/>
          <w:lang w:val="en-GB"/>
        </w:rPr>
        <w:t>s</w:t>
      </w:r>
      <w:r w:rsidRPr="00C80438">
        <w:rPr>
          <w:rFonts w:ascii="Arial" w:hAnsi="Arial" w:cs="Arial"/>
          <w:bCs/>
          <w:lang w:val="en-GB"/>
        </w:rPr>
        <w:t xml:space="preserve"> tables of declination that permit you to identify key solar and lunar events. The second reading discusses the different ways of defining an equinox and how they yield different orientations. The question to consider is how would one distinguish between them, and correctly interpret an alignment to “an” equinox. Finally, Hayden and Villeneuve delve into the problem of over-interpretation. With recourse to the ethnographic record of contemporary hunter-gatherers, they take a critical look at claims of Palaeolithic astronomy. </w:t>
      </w:r>
    </w:p>
    <w:p w14:paraId="227E52BB" w14:textId="77777777" w:rsidR="00227B1A" w:rsidRPr="00C80438" w:rsidRDefault="00227B1A" w:rsidP="00227B1A">
      <w:pPr>
        <w:contextualSpacing/>
        <w:jc w:val="both"/>
        <w:rPr>
          <w:rFonts w:ascii="Arial" w:hAnsi="Arial" w:cs="Arial"/>
          <w:bCs/>
          <w:lang w:val="en-GB"/>
        </w:rPr>
      </w:pPr>
    </w:p>
    <w:p w14:paraId="633895C4" w14:textId="77777777" w:rsidR="00227B1A" w:rsidRPr="00C80438" w:rsidRDefault="00227B1A" w:rsidP="00227B1A">
      <w:pPr>
        <w:contextualSpacing/>
        <w:jc w:val="both"/>
        <w:rPr>
          <w:rFonts w:ascii="Arial" w:hAnsi="Arial" w:cs="Arial"/>
          <w:bCs/>
          <w:lang w:val="en-GB"/>
        </w:rPr>
      </w:pPr>
      <w:r w:rsidRPr="00C80438">
        <w:rPr>
          <w:rFonts w:ascii="Arial" w:hAnsi="Arial" w:cs="Arial"/>
          <w:bCs/>
          <w:lang w:val="en-GB"/>
        </w:rPr>
        <w:t>The case study of the week is Silva’s study of the passage graves of central Portugal. By now you are familiar with the employed methods here but this book chapter is important because it takes the argument further: it discusses the interpretation of the identified alignments in its cultural context, and also explains why a simple calendrical or functionalist explanation is unsuitable.</w:t>
      </w:r>
    </w:p>
    <w:p w14:paraId="0CD66523" w14:textId="77777777" w:rsidR="00227B1A" w:rsidRPr="00C80438" w:rsidRDefault="00227B1A" w:rsidP="00227B1A">
      <w:pPr>
        <w:contextualSpacing/>
        <w:jc w:val="both"/>
        <w:rPr>
          <w:rFonts w:ascii="Arial" w:hAnsi="Arial" w:cs="Arial"/>
          <w:bCs/>
          <w:lang w:val="en-GB"/>
        </w:rPr>
      </w:pPr>
    </w:p>
    <w:p w14:paraId="17F29688" w14:textId="77777777" w:rsidR="00227B1A" w:rsidRPr="00C80438" w:rsidRDefault="00227B1A" w:rsidP="00227B1A">
      <w:pPr>
        <w:contextualSpacing/>
        <w:jc w:val="both"/>
        <w:rPr>
          <w:rFonts w:ascii="Arial" w:hAnsi="Arial" w:cs="Arial"/>
          <w:bCs/>
          <w:lang w:val="en-GB"/>
        </w:rPr>
      </w:pPr>
    </w:p>
    <w:p w14:paraId="50859654" w14:textId="77777777" w:rsidR="00227B1A" w:rsidRPr="00C80438" w:rsidRDefault="00227B1A" w:rsidP="00227B1A">
      <w:pPr>
        <w:ind w:left="709" w:hanging="709"/>
        <w:contextualSpacing/>
        <w:jc w:val="both"/>
        <w:rPr>
          <w:rFonts w:ascii="Arial" w:hAnsi="Arial" w:cs="Arial"/>
          <w:lang w:val="en-GB"/>
        </w:rPr>
      </w:pPr>
      <w:r w:rsidRPr="008E0E75">
        <w:rPr>
          <w:rFonts w:ascii="Arial" w:hAnsi="Arial" w:cs="Arial"/>
          <w:lang w:val="en-GB"/>
        </w:rPr>
        <w:t xml:space="preserve">Ruggles, Clive, </w:t>
      </w:r>
      <w:r w:rsidRPr="008E0E75">
        <w:rPr>
          <w:rFonts w:ascii="Arial" w:hAnsi="Arial" w:cs="Arial"/>
          <w:i/>
          <w:iCs/>
          <w:lang w:val="en-GB"/>
        </w:rPr>
        <w:t>Astronomy in Prehistoric Britain and Ireland,</w:t>
      </w:r>
      <w:r w:rsidRPr="008E0E75">
        <w:rPr>
          <w:rFonts w:ascii="Arial" w:hAnsi="Arial" w:cs="Arial"/>
          <w:lang w:val="en-GB"/>
        </w:rPr>
        <w:t xml:space="preserve"> New Haven and London: Yale University Press, 1999</w:t>
      </w:r>
      <w:r w:rsidRPr="00C80438">
        <w:rPr>
          <w:rFonts w:ascii="Arial" w:hAnsi="Arial" w:cs="Arial"/>
          <w:lang w:val="en-GB"/>
        </w:rPr>
        <w:t>, Astronomy Box 6 (p. 57).</w:t>
      </w:r>
    </w:p>
    <w:p w14:paraId="2FE4F3D3" w14:textId="77777777" w:rsidR="00227B1A" w:rsidRPr="00661617" w:rsidRDefault="00227B1A" w:rsidP="00227B1A">
      <w:pPr>
        <w:contextualSpacing/>
        <w:jc w:val="both"/>
        <w:rPr>
          <w:rFonts w:ascii="Arial" w:hAnsi="Arial" w:cs="Arial"/>
          <w:bCs/>
          <w:lang w:val="en-GB"/>
        </w:rPr>
      </w:pPr>
    </w:p>
    <w:p w14:paraId="7D6AC149" w14:textId="77777777" w:rsidR="00227B1A" w:rsidRDefault="00227B1A" w:rsidP="00227B1A">
      <w:pPr>
        <w:ind w:left="709" w:hanging="709"/>
        <w:contextualSpacing/>
        <w:jc w:val="both"/>
        <w:rPr>
          <w:rFonts w:ascii="Arial" w:hAnsi="Arial" w:cs="Arial"/>
          <w:bCs/>
          <w:lang w:val="en-GB"/>
        </w:rPr>
      </w:pPr>
      <w:r w:rsidRPr="00C80438">
        <w:rPr>
          <w:rFonts w:ascii="Arial" w:hAnsi="Arial" w:cs="Arial"/>
          <w:bCs/>
          <w:lang w:val="en-GB"/>
        </w:rPr>
        <w:t xml:space="preserve">Ruggles, Clive L.N., ‘Whose Equinox?’ </w:t>
      </w:r>
      <w:r w:rsidRPr="00C80438">
        <w:rPr>
          <w:rFonts w:ascii="Arial" w:hAnsi="Arial" w:cs="Arial"/>
          <w:bCs/>
          <w:i/>
          <w:lang w:val="en-GB"/>
        </w:rPr>
        <w:t>Journal for the History of Astronomy</w:t>
      </w:r>
      <w:r w:rsidRPr="00C80438">
        <w:rPr>
          <w:rFonts w:ascii="Arial" w:hAnsi="Arial" w:cs="Arial"/>
          <w:bCs/>
          <w:lang w:val="en-GB"/>
        </w:rPr>
        <w:t xml:space="preserve"> xxviii, 1997, pp. S45-50. Available online: </w:t>
      </w:r>
    </w:p>
    <w:p w14:paraId="03861358" w14:textId="77777777" w:rsidR="00227B1A" w:rsidRPr="00C80438" w:rsidRDefault="00227B1A" w:rsidP="00227B1A">
      <w:pPr>
        <w:ind w:left="709" w:hanging="709"/>
        <w:contextualSpacing/>
        <w:jc w:val="both"/>
        <w:rPr>
          <w:rStyle w:val="InternetLink"/>
          <w:rFonts w:ascii="Arial" w:hAnsi="Arial" w:cs="Arial"/>
          <w:bCs/>
          <w:lang w:val="en-GB"/>
        </w:rPr>
      </w:pPr>
      <w:r>
        <w:rPr>
          <w:rFonts w:ascii="Arial" w:hAnsi="Arial" w:cs="Arial"/>
          <w:bCs/>
          <w:lang w:val="en-GB"/>
        </w:rPr>
        <w:tab/>
      </w:r>
      <w:hyperlink r:id="rId4">
        <w:r w:rsidRPr="00C80438">
          <w:rPr>
            <w:rStyle w:val="InternetLink"/>
            <w:rFonts w:ascii="Arial" w:hAnsi="Arial" w:cs="Arial"/>
            <w:bCs/>
            <w:lang w:val="en-GB"/>
          </w:rPr>
          <w:t>http://adsabs.harvard.edu/abs/1997JHAS...28...45R</w:t>
        </w:r>
      </w:hyperlink>
    </w:p>
    <w:p w14:paraId="49A0DA54" w14:textId="77777777" w:rsidR="00227B1A" w:rsidRPr="008E0E75" w:rsidRDefault="00227B1A" w:rsidP="00227B1A">
      <w:pPr>
        <w:pStyle w:val="TextBodyIndent"/>
        <w:spacing w:after="60"/>
        <w:ind w:left="0"/>
        <w:jc w:val="both"/>
        <w:rPr>
          <w:rFonts w:ascii="Arial" w:hAnsi="Arial" w:cs="Arial"/>
          <w:b/>
        </w:rPr>
      </w:pPr>
    </w:p>
    <w:p w14:paraId="3AE4ADAB" w14:textId="77777777" w:rsidR="00227B1A" w:rsidRPr="008E0E75" w:rsidRDefault="00227B1A" w:rsidP="00227B1A">
      <w:pPr>
        <w:ind w:left="709" w:hanging="709"/>
        <w:contextualSpacing/>
        <w:jc w:val="both"/>
        <w:rPr>
          <w:rFonts w:ascii="Arial" w:hAnsi="Arial" w:cs="Arial"/>
          <w:lang w:val="en-GB"/>
        </w:rPr>
      </w:pPr>
      <w:r w:rsidRPr="008E0E75">
        <w:rPr>
          <w:rFonts w:ascii="Arial" w:hAnsi="Arial" w:cs="Arial"/>
          <w:lang w:val="en-GB"/>
        </w:rPr>
        <w:t xml:space="preserve">Hayden, Brian and Suzanne Villeneuve, “Astronomy in the Upper </w:t>
      </w:r>
      <w:proofErr w:type="gramStart"/>
      <w:r w:rsidRPr="008E0E75">
        <w:rPr>
          <w:rFonts w:ascii="Arial" w:hAnsi="Arial" w:cs="Arial"/>
          <w:lang w:val="en-GB"/>
        </w:rPr>
        <w:t>Palaeolithic?,</w:t>
      </w:r>
      <w:proofErr w:type="gramEnd"/>
      <w:r w:rsidRPr="008E0E75">
        <w:rPr>
          <w:rFonts w:ascii="Arial" w:hAnsi="Arial" w:cs="Arial"/>
          <w:lang w:val="en-GB"/>
        </w:rPr>
        <w:t xml:space="preserve">” </w:t>
      </w:r>
      <w:r w:rsidRPr="008E0E75">
        <w:rPr>
          <w:rFonts w:ascii="Arial" w:hAnsi="Arial" w:cs="Arial"/>
          <w:i/>
          <w:lang w:val="en-GB"/>
        </w:rPr>
        <w:t>Cambridge Archaeological Journal</w:t>
      </w:r>
      <w:r w:rsidRPr="008E0E75">
        <w:rPr>
          <w:rFonts w:ascii="Arial" w:hAnsi="Arial" w:cs="Arial"/>
          <w:lang w:val="en-GB"/>
        </w:rPr>
        <w:t xml:space="preserve"> 21(3), 2011, pp.331-55. [PDF ON MOODLE]</w:t>
      </w:r>
    </w:p>
    <w:p w14:paraId="71E75B33" w14:textId="77777777" w:rsidR="00227B1A" w:rsidRPr="008E0E75" w:rsidRDefault="00227B1A" w:rsidP="00227B1A">
      <w:pPr>
        <w:pStyle w:val="TextBodyIndent"/>
        <w:spacing w:after="60"/>
        <w:ind w:left="0"/>
        <w:rPr>
          <w:rFonts w:ascii="Arial" w:hAnsi="Arial" w:cs="Arial"/>
          <w:b/>
        </w:rPr>
      </w:pPr>
    </w:p>
    <w:p w14:paraId="53A2AAD0" w14:textId="77777777" w:rsidR="00227B1A" w:rsidRPr="008E0E75" w:rsidRDefault="00227B1A" w:rsidP="00227B1A">
      <w:pPr>
        <w:pStyle w:val="TextBodyIndent"/>
        <w:spacing w:after="60"/>
        <w:ind w:left="0"/>
        <w:rPr>
          <w:rFonts w:ascii="Arial" w:hAnsi="Arial" w:cs="Arial"/>
          <w:b/>
        </w:rPr>
      </w:pPr>
      <w:r w:rsidRPr="008E0E75">
        <w:rPr>
          <w:rFonts w:ascii="Arial" w:hAnsi="Arial" w:cs="Arial"/>
          <w:b/>
        </w:rPr>
        <w:t>Case Study</w:t>
      </w:r>
    </w:p>
    <w:p w14:paraId="227FCDFF" w14:textId="77777777" w:rsidR="00227B1A" w:rsidRPr="00C80438" w:rsidRDefault="00227B1A" w:rsidP="00227B1A">
      <w:pPr>
        <w:ind w:left="709" w:hanging="709"/>
        <w:contextualSpacing/>
        <w:jc w:val="both"/>
        <w:rPr>
          <w:rFonts w:ascii="Arial" w:hAnsi="Arial" w:cs="Arial"/>
          <w:lang w:val="en-GB"/>
        </w:rPr>
      </w:pPr>
      <w:r w:rsidRPr="00C80438">
        <w:rPr>
          <w:rFonts w:ascii="Arial" w:hAnsi="Arial" w:cs="Arial"/>
          <w:lang w:val="en-GB"/>
        </w:rPr>
        <w:t>Silva, Fabio, ‘The View from Within: a ‘time-space-action’ approach to Megalithism in Central Portugal’. In Silva, Fabio and Nick Campion (</w:t>
      </w:r>
      <w:proofErr w:type="spellStart"/>
      <w:r w:rsidRPr="00C80438">
        <w:rPr>
          <w:rFonts w:ascii="Arial" w:hAnsi="Arial" w:cs="Arial"/>
          <w:lang w:val="en-GB"/>
        </w:rPr>
        <w:t>eds</w:t>
      </w:r>
      <w:proofErr w:type="spellEnd"/>
      <w:r w:rsidRPr="00C80438">
        <w:rPr>
          <w:rFonts w:ascii="Arial" w:hAnsi="Arial" w:cs="Arial"/>
          <w:lang w:val="en-GB"/>
        </w:rPr>
        <w:t xml:space="preserve">), </w:t>
      </w:r>
      <w:r w:rsidRPr="00661617">
        <w:rPr>
          <w:rFonts w:ascii="Arial" w:hAnsi="Arial" w:cs="Arial"/>
          <w:i/>
          <w:lang w:val="en-GB"/>
        </w:rPr>
        <w:t>Skyscapes: The Role and Importance of the Sky in Archaeology</w:t>
      </w:r>
      <w:r w:rsidRPr="00C80438">
        <w:rPr>
          <w:rFonts w:ascii="Arial" w:hAnsi="Arial" w:cs="Arial"/>
          <w:lang w:val="en-GB"/>
        </w:rPr>
        <w:t>, Oxford: Oxbow Books, 2015 (in press), pp. 120-139.</w:t>
      </w:r>
      <w:r>
        <w:rPr>
          <w:rFonts w:ascii="Arial" w:hAnsi="Arial" w:cs="Arial"/>
          <w:lang w:val="en-GB"/>
        </w:rPr>
        <w:t xml:space="preserve"> </w:t>
      </w:r>
      <w:r w:rsidRPr="001648DB">
        <w:rPr>
          <w:rFonts w:ascii="Arial" w:hAnsi="Arial" w:cs="Arial"/>
          <w:lang w:val="en-GB"/>
        </w:rPr>
        <w:t>[E-BOOK AVAILABLE ON TSD LIBRARY]</w:t>
      </w:r>
    </w:p>
    <w:p w14:paraId="1C0E80B6" w14:textId="77777777" w:rsidR="00227B1A" w:rsidRPr="008E0E75" w:rsidRDefault="00227B1A" w:rsidP="00227B1A">
      <w:pPr>
        <w:pStyle w:val="TextBodyIndent"/>
        <w:spacing w:after="60"/>
        <w:ind w:left="0"/>
        <w:rPr>
          <w:rFonts w:ascii="Arial" w:hAnsi="Arial" w:cs="Arial"/>
        </w:rPr>
      </w:pPr>
    </w:p>
    <w:p w14:paraId="736C8E1F" w14:textId="77777777" w:rsidR="00227B1A" w:rsidRPr="008E0E75" w:rsidRDefault="00227B1A" w:rsidP="00227B1A">
      <w:pPr>
        <w:pStyle w:val="TextBodyIndent"/>
        <w:spacing w:after="60"/>
        <w:ind w:left="0"/>
        <w:rPr>
          <w:rFonts w:ascii="Arial" w:hAnsi="Arial" w:cs="Arial"/>
          <w:b/>
        </w:rPr>
      </w:pPr>
    </w:p>
    <w:p w14:paraId="26952A75" w14:textId="77777777" w:rsidR="00227B1A" w:rsidRPr="008E0E75" w:rsidRDefault="00227B1A" w:rsidP="00227B1A">
      <w:pPr>
        <w:contextualSpacing/>
        <w:rPr>
          <w:rFonts w:ascii="Arial" w:hAnsi="Arial" w:cs="Arial"/>
          <w:b/>
          <w:lang w:val="en-GB"/>
        </w:rPr>
      </w:pPr>
      <w:r w:rsidRPr="008E0E75">
        <w:rPr>
          <w:rFonts w:ascii="Arial" w:hAnsi="Arial" w:cs="Arial"/>
          <w:b/>
          <w:lang w:val="en-GB"/>
        </w:rPr>
        <w:t>Recommended resources</w:t>
      </w:r>
    </w:p>
    <w:p w14:paraId="438A9342" w14:textId="77777777" w:rsidR="00DF0A02" w:rsidRDefault="00227B1A" w:rsidP="00227B1A">
      <w:proofErr w:type="spellStart"/>
      <w:r>
        <w:rPr>
          <w:rFonts w:ascii="Arial" w:hAnsi="Arial" w:cs="Arial"/>
          <w:lang w:val="en-GB"/>
        </w:rPr>
        <w:t>skyscapeR</w:t>
      </w:r>
      <w:proofErr w:type="spellEnd"/>
      <w:r>
        <w:rPr>
          <w:rFonts w:ascii="Arial" w:hAnsi="Arial" w:cs="Arial"/>
          <w:lang w:val="en-GB"/>
        </w:rPr>
        <w:t xml:space="preserve"> legacy app and/or package</w:t>
      </w:r>
      <w:r w:rsidRPr="008E0E75">
        <w:rPr>
          <w:rFonts w:ascii="Arial" w:hAnsi="Arial" w:cs="Arial"/>
          <w:lang w:val="en-GB"/>
        </w:rPr>
        <w:t xml:space="preserve"> [</w:t>
      </w:r>
      <w:r>
        <w:rPr>
          <w:rFonts w:ascii="Arial" w:hAnsi="Arial" w:cs="Arial"/>
          <w:lang w:val="en-GB"/>
        </w:rPr>
        <w:t>INFO</w:t>
      </w:r>
      <w:r w:rsidRPr="008E0E75">
        <w:rPr>
          <w:rFonts w:ascii="Arial" w:hAnsi="Arial" w:cs="Arial"/>
          <w:lang w:val="en-GB"/>
        </w:rPr>
        <w:t xml:space="preserve"> ON MOOD</w:t>
      </w:r>
      <w:bookmarkStart w:id="0" w:name="_GoBack"/>
      <w:bookmarkEnd w:id="0"/>
    </w:p>
    <w:sectPr w:rsidR="00DF0A02" w:rsidSect="008F7BBB">
      <w:pgSz w:w="11900" w:h="16840"/>
      <w:pgMar w:top="1440" w:right="1440" w:bottom="1440" w:left="1440" w:header="720" w:footer="720" w:gutter="0"/>
      <w:cols w:space="720"/>
      <w:docGrid w:linePitch="40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Droid Sans Fallback">
    <w:altName w:val="Times New Roman"/>
    <w:panose1 w:val="00000000000000000000"/>
    <w:charset w:val="00"/>
    <w:family w:val="roman"/>
    <w:notTrueType/>
    <w:pitch w:val="default"/>
  </w:font>
  <w:font w:name="Times New Roman">
    <w:panose1 w:val="02020603050405020304"/>
    <w:charset w:val="00"/>
    <w:family w:val="roman"/>
    <w:pitch w:val="variable"/>
    <w:sig w:usb0="E0002AEF" w:usb1="C0007841" w:usb2="00000009" w:usb3="00000000" w:csb0="000001FF" w:csb1="00000000"/>
  </w:font>
  <w:font w:name="Yu Gothic Light">
    <w:panose1 w:val="020B0300000000000000"/>
    <w:charset w:val="80"/>
    <w:family w:val="auto"/>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 w:name="Yu Mincho">
    <w:panose1 w:val="02020400000000000000"/>
    <w:charset w:val="80"/>
    <w:family w:val="roman"/>
    <w:pitch w:val="variable"/>
    <w:sig w:usb0="800002E7" w:usb1="2AC7FCFF" w:usb2="00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2"/>
  <w:displayBackgroundShape/>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27B1A"/>
    <w:rsid w:val="0012782F"/>
    <w:rsid w:val="00227B1A"/>
    <w:rsid w:val="00873654"/>
    <w:rsid w:val="008F7BBB"/>
    <w:rsid w:val="00D25B35"/>
    <w:rsid w:val="00E936B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57B66D5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227B1A"/>
    <w:pPr>
      <w:suppressAutoHyphens/>
    </w:pPr>
    <w:rPr>
      <w:rFonts w:ascii="Cambria" w:eastAsia="Droid Sans Fallback" w:hAnsi="Cambria" w:cs="Times New Roman"/>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BodyTextIndentChar">
    <w:name w:val="Body Text Indent Char"/>
    <w:basedOn w:val="DefaultParagraphFont"/>
    <w:link w:val="TextBodyIndent"/>
    <w:uiPriority w:val="99"/>
    <w:rsid w:val="00227B1A"/>
  </w:style>
  <w:style w:type="character" w:customStyle="1" w:styleId="InternetLink">
    <w:name w:val="Internet Link"/>
    <w:basedOn w:val="DefaultParagraphFont"/>
    <w:uiPriority w:val="99"/>
    <w:unhideWhenUsed/>
    <w:rsid w:val="00227B1A"/>
    <w:rPr>
      <w:color w:val="0000FF"/>
      <w:u w:val="single"/>
      <w:lang w:val="uz-Cyrl-UZ" w:eastAsia="uz-Cyrl-UZ" w:bidi="uz-Cyrl-UZ"/>
    </w:rPr>
  </w:style>
  <w:style w:type="paragraph" w:customStyle="1" w:styleId="fixed">
    <w:name w:val="fixed"/>
    <w:rsid w:val="00227B1A"/>
    <w:pPr>
      <w:tabs>
        <w:tab w:val="left" w:pos="720"/>
        <w:tab w:val="left" w:pos="1440"/>
        <w:tab w:val="left" w:pos="2160"/>
        <w:tab w:val="left" w:pos="2880"/>
      </w:tabs>
      <w:suppressAutoHyphens/>
      <w:ind w:left="3600" w:hanging="3600"/>
    </w:pPr>
    <w:rPr>
      <w:rFonts w:ascii="Times New Roman" w:eastAsia="Times New Roman" w:hAnsi="Times New Roman" w:cs="Times New Roman"/>
      <w:b/>
      <w:bCs/>
      <w:lang w:eastAsia="en-GB"/>
    </w:rPr>
  </w:style>
  <w:style w:type="paragraph" w:customStyle="1" w:styleId="TextBodyIndent">
    <w:name w:val="Text Body Indent"/>
    <w:basedOn w:val="Normal"/>
    <w:link w:val="BodyTextIndentChar"/>
    <w:uiPriority w:val="99"/>
    <w:unhideWhenUsed/>
    <w:rsid w:val="00227B1A"/>
    <w:pPr>
      <w:spacing w:after="120"/>
      <w:ind w:left="283"/>
    </w:pPr>
    <w:rPr>
      <w:rFonts w:asciiTheme="minorHAnsi" w:eastAsiaTheme="minorHAnsi" w:hAnsiTheme="minorHAnsi" w:cstheme="minorBidi"/>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hyperlink" Target="http://adsabs.harvard.edu/abs/1997JHAS...28...45R" TargetMode="Externa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354</Words>
  <Characters>2021</Characters>
  <Application>Microsoft Macintosh Word</Application>
  <DocSecurity>0</DocSecurity>
  <Lines>16</Lines>
  <Paragraphs>4</Paragraphs>
  <ScaleCrop>false</ScaleCrop>
  <LinksUpToDate>false</LinksUpToDate>
  <CharactersWithSpaces>2371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Silva, Fabio</dc:creator>
  <cp:keywords/>
  <dc:description/>
  <cp:lastModifiedBy>Silva, Fabio</cp:lastModifiedBy>
  <cp:revision>1</cp:revision>
  <dcterms:created xsi:type="dcterms:W3CDTF">2017-12-29T13:02:00Z</dcterms:created>
  <dcterms:modified xsi:type="dcterms:W3CDTF">2017-12-29T13:02:00Z</dcterms:modified>
</cp:coreProperties>
</file>