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DCBC88" w14:textId="1DBAE978" w:rsidR="00B75C99" w:rsidRDefault="00C33F20" w:rsidP="00C33F20">
      <w:pPr>
        <w:spacing w:line="360" w:lineRule="auto"/>
        <w:jc w:val="both"/>
        <w:rPr>
          <w:rFonts w:ascii="Times New Roman" w:hAnsi="Times New Roman" w:cs="Times New Roman"/>
          <w:b/>
          <w:sz w:val="44"/>
          <w:szCs w:val="44"/>
        </w:rPr>
      </w:pPr>
      <w:r w:rsidRPr="00C33F20">
        <w:rPr>
          <w:rFonts w:ascii="Times New Roman" w:hAnsi="Times New Roman" w:cs="Times New Roman"/>
          <w:b/>
          <w:sz w:val="44"/>
          <w:szCs w:val="44"/>
        </w:rPr>
        <w:t xml:space="preserve">Analyse the effects of structure, </w:t>
      </w:r>
      <w:r w:rsidR="00652056" w:rsidRPr="00C33F20">
        <w:rPr>
          <w:rFonts w:ascii="Times New Roman" w:hAnsi="Times New Roman" w:cs="Times New Roman"/>
          <w:b/>
          <w:sz w:val="44"/>
          <w:szCs w:val="44"/>
        </w:rPr>
        <w:t>culture,</w:t>
      </w:r>
      <w:r w:rsidRPr="00C33F20">
        <w:rPr>
          <w:rFonts w:ascii="Times New Roman" w:hAnsi="Times New Roman" w:cs="Times New Roman"/>
          <w:b/>
          <w:sz w:val="44"/>
          <w:szCs w:val="44"/>
        </w:rPr>
        <w:t xml:space="preserve"> and leadership upon organisational performance</w:t>
      </w:r>
    </w:p>
    <w:p w14:paraId="19DC1A6A" w14:textId="77777777" w:rsidR="00B75C99" w:rsidRDefault="00B75C99" w:rsidP="00C33F20">
      <w:pPr>
        <w:spacing w:line="360" w:lineRule="auto"/>
        <w:jc w:val="both"/>
        <w:rPr>
          <w:rFonts w:ascii="Times New Roman" w:hAnsi="Times New Roman" w:cs="Times New Roman"/>
          <w:b/>
          <w:sz w:val="44"/>
          <w:szCs w:val="44"/>
        </w:rPr>
      </w:pPr>
      <w:r>
        <w:rPr>
          <w:rFonts w:ascii="Times New Roman" w:hAnsi="Times New Roman" w:cs="Times New Roman"/>
          <w:b/>
          <w:sz w:val="44"/>
          <w:szCs w:val="44"/>
        </w:rPr>
        <w:t>Venelina Katsarska</w:t>
      </w:r>
    </w:p>
    <w:p w14:paraId="7E564AA7" w14:textId="77777777" w:rsidR="00B75C99" w:rsidRDefault="00B75C99" w:rsidP="00C33F20">
      <w:pPr>
        <w:spacing w:line="360" w:lineRule="auto"/>
        <w:jc w:val="both"/>
        <w:rPr>
          <w:rFonts w:ascii="Times New Roman" w:hAnsi="Times New Roman" w:cs="Times New Roman"/>
          <w:b/>
          <w:sz w:val="44"/>
          <w:szCs w:val="44"/>
        </w:rPr>
      </w:pPr>
      <w:r>
        <w:rPr>
          <w:rFonts w:ascii="Times New Roman" w:hAnsi="Times New Roman" w:cs="Times New Roman"/>
          <w:b/>
          <w:sz w:val="44"/>
          <w:szCs w:val="44"/>
        </w:rPr>
        <w:t>1817238</w:t>
      </w:r>
    </w:p>
    <w:p w14:paraId="11FDC778" w14:textId="4DBA8E48" w:rsidR="00842CCC" w:rsidRPr="00C33F20" w:rsidRDefault="00B75C99" w:rsidP="00C33F20">
      <w:pPr>
        <w:spacing w:line="360" w:lineRule="auto"/>
        <w:jc w:val="both"/>
        <w:rPr>
          <w:rFonts w:ascii="Times New Roman" w:hAnsi="Times New Roman" w:cs="Times New Roman"/>
          <w:b/>
          <w:sz w:val="44"/>
          <w:szCs w:val="44"/>
        </w:rPr>
      </w:pPr>
      <w:r>
        <w:rPr>
          <w:rFonts w:ascii="Times New Roman" w:hAnsi="Times New Roman" w:cs="Times New Roman"/>
          <w:b/>
          <w:sz w:val="44"/>
          <w:szCs w:val="44"/>
        </w:rPr>
        <w:t>Lecturer: Janet Green</w:t>
      </w:r>
      <w:r w:rsidR="00C33F20" w:rsidRPr="00C33F20">
        <w:rPr>
          <w:rFonts w:ascii="Times New Roman" w:hAnsi="Times New Roman" w:cs="Times New Roman"/>
          <w:b/>
          <w:sz w:val="44"/>
          <w:szCs w:val="44"/>
        </w:rPr>
        <w:t xml:space="preserve"> </w:t>
      </w:r>
      <w:r w:rsidR="00842CCC" w:rsidRPr="00C33F20">
        <w:rPr>
          <w:rFonts w:ascii="Times New Roman" w:hAnsi="Times New Roman" w:cs="Times New Roman"/>
          <w:b/>
          <w:sz w:val="44"/>
          <w:szCs w:val="44"/>
        </w:rPr>
        <w:br w:type="page"/>
      </w:r>
    </w:p>
    <w:sdt>
      <w:sdtPr>
        <w:rPr>
          <w:rFonts w:asciiTheme="minorHAnsi" w:eastAsiaTheme="minorHAnsi" w:hAnsiTheme="minorHAnsi" w:cstheme="minorBidi"/>
          <w:b w:val="0"/>
          <w:bCs w:val="0"/>
          <w:color w:val="auto"/>
          <w:sz w:val="22"/>
          <w:szCs w:val="22"/>
          <w:lang w:val="en-IN" w:eastAsia="en-US"/>
        </w:rPr>
        <w:id w:val="142467023"/>
        <w:docPartObj>
          <w:docPartGallery w:val="Table of Contents"/>
          <w:docPartUnique/>
        </w:docPartObj>
      </w:sdtPr>
      <w:sdtEndPr>
        <w:rPr>
          <w:noProof/>
        </w:rPr>
      </w:sdtEndPr>
      <w:sdtContent>
        <w:p w14:paraId="4FDA0A2E" w14:textId="77777777" w:rsidR="00C33F20" w:rsidRDefault="00C33F20" w:rsidP="00C33F20">
          <w:pPr>
            <w:pStyle w:val="TOCHeading"/>
            <w:spacing w:after="240"/>
            <w:jc w:val="center"/>
          </w:pPr>
          <w:r>
            <w:t>Table of Contents</w:t>
          </w:r>
        </w:p>
        <w:p w14:paraId="7AC55A67" w14:textId="77777777" w:rsidR="00C33F20" w:rsidRPr="00C33F20" w:rsidRDefault="00C33F20" w:rsidP="00C33F20">
          <w:pPr>
            <w:pStyle w:val="TOC1"/>
            <w:tabs>
              <w:tab w:val="right" w:leader="dot" w:pos="9016"/>
            </w:tabs>
            <w:spacing w:line="480" w:lineRule="auto"/>
            <w:jc w:val="both"/>
            <w:rPr>
              <w:rFonts w:ascii="Times New Roman" w:hAnsi="Times New Roman" w:cs="Times New Roman"/>
              <w:noProof/>
              <w:sz w:val="24"/>
              <w:szCs w:val="24"/>
            </w:rPr>
          </w:pPr>
          <w:r>
            <w:fldChar w:fldCharType="begin"/>
          </w:r>
          <w:r>
            <w:instrText xml:space="preserve"> TOC \o "1-3" \h \z \u </w:instrText>
          </w:r>
          <w:r>
            <w:fldChar w:fldCharType="separate"/>
          </w:r>
          <w:hyperlink w:anchor="_Toc45725913" w:history="1">
            <w:r w:rsidRPr="00C33F20">
              <w:rPr>
                <w:rStyle w:val="Hyperlink"/>
                <w:rFonts w:ascii="Times New Roman" w:hAnsi="Times New Roman" w:cs="Times New Roman"/>
                <w:noProof/>
                <w:sz w:val="24"/>
                <w:szCs w:val="24"/>
              </w:rPr>
              <w:t>Introduction</w:t>
            </w:r>
            <w:r w:rsidRPr="00C33F20">
              <w:rPr>
                <w:rFonts w:ascii="Times New Roman" w:hAnsi="Times New Roman" w:cs="Times New Roman"/>
                <w:noProof/>
                <w:webHidden/>
                <w:sz w:val="24"/>
                <w:szCs w:val="24"/>
              </w:rPr>
              <w:tab/>
            </w:r>
            <w:r w:rsidRPr="00C33F20">
              <w:rPr>
                <w:rFonts w:ascii="Times New Roman" w:hAnsi="Times New Roman" w:cs="Times New Roman"/>
                <w:noProof/>
                <w:webHidden/>
                <w:sz w:val="24"/>
                <w:szCs w:val="24"/>
              </w:rPr>
              <w:fldChar w:fldCharType="begin"/>
            </w:r>
            <w:r w:rsidRPr="00C33F20">
              <w:rPr>
                <w:rFonts w:ascii="Times New Roman" w:hAnsi="Times New Roman" w:cs="Times New Roman"/>
                <w:noProof/>
                <w:webHidden/>
                <w:sz w:val="24"/>
                <w:szCs w:val="24"/>
              </w:rPr>
              <w:instrText xml:space="preserve"> PAGEREF _Toc45725913 \h </w:instrText>
            </w:r>
            <w:r w:rsidRPr="00C33F20">
              <w:rPr>
                <w:rFonts w:ascii="Times New Roman" w:hAnsi="Times New Roman" w:cs="Times New Roman"/>
                <w:noProof/>
                <w:webHidden/>
                <w:sz w:val="24"/>
                <w:szCs w:val="24"/>
              </w:rPr>
            </w:r>
            <w:r w:rsidRPr="00C33F20">
              <w:rPr>
                <w:rFonts w:ascii="Times New Roman" w:hAnsi="Times New Roman" w:cs="Times New Roman"/>
                <w:noProof/>
                <w:webHidden/>
                <w:sz w:val="24"/>
                <w:szCs w:val="24"/>
              </w:rPr>
              <w:fldChar w:fldCharType="separate"/>
            </w:r>
            <w:r w:rsidRPr="00C33F20">
              <w:rPr>
                <w:rFonts w:ascii="Times New Roman" w:hAnsi="Times New Roman" w:cs="Times New Roman"/>
                <w:noProof/>
                <w:webHidden/>
                <w:sz w:val="24"/>
                <w:szCs w:val="24"/>
              </w:rPr>
              <w:t>3</w:t>
            </w:r>
            <w:r w:rsidRPr="00C33F20">
              <w:rPr>
                <w:rFonts w:ascii="Times New Roman" w:hAnsi="Times New Roman" w:cs="Times New Roman"/>
                <w:noProof/>
                <w:webHidden/>
                <w:sz w:val="24"/>
                <w:szCs w:val="24"/>
              </w:rPr>
              <w:fldChar w:fldCharType="end"/>
            </w:r>
          </w:hyperlink>
        </w:p>
        <w:p w14:paraId="002A1D81" w14:textId="77777777" w:rsidR="00C33F20" w:rsidRPr="00C33F20" w:rsidRDefault="00652056" w:rsidP="00C33F20">
          <w:pPr>
            <w:pStyle w:val="TOC1"/>
            <w:tabs>
              <w:tab w:val="right" w:leader="dot" w:pos="9016"/>
            </w:tabs>
            <w:spacing w:line="480" w:lineRule="auto"/>
            <w:jc w:val="both"/>
            <w:rPr>
              <w:rFonts w:ascii="Times New Roman" w:hAnsi="Times New Roman" w:cs="Times New Roman"/>
              <w:noProof/>
              <w:sz w:val="24"/>
              <w:szCs w:val="24"/>
            </w:rPr>
          </w:pPr>
          <w:hyperlink w:anchor="_Toc45725914" w:history="1">
            <w:r w:rsidR="00C33F20" w:rsidRPr="00C33F20">
              <w:rPr>
                <w:rStyle w:val="Hyperlink"/>
                <w:rFonts w:ascii="Times New Roman" w:hAnsi="Times New Roman" w:cs="Times New Roman"/>
                <w:noProof/>
                <w:sz w:val="24"/>
                <w:szCs w:val="24"/>
              </w:rPr>
              <w:t>Main Body</w:t>
            </w:r>
            <w:r w:rsidR="00C33F20" w:rsidRPr="00C33F20">
              <w:rPr>
                <w:rFonts w:ascii="Times New Roman" w:hAnsi="Times New Roman" w:cs="Times New Roman"/>
                <w:noProof/>
                <w:webHidden/>
                <w:sz w:val="24"/>
                <w:szCs w:val="24"/>
              </w:rPr>
              <w:tab/>
            </w:r>
            <w:r w:rsidR="00C33F20" w:rsidRPr="00C33F20">
              <w:rPr>
                <w:rFonts w:ascii="Times New Roman" w:hAnsi="Times New Roman" w:cs="Times New Roman"/>
                <w:noProof/>
                <w:webHidden/>
                <w:sz w:val="24"/>
                <w:szCs w:val="24"/>
              </w:rPr>
              <w:fldChar w:fldCharType="begin"/>
            </w:r>
            <w:r w:rsidR="00C33F20" w:rsidRPr="00C33F20">
              <w:rPr>
                <w:rFonts w:ascii="Times New Roman" w:hAnsi="Times New Roman" w:cs="Times New Roman"/>
                <w:noProof/>
                <w:webHidden/>
                <w:sz w:val="24"/>
                <w:szCs w:val="24"/>
              </w:rPr>
              <w:instrText xml:space="preserve"> PAGEREF _Toc45725914 \h </w:instrText>
            </w:r>
            <w:r w:rsidR="00C33F20" w:rsidRPr="00C33F20">
              <w:rPr>
                <w:rFonts w:ascii="Times New Roman" w:hAnsi="Times New Roman" w:cs="Times New Roman"/>
                <w:noProof/>
                <w:webHidden/>
                <w:sz w:val="24"/>
                <w:szCs w:val="24"/>
              </w:rPr>
            </w:r>
            <w:r w:rsidR="00C33F20" w:rsidRPr="00C33F20">
              <w:rPr>
                <w:rFonts w:ascii="Times New Roman" w:hAnsi="Times New Roman" w:cs="Times New Roman"/>
                <w:noProof/>
                <w:webHidden/>
                <w:sz w:val="24"/>
                <w:szCs w:val="24"/>
              </w:rPr>
              <w:fldChar w:fldCharType="separate"/>
            </w:r>
            <w:r w:rsidR="00C33F20" w:rsidRPr="00C33F20">
              <w:rPr>
                <w:rFonts w:ascii="Times New Roman" w:hAnsi="Times New Roman" w:cs="Times New Roman"/>
                <w:noProof/>
                <w:webHidden/>
                <w:sz w:val="24"/>
                <w:szCs w:val="24"/>
              </w:rPr>
              <w:t>3</w:t>
            </w:r>
            <w:r w:rsidR="00C33F20" w:rsidRPr="00C33F20">
              <w:rPr>
                <w:rFonts w:ascii="Times New Roman" w:hAnsi="Times New Roman" w:cs="Times New Roman"/>
                <w:noProof/>
                <w:webHidden/>
                <w:sz w:val="24"/>
                <w:szCs w:val="24"/>
              </w:rPr>
              <w:fldChar w:fldCharType="end"/>
            </w:r>
          </w:hyperlink>
        </w:p>
        <w:p w14:paraId="6ABA898B" w14:textId="77777777" w:rsidR="00C33F20" w:rsidRPr="00C33F20" w:rsidRDefault="00652056" w:rsidP="00C33F20">
          <w:pPr>
            <w:pStyle w:val="TOC1"/>
            <w:tabs>
              <w:tab w:val="right" w:leader="dot" w:pos="9016"/>
            </w:tabs>
            <w:spacing w:line="480" w:lineRule="auto"/>
            <w:jc w:val="both"/>
            <w:rPr>
              <w:rFonts w:ascii="Times New Roman" w:hAnsi="Times New Roman" w:cs="Times New Roman"/>
              <w:noProof/>
              <w:sz w:val="24"/>
              <w:szCs w:val="24"/>
            </w:rPr>
          </w:pPr>
          <w:hyperlink w:anchor="_Toc45725915" w:history="1">
            <w:r w:rsidR="00C33F20" w:rsidRPr="00C33F20">
              <w:rPr>
                <w:rStyle w:val="Hyperlink"/>
                <w:rFonts w:ascii="Times New Roman" w:hAnsi="Times New Roman" w:cs="Times New Roman"/>
                <w:noProof/>
                <w:sz w:val="24"/>
                <w:szCs w:val="24"/>
              </w:rPr>
              <w:t>Conclusion</w:t>
            </w:r>
            <w:r w:rsidR="00C33F20" w:rsidRPr="00C33F20">
              <w:rPr>
                <w:rFonts w:ascii="Times New Roman" w:hAnsi="Times New Roman" w:cs="Times New Roman"/>
                <w:noProof/>
                <w:webHidden/>
                <w:sz w:val="24"/>
                <w:szCs w:val="24"/>
              </w:rPr>
              <w:tab/>
            </w:r>
            <w:r w:rsidR="00C33F20" w:rsidRPr="00C33F20">
              <w:rPr>
                <w:rFonts w:ascii="Times New Roman" w:hAnsi="Times New Roman" w:cs="Times New Roman"/>
                <w:noProof/>
                <w:webHidden/>
                <w:sz w:val="24"/>
                <w:szCs w:val="24"/>
              </w:rPr>
              <w:fldChar w:fldCharType="begin"/>
            </w:r>
            <w:r w:rsidR="00C33F20" w:rsidRPr="00C33F20">
              <w:rPr>
                <w:rFonts w:ascii="Times New Roman" w:hAnsi="Times New Roman" w:cs="Times New Roman"/>
                <w:noProof/>
                <w:webHidden/>
                <w:sz w:val="24"/>
                <w:szCs w:val="24"/>
              </w:rPr>
              <w:instrText xml:space="preserve"> PAGEREF _Toc45725915 \h </w:instrText>
            </w:r>
            <w:r w:rsidR="00C33F20" w:rsidRPr="00C33F20">
              <w:rPr>
                <w:rFonts w:ascii="Times New Roman" w:hAnsi="Times New Roman" w:cs="Times New Roman"/>
                <w:noProof/>
                <w:webHidden/>
                <w:sz w:val="24"/>
                <w:szCs w:val="24"/>
              </w:rPr>
            </w:r>
            <w:r w:rsidR="00C33F20" w:rsidRPr="00C33F20">
              <w:rPr>
                <w:rFonts w:ascii="Times New Roman" w:hAnsi="Times New Roman" w:cs="Times New Roman"/>
                <w:noProof/>
                <w:webHidden/>
                <w:sz w:val="24"/>
                <w:szCs w:val="24"/>
              </w:rPr>
              <w:fldChar w:fldCharType="separate"/>
            </w:r>
            <w:r w:rsidR="00C33F20" w:rsidRPr="00C33F20">
              <w:rPr>
                <w:rFonts w:ascii="Times New Roman" w:hAnsi="Times New Roman" w:cs="Times New Roman"/>
                <w:noProof/>
                <w:webHidden/>
                <w:sz w:val="24"/>
                <w:szCs w:val="24"/>
              </w:rPr>
              <w:t>8</w:t>
            </w:r>
            <w:r w:rsidR="00C33F20" w:rsidRPr="00C33F20">
              <w:rPr>
                <w:rFonts w:ascii="Times New Roman" w:hAnsi="Times New Roman" w:cs="Times New Roman"/>
                <w:noProof/>
                <w:webHidden/>
                <w:sz w:val="24"/>
                <w:szCs w:val="24"/>
              </w:rPr>
              <w:fldChar w:fldCharType="end"/>
            </w:r>
          </w:hyperlink>
        </w:p>
        <w:p w14:paraId="113B95BB" w14:textId="77777777" w:rsidR="00C33F20" w:rsidRDefault="00652056" w:rsidP="00C33F20">
          <w:pPr>
            <w:pStyle w:val="TOC1"/>
            <w:tabs>
              <w:tab w:val="right" w:leader="dot" w:pos="9016"/>
            </w:tabs>
            <w:spacing w:line="480" w:lineRule="auto"/>
            <w:jc w:val="both"/>
            <w:rPr>
              <w:noProof/>
            </w:rPr>
          </w:pPr>
          <w:hyperlink w:anchor="_Toc45725916" w:history="1">
            <w:r w:rsidR="00C33F20" w:rsidRPr="00C33F20">
              <w:rPr>
                <w:rStyle w:val="Hyperlink"/>
                <w:rFonts w:ascii="Times New Roman" w:hAnsi="Times New Roman" w:cs="Times New Roman"/>
                <w:noProof/>
                <w:sz w:val="24"/>
                <w:szCs w:val="24"/>
              </w:rPr>
              <w:t>References</w:t>
            </w:r>
            <w:r w:rsidR="00C33F20" w:rsidRPr="00C33F20">
              <w:rPr>
                <w:rFonts w:ascii="Times New Roman" w:hAnsi="Times New Roman" w:cs="Times New Roman"/>
                <w:noProof/>
                <w:webHidden/>
                <w:sz w:val="24"/>
                <w:szCs w:val="24"/>
              </w:rPr>
              <w:tab/>
            </w:r>
            <w:r w:rsidR="00C33F20" w:rsidRPr="00C33F20">
              <w:rPr>
                <w:rFonts w:ascii="Times New Roman" w:hAnsi="Times New Roman" w:cs="Times New Roman"/>
                <w:noProof/>
                <w:webHidden/>
                <w:sz w:val="24"/>
                <w:szCs w:val="24"/>
              </w:rPr>
              <w:fldChar w:fldCharType="begin"/>
            </w:r>
            <w:r w:rsidR="00C33F20" w:rsidRPr="00C33F20">
              <w:rPr>
                <w:rFonts w:ascii="Times New Roman" w:hAnsi="Times New Roman" w:cs="Times New Roman"/>
                <w:noProof/>
                <w:webHidden/>
                <w:sz w:val="24"/>
                <w:szCs w:val="24"/>
              </w:rPr>
              <w:instrText xml:space="preserve"> PAGEREF _Toc45725916 \h </w:instrText>
            </w:r>
            <w:r w:rsidR="00C33F20" w:rsidRPr="00C33F20">
              <w:rPr>
                <w:rFonts w:ascii="Times New Roman" w:hAnsi="Times New Roman" w:cs="Times New Roman"/>
                <w:noProof/>
                <w:webHidden/>
                <w:sz w:val="24"/>
                <w:szCs w:val="24"/>
              </w:rPr>
            </w:r>
            <w:r w:rsidR="00C33F20" w:rsidRPr="00C33F20">
              <w:rPr>
                <w:rFonts w:ascii="Times New Roman" w:hAnsi="Times New Roman" w:cs="Times New Roman"/>
                <w:noProof/>
                <w:webHidden/>
                <w:sz w:val="24"/>
                <w:szCs w:val="24"/>
              </w:rPr>
              <w:fldChar w:fldCharType="separate"/>
            </w:r>
            <w:r w:rsidR="00C33F20" w:rsidRPr="00C33F20">
              <w:rPr>
                <w:rFonts w:ascii="Times New Roman" w:hAnsi="Times New Roman" w:cs="Times New Roman"/>
                <w:noProof/>
                <w:webHidden/>
                <w:sz w:val="24"/>
                <w:szCs w:val="24"/>
              </w:rPr>
              <w:t>9</w:t>
            </w:r>
            <w:r w:rsidR="00C33F20" w:rsidRPr="00C33F20">
              <w:rPr>
                <w:rFonts w:ascii="Times New Roman" w:hAnsi="Times New Roman" w:cs="Times New Roman"/>
                <w:noProof/>
                <w:webHidden/>
                <w:sz w:val="24"/>
                <w:szCs w:val="24"/>
              </w:rPr>
              <w:fldChar w:fldCharType="end"/>
            </w:r>
          </w:hyperlink>
        </w:p>
        <w:p w14:paraId="35EBEEF1" w14:textId="77777777" w:rsidR="00C33F20" w:rsidRDefault="00C33F20">
          <w:r>
            <w:rPr>
              <w:b/>
              <w:bCs/>
              <w:noProof/>
            </w:rPr>
            <w:fldChar w:fldCharType="end"/>
          </w:r>
        </w:p>
      </w:sdtContent>
    </w:sdt>
    <w:p w14:paraId="373A5C62" w14:textId="77777777" w:rsidR="00842CCC" w:rsidRDefault="00842CCC">
      <w:pPr>
        <w:rPr>
          <w:rFonts w:ascii="Times New Roman" w:hAnsi="Times New Roman" w:cs="Times New Roman"/>
          <w:b/>
          <w:sz w:val="24"/>
          <w:szCs w:val="24"/>
        </w:rPr>
      </w:pPr>
      <w:r>
        <w:br w:type="page"/>
      </w:r>
    </w:p>
    <w:p w14:paraId="54F6E45B" w14:textId="77777777" w:rsidR="00317364" w:rsidRDefault="00CF673C" w:rsidP="00842CCC">
      <w:pPr>
        <w:pStyle w:val="Heading1"/>
      </w:pPr>
      <w:bookmarkStart w:id="0" w:name="_Toc45725913"/>
      <w:r>
        <w:lastRenderedPageBreak/>
        <w:t>Introduction</w:t>
      </w:r>
      <w:bookmarkEnd w:id="0"/>
      <w:r>
        <w:t xml:space="preserve"> </w:t>
      </w:r>
    </w:p>
    <w:p w14:paraId="1EA35F36" w14:textId="77777777" w:rsidR="00AB6D0A" w:rsidRDefault="00CF673C" w:rsidP="00360C6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 organisational structure </w:t>
      </w:r>
      <w:r w:rsidR="0090041E">
        <w:rPr>
          <w:rFonts w:ascii="Times New Roman" w:hAnsi="Times New Roman" w:cs="Times New Roman"/>
          <w:sz w:val="24"/>
          <w:szCs w:val="24"/>
        </w:rPr>
        <w:t xml:space="preserve">has been defined as the system that highlights several activities pirouetted for the overall achievement of organisational goals and objectives. These activities usually comprise of rules, roles and responsibilities. </w:t>
      </w:r>
      <w:r w:rsidR="004471CA">
        <w:rPr>
          <w:rFonts w:ascii="Times New Roman" w:hAnsi="Times New Roman" w:cs="Times New Roman"/>
          <w:sz w:val="24"/>
          <w:szCs w:val="24"/>
        </w:rPr>
        <w:t>The organisational structure also helps in the determination of information flow in between various levels within the company. For instance, as far as centralised structure is concerned, the decisive nature flows from top to bottom while in the case of decentralised structure, the decision-making authority gets dispersed amongst multiple organisational levels</w:t>
      </w:r>
      <w:r w:rsidR="00C773E1">
        <w:rPr>
          <w:rFonts w:ascii="Times New Roman" w:hAnsi="Times New Roman" w:cs="Times New Roman"/>
          <w:sz w:val="24"/>
          <w:szCs w:val="24"/>
        </w:rPr>
        <w:t xml:space="preserve"> (Kenton, 2020)</w:t>
      </w:r>
      <w:r w:rsidR="004471CA">
        <w:rPr>
          <w:rFonts w:ascii="Times New Roman" w:hAnsi="Times New Roman" w:cs="Times New Roman"/>
          <w:sz w:val="24"/>
          <w:szCs w:val="24"/>
        </w:rPr>
        <w:t>. Henceforth, an appropriate organisational structure makes companies eligible to remain focused and efficient.</w:t>
      </w:r>
      <w:r w:rsidR="00C773E1">
        <w:rPr>
          <w:rFonts w:ascii="Times New Roman" w:hAnsi="Times New Roman" w:cs="Times New Roman"/>
          <w:sz w:val="24"/>
          <w:szCs w:val="24"/>
        </w:rPr>
        <w:t xml:space="preserve"> On the other hand, organisational culture has been characterised as the underlying beliefs, values, assumptions and pattern of interacting within the organisation thereby contributing towards the unique sociological and psychological environment of the enterprise. This usually comprises of organisational expectations, philosophy, experiences, and the values that eventually guide the behaviourism of the organisational members and is expressed in the self-image of the members alongside their inner workings, and association with the external world</w:t>
      </w:r>
      <w:r w:rsidR="00C5149A">
        <w:rPr>
          <w:rFonts w:ascii="Times New Roman" w:hAnsi="Times New Roman" w:cs="Times New Roman"/>
          <w:sz w:val="24"/>
          <w:szCs w:val="24"/>
        </w:rPr>
        <w:t xml:space="preserve"> (</w:t>
      </w:r>
      <w:r w:rsidR="00C5149A" w:rsidRPr="000E034A">
        <w:rPr>
          <w:rFonts w:ascii="Times New Roman" w:hAnsi="Times New Roman" w:cs="Times New Roman"/>
          <w:sz w:val="24"/>
          <w:szCs w:val="24"/>
        </w:rPr>
        <w:t>gothamCulture. 2020</w:t>
      </w:r>
      <w:r w:rsidR="00C5149A">
        <w:rPr>
          <w:rFonts w:ascii="Times New Roman" w:hAnsi="Times New Roman" w:cs="Times New Roman"/>
          <w:sz w:val="24"/>
          <w:szCs w:val="24"/>
        </w:rPr>
        <w:t>)</w:t>
      </w:r>
      <w:r w:rsidR="00C773E1">
        <w:rPr>
          <w:rFonts w:ascii="Times New Roman" w:hAnsi="Times New Roman" w:cs="Times New Roman"/>
          <w:sz w:val="24"/>
          <w:szCs w:val="24"/>
        </w:rPr>
        <w:t>. Culture is usua</w:t>
      </w:r>
      <w:r w:rsidR="002109EF">
        <w:rPr>
          <w:rFonts w:ascii="Times New Roman" w:hAnsi="Times New Roman" w:cs="Times New Roman"/>
          <w:sz w:val="24"/>
          <w:szCs w:val="24"/>
        </w:rPr>
        <w:t xml:space="preserve">lly based upon shared attitudes, customs, beliefs, as well as written and unwritten rules which have been developed with passing time and have been considered valid and reliable. Therefore, culture also comprises of organisational vision, mission, objectives, goals, agenda, norms, systems, assumptions, language, beliefs and habits. </w:t>
      </w:r>
      <w:r w:rsidR="00AB6D0A">
        <w:rPr>
          <w:rFonts w:ascii="Times New Roman" w:hAnsi="Times New Roman" w:cs="Times New Roman"/>
          <w:sz w:val="24"/>
          <w:szCs w:val="24"/>
        </w:rPr>
        <w:t xml:space="preserve">On the contrary, organisational leadership has been determined as the managerial approach which allows organisational leaders to set strategic agendas for the company besides motivating the employees present in the group in order to carry out their job accomplishments successfully to reach these goals (Tokar, 2020). Hence, the role of an organisational leader is to structure the pathway that the inputs of others get combined for the overall production of organisational outputs. The prime aim of this essay is to theoretically underpin and analyse the impact of organisational structure, culture and leadership in employee performance. </w:t>
      </w:r>
    </w:p>
    <w:p w14:paraId="7C886086" w14:textId="77777777" w:rsidR="00AB6D0A" w:rsidRDefault="00AB6D0A" w:rsidP="00842CCC">
      <w:pPr>
        <w:pStyle w:val="Heading1"/>
      </w:pPr>
      <w:bookmarkStart w:id="1" w:name="_Toc45725914"/>
      <w:r>
        <w:t>Main Body</w:t>
      </w:r>
      <w:bookmarkEnd w:id="1"/>
    </w:p>
    <w:p w14:paraId="16EBE094" w14:textId="77777777" w:rsidR="00A52352" w:rsidRDefault="00AB6D0A" w:rsidP="00360C6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Organisational structure as mentioned above is effective in providing the enterprises of visual representation of its shape and ways through which the companies can move forward for achieving further goals. </w:t>
      </w:r>
      <w:r w:rsidR="00A52352">
        <w:rPr>
          <w:rFonts w:ascii="Times New Roman" w:hAnsi="Times New Roman" w:cs="Times New Roman"/>
          <w:sz w:val="24"/>
          <w:szCs w:val="24"/>
        </w:rPr>
        <w:t xml:space="preserve">Organisational structure has normally been seen to remain illustrated within some sort of pictocharts or schematically represented in the form of a pyramid where the most powerful and authoritative member of the enterprise is positioned at the top, followed </w:t>
      </w:r>
      <w:r w:rsidR="00A52352">
        <w:rPr>
          <w:rFonts w:ascii="Times New Roman" w:hAnsi="Times New Roman" w:cs="Times New Roman"/>
          <w:sz w:val="24"/>
          <w:szCs w:val="24"/>
        </w:rPr>
        <w:lastRenderedPageBreak/>
        <w:t>by his/her subordinates as per the rungs/ranks</w:t>
      </w:r>
      <w:r w:rsidR="00755999">
        <w:rPr>
          <w:rFonts w:ascii="Times New Roman" w:hAnsi="Times New Roman" w:cs="Times New Roman"/>
          <w:sz w:val="24"/>
          <w:szCs w:val="24"/>
        </w:rPr>
        <w:t xml:space="preserve"> (</w:t>
      </w:r>
      <w:r w:rsidR="00755999" w:rsidRPr="004501C6">
        <w:rPr>
          <w:rFonts w:ascii="Times New Roman" w:hAnsi="Times New Roman" w:cs="Times New Roman"/>
          <w:sz w:val="24"/>
          <w:szCs w:val="24"/>
        </w:rPr>
        <w:t>Duggan, 2020</w:t>
      </w:r>
      <w:r w:rsidR="00755999">
        <w:rPr>
          <w:rFonts w:ascii="Times New Roman" w:hAnsi="Times New Roman" w:cs="Times New Roman"/>
          <w:sz w:val="24"/>
          <w:szCs w:val="24"/>
        </w:rPr>
        <w:t>)</w:t>
      </w:r>
      <w:r w:rsidR="00A52352">
        <w:rPr>
          <w:rFonts w:ascii="Times New Roman" w:hAnsi="Times New Roman" w:cs="Times New Roman"/>
          <w:sz w:val="24"/>
          <w:szCs w:val="24"/>
        </w:rPr>
        <w:t>. Organisations without any formal structure or hierarchy might as well prove difficult for stakeholders and employees in identifying the reporting authorities. This may result in uncertainty as to who is to be made responsible for the organisational proceeding. Hence, having a proper organisational structure is helpful as it imparts organisational efficacy besides providing clarity for everyone at every level. This also means that each and every organisational department become more productive because they become way more focused and concentrated with passing time towards their duties.</w:t>
      </w:r>
    </w:p>
    <w:p w14:paraId="721356D1" w14:textId="443D124F" w:rsidR="006D5AF1" w:rsidRDefault="00A52352" w:rsidP="00360C6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has been impact of both centralised and decentralised organisational structure upon organisational performance as a whole. Traditionally, organisations become structured with centralised </w:t>
      </w:r>
      <w:r w:rsidR="0085392D">
        <w:rPr>
          <w:rFonts w:ascii="Times New Roman" w:hAnsi="Times New Roman" w:cs="Times New Roman"/>
          <w:sz w:val="24"/>
          <w:szCs w:val="24"/>
        </w:rPr>
        <w:t>leadership and a defined chain of command. There are several multinational organisations spanned throughout the globe having centralised structure with extensive and specific hierarchy of superiors and subordinates</w:t>
      </w:r>
      <w:r w:rsidR="00755999">
        <w:rPr>
          <w:rFonts w:ascii="Times New Roman" w:hAnsi="Times New Roman" w:cs="Times New Roman"/>
          <w:sz w:val="24"/>
          <w:szCs w:val="24"/>
        </w:rPr>
        <w:t xml:space="preserve"> (Sarwar </w:t>
      </w:r>
      <w:r w:rsidR="00755999">
        <w:rPr>
          <w:rFonts w:ascii="Times New Roman" w:hAnsi="Times New Roman" w:cs="Times New Roman"/>
          <w:i/>
          <w:sz w:val="24"/>
          <w:szCs w:val="24"/>
        </w:rPr>
        <w:t xml:space="preserve">et </w:t>
      </w:r>
      <w:r w:rsidR="00652056">
        <w:rPr>
          <w:rFonts w:ascii="Times New Roman" w:hAnsi="Times New Roman" w:cs="Times New Roman"/>
          <w:i/>
          <w:sz w:val="24"/>
          <w:szCs w:val="24"/>
        </w:rPr>
        <w:t>al,</w:t>
      </w:r>
      <w:r w:rsidR="00755999">
        <w:rPr>
          <w:rFonts w:ascii="Times New Roman" w:hAnsi="Times New Roman" w:cs="Times New Roman"/>
          <w:sz w:val="24"/>
          <w:szCs w:val="24"/>
        </w:rPr>
        <w:t xml:space="preserve"> 2020)</w:t>
      </w:r>
      <w:r w:rsidR="0085392D">
        <w:rPr>
          <w:rFonts w:ascii="Times New Roman" w:hAnsi="Times New Roman" w:cs="Times New Roman"/>
          <w:sz w:val="24"/>
          <w:szCs w:val="24"/>
        </w:rPr>
        <w:t xml:space="preserve">. On the contrary, there are also organisations with decentralised structure as is the case with many technology start-ups. This allows the enterprises to remain fast, agile as well as adaptable wherein almost each and every employee receives high level of personal agency. </w:t>
      </w:r>
    </w:p>
    <w:p w14:paraId="6AF693F2" w14:textId="335A2A1E" w:rsidR="00B714A9" w:rsidRDefault="006D5AF1" w:rsidP="00360C6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different types of organisational structuring have also been seen to have varied effect on the organisational performance. Here are four distinct types of common organisational structures which are usually implemented in the real-time situation. The first and most common type is known as functional structure which is also termed as </w:t>
      </w:r>
      <w:r w:rsidR="00C55375">
        <w:rPr>
          <w:rFonts w:ascii="Times New Roman" w:hAnsi="Times New Roman" w:cs="Times New Roman"/>
          <w:sz w:val="24"/>
          <w:szCs w:val="24"/>
        </w:rPr>
        <w:t>bureaucratic organis</w:t>
      </w:r>
      <w:r w:rsidRPr="006D5AF1">
        <w:rPr>
          <w:rFonts w:ascii="Times New Roman" w:hAnsi="Times New Roman" w:cs="Times New Roman"/>
          <w:sz w:val="24"/>
          <w:szCs w:val="24"/>
        </w:rPr>
        <w:t>ational structure</w:t>
      </w:r>
      <w:r w:rsidR="00F86DA0">
        <w:rPr>
          <w:rFonts w:ascii="Times New Roman" w:hAnsi="Times New Roman" w:cs="Times New Roman"/>
          <w:sz w:val="24"/>
          <w:szCs w:val="24"/>
        </w:rPr>
        <w:t xml:space="preserve"> (</w:t>
      </w:r>
      <w:r w:rsidR="00F86DA0" w:rsidRPr="00CE5DE1">
        <w:rPr>
          <w:rFonts w:ascii="Times New Roman" w:hAnsi="Times New Roman" w:cs="Times New Roman"/>
          <w:sz w:val="24"/>
          <w:szCs w:val="24"/>
        </w:rPr>
        <w:t>Dźwigoł, 2017</w:t>
      </w:r>
      <w:r w:rsidR="00F86DA0">
        <w:rPr>
          <w:rFonts w:ascii="Times New Roman" w:hAnsi="Times New Roman" w:cs="Times New Roman"/>
          <w:sz w:val="24"/>
          <w:szCs w:val="24"/>
        </w:rPr>
        <w:t>)</w:t>
      </w:r>
      <w:r w:rsidR="00C55375">
        <w:rPr>
          <w:rFonts w:ascii="Times New Roman" w:hAnsi="Times New Roman" w:cs="Times New Roman"/>
          <w:sz w:val="24"/>
          <w:szCs w:val="24"/>
        </w:rPr>
        <w:t>. This structure breaks down a company depending upon specialisation of its workforce. Many small-and-medium-sized enterprises have implemented this organisational structure in their working environment. The organisations usually get segregated into multiple departments and each department has got its own job role and responsibilities such as sales and marketing, human resource,</w:t>
      </w:r>
      <w:r w:rsidR="00A61BB5">
        <w:rPr>
          <w:rFonts w:ascii="Times New Roman" w:hAnsi="Times New Roman" w:cs="Times New Roman"/>
          <w:sz w:val="24"/>
          <w:szCs w:val="24"/>
        </w:rPr>
        <w:t xml:space="preserve"> operations and others. </w:t>
      </w:r>
      <w:r w:rsidR="00A23832">
        <w:rPr>
          <w:rFonts w:ascii="Times New Roman" w:hAnsi="Times New Roman" w:cs="Times New Roman"/>
          <w:sz w:val="24"/>
          <w:szCs w:val="24"/>
        </w:rPr>
        <w:t>The second type of organisational structure has been found to be quite common in large-scale companies having multiple business units</w:t>
      </w:r>
      <w:r w:rsidR="00755999">
        <w:rPr>
          <w:rFonts w:ascii="Times New Roman" w:hAnsi="Times New Roman" w:cs="Times New Roman"/>
          <w:sz w:val="24"/>
          <w:szCs w:val="24"/>
        </w:rPr>
        <w:t xml:space="preserve"> (</w:t>
      </w:r>
      <w:r w:rsidR="00755999" w:rsidRPr="004501C6">
        <w:rPr>
          <w:rFonts w:ascii="Times New Roman" w:hAnsi="Times New Roman" w:cs="Times New Roman"/>
          <w:sz w:val="24"/>
          <w:szCs w:val="24"/>
        </w:rPr>
        <w:t>Chión</w:t>
      </w:r>
      <w:r w:rsidR="00755999">
        <w:rPr>
          <w:rFonts w:ascii="Times New Roman" w:hAnsi="Times New Roman" w:cs="Times New Roman"/>
          <w:sz w:val="24"/>
          <w:szCs w:val="24"/>
        </w:rPr>
        <w:t xml:space="preserve"> </w:t>
      </w:r>
      <w:r w:rsidR="00755999">
        <w:rPr>
          <w:rFonts w:ascii="Times New Roman" w:hAnsi="Times New Roman" w:cs="Times New Roman"/>
          <w:i/>
          <w:sz w:val="24"/>
          <w:szCs w:val="24"/>
        </w:rPr>
        <w:t xml:space="preserve">et </w:t>
      </w:r>
      <w:r w:rsidR="00652056">
        <w:rPr>
          <w:rFonts w:ascii="Times New Roman" w:hAnsi="Times New Roman" w:cs="Times New Roman"/>
          <w:i/>
          <w:sz w:val="24"/>
          <w:szCs w:val="24"/>
        </w:rPr>
        <w:t>al,</w:t>
      </w:r>
      <w:r w:rsidR="00755999">
        <w:rPr>
          <w:rFonts w:ascii="Times New Roman" w:hAnsi="Times New Roman" w:cs="Times New Roman"/>
          <w:sz w:val="24"/>
          <w:szCs w:val="24"/>
        </w:rPr>
        <w:t xml:space="preserve"> 2019)</w:t>
      </w:r>
      <w:r w:rsidR="00A23832">
        <w:rPr>
          <w:rFonts w:ascii="Times New Roman" w:hAnsi="Times New Roman" w:cs="Times New Roman"/>
          <w:sz w:val="24"/>
          <w:szCs w:val="24"/>
        </w:rPr>
        <w:t xml:space="preserve">. This is termed as divisional or multidivisional structure wherein a company uses this structural method to enforce leadership capabilities within teams based upon products, projects as well as subsidiaries under operation. A very good example of this organisational structure has been found in case of Johnson &amp; Johnson. Since this company has got numerous products and lines of business, the structuring has been done in such a way that each of the business units is operational as sole company with individual authorities. Flatarchy organisational structure has been used by start-up companies </w:t>
      </w:r>
      <w:r w:rsidR="00A23832">
        <w:rPr>
          <w:rFonts w:ascii="Times New Roman" w:hAnsi="Times New Roman" w:cs="Times New Roman"/>
          <w:sz w:val="24"/>
          <w:szCs w:val="24"/>
        </w:rPr>
        <w:lastRenderedPageBreak/>
        <w:t>that help to flatten the organisational hierarchy as well as the chain of command thereby giving the employees a sense of autonomy</w:t>
      </w:r>
      <w:r w:rsidR="00F86DA0">
        <w:rPr>
          <w:rFonts w:ascii="Times New Roman" w:hAnsi="Times New Roman" w:cs="Times New Roman"/>
          <w:sz w:val="24"/>
          <w:szCs w:val="24"/>
        </w:rPr>
        <w:t xml:space="preserve"> (Horch, 2018)</w:t>
      </w:r>
      <w:r w:rsidR="00A23832">
        <w:rPr>
          <w:rFonts w:ascii="Times New Roman" w:hAnsi="Times New Roman" w:cs="Times New Roman"/>
          <w:sz w:val="24"/>
          <w:szCs w:val="24"/>
        </w:rPr>
        <w:t xml:space="preserve">. Companies using this structural mode have shown fast-paced implementation. Matrix structure, on the contrary, has been deemed as a rather new mode of organisational structure which is also rather confusing and the least used. This structure has been seen to matrix employees all around the organisational superiors, departments and divisions. Any employee working for such matrixed company may serve for multiple departments such as associated with both sales and customer service. </w:t>
      </w:r>
    </w:p>
    <w:p w14:paraId="1096AD38" w14:textId="3D6709EB" w:rsidR="00B714A9" w:rsidRDefault="00B714A9" w:rsidP="00360C6B">
      <w:pPr>
        <w:spacing w:line="360" w:lineRule="auto"/>
        <w:jc w:val="both"/>
        <w:rPr>
          <w:rFonts w:ascii="Times New Roman" w:hAnsi="Times New Roman" w:cs="Times New Roman"/>
          <w:sz w:val="24"/>
          <w:szCs w:val="24"/>
        </w:rPr>
      </w:pPr>
      <w:r>
        <w:rPr>
          <w:rFonts w:ascii="Times New Roman" w:hAnsi="Times New Roman" w:cs="Times New Roman"/>
          <w:sz w:val="24"/>
          <w:szCs w:val="24"/>
        </w:rPr>
        <w:t>There are indeed numerous benefits imparted upon companies having a relevant and feasible organisational structure. This has been stated that organisational structure not only provides a hierarchical testimony to the company but also allows the enterprises to reflect suitable pay structure for its employees. A profound establishment of the organisational structure has allowed companies to decide upon salary grades and ranges for individual positions</w:t>
      </w:r>
      <w:r w:rsidR="00755999">
        <w:rPr>
          <w:rFonts w:ascii="Times New Roman" w:hAnsi="Times New Roman" w:cs="Times New Roman"/>
          <w:sz w:val="24"/>
          <w:szCs w:val="24"/>
        </w:rPr>
        <w:t xml:space="preserve"> (</w:t>
      </w:r>
      <w:r w:rsidR="00755999" w:rsidRPr="004501C6">
        <w:rPr>
          <w:rFonts w:ascii="Times New Roman" w:hAnsi="Times New Roman" w:cs="Times New Roman"/>
          <w:sz w:val="24"/>
          <w:szCs w:val="24"/>
        </w:rPr>
        <w:t>Gaspary</w:t>
      </w:r>
      <w:r w:rsidR="00755999">
        <w:rPr>
          <w:rFonts w:ascii="Times New Roman" w:hAnsi="Times New Roman" w:cs="Times New Roman"/>
          <w:sz w:val="24"/>
          <w:szCs w:val="24"/>
        </w:rPr>
        <w:t xml:space="preserve"> </w:t>
      </w:r>
      <w:r w:rsidR="00755999">
        <w:rPr>
          <w:rFonts w:ascii="Times New Roman" w:hAnsi="Times New Roman" w:cs="Times New Roman"/>
          <w:i/>
          <w:sz w:val="24"/>
          <w:szCs w:val="24"/>
        </w:rPr>
        <w:t xml:space="preserve">et </w:t>
      </w:r>
      <w:r w:rsidR="00652056">
        <w:rPr>
          <w:rFonts w:ascii="Times New Roman" w:hAnsi="Times New Roman" w:cs="Times New Roman"/>
          <w:i/>
          <w:sz w:val="24"/>
          <w:szCs w:val="24"/>
        </w:rPr>
        <w:t>al,</w:t>
      </w:r>
      <w:r w:rsidR="00755999">
        <w:rPr>
          <w:rFonts w:ascii="Times New Roman" w:hAnsi="Times New Roman" w:cs="Times New Roman"/>
          <w:sz w:val="24"/>
          <w:szCs w:val="24"/>
        </w:rPr>
        <w:t xml:space="preserve"> 2020)</w:t>
      </w:r>
      <w:r>
        <w:rPr>
          <w:rFonts w:ascii="Times New Roman" w:hAnsi="Times New Roman" w:cs="Times New Roman"/>
          <w:sz w:val="24"/>
          <w:szCs w:val="24"/>
        </w:rPr>
        <w:t>. Furthermore, this structure also makes organisational operations more effective and employee performances further intricate and goal-oriented. Such separation of employees and functions into multiple departments helps to reduce wor</w:t>
      </w:r>
      <w:r w:rsidR="003C4159">
        <w:rPr>
          <w:rFonts w:ascii="Times New Roman" w:hAnsi="Times New Roman" w:cs="Times New Roman"/>
          <w:sz w:val="24"/>
          <w:szCs w:val="24"/>
        </w:rPr>
        <w:t>kload through dispersion and he</w:t>
      </w:r>
      <w:r>
        <w:rPr>
          <w:rFonts w:ascii="Times New Roman" w:hAnsi="Times New Roman" w:cs="Times New Roman"/>
          <w:sz w:val="24"/>
          <w:szCs w:val="24"/>
        </w:rPr>
        <w:t xml:space="preserve">nce, the companies can perform seamlessly. </w:t>
      </w:r>
    </w:p>
    <w:p w14:paraId="7F7FEC05" w14:textId="1ABEFCC2" w:rsidR="00C63C10" w:rsidRDefault="003C4159" w:rsidP="00360C6B">
      <w:pPr>
        <w:spacing w:line="360" w:lineRule="auto"/>
        <w:jc w:val="both"/>
        <w:rPr>
          <w:rFonts w:ascii="Times New Roman" w:hAnsi="Times New Roman" w:cs="Times New Roman"/>
          <w:sz w:val="24"/>
          <w:szCs w:val="24"/>
        </w:rPr>
      </w:pPr>
      <w:r>
        <w:rPr>
          <w:rFonts w:ascii="Times New Roman" w:hAnsi="Times New Roman" w:cs="Times New Roman"/>
          <w:sz w:val="24"/>
          <w:szCs w:val="24"/>
        </w:rPr>
        <w:t>Organisational culture, on the other hand, has been referred to as the beliefs and values of a company. The principles and ideologies alongside the policies followed by an enterprise usually constitute the organisation’s culture. It is henceforth the culture of the workplace that decides the interactive pattern of individuals and their behaviour with others outside the company work floor</w:t>
      </w:r>
      <w:r w:rsidR="00755999">
        <w:rPr>
          <w:rFonts w:ascii="Times New Roman" w:hAnsi="Times New Roman" w:cs="Times New Roman"/>
          <w:sz w:val="24"/>
          <w:szCs w:val="24"/>
        </w:rPr>
        <w:t xml:space="preserve"> (Zaabi </w:t>
      </w:r>
      <w:r w:rsidR="00755999">
        <w:rPr>
          <w:rFonts w:ascii="Times New Roman" w:hAnsi="Times New Roman" w:cs="Times New Roman"/>
          <w:i/>
          <w:sz w:val="24"/>
          <w:szCs w:val="24"/>
        </w:rPr>
        <w:t xml:space="preserve">et </w:t>
      </w:r>
      <w:r w:rsidR="00652056">
        <w:rPr>
          <w:rFonts w:ascii="Times New Roman" w:hAnsi="Times New Roman" w:cs="Times New Roman"/>
          <w:i/>
          <w:sz w:val="24"/>
          <w:szCs w:val="24"/>
        </w:rPr>
        <w:t>al,</w:t>
      </w:r>
      <w:r w:rsidR="00755999">
        <w:rPr>
          <w:rFonts w:ascii="Times New Roman" w:hAnsi="Times New Roman" w:cs="Times New Roman"/>
          <w:sz w:val="24"/>
          <w:szCs w:val="24"/>
        </w:rPr>
        <w:t xml:space="preserve"> 2017)</w:t>
      </w:r>
      <w:r>
        <w:rPr>
          <w:rFonts w:ascii="Times New Roman" w:hAnsi="Times New Roman" w:cs="Times New Roman"/>
          <w:sz w:val="24"/>
          <w:szCs w:val="24"/>
        </w:rPr>
        <w:t>. As per the organisational culture and etiquettes, every organisational employee is expected to respect their organisational culture so as to deliver their best performance and satisfy their job roles. Issues are usually emergent whenever individuals are unable to acclimatise to the new working culture and thereby feel demotivated and reluctant to perform wilfully</w:t>
      </w:r>
      <w:r w:rsidR="00F86DA0">
        <w:rPr>
          <w:rFonts w:ascii="Times New Roman" w:hAnsi="Times New Roman" w:cs="Times New Roman"/>
          <w:sz w:val="24"/>
          <w:szCs w:val="24"/>
        </w:rPr>
        <w:t xml:space="preserve"> (</w:t>
      </w:r>
      <w:r w:rsidR="00F86DA0" w:rsidRPr="00CE5DE1">
        <w:rPr>
          <w:rFonts w:ascii="Times New Roman" w:hAnsi="Times New Roman" w:cs="Times New Roman"/>
          <w:sz w:val="24"/>
          <w:szCs w:val="24"/>
        </w:rPr>
        <w:t>Laforet, 2016</w:t>
      </w:r>
      <w:r w:rsidR="00F86DA0">
        <w:rPr>
          <w:rFonts w:ascii="Times New Roman" w:hAnsi="Times New Roman" w:cs="Times New Roman"/>
          <w:sz w:val="24"/>
          <w:szCs w:val="24"/>
        </w:rPr>
        <w:t>)</w:t>
      </w:r>
      <w:r>
        <w:rPr>
          <w:rFonts w:ascii="Times New Roman" w:hAnsi="Times New Roman" w:cs="Times New Roman"/>
          <w:sz w:val="24"/>
          <w:szCs w:val="24"/>
        </w:rPr>
        <w:t xml:space="preserve">. </w:t>
      </w:r>
    </w:p>
    <w:p w14:paraId="698E823C" w14:textId="77777777" w:rsidR="004D40F9" w:rsidRDefault="00C63C10" w:rsidP="00360C6B">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Edgar Schein, it is never possible for any organisation to adopt a culture within a day’s time. On the contrary, adoption of organisational culture is time consuming since the employees go through various different stages of change and eventually adapt themselves with the external environment and solve emerging issues. The organisational employees learn from their past experiences and initiate their practices everyday thereby forming a definitive work culture</w:t>
      </w:r>
      <w:r w:rsidR="00755999">
        <w:rPr>
          <w:rFonts w:ascii="Times New Roman" w:hAnsi="Times New Roman" w:cs="Times New Roman"/>
          <w:sz w:val="24"/>
          <w:szCs w:val="24"/>
        </w:rPr>
        <w:t xml:space="preserve"> (</w:t>
      </w:r>
      <w:r w:rsidR="00755999" w:rsidRPr="00A83200">
        <w:rPr>
          <w:rFonts w:ascii="Times New Roman" w:hAnsi="Times New Roman" w:cs="Times New Roman"/>
          <w:sz w:val="24"/>
          <w:szCs w:val="24"/>
        </w:rPr>
        <w:t>Juneja, 2015</w:t>
      </w:r>
      <w:r w:rsidR="00755999">
        <w:rPr>
          <w:rFonts w:ascii="Times New Roman" w:hAnsi="Times New Roman" w:cs="Times New Roman"/>
          <w:sz w:val="24"/>
          <w:szCs w:val="24"/>
        </w:rPr>
        <w:t>)</w:t>
      </w:r>
      <w:r>
        <w:rPr>
          <w:rFonts w:ascii="Times New Roman" w:hAnsi="Times New Roman" w:cs="Times New Roman"/>
          <w:sz w:val="24"/>
          <w:szCs w:val="24"/>
        </w:rPr>
        <w:t xml:space="preserve">. The new employees strive to adjust to this formed work culture and enjoys stress free work environment. </w:t>
      </w:r>
      <w:r w:rsidR="004D40F9">
        <w:rPr>
          <w:rFonts w:ascii="Times New Roman" w:hAnsi="Times New Roman" w:cs="Times New Roman"/>
          <w:sz w:val="24"/>
          <w:szCs w:val="24"/>
        </w:rPr>
        <w:t xml:space="preserve">As per Schein’s comments and findings, organisational </w:t>
      </w:r>
      <w:r w:rsidR="004D40F9">
        <w:rPr>
          <w:rFonts w:ascii="Times New Roman" w:hAnsi="Times New Roman" w:cs="Times New Roman"/>
          <w:sz w:val="24"/>
          <w:szCs w:val="24"/>
        </w:rPr>
        <w:lastRenderedPageBreak/>
        <w:t xml:space="preserve">culture can be segregated into three distinctive levels namely artifact, values, and assumed values. </w:t>
      </w:r>
    </w:p>
    <w:p w14:paraId="1B2732E8" w14:textId="77777777" w:rsidR="006523E0" w:rsidRDefault="004D40F9" w:rsidP="00360C6B">
      <w:pPr>
        <w:spacing w:line="360" w:lineRule="auto"/>
        <w:jc w:val="both"/>
        <w:rPr>
          <w:rFonts w:ascii="Times New Roman" w:hAnsi="Times New Roman" w:cs="Times New Roman"/>
          <w:sz w:val="24"/>
          <w:szCs w:val="24"/>
        </w:rPr>
      </w:pPr>
      <w:r>
        <w:rPr>
          <w:rFonts w:ascii="Times New Roman" w:hAnsi="Times New Roman" w:cs="Times New Roman"/>
          <w:sz w:val="24"/>
          <w:szCs w:val="24"/>
        </w:rPr>
        <w:t>The very first stage of Schein’s organisational culture model consists of artifact that refers to the organisational features which can be easily reflected and concealed by individuals. For instance, the dress code of the employees, office furniture, facilities, employee behaviourism, mission, vision and objective of the company all these have been characterised under this first stage. Therefore, these are the deciding factors of organisational culture from the very rudimentary level. For instance, an organisation may not allow its employees to dress up casually; employees may need to respect their seniors and should not engage themselves into unnecessary disputes; and the employees may remain particular about the deadlines of their allocated tasks and ensure that these are completed within the stipulated time-frame. On the contrary, in another organisation, employees are given leniency about their dressing; they are least bothered about work and spend most of the time loitering or leisuring around; and the employees might as well use derogatory remarks within the workplace and invol</w:t>
      </w:r>
      <w:r w:rsidR="006523E0">
        <w:rPr>
          <w:rFonts w:ascii="Times New Roman" w:hAnsi="Times New Roman" w:cs="Times New Roman"/>
          <w:sz w:val="24"/>
          <w:szCs w:val="24"/>
        </w:rPr>
        <w:t>v</w:t>
      </w:r>
      <w:r>
        <w:rPr>
          <w:rFonts w:ascii="Times New Roman" w:hAnsi="Times New Roman" w:cs="Times New Roman"/>
          <w:sz w:val="24"/>
          <w:szCs w:val="24"/>
        </w:rPr>
        <w:t>e into controversies</w:t>
      </w:r>
      <w:r w:rsidR="00755999">
        <w:rPr>
          <w:rFonts w:ascii="Times New Roman" w:hAnsi="Times New Roman" w:cs="Times New Roman"/>
          <w:sz w:val="24"/>
          <w:szCs w:val="24"/>
        </w:rPr>
        <w:t xml:space="preserve"> (</w:t>
      </w:r>
      <w:r w:rsidR="00755999" w:rsidRPr="00A83200">
        <w:rPr>
          <w:rFonts w:ascii="Times New Roman" w:hAnsi="Times New Roman" w:cs="Times New Roman"/>
          <w:sz w:val="24"/>
          <w:szCs w:val="24"/>
        </w:rPr>
        <w:t>Juneja, 2015</w:t>
      </w:r>
      <w:r w:rsidR="00755999">
        <w:rPr>
          <w:rFonts w:ascii="Times New Roman" w:hAnsi="Times New Roman" w:cs="Times New Roman"/>
          <w:sz w:val="24"/>
          <w:szCs w:val="24"/>
        </w:rPr>
        <w:t>)</w:t>
      </w:r>
      <w:r>
        <w:rPr>
          <w:rFonts w:ascii="Times New Roman" w:hAnsi="Times New Roman" w:cs="Times New Roman"/>
          <w:sz w:val="24"/>
          <w:szCs w:val="24"/>
        </w:rPr>
        <w:t>.</w:t>
      </w:r>
      <w:r w:rsidR="006523E0">
        <w:rPr>
          <w:rFonts w:ascii="Times New Roman" w:hAnsi="Times New Roman" w:cs="Times New Roman"/>
          <w:sz w:val="24"/>
          <w:szCs w:val="24"/>
        </w:rPr>
        <w:t xml:space="preserve"> Hence, it can be estimated that in the first organisation, employees are only allowed to represent themselves in professional outfits and they are expected to strictly follow the office policies; whereas, the employees in the latter organisation hardly take their work roles seriously and reflect a laid back attitude. The former organisation follows an intricate professional work culture and the latter shows a rather weakened culture where the employees do not accept the professional embarking seamlessly. </w:t>
      </w:r>
    </w:p>
    <w:p w14:paraId="49D8B277" w14:textId="355318FF" w:rsidR="00883DBF" w:rsidRDefault="006523E0" w:rsidP="00360C6B">
      <w:pPr>
        <w:spacing w:line="360" w:lineRule="auto"/>
        <w:jc w:val="both"/>
        <w:rPr>
          <w:rFonts w:ascii="Times New Roman" w:hAnsi="Times New Roman" w:cs="Times New Roman"/>
          <w:sz w:val="24"/>
          <w:szCs w:val="24"/>
        </w:rPr>
      </w:pPr>
      <w:r>
        <w:rPr>
          <w:rFonts w:ascii="Times New Roman" w:hAnsi="Times New Roman" w:cs="Times New Roman"/>
          <w:sz w:val="24"/>
          <w:szCs w:val="24"/>
        </w:rPr>
        <w:t>The next level of Schein’s culture model astounds organisational values of the employees. The values reciprocated by organisational individuals often play a pivotal role in deciding the organisational culture. The thought process and attitudes reflected from the behaviours of the organisational employees have deep-seated impact on the culture of any particular organisation</w:t>
      </w:r>
      <w:r w:rsidR="00F86DA0">
        <w:rPr>
          <w:rFonts w:ascii="Times New Roman" w:hAnsi="Times New Roman" w:cs="Times New Roman"/>
          <w:sz w:val="24"/>
          <w:szCs w:val="24"/>
        </w:rPr>
        <w:t xml:space="preserve"> (</w:t>
      </w:r>
      <w:r w:rsidR="00F86DA0" w:rsidRPr="00CE5DE1">
        <w:rPr>
          <w:rFonts w:ascii="Times New Roman" w:hAnsi="Times New Roman" w:cs="Times New Roman"/>
          <w:sz w:val="24"/>
          <w:szCs w:val="24"/>
        </w:rPr>
        <w:t>Porkka, 2016</w:t>
      </w:r>
      <w:r w:rsidR="00F86DA0">
        <w:rPr>
          <w:rFonts w:ascii="Times New Roman" w:hAnsi="Times New Roman" w:cs="Times New Roman"/>
          <w:sz w:val="24"/>
          <w:szCs w:val="24"/>
        </w:rPr>
        <w:t>)</w:t>
      </w:r>
      <w:r>
        <w:rPr>
          <w:rFonts w:ascii="Times New Roman" w:hAnsi="Times New Roman" w:cs="Times New Roman"/>
          <w:sz w:val="24"/>
          <w:szCs w:val="24"/>
        </w:rPr>
        <w:t xml:space="preserve">. Finally, the last stage of this model is the assumed values of the employees which cannot be measured but these do make a difference and influence the organisational culture. </w:t>
      </w:r>
      <w:r w:rsidR="00883DBF">
        <w:rPr>
          <w:rFonts w:ascii="Times New Roman" w:hAnsi="Times New Roman" w:cs="Times New Roman"/>
          <w:sz w:val="24"/>
          <w:szCs w:val="24"/>
        </w:rPr>
        <w:t>There are certain hidden beliefs and facts associated with organisational employees although these do not affect the culture of the enterprise</w:t>
      </w:r>
      <w:r w:rsidR="00F86DA0">
        <w:rPr>
          <w:rFonts w:ascii="Times New Roman" w:hAnsi="Times New Roman" w:cs="Times New Roman"/>
          <w:sz w:val="24"/>
          <w:szCs w:val="24"/>
        </w:rPr>
        <w:t xml:space="preserve"> (</w:t>
      </w:r>
      <w:r w:rsidR="00F86DA0" w:rsidRPr="00CE5DE1">
        <w:rPr>
          <w:rFonts w:ascii="Times New Roman" w:hAnsi="Times New Roman" w:cs="Times New Roman"/>
          <w:sz w:val="24"/>
          <w:szCs w:val="24"/>
        </w:rPr>
        <w:t>Bailey</w:t>
      </w:r>
      <w:r w:rsidR="00F86DA0">
        <w:rPr>
          <w:rFonts w:ascii="Times New Roman" w:hAnsi="Times New Roman" w:cs="Times New Roman"/>
          <w:sz w:val="24"/>
          <w:szCs w:val="24"/>
        </w:rPr>
        <w:t xml:space="preserve"> </w:t>
      </w:r>
      <w:r w:rsidR="00F86DA0">
        <w:rPr>
          <w:rFonts w:ascii="Times New Roman" w:hAnsi="Times New Roman" w:cs="Times New Roman"/>
          <w:i/>
          <w:sz w:val="24"/>
          <w:szCs w:val="24"/>
        </w:rPr>
        <w:t xml:space="preserve">et </w:t>
      </w:r>
      <w:r w:rsidR="00652056">
        <w:rPr>
          <w:rFonts w:ascii="Times New Roman" w:hAnsi="Times New Roman" w:cs="Times New Roman"/>
          <w:i/>
          <w:sz w:val="24"/>
          <w:szCs w:val="24"/>
        </w:rPr>
        <w:t>al,</w:t>
      </w:r>
      <w:r w:rsidR="00F86DA0">
        <w:rPr>
          <w:rFonts w:ascii="Times New Roman" w:hAnsi="Times New Roman" w:cs="Times New Roman"/>
          <w:sz w:val="24"/>
          <w:szCs w:val="24"/>
        </w:rPr>
        <w:t xml:space="preserve"> 2019)</w:t>
      </w:r>
      <w:r w:rsidR="00883DBF">
        <w:rPr>
          <w:rFonts w:ascii="Times New Roman" w:hAnsi="Times New Roman" w:cs="Times New Roman"/>
          <w:sz w:val="24"/>
          <w:szCs w:val="24"/>
        </w:rPr>
        <w:t>. For example, organisations where female candidates dominate their male counterparts usually do not prefer late sittings because they are uncomfortable with such extenuated work culture. Male employees on the other hand tend to be more aggressive and do not reflect any issue with late sittings. Such practices followed by organisations which usually remain undiscussed but get understood all on its own, influence the organisational culture and its employee performances.</w:t>
      </w:r>
    </w:p>
    <w:p w14:paraId="19436450" w14:textId="2F440A87" w:rsidR="009332CB" w:rsidRDefault="00A346C7" w:rsidP="00360C6B">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Leadership capabilities alongside customer relationship management</w:t>
      </w:r>
      <w:r w:rsidR="003F57F7">
        <w:rPr>
          <w:rFonts w:ascii="Times New Roman" w:hAnsi="Times New Roman" w:cs="Times New Roman"/>
          <w:sz w:val="24"/>
          <w:szCs w:val="24"/>
        </w:rPr>
        <w:t xml:space="preserve"> (CRM)</w:t>
      </w:r>
      <w:r>
        <w:rPr>
          <w:rFonts w:ascii="Times New Roman" w:hAnsi="Times New Roman" w:cs="Times New Roman"/>
          <w:sz w:val="24"/>
          <w:szCs w:val="24"/>
        </w:rPr>
        <w:t xml:space="preserve"> </w:t>
      </w:r>
      <w:r w:rsidR="003F57F7">
        <w:rPr>
          <w:rFonts w:ascii="Times New Roman" w:hAnsi="Times New Roman" w:cs="Times New Roman"/>
          <w:sz w:val="24"/>
          <w:szCs w:val="24"/>
        </w:rPr>
        <w:t>also</w:t>
      </w:r>
      <w:r>
        <w:rPr>
          <w:rFonts w:ascii="Times New Roman" w:hAnsi="Times New Roman" w:cs="Times New Roman"/>
          <w:sz w:val="24"/>
          <w:szCs w:val="24"/>
        </w:rPr>
        <w:t xml:space="preserve"> have profound influence upon organisational performance. </w:t>
      </w:r>
      <w:r w:rsidR="003F57F7">
        <w:rPr>
          <w:rFonts w:ascii="Times New Roman" w:hAnsi="Times New Roman" w:cs="Times New Roman"/>
          <w:sz w:val="24"/>
          <w:szCs w:val="24"/>
        </w:rPr>
        <w:t xml:space="preserve">As per the study of Soltani </w:t>
      </w:r>
      <w:r w:rsidR="003F57F7">
        <w:rPr>
          <w:rFonts w:ascii="Times New Roman" w:hAnsi="Times New Roman" w:cs="Times New Roman"/>
          <w:i/>
          <w:sz w:val="24"/>
          <w:szCs w:val="24"/>
        </w:rPr>
        <w:t xml:space="preserve">et </w:t>
      </w:r>
      <w:r w:rsidR="00652056">
        <w:rPr>
          <w:rFonts w:ascii="Times New Roman" w:hAnsi="Times New Roman" w:cs="Times New Roman"/>
          <w:i/>
          <w:sz w:val="24"/>
          <w:szCs w:val="24"/>
        </w:rPr>
        <w:t>al,</w:t>
      </w:r>
      <w:r w:rsidR="003F57F7">
        <w:rPr>
          <w:rFonts w:ascii="Times New Roman" w:hAnsi="Times New Roman" w:cs="Times New Roman"/>
          <w:sz w:val="24"/>
          <w:szCs w:val="24"/>
        </w:rPr>
        <w:t xml:space="preserve"> (2018), customer relationship management is an integral organisational component in the current world. This is usually utilised for the management of interaction amongst organisations and their existing and future customers. CRM approach’s task is to analyse data regarding the history of customers associated with a company. This also focuses on protocol implemented by organisations to attract customers, pattern of customer retention and henceforth, helps companies with sales growth. This also leads to the improvement of the company’s business relationship with its customers</w:t>
      </w:r>
      <w:r w:rsidR="00755999">
        <w:rPr>
          <w:rFonts w:ascii="Times New Roman" w:hAnsi="Times New Roman" w:cs="Times New Roman"/>
          <w:sz w:val="24"/>
          <w:szCs w:val="24"/>
        </w:rPr>
        <w:t xml:space="preserve"> (</w:t>
      </w:r>
      <w:r w:rsidR="00755999" w:rsidRPr="004501C6">
        <w:rPr>
          <w:rFonts w:ascii="Times New Roman" w:hAnsi="Times New Roman" w:cs="Times New Roman"/>
          <w:sz w:val="24"/>
          <w:szCs w:val="24"/>
        </w:rPr>
        <w:t>Businessballs.com. 2020</w:t>
      </w:r>
      <w:r w:rsidR="00755999">
        <w:rPr>
          <w:rFonts w:ascii="Times New Roman" w:hAnsi="Times New Roman" w:cs="Times New Roman"/>
          <w:sz w:val="24"/>
          <w:szCs w:val="24"/>
        </w:rPr>
        <w:t>)</w:t>
      </w:r>
      <w:r w:rsidR="003F57F7">
        <w:rPr>
          <w:rFonts w:ascii="Times New Roman" w:hAnsi="Times New Roman" w:cs="Times New Roman"/>
          <w:sz w:val="24"/>
          <w:szCs w:val="24"/>
        </w:rPr>
        <w:t xml:space="preserve">. The authors in their study have revealed that the success of CRM is extremely influenced through the use of information and communication technology as well as customer orientation. Moreover, this study has also reflected that organisational success and employee performance have been benefitted through organisational capability and customer knowledge management. </w:t>
      </w:r>
    </w:p>
    <w:p w14:paraId="496C05D0" w14:textId="41ADB07D" w:rsidR="003077F3" w:rsidRDefault="009332CB" w:rsidP="00360C6B">
      <w:pPr>
        <w:spacing w:line="360" w:lineRule="auto"/>
        <w:jc w:val="both"/>
        <w:rPr>
          <w:rFonts w:ascii="Times New Roman" w:hAnsi="Times New Roman" w:cs="Times New Roman"/>
          <w:sz w:val="24"/>
          <w:szCs w:val="24"/>
        </w:rPr>
      </w:pPr>
      <w:r>
        <w:rPr>
          <w:rFonts w:ascii="Times New Roman" w:hAnsi="Times New Roman" w:cs="Times New Roman"/>
          <w:sz w:val="24"/>
          <w:szCs w:val="24"/>
        </w:rPr>
        <w:t>Moreover, organisational leaders have also been seen to influence the ethics and sustainable approaches made within the company and for the company. Leaders are responsible for guiding their subordinates regarding the maintenance of organisational culture and they form one of the most crucial aspects of the organisational structure/hierarchy as well</w:t>
      </w:r>
      <w:r w:rsidR="00755999">
        <w:rPr>
          <w:rFonts w:ascii="Times New Roman" w:hAnsi="Times New Roman" w:cs="Times New Roman"/>
          <w:sz w:val="24"/>
          <w:szCs w:val="24"/>
        </w:rPr>
        <w:t xml:space="preserve"> (Jones </w:t>
      </w:r>
      <w:r w:rsidR="00755999">
        <w:rPr>
          <w:rFonts w:ascii="Times New Roman" w:hAnsi="Times New Roman" w:cs="Times New Roman"/>
          <w:i/>
          <w:sz w:val="24"/>
          <w:szCs w:val="24"/>
        </w:rPr>
        <w:t xml:space="preserve">et </w:t>
      </w:r>
      <w:r w:rsidR="00652056">
        <w:rPr>
          <w:rFonts w:ascii="Times New Roman" w:hAnsi="Times New Roman" w:cs="Times New Roman"/>
          <w:i/>
          <w:sz w:val="24"/>
          <w:szCs w:val="24"/>
        </w:rPr>
        <w:t>al,</w:t>
      </w:r>
      <w:r w:rsidR="00755999">
        <w:rPr>
          <w:rFonts w:ascii="Times New Roman" w:hAnsi="Times New Roman" w:cs="Times New Roman"/>
          <w:sz w:val="24"/>
          <w:szCs w:val="24"/>
        </w:rPr>
        <w:t xml:space="preserve"> 2017)</w:t>
      </w:r>
      <w:r>
        <w:rPr>
          <w:rFonts w:ascii="Times New Roman" w:hAnsi="Times New Roman" w:cs="Times New Roman"/>
          <w:sz w:val="24"/>
          <w:szCs w:val="24"/>
        </w:rPr>
        <w:t>. Henceforth, it is the duty of the organisational leaders to impart a sense of ethical responsibility which is in turn stated at times, as corporate social responsibility towards the stakeholders. Employees also form a profound pillar of organisational stakeholders and with this respect, the stakeholder theory can be analysed and described</w:t>
      </w:r>
      <w:r w:rsidR="00F86DA0">
        <w:rPr>
          <w:rFonts w:ascii="Times New Roman" w:hAnsi="Times New Roman" w:cs="Times New Roman"/>
          <w:sz w:val="24"/>
          <w:szCs w:val="24"/>
        </w:rPr>
        <w:t xml:space="preserve"> (</w:t>
      </w:r>
      <w:r w:rsidR="00F86DA0" w:rsidRPr="00CE5DE1">
        <w:rPr>
          <w:rFonts w:ascii="Times New Roman" w:hAnsi="Times New Roman" w:cs="Times New Roman"/>
          <w:sz w:val="24"/>
          <w:szCs w:val="24"/>
        </w:rPr>
        <w:t>Griffith</w:t>
      </w:r>
      <w:r w:rsidR="00F86DA0">
        <w:rPr>
          <w:rFonts w:ascii="Times New Roman" w:hAnsi="Times New Roman" w:cs="Times New Roman"/>
          <w:sz w:val="24"/>
          <w:szCs w:val="24"/>
        </w:rPr>
        <w:t xml:space="preserve"> </w:t>
      </w:r>
      <w:r w:rsidR="00F86DA0">
        <w:rPr>
          <w:rFonts w:ascii="Times New Roman" w:hAnsi="Times New Roman" w:cs="Times New Roman"/>
          <w:i/>
          <w:sz w:val="24"/>
          <w:szCs w:val="24"/>
        </w:rPr>
        <w:t xml:space="preserve">et </w:t>
      </w:r>
      <w:r w:rsidR="00652056">
        <w:rPr>
          <w:rFonts w:ascii="Times New Roman" w:hAnsi="Times New Roman" w:cs="Times New Roman"/>
          <w:i/>
          <w:sz w:val="24"/>
          <w:szCs w:val="24"/>
        </w:rPr>
        <w:t>al,</w:t>
      </w:r>
      <w:r w:rsidR="00F86DA0">
        <w:rPr>
          <w:rFonts w:ascii="Times New Roman" w:hAnsi="Times New Roman" w:cs="Times New Roman"/>
          <w:sz w:val="24"/>
          <w:szCs w:val="24"/>
        </w:rPr>
        <w:t xml:space="preserve"> 2019)</w:t>
      </w:r>
      <w:r>
        <w:rPr>
          <w:rFonts w:ascii="Times New Roman" w:hAnsi="Times New Roman" w:cs="Times New Roman"/>
          <w:sz w:val="24"/>
          <w:szCs w:val="24"/>
        </w:rPr>
        <w:t xml:space="preserve">. According to </w:t>
      </w:r>
      <w:r w:rsidRPr="00A83200">
        <w:rPr>
          <w:rFonts w:ascii="Times New Roman" w:hAnsi="Times New Roman" w:cs="Times New Roman"/>
          <w:sz w:val="24"/>
          <w:szCs w:val="24"/>
        </w:rPr>
        <w:t>Freudenreich</w:t>
      </w:r>
      <w:r>
        <w:rPr>
          <w:rFonts w:ascii="Times New Roman" w:hAnsi="Times New Roman" w:cs="Times New Roman"/>
          <w:sz w:val="24"/>
          <w:szCs w:val="24"/>
        </w:rPr>
        <w:t xml:space="preserve"> </w:t>
      </w:r>
      <w:r>
        <w:rPr>
          <w:rFonts w:ascii="Times New Roman" w:hAnsi="Times New Roman" w:cs="Times New Roman"/>
          <w:i/>
          <w:sz w:val="24"/>
          <w:szCs w:val="24"/>
        </w:rPr>
        <w:t xml:space="preserve">et </w:t>
      </w:r>
      <w:r w:rsidR="00652056">
        <w:rPr>
          <w:rFonts w:ascii="Times New Roman" w:hAnsi="Times New Roman" w:cs="Times New Roman"/>
          <w:i/>
          <w:sz w:val="24"/>
          <w:szCs w:val="24"/>
        </w:rPr>
        <w:t>al,</w:t>
      </w:r>
      <w:r>
        <w:rPr>
          <w:rFonts w:ascii="Times New Roman" w:hAnsi="Times New Roman" w:cs="Times New Roman"/>
          <w:sz w:val="24"/>
          <w:szCs w:val="24"/>
        </w:rPr>
        <w:t xml:space="preserve"> (2019), stakeholder value creation framework has been derived from the key characteristics of the stakeholder theory. This provides interrelatedness amongst stakeholders acting as both recipients and (co-) creators of value under joint value creation protocols. The authors have found that different types of values are created as the number of organisational stakeholders increase; and different kinds of value get exchanged between the company and its stakeholders. Hence, it can be stated that </w:t>
      </w:r>
      <w:r w:rsidR="003077F3">
        <w:rPr>
          <w:rFonts w:ascii="Times New Roman" w:hAnsi="Times New Roman" w:cs="Times New Roman"/>
          <w:sz w:val="24"/>
          <w:szCs w:val="24"/>
        </w:rPr>
        <w:t>customer relationship management and stakeholder proficiency from leadership perspectives inflict organisational performance to a varied extent and also denounces organisational employees for better accomplishments</w:t>
      </w:r>
      <w:r w:rsidR="00755999">
        <w:rPr>
          <w:rFonts w:ascii="Times New Roman" w:hAnsi="Times New Roman" w:cs="Times New Roman"/>
          <w:sz w:val="24"/>
          <w:szCs w:val="24"/>
        </w:rPr>
        <w:t xml:space="preserve"> (Nelson, 2018)</w:t>
      </w:r>
      <w:r w:rsidR="003077F3">
        <w:rPr>
          <w:rFonts w:ascii="Times New Roman" w:hAnsi="Times New Roman" w:cs="Times New Roman"/>
          <w:sz w:val="24"/>
          <w:szCs w:val="24"/>
        </w:rPr>
        <w:t xml:space="preserve">. </w:t>
      </w:r>
    </w:p>
    <w:p w14:paraId="5027D19B" w14:textId="77777777" w:rsidR="003077F3" w:rsidRDefault="003077F3" w:rsidP="00842CCC">
      <w:pPr>
        <w:pStyle w:val="Heading1"/>
      </w:pPr>
      <w:bookmarkStart w:id="2" w:name="_Toc45725915"/>
      <w:r>
        <w:t>Conclusion</w:t>
      </w:r>
      <w:bookmarkEnd w:id="2"/>
    </w:p>
    <w:p w14:paraId="22A1075E" w14:textId="77777777" w:rsidR="003077F3" w:rsidRDefault="003077F3" w:rsidP="00360C6B">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On a concluding note, it can be stated that organisational culture, structural hierarchy and leadership strategies have beneficial impacts upon employee performances provided these aspects are implemented in the most feasible and tactful manner. Hence, the models and theories described in this essay showcase the different pivotal roles played by multiple parameters and to what extent these can affect organisational performance. </w:t>
      </w:r>
    </w:p>
    <w:p w14:paraId="16A475BF" w14:textId="77777777" w:rsidR="003077F3" w:rsidRDefault="003077F3">
      <w:pPr>
        <w:rPr>
          <w:rFonts w:ascii="Times New Roman" w:hAnsi="Times New Roman" w:cs="Times New Roman"/>
          <w:sz w:val="24"/>
          <w:szCs w:val="24"/>
        </w:rPr>
      </w:pPr>
      <w:r>
        <w:rPr>
          <w:rFonts w:ascii="Times New Roman" w:hAnsi="Times New Roman" w:cs="Times New Roman"/>
          <w:sz w:val="24"/>
          <w:szCs w:val="24"/>
        </w:rPr>
        <w:br w:type="page"/>
      </w:r>
    </w:p>
    <w:p w14:paraId="3E45D6A3" w14:textId="77777777" w:rsidR="003077F3" w:rsidRDefault="003077F3" w:rsidP="00842CCC">
      <w:pPr>
        <w:pStyle w:val="Heading1"/>
      </w:pPr>
      <w:bookmarkStart w:id="3" w:name="_Toc45725916"/>
      <w:r w:rsidRPr="00842CCC">
        <w:lastRenderedPageBreak/>
        <w:t>References</w:t>
      </w:r>
      <w:bookmarkEnd w:id="3"/>
      <w:r>
        <w:t xml:space="preserve"> </w:t>
      </w:r>
    </w:p>
    <w:p w14:paraId="1847F22D" w14:textId="77777777" w:rsidR="00A83FA0" w:rsidRDefault="00A83FA0" w:rsidP="00A83FA0">
      <w:pPr>
        <w:spacing w:line="360" w:lineRule="auto"/>
        <w:jc w:val="both"/>
        <w:rPr>
          <w:rFonts w:ascii="Times New Roman" w:hAnsi="Times New Roman" w:cs="Times New Roman"/>
          <w:sz w:val="24"/>
          <w:szCs w:val="24"/>
        </w:rPr>
      </w:pPr>
      <w:r w:rsidRPr="00CE5DE1">
        <w:rPr>
          <w:rFonts w:ascii="Times New Roman" w:hAnsi="Times New Roman" w:cs="Times New Roman"/>
          <w:sz w:val="24"/>
          <w:szCs w:val="24"/>
        </w:rPr>
        <w:t>Bailey, B., Benson, A.J. and Bruner, M.W., 2019. Investigating the organisational culture of CrossFit. International Journal of Sport and Exercise Psychology, 17(3), pp.197-211.</w:t>
      </w:r>
    </w:p>
    <w:p w14:paraId="1B225C5A" w14:textId="42C5F0DF" w:rsidR="00A83FA0" w:rsidRPr="00CE5DE1" w:rsidRDefault="00A83FA0" w:rsidP="00A83FA0">
      <w:pPr>
        <w:spacing w:line="360" w:lineRule="auto"/>
        <w:jc w:val="both"/>
        <w:rPr>
          <w:rFonts w:ascii="Times New Roman" w:hAnsi="Times New Roman" w:cs="Times New Roman"/>
          <w:sz w:val="24"/>
          <w:szCs w:val="24"/>
        </w:rPr>
      </w:pPr>
      <w:r w:rsidRPr="00CE5DE1">
        <w:rPr>
          <w:rFonts w:ascii="Times New Roman" w:hAnsi="Times New Roman" w:cs="Times New Roman"/>
          <w:sz w:val="24"/>
          <w:szCs w:val="24"/>
        </w:rPr>
        <w:t xml:space="preserve">Businessballs.com. 2020. Organisational Culture </w:t>
      </w:r>
      <w:r w:rsidR="00652056" w:rsidRPr="00CE5DE1">
        <w:rPr>
          <w:rFonts w:ascii="Times New Roman" w:hAnsi="Times New Roman" w:cs="Times New Roman"/>
          <w:sz w:val="24"/>
          <w:szCs w:val="24"/>
        </w:rPr>
        <w:t>and</w:t>
      </w:r>
      <w:r w:rsidRPr="00CE5DE1">
        <w:rPr>
          <w:rFonts w:ascii="Times New Roman" w:hAnsi="Times New Roman" w:cs="Times New Roman"/>
          <w:sz w:val="24"/>
          <w:szCs w:val="24"/>
        </w:rPr>
        <w:t xml:space="preserve"> Employee Performance – Businessballs.Com. [online] Available at: &lt;https://www.businessballs.com/organisational-culture/organisational-culture-and-employee-performance/&gt; [Accessed 15 July 2020].</w:t>
      </w:r>
    </w:p>
    <w:p w14:paraId="103D9E6C" w14:textId="40CFAB9E" w:rsidR="00A83FA0" w:rsidRPr="00CE5DE1" w:rsidRDefault="00A83FA0" w:rsidP="00A83FA0">
      <w:pPr>
        <w:spacing w:line="360" w:lineRule="auto"/>
        <w:jc w:val="both"/>
        <w:rPr>
          <w:rFonts w:ascii="Times New Roman" w:hAnsi="Times New Roman" w:cs="Times New Roman"/>
          <w:sz w:val="24"/>
          <w:szCs w:val="24"/>
        </w:rPr>
      </w:pPr>
      <w:r w:rsidRPr="00CE5DE1">
        <w:rPr>
          <w:rFonts w:ascii="Times New Roman" w:hAnsi="Times New Roman" w:cs="Times New Roman"/>
          <w:sz w:val="24"/>
          <w:szCs w:val="24"/>
        </w:rPr>
        <w:t xml:space="preserve">Chión, S.J., Charles, V. and Morales, J., 2019. The impact of organisational culture, organisational </w:t>
      </w:r>
      <w:r w:rsidR="00652056" w:rsidRPr="00CE5DE1">
        <w:rPr>
          <w:rFonts w:ascii="Times New Roman" w:hAnsi="Times New Roman" w:cs="Times New Roman"/>
          <w:sz w:val="24"/>
          <w:szCs w:val="24"/>
        </w:rPr>
        <w:t>structure,</w:t>
      </w:r>
      <w:r w:rsidRPr="00CE5DE1">
        <w:rPr>
          <w:rFonts w:ascii="Times New Roman" w:hAnsi="Times New Roman" w:cs="Times New Roman"/>
          <w:sz w:val="24"/>
          <w:szCs w:val="24"/>
        </w:rPr>
        <w:t xml:space="preserve"> and technological infrastructure on process improvement through knowledge sharing. Business Process Management Journal.</w:t>
      </w:r>
    </w:p>
    <w:p w14:paraId="26F351C7" w14:textId="2CB143D5" w:rsidR="00A83FA0" w:rsidRPr="00CE5DE1" w:rsidRDefault="00A83FA0" w:rsidP="00A83FA0">
      <w:pPr>
        <w:spacing w:line="360" w:lineRule="auto"/>
        <w:jc w:val="both"/>
        <w:rPr>
          <w:rFonts w:ascii="Times New Roman" w:hAnsi="Times New Roman" w:cs="Times New Roman"/>
          <w:sz w:val="24"/>
          <w:szCs w:val="24"/>
        </w:rPr>
      </w:pPr>
      <w:r w:rsidRPr="00CE5DE1">
        <w:rPr>
          <w:rFonts w:ascii="Times New Roman" w:hAnsi="Times New Roman" w:cs="Times New Roman"/>
          <w:sz w:val="24"/>
          <w:szCs w:val="24"/>
        </w:rPr>
        <w:t xml:space="preserve">Duggan, T., 2020. How Does Organizational Structure Affect Performance </w:t>
      </w:r>
      <w:r w:rsidR="00652056" w:rsidRPr="00CE5DE1">
        <w:rPr>
          <w:rFonts w:ascii="Times New Roman" w:hAnsi="Times New Roman" w:cs="Times New Roman"/>
          <w:sz w:val="24"/>
          <w:szCs w:val="24"/>
        </w:rPr>
        <w:t>Measurement?</w:t>
      </w:r>
      <w:r w:rsidRPr="00CE5DE1">
        <w:rPr>
          <w:rFonts w:ascii="Times New Roman" w:hAnsi="Times New Roman" w:cs="Times New Roman"/>
          <w:sz w:val="24"/>
          <w:szCs w:val="24"/>
        </w:rPr>
        <w:t xml:space="preserve"> [online] Small Business - Chron.com. Available at: &lt;https://smallbusiness.chron.com/organizational-structure-affect-performance-measurement-78846.html&gt; [Accessed 15 July 2020].</w:t>
      </w:r>
    </w:p>
    <w:p w14:paraId="5F951024" w14:textId="77777777" w:rsidR="00A83FA0" w:rsidRPr="00CE5DE1" w:rsidRDefault="00A83FA0" w:rsidP="00A83FA0">
      <w:pPr>
        <w:spacing w:line="360" w:lineRule="auto"/>
        <w:jc w:val="both"/>
        <w:rPr>
          <w:rFonts w:ascii="Times New Roman" w:hAnsi="Times New Roman" w:cs="Times New Roman"/>
          <w:sz w:val="24"/>
          <w:szCs w:val="24"/>
        </w:rPr>
      </w:pPr>
      <w:r w:rsidRPr="00CE5DE1">
        <w:rPr>
          <w:rFonts w:ascii="Times New Roman" w:hAnsi="Times New Roman" w:cs="Times New Roman"/>
          <w:sz w:val="24"/>
          <w:szCs w:val="24"/>
        </w:rPr>
        <w:t>Dźwigoł, H., 2017. Organisational structure within the process of or-ganisation management. Adres redakcji 00-099 Warszawa, ul. Canaletta 4, p. 301 tel.(22) 827 80 01, w. 314 faks (22) 827 55 67 e-mail: mir@ pwe. com. pl, (7), p.172.</w:t>
      </w:r>
    </w:p>
    <w:p w14:paraId="74990E8A" w14:textId="77777777" w:rsidR="00A83FA0" w:rsidRPr="00CE5DE1" w:rsidRDefault="00A83FA0" w:rsidP="00A83FA0">
      <w:pPr>
        <w:spacing w:line="360" w:lineRule="auto"/>
        <w:jc w:val="both"/>
        <w:rPr>
          <w:rFonts w:ascii="Times New Roman" w:hAnsi="Times New Roman" w:cs="Times New Roman"/>
          <w:sz w:val="24"/>
          <w:szCs w:val="24"/>
        </w:rPr>
      </w:pPr>
      <w:r w:rsidRPr="00CE5DE1">
        <w:rPr>
          <w:rFonts w:ascii="Times New Roman" w:hAnsi="Times New Roman" w:cs="Times New Roman"/>
          <w:sz w:val="24"/>
          <w:szCs w:val="24"/>
        </w:rPr>
        <w:t>Freudenreich, B., Lüdeke-Freund, F. and Schaltegger, S., 2019. A stakeholder theory perspective on business models: Value creation for sustainability. Journal of Business Ethics, pp.1-16.</w:t>
      </w:r>
    </w:p>
    <w:p w14:paraId="2ECFBFB1" w14:textId="122FE289" w:rsidR="00A83FA0" w:rsidRPr="00CE5DE1" w:rsidRDefault="00A83FA0" w:rsidP="00A83FA0">
      <w:pPr>
        <w:spacing w:line="360" w:lineRule="auto"/>
        <w:jc w:val="both"/>
        <w:rPr>
          <w:rFonts w:ascii="Times New Roman" w:hAnsi="Times New Roman" w:cs="Times New Roman"/>
          <w:sz w:val="24"/>
          <w:szCs w:val="24"/>
        </w:rPr>
      </w:pPr>
      <w:r w:rsidRPr="00CE5DE1">
        <w:rPr>
          <w:rFonts w:ascii="Times New Roman" w:hAnsi="Times New Roman" w:cs="Times New Roman"/>
          <w:sz w:val="24"/>
          <w:szCs w:val="24"/>
        </w:rPr>
        <w:t xml:space="preserve">Gaspary, E., Moura, G.L.D. and Wegner, D., 2020. How does the organisational structure influence a work environment for </w:t>
      </w:r>
      <w:r w:rsidR="00652056" w:rsidRPr="00CE5DE1">
        <w:rPr>
          <w:rFonts w:ascii="Times New Roman" w:hAnsi="Times New Roman" w:cs="Times New Roman"/>
          <w:sz w:val="24"/>
          <w:szCs w:val="24"/>
        </w:rPr>
        <w:t>innovation?</w:t>
      </w:r>
      <w:r w:rsidRPr="00CE5DE1">
        <w:rPr>
          <w:rFonts w:ascii="Times New Roman" w:hAnsi="Times New Roman" w:cs="Times New Roman"/>
          <w:sz w:val="24"/>
          <w:szCs w:val="24"/>
        </w:rPr>
        <w:t xml:space="preserve"> International Journal of Entrepreneurship and Innovation Management, 24(2-3), pp.132-153.</w:t>
      </w:r>
    </w:p>
    <w:p w14:paraId="72F9B101" w14:textId="77777777" w:rsidR="00A83FA0" w:rsidRPr="00CE5DE1" w:rsidRDefault="00A83FA0" w:rsidP="00A83FA0">
      <w:pPr>
        <w:spacing w:line="360" w:lineRule="auto"/>
        <w:jc w:val="both"/>
        <w:rPr>
          <w:rFonts w:ascii="Times New Roman" w:hAnsi="Times New Roman" w:cs="Times New Roman"/>
          <w:sz w:val="24"/>
          <w:szCs w:val="24"/>
        </w:rPr>
      </w:pPr>
      <w:r w:rsidRPr="00CE5DE1">
        <w:rPr>
          <w:rFonts w:ascii="Times New Roman" w:hAnsi="Times New Roman" w:cs="Times New Roman"/>
          <w:sz w:val="24"/>
          <w:szCs w:val="24"/>
        </w:rPr>
        <w:t>gothamCulture. 2020. What Is Organizational Culture? | Complete Definition And Characteristics. [online] Available at: &lt;https://gothamculture.com/what-is-organizational-culture-definition/&gt; [Accessed 15 July 2020].</w:t>
      </w:r>
    </w:p>
    <w:p w14:paraId="70086D0B" w14:textId="77777777" w:rsidR="00A83FA0" w:rsidRPr="00CE5DE1" w:rsidRDefault="00A83FA0" w:rsidP="00A83FA0">
      <w:pPr>
        <w:spacing w:line="360" w:lineRule="auto"/>
        <w:jc w:val="both"/>
        <w:rPr>
          <w:rFonts w:ascii="Times New Roman" w:hAnsi="Times New Roman" w:cs="Times New Roman"/>
          <w:sz w:val="24"/>
          <w:szCs w:val="24"/>
        </w:rPr>
      </w:pPr>
      <w:r w:rsidRPr="00CE5DE1">
        <w:rPr>
          <w:rFonts w:ascii="Times New Roman" w:hAnsi="Times New Roman" w:cs="Times New Roman"/>
          <w:sz w:val="24"/>
          <w:szCs w:val="24"/>
        </w:rPr>
        <w:t>Griffith, J.A., Baur, J.E. and Buckley, M.R., 2019. Creating comprehensive leadership pipelines: Applying the real options approach to organizational leadership development. Human Resource Management Review, 29(3), pp.305-315.</w:t>
      </w:r>
    </w:p>
    <w:p w14:paraId="0E4C3E9A" w14:textId="77777777" w:rsidR="00A83FA0" w:rsidRPr="00CE5DE1" w:rsidRDefault="00A83FA0" w:rsidP="00A83FA0">
      <w:pPr>
        <w:spacing w:line="360" w:lineRule="auto"/>
        <w:jc w:val="both"/>
        <w:rPr>
          <w:rFonts w:ascii="Times New Roman" w:hAnsi="Times New Roman" w:cs="Times New Roman"/>
          <w:sz w:val="24"/>
          <w:szCs w:val="24"/>
        </w:rPr>
      </w:pPr>
      <w:r w:rsidRPr="00CE5DE1">
        <w:rPr>
          <w:rFonts w:ascii="Times New Roman" w:hAnsi="Times New Roman" w:cs="Times New Roman"/>
          <w:sz w:val="24"/>
          <w:szCs w:val="24"/>
        </w:rPr>
        <w:lastRenderedPageBreak/>
        <w:t>Horch, H.D., 2018. The intermediary organisational structure of voluntary associations. Voluntary Sector Review, 9(1), pp.55-72.</w:t>
      </w:r>
    </w:p>
    <w:p w14:paraId="1E0A5A50" w14:textId="77777777" w:rsidR="00A83FA0" w:rsidRPr="00CE5DE1" w:rsidRDefault="00A83FA0" w:rsidP="00A83FA0">
      <w:pPr>
        <w:spacing w:line="360" w:lineRule="auto"/>
        <w:jc w:val="both"/>
        <w:rPr>
          <w:rFonts w:ascii="Times New Roman" w:hAnsi="Times New Roman" w:cs="Times New Roman"/>
          <w:sz w:val="24"/>
          <w:szCs w:val="24"/>
        </w:rPr>
      </w:pPr>
      <w:r w:rsidRPr="00CE5DE1">
        <w:rPr>
          <w:rFonts w:ascii="Times New Roman" w:hAnsi="Times New Roman" w:cs="Times New Roman"/>
          <w:sz w:val="24"/>
          <w:szCs w:val="24"/>
        </w:rPr>
        <w:t>Jones, T.M., Wicks, A.C. and Freeman, R.E., 2017. Stakeholder theory: The state of the art. The Blackwell guide to business ethics, pp.17-37.</w:t>
      </w:r>
    </w:p>
    <w:p w14:paraId="0E3763AA" w14:textId="26C447E2" w:rsidR="00A83FA0" w:rsidRPr="00CE5DE1" w:rsidRDefault="00A83FA0" w:rsidP="00A83FA0">
      <w:pPr>
        <w:spacing w:line="360" w:lineRule="auto"/>
        <w:jc w:val="both"/>
        <w:rPr>
          <w:rFonts w:ascii="Times New Roman" w:hAnsi="Times New Roman" w:cs="Times New Roman"/>
          <w:sz w:val="24"/>
          <w:szCs w:val="24"/>
        </w:rPr>
      </w:pPr>
      <w:r w:rsidRPr="00CE5DE1">
        <w:rPr>
          <w:rFonts w:ascii="Times New Roman" w:hAnsi="Times New Roman" w:cs="Times New Roman"/>
          <w:sz w:val="24"/>
          <w:szCs w:val="24"/>
        </w:rPr>
        <w:t xml:space="preserve">Juneja, P., 2015. Edgar Schein Model </w:t>
      </w:r>
      <w:r w:rsidR="00652056" w:rsidRPr="00CE5DE1">
        <w:rPr>
          <w:rFonts w:ascii="Times New Roman" w:hAnsi="Times New Roman" w:cs="Times New Roman"/>
          <w:sz w:val="24"/>
          <w:szCs w:val="24"/>
        </w:rPr>
        <w:t>of</w:t>
      </w:r>
      <w:r w:rsidRPr="00CE5DE1">
        <w:rPr>
          <w:rFonts w:ascii="Times New Roman" w:hAnsi="Times New Roman" w:cs="Times New Roman"/>
          <w:sz w:val="24"/>
          <w:szCs w:val="24"/>
        </w:rPr>
        <w:t xml:space="preserve"> Organization Culture. [online] Managementstudyguide.com. Available at: &lt;https://www.managementstudyguide.com/edgar-schein-model.htm&gt; [Accessed 15 July 2020].</w:t>
      </w:r>
    </w:p>
    <w:p w14:paraId="7DF737DC" w14:textId="77777777" w:rsidR="00A83FA0" w:rsidRPr="00CE5DE1" w:rsidRDefault="00A83FA0" w:rsidP="00A83FA0">
      <w:pPr>
        <w:spacing w:line="360" w:lineRule="auto"/>
        <w:jc w:val="both"/>
        <w:rPr>
          <w:rFonts w:ascii="Times New Roman" w:hAnsi="Times New Roman" w:cs="Times New Roman"/>
          <w:color w:val="000000"/>
          <w:sz w:val="24"/>
          <w:szCs w:val="24"/>
          <w:shd w:val="clear" w:color="auto" w:fill="FFFFFF"/>
        </w:rPr>
      </w:pPr>
      <w:r w:rsidRPr="00CE5DE1">
        <w:rPr>
          <w:rFonts w:ascii="Times New Roman" w:hAnsi="Times New Roman" w:cs="Times New Roman"/>
          <w:color w:val="000000"/>
          <w:sz w:val="24"/>
          <w:szCs w:val="24"/>
          <w:shd w:val="clear" w:color="auto" w:fill="FFFFFF"/>
        </w:rPr>
        <w:t>Kenton, W., 2020. </w:t>
      </w:r>
      <w:r w:rsidRPr="00CE5DE1">
        <w:rPr>
          <w:rFonts w:ascii="Times New Roman" w:hAnsi="Times New Roman" w:cs="Times New Roman"/>
          <w:i/>
          <w:iCs/>
          <w:color w:val="000000"/>
          <w:sz w:val="24"/>
          <w:szCs w:val="24"/>
          <w:shd w:val="clear" w:color="auto" w:fill="FFFFFF"/>
        </w:rPr>
        <w:t>How Organizational Structures Work</w:t>
      </w:r>
      <w:r w:rsidRPr="00CE5DE1">
        <w:rPr>
          <w:rFonts w:ascii="Times New Roman" w:hAnsi="Times New Roman" w:cs="Times New Roman"/>
          <w:color w:val="000000"/>
          <w:sz w:val="24"/>
          <w:szCs w:val="24"/>
          <w:shd w:val="clear" w:color="auto" w:fill="FFFFFF"/>
        </w:rPr>
        <w:t>. [online] Investopedia. Available at: &lt;https://www.investopedia.com/terms/o/organizational-structure.asp&gt; [Accessed 15 July 2020].</w:t>
      </w:r>
    </w:p>
    <w:p w14:paraId="10270197" w14:textId="77777777" w:rsidR="00A83FA0" w:rsidRPr="00CE5DE1" w:rsidRDefault="00A83FA0" w:rsidP="00A83FA0">
      <w:pPr>
        <w:spacing w:line="360" w:lineRule="auto"/>
        <w:jc w:val="both"/>
        <w:rPr>
          <w:rFonts w:ascii="Times New Roman" w:hAnsi="Times New Roman" w:cs="Times New Roman"/>
          <w:sz w:val="24"/>
          <w:szCs w:val="24"/>
        </w:rPr>
      </w:pPr>
      <w:r w:rsidRPr="00CE5DE1">
        <w:rPr>
          <w:rFonts w:ascii="Times New Roman" w:hAnsi="Times New Roman" w:cs="Times New Roman"/>
          <w:sz w:val="24"/>
          <w:szCs w:val="24"/>
        </w:rPr>
        <w:t>Laforet, S., 2016. Effects of organisational culture on organisational innovation performance in family firms. Journal of Small Business and Enterprise Development.</w:t>
      </w:r>
    </w:p>
    <w:p w14:paraId="4374AB56" w14:textId="759FC40A" w:rsidR="00A83FA0" w:rsidRPr="00CE5DE1" w:rsidRDefault="00A83FA0" w:rsidP="00A83FA0">
      <w:pPr>
        <w:spacing w:line="360" w:lineRule="auto"/>
        <w:jc w:val="both"/>
        <w:rPr>
          <w:rFonts w:ascii="Times New Roman" w:hAnsi="Times New Roman" w:cs="Times New Roman"/>
          <w:sz w:val="24"/>
          <w:szCs w:val="24"/>
        </w:rPr>
      </w:pPr>
      <w:r w:rsidRPr="00CE5DE1">
        <w:rPr>
          <w:rFonts w:ascii="Times New Roman" w:hAnsi="Times New Roman" w:cs="Times New Roman"/>
          <w:sz w:val="24"/>
          <w:szCs w:val="24"/>
        </w:rPr>
        <w:t xml:space="preserve">Nelson, A., 2018. The Impact </w:t>
      </w:r>
      <w:r w:rsidR="00652056" w:rsidRPr="00CE5DE1">
        <w:rPr>
          <w:rFonts w:ascii="Times New Roman" w:hAnsi="Times New Roman" w:cs="Times New Roman"/>
          <w:sz w:val="24"/>
          <w:szCs w:val="24"/>
        </w:rPr>
        <w:t>of</w:t>
      </w:r>
      <w:r w:rsidRPr="00CE5DE1">
        <w:rPr>
          <w:rFonts w:ascii="Times New Roman" w:hAnsi="Times New Roman" w:cs="Times New Roman"/>
          <w:sz w:val="24"/>
          <w:szCs w:val="24"/>
        </w:rPr>
        <w:t xml:space="preserve"> Leaders </w:t>
      </w:r>
      <w:r w:rsidR="00652056" w:rsidRPr="00CE5DE1">
        <w:rPr>
          <w:rFonts w:ascii="Times New Roman" w:hAnsi="Times New Roman" w:cs="Times New Roman"/>
          <w:sz w:val="24"/>
          <w:szCs w:val="24"/>
        </w:rPr>
        <w:t>on</w:t>
      </w:r>
      <w:r w:rsidRPr="00CE5DE1">
        <w:rPr>
          <w:rFonts w:ascii="Times New Roman" w:hAnsi="Times New Roman" w:cs="Times New Roman"/>
          <w:sz w:val="24"/>
          <w:szCs w:val="24"/>
        </w:rPr>
        <w:t xml:space="preserve"> Organizational Culture | Interact Software. [online] Interact software. Available at: &lt;https://www.interact-intranet.com/blog/the-impact-of-leaders-on-organizational-culture/&gt; [Accessed 15 July 2020].</w:t>
      </w:r>
    </w:p>
    <w:p w14:paraId="6DDDE5E5" w14:textId="77777777" w:rsidR="00A83FA0" w:rsidRPr="00CE5DE1" w:rsidRDefault="00A83FA0" w:rsidP="00A83FA0">
      <w:pPr>
        <w:spacing w:line="360" w:lineRule="auto"/>
        <w:jc w:val="both"/>
        <w:rPr>
          <w:rFonts w:ascii="Times New Roman" w:hAnsi="Times New Roman" w:cs="Times New Roman"/>
          <w:sz w:val="24"/>
          <w:szCs w:val="24"/>
        </w:rPr>
      </w:pPr>
      <w:r w:rsidRPr="00CE5DE1">
        <w:rPr>
          <w:rFonts w:ascii="Times New Roman" w:hAnsi="Times New Roman" w:cs="Times New Roman"/>
          <w:sz w:val="24"/>
          <w:szCs w:val="24"/>
        </w:rPr>
        <w:t>Porkka, P., 2016. Functional model for organisational and safety culture. Chemical Engineering Transactions, 48, pp.907-912.</w:t>
      </w:r>
    </w:p>
    <w:p w14:paraId="74C9725B" w14:textId="77777777" w:rsidR="00A83FA0" w:rsidRPr="00CE5DE1" w:rsidRDefault="00A83FA0" w:rsidP="00A83FA0">
      <w:pPr>
        <w:spacing w:line="360" w:lineRule="auto"/>
        <w:jc w:val="both"/>
        <w:rPr>
          <w:rFonts w:ascii="Times New Roman" w:hAnsi="Times New Roman" w:cs="Times New Roman"/>
          <w:sz w:val="24"/>
          <w:szCs w:val="24"/>
        </w:rPr>
      </w:pPr>
      <w:r w:rsidRPr="00CE5DE1">
        <w:rPr>
          <w:rFonts w:ascii="Times New Roman" w:hAnsi="Times New Roman" w:cs="Times New Roman"/>
          <w:sz w:val="24"/>
          <w:szCs w:val="24"/>
        </w:rPr>
        <w:t>Sarwar, H., Ishaq, M.I., Amin, A. and Ahmed, R., 2020. Ethical leadership, work engagement, employees’ well-being, and performance: a cross-cultural comparison. Journal of Sustainable Tourism, pp.1-19.</w:t>
      </w:r>
    </w:p>
    <w:p w14:paraId="6F350A1D" w14:textId="77777777" w:rsidR="00A83FA0" w:rsidRPr="00CE5DE1" w:rsidRDefault="00A83FA0" w:rsidP="00A83FA0">
      <w:pPr>
        <w:spacing w:line="360" w:lineRule="auto"/>
        <w:jc w:val="both"/>
        <w:rPr>
          <w:rFonts w:ascii="Times New Roman" w:hAnsi="Times New Roman" w:cs="Times New Roman"/>
          <w:sz w:val="24"/>
          <w:szCs w:val="24"/>
        </w:rPr>
      </w:pPr>
      <w:r w:rsidRPr="00CE5DE1">
        <w:rPr>
          <w:rFonts w:ascii="Times New Roman" w:hAnsi="Times New Roman" w:cs="Times New Roman"/>
          <w:sz w:val="24"/>
          <w:szCs w:val="24"/>
        </w:rPr>
        <w:t>Soltani, Z., Zareie, B., Milani, F.S. and Navimipour, N.J., 2018. The impact of the customer relationship management on the organization performance. The Journal of High Technology Management Research, 29(2), pp.237-246.</w:t>
      </w:r>
    </w:p>
    <w:p w14:paraId="60D1DA84" w14:textId="77777777" w:rsidR="00A83FA0" w:rsidRPr="00CE5DE1" w:rsidRDefault="00A83FA0" w:rsidP="00A83FA0">
      <w:pPr>
        <w:spacing w:line="360" w:lineRule="auto"/>
        <w:jc w:val="both"/>
        <w:rPr>
          <w:rFonts w:ascii="Times New Roman" w:hAnsi="Times New Roman" w:cs="Times New Roman"/>
          <w:sz w:val="24"/>
          <w:szCs w:val="24"/>
        </w:rPr>
      </w:pPr>
      <w:r w:rsidRPr="00CE5DE1">
        <w:rPr>
          <w:rFonts w:ascii="Times New Roman" w:hAnsi="Times New Roman" w:cs="Times New Roman"/>
          <w:sz w:val="24"/>
          <w:szCs w:val="24"/>
        </w:rPr>
        <w:t>Tokar, S., 2020. What Is Organizational Leadership? | SNHU. [online] Snhu.edu. Available at: &lt;https://www.snhu.edu/about-us/newsroom/2018/07/what-is-organizational-leadership#:~:text=Organizational%20leadership%20is%20a%20management,in%20service%20to%20those%20goals.&gt; [Accessed 15 July 2020].</w:t>
      </w:r>
    </w:p>
    <w:p w14:paraId="6DB8EE04" w14:textId="77777777" w:rsidR="00A83FA0" w:rsidRPr="00CE5DE1" w:rsidRDefault="00A83FA0" w:rsidP="00A83FA0">
      <w:pPr>
        <w:spacing w:line="360" w:lineRule="auto"/>
        <w:jc w:val="both"/>
        <w:rPr>
          <w:rFonts w:ascii="Times New Roman" w:hAnsi="Times New Roman" w:cs="Times New Roman"/>
          <w:sz w:val="24"/>
          <w:szCs w:val="24"/>
        </w:rPr>
      </w:pPr>
      <w:r w:rsidRPr="00CE5DE1">
        <w:rPr>
          <w:rFonts w:ascii="Times New Roman" w:hAnsi="Times New Roman" w:cs="Times New Roman"/>
          <w:sz w:val="24"/>
          <w:szCs w:val="24"/>
        </w:rPr>
        <w:lastRenderedPageBreak/>
        <w:t>Zaabi, H.H.J.A., Singh, S.K. and Ajmal, M.M., 2017. Role of organisational commitment, culture and leadership in managing innovation: a study. International Journal of Value Chain Management, 8(3), pp.270-284.</w:t>
      </w:r>
    </w:p>
    <w:p w14:paraId="6A8FF727" w14:textId="77777777" w:rsidR="003077F3" w:rsidRPr="003077F3" w:rsidRDefault="003077F3" w:rsidP="00360C6B">
      <w:pPr>
        <w:spacing w:line="360" w:lineRule="auto"/>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 </w:t>
      </w:r>
    </w:p>
    <w:p w14:paraId="30097BFE" w14:textId="77777777" w:rsidR="00CF673C" w:rsidRPr="00CF673C" w:rsidRDefault="003077F3" w:rsidP="00360C6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332CB">
        <w:rPr>
          <w:rFonts w:ascii="Times New Roman" w:hAnsi="Times New Roman" w:cs="Times New Roman"/>
          <w:sz w:val="24"/>
          <w:szCs w:val="24"/>
        </w:rPr>
        <w:t xml:space="preserve">      </w:t>
      </w:r>
      <w:r w:rsidR="003F57F7">
        <w:rPr>
          <w:rFonts w:ascii="Times New Roman" w:hAnsi="Times New Roman" w:cs="Times New Roman"/>
          <w:sz w:val="24"/>
          <w:szCs w:val="24"/>
        </w:rPr>
        <w:t xml:space="preserve">  </w:t>
      </w:r>
      <w:r w:rsidR="00A346C7">
        <w:rPr>
          <w:rFonts w:ascii="Times New Roman" w:hAnsi="Times New Roman" w:cs="Times New Roman"/>
          <w:sz w:val="24"/>
          <w:szCs w:val="24"/>
        </w:rPr>
        <w:t xml:space="preserve">  </w:t>
      </w:r>
      <w:r w:rsidR="00883DBF">
        <w:rPr>
          <w:rFonts w:ascii="Times New Roman" w:hAnsi="Times New Roman" w:cs="Times New Roman"/>
          <w:sz w:val="24"/>
          <w:szCs w:val="24"/>
        </w:rPr>
        <w:t xml:space="preserve">       </w:t>
      </w:r>
      <w:r w:rsidR="006523E0">
        <w:rPr>
          <w:rFonts w:ascii="Times New Roman" w:hAnsi="Times New Roman" w:cs="Times New Roman"/>
          <w:sz w:val="24"/>
          <w:szCs w:val="24"/>
        </w:rPr>
        <w:t xml:space="preserve">    </w:t>
      </w:r>
      <w:r w:rsidR="004D40F9">
        <w:rPr>
          <w:rFonts w:ascii="Times New Roman" w:hAnsi="Times New Roman" w:cs="Times New Roman"/>
          <w:sz w:val="24"/>
          <w:szCs w:val="24"/>
        </w:rPr>
        <w:t xml:space="preserve">     </w:t>
      </w:r>
      <w:r w:rsidR="00C63C10">
        <w:rPr>
          <w:rFonts w:ascii="Times New Roman" w:hAnsi="Times New Roman" w:cs="Times New Roman"/>
          <w:sz w:val="24"/>
          <w:szCs w:val="24"/>
        </w:rPr>
        <w:t xml:space="preserve">     </w:t>
      </w:r>
      <w:r w:rsidR="003C4159">
        <w:rPr>
          <w:rFonts w:ascii="Times New Roman" w:hAnsi="Times New Roman" w:cs="Times New Roman"/>
          <w:sz w:val="24"/>
          <w:szCs w:val="24"/>
        </w:rPr>
        <w:t xml:space="preserve">     </w:t>
      </w:r>
      <w:r w:rsidR="00B714A9">
        <w:rPr>
          <w:rFonts w:ascii="Times New Roman" w:hAnsi="Times New Roman" w:cs="Times New Roman"/>
          <w:sz w:val="24"/>
          <w:szCs w:val="24"/>
        </w:rPr>
        <w:t xml:space="preserve">     </w:t>
      </w:r>
      <w:r w:rsidR="00B714A9">
        <w:rPr>
          <w:rFonts w:ascii="Times New Roman" w:hAnsi="Times New Roman" w:cs="Times New Roman"/>
          <w:sz w:val="24"/>
          <w:szCs w:val="24"/>
        </w:rPr>
        <w:tab/>
        <w:t xml:space="preserve"> </w:t>
      </w:r>
      <w:r w:rsidR="00A23832">
        <w:rPr>
          <w:rFonts w:ascii="Times New Roman" w:hAnsi="Times New Roman" w:cs="Times New Roman"/>
          <w:sz w:val="24"/>
          <w:szCs w:val="24"/>
        </w:rPr>
        <w:t xml:space="preserve">   </w:t>
      </w:r>
      <w:r w:rsidR="00C55375">
        <w:rPr>
          <w:rFonts w:ascii="Times New Roman" w:hAnsi="Times New Roman" w:cs="Times New Roman"/>
          <w:sz w:val="24"/>
          <w:szCs w:val="24"/>
        </w:rPr>
        <w:t xml:space="preserve"> </w:t>
      </w:r>
      <w:r w:rsidR="006D5AF1">
        <w:rPr>
          <w:rFonts w:ascii="Times New Roman" w:hAnsi="Times New Roman" w:cs="Times New Roman"/>
          <w:sz w:val="24"/>
          <w:szCs w:val="24"/>
        </w:rPr>
        <w:t xml:space="preserve">   </w:t>
      </w:r>
      <w:r w:rsidR="0085392D">
        <w:rPr>
          <w:rFonts w:ascii="Times New Roman" w:hAnsi="Times New Roman" w:cs="Times New Roman"/>
          <w:sz w:val="24"/>
          <w:szCs w:val="24"/>
        </w:rPr>
        <w:t xml:space="preserve">   </w:t>
      </w:r>
      <w:r w:rsidR="00A52352">
        <w:rPr>
          <w:rFonts w:ascii="Times New Roman" w:hAnsi="Times New Roman" w:cs="Times New Roman"/>
          <w:sz w:val="24"/>
          <w:szCs w:val="24"/>
        </w:rPr>
        <w:t xml:space="preserve">       </w:t>
      </w:r>
      <w:r w:rsidR="00A52352">
        <w:rPr>
          <w:rFonts w:ascii="Times New Roman" w:hAnsi="Times New Roman" w:cs="Times New Roman"/>
          <w:sz w:val="24"/>
          <w:szCs w:val="24"/>
        </w:rPr>
        <w:tab/>
        <w:t xml:space="preserve">  </w:t>
      </w:r>
      <w:r w:rsidR="00AB6D0A">
        <w:rPr>
          <w:rFonts w:ascii="Times New Roman" w:hAnsi="Times New Roman" w:cs="Times New Roman"/>
          <w:sz w:val="24"/>
          <w:szCs w:val="24"/>
        </w:rPr>
        <w:t xml:space="preserve">    </w:t>
      </w:r>
      <w:r w:rsidR="00C773E1">
        <w:rPr>
          <w:rFonts w:ascii="Times New Roman" w:hAnsi="Times New Roman" w:cs="Times New Roman"/>
          <w:sz w:val="24"/>
          <w:szCs w:val="24"/>
        </w:rPr>
        <w:t xml:space="preserve">    </w:t>
      </w:r>
      <w:r w:rsidR="004471CA">
        <w:rPr>
          <w:rFonts w:ascii="Times New Roman" w:hAnsi="Times New Roman" w:cs="Times New Roman"/>
          <w:sz w:val="24"/>
          <w:szCs w:val="24"/>
        </w:rPr>
        <w:t xml:space="preserve">   </w:t>
      </w:r>
      <w:r w:rsidR="0090041E">
        <w:rPr>
          <w:rFonts w:ascii="Times New Roman" w:hAnsi="Times New Roman" w:cs="Times New Roman"/>
          <w:sz w:val="24"/>
          <w:szCs w:val="24"/>
        </w:rPr>
        <w:t xml:space="preserve">  </w:t>
      </w:r>
      <w:r w:rsidR="00CF673C">
        <w:rPr>
          <w:rFonts w:ascii="Times New Roman" w:hAnsi="Times New Roman" w:cs="Times New Roman"/>
          <w:sz w:val="24"/>
          <w:szCs w:val="24"/>
        </w:rPr>
        <w:t xml:space="preserve"> </w:t>
      </w:r>
    </w:p>
    <w:sectPr w:rsidR="00CF673C" w:rsidRPr="00CF67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C6B"/>
    <w:rsid w:val="002109EF"/>
    <w:rsid w:val="003077F3"/>
    <w:rsid w:val="00317364"/>
    <w:rsid w:val="00360C6B"/>
    <w:rsid w:val="003C4159"/>
    <w:rsid w:val="003F57F7"/>
    <w:rsid w:val="004471CA"/>
    <w:rsid w:val="004D40F9"/>
    <w:rsid w:val="00652056"/>
    <w:rsid w:val="006523E0"/>
    <w:rsid w:val="006D5AF1"/>
    <w:rsid w:val="00755999"/>
    <w:rsid w:val="00842CCC"/>
    <w:rsid w:val="0085392D"/>
    <w:rsid w:val="00883DBF"/>
    <w:rsid w:val="0090041E"/>
    <w:rsid w:val="009332CB"/>
    <w:rsid w:val="00A23832"/>
    <w:rsid w:val="00A346C7"/>
    <w:rsid w:val="00A52352"/>
    <w:rsid w:val="00A61BB5"/>
    <w:rsid w:val="00A83FA0"/>
    <w:rsid w:val="00AB6D0A"/>
    <w:rsid w:val="00B714A9"/>
    <w:rsid w:val="00B75C99"/>
    <w:rsid w:val="00C33F20"/>
    <w:rsid w:val="00C5149A"/>
    <w:rsid w:val="00C55375"/>
    <w:rsid w:val="00C63C10"/>
    <w:rsid w:val="00C773E1"/>
    <w:rsid w:val="00CF673C"/>
    <w:rsid w:val="00F86DA0"/>
    <w:rsid w:val="00FC7FA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65795"/>
  <w15:docId w15:val="{7BA7CF3B-E20A-47DD-B325-FCD819867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2CCC"/>
    <w:pPr>
      <w:spacing w:line="360" w:lineRule="auto"/>
      <w:jc w:val="both"/>
      <w:outlineLvl w:val="0"/>
    </w:pPr>
    <w:rPr>
      <w:rFonts w:ascii="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C4159"/>
    <w:rPr>
      <w:color w:val="0000FF" w:themeColor="hyperlink"/>
      <w:u w:val="single"/>
    </w:rPr>
  </w:style>
  <w:style w:type="character" w:customStyle="1" w:styleId="Heading1Char">
    <w:name w:val="Heading 1 Char"/>
    <w:basedOn w:val="DefaultParagraphFont"/>
    <w:link w:val="Heading1"/>
    <w:uiPriority w:val="9"/>
    <w:rsid w:val="00842CCC"/>
    <w:rPr>
      <w:rFonts w:ascii="Times New Roman" w:hAnsi="Times New Roman" w:cs="Times New Roman"/>
      <w:b/>
      <w:sz w:val="24"/>
      <w:szCs w:val="24"/>
    </w:rPr>
  </w:style>
  <w:style w:type="paragraph" w:styleId="TOCHeading">
    <w:name w:val="TOC Heading"/>
    <w:basedOn w:val="Heading1"/>
    <w:next w:val="Normal"/>
    <w:uiPriority w:val="39"/>
    <w:semiHidden/>
    <w:unhideWhenUsed/>
    <w:qFormat/>
    <w:rsid w:val="00C33F20"/>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C33F20"/>
    <w:pPr>
      <w:spacing w:after="100"/>
    </w:pPr>
  </w:style>
  <w:style w:type="paragraph" w:styleId="BalloonText">
    <w:name w:val="Balloon Text"/>
    <w:basedOn w:val="Normal"/>
    <w:link w:val="BalloonTextChar"/>
    <w:uiPriority w:val="99"/>
    <w:semiHidden/>
    <w:unhideWhenUsed/>
    <w:rsid w:val="00C33F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3F2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21BE5A-D414-4C32-B4E8-F1069839C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2880</Words>
  <Characters>16416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19258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Venelina Katsarska (1817238)</cp:lastModifiedBy>
  <cp:revision>2</cp:revision>
  <dcterms:created xsi:type="dcterms:W3CDTF">2020-07-19T08:51:00Z</dcterms:created>
  <dcterms:modified xsi:type="dcterms:W3CDTF">2020-07-19T08:51:00Z</dcterms:modified>
</cp:coreProperties>
</file>