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A363A8" w14:textId="77777777" w:rsidR="00315890" w:rsidRPr="003B0625" w:rsidRDefault="00315890" w:rsidP="00AD2D48">
      <w:pPr>
        <w:jc w:val="center"/>
        <w:rPr>
          <w:sz w:val="32"/>
          <w:szCs w:val="32"/>
        </w:rPr>
      </w:pPr>
    </w:p>
    <w:p w14:paraId="0B32CBD2" w14:textId="77777777" w:rsidR="00315890" w:rsidRPr="003B0625" w:rsidRDefault="00315890" w:rsidP="00AD2D48">
      <w:pPr>
        <w:jc w:val="center"/>
        <w:rPr>
          <w:sz w:val="32"/>
          <w:szCs w:val="32"/>
        </w:rPr>
      </w:pPr>
    </w:p>
    <w:p w14:paraId="36C1FC13" w14:textId="77777777" w:rsidR="00315890" w:rsidRPr="003B0625" w:rsidRDefault="00315890" w:rsidP="00AD2D48">
      <w:pPr>
        <w:jc w:val="center"/>
        <w:rPr>
          <w:sz w:val="32"/>
          <w:szCs w:val="32"/>
        </w:rPr>
      </w:pPr>
    </w:p>
    <w:p w14:paraId="4AF03500" w14:textId="77777777" w:rsidR="00315890" w:rsidRPr="003B0625" w:rsidRDefault="00315890" w:rsidP="00AD2D48">
      <w:pPr>
        <w:jc w:val="center"/>
        <w:rPr>
          <w:sz w:val="32"/>
          <w:szCs w:val="32"/>
        </w:rPr>
      </w:pPr>
    </w:p>
    <w:p w14:paraId="7C2E2181" w14:textId="77777777" w:rsidR="00315890" w:rsidRPr="003B0625" w:rsidRDefault="00315890" w:rsidP="00AD2D48">
      <w:pPr>
        <w:jc w:val="center"/>
        <w:rPr>
          <w:sz w:val="32"/>
          <w:szCs w:val="32"/>
        </w:rPr>
      </w:pPr>
    </w:p>
    <w:p w14:paraId="10C85045" w14:textId="77777777" w:rsidR="00315890" w:rsidRPr="003B0625" w:rsidRDefault="00315890" w:rsidP="00AD2D48">
      <w:pPr>
        <w:jc w:val="center"/>
        <w:rPr>
          <w:sz w:val="32"/>
          <w:szCs w:val="32"/>
        </w:rPr>
      </w:pPr>
    </w:p>
    <w:p w14:paraId="6FBC2B06" w14:textId="77777777" w:rsidR="00315890" w:rsidRPr="003B0625" w:rsidRDefault="00315890" w:rsidP="00AD2D48">
      <w:pPr>
        <w:jc w:val="center"/>
        <w:rPr>
          <w:sz w:val="32"/>
          <w:szCs w:val="32"/>
        </w:rPr>
      </w:pPr>
    </w:p>
    <w:p w14:paraId="20CB7BB8" w14:textId="77777777" w:rsidR="00315890" w:rsidRPr="003B0625" w:rsidRDefault="00315890" w:rsidP="00AD2D48">
      <w:pPr>
        <w:jc w:val="center"/>
        <w:rPr>
          <w:sz w:val="32"/>
          <w:szCs w:val="32"/>
        </w:rPr>
      </w:pPr>
      <w:bookmarkStart w:id="0" w:name="_GoBack"/>
      <w:r w:rsidRPr="003B0625">
        <w:rPr>
          <w:sz w:val="32"/>
          <w:szCs w:val="32"/>
        </w:rPr>
        <w:t>Understanding and engaging in the customer experience</w:t>
      </w:r>
      <w:bookmarkEnd w:id="0"/>
      <w:r w:rsidRPr="003B0625">
        <w:rPr>
          <w:sz w:val="32"/>
          <w:szCs w:val="32"/>
        </w:rPr>
        <w:br w:type="page"/>
      </w:r>
    </w:p>
    <w:sdt>
      <w:sdtPr>
        <w:rPr>
          <w:rFonts w:ascii="Times New Roman" w:eastAsiaTheme="minorHAnsi" w:hAnsi="Times New Roman" w:cstheme="minorBidi"/>
          <w:color w:val="auto"/>
          <w:sz w:val="24"/>
          <w:szCs w:val="22"/>
          <w:lang w:val="en-GB"/>
        </w:rPr>
        <w:id w:val="-623780830"/>
        <w:docPartObj>
          <w:docPartGallery w:val="Table of Contents"/>
          <w:docPartUnique/>
        </w:docPartObj>
      </w:sdtPr>
      <w:sdtEndPr>
        <w:rPr>
          <w:bCs/>
          <w:noProof/>
        </w:rPr>
      </w:sdtEndPr>
      <w:sdtContent>
        <w:p w14:paraId="419FDD31" w14:textId="752AA904" w:rsidR="00AD2D48" w:rsidRPr="003B0625" w:rsidRDefault="00AD2D48" w:rsidP="00AD2D48">
          <w:pPr>
            <w:pStyle w:val="TOCHeading"/>
            <w:jc w:val="center"/>
            <w:rPr>
              <w:rFonts w:ascii="Times New Roman" w:hAnsi="Times New Roman" w:cs="Times New Roman"/>
              <w:bCs/>
              <w:color w:val="auto"/>
              <w:sz w:val="24"/>
              <w:szCs w:val="24"/>
            </w:rPr>
          </w:pPr>
          <w:r w:rsidRPr="003B0625">
            <w:rPr>
              <w:rFonts w:ascii="Times New Roman" w:hAnsi="Times New Roman" w:cs="Times New Roman"/>
              <w:bCs/>
              <w:color w:val="auto"/>
              <w:sz w:val="24"/>
              <w:szCs w:val="24"/>
            </w:rPr>
            <w:t>Table of Contents</w:t>
          </w:r>
        </w:p>
        <w:p w14:paraId="41989EA9" w14:textId="7A62D99F" w:rsidR="00AD2D48" w:rsidRPr="003B0625" w:rsidRDefault="00AD2D48">
          <w:pPr>
            <w:pStyle w:val="TOC1"/>
            <w:tabs>
              <w:tab w:val="right" w:leader="dot" w:pos="9350"/>
            </w:tabs>
            <w:rPr>
              <w:rFonts w:cs="Times New Roman"/>
              <w:noProof/>
              <w:szCs w:val="24"/>
            </w:rPr>
          </w:pPr>
          <w:r w:rsidRPr="003B0625">
            <w:rPr>
              <w:rFonts w:cs="Times New Roman"/>
              <w:szCs w:val="24"/>
            </w:rPr>
            <w:fldChar w:fldCharType="begin"/>
          </w:r>
          <w:r w:rsidRPr="003B0625">
            <w:rPr>
              <w:rFonts w:cs="Times New Roman"/>
              <w:szCs w:val="24"/>
            </w:rPr>
            <w:instrText xml:space="preserve"> TOC \o "1-3" \h \z \u </w:instrText>
          </w:r>
          <w:r w:rsidRPr="003B0625">
            <w:rPr>
              <w:rFonts w:cs="Times New Roman"/>
              <w:szCs w:val="24"/>
            </w:rPr>
            <w:fldChar w:fldCharType="separate"/>
          </w:r>
          <w:hyperlink w:anchor="_Toc58854367" w:history="1">
            <w:r w:rsidRPr="003B0625">
              <w:rPr>
                <w:rStyle w:val="Hyperlink"/>
                <w:rFonts w:eastAsia="Times New Roman" w:cs="Times New Roman"/>
                <w:noProof/>
                <w:color w:val="auto"/>
                <w:szCs w:val="24"/>
                <w:lang w:val="en-IN" w:eastAsia="en-IN"/>
              </w:rPr>
              <w:t>Introduction</w:t>
            </w:r>
            <w:r w:rsidRPr="003B0625">
              <w:rPr>
                <w:rFonts w:cs="Times New Roman"/>
                <w:noProof/>
                <w:webHidden/>
                <w:szCs w:val="24"/>
              </w:rPr>
              <w:tab/>
            </w:r>
            <w:r w:rsidRPr="003B0625">
              <w:rPr>
                <w:rFonts w:cs="Times New Roman"/>
                <w:noProof/>
                <w:webHidden/>
                <w:szCs w:val="24"/>
              </w:rPr>
              <w:fldChar w:fldCharType="begin"/>
            </w:r>
            <w:r w:rsidRPr="003B0625">
              <w:rPr>
                <w:rFonts w:cs="Times New Roman"/>
                <w:noProof/>
                <w:webHidden/>
                <w:szCs w:val="24"/>
              </w:rPr>
              <w:instrText xml:space="preserve"> PAGEREF _Toc58854367 \h </w:instrText>
            </w:r>
            <w:r w:rsidRPr="003B0625">
              <w:rPr>
                <w:rFonts w:cs="Times New Roman"/>
                <w:noProof/>
                <w:webHidden/>
                <w:szCs w:val="24"/>
              </w:rPr>
            </w:r>
            <w:r w:rsidRPr="003B0625">
              <w:rPr>
                <w:rFonts w:cs="Times New Roman"/>
                <w:noProof/>
                <w:webHidden/>
                <w:szCs w:val="24"/>
              </w:rPr>
              <w:fldChar w:fldCharType="separate"/>
            </w:r>
            <w:r w:rsidRPr="003B0625">
              <w:rPr>
                <w:rFonts w:cs="Times New Roman"/>
                <w:noProof/>
                <w:webHidden/>
                <w:szCs w:val="24"/>
              </w:rPr>
              <w:t>3</w:t>
            </w:r>
            <w:r w:rsidRPr="003B0625">
              <w:rPr>
                <w:rFonts w:cs="Times New Roman"/>
                <w:noProof/>
                <w:webHidden/>
                <w:szCs w:val="24"/>
              </w:rPr>
              <w:fldChar w:fldCharType="end"/>
            </w:r>
          </w:hyperlink>
        </w:p>
        <w:p w14:paraId="170B8719" w14:textId="65815B3E" w:rsidR="00AD2D48" w:rsidRPr="003B0625" w:rsidRDefault="0033158F">
          <w:pPr>
            <w:pStyle w:val="TOC1"/>
            <w:tabs>
              <w:tab w:val="right" w:leader="dot" w:pos="9350"/>
            </w:tabs>
            <w:rPr>
              <w:rFonts w:cs="Times New Roman"/>
              <w:noProof/>
              <w:szCs w:val="24"/>
            </w:rPr>
          </w:pPr>
          <w:hyperlink w:anchor="_Toc58854368" w:history="1">
            <w:r w:rsidR="00AD2D48" w:rsidRPr="003B0625">
              <w:rPr>
                <w:rStyle w:val="Hyperlink"/>
                <w:rFonts w:eastAsia="Times New Roman" w:cs="Times New Roman"/>
                <w:noProof/>
                <w:color w:val="auto"/>
                <w:szCs w:val="24"/>
                <w:lang w:val="en-IN" w:eastAsia="en-IN"/>
              </w:rPr>
              <w:t>Briefly introduce the organization</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_Toc58854368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3</w:t>
            </w:r>
            <w:r w:rsidR="00AD2D48" w:rsidRPr="003B0625">
              <w:rPr>
                <w:rFonts w:cs="Times New Roman"/>
                <w:noProof/>
                <w:webHidden/>
                <w:szCs w:val="24"/>
              </w:rPr>
              <w:fldChar w:fldCharType="end"/>
            </w:r>
          </w:hyperlink>
        </w:p>
        <w:p w14:paraId="304A8B6C" w14:textId="3E4A5FD5" w:rsidR="00AD2D48" w:rsidRPr="003B0625" w:rsidRDefault="0033158F">
          <w:pPr>
            <w:pStyle w:val="TOC1"/>
            <w:tabs>
              <w:tab w:val="right" w:leader="dot" w:pos="9350"/>
            </w:tabs>
            <w:rPr>
              <w:rFonts w:cs="Times New Roman"/>
              <w:noProof/>
              <w:szCs w:val="24"/>
            </w:rPr>
          </w:pPr>
          <w:hyperlink w:anchor="_Toc58854369" w:history="1">
            <w:r w:rsidR="00AD2D48" w:rsidRPr="003B0625">
              <w:rPr>
                <w:rStyle w:val="Hyperlink"/>
                <w:rFonts w:eastAsia="Times New Roman" w:cs="Times New Roman"/>
                <w:noProof/>
                <w:color w:val="auto"/>
                <w:szCs w:val="24"/>
                <w:lang w:val="en-IN" w:eastAsia="en-IN"/>
              </w:rPr>
              <w:t>Briefly introduce the key marketing theory</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_Toc58854369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4</w:t>
            </w:r>
            <w:r w:rsidR="00AD2D48" w:rsidRPr="003B0625">
              <w:rPr>
                <w:rFonts w:cs="Times New Roman"/>
                <w:noProof/>
                <w:webHidden/>
                <w:szCs w:val="24"/>
              </w:rPr>
              <w:fldChar w:fldCharType="end"/>
            </w:r>
          </w:hyperlink>
        </w:p>
        <w:p w14:paraId="36D370B2" w14:textId="2D9A5B65" w:rsidR="00AD2D48" w:rsidRPr="003B0625" w:rsidRDefault="0033158F">
          <w:pPr>
            <w:pStyle w:val="TOC1"/>
            <w:tabs>
              <w:tab w:val="right" w:leader="dot" w:pos="9350"/>
            </w:tabs>
            <w:rPr>
              <w:rFonts w:cs="Times New Roman"/>
              <w:noProof/>
              <w:szCs w:val="24"/>
            </w:rPr>
          </w:pPr>
          <w:hyperlink w:anchor="_Toc58854370" w:history="1">
            <w:r w:rsidR="00AD2D48" w:rsidRPr="003B0625">
              <w:rPr>
                <w:rStyle w:val="Hyperlink"/>
                <w:rFonts w:eastAsia="Times New Roman" w:cs="Times New Roman"/>
                <w:noProof/>
                <w:color w:val="auto"/>
                <w:szCs w:val="24"/>
                <w:lang w:val="en-IN" w:eastAsia="en-IN"/>
              </w:rPr>
              <w:t>Answer the questions by applying the selected theories and critically analyse the factors that influence the organizations quality system and controls for customers in times of crisis like Covid-19</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_Toc58854370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7</w:t>
            </w:r>
            <w:r w:rsidR="00AD2D48" w:rsidRPr="003B0625">
              <w:rPr>
                <w:rFonts w:cs="Times New Roman"/>
                <w:noProof/>
                <w:webHidden/>
                <w:szCs w:val="24"/>
              </w:rPr>
              <w:fldChar w:fldCharType="end"/>
            </w:r>
          </w:hyperlink>
        </w:p>
        <w:p w14:paraId="68973AEC" w14:textId="132F5F0C" w:rsidR="00AD2D48" w:rsidRPr="003B0625" w:rsidRDefault="0033158F">
          <w:pPr>
            <w:pStyle w:val="TOC1"/>
            <w:tabs>
              <w:tab w:val="right" w:leader="dot" w:pos="9350"/>
            </w:tabs>
            <w:rPr>
              <w:rFonts w:cs="Times New Roman"/>
              <w:noProof/>
              <w:szCs w:val="24"/>
            </w:rPr>
          </w:pPr>
          <w:hyperlink w:anchor="_Toc58854371" w:history="1">
            <w:r w:rsidR="00AD2D48" w:rsidRPr="003B0625">
              <w:rPr>
                <w:rStyle w:val="Hyperlink"/>
                <w:rFonts w:cs="Times New Roman"/>
                <w:noProof/>
                <w:color w:val="auto"/>
                <w:szCs w:val="24"/>
              </w:rPr>
              <w:t>Identify the systems to support quality process and critical understanding of their effectives to create competitive advantage by meeting customer requirement and maintaining customer relations</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_Toc58854371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10</w:t>
            </w:r>
            <w:r w:rsidR="00AD2D48" w:rsidRPr="003B0625">
              <w:rPr>
                <w:rFonts w:cs="Times New Roman"/>
                <w:noProof/>
                <w:webHidden/>
                <w:szCs w:val="24"/>
              </w:rPr>
              <w:fldChar w:fldCharType="end"/>
            </w:r>
          </w:hyperlink>
        </w:p>
        <w:p w14:paraId="0CBC5CE9" w14:textId="30DF2C8F" w:rsidR="00AD2D48" w:rsidRPr="003B0625" w:rsidRDefault="0033158F">
          <w:pPr>
            <w:pStyle w:val="TOC1"/>
            <w:tabs>
              <w:tab w:val="right" w:leader="dot" w:pos="9350"/>
            </w:tabs>
            <w:rPr>
              <w:rFonts w:cs="Times New Roman"/>
              <w:noProof/>
              <w:szCs w:val="24"/>
            </w:rPr>
          </w:pPr>
          <w:hyperlink w:anchor="_Toc58854372" w:history="1">
            <w:r w:rsidR="00AD2D48" w:rsidRPr="003B0625">
              <w:rPr>
                <w:rStyle w:val="Hyperlink"/>
                <w:rFonts w:cs="Times New Roman"/>
                <w:noProof/>
                <w:color w:val="auto"/>
                <w:szCs w:val="24"/>
              </w:rPr>
              <w:t>Conclusion</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_Toc58854372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14</w:t>
            </w:r>
            <w:r w:rsidR="00AD2D48" w:rsidRPr="003B0625">
              <w:rPr>
                <w:rFonts w:cs="Times New Roman"/>
                <w:noProof/>
                <w:webHidden/>
                <w:szCs w:val="24"/>
              </w:rPr>
              <w:fldChar w:fldCharType="end"/>
            </w:r>
          </w:hyperlink>
        </w:p>
        <w:p w14:paraId="3144FCB6" w14:textId="372ED688" w:rsidR="00AD2D48" w:rsidRPr="003B0625" w:rsidRDefault="0033158F">
          <w:pPr>
            <w:pStyle w:val="TOC1"/>
            <w:tabs>
              <w:tab w:val="right" w:leader="dot" w:pos="9350"/>
            </w:tabs>
            <w:rPr>
              <w:rFonts w:cs="Times New Roman"/>
              <w:noProof/>
              <w:szCs w:val="24"/>
            </w:rPr>
          </w:pPr>
          <w:hyperlink w:anchor="_Toc58854373" w:history="1">
            <w:r w:rsidR="00AD2D48" w:rsidRPr="003B0625">
              <w:rPr>
                <w:rStyle w:val="Hyperlink"/>
                <w:rFonts w:cs="Times New Roman"/>
                <w:noProof/>
                <w:color w:val="auto"/>
                <w:szCs w:val="24"/>
              </w:rPr>
              <w:t>Reference list</w:t>
            </w:r>
            <w:r w:rsidR="00AD2D48" w:rsidRPr="003B0625">
              <w:rPr>
                <w:rFonts w:cs="Times New Roman"/>
                <w:noProof/>
                <w:webHidden/>
                <w:szCs w:val="24"/>
              </w:rPr>
              <w:tab/>
            </w:r>
            <w:r w:rsidR="00AD2D48" w:rsidRPr="003B0625">
              <w:rPr>
                <w:rFonts w:cs="Times New Roman"/>
                <w:noProof/>
                <w:webHidden/>
                <w:szCs w:val="24"/>
              </w:rPr>
              <w:fldChar w:fldCharType="begin"/>
            </w:r>
            <w:r w:rsidR="00AD2D48" w:rsidRPr="003B0625">
              <w:rPr>
                <w:rFonts w:cs="Times New Roman"/>
                <w:noProof/>
                <w:webHidden/>
                <w:szCs w:val="24"/>
              </w:rPr>
              <w:instrText xml:space="preserve"> PAGEREF _Toc58854373 \h </w:instrText>
            </w:r>
            <w:r w:rsidR="00AD2D48" w:rsidRPr="003B0625">
              <w:rPr>
                <w:rFonts w:cs="Times New Roman"/>
                <w:noProof/>
                <w:webHidden/>
                <w:szCs w:val="24"/>
              </w:rPr>
            </w:r>
            <w:r w:rsidR="00AD2D48" w:rsidRPr="003B0625">
              <w:rPr>
                <w:rFonts w:cs="Times New Roman"/>
                <w:noProof/>
                <w:webHidden/>
                <w:szCs w:val="24"/>
              </w:rPr>
              <w:fldChar w:fldCharType="separate"/>
            </w:r>
            <w:r w:rsidR="00AD2D48" w:rsidRPr="003B0625">
              <w:rPr>
                <w:rFonts w:cs="Times New Roman"/>
                <w:noProof/>
                <w:webHidden/>
                <w:szCs w:val="24"/>
              </w:rPr>
              <w:t>15</w:t>
            </w:r>
            <w:r w:rsidR="00AD2D48" w:rsidRPr="003B0625">
              <w:rPr>
                <w:rFonts w:cs="Times New Roman"/>
                <w:noProof/>
                <w:webHidden/>
                <w:szCs w:val="24"/>
              </w:rPr>
              <w:fldChar w:fldCharType="end"/>
            </w:r>
          </w:hyperlink>
        </w:p>
        <w:p w14:paraId="2CF57C19" w14:textId="1AE8EF22" w:rsidR="00AD2D48" w:rsidRPr="003B0625" w:rsidRDefault="00AD2D48">
          <w:r w:rsidRPr="003B0625">
            <w:rPr>
              <w:rFonts w:cs="Times New Roman"/>
              <w:bCs/>
              <w:noProof/>
              <w:szCs w:val="24"/>
            </w:rPr>
            <w:fldChar w:fldCharType="end"/>
          </w:r>
        </w:p>
      </w:sdtContent>
    </w:sdt>
    <w:p w14:paraId="3956031B" w14:textId="77777777" w:rsidR="00315890" w:rsidRPr="003B0625" w:rsidRDefault="00315890" w:rsidP="00AD2D48">
      <w:pPr>
        <w:jc w:val="left"/>
      </w:pPr>
      <w:r w:rsidRPr="003B0625">
        <w:br w:type="page"/>
      </w:r>
    </w:p>
    <w:p w14:paraId="448591C6" w14:textId="77777777" w:rsidR="00AD2D48" w:rsidRPr="003B0625" w:rsidRDefault="00AD2D48" w:rsidP="00AD2D48">
      <w:pPr>
        <w:pStyle w:val="Heading1"/>
        <w:rPr>
          <w:rFonts w:eastAsia="Times New Roman"/>
          <w:b w:val="0"/>
          <w:lang w:val="en-IN" w:eastAsia="en-IN"/>
        </w:rPr>
      </w:pPr>
      <w:bookmarkStart w:id="1" w:name="_Toc58854367"/>
      <w:r w:rsidRPr="003B0625">
        <w:rPr>
          <w:rFonts w:eastAsia="Times New Roman"/>
          <w:b w:val="0"/>
          <w:lang w:val="en-IN" w:eastAsia="en-IN"/>
        </w:rPr>
        <w:lastRenderedPageBreak/>
        <w:t>Introduction</w:t>
      </w:r>
      <w:bookmarkEnd w:id="1"/>
    </w:p>
    <w:p w14:paraId="53362F65" w14:textId="647F933E"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Customer experience refers to the perception of the customers regarding the services of the business or brand (‌</w:t>
      </w:r>
      <w:r w:rsidRPr="003B0625">
        <w:rPr>
          <w:rFonts w:eastAsia="Times New Roman" w:cs="Times New Roman"/>
          <w:color w:val="222222"/>
          <w:szCs w:val="24"/>
          <w:shd w:val="clear" w:color="auto" w:fill="FFFFFF"/>
          <w:lang w:val="en-IN" w:eastAsia="en-IN"/>
        </w:rPr>
        <w:t>Lemon and Verhoef, 2016)</w:t>
      </w:r>
      <w:r w:rsidRPr="003B0625">
        <w:rPr>
          <w:rFonts w:eastAsia="Times New Roman" w:cs="Times New Roman"/>
          <w:color w:val="000000"/>
          <w:szCs w:val="24"/>
          <w:lang w:val="en-IN" w:eastAsia="en-IN"/>
        </w:rPr>
        <w:t>. Customer experience indicates the result of the interaction between the brand and the customers including navigating the website to talking with a customer and providing the service or the product. Providing great customer experience is essential for any kind of business but the outcome of Covid-19 has changed the business scenario due to social distancing measures. Thus, the study is developed in order to critically analyse the factors that influence the quality system and control customer experience in the crisis period of Covid-19 with respect to ABC Corporation applying the case study of Portakabin. It also includes quality processes that can support ABC corporation in achieving customer requirements in order to develop an effective customer relationship. </w:t>
      </w:r>
    </w:p>
    <w:p w14:paraId="06783D79" w14:textId="77777777" w:rsidR="00AD2D48" w:rsidRPr="003B0625" w:rsidRDefault="00AD2D48" w:rsidP="00AD2D48">
      <w:pPr>
        <w:pStyle w:val="Heading1"/>
        <w:rPr>
          <w:rFonts w:eastAsia="Times New Roman"/>
          <w:b w:val="0"/>
          <w:lang w:val="en-IN" w:eastAsia="en-IN"/>
        </w:rPr>
      </w:pPr>
      <w:bookmarkStart w:id="2" w:name="_Toc58854368"/>
      <w:r w:rsidRPr="003B0625">
        <w:rPr>
          <w:rFonts w:eastAsia="Times New Roman"/>
          <w:b w:val="0"/>
          <w:lang w:val="en-IN" w:eastAsia="en-IN"/>
        </w:rPr>
        <w:t>Briefly introduce the organization</w:t>
      </w:r>
      <w:bookmarkEnd w:id="2"/>
      <w:r w:rsidRPr="003B0625">
        <w:rPr>
          <w:rFonts w:eastAsia="Times New Roman"/>
          <w:b w:val="0"/>
          <w:lang w:val="en-IN" w:eastAsia="en-IN"/>
        </w:rPr>
        <w:t> </w:t>
      </w:r>
    </w:p>
    <w:p w14:paraId="4DDB0853"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Portakabin provides services of designing, manufacturing and installing modular buildings. The organization provides a wide range of portable and modular building solution. The objective of the organization is providing peace of mind to all the customers across the UK and Europe by providing quality services and products (‌Portakabin, 2015). Quality is the major attribute of the services of Portakabin.</w:t>
      </w:r>
      <w:r w:rsidRPr="003B0625">
        <w:rPr>
          <w:rFonts w:eastAsia="Times New Roman" w:cs="Times New Roman"/>
          <w:bCs/>
          <w:color w:val="000000"/>
          <w:szCs w:val="24"/>
          <w:lang w:val="en-IN" w:eastAsia="en-IN"/>
        </w:rPr>
        <w:t xml:space="preserve"> Quality</w:t>
      </w:r>
      <w:r w:rsidRPr="003B0625">
        <w:rPr>
          <w:rFonts w:eastAsia="Times New Roman" w:cs="Times New Roman"/>
          <w:color w:val="000000"/>
          <w:szCs w:val="24"/>
          <w:lang w:val="en-IN" w:eastAsia="en-IN"/>
        </w:rPr>
        <w:t xml:space="preserve"> is demonstrated by the organization by providing unique assurance like warranty packages and customer charter. Further, the quality of the service has been accredited by different authorities like the British Board of Agreement which certifies the organization maintain all the building regulation are maintained by the organization. </w:t>
      </w:r>
    </w:p>
    <w:p w14:paraId="66DB28EC"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Portakabin is the market leader in the manufacturing, designing and installing modular buildings and it is a pioneering organization in advanced offsite construction. The organization has a broad customer base with complicated and diverse requirements which provides a competitive advantage to the company. The organization successfully provides 99.7% of its building on time and budget without neglecting the quality of service which is another competitive advantage because 63% of the companies in the construction industry are one time and 67% of the companies are on a budget (Portakabin, 2017). </w:t>
      </w:r>
    </w:p>
    <w:p w14:paraId="00BDDE99"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The </w:t>
      </w:r>
      <w:r w:rsidRPr="003B0625">
        <w:rPr>
          <w:rFonts w:eastAsia="Times New Roman" w:cs="Times New Roman"/>
          <w:bCs/>
          <w:color w:val="000000"/>
          <w:szCs w:val="24"/>
          <w:lang w:val="en-IN" w:eastAsia="en-IN"/>
        </w:rPr>
        <w:t>quality system</w:t>
      </w:r>
      <w:r w:rsidRPr="003B0625">
        <w:rPr>
          <w:rFonts w:eastAsia="Times New Roman" w:cs="Times New Roman"/>
          <w:color w:val="000000"/>
          <w:szCs w:val="24"/>
          <w:lang w:val="en-IN" w:eastAsia="en-IN"/>
        </w:rPr>
        <w:t xml:space="preserve"> of the company includes modular experts who manage each stage of the projects of Portakabin’s building lifecycle (Portakabin, 2020). The case study of Portakabin is </w:t>
      </w:r>
      <w:r w:rsidRPr="003B0625">
        <w:rPr>
          <w:rFonts w:eastAsia="Times New Roman" w:cs="Times New Roman"/>
          <w:color w:val="000000"/>
          <w:szCs w:val="24"/>
          <w:lang w:val="en-IN" w:eastAsia="en-IN"/>
        </w:rPr>
        <w:lastRenderedPageBreak/>
        <w:t>applied to ABC Corporation for gaining competitive advantages and quality practice of the organization. Marketing theory is considered for explaining the ways which can support ABC corporation to improve customer service quality. </w:t>
      </w:r>
    </w:p>
    <w:p w14:paraId="0F114689" w14:textId="77777777" w:rsidR="00AD2D48" w:rsidRPr="003B0625" w:rsidRDefault="00AD2D48" w:rsidP="00AD2D48">
      <w:pPr>
        <w:pStyle w:val="Heading1"/>
        <w:rPr>
          <w:rFonts w:eastAsia="Times New Roman"/>
          <w:b w:val="0"/>
          <w:lang w:val="en-IN" w:eastAsia="en-IN"/>
        </w:rPr>
      </w:pPr>
      <w:bookmarkStart w:id="3" w:name="_Toc58854369"/>
      <w:r w:rsidRPr="003B0625">
        <w:rPr>
          <w:rFonts w:eastAsia="Times New Roman"/>
          <w:b w:val="0"/>
          <w:lang w:val="en-IN" w:eastAsia="en-IN"/>
        </w:rPr>
        <w:t>Briefly introduce the key marketing theory</w:t>
      </w:r>
      <w:bookmarkEnd w:id="3"/>
      <w:r w:rsidRPr="003B0625">
        <w:rPr>
          <w:rFonts w:eastAsia="Times New Roman"/>
          <w:b w:val="0"/>
          <w:lang w:val="en-IN" w:eastAsia="en-IN"/>
        </w:rPr>
        <w:t> </w:t>
      </w:r>
    </w:p>
    <w:p w14:paraId="24CBBD08"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bCs/>
          <w:color w:val="000000"/>
          <w:szCs w:val="24"/>
          <w:lang w:val="en-IN" w:eastAsia="en-IN"/>
        </w:rPr>
        <w:t>SERVQUAL</w:t>
      </w:r>
    </w:p>
    <w:p w14:paraId="371F90EB"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222222"/>
          <w:szCs w:val="24"/>
          <w:shd w:val="clear" w:color="auto" w:fill="FFFFFF"/>
          <w:lang w:val="en-IN" w:eastAsia="en-IN"/>
        </w:rPr>
        <w:t xml:space="preserve">Haming et al., (2019) explained that </w:t>
      </w:r>
      <w:r w:rsidRPr="003B0625">
        <w:rPr>
          <w:rFonts w:eastAsia="Times New Roman" w:cs="Times New Roman"/>
          <w:color w:val="000000"/>
          <w:szCs w:val="24"/>
          <w:lang w:val="en-IN" w:eastAsia="en-IN"/>
        </w:rPr>
        <w:t>SERVQUAL is a multi-dimensional marketing theory that explains customer perception and customer expectation of service quality. The theory includes five dimension which helps to understand customer perception including reliability which refers to the capability of performing accurately and it ensures the customer can depend on the services of the organization. The second factor of the theory includes tangibility which reflects physical facilities or equipment, staff appearance or other elements that support the organization in providing quality service. The third element is responsiveness which indicates the willingness of the organization in providing a response to the customer requirements. The fourth factor of the theory indicates assurance which reflects the confidence and trust among the staff of the organization (‌</w:t>
      </w:r>
      <w:r w:rsidRPr="003B0625">
        <w:rPr>
          <w:rFonts w:eastAsia="Times New Roman" w:cs="Times New Roman"/>
          <w:color w:val="222222"/>
          <w:szCs w:val="24"/>
          <w:shd w:val="clear" w:color="auto" w:fill="FFFFFF"/>
          <w:lang w:val="en-IN" w:eastAsia="en-IN"/>
        </w:rPr>
        <w:t xml:space="preserve">Raza </w:t>
      </w:r>
      <w:r w:rsidRPr="003B0625">
        <w:rPr>
          <w:rFonts w:eastAsia="Times New Roman" w:cs="Times New Roman"/>
          <w:i/>
          <w:iCs/>
          <w:color w:val="222222"/>
          <w:szCs w:val="24"/>
          <w:shd w:val="clear" w:color="auto" w:fill="FFFFFF"/>
          <w:lang w:val="en-IN" w:eastAsia="en-IN"/>
        </w:rPr>
        <w:t>et al.</w:t>
      </w:r>
      <w:r w:rsidRPr="003B0625">
        <w:rPr>
          <w:rFonts w:eastAsia="Times New Roman" w:cs="Times New Roman"/>
          <w:color w:val="222222"/>
          <w:szCs w:val="24"/>
          <w:shd w:val="clear" w:color="auto" w:fill="FFFFFF"/>
          <w:lang w:val="en-IN" w:eastAsia="en-IN"/>
        </w:rPr>
        <w:t>, 2020)</w:t>
      </w:r>
      <w:r w:rsidRPr="003B0625">
        <w:rPr>
          <w:rFonts w:eastAsia="Times New Roman" w:cs="Times New Roman"/>
          <w:color w:val="000000"/>
          <w:szCs w:val="24"/>
          <w:lang w:val="en-IN" w:eastAsia="en-IN"/>
        </w:rPr>
        <w:t>. The fifth element is empathy which indicates the care services provided to the individual customers. The five dimensions of the service quality have been developed over five periods as it supports the organization in developing and maintaining service quality.</w:t>
      </w:r>
    </w:p>
    <w:p w14:paraId="5107619F" w14:textId="52DFC898"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Further, the model of service quality is known as gap model as it describes the </w:t>
      </w:r>
      <w:r w:rsidR="00D706B8" w:rsidRPr="003B0625">
        <w:rPr>
          <w:rFonts w:eastAsia="Times New Roman" w:cs="Times New Roman"/>
          <w:color w:val="000000"/>
          <w:szCs w:val="24"/>
          <w:lang w:val="en-IN" w:eastAsia="en-IN"/>
        </w:rPr>
        <w:t>principal</w:t>
      </w:r>
      <w:r w:rsidRPr="003B0625">
        <w:rPr>
          <w:rFonts w:eastAsia="Times New Roman" w:cs="Times New Roman"/>
          <w:color w:val="000000"/>
          <w:szCs w:val="24"/>
          <w:lang w:val="en-IN" w:eastAsia="en-IN"/>
        </w:rPr>
        <w:t xml:space="preserve"> dimensions of service quality (</w:t>
      </w:r>
      <w:r w:rsidRPr="003B0625">
        <w:rPr>
          <w:rFonts w:eastAsia="Times New Roman" w:cs="Times New Roman"/>
          <w:color w:val="222222"/>
          <w:szCs w:val="24"/>
          <w:shd w:val="clear" w:color="auto" w:fill="FFFFFF"/>
          <w:lang w:val="en-IN" w:eastAsia="en-IN"/>
        </w:rPr>
        <w:t>Prentkovskis</w:t>
      </w:r>
      <w:r w:rsidRPr="003B0625">
        <w:rPr>
          <w:rFonts w:eastAsia="Times New Roman" w:cs="Times New Roman"/>
          <w:i/>
          <w:iCs/>
          <w:color w:val="222222"/>
          <w:szCs w:val="24"/>
          <w:shd w:val="clear" w:color="auto" w:fill="FFFFFF"/>
          <w:lang w:val="en-IN" w:eastAsia="en-IN"/>
        </w:rPr>
        <w:t xml:space="preserve"> et al.</w:t>
      </w:r>
      <w:r w:rsidRPr="003B0625">
        <w:rPr>
          <w:rFonts w:eastAsia="Times New Roman" w:cs="Times New Roman"/>
          <w:color w:val="222222"/>
          <w:szCs w:val="24"/>
          <w:shd w:val="clear" w:color="auto" w:fill="FFFFFF"/>
          <w:lang w:val="en-IN" w:eastAsia="en-IN"/>
        </w:rPr>
        <w:t>, 2018)</w:t>
      </w:r>
      <w:r w:rsidRPr="003B0625">
        <w:rPr>
          <w:rFonts w:eastAsia="Times New Roman" w:cs="Times New Roman"/>
          <w:color w:val="000000"/>
          <w:szCs w:val="24"/>
          <w:lang w:val="en-IN" w:eastAsia="en-IN"/>
        </w:rPr>
        <w:t xml:space="preserve">. It defines service quality as the difference between the individual’s perception regarding delivered service and an individual’s expectation of the provided service. The model has identified four types of the gap which helps to develop the quality of services and enhance the customer experience. The knowledge gap indicates the difference between the target customer’s expected service and the </w:t>
      </w:r>
      <w:r w:rsidR="00D706B8" w:rsidRPr="003B0625">
        <w:rPr>
          <w:rFonts w:eastAsia="Times New Roman" w:cs="Times New Roman"/>
          <w:color w:val="000000"/>
          <w:szCs w:val="24"/>
          <w:lang w:val="en-IN" w:eastAsia="en-IN"/>
        </w:rPr>
        <w:t>management ‘</w:t>
      </w:r>
      <w:r w:rsidRPr="003B0625">
        <w:rPr>
          <w:rFonts w:eastAsia="Times New Roman" w:cs="Times New Roman"/>
          <w:color w:val="000000"/>
          <w:szCs w:val="24"/>
          <w:lang w:val="en-IN" w:eastAsia="en-IN"/>
        </w:rPr>
        <w:t>s knowledge regarding the perception of the customers. The standard gap indicates the difference between the perception of management of the organization and its conversion into the specification of services. The delivery gap indicates the difference between the specification of service quality and actually delivered service quality (</w:t>
      </w:r>
      <w:r w:rsidRPr="003B0625">
        <w:rPr>
          <w:rFonts w:eastAsia="Times New Roman" w:cs="Times New Roman"/>
          <w:color w:val="222222"/>
          <w:szCs w:val="24"/>
          <w:shd w:val="clear" w:color="auto" w:fill="FFFFFF"/>
          <w:lang w:val="en-IN" w:eastAsia="en-IN"/>
        </w:rPr>
        <w:t xml:space="preserve">Dinçer </w:t>
      </w:r>
      <w:r w:rsidRPr="003B0625">
        <w:rPr>
          <w:rFonts w:eastAsia="Times New Roman" w:cs="Times New Roman"/>
          <w:i/>
          <w:iCs/>
          <w:color w:val="222222"/>
          <w:szCs w:val="24"/>
          <w:shd w:val="clear" w:color="auto" w:fill="FFFFFF"/>
          <w:lang w:val="en-IN" w:eastAsia="en-IN"/>
        </w:rPr>
        <w:t>et al.,</w:t>
      </w:r>
      <w:r w:rsidRPr="003B0625">
        <w:rPr>
          <w:rFonts w:eastAsia="Times New Roman" w:cs="Times New Roman"/>
          <w:color w:val="222222"/>
          <w:szCs w:val="24"/>
          <w:shd w:val="clear" w:color="auto" w:fill="FFFFFF"/>
          <w:lang w:val="en-IN" w:eastAsia="en-IN"/>
        </w:rPr>
        <w:t xml:space="preserve"> 2019)</w:t>
      </w:r>
      <w:r w:rsidRPr="003B0625">
        <w:rPr>
          <w:rFonts w:eastAsia="Times New Roman" w:cs="Times New Roman"/>
          <w:color w:val="000000"/>
          <w:szCs w:val="24"/>
          <w:lang w:val="en-IN" w:eastAsia="en-IN"/>
        </w:rPr>
        <w:t xml:space="preserve">. Communication gap indicates the difference between the intensions of service quality and communication to the </w:t>
      </w:r>
      <w:r w:rsidRPr="003B0625">
        <w:rPr>
          <w:rFonts w:eastAsia="Times New Roman" w:cs="Times New Roman"/>
          <w:color w:val="000000"/>
          <w:szCs w:val="24"/>
          <w:lang w:val="en-IN" w:eastAsia="en-IN"/>
        </w:rPr>
        <w:lastRenderedPageBreak/>
        <w:t>customers. Therefore, developing effective customer experience needs to address the above-mentioned gaps by applying the basic five dimension of service quality. </w:t>
      </w:r>
    </w:p>
    <w:p w14:paraId="2338F59E"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Therefore, marketing activities and service quality are interlinked because customer service is determined through understanding customers needs and competitor’s performance in the market. Quality of the service is understood from the perspective of the customers from marketing research and monitoring.</w:t>
      </w:r>
    </w:p>
    <w:p w14:paraId="5B33749B"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bCs/>
          <w:color w:val="000000"/>
          <w:szCs w:val="24"/>
          <w:lang w:val="en-IN" w:eastAsia="en-IN"/>
        </w:rPr>
        <w:t>Customer engagement theories</w:t>
      </w:r>
    </w:p>
    <w:p w14:paraId="600D3FB7"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Customer engagement indicates the process of repeated interaction between the organization and customers which strengthen the emotional, physical, psychological aspects of customers in the organization (</w:t>
      </w:r>
      <w:r w:rsidRPr="003B0625">
        <w:rPr>
          <w:rFonts w:eastAsia="Times New Roman" w:cs="Times New Roman"/>
          <w:color w:val="222222"/>
          <w:szCs w:val="24"/>
          <w:shd w:val="clear" w:color="auto" w:fill="FFFFFF"/>
          <w:lang w:val="en-IN" w:eastAsia="en-IN"/>
        </w:rPr>
        <w:t>Harmeling</w:t>
      </w:r>
      <w:r w:rsidRPr="003B0625">
        <w:rPr>
          <w:rFonts w:eastAsia="Times New Roman" w:cs="Times New Roman"/>
          <w:i/>
          <w:iCs/>
          <w:color w:val="222222"/>
          <w:szCs w:val="24"/>
          <w:shd w:val="clear" w:color="auto" w:fill="FFFFFF"/>
          <w:lang w:val="en-IN" w:eastAsia="en-IN"/>
        </w:rPr>
        <w:t xml:space="preserve"> et al.,</w:t>
      </w:r>
      <w:r w:rsidRPr="003B0625">
        <w:rPr>
          <w:rFonts w:eastAsia="Times New Roman" w:cs="Times New Roman"/>
          <w:color w:val="222222"/>
          <w:szCs w:val="24"/>
          <w:shd w:val="clear" w:color="auto" w:fill="FFFFFF"/>
          <w:lang w:val="en-IN" w:eastAsia="en-IN"/>
        </w:rPr>
        <w:t xml:space="preserve"> 2017)</w:t>
      </w:r>
      <w:r w:rsidRPr="003B0625">
        <w:rPr>
          <w:rFonts w:eastAsia="Times New Roman" w:cs="Times New Roman"/>
          <w:color w:val="000000"/>
          <w:szCs w:val="24"/>
          <w:lang w:val="en-IN" w:eastAsia="en-IN"/>
        </w:rPr>
        <w:t>. It helps to increase the participation of the customers in the organization. The elements of customer engagement include cognitive factors which determine the values of the organizations that engage customers with the brand. The emotional aspect which indicates the experience customers while purchasing or the preference of the customers for purchasing a product from a particular organization. The behavioural element indicates the nature of the customers like the frequency of visiting the organization’s website (</w:t>
      </w:r>
      <w:r w:rsidRPr="003B0625">
        <w:rPr>
          <w:rFonts w:eastAsia="Times New Roman" w:cs="Times New Roman"/>
          <w:color w:val="222222"/>
          <w:szCs w:val="24"/>
          <w:shd w:val="clear" w:color="auto" w:fill="FFFFFF"/>
          <w:lang w:val="en-IN" w:eastAsia="en-IN"/>
        </w:rPr>
        <w:t xml:space="preserve">Itani </w:t>
      </w:r>
      <w:r w:rsidRPr="003B0625">
        <w:rPr>
          <w:rFonts w:eastAsia="Times New Roman" w:cs="Times New Roman"/>
          <w:i/>
          <w:iCs/>
          <w:color w:val="222222"/>
          <w:szCs w:val="24"/>
          <w:shd w:val="clear" w:color="auto" w:fill="FFFFFF"/>
          <w:lang w:val="en-IN" w:eastAsia="en-IN"/>
        </w:rPr>
        <w:t>et al.</w:t>
      </w:r>
      <w:r w:rsidRPr="003B0625">
        <w:rPr>
          <w:rFonts w:eastAsia="Times New Roman" w:cs="Times New Roman"/>
          <w:color w:val="222222"/>
          <w:szCs w:val="24"/>
          <w:shd w:val="clear" w:color="auto" w:fill="FFFFFF"/>
          <w:lang w:val="en-IN" w:eastAsia="en-IN"/>
        </w:rPr>
        <w:t>, 2019)</w:t>
      </w:r>
      <w:r w:rsidRPr="003B0625">
        <w:rPr>
          <w:rFonts w:eastAsia="Times New Roman" w:cs="Times New Roman"/>
          <w:color w:val="000000"/>
          <w:szCs w:val="24"/>
          <w:lang w:val="en-IN" w:eastAsia="en-IN"/>
        </w:rPr>
        <w:t>. The social element of customer engagement indicates that social activities of the customers related to the brand like sharing the information related to the organization at the social media platform.</w:t>
      </w:r>
    </w:p>
    <w:p w14:paraId="77522E69"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There 4I’s which helps to measure the customer engagement of an organization which indicates involvement which refers to the process involving the customers with the brand like measuring the website traffic or their spent time on the website (</w:t>
      </w:r>
      <w:r w:rsidRPr="003B0625">
        <w:rPr>
          <w:rFonts w:eastAsia="Times New Roman" w:cs="Times New Roman"/>
          <w:color w:val="222222"/>
          <w:szCs w:val="24"/>
          <w:shd w:val="clear" w:color="auto" w:fill="FFFFFF"/>
          <w:lang w:val="en-IN" w:eastAsia="en-IN"/>
        </w:rPr>
        <w:t>Fernandes and Castro, 2018)</w:t>
      </w:r>
      <w:r w:rsidRPr="003B0625">
        <w:rPr>
          <w:rFonts w:eastAsia="Times New Roman" w:cs="Times New Roman"/>
          <w:color w:val="000000"/>
          <w:szCs w:val="24"/>
          <w:lang w:val="en-IN" w:eastAsia="en-IN"/>
        </w:rPr>
        <w:t>. Interaction refers to the robust action of the customers related to the brand or organization like purchasing product, subscribing through providing email, or asking for catalogue and so on. Intimacy reflects the sentiments of customers with the organization which can be understood from the feedback or review of the customers. Influence indicates the possibilities of recommending the product or services of the brand to others which helps to generate brand loyalty of customers. The fifth element is individual which enables an organization to focus on individual customers instead of a group of customers in order to enhance customer engagement (</w:t>
      </w:r>
      <w:r w:rsidRPr="003B0625">
        <w:rPr>
          <w:rFonts w:eastAsia="Times New Roman" w:cs="Times New Roman"/>
          <w:color w:val="222222"/>
          <w:szCs w:val="24"/>
          <w:shd w:val="clear" w:color="auto" w:fill="FFFFFF"/>
          <w:lang w:val="en-IN" w:eastAsia="en-IN"/>
        </w:rPr>
        <w:t>Mihardjo and Alamsjah, 2018)</w:t>
      </w:r>
      <w:r w:rsidRPr="003B0625">
        <w:rPr>
          <w:rFonts w:eastAsia="Times New Roman" w:cs="Times New Roman"/>
          <w:color w:val="000000"/>
          <w:szCs w:val="24"/>
          <w:lang w:val="en-IN" w:eastAsia="en-IN"/>
        </w:rPr>
        <w:t>. Therefore, the elements of customer engagement help to develop marketing strategies that can increase interaction and communication between the organization and customers. </w:t>
      </w:r>
    </w:p>
    <w:p w14:paraId="26CB77AB"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bCs/>
          <w:color w:val="000000"/>
          <w:szCs w:val="24"/>
          <w:lang w:val="en-IN" w:eastAsia="en-IN"/>
        </w:rPr>
        <w:lastRenderedPageBreak/>
        <w:t>Relationship Marketing Principles</w:t>
      </w:r>
    </w:p>
    <w:p w14:paraId="66BAA8F8"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Relationship marketing refers to the process of recognizing, implementing, maintaining and enhancing the relationship with customers and other stakeholders. It includes strategic management of the relationship with different stakeholders (</w:t>
      </w:r>
      <w:r w:rsidRPr="003B0625">
        <w:rPr>
          <w:rFonts w:eastAsia="Times New Roman" w:cs="Times New Roman"/>
          <w:color w:val="222222"/>
          <w:szCs w:val="24"/>
          <w:shd w:val="clear" w:color="auto" w:fill="FFFFFF"/>
          <w:lang w:val="en-IN" w:eastAsia="en-IN"/>
        </w:rPr>
        <w:t>Nastase-Anysz and Baba, 2020)</w:t>
      </w:r>
      <w:r w:rsidRPr="003B0625">
        <w:rPr>
          <w:rFonts w:eastAsia="Times New Roman" w:cs="Times New Roman"/>
          <w:color w:val="000000"/>
          <w:szCs w:val="24"/>
          <w:lang w:val="en-IN" w:eastAsia="en-IN"/>
        </w:rPr>
        <w:t>. Principles of relationship marketing include knowing potential customers of the business in order to understand their requirement in the market for providing effective customer service. The second principle is reflecting expertise in the service which indicates showcasing the knowledge of the organization to the potential customers. The third principle is developing communication with the customers in order to build trust between the brand and the organization and it helps the organization focus on building a long-term relationship with customers and other stakeholders. The fourth principle is to follow up to the customers by providing them with quality information related to the service or products, it helps the organization to focus on retaining customers. The fifth principle is providing excellent customer service through solving all the queries or complaints of the customers (</w:t>
      </w:r>
      <w:r w:rsidRPr="003B0625">
        <w:rPr>
          <w:rFonts w:eastAsia="Times New Roman" w:cs="Times New Roman"/>
          <w:color w:val="222222"/>
          <w:szCs w:val="24"/>
          <w:shd w:val="clear" w:color="auto" w:fill="FFFFFF"/>
          <w:lang w:val="en-IN" w:eastAsia="en-IN"/>
        </w:rPr>
        <w:t>Thaichon and Ratten,  2020)</w:t>
      </w:r>
      <w:r w:rsidRPr="003B0625">
        <w:rPr>
          <w:rFonts w:eastAsia="Times New Roman" w:cs="Times New Roman"/>
          <w:color w:val="000000"/>
          <w:szCs w:val="24"/>
          <w:lang w:val="en-IN" w:eastAsia="en-IN"/>
        </w:rPr>
        <w:t>. The sixth principle is providing educating customers through answering the “frequently asked questions” as it helps the organization to foster customer commitment. </w:t>
      </w:r>
    </w:p>
    <w:p w14:paraId="21F127BC"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bCs/>
          <w:color w:val="000000"/>
          <w:szCs w:val="24"/>
          <w:lang w:val="en-IN" w:eastAsia="en-IN"/>
        </w:rPr>
        <w:t>Marketing mix</w:t>
      </w:r>
    </w:p>
    <w:p w14:paraId="3B8E1184"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Marketing mix elements refers to a marketing strategy tool which supports the organization to focus on major elements of marketing for enhancing customer experience and sales of the organization (</w:t>
      </w:r>
      <w:r w:rsidRPr="003B0625">
        <w:rPr>
          <w:rFonts w:eastAsia="Times New Roman" w:cs="Times New Roman"/>
          <w:color w:val="222222"/>
          <w:szCs w:val="24"/>
          <w:shd w:val="clear" w:color="auto" w:fill="FFFFFF"/>
          <w:lang w:val="en-IN" w:eastAsia="en-IN"/>
        </w:rPr>
        <w:t>Išoraitė, 2016)</w:t>
      </w:r>
      <w:r w:rsidRPr="003B0625">
        <w:rPr>
          <w:rFonts w:eastAsia="Times New Roman" w:cs="Times New Roman"/>
          <w:color w:val="000000"/>
          <w:szCs w:val="24"/>
          <w:lang w:val="en-IN" w:eastAsia="en-IN"/>
        </w:rPr>
        <w:t>. Products indicate the offerings of the organization to its customers and in includes the quality, warranty, customer service, features, usage of the product. Price indicates the monetary value of the product or service which includes pricing strategy of the organization for positioning the brand, payment methods, discounts and other price-related factors. Place indicates trade channel, sales support channel and availability of products in different channels. People indicate the employees of the organization including their skills, knowledge, remuneration and other factors for achieving organizational objectives. The process indicates the method of providing the services to the customers and physical evidence indicates the tangible communication of the organization. process, people and physical evidence act as evidence of customer service and customer perception are developed through the rest of four factors elements of the marketing mix (</w:t>
      </w:r>
      <w:r w:rsidRPr="003B0625">
        <w:rPr>
          <w:rFonts w:eastAsia="Times New Roman" w:cs="Times New Roman"/>
          <w:color w:val="222222"/>
          <w:szCs w:val="24"/>
          <w:shd w:val="clear" w:color="auto" w:fill="FFFFFF"/>
          <w:lang w:val="en-IN" w:eastAsia="en-IN"/>
        </w:rPr>
        <w:t xml:space="preserve">Pogorelova </w:t>
      </w:r>
      <w:r w:rsidRPr="003B0625">
        <w:rPr>
          <w:rFonts w:eastAsia="Times New Roman" w:cs="Times New Roman"/>
          <w:i/>
          <w:iCs/>
          <w:color w:val="222222"/>
          <w:szCs w:val="24"/>
          <w:shd w:val="clear" w:color="auto" w:fill="FFFFFF"/>
          <w:lang w:val="en-IN" w:eastAsia="en-IN"/>
        </w:rPr>
        <w:t>et al.</w:t>
      </w:r>
      <w:r w:rsidRPr="003B0625">
        <w:rPr>
          <w:rFonts w:eastAsia="Times New Roman" w:cs="Times New Roman"/>
          <w:color w:val="222222"/>
          <w:szCs w:val="24"/>
          <w:shd w:val="clear" w:color="auto" w:fill="FFFFFF"/>
          <w:lang w:val="en-IN" w:eastAsia="en-IN"/>
        </w:rPr>
        <w:t>, 2016)</w:t>
      </w:r>
      <w:r w:rsidRPr="003B0625">
        <w:rPr>
          <w:rFonts w:eastAsia="Times New Roman" w:cs="Times New Roman"/>
          <w:color w:val="000000"/>
          <w:szCs w:val="24"/>
          <w:lang w:val="en-IN" w:eastAsia="en-IN"/>
        </w:rPr>
        <w:t>. </w:t>
      </w:r>
    </w:p>
    <w:p w14:paraId="5442D3F6" w14:textId="77777777" w:rsidR="00AD2D48" w:rsidRPr="003B0625" w:rsidRDefault="00AD2D48" w:rsidP="00AD2D48">
      <w:pPr>
        <w:spacing w:after="0"/>
        <w:jc w:val="left"/>
        <w:rPr>
          <w:rFonts w:eastAsia="Times New Roman" w:cs="Times New Roman"/>
          <w:szCs w:val="24"/>
          <w:lang w:val="en-IN" w:eastAsia="en-IN"/>
        </w:rPr>
      </w:pPr>
    </w:p>
    <w:p w14:paraId="22CA6A7F" w14:textId="77777777" w:rsidR="00AD2D48" w:rsidRPr="003B0625" w:rsidRDefault="00AD2D48" w:rsidP="00AD2D48">
      <w:pPr>
        <w:pStyle w:val="Heading1"/>
        <w:rPr>
          <w:rFonts w:eastAsia="Times New Roman"/>
          <w:b w:val="0"/>
          <w:lang w:val="en-IN" w:eastAsia="en-IN"/>
        </w:rPr>
      </w:pPr>
      <w:bookmarkStart w:id="4" w:name="_Toc58854370"/>
      <w:r w:rsidRPr="003B0625">
        <w:rPr>
          <w:rFonts w:eastAsia="Times New Roman"/>
          <w:b w:val="0"/>
          <w:lang w:val="en-IN" w:eastAsia="en-IN"/>
        </w:rPr>
        <w:lastRenderedPageBreak/>
        <w:t>Answer the questions by applying the selected theories and critically analyse the factors that influence the organizations quality system and controls for customers in times of crisis like Covid-19</w:t>
      </w:r>
      <w:bookmarkEnd w:id="4"/>
      <w:r w:rsidRPr="003B0625">
        <w:rPr>
          <w:rFonts w:eastAsia="Times New Roman"/>
          <w:b w:val="0"/>
          <w:lang w:val="en-IN" w:eastAsia="en-IN"/>
        </w:rPr>
        <w:t> </w:t>
      </w:r>
    </w:p>
    <w:p w14:paraId="33C204AA" w14:textId="6A639568" w:rsidR="00D26D45" w:rsidRPr="003B0625" w:rsidRDefault="00315890" w:rsidP="00AD2D48">
      <w:r w:rsidRPr="003B0625">
        <w:t>During the g</w:t>
      </w:r>
      <w:r w:rsidR="00D26D45" w:rsidRPr="003B0625">
        <w:t>lobal pandemic caused by covid-19, a major change in customers</w:t>
      </w:r>
      <w:r w:rsidR="00175D34" w:rsidRPr="003B0625">
        <w:t>’</w:t>
      </w:r>
      <w:r w:rsidR="00D26D45" w:rsidRPr="003B0625">
        <w:t xml:space="preserve"> behaviour and preferences </w:t>
      </w:r>
      <w:r w:rsidR="00086BAA" w:rsidRPr="003B0625">
        <w:t>has</w:t>
      </w:r>
      <w:r w:rsidR="00D26D45" w:rsidRPr="003B0625">
        <w:t xml:space="preserve"> been found that has forced the business organisation to CRM as a strategic process to enhance customer experience and improve their engagement with them. There are several factors that influence the quality system of ABC </w:t>
      </w:r>
      <w:r w:rsidR="000C30D5" w:rsidRPr="003B0625">
        <w:t>Corporation</w:t>
      </w:r>
      <w:r w:rsidR="00D26D45" w:rsidRPr="003B0625">
        <w:t xml:space="preserve"> and controls for customers during the pandemic.</w:t>
      </w:r>
    </w:p>
    <w:p w14:paraId="3539D024" w14:textId="77777777" w:rsidR="00D26D45" w:rsidRPr="003B0625" w:rsidRDefault="00D26D45" w:rsidP="00AD2D48">
      <w:r w:rsidRPr="003B0625">
        <w:t xml:space="preserve">Customers' preferences: </w:t>
      </w:r>
      <w:r w:rsidR="00C05ACA" w:rsidRPr="003B0625">
        <w:t>As opined by Diebner et al. (2020), c</w:t>
      </w:r>
      <w:r w:rsidRPr="003B0625">
        <w:t>ustomers are now mostly focused on the quality of the products that forces the company to implement a quality management system to ensure product quality without increasing the production cost. People are more focused on the brand representations and communication with the customers. Thus, it is important to maintain a huge corporation and customer relationship management to ensure more engagement towards fulfilling the requirements of the customers and satisfying them</w:t>
      </w:r>
      <w:r w:rsidR="00C05ACA" w:rsidRPr="003B0625">
        <w:t xml:space="preserve"> (Hartmann and Lussier, 2020)</w:t>
      </w:r>
      <w:r w:rsidRPr="003B0625">
        <w:t>.</w:t>
      </w:r>
    </w:p>
    <w:p w14:paraId="05F2BB84" w14:textId="77777777" w:rsidR="00D26D45" w:rsidRPr="003B0625" w:rsidRDefault="00D26D45" w:rsidP="00AD2D48">
      <w:r w:rsidRPr="003B0625">
        <w:t xml:space="preserve">Purchasing behaviour: most of the customers </w:t>
      </w:r>
      <w:r w:rsidR="000C30D5" w:rsidRPr="003B0625">
        <w:t>prefer</w:t>
      </w:r>
      <w:r w:rsidRPr="003B0625">
        <w:t xml:space="preserve"> for online shopping during the lockdown created by the outbreak of coronavirus and millions of customers are looking for alternatives in the online platform. </w:t>
      </w:r>
      <w:r w:rsidR="00C05ACA" w:rsidRPr="003B0625">
        <w:t>According to Karpen and Conduit (2020), i</w:t>
      </w:r>
      <w:r w:rsidRPr="003B0625">
        <w:t xml:space="preserve">t influences the quality system of the company due to their adaptation of connecting with more customers in the online platform with more personal and emotional perspectives. </w:t>
      </w:r>
      <w:r w:rsidR="00C05ACA" w:rsidRPr="003B0625">
        <w:t>However, m</w:t>
      </w:r>
      <w:r w:rsidRPr="003B0625">
        <w:t>ost of the customers tend to trust the business organisations that provide unique customer experience and they do not want any sales tools or gimmicks during the pandemic. Thus, the company needs to emphasize on the customer engagement elements that are used by Portakabin to establish a stronger emotional interaction and connection with the customers rather than the competitors in order to minimise the brand risk of losing customers.</w:t>
      </w:r>
    </w:p>
    <w:p w14:paraId="4C10608A" w14:textId="77777777" w:rsidR="00D26D45" w:rsidRPr="003B0625" w:rsidRDefault="00D26D45" w:rsidP="00AD2D48">
      <w:r w:rsidRPr="003B0625">
        <w:t xml:space="preserve">Market factors: </w:t>
      </w:r>
      <w:r w:rsidR="00C05ACA" w:rsidRPr="003B0625">
        <w:t xml:space="preserve">As explained by Kwok and Koh (2020), </w:t>
      </w:r>
      <w:r w:rsidRPr="003B0625">
        <w:t>the rapidly changing market environment influences customers</w:t>
      </w:r>
      <w:r w:rsidR="000C30D5" w:rsidRPr="003B0625">
        <w:t>’</w:t>
      </w:r>
      <w:r w:rsidRPr="003B0625">
        <w:t xml:space="preserve"> preferences and they are tending to address their personal values and preferences. It is also prompting to the expectations from the company as consumers. In order to provide seamless experience even during the covid-19 situation, ABC Corporation </w:t>
      </w:r>
      <w:r w:rsidRPr="003B0625">
        <w:lastRenderedPageBreak/>
        <w:t>needs to focus on the expectations that can be evolved during the market changes. It must adopt the marketing mix elements to develop an effective marketing strategy to support the organisation by focusing on the enhancement of customer experience and sales of the company.</w:t>
      </w:r>
    </w:p>
    <w:p w14:paraId="2B5460B5" w14:textId="33FEF39C" w:rsidR="003707E6" w:rsidRPr="003B0625" w:rsidRDefault="00D96D99" w:rsidP="00AD2D48">
      <w:r w:rsidRPr="003B0625">
        <w:t>Portakabin is operating in a highly competitive market and it has to compete with strong competitors however it has 17% customer base in the UK market and its nearest competitor has 14%</w:t>
      </w:r>
      <w:r w:rsidR="00C05ACA" w:rsidRPr="003B0625">
        <w:t xml:space="preserve"> (Portakabin, 2020)</w:t>
      </w:r>
      <w:r w:rsidRPr="003B0625">
        <w:t>. In order to enhance the competitive advantage, companies adopt its key customers by ensuring quality products and offering different facilities to provide a unique customer experience. High level of quality with maintaining the price range will enable ABC Corporation to establish the competitive advantage in the industry like Portakabin. As quality is interconnected with consistency and a customer requires a successful buying experience, the company needs to take care of the products and additional customer engagement elements to improve relationships with the customers and retain the loyal customer base</w:t>
      </w:r>
      <w:r w:rsidR="008D4833" w:rsidRPr="003B0625">
        <w:t xml:space="preserve"> (Pambreni </w:t>
      </w:r>
      <w:r w:rsidR="008D4833" w:rsidRPr="003B0625">
        <w:rPr>
          <w:i/>
        </w:rPr>
        <w:t>et al</w:t>
      </w:r>
      <w:r w:rsidR="008D4833" w:rsidRPr="003B0625">
        <w:t>., 2019)</w:t>
      </w:r>
      <w:r w:rsidRPr="003B0625">
        <w:t>. Quality products along with quality services are the major needs to create a competitive advantage by meeting the customers</w:t>
      </w:r>
      <w:r w:rsidR="00175D34" w:rsidRPr="003B0625">
        <w:t>’</w:t>
      </w:r>
      <w:r w:rsidRPr="003B0625">
        <w:t xml:space="preserve"> requirement and fulfilling their demand by maintaining an effective relationship with them. It is important to identify and evaluate the processes and the products in accordance with the customer's viewpoint and their preferences.</w:t>
      </w:r>
    </w:p>
    <w:p w14:paraId="306DFC4A"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The </w:t>
      </w:r>
      <w:r w:rsidRPr="003B0625">
        <w:rPr>
          <w:rFonts w:eastAsia="Times New Roman" w:cs="Times New Roman"/>
          <w:bCs/>
          <w:color w:val="000000"/>
          <w:szCs w:val="24"/>
          <w:lang w:val="en-IN" w:eastAsia="en-IN"/>
        </w:rPr>
        <w:t>first way</w:t>
      </w:r>
      <w:r w:rsidRPr="003B0625">
        <w:rPr>
          <w:rFonts w:eastAsia="Times New Roman" w:cs="Times New Roman"/>
          <w:color w:val="000000"/>
          <w:szCs w:val="24"/>
          <w:lang w:val="en-IN" w:eastAsia="en-IN"/>
        </w:rPr>
        <w:t xml:space="preserve"> for ABC Corporation is applying the SERVQUAL model for improving customer service quality in the current crisis period. Reliability of Portakabin indicates it provides services on time and budget which can be applied by ABC Corporation to develop the reliability of the customer service in the Covid-19 crisis (</w:t>
      </w:r>
      <w:r w:rsidRPr="003B0625">
        <w:rPr>
          <w:rFonts w:eastAsia="Times New Roman" w:cs="Times New Roman"/>
          <w:color w:val="222222"/>
          <w:szCs w:val="24"/>
          <w:shd w:val="clear" w:color="auto" w:fill="FFFFFF"/>
          <w:lang w:val="en-IN" w:eastAsia="en-IN"/>
        </w:rPr>
        <w:t>Portakabin, 2020)</w:t>
      </w:r>
      <w:r w:rsidRPr="003B0625">
        <w:rPr>
          <w:rFonts w:eastAsia="Times New Roman" w:cs="Times New Roman"/>
          <w:color w:val="000000"/>
          <w:szCs w:val="24"/>
          <w:lang w:val="en-IN" w:eastAsia="en-IN"/>
        </w:rPr>
        <w:t>. Portakabin has a specialist for monitoring every stage of its project of modular building lifestyle which can be adopted by ABC Corporation for assuring expertise services to the customers and it helps to build customer trust. Portakabin has quality-assured construction which enables the organization to develop an uninterrupted production process considering safety measures in the production process like covering hand and eyes while working indicates tangible facilities of the organization. Responsiveness dimension indicates the organization has addressed the challenges of Covid-crisis in providing customer service like it always prefers to made face-to-face with customers but it is not possible to do in a lockdown so it uses online technology for communicating with customers (</w:t>
      </w:r>
      <w:r w:rsidRPr="003B0625">
        <w:rPr>
          <w:rFonts w:eastAsia="Times New Roman" w:cs="Times New Roman"/>
          <w:color w:val="222222"/>
          <w:szCs w:val="24"/>
          <w:shd w:val="clear" w:color="auto" w:fill="FFFFFF"/>
          <w:lang w:val="en-IN" w:eastAsia="en-IN"/>
        </w:rPr>
        <w:t>Portakabin, 2020)</w:t>
      </w:r>
      <w:r w:rsidRPr="003B0625">
        <w:rPr>
          <w:rFonts w:eastAsia="Times New Roman" w:cs="Times New Roman"/>
          <w:color w:val="000000"/>
          <w:szCs w:val="24"/>
          <w:lang w:val="en-IN" w:eastAsia="en-IN"/>
        </w:rPr>
        <w:t xml:space="preserve">.  Portakabin is also emphasized with customers that’s why it </w:t>
      </w:r>
      <w:r w:rsidRPr="003B0625">
        <w:rPr>
          <w:rFonts w:eastAsia="Times New Roman" w:cs="Times New Roman"/>
          <w:color w:val="000000"/>
          <w:szCs w:val="24"/>
          <w:lang w:val="en-IN" w:eastAsia="en-IN"/>
        </w:rPr>
        <w:lastRenderedPageBreak/>
        <w:t>ensures customers regarding safety measures of the employees without comprising the quality standards of its service. </w:t>
      </w:r>
    </w:p>
    <w:p w14:paraId="06747BE7"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The </w:t>
      </w:r>
      <w:r w:rsidRPr="003B0625">
        <w:rPr>
          <w:rFonts w:eastAsia="Times New Roman" w:cs="Times New Roman"/>
          <w:bCs/>
          <w:color w:val="000000"/>
          <w:szCs w:val="24"/>
          <w:lang w:val="en-IN" w:eastAsia="en-IN"/>
        </w:rPr>
        <w:t>second way</w:t>
      </w:r>
      <w:r w:rsidRPr="003B0625">
        <w:rPr>
          <w:rFonts w:eastAsia="Times New Roman" w:cs="Times New Roman"/>
          <w:color w:val="000000"/>
          <w:szCs w:val="24"/>
          <w:lang w:val="en-IN" w:eastAsia="en-IN"/>
        </w:rPr>
        <w:t xml:space="preserve"> for ABC Corporation is applying the 4I model of customer engagement in order to improve service quality in Covid-19 crisis. The case study of Portakabin indicates that it involves customers in its process of providing service, even in the crisis period it addresses the need of the customers through communicating with them. Interaction indicates the organization needs to educate its customers like Portakain does regarding the services like planning permission to ultimate landscaping encourage customers to take robust action (</w:t>
      </w:r>
      <w:r w:rsidRPr="003B0625">
        <w:rPr>
          <w:rFonts w:eastAsia="Times New Roman" w:cs="Times New Roman"/>
          <w:color w:val="222222"/>
          <w:szCs w:val="24"/>
          <w:shd w:val="clear" w:color="auto" w:fill="FFFFFF"/>
          <w:lang w:val="en-IN" w:eastAsia="en-IN"/>
        </w:rPr>
        <w:t>Karpen and Conduit, 2020)</w:t>
      </w:r>
      <w:r w:rsidRPr="003B0625">
        <w:rPr>
          <w:rFonts w:eastAsia="Times New Roman" w:cs="Times New Roman"/>
          <w:color w:val="000000"/>
          <w:szCs w:val="24"/>
          <w:lang w:val="en-IN" w:eastAsia="en-IN"/>
        </w:rPr>
        <w:t>. Intimacy indicates the organization needs to consider the health consciousness of customers in the Covid-19 crisis for improving the service quality. </w:t>
      </w:r>
    </w:p>
    <w:p w14:paraId="3DC1F84D"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The </w:t>
      </w:r>
      <w:r w:rsidRPr="003B0625">
        <w:rPr>
          <w:rFonts w:eastAsia="Times New Roman" w:cs="Times New Roman"/>
          <w:bCs/>
          <w:color w:val="000000"/>
          <w:szCs w:val="24"/>
          <w:lang w:val="en-IN" w:eastAsia="en-IN"/>
        </w:rPr>
        <w:t xml:space="preserve">third way </w:t>
      </w:r>
      <w:r w:rsidRPr="003B0625">
        <w:rPr>
          <w:rFonts w:eastAsia="Times New Roman" w:cs="Times New Roman"/>
          <w:color w:val="000000"/>
          <w:szCs w:val="24"/>
          <w:lang w:val="en-IN" w:eastAsia="en-IN"/>
        </w:rPr>
        <w:t>for ABC corporation is by applying the customer engagement elements for improving customer service in the crisis period. Cognitive factors enable the organization to build values like Portakabin has values of providing quality services considering the safety aspects which is essential for ABC in the covid-19 crisis period (</w:t>
      </w:r>
      <w:r w:rsidRPr="003B0625">
        <w:rPr>
          <w:rFonts w:eastAsia="Times New Roman" w:cs="Times New Roman"/>
          <w:color w:val="222222"/>
          <w:szCs w:val="24"/>
          <w:shd w:val="clear" w:color="auto" w:fill="FFFFFF"/>
          <w:lang w:val="en-IN" w:eastAsia="en-IN"/>
        </w:rPr>
        <w:t>Barnes, 2020)</w:t>
      </w:r>
      <w:r w:rsidRPr="003B0625">
        <w:rPr>
          <w:rFonts w:eastAsia="Times New Roman" w:cs="Times New Roman"/>
          <w:color w:val="000000"/>
          <w:szCs w:val="24"/>
          <w:lang w:val="en-IN" w:eastAsia="en-IN"/>
        </w:rPr>
        <w:t>. Emotional aspect indicates the organization needs to provide a positive customer experience when they are purchasing like Portakabin provides factory tour to its customers. The behavioural aspect indicates the organization needs to understand the behaviour of customers like Portakabin has understood the safety concern behaviour of people due to Covid-19 so it is focussing on it. </w:t>
      </w:r>
    </w:p>
    <w:p w14:paraId="555F8254"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The fourth way is applying</w:t>
      </w:r>
      <w:r w:rsidRPr="003B0625">
        <w:rPr>
          <w:rFonts w:eastAsia="Times New Roman" w:cs="Times New Roman"/>
          <w:bCs/>
          <w:color w:val="000000"/>
          <w:szCs w:val="24"/>
          <w:lang w:val="en-IN" w:eastAsia="en-IN"/>
        </w:rPr>
        <w:t xml:space="preserve"> relationship marketing principles</w:t>
      </w:r>
      <w:r w:rsidRPr="003B0625">
        <w:rPr>
          <w:rFonts w:eastAsia="Times New Roman" w:cs="Times New Roman"/>
          <w:color w:val="000000"/>
          <w:szCs w:val="24"/>
          <w:lang w:val="en-IN" w:eastAsia="en-IN"/>
        </w:rPr>
        <w:t xml:space="preserve"> for improving the service quality of ABC corporation. The organization requires to understand the potential customers in the crisis period of a pandemic like Pandemic is providing modular building solution to healthcare service provider NHS (</w:t>
      </w:r>
      <w:r w:rsidRPr="003B0625">
        <w:rPr>
          <w:rFonts w:eastAsia="Times New Roman" w:cs="Times New Roman"/>
          <w:color w:val="222222"/>
          <w:szCs w:val="24"/>
          <w:shd w:val="clear" w:color="auto" w:fill="FFFFFF"/>
          <w:lang w:val="en-IN" w:eastAsia="en-IN"/>
        </w:rPr>
        <w:t>Portakabin, 2020)</w:t>
      </w:r>
      <w:r w:rsidRPr="003B0625">
        <w:rPr>
          <w:rFonts w:eastAsia="Times New Roman" w:cs="Times New Roman"/>
          <w:color w:val="000000"/>
          <w:szCs w:val="24"/>
          <w:lang w:val="en-IN" w:eastAsia="en-IN"/>
        </w:rPr>
        <w:t>. The organization need to communicate with its customers through digitally in order to build trust along with establishing its expertise service Portakabin has established itself as the market leader in designing, manufacturing and installing modular buildings. Then the organizations need to take feedback from the customers like Potabakabin reflects its different work in its website which helps the organization to educate customers regarding its successful projects. The organization requires to prioritize customer services like Portakabin develops two-three research studies for understanding customer requirements. </w:t>
      </w:r>
    </w:p>
    <w:p w14:paraId="4C17C0FC" w14:textId="77777777" w:rsidR="00AD2D48" w:rsidRPr="003B0625" w:rsidRDefault="00AD2D48" w:rsidP="00AD2D48">
      <w:pPr>
        <w:spacing w:after="0"/>
        <w:rPr>
          <w:rFonts w:eastAsia="Times New Roman" w:cs="Times New Roman"/>
          <w:szCs w:val="24"/>
          <w:lang w:val="en-IN" w:eastAsia="en-IN"/>
        </w:rPr>
      </w:pPr>
      <w:r w:rsidRPr="003B0625">
        <w:rPr>
          <w:rFonts w:eastAsia="Times New Roman" w:cs="Times New Roman"/>
          <w:color w:val="000000"/>
          <w:szCs w:val="24"/>
          <w:lang w:val="en-IN" w:eastAsia="en-IN"/>
        </w:rPr>
        <w:t xml:space="preserve">The </w:t>
      </w:r>
      <w:r w:rsidRPr="003B0625">
        <w:rPr>
          <w:rFonts w:eastAsia="Times New Roman" w:cs="Times New Roman"/>
          <w:bCs/>
          <w:color w:val="000000"/>
          <w:szCs w:val="24"/>
          <w:lang w:val="en-IN" w:eastAsia="en-IN"/>
        </w:rPr>
        <w:t>fifth way</w:t>
      </w:r>
      <w:r w:rsidRPr="003B0625">
        <w:rPr>
          <w:rFonts w:eastAsia="Times New Roman" w:cs="Times New Roman"/>
          <w:color w:val="000000"/>
          <w:szCs w:val="24"/>
          <w:lang w:val="en-IN" w:eastAsia="en-IN"/>
        </w:rPr>
        <w:t xml:space="preserve"> for ABC Corporation is applying the marketing mix elements for developing customer service quality in a challenging period. The product of ABC needs to include the quality standards and specification like Portakabin provides 5-year product warranty for its </w:t>
      </w:r>
      <w:r w:rsidRPr="003B0625">
        <w:rPr>
          <w:rFonts w:eastAsia="Times New Roman" w:cs="Times New Roman"/>
          <w:color w:val="000000"/>
          <w:szCs w:val="24"/>
          <w:lang w:val="en-IN" w:eastAsia="en-IN"/>
        </w:rPr>
        <w:lastRenderedPageBreak/>
        <w:t>buildings (</w:t>
      </w:r>
      <w:r w:rsidRPr="003B0625">
        <w:rPr>
          <w:rFonts w:eastAsia="Times New Roman" w:cs="Times New Roman"/>
          <w:color w:val="222222"/>
          <w:szCs w:val="24"/>
          <w:shd w:val="clear" w:color="auto" w:fill="FFFFFF"/>
          <w:lang w:val="en-IN" w:eastAsia="en-IN"/>
        </w:rPr>
        <w:t>Portakabin, 2020)</w:t>
      </w:r>
      <w:r w:rsidRPr="003B0625">
        <w:rPr>
          <w:rFonts w:eastAsia="Times New Roman" w:cs="Times New Roman"/>
          <w:color w:val="000000"/>
          <w:szCs w:val="24"/>
          <w:lang w:val="en-IN" w:eastAsia="en-IN"/>
        </w:rPr>
        <w:t>. The price of the organization indicates that delivering the project within budget and protect customers from delay cost which can also be adopted by the organization in the crisis period. The place of the organization is the UK and Europe market which can create challenges for ABC corporation because every location has different regulation and rules in the covid-19 scenario. Promotion indicates Porkabin enhances on digital promotion as the websites of the company is well-informed and provides all the details to contact the organization, so it can be applied by ABC Corporation to promote its service in this crisis period (</w:t>
      </w:r>
      <w:r w:rsidRPr="003B0625">
        <w:rPr>
          <w:rFonts w:eastAsia="Times New Roman" w:cs="Times New Roman"/>
          <w:color w:val="222222"/>
          <w:szCs w:val="24"/>
          <w:shd w:val="clear" w:color="auto" w:fill="FFFFFF"/>
          <w:lang w:val="en-IN" w:eastAsia="en-IN"/>
        </w:rPr>
        <w:t>French, et al., 2020)</w:t>
      </w:r>
      <w:r w:rsidRPr="003B0625">
        <w:rPr>
          <w:rFonts w:eastAsia="Times New Roman" w:cs="Times New Roman"/>
          <w:color w:val="000000"/>
          <w:szCs w:val="24"/>
          <w:lang w:val="en-IN" w:eastAsia="en-IN"/>
        </w:rPr>
        <w:t xml:space="preserve">. Further, the process of the organization includes investing in the latest technology and </w:t>
      </w:r>
      <w:r w:rsidRPr="003B0625">
        <w:rPr>
          <w:rFonts w:eastAsia="Times New Roman" w:cs="Times New Roman"/>
          <w:color w:val="2B3337"/>
          <w:szCs w:val="24"/>
          <w:shd w:val="clear" w:color="auto" w:fill="FFFFFF"/>
          <w:lang w:val="en-IN" w:eastAsia="en-IN"/>
        </w:rPr>
        <w:t>283,900m2 manufacturing space which can be costly for ABC Corporation as the entire space need to be sanitized for operating in the pandemic scenario. Physical evidence indicates the technology, website, the standardized certification of Portakabin which can be applied by ABC Corporation as it helps to build trust in the customer service (</w:t>
      </w:r>
      <w:r w:rsidRPr="003B0625">
        <w:rPr>
          <w:rFonts w:eastAsia="Times New Roman" w:cs="Times New Roman"/>
          <w:color w:val="222222"/>
          <w:szCs w:val="24"/>
          <w:shd w:val="clear" w:color="auto" w:fill="FFFFFF"/>
          <w:lang w:val="en-IN" w:eastAsia="en-IN"/>
        </w:rPr>
        <w:t xml:space="preserve">Kristinae </w:t>
      </w:r>
      <w:r w:rsidRPr="003B0625">
        <w:rPr>
          <w:rFonts w:eastAsia="Times New Roman" w:cs="Times New Roman"/>
          <w:i/>
          <w:iCs/>
          <w:color w:val="222222"/>
          <w:szCs w:val="24"/>
          <w:shd w:val="clear" w:color="auto" w:fill="FFFFFF"/>
          <w:lang w:val="en-IN" w:eastAsia="en-IN"/>
        </w:rPr>
        <w:t xml:space="preserve">et al., </w:t>
      </w:r>
      <w:r w:rsidRPr="003B0625">
        <w:rPr>
          <w:rFonts w:eastAsia="Times New Roman" w:cs="Times New Roman"/>
          <w:color w:val="222222"/>
          <w:szCs w:val="24"/>
          <w:shd w:val="clear" w:color="auto" w:fill="FFFFFF"/>
          <w:lang w:val="en-IN" w:eastAsia="en-IN"/>
        </w:rPr>
        <w:t>2020)</w:t>
      </w:r>
      <w:r w:rsidRPr="003B0625">
        <w:rPr>
          <w:rFonts w:eastAsia="Times New Roman" w:cs="Times New Roman"/>
          <w:color w:val="2B3337"/>
          <w:szCs w:val="24"/>
          <w:shd w:val="clear" w:color="auto" w:fill="FFFFFF"/>
          <w:lang w:val="en-IN" w:eastAsia="en-IN"/>
        </w:rPr>
        <w:t>. People indicate fabricators, welders, plumbers, electricians and other expert service providers and ABC Corporation also needs experts who can provide effective customer service through following the safety measures. </w:t>
      </w:r>
    </w:p>
    <w:p w14:paraId="5F0EB9AC" w14:textId="77777777" w:rsidR="00374010" w:rsidRPr="003B0625" w:rsidRDefault="00EA4076" w:rsidP="00AD2D48">
      <w:pPr>
        <w:pStyle w:val="Heading1"/>
        <w:rPr>
          <w:b w:val="0"/>
        </w:rPr>
      </w:pPr>
      <w:bookmarkStart w:id="5" w:name="_Toc58854371"/>
      <w:r w:rsidRPr="003B0625">
        <w:rPr>
          <w:b w:val="0"/>
        </w:rPr>
        <w:t xml:space="preserve">Identify the systems to support quality process and critical understanding of their effectives to create competitive advantage </w:t>
      </w:r>
      <w:r w:rsidR="00410D0B" w:rsidRPr="003B0625">
        <w:rPr>
          <w:b w:val="0"/>
        </w:rPr>
        <w:t>by</w:t>
      </w:r>
      <w:r w:rsidRPr="003B0625">
        <w:rPr>
          <w:b w:val="0"/>
        </w:rPr>
        <w:t xml:space="preserve"> meet</w:t>
      </w:r>
      <w:r w:rsidR="00410D0B" w:rsidRPr="003B0625">
        <w:rPr>
          <w:b w:val="0"/>
        </w:rPr>
        <w:t>ing</w:t>
      </w:r>
      <w:r w:rsidRPr="003B0625">
        <w:rPr>
          <w:b w:val="0"/>
        </w:rPr>
        <w:t xml:space="preserve"> customer requirement</w:t>
      </w:r>
      <w:r w:rsidR="00410D0B" w:rsidRPr="003B0625">
        <w:rPr>
          <w:b w:val="0"/>
        </w:rPr>
        <w:t xml:space="preserve"> and maintaining customer relations</w:t>
      </w:r>
      <w:bookmarkEnd w:id="5"/>
    </w:p>
    <w:p w14:paraId="52F5E4FC" w14:textId="77777777" w:rsidR="00410D0B" w:rsidRPr="003B0625" w:rsidRDefault="00410D0B" w:rsidP="00AD2D48">
      <w:pPr>
        <w:rPr>
          <w:rFonts w:eastAsia="Times New Roman" w:cs="Times New Roman"/>
          <w:szCs w:val="24"/>
        </w:rPr>
      </w:pPr>
      <w:r w:rsidRPr="003B0625">
        <w:rPr>
          <w:rFonts w:eastAsia="Times New Roman" w:cs="Times New Roman"/>
          <w:szCs w:val="24"/>
        </w:rPr>
        <w:t>Portakabin provides the most advanced systems of buildings available in the UK and by maintaining and ensuring quality it has enabled to become a part of the 700 million pound turnover of the Shepherd group</w:t>
      </w:r>
      <w:r w:rsidR="00C05ACA" w:rsidRPr="003B0625">
        <w:rPr>
          <w:rFonts w:eastAsia="Times New Roman" w:cs="Times New Roman"/>
          <w:szCs w:val="24"/>
        </w:rPr>
        <w:t xml:space="preserve"> (Portakabin-group, 2020)</w:t>
      </w:r>
      <w:r w:rsidRPr="003B0625">
        <w:rPr>
          <w:rFonts w:eastAsia="Times New Roman" w:cs="Times New Roman"/>
          <w:szCs w:val="24"/>
        </w:rPr>
        <w:t>. The company belongs to the largest family owned organisations in the building industry of Europe that mainly focuses on construction and quality manufacturing. Portakabin mostly uses lean production systems to maintain and ensure product quality that enhance customer value and create a competitive advantage in the industry</w:t>
      </w:r>
      <w:r w:rsidR="008D4833" w:rsidRPr="003B0625">
        <w:rPr>
          <w:rFonts w:eastAsia="Times New Roman" w:cs="Times New Roman"/>
          <w:szCs w:val="24"/>
        </w:rPr>
        <w:t xml:space="preserve"> (Van Kemenade and Hardjono, 2019)</w:t>
      </w:r>
      <w:r w:rsidRPr="003B0625">
        <w:rPr>
          <w:rFonts w:eastAsia="Times New Roman" w:cs="Times New Roman"/>
          <w:szCs w:val="24"/>
        </w:rPr>
        <w:t>.</w:t>
      </w:r>
    </w:p>
    <w:p w14:paraId="3E5E67CC" w14:textId="77777777" w:rsidR="00410D0B" w:rsidRPr="003B0625" w:rsidRDefault="00410D0B" w:rsidP="00AD2D48">
      <w:pPr>
        <w:rPr>
          <w:rFonts w:eastAsia="Times New Roman" w:cs="Times New Roman"/>
          <w:szCs w:val="24"/>
        </w:rPr>
      </w:pPr>
      <w:r w:rsidRPr="003B0625">
        <w:rPr>
          <w:rFonts w:eastAsia="Times New Roman" w:cs="Times New Roman"/>
          <w:szCs w:val="24"/>
        </w:rPr>
        <w:t xml:space="preserve">Quality management system: Portakabin adapts a quality management system and it has a purpose to ensure that each aspect of the products offered by the company is designed according to the customer requirements and preferences. High quality process is supported by the Kaizen </w:t>
      </w:r>
      <w:r w:rsidRPr="003B0625">
        <w:rPr>
          <w:rFonts w:eastAsia="Times New Roman" w:cs="Times New Roman"/>
          <w:szCs w:val="24"/>
        </w:rPr>
        <w:lastRenderedPageBreak/>
        <w:t xml:space="preserve">process that indicates continuous improvement. The process can be achieved through regular and smaller steps rather than organisational changes. ABC Corporation can implement the Kaizen process of continuous improvement to contribute all the levels of improvements in the </w:t>
      </w:r>
      <w:r w:rsidR="008D4833" w:rsidRPr="003B0625">
        <w:rPr>
          <w:rFonts w:eastAsia="Times New Roman" w:cs="Times New Roman"/>
          <w:szCs w:val="24"/>
        </w:rPr>
        <w:t xml:space="preserve">organization (Borkovskaya </w:t>
      </w:r>
      <w:r w:rsidR="008D4833" w:rsidRPr="003B0625">
        <w:rPr>
          <w:rFonts w:eastAsia="Times New Roman" w:cs="Times New Roman"/>
          <w:i/>
          <w:szCs w:val="24"/>
        </w:rPr>
        <w:t>et al</w:t>
      </w:r>
      <w:r w:rsidR="008D4833" w:rsidRPr="003B0625">
        <w:rPr>
          <w:rFonts w:eastAsia="Times New Roman" w:cs="Times New Roman"/>
          <w:szCs w:val="24"/>
        </w:rPr>
        <w:t>., 2018)</w:t>
      </w:r>
      <w:r w:rsidRPr="003B0625">
        <w:rPr>
          <w:rFonts w:eastAsia="Times New Roman" w:cs="Times New Roman"/>
          <w:szCs w:val="24"/>
        </w:rPr>
        <w:t>. It will also enable the company to encourage the employees to improve their productivity and generate new ideas at every stage of improvement. For instance, the company can motivate the employees to generate new ideas while managing stock and producing new products in the market more efficiently. It will help to improve the quality of the products and provide better service and value to the customers. Portakabin has been approved by achieving the international standards ISO 9001 and ISO 14001 by achieving the quality standards at an international level</w:t>
      </w:r>
      <w:r w:rsidR="00C05ACA" w:rsidRPr="003B0625">
        <w:rPr>
          <w:rFonts w:eastAsia="Times New Roman" w:cs="Times New Roman"/>
          <w:szCs w:val="24"/>
        </w:rPr>
        <w:t xml:space="preserve"> (Portakabin, 2015)</w:t>
      </w:r>
      <w:r w:rsidRPr="003B0625">
        <w:rPr>
          <w:rFonts w:eastAsia="Times New Roman" w:cs="Times New Roman"/>
          <w:szCs w:val="24"/>
        </w:rPr>
        <w:t>. Thus, by implementing the quality management system, ABC Corporation can ensure a documented set of processes in the business and efficiency to identify any defects and further improvement.</w:t>
      </w:r>
    </w:p>
    <w:p w14:paraId="46C0C531" w14:textId="77777777" w:rsidR="00410D0B" w:rsidRPr="003B0625" w:rsidRDefault="00410D0B" w:rsidP="00AD2D48">
      <w:pPr>
        <w:rPr>
          <w:rFonts w:eastAsia="Times New Roman" w:cs="Times New Roman"/>
          <w:szCs w:val="24"/>
        </w:rPr>
      </w:pPr>
      <w:r w:rsidRPr="003B0625">
        <w:rPr>
          <w:rFonts w:eastAsia="Times New Roman" w:cs="Times New Roman"/>
          <w:szCs w:val="24"/>
        </w:rPr>
        <w:t>Lean production: It has the purpose to reduce the resource quantity and use less number of labours, materials and time. Portakabin is working on eliminating waste and by adapting lean production systems, it has enabled to reduce production waste by minimising defects in the products and ensure quality to meet the customers’ requirement</w:t>
      </w:r>
      <w:r w:rsidR="008D4833" w:rsidRPr="003B0625">
        <w:rPr>
          <w:rFonts w:eastAsia="Times New Roman" w:cs="Times New Roman"/>
          <w:szCs w:val="24"/>
        </w:rPr>
        <w:t xml:space="preserve"> (Fernandes </w:t>
      </w:r>
      <w:r w:rsidR="008D4833" w:rsidRPr="003B0625">
        <w:rPr>
          <w:rFonts w:eastAsia="Times New Roman" w:cs="Times New Roman"/>
          <w:i/>
          <w:szCs w:val="24"/>
        </w:rPr>
        <w:t>et al</w:t>
      </w:r>
      <w:r w:rsidR="008D4833" w:rsidRPr="003B0625">
        <w:rPr>
          <w:rFonts w:eastAsia="Times New Roman" w:cs="Times New Roman"/>
          <w:szCs w:val="24"/>
        </w:rPr>
        <w:t>., 2017)</w:t>
      </w:r>
      <w:r w:rsidRPr="003B0625">
        <w:rPr>
          <w:rFonts w:eastAsia="Times New Roman" w:cs="Times New Roman"/>
          <w:szCs w:val="24"/>
        </w:rPr>
        <w:t xml:space="preserve">. Quality is the key objective of creating a competitive advantage in the industry and meeting the requirements of the customers even in crisis time like covid-19. Portakabin adopts lean production methods including flow production, cellular production and batch production in its construction process to reduce its manufacturing cost and ensure quality. </w:t>
      </w:r>
      <w:r w:rsidR="00175D34" w:rsidRPr="003B0625">
        <w:t>Just in time production is one of the significant methods adapted by Portakabin for reducing the cost and waste while holding the stocks with finished goods</w:t>
      </w:r>
      <w:r w:rsidR="00343D7B" w:rsidRPr="003B0625">
        <w:t xml:space="preserve"> (Gunasekaran </w:t>
      </w:r>
      <w:r w:rsidR="00343D7B" w:rsidRPr="003B0625">
        <w:rPr>
          <w:i/>
        </w:rPr>
        <w:t>et al.,</w:t>
      </w:r>
      <w:r w:rsidR="00343D7B" w:rsidRPr="003B0625">
        <w:t xml:space="preserve"> 2019)</w:t>
      </w:r>
      <w:r w:rsidR="00175D34" w:rsidRPr="003B0625">
        <w:t>. It will be beneficial for ABC Corporation to maintain the work in progress and keep the minimal stock to minimise the waste. It helps to reduce the cost of storage space and change the current stops according to the customer's requirement and regulations. With the just in time approach, the company will be enabled to meet the customers demand even in the crisis.</w:t>
      </w:r>
    </w:p>
    <w:p w14:paraId="6C59B899" w14:textId="77777777" w:rsidR="00410D0B" w:rsidRPr="003B0625" w:rsidRDefault="00410D0B" w:rsidP="00AD2D48">
      <w:pPr>
        <w:rPr>
          <w:rFonts w:eastAsia="Times New Roman" w:cs="Times New Roman"/>
          <w:szCs w:val="24"/>
        </w:rPr>
      </w:pPr>
      <w:r w:rsidRPr="003B0625">
        <w:rPr>
          <w:rFonts w:eastAsia="Times New Roman" w:cs="Times New Roman"/>
          <w:szCs w:val="24"/>
        </w:rPr>
        <w:t>Flow production method can be adopted by ABC Corporation to meet the manufacturing target within a certain time in accordance with the capital intensive method</w:t>
      </w:r>
      <w:r w:rsidR="00343D7B" w:rsidRPr="003B0625">
        <w:rPr>
          <w:rFonts w:eastAsia="Times New Roman" w:cs="Times New Roman"/>
          <w:szCs w:val="24"/>
        </w:rPr>
        <w:t xml:space="preserve"> (Bacoup </w:t>
      </w:r>
      <w:r w:rsidR="00343D7B" w:rsidRPr="003B0625">
        <w:rPr>
          <w:rFonts w:eastAsia="Times New Roman" w:cs="Times New Roman"/>
          <w:i/>
          <w:szCs w:val="24"/>
        </w:rPr>
        <w:t>et al</w:t>
      </w:r>
      <w:r w:rsidR="00343D7B" w:rsidRPr="003B0625">
        <w:rPr>
          <w:rFonts w:eastAsia="Times New Roman" w:cs="Times New Roman"/>
          <w:szCs w:val="24"/>
        </w:rPr>
        <w:t>., 2018)</w:t>
      </w:r>
      <w:r w:rsidRPr="003B0625">
        <w:rPr>
          <w:rFonts w:eastAsia="Times New Roman" w:cs="Times New Roman"/>
          <w:szCs w:val="24"/>
        </w:rPr>
        <w:t xml:space="preserve">. It is useful to reduce the cost of producing products and meeting the customers’ requirement during the crisis like covid-19. However, </w:t>
      </w:r>
      <w:r w:rsidR="00343D7B" w:rsidRPr="003B0625">
        <w:rPr>
          <w:rFonts w:eastAsia="Times New Roman" w:cs="Times New Roman"/>
          <w:szCs w:val="24"/>
        </w:rPr>
        <w:t xml:space="preserve">Kim </w:t>
      </w:r>
      <w:r w:rsidR="00571DA9" w:rsidRPr="003B0625">
        <w:rPr>
          <w:rFonts w:eastAsia="Times New Roman" w:cs="Times New Roman"/>
          <w:szCs w:val="24"/>
        </w:rPr>
        <w:t>(</w:t>
      </w:r>
      <w:r w:rsidR="00343D7B" w:rsidRPr="003B0625">
        <w:rPr>
          <w:rFonts w:eastAsia="Times New Roman" w:cs="Times New Roman"/>
          <w:szCs w:val="24"/>
        </w:rPr>
        <w:t>2016</w:t>
      </w:r>
      <w:r w:rsidR="00571DA9" w:rsidRPr="003B0625">
        <w:rPr>
          <w:rFonts w:eastAsia="Times New Roman" w:cs="Times New Roman"/>
          <w:szCs w:val="24"/>
        </w:rPr>
        <w:t xml:space="preserve">) argue that </w:t>
      </w:r>
      <w:r w:rsidRPr="003B0625">
        <w:rPr>
          <w:rFonts w:eastAsia="Times New Roman" w:cs="Times New Roman"/>
          <w:szCs w:val="24"/>
        </w:rPr>
        <w:t xml:space="preserve">the method is less flexible because of </w:t>
      </w:r>
      <w:r w:rsidRPr="003B0625">
        <w:rPr>
          <w:rFonts w:eastAsia="Times New Roman" w:cs="Times New Roman"/>
          <w:szCs w:val="24"/>
        </w:rPr>
        <w:lastRenderedPageBreak/>
        <w:t>its high involvement in the mechanization and it is quite complex to customise the products in accordance to the needs and preferences of the customers.</w:t>
      </w:r>
    </w:p>
    <w:p w14:paraId="490BB094" w14:textId="77777777" w:rsidR="00410D0B" w:rsidRPr="003B0625" w:rsidRDefault="00410D0B" w:rsidP="00AD2D48">
      <w:pPr>
        <w:rPr>
          <w:rFonts w:eastAsia="Times New Roman" w:cs="Times New Roman"/>
          <w:szCs w:val="24"/>
        </w:rPr>
      </w:pPr>
      <w:r w:rsidRPr="003B0625">
        <w:rPr>
          <w:rFonts w:eastAsia="Times New Roman" w:cs="Times New Roman"/>
          <w:szCs w:val="24"/>
        </w:rPr>
        <w:t>Cell production can be adopted by ABC corporations to accept the changing environment readily. It will help the company to keep low the pending inventories and improve the overall outcome of the employees by reducing the production time</w:t>
      </w:r>
      <w:r w:rsidR="00343D7B" w:rsidRPr="003B0625">
        <w:rPr>
          <w:rFonts w:eastAsia="Times New Roman" w:cs="Times New Roman"/>
          <w:szCs w:val="24"/>
        </w:rPr>
        <w:t xml:space="preserve"> (Bihi, 2020)</w:t>
      </w:r>
      <w:r w:rsidRPr="003B0625">
        <w:rPr>
          <w:rFonts w:eastAsia="Times New Roman" w:cs="Times New Roman"/>
          <w:szCs w:val="24"/>
        </w:rPr>
        <w:t xml:space="preserve">. It will help to procure the equipment by saving the investment cost and achieve market demand the changes happened due to the pandemic created by covid-19. However, </w:t>
      </w:r>
      <w:r w:rsidR="00343D7B" w:rsidRPr="003B0625">
        <w:rPr>
          <w:rFonts w:eastAsia="Times New Roman" w:cs="Times New Roman"/>
          <w:szCs w:val="24"/>
        </w:rPr>
        <w:t xml:space="preserve">Seifermann </w:t>
      </w:r>
      <w:r w:rsidR="00343D7B" w:rsidRPr="003B0625">
        <w:rPr>
          <w:rFonts w:eastAsia="Times New Roman" w:cs="Times New Roman"/>
          <w:i/>
          <w:szCs w:val="24"/>
        </w:rPr>
        <w:t>et al</w:t>
      </w:r>
      <w:r w:rsidR="00343D7B" w:rsidRPr="003B0625">
        <w:rPr>
          <w:rFonts w:eastAsia="Times New Roman" w:cs="Times New Roman"/>
          <w:szCs w:val="24"/>
        </w:rPr>
        <w:t xml:space="preserve">. </w:t>
      </w:r>
      <w:r w:rsidR="00571DA9" w:rsidRPr="003B0625">
        <w:rPr>
          <w:rFonts w:eastAsia="Times New Roman" w:cs="Times New Roman"/>
          <w:szCs w:val="24"/>
        </w:rPr>
        <w:t>(</w:t>
      </w:r>
      <w:r w:rsidR="00343D7B" w:rsidRPr="003B0625">
        <w:rPr>
          <w:rFonts w:eastAsia="Times New Roman" w:cs="Times New Roman"/>
          <w:szCs w:val="24"/>
        </w:rPr>
        <w:t>2018</w:t>
      </w:r>
      <w:r w:rsidR="00571DA9" w:rsidRPr="003B0625">
        <w:rPr>
          <w:rFonts w:eastAsia="Times New Roman" w:cs="Times New Roman"/>
          <w:szCs w:val="24"/>
        </w:rPr>
        <w:t xml:space="preserve">) criticize that </w:t>
      </w:r>
      <w:r w:rsidRPr="003B0625">
        <w:rPr>
          <w:rFonts w:eastAsia="Times New Roman" w:cs="Times New Roman"/>
          <w:szCs w:val="24"/>
        </w:rPr>
        <w:t>the method is mostly dependent on the initiative and involvement by each worker and it can create a disadvantage on the production system.</w:t>
      </w:r>
    </w:p>
    <w:p w14:paraId="6082064A" w14:textId="77777777" w:rsidR="00410D0B" w:rsidRPr="003B0625" w:rsidRDefault="00410D0B" w:rsidP="00AD2D48">
      <w:pPr>
        <w:rPr>
          <w:rFonts w:eastAsia="Times New Roman" w:cs="Times New Roman"/>
          <w:szCs w:val="24"/>
        </w:rPr>
      </w:pPr>
      <w:r w:rsidRPr="003B0625">
        <w:rPr>
          <w:rFonts w:eastAsia="Times New Roman" w:cs="Times New Roman"/>
          <w:szCs w:val="24"/>
        </w:rPr>
        <w:t>Batch production method can be used by ABC Corporation to produce unique and differentiated products by minimising the manufacturing cost and utilising the advanced technology in an efficient manner</w:t>
      </w:r>
      <w:r w:rsidR="00343D7B" w:rsidRPr="003B0625">
        <w:rPr>
          <w:rFonts w:eastAsia="Times New Roman" w:cs="Times New Roman"/>
          <w:szCs w:val="24"/>
        </w:rPr>
        <w:t xml:space="preserve"> (Satoglu </w:t>
      </w:r>
      <w:r w:rsidR="00343D7B" w:rsidRPr="003B0625">
        <w:rPr>
          <w:rFonts w:eastAsia="Times New Roman" w:cs="Times New Roman"/>
          <w:i/>
          <w:szCs w:val="24"/>
        </w:rPr>
        <w:t>et al</w:t>
      </w:r>
      <w:r w:rsidR="00343D7B" w:rsidRPr="003B0625">
        <w:rPr>
          <w:rFonts w:eastAsia="Times New Roman" w:cs="Times New Roman"/>
          <w:szCs w:val="24"/>
        </w:rPr>
        <w:t>., 2018)</w:t>
      </w:r>
      <w:r w:rsidRPr="003B0625">
        <w:rPr>
          <w:rFonts w:eastAsia="Times New Roman" w:cs="Times New Roman"/>
          <w:szCs w:val="24"/>
        </w:rPr>
        <w:t xml:space="preserve">. It will help the workers to deploy in their expertise area that will make a positive on the product quality and improvement of their skills. However, </w:t>
      </w:r>
      <w:r w:rsidR="00343D7B" w:rsidRPr="003B0625">
        <w:rPr>
          <w:rFonts w:eastAsia="Times New Roman" w:cs="Times New Roman"/>
          <w:szCs w:val="24"/>
        </w:rPr>
        <w:t xml:space="preserve">Soliman and Saurin </w:t>
      </w:r>
      <w:r w:rsidR="00571DA9" w:rsidRPr="003B0625">
        <w:rPr>
          <w:rFonts w:eastAsia="Times New Roman" w:cs="Times New Roman"/>
          <w:szCs w:val="24"/>
        </w:rPr>
        <w:t>(</w:t>
      </w:r>
      <w:r w:rsidR="00343D7B" w:rsidRPr="003B0625">
        <w:rPr>
          <w:rFonts w:eastAsia="Times New Roman" w:cs="Times New Roman"/>
          <w:szCs w:val="24"/>
        </w:rPr>
        <w:t>2020</w:t>
      </w:r>
      <w:r w:rsidR="00571DA9" w:rsidRPr="003B0625">
        <w:rPr>
          <w:rFonts w:eastAsia="Times New Roman" w:cs="Times New Roman"/>
          <w:szCs w:val="24"/>
        </w:rPr>
        <w:t xml:space="preserve">) argue that </w:t>
      </w:r>
      <w:r w:rsidRPr="003B0625">
        <w:rPr>
          <w:rFonts w:eastAsia="Times New Roman" w:cs="Times New Roman"/>
          <w:szCs w:val="24"/>
        </w:rPr>
        <w:t>the method can create a backlog to the progress of decision making and planning according to the changing preferences of the customers.</w:t>
      </w:r>
    </w:p>
    <w:p w14:paraId="77382DA1" w14:textId="77777777" w:rsidR="00410D0B" w:rsidRPr="003B0625" w:rsidRDefault="00E74820" w:rsidP="00AD2D48">
      <w:r w:rsidRPr="003B0625">
        <w:t xml:space="preserve">Total quality management: </w:t>
      </w:r>
      <w:r w:rsidR="00E44683" w:rsidRPr="003B0625">
        <w:t>Portakabin has also adopted the total quality management to establish a total quality culture by developing commitment towards quality in each stage of the production process in the company</w:t>
      </w:r>
      <w:r w:rsidR="00343D7B" w:rsidRPr="003B0625">
        <w:t xml:space="preserve"> (Portakabin, 2020)</w:t>
      </w:r>
      <w:r w:rsidR="00E44683" w:rsidRPr="003B0625">
        <w:t>. It has to capitalise the involvement of management, labours and customers to achieve the customers</w:t>
      </w:r>
      <w:r w:rsidRPr="003B0625">
        <w:t>’ expectations and fulfil</w:t>
      </w:r>
      <w:r w:rsidR="00E44683" w:rsidRPr="003B0625">
        <w:t xml:space="preserve"> their demand. It produces a long term commitment for ensuring quality and delivering quality products to the customers at the most reasonable cost. ABC Corporation can implement total quality management to improve the team approach while delivering quality products in the crisis time during covid-19 and identify the solutions to improve the quality of the products by engaging more employees in the production process</w:t>
      </w:r>
      <w:r w:rsidR="00343D7B" w:rsidRPr="003B0625">
        <w:t xml:space="preserve"> (Pambreni </w:t>
      </w:r>
      <w:r w:rsidR="00343D7B" w:rsidRPr="003B0625">
        <w:rPr>
          <w:i/>
        </w:rPr>
        <w:t>et al</w:t>
      </w:r>
      <w:r w:rsidR="00343D7B" w:rsidRPr="003B0625">
        <w:t>., 2019)</w:t>
      </w:r>
      <w:r w:rsidR="00E44683" w:rsidRPr="003B0625">
        <w:t xml:space="preserve">. It will help the company to reduce the volume and cost of waste and improve employee productivity that will create a competitive advantage in the market. As the product quality improves, the organisation will be able to increase market share by creating a sustainable long-term increment. It will help to improve employee retention and satisfy the customers at a reasonable price. However, </w:t>
      </w:r>
      <w:r w:rsidR="00343D7B" w:rsidRPr="003B0625">
        <w:t xml:space="preserve">Abbas </w:t>
      </w:r>
      <w:r w:rsidR="00571DA9" w:rsidRPr="003B0625">
        <w:t>(</w:t>
      </w:r>
      <w:r w:rsidR="00343D7B" w:rsidRPr="003B0625">
        <w:t>2020</w:t>
      </w:r>
      <w:r w:rsidR="00571DA9" w:rsidRPr="003B0625">
        <w:t xml:space="preserve">) criticise that </w:t>
      </w:r>
      <w:r w:rsidR="00E44683" w:rsidRPr="003B0625">
        <w:t xml:space="preserve">TQM has some problems while implementing due to expensive commitment and engagement from the employees to undermine the process. It also requires heavy investment </w:t>
      </w:r>
      <w:r w:rsidR="00E44683" w:rsidRPr="003B0625">
        <w:lastRenderedPageBreak/>
        <w:t>in the training and development session for the employees and needs close monitoring to ensure quality in the production process.</w:t>
      </w:r>
    </w:p>
    <w:p w14:paraId="413B7725" w14:textId="77777777" w:rsidR="0067651F" w:rsidRPr="003B0625" w:rsidRDefault="0067651F" w:rsidP="00AD2D48">
      <w:r w:rsidRPr="003B0625">
        <w:t>Customer relationship management: it is important for a business organisation to comprehend that customer relationship management is required to be implemented for a customer driven business and meet the customer's requirement by implementing technologies to ensure quality. Customer relationship management will be beneficial for ABC Corporation to respond to the changing market environment due to the pandemic created by covid-19 it is more focused on segment marketing and target to fulfill the requirements of the customers</w:t>
      </w:r>
      <w:r w:rsidR="00343D7B" w:rsidRPr="003B0625">
        <w:t xml:space="preserve"> (Valmohammadi, 2020)</w:t>
      </w:r>
      <w:r w:rsidRPr="003B0625">
        <w:t>. In order to become successful in the competitive environment, the company needs to deliver quality products and produce a unique experience to the customers according to their needs. In the time of globalisation and the covid-19 crisis, the company needs to force a customer relationship management to speed up the quality management process and satisfy the target customers. There are three types of CRM that can be adopted by ABC Corporation.</w:t>
      </w:r>
    </w:p>
    <w:p w14:paraId="21569172" w14:textId="77777777" w:rsidR="0067651F" w:rsidRPr="003B0625" w:rsidRDefault="0067651F" w:rsidP="00AD2D48">
      <w:r w:rsidRPr="003B0625">
        <w:t>Operational CRM provides a complete view of the importance of interacting and communicating with each customer and it is beneficial to save time by using sales and marketing automation to ensure an effective contact with the customers. Contact management is important to track the preferences of customers and every interaction to automate the lead scoring of the company</w:t>
      </w:r>
      <w:r w:rsidR="00343D7B" w:rsidRPr="003B0625">
        <w:t xml:space="preserve"> (Bhat and Darzi, 2016)</w:t>
      </w:r>
      <w:r w:rsidRPr="003B0625">
        <w:t>. It is also helpful to automate the market leads and prospects to identify the customers buying behaviour and lead the sales team to update the marketing efforts.</w:t>
      </w:r>
    </w:p>
    <w:p w14:paraId="11169570" w14:textId="77777777" w:rsidR="0067651F" w:rsidRPr="003B0625" w:rsidRDefault="0067651F" w:rsidP="00AD2D48">
      <w:r w:rsidRPr="003B0625">
        <w:t>Analytical CRM helps to collect and organise the customer's data and market information that will enable the company to make effective decisions.</w:t>
      </w:r>
      <w:r w:rsidR="001A733E" w:rsidRPr="003B0625">
        <w:t xml:space="preserve"> According to Soltani </w:t>
      </w:r>
      <w:r w:rsidR="001A733E" w:rsidRPr="003B0625">
        <w:rPr>
          <w:i/>
        </w:rPr>
        <w:t>et al</w:t>
      </w:r>
      <w:r w:rsidR="001A733E" w:rsidRPr="003B0625">
        <w:t>. (2018), i</w:t>
      </w:r>
      <w:r w:rsidRPr="003B0625">
        <w:t>t is helpful to identify the cross sell and upsell opportunities in the market according to the purchasing behaviour of the customers. ABC Corporation can adopt analytical CRM to analyse the market data and sales forecasting to enhance the overall revenue of the company.</w:t>
      </w:r>
    </w:p>
    <w:p w14:paraId="2A6FA70E" w14:textId="77777777" w:rsidR="0067651F" w:rsidRPr="003B0625" w:rsidRDefault="0067651F" w:rsidP="00AD2D48">
      <w:r w:rsidRPr="003B0625">
        <w:t>Collaborative CRM is also called strategic CRM that will help the company to share customer information among different teams of stakeholders including the suppliers, distributors and labours. It is helpful to establish an effective interaction management to maintain effective communication with the customers by tracking their feedback.</w:t>
      </w:r>
      <w:r w:rsidR="001A733E" w:rsidRPr="003B0625">
        <w:t xml:space="preserve"> As opined by Santouridis and Veraki (2017), r</w:t>
      </w:r>
      <w:r w:rsidRPr="003B0625">
        <w:t xml:space="preserve">elationship management is also included in a collaborative CRM that can be </w:t>
      </w:r>
      <w:r w:rsidRPr="003B0625">
        <w:lastRenderedPageBreak/>
        <w:t>implemented by ABC Corporation to share customers’ preferences and the company goals with the stakeholders in order to retain the loyal customers and meet their requirements.</w:t>
      </w:r>
    </w:p>
    <w:p w14:paraId="186894DD" w14:textId="77777777" w:rsidR="0067651F" w:rsidRPr="003B0625" w:rsidRDefault="0067651F" w:rsidP="00AD2D48">
      <w:r w:rsidRPr="003B0625">
        <w:t xml:space="preserve">However, </w:t>
      </w:r>
      <w:r w:rsidR="00343D7B" w:rsidRPr="003B0625">
        <w:t xml:space="preserve">Zerbino </w:t>
      </w:r>
      <w:r w:rsidR="00343D7B" w:rsidRPr="003B0625">
        <w:rPr>
          <w:i/>
        </w:rPr>
        <w:t>et al</w:t>
      </w:r>
      <w:r w:rsidR="00343D7B" w:rsidRPr="003B0625">
        <w:t xml:space="preserve">. (2018) criticize that </w:t>
      </w:r>
      <w:r w:rsidRPr="003B0625">
        <w:t>CRM is mostly reliable on the usage of software and technologies that can reduce the flexibility of the staffs while dealing with the queries and feedback of the customers. Security can be a major risk associated with CRM as a lot of data regarding the customers</w:t>
      </w:r>
      <w:r w:rsidR="00D96D99" w:rsidRPr="003B0625">
        <w:t>’</w:t>
      </w:r>
      <w:r w:rsidRPr="003B0625">
        <w:t xml:space="preserve"> personal information and purchasing behaviour have been involved in this process. While implementing the process, the initial stages are quite time consuming and the implementation process can be a little expensive for the company.</w:t>
      </w:r>
    </w:p>
    <w:p w14:paraId="7F238E6A" w14:textId="77777777" w:rsidR="00EA4076" w:rsidRPr="003B0625" w:rsidRDefault="00175D34" w:rsidP="00AD2D48">
      <w:pPr>
        <w:pStyle w:val="Heading1"/>
        <w:rPr>
          <w:b w:val="0"/>
        </w:rPr>
      </w:pPr>
      <w:bookmarkStart w:id="6" w:name="_Toc58854372"/>
      <w:r w:rsidRPr="003B0625">
        <w:rPr>
          <w:b w:val="0"/>
        </w:rPr>
        <w:t>Conclusion</w:t>
      </w:r>
      <w:bookmarkEnd w:id="6"/>
    </w:p>
    <w:p w14:paraId="121B7830" w14:textId="77777777" w:rsidR="00175D34" w:rsidRPr="003B0625" w:rsidRDefault="00175D34" w:rsidP="00AD2D48">
      <w:r w:rsidRPr="003B0625">
        <w:t>In conclusion, it can be said that in a competitive market even in the crisis situation, a business organisation can stay competitive by offering quality products and delivering an effective experience to the customers. The case study of Portakabin has revealed that it is in one of the top positions in the modular buildings market regarding quality and providing value for money services that meet the customers' requirement. ABC Corporation must ensure quality products and services at a reasonable price without increasing its production cost to meet the requirements of the customers. It is also important to maintain an effective relationship with the customers by implementing an efficient customer relationship management. The study identifies key marketing theories that will help to identify the impact of internal and external factors and the quality systems and controls for the customers in the organisation. The study concludes that like Portakabin, ABC Corporation can implement a quality management system, total quality management and customer relationship management to deal with the new normal situation and achieve the competitive advantage as its key business objective by maintaining good relationship with the customers and fulfilling their demands</w:t>
      </w:r>
    </w:p>
    <w:p w14:paraId="42DE90B2" w14:textId="77777777" w:rsidR="00315890" w:rsidRPr="003B0625" w:rsidRDefault="00315890" w:rsidP="00AD2D48">
      <w:pPr>
        <w:jc w:val="left"/>
        <w:rPr>
          <w:rFonts w:eastAsiaTheme="majorEastAsia" w:cstheme="majorBidi"/>
          <w:bCs/>
          <w:sz w:val="32"/>
          <w:szCs w:val="28"/>
        </w:rPr>
      </w:pPr>
      <w:r w:rsidRPr="003B0625">
        <w:br w:type="page"/>
      </w:r>
    </w:p>
    <w:p w14:paraId="6F61CC89" w14:textId="77777777" w:rsidR="00175D34" w:rsidRPr="003B0625" w:rsidRDefault="00315890" w:rsidP="00AD2D48">
      <w:pPr>
        <w:pStyle w:val="Heading1"/>
        <w:rPr>
          <w:b w:val="0"/>
        </w:rPr>
      </w:pPr>
      <w:bookmarkStart w:id="7" w:name="_Toc58854373"/>
      <w:r w:rsidRPr="003B0625">
        <w:rPr>
          <w:b w:val="0"/>
        </w:rPr>
        <w:lastRenderedPageBreak/>
        <w:t>Reference list</w:t>
      </w:r>
      <w:bookmarkEnd w:id="7"/>
    </w:p>
    <w:p w14:paraId="5E7FF1EC" w14:textId="14DCA0D8"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w:t>
      </w:r>
      <w:r w:rsidRPr="003B0625">
        <w:rPr>
          <w:szCs w:val="24"/>
          <w:shd w:val="clear" w:color="auto" w:fill="FFFFFF"/>
        </w:rPr>
        <w:t>Abbas, J., 2020. Impact of total quality management on corporate green performance through the mediating role of corporate social responsibility. </w:t>
      </w:r>
      <w:r w:rsidRPr="003B0625">
        <w:rPr>
          <w:i/>
          <w:iCs/>
          <w:szCs w:val="24"/>
          <w:shd w:val="clear" w:color="auto" w:fill="FFFFFF"/>
        </w:rPr>
        <w:t>Journal of Cleaner Production</w:t>
      </w:r>
      <w:r w:rsidRPr="003B0625">
        <w:rPr>
          <w:szCs w:val="24"/>
          <w:shd w:val="clear" w:color="auto" w:fill="FFFFFF"/>
        </w:rPr>
        <w:t>, </w:t>
      </w:r>
      <w:r w:rsidRPr="003B0625">
        <w:rPr>
          <w:i/>
          <w:iCs/>
          <w:szCs w:val="24"/>
          <w:shd w:val="clear" w:color="auto" w:fill="FFFFFF"/>
        </w:rPr>
        <w:t>242</w:t>
      </w:r>
      <w:r w:rsidRPr="003B0625">
        <w:rPr>
          <w:szCs w:val="24"/>
          <w:shd w:val="clear" w:color="auto" w:fill="FFFFFF"/>
        </w:rPr>
        <w:t>, p.118458.</w:t>
      </w:r>
    </w:p>
    <w:p w14:paraId="6D70E41E" w14:textId="77777777" w:rsidR="00AD2D48" w:rsidRPr="003B0625" w:rsidRDefault="00AD2D48" w:rsidP="00AD2D48">
      <w:pPr>
        <w:rPr>
          <w:szCs w:val="24"/>
          <w:shd w:val="clear" w:color="auto" w:fill="FFFFFF"/>
        </w:rPr>
      </w:pPr>
      <w:r w:rsidRPr="003B0625">
        <w:rPr>
          <w:szCs w:val="24"/>
          <w:shd w:val="clear" w:color="auto" w:fill="FFFFFF"/>
        </w:rPr>
        <w:t>Bacoup, P., Michel, C., Habchi, G. and Pralus, M., 2018. From a quality management system (QMS) to a lean quality management system (LQMS). </w:t>
      </w:r>
      <w:r w:rsidRPr="003B0625">
        <w:rPr>
          <w:i/>
          <w:iCs/>
          <w:szCs w:val="24"/>
          <w:shd w:val="clear" w:color="auto" w:fill="FFFFFF"/>
        </w:rPr>
        <w:t>The TQM journal</w:t>
      </w:r>
      <w:r w:rsidRPr="003B0625">
        <w:rPr>
          <w:szCs w:val="24"/>
          <w:shd w:val="clear" w:color="auto" w:fill="FFFFFF"/>
        </w:rPr>
        <w:t>.</w:t>
      </w:r>
    </w:p>
    <w:p w14:paraId="1EEC36A1"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Barnes, S.J., 2020. Information management research and practice in the post-COVID-19 world. </w:t>
      </w:r>
      <w:r w:rsidRPr="003B0625">
        <w:rPr>
          <w:rFonts w:eastAsia="Times New Roman" w:cs="Times New Roman"/>
          <w:i/>
          <w:iCs/>
          <w:color w:val="000000"/>
          <w:szCs w:val="24"/>
          <w:shd w:val="clear" w:color="auto" w:fill="FFFFFF"/>
          <w:lang w:val="en-IN" w:eastAsia="en-IN"/>
        </w:rPr>
        <w:t>International Journal of Information Management</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55</w:t>
      </w:r>
      <w:r w:rsidRPr="003B0625">
        <w:rPr>
          <w:rFonts w:eastAsia="Times New Roman" w:cs="Times New Roman"/>
          <w:color w:val="000000"/>
          <w:szCs w:val="24"/>
          <w:shd w:val="clear" w:color="auto" w:fill="FFFFFF"/>
          <w:lang w:val="en-IN" w:eastAsia="en-IN"/>
        </w:rPr>
        <w:t>, p.102175.</w:t>
      </w:r>
    </w:p>
    <w:p w14:paraId="66F88F55" w14:textId="77777777" w:rsidR="00AD2D48" w:rsidRPr="003B0625" w:rsidRDefault="00AD2D48" w:rsidP="00AD2D48">
      <w:pPr>
        <w:rPr>
          <w:szCs w:val="24"/>
          <w:shd w:val="clear" w:color="auto" w:fill="FFFFFF"/>
        </w:rPr>
      </w:pPr>
      <w:r w:rsidRPr="003B0625">
        <w:rPr>
          <w:szCs w:val="24"/>
          <w:shd w:val="clear" w:color="auto" w:fill="FFFFFF"/>
        </w:rPr>
        <w:t>Bhat, S.A. and Darzi, M.A., 2016. Customer relationship management. </w:t>
      </w:r>
      <w:r w:rsidRPr="003B0625">
        <w:rPr>
          <w:i/>
          <w:iCs/>
          <w:szCs w:val="24"/>
          <w:shd w:val="clear" w:color="auto" w:fill="FFFFFF"/>
        </w:rPr>
        <w:t>International Journal of Bank Marketing</w:t>
      </w:r>
      <w:r w:rsidRPr="003B0625">
        <w:rPr>
          <w:szCs w:val="24"/>
          <w:shd w:val="clear" w:color="auto" w:fill="FFFFFF"/>
        </w:rPr>
        <w:t>.</w:t>
      </w:r>
    </w:p>
    <w:p w14:paraId="689FAFB4" w14:textId="77777777" w:rsidR="00AD2D48" w:rsidRPr="003B0625" w:rsidRDefault="00AD2D48" w:rsidP="00AD2D48">
      <w:pPr>
        <w:rPr>
          <w:szCs w:val="24"/>
          <w:shd w:val="clear" w:color="auto" w:fill="FFFFFF"/>
        </w:rPr>
      </w:pPr>
      <w:r w:rsidRPr="003B0625">
        <w:rPr>
          <w:szCs w:val="24"/>
          <w:shd w:val="clear" w:color="auto" w:fill="FFFFFF"/>
        </w:rPr>
        <w:t>Bihi, A., 2020. Lean Six Sigma for In-Process Quality Improvement: Case Study of a Battery Cell Production Process.</w:t>
      </w:r>
    </w:p>
    <w:p w14:paraId="512487F2" w14:textId="77777777" w:rsidR="00AD2D48" w:rsidRPr="003B0625" w:rsidRDefault="00AD2D48" w:rsidP="00AD2D48">
      <w:pPr>
        <w:rPr>
          <w:szCs w:val="24"/>
          <w:shd w:val="clear" w:color="auto" w:fill="FFFFFF"/>
        </w:rPr>
      </w:pPr>
      <w:r w:rsidRPr="003B0625">
        <w:rPr>
          <w:szCs w:val="24"/>
          <w:shd w:val="clear" w:color="auto" w:fill="FFFFFF"/>
        </w:rPr>
        <w:t>Borkovskaya, V., Degaev, E. and Burkova, I., 2018. Environmental economic model of risk management and costs in the framework of the quality management system. In </w:t>
      </w:r>
      <w:r w:rsidRPr="003B0625">
        <w:rPr>
          <w:i/>
          <w:iCs/>
          <w:szCs w:val="24"/>
          <w:shd w:val="clear" w:color="auto" w:fill="FFFFFF"/>
        </w:rPr>
        <w:t>MATEC Web of Conferences</w:t>
      </w:r>
      <w:r w:rsidRPr="003B0625">
        <w:rPr>
          <w:szCs w:val="24"/>
          <w:shd w:val="clear" w:color="auto" w:fill="FFFFFF"/>
        </w:rPr>
        <w:t> (Vol. 193, p. 05027). EDP Sciences.</w:t>
      </w:r>
    </w:p>
    <w:p w14:paraId="01803CEA" w14:textId="77777777" w:rsidR="00AD2D48" w:rsidRPr="003B0625" w:rsidRDefault="00AD2D48" w:rsidP="00AD2D48">
      <w:pPr>
        <w:rPr>
          <w:szCs w:val="24"/>
          <w:shd w:val="clear" w:color="auto" w:fill="FFFFFF"/>
        </w:rPr>
      </w:pPr>
      <w:r w:rsidRPr="003B0625">
        <w:rPr>
          <w:szCs w:val="24"/>
          <w:shd w:val="clear" w:color="auto" w:fill="FFFFFF"/>
        </w:rPr>
        <w:t>Diebner, R., Silliman, E., Ungerman, K. and Vancauwenberghe, M., 2020. Adapting customer experience in the time of coronavirus. </w:t>
      </w:r>
      <w:r w:rsidRPr="003B0625">
        <w:rPr>
          <w:i/>
          <w:iCs/>
          <w:szCs w:val="24"/>
          <w:shd w:val="clear" w:color="auto" w:fill="FFFFFF"/>
        </w:rPr>
        <w:t>McKinsey &amp; Company</w:t>
      </w:r>
      <w:r w:rsidRPr="003B0625">
        <w:rPr>
          <w:szCs w:val="24"/>
          <w:shd w:val="clear" w:color="auto" w:fill="FFFFFF"/>
        </w:rPr>
        <w:t>, pp.1-7.</w:t>
      </w:r>
    </w:p>
    <w:p w14:paraId="2FAD82FF"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Dinçer, H., Yüksel, S. and Martinez, L., 2019. Analysis of balanced scorecard-based SERVQUAL criteria based on hesitant decision-making approaches. </w:t>
      </w:r>
      <w:r w:rsidRPr="003B0625">
        <w:rPr>
          <w:rFonts w:eastAsia="Times New Roman" w:cs="Times New Roman"/>
          <w:i/>
          <w:iCs/>
          <w:color w:val="000000"/>
          <w:szCs w:val="24"/>
          <w:shd w:val="clear" w:color="auto" w:fill="FFFFFF"/>
          <w:lang w:val="en-IN" w:eastAsia="en-IN"/>
        </w:rPr>
        <w:t>Computers &amp; Industrial Engineering</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131</w:t>
      </w:r>
      <w:r w:rsidRPr="003B0625">
        <w:rPr>
          <w:rFonts w:eastAsia="Times New Roman" w:cs="Times New Roman"/>
          <w:color w:val="000000"/>
          <w:szCs w:val="24"/>
          <w:shd w:val="clear" w:color="auto" w:fill="FFFFFF"/>
          <w:lang w:val="en-IN" w:eastAsia="en-IN"/>
        </w:rPr>
        <w:t>, pp.1-12.</w:t>
      </w:r>
    </w:p>
    <w:p w14:paraId="2E874E00" w14:textId="77777777" w:rsidR="00AD2D48" w:rsidRPr="003B0625" w:rsidRDefault="00AD2D48" w:rsidP="00AD2D48">
      <w:pPr>
        <w:rPr>
          <w:szCs w:val="24"/>
          <w:shd w:val="clear" w:color="auto" w:fill="FFFFFF"/>
        </w:rPr>
      </w:pPr>
      <w:r w:rsidRPr="003B0625">
        <w:rPr>
          <w:szCs w:val="24"/>
          <w:shd w:val="clear" w:color="auto" w:fill="FFFFFF"/>
        </w:rPr>
        <w:t>Fernandes, A.C., Sampaio, P., Sameiro, M. and Truong, H.Q., 2017. Supply chain management and quality management integration. </w:t>
      </w:r>
      <w:r w:rsidRPr="003B0625">
        <w:rPr>
          <w:i/>
          <w:iCs/>
          <w:szCs w:val="24"/>
          <w:shd w:val="clear" w:color="auto" w:fill="FFFFFF"/>
        </w:rPr>
        <w:t>International Journal of quality &amp; reliability management</w:t>
      </w:r>
      <w:r w:rsidRPr="003B0625">
        <w:rPr>
          <w:szCs w:val="24"/>
          <w:shd w:val="clear" w:color="auto" w:fill="FFFFFF"/>
        </w:rPr>
        <w:t>.</w:t>
      </w:r>
    </w:p>
    <w:p w14:paraId="17C8216B"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Fernandes, T. and Castro, A., 2018. Customer Engagement in Social Network Brand Communities: Drivers and Impact on Brand Loyalty.</w:t>
      </w:r>
    </w:p>
    <w:p w14:paraId="73B6C5AB" w14:textId="77777777" w:rsidR="00AD2D48" w:rsidRPr="003B0625" w:rsidRDefault="00AD2D48" w:rsidP="00AD2D48">
      <w:pPr>
        <w:spacing w:after="0" w:line="240" w:lineRule="auto"/>
        <w:rPr>
          <w:rFonts w:eastAsia="Times New Roman" w:cs="Times New Roman"/>
          <w:szCs w:val="24"/>
          <w:lang w:val="en-IN" w:eastAsia="en-IN"/>
        </w:rPr>
      </w:pPr>
      <w:r w:rsidRPr="003B0625">
        <w:rPr>
          <w:rFonts w:eastAsia="Times New Roman" w:cs="Times New Roman"/>
          <w:color w:val="000000"/>
          <w:szCs w:val="24"/>
          <w:lang w:val="en-IN" w:eastAsia="en-IN"/>
        </w:rPr>
        <w:t>For example, in the case of Portakabin, it provides services on time and budget which can be applied by ABC Corporation to develop</w:t>
      </w:r>
    </w:p>
    <w:p w14:paraId="45CA37BB"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lastRenderedPageBreak/>
        <w:t xml:space="preserve">‌French, J., Deshpande, S., Evans, W. and Obregon, R., 2020. Key guidelines in developing a pre-emptive COVID-19 vaccination uptake promotion strategy. </w:t>
      </w:r>
      <w:r w:rsidRPr="003B0625">
        <w:rPr>
          <w:rFonts w:eastAsia="Times New Roman" w:cs="Times New Roman"/>
          <w:i/>
          <w:iCs/>
          <w:color w:val="000000"/>
          <w:szCs w:val="24"/>
          <w:shd w:val="clear" w:color="auto" w:fill="FFFFFF"/>
          <w:lang w:val="en-IN" w:eastAsia="en-IN"/>
        </w:rPr>
        <w:t>International Journal of Environmental Research and Public Health</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17</w:t>
      </w:r>
      <w:r w:rsidRPr="003B0625">
        <w:rPr>
          <w:rFonts w:eastAsia="Times New Roman" w:cs="Times New Roman"/>
          <w:color w:val="000000"/>
          <w:szCs w:val="24"/>
          <w:shd w:val="clear" w:color="auto" w:fill="FFFFFF"/>
          <w:lang w:val="en-IN" w:eastAsia="en-IN"/>
        </w:rPr>
        <w:t>(16), p.5893.</w:t>
      </w:r>
    </w:p>
    <w:p w14:paraId="79C8D3E0" w14:textId="77777777" w:rsidR="00AD2D48" w:rsidRPr="003B0625" w:rsidRDefault="00AD2D48" w:rsidP="00AD2D48">
      <w:pPr>
        <w:rPr>
          <w:szCs w:val="24"/>
          <w:shd w:val="clear" w:color="auto" w:fill="FFFFFF"/>
        </w:rPr>
      </w:pPr>
      <w:r w:rsidRPr="003B0625">
        <w:rPr>
          <w:szCs w:val="24"/>
          <w:shd w:val="clear" w:color="auto" w:fill="FFFFFF"/>
        </w:rPr>
        <w:t>Gunasekaran, A., Subramanian, N. and Ngai, W.T.E., 2019. Quality management in the 21st century enterprises: Research pathway towards Industry 4.0.</w:t>
      </w:r>
    </w:p>
    <w:p w14:paraId="28753B80"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Haming, M., Murdifin, I., Syaiful, A.Z. and Putra, A.H.P.K., 2019. The application of SERVQUAL distribution in measuring customer satisfaction of retails company. </w:t>
      </w:r>
      <w:r w:rsidRPr="003B0625">
        <w:rPr>
          <w:rFonts w:eastAsia="Times New Roman" w:cs="Times New Roman"/>
          <w:i/>
          <w:iCs/>
          <w:color w:val="000000"/>
          <w:szCs w:val="24"/>
          <w:shd w:val="clear" w:color="auto" w:fill="FFFFFF"/>
          <w:lang w:val="en-IN" w:eastAsia="en-IN"/>
        </w:rPr>
        <w:t>The Journal of Distribution Science</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17</w:t>
      </w:r>
      <w:r w:rsidRPr="003B0625">
        <w:rPr>
          <w:rFonts w:eastAsia="Times New Roman" w:cs="Times New Roman"/>
          <w:color w:val="000000"/>
          <w:szCs w:val="24"/>
          <w:shd w:val="clear" w:color="auto" w:fill="FFFFFF"/>
          <w:lang w:val="en-IN" w:eastAsia="en-IN"/>
        </w:rPr>
        <w:t>(2), pp.25-34.</w:t>
      </w:r>
    </w:p>
    <w:p w14:paraId="3478728B"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Harmeling, C.M., Moffett, J.W., Arnold, M.J. and Carlson, B.D., 2017. Toward a theory of customer engagement marketing. </w:t>
      </w:r>
      <w:r w:rsidRPr="003B0625">
        <w:rPr>
          <w:rFonts w:eastAsia="Times New Roman" w:cs="Times New Roman"/>
          <w:i/>
          <w:iCs/>
          <w:color w:val="000000"/>
          <w:szCs w:val="24"/>
          <w:shd w:val="clear" w:color="auto" w:fill="FFFFFF"/>
          <w:lang w:val="en-IN" w:eastAsia="en-IN"/>
        </w:rPr>
        <w:t>Journal of the Academy of marketing science</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45</w:t>
      </w:r>
      <w:r w:rsidRPr="003B0625">
        <w:rPr>
          <w:rFonts w:eastAsia="Times New Roman" w:cs="Times New Roman"/>
          <w:color w:val="000000"/>
          <w:szCs w:val="24"/>
          <w:shd w:val="clear" w:color="auto" w:fill="FFFFFF"/>
          <w:lang w:val="en-IN" w:eastAsia="en-IN"/>
        </w:rPr>
        <w:t>(3), pp.312-335.</w:t>
      </w:r>
    </w:p>
    <w:p w14:paraId="0BCF1E8F" w14:textId="77777777" w:rsidR="00AD2D48" w:rsidRPr="003B0625" w:rsidRDefault="00AD2D48" w:rsidP="00AD2D48">
      <w:pPr>
        <w:rPr>
          <w:szCs w:val="24"/>
          <w:shd w:val="clear" w:color="auto" w:fill="FFFFFF"/>
        </w:rPr>
      </w:pPr>
      <w:r w:rsidRPr="003B0625">
        <w:rPr>
          <w:szCs w:val="24"/>
          <w:shd w:val="clear" w:color="auto" w:fill="FFFFFF"/>
        </w:rPr>
        <w:t>Hartmann, N. and Lussier, B., 2020. Managing the sales force through the unexpected exogenous COVID-19 crisis. </w:t>
      </w:r>
      <w:r w:rsidRPr="003B0625">
        <w:rPr>
          <w:i/>
          <w:iCs/>
          <w:szCs w:val="24"/>
          <w:shd w:val="clear" w:color="auto" w:fill="FFFFFF"/>
        </w:rPr>
        <w:t>Industrial Marketing Management</w:t>
      </w:r>
      <w:r w:rsidRPr="003B0625">
        <w:rPr>
          <w:szCs w:val="24"/>
          <w:shd w:val="clear" w:color="auto" w:fill="FFFFFF"/>
        </w:rPr>
        <w:t>.</w:t>
      </w:r>
    </w:p>
    <w:p w14:paraId="23D4022F"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Išoraitė, M., 2016. Marketing mix theoretical aspects. </w:t>
      </w:r>
      <w:r w:rsidRPr="003B0625">
        <w:rPr>
          <w:rFonts w:eastAsia="Times New Roman" w:cs="Times New Roman"/>
          <w:i/>
          <w:iCs/>
          <w:color w:val="000000"/>
          <w:szCs w:val="24"/>
          <w:shd w:val="clear" w:color="auto" w:fill="FFFFFF"/>
          <w:lang w:val="en-IN" w:eastAsia="en-IN"/>
        </w:rPr>
        <w:t>International journal of research granthaalayah</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4</w:t>
      </w:r>
      <w:r w:rsidRPr="003B0625">
        <w:rPr>
          <w:rFonts w:eastAsia="Times New Roman" w:cs="Times New Roman"/>
          <w:color w:val="000000"/>
          <w:szCs w:val="24"/>
          <w:shd w:val="clear" w:color="auto" w:fill="FFFFFF"/>
          <w:lang w:val="en-IN" w:eastAsia="en-IN"/>
        </w:rPr>
        <w:t>(6), pp.25-37.</w:t>
      </w:r>
    </w:p>
    <w:p w14:paraId="17647B53"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Itani, O.S., Kassar, A.N. and Loureiro, S.M.C., 2019. Value get, value give: The relationships among perceived value, relationship quality, customer engagement, and value consciousness. </w:t>
      </w:r>
      <w:r w:rsidRPr="003B0625">
        <w:rPr>
          <w:rFonts w:eastAsia="Times New Roman" w:cs="Times New Roman"/>
          <w:i/>
          <w:iCs/>
          <w:color w:val="000000"/>
          <w:szCs w:val="24"/>
          <w:shd w:val="clear" w:color="auto" w:fill="FFFFFF"/>
          <w:lang w:val="en-IN" w:eastAsia="en-IN"/>
        </w:rPr>
        <w:t>International Journal of Hospitality Management</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80</w:t>
      </w:r>
      <w:r w:rsidRPr="003B0625">
        <w:rPr>
          <w:rFonts w:eastAsia="Times New Roman" w:cs="Times New Roman"/>
          <w:color w:val="000000"/>
          <w:szCs w:val="24"/>
          <w:shd w:val="clear" w:color="auto" w:fill="FFFFFF"/>
          <w:lang w:val="en-IN" w:eastAsia="en-IN"/>
        </w:rPr>
        <w:t>, pp.78-90.</w:t>
      </w:r>
    </w:p>
    <w:p w14:paraId="04DBE61D" w14:textId="77777777" w:rsidR="00AD2D48" w:rsidRPr="003B0625" w:rsidRDefault="00AD2D48" w:rsidP="00AD2D48">
      <w:pPr>
        <w:rPr>
          <w:szCs w:val="24"/>
          <w:shd w:val="clear" w:color="auto" w:fill="FFFFFF"/>
        </w:rPr>
      </w:pPr>
      <w:r w:rsidRPr="003B0625">
        <w:rPr>
          <w:szCs w:val="24"/>
          <w:shd w:val="clear" w:color="auto" w:fill="FFFFFF"/>
        </w:rPr>
        <w:t>Karpen, I.O. and Conduit, J., 2020. Engaging in times of COVID-19 and beyond: theorizing customer engagement through different paradigmatic lenses. </w:t>
      </w:r>
      <w:r w:rsidRPr="003B0625">
        <w:rPr>
          <w:i/>
          <w:iCs/>
          <w:szCs w:val="24"/>
          <w:shd w:val="clear" w:color="auto" w:fill="FFFFFF"/>
        </w:rPr>
        <w:t>Journal of Service Management</w:t>
      </w:r>
      <w:r w:rsidRPr="003B0625">
        <w:rPr>
          <w:szCs w:val="24"/>
          <w:shd w:val="clear" w:color="auto" w:fill="FFFFFF"/>
        </w:rPr>
        <w:t>.</w:t>
      </w:r>
    </w:p>
    <w:p w14:paraId="03179A8A"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Karpen, I.O. and Conduit, J., 2020. Engaging in times of COVID-19 and beyond: theorizing customer engagement through different paradigmatic lenses. </w:t>
      </w:r>
      <w:r w:rsidRPr="003B0625">
        <w:rPr>
          <w:rFonts w:eastAsia="Times New Roman" w:cs="Times New Roman"/>
          <w:i/>
          <w:iCs/>
          <w:color w:val="000000"/>
          <w:szCs w:val="24"/>
          <w:shd w:val="clear" w:color="auto" w:fill="FFFFFF"/>
          <w:lang w:val="en-IN" w:eastAsia="en-IN"/>
        </w:rPr>
        <w:t>Journal of Service Management</w:t>
      </w:r>
      <w:r w:rsidRPr="003B0625">
        <w:rPr>
          <w:rFonts w:eastAsia="Times New Roman" w:cs="Times New Roman"/>
          <w:color w:val="000000"/>
          <w:szCs w:val="24"/>
          <w:shd w:val="clear" w:color="auto" w:fill="FFFFFF"/>
          <w:lang w:val="en-IN" w:eastAsia="en-IN"/>
        </w:rPr>
        <w:t>.</w:t>
      </w:r>
    </w:p>
    <w:p w14:paraId="3B9055DB" w14:textId="77777777" w:rsidR="00AD2D48" w:rsidRPr="003B0625" w:rsidRDefault="00AD2D48" w:rsidP="00AD2D48">
      <w:pPr>
        <w:rPr>
          <w:szCs w:val="24"/>
          <w:shd w:val="clear" w:color="auto" w:fill="FFFFFF"/>
        </w:rPr>
      </w:pPr>
      <w:r w:rsidRPr="003B0625">
        <w:rPr>
          <w:szCs w:val="24"/>
          <w:shd w:val="clear" w:color="auto" w:fill="FFFFFF"/>
        </w:rPr>
        <w:t>Kim, Y., 2016. A comparative analysis of the fixed location production vs. flow production: an example of deckhouse preceding outfit process. </w:t>
      </w:r>
      <w:r w:rsidRPr="003B0625">
        <w:rPr>
          <w:i/>
          <w:iCs/>
          <w:szCs w:val="24"/>
          <w:shd w:val="clear" w:color="auto" w:fill="FFFFFF"/>
        </w:rPr>
        <w:t>Journal of the Korea Society for Simulation</w:t>
      </w:r>
      <w:r w:rsidRPr="003B0625">
        <w:rPr>
          <w:szCs w:val="24"/>
          <w:shd w:val="clear" w:color="auto" w:fill="FFFFFF"/>
        </w:rPr>
        <w:t>, </w:t>
      </w:r>
      <w:r w:rsidRPr="003B0625">
        <w:rPr>
          <w:i/>
          <w:iCs/>
          <w:szCs w:val="24"/>
          <w:shd w:val="clear" w:color="auto" w:fill="FFFFFF"/>
        </w:rPr>
        <w:t>25</w:t>
      </w:r>
      <w:r w:rsidRPr="003B0625">
        <w:rPr>
          <w:szCs w:val="24"/>
          <w:shd w:val="clear" w:color="auto" w:fill="FFFFFF"/>
        </w:rPr>
        <w:t>(2), pp.75-81.</w:t>
      </w:r>
    </w:p>
    <w:p w14:paraId="2B3A9578"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Kristinae, V., Wardana, I., Giantari, I. and Rahyuda, A., 2020. The role of powerful business strategy on value innovation capabilities to improve marketing performance during the COVID-19 pandemic. </w:t>
      </w:r>
      <w:r w:rsidRPr="003B0625">
        <w:rPr>
          <w:rFonts w:eastAsia="Times New Roman" w:cs="Times New Roman"/>
          <w:i/>
          <w:iCs/>
          <w:color w:val="000000"/>
          <w:szCs w:val="24"/>
          <w:shd w:val="clear" w:color="auto" w:fill="FFFFFF"/>
          <w:lang w:val="en-IN" w:eastAsia="en-IN"/>
        </w:rPr>
        <w:t>Uncertain Supply Chain Management</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8</w:t>
      </w:r>
      <w:r w:rsidRPr="003B0625">
        <w:rPr>
          <w:rFonts w:eastAsia="Times New Roman" w:cs="Times New Roman"/>
          <w:color w:val="000000"/>
          <w:szCs w:val="24"/>
          <w:shd w:val="clear" w:color="auto" w:fill="FFFFFF"/>
          <w:lang w:val="en-IN" w:eastAsia="en-IN"/>
        </w:rPr>
        <w:t>(4), pp.675-684.</w:t>
      </w:r>
    </w:p>
    <w:p w14:paraId="0184DE16" w14:textId="77777777" w:rsidR="00AD2D48" w:rsidRPr="003B0625" w:rsidRDefault="00AD2D48" w:rsidP="00AD2D48">
      <w:pPr>
        <w:rPr>
          <w:szCs w:val="24"/>
          <w:shd w:val="clear" w:color="auto" w:fill="FFFFFF"/>
        </w:rPr>
      </w:pPr>
      <w:r w:rsidRPr="003B0625">
        <w:rPr>
          <w:szCs w:val="24"/>
          <w:shd w:val="clear" w:color="auto" w:fill="FFFFFF"/>
        </w:rPr>
        <w:t>Kwok, A.O. and Koh, S.G., 2020. COVID-19 and extended reality (XR). </w:t>
      </w:r>
      <w:r w:rsidRPr="003B0625">
        <w:rPr>
          <w:i/>
          <w:iCs/>
          <w:szCs w:val="24"/>
          <w:shd w:val="clear" w:color="auto" w:fill="FFFFFF"/>
        </w:rPr>
        <w:t>Current Issues in Tourism</w:t>
      </w:r>
      <w:r w:rsidRPr="003B0625">
        <w:rPr>
          <w:szCs w:val="24"/>
          <w:shd w:val="clear" w:color="auto" w:fill="FFFFFF"/>
        </w:rPr>
        <w:t>, pp.1-6.</w:t>
      </w:r>
    </w:p>
    <w:p w14:paraId="61489C06"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lang w:val="en-IN" w:eastAsia="en-IN"/>
        </w:rPr>
        <w:lastRenderedPageBreak/>
        <w:t>‌</w:t>
      </w:r>
      <w:r w:rsidRPr="003B0625">
        <w:rPr>
          <w:rFonts w:eastAsia="Times New Roman" w:cs="Times New Roman"/>
          <w:color w:val="000000"/>
          <w:szCs w:val="24"/>
          <w:shd w:val="clear" w:color="auto" w:fill="FFFFFF"/>
          <w:lang w:val="en-IN" w:eastAsia="en-IN"/>
        </w:rPr>
        <w:t xml:space="preserve">Lemon, K.N. and Verhoef, P.C., 2016. Understanding customer experience throughout the customer journey. </w:t>
      </w:r>
      <w:r w:rsidRPr="003B0625">
        <w:rPr>
          <w:rFonts w:eastAsia="Times New Roman" w:cs="Times New Roman"/>
          <w:i/>
          <w:iCs/>
          <w:color w:val="000000"/>
          <w:szCs w:val="24"/>
          <w:shd w:val="clear" w:color="auto" w:fill="FFFFFF"/>
          <w:lang w:val="en-IN" w:eastAsia="en-IN"/>
        </w:rPr>
        <w:t>Journal of marketing</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80</w:t>
      </w:r>
      <w:r w:rsidRPr="003B0625">
        <w:rPr>
          <w:rFonts w:eastAsia="Times New Roman" w:cs="Times New Roman"/>
          <w:color w:val="000000"/>
          <w:szCs w:val="24"/>
          <w:shd w:val="clear" w:color="auto" w:fill="FFFFFF"/>
          <w:lang w:val="en-IN" w:eastAsia="en-IN"/>
        </w:rPr>
        <w:t>(6), pp.69-96.</w:t>
      </w:r>
    </w:p>
    <w:p w14:paraId="39968E90"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Mihardjo, L.W. and Alamsjah, F., 2018. The role of distinctive organisational capability in formulating co-creation strategy and business model innovation. </w:t>
      </w:r>
      <w:r w:rsidRPr="003B0625">
        <w:rPr>
          <w:rFonts w:eastAsia="Times New Roman" w:cs="Times New Roman"/>
          <w:i/>
          <w:iCs/>
          <w:color w:val="000000"/>
          <w:szCs w:val="24"/>
          <w:shd w:val="clear" w:color="auto" w:fill="FFFFFF"/>
          <w:lang w:val="en-IN" w:eastAsia="en-IN"/>
        </w:rPr>
        <w:t>Polish Journal of Management Studies</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18</w:t>
      </w:r>
      <w:r w:rsidRPr="003B0625">
        <w:rPr>
          <w:rFonts w:eastAsia="Times New Roman" w:cs="Times New Roman"/>
          <w:color w:val="000000"/>
          <w:szCs w:val="24"/>
          <w:shd w:val="clear" w:color="auto" w:fill="FFFFFF"/>
          <w:lang w:val="en-IN" w:eastAsia="en-IN"/>
        </w:rPr>
        <w:t>.</w:t>
      </w:r>
    </w:p>
    <w:p w14:paraId="5FE7FD55"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Nastase-Anysz, R. and Baba, A., 2020. Public Sector Intervention in a Period of Crisis: Study Based on Applied Relationship Marketing Principles. </w:t>
      </w:r>
      <w:r w:rsidRPr="003B0625">
        <w:rPr>
          <w:rFonts w:eastAsia="Times New Roman" w:cs="Times New Roman"/>
          <w:i/>
          <w:iCs/>
          <w:color w:val="000000"/>
          <w:szCs w:val="24"/>
          <w:shd w:val="clear" w:color="auto" w:fill="FFFFFF"/>
          <w:lang w:val="en-IN" w:eastAsia="en-IN"/>
        </w:rPr>
        <w:t>European Research Studies Journal</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23</w:t>
      </w:r>
      <w:r w:rsidRPr="003B0625">
        <w:rPr>
          <w:rFonts w:eastAsia="Times New Roman" w:cs="Times New Roman"/>
          <w:color w:val="000000"/>
          <w:szCs w:val="24"/>
          <w:shd w:val="clear" w:color="auto" w:fill="FFFFFF"/>
          <w:lang w:val="en-IN" w:eastAsia="en-IN"/>
        </w:rPr>
        <w:t>(Special 1), pp.923-935.</w:t>
      </w:r>
    </w:p>
    <w:p w14:paraId="61EE899B" w14:textId="77777777" w:rsidR="00AD2D48" w:rsidRPr="003B0625" w:rsidRDefault="00AD2D48" w:rsidP="00AD2D48">
      <w:pPr>
        <w:rPr>
          <w:color w:val="000000"/>
          <w:szCs w:val="24"/>
        </w:rPr>
      </w:pPr>
      <w:r w:rsidRPr="003B0625">
        <w:rPr>
          <w:szCs w:val="24"/>
          <w:shd w:val="clear" w:color="auto" w:fill="FFFFFF"/>
        </w:rPr>
        <w:t>Pambreni, Y., Khatibi, A., Azam, S. and Tham, J., 2019. The influence of total quality management toward organization performance. </w:t>
      </w:r>
      <w:r w:rsidRPr="003B0625">
        <w:rPr>
          <w:i/>
          <w:iCs/>
          <w:szCs w:val="24"/>
          <w:shd w:val="clear" w:color="auto" w:fill="FFFFFF"/>
        </w:rPr>
        <w:t>Management Science Letters</w:t>
      </w:r>
      <w:r w:rsidRPr="003B0625">
        <w:rPr>
          <w:szCs w:val="24"/>
          <w:shd w:val="clear" w:color="auto" w:fill="FFFFFF"/>
        </w:rPr>
        <w:t>, </w:t>
      </w:r>
      <w:r w:rsidRPr="003B0625">
        <w:rPr>
          <w:i/>
          <w:iCs/>
          <w:szCs w:val="24"/>
          <w:shd w:val="clear" w:color="auto" w:fill="FFFFFF"/>
        </w:rPr>
        <w:t>9</w:t>
      </w:r>
      <w:r w:rsidRPr="003B0625">
        <w:rPr>
          <w:szCs w:val="24"/>
          <w:shd w:val="clear" w:color="auto" w:fill="FFFFFF"/>
        </w:rPr>
        <w:t>(9), pp.1397-1406.</w:t>
      </w:r>
    </w:p>
    <w:p w14:paraId="1721F673" w14:textId="77777777" w:rsidR="00AD2D48" w:rsidRPr="003B0625" w:rsidRDefault="00AD2D48" w:rsidP="00AD2D48">
      <w:pPr>
        <w:rPr>
          <w:szCs w:val="24"/>
          <w:shd w:val="clear" w:color="auto" w:fill="FFFFFF"/>
        </w:rPr>
      </w:pPr>
      <w:r w:rsidRPr="003B0625">
        <w:rPr>
          <w:szCs w:val="24"/>
          <w:shd w:val="clear" w:color="auto" w:fill="FFFFFF"/>
        </w:rPr>
        <w:t>Pambreni, Y., Khatibi, A., Azam, S. and Tham, J., 2019. The influence of total quality management toward organization performance. </w:t>
      </w:r>
      <w:r w:rsidRPr="003B0625">
        <w:rPr>
          <w:i/>
          <w:iCs/>
          <w:szCs w:val="24"/>
          <w:shd w:val="clear" w:color="auto" w:fill="FFFFFF"/>
        </w:rPr>
        <w:t>Management Science Letters</w:t>
      </w:r>
      <w:r w:rsidRPr="003B0625">
        <w:rPr>
          <w:szCs w:val="24"/>
          <w:shd w:val="clear" w:color="auto" w:fill="FFFFFF"/>
        </w:rPr>
        <w:t>, </w:t>
      </w:r>
      <w:r w:rsidRPr="003B0625">
        <w:rPr>
          <w:i/>
          <w:iCs/>
          <w:szCs w:val="24"/>
          <w:shd w:val="clear" w:color="auto" w:fill="FFFFFF"/>
        </w:rPr>
        <w:t>9</w:t>
      </w:r>
      <w:r w:rsidRPr="003B0625">
        <w:rPr>
          <w:szCs w:val="24"/>
          <w:shd w:val="clear" w:color="auto" w:fill="FFFFFF"/>
        </w:rPr>
        <w:t>(9), pp.1397-1406.</w:t>
      </w:r>
    </w:p>
    <w:p w14:paraId="0CF845EA"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Pogorelova, E., Yakhneeva, I., Agafonova, A. and Prokubovskaya, A., 2016. Marketing Mix for E-commerce. </w:t>
      </w:r>
      <w:r w:rsidRPr="003B0625">
        <w:rPr>
          <w:rFonts w:eastAsia="Times New Roman" w:cs="Times New Roman"/>
          <w:i/>
          <w:iCs/>
          <w:color w:val="000000"/>
          <w:szCs w:val="24"/>
          <w:shd w:val="clear" w:color="auto" w:fill="FFFFFF"/>
          <w:lang w:val="en-IN" w:eastAsia="en-IN"/>
        </w:rPr>
        <w:t>International journal of environmental &amp; science education</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11</w:t>
      </w:r>
      <w:r w:rsidRPr="003B0625">
        <w:rPr>
          <w:rFonts w:eastAsia="Times New Roman" w:cs="Times New Roman"/>
          <w:color w:val="000000"/>
          <w:szCs w:val="24"/>
          <w:shd w:val="clear" w:color="auto" w:fill="FFFFFF"/>
          <w:lang w:val="en-IN" w:eastAsia="en-IN"/>
        </w:rPr>
        <w:t>(14), pp.6744-6759.</w:t>
      </w:r>
    </w:p>
    <w:p w14:paraId="2B9ED4F6"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lang w:val="en-IN" w:eastAsia="en-IN"/>
        </w:rPr>
        <w:t xml:space="preserve">‌Portakabin®. (2015). </w:t>
      </w:r>
      <w:r w:rsidRPr="003B0625">
        <w:rPr>
          <w:rFonts w:eastAsia="Times New Roman" w:cs="Times New Roman"/>
          <w:i/>
          <w:iCs/>
          <w:color w:val="000000"/>
          <w:szCs w:val="24"/>
          <w:lang w:val="en-IN" w:eastAsia="en-IN"/>
        </w:rPr>
        <w:t>Certificates and Accreditations</w:t>
      </w:r>
      <w:r w:rsidRPr="003B0625">
        <w:rPr>
          <w:rFonts w:eastAsia="Times New Roman" w:cs="Times New Roman"/>
          <w:color w:val="000000"/>
          <w:szCs w:val="24"/>
          <w:lang w:val="en-IN" w:eastAsia="en-IN"/>
        </w:rPr>
        <w:t>. [online] Available at: https://www.portakabin.com/gb-en/why-portakabin/sustainability/certificates-and-accreditations/ [Accessed 14 Dec. 2020].</w:t>
      </w:r>
    </w:p>
    <w:p w14:paraId="075CA8A1" w14:textId="77777777" w:rsidR="00AD2D48" w:rsidRPr="003B0625" w:rsidRDefault="00AD2D48" w:rsidP="00AD2D48">
      <w:pPr>
        <w:rPr>
          <w:color w:val="000000"/>
          <w:szCs w:val="24"/>
        </w:rPr>
      </w:pPr>
      <w:r w:rsidRPr="003B0625">
        <w:rPr>
          <w:color w:val="000000"/>
          <w:szCs w:val="24"/>
        </w:rPr>
        <w:t>Portakabin®. (2015). </w:t>
      </w:r>
      <w:r w:rsidRPr="003B0625">
        <w:rPr>
          <w:i/>
          <w:iCs/>
          <w:color w:val="000000"/>
          <w:szCs w:val="24"/>
        </w:rPr>
        <w:t>Certificates and Accreditations</w:t>
      </w:r>
      <w:r w:rsidRPr="003B0625">
        <w:rPr>
          <w:color w:val="000000"/>
          <w:szCs w:val="24"/>
        </w:rPr>
        <w:t>. [online] Available at: https://www.portakabin.com/gb-en/why-portakabin/sustainability/certificates-and-accreditations/ [Accessed 14 Dec. 2020].</w:t>
      </w:r>
    </w:p>
    <w:p w14:paraId="08BDD201"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lang w:val="en-IN" w:eastAsia="en-IN"/>
        </w:rPr>
        <w:t xml:space="preserve">Portakabin®. (2017). </w:t>
      </w:r>
      <w:r w:rsidRPr="003B0625">
        <w:rPr>
          <w:rFonts w:eastAsia="Times New Roman" w:cs="Times New Roman"/>
          <w:i/>
          <w:iCs/>
          <w:color w:val="000000"/>
          <w:szCs w:val="24"/>
          <w:lang w:val="en-IN" w:eastAsia="en-IN"/>
        </w:rPr>
        <w:t>Our On Time, On Budget Promise</w:t>
      </w:r>
      <w:r w:rsidRPr="003B0625">
        <w:rPr>
          <w:rFonts w:eastAsia="Times New Roman" w:cs="Times New Roman"/>
          <w:color w:val="000000"/>
          <w:szCs w:val="24"/>
          <w:lang w:val="en-IN" w:eastAsia="en-IN"/>
        </w:rPr>
        <w:t>. [online] Available at: https://www.portakabin.com/gb-en/why-portakabin/on-time-on-budget/ [Accessed 14 Dec. 2020].</w:t>
      </w:r>
    </w:p>
    <w:p w14:paraId="752E159A"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Portakabin®. (2020). </w:t>
      </w:r>
      <w:r w:rsidRPr="003B0625">
        <w:rPr>
          <w:rFonts w:eastAsia="Times New Roman" w:cs="Times New Roman"/>
          <w:i/>
          <w:iCs/>
          <w:color w:val="000000"/>
          <w:szCs w:val="24"/>
          <w:shd w:val="clear" w:color="auto" w:fill="FFFFFF"/>
          <w:lang w:val="en-IN" w:eastAsia="en-IN"/>
        </w:rPr>
        <w:t>Case Studies</w:t>
      </w:r>
      <w:r w:rsidRPr="003B0625">
        <w:rPr>
          <w:rFonts w:eastAsia="Times New Roman" w:cs="Times New Roman"/>
          <w:color w:val="000000"/>
          <w:szCs w:val="24"/>
          <w:shd w:val="clear" w:color="auto" w:fill="FFFFFF"/>
          <w:lang w:val="en-IN" w:eastAsia="en-IN"/>
        </w:rPr>
        <w:t>. [online] Available at: https://www.portakabin.com/gb-en/case-studies/?SearchTerm=&amp;SearchPageType=0&amp;Take=12 [Accessed 14 Dec. 2020].</w:t>
      </w:r>
    </w:p>
    <w:p w14:paraId="03FF995A"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Portakabin®. (2020). </w:t>
      </w:r>
      <w:r w:rsidRPr="003B0625">
        <w:rPr>
          <w:rFonts w:eastAsia="Times New Roman" w:cs="Times New Roman"/>
          <w:i/>
          <w:iCs/>
          <w:color w:val="000000"/>
          <w:szCs w:val="24"/>
          <w:shd w:val="clear" w:color="auto" w:fill="FFFFFF"/>
          <w:lang w:val="en-IN" w:eastAsia="en-IN"/>
        </w:rPr>
        <w:t>Coronavirus: our message to customers and partners</w:t>
      </w:r>
      <w:r w:rsidRPr="003B0625">
        <w:rPr>
          <w:rFonts w:eastAsia="Times New Roman" w:cs="Times New Roman"/>
          <w:color w:val="000000"/>
          <w:szCs w:val="24"/>
          <w:shd w:val="clear" w:color="auto" w:fill="FFFFFF"/>
          <w:lang w:val="en-IN" w:eastAsia="en-IN"/>
        </w:rPr>
        <w:t>. [online] Available at: https://www.portakabin.com/gb-en/news-and-events/news/coronavirus-update/ [Accessed 14 Dec. 2020].</w:t>
      </w:r>
    </w:p>
    <w:p w14:paraId="7FAAD474"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Portakabin®. (2020). </w:t>
      </w:r>
      <w:r w:rsidRPr="003B0625">
        <w:rPr>
          <w:rFonts w:eastAsia="Times New Roman" w:cs="Times New Roman"/>
          <w:i/>
          <w:iCs/>
          <w:color w:val="000000"/>
          <w:szCs w:val="24"/>
          <w:shd w:val="clear" w:color="auto" w:fill="FFFFFF"/>
          <w:lang w:val="en-IN" w:eastAsia="en-IN"/>
        </w:rPr>
        <w:t>Our Factories</w:t>
      </w:r>
      <w:r w:rsidRPr="003B0625">
        <w:rPr>
          <w:rFonts w:eastAsia="Times New Roman" w:cs="Times New Roman"/>
          <w:color w:val="000000"/>
          <w:szCs w:val="24"/>
          <w:shd w:val="clear" w:color="auto" w:fill="FFFFFF"/>
          <w:lang w:val="en-IN" w:eastAsia="en-IN"/>
        </w:rPr>
        <w:t>. [online] Available at: https://www.portakabin.com/gb-en/why-portakabin/our-factories/ [Accessed 14 Dec. 2020].</w:t>
      </w:r>
    </w:p>
    <w:p w14:paraId="57A56046"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lastRenderedPageBreak/>
        <w:t xml:space="preserve">Portakabin®. (2020). </w:t>
      </w:r>
      <w:r w:rsidRPr="003B0625">
        <w:rPr>
          <w:rFonts w:eastAsia="Times New Roman" w:cs="Times New Roman"/>
          <w:i/>
          <w:iCs/>
          <w:color w:val="000000"/>
          <w:szCs w:val="24"/>
          <w:shd w:val="clear" w:color="auto" w:fill="FFFFFF"/>
          <w:lang w:val="en-IN" w:eastAsia="en-IN"/>
        </w:rPr>
        <w:t>Our Services</w:t>
      </w:r>
      <w:r w:rsidRPr="003B0625">
        <w:rPr>
          <w:rFonts w:eastAsia="Times New Roman" w:cs="Times New Roman"/>
          <w:color w:val="000000"/>
          <w:szCs w:val="24"/>
          <w:shd w:val="clear" w:color="auto" w:fill="FFFFFF"/>
          <w:lang w:val="en-IN" w:eastAsia="en-IN"/>
        </w:rPr>
        <w:t>. [online] Available at: https://www.portakabin.com/gb-en/why-portakabin/our-services/ [Accessed 14 Dec. 2020].</w:t>
      </w:r>
    </w:p>
    <w:p w14:paraId="7E6B3A43" w14:textId="77777777" w:rsidR="00AD2D48" w:rsidRPr="003B0625" w:rsidRDefault="00AD2D48" w:rsidP="00AD2D48">
      <w:pPr>
        <w:spacing w:after="240" w:line="240" w:lineRule="auto"/>
        <w:rPr>
          <w:rFonts w:eastAsia="Times New Roman" w:cs="Times New Roman"/>
          <w:szCs w:val="24"/>
          <w:lang w:val="en-IN" w:eastAsia="en-IN"/>
        </w:rPr>
      </w:pPr>
      <w:r w:rsidRPr="003B0625">
        <w:rPr>
          <w:rFonts w:eastAsia="Times New Roman" w:cs="Times New Roman"/>
          <w:color w:val="000000"/>
          <w:szCs w:val="24"/>
          <w:lang w:val="en-IN" w:eastAsia="en-IN"/>
        </w:rPr>
        <w:t xml:space="preserve">Portakabin®. (2020). </w:t>
      </w:r>
      <w:r w:rsidRPr="003B0625">
        <w:rPr>
          <w:rFonts w:eastAsia="Times New Roman" w:cs="Times New Roman"/>
          <w:i/>
          <w:iCs/>
          <w:color w:val="000000"/>
          <w:szCs w:val="24"/>
          <w:lang w:val="en-IN" w:eastAsia="en-IN"/>
        </w:rPr>
        <w:t>Why Portakabin?</w:t>
      </w:r>
      <w:r w:rsidRPr="003B0625">
        <w:rPr>
          <w:rFonts w:eastAsia="Times New Roman" w:cs="Times New Roman"/>
          <w:color w:val="000000"/>
          <w:szCs w:val="24"/>
          <w:lang w:val="en-IN" w:eastAsia="en-IN"/>
        </w:rPr>
        <w:t xml:space="preserve"> [online] Available at: https://www.portakabin.com/gb-en/why-portakabin/ [Accessed 14 Dec. 2020].</w:t>
      </w:r>
    </w:p>
    <w:p w14:paraId="72A71E90" w14:textId="77777777" w:rsidR="00AD2D48" w:rsidRPr="003B0625" w:rsidRDefault="00AD2D48" w:rsidP="00AD2D48">
      <w:pPr>
        <w:rPr>
          <w:color w:val="000000"/>
          <w:szCs w:val="24"/>
        </w:rPr>
      </w:pPr>
      <w:r w:rsidRPr="003B0625">
        <w:rPr>
          <w:color w:val="000000"/>
          <w:szCs w:val="24"/>
        </w:rPr>
        <w:t>Portakabin®. (2020). </w:t>
      </w:r>
      <w:r w:rsidRPr="003B0625">
        <w:rPr>
          <w:i/>
          <w:iCs/>
          <w:color w:val="000000"/>
          <w:szCs w:val="24"/>
        </w:rPr>
        <w:t>Quality &amp; Innovation</w:t>
      </w:r>
      <w:r w:rsidRPr="003B0625">
        <w:rPr>
          <w:color w:val="000000"/>
          <w:szCs w:val="24"/>
        </w:rPr>
        <w:t>. [online] Available at: https://www.portakabin.com/gb-en/why-portakabin/quality-and-innovation/ [Accessed 14 Dec. 2020].</w:t>
      </w:r>
    </w:p>
    <w:p w14:paraId="104C6ED4" w14:textId="77777777" w:rsidR="00AD2D48" w:rsidRPr="003B0625" w:rsidRDefault="00AD2D48" w:rsidP="00AD2D48">
      <w:pPr>
        <w:rPr>
          <w:color w:val="000000"/>
          <w:szCs w:val="24"/>
        </w:rPr>
      </w:pPr>
      <w:r w:rsidRPr="003B0625">
        <w:rPr>
          <w:color w:val="000000"/>
          <w:szCs w:val="24"/>
        </w:rPr>
        <w:t>Portakabin-group.com. (2020). </w:t>
      </w:r>
      <w:r w:rsidRPr="003B0625">
        <w:rPr>
          <w:i/>
          <w:iCs/>
          <w:color w:val="000000"/>
          <w:szCs w:val="24"/>
        </w:rPr>
        <w:t>Corporate Building</w:t>
      </w:r>
      <w:r w:rsidRPr="003B0625">
        <w:rPr>
          <w:color w:val="000000"/>
          <w:szCs w:val="24"/>
        </w:rPr>
        <w:t>. [online] Available at: https://www.portakabin-group.com/en/ [Accessed 14 Dec. 2020].</w:t>
      </w:r>
    </w:p>
    <w:p w14:paraId="5F447FE0"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t xml:space="preserve">Prentkovskis, O., Erceg, Ž., Stević, Ž., Tanackov, I., Vasiljević, M. and Gavranović, M., 2018. A new methodology for improving service quality measurement: Delphi-FUCOM-SERVQUAL model. </w:t>
      </w:r>
      <w:r w:rsidRPr="003B0625">
        <w:rPr>
          <w:rFonts w:eastAsia="Times New Roman" w:cs="Times New Roman"/>
          <w:i/>
          <w:iCs/>
          <w:color w:val="000000"/>
          <w:szCs w:val="24"/>
          <w:shd w:val="clear" w:color="auto" w:fill="FFFFFF"/>
          <w:lang w:val="en-IN" w:eastAsia="en-IN"/>
        </w:rPr>
        <w:t>Symmetry</w:t>
      </w:r>
      <w:r w:rsidRPr="003B0625">
        <w:rPr>
          <w:rFonts w:eastAsia="Times New Roman" w:cs="Times New Roman"/>
          <w:color w:val="000000"/>
          <w:szCs w:val="24"/>
          <w:shd w:val="clear" w:color="auto" w:fill="FFFFFF"/>
          <w:lang w:val="en-IN" w:eastAsia="en-IN"/>
        </w:rPr>
        <w:t xml:space="preserve">, </w:t>
      </w:r>
      <w:r w:rsidRPr="003B0625">
        <w:rPr>
          <w:rFonts w:eastAsia="Times New Roman" w:cs="Times New Roman"/>
          <w:i/>
          <w:iCs/>
          <w:color w:val="000000"/>
          <w:szCs w:val="24"/>
          <w:shd w:val="clear" w:color="auto" w:fill="FFFFFF"/>
          <w:lang w:val="en-IN" w:eastAsia="en-IN"/>
        </w:rPr>
        <w:t>10</w:t>
      </w:r>
      <w:r w:rsidRPr="003B0625">
        <w:rPr>
          <w:rFonts w:eastAsia="Times New Roman" w:cs="Times New Roman"/>
          <w:color w:val="000000"/>
          <w:szCs w:val="24"/>
          <w:shd w:val="clear" w:color="auto" w:fill="FFFFFF"/>
          <w:lang w:val="en-IN" w:eastAsia="en-IN"/>
        </w:rPr>
        <w:t>(12), p.757.</w:t>
      </w:r>
    </w:p>
    <w:p w14:paraId="61EA8B71"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lang w:val="en-IN" w:eastAsia="en-IN"/>
        </w:rPr>
        <w:t>‌</w:t>
      </w:r>
      <w:r w:rsidRPr="003B0625">
        <w:rPr>
          <w:rFonts w:eastAsia="Times New Roman" w:cs="Times New Roman"/>
          <w:color w:val="000000"/>
          <w:szCs w:val="24"/>
          <w:shd w:val="clear" w:color="auto" w:fill="FFFFFF"/>
          <w:lang w:val="en-IN" w:eastAsia="en-IN"/>
        </w:rPr>
        <w:t xml:space="preserve">Raza, S.A., Umer, A., Qureshi, M.A. and Dahri, A.S., 2020. Internet banking service quality, e-customer satisfaction and loyalty: the modified e-SERVQUAL model. </w:t>
      </w:r>
      <w:r w:rsidRPr="003B0625">
        <w:rPr>
          <w:rFonts w:eastAsia="Times New Roman" w:cs="Times New Roman"/>
          <w:i/>
          <w:iCs/>
          <w:color w:val="000000"/>
          <w:szCs w:val="24"/>
          <w:shd w:val="clear" w:color="auto" w:fill="FFFFFF"/>
          <w:lang w:val="en-IN" w:eastAsia="en-IN"/>
        </w:rPr>
        <w:t>The TQM Journal</w:t>
      </w:r>
      <w:r w:rsidRPr="003B0625">
        <w:rPr>
          <w:rFonts w:eastAsia="Times New Roman" w:cs="Times New Roman"/>
          <w:color w:val="000000"/>
          <w:szCs w:val="24"/>
          <w:shd w:val="clear" w:color="auto" w:fill="FFFFFF"/>
          <w:lang w:val="en-IN" w:eastAsia="en-IN"/>
        </w:rPr>
        <w:t>.</w:t>
      </w:r>
    </w:p>
    <w:p w14:paraId="7DF44A6F" w14:textId="77777777" w:rsidR="00AD2D48" w:rsidRPr="003B0625" w:rsidRDefault="00AD2D48" w:rsidP="00AD2D48">
      <w:pPr>
        <w:rPr>
          <w:szCs w:val="24"/>
          <w:shd w:val="clear" w:color="auto" w:fill="FFFFFF"/>
        </w:rPr>
      </w:pPr>
      <w:r w:rsidRPr="003B0625">
        <w:rPr>
          <w:szCs w:val="24"/>
          <w:shd w:val="clear" w:color="auto" w:fill="FFFFFF"/>
        </w:rPr>
        <w:t>Santouridis, I. and Veraki, A., 2017. Customer relationship management and customer satisfaction: the mediating role of relationship quality. </w:t>
      </w:r>
      <w:r w:rsidRPr="003B0625">
        <w:rPr>
          <w:i/>
          <w:iCs/>
          <w:szCs w:val="24"/>
          <w:shd w:val="clear" w:color="auto" w:fill="FFFFFF"/>
        </w:rPr>
        <w:t>Total Quality Management &amp; Business Excellence</w:t>
      </w:r>
      <w:r w:rsidRPr="003B0625">
        <w:rPr>
          <w:szCs w:val="24"/>
          <w:shd w:val="clear" w:color="auto" w:fill="FFFFFF"/>
        </w:rPr>
        <w:t>, </w:t>
      </w:r>
      <w:r w:rsidRPr="003B0625">
        <w:rPr>
          <w:i/>
          <w:iCs/>
          <w:szCs w:val="24"/>
          <w:shd w:val="clear" w:color="auto" w:fill="FFFFFF"/>
        </w:rPr>
        <w:t>28</w:t>
      </w:r>
      <w:r w:rsidRPr="003B0625">
        <w:rPr>
          <w:szCs w:val="24"/>
          <w:shd w:val="clear" w:color="auto" w:fill="FFFFFF"/>
        </w:rPr>
        <w:t>(9-10), pp.1122-1133.</w:t>
      </w:r>
    </w:p>
    <w:p w14:paraId="1FD8831B" w14:textId="77777777" w:rsidR="00AD2D48" w:rsidRPr="003B0625" w:rsidRDefault="00AD2D48" w:rsidP="00AD2D48">
      <w:pPr>
        <w:rPr>
          <w:szCs w:val="24"/>
          <w:shd w:val="clear" w:color="auto" w:fill="FFFFFF"/>
        </w:rPr>
      </w:pPr>
      <w:r w:rsidRPr="003B0625">
        <w:rPr>
          <w:szCs w:val="24"/>
          <w:shd w:val="clear" w:color="auto" w:fill="FFFFFF"/>
        </w:rPr>
        <w:t>Satoglu, S., Ustundag, A., Cevikcan, E. and Durmusoglu, M.B., 2018. Lean production systems for industry 4.0. In </w:t>
      </w:r>
      <w:r w:rsidRPr="003B0625">
        <w:rPr>
          <w:i/>
          <w:iCs/>
          <w:szCs w:val="24"/>
          <w:shd w:val="clear" w:color="auto" w:fill="FFFFFF"/>
        </w:rPr>
        <w:t>Industry 4.0: Managing The Digital Transformation</w:t>
      </w:r>
      <w:r w:rsidRPr="003B0625">
        <w:rPr>
          <w:szCs w:val="24"/>
          <w:shd w:val="clear" w:color="auto" w:fill="FFFFFF"/>
        </w:rPr>
        <w:t> (pp. 43-59). Springer, Cham.</w:t>
      </w:r>
    </w:p>
    <w:p w14:paraId="502A632C" w14:textId="77777777" w:rsidR="00AD2D48" w:rsidRPr="003B0625" w:rsidRDefault="00AD2D48" w:rsidP="00AD2D48">
      <w:pPr>
        <w:rPr>
          <w:szCs w:val="24"/>
          <w:shd w:val="clear" w:color="auto" w:fill="FFFFFF"/>
        </w:rPr>
      </w:pPr>
      <w:r w:rsidRPr="003B0625">
        <w:rPr>
          <w:szCs w:val="24"/>
          <w:shd w:val="clear" w:color="auto" w:fill="FFFFFF"/>
        </w:rPr>
        <w:t>Seifermann, S., Böllhoff, J., Schaede, C., Kutzen, M. and Metternich, J., 2018. Novel method to systematically implement lean production in machining areas. </w:t>
      </w:r>
      <w:r w:rsidRPr="003B0625">
        <w:rPr>
          <w:i/>
          <w:iCs/>
          <w:szCs w:val="24"/>
          <w:shd w:val="clear" w:color="auto" w:fill="FFFFFF"/>
        </w:rPr>
        <w:t>Procedia CIRP</w:t>
      </w:r>
      <w:r w:rsidRPr="003B0625">
        <w:rPr>
          <w:szCs w:val="24"/>
          <w:shd w:val="clear" w:color="auto" w:fill="FFFFFF"/>
        </w:rPr>
        <w:t>, </w:t>
      </w:r>
      <w:r w:rsidRPr="003B0625">
        <w:rPr>
          <w:i/>
          <w:iCs/>
          <w:szCs w:val="24"/>
          <w:shd w:val="clear" w:color="auto" w:fill="FFFFFF"/>
        </w:rPr>
        <w:t>78</w:t>
      </w:r>
      <w:r w:rsidRPr="003B0625">
        <w:rPr>
          <w:szCs w:val="24"/>
          <w:shd w:val="clear" w:color="auto" w:fill="FFFFFF"/>
        </w:rPr>
        <w:t>, pp.61-66.</w:t>
      </w:r>
    </w:p>
    <w:p w14:paraId="052B69F4" w14:textId="77777777" w:rsidR="00AD2D48" w:rsidRPr="003B0625" w:rsidRDefault="00AD2D48" w:rsidP="00AD2D48">
      <w:pPr>
        <w:rPr>
          <w:szCs w:val="24"/>
          <w:shd w:val="clear" w:color="auto" w:fill="FFFFFF"/>
        </w:rPr>
      </w:pPr>
      <w:r w:rsidRPr="003B0625">
        <w:rPr>
          <w:szCs w:val="24"/>
          <w:shd w:val="clear" w:color="auto" w:fill="FFFFFF"/>
        </w:rPr>
        <w:t>Soliman, M. and Saurin, T.A., 2020. Lean-as-imagined differs from lean-as-done: the influence of complexity. </w:t>
      </w:r>
      <w:r w:rsidRPr="003B0625">
        <w:rPr>
          <w:i/>
          <w:iCs/>
          <w:szCs w:val="24"/>
          <w:shd w:val="clear" w:color="auto" w:fill="FFFFFF"/>
        </w:rPr>
        <w:t>Production Planning &amp; Control</w:t>
      </w:r>
      <w:r w:rsidRPr="003B0625">
        <w:rPr>
          <w:szCs w:val="24"/>
          <w:shd w:val="clear" w:color="auto" w:fill="FFFFFF"/>
        </w:rPr>
        <w:t>, pp.1-18.</w:t>
      </w:r>
    </w:p>
    <w:p w14:paraId="6D8C5662" w14:textId="77777777" w:rsidR="00AD2D48" w:rsidRPr="003B0625" w:rsidRDefault="00AD2D48" w:rsidP="00AD2D48">
      <w:pPr>
        <w:rPr>
          <w:szCs w:val="24"/>
          <w:shd w:val="clear" w:color="auto" w:fill="FFFFFF"/>
        </w:rPr>
      </w:pPr>
      <w:r w:rsidRPr="003B0625">
        <w:rPr>
          <w:szCs w:val="24"/>
          <w:shd w:val="clear" w:color="auto" w:fill="FFFFFF"/>
        </w:rPr>
        <w:t>Soltani, Z., Zareie, B., Milani, F.S. and Navimipour, N.J., 2018. The impact of the customer relationship management on the organization performance. </w:t>
      </w:r>
      <w:r w:rsidRPr="003B0625">
        <w:rPr>
          <w:i/>
          <w:iCs/>
          <w:szCs w:val="24"/>
          <w:shd w:val="clear" w:color="auto" w:fill="FFFFFF"/>
        </w:rPr>
        <w:t>The Journal of High Technology Management Research</w:t>
      </w:r>
      <w:r w:rsidRPr="003B0625">
        <w:rPr>
          <w:szCs w:val="24"/>
          <w:shd w:val="clear" w:color="auto" w:fill="FFFFFF"/>
        </w:rPr>
        <w:t>, </w:t>
      </w:r>
      <w:r w:rsidRPr="003B0625">
        <w:rPr>
          <w:i/>
          <w:iCs/>
          <w:szCs w:val="24"/>
          <w:shd w:val="clear" w:color="auto" w:fill="FFFFFF"/>
        </w:rPr>
        <w:t>29</w:t>
      </w:r>
      <w:r w:rsidRPr="003B0625">
        <w:rPr>
          <w:szCs w:val="24"/>
          <w:shd w:val="clear" w:color="auto" w:fill="FFFFFF"/>
        </w:rPr>
        <w:t>(2), pp.237-246.</w:t>
      </w:r>
    </w:p>
    <w:p w14:paraId="3BDAD5E7" w14:textId="77777777" w:rsidR="00AD2D48" w:rsidRPr="003B0625" w:rsidRDefault="00AD2D48" w:rsidP="00AD2D48">
      <w:pPr>
        <w:spacing w:before="240" w:after="240" w:line="240" w:lineRule="auto"/>
        <w:rPr>
          <w:rFonts w:eastAsia="Times New Roman" w:cs="Times New Roman"/>
          <w:szCs w:val="24"/>
          <w:lang w:val="en-IN" w:eastAsia="en-IN"/>
        </w:rPr>
      </w:pPr>
      <w:r w:rsidRPr="003B0625">
        <w:rPr>
          <w:rFonts w:eastAsia="Times New Roman" w:cs="Times New Roman"/>
          <w:color w:val="000000"/>
          <w:szCs w:val="24"/>
          <w:shd w:val="clear" w:color="auto" w:fill="FFFFFF"/>
          <w:lang w:val="en-IN" w:eastAsia="en-IN"/>
        </w:rPr>
        <w:lastRenderedPageBreak/>
        <w:t xml:space="preserve">Thaichon, P. and Ratten, V. eds., 2020. </w:t>
      </w:r>
      <w:r w:rsidRPr="003B0625">
        <w:rPr>
          <w:rFonts w:eastAsia="Times New Roman" w:cs="Times New Roman"/>
          <w:i/>
          <w:iCs/>
          <w:color w:val="000000"/>
          <w:szCs w:val="24"/>
          <w:shd w:val="clear" w:color="auto" w:fill="FFFFFF"/>
          <w:lang w:val="en-IN" w:eastAsia="en-IN"/>
        </w:rPr>
        <w:t>Transforming Relationship Marketing: Strategies and Business Models in the Digital Age</w:t>
      </w:r>
      <w:r w:rsidRPr="003B0625">
        <w:rPr>
          <w:rFonts w:eastAsia="Times New Roman" w:cs="Times New Roman"/>
          <w:color w:val="000000"/>
          <w:szCs w:val="24"/>
          <w:shd w:val="clear" w:color="auto" w:fill="FFFFFF"/>
          <w:lang w:val="en-IN" w:eastAsia="en-IN"/>
        </w:rPr>
        <w:t>. Routledge.</w:t>
      </w:r>
    </w:p>
    <w:p w14:paraId="554CD2C3" w14:textId="77777777" w:rsidR="00AD2D48" w:rsidRPr="003B0625" w:rsidRDefault="00AD2D48" w:rsidP="00AD2D48">
      <w:pPr>
        <w:rPr>
          <w:szCs w:val="24"/>
          <w:shd w:val="clear" w:color="auto" w:fill="FFFFFF"/>
        </w:rPr>
      </w:pPr>
      <w:r w:rsidRPr="003B0625">
        <w:rPr>
          <w:szCs w:val="24"/>
          <w:shd w:val="clear" w:color="auto" w:fill="FFFFFF"/>
        </w:rPr>
        <w:t>Valmohammadi, C., 2020. Customer relationship management: Innovation and performance. </w:t>
      </w:r>
      <w:r w:rsidRPr="003B0625">
        <w:rPr>
          <w:i/>
          <w:iCs/>
          <w:szCs w:val="24"/>
          <w:shd w:val="clear" w:color="auto" w:fill="FFFFFF"/>
        </w:rPr>
        <w:t>International Journal of Innovation Science</w:t>
      </w:r>
      <w:r w:rsidRPr="003B0625">
        <w:rPr>
          <w:szCs w:val="24"/>
          <w:shd w:val="clear" w:color="auto" w:fill="FFFFFF"/>
        </w:rPr>
        <w:t>.</w:t>
      </w:r>
    </w:p>
    <w:p w14:paraId="7F3E667E" w14:textId="77777777" w:rsidR="00AD2D48" w:rsidRPr="003B0625" w:rsidRDefault="00AD2D48" w:rsidP="00AD2D48">
      <w:pPr>
        <w:rPr>
          <w:szCs w:val="24"/>
          <w:shd w:val="clear" w:color="auto" w:fill="FFFFFF"/>
        </w:rPr>
      </w:pPr>
      <w:r w:rsidRPr="003B0625">
        <w:rPr>
          <w:color w:val="000000"/>
          <w:szCs w:val="24"/>
        </w:rPr>
        <w:t>‌</w:t>
      </w:r>
      <w:r w:rsidRPr="003B0625">
        <w:rPr>
          <w:szCs w:val="24"/>
          <w:shd w:val="clear" w:color="auto" w:fill="FFFFFF"/>
        </w:rPr>
        <w:t>van Kemenade, E. and Hardjono, T.W., 2019. Twenty-first century total quality management: the emergence paradigm. </w:t>
      </w:r>
      <w:r w:rsidRPr="003B0625">
        <w:rPr>
          <w:i/>
          <w:iCs/>
          <w:szCs w:val="24"/>
          <w:shd w:val="clear" w:color="auto" w:fill="FFFFFF"/>
        </w:rPr>
        <w:t>The TQM Journal</w:t>
      </w:r>
      <w:r w:rsidRPr="003B0625">
        <w:rPr>
          <w:szCs w:val="24"/>
          <w:shd w:val="clear" w:color="auto" w:fill="FFFFFF"/>
        </w:rPr>
        <w:t>.</w:t>
      </w:r>
    </w:p>
    <w:p w14:paraId="17EEDFF2" w14:textId="77777777" w:rsidR="00AD2D48" w:rsidRPr="003B0625" w:rsidRDefault="00AD2D48" w:rsidP="00AD2D48">
      <w:pPr>
        <w:rPr>
          <w:szCs w:val="24"/>
          <w:shd w:val="clear" w:color="auto" w:fill="FFFFFF"/>
        </w:rPr>
      </w:pPr>
      <w:r w:rsidRPr="003B0625">
        <w:rPr>
          <w:szCs w:val="24"/>
          <w:shd w:val="clear" w:color="auto" w:fill="FFFFFF"/>
        </w:rPr>
        <w:t>Zerbino, P., Aloini, D., Dulmin, R. and Mininno, V., 2018. Big Data-enabled customer relationship management: A holistic approach. </w:t>
      </w:r>
      <w:r w:rsidRPr="003B0625">
        <w:rPr>
          <w:i/>
          <w:iCs/>
          <w:szCs w:val="24"/>
          <w:shd w:val="clear" w:color="auto" w:fill="FFFFFF"/>
        </w:rPr>
        <w:t>Information Processing &amp; Management</w:t>
      </w:r>
      <w:r w:rsidRPr="003B0625">
        <w:rPr>
          <w:szCs w:val="24"/>
          <w:shd w:val="clear" w:color="auto" w:fill="FFFFFF"/>
        </w:rPr>
        <w:t>, </w:t>
      </w:r>
      <w:r w:rsidRPr="003B0625">
        <w:rPr>
          <w:i/>
          <w:iCs/>
          <w:szCs w:val="24"/>
          <w:shd w:val="clear" w:color="auto" w:fill="FFFFFF"/>
        </w:rPr>
        <w:t>54</w:t>
      </w:r>
      <w:r w:rsidRPr="003B0625">
        <w:rPr>
          <w:szCs w:val="24"/>
          <w:shd w:val="clear" w:color="auto" w:fill="FFFFFF"/>
        </w:rPr>
        <w:t>(5), pp.818-846.</w:t>
      </w:r>
    </w:p>
    <w:sectPr w:rsidR="00AD2D48" w:rsidRPr="003B0625" w:rsidSect="0037401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93F1AD" w14:textId="77777777" w:rsidR="0033158F" w:rsidRDefault="0033158F" w:rsidP="00AD2D48">
      <w:pPr>
        <w:spacing w:after="0" w:line="240" w:lineRule="auto"/>
      </w:pPr>
      <w:r>
        <w:separator/>
      </w:r>
    </w:p>
  </w:endnote>
  <w:endnote w:type="continuationSeparator" w:id="0">
    <w:p w14:paraId="2D16906C" w14:textId="77777777" w:rsidR="0033158F" w:rsidRDefault="0033158F" w:rsidP="00A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3000260"/>
      <w:docPartObj>
        <w:docPartGallery w:val="Page Numbers (Bottom of Page)"/>
        <w:docPartUnique/>
      </w:docPartObj>
    </w:sdtPr>
    <w:sdtEndPr>
      <w:rPr>
        <w:noProof/>
      </w:rPr>
    </w:sdtEndPr>
    <w:sdtContent>
      <w:p w14:paraId="54B1CB6A" w14:textId="0FB26713" w:rsidR="00AD2D48" w:rsidRDefault="00AD2D48">
        <w:pPr>
          <w:pStyle w:val="Footer"/>
          <w:jc w:val="right"/>
        </w:pPr>
        <w:r>
          <w:fldChar w:fldCharType="begin"/>
        </w:r>
        <w:r>
          <w:instrText xml:space="preserve"> PAGE   \* MERGEFORMAT </w:instrText>
        </w:r>
        <w:r>
          <w:fldChar w:fldCharType="separate"/>
        </w:r>
        <w:r w:rsidR="003B0625">
          <w:rPr>
            <w:noProof/>
          </w:rPr>
          <w:t>1</w:t>
        </w:r>
        <w:r>
          <w:rPr>
            <w:noProof/>
          </w:rPr>
          <w:fldChar w:fldCharType="end"/>
        </w:r>
      </w:p>
    </w:sdtContent>
  </w:sdt>
  <w:p w14:paraId="2CAE9295" w14:textId="77777777" w:rsidR="00AD2D48" w:rsidRDefault="00AD2D4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616A2B" w14:textId="77777777" w:rsidR="0033158F" w:rsidRDefault="0033158F" w:rsidP="00AD2D48">
      <w:pPr>
        <w:spacing w:after="0" w:line="240" w:lineRule="auto"/>
      </w:pPr>
      <w:r>
        <w:separator/>
      </w:r>
    </w:p>
  </w:footnote>
  <w:footnote w:type="continuationSeparator" w:id="0">
    <w:p w14:paraId="7D4621F1" w14:textId="77777777" w:rsidR="0033158F" w:rsidRDefault="0033158F" w:rsidP="00AD2D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12C"/>
    <w:rsid w:val="00086BAA"/>
    <w:rsid w:val="000C30D5"/>
    <w:rsid w:val="00175D34"/>
    <w:rsid w:val="001A733E"/>
    <w:rsid w:val="0031512C"/>
    <w:rsid w:val="00315890"/>
    <w:rsid w:val="0033158F"/>
    <w:rsid w:val="00343D7B"/>
    <w:rsid w:val="003707E6"/>
    <w:rsid w:val="00374010"/>
    <w:rsid w:val="003B0625"/>
    <w:rsid w:val="00410D0B"/>
    <w:rsid w:val="00571DA9"/>
    <w:rsid w:val="0067651F"/>
    <w:rsid w:val="00733FB9"/>
    <w:rsid w:val="008D4833"/>
    <w:rsid w:val="00AA471F"/>
    <w:rsid w:val="00AD2D48"/>
    <w:rsid w:val="00C05ACA"/>
    <w:rsid w:val="00D26D45"/>
    <w:rsid w:val="00D706B8"/>
    <w:rsid w:val="00D96D99"/>
    <w:rsid w:val="00E44683"/>
    <w:rsid w:val="00E74820"/>
    <w:rsid w:val="00EA4076"/>
    <w:rsid w:val="00F07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CD513"/>
  <w15:docId w15:val="{B5E64E6A-4C42-4CAC-9951-214DDCE87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407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4683"/>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683"/>
    <w:rPr>
      <w:rFonts w:ascii="Times New Roman" w:eastAsiaTheme="majorEastAsia" w:hAnsi="Times New Roman" w:cstheme="majorBidi"/>
      <w:b/>
      <w:bCs/>
      <w:sz w:val="32"/>
      <w:szCs w:val="28"/>
      <w:lang w:val="en-GB"/>
    </w:rPr>
  </w:style>
  <w:style w:type="paragraph" w:styleId="NormalWeb">
    <w:name w:val="Normal (Web)"/>
    <w:basedOn w:val="Normal"/>
    <w:uiPriority w:val="99"/>
    <w:semiHidden/>
    <w:unhideWhenUsed/>
    <w:rsid w:val="00315890"/>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AD2D48"/>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AD2D48"/>
    <w:pPr>
      <w:spacing w:after="100"/>
    </w:pPr>
  </w:style>
  <w:style w:type="character" w:styleId="Hyperlink">
    <w:name w:val="Hyperlink"/>
    <w:basedOn w:val="DefaultParagraphFont"/>
    <w:uiPriority w:val="99"/>
    <w:unhideWhenUsed/>
    <w:rsid w:val="00AD2D48"/>
    <w:rPr>
      <w:color w:val="0000FF" w:themeColor="hyperlink"/>
      <w:u w:val="single"/>
    </w:rPr>
  </w:style>
  <w:style w:type="paragraph" w:styleId="Header">
    <w:name w:val="header"/>
    <w:basedOn w:val="Normal"/>
    <w:link w:val="HeaderChar"/>
    <w:uiPriority w:val="99"/>
    <w:unhideWhenUsed/>
    <w:rsid w:val="00A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D48"/>
    <w:rPr>
      <w:rFonts w:ascii="Times New Roman" w:hAnsi="Times New Roman"/>
      <w:sz w:val="24"/>
      <w:lang w:val="en-GB"/>
    </w:rPr>
  </w:style>
  <w:style w:type="paragraph" w:styleId="Footer">
    <w:name w:val="footer"/>
    <w:basedOn w:val="Normal"/>
    <w:link w:val="FooterChar"/>
    <w:uiPriority w:val="99"/>
    <w:unhideWhenUsed/>
    <w:rsid w:val="00A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D4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3050021">
      <w:bodyDiv w:val="1"/>
      <w:marLeft w:val="0"/>
      <w:marRight w:val="0"/>
      <w:marTop w:val="0"/>
      <w:marBottom w:val="0"/>
      <w:divBdr>
        <w:top w:val="none" w:sz="0" w:space="0" w:color="auto"/>
        <w:left w:val="none" w:sz="0" w:space="0" w:color="auto"/>
        <w:bottom w:val="none" w:sz="0" w:space="0" w:color="auto"/>
        <w:right w:val="none" w:sz="0" w:space="0" w:color="auto"/>
      </w:divBdr>
    </w:div>
    <w:div w:id="1348632531">
      <w:bodyDiv w:val="1"/>
      <w:marLeft w:val="0"/>
      <w:marRight w:val="0"/>
      <w:marTop w:val="0"/>
      <w:marBottom w:val="0"/>
      <w:divBdr>
        <w:top w:val="none" w:sz="0" w:space="0" w:color="auto"/>
        <w:left w:val="none" w:sz="0" w:space="0" w:color="auto"/>
        <w:bottom w:val="none" w:sz="0" w:space="0" w:color="auto"/>
        <w:right w:val="none" w:sz="0" w:space="0" w:color="auto"/>
      </w:divBdr>
      <w:divsChild>
        <w:div w:id="280380704">
          <w:marLeft w:val="0"/>
          <w:marRight w:val="0"/>
          <w:marTop w:val="0"/>
          <w:marBottom w:val="0"/>
          <w:divBdr>
            <w:top w:val="none" w:sz="0" w:space="0" w:color="auto"/>
            <w:left w:val="none" w:sz="0" w:space="0" w:color="auto"/>
            <w:bottom w:val="none" w:sz="0" w:space="0" w:color="auto"/>
            <w:right w:val="none" w:sz="0" w:space="0" w:color="auto"/>
          </w:divBdr>
        </w:div>
        <w:div w:id="1719433380">
          <w:marLeft w:val="0"/>
          <w:marRight w:val="0"/>
          <w:marTop w:val="0"/>
          <w:marBottom w:val="0"/>
          <w:divBdr>
            <w:top w:val="none" w:sz="0" w:space="0" w:color="auto"/>
            <w:left w:val="none" w:sz="0" w:space="0" w:color="auto"/>
            <w:bottom w:val="none" w:sz="0" w:space="0" w:color="auto"/>
            <w:right w:val="none" w:sz="0" w:space="0" w:color="auto"/>
          </w:divBdr>
        </w:div>
        <w:div w:id="1158768108">
          <w:marLeft w:val="0"/>
          <w:marRight w:val="0"/>
          <w:marTop w:val="0"/>
          <w:marBottom w:val="0"/>
          <w:divBdr>
            <w:top w:val="none" w:sz="0" w:space="0" w:color="auto"/>
            <w:left w:val="none" w:sz="0" w:space="0" w:color="auto"/>
            <w:bottom w:val="none" w:sz="0" w:space="0" w:color="auto"/>
            <w:right w:val="none" w:sz="0" w:space="0" w:color="auto"/>
          </w:divBdr>
        </w:div>
        <w:div w:id="1074670213">
          <w:marLeft w:val="0"/>
          <w:marRight w:val="0"/>
          <w:marTop w:val="0"/>
          <w:marBottom w:val="0"/>
          <w:divBdr>
            <w:top w:val="none" w:sz="0" w:space="0" w:color="auto"/>
            <w:left w:val="none" w:sz="0" w:space="0" w:color="auto"/>
            <w:bottom w:val="none" w:sz="0" w:space="0" w:color="auto"/>
            <w:right w:val="none" w:sz="0" w:space="0" w:color="auto"/>
          </w:divBdr>
        </w:div>
        <w:div w:id="873076202">
          <w:marLeft w:val="0"/>
          <w:marRight w:val="0"/>
          <w:marTop w:val="0"/>
          <w:marBottom w:val="0"/>
          <w:divBdr>
            <w:top w:val="none" w:sz="0" w:space="0" w:color="auto"/>
            <w:left w:val="none" w:sz="0" w:space="0" w:color="auto"/>
            <w:bottom w:val="none" w:sz="0" w:space="0" w:color="auto"/>
            <w:right w:val="none" w:sz="0" w:space="0" w:color="auto"/>
          </w:divBdr>
        </w:div>
      </w:divsChild>
    </w:div>
    <w:div w:id="1671444405">
      <w:bodyDiv w:val="1"/>
      <w:marLeft w:val="0"/>
      <w:marRight w:val="0"/>
      <w:marTop w:val="0"/>
      <w:marBottom w:val="0"/>
      <w:divBdr>
        <w:top w:val="none" w:sz="0" w:space="0" w:color="auto"/>
        <w:left w:val="none" w:sz="0" w:space="0" w:color="auto"/>
        <w:bottom w:val="none" w:sz="0" w:space="0" w:color="auto"/>
        <w:right w:val="none" w:sz="0" w:space="0" w:color="auto"/>
      </w:divBdr>
      <w:divsChild>
        <w:div w:id="686563487">
          <w:marLeft w:val="0"/>
          <w:marRight w:val="0"/>
          <w:marTop w:val="0"/>
          <w:marBottom w:val="0"/>
          <w:divBdr>
            <w:top w:val="none" w:sz="0" w:space="0" w:color="auto"/>
            <w:left w:val="none" w:sz="0" w:space="0" w:color="auto"/>
            <w:bottom w:val="none" w:sz="0" w:space="0" w:color="auto"/>
            <w:right w:val="none" w:sz="0" w:space="0" w:color="auto"/>
          </w:divBdr>
        </w:div>
        <w:div w:id="2091653956">
          <w:marLeft w:val="0"/>
          <w:marRight w:val="0"/>
          <w:marTop w:val="0"/>
          <w:marBottom w:val="0"/>
          <w:divBdr>
            <w:top w:val="none" w:sz="0" w:space="0" w:color="auto"/>
            <w:left w:val="none" w:sz="0" w:space="0" w:color="auto"/>
            <w:bottom w:val="none" w:sz="0" w:space="0" w:color="auto"/>
            <w:right w:val="none" w:sz="0" w:space="0" w:color="auto"/>
          </w:divBdr>
        </w:div>
        <w:div w:id="337931448">
          <w:marLeft w:val="0"/>
          <w:marRight w:val="0"/>
          <w:marTop w:val="0"/>
          <w:marBottom w:val="0"/>
          <w:divBdr>
            <w:top w:val="none" w:sz="0" w:space="0" w:color="auto"/>
            <w:left w:val="none" w:sz="0" w:space="0" w:color="auto"/>
            <w:bottom w:val="none" w:sz="0" w:space="0" w:color="auto"/>
            <w:right w:val="none" w:sz="0" w:space="0" w:color="auto"/>
          </w:divBdr>
        </w:div>
        <w:div w:id="2031907234">
          <w:marLeft w:val="0"/>
          <w:marRight w:val="0"/>
          <w:marTop w:val="0"/>
          <w:marBottom w:val="0"/>
          <w:divBdr>
            <w:top w:val="none" w:sz="0" w:space="0" w:color="auto"/>
            <w:left w:val="none" w:sz="0" w:space="0" w:color="auto"/>
            <w:bottom w:val="none" w:sz="0" w:space="0" w:color="auto"/>
            <w:right w:val="none" w:sz="0" w:space="0" w:color="auto"/>
          </w:divBdr>
        </w:div>
        <w:div w:id="1846700485">
          <w:marLeft w:val="0"/>
          <w:marRight w:val="0"/>
          <w:marTop w:val="0"/>
          <w:marBottom w:val="0"/>
          <w:divBdr>
            <w:top w:val="none" w:sz="0" w:space="0" w:color="auto"/>
            <w:left w:val="none" w:sz="0" w:space="0" w:color="auto"/>
            <w:bottom w:val="none" w:sz="0" w:space="0" w:color="auto"/>
            <w:right w:val="none" w:sz="0" w:space="0" w:color="auto"/>
          </w:divBdr>
        </w:div>
      </w:divsChild>
    </w:div>
    <w:div w:id="2076197848">
      <w:bodyDiv w:val="1"/>
      <w:marLeft w:val="0"/>
      <w:marRight w:val="0"/>
      <w:marTop w:val="0"/>
      <w:marBottom w:val="0"/>
      <w:divBdr>
        <w:top w:val="none" w:sz="0" w:space="0" w:color="auto"/>
        <w:left w:val="none" w:sz="0" w:space="0" w:color="auto"/>
        <w:bottom w:val="none" w:sz="0" w:space="0" w:color="auto"/>
        <w:right w:val="none" w:sz="0" w:space="0" w:color="auto"/>
      </w:divBdr>
      <w:divsChild>
        <w:div w:id="1499033035">
          <w:marLeft w:val="0"/>
          <w:marRight w:val="0"/>
          <w:marTop w:val="0"/>
          <w:marBottom w:val="0"/>
          <w:divBdr>
            <w:top w:val="none" w:sz="0" w:space="0" w:color="auto"/>
            <w:left w:val="none" w:sz="0" w:space="0" w:color="auto"/>
            <w:bottom w:val="none" w:sz="0" w:space="0" w:color="auto"/>
            <w:right w:val="none" w:sz="0" w:space="0" w:color="auto"/>
          </w:divBdr>
        </w:div>
        <w:div w:id="695037224">
          <w:marLeft w:val="0"/>
          <w:marRight w:val="0"/>
          <w:marTop w:val="0"/>
          <w:marBottom w:val="0"/>
          <w:divBdr>
            <w:top w:val="none" w:sz="0" w:space="0" w:color="auto"/>
            <w:left w:val="none" w:sz="0" w:space="0" w:color="auto"/>
            <w:bottom w:val="none" w:sz="0" w:space="0" w:color="auto"/>
            <w:right w:val="none" w:sz="0" w:space="0" w:color="auto"/>
          </w:divBdr>
        </w:div>
        <w:div w:id="1236205895">
          <w:marLeft w:val="0"/>
          <w:marRight w:val="0"/>
          <w:marTop w:val="0"/>
          <w:marBottom w:val="0"/>
          <w:divBdr>
            <w:top w:val="none" w:sz="0" w:space="0" w:color="auto"/>
            <w:left w:val="none" w:sz="0" w:space="0" w:color="auto"/>
            <w:bottom w:val="none" w:sz="0" w:space="0" w:color="auto"/>
            <w:right w:val="none" w:sz="0" w:space="0" w:color="auto"/>
          </w:divBdr>
        </w:div>
        <w:div w:id="92678290">
          <w:marLeft w:val="0"/>
          <w:marRight w:val="0"/>
          <w:marTop w:val="0"/>
          <w:marBottom w:val="0"/>
          <w:divBdr>
            <w:top w:val="none" w:sz="0" w:space="0" w:color="auto"/>
            <w:left w:val="none" w:sz="0" w:space="0" w:color="auto"/>
            <w:bottom w:val="none" w:sz="0" w:space="0" w:color="auto"/>
            <w:right w:val="none" w:sz="0" w:space="0" w:color="auto"/>
          </w:divBdr>
        </w:div>
      </w:divsChild>
    </w:div>
    <w:div w:id="214500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26DF1-63C0-4009-92C1-E8298E27B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5993</Words>
  <Characters>34166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2</cp:revision>
  <dcterms:created xsi:type="dcterms:W3CDTF">2020-12-14T11:11:00Z</dcterms:created>
  <dcterms:modified xsi:type="dcterms:W3CDTF">2020-12-14T11:11:00Z</dcterms:modified>
</cp:coreProperties>
</file>