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639C" w14:textId="3197F78D" w:rsidR="00BE7254" w:rsidRPr="005852EC" w:rsidRDefault="00BE7254" w:rsidP="00272C97">
      <w:pPr>
        <w:pStyle w:val="Title"/>
        <w:rPr>
          <w:lang w:eastAsia="en-US"/>
        </w:rPr>
      </w:pPr>
      <w:bookmarkStart w:id="0" w:name="_Hlk129601658"/>
      <w:bookmarkEnd w:id="0"/>
      <w:r w:rsidRPr="672890A8">
        <w:rPr>
          <w:lang w:eastAsia="en-US"/>
        </w:rPr>
        <w:t>ACDB</w:t>
      </w:r>
      <w:r w:rsidR="00F60D63">
        <w:rPr>
          <w:lang w:eastAsia="en-US"/>
        </w:rPr>
        <w:t>6021</w:t>
      </w:r>
      <w:r w:rsidR="00730495" w:rsidRPr="672890A8">
        <w:rPr>
          <w:lang w:eastAsia="en-US"/>
        </w:rPr>
        <w:t xml:space="preserve"> – </w:t>
      </w:r>
      <w:r w:rsidR="006A1F03">
        <w:rPr>
          <w:lang w:eastAsia="en-US"/>
        </w:rPr>
        <w:t>Data Capture Task 2</w:t>
      </w:r>
    </w:p>
    <w:p w14:paraId="28BD18F0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79726AAD" w14:textId="77777777" w:rsidR="00BE7254" w:rsidRPr="006248A9" w:rsidRDefault="00BE7254" w:rsidP="00BE7254">
      <w:pPr>
        <w:rPr>
          <w:rFonts w:ascii="Arial" w:hAnsi="Arial" w:cs="Arial"/>
          <w:b/>
          <w:sz w:val="28"/>
          <w:szCs w:val="28"/>
          <w:vertAlign w:val="superscript"/>
        </w:rPr>
      </w:pPr>
      <w:r w:rsidRPr="006248A9">
        <w:rPr>
          <w:rFonts w:ascii="Arial" w:hAnsi="Arial" w:cs="Arial"/>
          <w:b/>
          <w:sz w:val="28"/>
          <w:szCs w:val="28"/>
        </w:rPr>
        <w:t>Samuel Hawkins</w:t>
      </w:r>
      <w:r w:rsidRPr="006248A9">
        <w:rPr>
          <w:rFonts w:ascii="Arial" w:hAnsi="Arial" w:cs="Arial"/>
          <w:b/>
          <w:sz w:val="28"/>
          <w:szCs w:val="28"/>
          <w:vertAlign w:val="superscript"/>
        </w:rPr>
        <w:t>1</w:t>
      </w:r>
    </w:p>
    <w:p w14:paraId="35737798" w14:textId="77777777" w:rsidR="00BE7254" w:rsidRPr="006248A9" w:rsidRDefault="00BE7254" w:rsidP="00BE7254">
      <w:pPr>
        <w:rPr>
          <w:rFonts w:ascii="Arial" w:hAnsi="Arial" w:cs="Arial"/>
          <w:b/>
          <w:sz w:val="22"/>
          <w:szCs w:val="22"/>
        </w:rPr>
      </w:pPr>
    </w:p>
    <w:p w14:paraId="29BFC8BA" w14:textId="77777777" w:rsidR="00BE7254" w:rsidRDefault="00BE7254" w:rsidP="00BE7254">
      <w:pPr>
        <w:rPr>
          <w:rStyle w:val="Hyperlink"/>
          <w:rFonts w:ascii="Arial" w:eastAsia="Arial" w:hAnsi="Arial" w:cs="Arial"/>
        </w:rPr>
      </w:pPr>
      <w:r w:rsidRPr="006248A9">
        <w:rPr>
          <w:rFonts w:ascii="Arial" w:eastAsia="Arial" w:hAnsi="Arial" w:cs="Arial"/>
          <w:vertAlign w:val="superscript"/>
        </w:rPr>
        <w:t>1</w:t>
      </w:r>
      <w:r w:rsidRPr="006248A9">
        <w:rPr>
          <w:rFonts w:ascii="Arial" w:hAnsi="Arial" w:cs="Arial"/>
        </w:rPr>
        <w:t xml:space="preserve"> </w:t>
      </w:r>
      <w:r w:rsidRPr="006248A9">
        <w:rPr>
          <w:rFonts w:ascii="Arial" w:eastAsia="Arial" w:hAnsi="Arial" w:cs="Arial"/>
        </w:rPr>
        <w:t xml:space="preserve">UWTSD IQ Campus, Waterfront, IQ Campus University of Wales Trinity, Swansea SA1 8EW, UK; </w:t>
      </w:r>
      <w:hyperlink r:id="rId11">
        <w:r w:rsidRPr="006248A9">
          <w:rPr>
            <w:rStyle w:val="Hyperlink"/>
            <w:rFonts w:ascii="Arial" w:eastAsia="Arial" w:hAnsi="Arial" w:cs="Arial"/>
          </w:rPr>
          <w:t>2216506@student.uwtsd.ac.uk</w:t>
        </w:r>
      </w:hyperlink>
    </w:p>
    <w:p w14:paraId="103D55A8" w14:textId="77C12542" w:rsidR="00BF4EFF" w:rsidRPr="006248A9" w:rsidRDefault="00BF4EFF" w:rsidP="71BCA947">
      <w:pPr>
        <w:rPr>
          <w:rFonts w:ascii="Arial" w:hAnsi="Arial" w:cs="Arial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20593061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993D93" w14:textId="555F432F" w:rsidR="00416C35" w:rsidRDefault="00416C35">
          <w:pPr>
            <w:pStyle w:val="TOCHeading"/>
          </w:pPr>
          <w:r>
            <w:t>Contents</w:t>
          </w:r>
        </w:p>
        <w:p w14:paraId="727B796B" w14:textId="304A6024" w:rsidR="000F0AE9" w:rsidRDefault="00416C35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467556" w:history="1">
            <w:r w:rsidR="000F0AE9" w:rsidRPr="00D32895">
              <w:rPr>
                <w:rStyle w:val="Hyperlink"/>
              </w:rPr>
              <w:t>1.</w:t>
            </w:r>
            <w:r w:rsidR="000F0AE9"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="000F0AE9" w:rsidRPr="00D32895">
              <w:rPr>
                <w:rStyle w:val="Hyperlink"/>
              </w:rPr>
              <w:t>Abstract</w:t>
            </w:r>
            <w:r w:rsidR="000F0AE9">
              <w:rPr>
                <w:webHidden/>
              </w:rPr>
              <w:tab/>
            </w:r>
            <w:r w:rsidR="000F0AE9">
              <w:rPr>
                <w:webHidden/>
              </w:rPr>
              <w:fldChar w:fldCharType="begin"/>
            </w:r>
            <w:r w:rsidR="000F0AE9">
              <w:rPr>
                <w:webHidden/>
              </w:rPr>
              <w:instrText xml:space="preserve"> PAGEREF _Toc219467556 \h </w:instrText>
            </w:r>
            <w:r w:rsidR="000F0AE9">
              <w:rPr>
                <w:webHidden/>
              </w:rPr>
            </w:r>
            <w:r w:rsidR="000F0AE9">
              <w:rPr>
                <w:webHidden/>
              </w:rPr>
              <w:fldChar w:fldCharType="separate"/>
            </w:r>
            <w:r w:rsidR="000F0AE9">
              <w:rPr>
                <w:webHidden/>
              </w:rPr>
              <w:t>1</w:t>
            </w:r>
            <w:r w:rsidR="000F0AE9">
              <w:rPr>
                <w:webHidden/>
              </w:rPr>
              <w:fldChar w:fldCharType="end"/>
            </w:r>
          </w:hyperlink>
        </w:p>
        <w:p w14:paraId="05EDE55A" w14:textId="1519BF49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57" w:history="1">
            <w:r w:rsidRPr="00D32895">
              <w:rPr>
                <w:rStyle w:val="Hyperlink"/>
              </w:rPr>
              <w:t>2.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_Toc219467557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12845B54" w14:textId="09889290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58" w:history="1">
            <w:r w:rsidRPr="00D32895">
              <w:rPr>
                <w:rStyle w:val="Hyperlink"/>
              </w:rPr>
              <w:t>3.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Capturing Fragmentation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_Toc219467558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7AB070BE" w14:textId="4A72AC76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59" w:history="1">
            <w:r w:rsidRPr="00D32895">
              <w:rPr>
                <w:rStyle w:val="Hyperlink"/>
              </w:rPr>
              <w:t>4.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Recording Velocity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_Toc219467559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5DE210F3" w14:textId="6E49475D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60" w:history="1">
            <w:r w:rsidRPr="00D32895">
              <w:rPr>
                <w:rStyle w:val="Hyperlink"/>
              </w:rPr>
              <w:t>5.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Evaluating Pressure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_Toc219467560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44B111B8" w14:textId="1B1C083F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61" w:history="1">
            <w:r w:rsidRPr="00D32895">
              <w:rPr>
                <w:rStyle w:val="Hyperlink"/>
              </w:rPr>
              <w:t>6.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Analysing Explosive Composition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_Toc219467561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580198B5" w14:textId="308D24C2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62" w:history="1">
            <w:r w:rsidRPr="00D32895">
              <w:rPr>
                <w:rStyle w:val="Hyperlink"/>
              </w:rPr>
              <w:t>7.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Assessing Captured Data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_Toc219467562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504C41ED" w14:textId="5DB5F825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63" w:history="1">
            <w:r w:rsidRPr="00D32895">
              <w:rPr>
                <w:rStyle w:val="Hyperlink"/>
              </w:rPr>
              <w:t>8.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Recommendations for a Future Trial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_Toc219467563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188A09B3" w14:textId="204E9E3C" w:rsidR="000F0AE9" w:rsidRDefault="000F0AE9">
          <w:pPr>
            <w:pStyle w:val="TOC1"/>
            <w:rPr>
              <w:rFonts w:asciiTheme="minorHAnsi" w:eastAsiaTheme="minorEastAsia" w:hAnsiTheme="minorHAnsi" w:cstheme="minorBidi"/>
              <w:kern w:val="2"/>
              <w:sz w:val="24"/>
              <w:szCs w:val="24"/>
              <w14:ligatures w14:val="standardContextual"/>
            </w:rPr>
          </w:pPr>
          <w:hyperlink w:anchor="_Toc219467564" w:history="1">
            <w:r w:rsidRPr="00D32895">
              <w:rPr>
                <w:rStyle w:val="Hyperlink"/>
              </w:rPr>
              <w:t>9.</w:t>
            </w:r>
            <w:r>
              <w:rPr>
                <w:rFonts w:asciiTheme="minorHAnsi" w:eastAsiaTheme="minorEastAsia" w:hAnsiTheme="minorHAnsi" w:cstheme="minorBidi"/>
                <w:kern w:val="2"/>
                <w:sz w:val="24"/>
                <w:szCs w:val="24"/>
                <w14:ligatures w14:val="standardContextual"/>
              </w:rPr>
              <w:tab/>
            </w:r>
            <w:r w:rsidRPr="00D32895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_Toc219467564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02A2E163" w14:textId="778CE858" w:rsidR="000F0AE9" w:rsidRDefault="000F0AE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9467565" w:history="1">
            <w:r w:rsidRPr="00D32895">
              <w:rPr>
                <w:rStyle w:val="Hyperlink"/>
                <w:rFonts w:asciiTheme="majorHAnsi" w:hAnsiTheme="majorHAnsi" w:cstheme="majorHAnsi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_Toc219467565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D3FC6" w14:textId="53593BF7" w:rsidR="000F0AE9" w:rsidRDefault="000F0AE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9467566" w:history="1">
            <w:r w:rsidRPr="00D32895">
              <w:rPr>
                <w:rStyle w:val="Hyperlink"/>
                <w:rFonts w:asciiTheme="majorHAnsi" w:hAnsiTheme="majorHAnsi" w:cstheme="majorHAnsi"/>
                <w:bCs/>
                <w:noProof/>
              </w:rPr>
              <w:t>Annex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_Toc219467566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C1960" w14:textId="3A745A3C" w:rsidR="00416C35" w:rsidRDefault="00416C35">
          <w:r>
            <w:rPr>
              <w:b/>
              <w:bCs/>
              <w:noProof/>
            </w:rPr>
            <w:fldChar w:fldCharType="end"/>
          </w:r>
        </w:p>
      </w:sdtContent>
    </w:sdt>
    <w:p w14:paraId="760F5D90" w14:textId="77777777" w:rsidR="00BF4EFF" w:rsidRPr="0024594E" w:rsidRDefault="00BF4EFF" w:rsidP="00BF4EFF">
      <w:pPr>
        <w:pStyle w:val="TOCHeading"/>
        <w:rPr>
          <w:kern w:val="2"/>
          <w:sz w:val="28"/>
          <w:szCs w:val="28"/>
          <w:lang w:val="en-GB"/>
          <w14:ligatures w14:val="standardContextual"/>
        </w:rPr>
      </w:pPr>
      <w:r w:rsidRPr="0024594E">
        <w:rPr>
          <w:kern w:val="2"/>
          <w:sz w:val="28"/>
          <w:szCs w:val="28"/>
          <w:lang w:val="en-GB"/>
          <w14:ligatures w14:val="standardContextual"/>
        </w:rPr>
        <w:t>Table of Figures</w:t>
      </w:r>
    </w:p>
    <w:p w14:paraId="11F6BEF9" w14:textId="1F920825" w:rsidR="000F0AE9" w:rsidRDefault="00BF4EFF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b/>
          <w:bCs/>
          <w:noProof/>
        </w:rPr>
        <w:fldChar w:fldCharType="begin"/>
      </w:r>
      <w:r>
        <w:rPr>
          <w:rFonts w:ascii="Arial" w:hAnsi="Arial" w:cs="Arial"/>
          <w:b/>
          <w:bCs/>
          <w:noProof/>
        </w:rPr>
        <w:instrText xml:space="preserve"> TOC \h \z \c "Figure" </w:instrText>
      </w:r>
      <w:r>
        <w:rPr>
          <w:rFonts w:ascii="Arial" w:hAnsi="Arial" w:cs="Arial"/>
          <w:b/>
          <w:bCs/>
          <w:noProof/>
        </w:rPr>
        <w:fldChar w:fldCharType="separate"/>
      </w:r>
      <w:hyperlink w:anchor="_Toc219467567" w:history="1">
        <w:r w:rsidR="000F0AE9" w:rsidRPr="0095594A">
          <w:rPr>
            <w:rStyle w:val="Hyperlink"/>
            <w:noProof/>
          </w:rPr>
          <w:t>Figure 1 - Arena Set Up</w:t>
        </w:r>
        <w:r w:rsidR="000F0AE9">
          <w:rPr>
            <w:noProof/>
            <w:webHidden/>
          </w:rPr>
          <w:tab/>
        </w:r>
        <w:r w:rsidR="000F0AE9">
          <w:rPr>
            <w:noProof/>
            <w:webHidden/>
          </w:rPr>
          <w:fldChar w:fldCharType="begin"/>
        </w:r>
        <w:r w:rsidR="000F0AE9">
          <w:rPr>
            <w:noProof/>
            <w:webHidden/>
          </w:rPr>
          <w:instrText xml:space="preserve"> PAGEREF _Toc219467567 \h </w:instrText>
        </w:r>
        <w:r w:rsidR="000F0AE9">
          <w:rPr>
            <w:noProof/>
            <w:webHidden/>
          </w:rPr>
        </w:r>
        <w:r w:rsidR="000F0AE9">
          <w:rPr>
            <w:noProof/>
            <w:webHidden/>
          </w:rPr>
          <w:fldChar w:fldCharType="separate"/>
        </w:r>
        <w:r w:rsidR="000F0AE9">
          <w:rPr>
            <w:noProof/>
            <w:webHidden/>
          </w:rPr>
          <w:t>2</w:t>
        </w:r>
        <w:r w:rsidR="000F0AE9">
          <w:rPr>
            <w:noProof/>
            <w:webHidden/>
          </w:rPr>
          <w:fldChar w:fldCharType="end"/>
        </w:r>
      </w:hyperlink>
    </w:p>
    <w:p w14:paraId="42091938" w14:textId="3A2FB90A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68" w:history="1">
        <w:r w:rsidRPr="0095594A">
          <w:rPr>
            <w:rStyle w:val="Hyperlink"/>
            <w:noProof/>
          </w:rPr>
          <w:t>Figure 2 - X-ray view of fragments moving [9]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2194D1C" w14:textId="02FA453C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69" w:history="1">
        <w:r w:rsidRPr="0095594A">
          <w:rPr>
            <w:rStyle w:val="Hyperlink"/>
            <w:noProof/>
          </w:rPr>
          <w:t>Figure 3 - ARSP-03 Volume II  arena designs [6]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FB02E39" w14:textId="429E32DC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0" w:history="1">
        <w:r w:rsidRPr="0095594A">
          <w:rPr>
            <w:rStyle w:val="Hyperlink"/>
            <w:noProof/>
          </w:rPr>
          <w:t>Figure 4 - Velocity Foils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4EA0EB5" w14:textId="2F981224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1" w:history="1">
        <w:r w:rsidRPr="0095594A">
          <w:rPr>
            <w:rStyle w:val="Hyperlink"/>
            <w:noProof/>
          </w:rPr>
          <w:t>Figure 5 - HSV of Dual Copper EFP Charges [13]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24312F8" w14:textId="36EE59F8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2" w:history="1">
        <w:r w:rsidRPr="0095594A">
          <w:rPr>
            <w:rStyle w:val="Hyperlink"/>
            <w:noProof/>
          </w:rPr>
          <w:t>Figure 6 - Pressure Gauges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23B6612" w14:textId="65370211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3" w:history="1">
        <w:r w:rsidRPr="0095594A">
          <w:rPr>
            <w:rStyle w:val="Hyperlink"/>
            <w:noProof/>
          </w:rPr>
          <w:t>Figure 7 - Fragmentation Damage to Pressure Sensor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BC7A04D" w14:textId="5064D239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4" w:history="1">
        <w:r w:rsidRPr="0095594A">
          <w:rPr>
            <w:rStyle w:val="Hyperlink"/>
            <w:noProof/>
          </w:rPr>
          <w:t>Figure 8 - Schlieren Technique Blast Waves [17]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45D62B2" w14:textId="5959D4E5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5" w:history="1">
        <w:r w:rsidRPr="0095594A">
          <w:rPr>
            <w:rStyle w:val="Hyperlink"/>
            <w:noProof/>
          </w:rPr>
          <w:t>Figure 9 - Explosive Residue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DA00D66" w14:textId="2202878B" w:rsidR="000F0AE9" w:rsidRDefault="000F0AE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14:ligatures w14:val="standardContextual"/>
        </w:rPr>
      </w:pPr>
      <w:hyperlink w:anchor="_Toc219467576" w:history="1">
        <w:r w:rsidRPr="0095594A">
          <w:rPr>
            <w:rStyle w:val="Hyperlink"/>
            <w:noProof/>
          </w:rPr>
          <w:t>Figure 10 - Turn on fluorescence detection [24]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_Toc219467576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3B38EFF" w14:textId="702EC783" w:rsidR="00C413AD" w:rsidRDefault="00BF4EFF" w:rsidP="00BF4EFF">
      <w:pPr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b/>
          <w:bCs/>
          <w:noProof/>
        </w:rPr>
        <w:fldChar w:fldCharType="end"/>
      </w:r>
    </w:p>
    <w:p w14:paraId="32CBDE9F" w14:textId="2EB81220" w:rsidR="005B5CB3" w:rsidRPr="00D34DC2" w:rsidRDefault="00FF23EF" w:rsidP="00646F29">
      <w:pPr>
        <w:pStyle w:val="Heading1"/>
        <w:numPr>
          <w:ilvl w:val="0"/>
          <w:numId w:val="1"/>
        </w:numPr>
      </w:pPr>
      <w:bookmarkStart w:id="1" w:name="_Toc186455274"/>
      <w:bookmarkStart w:id="2" w:name="_Toc219467556"/>
      <w:r>
        <w:t>Abstract</w:t>
      </w:r>
      <w:bookmarkStart w:id="3" w:name="_Toc186455125"/>
      <w:bookmarkStart w:id="4" w:name="_Toc186455257"/>
      <w:bookmarkEnd w:id="1"/>
      <w:bookmarkEnd w:id="2"/>
    </w:p>
    <w:p w14:paraId="71300033" w14:textId="77777777" w:rsidR="005B5CB3" w:rsidRDefault="005B5CB3" w:rsidP="005B5CB3">
      <w:pPr>
        <w:ind w:left="720"/>
        <w:rPr>
          <w:rFonts w:ascii="Arial" w:hAnsi="Arial" w:cs="Arial"/>
          <w:sz w:val="24"/>
          <w:szCs w:val="24"/>
        </w:rPr>
      </w:pPr>
    </w:p>
    <w:p w14:paraId="76F40839" w14:textId="59937F36" w:rsidR="00B9610A" w:rsidRPr="000F0AE9" w:rsidRDefault="00B9610A" w:rsidP="000F0AE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his trial has allowed participants to put theory into practice</w:t>
      </w:r>
      <w:r w:rsidRPr="00B9610A">
        <w:rPr>
          <w:rFonts w:ascii="Arial" w:hAnsi="Arial" w:cs="Arial"/>
          <w:sz w:val="22"/>
          <w:szCs w:val="22"/>
        </w:rPr>
        <w:t>. With knowledge of relevant standards and procedures,</w:t>
      </w:r>
      <w:r>
        <w:rPr>
          <w:rFonts w:ascii="Arial" w:hAnsi="Arial" w:cs="Arial"/>
          <w:sz w:val="22"/>
          <w:szCs w:val="22"/>
        </w:rPr>
        <w:t xml:space="preserve"> insightful</w:t>
      </w:r>
      <w:r>
        <w:rPr>
          <w:rFonts w:ascii="Arial" w:hAnsi="Arial" w:cs="Arial"/>
          <w:sz w:val="22"/>
          <w:szCs w:val="22"/>
        </w:rPr>
        <w:t xml:space="preserve"> observations have been made to identify strengths and weaknesses in the methodology used and so alternatives have been suggested. </w:t>
      </w:r>
      <w:r w:rsidRPr="000F0AE9">
        <w:rPr>
          <w:rFonts w:ascii="Arial" w:hAnsi="Arial" w:cs="Arial"/>
          <w:sz w:val="22"/>
          <w:szCs w:val="22"/>
        </w:rPr>
        <w:t xml:space="preserve">A key observation </w:t>
      </w:r>
      <w:r w:rsidRPr="000F0AE9">
        <w:rPr>
          <w:rFonts w:ascii="Arial" w:hAnsi="Arial" w:cs="Arial"/>
          <w:sz w:val="22"/>
          <w:szCs w:val="22"/>
        </w:rPr>
        <w:t>made throughout is that a</w:t>
      </w:r>
      <w:r w:rsidRPr="000F0AE9">
        <w:rPr>
          <w:rFonts w:ascii="Arial" w:hAnsi="Arial" w:cs="Arial"/>
          <w:sz w:val="22"/>
          <w:szCs w:val="22"/>
        </w:rPr>
        <w:t xml:space="preserve"> high-speed video camera </w:t>
      </w:r>
      <w:r w:rsidRPr="000F0AE9">
        <w:rPr>
          <w:rFonts w:ascii="Arial" w:hAnsi="Arial" w:cs="Arial"/>
          <w:sz w:val="22"/>
          <w:szCs w:val="22"/>
        </w:rPr>
        <w:t xml:space="preserve">as it could be used in all data types with little downside. </w:t>
      </w:r>
    </w:p>
    <w:p w14:paraId="0AEC79E2" w14:textId="77777777" w:rsidR="00B9610A" w:rsidRPr="00DB18CD" w:rsidRDefault="00B9610A" w:rsidP="00B9610A">
      <w:pPr>
        <w:rPr>
          <w:rFonts w:ascii="Arial" w:hAnsi="Arial" w:cs="Arial"/>
          <w:sz w:val="22"/>
          <w:szCs w:val="22"/>
        </w:rPr>
      </w:pPr>
    </w:p>
    <w:p w14:paraId="52BC42A5" w14:textId="77777777" w:rsidR="00B9610A" w:rsidRPr="00B9610A" w:rsidRDefault="00B9610A" w:rsidP="00B9610A">
      <w:pPr>
        <w:rPr>
          <w:rFonts w:ascii="Arial" w:hAnsi="Arial" w:cs="Arial"/>
          <w:sz w:val="22"/>
          <w:szCs w:val="22"/>
        </w:rPr>
      </w:pPr>
    </w:p>
    <w:p w14:paraId="7DFA9F7F" w14:textId="3FA81B3D" w:rsidR="004E07B1" w:rsidRDefault="004E07B1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9293F34" w14:textId="77777777" w:rsidR="00B9610A" w:rsidRDefault="00B9610A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DB452A2" w14:textId="2CBA7BB9" w:rsidR="00166733" w:rsidRPr="005852EC" w:rsidRDefault="005E13F9" w:rsidP="00646F29">
      <w:pPr>
        <w:pStyle w:val="Heading1"/>
        <w:numPr>
          <w:ilvl w:val="0"/>
          <w:numId w:val="1"/>
        </w:numPr>
      </w:pPr>
      <w:bookmarkStart w:id="5" w:name="_Toc219467557"/>
      <w:r>
        <w:lastRenderedPageBreak/>
        <w:t>Introduction</w:t>
      </w:r>
      <w:bookmarkEnd w:id="3"/>
      <w:bookmarkEnd w:id="4"/>
      <w:bookmarkEnd w:id="5"/>
    </w:p>
    <w:p w14:paraId="21FA2FCC" w14:textId="77777777" w:rsidR="005C19B8" w:rsidRDefault="005C19B8" w:rsidP="00BF4EFF">
      <w:pPr>
        <w:rPr>
          <w:rFonts w:ascii="Arial" w:hAnsi="Arial" w:cs="Arial"/>
        </w:rPr>
      </w:pPr>
    </w:p>
    <w:p w14:paraId="558FD9C7" w14:textId="5ABB30C7" w:rsidR="004B17BF" w:rsidRPr="00FE0779" w:rsidRDefault="00826E7B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71BCA947">
        <w:rPr>
          <w:rFonts w:ascii="Arial" w:hAnsi="Arial" w:cs="Arial"/>
          <w:sz w:val="22"/>
          <w:szCs w:val="22"/>
        </w:rPr>
        <w:t>T</w:t>
      </w:r>
      <w:r w:rsidR="00A36B7C">
        <w:rPr>
          <w:rFonts w:ascii="Arial" w:hAnsi="Arial" w:cs="Arial"/>
          <w:sz w:val="22"/>
          <w:szCs w:val="22"/>
        </w:rPr>
        <w:t xml:space="preserve">his </w:t>
      </w:r>
      <w:r w:rsidR="009203EA">
        <w:rPr>
          <w:rFonts w:ascii="Arial" w:hAnsi="Arial" w:cs="Arial"/>
          <w:sz w:val="22"/>
          <w:szCs w:val="22"/>
        </w:rPr>
        <w:t>report</w:t>
      </w:r>
      <w:r w:rsidR="001631FC">
        <w:rPr>
          <w:rFonts w:ascii="Arial" w:hAnsi="Arial" w:cs="Arial"/>
          <w:sz w:val="22"/>
          <w:szCs w:val="22"/>
        </w:rPr>
        <w:t xml:space="preserve"> builds upon the previous lab report where the pipe bomb was determined as the munition in question. The </w:t>
      </w:r>
      <w:r w:rsidR="00A10169">
        <w:rPr>
          <w:rFonts w:ascii="Arial" w:hAnsi="Arial" w:cs="Arial"/>
          <w:sz w:val="22"/>
          <w:szCs w:val="22"/>
        </w:rPr>
        <w:t>aim of this report is to outline</w:t>
      </w:r>
      <w:r w:rsidR="00B027B4">
        <w:rPr>
          <w:rFonts w:ascii="Arial" w:hAnsi="Arial" w:cs="Arial"/>
          <w:sz w:val="22"/>
          <w:szCs w:val="22"/>
        </w:rPr>
        <w:t xml:space="preserve"> and assess</w:t>
      </w:r>
      <w:r w:rsidR="00A10169">
        <w:rPr>
          <w:rFonts w:ascii="Arial" w:hAnsi="Arial" w:cs="Arial"/>
          <w:sz w:val="22"/>
          <w:szCs w:val="22"/>
        </w:rPr>
        <w:t xml:space="preserve"> the methods and technologies used </w:t>
      </w:r>
      <w:r w:rsidR="00EC506F">
        <w:rPr>
          <w:rFonts w:ascii="Arial" w:hAnsi="Arial" w:cs="Arial"/>
          <w:sz w:val="22"/>
          <w:szCs w:val="22"/>
        </w:rPr>
        <w:t>to</w:t>
      </w:r>
      <w:r w:rsidR="00A10169">
        <w:rPr>
          <w:rFonts w:ascii="Arial" w:hAnsi="Arial" w:cs="Arial"/>
          <w:sz w:val="22"/>
          <w:szCs w:val="22"/>
        </w:rPr>
        <w:t xml:space="preserve"> capture and </w:t>
      </w:r>
      <w:r w:rsidR="000E6FAD">
        <w:rPr>
          <w:rFonts w:ascii="Arial" w:hAnsi="Arial" w:cs="Arial"/>
          <w:sz w:val="22"/>
          <w:szCs w:val="22"/>
        </w:rPr>
        <w:t>evaluate</w:t>
      </w:r>
      <w:r w:rsidR="00A10169">
        <w:rPr>
          <w:rFonts w:ascii="Arial" w:hAnsi="Arial" w:cs="Arial"/>
          <w:sz w:val="22"/>
          <w:szCs w:val="22"/>
        </w:rPr>
        <w:t xml:space="preserve"> data at the COTEC tria</w:t>
      </w:r>
      <w:r w:rsidR="00835F6A">
        <w:rPr>
          <w:rFonts w:ascii="Arial" w:hAnsi="Arial" w:cs="Arial"/>
          <w:sz w:val="22"/>
          <w:szCs w:val="22"/>
        </w:rPr>
        <w:t>l</w:t>
      </w:r>
      <w:r w:rsidR="008846A6">
        <w:rPr>
          <w:rFonts w:ascii="Arial" w:hAnsi="Arial" w:cs="Arial"/>
          <w:sz w:val="22"/>
          <w:szCs w:val="22"/>
        </w:rPr>
        <w:t xml:space="preserve"> weighing</w:t>
      </w:r>
      <w:r w:rsidR="00835F6A">
        <w:rPr>
          <w:rFonts w:ascii="Arial" w:hAnsi="Arial" w:cs="Arial"/>
          <w:sz w:val="22"/>
          <w:szCs w:val="22"/>
        </w:rPr>
        <w:t xml:space="preserve"> their strengths and weaknesses </w:t>
      </w:r>
      <w:r w:rsidR="004B6351">
        <w:rPr>
          <w:rFonts w:ascii="Arial" w:hAnsi="Arial" w:cs="Arial"/>
          <w:sz w:val="22"/>
          <w:szCs w:val="22"/>
        </w:rPr>
        <w:t xml:space="preserve">against each other as well as considering feasible suggestions </w:t>
      </w:r>
      <w:r w:rsidR="008B7278">
        <w:rPr>
          <w:rFonts w:ascii="Arial" w:hAnsi="Arial" w:cs="Arial"/>
          <w:sz w:val="22"/>
          <w:szCs w:val="22"/>
        </w:rPr>
        <w:t>that will improve future trials.</w:t>
      </w:r>
      <w:r w:rsidR="006D1BEC">
        <w:rPr>
          <w:rFonts w:ascii="Arial" w:hAnsi="Arial" w:cs="Arial"/>
          <w:sz w:val="22"/>
          <w:szCs w:val="22"/>
        </w:rPr>
        <w:t xml:space="preserve"> </w:t>
      </w:r>
      <w:r w:rsidR="00166C00">
        <w:rPr>
          <w:rFonts w:ascii="Arial" w:hAnsi="Arial" w:cs="Arial"/>
          <w:sz w:val="22"/>
          <w:szCs w:val="22"/>
        </w:rPr>
        <w:t xml:space="preserve">Additional photos throughout the trial are in Annex A. </w:t>
      </w:r>
    </w:p>
    <w:p w14:paraId="133BB59C" w14:textId="77777777" w:rsidR="003218A0" w:rsidRPr="003218A0" w:rsidRDefault="003218A0" w:rsidP="003218A0"/>
    <w:p w14:paraId="31D642FA" w14:textId="1C641963" w:rsidR="00326BDF" w:rsidRDefault="008D117F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Data capture is essential </w:t>
      </w:r>
      <w:r w:rsidR="00413FF4">
        <w:rPr>
          <w:rFonts w:ascii="Arial" w:hAnsi="Arial" w:cs="Arial"/>
          <w:sz w:val="22"/>
          <w:szCs w:val="22"/>
        </w:rPr>
        <w:t>to</w:t>
      </w:r>
      <w:r>
        <w:rPr>
          <w:rFonts w:ascii="Arial" w:hAnsi="Arial" w:cs="Arial"/>
          <w:sz w:val="22"/>
          <w:szCs w:val="22"/>
        </w:rPr>
        <w:t xml:space="preserve"> </w:t>
      </w:r>
      <w:r w:rsidR="003223E3">
        <w:rPr>
          <w:rFonts w:ascii="Arial" w:hAnsi="Arial" w:cs="Arial"/>
          <w:sz w:val="22"/>
          <w:szCs w:val="22"/>
        </w:rPr>
        <w:t xml:space="preserve">defence </w:t>
      </w:r>
      <w:r w:rsidR="00D73BCA">
        <w:rPr>
          <w:rFonts w:ascii="Arial" w:hAnsi="Arial" w:cs="Arial"/>
          <w:sz w:val="22"/>
          <w:szCs w:val="22"/>
        </w:rPr>
        <w:t>for many reasons</w:t>
      </w:r>
      <w:r w:rsidR="000A20F3">
        <w:rPr>
          <w:rFonts w:ascii="Arial" w:hAnsi="Arial" w:cs="Arial"/>
          <w:sz w:val="22"/>
          <w:szCs w:val="22"/>
        </w:rPr>
        <w:t>.</w:t>
      </w:r>
      <w:r w:rsidR="00D73BCA">
        <w:rPr>
          <w:rFonts w:ascii="Arial" w:hAnsi="Arial" w:cs="Arial"/>
          <w:sz w:val="22"/>
          <w:szCs w:val="22"/>
        </w:rPr>
        <w:t xml:space="preserve"> </w:t>
      </w:r>
      <w:r w:rsidR="000A20F3">
        <w:rPr>
          <w:rFonts w:ascii="Arial" w:hAnsi="Arial" w:cs="Arial"/>
          <w:sz w:val="22"/>
          <w:szCs w:val="22"/>
        </w:rPr>
        <w:t>F</w:t>
      </w:r>
      <w:r w:rsidR="004423F9">
        <w:rPr>
          <w:rFonts w:ascii="Arial" w:hAnsi="Arial" w:cs="Arial"/>
          <w:sz w:val="22"/>
          <w:szCs w:val="22"/>
        </w:rPr>
        <w:t xml:space="preserve">rom a procurement  perspective </w:t>
      </w:r>
      <w:r w:rsidR="000A20F3" w:rsidRPr="00413FF4">
        <w:rPr>
          <w:rFonts w:ascii="Arial" w:hAnsi="Arial" w:cs="Arial"/>
          <w:sz w:val="22"/>
          <w:szCs w:val="22"/>
        </w:rPr>
        <w:t>it provides the evidence needed to confirm that a munition is safe, reliable, and performs as intended, ultimately demonstrating that it is safe and suitable for service.</w:t>
      </w:r>
      <w:r w:rsidR="001E7285">
        <w:rPr>
          <w:rFonts w:ascii="Arial" w:hAnsi="Arial" w:cs="Arial"/>
          <w:sz w:val="22"/>
          <w:szCs w:val="22"/>
        </w:rPr>
        <w:t xml:space="preserve"> </w:t>
      </w:r>
      <w:r w:rsidR="00974991">
        <w:rPr>
          <w:rFonts w:ascii="Arial" w:hAnsi="Arial" w:cs="Arial"/>
          <w:sz w:val="22"/>
          <w:szCs w:val="22"/>
        </w:rPr>
        <w:t>Withi</w:t>
      </w:r>
      <w:r w:rsidR="001E7285">
        <w:rPr>
          <w:rFonts w:ascii="Arial" w:hAnsi="Arial" w:cs="Arial"/>
          <w:sz w:val="22"/>
          <w:szCs w:val="22"/>
        </w:rPr>
        <w:t>n research</w:t>
      </w:r>
      <w:r w:rsidR="002C4B01">
        <w:rPr>
          <w:rFonts w:ascii="Arial" w:hAnsi="Arial" w:cs="Arial"/>
          <w:sz w:val="22"/>
          <w:szCs w:val="22"/>
        </w:rPr>
        <w:t>, effective data collection enables a</w:t>
      </w:r>
      <w:r w:rsidR="00B77364">
        <w:rPr>
          <w:rFonts w:ascii="Arial" w:hAnsi="Arial" w:cs="Arial"/>
          <w:sz w:val="22"/>
          <w:szCs w:val="22"/>
        </w:rPr>
        <w:t xml:space="preserve">nalysis </w:t>
      </w:r>
      <w:r w:rsidR="008C307F">
        <w:rPr>
          <w:rFonts w:ascii="Arial" w:hAnsi="Arial" w:cs="Arial"/>
          <w:sz w:val="22"/>
          <w:szCs w:val="22"/>
        </w:rPr>
        <w:t>and development of novel</w:t>
      </w:r>
      <w:r w:rsidR="00B77364">
        <w:rPr>
          <w:rFonts w:ascii="Arial" w:hAnsi="Arial" w:cs="Arial"/>
          <w:sz w:val="22"/>
          <w:szCs w:val="22"/>
        </w:rPr>
        <w:t xml:space="preserve"> energetic</w:t>
      </w:r>
      <w:r w:rsidR="008C307F">
        <w:rPr>
          <w:rFonts w:ascii="Arial" w:hAnsi="Arial" w:cs="Arial"/>
          <w:sz w:val="22"/>
          <w:szCs w:val="22"/>
        </w:rPr>
        <w:t>s</w:t>
      </w:r>
      <w:r w:rsidR="00B77364">
        <w:rPr>
          <w:rFonts w:ascii="Arial" w:hAnsi="Arial" w:cs="Arial"/>
          <w:sz w:val="22"/>
          <w:szCs w:val="22"/>
        </w:rPr>
        <w:t>, testing future technologies</w:t>
      </w:r>
      <w:r w:rsidR="00AA1367">
        <w:rPr>
          <w:rFonts w:ascii="Arial" w:hAnsi="Arial" w:cs="Arial"/>
          <w:sz w:val="22"/>
          <w:szCs w:val="22"/>
        </w:rPr>
        <w:t xml:space="preserve"> and aids in understanding </w:t>
      </w:r>
      <w:r w:rsidR="000471C4">
        <w:rPr>
          <w:rFonts w:ascii="Arial" w:hAnsi="Arial" w:cs="Arial"/>
          <w:sz w:val="22"/>
          <w:szCs w:val="22"/>
        </w:rPr>
        <w:t xml:space="preserve">capabilities from </w:t>
      </w:r>
      <w:r w:rsidR="00A02A9B">
        <w:rPr>
          <w:rFonts w:ascii="Arial" w:hAnsi="Arial" w:cs="Arial"/>
          <w:sz w:val="22"/>
          <w:szCs w:val="22"/>
        </w:rPr>
        <w:t xml:space="preserve">potential </w:t>
      </w:r>
      <w:r w:rsidR="000471C4">
        <w:rPr>
          <w:rFonts w:ascii="Arial" w:hAnsi="Arial" w:cs="Arial"/>
          <w:sz w:val="22"/>
          <w:szCs w:val="22"/>
        </w:rPr>
        <w:t>threat actors</w:t>
      </w:r>
      <w:r w:rsidR="00AA1367">
        <w:rPr>
          <w:rFonts w:ascii="Arial" w:hAnsi="Arial" w:cs="Arial"/>
          <w:sz w:val="22"/>
          <w:szCs w:val="22"/>
        </w:rPr>
        <w:t xml:space="preserve">. </w:t>
      </w:r>
    </w:p>
    <w:p w14:paraId="6E09CEF3" w14:textId="77777777" w:rsidR="00837D30" w:rsidRPr="00A02A9B" w:rsidRDefault="00837D30" w:rsidP="00A02A9B">
      <w:pPr>
        <w:rPr>
          <w:rFonts w:ascii="Arial" w:hAnsi="Arial" w:cs="Arial"/>
          <w:sz w:val="22"/>
          <w:szCs w:val="22"/>
        </w:rPr>
      </w:pPr>
    </w:p>
    <w:p w14:paraId="7F0B6727" w14:textId="61941DE8" w:rsidR="006C7021" w:rsidRPr="00912659" w:rsidRDefault="00F305BA" w:rsidP="0091265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562F32">
        <w:rPr>
          <w:rFonts w:ascii="Arial" w:hAnsi="Arial" w:cs="Arial"/>
          <w:sz w:val="22"/>
          <w:szCs w:val="22"/>
        </w:rPr>
        <w:t xml:space="preserve">COTEC possess a range of </w:t>
      </w:r>
      <w:r w:rsidR="00BD75A5" w:rsidRPr="00562F32">
        <w:rPr>
          <w:rFonts w:ascii="Arial" w:hAnsi="Arial" w:cs="Arial"/>
          <w:sz w:val="22"/>
          <w:szCs w:val="22"/>
        </w:rPr>
        <w:t>instruments and data capture methods.</w:t>
      </w:r>
      <w:r w:rsidR="00562F32" w:rsidRPr="00562F32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726724709"/>
          <w:citation/>
        </w:sdtPr>
        <w:sdtContent>
          <w:r w:rsidR="00562F32" w:rsidRPr="00562F32">
            <w:rPr>
              <w:rFonts w:ascii="Arial" w:hAnsi="Arial" w:cs="Arial"/>
              <w:sz w:val="22"/>
              <w:szCs w:val="22"/>
            </w:rPr>
            <w:fldChar w:fldCharType="begin"/>
          </w:r>
          <w:r w:rsidR="00562F32" w:rsidRPr="00562F32">
            <w:rPr>
              <w:rFonts w:ascii="Arial" w:hAnsi="Arial" w:cs="Arial"/>
              <w:sz w:val="22"/>
              <w:szCs w:val="22"/>
            </w:rPr>
            <w:instrText xml:space="preserve"> CITATION COT23 \l 2057 </w:instrText>
          </w:r>
          <w:r w:rsidR="00562F32" w:rsidRPr="00562F32">
            <w:rPr>
              <w:rFonts w:ascii="Arial" w:hAnsi="Arial" w:cs="Arial"/>
              <w:sz w:val="22"/>
              <w:szCs w:val="22"/>
            </w:rPr>
            <w:fldChar w:fldCharType="separate"/>
          </w:r>
          <w:r w:rsidR="00562F32" w:rsidRPr="00562F32">
            <w:rPr>
              <w:rFonts w:ascii="Arial" w:hAnsi="Arial" w:cs="Arial"/>
              <w:noProof/>
              <w:sz w:val="22"/>
              <w:szCs w:val="22"/>
            </w:rPr>
            <w:t>[1]</w:t>
          </w:r>
          <w:r w:rsidR="00562F32" w:rsidRPr="00562F3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D75A5" w:rsidRPr="00562F32">
        <w:rPr>
          <w:rFonts w:ascii="Arial" w:hAnsi="Arial" w:cs="Arial"/>
          <w:sz w:val="22"/>
          <w:szCs w:val="22"/>
        </w:rPr>
        <w:t xml:space="preserve"> </w:t>
      </w:r>
      <w:r w:rsidR="00837D30" w:rsidRPr="00562F32">
        <w:rPr>
          <w:rFonts w:ascii="Arial" w:hAnsi="Arial" w:cs="Arial"/>
          <w:sz w:val="22"/>
          <w:szCs w:val="22"/>
        </w:rPr>
        <w:t>Each section will review a different data capture method,</w:t>
      </w:r>
      <w:r w:rsidR="00E47CDC" w:rsidRPr="00562F32">
        <w:rPr>
          <w:rFonts w:ascii="Arial" w:hAnsi="Arial" w:cs="Arial"/>
          <w:sz w:val="22"/>
          <w:szCs w:val="22"/>
        </w:rPr>
        <w:t xml:space="preserve"> this will consist of;</w:t>
      </w:r>
      <w:r w:rsidR="00837D30" w:rsidRPr="00562F32">
        <w:rPr>
          <w:rFonts w:ascii="Arial" w:hAnsi="Arial" w:cs="Arial"/>
          <w:sz w:val="22"/>
          <w:szCs w:val="22"/>
        </w:rPr>
        <w:t xml:space="preserve"> </w:t>
      </w:r>
      <w:r w:rsidR="004976F2" w:rsidRPr="00562F32">
        <w:rPr>
          <w:rFonts w:ascii="Arial" w:hAnsi="Arial" w:cs="Arial"/>
          <w:sz w:val="22"/>
          <w:szCs w:val="22"/>
        </w:rPr>
        <w:t xml:space="preserve">outlining its operation and </w:t>
      </w:r>
      <w:r w:rsidR="00953DF8" w:rsidRPr="00562F32">
        <w:rPr>
          <w:rFonts w:ascii="Arial" w:hAnsi="Arial" w:cs="Arial"/>
          <w:sz w:val="22"/>
          <w:szCs w:val="22"/>
        </w:rPr>
        <w:t>utility</w:t>
      </w:r>
      <w:r w:rsidR="002A7DB2" w:rsidRPr="00562F32">
        <w:rPr>
          <w:rFonts w:ascii="Arial" w:hAnsi="Arial" w:cs="Arial"/>
          <w:sz w:val="22"/>
          <w:szCs w:val="22"/>
        </w:rPr>
        <w:t>, evaluat</w:t>
      </w:r>
      <w:r w:rsidR="00E47CDC" w:rsidRPr="00562F32">
        <w:rPr>
          <w:rFonts w:ascii="Arial" w:hAnsi="Arial" w:cs="Arial"/>
          <w:sz w:val="22"/>
          <w:szCs w:val="22"/>
        </w:rPr>
        <w:t>ing</w:t>
      </w:r>
      <w:r w:rsidR="002A7DB2" w:rsidRPr="00562F32">
        <w:rPr>
          <w:rFonts w:ascii="Arial" w:hAnsi="Arial" w:cs="Arial"/>
          <w:sz w:val="22"/>
          <w:szCs w:val="22"/>
        </w:rPr>
        <w:t xml:space="preserve"> its strength</w:t>
      </w:r>
      <w:r w:rsidR="00E47CDC" w:rsidRPr="00562F32">
        <w:rPr>
          <w:rFonts w:ascii="Arial" w:hAnsi="Arial" w:cs="Arial"/>
          <w:sz w:val="22"/>
          <w:szCs w:val="22"/>
        </w:rPr>
        <w:t>s</w:t>
      </w:r>
      <w:r w:rsidR="002A7DB2" w:rsidRPr="00562F32">
        <w:rPr>
          <w:rFonts w:ascii="Arial" w:hAnsi="Arial" w:cs="Arial"/>
          <w:sz w:val="22"/>
          <w:szCs w:val="22"/>
        </w:rPr>
        <w:t xml:space="preserve"> and weaknesses</w:t>
      </w:r>
      <w:r w:rsidR="00E47CDC" w:rsidRPr="00562F32">
        <w:rPr>
          <w:rFonts w:ascii="Arial" w:hAnsi="Arial" w:cs="Arial"/>
          <w:sz w:val="22"/>
          <w:szCs w:val="22"/>
        </w:rPr>
        <w:t xml:space="preserve">, </w:t>
      </w:r>
      <w:r w:rsidR="00631666" w:rsidRPr="00562F32">
        <w:rPr>
          <w:rFonts w:ascii="Arial" w:hAnsi="Arial" w:cs="Arial"/>
          <w:sz w:val="22"/>
          <w:szCs w:val="22"/>
        </w:rPr>
        <w:t xml:space="preserve">suggestions for alternative </w:t>
      </w:r>
      <w:r w:rsidR="001A1624" w:rsidRPr="00562F32">
        <w:rPr>
          <w:rFonts w:ascii="Arial" w:hAnsi="Arial" w:cs="Arial"/>
          <w:sz w:val="22"/>
          <w:szCs w:val="22"/>
        </w:rPr>
        <w:t>methodologies</w:t>
      </w:r>
      <w:r w:rsidR="00953DF8" w:rsidRPr="00562F32">
        <w:rPr>
          <w:rFonts w:ascii="Arial" w:hAnsi="Arial" w:cs="Arial"/>
          <w:sz w:val="22"/>
          <w:szCs w:val="22"/>
        </w:rPr>
        <w:t xml:space="preserve"> and then </w:t>
      </w:r>
      <w:r w:rsidR="009D63BE" w:rsidRPr="00562F32">
        <w:rPr>
          <w:rFonts w:ascii="Arial" w:hAnsi="Arial" w:cs="Arial"/>
          <w:sz w:val="22"/>
          <w:szCs w:val="22"/>
        </w:rPr>
        <w:t>pitting them against each other to determine which of the methods are best</w:t>
      </w:r>
      <w:r w:rsidR="00074196" w:rsidRPr="00562F32">
        <w:rPr>
          <w:rFonts w:ascii="Arial" w:hAnsi="Arial" w:cs="Arial"/>
          <w:sz w:val="22"/>
          <w:szCs w:val="22"/>
        </w:rPr>
        <w:t xml:space="preserve"> whil</w:t>
      </w:r>
      <w:r w:rsidR="00D73BCA" w:rsidRPr="00562F32">
        <w:rPr>
          <w:rFonts w:ascii="Arial" w:hAnsi="Arial" w:cs="Arial"/>
          <w:sz w:val="22"/>
          <w:szCs w:val="22"/>
        </w:rPr>
        <w:t>e</w:t>
      </w:r>
      <w:r w:rsidR="00074196" w:rsidRPr="00562F32">
        <w:rPr>
          <w:rFonts w:ascii="Arial" w:hAnsi="Arial" w:cs="Arial"/>
          <w:sz w:val="22"/>
          <w:szCs w:val="22"/>
        </w:rPr>
        <w:t xml:space="preserve"> considering feasibility</w:t>
      </w:r>
      <w:r w:rsidR="009D63BE" w:rsidRPr="00562F32">
        <w:rPr>
          <w:rFonts w:ascii="Arial" w:hAnsi="Arial" w:cs="Arial"/>
          <w:sz w:val="22"/>
          <w:szCs w:val="22"/>
        </w:rPr>
        <w:t xml:space="preserve">. </w:t>
      </w:r>
    </w:p>
    <w:p w14:paraId="6BEBBFB3" w14:textId="4404966B" w:rsidR="00E21783" w:rsidRPr="005852EC" w:rsidRDefault="00E21783" w:rsidP="00646F29">
      <w:pPr>
        <w:pStyle w:val="Heading1"/>
        <w:numPr>
          <w:ilvl w:val="0"/>
          <w:numId w:val="1"/>
        </w:numPr>
      </w:pPr>
      <w:bookmarkStart w:id="6" w:name="_Toc219467558"/>
      <w:r>
        <w:t>Capturing Fragmentation</w:t>
      </w:r>
      <w:bookmarkEnd w:id="6"/>
    </w:p>
    <w:p w14:paraId="4E261676" w14:textId="77777777" w:rsidR="00E21783" w:rsidRDefault="00E21783" w:rsidP="00E21783">
      <w:pPr>
        <w:rPr>
          <w:rFonts w:ascii="Arial" w:hAnsi="Arial" w:cs="Arial"/>
        </w:rPr>
      </w:pPr>
    </w:p>
    <w:p w14:paraId="7F3D1BBE" w14:textId="561107FB" w:rsidR="00123044" w:rsidRDefault="00112C09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A86E74">
        <w:rPr>
          <w:rFonts w:ascii="Arial" w:hAnsi="Arial" w:cs="Arial"/>
          <w:sz w:val="22"/>
          <w:szCs w:val="22"/>
        </w:rPr>
        <w:t xml:space="preserve">As part of creating the arena, metal frames were set up in a </w:t>
      </w:r>
      <w:r w:rsidR="00A95179" w:rsidRPr="00A86E74">
        <w:rPr>
          <w:rFonts w:ascii="Arial" w:hAnsi="Arial" w:cs="Arial"/>
          <w:sz w:val="22"/>
          <w:szCs w:val="22"/>
        </w:rPr>
        <w:t>quadrant (</w:t>
      </w:r>
      <w:r w:rsidR="005A2933" w:rsidRPr="00A86E74">
        <w:rPr>
          <w:rFonts w:ascii="Arial" w:hAnsi="Arial" w:cs="Arial"/>
          <w:sz w:val="22"/>
          <w:szCs w:val="22"/>
        </w:rPr>
        <w:t>half a semi-circle)</w:t>
      </w:r>
      <w:r w:rsidR="00AA2075" w:rsidRPr="00A86E74">
        <w:rPr>
          <w:rFonts w:ascii="Arial" w:hAnsi="Arial" w:cs="Arial"/>
          <w:sz w:val="22"/>
          <w:szCs w:val="22"/>
        </w:rPr>
        <w:t xml:space="preserve"> roughly 1.5metres away from the centre where the munition will be detonated. </w:t>
      </w:r>
      <w:r w:rsidR="0015590B" w:rsidRPr="00A86E74">
        <w:rPr>
          <w:rFonts w:ascii="Arial" w:hAnsi="Arial" w:cs="Arial"/>
          <w:sz w:val="22"/>
          <w:szCs w:val="22"/>
        </w:rPr>
        <w:t>Upon these frames</w:t>
      </w:r>
      <w:r w:rsidR="0049015D" w:rsidRPr="00A86E74">
        <w:rPr>
          <w:rFonts w:ascii="Arial" w:hAnsi="Arial" w:cs="Arial"/>
          <w:sz w:val="22"/>
          <w:szCs w:val="22"/>
        </w:rPr>
        <w:t>,</w:t>
      </w:r>
      <w:r w:rsidR="00A86E74" w:rsidRPr="00A86E74">
        <w:rPr>
          <w:rFonts w:ascii="Arial" w:hAnsi="Arial" w:cs="Arial"/>
          <w:sz w:val="22"/>
          <w:szCs w:val="22"/>
        </w:rPr>
        <w:t xml:space="preserve"> double packs of</w:t>
      </w:r>
      <w:r w:rsidR="0015590B" w:rsidRPr="00A86E74">
        <w:rPr>
          <w:rFonts w:ascii="Arial" w:hAnsi="Arial" w:cs="Arial"/>
          <w:sz w:val="22"/>
          <w:szCs w:val="22"/>
        </w:rPr>
        <w:t xml:space="preserve"> strawboard</w:t>
      </w:r>
      <w:r w:rsidR="00A86E74" w:rsidRPr="00A86E74">
        <w:rPr>
          <w:rFonts w:ascii="Arial" w:hAnsi="Arial" w:cs="Arial"/>
          <w:sz w:val="22"/>
          <w:szCs w:val="22"/>
        </w:rPr>
        <w:t xml:space="preserve"> totalling 40 sheets</w:t>
      </w:r>
      <w:r w:rsidR="0015590B" w:rsidRPr="00A86E74">
        <w:rPr>
          <w:rFonts w:ascii="Arial" w:hAnsi="Arial" w:cs="Arial"/>
          <w:sz w:val="22"/>
          <w:szCs w:val="22"/>
        </w:rPr>
        <w:t xml:space="preserve"> was mounted</w:t>
      </w:r>
      <w:r w:rsidR="00530A44" w:rsidRPr="00A86E74">
        <w:rPr>
          <w:rFonts w:ascii="Arial" w:hAnsi="Arial" w:cs="Arial"/>
          <w:sz w:val="22"/>
          <w:szCs w:val="22"/>
        </w:rPr>
        <w:t xml:space="preserve"> </w:t>
      </w:r>
      <w:r w:rsidR="00DA11CB" w:rsidRPr="00A86E74">
        <w:rPr>
          <w:rFonts w:ascii="Arial" w:hAnsi="Arial" w:cs="Arial"/>
          <w:sz w:val="22"/>
          <w:szCs w:val="22"/>
        </w:rPr>
        <w:t>in the portrait position</w:t>
      </w:r>
      <w:r w:rsidR="00A86E74">
        <w:rPr>
          <w:rFonts w:ascii="Arial" w:hAnsi="Arial" w:cs="Arial"/>
          <w:sz w:val="22"/>
          <w:szCs w:val="22"/>
        </w:rPr>
        <w:t xml:space="preserve">. </w:t>
      </w:r>
      <w:r w:rsidR="00123044">
        <w:rPr>
          <w:rFonts w:ascii="Arial" w:hAnsi="Arial" w:cs="Arial"/>
          <w:sz w:val="22"/>
          <w:szCs w:val="22"/>
        </w:rPr>
        <w:t xml:space="preserve">See figure 1. </w:t>
      </w:r>
    </w:p>
    <w:p w14:paraId="7034C5D3" w14:textId="77777777" w:rsidR="000B712E" w:rsidRDefault="000B712E" w:rsidP="000B712E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1AB3860E" w14:textId="6AFF48BE" w:rsidR="000B712E" w:rsidRDefault="003876B1" w:rsidP="003876B1">
      <w:pPr>
        <w:pStyle w:val="ListParagraph"/>
        <w:keepNext/>
        <w:ind w:left="792"/>
        <w:jc w:val="center"/>
      </w:pPr>
      <w:r w:rsidRPr="003876B1">
        <w:rPr>
          <w:noProof/>
        </w:rPr>
        <w:drawing>
          <wp:inline distT="0" distB="0" distL="0" distR="0" wp14:anchorId="5E967F6E" wp14:editId="666AF1D0">
            <wp:extent cx="4312544" cy="2952750"/>
            <wp:effectExtent l="0" t="0" r="0" b="0"/>
            <wp:docPr id="322638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63825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17807" cy="2956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B2E6D" w14:textId="468C9AE8" w:rsidR="0080500F" w:rsidRPr="00912659" w:rsidRDefault="000B712E" w:rsidP="00912659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7" w:name="_Toc219467567"/>
      <w:r>
        <w:t xml:space="preserve">Figure </w:t>
      </w:r>
      <w:r w:rsidR="00C476AC">
        <w:fldChar w:fldCharType="begin"/>
      </w:r>
      <w:r w:rsidR="00C476AC">
        <w:instrText xml:space="preserve"> SEQ Figure \* ARABIC </w:instrText>
      </w:r>
      <w:r w:rsidR="00C476AC">
        <w:fldChar w:fldCharType="separate"/>
      </w:r>
      <w:r w:rsidR="00632082">
        <w:rPr>
          <w:noProof/>
        </w:rPr>
        <w:t>1</w:t>
      </w:r>
      <w:r w:rsidR="00C476AC">
        <w:rPr>
          <w:noProof/>
        </w:rPr>
        <w:fldChar w:fldCharType="end"/>
      </w:r>
      <w:r>
        <w:t xml:space="preserve"> - Arena Set Up</w:t>
      </w:r>
      <w:bookmarkEnd w:id="7"/>
    </w:p>
    <w:p w14:paraId="776269E2" w14:textId="24A6C421" w:rsidR="0080500F" w:rsidRDefault="0080500F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purpose of </w:t>
      </w:r>
      <w:r w:rsidR="000F70F3">
        <w:rPr>
          <w:rFonts w:ascii="Arial" w:hAnsi="Arial" w:cs="Arial"/>
          <w:sz w:val="22"/>
          <w:szCs w:val="22"/>
        </w:rPr>
        <w:t>strawboard is to provide a method to catch fragmentation created</w:t>
      </w:r>
      <w:r w:rsidR="00DF67F8">
        <w:rPr>
          <w:rFonts w:ascii="Arial" w:hAnsi="Arial" w:cs="Arial"/>
          <w:sz w:val="22"/>
          <w:szCs w:val="22"/>
        </w:rPr>
        <w:t xml:space="preserve"> </w:t>
      </w:r>
      <w:r w:rsidR="00E67D1E">
        <w:rPr>
          <w:rFonts w:ascii="Arial" w:hAnsi="Arial" w:cs="Arial"/>
          <w:sz w:val="22"/>
          <w:szCs w:val="22"/>
        </w:rPr>
        <w:t>by the casing breaking apart.</w:t>
      </w:r>
      <w:r w:rsidR="00111D43">
        <w:rPr>
          <w:rFonts w:ascii="Arial" w:hAnsi="Arial" w:cs="Arial"/>
          <w:sz w:val="22"/>
          <w:szCs w:val="22"/>
        </w:rPr>
        <w:t xml:space="preserve"> As well it provides a surface to mount the velocity foils that will be discussed later.  </w:t>
      </w:r>
    </w:p>
    <w:p w14:paraId="567000F5" w14:textId="77777777" w:rsidR="008E684B" w:rsidRDefault="008E684B" w:rsidP="008E684B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282D08F0" w14:textId="77777777" w:rsidR="00912659" w:rsidRDefault="00912659" w:rsidP="008E684B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BFD69F3" w14:textId="79E99497" w:rsidR="00E67380" w:rsidRPr="003C7916" w:rsidRDefault="009E51EC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It was the intention of the participants to set up the arena in accordance with </w:t>
      </w:r>
      <w:r w:rsidR="00775339">
        <w:rPr>
          <w:rFonts w:ascii="Arial" w:hAnsi="Arial" w:cs="Arial"/>
          <w:sz w:val="22"/>
          <w:szCs w:val="22"/>
        </w:rPr>
        <w:t>COTEC procedure</w:t>
      </w:r>
      <w:r w:rsidR="00775339" w:rsidRPr="0077533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1562049500"/>
          <w:citation/>
        </w:sdtPr>
        <w:sdtContent>
          <w:r w:rsidR="00775339">
            <w:rPr>
              <w:rFonts w:ascii="Arial" w:hAnsi="Arial" w:cs="Arial"/>
              <w:sz w:val="22"/>
              <w:szCs w:val="22"/>
            </w:rPr>
            <w:fldChar w:fldCharType="begin"/>
          </w:r>
          <w:r w:rsidR="00775339">
            <w:rPr>
              <w:rFonts w:ascii="Arial" w:hAnsi="Arial" w:cs="Arial"/>
              <w:sz w:val="22"/>
              <w:szCs w:val="22"/>
            </w:rPr>
            <w:instrText xml:space="preserve"> CITATION COT24 \l 2057 </w:instrText>
          </w:r>
          <w:r w:rsidR="00775339">
            <w:rPr>
              <w:rFonts w:ascii="Arial" w:hAnsi="Arial" w:cs="Arial"/>
              <w:sz w:val="22"/>
              <w:szCs w:val="22"/>
            </w:rPr>
            <w:fldChar w:fldCharType="separate"/>
          </w:r>
          <w:r w:rsidR="00775339" w:rsidRPr="002B6225">
            <w:rPr>
              <w:rFonts w:ascii="Arial" w:hAnsi="Arial" w:cs="Arial"/>
              <w:noProof/>
              <w:sz w:val="22"/>
              <w:szCs w:val="22"/>
            </w:rPr>
            <w:t>[2]</w:t>
          </w:r>
          <w:r w:rsidR="0077533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75339">
        <w:rPr>
          <w:rFonts w:ascii="Arial" w:hAnsi="Arial" w:cs="Arial"/>
          <w:sz w:val="22"/>
          <w:szCs w:val="22"/>
        </w:rPr>
        <w:t xml:space="preserve">; </w:t>
      </w:r>
      <w:r>
        <w:rPr>
          <w:rFonts w:ascii="Arial" w:hAnsi="Arial" w:cs="Arial"/>
          <w:sz w:val="22"/>
          <w:szCs w:val="22"/>
        </w:rPr>
        <w:t>ITOP 4-2-813</w:t>
      </w:r>
      <w:r w:rsidR="00266247">
        <w:rPr>
          <w:rFonts w:ascii="Arial" w:hAnsi="Arial" w:cs="Arial"/>
          <w:sz w:val="22"/>
          <w:szCs w:val="22"/>
        </w:rPr>
        <w:t>.</w:t>
      </w:r>
      <w:r w:rsidR="009248E6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833748732"/>
          <w:citation/>
        </w:sdtPr>
        <w:sdtContent>
          <w:r w:rsidR="009248E6">
            <w:rPr>
              <w:rFonts w:ascii="Arial" w:hAnsi="Arial" w:cs="Arial"/>
              <w:sz w:val="22"/>
              <w:szCs w:val="22"/>
            </w:rPr>
            <w:fldChar w:fldCharType="begin"/>
          </w:r>
          <w:r w:rsidR="009248E6">
            <w:rPr>
              <w:rFonts w:ascii="Arial" w:hAnsi="Arial" w:cs="Arial"/>
              <w:sz w:val="22"/>
              <w:szCs w:val="22"/>
            </w:rPr>
            <w:instrText xml:space="preserve"> CITATION Nat26 \l 2057 </w:instrText>
          </w:r>
          <w:r w:rsidR="009248E6">
            <w:rPr>
              <w:rFonts w:ascii="Arial" w:hAnsi="Arial" w:cs="Arial"/>
              <w:sz w:val="22"/>
              <w:szCs w:val="22"/>
            </w:rPr>
            <w:fldChar w:fldCharType="separate"/>
          </w:r>
          <w:r w:rsidR="009248E6" w:rsidRPr="009248E6">
            <w:rPr>
              <w:rFonts w:ascii="Arial" w:hAnsi="Arial" w:cs="Arial"/>
              <w:noProof/>
              <w:sz w:val="22"/>
              <w:szCs w:val="22"/>
            </w:rPr>
            <w:t>[3]</w:t>
          </w:r>
          <w:r w:rsidR="009248E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75339">
        <w:rPr>
          <w:rFonts w:ascii="Arial" w:hAnsi="Arial" w:cs="Arial"/>
          <w:sz w:val="22"/>
          <w:szCs w:val="22"/>
        </w:rPr>
        <w:t xml:space="preserve"> </w:t>
      </w:r>
      <w:r w:rsidR="00266247">
        <w:rPr>
          <w:rFonts w:ascii="Arial" w:hAnsi="Arial" w:cs="Arial"/>
          <w:sz w:val="22"/>
          <w:szCs w:val="22"/>
        </w:rPr>
        <w:t>However, a</w:t>
      </w:r>
      <w:r w:rsidR="008E684B">
        <w:rPr>
          <w:rFonts w:ascii="Arial" w:hAnsi="Arial" w:cs="Arial"/>
          <w:sz w:val="22"/>
          <w:szCs w:val="22"/>
        </w:rPr>
        <w:t xml:space="preserve">fter </w:t>
      </w:r>
      <w:r w:rsidR="00111D43">
        <w:rPr>
          <w:rFonts w:ascii="Arial" w:hAnsi="Arial" w:cs="Arial"/>
          <w:sz w:val="22"/>
          <w:szCs w:val="22"/>
        </w:rPr>
        <w:t>setting</w:t>
      </w:r>
      <w:r w:rsidR="008E684B">
        <w:rPr>
          <w:rFonts w:ascii="Arial" w:hAnsi="Arial" w:cs="Arial"/>
          <w:sz w:val="22"/>
          <w:szCs w:val="22"/>
        </w:rPr>
        <w:t xml:space="preserve"> up </w:t>
      </w:r>
      <w:r w:rsidR="002936A9">
        <w:rPr>
          <w:rFonts w:ascii="Arial" w:hAnsi="Arial" w:cs="Arial"/>
          <w:sz w:val="22"/>
          <w:szCs w:val="22"/>
        </w:rPr>
        <w:t>observations were made</w:t>
      </w:r>
      <w:r w:rsidR="008E684B">
        <w:rPr>
          <w:rFonts w:ascii="Arial" w:hAnsi="Arial" w:cs="Arial"/>
          <w:sz w:val="22"/>
          <w:szCs w:val="22"/>
        </w:rPr>
        <w:t xml:space="preserve"> that the </w:t>
      </w:r>
      <w:r w:rsidR="002C5DAD">
        <w:rPr>
          <w:rFonts w:ascii="Arial" w:hAnsi="Arial" w:cs="Arial"/>
          <w:sz w:val="22"/>
          <w:szCs w:val="22"/>
        </w:rPr>
        <w:t>strawboard was poorly aligned</w:t>
      </w:r>
      <w:r w:rsidR="00FF05AF">
        <w:rPr>
          <w:rFonts w:ascii="Arial" w:hAnsi="Arial" w:cs="Arial"/>
          <w:sz w:val="22"/>
          <w:szCs w:val="22"/>
        </w:rPr>
        <w:t xml:space="preserve"> allowing fragmentation to pass in between</w:t>
      </w:r>
      <w:r w:rsidR="002C5DAD">
        <w:rPr>
          <w:rFonts w:ascii="Arial" w:hAnsi="Arial" w:cs="Arial"/>
          <w:sz w:val="22"/>
          <w:szCs w:val="22"/>
        </w:rPr>
        <w:t xml:space="preserve"> frames </w:t>
      </w:r>
      <w:r w:rsidR="00013ACB">
        <w:rPr>
          <w:rFonts w:ascii="Arial" w:hAnsi="Arial" w:cs="Arial"/>
          <w:sz w:val="22"/>
          <w:szCs w:val="22"/>
        </w:rPr>
        <w:t xml:space="preserve">as they </w:t>
      </w:r>
      <w:r w:rsidR="002C5DAD">
        <w:rPr>
          <w:rFonts w:ascii="Arial" w:hAnsi="Arial" w:cs="Arial"/>
          <w:sz w:val="22"/>
          <w:szCs w:val="22"/>
        </w:rPr>
        <w:t>did not create a perfect ark</w:t>
      </w:r>
      <w:r w:rsidR="0080500F">
        <w:rPr>
          <w:rFonts w:ascii="Arial" w:hAnsi="Arial" w:cs="Arial"/>
          <w:sz w:val="22"/>
          <w:szCs w:val="22"/>
        </w:rPr>
        <w:t xml:space="preserve"> let alone surround the munition in all directions</w:t>
      </w:r>
      <w:r w:rsidR="00FF05AF">
        <w:rPr>
          <w:rFonts w:ascii="Arial" w:hAnsi="Arial" w:cs="Arial"/>
          <w:sz w:val="22"/>
          <w:szCs w:val="22"/>
        </w:rPr>
        <w:t xml:space="preserve"> meaning that fragmentation </w:t>
      </w:r>
      <w:r w:rsidR="008C443E">
        <w:rPr>
          <w:rFonts w:ascii="Arial" w:hAnsi="Arial" w:cs="Arial"/>
          <w:sz w:val="22"/>
          <w:szCs w:val="22"/>
        </w:rPr>
        <w:t>will not be</w:t>
      </w:r>
      <w:r w:rsidR="00013ACB">
        <w:rPr>
          <w:rFonts w:ascii="Arial" w:hAnsi="Arial" w:cs="Arial"/>
          <w:sz w:val="22"/>
          <w:szCs w:val="22"/>
        </w:rPr>
        <w:t xml:space="preserve"> caught. </w:t>
      </w:r>
    </w:p>
    <w:p w14:paraId="33024D1E" w14:textId="77777777" w:rsidR="0066644B" w:rsidRPr="0066644B" w:rsidRDefault="0066644B" w:rsidP="0066644B">
      <w:pPr>
        <w:pStyle w:val="ListParagraph"/>
        <w:rPr>
          <w:rFonts w:ascii="Arial" w:hAnsi="Arial" w:cs="Arial"/>
          <w:sz w:val="22"/>
          <w:szCs w:val="22"/>
        </w:rPr>
      </w:pPr>
    </w:p>
    <w:p w14:paraId="7D119BE2" w14:textId="31229F13" w:rsidR="003C7916" w:rsidRDefault="003C7916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</w:t>
      </w:r>
      <w:r w:rsidR="00A57A85">
        <w:rPr>
          <w:rFonts w:ascii="Arial" w:hAnsi="Arial" w:cs="Arial"/>
          <w:sz w:val="22"/>
          <w:szCs w:val="22"/>
        </w:rPr>
        <w:t>is that strawboards are a</w:t>
      </w:r>
      <w:r w:rsidR="00970307">
        <w:rPr>
          <w:rFonts w:ascii="Arial" w:hAnsi="Arial" w:cs="Arial"/>
          <w:sz w:val="22"/>
          <w:szCs w:val="22"/>
        </w:rPr>
        <w:t xml:space="preserve"> calibrated</w:t>
      </w:r>
      <w:r w:rsidR="00482CFC">
        <w:rPr>
          <w:rFonts w:ascii="Arial" w:hAnsi="Arial" w:cs="Arial"/>
          <w:sz w:val="22"/>
          <w:szCs w:val="22"/>
        </w:rPr>
        <w:t xml:space="preserve"> soft capture medium that </w:t>
      </w:r>
      <w:r w:rsidR="003F1364">
        <w:rPr>
          <w:rFonts w:ascii="Arial" w:hAnsi="Arial" w:cs="Arial"/>
          <w:sz w:val="22"/>
          <w:szCs w:val="22"/>
        </w:rPr>
        <w:t xml:space="preserve">allows for the determination of depth and speed whilst </w:t>
      </w:r>
      <w:r w:rsidR="00482CFC">
        <w:rPr>
          <w:rFonts w:ascii="Arial" w:hAnsi="Arial" w:cs="Arial"/>
          <w:sz w:val="22"/>
          <w:szCs w:val="22"/>
        </w:rPr>
        <w:t xml:space="preserve">not </w:t>
      </w:r>
      <w:r w:rsidR="004F7FCA">
        <w:rPr>
          <w:rFonts w:ascii="Arial" w:hAnsi="Arial" w:cs="Arial"/>
          <w:sz w:val="22"/>
          <w:szCs w:val="22"/>
        </w:rPr>
        <w:t>affect</w:t>
      </w:r>
      <w:r w:rsidR="003F1364">
        <w:rPr>
          <w:rFonts w:ascii="Arial" w:hAnsi="Arial" w:cs="Arial"/>
          <w:sz w:val="22"/>
          <w:szCs w:val="22"/>
        </w:rPr>
        <w:t>ing</w:t>
      </w:r>
      <w:r w:rsidR="00482CFC">
        <w:rPr>
          <w:rFonts w:ascii="Arial" w:hAnsi="Arial" w:cs="Arial"/>
          <w:sz w:val="22"/>
          <w:szCs w:val="22"/>
        </w:rPr>
        <w:t xml:space="preserve"> the physical characteristic</w:t>
      </w:r>
      <w:r w:rsidR="00AE538F">
        <w:rPr>
          <w:rFonts w:ascii="Arial" w:hAnsi="Arial" w:cs="Arial"/>
          <w:sz w:val="22"/>
          <w:szCs w:val="22"/>
        </w:rPr>
        <w:t>s</w:t>
      </w:r>
      <w:r w:rsidR="00482CFC">
        <w:rPr>
          <w:rFonts w:ascii="Arial" w:hAnsi="Arial" w:cs="Arial"/>
          <w:sz w:val="22"/>
          <w:szCs w:val="22"/>
        </w:rPr>
        <w:t xml:space="preserve"> of the impacting fragment</w:t>
      </w:r>
      <w:r w:rsidR="00AE538F">
        <w:rPr>
          <w:rFonts w:ascii="Arial" w:hAnsi="Arial" w:cs="Arial"/>
          <w:sz w:val="22"/>
          <w:szCs w:val="22"/>
        </w:rPr>
        <w:t xml:space="preserve"> </w:t>
      </w:r>
      <w:r w:rsidR="003F1364">
        <w:rPr>
          <w:rFonts w:ascii="Arial" w:hAnsi="Arial" w:cs="Arial"/>
          <w:sz w:val="22"/>
          <w:szCs w:val="22"/>
        </w:rPr>
        <w:t>and can</w:t>
      </w:r>
      <w:r w:rsidR="00AE538F">
        <w:rPr>
          <w:rFonts w:ascii="Arial" w:hAnsi="Arial" w:cs="Arial"/>
          <w:sz w:val="22"/>
          <w:szCs w:val="22"/>
        </w:rPr>
        <w:t xml:space="preserve"> retain</w:t>
      </w:r>
      <w:r w:rsidR="003F1364">
        <w:rPr>
          <w:rFonts w:ascii="Arial" w:hAnsi="Arial" w:cs="Arial"/>
          <w:sz w:val="22"/>
          <w:szCs w:val="22"/>
        </w:rPr>
        <w:t xml:space="preserve"> enough</w:t>
      </w:r>
      <w:r w:rsidR="00AE538F">
        <w:rPr>
          <w:rFonts w:ascii="Arial" w:hAnsi="Arial" w:cs="Arial"/>
          <w:sz w:val="22"/>
          <w:szCs w:val="22"/>
        </w:rPr>
        <w:t xml:space="preserve"> structural integrity when satu</w:t>
      </w:r>
      <w:r w:rsidR="00970307">
        <w:rPr>
          <w:rFonts w:ascii="Arial" w:hAnsi="Arial" w:cs="Arial"/>
          <w:sz w:val="22"/>
          <w:szCs w:val="22"/>
        </w:rPr>
        <w:t>rated.</w:t>
      </w:r>
    </w:p>
    <w:p w14:paraId="2760434B" w14:textId="14618AAC" w:rsidR="0066644B" w:rsidRDefault="00970307" w:rsidP="003C7916">
      <w:pPr>
        <w:pStyle w:val="ListParagraph"/>
        <w:ind w:left="792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8AF59FF" w14:textId="3411549E" w:rsidR="003C7916" w:rsidRDefault="00A57A85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is that</w:t>
      </w:r>
      <w:r w:rsidR="003C7916">
        <w:rPr>
          <w:rFonts w:ascii="Arial" w:hAnsi="Arial" w:cs="Arial"/>
          <w:sz w:val="22"/>
          <w:szCs w:val="22"/>
        </w:rPr>
        <w:t xml:space="preserve"> strawboards </w:t>
      </w:r>
      <w:r w:rsidR="00CC2358">
        <w:rPr>
          <w:rFonts w:ascii="Arial" w:hAnsi="Arial" w:cs="Arial"/>
          <w:sz w:val="22"/>
          <w:szCs w:val="22"/>
        </w:rPr>
        <w:t>are</w:t>
      </w:r>
      <w:r w:rsidR="003C7916">
        <w:rPr>
          <w:rFonts w:ascii="Arial" w:hAnsi="Arial" w:cs="Arial"/>
          <w:sz w:val="22"/>
          <w:szCs w:val="22"/>
        </w:rPr>
        <w:t xml:space="preserve"> cheap and disposable. Explosive testing and catching fragmentation are inherently a destructive process that will damage/destroy equipment, as such using strawboards minimises the financial burden as to not be a limiting factor for testing and they should be available in large quantities. </w:t>
      </w:r>
    </w:p>
    <w:p w14:paraId="2CA612F2" w14:textId="77777777" w:rsidR="00F5218A" w:rsidRPr="00F5218A" w:rsidRDefault="00F5218A" w:rsidP="00F5218A">
      <w:pPr>
        <w:pStyle w:val="ListParagraph"/>
        <w:rPr>
          <w:rFonts w:ascii="Arial" w:hAnsi="Arial" w:cs="Arial"/>
          <w:sz w:val="22"/>
          <w:szCs w:val="22"/>
        </w:rPr>
      </w:pPr>
    </w:p>
    <w:p w14:paraId="76C68B6C" w14:textId="6B2540D9" w:rsidR="003C7916" w:rsidRPr="003F2DA5" w:rsidRDefault="00A57A85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a</w:t>
      </w:r>
      <w:r w:rsidR="003C7916" w:rsidRPr="00811581">
        <w:rPr>
          <w:rFonts w:ascii="Arial" w:hAnsi="Arial" w:cs="Arial"/>
          <w:sz w:val="22"/>
          <w:szCs w:val="22"/>
        </w:rPr>
        <w:t>n emerging drawback</w:t>
      </w:r>
      <w:r w:rsidR="00F522AC">
        <w:rPr>
          <w:rFonts w:ascii="Arial" w:hAnsi="Arial" w:cs="Arial"/>
          <w:sz w:val="22"/>
          <w:szCs w:val="22"/>
        </w:rPr>
        <w:t xml:space="preserve"> and future limitation</w:t>
      </w:r>
      <w:r w:rsidR="003C7916" w:rsidRPr="00811581">
        <w:rPr>
          <w:rFonts w:ascii="Arial" w:hAnsi="Arial" w:cs="Arial"/>
          <w:sz w:val="22"/>
          <w:szCs w:val="22"/>
        </w:rPr>
        <w:t xml:space="preserve"> is that the cost of using strawboard is becoming unsustainable </w:t>
      </w:r>
      <w:r w:rsidR="0010385A">
        <w:rPr>
          <w:rFonts w:ascii="Arial" w:hAnsi="Arial" w:cs="Arial"/>
          <w:sz w:val="22"/>
          <w:szCs w:val="22"/>
        </w:rPr>
        <w:t>due to</w:t>
      </w:r>
      <w:r w:rsidR="00F522AC">
        <w:rPr>
          <w:rFonts w:ascii="Arial" w:hAnsi="Arial" w:cs="Arial"/>
          <w:sz w:val="22"/>
          <w:szCs w:val="22"/>
        </w:rPr>
        <w:t xml:space="preserve"> </w:t>
      </w:r>
      <w:r w:rsidR="009B2252">
        <w:rPr>
          <w:rFonts w:ascii="Arial" w:hAnsi="Arial" w:cs="Arial"/>
          <w:sz w:val="22"/>
          <w:szCs w:val="22"/>
        </w:rPr>
        <w:t>p</w:t>
      </w:r>
      <w:r w:rsidR="004F13F7">
        <w:rPr>
          <w:rFonts w:ascii="Arial" w:hAnsi="Arial" w:cs="Arial"/>
          <w:sz w:val="22"/>
          <w:szCs w:val="22"/>
        </w:rPr>
        <w:t>rice increases</w:t>
      </w:r>
      <w:r w:rsidR="0010385A">
        <w:rPr>
          <w:rFonts w:ascii="Arial" w:hAnsi="Arial" w:cs="Arial"/>
          <w:sz w:val="22"/>
          <w:szCs w:val="22"/>
        </w:rPr>
        <w:t xml:space="preserve"> </w:t>
      </w:r>
      <w:r w:rsidR="003C7916" w:rsidRPr="00811581">
        <w:rPr>
          <w:rFonts w:ascii="Arial" w:hAnsi="Arial" w:cs="Arial"/>
          <w:sz w:val="22"/>
          <w:szCs w:val="22"/>
        </w:rPr>
        <w:t xml:space="preserve">especially with </w:t>
      </w:r>
      <w:r w:rsidR="00790577">
        <w:rPr>
          <w:rFonts w:ascii="Arial" w:hAnsi="Arial" w:cs="Arial"/>
          <w:sz w:val="22"/>
          <w:szCs w:val="22"/>
        </w:rPr>
        <w:t>official trails costing upwards tens of thousands of pounds.</w:t>
      </w:r>
      <w:r w:rsidR="00CA64E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2078315119"/>
          <w:citation/>
        </w:sdtPr>
        <w:sdtContent>
          <w:r w:rsidR="00C7243E">
            <w:rPr>
              <w:rFonts w:ascii="Arial" w:hAnsi="Arial" w:cs="Arial"/>
              <w:sz w:val="22"/>
              <w:szCs w:val="22"/>
            </w:rPr>
            <w:fldChar w:fldCharType="begin"/>
          </w:r>
          <w:r w:rsidR="00C7243E">
            <w:rPr>
              <w:rFonts w:ascii="Arial" w:hAnsi="Arial" w:cs="Arial"/>
              <w:sz w:val="22"/>
              <w:szCs w:val="22"/>
            </w:rPr>
            <w:instrText xml:space="preserve"> CITATION Rea24 \l 2057 </w:instrText>
          </w:r>
          <w:r w:rsidR="00C7243E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sz w:val="22"/>
              <w:szCs w:val="22"/>
            </w:rPr>
            <w:t>[4]</w:t>
          </w:r>
          <w:r w:rsidR="00C7243E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790577">
        <w:rPr>
          <w:rFonts w:ascii="Arial" w:hAnsi="Arial" w:cs="Arial"/>
          <w:sz w:val="22"/>
          <w:szCs w:val="22"/>
        </w:rPr>
        <w:t xml:space="preserve"> </w:t>
      </w:r>
      <w:r w:rsidR="00DD7815">
        <w:rPr>
          <w:rFonts w:ascii="Arial" w:hAnsi="Arial" w:cs="Arial"/>
          <w:sz w:val="22"/>
          <w:szCs w:val="22"/>
        </w:rPr>
        <w:t xml:space="preserve">This issue would only get worse with </w:t>
      </w:r>
      <w:r w:rsidR="003C7916" w:rsidRPr="00811581">
        <w:rPr>
          <w:rFonts w:ascii="Arial" w:hAnsi="Arial" w:cs="Arial"/>
          <w:sz w:val="22"/>
          <w:szCs w:val="22"/>
        </w:rPr>
        <w:t>increasing</w:t>
      </w:r>
      <w:r w:rsidR="00DD7815">
        <w:rPr>
          <w:rFonts w:ascii="Arial" w:hAnsi="Arial" w:cs="Arial"/>
          <w:sz w:val="22"/>
          <w:szCs w:val="22"/>
        </w:rPr>
        <w:t xml:space="preserve"> the</w:t>
      </w:r>
      <w:r w:rsidR="003C7916" w:rsidRPr="00811581">
        <w:rPr>
          <w:rFonts w:ascii="Arial" w:hAnsi="Arial" w:cs="Arial"/>
          <w:sz w:val="22"/>
          <w:szCs w:val="22"/>
        </w:rPr>
        <w:t xml:space="preserve"> scale and number of trials.</w:t>
      </w:r>
      <w:r w:rsidR="00DD7815">
        <w:rPr>
          <w:rFonts w:ascii="Arial" w:hAnsi="Arial" w:cs="Arial"/>
          <w:sz w:val="22"/>
          <w:szCs w:val="22"/>
        </w:rPr>
        <w:t xml:space="preserve"> In,</w:t>
      </w:r>
      <w:r w:rsidR="0089063D">
        <w:rPr>
          <w:rFonts w:ascii="Arial" w:hAnsi="Arial" w:cs="Arial"/>
          <w:sz w:val="22"/>
          <w:szCs w:val="22"/>
        </w:rPr>
        <w:t xml:space="preserve"> Read et al</w:t>
      </w:r>
      <w:r w:rsidR="00F039AB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419679933"/>
          <w:citation/>
        </w:sdtPr>
        <w:sdtContent>
          <w:r w:rsidR="00F039AB">
            <w:rPr>
              <w:rFonts w:ascii="Arial" w:hAnsi="Arial" w:cs="Arial"/>
              <w:sz w:val="22"/>
              <w:szCs w:val="22"/>
            </w:rPr>
            <w:fldChar w:fldCharType="begin"/>
          </w:r>
          <w:r w:rsidR="00F039AB">
            <w:rPr>
              <w:rFonts w:ascii="Arial" w:hAnsi="Arial" w:cs="Arial"/>
              <w:sz w:val="22"/>
              <w:szCs w:val="22"/>
            </w:rPr>
            <w:instrText xml:space="preserve"> CITATION Rea24 \l 2057 </w:instrText>
          </w:r>
          <w:r w:rsidR="00F039AB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sz w:val="22"/>
              <w:szCs w:val="22"/>
            </w:rPr>
            <w:t>[4]</w:t>
          </w:r>
          <w:r w:rsidR="00F039A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039AB">
        <w:rPr>
          <w:rFonts w:ascii="Arial" w:hAnsi="Arial" w:cs="Arial"/>
          <w:sz w:val="22"/>
          <w:szCs w:val="22"/>
        </w:rPr>
        <w:t xml:space="preserve">, has identified that </w:t>
      </w:r>
      <w:r w:rsidR="00FE51E3">
        <w:rPr>
          <w:rFonts w:ascii="Arial" w:hAnsi="Arial" w:cs="Arial"/>
          <w:sz w:val="22"/>
          <w:szCs w:val="22"/>
        </w:rPr>
        <w:t>the “UK rely on a single supplier.”</w:t>
      </w:r>
      <w:r w:rsidR="00460D21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859272262"/>
          <w:citation/>
        </w:sdtPr>
        <w:sdtContent>
          <w:r w:rsidR="00460D21">
            <w:rPr>
              <w:rFonts w:ascii="Arial" w:hAnsi="Arial" w:cs="Arial"/>
              <w:sz w:val="22"/>
              <w:szCs w:val="22"/>
            </w:rPr>
            <w:fldChar w:fldCharType="begin"/>
          </w:r>
          <w:r w:rsidR="00460D21">
            <w:rPr>
              <w:rFonts w:ascii="Arial" w:hAnsi="Arial" w:cs="Arial"/>
              <w:sz w:val="22"/>
              <w:szCs w:val="22"/>
            </w:rPr>
            <w:instrText xml:space="preserve"> CITATION Lim26 \l 2057 </w:instrText>
          </w:r>
          <w:r w:rsidR="00460D21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sz w:val="22"/>
              <w:szCs w:val="22"/>
            </w:rPr>
            <w:t>[5]</w:t>
          </w:r>
          <w:r w:rsidR="00460D21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65A83">
        <w:rPr>
          <w:rFonts w:ascii="Arial" w:hAnsi="Arial" w:cs="Arial"/>
          <w:sz w:val="22"/>
          <w:szCs w:val="22"/>
        </w:rPr>
        <w:t xml:space="preserve"> </w:t>
      </w:r>
      <w:r w:rsidR="00CB24E1">
        <w:rPr>
          <w:rFonts w:ascii="Arial" w:hAnsi="Arial" w:cs="Arial"/>
          <w:sz w:val="22"/>
          <w:szCs w:val="22"/>
        </w:rPr>
        <w:t>This</w:t>
      </w:r>
      <w:r w:rsidR="00305FFB" w:rsidRPr="003F2DA5">
        <w:rPr>
          <w:rFonts w:ascii="Arial" w:hAnsi="Arial" w:cs="Arial"/>
          <w:sz w:val="22"/>
          <w:szCs w:val="22"/>
        </w:rPr>
        <w:t xml:space="preserve"> pos</w:t>
      </w:r>
      <w:r w:rsidR="00CB24E1">
        <w:rPr>
          <w:rFonts w:ascii="Arial" w:hAnsi="Arial" w:cs="Arial"/>
          <w:sz w:val="22"/>
          <w:szCs w:val="22"/>
        </w:rPr>
        <w:t>es a</w:t>
      </w:r>
      <w:r w:rsidR="00305FFB" w:rsidRPr="003F2DA5">
        <w:rPr>
          <w:rFonts w:ascii="Arial" w:hAnsi="Arial" w:cs="Arial"/>
          <w:sz w:val="22"/>
          <w:szCs w:val="22"/>
        </w:rPr>
        <w:t xml:space="preserve"> significant supply chain concern</w:t>
      </w:r>
      <w:r w:rsidR="00E65A83" w:rsidRPr="003F2DA5">
        <w:rPr>
          <w:rFonts w:ascii="Arial" w:hAnsi="Arial" w:cs="Arial"/>
          <w:sz w:val="22"/>
          <w:szCs w:val="22"/>
        </w:rPr>
        <w:t xml:space="preserve">. </w:t>
      </w:r>
      <w:r w:rsidR="003C7916" w:rsidRPr="003F2DA5">
        <w:rPr>
          <w:rFonts w:ascii="Arial" w:hAnsi="Arial" w:cs="Arial"/>
          <w:sz w:val="22"/>
          <w:szCs w:val="22"/>
        </w:rPr>
        <w:t xml:space="preserve"> </w:t>
      </w:r>
    </w:p>
    <w:p w14:paraId="3A167D2E" w14:textId="77777777" w:rsidR="003C7916" w:rsidRDefault="003C7916" w:rsidP="003C7916">
      <w:pPr>
        <w:pStyle w:val="ListParagraph"/>
        <w:rPr>
          <w:rFonts w:ascii="Arial" w:hAnsi="Arial" w:cs="Arial"/>
          <w:sz w:val="22"/>
          <w:szCs w:val="22"/>
        </w:rPr>
      </w:pPr>
    </w:p>
    <w:p w14:paraId="1C6A14A1" w14:textId="2789B919" w:rsidR="00F5218A" w:rsidRDefault="00F61DC1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</w:t>
      </w:r>
      <w:r w:rsidR="00B27F42">
        <w:rPr>
          <w:rFonts w:ascii="Arial" w:hAnsi="Arial" w:cs="Arial"/>
          <w:sz w:val="22"/>
          <w:szCs w:val="22"/>
        </w:rPr>
        <w:t xml:space="preserve"> drawback of strawboard</w:t>
      </w:r>
      <w:r w:rsidR="00E10549">
        <w:rPr>
          <w:rFonts w:ascii="Arial" w:hAnsi="Arial" w:cs="Arial"/>
          <w:sz w:val="22"/>
          <w:szCs w:val="22"/>
        </w:rPr>
        <w:t>s</w:t>
      </w:r>
      <w:r w:rsidR="00B27F42">
        <w:rPr>
          <w:rFonts w:ascii="Arial" w:hAnsi="Arial" w:cs="Arial"/>
          <w:sz w:val="22"/>
          <w:szCs w:val="22"/>
        </w:rPr>
        <w:t xml:space="preserve"> is that it is</w:t>
      </w:r>
      <w:r w:rsidR="000C6B9C">
        <w:rPr>
          <w:rFonts w:ascii="Arial" w:hAnsi="Arial" w:cs="Arial"/>
          <w:sz w:val="22"/>
          <w:szCs w:val="22"/>
        </w:rPr>
        <w:t xml:space="preserve"> </w:t>
      </w:r>
      <w:r w:rsidR="00B27F42">
        <w:rPr>
          <w:rFonts w:ascii="Arial" w:hAnsi="Arial" w:cs="Arial"/>
          <w:sz w:val="22"/>
          <w:szCs w:val="22"/>
        </w:rPr>
        <w:t xml:space="preserve">laborious to </w:t>
      </w:r>
      <w:r w:rsidR="000C6B9C">
        <w:rPr>
          <w:rFonts w:ascii="Arial" w:hAnsi="Arial" w:cs="Arial"/>
          <w:sz w:val="22"/>
          <w:szCs w:val="22"/>
        </w:rPr>
        <w:t xml:space="preserve">process and set up the packs on </w:t>
      </w:r>
      <w:r w:rsidR="00EB0326">
        <w:rPr>
          <w:rFonts w:ascii="Arial" w:hAnsi="Arial" w:cs="Arial"/>
          <w:sz w:val="22"/>
          <w:szCs w:val="22"/>
        </w:rPr>
        <w:t xml:space="preserve">the frames as depending on the trial, more or less as well as thicker and thinner </w:t>
      </w:r>
      <w:r w:rsidR="008C443E">
        <w:rPr>
          <w:rFonts w:ascii="Arial" w:hAnsi="Arial" w:cs="Arial"/>
          <w:sz w:val="22"/>
          <w:szCs w:val="22"/>
        </w:rPr>
        <w:t xml:space="preserve">packs could be required. Also as noted, </w:t>
      </w:r>
      <w:r w:rsidR="00F55837">
        <w:rPr>
          <w:rFonts w:ascii="Arial" w:hAnsi="Arial" w:cs="Arial"/>
          <w:sz w:val="22"/>
          <w:szCs w:val="22"/>
        </w:rPr>
        <w:t>strawboards</w:t>
      </w:r>
      <w:r w:rsidR="008C443E">
        <w:rPr>
          <w:rFonts w:ascii="Arial" w:hAnsi="Arial" w:cs="Arial"/>
          <w:sz w:val="22"/>
          <w:szCs w:val="22"/>
        </w:rPr>
        <w:t xml:space="preserve"> suffer from environmental conditions such as rain and damp </w:t>
      </w:r>
      <w:r w:rsidR="00C970ED">
        <w:rPr>
          <w:rFonts w:ascii="Arial" w:hAnsi="Arial" w:cs="Arial"/>
          <w:sz w:val="22"/>
          <w:szCs w:val="22"/>
        </w:rPr>
        <w:t>where absorbed moisture will alter</w:t>
      </w:r>
      <w:r w:rsidR="00C11F84">
        <w:rPr>
          <w:rFonts w:ascii="Arial" w:hAnsi="Arial" w:cs="Arial"/>
          <w:sz w:val="22"/>
          <w:szCs w:val="22"/>
        </w:rPr>
        <w:t xml:space="preserve"> its density</w:t>
      </w:r>
      <w:r w:rsidR="00FA022E">
        <w:rPr>
          <w:rFonts w:ascii="Arial" w:hAnsi="Arial" w:cs="Arial"/>
          <w:sz w:val="22"/>
          <w:szCs w:val="22"/>
        </w:rPr>
        <w:t xml:space="preserve"> and</w:t>
      </w:r>
      <w:r w:rsidR="000C0730">
        <w:rPr>
          <w:rFonts w:ascii="Arial" w:hAnsi="Arial" w:cs="Arial"/>
          <w:sz w:val="22"/>
          <w:szCs w:val="22"/>
        </w:rPr>
        <w:t xml:space="preserve"> burst pressure subsequently </w:t>
      </w:r>
      <w:r w:rsidR="00FA022E">
        <w:rPr>
          <w:rFonts w:ascii="Arial" w:hAnsi="Arial" w:cs="Arial"/>
          <w:sz w:val="22"/>
          <w:szCs w:val="22"/>
        </w:rPr>
        <w:t>effecting the depth of penetration</w:t>
      </w:r>
      <w:r w:rsidR="00F55837">
        <w:rPr>
          <w:rFonts w:ascii="Arial" w:hAnsi="Arial" w:cs="Arial"/>
          <w:sz w:val="22"/>
          <w:szCs w:val="22"/>
        </w:rPr>
        <w:t xml:space="preserve"> and velocity calculations</w:t>
      </w:r>
      <w:r w:rsidR="00FA022E">
        <w:rPr>
          <w:rFonts w:ascii="Arial" w:hAnsi="Arial" w:cs="Arial"/>
          <w:sz w:val="22"/>
          <w:szCs w:val="22"/>
        </w:rPr>
        <w:t xml:space="preserve">. </w:t>
      </w:r>
    </w:p>
    <w:p w14:paraId="24C70BF4" w14:textId="77777777" w:rsidR="008C443E" w:rsidRDefault="008C443E" w:rsidP="00E67380">
      <w:pPr>
        <w:pStyle w:val="ListParagraph"/>
        <w:rPr>
          <w:rFonts w:ascii="Arial" w:hAnsi="Arial" w:cs="Arial"/>
          <w:sz w:val="22"/>
          <w:szCs w:val="22"/>
        </w:rPr>
      </w:pPr>
    </w:p>
    <w:p w14:paraId="07792F99" w14:textId="204197FD" w:rsidR="0049012D" w:rsidRDefault="007D2753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important to investigate alternatives, </w:t>
      </w:r>
      <w:r w:rsidR="00276579">
        <w:rPr>
          <w:rFonts w:ascii="Arial" w:hAnsi="Arial" w:cs="Arial"/>
          <w:sz w:val="22"/>
          <w:szCs w:val="22"/>
        </w:rPr>
        <w:t>Medium Density Fibreboard (</w:t>
      </w:r>
      <w:r>
        <w:rPr>
          <w:rFonts w:ascii="Arial" w:hAnsi="Arial" w:cs="Arial"/>
          <w:sz w:val="22"/>
          <w:szCs w:val="22"/>
        </w:rPr>
        <w:t>MDF</w:t>
      </w:r>
      <w:r w:rsidR="00276579">
        <w:rPr>
          <w:rFonts w:ascii="Arial" w:hAnsi="Arial" w:cs="Arial"/>
          <w:sz w:val="22"/>
          <w:szCs w:val="22"/>
        </w:rPr>
        <w:t>)</w:t>
      </w:r>
      <w:r w:rsidR="00744040" w:rsidRPr="00744040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304150804"/>
          <w:citation/>
        </w:sdtPr>
        <w:sdtContent>
          <w:r w:rsidR="00744040">
            <w:rPr>
              <w:rFonts w:ascii="Arial" w:hAnsi="Arial" w:cs="Arial"/>
              <w:sz w:val="22"/>
              <w:szCs w:val="22"/>
            </w:rPr>
            <w:fldChar w:fldCharType="begin"/>
          </w:r>
          <w:r w:rsidR="00744040">
            <w:rPr>
              <w:rFonts w:ascii="Arial" w:hAnsi="Arial" w:cs="Arial"/>
              <w:sz w:val="22"/>
              <w:szCs w:val="22"/>
            </w:rPr>
            <w:instrText xml:space="preserve"> CITATION Rea24 \l 2057 </w:instrText>
          </w:r>
          <w:r w:rsidR="00744040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[4]</w:t>
          </w:r>
          <w:r w:rsidR="0074404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sz w:val="22"/>
          <w:szCs w:val="22"/>
        </w:rPr>
        <w:t xml:space="preserve"> has been identified as a suitable replacement </w:t>
      </w:r>
      <w:r w:rsidR="00276579">
        <w:rPr>
          <w:rFonts w:ascii="Arial" w:hAnsi="Arial" w:cs="Arial"/>
          <w:sz w:val="22"/>
          <w:szCs w:val="22"/>
        </w:rPr>
        <w:t>due to it meeting</w:t>
      </w:r>
      <w:r w:rsidR="002439F1">
        <w:rPr>
          <w:rFonts w:ascii="Arial" w:hAnsi="Arial" w:cs="Arial"/>
          <w:sz w:val="22"/>
          <w:szCs w:val="22"/>
        </w:rPr>
        <w:t xml:space="preserve"> the necessary criteria set out in NATO guideline ARSP-03</w:t>
      </w:r>
      <w:r w:rsidR="00744040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452683767"/>
          <w:citation/>
        </w:sdtPr>
        <w:sdtContent>
          <w:r w:rsidR="004D3C1A">
            <w:rPr>
              <w:rFonts w:ascii="Arial" w:hAnsi="Arial" w:cs="Arial"/>
              <w:sz w:val="22"/>
              <w:szCs w:val="22"/>
            </w:rPr>
            <w:fldChar w:fldCharType="begin"/>
          </w:r>
          <w:r w:rsidR="004D3C1A">
            <w:rPr>
              <w:rFonts w:ascii="Arial" w:hAnsi="Arial" w:cs="Arial"/>
              <w:sz w:val="22"/>
              <w:szCs w:val="22"/>
            </w:rPr>
            <w:instrText xml:space="preserve"> CITATION NAT20 \l 2057 </w:instrText>
          </w:r>
          <w:r w:rsidR="004D3C1A">
            <w:rPr>
              <w:rFonts w:ascii="Arial" w:hAnsi="Arial" w:cs="Arial"/>
              <w:sz w:val="22"/>
              <w:szCs w:val="22"/>
            </w:rPr>
            <w:fldChar w:fldCharType="separate"/>
          </w:r>
          <w:r w:rsidR="006A6295" w:rsidRPr="006A6295">
            <w:rPr>
              <w:rFonts w:ascii="Arial" w:hAnsi="Arial" w:cs="Arial"/>
              <w:noProof/>
              <w:sz w:val="22"/>
              <w:szCs w:val="22"/>
            </w:rPr>
            <w:t>[6]</w:t>
          </w:r>
          <w:r w:rsidR="004D3C1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647D1F">
        <w:rPr>
          <w:rFonts w:ascii="Arial" w:hAnsi="Arial" w:cs="Arial"/>
          <w:sz w:val="22"/>
          <w:szCs w:val="22"/>
        </w:rPr>
        <w:t xml:space="preserve"> This is because it is relatively cheap, easily manufacturable and has a large production base as its used in other sections mitigating </w:t>
      </w:r>
      <w:r w:rsidR="007F3CAB">
        <w:rPr>
          <w:rFonts w:ascii="Arial" w:hAnsi="Arial" w:cs="Arial"/>
          <w:sz w:val="22"/>
          <w:szCs w:val="22"/>
        </w:rPr>
        <w:t xml:space="preserve">cost, availability and supply chain concerns. </w:t>
      </w:r>
      <w:sdt>
        <w:sdtPr>
          <w:rPr>
            <w:rFonts w:ascii="Arial" w:hAnsi="Arial" w:cs="Arial"/>
            <w:sz w:val="22"/>
            <w:szCs w:val="22"/>
          </w:rPr>
          <w:id w:val="14738713"/>
          <w:citation/>
        </w:sdtPr>
        <w:sdtContent>
          <w:r w:rsidR="00320D47">
            <w:rPr>
              <w:rFonts w:ascii="Arial" w:hAnsi="Arial" w:cs="Arial"/>
              <w:sz w:val="22"/>
              <w:szCs w:val="22"/>
            </w:rPr>
            <w:fldChar w:fldCharType="begin"/>
          </w:r>
          <w:r w:rsidR="00320D47">
            <w:rPr>
              <w:rFonts w:ascii="Arial" w:hAnsi="Arial" w:cs="Arial"/>
              <w:sz w:val="22"/>
              <w:szCs w:val="22"/>
            </w:rPr>
            <w:instrText xml:space="preserve"> CITATION Rea23 \l 2057 </w:instrText>
          </w:r>
          <w:r w:rsidR="00320D47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[7]</w:t>
          </w:r>
          <w:r w:rsidR="00320D47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6302272" w14:textId="77777777" w:rsidR="00081F71" w:rsidRPr="00765C48" w:rsidRDefault="00081F71" w:rsidP="00765C48">
      <w:pPr>
        <w:rPr>
          <w:rFonts w:ascii="Arial" w:hAnsi="Arial" w:cs="Arial"/>
          <w:sz w:val="22"/>
          <w:szCs w:val="22"/>
        </w:rPr>
      </w:pPr>
    </w:p>
    <w:p w14:paraId="7B5B677C" w14:textId="2FE6B710" w:rsidR="00A54FE6" w:rsidRPr="00811581" w:rsidRDefault="00A54FE6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811581">
        <w:rPr>
          <w:rFonts w:ascii="Arial" w:hAnsi="Arial" w:cs="Arial"/>
          <w:sz w:val="22"/>
          <w:szCs w:val="22"/>
        </w:rPr>
        <w:t>An</w:t>
      </w:r>
      <w:r w:rsidR="0092588A">
        <w:rPr>
          <w:rFonts w:ascii="Arial" w:hAnsi="Arial" w:cs="Arial"/>
          <w:sz w:val="22"/>
          <w:szCs w:val="22"/>
        </w:rPr>
        <w:t xml:space="preserve"> alternative that </w:t>
      </w:r>
      <w:r w:rsidR="00F57DDF">
        <w:rPr>
          <w:rFonts w:ascii="Arial" w:hAnsi="Arial" w:cs="Arial"/>
          <w:sz w:val="22"/>
          <w:szCs w:val="22"/>
        </w:rPr>
        <w:t>should</w:t>
      </w:r>
      <w:r w:rsidR="0092588A">
        <w:rPr>
          <w:rFonts w:ascii="Arial" w:hAnsi="Arial" w:cs="Arial"/>
          <w:sz w:val="22"/>
          <w:szCs w:val="22"/>
        </w:rPr>
        <w:t xml:space="preserve"> be used in conjunction is tracking</w:t>
      </w:r>
      <w:r w:rsidR="00F57DDF">
        <w:rPr>
          <w:rFonts w:ascii="Arial" w:hAnsi="Arial" w:cs="Arial"/>
          <w:sz w:val="22"/>
          <w:szCs w:val="22"/>
        </w:rPr>
        <w:t xml:space="preserve"> the </w:t>
      </w:r>
      <w:r w:rsidR="007A6FE9">
        <w:rPr>
          <w:rFonts w:ascii="Arial" w:hAnsi="Arial" w:cs="Arial"/>
          <w:sz w:val="22"/>
          <w:szCs w:val="22"/>
        </w:rPr>
        <w:t>fragments;</w:t>
      </w:r>
      <w:r w:rsidR="00CC7FC8">
        <w:rPr>
          <w:rFonts w:ascii="Arial" w:hAnsi="Arial" w:cs="Arial"/>
          <w:sz w:val="22"/>
          <w:szCs w:val="22"/>
        </w:rPr>
        <w:t xml:space="preserve"> th</w:t>
      </w:r>
      <w:r w:rsidR="00F57DDF">
        <w:rPr>
          <w:rFonts w:ascii="Arial" w:hAnsi="Arial" w:cs="Arial"/>
          <w:sz w:val="22"/>
          <w:szCs w:val="22"/>
        </w:rPr>
        <w:t>is</w:t>
      </w:r>
      <w:r w:rsidR="00CC7FC8">
        <w:rPr>
          <w:rFonts w:ascii="Arial" w:hAnsi="Arial" w:cs="Arial"/>
          <w:sz w:val="22"/>
          <w:szCs w:val="22"/>
        </w:rPr>
        <w:t xml:space="preserve"> uses a combina</w:t>
      </w:r>
      <w:r w:rsidR="0007799C">
        <w:rPr>
          <w:rFonts w:ascii="Arial" w:hAnsi="Arial" w:cs="Arial"/>
          <w:sz w:val="22"/>
          <w:szCs w:val="22"/>
        </w:rPr>
        <w:t xml:space="preserve">tion of </w:t>
      </w:r>
      <w:r w:rsidR="00F57DDF">
        <w:rPr>
          <w:rFonts w:ascii="Arial" w:hAnsi="Arial" w:cs="Arial"/>
          <w:sz w:val="22"/>
          <w:szCs w:val="22"/>
        </w:rPr>
        <w:t>high-speed</w:t>
      </w:r>
      <w:r w:rsidR="00411044">
        <w:rPr>
          <w:rFonts w:ascii="Arial" w:hAnsi="Arial" w:cs="Arial"/>
          <w:sz w:val="22"/>
          <w:szCs w:val="22"/>
        </w:rPr>
        <w:t xml:space="preserve"> camera</w:t>
      </w:r>
      <w:r w:rsidR="00F57DDF">
        <w:rPr>
          <w:rFonts w:ascii="Arial" w:hAnsi="Arial" w:cs="Arial"/>
          <w:sz w:val="22"/>
          <w:szCs w:val="22"/>
        </w:rPr>
        <w:t>s</w:t>
      </w:r>
      <w:r w:rsidR="00411044">
        <w:rPr>
          <w:rFonts w:ascii="Arial" w:hAnsi="Arial" w:cs="Arial"/>
          <w:sz w:val="22"/>
          <w:szCs w:val="22"/>
        </w:rPr>
        <w:t xml:space="preserve"> and an </w:t>
      </w:r>
      <w:r w:rsidR="003718F3">
        <w:rPr>
          <w:rFonts w:ascii="Arial" w:hAnsi="Arial" w:cs="Arial"/>
          <w:sz w:val="22"/>
          <w:szCs w:val="22"/>
        </w:rPr>
        <w:t>X-ray scintillator</w:t>
      </w:r>
      <w:r w:rsidR="009F7D0E">
        <w:rPr>
          <w:rFonts w:ascii="Arial" w:hAnsi="Arial" w:cs="Arial"/>
          <w:sz w:val="22"/>
          <w:szCs w:val="22"/>
        </w:rPr>
        <w:t>.</w:t>
      </w:r>
      <w:r w:rsidR="007B1858">
        <w:rPr>
          <w:rFonts w:ascii="Arial" w:hAnsi="Arial" w:cs="Arial"/>
          <w:sz w:val="22"/>
          <w:szCs w:val="22"/>
        </w:rPr>
        <w:t xml:space="preserve"> </w:t>
      </w:r>
      <w:r w:rsidR="009F7D0E">
        <w:rPr>
          <w:rFonts w:ascii="Arial" w:hAnsi="Arial" w:cs="Arial"/>
          <w:sz w:val="22"/>
          <w:szCs w:val="22"/>
        </w:rPr>
        <w:t xml:space="preserve">This overcomes the challenges of </w:t>
      </w:r>
      <w:r w:rsidR="00ED2AB9">
        <w:rPr>
          <w:rFonts w:ascii="Arial" w:hAnsi="Arial" w:cs="Arial"/>
          <w:sz w:val="22"/>
          <w:szCs w:val="22"/>
        </w:rPr>
        <w:t>observing fragmentation</w:t>
      </w:r>
      <w:r w:rsidR="00EF68E3">
        <w:rPr>
          <w:rFonts w:ascii="Arial" w:hAnsi="Arial" w:cs="Arial"/>
          <w:sz w:val="22"/>
          <w:szCs w:val="22"/>
        </w:rPr>
        <w:t xml:space="preserve"> through an optical </w:t>
      </w:r>
      <w:r w:rsidR="002C7A90">
        <w:rPr>
          <w:rFonts w:ascii="Arial" w:hAnsi="Arial" w:cs="Arial"/>
          <w:sz w:val="22"/>
          <w:szCs w:val="22"/>
        </w:rPr>
        <w:t>lens</w:t>
      </w:r>
      <w:r w:rsidR="00EF68E3">
        <w:rPr>
          <w:rFonts w:ascii="Arial" w:hAnsi="Arial" w:cs="Arial"/>
          <w:sz w:val="22"/>
          <w:szCs w:val="22"/>
        </w:rPr>
        <w:t xml:space="preserve"> as </w:t>
      </w:r>
      <w:r w:rsidR="002C7A90">
        <w:rPr>
          <w:rFonts w:ascii="Arial" w:hAnsi="Arial" w:cs="Arial"/>
          <w:sz w:val="22"/>
          <w:szCs w:val="22"/>
        </w:rPr>
        <w:t>x-rays bypass</w:t>
      </w:r>
      <w:r w:rsidR="00274D27">
        <w:rPr>
          <w:rFonts w:ascii="Arial" w:hAnsi="Arial" w:cs="Arial"/>
          <w:sz w:val="22"/>
          <w:szCs w:val="22"/>
        </w:rPr>
        <w:t xml:space="preserve"> shockwaves, dense smoke and </w:t>
      </w:r>
      <w:r w:rsidR="002C7A90">
        <w:rPr>
          <w:rFonts w:ascii="Arial" w:hAnsi="Arial" w:cs="Arial"/>
          <w:sz w:val="22"/>
          <w:szCs w:val="22"/>
        </w:rPr>
        <w:t>dust</w:t>
      </w:r>
      <w:r w:rsidR="00ED2AB9">
        <w:rPr>
          <w:rFonts w:ascii="Arial" w:hAnsi="Arial" w:cs="Arial"/>
          <w:sz w:val="22"/>
          <w:szCs w:val="22"/>
        </w:rPr>
        <w:t xml:space="preserve"> as it takes</w:t>
      </w:r>
      <w:r w:rsidR="007B1858">
        <w:rPr>
          <w:rFonts w:ascii="Arial" w:hAnsi="Arial" w:cs="Arial"/>
          <w:sz w:val="22"/>
          <w:szCs w:val="22"/>
        </w:rPr>
        <w:t xml:space="preserve"> snap shots as the case breaks up</w:t>
      </w:r>
      <w:r w:rsidR="0074550A">
        <w:rPr>
          <w:rFonts w:ascii="Arial" w:hAnsi="Arial" w:cs="Arial"/>
          <w:sz w:val="22"/>
          <w:szCs w:val="22"/>
        </w:rPr>
        <w:t xml:space="preserve"> that isn’t easily seen</w:t>
      </w:r>
      <w:r w:rsidR="007B1858">
        <w:rPr>
          <w:rFonts w:ascii="Arial" w:hAnsi="Arial" w:cs="Arial"/>
          <w:sz w:val="22"/>
          <w:szCs w:val="22"/>
        </w:rPr>
        <w:t xml:space="preserve"> </w:t>
      </w:r>
      <w:r w:rsidR="0074550A">
        <w:rPr>
          <w:rFonts w:ascii="Arial" w:hAnsi="Arial" w:cs="Arial"/>
          <w:sz w:val="22"/>
          <w:szCs w:val="22"/>
        </w:rPr>
        <w:t>as</w:t>
      </w:r>
      <w:r w:rsidR="007B1858">
        <w:rPr>
          <w:rFonts w:ascii="Arial" w:hAnsi="Arial" w:cs="Arial"/>
          <w:sz w:val="22"/>
          <w:szCs w:val="22"/>
        </w:rPr>
        <w:t xml:space="preserve"> the fragmentation is accelerated </w:t>
      </w:r>
      <w:r w:rsidR="003718F3">
        <w:rPr>
          <w:rFonts w:ascii="Arial" w:hAnsi="Arial" w:cs="Arial"/>
          <w:sz w:val="22"/>
          <w:szCs w:val="22"/>
        </w:rPr>
        <w:t xml:space="preserve">in all directions. </w:t>
      </w:r>
      <w:sdt>
        <w:sdtPr>
          <w:rPr>
            <w:rFonts w:ascii="Arial" w:hAnsi="Arial" w:cs="Arial"/>
            <w:sz w:val="22"/>
            <w:szCs w:val="22"/>
          </w:rPr>
          <w:id w:val="1628815162"/>
          <w:citation/>
        </w:sdtPr>
        <w:sdtContent>
          <w:r w:rsidR="007A6FE9">
            <w:rPr>
              <w:rFonts w:ascii="Arial" w:hAnsi="Arial" w:cs="Arial"/>
              <w:sz w:val="22"/>
              <w:szCs w:val="22"/>
            </w:rPr>
            <w:fldChar w:fldCharType="begin"/>
          </w:r>
          <w:r w:rsidR="007A6FE9">
            <w:rPr>
              <w:rFonts w:ascii="Arial" w:hAnsi="Arial" w:cs="Arial"/>
              <w:sz w:val="22"/>
              <w:szCs w:val="22"/>
            </w:rPr>
            <w:instrText xml:space="preserve"> CITATION Hal25 \l 2057 </w:instrText>
          </w:r>
          <w:r w:rsidR="007A6FE9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[8]</w:t>
          </w:r>
          <w:r w:rsidR="007A6FE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A47CFE4" w14:textId="77777777" w:rsidR="00A54FE6" w:rsidRDefault="00A54FE6" w:rsidP="00E67380">
      <w:pPr>
        <w:pStyle w:val="ListParagraph"/>
        <w:rPr>
          <w:rFonts w:ascii="Arial" w:hAnsi="Arial" w:cs="Arial"/>
          <w:sz w:val="22"/>
          <w:szCs w:val="22"/>
        </w:rPr>
      </w:pPr>
    </w:p>
    <w:p w14:paraId="3C8BC2ED" w14:textId="77777777" w:rsidR="00F57DDF" w:rsidRDefault="00620211" w:rsidP="00F57DDF">
      <w:pPr>
        <w:pStyle w:val="ListParagraph"/>
        <w:keepNext/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DD1FA42" wp14:editId="02E6C35E">
            <wp:extent cx="5715000" cy="1790700"/>
            <wp:effectExtent l="0" t="0" r="0" b="0"/>
            <wp:docPr id="3497847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790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5BE1D8" w14:textId="0686C02C" w:rsidR="00D02C6E" w:rsidRPr="002C7A90" w:rsidRDefault="00F57DDF" w:rsidP="002C7A90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8" w:name="_Toc219467568"/>
      <w:r>
        <w:t xml:space="preserve">Figure </w:t>
      </w:r>
      <w:r w:rsidR="00C476AC">
        <w:fldChar w:fldCharType="begin"/>
      </w:r>
      <w:r w:rsidR="00C476AC">
        <w:instrText xml:space="preserve"> SEQ Figure \* ARABIC </w:instrText>
      </w:r>
      <w:r w:rsidR="00C476AC">
        <w:fldChar w:fldCharType="separate"/>
      </w:r>
      <w:r w:rsidR="00632082">
        <w:rPr>
          <w:noProof/>
        </w:rPr>
        <w:t>2</w:t>
      </w:r>
      <w:r w:rsidR="00C476AC">
        <w:rPr>
          <w:noProof/>
        </w:rPr>
        <w:fldChar w:fldCharType="end"/>
      </w:r>
      <w:r>
        <w:t xml:space="preserve"> - X-ray view of fragments moving</w:t>
      </w:r>
      <w:r w:rsidR="007A6FE9">
        <w:t xml:space="preserve"> </w:t>
      </w:r>
      <w:sdt>
        <w:sdtPr>
          <w:id w:val="-20473942"/>
          <w:citation/>
        </w:sdtPr>
        <w:sdtContent>
          <w:r w:rsidR="007A6FE9">
            <w:fldChar w:fldCharType="begin"/>
          </w:r>
          <w:r w:rsidR="007A6FE9">
            <w:instrText xml:space="preserve"> CITATION Hol26 \l 2057 </w:instrText>
          </w:r>
          <w:r w:rsidR="007A6FE9">
            <w:fldChar w:fldCharType="separate"/>
          </w:r>
          <w:r w:rsidR="006A6295">
            <w:rPr>
              <w:noProof/>
            </w:rPr>
            <w:t>[9]</w:t>
          </w:r>
          <w:r w:rsidR="007A6FE9">
            <w:fldChar w:fldCharType="end"/>
          </w:r>
        </w:sdtContent>
      </w:sdt>
      <w:bookmarkEnd w:id="8"/>
    </w:p>
    <w:p w14:paraId="04CA36F4" w14:textId="77777777" w:rsidR="007A6FE9" w:rsidRDefault="007A6FE9" w:rsidP="007A6FE9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CB338BD" w14:textId="07AE3F7B" w:rsidR="00765C48" w:rsidRDefault="00C81E9C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646F29">
        <w:rPr>
          <w:rFonts w:ascii="Arial" w:hAnsi="Arial" w:cs="Arial"/>
          <w:sz w:val="22"/>
          <w:szCs w:val="22"/>
        </w:rPr>
        <w:lastRenderedPageBreak/>
        <w:t xml:space="preserve">Computer modelling </w:t>
      </w:r>
      <w:r w:rsidR="00BC16E2" w:rsidRPr="00646F29">
        <w:rPr>
          <w:rFonts w:ascii="Arial" w:hAnsi="Arial" w:cs="Arial"/>
          <w:sz w:val="22"/>
          <w:szCs w:val="22"/>
        </w:rPr>
        <w:t xml:space="preserve">fragmentation </w:t>
      </w:r>
      <w:r w:rsidR="00502B18" w:rsidRPr="00646F29">
        <w:rPr>
          <w:rFonts w:ascii="Arial" w:hAnsi="Arial" w:cs="Arial"/>
          <w:sz w:val="22"/>
          <w:szCs w:val="22"/>
        </w:rPr>
        <w:t>is becoming scarily accurate</w:t>
      </w:r>
      <w:r w:rsidR="000F10F2" w:rsidRPr="00646F29">
        <w:rPr>
          <w:rFonts w:ascii="Arial" w:hAnsi="Arial" w:cs="Arial"/>
          <w:sz w:val="22"/>
          <w:szCs w:val="22"/>
        </w:rPr>
        <w:t xml:space="preserve"> as </w:t>
      </w:r>
      <w:r w:rsidR="00800F1D" w:rsidRPr="00646F29">
        <w:rPr>
          <w:rFonts w:ascii="Arial" w:hAnsi="Arial" w:cs="Arial"/>
          <w:sz w:val="22"/>
          <w:szCs w:val="22"/>
        </w:rPr>
        <w:t xml:space="preserve">better data becomes available and computers become faster and more powerful. </w:t>
      </w:r>
      <w:r w:rsidR="00BC16E2" w:rsidRPr="00646F29">
        <w:rPr>
          <w:rFonts w:ascii="Arial" w:hAnsi="Arial" w:cs="Arial"/>
          <w:sz w:val="22"/>
          <w:szCs w:val="22"/>
        </w:rPr>
        <w:t xml:space="preserve">Using finite element analysis (FEA) </w:t>
      </w:r>
      <w:r w:rsidR="00C2653B" w:rsidRPr="00646F29">
        <w:rPr>
          <w:rFonts w:ascii="Arial" w:hAnsi="Arial" w:cs="Arial"/>
          <w:sz w:val="22"/>
          <w:szCs w:val="22"/>
        </w:rPr>
        <w:t xml:space="preserve">the </w:t>
      </w:r>
      <w:r w:rsidR="00055844" w:rsidRPr="00646F29">
        <w:rPr>
          <w:rFonts w:ascii="Arial" w:hAnsi="Arial" w:cs="Arial"/>
          <w:sz w:val="22"/>
          <w:szCs w:val="22"/>
        </w:rPr>
        <w:t>fragment shape and dimension</w:t>
      </w:r>
      <w:r w:rsidR="00D17C54" w:rsidRPr="00646F29">
        <w:rPr>
          <w:rFonts w:ascii="Arial" w:hAnsi="Arial" w:cs="Arial"/>
          <w:sz w:val="22"/>
          <w:szCs w:val="22"/>
        </w:rPr>
        <w:t>s</w:t>
      </w:r>
      <w:r w:rsidR="00C2653B" w:rsidRPr="00646F29">
        <w:rPr>
          <w:rFonts w:ascii="Arial" w:hAnsi="Arial" w:cs="Arial"/>
          <w:sz w:val="22"/>
          <w:szCs w:val="22"/>
        </w:rPr>
        <w:t xml:space="preserve"> can be determined </w:t>
      </w:r>
      <w:r w:rsidR="009345CE">
        <w:rPr>
          <w:rFonts w:ascii="Arial" w:hAnsi="Arial" w:cs="Arial"/>
          <w:sz w:val="22"/>
          <w:szCs w:val="22"/>
        </w:rPr>
        <w:t xml:space="preserve">much cheaper saving money and resources on costly </w:t>
      </w:r>
      <w:r w:rsidR="003D7DF4">
        <w:rPr>
          <w:rFonts w:ascii="Arial" w:hAnsi="Arial" w:cs="Arial"/>
          <w:sz w:val="22"/>
          <w:szCs w:val="22"/>
        </w:rPr>
        <w:t xml:space="preserve">physical trials, </w:t>
      </w:r>
      <w:r w:rsidR="00C2653B" w:rsidRPr="00646F29">
        <w:rPr>
          <w:rFonts w:ascii="Arial" w:hAnsi="Arial" w:cs="Arial"/>
          <w:sz w:val="22"/>
          <w:szCs w:val="22"/>
        </w:rPr>
        <w:t xml:space="preserve">but it should </w:t>
      </w:r>
      <w:r w:rsidR="00D17C54" w:rsidRPr="00646F29">
        <w:rPr>
          <w:rFonts w:ascii="Arial" w:hAnsi="Arial" w:cs="Arial"/>
          <w:sz w:val="22"/>
          <w:szCs w:val="22"/>
        </w:rPr>
        <w:t xml:space="preserve">always be verified as computer modelling is only as reliable </w:t>
      </w:r>
      <w:r w:rsidR="00CB6193" w:rsidRPr="00646F29">
        <w:rPr>
          <w:rFonts w:ascii="Arial" w:hAnsi="Arial" w:cs="Arial"/>
          <w:sz w:val="22"/>
          <w:szCs w:val="22"/>
        </w:rPr>
        <w:t xml:space="preserve">as the programming and data supplied as </w:t>
      </w:r>
      <w:r w:rsidR="000A378A" w:rsidRPr="00646F29">
        <w:rPr>
          <w:rFonts w:ascii="Arial" w:hAnsi="Arial" w:cs="Arial"/>
          <w:sz w:val="22"/>
          <w:szCs w:val="22"/>
        </w:rPr>
        <w:t xml:space="preserve">it is extremely difficult to model complex interactions that occur </w:t>
      </w:r>
      <w:r w:rsidR="00022F5B" w:rsidRPr="00646F29">
        <w:rPr>
          <w:rFonts w:ascii="Arial" w:hAnsi="Arial" w:cs="Arial"/>
          <w:sz w:val="22"/>
          <w:szCs w:val="22"/>
        </w:rPr>
        <w:t xml:space="preserve">under the split second </w:t>
      </w:r>
      <w:r w:rsidR="00646F29" w:rsidRPr="00646F29">
        <w:rPr>
          <w:rFonts w:ascii="Arial" w:hAnsi="Arial" w:cs="Arial"/>
          <w:sz w:val="22"/>
          <w:szCs w:val="22"/>
        </w:rPr>
        <w:t>a</w:t>
      </w:r>
      <w:r w:rsidR="00646F29">
        <w:rPr>
          <w:rFonts w:ascii="Arial" w:hAnsi="Arial" w:cs="Arial"/>
          <w:sz w:val="22"/>
          <w:szCs w:val="22"/>
        </w:rPr>
        <w:t xml:space="preserve"> </w:t>
      </w:r>
      <w:r w:rsidR="00022F5B" w:rsidRPr="00646F29">
        <w:rPr>
          <w:rFonts w:ascii="Arial" w:hAnsi="Arial" w:cs="Arial"/>
          <w:sz w:val="22"/>
          <w:szCs w:val="22"/>
        </w:rPr>
        <w:t>detonation occurs.</w:t>
      </w:r>
      <w:r w:rsidR="000A378A" w:rsidRPr="00646F2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2050487671"/>
          <w:citation/>
        </w:sdtPr>
        <w:sdtContent>
          <w:r w:rsidR="00646F29">
            <w:rPr>
              <w:rFonts w:ascii="Arial" w:hAnsi="Arial" w:cs="Arial"/>
              <w:sz w:val="22"/>
              <w:szCs w:val="22"/>
            </w:rPr>
            <w:fldChar w:fldCharType="begin"/>
          </w:r>
          <w:r w:rsidR="00646F29">
            <w:rPr>
              <w:rFonts w:ascii="Arial" w:hAnsi="Arial" w:cs="Arial"/>
              <w:sz w:val="22"/>
              <w:szCs w:val="22"/>
            </w:rPr>
            <w:instrText xml:space="preserve"> CITATION Fel22 \l 2057 </w:instrText>
          </w:r>
          <w:r w:rsidR="00646F29">
            <w:rPr>
              <w:rFonts w:ascii="Arial" w:hAnsi="Arial" w:cs="Arial"/>
              <w:sz w:val="22"/>
              <w:szCs w:val="22"/>
            </w:rPr>
            <w:fldChar w:fldCharType="separate"/>
          </w:r>
          <w:r w:rsidR="009A3266" w:rsidRPr="009A3266">
            <w:rPr>
              <w:rFonts w:ascii="Arial" w:hAnsi="Arial" w:cs="Arial"/>
              <w:noProof/>
              <w:sz w:val="22"/>
              <w:szCs w:val="22"/>
            </w:rPr>
            <w:t>[10]</w:t>
          </w:r>
          <w:r w:rsidR="00646F2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3D7DF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2139408259"/>
          <w:citation/>
        </w:sdtPr>
        <w:sdtContent>
          <w:r w:rsidR="006A6295">
            <w:rPr>
              <w:rFonts w:ascii="Arial" w:hAnsi="Arial" w:cs="Arial"/>
              <w:sz w:val="22"/>
              <w:szCs w:val="22"/>
            </w:rPr>
            <w:fldChar w:fldCharType="begin"/>
          </w:r>
          <w:r w:rsidR="006A6295">
            <w:rPr>
              <w:rFonts w:ascii="Arial" w:hAnsi="Arial" w:cs="Arial"/>
              <w:sz w:val="22"/>
              <w:szCs w:val="22"/>
            </w:rPr>
            <w:instrText xml:space="preserve"> CITATION Ugr13 \l 2057 </w:instrText>
          </w:r>
          <w:r w:rsidR="006A6295">
            <w:rPr>
              <w:rFonts w:ascii="Arial" w:hAnsi="Arial" w:cs="Arial"/>
              <w:sz w:val="22"/>
              <w:szCs w:val="22"/>
            </w:rPr>
            <w:fldChar w:fldCharType="separate"/>
          </w:r>
          <w:r w:rsidR="006A6295" w:rsidRPr="006A6295">
            <w:rPr>
              <w:rFonts w:ascii="Arial" w:hAnsi="Arial" w:cs="Arial"/>
              <w:noProof/>
              <w:sz w:val="22"/>
              <w:szCs w:val="22"/>
            </w:rPr>
            <w:t>[11]</w:t>
          </w:r>
          <w:r w:rsidR="006A629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654032C" w14:textId="77777777" w:rsidR="00055A52" w:rsidRPr="00055A52" w:rsidRDefault="00055A52" w:rsidP="00055A52">
      <w:pPr>
        <w:rPr>
          <w:rFonts w:ascii="Arial" w:hAnsi="Arial" w:cs="Arial"/>
          <w:sz w:val="22"/>
          <w:szCs w:val="22"/>
        </w:rPr>
      </w:pPr>
    </w:p>
    <w:p w14:paraId="31D92D12" w14:textId="0D4EE280" w:rsidR="00765C48" w:rsidRDefault="00765C48" w:rsidP="00646F2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 to this, the arena could have been designed to surround the munition using either rectangular or circular </w:t>
      </w:r>
      <w:r w:rsidR="00B07E2C">
        <w:rPr>
          <w:rFonts w:ascii="Arial" w:hAnsi="Arial" w:cs="Arial"/>
          <w:sz w:val="22"/>
          <w:szCs w:val="22"/>
        </w:rPr>
        <w:t xml:space="preserve">design. </w:t>
      </w:r>
      <w:r w:rsidR="0018106E">
        <w:rPr>
          <w:rFonts w:ascii="Arial" w:hAnsi="Arial" w:cs="Arial"/>
          <w:sz w:val="22"/>
          <w:szCs w:val="22"/>
        </w:rPr>
        <w:t xml:space="preserve">This incorporates half the arena using a soft capture medium, perhaps MDF and </w:t>
      </w:r>
      <w:r w:rsidR="003F7748">
        <w:rPr>
          <w:rFonts w:ascii="Arial" w:hAnsi="Arial" w:cs="Arial"/>
          <w:sz w:val="22"/>
          <w:szCs w:val="22"/>
        </w:rPr>
        <w:t xml:space="preserve">witness screens using foils to capture time of arrival (TOA) measurement. </w:t>
      </w:r>
      <w:r w:rsidR="00B07E2C">
        <w:rPr>
          <w:rFonts w:ascii="Arial" w:hAnsi="Arial" w:cs="Arial"/>
          <w:sz w:val="22"/>
          <w:szCs w:val="22"/>
        </w:rPr>
        <w:t>This allows for</w:t>
      </w:r>
      <w:r w:rsidR="00754FC0">
        <w:rPr>
          <w:rFonts w:ascii="Arial" w:hAnsi="Arial" w:cs="Arial"/>
          <w:sz w:val="22"/>
          <w:szCs w:val="22"/>
        </w:rPr>
        <w:t xml:space="preserve"> additional data points</w:t>
      </w:r>
      <w:r w:rsidR="0018106E">
        <w:rPr>
          <w:rFonts w:ascii="Arial" w:hAnsi="Arial" w:cs="Arial"/>
          <w:sz w:val="22"/>
          <w:szCs w:val="22"/>
        </w:rPr>
        <w:t>,</w:t>
      </w:r>
      <w:r w:rsidR="00B07E2C">
        <w:rPr>
          <w:rFonts w:ascii="Arial" w:hAnsi="Arial" w:cs="Arial"/>
          <w:sz w:val="22"/>
          <w:szCs w:val="22"/>
        </w:rPr>
        <w:t xml:space="preserve"> better </w:t>
      </w:r>
      <w:r w:rsidR="0029578F">
        <w:rPr>
          <w:rFonts w:ascii="Arial" w:hAnsi="Arial" w:cs="Arial"/>
          <w:sz w:val="22"/>
          <w:szCs w:val="22"/>
        </w:rPr>
        <w:t xml:space="preserve">capture of fragment distribution </w:t>
      </w:r>
      <w:r w:rsidR="00BA7629">
        <w:rPr>
          <w:rFonts w:ascii="Arial" w:hAnsi="Arial" w:cs="Arial"/>
          <w:sz w:val="22"/>
          <w:szCs w:val="22"/>
        </w:rPr>
        <w:t xml:space="preserve">as well as provide more surface area to capture </w:t>
      </w:r>
      <w:r w:rsidR="005F677F">
        <w:rPr>
          <w:rFonts w:ascii="Arial" w:hAnsi="Arial" w:cs="Arial"/>
          <w:sz w:val="22"/>
          <w:szCs w:val="22"/>
        </w:rPr>
        <w:t>fragment velocity using foils. See figure 3.</w:t>
      </w:r>
      <w:r w:rsidR="00C6087B">
        <w:rPr>
          <w:rFonts w:ascii="Arial" w:hAnsi="Arial" w:cs="Arial"/>
          <w:sz w:val="22"/>
          <w:szCs w:val="22"/>
        </w:rPr>
        <w:t xml:space="preserve"> However, having such a large arena would be expensive </w:t>
      </w:r>
      <w:r w:rsidR="00DF7188">
        <w:rPr>
          <w:rFonts w:ascii="Arial" w:hAnsi="Arial" w:cs="Arial"/>
          <w:sz w:val="22"/>
          <w:szCs w:val="22"/>
        </w:rPr>
        <w:t>and may not be cost effective depending on size of munition</w:t>
      </w:r>
      <w:r w:rsidR="007E7033">
        <w:rPr>
          <w:rFonts w:ascii="Arial" w:hAnsi="Arial" w:cs="Arial"/>
          <w:sz w:val="22"/>
          <w:szCs w:val="22"/>
        </w:rPr>
        <w:t xml:space="preserve"> being tested</w:t>
      </w:r>
      <w:r w:rsidR="00025D8D">
        <w:rPr>
          <w:rFonts w:ascii="Arial" w:hAnsi="Arial" w:cs="Arial"/>
          <w:sz w:val="22"/>
          <w:szCs w:val="22"/>
        </w:rPr>
        <w:t xml:space="preserve"> and</w:t>
      </w:r>
      <w:r w:rsidR="00DF7188">
        <w:rPr>
          <w:rFonts w:ascii="Arial" w:hAnsi="Arial" w:cs="Arial"/>
          <w:sz w:val="22"/>
          <w:szCs w:val="22"/>
        </w:rPr>
        <w:t xml:space="preserve"> required data </w:t>
      </w:r>
      <w:r w:rsidR="007E7033">
        <w:rPr>
          <w:rFonts w:ascii="Arial" w:hAnsi="Arial" w:cs="Arial"/>
          <w:sz w:val="22"/>
          <w:szCs w:val="22"/>
        </w:rPr>
        <w:t>being captured</w:t>
      </w:r>
      <w:r w:rsidR="00025D8D">
        <w:rPr>
          <w:rFonts w:ascii="Arial" w:hAnsi="Arial" w:cs="Arial"/>
          <w:sz w:val="22"/>
          <w:szCs w:val="22"/>
        </w:rPr>
        <w:t>.</w:t>
      </w:r>
    </w:p>
    <w:p w14:paraId="159B8EAC" w14:textId="4CB1FA82" w:rsidR="00A561DC" w:rsidRDefault="00A561DC" w:rsidP="00E67380">
      <w:pPr>
        <w:pStyle w:val="ListParagraph"/>
        <w:rPr>
          <w:rFonts w:ascii="Arial" w:hAnsi="Arial" w:cs="Arial"/>
          <w:sz w:val="22"/>
          <w:szCs w:val="22"/>
        </w:rPr>
      </w:pPr>
    </w:p>
    <w:p w14:paraId="392542EB" w14:textId="77777777" w:rsidR="00B80647" w:rsidRDefault="0073232B" w:rsidP="00B80647">
      <w:pPr>
        <w:keepNext/>
      </w:pPr>
      <w:r w:rsidRPr="0073232B">
        <w:rPr>
          <w:noProof/>
        </w:rPr>
        <w:drawing>
          <wp:inline distT="0" distB="0" distL="0" distR="0" wp14:anchorId="34783ADD" wp14:editId="2EBB5A8F">
            <wp:extent cx="5905500" cy="2789835"/>
            <wp:effectExtent l="0" t="0" r="0" b="0"/>
            <wp:docPr id="992634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63410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20626" cy="2796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8403C" w14:textId="276F7B5C" w:rsidR="00DF1D41" w:rsidRDefault="00B80647" w:rsidP="009A3266">
      <w:pPr>
        <w:pStyle w:val="Caption"/>
        <w:jc w:val="center"/>
      </w:pPr>
      <w:bookmarkStart w:id="9" w:name="_Toc219467569"/>
      <w:r>
        <w:t xml:space="preserve">Figure </w:t>
      </w:r>
      <w:r w:rsidR="00C476AC">
        <w:fldChar w:fldCharType="begin"/>
      </w:r>
      <w:r w:rsidR="00C476AC">
        <w:instrText xml:space="preserve"> SEQ Figure \* ARABIC </w:instrText>
      </w:r>
      <w:r w:rsidR="00C476AC">
        <w:fldChar w:fldCharType="separate"/>
      </w:r>
      <w:r w:rsidR="00632082">
        <w:rPr>
          <w:noProof/>
        </w:rPr>
        <w:t>3</w:t>
      </w:r>
      <w:r w:rsidR="00C476AC">
        <w:rPr>
          <w:noProof/>
        </w:rPr>
        <w:fldChar w:fldCharType="end"/>
      </w:r>
      <w:r>
        <w:t xml:space="preserve"> - </w:t>
      </w:r>
      <w:r w:rsidRPr="009C5FCD">
        <w:t xml:space="preserve">ARSP-03 Volume II </w:t>
      </w:r>
      <w:r>
        <w:t xml:space="preserve"> arena designs</w:t>
      </w:r>
      <w:sdt>
        <w:sdtPr>
          <w:id w:val="1006869188"/>
          <w:citation/>
        </w:sdtPr>
        <w:sdtContent>
          <w:r w:rsidR="00754FC0">
            <w:fldChar w:fldCharType="begin"/>
          </w:r>
          <w:r w:rsidR="00754FC0">
            <w:instrText xml:space="preserve"> CITATION NAT20 \l 2057 </w:instrText>
          </w:r>
          <w:r w:rsidR="00754FC0">
            <w:fldChar w:fldCharType="separate"/>
          </w:r>
          <w:r w:rsidR="006A6295">
            <w:rPr>
              <w:noProof/>
            </w:rPr>
            <w:t xml:space="preserve"> [6]</w:t>
          </w:r>
          <w:r w:rsidR="00754FC0">
            <w:fldChar w:fldCharType="end"/>
          </w:r>
        </w:sdtContent>
      </w:sdt>
      <w:bookmarkEnd w:id="9"/>
    </w:p>
    <w:p w14:paraId="0ED4B8AC" w14:textId="77777777" w:rsidR="00DF1D41" w:rsidRPr="005852EC" w:rsidRDefault="00DF1D41" w:rsidP="00DF1D41">
      <w:pPr>
        <w:pStyle w:val="Heading1"/>
        <w:numPr>
          <w:ilvl w:val="0"/>
          <w:numId w:val="1"/>
        </w:numPr>
      </w:pPr>
      <w:bookmarkStart w:id="10" w:name="_Toc219467559"/>
      <w:r>
        <w:t>Recording Velocity</w:t>
      </w:r>
      <w:bookmarkEnd w:id="10"/>
    </w:p>
    <w:p w14:paraId="11BD4DD8" w14:textId="77777777" w:rsidR="00DF1D41" w:rsidRDefault="00DF1D41" w:rsidP="00DF1D41">
      <w:pPr>
        <w:rPr>
          <w:rFonts w:ascii="Arial" w:hAnsi="Arial" w:cs="Arial"/>
        </w:rPr>
      </w:pPr>
    </w:p>
    <w:p w14:paraId="26600327" w14:textId="1F217901" w:rsidR="00DF1D41" w:rsidRDefault="004F4431" w:rsidP="00E0325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114677">
        <w:rPr>
          <w:rFonts w:ascii="Arial" w:hAnsi="Arial" w:cs="Arial"/>
          <w:sz w:val="22"/>
          <w:szCs w:val="22"/>
        </w:rPr>
        <w:t>determine v</w:t>
      </w:r>
      <w:r w:rsidR="00DF1D41" w:rsidRPr="003810BA">
        <w:rPr>
          <w:rFonts w:ascii="Arial" w:hAnsi="Arial" w:cs="Arial"/>
          <w:sz w:val="22"/>
          <w:szCs w:val="22"/>
        </w:rPr>
        <w:t>elocity</w:t>
      </w:r>
      <w:r w:rsidR="00114677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TOA was captured using</w:t>
      </w:r>
      <w:r w:rsidR="00114677">
        <w:rPr>
          <w:rFonts w:ascii="Arial" w:hAnsi="Arial" w:cs="Arial"/>
          <w:sz w:val="22"/>
          <w:szCs w:val="22"/>
        </w:rPr>
        <w:t xml:space="preserve"> </w:t>
      </w:r>
      <w:r w:rsidR="00BD233F">
        <w:rPr>
          <w:rFonts w:ascii="Arial" w:hAnsi="Arial" w:cs="Arial"/>
          <w:sz w:val="22"/>
          <w:szCs w:val="22"/>
        </w:rPr>
        <w:t>make</w:t>
      </w:r>
      <w:r w:rsidR="00DF1D41" w:rsidRPr="003810BA">
        <w:rPr>
          <w:rFonts w:ascii="Arial" w:hAnsi="Arial" w:cs="Arial"/>
          <w:sz w:val="22"/>
          <w:szCs w:val="22"/>
        </w:rPr>
        <w:t xml:space="preserve"> foils</w:t>
      </w:r>
      <w:r>
        <w:rPr>
          <w:rFonts w:ascii="Arial" w:hAnsi="Arial" w:cs="Arial"/>
          <w:sz w:val="22"/>
          <w:szCs w:val="22"/>
        </w:rPr>
        <w:t xml:space="preserve">. There was a limit of three foils per strawboard pack </w:t>
      </w:r>
      <w:r w:rsidR="00FB2630">
        <w:rPr>
          <w:rFonts w:ascii="Arial" w:hAnsi="Arial" w:cs="Arial"/>
          <w:sz w:val="22"/>
          <w:szCs w:val="22"/>
        </w:rPr>
        <w:t xml:space="preserve">which was connected to a </w:t>
      </w:r>
      <w:r w:rsidR="00B914EB">
        <w:rPr>
          <w:rFonts w:ascii="Arial" w:hAnsi="Arial" w:cs="Arial"/>
          <w:sz w:val="22"/>
          <w:szCs w:val="22"/>
        </w:rPr>
        <w:t>logical</w:t>
      </w:r>
      <w:r w:rsidR="00FB2630">
        <w:rPr>
          <w:rFonts w:ascii="Arial" w:hAnsi="Arial" w:cs="Arial"/>
          <w:sz w:val="22"/>
          <w:szCs w:val="22"/>
        </w:rPr>
        <w:t xml:space="preserve"> </w:t>
      </w:r>
      <w:r w:rsidR="00B914EB">
        <w:rPr>
          <w:rFonts w:ascii="Arial" w:hAnsi="Arial" w:cs="Arial"/>
          <w:sz w:val="22"/>
          <w:szCs w:val="22"/>
        </w:rPr>
        <w:t>analyser</w:t>
      </w:r>
      <w:r w:rsidR="00C6087B">
        <w:rPr>
          <w:rFonts w:ascii="Arial" w:hAnsi="Arial" w:cs="Arial"/>
          <w:sz w:val="22"/>
          <w:szCs w:val="22"/>
        </w:rPr>
        <w:t xml:space="preserve"> measuring state change from fragment impact</w:t>
      </w:r>
      <w:r w:rsidR="00E03253">
        <w:rPr>
          <w:rFonts w:ascii="Arial" w:hAnsi="Arial" w:cs="Arial"/>
          <w:sz w:val="22"/>
          <w:szCs w:val="22"/>
        </w:rPr>
        <w:t xml:space="preserve">. </w:t>
      </w:r>
      <w:proofErr w:type="gramStart"/>
      <w:r w:rsidR="00E94F3A">
        <w:rPr>
          <w:rFonts w:ascii="Arial" w:hAnsi="Arial" w:cs="Arial"/>
          <w:sz w:val="22"/>
          <w:szCs w:val="22"/>
          <w:lang w:val="en-US"/>
        </w:rPr>
        <w:t>Speaking with COTEC staff, it</w:t>
      </w:r>
      <w:proofErr w:type="gramEnd"/>
      <w:r w:rsidR="00E94F3A">
        <w:rPr>
          <w:rFonts w:ascii="Arial" w:hAnsi="Arial" w:cs="Arial"/>
          <w:sz w:val="22"/>
          <w:szCs w:val="22"/>
          <w:lang w:val="en-US"/>
        </w:rPr>
        <w:t xml:space="preserve"> was emphasised that</w:t>
      </w:r>
      <w:r w:rsidR="00E94F3A" w:rsidRPr="00E03253">
        <w:rPr>
          <w:rFonts w:ascii="Arial" w:hAnsi="Arial" w:cs="Arial"/>
          <w:sz w:val="22"/>
          <w:szCs w:val="22"/>
        </w:rPr>
        <w:t xml:space="preserve"> </w:t>
      </w:r>
      <w:r w:rsidR="00E94F3A">
        <w:rPr>
          <w:rFonts w:ascii="Arial" w:hAnsi="Arial" w:cs="Arial"/>
          <w:sz w:val="22"/>
          <w:szCs w:val="22"/>
        </w:rPr>
        <w:t>t</w:t>
      </w:r>
      <w:r w:rsidR="00DF1D41" w:rsidRPr="00E03253">
        <w:rPr>
          <w:rFonts w:ascii="Arial" w:hAnsi="Arial" w:cs="Arial"/>
          <w:sz w:val="22"/>
          <w:szCs w:val="22"/>
        </w:rPr>
        <w:t xml:space="preserve">he foils were </w:t>
      </w:r>
      <w:proofErr w:type="gramStart"/>
      <w:r w:rsidR="00DF1D41" w:rsidRPr="00E03253">
        <w:rPr>
          <w:rFonts w:ascii="Arial" w:hAnsi="Arial" w:cs="Arial"/>
          <w:sz w:val="22"/>
          <w:szCs w:val="22"/>
        </w:rPr>
        <w:t>tested</w:t>
      </w:r>
      <w:proofErr w:type="gramEnd"/>
      <w:r w:rsidR="00DF1D41" w:rsidRPr="00E03253">
        <w:rPr>
          <w:rFonts w:ascii="Arial" w:hAnsi="Arial" w:cs="Arial"/>
          <w:sz w:val="22"/>
          <w:szCs w:val="22"/>
        </w:rPr>
        <w:t xml:space="preserve"> with a metallic instrument beforehand to show </w:t>
      </w:r>
      <w:r w:rsidR="00130BF8" w:rsidRPr="00E03253">
        <w:rPr>
          <w:rFonts w:ascii="Arial" w:hAnsi="Arial" w:cs="Arial"/>
          <w:sz w:val="22"/>
          <w:szCs w:val="22"/>
        </w:rPr>
        <w:t>the</w:t>
      </w:r>
      <w:r w:rsidR="003C5B43">
        <w:rPr>
          <w:rFonts w:ascii="Arial" w:hAnsi="Arial" w:cs="Arial"/>
          <w:sz w:val="22"/>
          <w:szCs w:val="22"/>
        </w:rPr>
        <w:t>y</w:t>
      </w:r>
      <w:r w:rsidR="00DF1D41" w:rsidRPr="00E03253">
        <w:rPr>
          <w:rFonts w:ascii="Arial" w:hAnsi="Arial" w:cs="Arial"/>
          <w:sz w:val="22"/>
          <w:szCs w:val="22"/>
        </w:rPr>
        <w:t xml:space="preserve"> work and signals are received</w:t>
      </w:r>
      <w:r w:rsidR="00E94F3A">
        <w:rPr>
          <w:rFonts w:ascii="Arial" w:hAnsi="Arial" w:cs="Arial"/>
          <w:sz w:val="22"/>
          <w:szCs w:val="22"/>
        </w:rPr>
        <w:t xml:space="preserve">, otherwise </w:t>
      </w:r>
      <w:r w:rsidR="00130BF8">
        <w:rPr>
          <w:rFonts w:ascii="Arial" w:hAnsi="Arial" w:cs="Arial"/>
          <w:sz w:val="22"/>
          <w:szCs w:val="22"/>
        </w:rPr>
        <w:t>the trial would be a waste as no data would be captured</w:t>
      </w:r>
      <w:r w:rsidR="00DF1D41" w:rsidRPr="00E03253">
        <w:rPr>
          <w:rFonts w:ascii="Arial" w:hAnsi="Arial" w:cs="Arial"/>
          <w:sz w:val="22"/>
          <w:szCs w:val="22"/>
        </w:rPr>
        <w:t xml:space="preserve">. See figure </w:t>
      </w:r>
      <w:r w:rsidR="00E03253">
        <w:rPr>
          <w:rFonts w:ascii="Arial" w:hAnsi="Arial" w:cs="Arial"/>
          <w:sz w:val="22"/>
          <w:szCs w:val="22"/>
        </w:rPr>
        <w:t>4</w:t>
      </w:r>
      <w:r w:rsidR="00DF1D41" w:rsidRPr="00E03253">
        <w:rPr>
          <w:rFonts w:ascii="Arial" w:hAnsi="Arial" w:cs="Arial"/>
          <w:sz w:val="22"/>
          <w:szCs w:val="22"/>
        </w:rPr>
        <w:t xml:space="preserve">. </w:t>
      </w:r>
    </w:p>
    <w:p w14:paraId="63DFA8E1" w14:textId="77777777" w:rsidR="00E03253" w:rsidRDefault="00E03253" w:rsidP="00E03253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48377234" w14:textId="77777777" w:rsidR="00C476AC" w:rsidRDefault="00C476AC" w:rsidP="00C476AC">
      <w:pPr>
        <w:keepNext/>
      </w:pPr>
      <w:r w:rsidRPr="00C476AC">
        <w:rPr>
          <w:noProof/>
        </w:rPr>
        <w:lastRenderedPageBreak/>
        <w:drawing>
          <wp:inline distT="0" distB="0" distL="0" distR="0" wp14:anchorId="735BEBEB" wp14:editId="1B019DB9">
            <wp:extent cx="5731510" cy="3433445"/>
            <wp:effectExtent l="0" t="0" r="2540" b="0"/>
            <wp:docPr id="747887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88740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A84DF" w14:textId="1C35B55D" w:rsidR="00E03253" w:rsidRPr="001300FA" w:rsidRDefault="00C476AC" w:rsidP="00E85D6E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1" w:name="_Toc21946757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082">
        <w:rPr>
          <w:noProof/>
        </w:rPr>
        <w:t>4</w:t>
      </w:r>
      <w:r>
        <w:rPr>
          <w:noProof/>
        </w:rPr>
        <w:fldChar w:fldCharType="end"/>
      </w:r>
      <w:r>
        <w:t xml:space="preserve"> - Velocity </w:t>
      </w:r>
      <w:r w:rsidR="00476F24">
        <w:t>F</w:t>
      </w:r>
      <w:r>
        <w:t>oils</w:t>
      </w:r>
      <w:bookmarkEnd w:id="11"/>
    </w:p>
    <w:p w14:paraId="2012D6A3" w14:textId="0A95FCAB" w:rsidR="001300FA" w:rsidRDefault="007F57A5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of velocity foils </w:t>
      </w:r>
      <w:r w:rsidR="00A528C4">
        <w:rPr>
          <w:rFonts w:ascii="Arial" w:hAnsi="Arial" w:cs="Arial"/>
          <w:sz w:val="22"/>
          <w:szCs w:val="22"/>
        </w:rPr>
        <w:t>is that they are low cost and simple</w:t>
      </w:r>
      <w:r w:rsidR="009E4D2B">
        <w:rPr>
          <w:rFonts w:ascii="Arial" w:hAnsi="Arial" w:cs="Arial"/>
          <w:sz w:val="22"/>
          <w:szCs w:val="22"/>
        </w:rPr>
        <w:t xml:space="preserve"> to set up and use compared to doppler radar and HSV. </w:t>
      </w:r>
      <w:r w:rsidR="00B2648C">
        <w:rPr>
          <w:rFonts w:ascii="Arial" w:hAnsi="Arial" w:cs="Arial"/>
          <w:sz w:val="22"/>
          <w:szCs w:val="22"/>
        </w:rPr>
        <w:t xml:space="preserve">This is because it is a </w:t>
      </w:r>
      <w:r w:rsidR="00383F8B">
        <w:rPr>
          <w:rFonts w:ascii="Arial" w:hAnsi="Arial" w:cs="Arial"/>
          <w:sz w:val="22"/>
          <w:szCs w:val="22"/>
        </w:rPr>
        <w:t>contact-based method that provides direct physical indications of fragmentation hit through state change</w:t>
      </w:r>
      <w:r w:rsidR="00ED6B9C">
        <w:rPr>
          <w:rFonts w:ascii="Arial" w:hAnsi="Arial" w:cs="Arial"/>
          <w:sz w:val="22"/>
          <w:szCs w:val="22"/>
        </w:rPr>
        <w:t xml:space="preserve"> </w:t>
      </w:r>
      <w:r w:rsidR="00246719">
        <w:rPr>
          <w:rFonts w:ascii="Arial" w:hAnsi="Arial" w:cs="Arial"/>
          <w:sz w:val="22"/>
          <w:szCs w:val="22"/>
        </w:rPr>
        <w:t xml:space="preserve">that is recorded by the analyser. </w:t>
      </w:r>
    </w:p>
    <w:p w14:paraId="413A3469" w14:textId="77777777" w:rsidR="006F592C" w:rsidRDefault="006F592C" w:rsidP="006F592C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5D21AC1B" w14:textId="215C0535" w:rsidR="006F592C" w:rsidRDefault="006F592C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a drawback is that foils </w:t>
      </w:r>
      <w:r w:rsidR="00125B70">
        <w:rPr>
          <w:rFonts w:ascii="Arial" w:hAnsi="Arial" w:cs="Arial"/>
          <w:sz w:val="22"/>
          <w:szCs w:val="22"/>
        </w:rPr>
        <w:t xml:space="preserve">are limited to one time use as they become damaged and </w:t>
      </w:r>
      <w:r w:rsidR="00864AA6">
        <w:rPr>
          <w:rFonts w:ascii="Arial" w:hAnsi="Arial" w:cs="Arial"/>
          <w:sz w:val="22"/>
          <w:szCs w:val="22"/>
        </w:rPr>
        <w:t>cannot measure</w:t>
      </w:r>
      <w:r w:rsidR="00952CA3">
        <w:rPr>
          <w:rFonts w:ascii="Arial" w:hAnsi="Arial" w:cs="Arial"/>
          <w:sz w:val="22"/>
          <w:szCs w:val="22"/>
        </w:rPr>
        <w:t xml:space="preserve"> velocity after the initial strike as the </w:t>
      </w:r>
      <w:r w:rsidR="00341DBE">
        <w:rPr>
          <w:rFonts w:ascii="Arial" w:hAnsi="Arial" w:cs="Arial"/>
          <w:sz w:val="22"/>
          <w:szCs w:val="22"/>
        </w:rPr>
        <w:t xml:space="preserve">circuit has been </w:t>
      </w:r>
      <w:r w:rsidR="00D91EE3">
        <w:rPr>
          <w:rFonts w:ascii="Arial" w:hAnsi="Arial" w:cs="Arial"/>
          <w:sz w:val="22"/>
          <w:szCs w:val="22"/>
        </w:rPr>
        <w:t>“</w:t>
      </w:r>
      <w:r w:rsidR="00341DBE">
        <w:rPr>
          <w:rFonts w:ascii="Arial" w:hAnsi="Arial" w:cs="Arial"/>
          <w:sz w:val="22"/>
          <w:szCs w:val="22"/>
        </w:rPr>
        <w:t>made</w:t>
      </w:r>
      <w:r w:rsidR="00D91EE3">
        <w:rPr>
          <w:rFonts w:ascii="Arial" w:hAnsi="Arial" w:cs="Arial"/>
          <w:sz w:val="22"/>
          <w:szCs w:val="22"/>
        </w:rPr>
        <w:t>”</w:t>
      </w:r>
      <w:r w:rsidR="00341DBE">
        <w:rPr>
          <w:rFonts w:ascii="Arial" w:hAnsi="Arial" w:cs="Arial"/>
          <w:sz w:val="22"/>
          <w:szCs w:val="22"/>
        </w:rPr>
        <w:t xml:space="preserve"> and state change only occurs once. </w:t>
      </w:r>
    </w:p>
    <w:p w14:paraId="4AA58ABE" w14:textId="77777777" w:rsidR="005A2682" w:rsidRPr="005A2682" w:rsidRDefault="005A2682" w:rsidP="005A2682">
      <w:pPr>
        <w:pStyle w:val="ListParagraph"/>
        <w:rPr>
          <w:rFonts w:ascii="Arial" w:hAnsi="Arial" w:cs="Arial"/>
          <w:sz w:val="22"/>
          <w:szCs w:val="22"/>
        </w:rPr>
      </w:pPr>
    </w:p>
    <w:p w14:paraId="4D54D614" w14:textId="3637C8CF" w:rsidR="005A2682" w:rsidRDefault="005A2682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is the </w:t>
      </w:r>
      <w:r w:rsidR="00F27568">
        <w:rPr>
          <w:rFonts w:ascii="Arial" w:hAnsi="Arial" w:cs="Arial"/>
          <w:sz w:val="22"/>
          <w:szCs w:val="22"/>
        </w:rPr>
        <w:t>granularity;</w:t>
      </w:r>
      <w:r>
        <w:rPr>
          <w:rFonts w:ascii="Arial" w:hAnsi="Arial" w:cs="Arial"/>
          <w:sz w:val="22"/>
          <w:szCs w:val="22"/>
        </w:rPr>
        <w:t xml:space="preserve"> foils can come in smaller size</w:t>
      </w:r>
      <w:r w:rsidR="00467A67">
        <w:rPr>
          <w:rFonts w:ascii="Arial" w:hAnsi="Arial" w:cs="Arial"/>
          <w:sz w:val="22"/>
          <w:szCs w:val="22"/>
        </w:rPr>
        <w:t xml:space="preserve">s so more can be used to provide greater </w:t>
      </w:r>
      <w:r w:rsidR="00DC18FB">
        <w:rPr>
          <w:rFonts w:ascii="Arial" w:hAnsi="Arial" w:cs="Arial"/>
          <w:sz w:val="22"/>
          <w:szCs w:val="22"/>
        </w:rPr>
        <w:t xml:space="preserve">data resolution as well as </w:t>
      </w:r>
      <w:r w:rsidR="00A80FCA">
        <w:rPr>
          <w:rFonts w:ascii="Arial" w:hAnsi="Arial" w:cs="Arial"/>
          <w:sz w:val="22"/>
          <w:szCs w:val="22"/>
        </w:rPr>
        <w:t xml:space="preserve">can be placed </w:t>
      </w:r>
      <w:r w:rsidR="007759C5">
        <w:rPr>
          <w:rFonts w:ascii="Arial" w:hAnsi="Arial" w:cs="Arial"/>
          <w:sz w:val="22"/>
          <w:szCs w:val="22"/>
        </w:rPr>
        <w:t>at</w:t>
      </w:r>
      <w:r w:rsidR="00A80FCA">
        <w:rPr>
          <w:rFonts w:ascii="Arial" w:hAnsi="Arial" w:cs="Arial"/>
          <w:sz w:val="22"/>
          <w:szCs w:val="22"/>
        </w:rPr>
        <w:t xml:space="preserve"> different </w:t>
      </w:r>
      <w:r w:rsidR="001423B5">
        <w:rPr>
          <w:rFonts w:ascii="Arial" w:hAnsi="Arial" w:cs="Arial"/>
          <w:sz w:val="22"/>
          <w:szCs w:val="22"/>
        </w:rPr>
        <w:t>distances</w:t>
      </w:r>
      <w:r w:rsidR="00A80FCA">
        <w:rPr>
          <w:rFonts w:ascii="Arial" w:hAnsi="Arial" w:cs="Arial"/>
          <w:sz w:val="22"/>
          <w:szCs w:val="22"/>
        </w:rPr>
        <w:t xml:space="preserve"> relative to the explosive to aid in understanding</w:t>
      </w:r>
      <w:r w:rsidR="001423B5">
        <w:rPr>
          <w:rFonts w:ascii="Arial" w:hAnsi="Arial" w:cs="Arial"/>
          <w:sz w:val="22"/>
          <w:szCs w:val="22"/>
        </w:rPr>
        <w:t xml:space="preserve"> initial velocity and attenuation as the fragmentation travels through air. </w:t>
      </w:r>
    </w:p>
    <w:p w14:paraId="7FEC6B0D" w14:textId="77777777" w:rsidR="00C52469" w:rsidRPr="00C52469" w:rsidRDefault="00C52469" w:rsidP="00C52469">
      <w:pPr>
        <w:pStyle w:val="ListParagraph"/>
        <w:rPr>
          <w:rFonts w:ascii="Arial" w:hAnsi="Arial" w:cs="Arial"/>
          <w:sz w:val="22"/>
          <w:szCs w:val="22"/>
        </w:rPr>
      </w:pPr>
    </w:p>
    <w:p w14:paraId="10073798" w14:textId="068AF296" w:rsidR="00C52469" w:rsidRDefault="00C52469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drawback is that </w:t>
      </w:r>
      <w:r w:rsidR="002E3AC8">
        <w:rPr>
          <w:rFonts w:ascii="Arial" w:hAnsi="Arial" w:cs="Arial"/>
          <w:sz w:val="22"/>
          <w:szCs w:val="22"/>
        </w:rPr>
        <w:t>foils a labour intensive and have long lead t</w:t>
      </w:r>
      <w:r w:rsidR="00E93C5B">
        <w:rPr>
          <w:rFonts w:ascii="Arial" w:hAnsi="Arial" w:cs="Arial"/>
          <w:sz w:val="22"/>
          <w:szCs w:val="22"/>
        </w:rPr>
        <w:t>imes to fabricate</w:t>
      </w:r>
      <w:r w:rsidR="002F714F">
        <w:rPr>
          <w:rFonts w:ascii="Arial" w:hAnsi="Arial" w:cs="Arial"/>
          <w:sz w:val="22"/>
          <w:szCs w:val="22"/>
        </w:rPr>
        <w:t xml:space="preserve"> and </w:t>
      </w:r>
      <w:r w:rsidR="002C0E1D">
        <w:rPr>
          <w:rFonts w:ascii="Arial" w:hAnsi="Arial" w:cs="Arial"/>
          <w:sz w:val="22"/>
          <w:szCs w:val="22"/>
        </w:rPr>
        <w:t>their material and thickness could have</w:t>
      </w:r>
      <w:r w:rsidR="00B35368">
        <w:rPr>
          <w:rFonts w:ascii="Arial" w:hAnsi="Arial" w:cs="Arial"/>
          <w:sz w:val="22"/>
          <w:szCs w:val="22"/>
        </w:rPr>
        <w:t xml:space="preserve"> an effect</w:t>
      </w:r>
      <w:r w:rsidR="002C0E1D">
        <w:rPr>
          <w:rFonts w:ascii="Arial" w:hAnsi="Arial" w:cs="Arial"/>
          <w:sz w:val="22"/>
          <w:szCs w:val="22"/>
        </w:rPr>
        <w:t xml:space="preserve"> measurement accuracy to a certain extent. </w:t>
      </w:r>
      <w:sdt>
        <w:sdtPr>
          <w:rPr>
            <w:rFonts w:ascii="Arial" w:hAnsi="Arial" w:cs="Arial"/>
            <w:sz w:val="22"/>
            <w:szCs w:val="22"/>
          </w:rPr>
          <w:id w:val="334507607"/>
          <w:citation/>
        </w:sdtPr>
        <w:sdtContent>
          <w:r w:rsidR="009A3764">
            <w:rPr>
              <w:rFonts w:ascii="Arial" w:hAnsi="Arial" w:cs="Arial"/>
              <w:sz w:val="22"/>
              <w:szCs w:val="22"/>
            </w:rPr>
            <w:fldChar w:fldCharType="begin"/>
          </w:r>
          <w:r w:rsidR="009A3764">
            <w:rPr>
              <w:rFonts w:ascii="Arial" w:hAnsi="Arial" w:cs="Arial"/>
              <w:sz w:val="22"/>
              <w:szCs w:val="22"/>
            </w:rPr>
            <w:instrText xml:space="preserve"> CITATION YuZ18 \l 2057 </w:instrText>
          </w:r>
          <w:r w:rsidR="009A3764">
            <w:rPr>
              <w:rFonts w:ascii="Arial" w:hAnsi="Arial" w:cs="Arial"/>
              <w:sz w:val="22"/>
              <w:szCs w:val="22"/>
            </w:rPr>
            <w:fldChar w:fldCharType="separate"/>
          </w:r>
          <w:r w:rsidR="006A6295" w:rsidRPr="006A6295">
            <w:rPr>
              <w:rFonts w:ascii="Arial" w:hAnsi="Arial" w:cs="Arial"/>
              <w:noProof/>
              <w:sz w:val="22"/>
              <w:szCs w:val="22"/>
            </w:rPr>
            <w:t>[12]</w:t>
          </w:r>
          <w:r w:rsidR="009A376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>
        <w:rPr>
          <w:rFonts w:ascii="Arial" w:hAnsi="Arial" w:cs="Arial"/>
          <w:sz w:val="22"/>
          <w:szCs w:val="22"/>
        </w:rPr>
        <w:t xml:space="preserve"> </w:t>
      </w:r>
    </w:p>
    <w:p w14:paraId="09B6759C" w14:textId="77777777" w:rsidR="003816CB" w:rsidRDefault="003816CB" w:rsidP="007C3CA2">
      <w:pPr>
        <w:rPr>
          <w:rFonts w:ascii="Arial" w:hAnsi="Arial" w:cs="Arial"/>
          <w:sz w:val="22"/>
          <w:szCs w:val="22"/>
        </w:rPr>
      </w:pPr>
    </w:p>
    <w:p w14:paraId="187081BD" w14:textId="3AAE6B8A" w:rsidR="007C3CA2" w:rsidRPr="007C3CA2" w:rsidRDefault="007919E7" w:rsidP="001300F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was observed that this trial did not use </w:t>
      </w:r>
      <w:r w:rsidR="0045008E">
        <w:rPr>
          <w:rFonts w:ascii="Arial" w:hAnsi="Arial" w:cs="Arial"/>
          <w:sz w:val="22"/>
          <w:szCs w:val="22"/>
        </w:rPr>
        <w:t xml:space="preserve">any </w:t>
      </w:r>
      <w:r w:rsidR="00072BA7">
        <w:rPr>
          <w:rFonts w:ascii="Arial" w:hAnsi="Arial" w:cs="Arial"/>
          <w:sz w:val="22"/>
          <w:szCs w:val="22"/>
        </w:rPr>
        <w:t>high-speed</w:t>
      </w:r>
      <w:r w:rsidR="0045008E">
        <w:rPr>
          <w:rFonts w:ascii="Arial" w:hAnsi="Arial" w:cs="Arial"/>
          <w:sz w:val="22"/>
          <w:szCs w:val="22"/>
        </w:rPr>
        <w:t xml:space="preserve"> video (HSV)</w:t>
      </w:r>
      <w:r w:rsidR="001904BC">
        <w:rPr>
          <w:rFonts w:ascii="Arial" w:hAnsi="Arial" w:cs="Arial"/>
          <w:sz w:val="22"/>
          <w:szCs w:val="22"/>
        </w:rPr>
        <w:t xml:space="preserve">. </w:t>
      </w:r>
      <w:r w:rsidR="00A91258">
        <w:rPr>
          <w:rFonts w:ascii="Arial" w:hAnsi="Arial" w:cs="Arial"/>
          <w:sz w:val="22"/>
          <w:szCs w:val="22"/>
        </w:rPr>
        <w:t>This differs from typical practice as it would reveal what the unknown explosive was</w:t>
      </w:r>
      <w:r w:rsidR="00246719">
        <w:rPr>
          <w:rFonts w:ascii="Arial" w:hAnsi="Arial" w:cs="Arial"/>
          <w:sz w:val="22"/>
          <w:szCs w:val="22"/>
        </w:rPr>
        <w:t xml:space="preserve">. </w:t>
      </w:r>
      <w:r w:rsidR="001904BC">
        <w:rPr>
          <w:rFonts w:ascii="Arial" w:hAnsi="Arial" w:cs="Arial"/>
          <w:sz w:val="22"/>
          <w:szCs w:val="22"/>
        </w:rPr>
        <w:t xml:space="preserve">This is an alternative </w:t>
      </w:r>
      <w:r w:rsidR="00246719">
        <w:rPr>
          <w:rFonts w:ascii="Arial" w:hAnsi="Arial" w:cs="Arial"/>
          <w:sz w:val="22"/>
          <w:szCs w:val="22"/>
        </w:rPr>
        <w:t xml:space="preserve">method </w:t>
      </w:r>
      <w:r w:rsidR="001904BC">
        <w:rPr>
          <w:rFonts w:ascii="Arial" w:hAnsi="Arial" w:cs="Arial"/>
          <w:sz w:val="22"/>
          <w:szCs w:val="22"/>
        </w:rPr>
        <w:t>t</w:t>
      </w:r>
      <w:r w:rsidR="00072BA7">
        <w:rPr>
          <w:rFonts w:ascii="Arial" w:hAnsi="Arial" w:cs="Arial"/>
          <w:sz w:val="22"/>
          <w:szCs w:val="22"/>
        </w:rPr>
        <w:t>hat should be used in conjunction</w:t>
      </w:r>
      <w:r w:rsidR="00C90444">
        <w:rPr>
          <w:rFonts w:ascii="Arial" w:hAnsi="Arial" w:cs="Arial"/>
          <w:sz w:val="22"/>
          <w:szCs w:val="22"/>
        </w:rPr>
        <w:t xml:space="preserve"> as it </w:t>
      </w:r>
      <w:r w:rsidR="00F12DDD">
        <w:rPr>
          <w:rFonts w:ascii="Arial" w:hAnsi="Arial" w:cs="Arial"/>
          <w:sz w:val="22"/>
          <w:szCs w:val="22"/>
        </w:rPr>
        <w:t>captures more than one type of data. Velocity</w:t>
      </w:r>
      <w:r w:rsidR="00743FB5">
        <w:rPr>
          <w:rFonts w:ascii="Arial" w:hAnsi="Arial" w:cs="Arial"/>
          <w:sz w:val="22"/>
          <w:szCs w:val="22"/>
        </w:rPr>
        <w:t xml:space="preserve"> be determined by measuring the distance the fragment travels within the time </w:t>
      </w:r>
      <w:r w:rsidR="008A7523">
        <w:rPr>
          <w:rFonts w:ascii="Arial" w:hAnsi="Arial" w:cs="Arial"/>
          <w:sz w:val="22"/>
          <w:szCs w:val="22"/>
        </w:rPr>
        <w:t xml:space="preserve">recorded. Also, with the right set up the blast pressure can be observed. However, there are issues with </w:t>
      </w:r>
      <w:r w:rsidR="006906CE">
        <w:rPr>
          <w:rFonts w:ascii="Arial" w:hAnsi="Arial" w:cs="Arial"/>
          <w:sz w:val="22"/>
          <w:szCs w:val="22"/>
        </w:rPr>
        <w:t>this method, HSV cameras have a high upfront initial cost</w:t>
      </w:r>
      <w:r w:rsidR="005711A6">
        <w:rPr>
          <w:rFonts w:ascii="Arial" w:hAnsi="Arial" w:cs="Arial"/>
          <w:sz w:val="22"/>
          <w:szCs w:val="22"/>
        </w:rPr>
        <w:t xml:space="preserve"> but can be reused for all trials. Another is that the camera can capture hundreds of thousands of frames</w:t>
      </w:r>
      <w:r w:rsidR="008E2EF3">
        <w:rPr>
          <w:rFonts w:ascii="Arial" w:hAnsi="Arial" w:cs="Arial"/>
          <w:sz w:val="22"/>
          <w:szCs w:val="22"/>
        </w:rPr>
        <w:t xml:space="preserve"> in a few seconds and so it can be difficult to find </w:t>
      </w:r>
      <w:r w:rsidR="00D7413C">
        <w:rPr>
          <w:rFonts w:ascii="Arial" w:hAnsi="Arial" w:cs="Arial"/>
          <w:sz w:val="22"/>
          <w:szCs w:val="22"/>
        </w:rPr>
        <w:t>the desired section. Though with the correct exposure</w:t>
      </w:r>
      <w:r w:rsidR="009F3445">
        <w:rPr>
          <w:rFonts w:ascii="Arial" w:hAnsi="Arial" w:cs="Arial"/>
          <w:sz w:val="22"/>
          <w:szCs w:val="22"/>
        </w:rPr>
        <w:t xml:space="preserve"> and resolution, </w:t>
      </w:r>
      <w:r w:rsidR="00CC26E1">
        <w:rPr>
          <w:rFonts w:ascii="Arial" w:hAnsi="Arial" w:cs="Arial"/>
          <w:sz w:val="22"/>
          <w:szCs w:val="22"/>
        </w:rPr>
        <w:t>detailed imagery can be recorded. See figure 5.</w:t>
      </w:r>
    </w:p>
    <w:p w14:paraId="2C9F4F94" w14:textId="77777777" w:rsidR="00DF1D41" w:rsidRDefault="00DF1D41" w:rsidP="00DF1D41">
      <w:pPr>
        <w:rPr>
          <w:rFonts w:ascii="Arial" w:hAnsi="Arial" w:cs="Arial"/>
          <w:sz w:val="22"/>
          <w:szCs w:val="22"/>
        </w:rPr>
      </w:pPr>
    </w:p>
    <w:p w14:paraId="74A6CDB5" w14:textId="77777777" w:rsidR="00351D5F" w:rsidRDefault="00351D5F" w:rsidP="00351D5F">
      <w:pPr>
        <w:keepNext/>
        <w:jc w:val="center"/>
      </w:pPr>
      <w:r w:rsidRPr="00351D5F">
        <w:lastRenderedPageBreak/>
        <w:drawing>
          <wp:inline distT="0" distB="0" distL="0" distR="0" wp14:anchorId="3D08A2D8" wp14:editId="04A61919">
            <wp:extent cx="6086475" cy="1986296"/>
            <wp:effectExtent l="0" t="0" r="0" b="0"/>
            <wp:docPr id="654835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835440" name=""/>
                    <pic:cNvPicPr/>
                  </pic:nvPicPr>
                  <pic:blipFill rotWithShape="1">
                    <a:blip r:embed="rId16"/>
                    <a:srcRect l="69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909" cy="19897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28E7C3" w14:textId="3575E143" w:rsidR="00965048" w:rsidRDefault="00351D5F" w:rsidP="006A6295">
      <w:pPr>
        <w:pStyle w:val="Caption"/>
        <w:jc w:val="center"/>
      </w:pPr>
      <w:bookmarkStart w:id="12" w:name="_Toc21946757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082">
        <w:rPr>
          <w:noProof/>
        </w:rPr>
        <w:t>5</w:t>
      </w:r>
      <w:r>
        <w:fldChar w:fldCharType="end"/>
      </w:r>
      <w:r>
        <w:t xml:space="preserve"> - HSV of Dual Copper EFP Charges </w:t>
      </w:r>
      <w:sdt>
        <w:sdtPr>
          <w:id w:val="736831749"/>
          <w:citation/>
        </w:sdtPr>
        <w:sdtContent>
          <w:r w:rsidR="006A6295">
            <w:fldChar w:fldCharType="begin"/>
          </w:r>
          <w:r w:rsidR="006A6295">
            <w:instrText xml:space="preserve">CITATION Sam25 \l 2057 </w:instrText>
          </w:r>
          <w:r w:rsidR="006A6295">
            <w:fldChar w:fldCharType="separate"/>
          </w:r>
          <w:r w:rsidR="006A6295">
            <w:rPr>
              <w:noProof/>
            </w:rPr>
            <w:t>[13]</w:t>
          </w:r>
          <w:r w:rsidR="006A6295">
            <w:fldChar w:fldCharType="end"/>
          </w:r>
        </w:sdtContent>
      </w:sdt>
      <w:bookmarkEnd w:id="12"/>
    </w:p>
    <w:p w14:paraId="327ED0FD" w14:textId="21C244EA" w:rsidR="00965048" w:rsidRPr="00EA5DE5" w:rsidRDefault="001519BC" w:rsidP="00821F10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was suggested </w:t>
      </w:r>
      <w:r w:rsidR="0054373A">
        <w:rPr>
          <w:rFonts w:ascii="Arial" w:hAnsi="Arial" w:cs="Arial"/>
          <w:sz w:val="22"/>
          <w:szCs w:val="22"/>
        </w:rPr>
        <w:t xml:space="preserve">by DSTL staff that </w:t>
      </w:r>
      <w:r w:rsidR="004D543D" w:rsidRPr="004D543D">
        <w:rPr>
          <w:rFonts w:ascii="Arial" w:hAnsi="Arial" w:cs="Arial"/>
          <w:sz w:val="22"/>
          <w:szCs w:val="22"/>
          <w:lang w:val="en-US"/>
        </w:rPr>
        <w:t>Heterodyne Velocimetry</w:t>
      </w:r>
      <w:r w:rsidR="004D543D">
        <w:rPr>
          <w:rFonts w:ascii="Arial" w:hAnsi="Arial" w:cs="Arial"/>
          <w:sz w:val="22"/>
          <w:szCs w:val="22"/>
          <w:lang w:val="en-US"/>
        </w:rPr>
        <w:t xml:space="preserve"> (</w:t>
      </w:r>
      <w:r w:rsidR="00B15424">
        <w:rPr>
          <w:rFonts w:ascii="Arial" w:hAnsi="Arial" w:cs="Arial"/>
          <w:sz w:val="22"/>
          <w:szCs w:val="22"/>
          <w:lang w:val="en-US"/>
        </w:rPr>
        <w:t>Photon-</w:t>
      </w:r>
      <w:r w:rsidR="004D543D">
        <w:rPr>
          <w:rFonts w:ascii="Arial" w:hAnsi="Arial" w:cs="Arial"/>
          <w:sz w:val="22"/>
          <w:szCs w:val="22"/>
          <w:lang w:val="en-US"/>
        </w:rPr>
        <w:t xml:space="preserve">Doppler </w:t>
      </w:r>
      <w:r w:rsidR="00B15424">
        <w:rPr>
          <w:rFonts w:ascii="Arial" w:hAnsi="Arial" w:cs="Arial"/>
          <w:sz w:val="22"/>
          <w:szCs w:val="22"/>
          <w:lang w:val="en-US"/>
        </w:rPr>
        <w:t>Velocimetry</w:t>
      </w:r>
      <w:r w:rsidR="004D543D">
        <w:rPr>
          <w:rFonts w:ascii="Arial" w:hAnsi="Arial" w:cs="Arial"/>
          <w:sz w:val="22"/>
          <w:szCs w:val="22"/>
          <w:lang w:val="en-US"/>
        </w:rPr>
        <w:t>)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</w:t>
      </w:r>
      <w:r w:rsidR="00344CEB">
        <w:rPr>
          <w:rFonts w:ascii="Arial" w:hAnsi="Arial" w:cs="Arial"/>
          <w:sz w:val="22"/>
          <w:szCs w:val="22"/>
          <w:lang w:val="en-US"/>
        </w:rPr>
        <w:t>could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be used </w:t>
      </w:r>
      <w:r w:rsidR="005429B6">
        <w:rPr>
          <w:rFonts w:ascii="Arial" w:hAnsi="Arial" w:cs="Arial"/>
          <w:sz w:val="22"/>
          <w:szCs w:val="22"/>
          <w:lang w:val="en-US"/>
        </w:rPr>
        <w:t>during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small</w:t>
      </w:r>
      <w:r w:rsidR="005429B6">
        <w:rPr>
          <w:rFonts w:ascii="Arial" w:hAnsi="Arial" w:cs="Arial"/>
          <w:sz w:val="22"/>
          <w:szCs w:val="22"/>
          <w:lang w:val="en-US"/>
        </w:rPr>
        <w:t>er</w:t>
      </w:r>
      <w:r w:rsidR="00B15424">
        <w:rPr>
          <w:rFonts w:ascii="Arial" w:hAnsi="Arial" w:cs="Arial"/>
          <w:sz w:val="22"/>
          <w:szCs w:val="22"/>
          <w:lang w:val="en-US"/>
        </w:rPr>
        <w:t xml:space="preserve"> scale testing</w:t>
      </w:r>
      <w:r w:rsidR="005429B6">
        <w:rPr>
          <w:rFonts w:ascii="Arial" w:hAnsi="Arial" w:cs="Arial"/>
          <w:sz w:val="22"/>
          <w:szCs w:val="22"/>
          <w:lang w:val="en-US"/>
        </w:rPr>
        <w:t xml:space="preserve"> as it </w:t>
      </w:r>
      <w:r w:rsidR="00C12854">
        <w:rPr>
          <w:rFonts w:ascii="Arial" w:hAnsi="Arial" w:cs="Arial"/>
          <w:sz w:val="22"/>
          <w:szCs w:val="22"/>
          <w:lang w:val="en-US"/>
        </w:rPr>
        <w:t xml:space="preserve">is capable of capturing </w:t>
      </w:r>
      <w:r w:rsidR="001C4463">
        <w:rPr>
          <w:rFonts w:ascii="Arial" w:hAnsi="Arial" w:cs="Arial"/>
          <w:sz w:val="22"/>
          <w:szCs w:val="22"/>
          <w:lang w:val="en-US"/>
        </w:rPr>
        <w:t xml:space="preserve">multiple </w:t>
      </w:r>
      <w:r w:rsidR="00C347C1">
        <w:rPr>
          <w:rFonts w:ascii="Arial" w:hAnsi="Arial" w:cs="Arial"/>
          <w:sz w:val="22"/>
          <w:szCs w:val="22"/>
          <w:lang w:val="en-US"/>
        </w:rPr>
        <w:t>fragments</w:t>
      </w:r>
      <w:r w:rsidR="001C4463">
        <w:rPr>
          <w:rFonts w:ascii="Arial" w:hAnsi="Arial" w:cs="Arial"/>
          <w:sz w:val="22"/>
          <w:szCs w:val="22"/>
          <w:lang w:val="en-US"/>
        </w:rPr>
        <w:t xml:space="preserve"> at once unlike foils and </w:t>
      </w:r>
      <w:r w:rsidR="009E3AF8">
        <w:rPr>
          <w:rFonts w:ascii="Arial" w:hAnsi="Arial" w:cs="Arial"/>
          <w:sz w:val="22"/>
          <w:szCs w:val="22"/>
          <w:lang w:val="en-US"/>
        </w:rPr>
        <w:t>captures</w:t>
      </w:r>
      <w:r w:rsidR="001C4463">
        <w:rPr>
          <w:rFonts w:ascii="Arial" w:hAnsi="Arial" w:cs="Arial"/>
          <w:sz w:val="22"/>
          <w:szCs w:val="22"/>
          <w:lang w:val="en-US"/>
        </w:rPr>
        <w:t xml:space="preserve"> </w:t>
      </w:r>
      <w:r w:rsidR="00A93C56">
        <w:rPr>
          <w:rFonts w:ascii="Arial" w:hAnsi="Arial" w:cs="Arial"/>
          <w:sz w:val="22"/>
          <w:szCs w:val="22"/>
          <w:lang w:val="en-US"/>
        </w:rPr>
        <w:t>high</w:t>
      </w:r>
      <w:r w:rsidR="005975C3">
        <w:rPr>
          <w:rFonts w:ascii="Arial" w:hAnsi="Arial" w:cs="Arial"/>
          <w:sz w:val="22"/>
          <w:szCs w:val="22"/>
          <w:lang w:val="en-US"/>
        </w:rPr>
        <w:t xml:space="preserve"> </w:t>
      </w:r>
      <w:r w:rsidR="001355C8">
        <w:rPr>
          <w:rFonts w:ascii="Arial" w:hAnsi="Arial" w:cs="Arial"/>
          <w:sz w:val="22"/>
          <w:szCs w:val="22"/>
          <w:lang w:val="en-US"/>
        </w:rPr>
        <w:t xml:space="preserve">fidelity </w:t>
      </w:r>
      <w:r w:rsidR="009E3AF8">
        <w:rPr>
          <w:rFonts w:ascii="Arial" w:hAnsi="Arial" w:cs="Arial"/>
          <w:sz w:val="22"/>
          <w:szCs w:val="22"/>
          <w:lang w:val="en-US"/>
        </w:rPr>
        <w:t>data</w:t>
      </w:r>
      <w:r w:rsidR="00A132C8">
        <w:rPr>
          <w:rFonts w:ascii="Arial" w:hAnsi="Arial" w:cs="Arial"/>
          <w:sz w:val="22"/>
          <w:szCs w:val="22"/>
          <w:lang w:val="en-US"/>
        </w:rPr>
        <w:t xml:space="preserve"> with improved time resolution and </w:t>
      </w:r>
      <w:r w:rsidR="00E723EE">
        <w:rPr>
          <w:rFonts w:ascii="Arial" w:hAnsi="Arial" w:cs="Arial"/>
          <w:sz w:val="22"/>
          <w:szCs w:val="22"/>
          <w:lang w:val="en-US"/>
        </w:rPr>
        <w:t>position measurements.</w:t>
      </w:r>
      <w:r w:rsidR="006A6295">
        <w:rPr>
          <w:rFonts w:ascii="Arial" w:hAnsi="Arial" w:cs="Arial"/>
          <w:sz w:val="22"/>
          <w:szCs w:val="22"/>
          <w:lang w:val="en-US"/>
        </w:rPr>
        <w:t xml:space="preserve"> 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-27181336"/>
          <w:citation/>
        </w:sdtPr>
        <w:sdtContent>
          <w:r w:rsidR="00092633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="00092633">
            <w:rPr>
              <w:rFonts w:ascii="Arial" w:hAnsi="Arial" w:cs="Arial"/>
              <w:sz w:val="22"/>
              <w:szCs w:val="22"/>
            </w:rPr>
            <w:instrText xml:space="preserve"> CITATION Law25 \l 2057 </w:instrText>
          </w:r>
          <w:r w:rsidR="00092633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="00092633" w:rsidRPr="00092633">
            <w:rPr>
              <w:rFonts w:ascii="Arial" w:hAnsi="Arial" w:cs="Arial"/>
              <w:noProof/>
              <w:sz w:val="22"/>
              <w:szCs w:val="22"/>
            </w:rPr>
            <w:t>[14]</w:t>
          </w:r>
          <w:r w:rsidR="00092633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="00E723EE">
        <w:rPr>
          <w:rFonts w:ascii="Arial" w:hAnsi="Arial" w:cs="Arial"/>
          <w:sz w:val="22"/>
          <w:szCs w:val="22"/>
          <w:lang w:val="en-US"/>
        </w:rPr>
        <w:t xml:space="preserve"> However, this does come at significant cost </w:t>
      </w:r>
      <w:r w:rsidR="00737294">
        <w:rPr>
          <w:rFonts w:ascii="Arial" w:hAnsi="Arial" w:cs="Arial"/>
          <w:sz w:val="22"/>
          <w:szCs w:val="22"/>
          <w:lang w:val="en-US"/>
        </w:rPr>
        <w:t xml:space="preserve">and complexity </w:t>
      </w:r>
      <w:r w:rsidR="00DB488F">
        <w:rPr>
          <w:rFonts w:ascii="Arial" w:hAnsi="Arial" w:cs="Arial"/>
          <w:sz w:val="22"/>
          <w:szCs w:val="22"/>
          <w:lang w:val="en-US"/>
        </w:rPr>
        <w:t>if mor</w:t>
      </w:r>
      <w:r w:rsidR="00D27094">
        <w:rPr>
          <w:rFonts w:ascii="Arial" w:hAnsi="Arial" w:cs="Arial"/>
          <w:sz w:val="22"/>
          <w:szCs w:val="22"/>
          <w:lang w:val="en-US"/>
        </w:rPr>
        <w:t>e oscilloscope channels are required.</w:t>
      </w:r>
      <w:r w:rsidR="00CC4F0C">
        <w:rPr>
          <w:rFonts w:ascii="Arial" w:hAnsi="Arial" w:cs="Arial"/>
          <w:sz w:val="22"/>
          <w:szCs w:val="22"/>
          <w:lang w:val="en-US"/>
        </w:rPr>
        <w:t xml:space="preserve"> </w:t>
      </w:r>
      <w:sdt>
        <w:sdtPr>
          <w:rPr>
            <w:rFonts w:ascii="Arial" w:hAnsi="Arial" w:cs="Arial"/>
            <w:sz w:val="22"/>
            <w:szCs w:val="22"/>
            <w:lang w:val="en-US"/>
          </w:rPr>
          <w:id w:val="1668979281"/>
          <w:citation/>
        </w:sdtPr>
        <w:sdtContent>
          <w:r w:rsidR="00CC4F0C">
            <w:rPr>
              <w:rFonts w:ascii="Arial" w:hAnsi="Arial" w:cs="Arial"/>
              <w:sz w:val="22"/>
              <w:szCs w:val="22"/>
              <w:lang w:val="en-US"/>
            </w:rPr>
            <w:fldChar w:fldCharType="begin"/>
          </w:r>
          <w:r w:rsidR="00CC4F0C">
            <w:rPr>
              <w:rFonts w:ascii="Arial" w:hAnsi="Arial" w:cs="Arial"/>
              <w:sz w:val="22"/>
              <w:szCs w:val="22"/>
            </w:rPr>
            <w:instrText xml:space="preserve"> CITATION Bri10 \l 2057 </w:instrText>
          </w:r>
          <w:r w:rsidR="00CC4F0C">
            <w:rPr>
              <w:rFonts w:ascii="Arial" w:hAnsi="Arial" w:cs="Arial"/>
              <w:sz w:val="22"/>
              <w:szCs w:val="22"/>
              <w:lang w:val="en-US"/>
            </w:rPr>
            <w:fldChar w:fldCharType="separate"/>
          </w:r>
          <w:r w:rsidR="00CC4F0C" w:rsidRPr="00CC4F0C">
            <w:rPr>
              <w:rFonts w:ascii="Arial" w:hAnsi="Arial" w:cs="Arial"/>
              <w:noProof/>
              <w:sz w:val="22"/>
              <w:szCs w:val="22"/>
            </w:rPr>
            <w:t>[15]</w:t>
          </w:r>
          <w:r w:rsidR="00CC4F0C">
            <w:rPr>
              <w:rFonts w:ascii="Arial" w:hAnsi="Arial" w:cs="Arial"/>
              <w:sz w:val="22"/>
              <w:szCs w:val="22"/>
              <w:lang w:val="en-US"/>
            </w:rPr>
            <w:fldChar w:fldCharType="end"/>
          </w:r>
        </w:sdtContent>
      </w:sdt>
      <w:r w:rsidR="005975C3">
        <w:rPr>
          <w:rStyle w:val="FootnoteReference"/>
          <w:rFonts w:ascii="Arial" w:hAnsi="Arial" w:cs="Arial"/>
          <w:sz w:val="22"/>
          <w:szCs w:val="22"/>
          <w:lang w:val="en-US"/>
        </w:rPr>
        <w:footnoteReference w:id="2"/>
      </w:r>
      <w:r w:rsidR="00737294" w:rsidRPr="00737294">
        <w:rPr>
          <w:rFonts w:ascii="Arial" w:hAnsi="Arial" w:cs="Arial"/>
          <w:sz w:val="22"/>
          <w:szCs w:val="22"/>
          <w:lang w:val="en-US"/>
        </w:rPr>
        <w:t>.</w:t>
      </w:r>
      <w:r w:rsidR="00737294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BE03FB0" w14:textId="77777777" w:rsidR="00E21783" w:rsidRPr="00E85D6E" w:rsidRDefault="00E21783" w:rsidP="00B20D09">
      <w:pPr>
        <w:rPr>
          <w:rFonts w:ascii="Arial" w:hAnsi="Arial" w:cs="Arial"/>
          <w:sz w:val="14"/>
          <w:szCs w:val="14"/>
        </w:rPr>
      </w:pPr>
    </w:p>
    <w:p w14:paraId="107F3B8B" w14:textId="2784056F" w:rsidR="00B20D09" w:rsidRPr="005852EC" w:rsidRDefault="00947308" w:rsidP="001300FA">
      <w:pPr>
        <w:pStyle w:val="Heading1"/>
        <w:numPr>
          <w:ilvl w:val="0"/>
          <w:numId w:val="1"/>
        </w:numPr>
      </w:pPr>
      <w:bookmarkStart w:id="13" w:name="_Toc219467560"/>
      <w:r>
        <w:t xml:space="preserve">Evaluating </w:t>
      </w:r>
      <w:r w:rsidR="00B20D09">
        <w:t>Pressure</w:t>
      </w:r>
      <w:bookmarkEnd w:id="13"/>
    </w:p>
    <w:p w14:paraId="66764543" w14:textId="77777777" w:rsidR="006B2785" w:rsidRPr="00E85D6E" w:rsidRDefault="006B2785" w:rsidP="006B2785">
      <w:pPr>
        <w:rPr>
          <w:rFonts w:ascii="Arial" w:hAnsi="Arial" w:cs="Arial"/>
          <w:sz w:val="18"/>
          <w:szCs w:val="18"/>
        </w:rPr>
      </w:pPr>
    </w:p>
    <w:p w14:paraId="4371A97D" w14:textId="187D13E1" w:rsidR="002448D4" w:rsidRDefault="007E4A08" w:rsidP="002448D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record pressure, three gauges were set up 1.5m away from the explosive with a 1</w:t>
      </w:r>
      <w:r w:rsidR="00E84068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 xml:space="preserve"> gap between each gauge and </w:t>
      </w:r>
      <w:r w:rsidR="002065B7">
        <w:rPr>
          <w:rFonts w:ascii="Arial" w:hAnsi="Arial" w:cs="Arial"/>
          <w:sz w:val="22"/>
          <w:szCs w:val="22"/>
        </w:rPr>
        <w:t xml:space="preserve">suggestions from </w:t>
      </w:r>
      <w:r w:rsidR="00CB6B0C">
        <w:rPr>
          <w:rFonts w:ascii="Arial" w:hAnsi="Arial" w:cs="Arial"/>
          <w:sz w:val="22"/>
          <w:szCs w:val="22"/>
        </w:rPr>
        <w:t xml:space="preserve">staff led to them being </w:t>
      </w:r>
      <w:r>
        <w:rPr>
          <w:rFonts w:ascii="Arial" w:hAnsi="Arial" w:cs="Arial"/>
          <w:sz w:val="22"/>
          <w:szCs w:val="22"/>
        </w:rPr>
        <w:t xml:space="preserve">staggered off the centre line from each other as to not interfere with their operation and receive uninterrupted blast wave. </w:t>
      </w:r>
      <w:r w:rsidR="00087D1A">
        <w:rPr>
          <w:rFonts w:ascii="Arial" w:hAnsi="Arial" w:cs="Arial"/>
          <w:sz w:val="22"/>
          <w:szCs w:val="22"/>
        </w:rPr>
        <w:t xml:space="preserve">The </w:t>
      </w:r>
      <w:r w:rsidR="00054AD3">
        <w:rPr>
          <w:rFonts w:ascii="Arial" w:hAnsi="Arial" w:cs="Arial"/>
          <w:sz w:val="22"/>
          <w:szCs w:val="22"/>
        </w:rPr>
        <w:t>method</w:t>
      </w:r>
      <w:r w:rsidR="00087D1A">
        <w:rPr>
          <w:rFonts w:ascii="Arial" w:hAnsi="Arial" w:cs="Arial"/>
          <w:sz w:val="22"/>
          <w:szCs w:val="22"/>
        </w:rPr>
        <w:t xml:space="preserve"> capture</w:t>
      </w:r>
      <w:r w:rsidR="00054AD3">
        <w:rPr>
          <w:rFonts w:ascii="Arial" w:hAnsi="Arial" w:cs="Arial"/>
          <w:sz w:val="22"/>
          <w:szCs w:val="22"/>
        </w:rPr>
        <w:t>s the blast pressure and allows for the</w:t>
      </w:r>
      <w:r w:rsidR="00087D1A">
        <w:rPr>
          <w:rFonts w:ascii="Arial" w:hAnsi="Arial" w:cs="Arial"/>
          <w:sz w:val="22"/>
          <w:szCs w:val="22"/>
        </w:rPr>
        <w:t xml:space="preserve"> analyses of </w:t>
      </w:r>
      <w:r w:rsidR="00054AD3">
        <w:rPr>
          <w:rFonts w:ascii="Arial" w:hAnsi="Arial" w:cs="Arial"/>
          <w:sz w:val="22"/>
          <w:szCs w:val="22"/>
        </w:rPr>
        <w:t xml:space="preserve">impulse. </w:t>
      </w:r>
    </w:p>
    <w:p w14:paraId="195FEA0E" w14:textId="77777777" w:rsidR="002448D4" w:rsidRDefault="002448D4" w:rsidP="002448D4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62EE1F8F" w14:textId="0E4F6668" w:rsidR="00D253C6" w:rsidRDefault="007E4A08" w:rsidP="004821A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gauges are triggered by the first gauge experiencing a change in pressure. </w:t>
      </w:r>
      <w:r w:rsidR="002448D4">
        <w:rPr>
          <w:rFonts w:ascii="Arial" w:hAnsi="Arial" w:cs="Arial"/>
          <w:sz w:val="22"/>
          <w:szCs w:val="22"/>
        </w:rPr>
        <w:t>The sensor functions by the deformation of the diaphragm created by the passing pressure wave.</w:t>
      </w:r>
      <w:r w:rsidR="00F5384B">
        <w:rPr>
          <w:rFonts w:ascii="Arial" w:hAnsi="Arial" w:cs="Arial"/>
          <w:sz w:val="22"/>
          <w:szCs w:val="22"/>
        </w:rPr>
        <w:t xml:space="preserve"> </w:t>
      </w:r>
      <w:r w:rsidRPr="002448D4">
        <w:rPr>
          <w:rFonts w:ascii="Arial" w:hAnsi="Arial" w:cs="Arial"/>
          <w:sz w:val="22"/>
          <w:szCs w:val="22"/>
        </w:rPr>
        <w:t xml:space="preserve">These gauges were mounted onto metal posts using rubber mountings to reduce the effect of ringing. See figure </w:t>
      </w:r>
      <w:r w:rsidR="005401AB" w:rsidRPr="002448D4">
        <w:rPr>
          <w:rFonts w:ascii="Arial" w:hAnsi="Arial" w:cs="Arial"/>
          <w:sz w:val="22"/>
          <w:szCs w:val="22"/>
        </w:rPr>
        <w:t>6</w:t>
      </w:r>
      <w:r w:rsidRPr="002448D4">
        <w:rPr>
          <w:rFonts w:ascii="Arial" w:hAnsi="Arial" w:cs="Arial"/>
          <w:sz w:val="22"/>
          <w:szCs w:val="22"/>
        </w:rPr>
        <w:t xml:space="preserve">. </w:t>
      </w:r>
    </w:p>
    <w:p w14:paraId="38E4A482" w14:textId="77777777" w:rsidR="000F0AE9" w:rsidRPr="000F0AE9" w:rsidRDefault="000F0AE9" w:rsidP="000F0AE9">
      <w:pPr>
        <w:pStyle w:val="ListParagraph"/>
        <w:rPr>
          <w:rFonts w:ascii="Arial" w:hAnsi="Arial" w:cs="Arial"/>
          <w:sz w:val="22"/>
          <w:szCs w:val="22"/>
        </w:rPr>
      </w:pPr>
    </w:p>
    <w:p w14:paraId="681FA825" w14:textId="77777777" w:rsidR="005401AB" w:rsidRDefault="003A74CA" w:rsidP="005401AB">
      <w:pPr>
        <w:keepNext/>
        <w:jc w:val="center"/>
      </w:pPr>
      <w:r w:rsidRPr="00AC399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C67FD3" wp14:editId="5503EAA7">
            <wp:extent cx="3400425" cy="2550507"/>
            <wp:effectExtent l="0" t="0" r="0" b="2540"/>
            <wp:docPr id="1941028900" name="Picture 8" descr="A group of sacks on a pall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119102" name="Picture 8" descr="A group of sacks on a palle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4003" cy="2560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D5A0E9" w14:textId="7CAF7F99" w:rsidR="005401AB" w:rsidRDefault="005401AB" w:rsidP="00C23844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4" w:name="_Toc2194675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082">
        <w:rPr>
          <w:noProof/>
        </w:rPr>
        <w:t>6</w:t>
      </w:r>
      <w:r>
        <w:fldChar w:fldCharType="end"/>
      </w:r>
      <w:r>
        <w:t xml:space="preserve"> - Pressure Gauges</w:t>
      </w:r>
      <w:bookmarkEnd w:id="14"/>
    </w:p>
    <w:p w14:paraId="67B5EDF8" w14:textId="32F5C87B" w:rsidR="00A35F87" w:rsidRDefault="00251CC3" w:rsidP="005401AB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An issue identified </w:t>
      </w:r>
      <w:r w:rsidR="00C23844">
        <w:rPr>
          <w:rFonts w:ascii="Arial" w:hAnsi="Arial" w:cs="Arial"/>
          <w:sz w:val="22"/>
          <w:szCs w:val="22"/>
        </w:rPr>
        <w:t xml:space="preserve">before the trial is that </w:t>
      </w:r>
      <w:r w:rsidR="00975CC8">
        <w:rPr>
          <w:rFonts w:ascii="Arial" w:hAnsi="Arial" w:cs="Arial"/>
          <w:sz w:val="22"/>
          <w:szCs w:val="22"/>
        </w:rPr>
        <w:t xml:space="preserve">equipment and data cables are being placed in front of an explosive </w:t>
      </w:r>
      <w:r w:rsidR="00F5384B">
        <w:rPr>
          <w:rFonts w:ascii="Arial" w:hAnsi="Arial" w:cs="Arial"/>
          <w:sz w:val="22"/>
          <w:szCs w:val="22"/>
        </w:rPr>
        <w:t xml:space="preserve">and so to mitigate </w:t>
      </w:r>
      <w:r w:rsidR="00C66B2F">
        <w:rPr>
          <w:rFonts w:ascii="Arial" w:hAnsi="Arial" w:cs="Arial"/>
          <w:sz w:val="22"/>
          <w:szCs w:val="22"/>
        </w:rPr>
        <w:t xml:space="preserve">the potential for damage cables are covered by steel I-beams and </w:t>
      </w:r>
      <w:r w:rsidR="00016390">
        <w:rPr>
          <w:rFonts w:ascii="Arial" w:hAnsi="Arial" w:cs="Arial"/>
          <w:sz w:val="22"/>
          <w:szCs w:val="22"/>
        </w:rPr>
        <w:t>sandbags. The pressure sensor is contained within</w:t>
      </w:r>
      <w:r w:rsidR="00C87E31">
        <w:rPr>
          <w:rFonts w:ascii="Arial" w:hAnsi="Arial" w:cs="Arial"/>
          <w:sz w:val="22"/>
          <w:szCs w:val="22"/>
        </w:rPr>
        <w:t xml:space="preserve"> clamping tube routed through scaffolding pipe. </w:t>
      </w:r>
      <w:r w:rsidR="00C018B8">
        <w:rPr>
          <w:rFonts w:ascii="Arial" w:hAnsi="Arial" w:cs="Arial"/>
          <w:sz w:val="22"/>
          <w:szCs w:val="22"/>
        </w:rPr>
        <w:t>Unfortunately,</w:t>
      </w:r>
      <w:r w:rsidR="00156519">
        <w:rPr>
          <w:rFonts w:ascii="Arial" w:hAnsi="Arial" w:cs="Arial"/>
          <w:sz w:val="22"/>
          <w:szCs w:val="22"/>
        </w:rPr>
        <w:t xml:space="preserve"> </w:t>
      </w:r>
      <w:r w:rsidR="000C2B1C">
        <w:rPr>
          <w:rFonts w:ascii="Arial" w:hAnsi="Arial" w:cs="Arial"/>
          <w:sz w:val="22"/>
          <w:szCs w:val="22"/>
        </w:rPr>
        <w:t xml:space="preserve">the first pressure gauge was </w:t>
      </w:r>
      <w:r w:rsidR="00C018B8">
        <w:rPr>
          <w:rFonts w:ascii="Arial" w:hAnsi="Arial" w:cs="Arial"/>
          <w:sz w:val="22"/>
          <w:szCs w:val="22"/>
        </w:rPr>
        <w:t>fragged,</w:t>
      </w:r>
      <w:r w:rsidR="000C2B1C">
        <w:rPr>
          <w:rFonts w:ascii="Arial" w:hAnsi="Arial" w:cs="Arial"/>
          <w:sz w:val="22"/>
          <w:szCs w:val="22"/>
        </w:rPr>
        <w:t xml:space="preserve"> and the </w:t>
      </w:r>
      <w:r w:rsidR="00241335">
        <w:rPr>
          <w:rFonts w:ascii="Arial" w:hAnsi="Arial" w:cs="Arial"/>
          <w:sz w:val="22"/>
          <w:szCs w:val="22"/>
        </w:rPr>
        <w:t xml:space="preserve">data cable </w:t>
      </w:r>
      <w:r w:rsidR="004E6206">
        <w:rPr>
          <w:rFonts w:ascii="Arial" w:hAnsi="Arial" w:cs="Arial"/>
          <w:sz w:val="22"/>
          <w:szCs w:val="22"/>
        </w:rPr>
        <w:t xml:space="preserve">was shredded. </w:t>
      </w:r>
      <w:r w:rsidR="00830846">
        <w:rPr>
          <w:rFonts w:ascii="Arial" w:hAnsi="Arial" w:cs="Arial"/>
          <w:sz w:val="22"/>
          <w:szCs w:val="22"/>
        </w:rPr>
        <w:t xml:space="preserve">This meant that there was no data captured </w:t>
      </w:r>
      <w:r w:rsidR="001661B8">
        <w:rPr>
          <w:rFonts w:ascii="Arial" w:hAnsi="Arial" w:cs="Arial"/>
          <w:sz w:val="22"/>
          <w:szCs w:val="22"/>
        </w:rPr>
        <w:t xml:space="preserve">by this sensor </w:t>
      </w:r>
      <w:r w:rsidR="00830846">
        <w:rPr>
          <w:rFonts w:ascii="Arial" w:hAnsi="Arial" w:cs="Arial"/>
          <w:sz w:val="22"/>
          <w:szCs w:val="22"/>
        </w:rPr>
        <w:t xml:space="preserve">as well as the destruction of </w:t>
      </w:r>
      <w:r w:rsidR="00C018B8">
        <w:rPr>
          <w:rFonts w:ascii="Arial" w:hAnsi="Arial" w:cs="Arial"/>
          <w:sz w:val="22"/>
          <w:szCs w:val="22"/>
        </w:rPr>
        <w:t xml:space="preserve">a piece of equipment. </w:t>
      </w:r>
      <w:r w:rsidR="006E1FEB">
        <w:rPr>
          <w:rFonts w:ascii="Arial" w:hAnsi="Arial" w:cs="Arial"/>
          <w:sz w:val="22"/>
          <w:szCs w:val="22"/>
        </w:rPr>
        <w:t xml:space="preserve">See figure </w:t>
      </w:r>
      <w:r w:rsidR="00BF45C9">
        <w:rPr>
          <w:rFonts w:ascii="Arial" w:hAnsi="Arial" w:cs="Arial"/>
          <w:sz w:val="22"/>
          <w:szCs w:val="22"/>
        </w:rPr>
        <w:t>7.</w:t>
      </w:r>
      <w:r w:rsidR="00067C5F">
        <w:rPr>
          <w:rStyle w:val="FootnoteReference"/>
          <w:rFonts w:ascii="Arial" w:hAnsi="Arial" w:cs="Arial"/>
          <w:sz w:val="22"/>
          <w:szCs w:val="22"/>
        </w:rPr>
        <w:footnoteReference w:id="3"/>
      </w:r>
      <w:r w:rsidR="002367D3">
        <w:rPr>
          <w:rFonts w:ascii="Arial" w:hAnsi="Arial" w:cs="Arial"/>
          <w:sz w:val="22"/>
          <w:szCs w:val="22"/>
        </w:rPr>
        <w:t xml:space="preserve"> Th</w:t>
      </w:r>
      <w:r w:rsidR="00C064DB">
        <w:rPr>
          <w:rFonts w:ascii="Arial" w:hAnsi="Arial" w:cs="Arial"/>
          <w:sz w:val="22"/>
          <w:szCs w:val="22"/>
        </w:rPr>
        <w:t xml:space="preserve">e potential loss of data and equipment is a constant drawback of using physical equipment. </w:t>
      </w:r>
      <w:r w:rsidR="001E6ED1">
        <w:rPr>
          <w:rFonts w:ascii="Arial" w:hAnsi="Arial" w:cs="Arial"/>
          <w:sz w:val="22"/>
          <w:szCs w:val="22"/>
        </w:rPr>
        <w:t xml:space="preserve">However, these types of pressure gauges are cheap </w:t>
      </w:r>
      <w:r w:rsidR="00B35E88">
        <w:rPr>
          <w:rFonts w:ascii="Arial" w:hAnsi="Arial" w:cs="Arial"/>
          <w:sz w:val="22"/>
          <w:szCs w:val="22"/>
        </w:rPr>
        <w:t xml:space="preserve"> making them ideal for </w:t>
      </w:r>
      <w:r w:rsidR="00FC2CF8">
        <w:rPr>
          <w:rFonts w:ascii="Arial" w:hAnsi="Arial" w:cs="Arial"/>
          <w:sz w:val="22"/>
          <w:szCs w:val="22"/>
        </w:rPr>
        <w:t>high-risk</w:t>
      </w:r>
      <w:r w:rsidR="00B35E88">
        <w:rPr>
          <w:rFonts w:ascii="Arial" w:hAnsi="Arial" w:cs="Arial"/>
          <w:sz w:val="22"/>
          <w:szCs w:val="22"/>
        </w:rPr>
        <w:t xml:space="preserve"> environments. </w:t>
      </w:r>
    </w:p>
    <w:p w14:paraId="0796B6F3" w14:textId="77777777" w:rsidR="006E1FEB" w:rsidRDefault="006E1FEB" w:rsidP="00156519">
      <w:pPr>
        <w:rPr>
          <w:rFonts w:ascii="Arial" w:hAnsi="Arial" w:cs="Arial"/>
          <w:sz w:val="22"/>
          <w:szCs w:val="22"/>
        </w:rPr>
      </w:pPr>
    </w:p>
    <w:p w14:paraId="66EA857E" w14:textId="77777777" w:rsidR="00BF45C9" w:rsidRDefault="00BF45C9" w:rsidP="00BF45C9">
      <w:pPr>
        <w:keepNext/>
      </w:pPr>
      <w:r w:rsidRPr="00BF45C9">
        <w:rPr>
          <w:rFonts w:ascii="Arial" w:hAnsi="Arial" w:cs="Arial"/>
          <w:sz w:val="22"/>
          <w:szCs w:val="22"/>
        </w:rPr>
        <w:drawing>
          <wp:inline distT="0" distB="0" distL="0" distR="0" wp14:anchorId="56B965F1" wp14:editId="0D66633E">
            <wp:extent cx="6153857" cy="1866900"/>
            <wp:effectExtent l="0" t="0" r="0" b="0"/>
            <wp:docPr id="19107631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76310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159376" cy="1868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E1B9B" w14:textId="77DEC3D2" w:rsidR="00087D1A" w:rsidRDefault="00BF45C9" w:rsidP="00420180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5" w:name="_Toc2194675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082">
        <w:rPr>
          <w:noProof/>
        </w:rPr>
        <w:t>7</w:t>
      </w:r>
      <w:r>
        <w:fldChar w:fldCharType="end"/>
      </w:r>
      <w:r>
        <w:t xml:space="preserve"> - Fragmentation Damage to Pressure Sensor</w:t>
      </w:r>
      <w:bookmarkEnd w:id="15"/>
    </w:p>
    <w:p w14:paraId="3408A222" w14:textId="2AFA7CEE" w:rsidR="005D4BAA" w:rsidRDefault="005D4BAA" w:rsidP="00006B1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strength </w:t>
      </w:r>
      <w:r w:rsidR="00715DB4">
        <w:rPr>
          <w:rFonts w:ascii="Arial" w:hAnsi="Arial" w:cs="Arial"/>
          <w:sz w:val="22"/>
          <w:szCs w:val="22"/>
        </w:rPr>
        <w:t>of</w:t>
      </w:r>
      <w:r>
        <w:rPr>
          <w:rFonts w:ascii="Arial" w:hAnsi="Arial" w:cs="Arial"/>
          <w:sz w:val="22"/>
          <w:szCs w:val="22"/>
        </w:rPr>
        <w:t xml:space="preserve"> </w:t>
      </w:r>
      <w:r w:rsidR="00B95470">
        <w:rPr>
          <w:rFonts w:ascii="Arial" w:hAnsi="Arial" w:cs="Arial"/>
          <w:sz w:val="22"/>
          <w:szCs w:val="22"/>
        </w:rPr>
        <w:t xml:space="preserve">this gauge is that once calibrated it can be used to measure impulse </w:t>
      </w:r>
      <w:r w:rsidR="004850A2">
        <w:rPr>
          <w:rFonts w:ascii="Arial" w:hAnsi="Arial" w:cs="Arial"/>
          <w:sz w:val="22"/>
          <w:szCs w:val="22"/>
        </w:rPr>
        <w:t>acting on</w:t>
      </w:r>
      <w:r w:rsidR="00762BBA">
        <w:rPr>
          <w:rFonts w:ascii="Arial" w:hAnsi="Arial" w:cs="Arial"/>
          <w:sz w:val="22"/>
          <w:szCs w:val="22"/>
        </w:rPr>
        <w:t xml:space="preserve"> various</w:t>
      </w:r>
      <w:r w:rsidR="00364A99">
        <w:rPr>
          <w:rFonts w:ascii="Arial" w:hAnsi="Arial" w:cs="Arial"/>
          <w:sz w:val="22"/>
          <w:szCs w:val="22"/>
        </w:rPr>
        <w:t xml:space="preserve"> media (buildings, vehicles, people etc.) </w:t>
      </w:r>
      <w:r w:rsidR="00E06617">
        <w:rPr>
          <w:rFonts w:ascii="Arial" w:hAnsi="Arial" w:cs="Arial"/>
          <w:sz w:val="22"/>
          <w:szCs w:val="22"/>
        </w:rPr>
        <w:t xml:space="preserve">Given its </w:t>
      </w:r>
      <w:r w:rsidR="00E57696">
        <w:rPr>
          <w:rFonts w:ascii="Arial" w:hAnsi="Arial" w:cs="Arial"/>
          <w:sz w:val="22"/>
          <w:szCs w:val="22"/>
        </w:rPr>
        <w:t xml:space="preserve">simplicity, </w:t>
      </w:r>
      <w:r w:rsidR="00C70647">
        <w:rPr>
          <w:rFonts w:ascii="Arial" w:hAnsi="Arial" w:cs="Arial"/>
          <w:sz w:val="22"/>
          <w:szCs w:val="22"/>
        </w:rPr>
        <w:t>the method of set up make</w:t>
      </w:r>
      <w:r w:rsidR="002E40B2">
        <w:rPr>
          <w:rFonts w:ascii="Arial" w:hAnsi="Arial" w:cs="Arial"/>
          <w:sz w:val="22"/>
          <w:szCs w:val="22"/>
        </w:rPr>
        <w:t>s</w:t>
      </w:r>
      <w:r w:rsidR="00F74495">
        <w:rPr>
          <w:rFonts w:ascii="Arial" w:hAnsi="Arial" w:cs="Arial"/>
          <w:sz w:val="22"/>
          <w:szCs w:val="22"/>
        </w:rPr>
        <w:t xml:space="preserve"> testing reproducible. </w:t>
      </w:r>
      <w:sdt>
        <w:sdtPr>
          <w:rPr>
            <w:rFonts w:ascii="Arial" w:hAnsi="Arial" w:cs="Arial"/>
            <w:sz w:val="22"/>
            <w:szCs w:val="22"/>
          </w:rPr>
          <w:id w:val="-58798635"/>
          <w:citation/>
        </w:sdtPr>
        <w:sdtContent>
          <w:r w:rsidR="00743A7B">
            <w:rPr>
              <w:rFonts w:ascii="Arial" w:hAnsi="Arial" w:cs="Arial"/>
              <w:sz w:val="22"/>
              <w:szCs w:val="22"/>
            </w:rPr>
            <w:fldChar w:fldCharType="begin"/>
          </w:r>
          <w:r w:rsidR="00743A7B">
            <w:rPr>
              <w:rFonts w:ascii="Arial" w:hAnsi="Arial" w:cs="Arial"/>
              <w:sz w:val="22"/>
              <w:szCs w:val="22"/>
            </w:rPr>
            <w:instrText xml:space="preserve"> CITATION Bri11 \l 2057 </w:instrText>
          </w:r>
          <w:r w:rsidR="00743A7B">
            <w:rPr>
              <w:rFonts w:ascii="Arial" w:hAnsi="Arial" w:cs="Arial"/>
              <w:sz w:val="22"/>
              <w:szCs w:val="22"/>
            </w:rPr>
            <w:fldChar w:fldCharType="separate"/>
          </w:r>
          <w:r w:rsidR="00743A7B" w:rsidRPr="00743A7B">
            <w:rPr>
              <w:rFonts w:ascii="Arial" w:hAnsi="Arial" w:cs="Arial"/>
              <w:noProof/>
              <w:sz w:val="22"/>
              <w:szCs w:val="22"/>
            </w:rPr>
            <w:t>[16]</w:t>
          </w:r>
          <w:r w:rsidR="00743A7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365CC6C" w14:textId="77777777" w:rsidR="005D4BAA" w:rsidRPr="00743A7B" w:rsidRDefault="005D4BAA" w:rsidP="00743A7B">
      <w:pPr>
        <w:rPr>
          <w:rFonts w:ascii="Arial" w:hAnsi="Arial" w:cs="Arial"/>
          <w:sz w:val="22"/>
          <w:szCs w:val="22"/>
        </w:rPr>
      </w:pPr>
    </w:p>
    <w:p w14:paraId="499ABCF1" w14:textId="3315B8F8" w:rsidR="006E1FEB" w:rsidRDefault="005E5369" w:rsidP="00006B1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known drawback inherent with this method is the </w:t>
      </w:r>
      <w:r w:rsidR="00351D2A">
        <w:rPr>
          <w:rFonts w:ascii="Arial" w:hAnsi="Arial" w:cs="Arial"/>
          <w:sz w:val="22"/>
          <w:szCs w:val="22"/>
        </w:rPr>
        <w:t xml:space="preserve">different noises created. Electrical noise </w:t>
      </w:r>
      <w:r w:rsidR="00C84E0F">
        <w:rPr>
          <w:rFonts w:ascii="Arial" w:hAnsi="Arial" w:cs="Arial"/>
          <w:sz w:val="22"/>
          <w:szCs w:val="22"/>
        </w:rPr>
        <w:t>along</w:t>
      </w:r>
      <w:r w:rsidR="00351D2A">
        <w:rPr>
          <w:rFonts w:ascii="Arial" w:hAnsi="Arial" w:cs="Arial"/>
          <w:sz w:val="22"/>
          <w:szCs w:val="22"/>
        </w:rPr>
        <w:t xml:space="preserve"> data cables </w:t>
      </w:r>
      <w:r w:rsidR="00AB0B66">
        <w:rPr>
          <w:rFonts w:ascii="Arial" w:hAnsi="Arial" w:cs="Arial"/>
          <w:sz w:val="22"/>
          <w:szCs w:val="22"/>
        </w:rPr>
        <w:t xml:space="preserve">and interference from other electronic equipment can </w:t>
      </w:r>
      <w:r w:rsidR="00C3276F">
        <w:rPr>
          <w:rFonts w:ascii="Arial" w:hAnsi="Arial" w:cs="Arial"/>
          <w:sz w:val="22"/>
          <w:szCs w:val="22"/>
        </w:rPr>
        <w:t xml:space="preserve">distort results. Fragments </w:t>
      </w:r>
      <w:r w:rsidR="00EC56FC">
        <w:rPr>
          <w:rFonts w:ascii="Arial" w:hAnsi="Arial" w:cs="Arial"/>
          <w:sz w:val="22"/>
          <w:szCs w:val="22"/>
        </w:rPr>
        <w:t xml:space="preserve">colliding the gauges or posts </w:t>
      </w:r>
      <w:r w:rsidR="0009113D">
        <w:rPr>
          <w:rFonts w:ascii="Arial" w:hAnsi="Arial" w:cs="Arial"/>
          <w:sz w:val="22"/>
          <w:szCs w:val="22"/>
        </w:rPr>
        <w:t xml:space="preserve">can create ringing </w:t>
      </w:r>
      <w:r w:rsidR="00CC7ACD">
        <w:rPr>
          <w:rFonts w:ascii="Arial" w:hAnsi="Arial" w:cs="Arial"/>
          <w:sz w:val="22"/>
          <w:szCs w:val="22"/>
        </w:rPr>
        <w:t>and ground shock creates a secondary peak, both of these can be recognised</w:t>
      </w:r>
      <w:r w:rsidR="008D7A9D">
        <w:rPr>
          <w:rFonts w:ascii="Arial" w:hAnsi="Arial" w:cs="Arial"/>
          <w:sz w:val="22"/>
          <w:szCs w:val="22"/>
        </w:rPr>
        <w:t xml:space="preserve"> and discounted but</w:t>
      </w:r>
      <w:r w:rsidR="008D7A9D" w:rsidRPr="008D7A9D">
        <w:rPr>
          <w:rFonts w:ascii="Arial" w:hAnsi="Arial" w:cs="Arial"/>
          <w:sz w:val="22"/>
          <w:szCs w:val="22"/>
        </w:rPr>
        <w:t xml:space="preserve"> </w:t>
      </w:r>
      <w:r w:rsidR="008D7A9D">
        <w:rPr>
          <w:rFonts w:ascii="Arial" w:hAnsi="Arial" w:cs="Arial"/>
          <w:sz w:val="22"/>
          <w:szCs w:val="22"/>
        </w:rPr>
        <w:t>can</w:t>
      </w:r>
      <w:r w:rsidR="008D7A9D">
        <w:rPr>
          <w:rFonts w:ascii="Arial" w:hAnsi="Arial" w:cs="Arial"/>
          <w:sz w:val="22"/>
          <w:szCs w:val="22"/>
        </w:rPr>
        <w:t xml:space="preserve"> reduce the accuracy of data</w:t>
      </w:r>
      <w:r w:rsidR="00B71F82">
        <w:rPr>
          <w:rFonts w:ascii="Arial" w:hAnsi="Arial" w:cs="Arial"/>
          <w:sz w:val="22"/>
          <w:szCs w:val="22"/>
        </w:rPr>
        <w:t xml:space="preserve">. </w:t>
      </w:r>
    </w:p>
    <w:p w14:paraId="5DDC0531" w14:textId="77777777" w:rsidR="005D4BAA" w:rsidRDefault="005D4BAA" w:rsidP="005D4BAA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53FBF1D5" w14:textId="160177FA" w:rsidR="005D4BAA" w:rsidRDefault="005D4BAA" w:rsidP="005D4BA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5B007D">
        <w:rPr>
          <w:rFonts w:ascii="Arial" w:hAnsi="Arial" w:cs="Arial"/>
          <w:sz w:val="22"/>
          <w:szCs w:val="22"/>
        </w:rPr>
        <w:t>nother</w:t>
      </w:r>
      <w:r>
        <w:rPr>
          <w:rFonts w:ascii="Arial" w:hAnsi="Arial" w:cs="Arial"/>
          <w:sz w:val="22"/>
          <w:szCs w:val="22"/>
        </w:rPr>
        <w:t xml:space="preserve"> strength</w:t>
      </w:r>
      <w:r w:rsidR="005B007D">
        <w:rPr>
          <w:rFonts w:ascii="Arial" w:hAnsi="Arial" w:cs="Arial"/>
          <w:sz w:val="22"/>
          <w:szCs w:val="22"/>
        </w:rPr>
        <w:t xml:space="preserve"> is that these sensors are extremely sensitive</w:t>
      </w:r>
      <w:r w:rsidR="00DC0514">
        <w:rPr>
          <w:rFonts w:ascii="Arial" w:hAnsi="Arial" w:cs="Arial"/>
          <w:sz w:val="22"/>
          <w:szCs w:val="22"/>
        </w:rPr>
        <w:t xml:space="preserve"> and have high response times allowing for the capture of rapid pressure spikes</w:t>
      </w:r>
      <w:r w:rsidR="00450770">
        <w:rPr>
          <w:rFonts w:ascii="Arial" w:hAnsi="Arial" w:cs="Arial"/>
          <w:sz w:val="22"/>
          <w:szCs w:val="22"/>
        </w:rPr>
        <w:t xml:space="preserve"> typical of explosives. </w:t>
      </w:r>
    </w:p>
    <w:p w14:paraId="76D2D9F6" w14:textId="77777777" w:rsidR="00FC2CF8" w:rsidRPr="00FC2CF8" w:rsidRDefault="00FC2CF8" w:rsidP="00FC2CF8">
      <w:pPr>
        <w:pStyle w:val="ListParagraph"/>
        <w:rPr>
          <w:rFonts w:ascii="Arial" w:hAnsi="Arial" w:cs="Arial"/>
          <w:sz w:val="22"/>
          <w:szCs w:val="22"/>
        </w:rPr>
      </w:pPr>
    </w:p>
    <w:p w14:paraId="2C241F9D" w14:textId="3795EE57" w:rsidR="005E5369" w:rsidRPr="0099199A" w:rsidRDefault="00FC2CF8" w:rsidP="0015651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novel </w:t>
      </w:r>
      <w:r w:rsidR="008C74A1">
        <w:rPr>
          <w:rFonts w:ascii="Arial" w:hAnsi="Arial" w:cs="Arial"/>
          <w:sz w:val="22"/>
          <w:szCs w:val="22"/>
        </w:rPr>
        <w:t>alternative suggested by DSTL is Schliere</w:t>
      </w:r>
      <w:r w:rsidR="00141F0B">
        <w:rPr>
          <w:rFonts w:ascii="Arial" w:hAnsi="Arial" w:cs="Arial"/>
          <w:sz w:val="22"/>
          <w:szCs w:val="22"/>
        </w:rPr>
        <w:t xml:space="preserve">n technique. </w:t>
      </w:r>
      <w:sdt>
        <w:sdtPr>
          <w:rPr>
            <w:rFonts w:ascii="Arial" w:hAnsi="Arial" w:cs="Arial"/>
            <w:sz w:val="22"/>
            <w:szCs w:val="22"/>
          </w:rPr>
          <w:id w:val="2005932282"/>
          <w:citation/>
        </w:sdtPr>
        <w:sdtContent>
          <w:r w:rsidR="00F248DA">
            <w:rPr>
              <w:rFonts w:ascii="Arial" w:hAnsi="Arial" w:cs="Arial"/>
              <w:sz w:val="22"/>
              <w:szCs w:val="22"/>
            </w:rPr>
            <w:fldChar w:fldCharType="begin"/>
          </w:r>
          <w:r w:rsidR="00F248DA">
            <w:rPr>
              <w:rFonts w:ascii="Arial" w:hAnsi="Arial" w:cs="Arial"/>
              <w:sz w:val="22"/>
              <w:szCs w:val="22"/>
            </w:rPr>
            <w:instrText xml:space="preserve"> CITATION Law25 \l 2057 </w:instrText>
          </w:r>
          <w:r w:rsidR="00F248DA">
            <w:rPr>
              <w:rFonts w:ascii="Arial" w:hAnsi="Arial" w:cs="Arial"/>
              <w:sz w:val="22"/>
              <w:szCs w:val="22"/>
            </w:rPr>
            <w:fldChar w:fldCharType="separate"/>
          </w:r>
          <w:r w:rsidR="00F248DA" w:rsidRPr="00F248DA">
            <w:rPr>
              <w:rFonts w:ascii="Arial" w:hAnsi="Arial" w:cs="Arial"/>
              <w:noProof/>
              <w:sz w:val="22"/>
              <w:szCs w:val="22"/>
            </w:rPr>
            <w:t>[14]</w:t>
          </w:r>
          <w:r w:rsidR="00F248D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248DA">
        <w:rPr>
          <w:rFonts w:ascii="Arial" w:hAnsi="Arial" w:cs="Arial"/>
          <w:sz w:val="22"/>
          <w:szCs w:val="22"/>
        </w:rPr>
        <w:t xml:space="preserve"> </w:t>
      </w:r>
      <w:r w:rsidR="00141F0B">
        <w:rPr>
          <w:rFonts w:ascii="Arial" w:hAnsi="Arial" w:cs="Arial"/>
          <w:sz w:val="22"/>
          <w:szCs w:val="22"/>
        </w:rPr>
        <w:t>This</w:t>
      </w:r>
      <w:r w:rsidR="00745F97">
        <w:rPr>
          <w:rFonts w:ascii="Arial" w:hAnsi="Arial" w:cs="Arial"/>
          <w:sz w:val="22"/>
          <w:szCs w:val="22"/>
        </w:rPr>
        <w:t xml:space="preserve"> is used for capturing density gradients </w:t>
      </w:r>
      <w:r w:rsidR="00977E95">
        <w:rPr>
          <w:rFonts w:ascii="Arial" w:hAnsi="Arial" w:cs="Arial"/>
          <w:sz w:val="22"/>
          <w:szCs w:val="22"/>
        </w:rPr>
        <w:t xml:space="preserve">caused </w:t>
      </w:r>
      <w:r w:rsidR="00BA346B">
        <w:rPr>
          <w:rFonts w:ascii="Arial" w:hAnsi="Arial" w:cs="Arial"/>
          <w:sz w:val="22"/>
          <w:szCs w:val="22"/>
        </w:rPr>
        <w:t>b</w:t>
      </w:r>
      <w:r w:rsidR="00977E95">
        <w:rPr>
          <w:rFonts w:ascii="Arial" w:hAnsi="Arial" w:cs="Arial"/>
          <w:sz w:val="22"/>
          <w:szCs w:val="22"/>
        </w:rPr>
        <w:t>y variation of refractive index in a medium</w:t>
      </w:r>
      <w:r w:rsidR="00BA1224">
        <w:rPr>
          <w:rFonts w:ascii="Arial" w:hAnsi="Arial" w:cs="Arial"/>
          <w:sz w:val="22"/>
          <w:szCs w:val="22"/>
        </w:rPr>
        <w:t xml:space="preserve"> as a result of a pressure wave creating an absence on a backboard. </w:t>
      </w:r>
      <w:r w:rsidR="00700A19">
        <w:rPr>
          <w:rFonts w:ascii="Arial" w:hAnsi="Arial" w:cs="Arial"/>
          <w:sz w:val="22"/>
          <w:szCs w:val="22"/>
        </w:rPr>
        <w:t xml:space="preserve">It is very good at visualising shock waves from complex designs. </w:t>
      </w:r>
      <w:r w:rsidR="00420ABD">
        <w:rPr>
          <w:rFonts w:ascii="Arial" w:hAnsi="Arial" w:cs="Arial"/>
          <w:sz w:val="22"/>
          <w:szCs w:val="22"/>
        </w:rPr>
        <w:t xml:space="preserve">Figure 8 shows </w:t>
      </w:r>
      <w:r w:rsidR="00AF11AF">
        <w:rPr>
          <w:rFonts w:ascii="Arial" w:hAnsi="Arial" w:cs="Arial"/>
          <w:sz w:val="22"/>
          <w:szCs w:val="22"/>
        </w:rPr>
        <w:t xml:space="preserve">an explosive detonated against a vertical surface. 1) pressure wave. 2) reflected wave. </w:t>
      </w:r>
      <w:sdt>
        <w:sdtPr>
          <w:rPr>
            <w:rFonts w:ascii="Arial" w:hAnsi="Arial" w:cs="Arial"/>
            <w:sz w:val="22"/>
            <w:szCs w:val="22"/>
          </w:rPr>
          <w:id w:val="-1163390098"/>
          <w:citation/>
        </w:sdtPr>
        <w:sdtContent>
          <w:r w:rsidR="002B2B15">
            <w:rPr>
              <w:rFonts w:ascii="Arial" w:hAnsi="Arial" w:cs="Arial"/>
              <w:sz w:val="22"/>
              <w:szCs w:val="22"/>
            </w:rPr>
            <w:fldChar w:fldCharType="begin"/>
          </w:r>
          <w:r w:rsidR="002B2B15">
            <w:rPr>
              <w:rFonts w:ascii="Arial" w:hAnsi="Arial" w:cs="Arial"/>
              <w:sz w:val="22"/>
              <w:szCs w:val="22"/>
            </w:rPr>
            <w:instrText xml:space="preserve"> CITATION Șim22 \l 2057 </w:instrText>
          </w:r>
          <w:r w:rsidR="002B2B15">
            <w:rPr>
              <w:rFonts w:ascii="Arial" w:hAnsi="Arial" w:cs="Arial"/>
              <w:sz w:val="22"/>
              <w:szCs w:val="22"/>
            </w:rPr>
            <w:fldChar w:fldCharType="separate"/>
          </w:r>
          <w:r w:rsidR="002B2B15" w:rsidRPr="002B2B15">
            <w:rPr>
              <w:rFonts w:ascii="Arial" w:hAnsi="Arial" w:cs="Arial"/>
              <w:noProof/>
              <w:sz w:val="22"/>
              <w:szCs w:val="22"/>
            </w:rPr>
            <w:t>[17]</w:t>
          </w:r>
          <w:r w:rsidR="002B2B15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3A28E8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520441641"/>
          <w:citation/>
        </w:sdtPr>
        <w:sdtContent>
          <w:r w:rsidR="003A28E8">
            <w:rPr>
              <w:rFonts w:ascii="Arial" w:hAnsi="Arial" w:cs="Arial"/>
              <w:sz w:val="22"/>
              <w:szCs w:val="22"/>
            </w:rPr>
            <w:fldChar w:fldCharType="begin"/>
          </w:r>
          <w:r w:rsidR="003A28E8">
            <w:rPr>
              <w:rFonts w:ascii="Arial" w:hAnsi="Arial" w:cs="Arial"/>
              <w:sz w:val="22"/>
              <w:szCs w:val="22"/>
            </w:rPr>
            <w:instrText xml:space="preserve"> CITATION Tob16 \l 2057 </w:instrText>
          </w:r>
          <w:r w:rsidR="003A28E8">
            <w:rPr>
              <w:rFonts w:ascii="Arial" w:hAnsi="Arial" w:cs="Arial"/>
              <w:sz w:val="22"/>
              <w:szCs w:val="22"/>
            </w:rPr>
            <w:fldChar w:fldCharType="separate"/>
          </w:r>
          <w:r w:rsidR="003A28E8" w:rsidRPr="003A28E8">
            <w:rPr>
              <w:rFonts w:ascii="Arial" w:hAnsi="Arial" w:cs="Arial"/>
              <w:noProof/>
              <w:sz w:val="22"/>
              <w:szCs w:val="22"/>
            </w:rPr>
            <w:t>[18]</w:t>
          </w:r>
          <w:r w:rsidR="003A28E8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21F94734" w14:textId="77777777" w:rsidR="003809F1" w:rsidRDefault="003809F1" w:rsidP="00156519">
      <w:pPr>
        <w:rPr>
          <w:rFonts w:ascii="Arial" w:hAnsi="Arial" w:cs="Arial"/>
          <w:sz w:val="22"/>
          <w:szCs w:val="22"/>
        </w:rPr>
      </w:pPr>
    </w:p>
    <w:p w14:paraId="3ED0DCE2" w14:textId="77777777" w:rsidR="00AF11AF" w:rsidRDefault="00FE68BB" w:rsidP="00AF11AF">
      <w:pPr>
        <w:keepNext/>
        <w:jc w:val="center"/>
      </w:pPr>
      <w:r w:rsidRPr="00FE68BB">
        <w:rPr>
          <w:rFonts w:ascii="Arial" w:hAnsi="Arial" w:cs="Arial"/>
          <w:sz w:val="22"/>
          <w:szCs w:val="22"/>
        </w:rPr>
        <w:lastRenderedPageBreak/>
        <w:drawing>
          <wp:inline distT="0" distB="0" distL="0" distR="0" wp14:anchorId="376A60C6" wp14:editId="524157CA">
            <wp:extent cx="3829050" cy="2120705"/>
            <wp:effectExtent l="0" t="0" r="0" b="0"/>
            <wp:docPr id="11888554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85549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44379" cy="2129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CE6E2" w14:textId="76CEA60F" w:rsidR="003809F1" w:rsidRPr="008F6354" w:rsidRDefault="00AF11AF" w:rsidP="008F6354">
      <w:pPr>
        <w:pStyle w:val="Caption"/>
        <w:jc w:val="center"/>
      </w:pPr>
      <w:bookmarkStart w:id="16" w:name="_Toc21946757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082">
        <w:rPr>
          <w:noProof/>
        </w:rPr>
        <w:t>8</w:t>
      </w:r>
      <w:r>
        <w:fldChar w:fldCharType="end"/>
      </w:r>
      <w:r>
        <w:t xml:space="preserve"> - Schlieren Technique Blast Waves</w:t>
      </w:r>
      <w:r w:rsidR="003A28E8">
        <w:t xml:space="preserve"> </w:t>
      </w:r>
      <w:sdt>
        <w:sdtPr>
          <w:id w:val="-393358093"/>
          <w:citation/>
        </w:sdtPr>
        <w:sdtContent>
          <w:r w:rsidR="003A28E8">
            <w:fldChar w:fldCharType="begin"/>
          </w:r>
          <w:r w:rsidR="003A28E8">
            <w:instrText xml:space="preserve"> CITATION Șim22 \l 2057 </w:instrText>
          </w:r>
          <w:r w:rsidR="003A28E8">
            <w:fldChar w:fldCharType="separate"/>
          </w:r>
          <w:r w:rsidR="003A28E8">
            <w:rPr>
              <w:noProof/>
            </w:rPr>
            <w:t>[17]</w:t>
          </w:r>
          <w:r w:rsidR="003A28E8">
            <w:fldChar w:fldCharType="end"/>
          </w:r>
        </w:sdtContent>
      </w:sdt>
      <w:bookmarkEnd w:id="16"/>
    </w:p>
    <w:p w14:paraId="3712A3F1" w14:textId="5273266C" w:rsidR="003809F1" w:rsidRPr="003809F1" w:rsidRDefault="003809F1" w:rsidP="00CF1474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3809F1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nother method is using blast wave time arrival using HSV cameras. This allows for the recording of the</w:t>
      </w:r>
      <w:r w:rsidR="00E611F7">
        <w:rPr>
          <w:rFonts w:ascii="Arial" w:hAnsi="Arial" w:cs="Arial"/>
          <w:sz w:val="22"/>
          <w:szCs w:val="22"/>
        </w:rPr>
        <w:t xml:space="preserve"> fireball </w:t>
      </w:r>
      <w:r w:rsidR="003B45B3">
        <w:rPr>
          <w:rFonts w:ascii="Arial" w:hAnsi="Arial" w:cs="Arial"/>
          <w:sz w:val="22"/>
          <w:szCs w:val="22"/>
        </w:rPr>
        <w:t>and interaction with the target surface as the</w:t>
      </w:r>
      <w:r>
        <w:rPr>
          <w:rFonts w:ascii="Arial" w:hAnsi="Arial" w:cs="Arial"/>
          <w:sz w:val="22"/>
          <w:szCs w:val="22"/>
        </w:rPr>
        <w:t xml:space="preserve"> pressure wave </w:t>
      </w:r>
      <w:r w:rsidR="003B45B3">
        <w:rPr>
          <w:rFonts w:ascii="Arial" w:hAnsi="Arial" w:cs="Arial"/>
          <w:sz w:val="22"/>
          <w:szCs w:val="22"/>
        </w:rPr>
        <w:t xml:space="preserve">hits. This </w:t>
      </w:r>
      <w:r w:rsidR="00565976">
        <w:rPr>
          <w:rFonts w:ascii="Arial" w:hAnsi="Arial" w:cs="Arial"/>
          <w:sz w:val="22"/>
          <w:szCs w:val="22"/>
        </w:rPr>
        <w:t xml:space="preserve">has </w:t>
      </w:r>
      <w:r w:rsidR="00E20BF9" w:rsidRPr="00E20BF9">
        <w:rPr>
          <w:rFonts w:ascii="Arial" w:hAnsi="Arial" w:cs="Arial"/>
          <w:sz w:val="22"/>
          <w:szCs w:val="22"/>
        </w:rPr>
        <w:t>higher precision and higher fidelity when compared to other loading parameters</w:t>
      </w:r>
      <w:r w:rsidR="008F6354">
        <w:rPr>
          <w:rFonts w:ascii="Arial" w:hAnsi="Arial" w:cs="Arial"/>
          <w:sz w:val="22"/>
          <w:szCs w:val="22"/>
        </w:rPr>
        <w:t>.</w:t>
      </w:r>
      <w:r w:rsidR="002E345F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199078230"/>
          <w:citation/>
        </w:sdtPr>
        <w:sdtContent>
          <w:r w:rsidR="002E345F">
            <w:rPr>
              <w:rFonts w:ascii="Arial" w:hAnsi="Arial" w:cs="Arial"/>
              <w:sz w:val="22"/>
              <w:szCs w:val="22"/>
            </w:rPr>
            <w:fldChar w:fldCharType="begin"/>
          </w:r>
          <w:r w:rsidR="002E345F">
            <w:rPr>
              <w:rFonts w:ascii="Arial" w:hAnsi="Arial" w:cs="Arial"/>
              <w:sz w:val="22"/>
              <w:szCs w:val="22"/>
            </w:rPr>
            <w:instrText xml:space="preserve"> CITATION Rig21 \l 2057 </w:instrText>
          </w:r>
          <w:r w:rsidR="002E345F">
            <w:rPr>
              <w:rFonts w:ascii="Arial" w:hAnsi="Arial" w:cs="Arial"/>
              <w:sz w:val="22"/>
              <w:szCs w:val="22"/>
            </w:rPr>
            <w:fldChar w:fldCharType="separate"/>
          </w:r>
          <w:r w:rsidR="002E345F" w:rsidRPr="002E345F">
            <w:rPr>
              <w:rFonts w:ascii="Arial" w:hAnsi="Arial" w:cs="Arial"/>
              <w:noProof/>
              <w:sz w:val="22"/>
              <w:szCs w:val="22"/>
            </w:rPr>
            <w:t>[19]</w:t>
          </w:r>
          <w:r w:rsidR="002E345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0B262FE0" w14:textId="77777777" w:rsidR="003809F1" w:rsidRDefault="003809F1" w:rsidP="00672016">
      <w:pPr>
        <w:jc w:val="center"/>
        <w:rPr>
          <w:rFonts w:ascii="Arial" w:hAnsi="Arial" w:cs="Arial"/>
          <w:sz w:val="22"/>
          <w:szCs w:val="22"/>
        </w:rPr>
      </w:pPr>
    </w:p>
    <w:p w14:paraId="0C2573FB" w14:textId="1E8AD703" w:rsidR="00B20D09" w:rsidRPr="00FA4D43" w:rsidRDefault="00450BB4" w:rsidP="003809F1">
      <w:pPr>
        <w:pStyle w:val="Heading1"/>
        <w:numPr>
          <w:ilvl w:val="0"/>
          <w:numId w:val="1"/>
        </w:numPr>
      </w:pPr>
      <w:bookmarkStart w:id="17" w:name="_Toc219467561"/>
      <w:r>
        <w:t>Analysing Explosive Composition</w:t>
      </w:r>
      <w:bookmarkEnd w:id="17"/>
    </w:p>
    <w:p w14:paraId="24EED1B9" w14:textId="77777777" w:rsidR="00FA4D43" w:rsidRDefault="00FA4D43" w:rsidP="00FA4D43">
      <w:pPr>
        <w:pStyle w:val="ListParagraph"/>
        <w:ind w:left="792"/>
        <w:jc w:val="center"/>
        <w:rPr>
          <w:rFonts w:ascii="Arial" w:hAnsi="Arial" w:cs="Arial"/>
          <w:sz w:val="22"/>
          <w:szCs w:val="22"/>
        </w:rPr>
      </w:pPr>
    </w:p>
    <w:p w14:paraId="5FC7C847" w14:textId="06AFA446" w:rsidR="00FA4D43" w:rsidRDefault="009D4879" w:rsidP="003809F1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d</w:t>
      </w:r>
      <w:r w:rsidR="00FA4D43">
        <w:rPr>
          <w:rFonts w:ascii="Arial" w:hAnsi="Arial" w:cs="Arial"/>
          <w:sz w:val="22"/>
          <w:szCs w:val="22"/>
        </w:rPr>
        <w:t>etermine the</w:t>
      </w:r>
      <w:r>
        <w:rPr>
          <w:rFonts w:ascii="Arial" w:hAnsi="Arial" w:cs="Arial"/>
          <w:sz w:val="22"/>
          <w:szCs w:val="22"/>
        </w:rPr>
        <w:t xml:space="preserve"> chemical makeup of the explosive</w:t>
      </w:r>
      <w:r w:rsidR="002A199D">
        <w:rPr>
          <w:rFonts w:ascii="Arial" w:hAnsi="Arial" w:cs="Arial"/>
          <w:sz w:val="22"/>
          <w:szCs w:val="22"/>
        </w:rPr>
        <w:t>,</w:t>
      </w:r>
      <w:r w:rsidR="00FA4D43">
        <w:rPr>
          <w:rFonts w:ascii="Arial" w:hAnsi="Arial" w:cs="Arial"/>
          <w:sz w:val="22"/>
          <w:szCs w:val="22"/>
        </w:rPr>
        <w:t xml:space="preserve"> swabs were taken </w:t>
      </w:r>
      <w:r w:rsidR="005B2E03">
        <w:rPr>
          <w:rFonts w:ascii="Arial" w:hAnsi="Arial" w:cs="Arial"/>
          <w:sz w:val="22"/>
          <w:szCs w:val="22"/>
        </w:rPr>
        <w:t>from around the arena and on the detonation spot. T</w:t>
      </w:r>
      <w:r w:rsidR="00FA4D43">
        <w:rPr>
          <w:rFonts w:ascii="Arial" w:hAnsi="Arial" w:cs="Arial"/>
          <w:sz w:val="22"/>
          <w:szCs w:val="22"/>
        </w:rPr>
        <w:t xml:space="preserve">his would then be used in a </w:t>
      </w:r>
      <w:r w:rsidR="00FA4D43" w:rsidRPr="00E94EB7">
        <w:rPr>
          <w:rFonts w:ascii="Arial" w:hAnsi="Arial" w:cs="Arial"/>
          <w:sz w:val="22"/>
          <w:szCs w:val="22"/>
        </w:rPr>
        <w:t>Fourier transform infrared spectroscopy</w:t>
      </w:r>
      <w:r w:rsidR="00FA4D43">
        <w:rPr>
          <w:rFonts w:ascii="Arial" w:hAnsi="Arial" w:cs="Arial"/>
          <w:sz w:val="22"/>
          <w:szCs w:val="22"/>
        </w:rPr>
        <w:t xml:space="preserve"> machine (FTIR)</w:t>
      </w:r>
      <w:r w:rsidR="002A199D">
        <w:rPr>
          <w:rFonts w:ascii="Arial" w:hAnsi="Arial" w:cs="Arial"/>
          <w:sz w:val="22"/>
          <w:szCs w:val="22"/>
        </w:rPr>
        <w:t xml:space="preserve"> w</w:t>
      </w:r>
      <w:r w:rsidR="00DB3164">
        <w:rPr>
          <w:rFonts w:ascii="Arial" w:hAnsi="Arial" w:cs="Arial"/>
          <w:sz w:val="22"/>
          <w:szCs w:val="22"/>
        </w:rPr>
        <w:t xml:space="preserve">here a breakdown of the  constituents was provided. This then requires </w:t>
      </w:r>
      <w:r w:rsidR="00E76B0E">
        <w:rPr>
          <w:rFonts w:ascii="Arial" w:hAnsi="Arial" w:cs="Arial"/>
          <w:sz w:val="22"/>
          <w:szCs w:val="22"/>
        </w:rPr>
        <w:t>analysis</w:t>
      </w:r>
      <w:r w:rsidR="00206B82">
        <w:rPr>
          <w:rFonts w:ascii="Arial" w:hAnsi="Arial" w:cs="Arial"/>
          <w:sz w:val="22"/>
          <w:szCs w:val="22"/>
        </w:rPr>
        <w:t xml:space="preserve"> of functional groups and fingerprint regions</w:t>
      </w:r>
      <w:r w:rsidR="004A4850">
        <w:rPr>
          <w:rFonts w:ascii="Arial" w:hAnsi="Arial" w:cs="Arial"/>
          <w:sz w:val="22"/>
          <w:szCs w:val="22"/>
        </w:rPr>
        <w:t xml:space="preserve"> </w:t>
      </w:r>
      <w:r w:rsidR="00E76B0E">
        <w:rPr>
          <w:rFonts w:ascii="Arial" w:hAnsi="Arial" w:cs="Arial"/>
          <w:sz w:val="22"/>
          <w:szCs w:val="22"/>
        </w:rPr>
        <w:t xml:space="preserve">making an educated guess of what was used. </w:t>
      </w:r>
    </w:p>
    <w:p w14:paraId="3A6500F3" w14:textId="77777777" w:rsidR="00FA4D43" w:rsidRDefault="00FA4D43" w:rsidP="00FA4D43">
      <w:pPr>
        <w:pStyle w:val="ListParagraph"/>
        <w:ind w:left="792"/>
        <w:jc w:val="center"/>
        <w:rPr>
          <w:rFonts w:ascii="Arial" w:hAnsi="Arial" w:cs="Arial"/>
          <w:sz w:val="22"/>
          <w:szCs w:val="22"/>
        </w:rPr>
      </w:pPr>
    </w:p>
    <w:p w14:paraId="3B906FBA" w14:textId="77777777" w:rsidR="00FA4D43" w:rsidRDefault="00FA4D43" w:rsidP="00FA4D43">
      <w:pPr>
        <w:pStyle w:val="ListParagraph"/>
        <w:keepNext/>
        <w:ind w:left="792"/>
        <w:jc w:val="center"/>
      </w:pPr>
      <w:r w:rsidRPr="00FA4D43">
        <w:rPr>
          <w:rFonts w:ascii="Arial" w:hAnsi="Arial" w:cs="Arial"/>
          <w:sz w:val="22"/>
          <w:szCs w:val="22"/>
        </w:rPr>
        <w:drawing>
          <wp:inline distT="0" distB="0" distL="0" distR="0" wp14:anchorId="3CC3A2EC" wp14:editId="53340A73">
            <wp:extent cx="2798977" cy="3276600"/>
            <wp:effectExtent l="0" t="0" r="1905" b="0"/>
            <wp:docPr id="1516347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3473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05095" cy="3283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F7D3D" w14:textId="7A1C25DA" w:rsidR="00247D10" w:rsidRDefault="00FA4D43" w:rsidP="00FA4D43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8" w:name="_Toc21946757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32082">
        <w:rPr>
          <w:noProof/>
        </w:rPr>
        <w:t>9</w:t>
      </w:r>
      <w:r>
        <w:fldChar w:fldCharType="end"/>
      </w:r>
      <w:r>
        <w:t xml:space="preserve"> - Explosive Residue</w:t>
      </w:r>
      <w:bookmarkEnd w:id="18"/>
    </w:p>
    <w:p w14:paraId="0C81CB49" w14:textId="50BAC73D" w:rsidR="00247D10" w:rsidRDefault="00DB3164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EA0496">
        <w:rPr>
          <w:rFonts w:ascii="Arial" w:hAnsi="Arial" w:cs="Arial"/>
          <w:sz w:val="22"/>
          <w:szCs w:val="22"/>
        </w:rPr>
        <w:t xml:space="preserve">A strength </w:t>
      </w:r>
      <w:r w:rsidR="00A613D2">
        <w:rPr>
          <w:rFonts w:ascii="Arial" w:hAnsi="Arial" w:cs="Arial"/>
          <w:sz w:val="22"/>
          <w:szCs w:val="22"/>
        </w:rPr>
        <w:t xml:space="preserve">of FTIR </w:t>
      </w:r>
      <w:r w:rsidRPr="00EA0496">
        <w:rPr>
          <w:rFonts w:ascii="Arial" w:hAnsi="Arial" w:cs="Arial"/>
          <w:sz w:val="22"/>
          <w:szCs w:val="22"/>
        </w:rPr>
        <w:t xml:space="preserve">is that </w:t>
      </w:r>
      <w:r w:rsidR="00A613D2">
        <w:rPr>
          <w:rFonts w:ascii="Arial" w:hAnsi="Arial" w:cs="Arial"/>
          <w:sz w:val="22"/>
          <w:szCs w:val="22"/>
        </w:rPr>
        <w:t>a</w:t>
      </w:r>
      <w:r w:rsidRPr="00EA0496">
        <w:rPr>
          <w:rFonts w:ascii="Arial" w:hAnsi="Arial" w:cs="Arial"/>
          <w:sz w:val="22"/>
          <w:szCs w:val="22"/>
        </w:rPr>
        <w:t>dvancements have made it possible to identify multiple components</w:t>
      </w:r>
      <w:r w:rsidR="00E538FA">
        <w:rPr>
          <w:rFonts w:ascii="Arial" w:hAnsi="Arial" w:cs="Arial"/>
          <w:sz w:val="22"/>
          <w:szCs w:val="22"/>
        </w:rPr>
        <w:t xml:space="preserve"> based on functional groups identifying complex organics like TNT, PETN and R</w:t>
      </w:r>
      <w:r w:rsidR="000D347D">
        <w:rPr>
          <w:rFonts w:ascii="Arial" w:hAnsi="Arial" w:cs="Arial"/>
          <w:sz w:val="22"/>
          <w:szCs w:val="22"/>
        </w:rPr>
        <w:t>DX</w:t>
      </w:r>
      <w:r w:rsidRPr="00EA0496">
        <w:rPr>
          <w:rFonts w:ascii="Arial" w:hAnsi="Arial" w:cs="Arial"/>
          <w:sz w:val="22"/>
          <w:szCs w:val="22"/>
        </w:rPr>
        <w:t xml:space="preserve"> </w:t>
      </w:r>
      <w:r w:rsidR="000D347D">
        <w:rPr>
          <w:rFonts w:ascii="Arial" w:hAnsi="Arial" w:cs="Arial"/>
          <w:sz w:val="22"/>
          <w:szCs w:val="22"/>
        </w:rPr>
        <w:t>w</w:t>
      </w:r>
      <w:r w:rsidRPr="00EA0496">
        <w:rPr>
          <w:rFonts w:ascii="Arial" w:hAnsi="Arial" w:cs="Arial"/>
          <w:sz w:val="22"/>
          <w:szCs w:val="22"/>
        </w:rPr>
        <w:t>ith high speed</w:t>
      </w:r>
      <w:r w:rsidR="002443D0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419294077"/>
          <w:citation/>
        </w:sdtPr>
        <w:sdtContent>
          <w:r w:rsidRPr="00EA0496">
            <w:rPr>
              <w:rFonts w:ascii="Arial" w:hAnsi="Arial" w:cs="Arial"/>
              <w:sz w:val="22"/>
              <w:szCs w:val="22"/>
            </w:rPr>
            <w:fldChar w:fldCharType="begin"/>
          </w:r>
          <w:r w:rsidRPr="00EA0496">
            <w:rPr>
              <w:rFonts w:ascii="Arial" w:hAnsi="Arial" w:cs="Arial"/>
              <w:sz w:val="22"/>
              <w:szCs w:val="22"/>
            </w:rPr>
            <w:instrText xml:space="preserve"> CITATION Wan16 \l 2057 </w:instrText>
          </w:r>
          <w:r w:rsidRPr="00EA0496">
            <w:rPr>
              <w:rFonts w:ascii="Arial" w:hAnsi="Arial" w:cs="Arial"/>
              <w:sz w:val="22"/>
              <w:szCs w:val="22"/>
            </w:rPr>
            <w:fldChar w:fldCharType="separate"/>
          </w:r>
          <w:r w:rsidR="0058747E" w:rsidRPr="0058747E">
            <w:rPr>
              <w:rFonts w:ascii="Arial" w:hAnsi="Arial" w:cs="Arial"/>
              <w:noProof/>
              <w:sz w:val="22"/>
              <w:szCs w:val="22"/>
            </w:rPr>
            <w:t>[20]</w:t>
          </w:r>
          <w:r w:rsidRPr="00EA049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A613D2">
        <w:rPr>
          <w:rFonts w:ascii="Arial" w:hAnsi="Arial" w:cs="Arial"/>
          <w:sz w:val="22"/>
          <w:szCs w:val="22"/>
        </w:rPr>
        <w:t xml:space="preserve"> </w:t>
      </w:r>
      <w:r w:rsidR="0015112F">
        <w:rPr>
          <w:rFonts w:ascii="Arial" w:hAnsi="Arial" w:cs="Arial"/>
          <w:sz w:val="22"/>
          <w:szCs w:val="22"/>
        </w:rPr>
        <w:t>Along with large reference libraries</w:t>
      </w:r>
      <w:r w:rsidR="0058747E">
        <w:rPr>
          <w:rFonts w:ascii="Arial" w:hAnsi="Arial" w:cs="Arial"/>
          <w:sz w:val="22"/>
          <w:szCs w:val="22"/>
        </w:rPr>
        <w:t xml:space="preserve"> to </w:t>
      </w:r>
      <w:r w:rsidR="0058747E">
        <w:rPr>
          <w:rFonts w:ascii="Arial" w:hAnsi="Arial" w:cs="Arial"/>
          <w:sz w:val="22"/>
          <w:szCs w:val="22"/>
        </w:rPr>
        <w:lastRenderedPageBreak/>
        <w:t>crossmatch, this</w:t>
      </w:r>
      <w:r w:rsidR="00A613D2">
        <w:rPr>
          <w:rFonts w:ascii="Arial" w:hAnsi="Arial" w:cs="Arial"/>
          <w:sz w:val="22"/>
          <w:szCs w:val="22"/>
        </w:rPr>
        <w:t xml:space="preserve"> means that the user has more information to make a</w:t>
      </w:r>
      <w:r w:rsidR="0015112F">
        <w:rPr>
          <w:rFonts w:ascii="Arial" w:hAnsi="Arial" w:cs="Arial"/>
          <w:sz w:val="22"/>
          <w:szCs w:val="22"/>
        </w:rPr>
        <w:t xml:space="preserve"> better determination with greater accuracy and reliability. </w:t>
      </w:r>
    </w:p>
    <w:p w14:paraId="1FE189F6" w14:textId="77777777" w:rsidR="002046BC" w:rsidRDefault="002046BC" w:rsidP="002046BC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3140B6A" w14:textId="4F8A2FC6" w:rsidR="002046BC" w:rsidRDefault="002046BC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strength is </w:t>
      </w:r>
      <w:r w:rsidR="00343BE8">
        <w:rPr>
          <w:rFonts w:ascii="Arial" w:hAnsi="Arial" w:cs="Arial"/>
          <w:sz w:val="22"/>
          <w:szCs w:val="22"/>
        </w:rPr>
        <w:t>that FTIR is a non-destructive methodology</w:t>
      </w:r>
      <w:r w:rsidR="00D3768D">
        <w:rPr>
          <w:rFonts w:ascii="Arial" w:hAnsi="Arial" w:cs="Arial"/>
          <w:sz w:val="22"/>
          <w:szCs w:val="22"/>
        </w:rPr>
        <w:t xml:space="preserve"> which is crucial in preserving post-blast evidence especially if the sample size is small. </w:t>
      </w:r>
    </w:p>
    <w:p w14:paraId="758BFA14" w14:textId="77777777" w:rsidR="008C6E50" w:rsidRDefault="008C6E50" w:rsidP="008C6E50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DA43360" w14:textId="49891BAE" w:rsidR="008C6E50" w:rsidRDefault="00D53139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a limitation is that the sample</w:t>
      </w:r>
      <w:r w:rsidR="00A60A98">
        <w:rPr>
          <w:rFonts w:ascii="Arial" w:hAnsi="Arial" w:cs="Arial"/>
          <w:sz w:val="22"/>
          <w:szCs w:val="22"/>
        </w:rPr>
        <w:t xml:space="preserve"> can be </w:t>
      </w:r>
      <w:r w:rsidR="00B861EB">
        <w:rPr>
          <w:rFonts w:ascii="Arial" w:hAnsi="Arial" w:cs="Arial"/>
          <w:sz w:val="22"/>
          <w:szCs w:val="22"/>
        </w:rPr>
        <w:t>degraded through contaminants from the surrounding environment and</w:t>
      </w:r>
      <w:r>
        <w:rPr>
          <w:rFonts w:ascii="Arial" w:hAnsi="Arial" w:cs="Arial"/>
          <w:sz w:val="22"/>
          <w:szCs w:val="22"/>
        </w:rPr>
        <w:t xml:space="preserve"> </w:t>
      </w:r>
      <w:r w:rsidR="00EC6DB9">
        <w:rPr>
          <w:rFonts w:ascii="Arial" w:hAnsi="Arial" w:cs="Arial"/>
          <w:sz w:val="22"/>
          <w:szCs w:val="22"/>
        </w:rPr>
        <w:t xml:space="preserve"> further contaminants can be introduced as part of the</w:t>
      </w:r>
      <w:r w:rsidR="00017D2C">
        <w:rPr>
          <w:rFonts w:ascii="Arial" w:hAnsi="Arial" w:cs="Arial"/>
          <w:sz w:val="22"/>
          <w:szCs w:val="22"/>
        </w:rPr>
        <w:t xml:space="preserve"> preparation</w:t>
      </w:r>
      <w:r w:rsidR="00B861EB">
        <w:rPr>
          <w:rFonts w:ascii="Arial" w:hAnsi="Arial" w:cs="Arial"/>
          <w:sz w:val="22"/>
          <w:szCs w:val="22"/>
        </w:rPr>
        <w:t xml:space="preserve"> which also </w:t>
      </w:r>
      <w:r w:rsidR="004B1AFE">
        <w:rPr>
          <w:rFonts w:ascii="Arial" w:hAnsi="Arial" w:cs="Arial"/>
          <w:sz w:val="22"/>
          <w:szCs w:val="22"/>
        </w:rPr>
        <w:t xml:space="preserve">interferes with the results. </w:t>
      </w:r>
      <w:sdt>
        <w:sdtPr>
          <w:rPr>
            <w:rFonts w:ascii="Arial" w:hAnsi="Arial" w:cs="Arial"/>
            <w:sz w:val="22"/>
            <w:szCs w:val="22"/>
          </w:rPr>
          <w:id w:val="1049270075"/>
          <w:citation/>
        </w:sdtPr>
        <w:sdtContent>
          <w:r w:rsidR="00043AAF">
            <w:rPr>
              <w:rFonts w:ascii="Arial" w:hAnsi="Arial" w:cs="Arial"/>
              <w:sz w:val="22"/>
              <w:szCs w:val="22"/>
            </w:rPr>
            <w:fldChar w:fldCharType="begin"/>
          </w:r>
          <w:r w:rsidR="00043AAF">
            <w:rPr>
              <w:rFonts w:ascii="Arial" w:hAnsi="Arial" w:cs="Arial"/>
              <w:sz w:val="22"/>
              <w:szCs w:val="22"/>
            </w:rPr>
            <w:instrText xml:space="preserve"> CITATION Alj25 \l 2057 </w:instrText>
          </w:r>
          <w:r w:rsidR="00043AAF">
            <w:rPr>
              <w:rFonts w:ascii="Arial" w:hAnsi="Arial" w:cs="Arial"/>
              <w:sz w:val="22"/>
              <w:szCs w:val="22"/>
            </w:rPr>
            <w:fldChar w:fldCharType="separate"/>
          </w:r>
          <w:r w:rsidR="00043AAF" w:rsidRPr="00043AAF">
            <w:rPr>
              <w:rFonts w:ascii="Arial" w:hAnsi="Arial" w:cs="Arial"/>
              <w:noProof/>
              <w:sz w:val="22"/>
              <w:szCs w:val="22"/>
            </w:rPr>
            <w:t>[21]</w:t>
          </w:r>
          <w:r w:rsidR="00043AA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4C88972F" w14:textId="77777777" w:rsidR="00043AAF" w:rsidRPr="00043AAF" w:rsidRDefault="00043AAF" w:rsidP="00043AAF">
      <w:pPr>
        <w:pStyle w:val="ListParagraph"/>
        <w:rPr>
          <w:rFonts w:ascii="Arial" w:hAnsi="Arial" w:cs="Arial"/>
          <w:sz w:val="22"/>
          <w:szCs w:val="22"/>
        </w:rPr>
      </w:pPr>
    </w:p>
    <w:p w14:paraId="2FE9FFAA" w14:textId="10A2B9AA" w:rsidR="001E7B10" w:rsidRPr="00215747" w:rsidRDefault="007109F6" w:rsidP="001E7B10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limitation is that </w:t>
      </w:r>
      <w:r w:rsidR="00CE625D">
        <w:rPr>
          <w:rFonts w:ascii="Arial" w:hAnsi="Arial" w:cs="Arial"/>
          <w:sz w:val="22"/>
          <w:szCs w:val="22"/>
        </w:rPr>
        <w:t xml:space="preserve">FTIR struggle with </w:t>
      </w:r>
      <w:r w:rsidR="00885EBE">
        <w:rPr>
          <w:rFonts w:ascii="Arial" w:hAnsi="Arial" w:cs="Arial"/>
          <w:sz w:val="22"/>
          <w:szCs w:val="22"/>
        </w:rPr>
        <w:t>liquid samples</w:t>
      </w:r>
      <w:r w:rsidR="00F307CD">
        <w:rPr>
          <w:rFonts w:ascii="Arial" w:hAnsi="Arial" w:cs="Arial"/>
          <w:sz w:val="22"/>
          <w:szCs w:val="22"/>
        </w:rPr>
        <w:t xml:space="preserve">, as </w:t>
      </w:r>
      <w:r w:rsidR="002F4389">
        <w:rPr>
          <w:rFonts w:ascii="Arial" w:hAnsi="Arial" w:cs="Arial"/>
          <w:sz w:val="22"/>
          <w:szCs w:val="22"/>
        </w:rPr>
        <w:t>it’s</w:t>
      </w:r>
      <w:r w:rsidR="00F307CD">
        <w:rPr>
          <w:rFonts w:ascii="Arial" w:hAnsi="Arial" w:cs="Arial"/>
          <w:sz w:val="22"/>
          <w:szCs w:val="22"/>
        </w:rPr>
        <w:t xml:space="preserve"> difficult to ensure the angle of incidence is equal to zero thus effecting reproducibility.</w:t>
      </w:r>
      <w:r w:rsidR="009F0F83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356322832"/>
          <w:citation/>
        </w:sdtPr>
        <w:sdtContent>
          <w:r w:rsidR="00CF6E46">
            <w:rPr>
              <w:rFonts w:ascii="Arial" w:hAnsi="Arial" w:cs="Arial"/>
              <w:sz w:val="22"/>
              <w:szCs w:val="22"/>
            </w:rPr>
            <w:fldChar w:fldCharType="begin"/>
          </w:r>
          <w:r w:rsidR="00CF6E46">
            <w:rPr>
              <w:rFonts w:ascii="Arial" w:hAnsi="Arial" w:cs="Arial"/>
              <w:sz w:val="22"/>
              <w:szCs w:val="22"/>
            </w:rPr>
            <w:instrText xml:space="preserve"> CITATION Grd02 \l 2057 </w:instrText>
          </w:r>
          <w:r w:rsidR="00CF6E46">
            <w:rPr>
              <w:rFonts w:ascii="Arial" w:hAnsi="Arial" w:cs="Arial"/>
              <w:sz w:val="22"/>
              <w:szCs w:val="22"/>
            </w:rPr>
            <w:fldChar w:fldCharType="separate"/>
          </w:r>
          <w:r w:rsidR="00CF6E46" w:rsidRPr="00CF6E46">
            <w:rPr>
              <w:rFonts w:ascii="Arial" w:hAnsi="Arial" w:cs="Arial"/>
              <w:noProof/>
              <w:sz w:val="22"/>
              <w:szCs w:val="22"/>
            </w:rPr>
            <w:t>[22]</w:t>
          </w:r>
          <w:r w:rsidR="00CF6E46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2F4389">
        <w:rPr>
          <w:rFonts w:ascii="Arial" w:hAnsi="Arial" w:cs="Arial"/>
          <w:sz w:val="22"/>
          <w:szCs w:val="22"/>
        </w:rPr>
        <w:t xml:space="preserve"> </w:t>
      </w:r>
    </w:p>
    <w:p w14:paraId="63B70C33" w14:textId="77777777" w:rsidR="00A74196" w:rsidRDefault="00A74196" w:rsidP="00A74196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1CB105CE" w14:textId="1338F538" w:rsidR="00A74196" w:rsidRDefault="00A74196" w:rsidP="00332D8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</w:t>
      </w:r>
      <w:r w:rsidR="00BD0D65">
        <w:rPr>
          <w:rFonts w:ascii="Arial" w:hAnsi="Arial" w:cs="Arial"/>
          <w:sz w:val="22"/>
          <w:szCs w:val="22"/>
        </w:rPr>
        <w:t>are an extreme number</w:t>
      </w:r>
      <w:r>
        <w:rPr>
          <w:rFonts w:ascii="Arial" w:hAnsi="Arial" w:cs="Arial"/>
          <w:sz w:val="22"/>
          <w:szCs w:val="22"/>
        </w:rPr>
        <w:t xml:space="preserve"> of alternative</w:t>
      </w:r>
      <w:r w:rsidR="00BD0D65">
        <w:rPr>
          <w:rFonts w:ascii="Arial" w:hAnsi="Arial" w:cs="Arial"/>
          <w:sz w:val="22"/>
          <w:szCs w:val="22"/>
        </w:rPr>
        <w:t xml:space="preserve"> </w:t>
      </w:r>
      <w:r w:rsidR="00B866E6">
        <w:rPr>
          <w:rFonts w:ascii="Arial" w:hAnsi="Arial" w:cs="Arial"/>
          <w:sz w:val="22"/>
          <w:szCs w:val="22"/>
        </w:rPr>
        <w:t xml:space="preserve">mass spectroscopy </w:t>
      </w:r>
      <w:r w:rsidR="00BD0D65">
        <w:rPr>
          <w:rFonts w:ascii="Arial" w:hAnsi="Arial" w:cs="Arial"/>
          <w:sz w:val="22"/>
          <w:szCs w:val="22"/>
        </w:rPr>
        <w:t>methods</w:t>
      </w:r>
      <w:r>
        <w:rPr>
          <w:rFonts w:ascii="Arial" w:hAnsi="Arial" w:cs="Arial"/>
          <w:sz w:val="22"/>
          <w:szCs w:val="22"/>
        </w:rPr>
        <w:t xml:space="preserve"> that can be used</w:t>
      </w:r>
      <w:r w:rsidR="0051751D">
        <w:rPr>
          <w:rFonts w:ascii="Arial" w:hAnsi="Arial" w:cs="Arial"/>
          <w:sz w:val="22"/>
          <w:szCs w:val="22"/>
        </w:rPr>
        <w:t xml:space="preserve">. </w:t>
      </w:r>
      <w:r w:rsidR="00BF6152">
        <w:rPr>
          <w:rFonts w:ascii="Arial" w:hAnsi="Arial" w:cs="Arial"/>
          <w:sz w:val="22"/>
          <w:szCs w:val="22"/>
        </w:rPr>
        <w:t xml:space="preserve">One is </w:t>
      </w:r>
      <w:r w:rsidR="00C71A93">
        <w:rPr>
          <w:rFonts w:ascii="Arial" w:hAnsi="Arial" w:cs="Arial"/>
          <w:sz w:val="22"/>
          <w:szCs w:val="22"/>
        </w:rPr>
        <w:t xml:space="preserve">direct analysis in real time and mass spectrometry (DART-MS). This </w:t>
      </w:r>
      <w:r w:rsidR="00A84F35">
        <w:rPr>
          <w:rFonts w:ascii="Arial" w:hAnsi="Arial" w:cs="Arial"/>
          <w:sz w:val="22"/>
          <w:szCs w:val="22"/>
        </w:rPr>
        <w:t xml:space="preserve">analyses mass to charge ratios </w:t>
      </w:r>
      <w:r w:rsidR="00377C83">
        <w:rPr>
          <w:rFonts w:ascii="Arial" w:hAnsi="Arial" w:cs="Arial"/>
          <w:sz w:val="22"/>
          <w:szCs w:val="22"/>
        </w:rPr>
        <w:t xml:space="preserve">to determine substances </w:t>
      </w:r>
      <w:r w:rsidR="00AF377C">
        <w:rPr>
          <w:rFonts w:ascii="Arial" w:hAnsi="Arial" w:cs="Arial"/>
          <w:sz w:val="22"/>
          <w:szCs w:val="22"/>
        </w:rPr>
        <w:t>exact measurements rapidly with high precision even detecting</w:t>
      </w:r>
      <w:r w:rsidR="003467A3">
        <w:rPr>
          <w:rFonts w:ascii="Arial" w:hAnsi="Arial" w:cs="Arial"/>
          <w:sz w:val="22"/>
          <w:szCs w:val="22"/>
        </w:rPr>
        <w:t xml:space="preserve"> trace level in the nano-picogram range.</w:t>
      </w:r>
      <w:r w:rsidR="00B021B7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704720722"/>
          <w:citation/>
        </w:sdtPr>
        <w:sdtContent>
          <w:r w:rsidR="001B37CA">
            <w:rPr>
              <w:rFonts w:ascii="Arial" w:hAnsi="Arial" w:cs="Arial"/>
              <w:sz w:val="22"/>
              <w:szCs w:val="22"/>
            </w:rPr>
            <w:fldChar w:fldCharType="begin"/>
          </w:r>
          <w:r w:rsidR="001B37CA">
            <w:rPr>
              <w:rFonts w:ascii="Arial" w:hAnsi="Arial" w:cs="Arial"/>
              <w:sz w:val="22"/>
              <w:szCs w:val="22"/>
            </w:rPr>
            <w:instrText xml:space="preserve"> CITATION Bla19 \l 2057 </w:instrText>
          </w:r>
          <w:r w:rsidR="001B37CA">
            <w:rPr>
              <w:rFonts w:ascii="Arial" w:hAnsi="Arial" w:cs="Arial"/>
              <w:sz w:val="22"/>
              <w:szCs w:val="22"/>
            </w:rPr>
            <w:fldChar w:fldCharType="separate"/>
          </w:r>
          <w:r w:rsidR="001B37CA" w:rsidRPr="001B37CA">
            <w:rPr>
              <w:rFonts w:ascii="Arial" w:hAnsi="Arial" w:cs="Arial"/>
              <w:noProof/>
              <w:sz w:val="22"/>
              <w:szCs w:val="22"/>
            </w:rPr>
            <w:t>[23]</w:t>
          </w:r>
          <w:r w:rsidR="001B37CA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55A6C">
        <w:rPr>
          <w:rFonts w:ascii="Arial" w:hAnsi="Arial" w:cs="Arial"/>
          <w:sz w:val="22"/>
          <w:szCs w:val="22"/>
        </w:rPr>
        <w:t xml:space="preserve"> However, with other MS machines, this equipment is expensive. </w:t>
      </w:r>
      <w:r w:rsidR="00A3221F">
        <w:rPr>
          <w:rStyle w:val="FootnoteReference"/>
          <w:rFonts w:ascii="Arial" w:hAnsi="Arial" w:cs="Arial"/>
          <w:sz w:val="22"/>
          <w:szCs w:val="22"/>
        </w:rPr>
        <w:footnoteReference w:id="4"/>
      </w:r>
    </w:p>
    <w:p w14:paraId="7F3F8D72" w14:textId="77777777" w:rsidR="001C5ED0" w:rsidRPr="001C5ED0" w:rsidRDefault="001C5ED0" w:rsidP="001C5ED0">
      <w:pPr>
        <w:pStyle w:val="ListParagraph"/>
        <w:rPr>
          <w:rFonts w:ascii="Arial" w:hAnsi="Arial" w:cs="Arial"/>
          <w:sz w:val="22"/>
          <w:szCs w:val="22"/>
        </w:rPr>
      </w:pPr>
    </w:p>
    <w:p w14:paraId="6D3F36A2" w14:textId="54989365" w:rsidR="00187C5B" w:rsidRPr="001C5ED0" w:rsidRDefault="0016305D" w:rsidP="001C5ED0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</w:t>
      </w:r>
      <w:r>
        <w:rPr>
          <w:rFonts w:ascii="Arial" w:hAnsi="Arial" w:cs="Arial"/>
          <w:sz w:val="22"/>
          <w:szCs w:val="22"/>
        </w:rPr>
        <w:t xml:space="preserve">alternative </w:t>
      </w:r>
      <w:r w:rsidR="00452F9A">
        <w:rPr>
          <w:rFonts w:ascii="Arial" w:hAnsi="Arial" w:cs="Arial"/>
          <w:sz w:val="22"/>
          <w:szCs w:val="22"/>
        </w:rPr>
        <w:t>to detect</w:t>
      </w:r>
      <w:r w:rsidR="002867B5">
        <w:rPr>
          <w:rFonts w:ascii="Arial" w:hAnsi="Arial" w:cs="Arial"/>
          <w:sz w:val="22"/>
          <w:szCs w:val="22"/>
        </w:rPr>
        <w:t>ing</w:t>
      </w:r>
      <w:r w:rsidR="00452F9A">
        <w:rPr>
          <w:rFonts w:ascii="Arial" w:hAnsi="Arial" w:cs="Arial"/>
          <w:sz w:val="22"/>
          <w:szCs w:val="22"/>
        </w:rPr>
        <w:t xml:space="preserve"> the </w:t>
      </w:r>
      <w:r w:rsidR="006B7FBB">
        <w:rPr>
          <w:rFonts w:ascii="Arial" w:hAnsi="Arial" w:cs="Arial"/>
          <w:sz w:val="22"/>
          <w:szCs w:val="22"/>
        </w:rPr>
        <w:t>common explosives is through</w:t>
      </w:r>
      <w:r w:rsidR="00F97915">
        <w:rPr>
          <w:rFonts w:ascii="Arial" w:hAnsi="Arial" w:cs="Arial"/>
          <w:sz w:val="22"/>
          <w:szCs w:val="22"/>
        </w:rPr>
        <w:t xml:space="preserve"> three step</w:t>
      </w:r>
      <w:r w:rsidR="006B7FBB">
        <w:rPr>
          <w:rFonts w:ascii="Arial" w:hAnsi="Arial" w:cs="Arial"/>
          <w:sz w:val="22"/>
          <w:szCs w:val="22"/>
        </w:rPr>
        <w:t xml:space="preserve"> “turn off” and “turn on” </w:t>
      </w:r>
      <w:r w:rsidR="00564B35">
        <w:rPr>
          <w:rFonts w:ascii="Arial" w:hAnsi="Arial" w:cs="Arial"/>
          <w:sz w:val="22"/>
          <w:szCs w:val="22"/>
        </w:rPr>
        <w:t>fluorometric</w:t>
      </w:r>
      <w:r w:rsidR="006B7FBB">
        <w:rPr>
          <w:rFonts w:ascii="Arial" w:hAnsi="Arial" w:cs="Arial"/>
          <w:sz w:val="22"/>
          <w:szCs w:val="22"/>
        </w:rPr>
        <w:t xml:space="preserve"> sensing. Th</w:t>
      </w:r>
      <w:r w:rsidR="002867B5">
        <w:rPr>
          <w:rFonts w:ascii="Arial" w:hAnsi="Arial" w:cs="Arial"/>
          <w:sz w:val="22"/>
          <w:szCs w:val="22"/>
        </w:rPr>
        <w:t xml:space="preserve">rough exciting </w:t>
      </w:r>
      <w:r w:rsidR="00AD270E">
        <w:rPr>
          <w:rFonts w:ascii="Arial" w:hAnsi="Arial" w:cs="Arial"/>
          <w:sz w:val="22"/>
          <w:szCs w:val="22"/>
        </w:rPr>
        <w:t>molecules with a blacklight</w:t>
      </w:r>
      <w:r w:rsidR="00F97915">
        <w:rPr>
          <w:rFonts w:ascii="Arial" w:hAnsi="Arial" w:cs="Arial"/>
          <w:sz w:val="22"/>
          <w:szCs w:val="22"/>
        </w:rPr>
        <w:t xml:space="preserve"> </w:t>
      </w:r>
      <w:r w:rsidR="00C275D4">
        <w:rPr>
          <w:rFonts w:ascii="Arial" w:hAnsi="Arial" w:cs="Arial"/>
          <w:sz w:val="22"/>
          <w:szCs w:val="22"/>
        </w:rPr>
        <w:t xml:space="preserve">and applying different filters, </w:t>
      </w:r>
      <w:r w:rsidR="003C115B">
        <w:rPr>
          <w:rFonts w:ascii="Arial" w:hAnsi="Arial" w:cs="Arial"/>
          <w:sz w:val="22"/>
          <w:szCs w:val="22"/>
        </w:rPr>
        <w:t>different molecule</w:t>
      </w:r>
      <w:r w:rsidR="006605F7">
        <w:rPr>
          <w:rFonts w:ascii="Arial" w:hAnsi="Arial" w:cs="Arial"/>
          <w:sz w:val="22"/>
          <w:szCs w:val="22"/>
        </w:rPr>
        <w:t>s will become luminescent</w:t>
      </w:r>
      <w:r w:rsidR="00357704">
        <w:rPr>
          <w:rFonts w:ascii="Arial" w:hAnsi="Arial" w:cs="Arial"/>
          <w:sz w:val="22"/>
          <w:szCs w:val="22"/>
        </w:rPr>
        <w:t>. See figure</w:t>
      </w:r>
      <w:r w:rsidR="00E46F44">
        <w:rPr>
          <w:rFonts w:ascii="Arial" w:hAnsi="Arial" w:cs="Arial"/>
          <w:sz w:val="22"/>
          <w:szCs w:val="22"/>
        </w:rPr>
        <w:t xml:space="preserve"> </w:t>
      </w:r>
      <w:r w:rsidR="00357704" w:rsidRPr="001C5ED0">
        <w:rPr>
          <w:rFonts w:ascii="Arial" w:hAnsi="Arial" w:cs="Arial"/>
          <w:sz w:val="22"/>
          <w:szCs w:val="22"/>
        </w:rPr>
        <w:t>10.</w:t>
      </w:r>
      <w:r w:rsidR="00C96A24" w:rsidRPr="001C5ED0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C96A24" w:rsidRPr="001C5ED0">
        <w:rPr>
          <w:rFonts w:ascii="Arial" w:hAnsi="Arial" w:cs="Arial"/>
          <w:sz w:val="22"/>
          <w:szCs w:val="22"/>
        </w:rPr>
        <w:t>While RDX shows “turn-on” fluorescence detection as low as 10ng, TNT does not show any “turn-on” fluorescence even for spot loadings as high as 200ng</w:t>
      </w:r>
      <w:r w:rsidR="00C96A24" w:rsidRPr="001C5ED0">
        <w:rPr>
          <w:rFonts w:ascii="Arial" w:hAnsi="Arial" w:cs="Arial"/>
          <w:sz w:val="22"/>
          <w:szCs w:val="22"/>
        </w:rPr>
        <w:t xml:space="preserve">. </w:t>
      </w:r>
      <w:sdt>
        <w:sdtPr>
          <w:id w:val="-1196686499"/>
          <w:citation/>
        </w:sdtPr>
        <w:sdtContent>
          <w:r w:rsidR="00F56B26" w:rsidRPr="001C5ED0">
            <w:rPr>
              <w:rFonts w:ascii="Arial" w:hAnsi="Arial" w:cs="Arial"/>
              <w:sz w:val="22"/>
              <w:szCs w:val="22"/>
            </w:rPr>
            <w:fldChar w:fldCharType="begin"/>
          </w:r>
          <w:r w:rsidR="00F56B26" w:rsidRPr="001C5ED0">
            <w:rPr>
              <w:rFonts w:ascii="Arial" w:hAnsi="Arial" w:cs="Arial"/>
              <w:sz w:val="22"/>
              <w:szCs w:val="22"/>
            </w:rPr>
            <w:instrText xml:space="preserve"> CITATION San07 \l 2057 </w:instrText>
          </w:r>
          <w:r w:rsidR="00F56B26" w:rsidRPr="001C5ED0">
            <w:rPr>
              <w:rFonts w:ascii="Arial" w:hAnsi="Arial" w:cs="Arial"/>
              <w:sz w:val="22"/>
              <w:szCs w:val="22"/>
            </w:rPr>
            <w:fldChar w:fldCharType="separate"/>
          </w:r>
          <w:r w:rsidR="00F56B26" w:rsidRPr="001C5ED0">
            <w:rPr>
              <w:rFonts w:ascii="Arial" w:hAnsi="Arial" w:cs="Arial"/>
              <w:noProof/>
              <w:sz w:val="22"/>
              <w:szCs w:val="22"/>
            </w:rPr>
            <w:t>[24]</w:t>
          </w:r>
          <w:r w:rsidR="00F56B26" w:rsidRPr="001C5ED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16978">
        <w:rPr>
          <w:rStyle w:val="FootnoteReference"/>
          <w:rFonts w:ascii="Arial" w:hAnsi="Arial" w:cs="Arial"/>
          <w:sz w:val="22"/>
          <w:szCs w:val="22"/>
        </w:rPr>
        <w:footnoteReference w:id="5"/>
      </w:r>
      <w:r w:rsidR="00856C42" w:rsidRPr="001C5ED0">
        <w:rPr>
          <w:rFonts w:ascii="Arial" w:hAnsi="Arial" w:cs="Arial"/>
          <w:sz w:val="22"/>
          <w:szCs w:val="22"/>
        </w:rPr>
        <w:t xml:space="preserve"> </w:t>
      </w:r>
      <w:r w:rsidR="00855BCD">
        <w:rPr>
          <w:rStyle w:val="FootnoteReference"/>
          <w:rFonts w:ascii="Arial" w:hAnsi="Arial" w:cs="Arial"/>
          <w:sz w:val="22"/>
          <w:szCs w:val="22"/>
        </w:rPr>
        <w:footnoteReference w:id="6"/>
      </w:r>
    </w:p>
    <w:p w14:paraId="2CF6F98D" w14:textId="77777777" w:rsidR="007F2EBE" w:rsidRDefault="007F2EBE" w:rsidP="001C3101">
      <w:pPr>
        <w:rPr>
          <w:rFonts w:ascii="Arial" w:hAnsi="Arial" w:cs="Arial"/>
          <w:sz w:val="22"/>
          <w:szCs w:val="22"/>
        </w:rPr>
      </w:pPr>
    </w:p>
    <w:p w14:paraId="217EEB07" w14:textId="77777777" w:rsidR="00632082" w:rsidRDefault="00CC567E" w:rsidP="00632082">
      <w:pPr>
        <w:keepNext/>
        <w:jc w:val="center"/>
      </w:pPr>
      <w:r w:rsidRPr="00CC567E">
        <w:rPr>
          <w:rFonts w:ascii="Arial" w:hAnsi="Arial" w:cs="Arial"/>
          <w:sz w:val="22"/>
          <w:szCs w:val="22"/>
        </w:rPr>
        <w:drawing>
          <wp:inline distT="0" distB="0" distL="0" distR="0" wp14:anchorId="4C07A23E" wp14:editId="5BE80973">
            <wp:extent cx="3581900" cy="2972215"/>
            <wp:effectExtent l="0" t="0" r="0" b="0"/>
            <wp:docPr id="6662212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22123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581900" cy="2972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3D5CE" w14:textId="4013F399" w:rsidR="00CC567E" w:rsidRDefault="00632082" w:rsidP="00632082">
      <w:pPr>
        <w:pStyle w:val="Caption"/>
        <w:jc w:val="center"/>
        <w:rPr>
          <w:rFonts w:ascii="Arial" w:hAnsi="Arial" w:cs="Arial"/>
          <w:sz w:val="22"/>
          <w:szCs w:val="22"/>
        </w:rPr>
      </w:pPr>
      <w:bookmarkStart w:id="19" w:name="_Toc21946757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 xml:space="preserve"> - Turn on fluorescence detection </w:t>
      </w:r>
      <w:sdt>
        <w:sdtPr>
          <w:id w:val="-817266727"/>
          <w:citation/>
        </w:sdtPr>
        <w:sdtContent>
          <w:r>
            <w:fldChar w:fldCharType="begin"/>
          </w:r>
          <w:r>
            <w:instrText xml:space="preserve"> CITATION San07 \l 2057 </w:instrText>
          </w:r>
          <w:r>
            <w:fldChar w:fldCharType="separate"/>
          </w:r>
          <w:r>
            <w:rPr>
              <w:noProof/>
            </w:rPr>
            <w:t>[24]</w:t>
          </w:r>
          <w:r>
            <w:fldChar w:fldCharType="end"/>
          </w:r>
        </w:sdtContent>
      </w:sdt>
      <w:bookmarkEnd w:id="19"/>
    </w:p>
    <w:p w14:paraId="19A648F4" w14:textId="77777777" w:rsidR="00173A7C" w:rsidRDefault="00173A7C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2BC1C5F" w14:textId="727F5329" w:rsidR="00930221" w:rsidRPr="005852EC" w:rsidRDefault="00F349FB" w:rsidP="003809F1">
      <w:pPr>
        <w:pStyle w:val="Heading1"/>
        <w:numPr>
          <w:ilvl w:val="0"/>
          <w:numId w:val="1"/>
        </w:numPr>
      </w:pPr>
      <w:bookmarkStart w:id="20" w:name="_Toc219467562"/>
      <w:r>
        <w:lastRenderedPageBreak/>
        <w:t>Assessing</w:t>
      </w:r>
      <w:r w:rsidR="00930221">
        <w:t xml:space="preserve"> </w:t>
      </w:r>
      <w:r>
        <w:t xml:space="preserve">Captured </w:t>
      </w:r>
      <w:r w:rsidR="00930221">
        <w:t>Data</w:t>
      </w:r>
      <w:bookmarkEnd w:id="20"/>
    </w:p>
    <w:p w14:paraId="4F50534C" w14:textId="77777777" w:rsidR="00856C42" w:rsidRPr="003459F3" w:rsidRDefault="00856C42" w:rsidP="003459F3">
      <w:pPr>
        <w:rPr>
          <w:rFonts w:ascii="Arial" w:hAnsi="Arial" w:cs="Arial"/>
          <w:sz w:val="22"/>
          <w:szCs w:val="22"/>
        </w:rPr>
      </w:pPr>
    </w:p>
    <w:p w14:paraId="61640B1A" w14:textId="66A24F71" w:rsidR="00D26587" w:rsidRDefault="00EE39D5" w:rsidP="005827A1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662FB1">
        <w:rPr>
          <w:rFonts w:ascii="Arial" w:hAnsi="Arial" w:cs="Arial"/>
          <w:sz w:val="22"/>
          <w:szCs w:val="22"/>
        </w:rPr>
        <w:t>Post</w:t>
      </w:r>
      <w:r w:rsidR="00C96FC5" w:rsidRPr="00662FB1">
        <w:rPr>
          <w:rFonts w:ascii="Arial" w:hAnsi="Arial" w:cs="Arial"/>
          <w:sz w:val="22"/>
          <w:szCs w:val="22"/>
        </w:rPr>
        <w:t xml:space="preserve"> trial there has been a</w:t>
      </w:r>
      <w:r w:rsidRPr="00662FB1">
        <w:rPr>
          <w:rFonts w:ascii="Arial" w:hAnsi="Arial" w:cs="Arial"/>
          <w:sz w:val="22"/>
          <w:szCs w:val="22"/>
        </w:rPr>
        <w:t xml:space="preserve"> need for </w:t>
      </w:r>
      <w:r w:rsidR="00C96FC5" w:rsidRPr="00662FB1">
        <w:rPr>
          <w:rFonts w:ascii="Arial" w:hAnsi="Arial" w:cs="Arial"/>
          <w:sz w:val="22"/>
          <w:szCs w:val="22"/>
        </w:rPr>
        <w:t xml:space="preserve">data processing to make information sets more manageable and </w:t>
      </w:r>
      <w:r w:rsidR="009F59B2" w:rsidRPr="00662FB1">
        <w:rPr>
          <w:rFonts w:ascii="Arial" w:hAnsi="Arial" w:cs="Arial"/>
          <w:sz w:val="22"/>
          <w:szCs w:val="22"/>
        </w:rPr>
        <w:t xml:space="preserve">understandable. This has required manipulation of pressure data to smooth out </w:t>
      </w:r>
      <w:r w:rsidR="00B378E8" w:rsidRPr="00662FB1">
        <w:rPr>
          <w:rFonts w:ascii="Arial" w:hAnsi="Arial" w:cs="Arial"/>
          <w:sz w:val="22"/>
          <w:szCs w:val="22"/>
        </w:rPr>
        <w:t>the graph by using moving point average</w:t>
      </w:r>
      <w:r w:rsidR="001856A6" w:rsidRPr="00662FB1">
        <w:rPr>
          <w:rFonts w:ascii="Arial" w:hAnsi="Arial" w:cs="Arial"/>
          <w:sz w:val="22"/>
          <w:szCs w:val="22"/>
        </w:rPr>
        <w:t>s</w:t>
      </w:r>
      <w:r w:rsidR="00B378E8" w:rsidRPr="00662FB1">
        <w:rPr>
          <w:rFonts w:ascii="Arial" w:hAnsi="Arial" w:cs="Arial"/>
          <w:sz w:val="22"/>
          <w:szCs w:val="22"/>
        </w:rPr>
        <w:t xml:space="preserve"> as it reduces the effect of oscillation from ringing.</w:t>
      </w:r>
      <w:r w:rsidR="00F71E59" w:rsidRPr="00662FB1">
        <w:rPr>
          <w:rFonts w:ascii="Arial" w:hAnsi="Arial" w:cs="Arial"/>
          <w:sz w:val="22"/>
          <w:szCs w:val="22"/>
        </w:rPr>
        <w:t xml:space="preserve"> This was all done in Microsoft Excel</w:t>
      </w:r>
      <w:r w:rsidR="00D26587" w:rsidRPr="00662FB1">
        <w:rPr>
          <w:rFonts w:ascii="Arial" w:hAnsi="Arial" w:cs="Arial"/>
          <w:sz w:val="22"/>
          <w:szCs w:val="22"/>
        </w:rPr>
        <w:t>,</w:t>
      </w:r>
      <w:r w:rsidR="00F71E59" w:rsidRPr="00662FB1">
        <w:rPr>
          <w:rFonts w:ascii="Arial" w:hAnsi="Arial" w:cs="Arial"/>
          <w:sz w:val="22"/>
          <w:szCs w:val="22"/>
        </w:rPr>
        <w:t xml:space="preserve"> </w:t>
      </w:r>
      <w:r w:rsidR="00A80269" w:rsidRPr="00662FB1">
        <w:rPr>
          <w:rFonts w:ascii="Arial" w:hAnsi="Arial" w:cs="Arial"/>
          <w:sz w:val="22"/>
          <w:szCs w:val="22"/>
        </w:rPr>
        <w:t xml:space="preserve">while effective at recording </w:t>
      </w:r>
      <w:r w:rsidR="00F61EE7" w:rsidRPr="00662FB1">
        <w:rPr>
          <w:rFonts w:ascii="Arial" w:hAnsi="Arial" w:cs="Arial"/>
          <w:sz w:val="22"/>
          <w:szCs w:val="22"/>
        </w:rPr>
        <w:t xml:space="preserve">data sets, it is not designed </w:t>
      </w:r>
      <w:r w:rsidR="002E5879" w:rsidRPr="00662FB1">
        <w:rPr>
          <w:rFonts w:ascii="Arial" w:hAnsi="Arial" w:cs="Arial"/>
          <w:sz w:val="22"/>
          <w:szCs w:val="22"/>
        </w:rPr>
        <w:t xml:space="preserve">to process this raw data and so does not possess suitable tools unlike </w:t>
      </w:r>
      <w:r w:rsidR="00C05267" w:rsidRPr="00662FB1">
        <w:rPr>
          <w:rFonts w:ascii="Arial" w:hAnsi="Arial" w:cs="Arial"/>
          <w:sz w:val="22"/>
          <w:szCs w:val="22"/>
        </w:rPr>
        <w:t>MATLAB which incorporates modules and plug-ins</w:t>
      </w:r>
      <w:r w:rsidR="00662FB1">
        <w:rPr>
          <w:rFonts w:ascii="Arial" w:hAnsi="Arial" w:cs="Arial"/>
          <w:sz w:val="22"/>
          <w:szCs w:val="22"/>
        </w:rPr>
        <w:t xml:space="preserve"> and </w:t>
      </w:r>
      <w:r w:rsidR="00B56A8D">
        <w:rPr>
          <w:rFonts w:ascii="Arial" w:hAnsi="Arial" w:cs="Arial"/>
          <w:sz w:val="22"/>
          <w:szCs w:val="22"/>
        </w:rPr>
        <w:t>that perform numerical comparison and evaluation</w:t>
      </w:r>
      <w:r w:rsidR="00DE661C">
        <w:rPr>
          <w:rFonts w:ascii="Arial" w:hAnsi="Arial" w:cs="Arial"/>
          <w:sz w:val="22"/>
          <w:szCs w:val="22"/>
        </w:rPr>
        <w:t xml:space="preserve"> of blasts</w:t>
      </w:r>
      <w:r w:rsidR="00B56A8D">
        <w:rPr>
          <w:rFonts w:ascii="Arial" w:hAnsi="Arial" w:cs="Arial"/>
          <w:sz w:val="22"/>
          <w:szCs w:val="22"/>
        </w:rPr>
        <w:t xml:space="preserve">. </w:t>
      </w:r>
      <w:sdt>
        <w:sdtPr>
          <w:rPr>
            <w:rFonts w:ascii="Arial" w:hAnsi="Arial" w:cs="Arial"/>
            <w:sz w:val="22"/>
            <w:szCs w:val="22"/>
          </w:rPr>
          <w:id w:val="1719702605"/>
          <w:citation/>
        </w:sdtPr>
        <w:sdtContent>
          <w:r w:rsidR="00814A59">
            <w:rPr>
              <w:rFonts w:ascii="Arial" w:hAnsi="Arial" w:cs="Arial"/>
              <w:sz w:val="22"/>
              <w:szCs w:val="22"/>
            </w:rPr>
            <w:fldChar w:fldCharType="begin"/>
          </w:r>
          <w:r w:rsidR="00814A59">
            <w:rPr>
              <w:rFonts w:ascii="Arial" w:hAnsi="Arial" w:cs="Arial"/>
              <w:sz w:val="22"/>
              <w:szCs w:val="22"/>
            </w:rPr>
            <w:instrText xml:space="preserve"> CITATION STA15 \l 2057 </w:instrText>
          </w:r>
          <w:r w:rsidR="00814A59">
            <w:rPr>
              <w:rFonts w:ascii="Arial" w:hAnsi="Arial" w:cs="Arial"/>
              <w:sz w:val="22"/>
              <w:szCs w:val="22"/>
            </w:rPr>
            <w:fldChar w:fldCharType="separate"/>
          </w:r>
          <w:r w:rsidR="00814A59" w:rsidRPr="00814A59">
            <w:rPr>
              <w:rFonts w:ascii="Arial" w:hAnsi="Arial" w:cs="Arial"/>
              <w:noProof/>
              <w:sz w:val="22"/>
              <w:szCs w:val="22"/>
            </w:rPr>
            <w:t>[25]</w:t>
          </w:r>
          <w:r w:rsidR="00814A5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965B09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389465092"/>
          <w:citation/>
        </w:sdtPr>
        <w:sdtContent>
          <w:r w:rsidR="00965B09">
            <w:rPr>
              <w:rFonts w:ascii="Arial" w:hAnsi="Arial" w:cs="Arial"/>
              <w:sz w:val="22"/>
              <w:szCs w:val="22"/>
            </w:rPr>
            <w:fldChar w:fldCharType="begin"/>
          </w:r>
          <w:r w:rsidR="00965B09">
            <w:rPr>
              <w:rFonts w:ascii="Arial" w:hAnsi="Arial" w:cs="Arial"/>
              <w:sz w:val="22"/>
              <w:szCs w:val="22"/>
            </w:rPr>
            <w:instrText xml:space="preserve"> CITATION Raf21 \l 2057 </w:instrText>
          </w:r>
          <w:r w:rsidR="00965B09">
            <w:rPr>
              <w:rFonts w:ascii="Arial" w:hAnsi="Arial" w:cs="Arial"/>
              <w:sz w:val="22"/>
              <w:szCs w:val="22"/>
            </w:rPr>
            <w:fldChar w:fldCharType="separate"/>
          </w:r>
          <w:r w:rsidR="00965B09" w:rsidRPr="00965B09">
            <w:rPr>
              <w:rFonts w:ascii="Arial" w:hAnsi="Arial" w:cs="Arial"/>
              <w:noProof/>
              <w:sz w:val="22"/>
              <w:szCs w:val="22"/>
            </w:rPr>
            <w:t>[26]</w:t>
          </w:r>
          <w:r w:rsidR="00965B0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AA33E3">
        <w:rPr>
          <w:rFonts w:ascii="Arial" w:hAnsi="Arial" w:cs="Arial"/>
          <w:sz w:val="22"/>
          <w:szCs w:val="22"/>
        </w:rPr>
        <w:t xml:space="preserve"> </w:t>
      </w:r>
      <w:r w:rsidR="000804CF">
        <w:rPr>
          <w:rFonts w:ascii="Arial" w:hAnsi="Arial" w:cs="Arial"/>
          <w:sz w:val="22"/>
          <w:szCs w:val="22"/>
        </w:rPr>
        <w:t>Also,</w:t>
      </w:r>
      <w:r w:rsidR="00AA33E3">
        <w:rPr>
          <w:rFonts w:ascii="Arial" w:hAnsi="Arial" w:cs="Arial"/>
          <w:sz w:val="22"/>
          <w:szCs w:val="22"/>
        </w:rPr>
        <w:t xml:space="preserve"> more bespoke software exist that can simulate detonation parameters not just manipulate data. </w:t>
      </w:r>
      <w:sdt>
        <w:sdtPr>
          <w:rPr>
            <w:rFonts w:ascii="Arial" w:hAnsi="Arial" w:cs="Arial"/>
            <w:sz w:val="22"/>
            <w:szCs w:val="22"/>
          </w:rPr>
          <w:id w:val="992689644"/>
          <w:citation/>
        </w:sdtPr>
        <w:sdtContent>
          <w:r w:rsidR="000804CF">
            <w:rPr>
              <w:rFonts w:ascii="Arial" w:hAnsi="Arial" w:cs="Arial"/>
              <w:sz w:val="22"/>
              <w:szCs w:val="22"/>
            </w:rPr>
            <w:fldChar w:fldCharType="begin"/>
          </w:r>
          <w:r w:rsidR="000804CF">
            <w:rPr>
              <w:rFonts w:ascii="Arial" w:hAnsi="Arial" w:cs="Arial"/>
              <w:sz w:val="22"/>
              <w:szCs w:val="22"/>
            </w:rPr>
            <w:instrText xml:space="preserve"> CITATION Vas20 \l 2057 </w:instrText>
          </w:r>
          <w:r w:rsidR="000804CF">
            <w:rPr>
              <w:rFonts w:ascii="Arial" w:hAnsi="Arial" w:cs="Arial"/>
              <w:sz w:val="22"/>
              <w:szCs w:val="22"/>
            </w:rPr>
            <w:fldChar w:fldCharType="separate"/>
          </w:r>
          <w:r w:rsidR="000804CF" w:rsidRPr="000804CF">
            <w:rPr>
              <w:rFonts w:ascii="Arial" w:hAnsi="Arial" w:cs="Arial"/>
              <w:noProof/>
              <w:sz w:val="22"/>
              <w:szCs w:val="22"/>
            </w:rPr>
            <w:t>[27]</w:t>
          </w:r>
          <w:r w:rsidR="000804C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4424DC5" w14:textId="77777777" w:rsidR="00B56A8D" w:rsidRPr="00662FB1" w:rsidRDefault="00B56A8D" w:rsidP="00B56A8D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17FF73A4" w14:textId="6CF86682" w:rsidR="009A1D42" w:rsidRPr="008D5981" w:rsidRDefault="00120CB7" w:rsidP="008D5981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8D5981">
        <w:rPr>
          <w:rFonts w:ascii="Arial" w:hAnsi="Arial" w:cs="Arial"/>
          <w:sz w:val="22"/>
          <w:szCs w:val="22"/>
        </w:rPr>
        <w:t xml:space="preserve">In addition, </w:t>
      </w:r>
      <w:r w:rsidR="00DA6064" w:rsidRPr="008D5981">
        <w:rPr>
          <w:rFonts w:ascii="Arial" w:hAnsi="Arial" w:cs="Arial"/>
          <w:sz w:val="22"/>
          <w:szCs w:val="22"/>
        </w:rPr>
        <w:t>Kinger</w:t>
      </w:r>
      <w:r w:rsidR="00AC17DC" w:rsidRPr="008D5981">
        <w:rPr>
          <w:rFonts w:ascii="Arial" w:hAnsi="Arial" w:cs="Arial"/>
          <w:sz w:val="22"/>
          <w:szCs w:val="22"/>
        </w:rPr>
        <w:t xml:space="preserve">y Bulmash </w:t>
      </w:r>
      <w:r w:rsidR="000B7A75" w:rsidRPr="008D5981">
        <w:rPr>
          <w:rFonts w:ascii="Arial" w:hAnsi="Arial" w:cs="Arial"/>
          <w:sz w:val="22"/>
          <w:szCs w:val="22"/>
        </w:rPr>
        <w:t xml:space="preserve">calculator was used in an attempt to match the suspected explosive to the pressure data captured. </w:t>
      </w:r>
      <w:r w:rsidR="006D3807" w:rsidRPr="008D5981">
        <w:rPr>
          <w:rFonts w:ascii="Arial" w:hAnsi="Arial" w:cs="Arial"/>
          <w:sz w:val="22"/>
          <w:szCs w:val="22"/>
        </w:rPr>
        <w:t xml:space="preserve">As well fragment velocity calculator was also used to </w:t>
      </w:r>
      <w:r w:rsidR="005101E2" w:rsidRPr="008D5981">
        <w:rPr>
          <w:rFonts w:ascii="Arial" w:hAnsi="Arial" w:cs="Arial"/>
          <w:sz w:val="22"/>
          <w:szCs w:val="22"/>
        </w:rPr>
        <w:t>gauge the velocity based on suspected case and energetic material</w:t>
      </w:r>
      <w:r w:rsidR="00AE6550" w:rsidRPr="008D5981">
        <w:rPr>
          <w:rFonts w:ascii="Arial" w:hAnsi="Arial" w:cs="Arial"/>
          <w:sz w:val="22"/>
          <w:szCs w:val="22"/>
        </w:rPr>
        <w:t>. These calculator</w:t>
      </w:r>
      <w:r w:rsidR="00FD7369" w:rsidRPr="008D5981">
        <w:rPr>
          <w:rFonts w:ascii="Arial" w:hAnsi="Arial" w:cs="Arial"/>
          <w:sz w:val="22"/>
          <w:szCs w:val="22"/>
        </w:rPr>
        <w:t>s</w:t>
      </w:r>
      <w:r w:rsidR="00AE6550" w:rsidRPr="008D5981">
        <w:rPr>
          <w:rFonts w:ascii="Arial" w:hAnsi="Arial" w:cs="Arial"/>
          <w:sz w:val="22"/>
          <w:szCs w:val="22"/>
        </w:rPr>
        <w:t xml:space="preserve"> can be cumbersome and slow needing to find, understand and input relevant values whereas </w:t>
      </w:r>
      <w:r w:rsidR="00C70947" w:rsidRPr="008D5981">
        <w:rPr>
          <w:rFonts w:ascii="Arial" w:hAnsi="Arial" w:cs="Arial"/>
          <w:sz w:val="22"/>
          <w:szCs w:val="22"/>
        </w:rPr>
        <w:t xml:space="preserve">alternatives methods like artificial intelligence (AI) and machine learning algorithms will be able to </w:t>
      </w:r>
      <w:r w:rsidR="00FD7369" w:rsidRPr="008D5981">
        <w:rPr>
          <w:rFonts w:ascii="Arial" w:hAnsi="Arial" w:cs="Arial"/>
          <w:sz w:val="22"/>
          <w:szCs w:val="22"/>
        </w:rPr>
        <w:t>this in a fraction of the time</w:t>
      </w:r>
      <w:r w:rsidR="009A1D42" w:rsidRPr="008D5981">
        <w:rPr>
          <w:rFonts w:ascii="Arial" w:hAnsi="Arial" w:cs="Arial"/>
          <w:sz w:val="22"/>
          <w:szCs w:val="22"/>
        </w:rPr>
        <w:t xml:space="preserve"> using better</w:t>
      </w:r>
      <w:r w:rsidR="009A1D42" w:rsidRPr="008D5981">
        <w:rPr>
          <w:rFonts w:ascii="Arial" w:hAnsi="Arial" w:cs="Arial"/>
          <w:sz w:val="22"/>
          <w:szCs w:val="22"/>
        </w:rPr>
        <w:t xml:space="preserve"> statistical treatment of data</w:t>
      </w:r>
      <w:r w:rsidR="008D5981" w:rsidRPr="008D5981">
        <w:rPr>
          <w:rFonts w:ascii="Arial" w:hAnsi="Arial" w:cs="Arial"/>
          <w:sz w:val="22"/>
          <w:szCs w:val="22"/>
        </w:rPr>
        <w:t xml:space="preserve"> and incorporate</w:t>
      </w:r>
      <w:r w:rsidR="008D5981">
        <w:rPr>
          <w:rFonts w:ascii="Arial" w:hAnsi="Arial" w:cs="Arial"/>
          <w:sz w:val="22"/>
          <w:szCs w:val="22"/>
        </w:rPr>
        <w:t>s</w:t>
      </w:r>
      <w:r w:rsidR="009A1D42" w:rsidRPr="008D5981">
        <w:rPr>
          <w:rFonts w:ascii="Arial" w:hAnsi="Arial" w:cs="Arial"/>
          <w:sz w:val="22"/>
          <w:szCs w:val="22"/>
        </w:rPr>
        <w:t xml:space="preserve"> pattern recognition</w:t>
      </w:r>
      <w:r w:rsidR="008D5981">
        <w:rPr>
          <w:rFonts w:ascii="Arial" w:hAnsi="Arial" w:cs="Arial"/>
          <w:sz w:val="22"/>
          <w:szCs w:val="22"/>
        </w:rPr>
        <w:t>.</w:t>
      </w:r>
      <w:r w:rsidR="005F2D11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268397320"/>
          <w:citation/>
        </w:sdtPr>
        <w:sdtContent>
          <w:r w:rsidR="004658F9">
            <w:rPr>
              <w:rFonts w:ascii="Arial" w:hAnsi="Arial" w:cs="Arial"/>
              <w:sz w:val="22"/>
              <w:szCs w:val="22"/>
            </w:rPr>
            <w:fldChar w:fldCharType="begin"/>
          </w:r>
          <w:r w:rsidR="004658F9">
            <w:rPr>
              <w:rFonts w:ascii="Arial" w:hAnsi="Arial" w:cs="Arial"/>
              <w:sz w:val="22"/>
              <w:szCs w:val="22"/>
            </w:rPr>
            <w:instrText xml:space="preserve"> CITATION LWa25 \l 2057 </w:instrText>
          </w:r>
          <w:r w:rsidR="004658F9">
            <w:rPr>
              <w:rFonts w:ascii="Arial" w:hAnsi="Arial" w:cs="Arial"/>
              <w:sz w:val="22"/>
              <w:szCs w:val="22"/>
            </w:rPr>
            <w:fldChar w:fldCharType="separate"/>
          </w:r>
          <w:r w:rsidR="004658F9" w:rsidRPr="004658F9">
            <w:rPr>
              <w:rFonts w:ascii="Arial" w:hAnsi="Arial" w:cs="Arial"/>
              <w:noProof/>
              <w:sz w:val="22"/>
              <w:szCs w:val="22"/>
            </w:rPr>
            <w:t>[28]</w:t>
          </w:r>
          <w:r w:rsidR="004658F9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5E177D3A" w14:textId="77777777" w:rsidR="00672306" w:rsidRDefault="00672306" w:rsidP="00672306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3F59E093" w14:textId="6A334802" w:rsidR="00856C42" w:rsidRDefault="00672306" w:rsidP="00EE4B0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is processing results from FTIR</w:t>
      </w:r>
      <w:r w:rsidR="0080784D">
        <w:rPr>
          <w:rFonts w:ascii="Arial" w:hAnsi="Arial" w:cs="Arial"/>
          <w:sz w:val="22"/>
          <w:szCs w:val="22"/>
        </w:rPr>
        <w:t xml:space="preserve">. </w:t>
      </w:r>
      <w:r w:rsidR="00CF6978">
        <w:rPr>
          <w:rFonts w:ascii="Arial" w:hAnsi="Arial" w:cs="Arial"/>
          <w:sz w:val="22"/>
          <w:szCs w:val="22"/>
        </w:rPr>
        <w:t xml:space="preserve">Machine learning </w:t>
      </w:r>
      <w:r w:rsidR="002813CB">
        <w:rPr>
          <w:rFonts w:ascii="Arial" w:hAnsi="Arial" w:cs="Arial"/>
          <w:sz w:val="22"/>
          <w:szCs w:val="22"/>
        </w:rPr>
        <w:t xml:space="preserve">through convolutional neural networks </w:t>
      </w:r>
      <w:r w:rsidR="00CF6978">
        <w:rPr>
          <w:rFonts w:ascii="Arial" w:hAnsi="Arial" w:cs="Arial"/>
          <w:sz w:val="22"/>
          <w:szCs w:val="22"/>
        </w:rPr>
        <w:t xml:space="preserve">has been trained to </w:t>
      </w:r>
      <w:r w:rsidR="0080784D">
        <w:rPr>
          <w:rFonts w:ascii="Arial" w:hAnsi="Arial" w:cs="Arial"/>
          <w:sz w:val="22"/>
          <w:szCs w:val="22"/>
        </w:rPr>
        <w:t>i</w:t>
      </w:r>
      <w:r w:rsidR="0080784D">
        <w:rPr>
          <w:rFonts w:ascii="Arial" w:hAnsi="Arial" w:cs="Arial"/>
          <w:sz w:val="22"/>
          <w:szCs w:val="22"/>
        </w:rPr>
        <w:t xml:space="preserve">dentify </w:t>
      </w:r>
      <w:r w:rsidR="007C6109">
        <w:rPr>
          <w:rFonts w:ascii="Arial" w:hAnsi="Arial" w:cs="Arial"/>
          <w:sz w:val="22"/>
          <w:szCs w:val="22"/>
        </w:rPr>
        <w:t xml:space="preserve">functional groups allowing </w:t>
      </w:r>
      <w:r w:rsidR="0080784D">
        <w:rPr>
          <w:rFonts w:ascii="Arial" w:hAnsi="Arial" w:cs="Arial"/>
          <w:sz w:val="22"/>
          <w:szCs w:val="22"/>
        </w:rPr>
        <w:t>differentiat</w:t>
      </w:r>
      <w:r w:rsidR="007C6109">
        <w:rPr>
          <w:rFonts w:ascii="Arial" w:hAnsi="Arial" w:cs="Arial"/>
          <w:sz w:val="22"/>
          <w:szCs w:val="22"/>
        </w:rPr>
        <w:t>ing</w:t>
      </w:r>
      <w:r w:rsidR="0080784D">
        <w:rPr>
          <w:rFonts w:ascii="Arial" w:hAnsi="Arial" w:cs="Arial"/>
          <w:sz w:val="22"/>
          <w:szCs w:val="22"/>
        </w:rPr>
        <w:t xml:space="preserve"> between molecules</w:t>
      </w:r>
      <w:r w:rsidR="00DF5360">
        <w:rPr>
          <w:rFonts w:ascii="Arial" w:hAnsi="Arial" w:cs="Arial"/>
          <w:sz w:val="22"/>
          <w:szCs w:val="22"/>
        </w:rPr>
        <w:t xml:space="preserve"> reducing burden. </w:t>
      </w:r>
      <w:sdt>
        <w:sdtPr>
          <w:rPr>
            <w:rFonts w:ascii="Arial" w:hAnsi="Arial" w:cs="Arial"/>
            <w:sz w:val="22"/>
            <w:szCs w:val="22"/>
          </w:rPr>
          <w:id w:val="-445770753"/>
          <w:citation/>
        </w:sdtPr>
        <w:sdtContent>
          <w:r w:rsidR="00DF5360">
            <w:rPr>
              <w:rFonts w:ascii="Arial" w:hAnsi="Arial" w:cs="Arial"/>
              <w:sz w:val="22"/>
              <w:szCs w:val="22"/>
            </w:rPr>
            <w:fldChar w:fldCharType="begin"/>
          </w:r>
          <w:r w:rsidR="00DF5360">
            <w:rPr>
              <w:rFonts w:ascii="Arial" w:hAnsi="Arial" w:cs="Arial"/>
              <w:sz w:val="22"/>
              <w:szCs w:val="22"/>
            </w:rPr>
            <w:instrText xml:space="preserve"> CITATION End21 \l 2057 </w:instrText>
          </w:r>
          <w:r w:rsidR="00DF5360">
            <w:rPr>
              <w:rFonts w:ascii="Arial" w:hAnsi="Arial" w:cs="Arial"/>
              <w:sz w:val="22"/>
              <w:szCs w:val="22"/>
            </w:rPr>
            <w:fldChar w:fldCharType="separate"/>
          </w:r>
          <w:r w:rsidR="00DF5360" w:rsidRPr="00DF5360">
            <w:rPr>
              <w:rFonts w:ascii="Arial" w:hAnsi="Arial" w:cs="Arial"/>
              <w:noProof/>
              <w:sz w:val="22"/>
              <w:szCs w:val="22"/>
            </w:rPr>
            <w:t>[29]</w:t>
          </w:r>
          <w:r w:rsidR="00DF5360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F5FC0">
        <w:rPr>
          <w:rFonts w:ascii="Arial" w:hAnsi="Arial" w:cs="Arial"/>
          <w:sz w:val="22"/>
          <w:szCs w:val="22"/>
        </w:rPr>
        <w:t xml:space="preserve"> </w:t>
      </w:r>
    </w:p>
    <w:p w14:paraId="55833E92" w14:textId="77777777" w:rsidR="00EE4B07" w:rsidRPr="00EE4B07" w:rsidRDefault="00EE4B07" w:rsidP="00EE4B07">
      <w:pPr>
        <w:pStyle w:val="ListParagraph"/>
        <w:rPr>
          <w:rFonts w:ascii="Arial" w:hAnsi="Arial" w:cs="Arial"/>
          <w:sz w:val="22"/>
          <w:szCs w:val="22"/>
        </w:rPr>
      </w:pPr>
    </w:p>
    <w:p w14:paraId="0E2840C4" w14:textId="007C6B00" w:rsidR="001F12EA" w:rsidRPr="001F12EA" w:rsidRDefault="00EE4B07" w:rsidP="00C630E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C630E7">
        <w:rPr>
          <w:rFonts w:ascii="Arial" w:hAnsi="Arial" w:cs="Arial"/>
          <w:sz w:val="22"/>
          <w:szCs w:val="22"/>
        </w:rPr>
        <w:t xml:space="preserve">An observation </w:t>
      </w:r>
      <w:r w:rsidR="00991D7F" w:rsidRPr="00C630E7">
        <w:rPr>
          <w:rFonts w:ascii="Arial" w:hAnsi="Arial" w:cs="Arial"/>
          <w:sz w:val="22"/>
          <w:szCs w:val="22"/>
        </w:rPr>
        <w:t xml:space="preserve">made would have been to use the </w:t>
      </w:r>
      <w:r w:rsidR="000F4B77" w:rsidRPr="00C630E7">
        <w:rPr>
          <w:rFonts w:ascii="Arial" w:hAnsi="Arial" w:cs="Arial"/>
          <w:sz w:val="22"/>
          <w:szCs w:val="22"/>
        </w:rPr>
        <w:t>on-site</w:t>
      </w:r>
      <w:r w:rsidR="00991D7F" w:rsidRPr="00C630E7">
        <w:rPr>
          <w:rFonts w:ascii="Arial" w:hAnsi="Arial" w:cs="Arial"/>
          <w:sz w:val="22"/>
          <w:szCs w:val="22"/>
        </w:rPr>
        <w:t xml:space="preserve"> equipment to process</w:t>
      </w:r>
      <w:r w:rsidR="000F4B77" w:rsidRPr="00C630E7">
        <w:rPr>
          <w:rFonts w:ascii="Arial" w:hAnsi="Arial" w:cs="Arial"/>
          <w:sz w:val="22"/>
          <w:szCs w:val="22"/>
        </w:rPr>
        <w:t xml:space="preserve"> pressure data with</w:t>
      </w:r>
      <w:r w:rsidR="00991D7F" w:rsidRPr="00C630E7">
        <w:rPr>
          <w:rFonts w:ascii="Arial" w:hAnsi="Arial" w:cs="Arial"/>
          <w:sz w:val="22"/>
          <w:szCs w:val="22"/>
        </w:rPr>
        <w:t xml:space="preserve"> the support of SME’s </w:t>
      </w:r>
      <w:r w:rsidR="009126FA" w:rsidRPr="00C630E7">
        <w:rPr>
          <w:rFonts w:ascii="Arial" w:hAnsi="Arial" w:cs="Arial"/>
          <w:sz w:val="22"/>
          <w:szCs w:val="22"/>
        </w:rPr>
        <w:t xml:space="preserve">better be able to manipulate the data into a more usable format and understand where certain anomalies could have come from. </w:t>
      </w:r>
      <w:r w:rsidR="00C630E7" w:rsidRPr="00C630E7">
        <w:rPr>
          <w:rFonts w:ascii="Arial" w:hAnsi="Arial" w:cs="Arial"/>
          <w:sz w:val="22"/>
          <w:szCs w:val="22"/>
        </w:rPr>
        <w:t xml:space="preserve">This would be to </w:t>
      </w:r>
      <w:r w:rsidR="00000387">
        <w:rPr>
          <w:rFonts w:ascii="Arial" w:hAnsi="Arial" w:cs="Arial"/>
          <w:sz w:val="22"/>
          <w:szCs w:val="22"/>
        </w:rPr>
        <w:t>i</w:t>
      </w:r>
      <w:r w:rsidR="001F12EA" w:rsidRPr="00C630E7">
        <w:rPr>
          <w:rFonts w:ascii="Arial" w:hAnsi="Arial" w:cs="Arial"/>
          <w:sz w:val="22"/>
          <w:szCs w:val="22"/>
        </w:rPr>
        <w:t>mprove signal to noise ratio</w:t>
      </w:r>
      <w:r w:rsidR="00C630E7" w:rsidRPr="00C630E7">
        <w:rPr>
          <w:rFonts w:ascii="Arial" w:hAnsi="Arial" w:cs="Arial"/>
          <w:sz w:val="22"/>
          <w:szCs w:val="22"/>
        </w:rPr>
        <w:t xml:space="preserve"> and apply </w:t>
      </w:r>
      <w:r w:rsidR="00000387">
        <w:rPr>
          <w:rFonts w:ascii="Arial" w:hAnsi="Arial" w:cs="Arial"/>
          <w:sz w:val="22"/>
          <w:szCs w:val="22"/>
        </w:rPr>
        <w:t>d</w:t>
      </w:r>
      <w:r w:rsidR="001F12EA" w:rsidRPr="001F12EA">
        <w:rPr>
          <w:rFonts w:ascii="Arial" w:hAnsi="Arial" w:cs="Arial"/>
          <w:sz w:val="22"/>
          <w:szCs w:val="22"/>
        </w:rPr>
        <w:t>ifferent filter types</w:t>
      </w:r>
      <w:r w:rsidR="00C630E7">
        <w:rPr>
          <w:rFonts w:ascii="Arial" w:hAnsi="Arial" w:cs="Arial"/>
          <w:sz w:val="22"/>
          <w:szCs w:val="22"/>
        </w:rPr>
        <w:t xml:space="preserve"> like high, low and notch. </w:t>
      </w:r>
    </w:p>
    <w:p w14:paraId="562E17E2" w14:textId="77777777" w:rsidR="001F12EA" w:rsidRDefault="001F12EA" w:rsidP="0046251B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75CC172E" w14:textId="24A4B655" w:rsidR="00F6579C" w:rsidRPr="006638ED" w:rsidRDefault="006638ED" w:rsidP="006638E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Also,</w:t>
      </w:r>
      <w:r w:rsidR="00C630E7">
        <w:rPr>
          <w:rFonts w:ascii="Arial" w:hAnsi="Arial" w:cs="Arial"/>
          <w:sz w:val="22"/>
          <w:szCs w:val="22"/>
        </w:rPr>
        <w:t xml:space="preserve"> if other </w:t>
      </w:r>
      <w:r w:rsidR="00045A39">
        <w:rPr>
          <w:rFonts w:ascii="Arial" w:hAnsi="Arial" w:cs="Arial"/>
          <w:sz w:val="22"/>
          <w:szCs w:val="22"/>
        </w:rPr>
        <w:t xml:space="preserve">methods like HSV was available it would allow for automated image analysis with integration of other data types and computational software to be able to follow fragmentation, determine velocity and </w:t>
      </w:r>
      <w:r>
        <w:rPr>
          <w:rFonts w:ascii="Arial" w:hAnsi="Arial" w:cs="Arial"/>
          <w:sz w:val="22"/>
          <w:szCs w:val="22"/>
        </w:rPr>
        <w:t xml:space="preserve">the energy impact on impact. </w:t>
      </w:r>
    </w:p>
    <w:p w14:paraId="4925AF4C" w14:textId="1033BB3B" w:rsidR="003D5B20" w:rsidRDefault="006C3EFE" w:rsidP="003809F1">
      <w:pPr>
        <w:pStyle w:val="Heading1"/>
        <w:numPr>
          <w:ilvl w:val="0"/>
          <w:numId w:val="1"/>
        </w:numPr>
      </w:pPr>
      <w:bookmarkStart w:id="21" w:name="_Toc219467563"/>
      <w:r>
        <w:t>Recommendation</w:t>
      </w:r>
      <w:r w:rsidR="006B0097">
        <w:t xml:space="preserve">s </w:t>
      </w:r>
      <w:r w:rsidR="002D29FE">
        <w:t>f</w:t>
      </w:r>
      <w:r w:rsidR="006B0097">
        <w:t xml:space="preserve">or </w:t>
      </w:r>
      <w:r w:rsidR="002D29FE">
        <w:t xml:space="preserve">a </w:t>
      </w:r>
      <w:r w:rsidR="00C45B1E">
        <w:t>F</w:t>
      </w:r>
      <w:r w:rsidR="006B0097">
        <w:t xml:space="preserve">uture </w:t>
      </w:r>
      <w:r w:rsidR="00C45B1E">
        <w:t>T</w:t>
      </w:r>
      <w:r w:rsidR="006B0097">
        <w:t>rial</w:t>
      </w:r>
      <w:bookmarkEnd w:id="21"/>
    </w:p>
    <w:p w14:paraId="50AAD8F4" w14:textId="77777777" w:rsidR="00244D95" w:rsidRPr="00244D95" w:rsidRDefault="00244D95" w:rsidP="00244D95"/>
    <w:p w14:paraId="5E4C3D8D" w14:textId="77777777" w:rsidR="0028271F" w:rsidRDefault="002F1813" w:rsidP="002F181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Recommendations for a future trial would be to use a </w:t>
      </w:r>
      <w:r w:rsidR="0062084B">
        <w:rPr>
          <w:rFonts w:ascii="Arial" w:hAnsi="Arial" w:cs="Arial"/>
          <w:sz w:val="22"/>
          <w:szCs w:val="22"/>
        </w:rPr>
        <w:t xml:space="preserve">circular </w:t>
      </w:r>
      <w:r w:rsidR="004F1FCF">
        <w:rPr>
          <w:rFonts w:ascii="Arial" w:hAnsi="Arial" w:cs="Arial"/>
          <w:sz w:val="22"/>
          <w:szCs w:val="22"/>
        </w:rPr>
        <w:t xml:space="preserve">arena as per figure 3 </w:t>
      </w:r>
      <w:r w:rsidR="00264701">
        <w:rPr>
          <w:rFonts w:ascii="Arial" w:hAnsi="Arial" w:cs="Arial"/>
          <w:sz w:val="22"/>
          <w:szCs w:val="22"/>
        </w:rPr>
        <w:t>with half being witness the other being TOA devices. I</w:t>
      </w:r>
      <w:r w:rsidR="004F1FCF">
        <w:rPr>
          <w:rFonts w:ascii="Arial" w:hAnsi="Arial" w:cs="Arial"/>
          <w:sz w:val="22"/>
          <w:szCs w:val="22"/>
        </w:rPr>
        <w:t>f cost was not an issue</w:t>
      </w:r>
      <w:r w:rsidR="00264701">
        <w:rPr>
          <w:rFonts w:ascii="Arial" w:hAnsi="Arial" w:cs="Arial"/>
          <w:sz w:val="22"/>
          <w:szCs w:val="22"/>
        </w:rPr>
        <w:t xml:space="preserve">, </w:t>
      </w:r>
      <w:r w:rsidR="0028271F">
        <w:rPr>
          <w:rFonts w:ascii="Arial" w:hAnsi="Arial" w:cs="Arial"/>
          <w:sz w:val="22"/>
          <w:szCs w:val="22"/>
        </w:rPr>
        <w:t>this can be taken further by</w:t>
      </w:r>
      <w:r w:rsidR="004F1FCF">
        <w:rPr>
          <w:rFonts w:ascii="Arial" w:hAnsi="Arial" w:cs="Arial"/>
          <w:sz w:val="22"/>
          <w:szCs w:val="22"/>
        </w:rPr>
        <w:t xml:space="preserve"> completely enclos</w:t>
      </w:r>
      <w:r w:rsidR="0028271F">
        <w:rPr>
          <w:rFonts w:ascii="Arial" w:hAnsi="Arial" w:cs="Arial"/>
          <w:sz w:val="22"/>
          <w:szCs w:val="22"/>
        </w:rPr>
        <w:t>ing</w:t>
      </w:r>
      <w:r w:rsidR="004F1FCF">
        <w:rPr>
          <w:rFonts w:ascii="Arial" w:hAnsi="Arial" w:cs="Arial"/>
          <w:sz w:val="22"/>
          <w:szCs w:val="22"/>
        </w:rPr>
        <w:t xml:space="preserve"> the arena with a </w:t>
      </w:r>
      <w:r w:rsidR="00FF1167">
        <w:rPr>
          <w:rFonts w:ascii="Arial" w:hAnsi="Arial" w:cs="Arial"/>
          <w:sz w:val="22"/>
          <w:szCs w:val="22"/>
        </w:rPr>
        <w:t xml:space="preserve">ceiling as to be able to place </w:t>
      </w:r>
      <w:r w:rsidR="009A6854">
        <w:rPr>
          <w:rFonts w:ascii="Arial" w:hAnsi="Arial" w:cs="Arial"/>
          <w:sz w:val="22"/>
          <w:szCs w:val="22"/>
        </w:rPr>
        <w:t xml:space="preserve">MDF boards to capture fragmentation and foils for velocity. </w:t>
      </w:r>
    </w:p>
    <w:p w14:paraId="587CE0C0" w14:textId="77777777" w:rsidR="0028271F" w:rsidRDefault="0028271F" w:rsidP="0028271F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69091915" w14:textId="494BFC0D" w:rsidR="002F1813" w:rsidRDefault="0028271F" w:rsidP="002F181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address a critical </w:t>
      </w:r>
      <w:r w:rsidR="007F1CD1">
        <w:rPr>
          <w:rFonts w:ascii="Arial" w:hAnsi="Arial" w:cs="Arial"/>
          <w:sz w:val="22"/>
          <w:szCs w:val="22"/>
        </w:rPr>
        <w:t>observation, t</w:t>
      </w:r>
      <w:r>
        <w:rPr>
          <w:rFonts w:ascii="Arial" w:hAnsi="Arial" w:cs="Arial"/>
          <w:sz w:val="22"/>
          <w:szCs w:val="22"/>
        </w:rPr>
        <w:t>o</w:t>
      </w:r>
      <w:r w:rsidR="009A6854">
        <w:rPr>
          <w:rFonts w:ascii="Arial" w:hAnsi="Arial" w:cs="Arial"/>
          <w:sz w:val="22"/>
          <w:szCs w:val="22"/>
        </w:rPr>
        <w:t xml:space="preserve"> provide a visual, HSV</w:t>
      </w:r>
      <w:r w:rsidR="007F1CD1">
        <w:rPr>
          <w:rFonts w:ascii="Arial" w:hAnsi="Arial" w:cs="Arial"/>
          <w:sz w:val="22"/>
          <w:szCs w:val="22"/>
        </w:rPr>
        <w:t xml:space="preserve"> cameras</w:t>
      </w:r>
      <w:r w:rsidR="009A6854">
        <w:rPr>
          <w:rFonts w:ascii="Arial" w:hAnsi="Arial" w:cs="Arial"/>
          <w:sz w:val="22"/>
          <w:szCs w:val="22"/>
        </w:rPr>
        <w:t xml:space="preserve"> will be used </w:t>
      </w:r>
      <w:r w:rsidR="00EB0D41">
        <w:rPr>
          <w:rFonts w:ascii="Arial" w:hAnsi="Arial" w:cs="Arial"/>
          <w:sz w:val="22"/>
          <w:szCs w:val="22"/>
        </w:rPr>
        <w:t>but within protective areas using a mirror</w:t>
      </w:r>
      <w:r w:rsidR="007F1CD1">
        <w:rPr>
          <w:rFonts w:ascii="Arial" w:hAnsi="Arial" w:cs="Arial"/>
          <w:sz w:val="22"/>
          <w:szCs w:val="22"/>
        </w:rPr>
        <w:t>s reflection</w:t>
      </w:r>
      <w:r w:rsidR="00EB0D41">
        <w:rPr>
          <w:rFonts w:ascii="Arial" w:hAnsi="Arial" w:cs="Arial"/>
          <w:sz w:val="22"/>
          <w:szCs w:val="22"/>
        </w:rPr>
        <w:t xml:space="preserve"> to </w:t>
      </w:r>
      <w:r w:rsidR="004538E0">
        <w:rPr>
          <w:rFonts w:ascii="Arial" w:hAnsi="Arial" w:cs="Arial"/>
          <w:sz w:val="22"/>
          <w:szCs w:val="22"/>
        </w:rPr>
        <w:t xml:space="preserve">record the explosion and subsequent behaviours. </w:t>
      </w:r>
      <w:r w:rsidR="00B959AD">
        <w:rPr>
          <w:rFonts w:ascii="Arial" w:hAnsi="Arial" w:cs="Arial"/>
          <w:sz w:val="22"/>
          <w:szCs w:val="22"/>
        </w:rPr>
        <w:t xml:space="preserve">This will allow for the visual of case breakup, determination of velocity and pressure wave. </w:t>
      </w:r>
    </w:p>
    <w:p w14:paraId="79255A22" w14:textId="77777777" w:rsidR="00F508B3" w:rsidRPr="00F508B3" w:rsidRDefault="00F508B3" w:rsidP="00F508B3">
      <w:pPr>
        <w:pStyle w:val="ListParagraph"/>
        <w:rPr>
          <w:rFonts w:ascii="Arial" w:hAnsi="Arial" w:cs="Arial"/>
          <w:sz w:val="22"/>
          <w:szCs w:val="22"/>
        </w:rPr>
      </w:pPr>
    </w:p>
    <w:p w14:paraId="3E2A55AB" w14:textId="0FA924A1" w:rsidR="00F508B3" w:rsidRDefault="00F508B3" w:rsidP="002F1813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</w:t>
      </w:r>
      <w:r w:rsidR="00615BB6">
        <w:rPr>
          <w:rFonts w:ascii="Arial" w:hAnsi="Arial" w:cs="Arial"/>
          <w:sz w:val="22"/>
          <w:szCs w:val="22"/>
        </w:rPr>
        <w:t xml:space="preserve">two lines of pressure gauges can be used as to provide redundancy in the event of a </w:t>
      </w:r>
      <w:r w:rsidR="0098148D">
        <w:rPr>
          <w:rFonts w:ascii="Arial" w:hAnsi="Arial" w:cs="Arial"/>
          <w:sz w:val="22"/>
          <w:szCs w:val="22"/>
        </w:rPr>
        <w:t xml:space="preserve">frag and will increase the sampling frequency to obtain more accurate data. </w:t>
      </w:r>
      <w:r w:rsidR="00A94E59">
        <w:rPr>
          <w:rFonts w:ascii="Arial" w:hAnsi="Arial" w:cs="Arial"/>
          <w:sz w:val="22"/>
          <w:szCs w:val="22"/>
        </w:rPr>
        <w:t xml:space="preserve">Also, in an enclosed arena a backboard will be present so Schlieren technique can be used. </w:t>
      </w:r>
    </w:p>
    <w:p w14:paraId="44958CF9" w14:textId="77777777" w:rsidR="0098148D" w:rsidRPr="0098148D" w:rsidRDefault="0098148D" w:rsidP="0098148D">
      <w:pPr>
        <w:pStyle w:val="ListParagraph"/>
        <w:rPr>
          <w:rFonts w:ascii="Arial" w:hAnsi="Arial" w:cs="Arial"/>
          <w:sz w:val="22"/>
          <w:szCs w:val="22"/>
        </w:rPr>
      </w:pPr>
    </w:p>
    <w:p w14:paraId="7FF4E1F3" w14:textId="0D366891" w:rsidR="0046251B" w:rsidRPr="00FE304A" w:rsidRDefault="00A94E59" w:rsidP="00FE304A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Also, </w:t>
      </w:r>
      <w:r w:rsidR="00E0274E">
        <w:rPr>
          <w:rFonts w:ascii="Arial" w:hAnsi="Arial" w:cs="Arial"/>
          <w:sz w:val="22"/>
          <w:szCs w:val="22"/>
        </w:rPr>
        <w:t>post-trial the use of software as like MATLAB a</w:t>
      </w:r>
      <w:r w:rsidR="001F7235">
        <w:rPr>
          <w:rFonts w:ascii="Arial" w:hAnsi="Arial" w:cs="Arial"/>
          <w:sz w:val="22"/>
          <w:szCs w:val="22"/>
        </w:rPr>
        <w:t>nd AI as mentioned above will significantly reduce the burden on the user to process and evaluate the data</w:t>
      </w:r>
      <w:r w:rsidR="00A91ADA">
        <w:rPr>
          <w:rFonts w:ascii="Arial" w:hAnsi="Arial" w:cs="Arial"/>
          <w:sz w:val="22"/>
          <w:szCs w:val="22"/>
        </w:rPr>
        <w:t xml:space="preserve"> as </w:t>
      </w:r>
      <w:r w:rsidR="00A91ADA">
        <w:rPr>
          <w:rFonts w:ascii="Arial" w:hAnsi="Arial" w:cs="Arial"/>
          <w:sz w:val="22"/>
          <w:szCs w:val="22"/>
        </w:rPr>
        <w:lastRenderedPageBreak/>
        <w:t>calculations can be done easily and algorithms can identify pattern</w:t>
      </w:r>
      <w:r w:rsidR="0087612A">
        <w:rPr>
          <w:rFonts w:ascii="Arial" w:hAnsi="Arial" w:cs="Arial"/>
          <w:sz w:val="22"/>
          <w:szCs w:val="22"/>
        </w:rPr>
        <w:t xml:space="preserve"> and as well as substance used. </w:t>
      </w:r>
    </w:p>
    <w:p w14:paraId="75EEF290" w14:textId="186E99DD" w:rsidR="00973977" w:rsidRPr="00973977" w:rsidRDefault="00072C1C" w:rsidP="003809F1">
      <w:pPr>
        <w:pStyle w:val="Heading1"/>
        <w:numPr>
          <w:ilvl w:val="0"/>
          <w:numId w:val="1"/>
        </w:numPr>
      </w:pPr>
      <w:bookmarkStart w:id="22" w:name="_Toc186455137"/>
      <w:bookmarkStart w:id="23" w:name="_Toc186455269"/>
      <w:bookmarkStart w:id="24" w:name="_Toc219467564"/>
      <w:r>
        <w:t>Conclusion</w:t>
      </w:r>
      <w:bookmarkEnd w:id="22"/>
      <w:bookmarkEnd w:id="23"/>
      <w:bookmarkEnd w:id="24"/>
    </w:p>
    <w:p w14:paraId="0B170F17" w14:textId="7A13F0FB" w:rsidR="5F58A55B" w:rsidRDefault="5F58A55B"/>
    <w:p w14:paraId="1124C728" w14:textId="2708E6C9" w:rsidR="00DB18CD" w:rsidRDefault="00FE304A" w:rsidP="00DB18CD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D37ADA">
        <w:rPr>
          <w:rFonts w:ascii="Arial" w:hAnsi="Arial" w:cs="Arial"/>
          <w:sz w:val="22"/>
          <w:szCs w:val="22"/>
        </w:rPr>
        <w:t xml:space="preserve"> conclusion,</w:t>
      </w:r>
      <w:r w:rsidR="00DB18CD">
        <w:rPr>
          <w:rFonts w:ascii="Arial" w:hAnsi="Arial" w:cs="Arial"/>
          <w:sz w:val="22"/>
          <w:szCs w:val="22"/>
        </w:rPr>
        <w:t xml:space="preserve"> t</w:t>
      </w:r>
      <w:r w:rsidR="00DB18CD">
        <w:rPr>
          <w:rFonts w:ascii="Arial" w:hAnsi="Arial" w:cs="Arial"/>
          <w:sz w:val="22"/>
          <w:szCs w:val="22"/>
        </w:rPr>
        <w:t xml:space="preserve">his trial has allowed participants to put theory into practice; following mandated procedures, implement industry standard test mythologies and techniques but it was designed in such a way that elements were conducted poorly to allow for insightful critique. </w:t>
      </w:r>
    </w:p>
    <w:p w14:paraId="40BA03DC" w14:textId="77777777" w:rsidR="00DB18CD" w:rsidRPr="00F24870" w:rsidRDefault="00DB18CD" w:rsidP="00DB18CD">
      <w:pPr>
        <w:pStyle w:val="ListParagraph"/>
        <w:ind w:left="792"/>
        <w:rPr>
          <w:rFonts w:ascii="Arial" w:hAnsi="Arial" w:cs="Arial"/>
          <w:sz w:val="22"/>
          <w:szCs w:val="22"/>
        </w:rPr>
      </w:pPr>
    </w:p>
    <w:p w14:paraId="0A6AD440" w14:textId="2AE774B6" w:rsidR="001B6D4E" w:rsidRDefault="00DB18CD" w:rsidP="00050D0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394464">
        <w:rPr>
          <w:rFonts w:ascii="Arial" w:hAnsi="Arial" w:cs="Arial"/>
          <w:sz w:val="22"/>
          <w:szCs w:val="22"/>
        </w:rPr>
        <w:t xml:space="preserve">he methods used were effective at provide data to determine the unknown explosive, but they all strengths and limitations. </w:t>
      </w:r>
      <w:r w:rsidR="00765B62">
        <w:rPr>
          <w:rFonts w:ascii="Arial" w:hAnsi="Arial" w:cs="Arial"/>
          <w:sz w:val="22"/>
          <w:szCs w:val="22"/>
        </w:rPr>
        <w:t xml:space="preserve">A key observation that was made that would have been really beneficial throughout is a </w:t>
      </w:r>
      <w:r w:rsidR="00636F25">
        <w:rPr>
          <w:rFonts w:ascii="Arial" w:hAnsi="Arial" w:cs="Arial"/>
          <w:sz w:val="22"/>
          <w:szCs w:val="22"/>
        </w:rPr>
        <w:t>high-speed</w:t>
      </w:r>
      <w:r w:rsidR="00765B62">
        <w:rPr>
          <w:rFonts w:ascii="Arial" w:hAnsi="Arial" w:cs="Arial"/>
          <w:sz w:val="22"/>
          <w:szCs w:val="22"/>
        </w:rPr>
        <w:t xml:space="preserve"> video camera as it provides </w:t>
      </w:r>
      <w:r w:rsidR="00050D09">
        <w:rPr>
          <w:rFonts w:ascii="Arial" w:hAnsi="Arial" w:cs="Arial"/>
          <w:sz w:val="22"/>
          <w:szCs w:val="22"/>
        </w:rPr>
        <w:t xml:space="preserve">a wide array of information with little downside that can be mitigated. </w:t>
      </w:r>
    </w:p>
    <w:p w14:paraId="014CFEE5" w14:textId="77777777" w:rsidR="00050D09" w:rsidRPr="00DB18CD" w:rsidRDefault="00050D09" w:rsidP="00DB18CD">
      <w:pPr>
        <w:rPr>
          <w:rFonts w:ascii="Arial" w:hAnsi="Arial" w:cs="Arial"/>
          <w:sz w:val="22"/>
          <w:szCs w:val="22"/>
        </w:rPr>
      </w:pPr>
    </w:p>
    <w:p w14:paraId="2794F4D9" w14:textId="19273DC0" w:rsidR="005B53C5" w:rsidRDefault="005B53C5" w:rsidP="005B53C5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bookmarkStart w:id="25" w:name="_Toc186455138"/>
      <w:bookmarkStart w:id="26" w:name="_Toc186455270"/>
      <w:r>
        <w:rPr>
          <w:rFonts w:ascii="Arial" w:hAnsi="Arial" w:cs="Arial"/>
          <w:sz w:val="22"/>
          <w:szCs w:val="22"/>
        </w:rPr>
        <w:t xml:space="preserve">It is crucial that robust data capture methods </w:t>
      </w:r>
      <w:r>
        <w:rPr>
          <w:rFonts w:ascii="Arial" w:hAnsi="Arial" w:cs="Arial"/>
          <w:sz w:val="22"/>
          <w:szCs w:val="22"/>
        </w:rPr>
        <w:t>are used as the information gathered will be</w:t>
      </w:r>
      <w:r w:rsidR="00223C48">
        <w:rPr>
          <w:rFonts w:ascii="Arial" w:hAnsi="Arial" w:cs="Arial"/>
          <w:sz w:val="22"/>
          <w:szCs w:val="22"/>
        </w:rPr>
        <w:t xml:space="preserve"> used to decide on viability of future weapon systems, suitability for safety, performance and reliability of current ones. All of which is critical for </w:t>
      </w:r>
      <w:r w:rsidR="00B371EB">
        <w:rPr>
          <w:rFonts w:ascii="Arial" w:hAnsi="Arial" w:cs="Arial"/>
          <w:sz w:val="22"/>
          <w:szCs w:val="22"/>
        </w:rPr>
        <w:t xml:space="preserve">providing our forces the capability they need </w:t>
      </w:r>
      <w:r w:rsidR="00F24870">
        <w:rPr>
          <w:rFonts w:ascii="Arial" w:hAnsi="Arial" w:cs="Arial"/>
          <w:sz w:val="22"/>
          <w:szCs w:val="22"/>
        </w:rPr>
        <w:t xml:space="preserve">in defence of the realm. </w:t>
      </w:r>
    </w:p>
    <w:p w14:paraId="24DC39E7" w14:textId="77777777" w:rsidR="005B53C5" w:rsidRPr="005B53C5" w:rsidRDefault="005B53C5" w:rsidP="005B53C5">
      <w:pPr>
        <w:pStyle w:val="ListParagraph"/>
        <w:rPr>
          <w:rFonts w:ascii="Arial" w:hAnsi="Arial" w:cs="Arial"/>
          <w:sz w:val="22"/>
          <w:szCs w:val="22"/>
        </w:rPr>
      </w:pPr>
    </w:p>
    <w:p w14:paraId="6C6F9951" w14:textId="48E84E77" w:rsidR="00FE304A" w:rsidRDefault="00050D09" w:rsidP="00050D09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regardless of the criticisms made there must be method to the madness as </w:t>
      </w:r>
      <w:r w:rsidR="00FE304A" w:rsidRPr="00050D09">
        <w:rPr>
          <w:rFonts w:ascii="Arial" w:hAnsi="Arial" w:cs="Arial"/>
          <w:sz w:val="22"/>
          <w:szCs w:val="22"/>
        </w:rPr>
        <w:t xml:space="preserve">for why current trials operate the way they do now. Most likely it because its reliable technology with a proven track record that doesn’t break the bank as all trials of this nature are in support of the UK MoD who have a need to be fiscally responsible. As such why spend more for a tool that yields only marginal extra information when what is in use is sufficient to capture the required information. </w:t>
      </w:r>
    </w:p>
    <w:p w14:paraId="1C61C48E" w14:textId="77777777" w:rsidR="00000387" w:rsidRPr="00000387" w:rsidRDefault="00000387" w:rsidP="00000387">
      <w:pPr>
        <w:pStyle w:val="ListParagraph"/>
        <w:rPr>
          <w:rFonts w:ascii="Arial" w:hAnsi="Arial" w:cs="Arial"/>
          <w:sz w:val="22"/>
          <w:szCs w:val="22"/>
        </w:rPr>
      </w:pPr>
    </w:p>
    <w:p w14:paraId="25B3156C" w14:textId="77777777" w:rsidR="00A44799" w:rsidRPr="00A44799" w:rsidRDefault="00A44799" w:rsidP="00A44799"/>
    <w:p w14:paraId="3B79C69B" w14:textId="04E48307" w:rsidR="006638ED" w:rsidRDefault="001B6F7D" w:rsidP="00A44799"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7E5F425C" w14:textId="7ABDCC27" w:rsidR="00BF4EFF" w:rsidRPr="005852EC" w:rsidRDefault="00BF4EFF" w:rsidP="005852EC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27" w:name="_Toc219467565"/>
      <w:r w:rsidRPr="005852EC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References</w:t>
      </w:r>
      <w:bookmarkEnd w:id="25"/>
      <w:bookmarkEnd w:id="26"/>
      <w:bookmarkEnd w:id="27"/>
    </w:p>
    <w:sdt>
      <w:sdtPr>
        <w:rPr>
          <w:rFonts w:ascii="Arial" w:hAnsi="Arial" w:cs="Arial"/>
        </w:rPr>
        <w:id w:val="-573587230"/>
        <w:bibliography/>
      </w:sdtPr>
      <w:sdtContent>
        <w:p w14:paraId="4EF4D697" w14:textId="77777777" w:rsidR="003D7B7C" w:rsidRDefault="00BF4EFF" w:rsidP="004A5830">
          <w:pPr>
            <w:rPr>
              <w:rFonts w:asciiTheme="minorHAnsi" w:eastAsiaTheme="minorHAnsi" w:hAnsiTheme="minorHAnsi" w:cstheme="minorBidi"/>
              <w:noProof/>
              <w:sz w:val="22"/>
              <w:szCs w:val="22"/>
              <w:lang w:eastAsia="en-US"/>
            </w:rPr>
          </w:pPr>
          <w:r w:rsidRPr="006248A9">
            <w:rPr>
              <w:rFonts w:ascii="Arial" w:hAnsi="Arial" w:cs="Arial"/>
            </w:rPr>
            <w:fldChar w:fldCharType="begin"/>
          </w:r>
          <w:r w:rsidRPr="006248A9">
            <w:rPr>
              <w:rFonts w:ascii="Arial" w:hAnsi="Arial" w:cs="Arial"/>
            </w:rPr>
            <w:instrText xml:space="preserve"> BIBLIOGRAPHY </w:instrText>
          </w:r>
          <w:r w:rsidRPr="006248A9">
            <w:rPr>
              <w:rFonts w:ascii="Arial" w:hAnsi="Arial" w:cs="Arial"/>
            </w:rPr>
            <w:fldChar w:fldCharType="separate"/>
          </w:r>
        </w:p>
        <w:tbl>
          <w:tblPr>
            <w:tblW w:w="5000" w:type="pct"/>
            <w:tblCellSpacing w:w="15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26"/>
            <w:gridCol w:w="8600"/>
          </w:tblGrid>
          <w:tr w:rsidR="003D7B7C" w14:paraId="6F3BFAB3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638E12B" w14:textId="5F18A167" w:rsidR="003D7B7C" w:rsidRDefault="003D7B7C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739" w:type="pct"/>
                <w:hideMark/>
              </w:tcPr>
              <w:p w14:paraId="2F23107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COTEC, “Instrumentation,” COTEC, 09 May 2023. [Online]. Available: https://www.cotec.org.uk/instrumentation/. [Accessed 16 January 2026].</w:t>
                </w:r>
              </w:p>
            </w:tc>
          </w:tr>
          <w:tr w:rsidR="003D7B7C" w14:paraId="534FB597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B0D91D2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739" w:type="pct"/>
                <w:hideMark/>
              </w:tcPr>
              <w:p w14:paraId="02A01B9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COTEC, “Fragmentation trials,” COTEC, 14 May 2024. [Online]. Available: https://www.cotec.org.uk/capabilities/fragmentation-trials/. [Accessed 16 January 2025].</w:t>
                </w:r>
              </w:p>
            </w:tc>
          </w:tr>
          <w:tr w:rsidR="003D7B7C" w14:paraId="0EB8585C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33F6491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739" w:type="pct"/>
                <w:hideMark/>
              </w:tcPr>
              <w:p w14:paraId="0A5F8D31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National Technical Reports Library, “ITP 4-2-813 Static testing of high explosive munitions for obtaining fragment spatial distribution.,” [Online]. Available: https://ntrl.ntis.gov/NTRL/dashboard/searchResults/titleDetail/ADA262272.xhtml. [Accessed 16 January 2026].</w:t>
                </w:r>
              </w:p>
            </w:tc>
          </w:tr>
          <w:tr w:rsidR="003D7B7C" w14:paraId="2386FF55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512286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739" w:type="pct"/>
                <w:hideMark/>
              </w:tcPr>
              <w:p w14:paraId="349A6E52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Read, P. Quinlan, S. Bloodworth-Race, R. Hazael and R. Critchley, “Sustainable and economical alternatives to fragment capture materials in explosive and ballistic trials,” </w:t>
                </w:r>
                <w:r>
                  <w:rPr>
                    <w:i/>
                    <w:iCs/>
                    <w:noProof/>
                  </w:rPr>
                  <w:t xml:space="preserve">Forensic Science, Medicine and Pathology, </w:t>
                </w:r>
                <w:r>
                  <w:rPr>
                    <w:noProof/>
                  </w:rPr>
                  <w:t xml:space="preserve">vol. 20, no. 4, pp. 1331-1342, 2024. </w:t>
                </w:r>
              </w:p>
            </w:tc>
          </w:tr>
          <w:tr w:rsidR="003D7B7C" w14:paraId="39E78C93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CFE148F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739" w:type="pct"/>
                <w:hideMark/>
              </w:tcPr>
              <w:p w14:paraId="0A6759A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Limehouse Board Mills, “Limehouse Board Mills,” Limehouse Board Mills, 08 January 2026. [Online]. Available: https://www.limehouseboardmills.com/. [Accessed 15 January 2026].</w:t>
                </w:r>
              </w:p>
            </w:tc>
          </w:tr>
          <w:tr w:rsidR="003D7B7C" w14:paraId="4408E2C2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308B7A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739" w:type="pct"/>
                <w:hideMark/>
              </w:tcPr>
              <w:p w14:paraId="00792EE6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NATO, NATO - ARSP-03 VOL II - GUIDANCE ON THE DEVELOPMENT OF WEAPON DANGER AREAS/ZONES – DATA ACQUISITION AND ANALYSIS - FRAGMENTATION DATA, Brussels: NATO, 2020. </w:t>
                </w:r>
              </w:p>
            </w:tc>
          </w:tr>
          <w:tr w:rsidR="003D7B7C" w14:paraId="756F550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3EFF59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4739" w:type="pct"/>
                <w:hideMark/>
              </w:tcPr>
              <w:p w14:paraId="47ADE678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Read, T. Ritchie, L. Brown, S. Bloodworth-Race, B. Thawani, R. Critchley and R. Hazael, “Quantification of fragmentation capture materials and an assessment of the viability of economical alternatives: A preliminary study,” </w:t>
                </w:r>
                <w:r>
                  <w:rPr>
                    <w:i/>
                    <w:iCs/>
                    <w:noProof/>
                  </w:rPr>
                  <w:t xml:space="preserve">Philosophical Transactions of the Royal Society A: Mathematical, Physical and Engineering Sciences, </w:t>
                </w:r>
                <w:r>
                  <w:rPr>
                    <w:noProof/>
                  </w:rPr>
                  <w:t xml:space="preserve">vol. 381, no. 2259, 2023. </w:t>
                </w:r>
              </w:p>
            </w:tc>
          </w:tr>
          <w:tr w:rsidR="003D7B7C" w14:paraId="564F7D94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B1E83D4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4739" w:type="pct"/>
                <w:hideMark/>
              </w:tcPr>
              <w:p w14:paraId="6CB4272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B. Halls, N. Rahman, S. Reardon and D. Guildenbecher, “High-speed fragment tracking with sparse frames using space–time interlaced X-ray imaging,” </w:t>
                </w:r>
                <w:r>
                  <w:rPr>
                    <w:i/>
                    <w:iCs/>
                    <w:noProof/>
                  </w:rPr>
                  <w:t xml:space="preserve">International Journal of Impact Engineering, </w:t>
                </w:r>
                <w:r>
                  <w:rPr>
                    <w:noProof/>
                  </w:rPr>
                  <w:t xml:space="preserve">vol. 203, p. 105370, 2025. </w:t>
                </w:r>
              </w:p>
            </w:tc>
          </w:tr>
          <w:tr w:rsidR="003D7B7C" w14:paraId="5B6752F3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2917267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4739" w:type="pct"/>
                <w:hideMark/>
              </w:tcPr>
              <w:p w14:paraId="60DEB8E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S. M. Holmes, “Fragment tracking,” Sandia National Laboratories, [Online]. Available: https://www.sandia.gov/labnews/2016/10/13/fragment/#:~:text=Traditionally%2C%20explosive%20experiments%20placed%20layers,the%20soft%20catch%20for%20study. [Accessed 15 January 2026].</w:t>
                </w:r>
              </w:p>
            </w:tc>
          </w:tr>
          <w:tr w:rsidR="003D7B7C" w14:paraId="7AA34E41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5E60B7F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4739" w:type="pct"/>
                <w:hideMark/>
              </w:tcPr>
              <w:p w14:paraId="0553CB1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Felix, I. Colwill and P. Harris, “A fast and accurate model for the creation of explosion fragments with improved fragment shape and dimensions,” </w:t>
                </w:r>
                <w:r>
                  <w:rPr>
                    <w:i/>
                    <w:iCs/>
                    <w:noProof/>
                  </w:rPr>
                  <w:t xml:space="preserve">Defence Technology, </w:t>
                </w:r>
                <w:r>
                  <w:rPr>
                    <w:noProof/>
                  </w:rPr>
                  <w:t xml:space="preserve">vol. 18, no. 2, pp. 159-169, 2022. </w:t>
                </w:r>
              </w:p>
            </w:tc>
          </w:tr>
          <w:tr w:rsidR="003D7B7C" w14:paraId="3620C8E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5FDFB16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4739" w:type="pct"/>
                <w:hideMark/>
              </w:tcPr>
              <w:p w14:paraId="5B96755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Ugrčić, “Numerical Simulation of the Fragmentation Process of High Explosive Projectiles,” </w:t>
                </w:r>
                <w:r>
                  <w:rPr>
                    <w:i/>
                    <w:iCs/>
                    <w:noProof/>
                  </w:rPr>
                  <w:t xml:space="preserve">Scientific Technical Review, </w:t>
                </w:r>
                <w:r>
                  <w:rPr>
                    <w:noProof/>
                  </w:rPr>
                  <w:t xml:space="preserve">vol. 63, no. 2, pp. 47-57, 2013. </w:t>
                </w:r>
              </w:p>
            </w:tc>
          </w:tr>
          <w:tr w:rsidR="003D7B7C" w14:paraId="1BFE61B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2C8EDA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4739" w:type="pct"/>
                <w:hideMark/>
              </w:tcPr>
              <w:p w14:paraId="115243C4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Z. Yu and D. Shi, “Study on Fragment Velocity Measurement Technology of Prefabricated Fragment Warhead,” in </w:t>
                </w:r>
                <w:r>
                  <w:rPr>
                    <w:i/>
                    <w:iCs/>
                    <w:noProof/>
                  </w:rPr>
                  <w:t>3rd International Conference on Materials Science, Machinery and Energy Engineering</w:t>
                </w:r>
                <w:r>
                  <w:rPr>
                    <w:noProof/>
                  </w:rPr>
                  <w:t xml:space="preserve">, 2018. </w:t>
                </w:r>
              </w:p>
            </w:tc>
          </w:tr>
          <w:tr w:rsidR="003D7B7C" w14:paraId="09860682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8F85798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4739" w:type="pct"/>
                <w:hideMark/>
              </w:tcPr>
              <w:p w14:paraId="3A452415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Darcy-Page, Writer, </w:t>
                </w:r>
                <w:r>
                  <w:rPr>
                    <w:i/>
                    <w:iCs/>
                    <w:noProof/>
                  </w:rPr>
                  <w:t xml:space="preserve">Presentation of Capturing an Event and COTEC Range Day. </w:t>
                </w:r>
                <w:r>
                  <w:rPr>
                    <w:noProof/>
                  </w:rPr>
                  <w:t xml:space="preserve">[Performance]. COTEC, 2025. </w:t>
                </w:r>
              </w:p>
            </w:tc>
          </w:tr>
          <w:tr w:rsidR="003D7B7C" w14:paraId="365729DE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5B46AA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[14] </w:t>
                </w:r>
              </w:p>
            </w:tc>
            <w:tc>
              <w:tcPr>
                <w:tcW w:w="4739" w:type="pct"/>
                <w:hideMark/>
              </w:tcPr>
              <w:p w14:paraId="256BDF0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G. &amp;. J. Mungham, Writer, </w:t>
                </w:r>
                <w:r>
                  <w:rPr>
                    <w:i/>
                    <w:iCs/>
                    <w:noProof/>
                  </w:rPr>
                  <w:t xml:space="preserve">Presentation of Data Capture &amp; Evaluation. </w:t>
                </w:r>
                <w:r>
                  <w:rPr>
                    <w:noProof/>
                  </w:rPr>
                  <w:t xml:space="preserve">[Performance]. DSTL, 2025. </w:t>
                </w:r>
              </w:p>
            </w:tc>
          </w:tr>
          <w:tr w:rsidR="003D7B7C" w14:paraId="1A0E943F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8EDF0D5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[15] </w:t>
                </w:r>
              </w:p>
            </w:tc>
            <w:tc>
              <w:tcPr>
                <w:tcW w:w="4739" w:type="pct"/>
                <w:hideMark/>
              </w:tcPr>
              <w:p w14:paraId="6B3CE448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M. E. Briggs, L. G. Hill, L. M. Hull, M. A. Shinas and D. H. Dolan, “Applications and Principles of Photon-Doppler Velocimetry for Explosive Testing,” Los Alamos National Laboratory, New Mexico, 2010.</w:t>
                </w:r>
              </w:p>
            </w:tc>
          </w:tr>
          <w:tr w:rsidR="003D7B7C" w14:paraId="5CC3E806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3C59F28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[16] </w:t>
                </w:r>
              </w:p>
            </w:tc>
            <w:tc>
              <w:tcPr>
                <w:tcW w:w="4739" w:type="pct"/>
                <w:hideMark/>
              </w:tcPr>
              <w:p w14:paraId="61BAF7D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Brill, Y. Me-Bar, M. Siman, O. Sadot and G. Ben-Dor, “Diaphragm gauge for measuring explosive impulse,” </w:t>
                </w:r>
                <w:r>
                  <w:rPr>
                    <w:i/>
                    <w:iCs/>
                    <w:noProof/>
                  </w:rPr>
                  <w:t xml:space="preserve">International Journal of Impact Engineering, </w:t>
                </w:r>
                <w:r>
                  <w:rPr>
                    <w:noProof/>
                  </w:rPr>
                  <w:t xml:space="preserve">vol. 38, no. 8-9, pp. 765-769, 2011. </w:t>
                </w:r>
              </w:p>
            </w:tc>
          </w:tr>
          <w:tr w:rsidR="003D7B7C" w14:paraId="45C5EA61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2A908F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[17] </w:t>
                </w:r>
              </w:p>
            </w:tc>
            <w:tc>
              <w:tcPr>
                <w:tcW w:w="4739" w:type="pct"/>
                <w:hideMark/>
              </w:tcPr>
              <w:p w14:paraId="09CAD7D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B. Șimon-Marinică, N.-I. Vlasin, F. Manea and D. Popescu, “Background-oriented schlieren technique in experimental research regarding the effect of explosion pressure,” </w:t>
                </w:r>
                <w:r>
                  <w:rPr>
                    <w:i/>
                    <w:iCs/>
                    <w:noProof/>
                  </w:rPr>
                  <w:t xml:space="preserve">MATEC Web of Conferences, </w:t>
                </w:r>
                <w:r>
                  <w:rPr>
                    <w:noProof/>
                  </w:rPr>
                  <w:t xml:space="preserve">vol. 354, p. 00029, 2022. </w:t>
                </w:r>
              </w:p>
            </w:tc>
          </w:tr>
          <w:tr w:rsidR="003D7B7C" w14:paraId="3B53736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54BD5E55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[18] </w:t>
                </w:r>
              </w:p>
            </w:tc>
            <w:tc>
              <w:tcPr>
                <w:tcW w:w="4739" w:type="pct"/>
                <w:hideMark/>
              </w:tcPr>
              <w:p w14:paraId="7FD8CD9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D. Tobin and M. J. Hargather, “Quantitative schlieren measurement of explosively‐driven shock wave density, temperature, and pressure profiles,” </w:t>
                </w:r>
                <w:r>
                  <w:rPr>
                    <w:i/>
                    <w:iCs/>
                    <w:noProof/>
                  </w:rPr>
                  <w:t xml:space="preserve">Propellants, Explosives, Pyrotechnics, </w:t>
                </w:r>
                <w:r>
                  <w:rPr>
                    <w:noProof/>
                  </w:rPr>
                  <w:t xml:space="preserve">vol. 41, no. 6, pp. 1050-1059, 2016. </w:t>
                </w:r>
              </w:p>
            </w:tc>
          </w:tr>
          <w:tr w:rsidR="003D7B7C" w14:paraId="28D81CD5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B7FA2D2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[19] </w:t>
                </w:r>
              </w:p>
            </w:tc>
            <w:tc>
              <w:tcPr>
                <w:tcW w:w="4739" w:type="pct"/>
                <w:hideMark/>
              </w:tcPr>
              <w:p w14:paraId="3A9608B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Rigby, “Blast wave time of arrival: A reliable metric to determine pressure and yield of high explosive detonations,” </w:t>
                </w:r>
                <w:r>
                  <w:rPr>
                    <w:i/>
                    <w:iCs/>
                    <w:noProof/>
                  </w:rPr>
                  <w:t xml:space="preserve">Fire and Blast Information Group Technical Newsletter, </w:t>
                </w:r>
                <w:r>
                  <w:rPr>
                    <w:noProof/>
                  </w:rPr>
                  <w:t xml:space="preserve">vol. 79, pp. 18-25, 2021. </w:t>
                </w:r>
              </w:p>
            </w:tc>
          </w:tr>
          <w:tr w:rsidR="003D7B7C" w14:paraId="4E21AF1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5D6E981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[20] </w:t>
                </w:r>
              </w:p>
            </w:tc>
            <w:tc>
              <w:tcPr>
                <w:tcW w:w="4739" w:type="pct"/>
                <w:hideMark/>
              </w:tcPr>
              <w:p w14:paraId="20C8B057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Wang, X. He, R. Xiong, Y. Zhang, Z. Wen, Q. Kuang, X. Pu, M. Li and T. Xu, “A facile strategy applied to simultaneous qualitative-detection on multiple components of mixture samples: a joint study of </w:t>
                </w:r>
                <w:r>
                  <w:rPr>
                    <w:noProof/>
                  </w:rPr>
                  <w:lastRenderedPageBreak/>
                  <w:t xml:space="preserve">infrared spectroscopy and multi-label algorithms on PBX explosives,” </w:t>
                </w:r>
                <w:r>
                  <w:rPr>
                    <w:i/>
                    <w:iCs/>
                    <w:noProof/>
                  </w:rPr>
                  <w:t xml:space="preserve">RSC Advances, </w:t>
                </w:r>
                <w:r>
                  <w:rPr>
                    <w:noProof/>
                  </w:rPr>
                  <w:t xml:space="preserve">no. 6, pp. 4713-4722, 2016. </w:t>
                </w:r>
              </w:p>
            </w:tc>
          </w:tr>
          <w:tr w:rsidR="003D7B7C" w14:paraId="29697A7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D476C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[21] </w:t>
                </w:r>
              </w:p>
            </w:tc>
            <w:tc>
              <w:tcPr>
                <w:tcW w:w="4739" w:type="pct"/>
                <w:hideMark/>
              </w:tcPr>
              <w:p w14:paraId="38261E6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Aljanaahi, M. Hakeem, A. Aljanaahi and I. Shah, “A review of analytical and chemometric strategies for forensic classification of homemade explosives,” </w:t>
                </w:r>
                <w:r>
                  <w:rPr>
                    <w:i/>
                    <w:iCs/>
                    <w:noProof/>
                  </w:rPr>
                  <w:t xml:space="preserve">Analytical Science Advances, </w:t>
                </w:r>
                <w:r>
                  <w:rPr>
                    <w:noProof/>
                  </w:rPr>
                  <w:t xml:space="preserve">vol. 6, no. 1, 2025. </w:t>
                </w:r>
              </w:p>
            </w:tc>
          </w:tr>
          <w:tr w:rsidR="003D7B7C" w14:paraId="4CD74377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E8CC6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[22] </w:t>
                </w:r>
              </w:p>
            </w:tc>
            <w:tc>
              <w:tcPr>
                <w:tcW w:w="4739" w:type="pct"/>
                <w:hideMark/>
              </w:tcPr>
              <w:p w14:paraId="09B3ABE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Grdadolnik, “ATR-FTIR spectroscopy: Its advantages and limitations,” </w:t>
                </w:r>
                <w:r>
                  <w:rPr>
                    <w:i/>
                    <w:iCs/>
                    <w:noProof/>
                  </w:rPr>
                  <w:t xml:space="preserve">Acta Chimica Slovenica, </w:t>
                </w:r>
                <w:r>
                  <w:rPr>
                    <w:noProof/>
                  </w:rPr>
                  <w:t xml:space="preserve">vol. 49, no. 3, pp. 631-642, 2002. </w:t>
                </w:r>
              </w:p>
            </w:tc>
          </w:tr>
          <w:tr w:rsidR="003D7B7C" w14:paraId="0829E0E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944180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[23] </w:t>
                </w:r>
              </w:p>
            </w:tc>
            <w:tc>
              <w:tcPr>
                <w:tcW w:w="4739" w:type="pct"/>
                <w:hideMark/>
              </w:tcPr>
              <w:p w14:paraId="445B932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Black, T. D'Souza, J. C. Smith and N. G. Hearns, “Identification of post-blast explosive residues using direct-analysis-in-real-time and mass spectrometry (DART-MS),” </w:t>
                </w:r>
                <w:r>
                  <w:rPr>
                    <w:i/>
                    <w:iCs/>
                    <w:noProof/>
                  </w:rPr>
                  <w:t xml:space="preserve">Forensic Chemistry, </w:t>
                </w:r>
                <w:r>
                  <w:rPr>
                    <w:noProof/>
                  </w:rPr>
                  <w:t xml:space="preserve">vol. 16, p. 100185, 2019. </w:t>
                </w:r>
              </w:p>
            </w:tc>
          </w:tr>
          <w:tr w:rsidR="003D7B7C" w14:paraId="2E7E259F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9A65A5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[24] </w:t>
                </w:r>
              </w:p>
            </w:tc>
            <w:tc>
              <w:tcPr>
                <w:tcW w:w="4739" w:type="pct"/>
                <w:hideMark/>
              </w:tcPr>
              <w:p w14:paraId="0DE53DB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C. Sanchez, S. J. Toal, Z. Wang, R. E. Dugan and W. C. Trogler, “Selective Detection of Trace Nitroaromatic, Nitramine, and Nitrate Ester Explosive Residues Using a Three-Step Fluorimetric Sensing Process: A Tandem Turn-off, Turn-on Sensor,” </w:t>
                </w:r>
                <w:r>
                  <w:rPr>
                    <w:i/>
                    <w:iCs/>
                    <w:noProof/>
                  </w:rPr>
                  <w:t xml:space="preserve">Journal of Forensic Sciences, </w:t>
                </w:r>
                <w:r>
                  <w:rPr>
                    <w:noProof/>
                  </w:rPr>
                  <w:t xml:space="preserve">vol. 52, no. 6, pp. 1308-1313, 2007. </w:t>
                </w:r>
              </w:p>
            </w:tc>
          </w:tr>
          <w:tr w:rsidR="003D7B7C" w14:paraId="2E74B589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387613D0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[25] </w:t>
                </w:r>
              </w:p>
            </w:tc>
            <w:tc>
              <w:tcPr>
                <w:tcW w:w="4739" w:type="pct"/>
                <w:hideMark/>
              </w:tcPr>
              <w:p w14:paraId="24E2DE3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STACHOWSKI and P. W. SIELICKI, “Implementation of Sapper-Blast-Module, a Rapid rediction Software for Blast Wave Properties,” </w:t>
                </w:r>
                <w:r>
                  <w:rPr>
                    <w:i/>
                    <w:iCs/>
                    <w:noProof/>
                  </w:rPr>
                  <w:t xml:space="preserve">Central European Journal of Energetic Materials, </w:t>
                </w:r>
                <w:r>
                  <w:rPr>
                    <w:noProof/>
                  </w:rPr>
                  <w:t xml:space="preserve">vol. 12, no. 3, pp. 473-486, 2015. </w:t>
                </w:r>
              </w:p>
            </w:tc>
          </w:tr>
          <w:tr w:rsidR="003D7B7C" w14:paraId="0E55BF0D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E65076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[26] </w:t>
                </w:r>
              </w:p>
            </w:tc>
            <w:tc>
              <w:tcPr>
                <w:tcW w:w="4739" w:type="pct"/>
                <w:hideMark/>
              </w:tcPr>
              <w:p w14:paraId="14DA1B4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L. P. L. D. D. d. S. A. C. Rafael Bueno, “Blast Computer Simulation: Code for Blast Analysis using MatLab.,” </w:t>
                </w:r>
                <w:r>
                  <w:rPr>
                    <w:i/>
                    <w:iCs/>
                    <w:noProof/>
                  </w:rPr>
                  <w:t xml:space="preserve">Revista Sul-Americana de Engenharia Estrutural, </w:t>
                </w:r>
                <w:r>
                  <w:rPr>
                    <w:noProof/>
                  </w:rPr>
                  <w:t xml:space="preserve">vol. 18, no. 1, p. 44, 2021. </w:t>
                </w:r>
              </w:p>
            </w:tc>
          </w:tr>
          <w:tr w:rsidR="003D7B7C" w14:paraId="2F6EB064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0A8F0F0C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[27] </w:t>
                </w:r>
              </w:p>
            </w:tc>
            <w:tc>
              <w:tcPr>
                <w:tcW w:w="4739" w:type="pct"/>
                <w:hideMark/>
              </w:tcPr>
              <w:p w14:paraId="2D40F11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G. Vasilescu, A. Kovacs, E. Gheorghiosu, B. Garaliu and G. Ilcea, “Numerical simulation for determining detonation parameters of explosive substances using explo5 thermo-chemical prediction software,” </w:t>
                </w:r>
                <w:r>
                  <w:rPr>
                    <w:i/>
                    <w:iCs/>
                    <w:noProof/>
                  </w:rPr>
                  <w:t xml:space="preserve">MATEC Web of Conferences, </w:t>
                </w:r>
                <w:r>
                  <w:rPr>
                    <w:noProof/>
                  </w:rPr>
                  <w:t xml:space="preserve">vol. 305, p. 00049, 2020. </w:t>
                </w:r>
              </w:p>
            </w:tc>
          </w:tr>
          <w:tr w:rsidR="003D7B7C" w14:paraId="715B4FEB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471B16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[28] </w:t>
                </w:r>
              </w:p>
            </w:tc>
            <w:tc>
              <w:tcPr>
                <w:tcW w:w="4739" w:type="pct"/>
                <w:hideMark/>
              </w:tcPr>
              <w:p w14:paraId="58AFF51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B. Q. C. Z. X. Z. Z. W. a. B. Z. L. Wang, “A review of artificial intelligence techniques in blast field shockwave pressure testing,” </w:t>
                </w:r>
                <w:r>
                  <w:rPr>
                    <w:i/>
                    <w:iCs/>
                    <w:noProof/>
                  </w:rPr>
                  <w:t xml:space="preserve">Journal of Measurements in Engineering, </w:t>
                </w:r>
                <w:r>
                  <w:rPr>
                    <w:noProof/>
                  </w:rPr>
                  <w:t xml:space="preserve">vol. 13, no. 3, pp. 617-654, 2025. </w:t>
                </w:r>
              </w:p>
            </w:tc>
          </w:tr>
          <w:tr w:rsidR="003D7B7C" w14:paraId="0DCE799A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5715EA46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[29] </w:t>
                </w:r>
              </w:p>
            </w:tc>
            <w:tc>
              <w:tcPr>
                <w:tcW w:w="4739" w:type="pct"/>
                <w:hideMark/>
              </w:tcPr>
              <w:p w14:paraId="7EC95BAA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A. Enders, N. M. North, C. M. Fensore, J. Velez-Alvarez and H. C. Allen, “Functional Group Identification for FTIR Spectra Using Image-Based Machine Learning Models,” </w:t>
                </w:r>
                <w:r>
                  <w:rPr>
                    <w:i/>
                    <w:iCs/>
                    <w:noProof/>
                  </w:rPr>
                  <w:t xml:space="preserve">Analytical Chemistry, </w:t>
                </w:r>
                <w:r>
                  <w:rPr>
                    <w:noProof/>
                  </w:rPr>
                  <w:t xml:space="preserve">vol. 93, no. 28, pp. 9711-9718, 2021. </w:t>
                </w:r>
              </w:p>
            </w:tc>
          </w:tr>
          <w:tr w:rsidR="003D7B7C" w14:paraId="1968B29F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451BD1B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[30] </w:t>
                </w:r>
              </w:p>
            </w:tc>
            <w:tc>
              <w:tcPr>
                <w:tcW w:w="4739" w:type="pct"/>
                <w:hideMark/>
              </w:tcPr>
              <w:p w14:paraId="5748A82D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A. Don Jayamanne, R. Outerovitch, F. Ballanger, J. Bénier, E. Blanco, C. Chauvin, P. Hereil, J. Tailleur, O. Durand, R. Pierrat, R. Carminati, A. Hervouët, P. Gandeboeuf and J.-R. Burie, “Recovering particle velocity and size distributions in ejecta with Photon Doppler Velocimetry,” </w:t>
                </w:r>
                <w:r>
                  <w:rPr>
                    <w:i/>
                    <w:iCs/>
                    <w:noProof/>
                  </w:rPr>
                  <w:t xml:space="preserve">Journal of Applied Physics, </w:t>
                </w:r>
                <w:r>
                  <w:rPr>
                    <w:noProof/>
                  </w:rPr>
                  <w:t xml:space="preserve">vol. 136, no. 8, 2024. </w:t>
                </w:r>
              </w:p>
            </w:tc>
          </w:tr>
          <w:tr w:rsidR="003D7B7C" w14:paraId="0542EE6C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6099434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[31] </w:t>
                </w:r>
              </w:p>
            </w:tc>
            <w:tc>
              <w:tcPr>
                <w:tcW w:w="4739" w:type="pct"/>
                <w:hideMark/>
              </w:tcPr>
              <w:p w14:paraId="72B783A9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Jeong, J. Schade, L. Hettmanczyk, C. Ulrich, H. Ruser, F. Schnürer, M. Adelhardt and T. Adam, “Characterization of explosives in a controlled blast chamber using single-particle mass spectrometer for post-blast particle analysis,” </w:t>
                </w:r>
                <w:r>
                  <w:rPr>
                    <w:i/>
                    <w:iCs/>
                    <w:noProof/>
                  </w:rPr>
                  <w:t xml:space="preserve">Talanta, </w:t>
                </w:r>
                <w:r>
                  <w:rPr>
                    <w:noProof/>
                  </w:rPr>
                  <w:t xml:space="preserve">vol. 298, p. 128986, 2026. </w:t>
                </w:r>
              </w:p>
            </w:tc>
          </w:tr>
          <w:tr w:rsidR="003D7B7C" w14:paraId="449F26DC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73C15ACE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[32] </w:t>
                </w:r>
              </w:p>
            </w:tc>
            <w:tc>
              <w:tcPr>
                <w:tcW w:w="4739" w:type="pct"/>
                <w:hideMark/>
              </w:tcPr>
              <w:p w14:paraId="5BC58C2B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H. M. Junaid, M. T. Waseem, Z. A. Khan, H. Gul, C. Yu, A. J. Shaikh and S. A. Shahzad, “Fluorescent and colorimetric sensors for selective detection of TNT and TNP explosives in aqueous medium through fluorescence emission enhancement mechanism,” </w:t>
                </w:r>
                <w:r>
                  <w:rPr>
                    <w:i/>
                    <w:iCs/>
                    <w:noProof/>
                  </w:rPr>
                  <w:t xml:space="preserve">Journal of Photochemistry and Photobiology A: Chemistry, </w:t>
                </w:r>
                <w:r>
                  <w:rPr>
                    <w:noProof/>
                  </w:rPr>
                  <w:t xml:space="preserve">vol. 428, p. 113865, 2022. </w:t>
                </w:r>
              </w:p>
            </w:tc>
          </w:tr>
          <w:tr w:rsidR="003D7B7C" w14:paraId="77FCAF48" w14:textId="77777777" w:rsidTr="003D7B7C">
            <w:trPr>
              <w:divId w:val="262228910"/>
              <w:tblCellSpacing w:w="15" w:type="dxa"/>
            </w:trPr>
            <w:tc>
              <w:tcPr>
                <w:tcW w:w="211" w:type="pct"/>
                <w:hideMark/>
              </w:tcPr>
              <w:p w14:paraId="28A2AC93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[33] </w:t>
                </w:r>
              </w:p>
            </w:tc>
            <w:tc>
              <w:tcPr>
                <w:tcW w:w="4739" w:type="pct"/>
                <w:hideMark/>
              </w:tcPr>
              <w:p w14:paraId="03C35767" w14:textId="77777777" w:rsidR="003D7B7C" w:rsidRDefault="003D7B7C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S. Caygill, F. Davis and S. P. Higson, “Current trends in Explosive Detection Techniques,” </w:t>
                </w:r>
                <w:r>
                  <w:rPr>
                    <w:i/>
                    <w:iCs/>
                    <w:noProof/>
                  </w:rPr>
                  <w:t xml:space="preserve">Talanta, </w:t>
                </w:r>
                <w:r>
                  <w:rPr>
                    <w:noProof/>
                  </w:rPr>
                  <w:t xml:space="preserve">vol. 88, pp. 14-29, 2012. </w:t>
                </w:r>
              </w:p>
            </w:tc>
          </w:tr>
        </w:tbl>
        <w:p w14:paraId="33DD4515" w14:textId="77777777" w:rsidR="003D7B7C" w:rsidRDefault="003D7B7C">
          <w:pPr>
            <w:divId w:val="262228910"/>
            <w:rPr>
              <w:noProof/>
            </w:rPr>
          </w:pPr>
        </w:p>
        <w:p w14:paraId="49A78147" w14:textId="253956AA" w:rsidR="004A5830" w:rsidRDefault="00BF4EFF" w:rsidP="004A5830">
          <w:pPr>
            <w:rPr>
              <w:rFonts w:ascii="Arial" w:hAnsi="Arial" w:cs="Arial"/>
              <w:b/>
              <w:sz w:val="22"/>
              <w:szCs w:val="22"/>
            </w:rPr>
          </w:pPr>
          <w:r w:rsidRPr="006248A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FB04F17" w14:textId="77777777" w:rsidR="00C8039E" w:rsidRDefault="00C8039E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28"/>
          <w:szCs w:val="22"/>
        </w:rPr>
        <w:br w:type="page"/>
      </w:r>
    </w:p>
    <w:p w14:paraId="4A208C7D" w14:textId="54D8793F" w:rsidR="00613FAC" w:rsidRPr="00B10CE7" w:rsidRDefault="00613FAC" w:rsidP="00B10CE7">
      <w:pPr>
        <w:pStyle w:val="Heading2"/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</w:pPr>
      <w:bookmarkStart w:id="28" w:name="_Toc219467566"/>
      <w:r w:rsidRPr="00B10CE7">
        <w:rPr>
          <w:rFonts w:asciiTheme="majorHAnsi" w:hAnsiTheme="majorHAnsi" w:cstheme="majorHAnsi"/>
          <w:b w:val="0"/>
          <w:bCs/>
          <w:color w:val="2F5496" w:themeColor="accent1" w:themeShade="BF"/>
          <w:sz w:val="28"/>
          <w:szCs w:val="22"/>
        </w:rPr>
        <w:lastRenderedPageBreak/>
        <w:t>Annex</w:t>
      </w:r>
      <w:bookmarkEnd w:id="28"/>
    </w:p>
    <w:p w14:paraId="62BD9260" w14:textId="77777777" w:rsidR="00613FAC" w:rsidRPr="00C205E4" w:rsidRDefault="00613FAC" w:rsidP="00B10CE7">
      <w:pPr>
        <w:rPr>
          <w:rFonts w:ascii="Arial" w:hAnsi="Arial" w:cs="Arial"/>
          <w:sz w:val="22"/>
          <w:szCs w:val="22"/>
        </w:rPr>
      </w:pPr>
    </w:p>
    <w:p w14:paraId="04278DCD" w14:textId="21FEE25B" w:rsidR="00C205E4" w:rsidRDefault="00C205E4" w:rsidP="00C205E4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C205E4">
        <w:rPr>
          <w:rFonts w:ascii="Arial" w:hAnsi="Arial" w:cs="Arial"/>
          <w:b/>
          <w:bCs/>
          <w:sz w:val="28"/>
          <w:szCs w:val="28"/>
          <w:u w:val="single"/>
        </w:rPr>
        <w:t xml:space="preserve">Annex A </w:t>
      </w:r>
      <w:r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Pr="00C205E4">
        <w:rPr>
          <w:rFonts w:ascii="Arial" w:hAnsi="Arial" w:cs="Arial"/>
          <w:b/>
          <w:bCs/>
          <w:sz w:val="28"/>
          <w:szCs w:val="28"/>
          <w:u w:val="single"/>
        </w:rPr>
        <w:t xml:space="preserve"> Photos</w:t>
      </w:r>
    </w:p>
    <w:p w14:paraId="4FCEBAA6" w14:textId="77777777" w:rsidR="00C205E4" w:rsidRPr="00C205E4" w:rsidRDefault="00C205E4" w:rsidP="00C205E4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1BC651" w14:textId="77777777" w:rsidR="00C205E4" w:rsidRDefault="00AC44C5" w:rsidP="00B10CE7">
      <w:r>
        <w:rPr>
          <w:noProof/>
        </w:rPr>
        <w:drawing>
          <wp:inline distT="0" distB="0" distL="0" distR="0" wp14:anchorId="7AE04E14" wp14:editId="78E1A84D">
            <wp:extent cx="3457575" cy="2594620"/>
            <wp:effectExtent l="0" t="6667" r="2857" b="2858"/>
            <wp:docPr id="135297051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61870" cy="25978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349BC" w14:textId="77777777" w:rsidR="00C205E4" w:rsidRDefault="00C205E4" w:rsidP="00B10CE7"/>
    <w:p w14:paraId="55EAC590" w14:textId="77777777" w:rsidR="00C205E4" w:rsidRDefault="00AC44C5" w:rsidP="00B10CE7">
      <w:r>
        <w:rPr>
          <w:noProof/>
        </w:rPr>
        <w:drawing>
          <wp:inline distT="0" distB="0" distL="0" distR="0" wp14:anchorId="1ED1E88D" wp14:editId="1446BD87">
            <wp:extent cx="3325556" cy="2495550"/>
            <wp:effectExtent l="0" t="0" r="8255" b="0"/>
            <wp:docPr id="105938673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3330336" cy="2499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E41C03" w14:textId="77777777" w:rsidR="00C205E4" w:rsidRDefault="00AC44C5" w:rsidP="00B10CE7">
      <w:r>
        <w:rPr>
          <w:noProof/>
        </w:rPr>
        <w:lastRenderedPageBreak/>
        <w:drawing>
          <wp:inline distT="0" distB="0" distL="0" distR="0" wp14:anchorId="6B018195" wp14:editId="15526058">
            <wp:extent cx="3600450" cy="2701836"/>
            <wp:effectExtent l="0" t="0" r="0" b="3810"/>
            <wp:docPr id="214481865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0402" cy="2709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E081D2" w14:textId="77777777" w:rsidR="00C205E4" w:rsidRDefault="00567A2E" w:rsidP="00B10CE7">
      <w:r>
        <w:rPr>
          <w:noProof/>
        </w:rPr>
        <w:drawing>
          <wp:inline distT="0" distB="0" distL="0" distR="0" wp14:anchorId="09A80A82" wp14:editId="5F107481">
            <wp:extent cx="4504338" cy="3380127"/>
            <wp:effectExtent l="0" t="9525" r="1270" b="1270"/>
            <wp:docPr id="192866756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512762" cy="3386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67A69" w14:textId="77777777" w:rsidR="00C205E4" w:rsidRDefault="003F1947" w:rsidP="00B10CE7">
      <w:r>
        <w:rPr>
          <w:noProof/>
        </w:rPr>
        <w:lastRenderedPageBreak/>
        <w:drawing>
          <wp:inline distT="0" distB="0" distL="0" distR="0" wp14:anchorId="4695964A" wp14:editId="3A0EA659">
            <wp:extent cx="3748702" cy="3574343"/>
            <wp:effectExtent l="0" t="7937" r="0" b="0"/>
            <wp:docPr id="15643731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98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750610" cy="35761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374DE3" w14:textId="0BE12CF5" w:rsidR="00613FAC" w:rsidRDefault="00AC44C5" w:rsidP="00B10CE7">
      <w:r>
        <w:rPr>
          <w:noProof/>
        </w:rPr>
        <w:drawing>
          <wp:inline distT="0" distB="0" distL="0" distR="0" wp14:anchorId="0109835B" wp14:editId="5F401FBE">
            <wp:extent cx="4848225" cy="3638185"/>
            <wp:effectExtent l="0" t="4445" r="5080" b="5080"/>
            <wp:docPr id="119658100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852303" cy="3641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780091" w14:textId="0329041C" w:rsidR="00084C44" w:rsidRDefault="003F1947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  <w:r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lastRenderedPageBreak/>
        <w:drawing>
          <wp:inline distT="0" distB="0" distL="0" distR="0" wp14:anchorId="24191C07" wp14:editId="0E57F434">
            <wp:extent cx="3998914" cy="3000849"/>
            <wp:effectExtent l="3810" t="0" r="5715" b="5715"/>
            <wp:docPr id="12733898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08514" cy="3008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bCs/>
          <w:noProof/>
          <w:color w:val="2F5496" w:themeColor="accent1" w:themeShade="BF"/>
          <w:sz w:val="28"/>
          <w:szCs w:val="22"/>
        </w:rPr>
        <w:drawing>
          <wp:inline distT="0" distB="0" distL="0" distR="0" wp14:anchorId="1BAF446D" wp14:editId="559D4B20">
            <wp:extent cx="3705225" cy="2780460"/>
            <wp:effectExtent l="5398" t="0" r="0" b="0"/>
            <wp:docPr id="134413842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709198" cy="2783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CBE783" w14:textId="77777777" w:rsidR="00084C44" w:rsidRPr="002F2F46" w:rsidRDefault="00084C44" w:rsidP="00602558">
      <w:pPr>
        <w:spacing w:after="160" w:line="259" w:lineRule="auto"/>
        <w:rPr>
          <w:rFonts w:asciiTheme="majorHAnsi" w:hAnsiTheme="majorHAnsi" w:cstheme="majorHAnsi"/>
          <w:bCs/>
          <w:color w:val="2F5496" w:themeColor="accent1" w:themeShade="BF"/>
          <w:sz w:val="28"/>
          <w:szCs w:val="22"/>
        </w:rPr>
      </w:pPr>
    </w:p>
    <w:sectPr w:rsidR="00084C44" w:rsidRPr="002F2F46" w:rsidSect="00F90EF7">
      <w:headerReference w:type="default" r:id="rId30"/>
      <w:footerReference w:type="default" r:id="rId31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96D96E" w14:textId="77777777" w:rsidR="00977E10" w:rsidRDefault="00977E10" w:rsidP="009A325F">
      <w:r>
        <w:separator/>
      </w:r>
    </w:p>
  </w:endnote>
  <w:endnote w:type="continuationSeparator" w:id="0">
    <w:p w14:paraId="4B4BBA63" w14:textId="77777777" w:rsidR="00977E10" w:rsidRDefault="00977E10" w:rsidP="009A325F">
      <w:r>
        <w:continuationSeparator/>
      </w:r>
    </w:p>
  </w:endnote>
  <w:endnote w:type="continuationNotice" w:id="1">
    <w:p w14:paraId="5CDBAEEE" w14:textId="77777777" w:rsidR="00977E10" w:rsidRDefault="00977E1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F4FF8" w14:paraId="0721C91C" w14:textId="77777777" w:rsidTr="7F3F4FF8">
      <w:trPr>
        <w:trHeight w:val="300"/>
      </w:trPr>
      <w:tc>
        <w:tcPr>
          <w:tcW w:w="3005" w:type="dxa"/>
        </w:tcPr>
        <w:p w14:paraId="4B88660B" w14:textId="3A599804" w:rsidR="7F3F4FF8" w:rsidRDefault="7F3F4FF8" w:rsidP="7F3F4FF8">
          <w:pPr>
            <w:pStyle w:val="Header"/>
            <w:ind w:left="-115"/>
          </w:pPr>
        </w:p>
      </w:tc>
      <w:tc>
        <w:tcPr>
          <w:tcW w:w="3005" w:type="dxa"/>
        </w:tcPr>
        <w:p w14:paraId="41494DC7" w14:textId="1BD25DE2" w:rsidR="7F3F4FF8" w:rsidRDefault="7F3F4FF8" w:rsidP="7F3F4FF8">
          <w:pPr>
            <w:pStyle w:val="Header"/>
            <w:jc w:val="center"/>
          </w:pPr>
        </w:p>
      </w:tc>
      <w:tc>
        <w:tcPr>
          <w:tcW w:w="3005" w:type="dxa"/>
        </w:tcPr>
        <w:p w14:paraId="3FD4CBC9" w14:textId="1FCA29C1" w:rsidR="7F3F4FF8" w:rsidRDefault="7F3F4FF8" w:rsidP="7F3F4FF8">
          <w:pPr>
            <w:pStyle w:val="Header"/>
            <w:ind w:right="-115"/>
            <w:jc w:val="right"/>
          </w:pPr>
        </w:p>
      </w:tc>
    </w:tr>
  </w:tbl>
  <w:p w14:paraId="66439198" w14:textId="109A3E87" w:rsidR="00F6733C" w:rsidRDefault="00F673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05CEA2" w14:textId="77777777" w:rsidR="00977E10" w:rsidRDefault="00977E10" w:rsidP="009A325F">
      <w:r>
        <w:separator/>
      </w:r>
    </w:p>
  </w:footnote>
  <w:footnote w:type="continuationSeparator" w:id="0">
    <w:p w14:paraId="6FCDDC8D" w14:textId="77777777" w:rsidR="00977E10" w:rsidRDefault="00977E10" w:rsidP="009A325F">
      <w:r>
        <w:continuationSeparator/>
      </w:r>
    </w:p>
  </w:footnote>
  <w:footnote w:type="continuationNotice" w:id="1">
    <w:p w14:paraId="6E828B69" w14:textId="77777777" w:rsidR="00977E10" w:rsidRDefault="00977E10"/>
  </w:footnote>
  <w:footnote w:id="2">
    <w:p w14:paraId="35B96381" w14:textId="6750A1F7" w:rsidR="005975C3" w:rsidRDefault="005975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F2D45" w:rsidRPr="00CD7559">
        <w:t>Also, by estimating p</w:t>
      </w:r>
      <w:r w:rsidR="00401E2C" w:rsidRPr="00CD7559">
        <w:t>article size distributions </w:t>
      </w:r>
      <w:r w:rsidR="00CD7559" w:rsidRPr="00CD7559">
        <w:t>Gurney calculations can be used to</w:t>
      </w:r>
      <w:r w:rsidRPr="00CD7559">
        <w:t xml:space="preserve"> determine the total energy transferred from detonation products to fragments</w:t>
      </w:r>
      <w:r w:rsidRPr="005975C3">
        <w:t>. </w:t>
      </w:r>
      <w:sdt>
        <w:sdtPr>
          <w:id w:val="-1134637082"/>
          <w:citation/>
        </w:sdtPr>
        <w:sdtContent>
          <w:r w:rsidR="00A43B42">
            <w:fldChar w:fldCharType="begin"/>
          </w:r>
          <w:r w:rsidR="00A43B42">
            <w:instrText xml:space="preserve"> CITATION Don24 \l 2057 </w:instrText>
          </w:r>
          <w:r w:rsidR="00A43B42">
            <w:fldChar w:fldCharType="separate"/>
          </w:r>
          <w:r w:rsidR="00A43B42">
            <w:rPr>
              <w:noProof/>
            </w:rPr>
            <w:t>[30]</w:t>
          </w:r>
          <w:r w:rsidR="00A43B42">
            <w:fldChar w:fldCharType="end"/>
          </w:r>
        </w:sdtContent>
      </w:sdt>
      <w:r w:rsidR="00401E2C" w:rsidRPr="00401E2C">
        <w:t>.</w:t>
      </w:r>
      <w:r w:rsidR="00401E2C">
        <w:t xml:space="preserve"> </w:t>
      </w:r>
    </w:p>
  </w:footnote>
  <w:footnote w:id="3">
    <w:p w14:paraId="3A4C2EF1" w14:textId="55FC792E" w:rsidR="00067C5F" w:rsidRDefault="00067C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212D">
        <w:t>This is the</w:t>
      </w:r>
      <w:r>
        <w:t xml:space="preserve"> nature of the beast. When carrying out </w:t>
      </w:r>
      <w:r w:rsidR="00196383">
        <w:t>tests like this</w:t>
      </w:r>
      <w:r w:rsidR="005F26B0">
        <w:t xml:space="preserve"> it shouldn’t be a surprise that equipment gets damaged and so</w:t>
      </w:r>
      <w:r w:rsidR="00196383">
        <w:t xml:space="preserve"> every reasonable measure should be taken to mitigate the likelihood</w:t>
      </w:r>
      <w:r w:rsidR="00B645B5">
        <w:t xml:space="preserve"> of it occurring</w:t>
      </w:r>
      <w:r w:rsidR="005F26B0">
        <w:t>. Similar to safety</w:t>
      </w:r>
      <w:r w:rsidR="006C5CFD">
        <w:t xml:space="preserve"> and ALARP. </w:t>
      </w:r>
    </w:p>
  </w:footnote>
  <w:footnote w:id="4">
    <w:p w14:paraId="0B241A2C" w14:textId="257F53E5" w:rsidR="00A3221F" w:rsidRPr="003D7B7C" w:rsidRDefault="00A322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7B7C">
        <w:t xml:space="preserve">Other methods exist like single particle mass </w:t>
      </w:r>
      <w:r w:rsidR="0016305D" w:rsidRPr="003D7B7C">
        <w:t xml:space="preserve">spectrometry (SPMS) </w:t>
      </w:r>
      <w:sdt>
        <w:sdtPr>
          <w:id w:val="-1068112343"/>
          <w:citation/>
        </w:sdtPr>
        <w:sdtContent>
          <w:r w:rsidR="00D84221" w:rsidRPr="003D7B7C">
            <w:fldChar w:fldCharType="begin"/>
          </w:r>
          <w:r w:rsidR="00D84221" w:rsidRPr="003D7B7C">
            <w:instrText xml:space="preserve"> CITATION Jeo26 \l 2057 </w:instrText>
          </w:r>
          <w:r w:rsidR="00D84221" w:rsidRPr="003D7B7C">
            <w:fldChar w:fldCharType="separate"/>
          </w:r>
          <w:r w:rsidR="00D84221" w:rsidRPr="003D7B7C">
            <w:rPr>
              <w:noProof/>
            </w:rPr>
            <w:t>[31]</w:t>
          </w:r>
          <w:r w:rsidR="00D84221" w:rsidRPr="003D7B7C">
            <w:fldChar w:fldCharType="end"/>
          </w:r>
        </w:sdtContent>
      </w:sdt>
    </w:p>
  </w:footnote>
  <w:footnote w:id="5">
    <w:p w14:paraId="4AC03C77" w14:textId="0013DE03" w:rsidR="00F16978" w:rsidRPr="003D7B7C" w:rsidRDefault="00F16978" w:rsidP="004C37D0">
      <w:pPr>
        <w:rPr>
          <w:rFonts w:ascii="Arial" w:hAnsi="Arial" w:cs="Arial"/>
        </w:rPr>
      </w:pPr>
      <w:r w:rsidRPr="003D7B7C">
        <w:rPr>
          <w:rStyle w:val="FootnoteReference"/>
        </w:rPr>
        <w:footnoteRef/>
      </w:r>
      <w:r w:rsidRPr="003D7B7C">
        <w:t xml:space="preserve"> Through fluorescence emission</w:t>
      </w:r>
      <w:r w:rsidR="00873B9F" w:rsidRPr="003D7B7C">
        <w:t xml:space="preserve"> </w:t>
      </w:r>
      <w:r w:rsidR="004F430D" w:rsidRPr="003D7B7C">
        <w:t xml:space="preserve">bespoke </w:t>
      </w:r>
      <w:r w:rsidR="00873B9F" w:rsidRPr="003D7B7C">
        <w:t>sensors were su</w:t>
      </w:r>
      <w:r w:rsidR="004C37D0" w:rsidRPr="003D7B7C">
        <w:t xml:space="preserve">ccessful in </w:t>
      </w:r>
      <w:r w:rsidR="004F430D" w:rsidRPr="003D7B7C">
        <w:t xml:space="preserve">selectively </w:t>
      </w:r>
      <w:r w:rsidR="004C37D0" w:rsidRPr="003D7B7C">
        <w:t xml:space="preserve">detecting nitroaromatic explosives. </w:t>
      </w:r>
      <w:sdt>
        <w:sdtPr>
          <w:rPr>
            <w:rFonts w:ascii="Arial" w:hAnsi="Arial" w:cs="Arial"/>
          </w:rPr>
          <w:id w:val="955072623"/>
          <w:citation/>
        </w:sdtPr>
        <w:sdtContent>
          <w:r w:rsidR="003D7B7C" w:rsidRPr="003D7B7C">
            <w:rPr>
              <w:rFonts w:ascii="Arial" w:hAnsi="Arial" w:cs="Arial"/>
            </w:rPr>
            <w:fldChar w:fldCharType="begin"/>
          </w:r>
          <w:r w:rsidR="003D7B7C" w:rsidRPr="003D7B7C">
            <w:rPr>
              <w:rFonts w:ascii="Arial" w:hAnsi="Arial" w:cs="Arial"/>
            </w:rPr>
            <w:instrText xml:space="preserve"> CITATION Jun22 \l 2057 </w:instrText>
          </w:r>
          <w:r w:rsidR="003D7B7C" w:rsidRPr="003D7B7C">
            <w:rPr>
              <w:rFonts w:ascii="Arial" w:hAnsi="Arial" w:cs="Arial"/>
            </w:rPr>
            <w:fldChar w:fldCharType="separate"/>
          </w:r>
          <w:r w:rsidR="003D7B7C" w:rsidRPr="003D7B7C">
            <w:rPr>
              <w:rFonts w:ascii="Arial" w:hAnsi="Arial" w:cs="Arial"/>
              <w:noProof/>
            </w:rPr>
            <w:t>[32]</w:t>
          </w:r>
          <w:r w:rsidR="003D7B7C" w:rsidRPr="003D7B7C">
            <w:rPr>
              <w:rFonts w:ascii="Arial" w:hAnsi="Arial" w:cs="Arial"/>
            </w:rPr>
            <w:fldChar w:fldCharType="end"/>
          </w:r>
        </w:sdtContent>
      </w:sdt>
    </w:p>
  </w:footnote>
  <w:footnote w:id="6">
    <w:p w14:paraId="7A7AED68" w14:textId="41554A65" w:rsidR="0019521D" w:rsidRPr="003D7B7C" w:rsidRDefault="00855BCD" w:rsidP="0019521D">
      <w:pPr>
        <w:rPr>
          <w:rFonts w:ascii="Arial" w:hAnsi="Arial" w:cs="Arial"/>
        </w:rPr>
      </w:pPr>
      <w:r w:rsidRPr="003D7B7C">
        <w:rPr>
          <w:rStyle w:val="FootnoteReference"/>
        </w:rPr>
        <w:footnoteRef/>
      </w:r>
      <w:r w:rsidRPr="003D7B7C">
        <w:t xml:space="preserve"> There are </w:t>
      </w:r>
      <w:r w:rsidR="00F21A03" w:rsidRPr="003D7B7C">
        <w:t xml:space="preserve">a wide range of </w:t>
      </w:r>
      <w:r w:rsidR="002B6555" w:rsidRPr="003D7B7C">
        <w:t xml:space="preserve">detection techniques like animals, electronic noses, nanotechnology  and molecularly imprinted polymers. </w:t>
      </w:r>
      <w:sdt>
        <w:sdtPr>
          <w:id w:val="1785005847"/>
          <w:citation/>
        </w:sdtPr>
        <w:sdtContent>
          <w:r w:rsidR="003D7B7C" w:rsidRPr="003D7B7C">
            <w:fldChar w:fldCharType="begin"/>
          </w:r>
          <w:r w:rsidR="003D7B7C" w:rsidRPr="003D7B7C">
            <w:instrText xml:space="preserve"> CITATION Cay12 \l 2057 </w:instrText>
          </w:r>
          <w:r w:rsidR="003D7B7C" w:rsidRPr="003D7B7C">
            <w:fldChar w:fldCharType="separate"/>
          </w:r>
          <w:r w:rsidR="003D7B7C" w:rsidRPr="003D7B7C">
            <w:rPr>
              <w:noProof/>
            </w:rPr>
            <w:t>[33]</w:t>
          </w:r>
          <w:r w:rsidR="003D7B7C" w:rsidRPr="003D7B7C">
            <w:fldChar w:fldCharType="end"/>
          </w:r>
        </w:sdtContent>
      </w:sdt>
    </w:p>
    <w:p w14:paraId="6CC1926F" w14:textId="0EA93FDE" w:rsidR="00855BCD" w:rsidRDefault="00855BCD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45516" w14:paraId="18CF96C2" w14:textId="77777777" w:rsidTr="3AA45516">
      <w:trPr>
        <w:trHeight w:val="300"/>
      </w:trPr>
      <w:tc>
        <w:tcPr>
          <w:tcW w:w="3005" w:type="dxa"/>
        </w:tcPr>
        <w:p w14:paraId="00D4F066" w14:textId="59863361" w:rsidR="3AA45516" w:rsidRDefault="3AA45516" w:rsidP="3AA45516">
          <w:pPr>
            <w:pStyle w:val="Header"/>
            <w:ind w:left="-115"/>
          </w:pPr>
          <w:r>
            <w:t>Samuel Hawkins (2216506)</w:t>
          </w:r>
        </w:p>
      </w:tc>
      <w:tc>
        <w:tcPr>
          <w:tcW w:w="3005" w:type="dxa"/>
        </w:tcPr>
        <w:p w14:paraId="46A080B0" w14:textId="658E9E39" w:rsidR="3AA45516" w:rsidRDefault="00E2543B" w:rsidP="3AA45516">
          <w:pPr>
            <w:pStyle w:val="Header"/>
            <w:jc w:val="center"/>
          </w:pPr>
          <w:r>
            <w:t>Data Capture and Evaluation</w:t>
          </w:r>
        </w:p>
      </w:tc>
      <w:tc>
        <w:tcPr>
          <w:tcW w:w="3005" w:type="dxa"/>
        </w:tcPr>
        <w:p w14:paraId="06E11344" w14:textId="6BDA1991" w:rsidR="3AA45516" w:rsidRDefault="3AA45516" w:rsidP="3AA4551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D67B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FD67B8">
            <w:rPr>
              <w:noProof/>
            </w:rPr>
            <w:t>2</w:t>
          </w:r>
          <w:r>
            <w:fldChar w:fldCharType="end"/>
          </w:r>
        </w:p>
      </w:tc>
    </w:tr>
  </w:tbl>
  <w:p w14:paraId="6545393F" w14:textId="37AD6707" w:rsidR="3AA45516" w:rsidRDefault="3AA45516" w:rsidP="3AA4551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12128C"/>
    <w:multiLevelType w:val="hybridMultilevel"/>
    <w:tmpl w:val="7E7CC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B5B85"/>
    <w:multiLevelType w:val="multilevel"/>
    <w:tmpl w:val="B0A05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BA5D39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063E382E"/>
    <w:multiLevelType w:val="multilevel"/>
    <w:tmpl w:val="150AA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684069"/>
    <w:multiLevelType w:val="multilevel"/>
    <w:tmpl w:val="98CEB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7F6549"/>
    <w:multiLevelType w:val="multilevel"/>
    <w:tmpl w:val="BAF840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AA678B8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1B1063D1"/>
    <w:multiLevelType w:val="hybridMultilevel"/>
    <w:tmpl w:val="1CF8DDFC"/>
    <w:lvl w:ilvl="0" w:tplc="D1DC89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A28FC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F6CA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3CFB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C85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5CD2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C686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AE45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946D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8046237"/>
    <w:multiLevelType w:val="multilevel"/>
    <w:tmpl w:val="2722C7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8C12C50"/>
    <w:multiLevelType w:val="hybridMultilevel"/>
    <w:tmpl w:val="49F83020"/>
    <w:lvl w:ilvl="0" w:tplc="966E7E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63014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CCBA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D4210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08C4E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296F3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0C4A9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D6885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D7446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2B146160"/>
    <w:multiLevelType w:val="multilevel"/>
    <w:tmpl w:val="BF7C6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8AA1D0E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3C0E18D1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41E94797"/>
    <w:multiLevelType w:val="multilevel"/>
    <w:tmpl w:val="571E7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5C83F22"/>
    <w:multiLevelType w:val="multilevel"/>
    <w:tmpl w:val="95A2E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057176"/>
    <w:multiLevelType w:val="multilevel"/>
    <w:tmpl w:val="FE06C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30B6A1C"/>
    <w:multiLevelType w:val="hybridMultilevel"/>
    <w:tmpl w:val="15F83FF4"/>
    <w:lvl w:ilvl="0" w:tplc="FC1A34A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CE674BC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F6A31E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34EFB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D36F50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F2499F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DA2785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A7EFA1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AB6DDC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A50432C"/>
    <w:multiLevelType w:val="multilevel"/>
    <w:tmpl w:val="5538DA2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b w:val="0"/>
        <w:bCs w:val="0"/>
        <w:color w:val="auto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6C3F7ED2"/>
    <w:multiLevelType w:val="multilevel"/>
    <w:tmpl w:val="28802E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82622CF"/>
    <w:multiLevelType w:val="hybridMultilevel"/>
    <w:tmpl w:val="347AA68E"/>
    <w:lvl w:ilvl="0" w:tplc="376EF2C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95208C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59215B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5C40F3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14C9B9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25E5F2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8B846E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FAAA0D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95E941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417294581">
    <w:abstractNumId w:val="11"/>
  </w:num>
  <w:num w:numId="2" w16cid:durableId="1448818854">
    <w:abstractNumId w:val="0"/>
  </w:num>
  <w:num w:numId="3" w16cid:durableId="1353843837">
    <w:abstractNumId w:val="8"/>
  </w:num>
  <w:num w:numId="4" w16cid:durableId="29690666">
    <w:abstractNumId w:val="15"/>
  </w:num>
  <w:num w:numId="5" w16cid:durableId="491914634">
    <w:abstractNumId w:val="4"/>
  </w:num>
  <w:num w:numId="6" w16cid:durableId="1353065906">
    <w:abstractNumId w:val="13"/>
  </w:num>
  <w:num w:numId="7" w16cid:durableId="2017924844">
    <w:abstractNumId w:val="18"/>
  </w:num>
  <w:num w:numId="8" w16cid:durableId="1908756709">
    <w:abstractNumId w:val="1"/>
  </w:num>
  <w:num w:numId="9" w16cid:durableId="1069232423">
    <w:abstractNumId w:val="3"/>
  </w:num>
  <w:num w:numId="10" w16cid:durableId="1809933039">
    <w:abstractNumId w:val="14"/>
  </w:num>
  <w:num w:numId="11" w16cid:durableId="172453119">
    <w:abstractNumId w:val="5"/>
  </w:num>
  <w:num w:numId="12" w16cid:durableId="399906101">
    <w:abstractNumId w:val="2"/>
  </w:num>
  <w:num w:numId="13" w16cid:durableId="1823811642">
    <w:abstractNumId w:val="7"/>
  </w:num>
  <w:num w:numId="14" w16cid:durableId="1637639314">
    <w:abstractNumId w:val="19"/>
  </w:num>
  <w:num w:numId="15" w16cid:durableId="962540089">
    <w:abstractNumId w:val="12"/>
  </w:num>
  <w:num w:numId="16" w16cid:durableId="12339476">
    <w:abstractNumId w:val="6"/>
  </w:num>
  <w:num w:numId="17" w16cid:durableId="965507648">
    <w:abstractNumId w:val="10"/>
  </w:num>
  <w:num w:numId="18" w16cid:durableId="1454326870">
    <w:abstractNumId w:val="9"/>
  </w:num>
  <w:num w:numId="19" w16cid:durableId="1407149841">
    <w:abstractNumId w:val="16"/>
  </w:num>
  <w:num w:numId="20" w16cid:durableId="508255136">
    <w:abstractNumId w:val="17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DF3"/>
    <w:rsid w:val="00000387"/>
    <w:rsid w:val="00000DF7"/>
    <w:rsid w:val="000010A5"/>
    <w:rsid w:val="00001C3E"/>
    <w:rsid w:val="000029CB"/>
    <w:rsid w:val="00002A14"/>
    <w:rsid w:val="00002CF5"/>
    <w:rsid w:val="00003190"/>
    <w:rsid w:val="00003DF8"/>
    <w:rsid w:val="00004989"/>
    <w:rsid w:val="00004B8B"/>
    <w:rsid w:val="00004C5B"/>
    <w:rsid w:val="00005994"/>
    <w:rsid w:val="000069E8"/>
    <w:rsid w:val="00006AC8"/>
    <w:rsid w:val="00006B1D"/>
    <w:rsid w:val="00007989"/>
    <w:rsid w:val="00007D11"/>
    <w:rsid w:val="000106C3"/>
    <w:rsid w:val="0001088A"/>
    <w:rsid w:val="00013ACB"/>
    <w:rsid w:val="00014663"/>
    <w:rsid w:val="000154CB"/>
    <w:rsid w:val="00015613"/>
    <w:rsid w:val="00016390"/>
    <w:rsid w:val="000167FA"/>
    <w:rsid w:val="00016CF7"/>
    <w:rsid w:val="00017D1C"/>
    <w:rsid w:val="00017D2C"/>
    <w:rsid w:val="00020855"/>
    <w:rsid w:val="00020C15"/>
    <w:rsid w:val="00021A2A"/>
    <w:rsid w:val="00022F5B"/>
    <w:rsid w:val="000244F6"/>
    <w:rsid w:val="0002467F"/>
    <w:rsid w:val="00025353"/>
    <w:rsid w:val="00025AF8"/>
    <w:rsid w:val="00025D8D"/>
    <w:rsid w:val="0003053D"/>
    <w:rsid w:val="00030DA4"/>
    <w:rsid w:val="00031C46"/>
    <w:rsid w:val="00032F2C"/>
    <w:rsid w:val="00033EDE"/>
    <w:rsid w:val="00033F9E"/>
    <w:rsid w:val="00034336"/>
    <w:rsid w:val="00034E01"/>
    <w:rsid w:val="00035058"/>
    <w:rsid w:val="00035E20"/>
    <w:rsid w:val="00036596"/>
    <w:rsid w:val="00036B7D"/>
    <w:rsid w:val="000374B1"/>
    <w:rsid w:val="000378FE"/>
    <w:rsid w:val="000379F1"/>
    <w:rsid w:val="0004073F"/>
    <w:rsid w:val="00040FB8"/>
    <w:rsid w:val="00041618"/>
    <w:rsid w:val="00041AF3"/>
    <w:rsid w:val="000425E6"/>
    <w:rsid w:val="00042FFE"/>
    <w:rsid w:val="000432D2"/>
    <w:rsid w:val="00043AAF"/>
    <w:rsid w:val="00043AB2"/>
    <w:rsid w:val="00043D5C"/>
    <w:rsid w:val="00044933"/>
    <w:rsid w:val="0004499D"/>
    <w:rsid w:val="00044FD4"/>
    <w:rsid w:val="000452A2"/>
    <w:rsid w:val="00045A39"/>
    <w:rsid w:val="00045AD8"/>
    <w:rsid w:val="00045FC0"/>
    <w:rsid w:val="000464E1"/>
    <w:rsid w:val="00046AB5"/>
    <w:rsid w:val="00046B04"/>
    <w:rsid w:val="000471C4"/>
    <w:rsid w:val="00047969"/>
    <w:rsid w:val="00047BF0"/>
    <w:rsid w:val="0005021C"/>
    <w:rsid w:val="00050516"/>
    <w:rsid w:val="00050D09"/>
    <w:rsid w:val="00050D43"/>
    <w:rsid w:val="00051AC2"/>
    <w:rsid w:val="00052469"/>
    <w:rsid w:val="000524BB"/>
    <w:rsid w:val="000547C5"/>
    <w:rsid w:val="000547D0"/>
    <w:rsid w:val="00054AD3"/>
    <w:rsid w:val="00055844"/>
    <w:rsid w:val="00055A52"/>
    <w:rsid w:val="00056BFF"/>
    <w:rsid w:val="0005737D"/>
    <w:rsid w:val="00057BF5"/>
    <w:rsid w:val="000601E5"/>
    <w:rsid w:val="00060C61"/>
    <w:rsid w:val="000615ED"/>
    <w:rsid w:val="00061A16"/>
    <w:rsid w:val="0006360C"/>
    <w:rsid w:val="00063D5A"/>
    <w:rsid w:val="00063E72"/>
    <w:rsid w:val="000643DD"/>
    <w:rsid w:val="00064FF9"/>
    <w:rsid w:val="000654A9"/>
    <w:rsid w:val="000657EA"/>
    <w:rsid w:val="00065C40"/>
    <w:rsid w:val="000664A5"/>
    <w:rsid w:val="000667B2"/>
    <w:rsid w:val="000669CC"/>
    <w:rsid w:val="00066A82"/>
    <w:rsid w:val="00067AD6"/>
    <w:rsid w:val="00067C5F"/>
    <w:rsid w:val="00067E53"/>
    <w:rsid w:val="00070E3A"/>
    <w:rsid w:val="00071F17"/>
    <w:rsid w:val="00072BA7"/>
    <w:rsid w:val="00072C1C"/>
    <w:rsid w:val="00073666"/>
    <w:rsid w:val="00074196"/>
    <w:rsid w:val="0007430C"/>
    <w:rsid w:val="00074470"/>
    <w:rsid w:val="00074EF9"/>
    <w:rsid w:val="00075AE6"/>
    <w:rsid w:val="000761DD"/>
    <w:rsid w:val="0007799C"/>
    <w:rsid w:val="00077DC0"/>
    <w:rsid w:val="000804CF"/>
    <w:rsid w:val="00080625"/>
    <w:rsid w:val="00081F71"/>
    <w:rsid w:val="0008315D"/>
    <w:rsid w:val="00083B53"/>
    <w:rsid w:val="00084C44"/>
    <w:rsid w:val="00085932"/>
    <w:rsid w:val="000862DC"/>
    <w:rsid w:val="000866F8"/>
    <w:rsid w:val="00087827"/>
    <w:rsid w:val="00087950"/>
    <w:rsid w:val="00087D1A"/>
    <w:rsid w:val="000901A2"/>
    <w:rsid w:val="0009066C"/>
    <w:rsid w:val="00090DD3"/>
    <w:rsid w:val="0009113D"/>
    <w:rsid w:val="000914A0"/>
    <w:rsid w:val="00091865"/>
    <w:rsid w:val="00091958"/>
    <w:rsid w:val="000919E4"/>
    <w:rsid w:val="00091E96"/>
    <w:rsid w:val="00092001"/>
    <w:rsid w:val="000922E8"/>
    <w:rsid w:val="00092633"/>
    <w:rsid w:val="00092C56"/>
    <w:rsid w:val="00093731"/>
    <w:rsid w:val="00093A9F"/>
    <w:rsid w:val="00095F90"/>
    <w:rsid w:val="00097A97"/>
    <w:rsid w:val="000A001C"/>
    <w:rsid w:val="000A085C"/>
    <w:rsid w:val="000A1A5F"/>
    <w:rsid w:val="000A20F3"/>
    <w:rsid w:val="000A214C"/>
    <w:rsid w:val="000A3386"/>
    <w:rsid w:val="000A36E6"/>
    <w:rsid w:val="000A378A"/>
    <w:rsid w:val="000A6267"/>
    <w:rsid w:val="000A6B08"/>
    <w:rsid w:val="000A6F5D"/>
    <w:rsid w:val="000A7D38"/>
    <w:rsid w:val="000B0183"/>
    <w:rsid w:val="000B0676"/>
    <w:rsid w:val="000B0ED7"/>
    <w:rsid w:val="000B17E5"/>
    <w:rsid w:val="000B27A3"/>
    <w:rsid w:val="000B28F2"/>
    <w:rsid w:val="000B2995"/>
    <w:rsid w:val="000B301B"/>
    <w:rsid w:val="000B3E4B"/>
    <w:rsid w:val="000B3EF6"/>
    <w:rsid w:val="000B4919"/>
    <w:rsid w:val="000B595F"/>
    <w:rsid w:val="000B5BCA"/>
    <w:rsid w:val="000B5E37"/>
    <w:rsid w:val="000B6A89"/>
    <w:rsid w:val="000B712E"/>
    <w:rsid w:val="000B7A75"/>
    <w:rsid w:val="000C0730"/>
    <w:rsid w:val="000C15D8"/>
    <w:rsid w:val="000C23E4"/>
    <w:rsid w:val="000C273F"/>
    <w:rsid w:val="000C2B1C"/>
    <w:rsid w:val="000C3AFA"/>
    <w:rsid w:val="000C5C07"/>
    <w:rsid w:val="000C6B9C"/>
    <w:rsid w:val="000C7CB9"/>
    <w:rsid w:val="000D0401"/>
    <w:rsid w:val="000D0DBF"/>
    <w:rsid w:val="000D0EAD"/>
    <w:rsid w:val="000D130A"/>
    <w:rsid w:val="000D2629"/>
    <w:rsid w:val="000D2ED4"/>
    <w:rsid w:val="000D2F4D"/>
    <w:rsid w:val="000D347D"/>
    <w:rsid w:val="000D3970"/>
    <w:rsid w:val="000D49AC"/>
    <w:rsid w:val="000D4A7D"/>
    <w:rsid w:val="000D6105"/>
    <w:rsid w:val="000D6418"/>
    <w:rsid w:val="000D6575"/>
    <w:rsid w:val="000D69E8"/>
    <w:rsid w:val="000D69FC"/>
    <w:rsid w:val="000D7FDA"/>
    <w:rsid w:val="000E0596"/>
    <w:rsid w:val="000E0878"/>
    <w:rsid w:val="000E1782"/>
    <w:rsid w:val="000E179E"/>
    <w:rsid w:val="000E1D0A"/>
    <w:rsid w:val="000E2921"/>
    <w:rsid w:val="000E3925"/>
    <w:rsid w:val="000E6B4E"/>
    <w:rsid w:val="000E6FAD"/>
    <w:rsid w:val="000E7805"/>
    <w:rsid w:val="000F0AE9"/>
    <w:rsid w:val="000F0DC7"/>
    <w:rsid w:val="000F10F2"/>
    <w:rsid w:val="000F183F"/>
    <w:rsid w:val="000F1B26"/>
    <w:rsid w:val="000F2EB0"/>
    <w:rsid w:val="000F34AB"/>
    <w:rsid w:val="000F3ED8"/>
    <w:rsid w:val="000F45EC"/>
    <w:rsid w:val="000F494D"/>
    <w:rsid w:val="000F4B77"/>
    <w:rsid w:val="000F535D"/>
    <w:rsid w:val="000F5F96"/>
    <w:rsid w:val="000F70F3"/>
    <w:rsid w:val="0010026F"/>
    <w:rsid w:val="0010202E"/>
    <w:rsid w:val="001031DF"/>
    <w:rsid w:val="0010385A"/>
    <w:rsid w:val="00103D2B"/>
    <w:rsid w:val="00105024"/>
    <w:rsid w:val="0010572C"/>
    <w:rsid w:val="00105ED0"/>
    <w:rsid w:val="00105F8E"/>
    <w:rsid w:val="001064C0"/>
    <w:rsid w:val="00106DD2"/>
    <w:rsid w:val="001077D5"/>
    <w:rsid w:val="001078F1"/>
    <w:rsid w:val="00110359"/>
    <w:rsid w:val="0011035F"/>
    <w:rsid w:val="0011194B"/>
    <w:rsid w:val="00111D43"/>
    <w:rsid w:val="00112C09"/>
    <w:rsid w:val="0011370C"/>
    <w:rsid w:val="00114677"/>
    <w:rsid w:val="00117BB9"/>
    <w:rsid w:val="00120417"/>
    <w:rsid w:val="001206BE"/>
    <w:rsid w:val="00120895"/>
    <w:rsid w:val="00120CB7"/>
    <w:rsid w:val="001213E2"/>
    <w:rsid w:val="00121472"/>
    <w:rsid w:val="0012152F"/>
    <w:rsid w:val="00121971"/>
    <w:rsid w:val="00121EC8"/>
    <w:rsid w:val="00122037"/>
    <w:rsid w:val="00122842"/>
    <w:rsid w:val="00123018"/>
    <w:rsid w:val="00123044"/>
    <w:rsid w:val="001234DE"/>
    <w:rsid w:val="00124FF4"/>
    <w:rsid w:val="00125B70"/>
    <w:rsid w:val="001274E5"/>
    <w:rsid w:val="00127549"/>
    <w:rsid w:val="001300FA"/>
    <w:rsid w:val="001305EF"/>
    <w:rsid w:val="00130BF8"/>
    <w:rsid w:val="00131986"/>
    <w:rsid w:val="001327C5"/>
    <w:rsid w:val="00132BD7"/>
    <w:rsid w:val="00133836"/>
    <w:rsid w:val="00134676"/>
    <w:rsid w:val="001351F2"/>
    <w:rsid w:val="0013532F"/>
    <w:rsid w:val="001355C8"/>
    <w:rsid w:val="0013561C"/>
    <w:rsid w:val="00136445"/>
    <w:rsid w:val="00136627"/>
    <w:rsid w:val="00137B24"/>
    <w:rsid w:val="00137CA5"/>
    <w:rsid w:val="001400EA"/>
    <w:rsid w:val="00141C98"/>
    <w:rsid w:val="00141F0B"/>
    <w:rsid w:val="001422D7"/>
    <w:rsid w:val="001423B5"/>
    <w:rsid w:val="00143DA4"/>
    <w:rsid w:val="00144F48"/>
    <w:rsid w:val="0014544E"/>
    <w:rsid w:val="0014596E"/>
    <w:rsid w:val="00145EEC"/>
    <w:rsid w:val="00146D32"/>
    <w:rsid w:val="00146EC1"/>
    <w:rsid w:val="00147A76"/>
    <w:rsid w:val="00150185"/>
    <w:rsid w:val="0015036E"/>
    <w:rsid w:val="00150C65"/>
    <w:rsid w:val="0015112F"/>
    <w:rsid w:val="0015183C"/>
    <w:rsid w:val="001519BC"/>
    <w:rsid w:val="00152ABC"/>
    <w:rsid w:val="001530DF"/>
    <w:rsid w:val="001532CB"/>
    <w:rsid w:val="00153345"/>
    <w:rsid w:val="00153B0C"/>
    <w:rsid w:val="001546AF"/>
    <w:rsid w:val="001549A1"/>
    <w:rsid w:val="00154D38"/>
    <w:rsid w:val="00154E4A"/>
    <w:rsid w:val="0015590B"/>
    <w:rsid w:val="00156519"/>
    <w:rsid w:val="001575EC"/>
    <w:rsid w:val="00160602"/>
    <w:rsid w:val="0016106F"/>
    <w:rsid w:val="00162BEE"/>
    <w:rsid w:val="0016305D"/>
    <w:rsid w:val="001631FC"/>
    <w:rsid w:val="00163BD5"/>
    <w:rsid w:val="00164F48"/>
    <w:rsid w:val="00165386"/>
    <w:rsid w:val="00165F55"/>
    <w:rsid w:val="001661B8"/>
    <w:rsid w:val="00166238"/>
    <w:rsid w:val="0016632F"/>
    <w:rsid w:val="00166733"/>
    <w:rsid w:val="00166751"/>
    <w:rsid w:val="00166B06"/>
    <w:rsid w:val="00166C00"/>
    <w:rsid w:val="001703C8"/>
    <w:rsid w:val="00170612"/>
    <w:rsid w:val="00171145"/>
    <w:rsid w:val="001718E5"/>
    <w:rsid w:val="00173579"/>
    <w:rsid w:val="00173734"/>
    <w:rsid w:val="00173A7C"/>
    <w:rsid w:val="00173D72"/>
    <w:rsid w:val="00175682"/>
    <w:rsid w:val="00175B85"/>
    <w:rsid w:val="00176181"/>
    <w:rsid w:val="00176D49"/>
    <w:rsid w:val="0017789D"/>
    <w:rsid w:val="001807EC"/>
    <w:rsid w:val="00180A2D"/>
    <w:rsid w:val="0018106E"/>
    <w:rsid w:val="00181BD5"/>
    <w:rsid w:val="00182FEA"/>
    <w:rsid w:val="00183603"/>
    <w:rsid w:val="00183A08"/>
    <w:rsid w:val="001841ED"/>
    <w:rsid w:val="0018501A"/>
    <w:rsid w:val="001856A6"/>
    <w:rsid w:val="00185B31"/>
    <w:rsid w:val="00187C5B"/>
    <w:rsid w:val="00187E69"/>
    <w:rsid w:val="0019011E"/>
    <w:rsid w:val="001904BC"/>
    <w:rsid w:val="00190653"/>
    <w:rsid w:val="0019091F"/>
    <w:rsid w:val="00190AE3"/>
    <w:rsid w:val="00191684"/>
    <w:rsid w:val="00192BA6"/>
    <w:rsid w:val="00192F7D"/>
    <w:rsid w:val="001938B2"/>
    <w:rsid w:val="00193DA9"/>
    <w:rsid w:val="00194AD2"/>
    <w:rsid w:val="0019521D"/>
    <w:rsid w:val="00195388"/>
    <w:rsid w:val="00195522"/>
    <w:rsid w:val="00195C39"/>
    <w:rsid w:val="00195F7D"/>
    <w:rsid w:val="00196383"/>
    <w:rsid w:val="001963E3"/>
    <w:rsid w:val="00196737"/>
    <w:rsid w:val="0019732F"/>
    <w:rsid w:val="00197CB7"/>
    <w:rsid w:val="00197CDD"/>
    <w:rsid w:val="001A0EEC"/>
    <w:rsid w:val="001A1594"/>
    <w:rsid w:val="001A15C3"/>
    <w:rsid w:val="001A1624"/>
    <w:rsid w:val="001A1A5B"/>
    <w:rsid w:val="001A1C40"/>
    <w:rsid w:val="001A1DC1"/>
    <w:rsid w:val="001A212D"/>
    <w:rsid w:val="001A23D6"/>
    <w:rsid w:val="001A2584"/>
    <w:rsid w:val="001A2BD2"/>
    <w:rsid w:val="001A329D"/>
    <w:rsid w:val="001A47E0"/>
    <w:rsid w:val="001A5354"/>
    <w:rsid w:val="001A5AA4"/>
    <w:rsid w:val="001A710E"/>
    <w:rsid w:val="001A7CE4"/>
    <w:rsid w:val="001B0340"/>
    <w:rsid w:val="001B10EC"/>
    <w:rsid w:val="001B1654"/>
    <w:rsid w:val="001B2134"/>
    <w:rsid w:val="001B307C"/>
    <w:rsid w:val="001B37CA"/>
    <w:rsid w:val="001B449D"/>
    <w:rsid w:val="001B5582"/>
    <w:rsid w:val="001B5DC6"/>
    <w:rsid w:val="001B64D6"/>
    <w:rsid w:val="001B66F5"/>
    <w:rsid w:val="001B6943"/>
    <w:rsid w:val="001B6BC3"/>
    <w:rsid w:val="001B6BDF"/>
    <w:rsid w:val="001B6D4E"/>
    <w:rsid w:val="001B6E8C"/>
    <w:rsid w:val="001B6F7D"/>
    <w:rsid w:val="001B7D18"/>
    <w:rsid w:val="001C01DF"/>
    <w:rsid w:val="001C0AFE"/>
    <w:rsid w:val="001C1C9D"/>
    <w:rsid w:val="001C3101"/>
    <w:rsid w:val="001C31EB"/>
    <w:rsid w:val="001C3C0E"/>
    <w:rsid w:val="001C3C85"/>
    <w:rsid w:val="001C4463"/>
    <w:rsid w:val="001C5ED0"/>
    <w:rsid w:val="001C6027"/>
    <w:rsid w:val="001C682B"/>
    <w:rsid w:val="001C6C5D"/>
    <w:rsid w:val="001C6CEB"/>
    <w:rsid w:val="001C79F1"/>
    <w:rsid w:val="001C7A63"/>
    <w:rsid w:val="001D0F1A"/>
    <w:rsid w:val="001D1C29"/>
    <w:rsid w:val="001D3A53"/>
    <w:rsid w:val="001D4F2F"/>
    <w:rsid w:val="001D5AA1"/>
    <w:rsid w:val="001D5C4F"/>
    <w:rsid w:val="001D5D9B"/>
    <w:rsid w:val="001D657F"/>
    <w:rsid w:val="001E042E"/>
    <w:rsid w:val="001E0994"/>
    <w:rsid w:val="001E2551"/>
    <w:rsid w:val="001E2C8F"/>
    <w:rsid w:val="001E3166"/>
    <w:rsid w:val="001E31B9"/>
    <w:rsid w:val="001E3505"/>
    <w:rsid w:val="001E352E"/>
    <w:rsid w:val="001E4DBC"/>
    <w:rsid w:val="001E6ED1"/>
    <w:rsid w:val="001E7285"/>
    <w:rsid w:val="001E78CB"/>
    <w:rsid w:val="001E7B10"/>
    <w:rsid w:val="001F0217"/>
    <w:rsid w:val="001F1046"/>
    <w:rsid w:val="001F12EA"/>
    <w:rsid w:val="001F2FF5"/>
    <w:rsid w:val="001F3E02"/>
    <w:rsid w:val="001F43FF"/>
    <w:rsid w:val="001F4A2D"/>
    <w:rsid w:val="001F4B67"/>
    <w:rsid w:val="001F4D22"/>
    <w:rsid w:val="001F53E9"/>
    <w:rsid w:val="001F60E3"/>
    <w:rsid w:val="001F6977"/>
    <w:rsid w:val="001F69A3"/>
    <w:rsid w:val="001F6F77"/>
    <w:rsid w:val="001F7235"/>
    <w:rsid w:val="001F762F"/>
    <w:rsid w:val="002000A2"/>
    <w:rsid w:val="0020040A"/>
    <w:rsid w:val="0020051E"/>
    <w:rsid w:val="00200801"/>
    <w:rsid w:val="0020099F"/>
    <w:rsid w:val="002015A9"/>
    <w:rsid w:val="00202C7E"/>
    <w:rsid w:val="00203FD8"/>
    <w:rsid w:val="0020426B"/>
    <w:rsid w:val="002045DB"/>
    <w:rsid w:val="00204608"/>
    <w:rsid w:val="002046BC"/>
    <w:rsid w:val="00204E1B"/>
    <w:rsid w:val="00205570"/>
    <w:rsid w:val="002065B7"/>
    <w:rsid w:val="00206B82"/>
    <w:rsid w:val="002071A0"/>
    <w:rsid w:val="00210719"/>
    <w:rsid w:val="00211062"/>
    <w:rsid w:val="00211CC2"/>
    <w:rsid w:val="00212D69"/>
    <w:rsid w:val="00213927"/>
    <w:rsid w:val="00213AB0"/>
    <w:rsid w:val="00215747"/>
    <w:rsid w:val="00217491"/>
    <w:rsid w:val="00217C92"/>
    <w:rsid w:val="00220559"/>
    <w:rsid w:val="00220775"/>
    <w:rsid w:val="00220A63"/>
    <w:rsid w:val="00220BB7"/>
    <w:rsid w:val="002211F1"/>
    <w:rsid w:val="00221B0A"/>
    <w:rsid w:val="002220FB"/>
    <w:rsid w:val="0022242F"/>
    <w:rsid w:val="00223C48"/>
    <w:rsid w:val="0022444D"/>
    <w:rsid w:val="00224594"/>
    <w:rsid w:val="00224F2C"/>
    <w:rsid w:val="00225528"/>
    <w:rsid w:val="0022695C"/>
    <w:rsid w:val="002269EB"/>
    <w:rsid w:val="00226B89"/>
    <w:rsid w:val="00226C9A"/>
    <w:rsid w:val="00227DF3"/>
    <w:rsid w:val="00227E2B"/>
    <w:rsid w:val="00230B25"/>
    <w:rsid w:val="0023194D"/>
    <w:rsid w:val="00232DD2"/>
    <w:rsid w:val="00233AEA"/>
    <w:rsid w:val="002340B4"/>
    <w:rsid w:val="00235AFF"/>
    <w:rsid w:val="0023675D"/>
    <w:rsid w:val="002367D3"/>
    <w:rsid w:val="002368E7"/>
    <w:rsid w:val="00237003"/>
    <w:rsid w:val="0023722B"/>
    <w:rsid w:val="00237C74"/>
    <w:rsid w:val="00240147"/>
    <w:rsid w:val="002401FA"/>
    <w:rsid w:val="00241008"/>
    <w:rsid w:val="002411CA"/>
    <w:rsid w:val="00241335"/>
    <w:rsid w:val="0024171F"/>
    <w:rsid w:val="00241A3F"/>
    <w:rsid w:val="0024234B"/>
    <w:rsid w:val="00242432"/>
    <w:rsid w:val="00243674"/>
    <w:rsid w:val="002439F1"/>
    <w:rsid w:val="00243A61"/>
    <w:rsid w:val="00243EE4"/>
    <w:rsid w:val="002443D0"/>
    <w:rsid w:val="002447AC"/>
    <w:rsid w:val="002448D4"/>
    <w:rsid w:val="00244D95"/>
    <w:rsid w:val="002458C3"/>
    <w:rsid w:val="0024594E"/>
    <w:rsid w:val="00246719"/>
    <w:rsid w:val="00246895"/>
    <w:rsid w:val="002468AD"/>
    <w:rsid w:val="002469B5"/>
    <w:rsid w:val="002470EE"/>
    <w:rsid w:val="00247343"/>
    <w:rsid w:val="00247D10"/>
    <w:rsid w:val="002510BE"/>
    <w:rsid w:val="00251172"/>
    <w:rsid w:val="00251CC3"/>
    <w:rsid w:val="00253BB5"/>
    <w:rsid w:val="00254B50"/>
    <w:rsid w:val="00255D90"/>
    <w:rsid w:val="00256A7E"/>
    <w:rsid w:val="0026019B"/>
    <w:rsid w:val="00260863"/>
    <w:rsid w:val="002609A9"/>
    <w:rsid w:val="00260D6D"/>
    <w:rsid w:val="002610BF"/>
    <w:rsid w:val="00262C9D"/>
    <w:rsid w:val="00263014"/>
    <w:rsid w:val="002630C0"/>
    <w:rsid w:val="002640C3"/>
    <w:rsid w:val="00264596"/>
    <w:rsid w:val="00264701"/>
    <w:rsid w:val="00265294"/>
    <w:rsid w:val="00265933"/>
    <w:rsid w:val="00265FE1"/>
    <w:rsid w:val="00266247"/>
    <w:rsid w:val="00267C3E"/>
    <w:rsid w:val="002700FF"/>
    <w:rsid w:val="00270C77"/>
    <w:rsid w:val="002712F3"/>
    <w:rsid w:val="002717C9"/>
    <w:rsid w:val="00271F15"/>
    <w:rsid w:val="00272047"/>
    <w:rsid w:val="00272BBB"/>
    <w:rsid w:val="00272C97"/>
    <w:rsid w:val="00273C62"/>
    <w:rsid w:val="00273D38"/>
    <w:rsid w:val="0027470A"/>
    <w:rsid w:val="00274976"/>
    <w:rsid w:val="00274D27"/>
    <w:rsid w:val="0027527A"/>
    <w:rsid w:val="00275F2C"/>
    <w:rsid w:val="002764F1"/>
    <w:rsid w:val="00276579"/>
    <w:rsid w:val="002768EB"/>
    <w:rsid w:val="0027713F"/>
    <w:rsid w:val="00277909"/>
    <w:rsid w:val="00280256"/>
    <w:rsid w:val="00280960"/>
    <w:rsid w:val="00280D42"/>
    <w:rsid w:val="002813CB"/>
    <w:rsid w:val="002819E3"/>
    <w:rsid w:val="0028247B"/>
    <w:rsid w:val="0028271F"/>
    <w:rsid w:val="00282AE4"/>
    <w:rsid w:val="00283204"/>
    <w:rsid w:val="0028485A"/>
    <w:rsid w:val="0028539D"/>
    <w:rsid w:val="00285713"/>
    <w:rsid w:val="002859B1"/>
    <w:rsid w:val="00285D20"/>
    <w:rsid w:val="002867B5"/>
    <w:rsid w:val="0028768D"/>
    <w:rsid w:val="0029010C"/>
    <w:rsid w:val="00292BAC"/>
    <w:rsid w:val="00292C65"/>
    <w:rsid w:val="002932DA"/>
    <w:rsid w:val="002936A9"/>
    <w:rsid w:val="0029578F"/>
    <w:rsid w:val="002965D2"/>
    <w:rsid w:val="00297E27"/>
    <w:rsid w:val="002A0EE8"/>
    <w:rsid w:val="002A199D"/>
    <w:rsid w:val="002A4A2F"/>
    <w:rsid w:val="002A5D07"/>
    <w:rsid w:val="002A7014"/>
    <w:rsid w:val="002A7414"/>
    <w:rsid w:val="002A76E1"/>
    <w:rsid w:val="002A7DB2"/>
    <w:rsid w:val="002A7FF7"/>
    <w:rsid w:val="002B03C6"/>
    <w:rsid w:val="002B057B"/>
    <w:rsid w:val="002B0B6E"/>
    <w:rsid w:val="002B0F9A"/>
    <w:rsid w:val="002B14D2"/>
    <w:rsid w:val="002B204B"/>
    <w:rsid w:val="002B279A"/>
    <w:rsid w:val="002B2B15"/>
    <w:rsid w:val="002B3D96"/>
    <w:rsid w:val="002B4A7B"/>
    <w:rsid w:val="002B6225"/>
    <w:rsid w:val="002B6555"/>
    <w:rsid w:val="002B7291"/>
    <w:rsid w:val="002C08BB"/>
    <w:rsid w:val="002C0B54"/>
    <w:rsid w:val="002C0E1D"/>
    <w:rsid w:val="002C0F40"/>
    <w:rsid w:val="002C1FFA"/>
    <w:rsid w:val="002C26DF"/>
    <w:rsid w:val="002C3910"/>
    <w:rsid w:val="002C3E86"/>
    <w:rsid w:val="002C3ECF"/>
    <w:rsid w:val="002C4B01"/>
    <w:rsid w:val="002C4DA4"/>
    <w:rsid w:val="002C4E8C"/>
    <w:rsid w:val="002C541C"/>
    <w:rsid w:val="002C5DAD"/>
    <w:rsid w:val="002C75D6"/>
    <w:rsid w:val="002C7926"/>
    <w:rsid w:val="002C7A90"/>
    <w:rsid w:val="002D0594"/>
    <w:rsid w:val="002D0CD5"/>
    <w:rsid w:val="002D1824"/>
    <w:rsid w:val="002D1AEF"/>
    <w:rsid w:val="002D1D32"/>
    <w:rsid w:val="002D25C5"/>
    <w:rsid w:val="002D261C"/>
    <w:rsid w:val="002D29FE"/>
    <w:rsid w:val="002D34CD"/>
    <w:rsid w:val="002D3A04"/>
    <w:rsid w:val="002D5513"/>
    <w:rsid w:val="002D584D"/>
    <w:rsid w:val="002D61A9"/>
    <w:rsid w:val="002D63B0"/>
    <w:rsid w:val="002D6447"/>
    <w:rsid w:val="002D7AC1"/>
    <w:rsid w:val="002E0187"/>
    <w:rsid w:val="002E0993"/>
    <w:rsid w:val="002E1FD5"/>
    <w:rsid w:val="002E21E8"/>
    <w:rsid w:val="002E25C5"/>
    <w:rsid w:val="002E345F"/>
    <w:rsid w:val="002E3AC8"/>
    <w:rsid w:val="002E3C0C"/>
    <w:rsid w:val="002E40B2"/>
    <w:rsid w:val="002E46FF"/>
    <w:rsid w:val="002E4F0B"/>
    <w:rsid w:val="002E4F5F"/>
    <w:rsid w:val="002E55DF"/>
    <w:rsid w:val="002E5879"/>
    <w:rsid w:val="002E6C2C"/>
    <w:rsid w:val="002E7118"/>
    <w:rsid w:val="002E7C02"/>
    <w:rsid w:val="002F00C1"/>
    <w:rsid w:val="002F1813"/>
    <w:rsid w:val="002F21BC"/>
    <w:rsid w:val="002F2A20"/>
    <w:rsid w:val="002F2CBF"/>
    <w:rsid w:val="002F2F46"/>
    <w:rsid w:val="002F4389"/>
    <w:rsid w:val="002F4D77"/>
    <w:rsid w:val="002F4FD4"/>
    <w:rsid w:val="002F5FFE"/>
    <w:rsid w:val="002F627B"/>
    <w:rsid w:val="002F714F"/>
    <w:rsid w:val="002F7B66"/>
    <w:rsid w:val="0030033B"/>
    <w:rsid w:val="003005A9"/>
    <w:rsid w:val="00301F3D"/>
    <w:rsid w:val="00301FB9"/>
    <w:rsid w:val="003028E5"/>
    <w:rsid w:val="00302A07"/>
    <w:rsid w:val="00304EE5"/>
    <w:rsid w:val="00305A41"/>
    <w:rsid w:val="00305FFB"/>
    <w:rsid w:val="003063F2"/>
    <w:rsid w:val="00307BE6"/>
    <w:rsid w:val="00310203"/>
    <w:rsid w:val="0031100D"/>
    <w:rsid w:val="003120FC"/>
    <w:rsid w:val="00312275"/>
    <w:rsid w:val="00312CE6"/>
    <w:rsid w:val="00313277"/>
    <w:rsid w:val="0031362D"/>
    <w:rsid w:val="00313BED"/>
    <w:rsid w:val="00314EB0"/>
    <w:rsid w:val="00317035"/>
    <w:rsid w:val="00317690"/>
    <w:rsid w:val="003179A6"/>
    <w:rsid w:val="00317DD9"/>
    <w:rsid w:val="00317E81"/>
    <w:rsid w:val="00320535"/>
    <w:rsid w:val="00320D47"/>
    <w:rsid w:val="003218A0"/>
    <w:rsid w:val="00321E04"/>
    <w:rsid w:val="003223E1"/>
    <w:rsid w:val="003223E3"/>
    <w:rsid w:val="003224D2"/>
    <w:rsid w:val="00322D82"/>
    <w:rsid w:val="0032338C"/>
    <w:rsid w:val="00323AC7"/>
    <w:rsid w:val="00323FC8"/>
    <w:rsid w:val="00324345"/>
    <w:rsid w:val="003249BD"/>
    <w:rsid w:val="00324C6C"/>
    <w:rsid w:val="00324CED"/>
    <w:rsid w:val="0032553E"/>
    <w:rsid w:val="0032652C"/>
    <w:rsid w:val="003266A7"/>
    <w:rsid w:val="00326BDF"/>
    <w:rsid w:val="00326E90"/>
    <w:rsid w:val="0032771E"/>
    <w:rsid w:val="00330FFF"/>
    <w:rsid w:val="00331273"/>
    <w:rsid w:val="003317A9"/>
    <w:rsid w:val="00332035"/>
    <w:rsid w:val="0033329C"/>
    <w:rsid w:val="00334D0D"/>
    <w:rsid w:val="00335679"/>
    <w:rsid w:val="003357C3"/>
    <w:rsid w:val="00336436"/>
    <w:rsid w:val="00336B9E"/>
    <w:rsid w:val="00336D80"/>
    <w:rsid w:val="00337623"/>
    <w:rsid w:val="00337C0D"/>
    <w:rsid w:val="00340565"/>
    <w:rsid w:val="00341684"/>
    <w:rsid w:val="00341DBE"/>
    <w:rsid w:val="003420B2"/>
    <w:rsid w:val="003425B1"/>
    <w:rsid w:val="00342690"/>
    <w:rsid w:val="00343BE8"/>
    <w:rsid w:val="00343C39"/>
    <w:rsid w:val="00343FC4"/>
    <w:rsid w:val="0034479E"/>
    <w:rsid w:val="00344CEB"/>
    <w:rsid w:val="003459F3"/>
    <w:rsid w:val="00345F59"/>
    <w:rsid w:val="0034641A"/>
    <w:rsid w:val="00346547"/>
    <w:rsid w:val="003467A3"/>
    <w:rsid w:val="00347A66"/>
    <w:rsid w:val="003502BC"/>
    <w:rsid w:val="00351D2A"/>
    <w:rsid w:val="00351D5F"/>
    <w:rsid w:val="00351F04"/>
    <w:rsid w:val="003521BD"/>
    <w:rsid w:val="003531A5"/>
    <w:rsid w:val="003537A4"/>
    <w:rsid w:val="00353F0B"/>
    <w:rsid w:val="00353F4B"/>
    <w:rsid w:val="00354668"/>
    <w:rsid w:val="00354B2A"/>
    <w:rsid w:val="00354CB1"/>
    <w:rsid w:val="00354D1D"/>
    <w:rsid w:val="003554DF"/>
    <w:rsid w:val="00355FB2"/>
    <w:rsid w:val="003574B6"/>
    <w:rsid w:val="00357704"/>
    <w:rsid w:val="0036159B"/>
    <w:rsid w:val="00361D65"/>
    <w:rsid w:val="0036353D"/>
    <w:rsid w:val="0036496A"/>
    <w:rsid w:val="00364A99"/>
    <w:rsid w:val="00364EDA"/>
    <w:rsid w:val="0036578F"/>
    <w:rsid w:val="00366541"/>
    <w:rsid w:val="00366C80"/>
    <w:rsid w:val="00366DDA"/>
    <w:rsid w:val="0037038E"/>
    <w:rsid w:val="00371613"/>
    <w:rsid w:val="00371840"/>
    <w:rsid w:val="003718F3"/>
    <w:rsid w:val="00375558"/>
    <w:rsid w:val="003764A5"/>
    <w:rsid w:val="00376DCD"/>
    <w:rsid w:val="00377450"/>
    <w:rsid w:val="00377C83"/>
    <w:rsid w:val="00377E59"/>
    <w:rsid w:val="003809F1"/>
    <w:rsid w:val="00380F42"/>
    <w:rsid w:val="003816CB"/>
    <w:rsid w:val="00381C11"/>
    <w:rsid w:val="0038211E"/>
    <w:rsid w:val="003824E4"/>
    <w:rsid w:val="0038263B"/>
    <w:rsid w:val="003832B2"/>
    <w:rsid w:val="00383F8B"/>
    <w:rsid w:val="00386270"/>
    <w:rsid w:val="00386909"/>
    <w:rsid w:val="00386E1D"/>
    <w:rsid w:val="003876B1"/>
    <w:rsid w:val="00387FE8"/>
    <w:rsid w:val="003903F3"/>
    <w:rsid w:val="00390AA2"/>
    <w:rsid w:val="00390E0B"/>
    <w:rsid w:val="0039117D"/>
    <w:rsid w:val="0039144A"/>
    <w:rsid w:val="0039191A"/>
    <w:rsid w:val="00391989"/>
    <w:rsid w:val="00392A18"/>
    <w:rsid w:val="003930B5"/>
    <w:rsid w:val="00393249"/>
    <w:rsid w:val="003932DA"/>
    <w:rsid w:val="00393404"/>
    <w:rsid w:val="0039414C"/>
    <w:rsid w:val="00394464"/>
    <w:rsid w:val="00394561"/>
    <w:rsid w:val="00394B99"/>
    <w:rsid w:val="00395088"/>
    <w:rsid w:val="003960C2"/>
    <w:rsid w:val="003973E2"/>
    <w:rsid w:val="00397DEC"/>
    <w:rsid w:val="003A1A05"/>
    <w:rsid w:val="003A20F9"/>
    <w:rsid w:val="003A24A1"/>
    <w:rsid w:val="003A28E8"/>
    <w:rsid w:val="003A3869"/>
    <w:rsid w:val="003A3ACF"/>
    <w:rsid w:val="003A5154"/>
    <w:rsid w:val="003A5574"/>
    <w:rsid w:val="003A5694"/>
    <w:rsid w:val="003A5913"/>
    <w:rsid w:val="003A5ACA"/>
    <w:rsid w:val="003A6552"/>
    <w:rsid w:val="003A67B9"/>
    <w:rsid w:val="003A74A1"/>
    <w:rsid w:val="003A74CA"/>
    <w:rsid w:val="003B01E4"/>
    <w:rsid w:val="003B15D9"/>
    <w:rsid w:val="003B3807"/>
    <w:rsid w:val="003B45B3"/>
    <w:rsid w:val="003B4B9A"/>
    <w:rsid w:val="003B4E03"/>
    <w:rsid w:val="003B5298"/>
    <w:rsid w:val="003B5A2E"/>
    <w:rsid w:val="003B63B7"/>
    <w:rsid w:val="003B6678"/>
    <w:rsid w:val="003B79AC"/>
    <w:rsid w:val="003B7C94"/>
    <w:rsid w:val="003C04AA"/>
    <w:rsid w:val="003C0A27"/>
    <w:rsid w:val="003C0BCB"/>
    <w:rsid w:val="003C0C52"/>
    <w:rsid w:val="003C115B"/>
    <w:rsid w:val="003C21C8"/>
    <w:rsid w:val="003C24E3"/>
    <w:rsid w:val="003C2BDC"/>
    <w:rsid w:val="003C32E8"/>
    <w:rsid w:val="003C3E02"/>
    <w:rsid w:val="003C415D"/>
    <w:rsid w:val="003C4B83"/>
    <w:rsid w:val="003C4FFF"/>
    <w:rsid w:val="003C5ACB"/>
    <w:rsid w:val="003C5B43"/>
    <w:rsid w:val="003C7916"/>
    <w:rsid w:val="003C7B52"/>
    <w:rsid w:val="003D0040"/>
    <w:rsid w:val="003D0193"/>
    <w:rsid w:val="003D0ED3"/>
    <w:rsid w:val="003D0F12"/>
    <w:rsid w:val="003D2784"/>
    <w:rsid w:val="003D361E"/>
    <w:rsid w:val="003D52D6"/>
    <w:rsid w:val="003D5B20"/>
    <w:rsid w:val="003D6B85"/>
    <w:rsid w:val="003D7B7C"/>
    <w:rsid w:val="003D7DF4"/>
    <w:rsid w:val="003E07FE"/>
    <w:rsid w:val="003E19E7"/>
    <w:rsid w:val="003E1A5D"/>
    <w:rsid w:val="003E1BA3"/>
    <w:rsid w:val="003E28FF"/>
    <w:rsid w:val="003E32B9"/>
    <w:rsid w:val="003E4723"/>
    <w:rsid w:val="003E4D1F"/>
    <w:rsid w:val="003E50FA"/>
    <w:rsid w:val="003E73E0"/>
    <w:rsid w:val="003F1364"/>
    <w:rsid w:val="003F1788"/>
    <w:rsid w:val="003F1947"/>
    <w:rsid w:val="003F2548"/>
    <w:rsid w:val="003F2A4A"/>
    <w:rsid w:val="003F2B7D"/>
    <w:rsid w:val="003F2DA5"/>
    <w:rsid w:val="003F3BA4"/>
    <w:rsid w:val="003F4635"/>
    <w:rsid w:val="003F4C1D"/>
    <w:rsid w:val="003F5462"/>
    <w:rsid w:val="003F5531"/>
    <w:rsid w:val="003F5777"/>
    <w:rsid w:val="003F6006"/>
    <w:rsid w:val="003F6EE5"/>
    <w:rsid w:val="003F7232"/>
    <w:rsid w:val="003F7449"/>
    <w:rsid w:val="003F7748"/>
    <w:rsid w:val="003F77C4"/>
    <w:rsid w:val="004009E4"/>
    <w:rsid w:val="0040162F"/>
    <w:rsid w:val="004019A4"/>
    <w:rsid w:val="00401B5C"/>
    <w:rsid w:val="00401D50"/>
    <w:rsid w:val="00401E2C"/>
    <w:rsid w:val="00403D2B"/>
    <w:rsid w:val="00403E22"/>
    <w:rsid w:val="00405204"/>
    <w:rsid w:val="004064D6"/>
    <w:rsid w:val="004078FF"/>
    <w:rsid w:val="00407A18"/>
    <w:rsid w:val="00407B34"/>
    <w:rsid w:val="00407E1B"/>
    <w:rsid w:val="00410E89"/>
    <w:rsid w:val="00411044"/>
    <w:rsid w:val="0041244E"/>
    <w:rsid w:val="00413FF4"/>
    <w:rsid w:val="00414A79"/>
    <w:rsid w:val="00414EFD"/>
    <w:rsid w:val="00415890"/>
    <w:rsid w:val="004159E8"/>
    <w:rsid w:val="00415B4A"/>
    <w:rsid w:val="00416439"/>
    <w:rsid w:val="00416BD8"/>
    <w:rsid w:val="00416C35"/>
    <w:rsid w:val="004172A8"/>
    <w:rsid w:val="00417420"/>
    <w:rsid w:val="00417AC8"/>
    <w:rsid w:val="00417BB8"/>
    <w:rsid w:val="00420180"/>
    <w:rsid w:val="0042095F"/>
    <w:rsid w:val="00420ABD"/>
    <w:rsid w:val="00420CE2"/>
    <w:rsid w:val="00421F08"/>
    <w:rsid w:val="004224F4"/>
    <w:rsid w:val="0042325D"/>
    <w:rsid w:val="00423A30"/>
    <w:rsid w:val="00425889"/>
    <w:rsid w:val="0042655B"/>
    <w:rsid w:val="004275B2"/>
    <w:rsid w:val="00431331"/>
    <w:rsid w:val="00432DA9"/>
    <w:rsid w:val="004339EF"/>
    <w:rsid w:val="00433F31"/>
    <w:rsid w:val="00434642"/>
    <w:rsid w:val="00434C6E"/>
    <w:rsid w:val="00434F1A"/>
    <w:rsid w:val="0043537D"/>
    <w:rsid w:val="00435404"/>
    <w:rsid w:val="00435C9C"/>
    <w:rsid w:val="00435D08"/>
    <w:rsid w:val="00435E5E"/>
    <w:rsid w:val="004365E4"/>
    <w:rsid w:val="00440121"/>
    <w:rsid w:val="00441AE4"/>
    <w:rsid w:val="004423F9"/>
    <w:rsid w:val="00442849"/>
    <w:rsid w:val="004439B3"/>
    <w:rsid w:val="00444A76"/>
    <w:rsid w:val="00444A8F"/>
    <w:rsid w:val="00445A4C"/>
    <w:rsid w:val="00447762"/>
    <w:rsid w:val="004479D1"/>
    <w:rsid w:val="0045008E"/>
    <w:rsid w:val="00450660"/>
    <w:rsid w:val="00450770"/>
    <w:rsid w:val="00450BB4"/>
    <w:rsid w:val="004528BA"/>
    <w:rsid w:val="00452F9A"/>
    <w:rsid w:val="004538E0"/>
    <w:rsid w:val="00454BB4"/>
    <w:rsid w:val="0045517C"/>
    <w:rsid w:val="00455248"/>
    <w:rsid w:val="00455AAB"/>
    <w:rsid w:val="00455B3C"/>
    <w:rsid w:val="00456060"/>
    <w:rsid w:val="00457107"/>
    <w:rsid w:val="004577B9"/>
    <w:rsid w:val="00457F99"/>
    <w:rsid w:val="00460D21"/>
    <w:rsid w:val="00460D77"/>
    <w:rsid w:val="00461744"/>
    <w:rsid w:val="00461C46"/>
    <w:rsid w:val="0046251B"/>
    <w:rsid w:val="00463CA4"/>
    <w:rsid w:val="00463F26"/>
    <w:rsid w:val="004643BE"/>
    <w:rsid w:val="0046504C"/>
    <w:rsid w:val="00465737"/>
    <w:rsid w:val="004658F9"/>
    <w:rsid w:val="00465A0C"/>
    <w:rsid w:val="00466008"/>
    <w:rsid w:val="00466EA1"/>
    <w:rsid w:val="00466F9B"/>
    <w:rsid w:val="00467A67"/>
    <w:rsid w:val="00470121"/>
    <w:rsid w:val="00470B73"/>
    <w:rsid w:val="00470D2C"/>
    <w:rsid w:val="0047104F"/>
    <w:rsid w:val="0047258C"/>
    <w:rsid w:val="00472B63"/>
    <w:rsid w:val="0047346D"/>
    <w:rsid w:val="0047358B"/>
    <w:rsid w:val="00473F65"/>
    <w:rsid w:val="00473FCE"/>
    <w:rsid w:val="0047483C"/>
    <w:rsid w:val="00475A08"/>
    <w:rsid w:val="00476F24"/>
    <w:rsid w:val="004775EA"/>
    <w:rsid w:val="00477876"/>
    <w:rsid w:val="0047798D"/>
    <w:rsid w:val="00477C3C"/>
    <w:rsid w:val="00480760"/>
    <w:rsid w:val="004821AA"/>
    <w:rsid w:val="00482921"/>
    <w:rsid w:val="00482B34"/>
    <w:rsid w:val="00482CFC"/>
    <w:rsid w:val="00483298"/>
    <w:rsid w:val="00484D50"/>
    <w:rsid w:val="004850A2"/>
    <w:rsid w:val="00485126"/>
    <w:rsid w:val="004854BC"/>
    <w:rsid w:val="0048599E"/>
    <w:rsid w:val="00485B72"/>
    <w:rsid w:val="00485F81"/>
    <w:rsid w:val="004864F8"/>
    <w:rsid w:val="00486890"/>
    <w:rsid w:val="004868AF"/>
    <w:rsid w:val="0048741D"/>
    <w:rsid w:val="0049012D"/>
    <w:rsid w:val="0049015D"/>
    <w:rsid w:val="0049080A"/>
    <w:rsid w:val="004914E8"/>
    <w:rsid w:val="004922A2"/>
    <w:rsid w:val="004930A4"/>
    <w:rsid w:val="0049324B"/>
    <w:rsid w:val="00493C51"/>
    <w:rsid w:val="0049513C"/>
    <w:rsid w:val="00495642"/>
    <w:rsid w:val="00497217"/>
    <w:rsid w:val="004974EE"/>
    <w:rsid w:val="00497616"/>
    <w:rsid w:val="004976F2"/>
    <w:rsid w:val="00497C09"/>
    <w:rsid w:val="004A01F5"/>
    <w:rsid w:val="004A1B7D"/>
    <w:rsid w:val="004A4850"/>
    <w:rsid w:val="004A5830"/>
    <w:rsid w:val="004A6856"/>
    <w:rsid w:val="004A7862"/>
    <w:rsid w:val="004B0128"/>
    <w:rsid w:val="004B0235"/>
    <w:rsid w:val="004B0F73"/>
    <w:rsid w:val="004B17BF"/>
    <w:rsid w:val="004B17E2"/>
    <w:rsid w:val="004B1AFE"/>
    <w:rsid w:val="004B242E"/>
    <w:rsid w:val="004B25B7"/>
    <w:rsid w:val="004B301C"/>
    <w:rsid w:val="004B5021"/>
    <w:rsid w:val="004B5ACA"/>
    <w:rsid w:val="004B6351"/>
    <w:rsid w:val="004B68D3"/>
    <w:rsid w:val="004C0083"/>
    <w:rsid w:val="004C094D"/>
    <w:rsid w:val="004C205C"/>
    <w:rsid w:val="004C25A8"/>
    <w:rsid w:val="004C327D"/>
    <w:rsid w:val="004C3474"/>
    <w:rsid w:val="004C36E3"/>
    <w:rsid w:val="004C3756"/>
    <w:rsid w:val="004C37D0"/>
    <w:rsid w:val="004C3ED9"/>
    <w:rsid w:val="004C4537"/>
    <w:rsid w:val="004C4D10"/>
    <w:rsid w:val="004C4F87"/>
    <w:rsid w:val="004C5167"/>
    <w:rsid w:val="004C576B"/>
    <w:rsid w:val="004C6F3D"/>
    <w:rsid w:val="004C7AD4"/>
    <w:rsid w:val="004D011E"/>
    <w:rsid w:val="004D037F"/>
    <w:rsid w:val="004D1CA0"/>
    <w:rsid w:val="004D224F"/>
    <w:rsid w:val="004D3C1A"/>
    <w:rsid w:val="004D490A"/>
    <w:rsid w:val="004D4D16"/>
    <w:rsid w:val="004D4E03"/>
    <w:rsid w:val="004D543D"/>
    <w:rsid w:val="004D5B0A"/>
    <w:rsid w:val="004D6586"/>
    <w:rsid w:val="004D69AF"/>
    <w:rsid w:val="004E07B1"/>
    <w:rsid w:val="004E0E55"/>
    <w:rsid w:val="004E10C8"/>
    <w:rsid w:val="004E1136"/>
    <w:rsid w:val="004E1C32"/>
    <w:rsid w:val="004E2891"/>
    <w:rsid w:val="004E3F10"/>
    <w:rsid w:val="004E5264"/>
    <w:rsid w:val="004E6206"/>
    <w:rsid w:val="004E63F8"/>
    <w:rsid w:val="004E7244"/>
    <w:rsid w:val="004E7FF5"/>
    <w:rsid w:val="004F13F7"/>
    <w:rsid w:val="004F1DB5"/>
    <w:rsid w:val="004F1FCF"/>
    <w:rsid w:val="004F23C4"/>
    <w:rsid w:val="004F2EC8"/>
    <w:rsid w:val="004F36B8"/>
    <w:rsid w:val="004F374D"/>
    <w:rsid w:val="004F430D"/>
    <w:rsid w:val="004F4431"/>
    <w:rsid w:val="004F46E6"/>
    <w:rsid w:val="004F4876"/>
    <w:rsid w:val="004F4B8D"/>
    <w:rsid w:val="004F4E77"/>
    <w:rsid w:val="004F53F9"/>
    <w:rsid w:val="004F5524"/>
    <w:rsid w:val="004F595B"/>
    <w:rsid w:val="004F6388"/>
    <w:rsid w:val="004F771D"/>
    <w:rsid w:val="004F7BA9"/>
    <w:rsid w:val="004F7C59"/>
    <w:rsid w:val="004F7FCA"/>
    <w:rsid w:val="0050050F"/>
    <w:rsid w:val="005007B6"/>
    <w:rsid w:val="005011F2"/>
    <w:rsid w:val="005021A8"/>
    <w:rsid w:val="00502550"/>
    <w:rsid w:val="00502B18"/>
    <w:rsid w:val="00503E48"/>
    <w:rsid w:val="00503F67"/>
    <w:rsid w:val="005048E0"/>
    <w:rsid w:val="005053A3"/>
    <w:rsid w:val="00507711"/>
    <w:rsid w:val="005101E2"/>
    <w:rsid w:val="00510FFC"/>
    <w:rsid w:val="00511A28"/>
    <w:rsid w:val="00512D54"/>
    <w:rsid w:val="00512E15"/>
    <w:rsid w:val="005159C1"/>
    <w:rsid w:val="00516A13"/>
    <w:rsid w:val="0051701F"/>
    <w:rsid w:val="005170C1"/>
    <w:rsid w:val="00517292"/>
    <w:rsid w:val="0051751D"/>
    <w:rsid w:val="00517751"/>
    <w:rsid w:val="00517E9D"/>
    <w:rsid w:val="005200A9"/>
    <w:rsid w:val="00520196"/>
    <w:rsid w:val="00521F0C"/>
    <w:rsid w:val="005230EE"/>
    <w:rsid w:val="00523671"/>
    <w:rsid w:val="005266E2"/>
    <w:rsid w:val="00527371"/>
    <w:rsid w:val="00527590"/>
    <w:rsid w:val="005279BE"/>
    <w:rsid w:val="005309CF"/>
    <w:rsid w:val="00530A44"/>
    <w:rsid w:val="005311C4"/>
    <w:rsid w:val="00531C6D"/>
    <w:rsid w:val="00531D36"/>
    <w:rsid w:val="005338EC"/>
    <w:rsid w:val="005344F0"/>
    <w:rsid w:val="00534743"/>
    <w:rsid w:val="0053544C"/>
    <w:rsid w:val="0053589D"/>
    <w:rsid w:val="00536ADA"/>
    <w:rsid w:val="00536EAA"/>
    <w:rsid w:val="005370E7"/>
    <w:rsid w:val="005401AB"/>
    <w:rsid w:val="00540AD5"/>
    <w:rsid w:val="00540C3C"/>
    <w:rsid w:val="005419E8"/>
    <w:rsid w:val="00541CEA"/>
    <w:rsid w:val="005429B6"/>
    <w:rsid w:val="005433DF"/>
    <w:rsid w:val="0054365E"/>
    <w:rsid w:val="0054373A"/>
    <w:rsid w:val="005446C7"/>
    <w:rsid w:val="00544865"/>
    <w:rsid w:val="005452AB"/>
    <w:rsid w:val="0054668A"/>
    <w:rsid w:val="005471A3"/>
    <w:rsid w:val="00550483"/>
    <w:rsid w:val="005506E8"/>
    <w:rsid w:val="005520A8"/>
    <w:rsid w:val="00552983"/>
    <w:rsid w:val="005550DD"/>
    <w:rsid w:val="00557B5A"/>
    <w:rsid w:val="00557BE6"/>
    <w:rsid w:val="00560651"/>
    <w:rsid w:val="00560C19"/>
    <w:rsid w:val="00561A5E"/>
    <w:rsid w:val="00562E77"/>
    <w:rsid w:val="00562F32"/>
    <w:rsid w:val="0056334C"/>
    <w:rsid w:val="005635CC"/>
    <w:rsid w:val="00563F95"/>
    <w:rsid w:val="00564B35"/>
    <w:rsid w:val="00565976"/>
    <w:rsid w:val="00565D04"/>
    <w:rsid w:val="0056608A"/>
    <w:rsid w:val="00566E24"/>
    <w:rsid w:val="005679DB"/>
    <w:rsid w:val="00567A2E"/>
    <w:rsid w:val="005700BE"/>
    <w:rsid w:val="0057048A"/>
    <w:rsid w:val="005711A6"/>
    <w:rsid w:val="00572D3B"/>
    <w:rsid w:val="00574468"/>
    <w:rsid w:val="00574B1E"/>
    <w:rsid w:val="005754F1"/>
    <w:rsid w:val="0057594E"/>
    <w:rsid w:val="005763FF"/>
    <w:rsid w:val="00577130"/>
    <w:rsid w:val="005775B3"/>
    <w:rsid w:val="005775D9"/>
    <w:rsid w:val="00580CE4"/>
    <w:rsid w:val="0058263E"/>
    <w:rsid w:val="005852EC"/>
    <w:rsid w:val="00586568"/>
    <w:rsid w:val="0058678C"/>
    <w:rsid w:val="00586C19"/>
    <w:rsid w:val="0058747E"/>
    <w:rsid w:val="00590697"/>
    <w:rsid w:val="005921D1"/>
    <w:rsid w:val="0059221D"/>
    <w:rsid w:val="00592CDE"/>
    <w:rsid w:val="00593362"/>
    <w:rsid w:val="00593CDD"/>
    <w:rsid w:val="00594B51"/>
    <w:rsid w:val="00594CD6"/>
    <w:rsid w:val="0059584F"/>
    <w:rsid w:val="00595C3B"/>
    <w:rsid w:val="00596501"/>
    <w:rsid w:val="00596976"/>
    <w:rsid w:val="005975C3"/>
    <w:rsid w:val="00597616"/>
    <w:rsid w:val="00597BAD"/>
    <w:rsid w:val="00597D61"/>
    <w:rsid w:val="005A0058"/>
    <w:rsid w:val="005A0AB7"/>
    <w:rsid w:val="005A0F81"/>
    <w:rsid w:val="005A129B"/>
    <w:rsid w:val="005A2682"/>
    <w:rsid w:val="005A2933"/>
    <w:rsid w:val="005A2FDA"/>
    <w:rsid w:val="005A3136"/>
    <w:rsid w:val="005A3F0C"/>
    <w:rsid w:val="005A461B"/>
    <w:rsid w:val="005A4676"/>
    <w:rsid w:val="005B007D"/>
    <w:rsid w:val="005B01C2"/>
    <w:rsid w:val="005B03CE"/>
    <w:rsid w:val="005B06EB"/>
    <w:rsid w:val="005B0A05"/>
    <w:rsid w:val="005B24AC"/>
    <w:rsid w:val="005B2E03"/>
    <w:rsid w:val="005B42EA"/>
    <w:rsid w:val="005B53C5"/>
    <w:rsid w:val="005B55C1"/>
    <w:rsid w:val="005B5CB3"/>
    <w:rsid w:val="005B6855"/>
    <w:rsid w:val="005C0902"/>
    <w:rsid w:val="005C0FB7"/>
    <w:rsid w:val="005C19B8"/>
    <w:rsid w:val="005C1F34"/>
    <w:rsid w:val="005C1F3F"/>
    <w:rsid w:val="005C26DA"/>
    <w:rsid w:val="005C345E"/>
    <w:rsid w:val="005C34A3"/>
    <w:rsid w:val="005C3802"/>
    <w:rsid w:val="005C43C6"/>
    <w:rsid w:val="005C4555"/>
    <w:rsid w:val="005C4B61"/>
    <w:rsid w:val="005C4F2B"/>
    <w:rsid w:val="005C646F"/>
    <w:rsid w:val="005C7502"/>
    <w:rsid w:val="005C7E71"/>
    <w:rsid w:val="005D0681"/>
    <w:rsid w:val="005D0F10"/>
    <w:rsid w:val="005D1E8C"/>
    <w:rsid w:val="005D26F9"/>
    <w:rsid w:val="005D2746"/>
    <w:rsid w:val="005D3F1B"/>
    <w:rsid w:val="005D3F2A"/>
    <w:rsid w:val="005D43AE"/>
    <w:rsid w:val="005D4BAA"/>
    <w:rsid w:val="005D6E33"/>
    <w:rsid w:val="005D6FAF"/>
    <w:rsid w:val="005D737A"/>
    <w:rsid w:val="005D743A"/>
    <w:rsid w:val="005E02E2"/>
    <w:rsid w:val="005E03C3"/>
    <w:rsid w:val="005E0660"/>
    <w:rsid w:val="005E0961"/>
    <w:rsid w:val="005E0E53"/>
    <w:rsid w:val="005E0F5F"/>
    <w:rsid w:val="005E13F9"/>
    <w:rsid w:val="005E266C"/>
    <w:rsid w:val="005E28AD"/>
    <w:rsid w:val="005E2904"/>
    <w:rsid w:val="005E2D72"/>
    <w:rsid w:val="005E3153"/>
    <w:rsid w:val="005E3FA5"/>
    <w:rsid w:val="005E5308"/>
    <w:rsid w:val="005E5369"/>
    <w:rsid w:val="005E58A7"/>
    <w:rsid w:val="005E5EFF"/>
    <w:rsid w:val="005E6A42"/>
    <w:rsid w:val="005E7C92"/>
    <w:rsid w:val="005F09EE"/>
    <w:rsid w:val="005F0ABF"/>
    <w:rsid w:val="005F0E42"/>
    <w:rsid w:val="005F16B1"/>
    <w:rsid w:val="005F16BB"/>
    <w:rsid w:val="005F26B0"/>
    <w:rsid w:val="005F2B93"/>
    <w:rsid w:val="005F2D11"/>
    <w:rsid w:val="005F3263"/>
    <w:rsid w:val="005F42C5"/>
    <w:rsid w:val="005F4A7A"/>
    <w:rsid w:val="005F677F"/>
    <w:rsid w:val="005F6A34"/>
    <w:rsid w:val="005F716C"/>
    <w:rsid w:val="00602558"/>
    <w:rsid w:val="006026C0"/>
    <w:rsid w:val="0060275D"/>
    <w:rsid w:val="00603281"/>
    <w:rsid w:val="00603A82"/>
    <w:rsid w:val="00606111"/>
    <w:rsid w:val="006072D1"/>
    <w:rsid w:val="006074E0"/>
    <w:rsid w:val="0061013A"/>
    <w:rsid w:val="00610840"/>
    <w:rsid w:val="006123A9"/>
    <w:rsid w:val="0061248E"/>
    <w:rsid w:val="00612DEC"/>
    <w:rsid w:val="00612FB8"/>
    <w:rsid w:val="006135C3"/>
    <w:rsid w:val="0061380D"/>
    <w:rsid w:val="00613FAC"/>
    <w:rsid w:val="00615BB6"/>
    <w:rsid w:val="006165FF"/>
    <w:rsid w:val="006166D3"/>
    <w:rsid w:val="00616C0E"/>
    <w:rsid w:val="00617860"/>
    <w:rsid w:val="00617BC0"/>
    <w:rsid w:val="006200E2"/>
    <w:rsid w:val="006200F9"/>
    <w:rsid w:val="00620211"/>
    <w:rsid w:val="006204A3"/>
    <w:rsid w:val="0062084B"/>
    <w:rsid w:val="00620CC9"/>
    <w:rsid w:val="006212D4"/>
    <w:rsid w:val="0062161B"/>
    <w:rsid w:val="00622C80"/>
    <w:rsid w:val="006248A9"/>
    <w:rsid w:val="006248E2"/>
    <w:rsid w:val="00625E0F"/>
    <w:rsid w:val="00625F72"/>
    <w:rsid w:val="00626058"/>
    <w:rsid w:val="006268DC"/>
    <w:rsid w:val="006268E8"/>
    <w:rsid w:val="00626C6E"/>
    <w:rsid w:val="006273B6"/>
    <w:rsid w:val="00630142"/>
    <w:rsid w:val="00630F9A"/>
    <w:rsid w:val="00631666"/>
    <w:rsid w:val="00631824"/>
    <w:rsid w:val="00632082"/>
    <w:rsid w:val="006329E6"/>
    <w:rsid w:val="00632CDF"/>
    <w:rsid w:val="00632D46"/>
    <w:rsid w:val="00633029"/>
    <w:rsid w:val="0063451B"/>
    <w:rsid w:val="00634ED0"/>
    <w:rsid w:val="006359E8"/>
    <w:rsid w:val="006363DA"/>
    <w:rsid w:val="00636A29"/>
    <w:rsid w:val="00636F25"/>
    <w:rsid w:val="00637090"/>
    <w:rsid w:val="00640356"/>
    <w:rsid w:val="0064045B"/>
    <w:rsid w:val="00640ECF"/>
    <w:rsid w:val="00641CE0"/>
    <w:rsid w:val="00641D2F"/>
    <w:rsid w:val="00642342"/>
    <w:rsid w:val="00643DB9"/>
    <w:rsid w:val="00643FF3"/>
    <w:rsid w:val="00645D9F"/>
    <w:rsid w:val="00646142"/>
    <w:rsid w:val="0064649C"/>
    <w:rsid w:val="00646F29"/>
    <w:rsid w:val="00647865"/>
    <w:rsid w:val="00647D1F"/>
    <w:rsid w:val="00650432"/>
    <w:rsid w:val="00651257"/>
    <w:rsid w:val="00651827"/>
    <w:rsid w:val="00652111"/>
    <w:rsid w:val="0065233D"/>
    <w:rsid w:val="006528BF"/>
    <w:rsid w:val="00652975"/>
    <w:rsid w:val="00655C43"/>
    <w:rsid w:val="00656465"/>
    <w:rsid w:val="00656CD5"/>
    <w:rsid w:val="00657194"/>
    <w:rsid w:val="006576AF"/>
    <w:rsid w:val="0065776C"/>
    <w:rsid w:val="00657B88"/>
    <w:rsid w:val="006605F7"/>
    <w:rsid w:val="0066207A"/>
    <w:rsid w:val="00662846"/>
    <w:rsid w:val="00662A95"/>
    <w:rsid w:val="00662FB1"/>
    <w:rsid w:val="006638ED"/>
    <w:rsid w:val="00663F78"/>
    <w:rsid w:val="006640E3"/>
    <w:rsid w:val="006647FC"/>
    <w:rsid w:val="00664C5B"/>
    <w:rsid w:val="00665BBA"/>
    <w:rsid w:val="00665BE3"/>
    <w:rsid w:val="00666438"/>
    <w:rsid w:val="0066644B"/>
    <w:rsid w:val="00667666"/>
    <w:rsid w:val="00667A7D"/>
    <w:rsid w:val="00667B41"/>
    <w:rsid w:val="00670A82"/>
    <w:rsid w:val="00671E49"/>
    <w:rsid w:val="00672016"/>
    <w:rsid w:val="00672306"/>
    <w:rsid w:val="00672BFA"/>
    <w:rsid w:val="00672FE1"/>
    <w:rsid w:val="00673BE6"/>
    <w:rsid w:val="00673C1B"/>
    <w:rsid w:val="00674F93"/>
    <w:rsid w:val="0067617E"/>
    <w:rsid w:val="006763D4"/>
    <w:rsid w:val="00676FCB"/>
    <w:rsid w:val="006802F7"/>
    <w:rsid w:val="00680C5C"/>
    <w:rsid w:val="006812BA"/>
    <w:rsid w:val="006829F8"/>
    <w:rsid w:val="006839F4"/>
    <w:rsid w:val="00683EE4"/>
    <w:rsid w:val="00683F37"/>
    <w:rsid w:val="00684829"/>
    <w:rsid w:val="00684A55"/>
    <w:rsid w:val="0068549E"/>
    <w:rsid w:val="006868D8"/>
    <w:rsid w:val="00687B19"/>
    <w:rsid w:val="006906CE"/>
    <w:rsid w:val="00691A15"/>
    <w:rsid w:val="00691D0A"/>
    <w:rsid w:val="006933DE"/>
    <w:rsid w:val="006940D6"/>
    <w:rsid w:val="006943FB"/>
    <w:rsid w:val="00694C60"/>
    <w:rsid w:val="00694D59"/>
    <w:rsid w:val="00695C1B"/>
    <w:rsid w:val="00696EE9"/>
    <w:rsid w:val="006A1376"/>
    <w:rsid w:val="006A1F03"/>
    <w:rsid w:val="006A3068"/>
    <w:rsid w:val="006A35B6"/>
    <w:rsid w:val="006A386C"/>
    <w:rsid w:val="006A3C2D"/>
    <w:rsid w:val="006A42F3"/>
    <w:rsid w:val="006A5020"/>
    <w:rsid w:val="006A5D3A"/>
    <w:rsid w:val="006A5FC9"/>
    <w:rsid w:val="006A6295"/>
    <w:rsid w:val="006A63FF"/>
    <w:rsid w:val="006A665E"/>
    <w:rsid w:val="006A7363"/>
    <w:rsid w:val="006A7A9C"/>
    <w:rsid w:val="006A7E19"/>
    <w:rsid w:val="006B0009"/>
    <w:rsid w:val="006B0097"/>
    <w:rsid w:val="006B0E1D"/>
    <w:rsid w:val="006B16AA"/>
    <w:rsid w:val="006B2285"/>
    <w:rsid w:val="006B2362"/>
    <w:rsid w:val="006B2785"/>
    <w:rsid w:val="006B2A16"/>
    <w:rsid w:val="006B2C42"/>
    <w:rsid w:val="006B2CAE"/>
    <w:rsid w:val="006B4B59"/>
    <w:rsid w:val="006B548C"/>
    <w:rsid w:val="006B6B3E"/>
    <w:rsid w:val="006B7FBB"/>
    <w:rsid w:val="006C0602"/>
    <w:rsid w:val="006C0D90"/>
    <w:rsid w:val="006C1759"/>
    <w:rsid w:val="006C1D2D"/>
    <w:rsid w:val="006C208F"/>
    <w:rsid w:val="006C3902"/>
    <w:rsid w:val="006C3EFE"/>
    <w:rsid w:val="006C4533"/>
    <w:rsid w:val="006C51A7"/>
    <w:rsid w:val="006C5CFD"/>
    <w:rsid w:val="006C6E54"/>
    <w:rsid w:val="006C7000"/>
    <w:rsid w:val="006C7021"/>
    <w:rsid w:val="006C78AC"/>
    <w:rsid w:val="006D0397"/>
    <w:rsid w:val="006D0580"/>
    <w:rsid w:val="006D1646"/>
    <w:rsid w:val="006D1BEC"/>
    <w:rsid w:val="006D2C40"/>
    <w:rsid w:val="006D3807"/>
    <w:rsid w:val="006D3A0E"/>
    <w:rsid w:val="006D4CD9"/>
    <w:rsid w:val="006D5207"/>
    <w:rsid w:val="006D62E8"/>
    <w:rsid w:val="006D6B15"/>
    <w:rsid w:val="006E08F3"/>
    <w:rsid w:val="006E13DA"/>
    <w:rsid w:val="006E1FC3"/>
    <w:rsid w:val="006E1FEB"/>
    <w:rsid w:val="006E2D21"/>
    <w:rsid w:val="006E356E"/>
    <w:rsid w:val="006E3BD3"/>
    <w:rsid w:val="006E3CDD"/>
    <w:rsid w:val="006E4926"/>
    <w:rsid w:val="006E688C"/>
    <w:rsid w:val="006E6E69"/>
    <w:rsid w:val="006E7702"/>
    <w:rsid w:val="006E7FE3"/>
    <w:rsid w:val="006F0078"/>
    <w:rsid w:val="006F00F3"/>
    <w:rsid w:val="006F045F"/>
    <w:rsid w:val="006F12D9"/>
    <w:rsid w:val="006F16D6"/>
    <w:rsid w:val="006F1B2C"/>
    <w:rsid w:val="006F1E49"/>
    <w:rsid w:val="006F27F3"/>
    <w:rsid w:val="006F2EFB"/>
    <w:rsid w:val="006F3416"/>
    <w:rsid w:val="006F3F51"/>
    <w:rsid w:val="006F4E38"/>
    <w:rsid w:val="006F592C"/>
    <w:rsid w:val="006F5EB1"/>
    <w:rsid w:val="006F66BF"/>
    <w:rsid w:val="006F7073"/>
    <w:rsid w:val="006F7079"/>
    <w:rsid w:val="006F707B"/>
    <w:rsid w:val="006F75A7"/>
    <w:rsid w:val="006F7DE9"/>
    <w:rsid w:val="0070003F"/>
    <w:rsid w:val="00700A19"/>
    <w:rsid w:val="007022E4"/>
    <w:rsid w:val="007026CC"/>
    <w:rsid w:val="007035DA"/>
    <w:rsid w:val="00703B03"/>
    <w:rsid w:val="00704B9E"/>
    <w:rsid w:val="00705BB9"/>
    <w:rsid w:val="007065E7"/>
    <w:rsid w:val="00706FD0"/>
    <w:rsid w:val="0070792E"/>
    <w:rsid w:val="00707AD9"/>
    <w:rsid w:val="0071029C"/>
    <w:rsid w:val="007109F6"/>
    <w:rsid w:val="00710E63"/>
    <w:rsid w:val="00711620"/>
    <w:rsid w:val="00711786"/>
    <w:rsid w:val="00711EF1"/>
    <w:rsid w:val="007128E4"/>
    <w:rsid w:val="00712A5A"/>
    <w:rsid w:val="00712E58"/>
    <w:rsid w:val="00713FEB"/>
    <w:rsid w:val="007143C3"/>
    <w:rsid w:val="00714AC0"/>
    <w:rsid w:val="00715DB4"/>
    <w:rsid w:val="0071656E"/>
    <w:rsid w:val="00716FA6"/>
    <w:rsid w:val="007200A3"/>
    <w:rsid w:val="0072022B"/>
    <w:rsid w:val="00720B44"/>
    <w:rsid w:val="00721CB7"/>
    <w:rsid w:val="00721DE0"/>
    <w:rsid w:val="00722CD4"/>
    <w:rsid w:val="00723152"/>
    <w:rsid w:val="007233D2"/>
    <w:rsid w:val="00723DC0"/>
    <w:rsid w:val="00724821"/>
    <w:rsid w:val="00725EC2"/>
    <w:rsid w:val="00726245"/>
    <w:rsid w:val="007265B8"/>
    <w:rsid w:val="007265E8"/>
    <w:rsid w:val="00726749"/>
    <w:rsid w:val="007267E1"/>
    <w:rsid w:val="007268DF"/>
    <w:rsid w:val="00726F8B"/>
    <w:rsid w:val="007278E5"/>
    <w:rsid w:val="00730237"/>
    <w:rsid w:val="00730495"/>
    <w:rsid w:val="007309B8"/>
    <w:rsid w:val="00730E03"/>
    <w:rsid w:val="00731DB4"/>
    <w:rsid w:val="0073232B"/>
    <w:rsid w:val="007340CC"/>
    <w:rsid w:val="007350A2"/>
    <w:rsid w:val="00735295"/>
    <w:rsid w:val="0073571D"/>
    <w:rsid w:val="00735C20"/>
    <w:rsid w:val="00735E6D"/>
    <w:rsid w:val="00736664"/>
    <w:rsid w:val="007368CC"/>
    <w:rsid w:val="00736C46"/>
    <w:rsid w:val="00736DA8"/>
    <w:rsid w:val="00736E60"/>
    <w:rsid w:val="00737294"/>
    <w:rsid w:val="007372F4"/>
    <w:rsid w:val="0073776F"/>
    <w:rsid w:val="00737E5A"/>
    <w:rsid w:val="00737F76"/>
    <w:rsid w:val="00740FFC"/>
    <w:rsid w:val="0074277A"/>
    <w:rsid w:val="007439E8"/>
    <w:rsid w:val="00743A7B"/>
    <w:rsid w:val="00743C95"/>
    <w:rsid w:val="00743FB5"/>
    <w:rsid w:val="00744040"/>
    <w:rsid w:val="00744ED9"/>
    <w:rsid w:val="00745218"/>
    <w:rsid w:val="0074550A"/>
    <w:rsid w:val="00745593"/>
    <w:rsid w:val="00745F97"/>
    <w:rsid w:val="00746A93"/>
    <w:rsid w:val="00746C5A"/>
    <w:rsid w:val="0074790D"/>
    <w:rsid w:val="00747F27"/>
    <w:rsid w:val="007505DB"/>
    <w:rsid w:val="00751FCA"/>
    <w:rsid w:val="00753675"/>
    <w:rsid w:val="00753695"/>
    <w:rsid w:val="007544A8"/>
    <w:rsid w:val="00754593"/>
    <w:rsid w:val="007545BA"/>
    <w:rsid w:val="00754F08"/>
    <w:rsid w:val="00754FC0"/>
    <w:rsid w:val="007553F5"/>
    <w:rsid w:val="007558EE"/>
    <w:rsid w:val="00756684"/>
    <w:rsid w:val="00756799"/>
    <w:rsid w:val="00757E12"/>
    <w:rsid w:val="00760EBE"/>
    <w:rsid w:val="007616F3"/>
    <w:rsid w:val="00761B0C"/>
    <w:rsid w:val="00761D18"/>
    <w:rsid w:val="00762BBA"/>
    <w:rsid w:val="00764566"/>
    <w:rsid w:val="00764997"/>
    <w:rsid w:val="007657B6"/>
    <w:rsid w:val="00765B62"/>
    <w:rsid w:val="00765C00"/>
    <w:rsid w:val="00765C48"/>
    <w:rsid w:val="00765DC4"/>
    <w:rsid w:val="00767168"/>
    <w:rsid w:val="00767B3D"/>
    <w:rsid w:val="00767E02"/>
    <w:rsid w:val="00770384"/>
    <w:rsid w:val="00771F89"/>
    <w:rsid w:val="0077324D"/>
    <w:rsid w:val="0077402D"/>
    <w:rsid w:val="0077447C"/>
    <w:rsid w:val="00774935"/>
    <w:rsid w:val="00775309"/>
    <w:rsid w:val="00775339"/>
    <w:rsid w:val="0077539E"/>
    <w:rsid w:val="007759C5"/>
    <w:rsid w:val="00776967"/>
    <w:rsid w:val="007773DD"/>
    <w:rsid w:val="0077752A"/>
    <w:rsid w:val="00777E1E"/>
    <w:rsid w:val="00777F30"/>
    <w:rsid w:val="00780427"/>
    <w:rsid w:val="00780E64"/>
    <w:rsid w:val="00781846"/>
    <w:rsid w:val="007835A0"/>
    <w:rsid w:val="00783A29"/>
    <w:rsid w:val="00783EC2"/>
    <w:rsid w:val="007845BB"/>
    <w:rsid w:val="00785C4B"/>
    <w:rsid w:val="00785EB3"/>
    <w:rsid w:val="007868AF"/>
    <w:rsid w:val="00786A20"/>
    <w:rsid w:val="00787DF1"/>
    <w:rsid w:val="00787FC2"/>
    <w:rsid w:val="007903E1"/>
    <w:rsid w:val="00790577"/>
    <w:rsid w:val="00791698"/>
    <w:rsid w:val="007919E7"/>
    <w:rsid w:val="00791E81"/>
    <w:rsid w:val="007932DB"/>
    <w:rsid w:val="00793C24"/>
    <w:rsid w:val="00794E13"/>
    <w:rsid w:val="00794E27"/>
    <w:rsid w:val="007952E6"/>
    <w:rsid w:val="00795883"/>
    <w:rsid w:val="00796567"/>
    <w:rsid w:val="007968DD"/>
    <w:rsid w:val="00796D0E"/>
    <w:rsid w:val="00797236"/>
    <w:rsid w:val="007A0E54"/>
    <w:rsid w:val="007A1A64"/>
    <w:rsid w:val="007A1CAA"/>
    <w:rsid w:val="007A2DE0"/>
    <w:rsid w:val="007A2E8D"/>
    <w:rsid w:val="007A4B15"/>
    <w:rsid w:val="007A5175"/>
    <w:rsid w:val="007A5E7D"/>
    <w:rsid w:val="007A64CE"/>
    <w:rsid w:val="007A664D"/>
    <w:rsid w:val="007A6D0E"/>
    <w:rsid w:val="007A6FE9"/>
    <w:rsid w:val="007A7314"/>
    <w:rsid w:val="007B142E"/>
    <w:rsid w:val="007B1858"/>
    <w:rsid w:val="007B2F89"/>
    <w:rsid w:val="007B3A91"/>
    <w:rsid w:val="007B52F6"/>
    <w:rsid w:val="007B59F8"/>
    <w:rsid w:val="007B5A0B"/>
    <w:rsid w:val="007B614B"/>
    <w:rsid w:val="007B61F4"/>
    <w:rsid w:val="007B6380"/>
    <w:rsid w:val="007B77CE"/>
    <w:rsid w:val="007B7863"/>
    <w:rsid w:val="007C0542"/>
    <w:rsid w:val="007C145A"/>
    <w:rsid w:val="007C15B9"/>
    <w:rsid w:val="007C3105"/>
    <w:rsid w:val="007C3B20"/>
    <w:rsid w:val="007C3CA2"/>
    <w:rsid w:val="007C4A26"/>
    <w:rsid w:val="007C53AF"/>
    <w:rsid w:val="007C6109"/>
    <w:rsid w:val="007C71CA"/>
    <w:rsid w:val="007C7724"/>
    <w:rsid w:val="007D04BF"/>
    <w:rsid w:val="007D13BB"/>
    <w:rsid w:val="007D1E27"/>
    <w:rsid w:val="007D254E"/>
    <w:rsid w:val="007D2753"/>
    <w:rsid w:val="007D4409"/>
    <w:rsid w:val="007D5489"/>
    <w:rsid w:val="007D56F6"/>
    <w:rsid w:val="007D603B"/>
    <w:rsid w:val="007D700B"/>
    <w:rsid w:val="007D734D"/>
    <w:rsid w:val="007D7A96"/>
    <w:rsid w:val="007D7B0B"/>
    <w:rsid w:val="007E0378"/>
    <w:rsid w:val="007E10C5"/>
    <w:rsid w:val="007E1210"/>
    <w:rsid w:val="007E19AA"/>
    <w:rsid w:val="007E3A2E"/>
    <w:rsid w:val="007E3C78"/>
    <w:rsid w:val="007E4A08"/>
    <w:rsid w:val="007E5ABD"/>
    <w:rsid w:val="007E7033"/>
    <w:rsid w:val="007E7419"/>
    <w:rsid w:val="007E7AA9"/>
    <w:rsid w:val="007F0078"/>
    <w:rsid w:val="007F026D"/>
    <w:rsid w:val="007F09F5"/>
    <w:rsid w:val="007F143F"/>
    <w:rsid w:val="007F1502"/>
    <w:rsid w:val="007F1CD1"/>
    <w:rsid w:val="007F1E95"/>
    <w:rsid w:val="007F2EBE"/>
    <w:rsid w:val="007F34F7"/>
    <w:rsid w:val="007F37FF"/>
    <w:rsid w:val="007F398C"/>
    <w:rsid w:val="007F3CAB"/>
    <w:rsid w:val="007F3D04"/>
    <w:rsid w:val="007F3F17"/>
    <w:rsid w:val="007F4DCD"/>
    <w:rsid w:val="007F55CE"/>
    <w:rsid w:val="007F57A5"/>
    <w:rsid w:val="007F6BFA"/>
    <w:rsid w:val="007F7551"/>
    <w:rsid w:val="00800621"/>
    <w:rsid w:val="00800F1D"/>
    <w:rsid w:val="00801323"/>
    <w:rsid w:val="00801672"/>
    <w:rsid w:val="00801CA8"/>
    <w:rsid w:val="00802045"/>
    <w:rsid w:val="0080285E"/>
    <w:rsid w:val="008033F7"/>
    <w:rsid w:val="00803C48"/>
    <w:rsid w:val="0080457E"/>
    <w:rsid w:val="00804A21"/>
    <w:rsid w:val="0080500F"/>
    <w:rsid w:val="0080508F"/>
    <w:rsid w:val="00805621"/>
    <w:rsid w:val="0080606A"/>
    <w:rsid w:val="0080784D"/>
    <w:rsid w:val="008079F3"/>
    <w:rsid w:val="00807E76"/>
    <w:rsid w:val="00811581"/>
    <w:rsid w:val="00811864"/>
    <w:rsid w:val="00812314"/>
    <w:rsid w:val="008133EA"/>
    <w:rsid w:val="00813B11"/>
    <w:rsid w:val="00814A59"/>
    <w:rsid w:val="00815E2A"/>
    <w:rsid w:val="00815E37"/>
    <w:rsid w:val="0081610E"/>
    <w:rsid w:val="00816588"/>
    <w:rsid w:val="00816733"/>
    <w:rsid w:val="00816AEB"/>
    <w:rsid w:val="00816CEE"/>
    <w:rsid w:val="00816D01"/>
    <w:rsid w:val="00816FDD"/>
    <w:rsid w:val="0081757A"/>
    <w:rsid w:val="00817AAA"/>
    <w:rsid w:val="00817DB3"/>
    <w:rsid w:val="008209AD"/>
    <w:rsid w:val="00821F10"/>
    <w:rsid w:val="00822158"/>
    <w:rsid w:val="008228E5"/>
    <w:rsid w:val="00822DDC"/>
    <w:rsid w:val="00823C0C"/>
    <w:rsid w:val="00824EC3"/>
    <w:rsid w:val="008256A5"/>
    <w:rsid w:val="00825C73"/>
    <w:rsid w:val="00826D71"/>
    <w:rsid w:val="00826E7B"/>
    <w:rsid w:val="008272DC"/>
    <w:rsid w:val="008278EF"/>
    <w:rsid w:val="00827D94"/>
    <w:rsid w:val="008307AF"/>
    <w:rsid w:val="00830846"/>
    <w:rsid w:val="00830B2F"/>
    <w:rsid w:val="00832F55"/>
    <w:rsid w:val="00833197"/>
    <w:rsid w:val="008334DE"/>
    <w:rsid w:val="008336C1"/>
    <w:rsid w:val="008336D5"/>
    <w:rsid w:val="00834271"/>
    <w:rsid w:val="008346CD"/>
    <w:rsid w:val="0083494E"/>
    <w:rsid w:val="00834B65"/>
    <w:rsid w:val="00835F6A"/>
    <w:rsid w:val="00837D30"/>
    <w:rsid w:val="0084009C"/>
    <w:rsid w:val="00840F27"/>
    <w:rsid w:val="00841BAB"/>
    <w:rsid w:val="00841CE8"/>
    <w:rsid w:val="00844967"/>
    <w:rsid w:val="00844F91"/>
    <w:rsid w:val="008454C4"/>
    <w:rsid w:val="00845BCF"/>
    <w:rsid w:val="00845E0C"/>
    <w:rsid w:val="00847C6C"/>
    <w:rsid w:val="00850129"/>
    <w:rsid w:val="00850C8B"/>
    <w:rsid w:val="0085151C"/>
    <w:rsid w:val="00852E28"/>
    <w:rsid w:val="00855BCD"/>
    <w:rsid w:val="00856376"/>
    <w:rsid w:val="00856C42"/>
    <w:rsid w:val="00856F3D"/>
    <w:rsid w:val="00856F44"/>
    <w:rsid w:val="00856F4A"/>
    <w:rsid w:val="00857211"/>
    <w:rsid w:val="00857920"/>
    <w:rsid w:val="00857AD8"/>
    <w:rsid w:val="00861DAF"/>
    <w:rsid w:val="00862FD0"/>
    <w:rsid w:val="008649F7"/>
    <w:rsid w:val="00864A83"/>
    <w:rsid w:val="00864AA6"/>
    <w:rsid w:val="008659AA"/>
    <w:rsid w:val="00865E3B"/>
    <w:rsid w:val="00867FE8"/>
    <w:rsid w:val="00871E5E"/>
    <w:rsid w:val="008728AA"/>
    <w:rsid w:val="00872A00"/>
    <w:rsid w:val="00872C00"/>
    <w:rsid w:val="00872C8D"/>
    <w:rsid w:val="008733C6"/>
    <w:rsid w:val="008735EE"/>
    <w:rsid w:val="00873B9F"/>
    <w:rsid w:val="00873F6C"/>
    <w:rsid w:val="00874148"/>
    <w:rsid w:val="00874C82"/>
    <w:rsid w:val="008751BC"/>
    <w:rsid w:val="00875919"/>
    <w:rsid w:val="00875CAF"/>
    <w:rsid w:val="0087612A"/>
    <w:rsid w:val="0087730B"/>
    <w:rsid w:val="00877C50"/>
    <w:rsid w:val="008806A6"/>
    <w:rsid w:val="0088091B"/>
    <w:rsid w:val="00883072"/>
    <w:rsid w:val="0088344F"/>
    <w:rsid w:val="008836F7"/>
    <w:rsid w:val="008846A6"/>
    <w:rsid w:val="00885B5F"/>
    <w:rsid w:val="00885EBE"/>
    <w:rsid w:val="00886017"/>
    <w:rsid w:val="00886B02"/>
    <w:rsid w:val="008873B7"/>
    <w:rsid w:val="00887A13"/>
    <w:rsid w:val="0089063D"/>
    <w:rsid w:val="00890960"/>
    <w:rsid w:val="00890F75"/>
    <w:rsid w:val="00892432"/>
    <w:rsid w:val="00892C86"/>
    <w:rsid w:val="00895530"/>
    <w:rsid w:val="008A0323"/>
    <w:rsid w:val="008A0635"/>
    <w:rsid w:val="008A083F"/>
    <w:rsid w:val="008A0B5B"/>
    <w:rsid w:val="008A11F4"/>
    <w:rsid w:val="008A2849"/>
    <w:rsid w:val="008A28C6"/>
    <w:rsid w:val="008A37A9"/>
    <w:rsid w:val="008A395C"/>
    <w:rsid w:val="008A50A2"/>
    <w:rsid w:val="008A5D2C"/>
    <w:rsid w:val="008A610A"/>
    <w:rsid w:val="008A694A"/>
    <w:rsid w:val="008A7523"/>
    <w:rsid w:val="008A7605"/>
    <w:rsid w:val="008A79D9"/>
    <w:rsid w:val="008B0715"/>
    <w:rsid w:val="008B08AE"/>
    <w:rsid w:val="008B1261"/>
    <w:rsid w:val="008B1423"/>
    <w:rsid w:val="008B30A4"/>
    <w:rsid w:val="008B3953"/>
    <w:rsid w:val="008B58D5"/>
    <w:rsid w:val="008B5E54"/>
    <w:rsid w:val="008B6183"/>
    <w:rsid w:val="008B67E8"/>
    <w:rsid w:val="008B6A7C"/>
    <w:rsid w:val="008B7278"/>
    <w:rsid w:val="008C06E7"/>
    <w:rsid w:val="008C0FB5"/>
    <w:rsid w:val="008C1B8B"/>
    <w:rsid w:val="008C1DA1"/>
    <w:rsid w:val="008C1DFB"/>
    <w:rsid w:val="008C1FDD"/>
    <w:rsid w:val="008C2324"/>
    <w:rsid w:val="008C2A44"/>
    <w:rsid w:val="008C2E1C"/>
    <w:rsid w:val="008C307F"/>
    <w:rsid w:val="008C443E"/>
    <w:rsid w:val="008C5065"/>
    <w:rsid w:val="008C59E2"/>
    <w:rsid w:val="008C5CF5"/>
    <w:rsid w:val="008C6E50"/>
    <w:rsid w:val="008C703D"/>
    <w:rsid w:val="008C7276"/>
    <w:rsid w:val="008C74A1"/>
    <w:rsid w:val="008D03BD"/>
    <w:rsid w:val="008D117F"/>
    <w:rsid w:val="008D14A5"/>
    <w:rsid w:val="008D1F84"/>
    <w:rsid w:val="008D232D"/>
    <w:rsid w:val="008D2767"/>
    <w:rsid w:val="008D37EC"/>
    <w:rsid w:val="008D3BE8"/>
    <w:rsid w:val="008D3DB6"/>
    <w:rsid w:val="008D3DC2"/>
    <w:rsid w:val="008D4AC8"/>
    <w:rsid w:val="008D5981"/>
    <w:rsid w:val="008D5E15"/>
    <w:rsid w:val="008D654A"/>
    <w:rsid w:val="008D6E33"/>
    <w:rsid w:val="008D6E7F"/>
    <w:rsid w:val="008D7A9D"/>
    <w:rsid w:val="008D7AB1"/>
    <w:rsid w:val="008E2722"/>
    <w:rsid w:val="008E2EF3"/>
    <w:rsid w:val="008E3875"/>
    <w:rsid w:val="008E3BF7"/>
    <w:rsid w:val="008E3D1B"/>
    <w:rsid w:val="008E3D6C"/>
    <w:rsid w:val="008E4713"/>
    <w:rsid w:val="008E4A61"/>
    <w:rsid w:val="008E684B"/>
    <w:rsid w:val="008E73DF"/>
    <w:rsid w:val="008E7E93"/>
    <w:rsid w:val="008E7F64"/>
    <w:rsid w:val="008F02E9"/>
    <w:rsid w:val="008F0D7A"/>
    <w:rsid w:val="008F24D0"/>
    <w:rsid w:val="008F2D45"/>
    <w:rsid w:val="008F3560"/>
    <w:rsid w:val="008F37E0"/>
    <w:rsid w:val="008F46CB"/>
    <w:rsid w:val="008F4D5A"/>
    <w:rsid w:val="008F5AF3"/>
    <w:rsid w:val="008F6354"/>
    <w:rsid w:val="008F7135"/>
    <w:rsid w:val="008F78EE"/>
    <w:rsid w:val="008F7E6F"/>
    <w:rsid w:val="0090040A"/>
    <w:rsid w:val="009016DA"/>
    <w:rsid w:val="00901815"/>
    <w:rsid w:val="00901C1E"/>
    <w:rsid w:val="00903DDF"/>
    <w:rsid w:val="009047B9"/>
    <w:rsid w:val="00904851"/>
    <w:rsid w:val="00904EF7"/>
    <w:rsid w:val="00905742"/>
    <w:rsid w:val="00905C0B"/>
    <w:rsid w:val="00905DE0"/>
    <w:rsid w:val="00905EF8"/>
    <w:rsid w:val="009061F8"/>
    <w:rsid w:val="00906E49"/>
    <w:rsid w:val="009119FB"/>
    <w:rsid w:val="00911AC0"/>
    <w:rsid w:val="009122A1"/>
    <w:rsid w:val="00912659"/>
    <w:rsid w:val="009126DC"/>
    <w:rsid w:val="009126FA"/>
    <w:rsid w:val="009137A6"/>
    <w:rsid w:val="0091513D"/>
    <w:rsid w:val="009156BD"/>
    <w:rsid w:val="009159F0"/>
    <w:rsid w:val="00916299"/>
    <w:rsid w:val="009166FC"/>
    <w:rsid w:val="00920399"/>
    <w:rsid w:val="009203EA"/>
    <w:rsid w:val="009231B5"/>
    <w:rsid w:val="00923A9F"/>
    <w:rsid w:val="009248E6"/>
    <w:rsid w:val="009249D3"/>
    <w:rsid w:val="0092538A"/>
    <w:rsid w:val="0092588A"/>
    <w:rsid w:val="00925BA9"/>
    <w:rsid w:val="0092603F"/>
    <w:rsid w:val="00926A2C"/>
    <w:rsid w:val="009271D8"/>
    <w:rsid w:val="00930221"/>
    <w:rsid w:val="00930322"/>
    <w:rsid w:val="00930439"/>
    <w:rsid w:val="00930B3E"/>
    <w:rsid w:val="00930D0E"/>
    <w:rsid w:val="009315E4"/>
    <w:rsid w:val="00931B27"/>
    <w:rsid w:val="00931B43"/>
    <w:rsid w:val="00933AA7"/>
    <w:rsid w:val="009345CE"/>
    <w:rsid w:val="009345EA"/>
    <w:rsid w:val="00934F4C"/>
    <w:rsid w:val="00935289"/>
    <w:rsid w:val="009371FC"/>
    <w:rsid w:val="00937ABC"/>
    <w:rsid w:val="00940B3F"/>
    <w:rsid w:val="009413E1"/>
    <w:rsid w:val="00941CBD"/>
    <w:rsid w:val="00943177"/>
    <w:rsid w:val="00943704"/>
    <w:rsid w:val="009448F2"/>
    <w:rsid w:val="009451C0"/>
    <w:rsid w:val="00945354"/>
    <w:rsid w:val="00946132"/>
    <w:rsid w:val="009463FA"/>
    <w:rsid w:val="00946DF9"/>
    <w:rsid w:val="00947308"/>
    <w:rsid w:val="00947E04"/>
    <w:rsid w:val="00950299"/>
    <w:rsid w:val="00950E99"/>
    <w:rsid w:val="00951038"/>
    <w:rsid w:val="00951721"/>
    <w:rsid w:val="00951A51"/>
    <w:rsid w:val="00952067"/>
    <w:rsid w:val="009523DE"/>
    <w:rsid w:val="00952598"/>
    <w:rsid w:val="00952CA3"/>
    <w:rsid w:val="00952D6E"/>
    <w:rsid w:val="009539A9"/>
    <w:rsid w:val="00953AA9"/>
    <w:rsid w:val="00953DF8"/>
    <w:rsid w:val="009560B9"/>
    <w:rsid w:val="009564F8"/>
    <w:rsid w:val="00957905"/>
    <w:rsid w:val="009601D5"/>
    <w:rsid w:val="0096027D"/>
    <w:rsid w:val="0096058E"/>
    <w:rsid w:val="00961A96"/>
    <w:rsid w:val="00962063"/>
    <w:rsid w:val="009626D0"/>
    <w:rsid w:val="00962A30"/>
    <w:rsid w:val="009630A2"/>
    <w:rsid w:val="00963501"/>
    <w:rsid w:val="00963D3F"/>
    <w:rsid w:val="0096446B"/>
    <w:rsid w:val="00964CEE"/>
    <w:rsid w:val="00965048"/>
    <w:rsid w:val="00965B09"/>
    <w:rsid w:val="0096603A"/>
    <w:rsid w:val="009702FC"/>
    <w:rsid w:val="00970307"/>
    <w:rsid w:val="00970E65"/>
    <w:rsid w:val="009710C6"/>
    <w:rsid w:val="00971599"/>
    <w:rsid w:val="0097234C"/>
    <w:rsid w:val="00973467"/>
    <w:rsid w:val="00973977"/>
    <w:rsid w:val="009743E2"/>
    <w:rsid w:val="00974991"/>
    <w:rsid w:val="009758BE"/>
    <w:rsid w:val="009759A1"/>
    <w:rsid w:val="00975CC8"/>
    <w:rsid w:val="00977C64"/>
    <w:rsid w:val="00977E10"/>
    <w:rsid w:val="00977E95"/>
    <w:rsid w:val="00981408"/>
    <w:rsid w:val="0098148D"/>
    <w:rsid w:val="00981D41"/>
    <w:rsid w:val="009822B1"/>
    <w:rsid w:val="0098252A"/>
    <w:rsid w:val="00982F98"/>
    <w:rsid w:val="00983784"/>
    <w:rsid w:val="00983D55"/>
    <w:rsid w:val="009847B4"/>
    <w:rsid w:val="00984B63"/>
    <w:rsid w:val="00984EF7"/>
    <w:rsid w:val="009858E3"/>
    <w:rsid w:val="009863F0"/>
    <w:rsid w:val="00986785"/>
    <w:rsid w:val="00986E11"/>
    <w:rsid w:val="00986F70"/>
    <w:rsid w:val="009871E3"/>
    <w:rsid w:val="009874BD"/>
    <w:rsid w:val="00990154"/>
    <w:rsid w:val="009902B4"/>
    <w:rsid w:val="00990F51"/>
    <w:rsid w:val="0099199A"/>
    <w:rsid w:val="00991D7F"/>
    <w:rsid w:val="00992B86"/>
    <w:rsid w:val="00993109"/>
    <w:rsid w:val="009933ED"/>
    <w:rsid w:val="0099508D"/>
    <w:rsid w:val="0099544B"/>
    <w:rsid w:val="009969C5"/>
    <w:rsid w:val="009972EE"/>
    <w:rsid w:val="009A0792"/>
    <w:rsid w:val="009A1D42"/>
    <w:rsid w:val="009A2957"/>
    <w:rsid w:val="009A325F"/>
    <w:rsid w:val="009A3266"/>
    <w:rsid w:val="009A3764"/>
    <w:rsid w:val="009A3767"/>
    <w:rsid w:val="009A3A9E"/>
    <w:rsid w:val="009A512C"/>
    <w:rsid w:val="009A55F1"/>
    <w:rsid w:val="009A595D"/>
    <w:rsid w:val="009A5E86"/>
    <w:rsid w:val="009A615A"/>
    <w:rsid w:val="009A61B3"/>
    <w:rsid w:val="009A6854"/>
    <w:rsid w:val="009A77FE"/>
    <w:rsid w:val="009B0699"/>
    <w:rsid w:val="009B0A7F"/>
    <w:rsid w:val="009B0D96"/>
    <w:rsid w:val="009B0F67"/>
    <w:rsid w:val="009B122D"/>
    <w:rsid w:val="009B1D42"/>
    <w:rsid w:val="009B1DA8"/>
    <w:rsid w:val="009B2252"/>
    <w:rsid w:val="009B3065"/>
    <w:rsid w:val="009B4B14"/>
    <w:rsid w:val="009B55BE"/>
    <w:rsid w:val="009B5B0F"/>
    <w:rsid w:val="009B67BB"/>
    <w:rsid w:val="009B71FB"/>
    <w:rsid w:val="009B72A7"/>
    <w:rsid w:val="009B72EB"/>
    <w:rsid w:val="009B73B3"/>
    <w:rsid w:val="009B7DB6"/>
    <w:rsid w:val="009C0589"/>
    <w:rsid w:val="009C12E8"/>
    <w:rsid w:val="009C16AD"/>
    <w:rsid w:val="009C2A29"/>
    <w:rsid w:val="009C2A2F"/>
    <w:rsid w:val="009C3369"/>
    <w:rsid w:val="009C3B3C"/>
    <w:rsid w:val="009C4425"/>
    <w:rsid w:val="009C52ED"/>
    <w:rsid w:val="009C7341"/>
    <w:rsid w:val="009C7660"/>
    <w:rsid w:val="009D134D"/>
    <w:rsid w:val="009D1DCE"/>
    <w:rsid w:val="009D1F13"/>
    <w:rsid w:val="009D2A30"/>
    <w:rsid w:val="009D4879"/>
    <w:rsid w:val="009D54F0"/>
    <w:rsid w:val="009D5ECE"/>
    <w:rsid w:val="009D5EE9"/>
    <w:rsid w:val="009D63BE"/>
    <w:rsid w:val="009D65C0"/>
    <w:rsid w:val="009D7937"/>
    <w:rsid w:val="009E02D6"/>
    <w:rsid w:val="009E0334"/>
    <w:rsid w:val="009E0BBF"/>
    <w:rsid w:val="009E2252"/>
    <w:rsid w:val="009E3AF8"/>
    <w:rsid w:val="009E449F"/>
    <w:rsid w:val="009E4582"/>
    <w:rsid w:val="009E4A48"/>
    <w:rsid w:val="009E4C9B"/>
    <w:rsid w:val="009E4D2B"/>
    <w:rsid w:val="009E51EC"/>
    <w:rsid w:val="009E51F1"/>
    <w:rsid w:val="009E56E4"/>
    <w:rsid w:val="009E70B9"/>
    <w:rsid w:val="009E7500"/>
    <w:rsid w:val="009E764F"/>
    <w:rsid w:val="009E7778"/>
    <w:rsid w:val="009F0F83"/>
    <w:rsid w:val="009F2CE9"/>
    <w:rsid w:val="009F3445"/>
    <w:rsid w:val="009F3757"/>
    <w:rsid w:val="009F402C"/>
    <w:rsid w:val="009F41F8"/>
    <w:rsid w:val="009F48AB"/>
    <w:rsid w:val="009F584C"/>
    <w:rsid w:val="009F59B2"/>
    <w:rsid w:val="009F62A4"/>
    <w:rsid w:val="009F684A"/>
    <w:rsid w:val="009F6CB0"/>
    <w:rsid w:val="009F73CD"/>
    <w:rsid w:val="009F7D0E"/>
    <w:rsid w:val="00A001DC"/>
    <w:rsid w:val="00A00B03"/>
    <w:rsid w:val="00A00E61"/>
    <w:rsid w:val="00A01D71"/>
    <w:rsid w:val="00A02169"/>
    <w:rsid w:val="00A0221B"/>
    <w:rsid w:val="00A02A9B"/>
    <w:rsid w:val="00A02BC1"/>
    <w:rsid w:val="00A03AC6"/>
    <w:rsid w:val="00A03C63"/>
    <w:rsid w:val="00A043F2"/>
    <w:rsid w:val="00A06934"/>
    <w:rsid w:val="00A069D3"/>
    <w:rsid w:val="00A0768D"/>
    <w:rsid w:val="00A1006B"/>
    <w:rsid w:val="00A10169"/>
    <w:rsid w:val="00A1033F"/>
    <w:rsid w:val="00A12113"/>
    <w:rsid w:val="00A132C8"/>
    <w:rsid w:val="00A1330C"/>
    <w:rsid w:val="00A148C3"/>
    <w:rsid w:val="00A1614B"/>
    <w:rsid w:val="00A16167"/>
    <w:rsid w:val="00A16A8E"/>
    <w:rsid w:val="00A16DEA"/>
    <w:rsid w:val="00A17701"/>
    <w:rsid w:val="00A2047F"/>
    <w:rsid w:val="00A204BB"/>
    <w:rsid w:val="00A206C5"/>
    <w:rsid w:val="00A20FCD"/>
    <w:rsid w:val="00A2258F"/>
    <w:rsid w:val="00A22C21"/>
    <w:rsid w:val="00A24B1E"/>
    <w:rsid w:val="00A25A9F"/>
    <w:rsid w:val="00A25CFB"/>
    <w:rsid w:val="00A25F01"/>
    <w:rsid w:val="00A268D6"/>
    <w:rsid w:val="00A26944"/>
    <w:rsid w:val="00A27819"/>
    <w:rsid w:val="00A310FE"/>
    <w:rsid w:val="00A3137A"/>
    <w:rsid w:val="00A3221A"/>
    <w:rsid w:val="00A3221F"/>
    <w:rsid w:val="00A32264"/>
    <w:rsid w:val="00A32889"/>
    <w:rsid w:val="00A343E4"/>
    <w:rsid w:val="00A3485A"/>
    <w:rsid w:val="00A34BF8"/>
    <w:rsid w:val="00A35D2E"/>
    <w:rsid w:val="00A35F87"/>
    <w:rsid w:val="00A36B7C"/>
    <w:rsid w:val="00A40E4A"/>
    <w:rsid w:val="00A40FD5"/>
    <w:rsid w:val="00A41981"/>
    <w:rsid w:val="00A42C61"/>
    <w:rsid w:val="00A43960"/>
    <w:rsid w:val="00A43B42"/>
    <w:rsid w:val="00A43D6E"/>
    <w:rsid w:val="00A44799"/>
    <w:rsid w:val="00A44A1B"/>
    <w:rsid w:val="00A44F89"/>
    <w:rsid w:val="00A460C2"/>
    <w:rsid w:val="00A461C4"/>
    <w:rsid w:val="00A46298"/>
    <w:rsid w:val="00A471F0"/>
    <w:rsid w:val="00A47A3D"/>
    <w:rsid w:val="00A50177"/>
    <w:rsid w:val="00A502CE"/>
    <w:rsid w:val="00A50CF8"/>
    <w:rsid w:val="00A5103C"/>
    <w:rsid w:val="00A51DF2"/>
    <w:rsid w:val="00A52006"/>
    <w:rsid w:val="00A528C4"/>
    <w:rsid w:val="00A5388B"/>
    <w:rsid w:val="00A53BA5"/>
    <w:rsid w:val="00A5469C"/>
    <w:rsid w:val="00A54FE6"/>
    <w:rsid w:val="00A5584A"/>
    <w:rsid w:val="00A558E0"/>
    <w:rsid w:val="00A55BED"/>
    <w:rsid w:val="00A55DD8"/>
    <w:rsid w:val="00A561DC"/>
    <w:rsid w:val="00A5663F"/>
    <w:rsid w:val="00A567DF"/>
    <w:rsid w:val="00A568A0"/>
    <w:rsid w:val="00A57A85"/>
    <w:rsid w:val="00A57ABE"/>
    <w:rsid w:val="00A6067D"/>
    <w:rsid w:val="00A60A98"/>
    <w:rsid w:val="00A60B92"/>
    <w:rsid w:val="00A613D2"/>
    <w:rsid w:val="00A6196D"/>
    <w:rsid w:val="00A61F8E"/>
    <w:rsid w:val="00A62498"/>
    <w:rsid w:val="00A6282B"/>
    <w:rsid w:val="00A62FB1"/>
    <w:rsid w:val="00A63EC7"/>
    <w:rsid w:val="00A6488A"/>
    <w:rsid w:val="00A65157"/>
    <w:rsid w:val="00A65DD5"/>
    <w:rsid w:val="00A6637A"/>
    <w:rsid w:val="00A6640B"/>
    <w:rsid w:val="00A67D66"/>
    <w:rsid w:val="00A70341"/>
    <w:rsid w:val="00A735A5"/>
    <w:rsid w:val="00A74196"/>
    <w:rsid w:val="00A75C56"/>
    <w:rsid w:val="00A75E1D"/>
    <w:rsid w:val="00A76401"/>
    <w:rsid w:val="00A76A3E"/>
    <w:rsid w:val="00A77A09"/>
    <w:rsid w:val="00A80269"/>
    <w:rsid w:val="00A80A14"/>
    <w:rsid w:val="00A80FCA"/>
    <w:rsid w:val="00A8241E"/>
    <w:rsid w:val="00A83282"/>
    <w:rsid w:val="00A837A1"/>
    <w:rsid w:val="00A843D9"/>
    <w:rsid w:val="00A847D8"/>
    <w:rsid w:val="00A84F35"/>
    <w:rsid w:val="00A8513A"/>
    <w:rsid w:val="00A86E74"/>
    <w:rsid w:val="00A87F88"/>
    <w:rsid w:val="00A91258"/>
    <w:rsid w:val="00A91267"/>
    <w:rsid w:val="00A91ADA"/>
    <w:rsid w:val="00A934B6"/>
    <w:rsid w:val="00A93C56"/>
    <w:rsid w:val="00A93D1C"/>
    <w:rsid w:val="00A946B3"/>
    <w:rsid w:val="00A9491B"/>
    <w:rsid w:val="00A94E59"/>
    <w:rsid w:val="00A94FD1"/>
    <w:rsid w:val="00A95179"/>
    <w:rsid w:val="00A95AA9"/>
    <w:rsid w:val="00A96C1F"/>
    <w:rsid w:val="00A96C98"/>
    <w:rsid w:val="00A96F1B"/>
    <w:rsid w:val="00A973FA"/>
    <w:rsid w:val="00AA1312"/>
    <w:rsid w:val="00AA1367"/>
    <w:rsid w:val="00AA1A90"/>
    <w:rsid w:val="00AA2075"/>
    <w:rsid w:val="00AA2BEF"/>
    <w:rsid w:val="00AA31F3"/>
    <w:rsid w:val="00AA33E3"/>
    <w:rsid w:val="00AA384C"/>
    <w:rsid w:val="00AA56A9"/>
    <w:rsid w:val="00AA5B35"/>
    <w:rsid w:val="00AA68CB"/>
    <w:rsid w:val="00AA6C19"/>
    <w:rsid w:val="00AA7C54"/>
    <w:rsid w:val="00AB07C6"/>
    <w:rsid w:val="00AB0B66"/>
    <w:rsid w:val="00AB129E"/>
    <w:rsid w:val="00AB1361"/>
    <w:rsid w:val="00AB18F5"/>
    <w:rsid w:val="00AB1C2F"/>
    <w:rsid w:val="00AB250C"/>
    <w:rsid w:val="00AB2C9A"/>
    <w:rsid w:val="00AB459A"/>
    <w:rsid w:val="00AB4995"/>
    <w:rsid w:val="00AB4FDD"/>
    <w:rsid w:val="00AB5391"/>
    <w:rsid w:val="00AB579C"/>
    <w:rsid w:val="00AB5A3E"/>
    <w:rsid w:val="00AB5B9C"/>
    <w:rsid w:val="00AB647C"/>
    <w:rsid w:val="00AB6550"/>
    <w:rsid w:val="00AB7157"/>
    <w:rsid w:val="00AB7229"/>
    <w:rsid w:val="00AC0C63"/>
    <w:rsid w:val="00AC17DC"/>
    <w:rsid w:val="00AC1A43"/>
    <w:rsid w:val="00AC29C2"/>
    <w:rsid w:val="00AC3042"/>
    <w:rsid w:val="00AC3A23"/>
    <w:rsid w:val="00AC3AE2"/>
    <w:rsid w:val="00AC4357"/>
    <w:rsid w:val="00AC44C5"/>
    <w:rsid w:val="00AC4636"/>
    <w:rsid w:val="00AC48FF"/>
    <w:rsid w:val="00AC53DE"/>
    <w:rsid w:val="00AC5693"/>
    <w:rsid w:val="00AC5A59"/>
    <w:rsid w:val="00AC5DB5"/>
    <w:rsid w:val="00AC5EFA"/>
    <w:rsid w:val="00AC613C"/>
    <w:rsid w:val="00AC633C"/>
    <w:rsid w:val="00AC6D5A"/>
    <w:rsid w:val="00AC7509"/>
    <w:rsid w:val="00AC75B5"/>
    <w:rsid w:val="00AD033E"/>
    <w:rsid w:val="00AD060C"/>
    <w:rsid w:val="00AD0AF9"/>
    <w:rsid w:val="00AD0CAF"/>
    <w:rsid w:val="00AD0F75"/>
    <w:rsid w:val="00AD11BE"/>
    <w:rsid w:val="00AD1C74"/>
    <w:rsid w:val="00AD200C"/>
    <w:rsid w:val="00AD270E"/>
    <w:rsid w:val="00AD3B30"/>
    <w:rsid w:val="00AD44E9"/>
    <w:rsid w:val="00AD4A19"/>
    <w:rsid w:val="00AD50D6"/>
    <w:rsid w:val="00AD55E0"/>
    <w:rsid w:val="00AD6830"/>
    <w:rsid w:val="00AD6857"/>
    <w:rsid w:val="00AD7ABC"/>
    <w:rsid w:val="00AE0439"/>
    <w:rsid w:val="00AE1821"/>
    <w:rsid w:val="00AE2A5D"/>
    <w:rsid w:val="00AE2C5B"/>
    <w:rsid w:val="00AE4F16"/>
    <w:rsid w:val="00AE538F"/>
    <w:rsid w:val="00AE5B0E"/>
    <w:rsid w:val="00AE6550"/>
    <w:rsid w:val="00AE71C3"/>
    <w:rsid w:val="00AE7C98"/>
    <w:rsid w:val="00AF031F"/>
    <w:rsid w:val="00AF0949"/>
    <w:rsid w:val="00AF0ADD"/>
    <w:rsid w:val="00AF0F3C"/>
    <w:rsid w:val="00AF11AF"/>
    <w:rsid w:val="00AF1418"/>
    <w:rsid w:val="00AF17EB"/>
    <w:rsid w:val="00AF1D00"/>
    <w:rsid w:val="00AF377C"/>
    <w:rsid w:val="00AF3990"/>
    <w:rsid w:val="00AF442A"/>
    <w:rsid w:val="00AF451A"/>
    <w:rsid w:val="00AF482A"/>
    <w:rsid w:val="00AF4D00"/>
    <w:rsid w:val="00AF51F3"/>
    <w:rsid w:val="00AF5693"/>
    <w:rsid w:val="00AF6722"/>
    <w:rsid w:val="00AF6AEA"/>
    <w:rsid w:val="00AF6E60"/>
    <w:rsid w:val="00B010F3"/>
    <w:rsid w:val="00B01A29"/>
    <w:rsid w:val="00B01B21"/>
    <w:rsid w:val="00B01EF3"/>
    <w:rsid w:val="00B021B7"/>
    <w:rsid w:val="00B021E0"/>
    <w:rsid w:val="00B0260A"/>
    <w:rsid w:val="00B027B4"/>
    <w:rsid w:val="00B02A6A"/>
    <w:rsid w:val="00B02B39"/>
    <w:rsid w:val="00B0392B"/>
    <w:rsid w:val="00B03B65"/>
    <w:rsid w:val="00B0467A"/>
    <w:rsid w:val="00B047AA"/>
    <w:rsid w:val="00B04DCA"/>
    <w:rsid w:val="00B054F5"/>
    <w:rsid w:val="00B0732A"/>
    <w:rsid w:val="00B07E2C"/>
    <w:rsid w:val="00B10CE7"/>
    <w:rsid w:val="00B10D0A"/>
    <w:rsid w:val="00B11BA1"/>
    <w:rsid w:val="00B11EB3"/>
    <w:rsid w:val="00B1233C"/>
    <w:rsid w:val="00B12F69"/>
    <w:rsid w:val="00B13417"/>
    <w:rsid w:val="00B15424"/>
    <w:rsid w:val="00B15480"/>
    <w:rsid w:val="00B177F3"/>
    <w:rsid w:val="00B20644"/>
    <w:rsid w:val="00B20D09"/>
    <w:rsid w:val="00B21862"/>
    <w:rsid w:val="00B2194F"/>
    <w:rsid w:val="00B21E5C"/>
    <w:rsid w:val="00B21EA9"/>
    <w:rsid w:val="00B22F17"/>
    <w:rsid w:val="00B252BC"/>
    <w:rsid w:val="00B252D5"/>
    <w:rsid w:val="00B2648C"/>
    <w:rsid w:val="00B26B08"/>
    <w:rsid w:val="00B270E7"/>
    <w:rsid w:val="00B27AA1"/>
    <w:rsid w:val="00B27F42"/>
    <w:rsid w:val="00B3047F"/>
    <w:rsid w:val="00B30540"/>
    <w:rsid w:val="00B31386"/>
    <w:rsid w:val="00B31995"/>
    <w:rsid w:val="00B31A82"/>
    <w:rsid w:val="00B325D6"/>
    <w:rsid w:val="00B3276F"/>
    <w:rsid w:val="00B3395D"/>
    <w:rsid w:val="00B33B31"/>
    <w:rsid w:val="00B33EC5"/>
    <w:rsid w:val="00B34B74"/>
    <w:rsid w:val="00B35368"/>
    <w:rsid w:val="00B35465"/>
    <w:rsid w:val="00B355A7"/>
    <w:rsid w:val="00B35E88"/>
    <w:rsid w:val="00B3654E"/>
    <w:rsid w:val="00B367FD"/>
    <w:rsid w:val="00B36B3B"/>
    <w:rsid w:val="00B371EB"/>
    <w:rsid w:val="00B378E8"/>
    <w:rsid w:val="00B379AA"/>
    <w:rsid w:val="00B379BE"/>
    <w:rsid w:val="00B37ECA"/>
    <w:rsid w:val="00B4027C"/>
    <w:rsid w:val="00B4105D"/>
    <w:rsid w:val="00B41222"/>
    <w:rsid w:val="00B41EBF"/>
    <w:rsid w:val="00B422C7"/>
    <w:rsid w:val="00B42902"/>
    <w:rsid w:val="00B42B27"/>
    <w:rsid w:val="00B43113"/>
    <w:rsid w:val="00B43158"/>
    <w:rsid w:val="00B43451"/>
    <w:rsid w:val="00B44948"/>
    <w:rsid w:val="00B45F59"/>
    <w:rsid w:val="00B46081"/>
    <w:rsid w:val="00B463B7"/>
    <w:rsid w:val="00B469AA"/>
    <w:rsid w:val="00B46B86"/>
    <w:rsid w:val="00B47CEE"/>
    <w:rsid w:val="00B47FE3"/>
    <w:rsid w:val="00B50122"/>
    <w:rsid w:val="00B5037C"/>
    <w:rsid w:val="00B544C9"/>
    <w:rsid w:val="00B54B17"/>
    <w:rsid w:val="00B55402"/>
    <w:rsid w:val="00B559F6"/>
    <w:rsid w:val="00B56A8D"/>
    <w:rsid w:val="00B57464"/>
    <w:rsid w:val="00B60765"/>
    <w:rsid w:val="00B607BB"/>
    <w:rsid w:val="00B61913"/>
    <w:rsid w:val="00B6227A"/>
    <w:rsid w:val="00B62A8A"/>
    <w:rsid w:val="00B6317F"/>
    <w:rsid w:val="00B633ED"/>
    <w:rsid w:val="00B6364A"/>
    <w:rsid w:val="00B63D98"/>
    <w:rsid w:val="00B63FA9"/>
    <w:rsid w:val="00B64584"/>
    <w:rsid w:val="00B645B5"/>
    <w:rsid w:val="00B65B00"/>
    <w:rsid w:val="00B65D50"/>
    <w:rsid w:val="00B66883"/>
    <w:rsid w:val="00B66AA6"/>
    <w:rsid w:val="00B67464"/>
    <w:rsid w:val="00B71546"/>
    <w:rsid w:val="00B71EA5"/>
    <w:rsid w:val="00B71F82"/>
    <w:rsid w:val="00B7278C"/>
    <w:rsid w:val="00B7291B"/>
    <w:rsid w:val="00B72AAB"/>
    <w:rsid w:val="00B731E0"/>
    <w:rsid w:val="00B7446B"/>
    <w:rsid w:val="00B744C9"/>
    <w:rsid w:val="00B75135"/>
    <w:rsid w:val="00B754EA"/>
    <w:rsid w:val="00B759EF"/>
    <w:rsid w:val="00B76BB2"/>
    <w:rsid w:val="00B77364"/>
    <w:rsid w:val="00B773EF"/>
    <w:rsid w:val="00B80647"/>
    <w:rsid w:val="00B814B6"/>
    <w:rsid w:val="00B83425"/>
    <w:rsid w:val="00B83A46"/>
    <w:rsid w:val="00B84252"/>
    <w:rsid w:val="00B861EB"/>
    <w:rsid w:val="00B8623B"/>
    <w:rsid w:val="00B86433"/>
    <w:rsid w:val="00B8652D"/>
    <w:rsid w:val="00B8665E"/>
    <w:rsid w:val="00B866E6"/>
    <w:rsid w:val="00B87556"/>
    <w:rsid w:val="00B914EB"/>
    <w:rsid w:val="00B91E54"/>
    <w:rsid w:val="00B9204F"/>
    <w:rsid w:val="00B93309"/>
    <w:rsid w:val="00B9347C"/>
    <w:rsid w:val="00B93CFD"/>
    <w:rsid w:val="00B947B6"/>
    <w:rsid w:val="00B95470"/>
    <w:rsid w:val="00B959AD"/>
    <w:rsid w:val="00B95BEA"/>
    <w:rsid w:val="00B960A9"/>
    <w:rsid w:val="00B9610A"/>
    <w:rsid w:val="00B9617B"/>
    <w:rsid w:val="00B96CC2"/>
    <w:rsid w:val="00B96EC0"/>
    <w:rsid w:val="00B97542"/>
    <w:rsid w:val="00B97B6C"/>
    <w:rsid w:val="00BA044C"/>
    <w:rsid w:val="00BA05CF"/>
    <w:rsid w:val="00BA1224"/>
    <w:rsid w:val="00BA214D"/>
    <w:rsid w:val="00BA2D97"/>
    <w:rsid w:val="00BA3437"/>
    <w:rsid w:val="00BA346B"/>
    <w:rsid w:val="00BA5C75"/>
    <w:rsid w:val="00BA6738"/>
    <w:rsid w:val="00BA7448"/>
    <w:rsid w:val="00BA7629"/>
    <w:rsid w:val="00BA7849"/>
    <w:rsid w:val="00BA7927"/>
    <w:rsid w:val="00BA7E77"/>
    <w:rsid w:val="00BB0460"/>
    <w:rsid w:val="00BB07C1"/>
    <w:rsid w:val="00BB07C9"/>
    <w:rsid w:val="00BB0860"/>
    <w:rsid w:val="00BB12CD"/>
    <w:rsid w:val="00BB187B"/>
    <w:rsid w:val="00BB1C4F"/>
    <w:rsid w:val="00BB28AE"/>
    <w:rsid w:val="00BB3205"/>
    <w:rsid w:val="00BB3550"/>
    <w:rsid w:val="00BB3AA8"/>
    <w:rsid w:val="00BB4846"/>
    <w:rsid w:val="00BB49F0"/>
    <w:rsid w:val="00BB4A05"/>
    <w:rsid w:val="00BB4B01"/>
    <w:rsid w:val="00BB4BCA"/>
    <w:rsid w:val="00BB598F"/>
    <w:rsid w:val="00BB6D06"/>
    <w:rsid w:val="00BC0747"/>
    <w:rsid w:val="00BC128D"/>
    <w:rsid w:val="00BC159F"/>
    <w:rsid w:val="00BC16E2"/>
    <w:rsid w:val="00BC1A32"/>
    <w:rsid w:val="00BC204C"/>
    <w:rsid w:val="00BC2990"/>
    <w:rsid w:val="00BC3B3A"/>
    <w:rsid w:val="00BC468B"/>
    <w:rsid w:val="00BC4E90"/>
    <w:rsid w:val="00BC63DB"/>
    <w:rsid w:val="00BC7322"/>
    <w:rsid w:val="00BC776F"/>
    <w:rsid w:val="00BC7B4C"/>
    <w:rsid w:val="00BC7C7B"/>
    <w:rsid w:val="00BD0D65"/>
    <w:rsid w:val="00BD1341"/>
    <w:rsid w:val="00BD1B1D"/>
    <w:rsid w:val="00BD1ED0"/>
    <w:rsid w:val="00BD1FA7"/>
    <w:rsid w:val="00BD233F"/>
    <w:rsid w:val="00BD4A49"/>
    <w:rsid w:val="00BD6F70"/>
    <w:rsid w:val="00BD75A5"/>
    <w:rsid w:val="00BD7BB6"/>
    <w:rsid w:val="00BE15EC"/>
    <w:rsid w:val="00BE1792"/>
    <w:rsid w:val="00BE1F5B"/>
    <w:rsid w:val="00BE2357"/>
    <w:rsid w:val="00BE2E47"/>
    <w:rsid w:val="00BE35C3"/>
    <w:rsid w:val="00BE4AB6"/>
    <w:rsid w:val="00BE5B5E"/>
    <w:rsid w:val="00BE5BE7"/>
    <w:rsid w:val="00BE6135"/>
    <w:rsid w:val="00BE7254"/>
    <w:rsid w:val="00BF0749"/>
    <w:rsid w:val="00BF0FBB"/>
    <w:rsid w:val="00BF1756"/>
    <w:rsid w:val="00BF2185"/>
    <w:rsid w:val="00BF2A0F"/>
    <w:rsid w:val="00BF2A72"/>
    <w:rsid w:val="00BF2D0F"/>
    <w:rsid w:val="00BF2E22"/>
    <w:rsid w:val="00BF327A"/>
    <w:rsid w:val="00BF358B"/>
    <w:rsid w:val="00BF361D"/>
    <w:rsid w:val="00BF3ACE"/>
    <w:rsid w:val="00BF3E64"/>
    <w:rsid w:val="00BF45C9"/>
    <w:rsid w:val="00BF4EFF"/>
    <w:rsid w:val="00BF53A0"/>
    <w:rsid w:val="00BF5F73"/>
    <w:rsid w:val="00BF6152"/>
    <w:rsid w:val="00BF6B9F"/>
    <w:rsid w:val="00BF6E34"/>
    <w:rsid w:val="00BF7066"/>
    <w:rsid w:val="00C018B8"/>
    <w:rsid w:val="00C04D07"/>
    <w:rsid w:val="00C0510C"/>
    <w:rsid w:val="00C05267"/>
    <w:rsid w:val="00C0580D"/>
    <w:rsid w:val="00C064DB"/>
    <w:rsid w:val="00C1112A"/>
    <w:rsid w:val="00C11CA5"/>
    <w:rsid w:val="00C11F84"/>
    <w:rsid w:val="00C12024"/>
    <w:rsid w:val="00C12535"/>
    <w:rsid w:val="00C12640"/>
    <w:rsid w:val="00C12775"/>
    <w:rsid w:val="00C12854"/>
    <w:rsid w:val="00C13362"/>
    <w:rsid w:val="00C13479"/>
    <w:rsid w:val="00C13B08"/>
    <w:rsid w:val="00C13CF9"/>
    <w:rsid w:val="00C141DF"/>
    <w:rsid w:val="00C1468E"/>
    <w:rsid w:val="00C14A05"/>
    <w:rsid w:val="00C150D9"/>
    <w:rsid w:val="00C158A7"/>
    <w:rsid w:val="00C205E4"/>
    <w:rsid w:val="00C208DE"/>
    <w:rsid w:val="00C2113C"/>
    <w:rsid w:val="00C2186C"/>
    <w:rsid w:val="00C21C1A"/>
    <w:rsid w:val="00C21D55"/>
    <w:rsid w:val="00C21EB2"/>
    <w:rsid w:val="00C22026"/>
    <w:rsid w:val="00C226D9"/>
    <w:rsid w:val="00C22DBA"/>
    <w:rsid w:val="00C2366C"/>
    <w:rsid w:val="00C23844"/>
    <w:rsid w:val="00C23974"/>
    <w:rsid w:val="00C24703"/>
    <w:rsid w:val="00C2653B"/>
    <w:rsid w:val="00C26666"/>
    <w:rsid w:val="00C266D0"/>
    <w:rsid w:val="00C267E9"/>
    <w:rsid w:val="00C26E40"/>
    <w:rsid w:val="00C275D4"/>
    <w:rsid w:val="00C27806"/>
    <w:rsid w:val="00C27ACE"/>
    <w:rsid w:val="00C31BDF"/>
    <w:rsid w:val="00C320D0"/>
    <w:rsid w:val="00C324D7"/>
    <w:rsid w:val="00C3276F"/>
    <w:rsid w:val="00C32C6D"/>
    <w:rsid w:val="00C32ED7"/>
    <w:rsid w:val="00C33C49"/>
    <w:rsid w:val="00C347C1"/>
    <w:rsid w:val="00C357E7"/>
    <w:rsid w:val="00C35A38"/>
    <w:rsid w:val="00C35AC9"/>
    <w:rsid w:val="00C35E48"/>
    <w:rsid w:val="00C3600B"/>
    <w:rsid w:val="00C361F1"/>
    <w:rsid w:val="00C372CE"/>
    <w:rsid w:val="00C40CD7"/>
    <w:rsid w:val="00C411B7"/>
    <w:rsid w:val="00C41298"/>
    <w:rsid w:val="00C413AD"/>
    <w:rsid w:val="00C41B8A"/>
    <w:rsid w:val="00C41EDA"/>
    <w:rsid w:val="00C426A2"/>
    <w:rsid w:val="00C43C53"/>
    <w:rsid w:val="00C44192"/>
    <w:rsid w:val="00C45301"/>
    <w:rsid w:val="00C45A77"/>
    <w:rsid w:val="00C45B1E"/>
    <w:rsid w:val="00C476AC"/>
    <w:rsid w:val="00C47B1F"/>
    <w:rsid w:val="00C47F36"/>
    <w:rsid w:val="00C50018"/>
    <w:rsid w:val="00C50330"/>
    <w:rsid w:val="00C50466"/>
    <w:rsid w:val="00C50847"/>
    <w:rsid w:val="00C51950"/>
    <w:rsid w:val="00C51C0C"/>
    <w:rsid w:val="00C52469"/>
    <w:rsid w:val="00C5352B"/>
    <w:rsid w:val="00C550D3"/>
    <w:rsid w:val="00C5576B"/>
    <w:rsid w:val="00C55DE4"/>
    <w:rsid w:val="00C55E49"/>
    <w:rsid w:val="00C5665E"/>
    <w:rsid w:val="00C57099"/>
    <w:rsid w:val="00C6040F"/>
    <w:rsid w:val="00C6087B"/>
    <w:rsid w:val="00C61BF1"/>
    <w:rsid w:val="00C627F9"/>
    <w:rsid w:val="00C628DB"/>
    <w:rsid w:val="00C630E7"/>
    <w:rsid w:val="00C63285"/>
    <w:rsid w:val="00C63599"/>
    <w:rsid w:val="00C63C82"/>
    <w:rsid w:val="00C641EF"/>
    <w:rsid w:val="00C6432E"/>
    <w:rsid w:val="00C645C6"/>
    <w:rsid w:val="00C64BD2"/>
    <w:rsid w:val="00C65148"/>
    <w:rsid w:val="00C664BE"/>
    <w:rsid w:val="00C66B2F"/>
    <w:rsid w:val="00C66D1D"/>
    <w:rsid w:val="00C674FC"/>
    <w:rsid w:val="00C70647"/>
    <w:rsid w:val="00C70947"/>
    <w:rsid w:val="00C71157"/>
    <w:rsid w:val="00C71A93"/>
    <w:rsid w:val="00C7243E"/>
    <w:rsid w:val="00C72924"/>
    <w:rsid w:val="00C730AF"/>
    <w:rsid w:val="00C7367F"/>
    <w:rsid w:val="00C73821"/>
    <w:rsid w:val="00C7389B"/>
    <w:rsid w:val="00C74527"/>
    <w:rsid w:val="00C752F3"/>
    <w:rsid w:val="00C76500"/>
    <w:rsid w:val="00C8039E"/>
    <w:rsid w:val="00C804F4"/>
    <w:rsid w:val="00C81049"/>
    <w:rsid w:val="00C81814"/>
    <w:rsid w:val="00C81E9C"/>
    <w:rsid w:val="00C832B7"/>
    <w:rsid w:val="00C83613"/>
    <w:rsid w:val="00C83FA5"/>
    <w:rsid w:val="00C84223"/>
    <w:rsid w:val="00C8430C"/>
    <w:rsid w:val="00C84E0F"/>
    <w:rsid w:val="00C861A0"/>
    <w:rsid w:val="00C8682A"/>
    <w:rsid w:val="00C874C0"/>
    <w:rsid w:val="00C87601"/>
    <w:rsid w:val="00C879A6"/>
    <w:rsid w:val="00C87E31"/>
    <w:rsid w:val="00C90444"/>
    <w:rsid w:val="00C90875"/>
    <w:rsid w:val="00C90C5E"/>
    <w:rsid w:val="00C916FE"/>
    <w:rsid w:val="00C91C61"/>
    <w:rsid w:val="00C924E9"/>
    <w:rsid w:val="00C94613"/>
    <w:rsid w:val="00C94DF1"/>
    <w:rsid w:val="00C94FCB"/>
    <w:rsid w:val="00C95356"/>
    <w:rsid w:val="00C96245"/>
    <w:rsid w:val="00C96A24"/>
    <w:rsid w:val="00C96B07"/>
    <w:rsid w:val="00C96FC5"/>
    <w:rsid w:val="00C970AC"/>
    <w:rsid w:val="00C970ED"/>
    <w:rsid w:val="00C97DDA"/>
    <w:rsid w:val="00CA13E4"/>
    <w:rsid w:val="00CA1652"/>
    <w:rsid w:val="00CA1653"/>
    <w:rsid w:val="00CA3488"/>
    <w:rsid w:val="00CA3494"/>
    <w:rsid w:val="00CA34CC"/>
    <w:rsid w:val="00CA40D9"/>
    <w:rsid w:val="00CA64E9"/>
    <w:rsid w:val="00CA7B6D"/>
    <w:rsid w:val="00CB1D15"/>
    <w:rsid w:val="00CB24E1"/>
    <w:rsid w:val="00CB28A1"/>
    <w:rsid w:val="00CB39CD"/>
    <w:rsid w:val="00CB51B7"/>
    <w:rsid w:val="00CB6193"/>
    <w:rsid w:val="00CB6470"/>
    <w:rsid w:val="00CB66C2"/>
    <w:rsid w:val="00CB6A69"/>
    <w:rsid w:val="00CB6B0C"/>
    <w:rsid w:val="00CB6CD2"/>
    <w:rsid w:val="00CB777A"/>
    <w:rsid w:val="00CB7CD4"/>
    <w:rsid w:val="00CC06BB"/>
    <w:rsid w:val="00CC08A6"/>
    <w:rsid w:val="00CC0A52"/>
    <w:rsid w:val="00CC2358"/>
    <w:rsid w:val="00CC26E1"/>
    <w:rsid w:val="00CC287D"/>
    <w:rsid w:val="00CC2F6E"/>
    <w:rsid w:val="00CC3B7E"/>
    <w:rsid w:val="00CC4C50"/>
    <w:rsid w:val="00CC4DC1"/>
    <w:rsid w:val="00CC4F0C"/>
    <w:rsid w:val="00CC567E"/>
    <w:rsid w:val="00CC5F27"/>
    <w:rsid w:val="00CC638E"/>
    <w:rsid w:val="00CC72C4"/>
    <w:rsid w:val="00CC7ACD"/>
    <w:rsid w:val="00CC7FC8"/>
    <w:rsid w:val="00CD0628"/>
    <w:rsid w:val="00CD0AF8"/>
    <w:rsid w:val="00CD0DE6"/>
    <w:rsid w:val="00CD1F35"/>
    <w:rsid w:val="00CD5395"/>
    <w:rsid w:val="00CD5E0D"/>
    <w:rsid w:val="00CD6591"/>
    <w:rsid w:val="00CD67BF"/>
    <w:rsid w:val="00CD7559"/>
    <w:rsid w:val="00CD7836"/>
    <w:rsid w:val="00CE05F7"/>
    <w:rsid w:val="00CE06EB"/>
    <w:rsid w:val="00CE0DBC"/>
    <w:rsid w:val="00CE0FE6"/>
    <w:rsid w:val="00CE12A5"/>
    <w:rsid w:val="00CE1E2C"/>
    <w:rsid w:val="00CE1FB8"/>
    <w:rsid w:val="00CE20ED"/>
    <w:rsid w:val="00CE25F7"/>
    <w:rsid w:val="00CE3276"/>
    <w:rsid w:val="00CE4593"/>
    <w:rsid w:val="00CE4631"/>
    <w:rsid w:val="00CE574F"/>
    <w:rsid w:val="00CE625D"/>
    <w:rsid w:val="00CE670D"/>
    <w:rsid w:val="00CE70F6"/>
    <w:rsid w:val="00CE7A7C"/>
    <w:rsid w:val="00CE7B03"/>
    <w:rsid w:val="00CF036C"/>
    <w:rsid w:val="00CF058D"/>
    <w:rsid w:val="00CF13A8"/>
    <w:rsid w:val="00CF15EA"/>
    <w:rsid w:val="00CF20ED"/>
    <w:rsid w:val="00CF5ED5"/>
    <w:rsid w:val="00CF6978"/>
    <w:rsid w:val="00CF6E46"/>
    <w:rsid w:val="00CF721B"/>
    <w:rsid w:val="00CF7866"/>
    <w:rsid w:val="00CF7BF3"/>
    <w:rsid w:val="00D000EA"/>
    <w:rsid w:val="00D0024D"/>
    <w:rsid w:val="00D00B29"/>
    <w:rsid w:val="00D00B85"/>
    <w:rsid w:val="00D01449"/>
    <w:rsid w:val="00D017B5"/>
    <w:rsid w:val="00D01D7B"/>
    <w:rsid w:val="00D02094"/>
    <w:rsid w:val="00D02C6E"/>
    <w:rsid w:val="00D02CD1"/>
    <w:rsid w:val="00D0394C"/>
    <w:rsid w:val="00D040C2"/>
    <w:rsid w:val="00D05513"/>
    <w:rsid w:val="00D06381"/>
    <w:rsid w:val="00D06483"/>
    <w:rsid w:val="00D07C86"/>
    <w:rsid w:val="00D1005D"/>
    <w:rsid w:val="00D103CF"/>
    <w:rsid w:val="00D11D6D"/>
    <w:rsid w:val="00D11DA5"/>
    <w:rsid w:val="00D1205E"/>
    <w:rsid w:val="00D1209A"/>
    <w:rsid w:val="00D1387E"/>
    <w:rsid w:val="00D13968"/>
    <w:rsid w:val="00D14232"/>
    <w:rsid w:val="00D148AC"/>
    <w:rsid w:val="00D14CC6"/>
    <w:rsid w:val="00D1651F"/>
    <w:rsid w:val="00D1673E"/>
    <w:rsid w:val="00D169A3"/>
    <w:rsid w:val="00D169C8"/>
    <w:rsid w:val="00D172DC"/>
    <w:rsid w:val="00D17C54"/>
    <w:rsid w:val="00D20454"/>
    <w:rsid w:val="00D20844"/>
    <w:rsid w:val="00D21A17"/>
    <w:rsid w:val="00D2206E"/>
    <w:rsid w:val="00D225B2"/>
    <w:rsid w:val="00D2355C"/>
    <w:rsid w:val="00D253C6"/>
    <w:rsid w:val="00D25E77"/>
    <w:rsid w:val="00D2601D"/>
    <w:rsid w:val="00D26587"/>
    <w:rsid w:val="00D27094"/>
    <w:rsid w:val="00D279EE"/>
    <w:rsid w:val="00D27B20"/>
    <w:rsid w:val="00D30082"/>
    <w:rsid w:val="00D30933"/>
    <w:rsid w:val="00D314C8"/>
    <w:rsid w:val="00D31712"/>
    <w:rsid w:val="00D31879"/>
    <w:rsid w:val="00D31ABF"/>
    <w:rsid w:val="00D32A75"/>
    <w:rsid w:val="00D34DC2"/>
    <w:rsid w:val="00D35A1A"/>
    <w:rsid w:val="00D361DA"/>
    <w:rsid w:val="00D371BC"/>
    <w:rsid w:val="00D3768D"/>
    <w:rsid w:val="00D379F2"/>
    <w:rsid w:val="00D37ADA"/>
    <w:rsid w:val="00D4026B"/>
    <w:rsid w:val="00D40F34"/>
    <w:rsid w:val="00D4239E"/>
    <w:rsid w:val="00D43893"/>
    <w:rsid w:val="00D449FC"/>
    <w:rsid w:val="00D451E9"/>
    <w:rsid w:val="00D45322"/>
    <w:rsid w:val="00D45765"/>
    <w:rsid w:val="00D4752B"/>
    <w:rsid w:val="00D478CE"/>
    <w:rsid w:val="00D5058E"/>
    <w:rsid w:val="00D51412"/>
    <w:rsid w:val="00D515B7"/>
    <w:rsid w:val="00D51B35"/>
    <w:rsid w:val="00D528B0"/>
    <w:rsid w:val="00D53139"/>
    <w:rsid w:val="00D54902"/>
    <w:rsid w:val="00D55A6C"/>
    <w:rsid w:val="00D56E36"/>
    <w:rsid w:val="00D573B9"/>
    <w:rsid w:val="00D6041A"/>
    <w:rsid w:val="00D605DC"/>
    <w:rsid w:val="00D605F3"/>
    <w:rsid w:val="00D60CDC"/>
    <w:rsid w:val="00D63FAC"/>
    <w:rsid w:val="00D64035"/>
    <w:rsid w:val="00D64E40"/>
    <w:rsid w:val="00D656C7"/>
    <w:rsid w:val="00D703CC"/>
    <w:rsid w:val="00D70A9D"/>
    <w:rsid w:val="00D70DC5"/>
    <w:rsid w:val="00D70EF9"/>
    <w:rsid w:val="00D713F4"/>
    <w:rsid w:val="00D72508"/>
    <w:rsid w:val="00D728A9"/>
    <w:rsid w:val="00D73BCA"/>
    <w:rsid w:val="00D73CA8"/>
    <w:rsid w:val="00D73F9A"/>
    <w:rsid w:val="00D7413C"/>
    <w:rsid w:val="00D743F8"/>
    <w:rsid w:val="00D744FE"/>
    <w:rsid w:val="00D74EF9"/>
    <w:rsid w:val="00D7531D"/>
    <w:rsid w:val="00D75749"/>
    <w:rsid w:val="00D75C10"/>
    <w:rsid w:val="00D76425"/>
    <w:rsid w:val="00D768F7"/>
    <w:rsid w:val="00D77B84"/>
    <w:rsid w:val="00D77D2D"/>
    <w:rsid w:val="00D81CD8"/>
    <w:rsid w:val="00D8287C"/>
    <w:rsid w:val="00D83C96"/>
    <w:rsid w:val="00D84221"/>
    <w:rsid w:val="00D84AFD"/>
    <w:rsid w:val="00D84EDC"/>
    <w:rsid w:val="00D85664"/>
    <w:rsid w:val="00D8588D"/>
    <w:rsid w:val="00D86C85"/>
    <w:rsid w:val="00D86D0C"/>
    <w:rsid w:val="00D878E1"/>
    <w:rsid w:val="00D91EE3"/>
    <w:rsid w:val="00D9221F"/>
    <w:rsid w:val="00D92599"/>
    <w:rsid w:val="00D927D8"/>
    <w:rsid w:val="00D9364D"/>
    <w:rsid w:val="00D93F6B"/>
    <w:rsid w:val="00D94D37"/>
    <w:rsid w:val="00D9658B"/>
    <w:rsid w:val="00D97181"/>
    <w:rsid w:val="00DA038D"/>
    <w:rsid w:val="00DA0CEC"/>
    <w:rsid w:val="00DA0D6B"/>
    <w:rsid w:val="00DA11CB"/>
    <w:rsid w:val="00DA179F"/>
    <w:rsid w:val="00DA285C"/>
    <w:rsid w:val="00DA2B47"/>
    <w:rsid w:val="00DA3046"/>
    <w:rsid w:val="00DA343E"/>
    <w:rsid w:val="00DA3483"/>
    <w:rsid w:val="00DA4F82"/>
    <w:rsid w:val="00DA56FE"/>
    <w:rsid w:val="00DA6064"/>
    <w:rsid w:val="00DA681E"/>
    <w:rsid w:val="00DB123F"/>
    <w:rsid w:val="00DB1409"/>
    <w:rsid w:val="00DB1515"/>
    <w:rsid w:val="00DB18CD"/>
    <w:rsid w:val="00DB240D"/>
    <w:rsid w:val="00DB2C0F"/>
    <w:rsid w:val="00DB30DA"/>
    <w:rsid w:val="00DB3164"/>
    <w:rsid w:val="00DB3C75"/>
    <w:rsid w:val="00DB4690"/>
    <w:rsid w:val="00DB488F"/>
    <w:rsid w:val="00DB4991"/>
    <w:rsid w:val="00DB4FBA"/>
    <w:rsid w:val="00DB56A3"/>
    <w:rsid w:val="00DB59C3"/>
    <w:rsid w:val="00DB6009"/>
    <w:rsid w:val="00DB645A"/>
    <w:rsid w:val="00DB6572"/>
    <w:rsid w:val="00DB6587"/>
    <w:rsid w:val="00DB71C3"/>
    <w:rsid w:val="00DB7C17"/>
    <w:rsid w:val="00DC0514"/>
    <w:rsid w:val="00DC0E89"/>
    <w:rsid w:val="00DC18FB"/>
    <w:rsid w:val="00DC1D1F"/>
    <w:rsid w:val="00DC1D87"/>
    <w:rsid w:val="00DC1EAC"/>
    <w:rsid w:val="00DC1EC0"/>
    <w:rsid w:val="00DC2433"/>
    <w:rsid w:val="00DC2A4D"/>
    <w:rsid w:val="00DC2B04"/>
    <w:rsid w:val="00DC2B41"/>
    <w:rsid w:val="00DC3514"/>
    <w:rsid w:val="00DC39F8"/>
    <w:rsid w:val="00DC4821"/>
    <w:rsid w:val="00DC4C7F"/>
    <w:rsid w:val="00DC4CB7"/>
    <w:rsid w:val="00DC5313"/>
    <w:rsid w:val="00DC5A77"/>
    <w:rsid w:val="00DC7363"/>
    <w:rsid w:val="00DD237E"/>
    <w:rsid w:val="00DD2487"/>
    <w:rsid w:val="00DD27A2"/>
    <w:rsid w:val="00DD2DCD"/>
    <w:rsid w:val="00DD2E66"/>
    <w:rsid w:val="00DD33BE"/>
    <w:rsid w:val="00DD33D5"/>
    <w:rsid w:val="00DD33F6"/>
    <w:rsid w:val="00DD35CF"/>
    <w:rsid w:val="00DD3A3F"/>
    <w:rsid w:val="00DD41E6"/>
    <w:rsid w:val="00DD5568"/>
    <w:rsid w:val="00DD5E76"/>
    <w:rsid w:val="00DD5F54"/>
    <w:rsid w:val="00DD6B49"/>
    <w:rsid w:val="00DD6EF6"/>
    <w:rsid w:val="00DD7377"/>
    <w:rsid w:val="00DD7815"/>
    <w:rsid w:val="00DD78AD"/>
    <w:rsid w:val="00DD7A94"/>
    <w:rsid w:val="00DE0D22"/>
    <w:rsid w:val="00DE192F"/>
    <w:rsid w:val="00DE1F42"/>
    <w:rsid w:val="00DE2339"/>
    <w:rsid w:val="00DE2574"/>
    <w:rsid w:val="00DE366D"/>
    <w:rsid w:val="00DE3C59"/>
    <w:rsid w:val="00DE3FBF"/>
    <w:rsid w:val="00DE549C"/>
    <w:rsid w:val="00DE590F"/>
    <w:rsid w:val="00DE5E0A"/>
    <w:rsid w:val="00DE645D"/>
    <w:rsid w:val="00DE661C"/>
    <w:rsid w:val="00DE711A"/>
    <w:rsid w:val="00DE7555"/>
    <w:rsid w:val="00DE77AE"/>
    <w:rsid w:val="00DF1D41"/>
    <w:rsid w:val="00DF3412"/>
    <w:rsid w:val="00DF3B28"/>
    <w:rsid w:val="00DF4CD9"/>
    <w:rsid w:val="00DF4D3A"/>
    <w:rsid w:val="00DF5076"/>
    <w:rsid w:val="00DF5360"/>
    <w:rsid w:val="00DF57A0"/>
    <w:rsid w:val="00DF5D48"/>
    <w:rsid w:val="00DF5FC0"/>
    <w:rsid w:val="00DF67F8"/>
    <w:rsid w:val="00DF6D53"/>
    <w:rsid w:val="00DF7188"/>
    <w:rsid w:val="00DF7EB7"/>
    <w:rsid w:val="00E00B01"/>
    <w:rsid w:val="00E013B4"/>
    <w:rsid w:val="00E01782"/>
    <w:rsid w:val="00E017DC"/>
    <w:rsid w:val="00E01B7F"/>
    <w:rsid w:val="00E0247B"/>
    <w:rsid w:val="00E0274E"/>
    <w:rsid w:val="00E02BDC"/>
    <w:rsid w:val="00E02C23"/>
    <w:rsid w:val="00E0322A"/>
    <w:rsid w:val="00E03253"/>
    <w:rsid w:val="00E0372E"/>
    <w:rsid w:val="00E04326"/>
    <w:rsid w:val="00E047FC"/>
    <w:rsid w:val="00E049D0"/>
    <w:rsid w:val="00E04FD9"/>
    <w:rsid w:val="00E059B2"/>
    <w:rsid w:val="00E05DAF"/>
    <w:rsid w:val="00E05EB9"/>
    <w:rsid w:val="00E06617"/>
    <w:rsid w:val="00E0718F"/>
    <w:rsid w:val="00E07D8D"/>
    <w:rsid w:val="00E1000C"/>
    <w:rsid w:val="00E10549"/>
    <w:rsid w:val="00E11390"/>
    <w:rsid w:val="00E1237B"/>
    <w:rsid w:val="00E14569"/>
    <w:rsid w:val="00E14D63"/>
    <w:rsid w:val="00E1502B"/>
    <w:rsid w:val="00E15EE3"/>
    <w:rsid w:val="00E16021"/>
    <w:rsid w:val="00E16544"/>
    <w:rsid w:val="00E16A33"/>
    <w:rsid w:val="00E20BF9"/>
    <w:rsid w:val="00E20C87"/>
    <w:rsid w:val="00E21783"/>
    <w:rsid w:val="00E21C33"/>
    <w:rsid w:val="00E223D1"/>
    <w:rsid w:val="00E242DF"/>
    <w:rsid w:val="00E24E37"/>
    <w:rsid w:val="00E2543B"/>
    <w:rsid w:val="00E267CA"/>
    <w:rsid w:val="00E30674"/>
    <w:rsid w:val="00E30CE4"/>
    <w:rsid w:val="00E30E11"/>
    <w:rsid w:val="00E3122B"/>
    <w:rsid w:val="00E313BF"/>
    <w:rsid w:val="00E31482"/>
    <w:rsid w:val="00E31741"/>
    <w:rsid w:val="00E3240F"/>
    <w:rsid w:val="00E32FBF"/>
    <w:rsid w:val="00E3399F"/>
    <w:rsid w:val="00E346CD"/>
    <w:rsid w:val="00E34733"/>
    <w:rsid w:val="00E34EE0"/>
    <w:rsid w:val="00E35DB6"/>
    <w:rsid w:val="00E35F0C"/>
    <w:rsid w:val="00E3690B"/>
    <w:rsid w:val="00E37259"/>
    <w:rsid w:val="00E40C46"/>
    <w:rsid w:val="00E411B7"/>
    <w:rsid w:val="00E4171D"/>
    <w:rsid w:val="00E41EDF"/>
    <w:rsid w:val="00E42025"/>
    <w:rsid w:val="00E42867"/>
    <w:rsid w:val="00E42D1F"/>
    <w:rsid w:val="00E441C1"/>
    <w:rsid w:val="00E4490B"/>
    <w:rsid w:val="00E45413"/>
    <w:rsid w:val="00E45741"/>
    <w:rsid w:val="00E45AA7"/>
    <w:rsid w:val="00E45C9C"/>
    <w:rsid w:val="00E46028"/>
    <w:rsid w:val="00E46274"/>
    <w:rsid w:val="00E46461"/>
    <w:rsid w:val="00E46559"/>
    <w:rsid w:val="00E465C4"/>
    <w:rsid w:val="00E46F44"/>
    <w:rsid w:val="00E47CDC"/>
    <w:rsid w:val="00E508DB"/>
    <w:rsid w:val="00E52969"/>
    <w:rsid w:val="00E534C0"/>
    <w:rsid w:val="00E538FA"/>
    <w:rsid w:val="00E54DB4"/>
    <w:rsid w:val="00E55D4B"/>
    <w:rsid w:val="00E55DF8"/>
    <w:rsid w:val="00E562E8"/>
    <w:rsid w:val="00E56E10"/>
    <w:rsid w:val="00E57696"/>
    <w:rsid w:val="00E578FC"/>
    <w:rsid w:val="00E57FAA"/>
    <w:rsid w:val="00E60168"/>
    <w:rsid w:val="00E60B81"/>
    <w:rsid w:val="00E611F7"/>
    <w:rsid w:val="00E61B6A"/>
    <w:rsid w:val="00E61E8A"/>
    <w:rsid w:val="00E62420"/>
    <w:rsid w:val="00E635DE"/>
    <w:rsid w:val="00E63871"/>
    <w:rsid w:val="00E6484C"/>
    <w:rsid w:val="00E649DD"/>
    <w:rsid w:val="00E64A4A"/>
    <w:rsid w:val="00E65A83"/>
    <w:rsid w:val="00E65D3D"/>
    <w:rsid w:val="00E671A9"/>
    <w:rsid w:val="00E67380"/>
    <w:rsid w:val="00E675DB"/>
    <w:rsid w:val="00E67D1E"/>
    <w:rsid w:val="00E67D2D"/>
    <w:rsid w:val="00E67F56"/>
    <w:rsid w:val="00E7062E"/>
    <w:rsid w:val="00E709E5"/>
    <w:rsid w:val="00E71246"/>
    <w:rsid w:val="00E71CDE"/>
    <w:rsid w:val="00E7210B"/>
    <w:rsid w:val="00E723EE"/>
    <w:rsid w:val="00E727DF"/>
    <w:rsid w:val="00E72AD0"/>
    <w:rsid w:val="00E7409F"/>
    <w:rsid w:val="00E74196"/>
    <w:rsid w:val="00E74201"/>
    <w:rsid w:val="00E75B7C"/>
    <w:rsid w:val="00E76A7C"/>
    <w:rsid w:val="00E76B0E"/>
    <w:rsid w:val="00E8011A"/>
    <w:rsid w:val="00E80759"/>
    <w:rsid w:val="00E80775"/>
    <w:rsid w:val="00E809B6"/>
    <w:rsid w:val="00E80A65"/>
    <w:rsid w:val="00E81471"/>
    <w:rsid w:val="00E82EED"/>
    <w:rsid w:val="00E84068"/>
    <w:rsid w:val="00E84BCA"/>
    <w:rsid w:val="00E84EDC"/>
    <w:rsid w:val="00E85097"/>
    <w:rsid w:val="00E85D6E"/>
    <w:rsid w:val="00E86C89"/>
    <w:rsid w:val="00E874D9"/>
    <w:rsid w:val="00E9034B"/>
    <w:rsid w:val="00E90431"/>
    <w:rsid w:val="00E90A85"/>
    <w:rsid w:val="00E90D11"/>
    <w:rsid w:val="00E9177A"/>
    <w:rsid w:val="00E93C5B"/>
    <w:rsid w:val="00E93EE9"/>
    <w:rsid w:val="00E946EC"/>
    <w:rsid w:val="00E94B26"/>
    <w:rsid w:val="00E94F3A"/>
    <w:rsid w:val="00E956A5"/>
    <w:rsid w:val="00E96997"/>
    <w:rsid w:val="00E96E68"/>
    <w:rsid w:val="00E97407"/>
    <w:rsid w:val="00E97D88"/>
    <w:rsid w:val="00EA0496"/>
    <w:rsid w:val="00EA04E5"/>
    <w:rsid w:val="00EA057E"/>
    <w:rsid w:val="00EA0F42"/>
    <w:rsid w:val="00EA119E"/>
    <w:rsid w:val="00EA16E5"/>
    <w:rsid w:val="00EA1C83"/>
    <w:rsid w:val="00EA2344"/>
    <w:rsid w:val="00EA25E1"/>
    <w:rsid w:val="00EA2DC3"/>
    <w:rsid w:val="00EA35EB"/>
    <w:rsid w:val="00EA3A37"/>
    <w:rsid w:val="00EA3E2B"/>
    <w:rsid w:val="00EA51B4"/>
    <w:rsid w:val="00EA5362"/>
    <w:rsid w:val="00EA546C"/>
    <w:rsid w:val="00EA5DE5"/>
    <w:rsid w:val="00EA661F"/>
    <w:rsid w:val="00EA6D18"/>
    <w:rsid w:val="00EB02B4"/>
    <w:rsid w:val="00EB0326"/>
    <w:rsid w:val="00EB0B51"/>
    <w:rsid w:val="00EB0D41"/>
    <w:rsid w:val="00EB11D4"/>
    <w:rsid w:val="00EB2062"/>
    <w:rsid w:val="00EB221B"/>
    <w:rsid w:val="00EB2C1C"/>
    <w:rsid w:val="00EB2EFB"/>
    <w:rsid w:val="00EB3D5B"/>
    <w:rsid w:val="00EB4BA0"/>
    <w:rsid w:val="00EB5069"/>
    <w:rsid w:val="00EB66F6"/>
    <w:rsid w:val="00EB7098"/>
    <w:rsid w:val="00EC0360"/>
    <w:rsid w:val="00EC0809"/>
    <w:rsid w:val="00EC153E"/>
    <w:rsid w:val="00EC1F9C"/>
    <w:rsid w:val="00EC2FC2"/>
    <w:rsid w:val="00EC3689"/>
    <w:rsid w:val="00EC36BF"/>
    <w:rsid w:val="00EC4EFC"/>
    <w:rsid w:val="00EC506F"/>
    <w:rsid w:val="00EC5527"/>
    <w:rsid w:val="00EC56FC"/>
    <w:rsid w:val="00EC6DB9"/>
    <w:rsid w:val="00EC7688"/>
    <w:rsid w:val="00ED0F76"/>
    <w:rsid w:val="00ED15DC"/>
    <w:rsid w:val="00ED16A0"/>
    <w:rsid w:val="00ED2AB9"/>
    <w:rsid w:val="00ED43FF"/>
    <w:rsid w:val="00ED6519"/>
    <w:rsid w:val="00ED6B9C"/>
    <w:rsid w:val="00EE0B44"/>
    <w:rsid w:val="00EE0D35"/>
    <w:rsid w:val="00EE108D"/>
    <w:rsid w:val="00EE1188"/>
    <w:rsid w:val="00EE129C"/>
    <w:rsid w:val="00EE144A"/>
    <w:rsid w:val="00EE22D3"/>
    <w:rsid w:val="00EE25B8"/>
    <w:rsid w:val="00EE2C98"/>
    <w:rsid w:val="00EE39D5"/>
    <w:rsid w:val="00EE3B76"/>
    <w:rsid w:val="00EE4478"/>
    <w:rsid w:val="00EE4607"/>
    <w:rsid w:val="00EE4A7C"/>
    <w:rsid w:val="00EE4B07"/>
    <w:rsid w:val="00EE5008"/>
    <w:rsid w:val="00EE504D"/>
    <w:rsid w:val="00EE5D0F"/>
    <w:rsid w:val="00EE6027"/>
    <w:rsid w:val="00EF058A"/>
    <w:rsid w:val="00EF1A07"/>
    <w:rsid w:val="00EF28DF"/>
    <w:rsid w:val="00EF3E84"/>
    <w:rsid w:val="00EF41A3"/>
    <w:rsid w:val="00EF4444"/>
    <w:rsid w:val="00EF5373"/>
    <w:rsid w:val="00EF5615"/>
    <w:rsid w:val="00EF68E3"/>
    <w:rsid w:val="00F007F3"/>
    <w:rsid w:val="00F01599"/>
    <w:rsid w:val="00F02953"/>
    <w:rsid w:val="00F0391F"/>
    <w:rsid w:val="00F039AB"/>
    <w:rsid w:val="00F0456E"/>
    <w:rsid w:val="00F05B9D"/>
    <w:rsid w:val="00F06426"/>
    <w:rsid w:val="00F06F04"/>
    <w:rsid w:val="00F10D9D"/>
    <w:rsid w:val="00F12DDD"/>
    <w:rsid w:val="00F14C47"/>
    <w:rsid w:val="00F155AC"/>
    <w:rsid w:val="00F1586C"/>
    <w:rsid w:val="00F15B6D"/>
    <w:rsid w:val="00F16978"/>
    <w:rsid w:val="00F1766F"/>
    <w:rsid w:val="00F17747"/>
    <w:rsid w:val="00F17B1E"/>
    <w:rsid w:val="00F204AC"/>
    <w:rsid w:val="00F21382"/>
    <w:rsid w:val="00F21A03"/>
    <w:rsid w:val="00F22257"/>
    <w:rsid w:val="00F223A2"/>
    <w:rsid w:val="00F2367D"/>
    <w:rsid w:val="00F23D87"/>
    <w:rsid w:val="00F246C0"/>
    <w:rsid w:val="00F24870"/>
    <w:rsid w:val="00F248DA"/>
    <w:rsid w:val="00F24F7E"/>
    <w:rsid w:val="00F256CC"/>
    <w:rsid w:val="00F25F2D"/>
    <w:rsid w:val="00F26239"/>
    <w:rsid w:val="00F274C3"/>
    <w:rsid w:val="00F27568"/>
    <w:rsid w:val="00F27569"/>
    <w:rsid w:val="00F27E6F"/>
    <w:rsid w:val="00F305BA"/>
    <w:rsid w:val="00F307CD"/>
    <w:rsid w:val="00F32404"/>
    <w:rsid w:val="00F3247C"/>
    <w:rsid w:val="00F32559"/>
    <w:rsid w:val="00F33B05"/>
    <w:rsid w:val="00F34910"/>
    <w:rsid w:val="00F349FB"/>
    <w:rsid w:val="00F34F1B"/>
    <w:rsid w:val="00F35370"/>
    <w:rsid w:val="00F359FB"/>
    <w:rsid w:val="00F35D1B"/>
    <w:rsid w:val="00F35ECD"/>
    <w:rsid w:val="00F36B04"/>
    <w:rsid w:val="00F374CA"/>
    <w:rsid w:val="00F3766C"/>
    <w:rsid w:val="00F37A25"/>
    <w:rsid w:val="00F400AD"/>
    <w:rsid w:val="00F41140"/>
    <w:rsid w:val="00F43AF6"/>
    <w:rsid w:val="00F467C7"/>
    <w:rsid w:val="00F473D4"/>
    <w:rsid w:val="00F47418"/>
    <w:rsid w:val="00F508B3"/>
    <w:rsid w:val="00F51711"/>
    <w:rsid w:val="00F51B5F"/>
    <w:rsid w:val="00F5218A"/>
    <w:rsid w:val="00F522AC"/>
    <w:rsid w:val="00F525B9"/>
    <w:rsid w:val="00F525E4"/>
    <w:rsid w:val="00F526D0"/>
    <w:rsid w:val="00F531DF"/>
    <w:rsid w:val="00F537F3"/>
    <w:rsid w:val="00F5384B"/>
    <w:rsid w:val="00F53CF9"/>
    <w:rsid w:val="00F53EF1"/>
    <w:rsid w:val="00F540B6"/>
    <w:rsid w:val="00F545BD"/>
    <w:rsid w:val="00F545C3"/>
    <w:rsid w:val="00F55837"/>
    <w:rsid w:val="00F55C86"/>
    <w:rsid w:val="00F56B26"/>
    <w:rsid w:val="00F5723F"/>
    <w:rsid w:val="00F57408"/>
    <w:rsid w:val="00F5772C"/>
    <w:rsid w:val="00F57DDF"/>
    <w:rsid w:val="00F60088"/>
    <w:rsid w:val="00F606CB"/>
    <w:rsid w:val="00F60D63"/>
    <w:rsid w:val="00F61DC1"/>
    <w:rsid w:val="00F61EE7"/>
    <w:rsid w:val="00F62FE7"/>
    <w:rsid w:val="00F63E92"/>
    <w:rsid w:val="00F642A0"/>
    <w:rsid w:val="00F64593"/>
    <w:rsid w:val="00F64F75"/>
    <w:rsid w:val="00F6579C"/>
    <w:rsid w:val="00F65CF9"/>
    <w:rsid w:val="00F65F1A"/>
    <w:rsid w:val="00F6668A"/>
    <w:rsid w:val="00F66DD3"/>
    <w:rsid w:val="00F67133"/>
    <w:rsid w:val="00F6733C"/>
    <w:rsid w:val="00F67875"/>
    <w:rsid w:val="00F67B48"/>
    <w:rsid w:val="00F7005F"/>
    <w:rsid w:val="00F706F0"/>
    <w:rsid w:val="00F70888"/>
    <w:rsid w:val="00F71E59"/>
    <w:rsid w:val="00F7280D"/>
    <w:rsid w:val="00F732FA"/>
    <w:rsid w:val="00F7367D"/>
    <w:rsid w:val="00F74495"/>
    <w:rsid w:val="00F74D2A"/>
    <w:rsid w:val="00F74E95"/>
    <w:rsid w:val="00F753CD"/>
    <w:rsid w:val="00F76F46"/>
    <w:rsid w:val="00F777FF"/>
    <w:rsid w:val="00F77EAB"/>
    <w:rsid w:val="00F80861"/>
    <w:rsid w:val="00F8229D"/>
    <w:rsid w:val="00F82643"/>
    <w:rsid w:val="00F82F33"/>
    <w:rsid w:val="00F837AD"/>
    <w:rsid w:val="00F83A53"/>
    <w:rsid w:val="00F844E4"/>
    <w:rsid w:val="00F85FA5"/>
    <w:rsid w:val="00F867B8"/>
    <w:rsid w:val="00F86DED"/>
    <w:rsid w:val="00F87F9A"/>
    <w:rsid w:val="00F9081A"/>
    <w:rsid w:val="00F90B1E"/>
    <w:rsid w:val="00F90EF7"/>
    <w:rsid w:val="00F9127A"/>
    <w:rsid w:val="00F913DA"/>
    <w:rsid w:val="00F91CD7"/>
    <w:rsid w:val="00F92DCA"/>
    <w:rsid w:val="00F93380"/>
    <w:rsid w:val="00F93498"/>
    <w:rsid w:val="00F93EB7"/>
    <w:rsid w:val="00F94D62"/>
    <w:rsid w:val="00F9504D"/>
    <w:rsid w:val="00F95212"/>
    <w:rsid w:val="00F9694B"/>
    <w:rsid w:val="00F96C30"/>
    <w:rsid w:val="00F96D29"/>
    <w:rsid w:val="00F972D8"/>
    <w:rsid w:val="00F97915"/>
    <w:rsid w:val="00F97E03"/>
    <w:rsid w:val="00F98A4A"/>
    <w:rsid w:val="00FA022E"/>
    <w:rsid w:val="00FA04F6"/>
    <w:rsid w:val="00FA1B9C"/>
    <w:rsid w:val="00FA1FE1"/>
    <w:rsid w:val="00FA2483"/>
    <w:rsid w:val="00FA2F44"/>
    <w:rsid w:val="00FA2FA3"/>
    <w:rsid w:val="00FA34FF"/>
    <w:rsid w:val="00FA3D6A"/>
    <w:rsid w:val="00FA3DA6"/>
    <w:rsid w:val="00FA4D43"/>
    <w:rsid w:val="00FA562D"/>
    <w:rsid w:val="00FA58C1"/>
    <w:rsid w:val="00FA5D60"/>
    <w:rsid w:val="00FA60AC"/>
    <w:rsid w:val="00FA6A4B"/>
    <w:rsid w:val="00FA6AC7"/>
    <w:rsid w:val="00FA6DB6"/>
    <w:rsid w:val="00FB07B5"/>
    <w:rsid w:val="00FB0EC8"/>
    <w:rsid w:val="00FB138E"/>
    <w:rsid w:val="00FB1685"/>
    <w:rsid w:val="00FB190D"/>
    <w:rsid w:val="00FB1D2C"/>
    <w:rsid w:val="00FB1FAC"/>
    <w:rsid w:val="00FB22D8"/>
    <w:rsid w:val="00FB2630"/>
    <w:rsid w:val="00FB2AC7"/>
    <w:rsid w:val="00FB3731"/>
    <w:rsid w:val="00FB4575"/>
    <w:rsid w:val="00FB5BA0"/>
    <w:rsid w:val="00FB63F6"/>
    <w:rsid w:val="00FB6FCF"/>
    <w:rsid w:val="00FC087E"/>
    <w:rsid w:val="00FC099B"/>
    <w:rsid w:val="00FC2CF8"/>
    <w:rsid w:val="00FC374B"/>
    <w:rsid w:val="00FC3B06"/>
    <w:rsid w:val="00FC3E72"/>
    <w:rsid w:val="00FC442A"/>
    <w:rsid w:val="00FC4553"/>
    <w:rsid w:val="00FC6839"/>
    <w:rsid w:val="00FD05A6"/>
    <w:rsid w:val="00FD09A6"/>
    <w:rsid w:val="00FD0BD7"/>
    <w:rsid w:val="00FD0DE8"/>
    <w:rsid w:val="00FD11EE"/>
    <w:rsid w:val="00FD13D0"/>
    <w:rsid w:val="00FD1D12"/>
    <w:rsid w:val="00FD21FD"/>
    <w:rsid w:val="00FD301F"/>
    <w:rsid w:val="00FD3643"/>
    <w:rsid w:val="00FD4C22"/>
    <w:rsid w:val="00FD4FD4"/>
    <w:rsid w:val="00FD507B"/>
    <w:rsid w:val="00FD570F"/>
    <w:rsid w:val="00FD5825"/>
    <w:rsid w:val="00FD5A66"/>
    <w:rsid w:val="00FD60FC"/>
    <w:rsid w:val="00FD67B8"/>
    <w:rsid w:val="00FD6982"/>
    <w:rsid w:val="00FD6D52"/>
    <w:rsid w:val="00FD6E8C"/>
    <w:rsid w:val="00FD7369"/>
    <w:rsid w:val="00FD79CB"/>
    <w:rsid w:val="00FE035F"/>
    <w:rsid w:val="00FE0779"/>
    <w:rsid w:val="00FE0CF7"/>
    <w:rsid w:val="00FE1738"/>
    <w:rsid w:val="00FE3047"/>
    <w:rsid w:val="00FE304A"/>
    <w:rsid w:val="00FE43C1"/>
    <w:rsid w:val="00FE4A30"/>
    <w:rsid w:val="00FE4BD9"/>
    <w:rsid w:val="00FE5021"/>
    <w:rsid w:val="00FE5107"/>
    <w:rsid w:val="00FE51E3"/>
    <w:rsid w:val="00FE5CA7"/>
    <w:rsid w:val="00FE5E8D"/>
    <w:rsid w:val="00FE68BB"/>
    <w:rsid w:val="00FF05AF"/>
    <w:rsid w:val="00FF0766"/>
    <w:rsid w:val="00FF1167"/>
    <w:rsid w:val="00FF23EF"/>
    <w:rsid w:val="00FF2C8F"/>
    <w:rsid w:val="00FF2E6A"/>
    <w:rsid w:val="00FF4388"/>
    <w:rsid w:val="00FF4A18"/>
    <w:rsid w:val="00FF4F1E"/>
    <w:rsid w:val="00FF5138"/>
    <w:rsid w:val="00FF56DB"/>
    <w:rsid w:val="010BB56E"/>
    <w:rsid w:val="01C798AE"/>
    <w:rsid w:val="0269CDA6"/>
    <w:rsid w:val="03A675D0"/>
    <w:rsid w:val="054D743B"/>
    <w:rsid w:val="058BE5A0"/>
    <w:rsid w:val="05DA1F36"/>
    <w:rsid w:val="08CC6279"/>
    <w:rsid w:val="090A9B2A"/>
    <w:rsid w:val="09536F07"/>
    <w:rsid w:val="0A22A639"/>
    <w:rsid w:val="0A3BCC70"/>
    <w:rsid w:val="0A82D3BC"/>
    <w:rsid w:val="0B043A5C"/>
    <w:rsid w:val="0BD2DFE7"/>
    <w:rsid w:val="0BE16AF6"/>
    <w:rsid w:val="0BF0464A"/>
    <w:rsid w:val="0D93159E"/>
    <w:rsid w:val="0DBBCB4E"/>
    <w:rsid w:val="0E54D113"/>
    <w:rsid w:val="0EBD9033"/>
    <w:rsid w:val="0EC2DB4A"/>
    <w:rsid w:val="0F3F88DB"/>
    <w:rsid w:val="0FA0B606"/>
    <w:rsid w:val="0FD43C8D"/>
    <w:rsid w:val="10407FE2"/>
    <w:rsid w:val="104BDD04"/>
    <w:rsid w:val="11204B6E"/>
    <w:rsid w:val="11ACA5DC"/>
    <w:rsid w:val="12E99CE0"/>
    <w:rsid w:val="1307B655"/>
    <w:rsid w:val="14D3678B"/>
    <w:rsid w:val="14D84756"/>
    <w:rsid w:val="1583FD76"/>
    <w:rsid w:val="162CF732"/>
    <w:rsid w:val="17033F1A"/>
    <w:rsid w:val="17722989"/>
    <w:rsid w:val="17A9826D"/>
    <w:rsid w:val="17BA05D8"/>
    <w:rsid w:val="181D1E29"/>
    <w:rsid w:val="18252335"/>
    <w:rsid w:val="184E0F63"/>
    <w:rsid w:val="1A6ED9BA"/>
    <w:rsid w:val="1B7B8B98"/>
    <w:rsid w:val="1C26AD48"/>
    <w:rsid w:val="1CB9A20A"/>
    <w:rsid w:val="1CBB92FF"/>
    <w:rsid w:val="1D8E477C"/>
    <w:rsid w:val="1EA36BC1"/>
    <w:rsid w:val="1F856436"/>
    <w:rsid w:val="201092B6"/>
    <w:rsid w:val="203195C3"/>
    <w:rsid w:val="205E5B97"/>
    <w:rsid w:val="207BE8B4"/>
    <w:rsid w:val="208305BB"/>
    <w:rsid w:val="20B730E2"/>
    <w:rsid w:val="212802D9"/>
    <w:rsid w:val="218D20DA"/>
    <w:rsid w:val="21B888FE"/>
    <w:rsid w:val="22304D5B"/>
    <w:rsid w:val="225F752A"/>
    <w:rsid w:val="2273D38B"/>
    <w:rsid w:val="230A24BC"/>
    <w:rsid w:val="23E8FDB4"/>
    <w:rsid w:val="2412D251"/>
    <w:rsid w:val="244057EE"/>
    <w:rsid w:val="24832795"/>
    <w:rsid w:val="255920D7"/>
    <w:rsid w:val="257EBF6B"/>
    <w:rsid w:val="25A85592"/>
    <w:rsid w:val="2746F49B"/>
    <w:rsid w:val="27CC8B18"/>
    <w:rsid w:val="2815B19A"/>
    <w:rsid w:val="285305CA"/>
    <w:rsid w:val="286BAECB"/>
    <w:rsid w:val="2947E6B1"/>
    <w:rsid w:val="29A2D255"/>
    <w:rsid w:val="2A031A9C"/>
    <w:rsid w:val="2A8225A4"/>
    <w:rsid w:val="2AAB8B72"/>
    <w:rsid w:val="2AC07D36"/>
    <w:rsid w:val="2ACF79E2"/>
    <w:rsid w:val="2AE04425"/>
    <w:rsid w:val="2BC8DE6B"/>
    <w:rsid w:val="2C51F356"/>
    <w:rsid w:val="2C873C9D"/>
    <w:rsid w:val="2CDE9362"/>
    <w:rsid w:val="2DF96A8A"/>
    <w:rsid w:val="2ECA76ED"/>
    <w:rsid w:val="2FC9D32F"/>
    <w:rsid w:val="30051EAD"/>
    <w:rsid w:val="332B4D7B"/>
    <w:rsid w:val="33816421"/>
    <w:rsid w:val="34A4ED56"/>
    <w:rsid w:val="35695B12"/>
    <w:rsid w:val="35F070C1"/>
    <w:rsid w:val="363C12EF"/>
    <w:rsid w:val="36AC178B"/>
    <w:rsid w:val="3766139B"/>
    <w:rsid w:val="37F9FEEB"/>
    <w:rsid w:val="38169D1B"/>
    <w:rsid w:val="39D025CB"/>
    <w:rsid w:val="3AA45516"/>
    <w:rsid w:val="3B1F7A6E"/>
    <w:rsid w:val="3B800207"/>
    <w:rsid w:val="3BA58945"/>
    <w:rsid w:val="3BA63530"/>
    <w:rsid w:val="3C6471B3"/>
    <w:rsid w:val="3C7DAEF3"/>
    <w:rsid w:val="3DDDDA98"/>
    <w:rsid w:val="3DF2A588"/>
    <w:rsid w:val="3E4CC864"/>
    <w:rsid w:val="3F442EF7"/>
    <w:rsid w:val="3F9D05A3"/>
    <w:rsid w:val="403070EE"/>
    <w:rsid w:val="404402BF"/>
    <w:rsid w:val="406F266B"/>
    <w:rsid w:val="40E1B3AB"/>
    <w:rsid w:val="41250562"/>
    <w:rsid w:val="418D66C0"/>
    <w:rsid w:val="418EDF89"/>
    <w:rsid w:val="41A20201"/>
    <w:rsid w:val="41CE0F96"/>
    <w:rsid w:val="4256302B"/>
    <w:rsid w:val="43E95C38"/>
    <w:rsid w:val="448F73C8"/>
    <w:rsid w:val="44FEF8F9"/>
    <w:rsid w:val="455BDF82"/>
    <w:rsid w:val="4565FBFD"/>
    <w:rsid w:val="457C7468"/>
    <w:rsid w:val="45A81F0A"/>
    <w:rsid w:val="466B7DEF"/>
    <w:rsid w:val="4675144A"/>
    <w:rsid w:val="4705BBAF"/>
    <w:rsid w:val="47A8779F"/>
    <w:rsid w:val="47AB1705"/>
    <w:rsid w:val="496B6FE2"/>
    <w:rsid w:val="496F0161"/>
    <w:rsid w:val="496FA1A5"/>
    <w:rsid w:val="4A5A0D12"/>
    <w:rsid w:val="4A9912B2"/>
    <w:rsid w:val="4AA8E504"/>
    <w:rsid w:val="4B1EA0AC"/>
    <w:rsid w:val="4B587844"/>
    <w:rsid w:val="4B5D1DC6"/>
    <w:rsid w:val="4B734D06"/>
    <w:rsid w:val="4CE84E7C"/>
    <w:rsid w:val="4D09A7BD"/>
    <w:rsid w:val="4EAA33FD"/>
    <w:rsid w:val="4EF6DD48"/>
    <w:rsid w:val="4F0A7BFA"/>
    <w:rsid w:val="4FB62CDF"/>
    <w:rsid w:val="50524F65"/>
    <w:rsid w:val="50A488DE"/>
    <w:rsid w:val="50C472FA"/>
    <w:rsid w:val="50FE08F6"/>
    <w:rsid w:val="51742C9B"/>
    <w:rsid w:val="5186C1FF"/>
    <w:rsid w:val="51CDC559"/>
    <w:rsid w:val="51E7D3F6"/>
    <w:rsid w:val="51FD5945"/>
    <w:rsid w:val="52509434"/>
    <w:rsid w:val="543A9B53"/>
    <w:rsid w:val="54866E1F"/>
    <w:rsid w:val="54EA3FB1"/>
    <w:rsid w:val="558A29FD"/>
    <w:rsid w:val="561B327D"/>
    <w:rsid w:val="56A16A0D"/>
    <w:rsid w:val="57574627"/>
    <w:rsid w:val="580573B5"/>
    <w:rsid w:val="581311CA"/>
    <w:rsid w:val="582B253C"/>
    <w:rsid w:val="589CAA64"/>
    <w:rsid w:val="5972E78D"/>
    <w:rsid w:val="5A02EE8B"/>
    <w:rsid w:val="5A3E2748"/>
    <w:rsid w:val="5A4D352A"/>
    <w:rsid w:val="5AC68AE8"/>
    <w:rsid w:val="5B6B6866"/>
    <w:rsid w:val="5BC21CE5"/>
    <w:rsid w:val="5C912D35"/>
    <w:rsid w:val="5CA18011"/>
    <w:rsid w:val="5CA4AC5A"/>
    <w:rsid w:val="5DBC01CB"/>
    <w:rsid w:val="5DC1C55C"/>
    <w:rsid w:val="5DE9FDC0"/>
    <w:rsid w:val="5DEC55AF"/>
    <w:rsid w:val="5E0D75B7"/>
    <w:rsid w:val="5EBAD382"/>
    <w:rsid w:val="5F503D3B"/>
    <w:rsid w:val="5F56BAA1"/>
    <w:rsid w:val="5F58A55B"/>
    <w:rsid w:val="5FCE5AAA"/>
    <w:rsid w:val="60CF3FE0"/>
    <w:rsid w:val="60F84586"/>
    <w:rsid w:val="6270D3EF"/>
    <w:rsid w:val="62714290"/>
    <w:rsid w:val="63163E29"/>
    <w:rsid w:val="6318F8D3"/>
    <w:rsid w:val="63211DF3"/>
    <w:rsid w:val="639D27D4"/>
    <w:rsid w:val="64A8AA88"/>
    <w:rsid w:val="6536AF3B"/>
    <w:rsid w:val="66325D0E"/>
    <w:rsid w:val="66ABB3AE"/>
    <w:rsid w:val="66E28E81"/>
    <w:rsid w:val="672890A8"/>
    <w:rsid w:val="67493DDC"/>
    <w:rsid w:val="67606040"/>
    <w:rsid w:val="67E589BD"/>
    <w:rsid w:val="683702AE"/>
    <w:rsid w:val="68515AA3"/>
    <w:rsid w:val="6885DB55"/>
    <w:rsid w:val="698038BA"/>
    <w:rsid w:val="698F5EEF"/>
    <w:rsid w:val="69B0ADA2"/>
    <w:rsid w:val="69D06991"/>
    <w:rsid w:val="69DF9210"/>
    <w:rsid w:val="6AB23BB4"/>
    <w:rsid w:val="6B1A572C"/>
    <w:rsid w:val="6B63659E"/>
    <w:rsid w:val="6BDC8785"/>
    <w:rsid w:val="6BDF0A4F"/>
    <w:rsid w:val="6C119421"/>
    <w:rsid w:val="6D474994"/>
    <w:rsid w:val="6E0FCF8B"/>
    <w:rsid w:val="6E9C4589"/>
    <w:rsid w:val="6EF1C528"/>
    <w:rsid w:val="6F450C6F"/>
    <w:rsid w:val="6F8B1D4F"/>
    <w:rsid w:val="7042242B"/>
    <w:rsid w:val="704AA3AA"/>
    <w:rsid w:val="70D31671"/>
    <w:rsid w:val="71BCA947"/>
    <w:rsid w:val="71C14385"/>
    <w:rsid w:val="71D248D4"/>
    <w:rsid w:val="71D99DFA"/>
    <w:rsid w:val="7379F7F7"/>
    <w:rsid w:val="737D0DB1"/>
    <w:rsid w:val="738097B6"/>
    <w:rsid w:val="73F5184F"/>
    <w:rsid w:val="745E40CC"/>
    <w:rsid w:val="74C511D6"/>
    <w:rsid w:val="753CD7F7"/>
    <w:rsid w:val="76D83385"/>
    <w:rsid w:val="77243EF5"/>
    <w:rsid w:val="773EDF2E"/>
    <w:rsid w:val="7754CD0A"/>
    <w:rsid w:val="77CB8D97"/>
    <w:rsid w:val="77D230CE"/>
    <w:rsid w:val="7809D84C"/>
    <w:rsid w:val="78294FA7"/>
    <w:rsid w:val="78699A2D"/>
    <w:rsid w:val="790315EF"/>
    <w:rsid w:val="790E3C57"/>
    <w:rsid w:val="7993E561"/>
    <w:rsid w:val="7A18E6BF"/>
    <w:rsid w:val="7A3F9C6C"/>
    <w:rsid w:val="7A525011"/>
    <w:rsid w:val="7A6FCDA6"/>
    <w:rsid w:val="7AA8DC94"/>
    <w:rsid w:val="7B8FEAAB"/>
    <w:rsid w:val="7B91183F"/>
    <w:rsid w:val="7C97851A"/>
    <w:rsid w:val="7CFA469B"/>
    <w:rsid w:val="7DB875E6"/>
    <w:rsid w:val="7DD7787A"/>
    <w:rsid w:val="7F3C42B2"/>
    <w:rsid w:val="7F3F4FF8"/>
    <w:rsid w:val="7FA11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40217B"/>
  <w15:chartTrackingRefBased/>
  <w15:docId w15:val="{7B879958-A8C3-488D-90C4-5B67AC53C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2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25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E7254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7BC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C29C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E725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unhideWhenUsed/>
    <w:rsid w:val="00BE725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E725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E7254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E7254"/>
    <w:pPr>
      <w:spacing w:after="100"/>
      <w:ind w:left="200"/>
    </w:pPr>
  </w:style>
  <w:style w:type="paragraph" w:styleId="Header">
    <w:name w:val="header"/>
    <w:basedOn w:val="Normal"/>
    <w:link w:val="HeaderChar"/>
    <w:uiPriority w:val="99"/>
    <w:unhideWhenUsed/>
    <w:rsid w:val="00BE72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7254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BE7254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A32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325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01815"/>
    <w:pPr>
      <w:tabs>
        <w:tab w:val="left" w:pos="720"/>
        <w:tab w:val="right" w:leader="dot" w:pos="9016"/>
      </w:tabs>
      <w:spacing w:after="100"/>
    </w:pPr>
    <w:rPr>
      <w:rFonts w:cstheme="majorHAnsi"/>
      <w:noProof/>
    </w:rPr>
  </w:style>
  <w:style w:type="character" w:styleId="UnresolvedMention">
    <w:name w:val="Unresolved Mention"/>
    <w:basedOn w:val="DefaultParagraphFont"/>
    <w:uiPriority w:val="99"/>
    <w:semiHidden/>
    <w:unhideWhenUsed/>
    <w:rsid w:val="00A46298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3EC5"/>
  </w:style>
  <w:style w:type="character" w:styleId="FollowedHyperlink">
    <w:name w:val="FollowedHyperlink"/>
    <w:basedOn w:val="DefaultParagraphFont"/>
    <w:uiPriority w:val="99"/>
    <w:semiHidden/>
    <w:unhideWhenUsed/>
    <w:rsid w:val="0061786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17BC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5F4A7A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6248A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AC29C2"/>
    <w:rPr>
      <w:rFonts w:asciiTheme="majorHAnsi" w:eastAsiaTheme="majorEastAsia" w:hAnsiTheme="majorHAnsi" w:cstheme="majorBidi"/>
      <w:i/>
      <w:iCs/>
      <w:color w:val="2F5496" w:themeColor="accent1" w:themeShade="BF"/>
      <w:sz w:val="20"/>
      <w:szCs w:val="20"/>
      <w:lang w:eastAsia="en-GB"/>
    </w:rPr>
  </w:style>
  <w:style w:type="character" w:customStyle="1" w:styleId="mw-headline">
    <w:name w:val="mw-headline"/>
    <w:basedOn w:val="DefaultParagraphFont"/>
    <w:rsid w:val="00AC29C2"/>
  </w:style>
  <w:style w:type="character" w:customStyle="1" w:styleId="mw-editsection">
    <w:name w:val="mw-editsection"/>
    <w:basedOn w:val="DefaultParagraphFont"/>
    <w:rsid w:val="00AC29C2"/>
  </w:style>
  <w:style w:type="character" w:customStyle="1" w:styleId="mw-editsection-bracket">
    <w:name w:val="mw-editsection-bracket"/>
    <w:basedOn w:val="DefaultParagraphFont"/>
    <w:rsid w:val="00AC29C2"/>
  </w:style>
  <w:style w:type="paragraph" w:styleId="NormalWeb">
    <w:name w:val="Normal (Web)"/>
    <w:basedOn w:val="Normal"/>
    <w:uiPriority w:val="99"/>
    <w:unhideWhenUsed/>
    <w:rsid w:val="00AC29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mwe-math-mathml-inline">
    <w:name w:val="mwe-math-mathml-inline"/>
    <w:basedOn w:val="DefaultParagraphFont"/>
    <w:rsid w:val="00AC29C2"/>
  </w:style>
  <w:style w:type="paragraph" w:styleId="Caption">
    <w:name w:val="caption"/>
    <w:basedOn w:val="Normal"/>
    <w:next w:val="Normal"/>
    <w:uiPriority w:val="35"/>
    <w:unhideWhenUsed/>
    <w:qFormat/>
    <w:rsid w:val="00AA1312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A1312"/>
  </w:style>
  <w:style w:type="paragraph" w:styleId="Bibliography">
    <w:name w:val="Bibliography"/>
    <w:basedOn w:val="Normal"/>
    <w:next w:val="Normal"/>
    <w:uiPriority w:val="37"/>
    <w:unhideWhenUsed/>
    <w:rsid w:val="007A1CAA"/>
  </w:style>
  <w:style w:type="paragraph" w:styleId="NoSpacing">
    <w:name w:val="No Spacing"/>
    <w:uiPriority w:val="1"/>
    <w:qFormat/>
    <w:rsid w:val="0064649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paragraph">
    <w:name w:val="paragraph"/>
    <w:basedOn w:val="Normal"/>
    <w:rsid w:val="00712E58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712E58"/>
  </w:style>
  <w:style w:type="character" w:customStyle="1" w:styleId="eop">
    <w:name w:val="eop"/>
    <w:basedOn w:val="DefaultParagraphFont"/>
    <w:rsid w:val="00712E58"/>
  </w:style>
  <w:style w:type="character" w:customStyle="1" w:styleId="wacimagecontainer">
    <w:name w:val="wacimagecontainer"/>
    <w:basedOn w:val="DefaultParagraphFont"/>
    <w:rsid w:val="00AB5391"/>
  </w:style>
  <w:style w:type="paragraph" w:styleId="Title">
    <w:name w:val="Title"/>
    <w:basedOn w:val="Normal"/>
    <w:next w:val="Normal"/>
    <w:link w:val="TitleChar"/>
    <w:uiPriority w:val="10"/>
    <w:qFormat/>
    <w:rsid w:val="00272C9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C9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styleId="Strong">
    <w:name w:val="Strong"/>
    <w:basedOn w:val="DefaultParagraphFont"/>
    <w:uiPriority w:val="22"/>
    <w:qFormat/>
    <w:rsid w:val="00EE4607"/>
    <w:rPr>
      <w:b/>
      <w:bCs/>
    </w:rPr>
  </w:style>
  <w:style w:type="paragraph" w:styleId="FootnoteText">
    <w:name w:val="footnote text"/>
    <w:basedOn w:val="Normal"/>
    <w:link w:val="FootnoteTextChar"/>
    <w:uiPriority w:val="99"/>
    <w:unhideWhenUsed/>
    <w:rsid w:val="00A20FCD"/>
  </w:style>
  <w:style w:type="character" w:customStyle="1" w:styleId="FootnoteTextChar">
    <w:name w:val="Footnote Text Char"/>
    <w:basedOn w:val="DefaultParagraphFont"/>
    <w:link w:val="FootnoteText"/>
    <w:uiPriority w:val="99"/>
    <w:rsid w:val="00A20FC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20FCD"/>
    <w:rPr>
      <w:vertAlign w:val="superscript"/>
    </w:rPr>
  </w:style>
  <w:style w:type="paragraph" w:customStyle="1" w:styleId="xmsonormal">
    <w:name w:val="x_msonormal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xmsolistparagraph">
    <w:name w:val="x_msolistparagraph"/>
    <w:basedOn w:val="Normal"/>
    <w:rsid w:val="00684A55"/>
    <w:pPr>
      <w:spacing w:before="100" w:beforeAutospacing="1" w:after="100" w:afterAutospacing="1"/>
    </w:pPr>
    <w:rPr>
      <w:sz w:val="24"/>
      <w:szCs w:val="24"/>
    </w:rPr>
  </w:style>
  <w:style w:type="paragraph" w:customStyle="1" w:styleId="paragraph-number">
    <w:name w:val="paragraph-number"/>
    <w:basedOn w:val="Normal"/>
    <w:rsid w:val="00EE1188"/>
    <w:pPr>
      <w:spacing w:before="100" w:beforeAutospacing="1" w:after="100" w:afterAutospacing="1"/>
    </w:pPr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162B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62BEE"/>
  </w:style>
  <w:style w:type="character" w:customStyle="1" w:styleId="CommentTextChar">
    <w:name w:val="Comment Text Char"/>
    <w:basedOn w:val="DefaultParagraphFont"/>
    <w:link w:val="CommentText"/>
    <w:uiPriority w:val="99"/>
    <w:rsid w:val="00162BE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62B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62BE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9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3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85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04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0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5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4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96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0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9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8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6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06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0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6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251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79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7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0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04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6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96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34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2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1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10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2311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96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22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7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4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5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54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3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21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2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3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9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835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1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4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7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7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11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5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79929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464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9823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9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1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8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2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5348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01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7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0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4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6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9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1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5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3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2525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7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78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396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019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954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7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66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8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65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63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5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42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68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38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5899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5936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198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81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021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904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9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6309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98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8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1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699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776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00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93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8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5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93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8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6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2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9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2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1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04742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36561">
          <w:marLeft w:val="619"/>
          <w:marRight w:val="0"/>
          <w:marTop w:val="38"/>
          <w:marBottom w:val="3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4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4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5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32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3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68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653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2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7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96231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381639557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336352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569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82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234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14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8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7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84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89353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62604748">
              <w:marLeft w:val="0"/>
              <w:marRight w:val="0"/>
              <w:marTop w:val="0"/>
              <w:marBottom w:val="0"/>
              <w:divBdr>
                <w:top w:val="none" w:sz="0" w:space="7" w:color="auto"/>
                <w:left w:val="none" w:sz="0" w:space="12" w:color="auto"/>
                <w:bottom w:val="none" w:sz="0" w:space="7" w:color="auto"/>
                <w:right w:val="none" w:sz="0" w:space="12" w:color="auto"/>
              </w:divBdr>
              <w:divsChild>
                <w:div w:id="665404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59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707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2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7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7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8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4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1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4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4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0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2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6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4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3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8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7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0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3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88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776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119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06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7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3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0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4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56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jpe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34" Type="http://schemas.microsoft.com/office/2020/10/relationships/intelligence" Target="intelligence2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jpeg"/><Relationship Id="rId25" Type="http://schemas.openxmlformats.org/officeDocument/2006/relationships/image" Target="media/image14.jpe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216506@student.uwtsd.ac.uk" TargetMode="External"/><Relationship Id="rId24" Type="http://schemas.openxmlformats.org/officeDocument/2006/relationships/image" Target="media/image13.jpe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jpeg"/><Relationship Id="rId28" Type="http://schemas.openxmlformats.org/officeDocument/2006/relationships/image" Target="media/image17.jpe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jpeg"/><Relationship Id="rId27" Type="http://schemas.openxmlformats.org/officeDocument/2006/relationships/image" Target="media/image16.jpeg"/><Relationship Id="rId30" Type="http://schemas.openxmlformats.org/officeDocument/2006/relationships/header" Target="header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4" ma:contentTypeDescription="Create a new document." ma:contentTypeScope="" ma:versionID="fae8ebd1aa515b872c31298897754e2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512407869cdfbf0c8e3a50760fcf20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Wan16</b:Tag>
    <b:SourceType>JournalArticle</b:SourceType>
    <b:Guid>{44A4ACB0-E99C-4E3B-8E8A-2305EF776255}</b:Guid>
    <b:Title>A facile strategy applied to simultaneous qualitative-detection on multiple components of mixture samples: a joint study of infrared spectroscopy and multi-label algorithms on PBX explosives</b:Title>
    <b:Year>2016</b:Year>
    <b:URL>https://pubs.rsc.org/en/content/getauthorversionpdf/c5ra20685e</b:URL>
    <b:JournalName>RSC Advances</b:JournalName>
    <b:Pages>4713-4722</b:Pages>
    <b:Issue>6</b:Issue>
    <b:Author>
      <b:Author>
        <b:NameList>
          <b:Person>
            <b:Last>Wang</b:Last>
            <b:First>Minqi</b:First>
          </b:Person>
          <b:Person>
            <b:Last>He</b:Last>
            <b:First>Xuan</b:First>
          </b:Person>
          <b:Person>
            <b:Last>Xiong</b:Last>
            <b:First>Runyu</b:First>
          </b:Person>
          <b:Person>
            <b:Last>Zhang</b:Last>
            <b:First>Yuxiang</b:First>
          </b:Person>
          <b:Person>
            <b:Last>Wen</b:Last>
            <b:First>Zhining</b:First>
          </b:Person>
          <b:Person>
            <b:Last>Kuang</b:Last>
            <b:First>Qifan</b:First>
          </b:Person>
          <b:Person>
            <b:Last>Pu</b:Last>
            <b:First>Xuemei</b:First>
          </b:Person>
          <b:Person>
            <b:Last>Li</b:Last>
            <b:First>Menglong</b:First>
          </b:Person>
          <b:Person>
            <b:Last>Xu</b:Last>
            <b:First>Tao</b:First>
          </b:Person>
        </b:NameList>
      </b:Author>
    </b:Author>
    <b:RefOrder>20</b:RefOrder>
  </b:Source>
  <b:Source>
    <b:Tag>Rea24</b:Tag>
    <b:SourceType>JournalArticle</b:SourceType>
    <b:Guid>{0C28E6E4-8D9D-4BC8-A9B6-2993A99ACA85}</b:Guid>
    <b:Title>Sustainable and economical alternatives to fragment capture materials in explosive and ballistic trials</b:Title>
    <b:JournalName>Forensic Science, Medicine and Pathology</b:JournalName>
    <b:Year>2024</b:Year>
    <b:Pages>1331-1342</b:Pages>
    <b:Volume>20</b:Volume>
    <b:Issue>4</b:Issue>
    <b:Author>
      <b:Author>
        <b:NameList>
          <b:Person>
            <b:Last>Read</b:Last>
            <b:First>James</b:First>
          </b:Person>
          <b:Person>
            <b:Last>Quinlan</b:Last>
            <b:First>Philip</b:First>
          </b:Person>
          <b:Person>
            <b:Last>Bloodworth-Race</b:Last>
            <b:First>Susie</b:First>
          </b:Person>
          <b:Person>
            <b:Last>Hazael</b:Last>
            <b:First>Rachael</b:First>
          </b:Person>
          <b:Person>
            <b:Last>Critchley</b:Last>
            <b:First>Richard</b:First>
          </b:Person>
        </b:NameList>
      </b:Author>
    </b:Author>
    <b:RefOrder>4</b:RefOrder>
  </b:Source>
  <b:Source>
    <b:Tag>Lim26</b:Tag>
    <b:SourceType>InternetSite</b:SourceType>
    <b:Guid>{290F629B-E245-47A1-BFDE-A838C1143E10}</b:Guid>
    <b:Title>Limehouse Board Mills</b:Title>
    <b:Year>2026</b:Year>
    <b:Author>
      <b:Author>
        <b:Corporate>Limehouse Board Mills</b:Corporate>
      </b:Author>
    </b:Author>
    <b:ProductionCompany>Limehouse Board Mills</b:ProductionCompany>
    <b:Month>January</b:Month>
    <b:Day>08</b:Day>
    <b:YearAccessed>2026</b:YearAccessed>
    <b:MonthAccessed>January</b:MonthAccessed>
    <b:DayAccessed>15</b:DayAccessed>
    <b:URL>https://www.limehouseboardmills.com/</b:URL>
    <b:RefOrder>5</b:RefOrder>
  </b:Source>
  <b:Source>
    <b:Tag>NAT20</b:Tag>
    <b:SourceType>Book</b:SourceType>
    <b:Guid>{A96AB826-23E3-432A-9C25-9BC53EDA561F}</b:Guid>
    <b:Title>NATO - ARSP-03 VOL II - GUIDANCE ON THE DEVELOPMENT OF WEAPON DANGER AREAS/ZONES – DATA ACQUISITION AND ANALYSIS - FRAGMENTATION DATA</b:Title>
    <b:Year>2020</b:Year>
    <b:Author>
      <b:Author>
        <b:Corporate>NATO</b:Corporate>
      </b:Author>
    </b:Author>
    <b:BookTitle>NATO - ARSP-03 VOL II GUIDANCE ON THE DEVELOPMENT OF WEAPON DANGER AREAS/ZONES – DATA ACQUISITION AND ANALYSIS - FRAGMENTATION DATA</b:BookTitle>
    <b:City>Brussels</b:City>
    <b:Publisher>NATO</b:Publisher>
    <b:RefOrder>6</b:RefOrder>
  </b:Source>
  <b:Source>
    <b:Tag>Rea23</b:Tag>
    <b:SourceType>JournalArticle</b:SourceType>
    <b:Guid>{CA24B564-09AF-4C28-AF49-5B561446376C}</b:Guid>
    <b:Title>Quantification of fragmentation capture materials and an assessment of the viability of economical alternatives: A preliminary study</b:Title>
    <b:Year>2023</b:Year>
    <b:JournalName>Philosophical Transactions of the Royal Society A: Mathematical, Physical and Engineering Sciences</b:JournalName>
    <b:Volume>381</b:Volume>
    <b:Issue>2259</b:Issue>
    <b:Author>
      <b:Author>
        <b:NameList>
          <b:Person>
            <b:Last>Read</b:Last>
            <b:First>James</b:First>
          </b:Person>
          <b:Person>
            <b:Last>Ritchie</b:Last>
            <b:First>Thomas</b:First>
          </b:Person>
          <b:Person>
            <b:Last>Brown</b:Last>
            <b:First>Laura</b:First>
          </b:Person>
          <b:Person>
            <b:Last>Bloodworth-Race</b:Last>
            <b:First>Susie</b:First>
          </b:Person>
          <b:Person>
            <b:Last>Thawani</b:Last>
            <b:First>Bonny</b:First>
          </b:Person>
          <b:Person>
            <b:Last>Critchley</b:Last>
            <b:First>Richard</b:First>
          </b:Person>
          <b:Person>
            <b:Last>Hazael</b:Last>
            <b:First>Rachael</b:First>
          </b:Person>
        </b:NameList>
      </b:Author>
    </b:Author>
    <b:RefOrder>7</b:RefOrder>
  </b:Source>
  <b:Source>
    <b:Tag>Hol26</b:Tag>
    <b:SourceType>InternetSite</b:SourceType>
    <b:Guid>{C9D7C281-FC92-4A08-A322-BAF795F1A477}</b:Guid>
    <b:Title>Fragment tracking</b:Title>
    <b:ProductionCompany>Sandia National Laboratories</b:ProductionCompany>
    <b:YearAccessed>2026</b:YearAccessed>
    <b:MonthAccessed>January</b:MonthAccessed>
    <b:DayAccessed>15</b:DayAccessed>
    <b:URL>https://www.sandia.gov/labnews/2016/10/13/fragment/#:~:text=Traditionally%2C%20explosive%20experiments%20placed%20layers,the%20soft%20catch%20for%20study</b:URL>
    <b:Author>
      <b:Author>
        <b:NameList>
          <b:Person>
            <b:Last>Holmes</b:Last>
            <b:Middle>Major</b:Middle>
            <b:First>Sue</b:First>
          </b:Person>
        </b:NameList>
      </b:Author>
    </b:Author>
    <b:RefOrder>9</b:RefOrder>
  </b:Source>
  <b:Source>
    <b:Tag>Hal25</b:Tag>
    <b:SourceType>JournalArticle</b:SourceType>
    <b:Guid>{ECA8DABE-F54D-4910-A9A4-245BEA9BE3C8}</b:Guid>
    <b:Title>High-speed fragment tracking with sparse frames using space–time interlaced X-ray imaging</b:Title>
    <b:Year>2025</b:Year>
    <b:JournalName>International Journal of Impact Engineering</b:JournalName>
    <b:Pages>105370</b:Pages>
    <b:Volume>203</b:Volume>
    <b:Author>
      <b:Author>
        <b:NameList>
          <b:Person>
            <b:Last>Halls</b:Last>
            <b:First>B.R.</b:First>
          </b:Person>
          <b:Person>
            <b:Last>Rahman</b:Last>
            <b:First>N.</b:First>
          </b:Person>
          <b:Person>
            <b:Last>Reardon</b:Last>
            <b:First>S.M.</b:First>
          </b:Person>
          <b:Person>
            <b:Last>Guildenbecher</b:Last>
            <b:First>D.R.</b:First>
          </b:Person>
        </b:NameList>
      </b:Author>
    </b:Author>
    <b:RefOrder>8</b:RefOrder>
  </b:Source>
  <b:Source>
    <b:Tag>Fel22</b:Tag>
    <b:SourceType>JournalArticle</b:SourceType>
    <b:Guid>{D5AA7FDA-D90E-4B5A-B62E-179E9A3B7815}</b:Guid>
    <b:Title>A fast and accurate model for the creation of explosion fragments with improved fragment shape and dimensions</b:Title>
    <b:JournalName>Defence Technology</b:JournalName>
    <b:Year>2022</b:Year>
    <b:Pages>159-169</b:Pages>
    <b:Volume>18</b:Volume>
    <b:Issue>2</b:Issue>
    <b:Author>
      <b:Author>
        <b:NameList>
          <b:Person>
            <b:Last>Felix</b:Last>
            <b:First>David</b:First>
          </b:Person>
          <b:Person>
            <b:Last>Colwill</b:Last>
            <b:First>Ian</b:First>
          </b:Person>
          <b:Person>
            <b:Last>Harris</b:Last>
            <b:First>Paul</b:First>
          </b:Person>
        </b:NameList>
      </b:Author>
    </b:Author>
    <b:RefOrder>10</b:RefOrder>
  </b:Source>
  <b:Source>
    <b:Tag>COT23</b:Tag>
    <b:SourceType>InternetSite</b:SourceType>
    <b:Guid>{2EB72CB3-9F4B-4D0E-9017-A46DB6C3E844}</b:Guid>
    <b:Author>
      <b:Author>
        <b:Corporate>COTEC</b:Corporate>
      </b:Author>
    </b:Author>
    <b:Title>Instrumentation</b:Title>
    <b:ProductionCompany>COTEC</b:ProductionCompany>
    <b:Year>2023</b:Year>
    <b:Month>May</b:Month>
    <b:Day>09</b:Day>
    <b:YearAccessed>2026</b:YearAccessed>
    <b:MonthAccessed>January</b:MonthAccessed>
    <b:DayAccessed>16</b:DayAccessed>
    <b:URL>https://www.cotec.org.uk/instrumentation/</b:URL>
    <b:RefOrder>1</b:RefOrder>
  </b:Source>
  <b:Source>
    <b:Tag>COT24</b:Tag>
    <b:SourceType>InternetSite</b:SourceType>
    <b:Guid>{B1642D19-FCE8-49A6-BCC7-E1814614CD13}</b:Guid>
    <b:Author>
      <b:Author>
        <b:Corporate>COTEC</b:Corporate>
      </b:Author>
    </b:Author>
    <b:Title>Fragmentation trials</b:Title>
    <b:ProductionCompany>COTEC</b:ProductionCompany>
    <b:Year>2024</b:Year>
    <b:Month>May</b:Month>
    <b:Day>14</b:Day>
    <b:YearAccessed>2025</b:YearAccessed>
    <b:MonthAccessed>January</b:MonthAccessed>
    <b:DayAccessed>16</b:DayAccessed>
    <b:URL>https://www.cotec.org.uk/capabilities/fragmentation-trials/</b:URL>
    <b:RefOrder>2</b:RefOrder>
  </b:Source>
  <b:Source>
    <b:Tag>Nat26</b:Tag>
    <b:SourceType>DocumentFromInternetSite</b:SourceType>
    <b:Guid>{26BE81E7-EC90-4C27-99EA-2F8241830DD1}</b:Guid>
    <b:Title>ITP 4-2-813 Static testing of high explosive munitions for obtaining fragment spatial distribution.</b:Title>
    <b:YearAccessed>2026</b:YearAccessed>
    <b:MonthAccessed>January</b:MonthAccessed>
    <b:DayAccessed>16</b:DayAccessed>
    <b:URL>https://ntrl.ntis.gov/NTRL/dashboard/searchResults/titleDetail/ADA262272.xhtml</b:URL>
    <b:Author>
      <b:Author>
        <b:Corporate>National Technical Reports Library</b:Corporate>
      </b:Author>
    </b:Author>
    <b:RefOrder>3</b:RefOrder>
  </b:Source>
  <b:Source>
    <b:Tag>YuZ18</b:Tag>
    <b:SourceType>ConferenceProceedings</b:SourceType>
    <b:Guid>{C36B7BC9-E67A-4E2B-8203-EAD8D9DCCCD2}</b:Guid>
    <b:Title>Study on Fragment Velocity Measurement Technology of Prefabricated Fragment Warhead</b:Title>
    <b:Year>2018</b:Year>
    <b:URL>https://www.clausiuspress.com/conferences/AEASR/MSMEE%202018/G3998.pdf</b:URL>
    <b:ConferenceName>3rd International Conference on Materials Science, Machinery and Energy Engineering</b:ConferenceName>
    <b:Author>
      <b:Author>
        <b:NameList>
          <b:Person>
            <b:Last>Yu</b:Last>
            <b:First>Zhitong</b:First>
          </b:Person>
          <b:Person>
            <b:Last>Shi</b:Last>
            <b:First>Dongmei</b:First>
          </b:Person>
        </b:NameList>
      </b:Author>
    </b:Author>
    <b:RefOrder>12</b:RefOrder>
  </b:Source>
  <b:Source>
    <b:Tag>Ugr13</b:Tag>
    <b:SourceType>JournalArticle</b:SourceType>
    <b:Guid>{147A4BBB-CC99-47BD-ACB7-B045809ED113}</b:Guid>
    <b:Title>Numerical Simulation of the Fragmentation Process of High Explosive Projectiles</b:Title>
    <b:JournalName>Scientific Technical Review</b:JournalName>
    <b:Year>2013</b:Year>
    <b:Pages>47-57</b:Pages>
    <b:Volume>63</b:Volume>
    <b:Issue>2</b:Issue>
    <b:Author>
      <b:Author>
        <b:NameList>
          <b:Person>
            <b:Last>Ugrčić</b:Last>
            <b:First>Marinko</b:First>
          </b:Person>
        </b:NameList>
      </b:Author>
    </b:Author>
    <b:RefOrder>11</b:RefOrder>
  </b:Source>
  <b:Source>
    <b:Tag>Sam25</b:Tag>
    <b:SourceType>Performance</b:SourceType>
    <b:Guid>{F1A7D2A5-37B2-4C62-BC60-E67519F980F8}</b:Guid>
    <b:Title>Presentation of Capturing an Event and COTEC Range Day</b:Title>
    <b:Year>2025</b:Year>
    <b:ProductionCompany>COTEC</b:ProductionCompany>
    <b:Author>
      <b:Writer>
        <b:NameList>
          <b:Person>
            <b:Last>Darcy-Page</b:Last>
            <b:First>Samuel</b:First>
          </b:Person>
        </b:NameList>
      </b:Writer>
    </b:Author>
    <b:RefOrder>13</b:RefOrder>
  </b:Source>
  <b:Source>
    <b:Tag>Law25</b:Tag>
    <b:SourceType>Performance</b:SourceType>
    <b:Guid>{60CF9FD6-FFFC-4C88-B010-69BB3305E856}</b:Guid>
    <b:Title>Presentation of Data Capture &amp; Evaluation</b:Title>
    <b:Author>
      <b:Writer>
        <b:NameList>
          <b:Person>
            <b:Last>Mungham</b:Last>
            <b:First>Lawrence</b:First>
            <b:Middle>Groom &amp; Jennifer</b:Middle>
          </b:Person>
        </b:NameList>
      </b:Writer>
    </b:Author>
    <b:ProductionCompany>DSTL</b:ProductionCompany>
    <b:Year>2025</b:Year>
    <b:RefOrder>14</b:RefOrder>
  </b:Source>
  <b:Source>
    <b:Tag>Bri10</b:Tag>
    <b:SourceType>Report</b:SourceType>
    <b:Guid>{D88DA03D-6D4A-4DC7-B5AA-1A1BE6F673B0}</b:Guid>
    <b:Title>Applications and Principles of Photon-Doppler Velocimetry for Explosive Testing</b:Title>
    <b:Year>2010</b:Year>
    <b:Publisher>Los Alamos National Laboratory</b:Publisher>
    <b:City>New Mexico</b:City>
    <b:URL>https://www.researchgate.net/publication/289414676_Applications_and_principles_of_photon-doppler_velocimetry_for_explosive_testing#:~:text=Abstract%20and%20Figures,and%203%2DD%20velocity%20vectors</b:URL>
    <b:Author>
      <b:Author>
        <b:NameList>
          <b:Person>
            <b:Last>Briggs</b:Last>
            <b:Middle>E.</b:Middle>
            <b:First>Matthew</b:First>
          </b:Person>
          <b:Person>
            <b:Last>Hill</b:Last>
            <b:Middle>G.</b:Middle>
            <b:First>Larry</b:First>
          </b:Person>
          <b:Person>
            <b:Last>Hull</b:Last>
            <b:Middle>M.</b:Middle>
            <b:First>Lawrence</b:First>
          </b:Person>
          <b:Person>
            <b:Last>Shinas</b:Last>
            <b:Middle>A.</b:Middle>
            <b:First>Michael</b:First>
          </b:Person>
          <b:Person>
            <b:Last>Dolan</b:Last>
            <b:Middle>H.</b:Middle>
            <b:First>Daniel</b:First>
          </b:Person>
        </b:NameList>
      </b:Author>
    </b:Author>
    <b:RefOrder>15</b:RefOrder>
  </b:Source>
  <b:Source>
    <b:Tag>Bri11</b:Tag>
    <b:SourceType>JournalArticle</b:SourceType>
    <b:Guid>{EE8DF17A-E783-416F-A107-A7F7392244AB}</b:Guid>
    <b:Title>Diaphragm gauge for measuring explosive impulse</b:Title>
    <b:Year>2011</b:Year>
    <b:JournalName>International Journal of Impact Engineering</b:JournalName>
    <b:Pages>765-769</b:Pages>
    <b:Volume>38</b:Volume>
    <b:Issue>8-9</b:Issue>
    <b:Author>
      <b:Author>
        <b:NameList>
          <b:Person>
            <b:Last>Brill</b:Last>
            <b:First>A.</b:First>
          </b:Person>
          <b:Person>
            <b:Last>Me-Bar</b:Last>
            <b:First>Y.</b:First>
          </b:Person>
          <b:Person>
            <b:Last>Siman</b:Last>
            <b:First>M.</b:First>
          </b:Person>
          <b:Person>
            <b:Last>Sadot</b:Last>
            <b:First>O.</b:First>
          </b:Person>
          <b:Person>
            <b:Last>Ben-Dor</b:Last>
            <b:First>G.</b:First>
          </b:Person>
        </b:NameList>
      </b:Author>
    </b:Author>
    <b:RefOrder>16</b:RefOrder>
  </b:Source>
  <b:Source>
    <b:Tag>Șim22</b:Tag>
    <b:SourceType>JournalArticle</b:SourceType>
    <b:Guid>{6A3A6B70-DCDA-4208-834F-636E0CDB489A}</b:Guid>
    <b:Title>Background-oriented schlieren technique in experimental research regarding the effect of explosion pressure</b:Title>
    <b:JournalName>MATEC Web of Conferences</b:JournalName>
    <b:Year>2022</b:Year>
    <b:Pages>00029</b:Pages>
    <b:Volume>354</b:Volume>
    <b:Author>
      <b:Author>
        <b:NameList>
          <b:Person>
            <b:Last>Șimon-Marinică</b:Last>
            <b:Middle>Bogdan</b:Middle>
            <b:First>Adrian</b:First>
          </b:Person>
          <b:Person>
            <b:Last>Vlasin</b:Last>
            <b:First>Nicolae-Ioan</b:First>
          </b:Person>
          <b:Person>
            <b:Last>Manea</b:Last>
            <b:First>Florin</b:First>
          </b:Person>
          <b:Person>
            <b:Last>Popescu</b:Last>
            <b:First>Dorin</b:First>
          </b:Person>
        </b:NameList>
      </b:Author>
    </b:Author>
    <b:RefOrder>17</b:RefOrder>
  </b:Source>
  <b:Source>
    <b:Tag>Tob16</b:Tag>
    <b:SourceType>JournalArticle</b:SourceType>
    <b:Guid>{DD689198-721F-40B9-A84A-FEE76F228396}</b:Guid>
    <b:Title>Quantitative schlieren measurement of explosively‐driven shock wave density, temperature, and pressure profiles</b:Title>
    <b:JournalName>Propellants, Explosives, Pyrotechnics</b:JournalName>
    <b:Year>2016</b:Year>
    <b:Pages>1050-1059</b:Pages>
    <b:Volume>41</b:Volume>
    <b:Issue>6</b:Issue>
    <b:Author>
      <b:Author>
        <b:NameList>
          <b:Person>
            <b:Last>Tobin</b:Last>
            <b:Middle>D.</b:Middle>
            <b:First>Jesse</b:First>
          </b:Person>
          <b:Person>
            <b:Last>Hargather</b:Last>
            <b:Middle>J.</b:Middle>
            <b:First>Michael</b:First>
          </b:Person>
        </b:NameList>
      </b:Author>
    </b:Author>
    <b:RefOrder>18</b:RefOrder>
  </b:Source>
  <b:Source>
    <b:Tag>Rig21</b:Tag>
    <b:SourceType>JournalArticle</b:SourceType>
    <b:Guid>{401D4A86-341C-4F7C-8B5E-1DD95F49ACED}</b:Guid>
    <b:Title>Blast wave time of arrival: A reliable metric to determine pressure and yield of high explosive detonations</b:Title>
    <b:JournalName>Fire and Blast Information Group Technical Newsletter</b:JournalName>
    <b:Year>2021</b:Year>
    <b:Pages>18-25</b:Pages>
    <b:Volume>79</b:Volume>
    <b:Author>
      <b:Author>
        <b:NameList>
          <b:Person>
            <b:Last>Rigby</b:Last>
            <b:First>S.E.</b:First>
          </b:Person>
        </b:NameList>
      </b:Author>
    </b:Author>
    <b:RefOrder>19</b:RefOrder>
  </b:Source>
  <b:Source>
    <b:Tag>Alj25</b:Tag>
    <b:SourceType>JournalArticle</b:SourceType>
    <b:Guid>{7517E9C3-EC78-44E0-9A80-6544301F9FBC}</b:Guid>
    <b:Title>A review of analytical and chemometric strategies for forensic classification of homemade explosives</b:Title>
    <b:JournalName>Analytical Science Advances</b:JournalName>
    <b:Year>2025</b:Year>
    <b:Volume>6</b:Volume>
    <b:Issue>1</b:Issue>
    <b:Author>
      <b:Author>
        <b:NameList>
          <b:Person>
            <b:Last>Aljanaahi</b:Last>
            <b:First>Abdulrahman</b:First>
          </b:Person>
          <b:Person>
            <b:Last>Hakeem</b:Last>
            <b:First>Muhammad</b:First>
          </b:Person>
          <b:Person>
            <b:Last>Aljanaahi</b:Last>
            <b:First>Abdulla</b:First>
          </b:Person>
          <b:Person>
            <b:Last>Shah</b:Last>
            <b:First>Iltaf</b:First>
          </b:Person>
        </b:NameList>
      </b:Author>
    </b:Author>
    <b:RefOrder>21</b:RefOrder>
  </b:Source>
  <b:Source>
    <b:Tag>Grd02</b:Tag>
    <b:SourceType>JournalArticle</b:SourceType>
    <b:Guid>{7DBD0B21-7DD3-40EB-9D4A-FF22DEB17469}</b:Guid>
    <b:Title>ATR-FTIR spectroscopy: Its advantages and limitations</b:Title>
    <b:JournalName>Acta Chimica Slovenica</b:JournalName>
    <b:Year>2002</b:Year>
    <b:Pages>631-642</b:Pages>
    <b:Volume>49</b:Volume>
    <b:Issue>3</b:Issue>
    <b:Author>
      <b:Author>
        <b:NameList>
          <b:Person>
            <b:Last>Grdadolnik</b:Last>
            <b:First>Joze</b:First>
          </b:Person>
        </b:NameList>
      </b:Author>
    </b:Author>
    <b:RefOrder>22</b:RefOrder>
  </b:Source>
  <b:Source>
    <b:Tag>Bla19</b:Tag>
    <b:SourceType>JournalArticle</b:SourceType>
    <b:Guid>{AEE1E450-0590-4BF5-8129-0929503CFF30}</b:Guid>
    <b:Title>Identification of post-blast explosive residues using direct-analysis-in-real-time and mass spectrometry (DART-MS)</b:Title>
    <b:JournalName>Forensic Chemistry</b:JournalName>
    <b:Year>2019</b:Year>
    <b:Pages>100185</b:Pages>
    <b:Volume>16</b:Volume>
    <b:Author>
      <b:Author>
        <b:NameList>
          <b:Person>
            <b:Last>Black</b:Last>
            <b:First>Chelsea</b:First>
          </b:Person>
          <b:Person>
            <b:Last>D'Souza</b:Last>
            <b:First>Terri</b:First>
          </b:Person>
          <b:Person>
            <b:Last>Smith</b:Last>
            <b:Middle>C.</b:Middle>
            <b:First>Jeffrey</b:First>
          </b:Person>
          <b:Person>
            <b:Last>Hearns</b:Last>
            <b:Middle>G.R.</b:Middle>
            <b:First>Nigel</b:First>
          </b:Person>
        </b:NameList>
      </b:Author>
    </b:Author>
    <b:RefOrder>23</b:RefOrder>
  </b:Source>
  <b:Source>
    <b:Tag>San07</b:Tag>
    <b:SourceType>JournalArticle</b:SourceType>
    <b:Guid>{755610DC-0327-4EA3-A1F0-D55EAC92DFFD}</b:Guid>
    <b:Title>Selective Detection of Trace Nitroaromatic, Nitramine, and Nitrate Ester Explosive Residues Using a Three-Step Fluorimetric Sensing Process: A Tandem Turn-off, Turn-on Sensor</b:Title>
    <b:JournalName>Journal of Forensic Sciences</b:JournalName>
    <b:Year>2007</b:Year>
    <b:Pages>1308-1313</b:Pages>
    <b:Volume>52</b:Volume>
    <b:Issue>6</b:Issue>
    <b:Author>
      <b:Author>
        <b:NameList>
          <b:Person>
            <b:Last>Sanchez</b:Last>
            <b:Middle>C.</b:Middle>
            <b:First>Jason</b:First>
          </b:Person>
          <b:Person>
            <b:Last>Toal</b:Last>
            <b:Middle>J.</b:Middle>
            <b:First>Sarah</b:First>
          </b:Person>
          <b:Person>
            <b:Last>Wang</b:Last>
            <b:First>Zheng</b:First>
          </b:Person>
          <b:Person>
            <b:Last>Dugan</b:Last>
            <b:Middle>E.</b:Middle>
            <b:First>Regina</b:First>
          </b:Person>
          <b:Person>
            <b:Last>Trogler</b:Last>
            <b:Middle>C.</b:Middle>
            <b:First>William</b:First>
          </b:Person>
        </b:NameList>
      </b:Author>
    </b:Author>
    <b:RefOrder>24</b:RefOrder>
  </b:Source>
  <b:Source>
    <b:Tag>STA15</b:Tag>
    <b:SourceType>JournalArticle</b:SourceType>
    <b:Guid>{5858E79A-659E-44B3-B82A-7E2D10CC3FE3}</b:Guid>
    <b:Title>Implementation of Sapper-Blast-Module, a Rapid rediction Software for Blast Wave Properties</b:Title>
    <b:JournalName>Central European Journal of Energetic Materials</b:JournalName>
    <b:Year>2015</b:Year>
    <b:Pages>473-486</b:Pages>
    <b:Volume>12</b:Volume>
    <b:Issue>3</b:Issue>
    <b:Author>
      <b:Author>
        <b:NameList>
          <b:Person>
            <b:Last>STACHOWSKI</b:Last>
            <b:First>Michał</b:First>
          </b:Person>
          <b:Person>
            <b:Last>SIELICKI</b:Last>
            <b:Middle>W.</b:Middle>
            <b:First>Piotr</b:First>
          </b:Person>
        </b:NameList>
      </b:Author>
    </b:Author>
    <b:RefOrder>25</b:RefOrder>
  </b:Source>
  <b:Source>
    <b:Tag>Raf21</b:Tag>
    <b:SourceType>JournalArticle</b:SourceType>
    <b:Guid>{A93E49AE-0A10-4A68-A429-59625A4F592C}</b:Guid>
    <b:Title>Blast Computer Simulation: Code for Blast Analysis using MatLab.</b:Title>
    <b:JournalName>Revista Sul-Americana de Engenharia Estrutural</b:JournalName>
    <b:Year>2021</b:Year>
    <b:Pages>44</b:Pages>
    <b:Volume>18</b:Volume>
    <b:Issue>1</b:Issue>
    <b:Author>
      <b:Author>
        <b:NameList>
          <b:Person>
            <b:Last>Rafael Bueno</b:Last>
            <b:First>Jeferson,</b:First>
            <b:Middle>Léger, Pierre, Loriggio, Daniel D., de Sousa, Augusto C.</b:Middle>
          </b:Person>
        </b:NameList>
      </b:Author>
    </b:Author>
    <b:RefOrder>26</b:RefOrder>
  </b:Source>
  <b:Source>
    <b:Tag>Vas20</b:Tag>
    <b:SourceType>JournalArticle</b:SourceType>
    <b:Guid>{9557B15B-AAED-4B37-80E1-3B3189904F8A}</b:Guid>
    <b:Title>Numerical simulation for determining detonation parameters of explosive substances using explo5 thermo-chemical prediction software</b:Title>
    <b:JournalName>MATEC Web of Conferences</b:JournalName>
    <b:Year>2020</b:Year>
    <b:Pages>00049</b:Pages>
    <b:Volume>305</b:Volume>
    <b:Author>
      <b:Author>
        <b:NameList>
          <b:Person>
            <b:Last>Vasilescu</b:Last>
            <b:First>Gabriel</b:First>
          </b:Person>
          <b:Person>
            <b:Last>Kovacs</b:Last>
            <b:First>Attila</b:First>
          </b:Person>
          <b:Person>
            <b:Last>Gheorghiosu</b:Last>
            <b:First>Edward</b:First>
          </b:Person>
          <b:Person>
            <b:Last>Garaliu</b:Last>
            <b:First>Bogdan</b:First>
          </b:Person>
          <b:Person>
            <b:Last>Ilcea</b:Last>
            <b:First>Gabriel</b:First>
          </b:Person>
        </b:NameList>
      </b:Author>
    </b:Author>
    <b:RefOrder>27</b:RefOrder>
  </b:Source>
  <b:Source>
    <b:Tag>LWa25</b:Tag>
    <b:SourceType>JournalArticle</b:SourceType>
    <b:Guid>{FCD98813-D901-415B-AA1A-4ABF3EC9C1C3}</b:Guid>
    <b:Author>
      <b:Author>
        <b:NameList>
          <b:Person>
            <b:Last>L. Wang</b:Last>
            <b:First>B.</b:First>
            <b:Middle>Qian, C. Zhang, X. Zhang, Z. Wu, and B. Zhang</b:Middle>
          </b:Person>
        </b:NameList>
      </b:Author>
    </b:Author>
    <b:Title>A review of artificial intelligence techniques in blast field shockwave pressure testing</b:Title>
    <b:JournalName>Journal of Measurements in Engineering</b:JournalName>
    <b:Year>2025</b:Year>
    <b:Pages>617-654</b:Pages>
    <b:Volume>13</b:Volume>
    <b:Issue>3</b:Issue>
    <b:RefOrder>28</b:RefOrder>
  </b:Source>
  <b:Source>
    <b:Tag>End21</b:Tag>
    <b:SourceType>JournalArticle</b:SourceType>
    <b:Guid>{544A76B2-5EAB-4156-84F0-C9B58AE5C7EC}</b:Guid>
    <b:Title>Functional Group Identification for FTIR Spectra Using Image-Based Machine Learning Models</b:Title>
    <b:JournalName>Analytical Chemistry</b:JournalName>
    <b:Year>2021</b:Year>
    <b:Pages>9711-9718</b:Pages>
    <b:Volume>93</b:Volume>
    <b:Issue>28</b:Issue>
    <b:Author>
      <b:Author>
        <b:NameList>
          <b:Person>
            <b:Last>Enders</b:Last>
            <b:Middle>A.</b:Middle>
            <b:First>Abigail</b:First>
          </b:Person>
          <b:Person>
            <b:Last>North</b:Last>
            <b:Middle>M.</b:Middle>
            <b:First>Nicole</b:First>
          </b:Person>
          <b:Person>
            <b:Last>Fensore</b:Last>
            <b:Middle>M.</b:Middle>
            <b:First>Chase</b:First>
          </b:Person>
          <b:Person>
            <b:Last>Velez-Alvarez</b:Last>
            <b:First>Juan</b:First>
          </b:Person>
          <b:Person>
            <b:Last>Allen</b:Last>
            <b:Middle>C.</b:Middle>
            <b:First>Heather</b:First>
          </b:Person>
        </b:NameList>
      </b:Author>
    </b:Author>
    <b:RefOrder>29</b:RefOrder>
  </b:Source>
  <b:Source>
    <b:Tag>Don24</b:Tag>
    <b:SourceType>JournalArticle</b:SourceType>
    <b:Guid>{60E0643F-A7D8-44D8-9206-441ABB58CF9D}</b:Guid>
    <b:Title>Recovering particle velocity and size distributions in ejecta with Photon Doppler Velocimetry</b:Title>
    <b:JournalName>Journal of Applied Physics</b:JournalName>
    <b:Year>2024</b:Year>
    <b:Volume>136</b:Volume>
    <b:Issue>8</b:Issue>
    <b:Author>
      <b:Author>
        <b:NameList>
          <b:Person>
            <b:Last>Don Jayamanne</b:Last>
            <b:Middle>A.</b:Middle>
            <b:First>J.</b:First>
          </b:Person>
          <b:Person>
            <b:Last>Outerovitch</b:Last>
            <b:First>R.</b:First>
          </b:Person>
          <b:Person>
            <b:Last>Ballanger</b:Last>
            <b:First>F.</b:First>
          </b:Person>
          <b:Person>
            <b:Last>Bénier</b:Last>
            <b:First>J.</b:First>
          </b:Person>
          <b:Person>
            <b:Last>Blanco</b:Last>
            <b:First>E.</b:First>
          </b:Person>
          <b:Person>
            <b:Last>Chauvin</b:Last>
            <b:First>C.</b:First>
          </b:Person>
          <b:Person>
            <b:Last>Hereil</b:Last>
            <b:First>P.</b:First>
          </b:Person>
          <b:Person>
            <b:Last>Tailleur</b:Last>
            <b:First>J.</b:First>
          </b:Person>
          <b:Person>
            <b:Last>Durand</b:Last>
            <b:First>O.</b:First>
          </b:Person>
          <b:Person>
            <b:Last>Pierrat</b:Last>
            <b:First>R.</b:First>
          </b:Person>
          <b:Person>
            <b:Last>Carminati</b:Last>
            <b:First>R.</b:First>
          </b:Person>
          <b:Person>
            <b:Last>Hervouët</b:Last>
            <b:First>A.</b:First>
          </b:Person>
          <b:Person>
            <b:Last>Gandeboeuf</b:Last>
            <b:First>P.</b:First>
          </b:Person>
          <b:Person>
            <b:Last>Burie</b:Last>
            <b:First>J.-R.</b:First>
          </b:Person>
        </b:NameList>
      </b:Author>
    </b:Author>
    <b:RefOrder>30</b:RefOrder>
  </b:Source>
  <b:Source>
    <b:Tag>Jeo26</b:Tag>
    <b:SourceType>JournalArticle</b:SourceType>
    <b:Guid>{A92481B5-82BB-4FAF-BC20-0C3D2C7CEFB0}</b:Guid>
    <b:Title>Characterization of explosives in a controlled blast chamber using single-particle mass spectrometer for post-blast particle analysis</b:Title>
    <b:JournalName>Talanta</b:JournalName>
    <b:Year>2026</b:Year>
    <b:Pages>128986</b:Pages>
    <b:Volume>298</b:Volume>
    <b:Author>
      <b:Author>
        <b:NameList>
          <b:Person>
            <b:Last>Jeong</b:Last>
            <b:First>Seongho</b:First>
          </b:Person>
          <b:Person>
            <b:Last>Schade</b:Last>
            <b:First>Julian</b:First>
          </b:Person>
          <b:Person>
            <b:Last>Hettmanczyk</b:Last>
            <b:First>Lara</b:First>
          </b:Person>
          <b:Person>
            <b:Last>Ulrich</b:Last>
            <b:First>Christian</b:First>
          </b:Person>
          <b:Person>
            <b:Last>Ruser</b:Last>
            <b:First>Heinrich</b:First>
          </b:Person>
          <b:Person>
            <b:Last>Schnürer</b:Last>
            <b:First>Frank</b:First>
          </b:Person>
          <b:Person>
            <b:Last>Adelhardt</b:Last>
            <b:First>Mario</b:First>
          </b:Person>
          <b:Person>
            <b:Last>Adam</b:Last>
            <b:First>Thomas</b:First>
          </b:Person>
        </b:NameList>
      </b:Author>
    </b:Author>
    <b:RefOrder>31</b:RefOrder>
  </b:Source>
  <b:Source>
    <b:Tag>Jun22</b:Tag>
    <b:SourceType>JournalArticle</b:SourceType>
    <b:Guid>{2F38D07B-5EAB-4163-A597-0525E0AC6305}</b:Guid>
    <b:Title>Fluorescent and colorimetric sensors for selective detection of TNT and TNP explosives in aqueous medium through fluorescence emission enhancement mechanism</b:Title>
    <b:JournalName>Journal of Photochemistry and Photobiology A: Chemistry</b:JournalName>
    <b:Year>2022</b:Year>
    <b:Pages>113865</b:Pages>
    <b:Volume>428</b:Volume>
    <b:Author>
      <b:Author>
        <b:NameList>
          <b:Person>
            <b:Last>Junaid</b:Last>
            <b:Middle>Muhammad</b:Middle>
            <b:First>Hafiz</b:First>
          </b:Person>
          <b:Person>
            <b:Last>Waseem</b:Last>
            <b:Middle>Tahir</b:Middle>
            <b:First>Muhammad</b:First>
          </b:Person>
          <b:Person>
            <b:Last>Khan</b:Last>
            <b:Middle>Ali</b:Middle>
            <b:First>Zulfiqar</b:First>
          </b:Person>
          <b:Person>
            <b:Last>Gul</b:Last>
            <b:First>Hira</b:First>
          </b:Person>
          <b:Person>
            <b:Last>Yu</b:Last>
            <b:First>Cong</b:First>
          </b:Person>
          <b:Person>
            <b:Last>Shaikh</b:Last>
            <b:Middle>Jabbar</b:Middle>
            <b:First>Ahson</b:First>
          </b:Person>
          <b:Person>
            <b:Last>Shahzad</b:Last>
            <b:Middle>Anjum</b:Middle>
            <b:First>Sohail</b:First>
          </b:Person>
        </b:NameList>
      </b:Author>
    </b:Author>
    <b:RefOrder>32</b:RefOrder>
  </b:Source>
  <b:Source>
    <b:Tag>Cay12</b:Tag>
    <b:SourceType>JournalArticle</b:SourceType>
    <b:Guid>{A95A07A8-143A-4E1C-8825-A87305128013}</b:Guid>
    <b:Title>Current trends in Explosive Detection Techniques</b:Title>
    <b:JournalName>Talanta</b:JournalName>
    <b:Year>2012</b:Year>
    <b:Pages>14-29</b:Pages>
    <b:Volume>88</b:Volume>
    <b:Author>
      <b:Author>
        <b:NameList>
          <b:Person>
            <b:Last>Caygill</b:Last>
            <b:Middle>Sarah</b:Middle>
            <b:First>J.</b:First>
          </b:Person>
          <b:Person>
            <b:Last>Davis</b:Last>
            <b:First>Frank</b:First>
          </b:Person>
          <b:Person>
            <b:Last>Higson</b:Last>
            <b:Middle>P.J.</b:Middle>
            <b:First>Seamus</b:First>
          </b:Person>
        </b:NameList>
      </b:Author>
    </b:Author>
    <b:RefOrder>33</b:RefOrder>
  </b:Source>
</b:Sources>
</file>

<file path=customXml/itemProps1.xml><?xml version="1.0" encoding="utf-8"?>
<ds:datastoreItem xmlns:ds="http://schemas.openxmlformats.org/officeDocument/2006/customXml" ds:itemID="{ED26FF98-52FF-45B4-8394-584DA05874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9ABA463-BB30-46D7-B052-39374E4DC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2A5821-1920-4A8C-B779-95075C2DE911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5B1D0120-6F2A-4F85-8E85-16E97230F1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17</Pages>
  <Words>4832</Words>
  <Characters>24840</Characters>
  <Application>Microsoft Office Word</Application>
  <DocSecurity>0</DocSecurity>
  <Lines>671</Lines>
  <Paragraphs>260</Paragraphs>
  <ScaleCrop>false</ScaleCrop>
  <Company>University of Wales Trinity Saint David</Company>
  <LinksUpToDate>false</LinksUpToDate>
  <CharactersWithSpaces>29412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&amp; Hazard Assessment</dc:title>
  <dc:subject/>
  <dc:creator>Sam Hawkins (2216506)</dc:creator>
  <cp:keywords/>
  <dc:description/>
  <cp:lastModifiedBy>Sam Hawkins (2216506)</cp:lastModifiedBy>
  <cp:revision>8</cp:revision>
  <dcterms:created xsi:type="dcterms:W3CDTF">2026-01-16T14:43:00Z</dcterms:created>
  <dcterms:modified xsi:type="dcterms:W3CDTF">2026-01-16T14:52:00Z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MSIP_Label_8e28611e-2819-430a-bdf7-3581be6cbbdd_Enabled">
    <vt:lpwstr>true</vt:lpwstr>
  </property>
  <property fmtid="{D5CDD505-2E9C-101B-9397-08002B2CF9AE}" pid="4" name="MSIP_Label_8e28611e-2819-430a-bdf7-3581be6cbbdd_SetDate">
    <vt:lpwstr>2026-01-14T17:14:23Z</vt:lpwstr>
  </property>
  <property fmtid="{D5CDD505-2E9C-101B-9397-08002B2CF9AE}" pid="5" name="MSIP_Label_8e28611e-2819-430a-bdf7-3581be6cbbdd_Method">
    <vt:lpwstr>Privileged</vt:lpwstr>
  </property>
  <property fmtid="{D5CDD505-2E9C-101B-9397-08002B2CF9AE}" pid="6" name="MSIP_Label_8e28611e-2819-430a-bdf7-3581be6cbbdd_Name">
    <vt:lpwstr>MOD-1-NWR-‘NON-WORK  RELATED’</vt:lpwstr>
  </property>
  <property fmtid="{D5CDD505-2E9C-101B-9397-08002B2CF9AE}" pid="7" name="MSIP_Label_8e28611e-2819-430a-bdf7-3581be6cbbdd_SiteId">
    <vt:lpwstr>be7760ed-5953-484b-ae95-d0a16dfa09e5</vt:lpwstr>
  </property>
  <property fmtid="{D5CDD505-2E9C-101B-9397-08002B2CF9AE}" pid="8" name="MSIP_Label_8e28611e-2819-430a-bdf7-3581be6cbbdd_ActionId">
    <vt:lpwstr>0e22e6ee-6e46-40cb-b621-921b508c6295</vt:lpwstr>
  </property>
  <property fmtid="{D5CDD505-2E9C-101B-9397-08002B2CF9AE}" pid="9" name="MSIP_Label_8e28611e-2819-430a-bdf7-3581be6cbbdd_ContentBits">
    <vt:lpwstr>0</vt:lpwstr>
  </property>
  <property fmtid="{D5CDD505-2E9C-101B-9397-08002B2CF9AE}" pid="10" name="MSIP_Label_8e28611e-2819-430a-bdf7-3581be6cbbdd_Tag">
    <vt:lpwstr>10, 0, 1, 1</vt:lpwstr>
  </property>
</Properties>
</file>